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4589A" w14:textId="77777777" w:rsidR="00962559" w:rsidRPr="00A563DF" w:rsidRDefault="00962559" w:rsidP="00CA0434">
      <w:pPr>
        <w:spacing w:after="100" w:afterAutospacing="1" w:line="240" w:lineRule="auto"/>
        <w:jc w:val="center"/>
        <w:rPr>
          <w:rFonts w:ascii="Arial" w:hAnsi="Arial" w:cs="Arial"/>
          <w:b/>
          <w:sz w:val="32"/>
          <w:szCs w:val="32"/>
        </w:rPr>
      </w:pPr>
      <w:r w:rsidRPr="00A563DF">
        <w:rPr>
          <w:rFonts w:ascii="Arial" w:hAnsi="Arial" w:cs="Arial"/>
          <w:b/>
          <w:sz w:val="32"/>
          <w:szCs w:val="32"/>
        </w:rPr>
        <w:t>ANÁLISE DE RECURSO ADMINISTRATIVO</w:t>
      </w:r>
    </w:p>
    <w:p w14:paraId="07A16F2D" w14:textId="2DFB8C55" w:rsidR="000D5C07" w:rsidRPr="00CA0434" w:rsidRDefault="001E22CA" w:rsidP="00CA0434">
      <w:pPr>
        <w:spacing w:after="100" w:afterAutospacing="1" w:line="240" w:lineRule="auto"/>
        <w:jc w:val="center"/>
        <w:rPr>
          <w:rFonts w:ascii="Arial" w:hAnsi="Arial" w:cs="Arial"/>
          <w:b/>
          <w:bCs/>
          <w:sz w:val="23"/>
          <w:szCs w:val="23"/>
        </w:rPr>
      </w:pPr>
      <w:r>
        <w:rPr>
          <w:rFonts w:ascii="Arial" w:hAnsi="Arial" w:cs="Arial"/>
          <w:b/>
          <w:bCs/>
          <w:sz w:val="23"/>
          <w:szCs w:val="23"/>
        </w:rPr>
        <w:t>Pregão Presencial</w:t>
      </w:r>
      <w:r w:rsidR="000D5C07" w:rsidRPr="00CA0434">
        <w:rPr>
          <w:rFonts w:ascii="Arial" w:hAnsi="Arial" w:cs="Arial"/>
          <w:b/>
          <w:bCs/>
          <w:sz w:val="23"/>
          <w:szCs w:val="23"/>
        </w:rPr>
        <w:t xml:space="preserve"> Nº </w:t>
      </w:r>
      <w:r>
        <w:rPr>
          <w:rFonts w:ascii="Arial" w:hAnsi="Arial" w:cs="Arial"/>
          <w:b/>
          <w:bCs/>
          <w:sz w:val="23"/>
          <w:szCs w:val="23"/>
        </w:rPr>
        <w:t>048</w:t>
      </w:r>
      <w:r w:rsidR="000D5C07" w:rsidRPr="00CA0434">
        <w:rPr>
          <w:rFonts w:ascii="Arial" w:hAnsi="Arial" w:cs="Arial"/>
          <w:b/>
          <w:bCs/>
          <w:sz w:val="23"/>
          <w:szCs w:val="23"/>
        </w:rPr>
        <w:t>/2025</w:t>
      </w:r>
    </w:p>
    <w:p w14:paraId="5732B5C3" w14:textId="6808DFD1" w:rsidR="000D5C07" w:rsidRPr="00CA0434" w:rsidRDefault="000D5C07" w:rsidP="00CA0434">
      <w:pPr>
        <w:pStyle w:val="Ttulo7"/>
        <w:spacing w:after="100" w:afterAutospacing="1" w:line="240" w:lineRule="auto"/>
        <w:jc w:val="center"/>
        <w:rPr>
          <w:rFonts w:ascii="Arial" w:eastAsiaTheme="minorHAnsi" w:hAnsi="Arial" w:cs="Arial"/>
          <w:b/>
          <w:bCs/>
          <w:i w:val="0"/>
          <w:iCs w:val="0"/>
          <w:color w:val="auto"/>
          <w:sz w:val="23"/>
          <w:szCs w:val="23"/>
        </w:rPr>
      </w:pPr>
      <w:r w:rsidRPr="001E22CA">
        <w:rPr>
          <w:rFonts w:ascii="Arial" w:eastAsiaTheme="minorHAnsi" w:hAnsi="Arial" w:cs="Arial"/>
          <w:b/>
          <w:bCs/>
          <w:i w:val="0"/>
          <w:iCs w:val="0"/>
          <w:color w:val="auto"/>
          <w:sz w:val="23"/>
          <w:szCs w:val="23"/>
        </w:rPr>
        <w:t xml:space="preserve">Processo nº. </w:t>
      </w:r>
      <w:r w:rsidR="001E22CA" w:rsidRPr="001E22CA">
        <w:rPr>
          <w:rFonts w:ascii="Arial" w:eastAsiaTheme="minorHAnsi" w:hAnsi="Arial" w:cs="Arial"/>
          <w:b/>
          <w:bCs/>
          <w:i w:val="0"/>
          <w:iCs w:val="0"/>
          <w:color w:val="auto"/>
          <w:sz w:val="23"/>
          <w:szCs w:val="23"/>
        </w:rPr>
        <w:t>5404</w:t>
      </w:r>
      <w:r w:rsidRPr="001E22CA">
        <w:rPr>
          <w:rFonts w:ascii="Arial" w:eastAsiaTheme="minorHAnsi" w:hAnsi="Arial" w:cs="Arial"/>
          <w:b/>
          <w:bCs/>
          <w:i w:val="0"/>
          <w:iCs w:val="0"/>
          <w:color w:val="auto"/>
          <w:sz w:val="23"/>
          <w:szCs w:val="23"/>
        </w:rPr>
        <w:t>/2025</w:t>
      </w:r>
    </w:p>
    <w:p w14:paraId="5D42BC21" w14:textId="2B299703" w:rsidR="00962559" w:rsidRPr="00CA0434" w:rsidRDefault="00962559" w:rsidP="00CA0434">
      <w:pPr>
        <w:spacing w:after="100" w:afterAutospacing="1" w:line="240" w:lineRule="auto"/>
        <w:jc w:val="both"/>
        <w:rPr>
          <w:rFonts w:ascii="Arial" w:hAnsi="Arial" w:cs="Arial"/>
          <w:b/>
          <w:sz w:val="23"/>
          <w:szCs w:val="23"/>
        </w:rPr>
      </w:pPr>
      <w:r w:rsidRPr="00CA0434">
        <w:rPr>
          <w:rFonts w:ascii="Arial" w:eastAsia="Calibri" w:hAnsi="Arial" w:cs="Arial"/>
          <w:b/>
          <w:sz w:val="23"/>
          <w:szCs w:val="23"/>
        </w:rPr>
        <w:t xml:space="preserve">OBJETO: </w:t>
      </w:r>
      <w:bookmarkStart w:id="0" w:name="_Hlk215830747"/>
      <w:r w:rsidR="001E22CA" w:rsidRPr="001E22CA">
        <w:rPr>
          <w:rFonts w:ascii="Arial" w:hAnsi="Arial" w:cs="Arial"/>
          <w:b/>
          <w:bCs/>
          <w:sz w:val="23"/>
          <w:szCs w:val="23"/>
          <w:u w:val="single"/>
        </w:rPr>
        <w:t>CONTRATAÇÃO DE EMPRESA PARA LOCAÇÃO DE SONORIZAÇÃO E ESTRUTURAS PARA REALIZAÇÃO DE PEQUENOS EVENTOS MUNICIPAIS, CAVALGADA POVOADO SÃO JOÃO, PALESTRAS, CONFERÊNCIAS MUNICIPAIS, EVENTOS ESCOLARES, CAVALGADA ASSENTAMENTO SOL NASCENTE, FESTEJO DO POVOADO PITEIRA, FESTA DAS MÃES, FORRÓ DA MELHOR IDADE, FESTEJO DE SÃO SEBASTIÃO NA ESTIVA, FEIRINHA NOTURNA DO MUNICIPIO DE SÃO DOMINGOS – GO</w:t>
      </w:r>
      <w:bookmarkEnd w:id="0"/>
      <w:r w:rsidRPr="00CA0434">
        <w:rPr>
          <w:rFonts w:ascii="Arial" w:eastAsia="Arial" w:hAnsi="Arial" w:cs="Arial"/>
          <w:b/>
          <w:bCs/>
          <w:sz w:val="23"/>
          <w:szCs w:val="23"/>
          <w:u w:val="thick" w:color="000000"/>
          <w:lang w:val="pt-PT"/>
        </w:rPr>
        <w:t>.</w:t>
      </w:r>
    </w:p>
    <w:p w14:paraId="643825FD" w14:textId="501432DE" w:rsidR="00962559" w:rsidRPr="00CA0434" w:rsidRDefault="00962559" w:rsidP="00CA0434">
      <w:pPr>
        <w:spacing w:after="100" w:afterAutospacing="1" w:line="240" w:lineRule="auto"/>
        <w:jc w:val="both"/>
        <w:rPr>
          <w:rFonts w:ascii="Arial" w:hAnsi="Arial" w:cs="Arial"/>
          <w:b/>
          <w:sz w:val="23"/>
          <w:szCs w:val="23"/>
        </w:rPr>
      </w:pPr>
      <w:bookmarkStart w:id="1" w:name="_Hlk215831054"/>
      <w:r w:rsidRPr="00CA0434">
        <w:rPr>
          <w:rFonts w:ascii="Arial" w:hAnsi="Arial" w:cs="Arial"/>
          <w:b/>
          <w:sz w:val="23"/>
          <w:szCs w:val="23"/>
        </w:rPr>
        <w:t xml:space="preserve">RECORRENTE: </w:t>
      </w:r>
      <w:bookmarkStart w:id="2" w:name="_Hlk215830602"/>
      <w:r w:rsidR="001E22CA">
        <w:rPr>
          <w:rFonts w:ascii="Arial" w:hAnsi="Arial" w:cs="Arial"/>
          <w:b/>
          <w:sz w:val="23"/>
          <w:szCs w:val="23"/>
        </w:rPr>
        <w:t>GM DOS SANTOS JAVAE</w:t>
      </w:r>
      <w:r w:rsidR="000D5C07" w:rsidRPr="00CA0434">
        <w:rPr>
          <w:rFonts w:ascii="Arial" w:hAnsi="Arial" w:cs="Arial"/>
          <w:b/>
          <w:sz w:val="23"/>
          <w:szCs w:val="23"/>
        </w:rPr>
        <w:t xml:space="preserve"> - CNPJ </w:t>
      </w:r>
      <w:r w:rsidR="001E22CA">
        <w:rPr>
          <w:rFonts w:ascii="Arial" w:hAnsi="Arial" w:cs="Arial"/>
          <w:b/>
          <w:sz w:val="23"/>
          <w:szCs w:val="23"/>
        </w:rPr>
        <w:t>36</w:t>
      </w:r>
      <w:r w:rsidR="000D5C07" w:rsidRPr="00CA0434">
        <w:rPr>
          <w:rFonts w:ascii="Arial" w:hAnsi="Arial" w:cs="Arial"/>
          <w:b/>
          <w:sz w:val="23"/>
          <w:szCs w:val="23"/>
        </w:rPr>
        <w:t>.</w:t>
      </w:r>
      <w:r w:rsidR="001E22CA">
        <w:rPr>
          <w:rFonts w:ascii="Arial" w:hAnsi="Arial" w:cs="Arial"/>
          <w:b/>
          <w:sz w:val="23"/>
          <w:szCs w:val="23"/>
        </w:rPr>
        <w:t>032</w:t>
      </w:r>
      <w:r w:rsidR="000D5C07" w:rsidRPr="00CA0434">
        <w:rPr>
          <w:rFonts w:ascii="Arial" w:hAnsi="Arial" w:cs="Arial"/>
          <w:b/>
          <w:sz w:val="23"/>
          <w:szCs w:val="23"/>
        </w:rPr>
        <w:t>.</w:t>
      </w:r>
      <w:r w:rsidR="001E22CA">
        <w:rPr>
          <w:rFonts w:ascii="Arial" w:hAnsi="Arial" w:cs="Arial"/>
          <w:b/>
          <w:sz w:val="23"/>
          <w:szCs w:val="23"/>
        </w:rPr>
        <w:t>533</w:t>
      </w:r>
      <w:r w:rsidR="000D5C07" w:rsidRPr="00CA0434">
        <w:rPr>
          <w:rFonts w:ascii="Arial" w:hAnsi="Arial" w:cs="Arial"/>
          <w:b/>
          <w:sz w:val="23"/>
          <w:szCs w:val="23"/>
        </w:rPr>
        <w:t>/0001-</w:t>
      </w:r>
      <w:r w:rsidR="001E22CA">
        <w:rPr>
          <w:rFonts w:ascii="Arial" w:hAnsi="Arial" w:cs="Arial"/>
          <w:b/>
          <w:sz w:val="23"/>
          <w:szCs w:val="23"/>
        </w:rPr>
        <w:t>00</w:t>
      </w:r>
      <w:bookmarkEnd w:id="2"/>
    </w:p>
    <w:bookmarkEnd w:id="1"/>
    <w:p w14:paraId="449EF3AA" w14:textId="0169BB45" w:rsidR="00962559" w:rsidRDefault="001E22CA" w:rsidP="00CA0434">
      <w:pPr>
        <w:spacing w:after="100" w:afterAutospacing="1" w:line="240" w:lineRule="auto"/>
        <w:ind w:firstLine="1701"/>
        <w:jc w:val="both"/>
        <w:rPr>
          <w:rFonts w:ascii="Arial" w:hAnsi="Arial" w:cs="Arial"/>
          <w:sz w:val="23"/>
          <w:szCs w:val="23"/>
        </w:rPr>
      </w:pPr>
      <w:r w:rsidRPr="001E22CA">
        <w:rPr>
          <w:rFonts w:ascii="Arial" w:hAnsi="Arial" w:cs="Arial"/>
          <w:sz w:val="23"/>
          <w:szCs w:val="23"/>
        </w:rPr>
        <w:t>O</w:t>
      </w:r>
      <w:r w:rsidR="000D5C07" w:rsidRPr="001E22CA">
        <w:rPr>
          <w:rFonts w:ascii="Arial" w:hAnsi="Arial" w:cs="Arial"/>
          <w:sz w:val="23"/>
          <w:szCs w:val="23"/>
        </w:rPr>
        <w:t xml:space="preserve"> </w:t>
      </w:r>
      <w:r w:rsidR="000D5C07" w:rsidRPr="001E22CA">
        <w:rPr>
          <w:rFonts w:ascii="Arial" w:hAnsi="Arial" w:cs="Arial"/>
          <w:bCs/>
          <w:sz w:val="23"/>
          <w:szCs w:val="23"/>
        </w:rPr>
        <w:t>Presidente da Comissão de Contratação/</w:t>
      </w:r>
      <w:r w:rsidR="000D5C07" w:rsidRPr="001E22CA">
        <w:rPr>
          <w:rFonts w:ascii="Arial" w:hAnsi="Arial" w:cs="Arial"/>
          <w:sz w:val="23"/>
          <w:szCs w:val="23"/>
        </w:rPr>
        <w:t xml:space="preserve"> Agente de contratação </w:t>
      </w:r>
      <w:r w:rsidR="00962559" w:rsidRPr="001E22CA">
        <w:rPr>
          <w:rFonts w:ascii="Arial" w:hAnsi="Arial" w:cs="Arial"/>
          <w:sz w:val="23"/>
          <w:szCs w:val="23"/>
        </w:rPr>
        <w:t xml:space="preserve">do Município de </w:t>
      </w:r>
      <w:r w:rsidR="000D5C07" w:rsidRPr="001E22CA">
        <w:rPr>
          <w:rFonts w:ascii="Arial" w:hAnsi="Arial" w:cs="Arial"/>
          <w:sz w:val="23"/>
          <w:szCs w:val="23"/>
        </w:rPr>
        <w:t>São Domingos de Goiás/GO</w:t>
      </w:r>
      <w:r w:rsidR="00962559" w:rsidRPr="001E22CA">
        <w:rPr>
          <w:rFonts w:ascii="Arial" w:hAnsi="Arial" w:cs="Arial"/>
          <w:sz w:val="23"/>
          <w:szCs w:val="23"/>
        </w:rPr>
        <w:t>, nomead</w:t>
      </w:r>
      <w:r w:rsidR="000D5C07" w:rsidRPr="001E22CA">
        <w:rPr>
          <w:rFonts w:ascii="Arial" w:hAnsi="Arial" w:cs="Arial"/>
          <w:sz w:val="23"/>
          <w:szCs w:val="23"/>
        </w:rPr>
        <w:t>a</w:t>
      </w:r>
      <w:r w:rsidR="00962559" w:rsidRPr="001E22CA">
        <w:rPr>
          <w:rFonts w:ascii="Arial" w:hAnsi="Arial" w:cs="Arial"/>
          <w:sz w:val="23"/>
          <w:szCs w:val="23"/>
        </w:rPr>
        <w:t xml:space="preserve"> pelo </w:t>
      </w:r>
      <w:r w:rsidR="000D5C07" w:rsidRPr="001E22CA">
        <w:rPr>
          <w:rFonts w:ascii="Arial" w:hAnsi="Arial" w:cs="Arial"/>
          <w:b/>
          <w:bCs/>
          <w:sz w:val="23"/>
          <w:szCs w:val="23"/>
        </w:rPr>
        <w:t xml:space="preserve">Decreto nº </w:t>
      </w:r>
      <w:r w:rsidRPr="001E22CA">
        <w:rPr>
          <w:rFonts w:ascii="Arial" w:hAnsi="Arial" w:cs="Arial"/>
          <w:b/>
          <w:bCs/>
          <w:sz w:val="23"/>
          <w:szCs w:val="23"/>
        </w:rPr>
        <w:t>198</w:t>
      </w:r>
      <w:r w:rsidR="000D5C07" w:rsidRPr="001E22CA">
        <w:rPr>
          <w:rFonts w:ascii="Arial" w:hAnsi="Arial" w:cs="Arial"/>
          <w:b/>
          <w:bCs/>
          <w:sz w:val="23"/>
          <w:szCs w:val="23"/>
        </w:rPr>
        <w:t xml:space="preserve">/2025, </w:t>
      </w:r>
      <w:r w:rsidRPr="001E22CA">
        <w:rPr>
          <w:rFonts w:ascii="Arial" w:hAnsi="Arial" w:cs="Arial"/>
          <w:b/>
          <w:bCs/>
          <w:sz w:val="23"/>
          <w:szCs w:val="23"/>
        </w:rPr>
        <w:t>22</w:t>
      </w:r>
      <w:r w:rsidR="000D5C07" w:rsidRPr="001E22CA">
        <w:rPr>
          <w:rFonts w:ascii="Arial" w:hAnsi="Arial" w:cs="Arial"/>
          <w:b/>
          <w:bCs/>
          <w:sz w:val="23"/>
          <w:szCs w:val="23"/>
        </w:rPr>
        <w:t xml:space="preserve"> de </w:t>
      </w:r>
      <w:r w:rsidRPr="001E22CA">
        <w:rPr>
          <w:rFonts w:ascii="Arial" w:hAnsi="Arial" w:cs="Arial"/>
          <w:b/>
          <w:bCs/>
          <w:sz w:val="23"/>
          <w:szCs w:val="23"/>
        </w:rPr>
        <w:t>outubro</w:t>
      </w:r>
      <w:r w:rsidR="000D5C07" w:rsidRPr="001E22CA">
        <w:rPr>
          <w:rFonts w:ascii="Arial" w:hAnsi="Arial" w:cs="Arial"/>
          <w:b/>
          <w:bCs/>
          <w:sz w:val="23"/>
          <w:szCs w:val="23"/>
        </w:rPr>
        <w:t xml:space="preserve"> de 2025</w:t>
      </w:r>
      <w:r w:rsidR="00962559" w:rsidRPr="001E22CA">
        <w:rPr>
          <w:rFonts w:ascii="Arial" w:hAnsi="Arial" w:cs="Arial"/>
          <w:b/>
          <w:bCs/>
          <w:sz w:val="23"/>
          <w:szCs w:val="23"/>
        </w:rPr>
        <w:t xml:space="preserve">, </w:t>
      </w:r>
      <w:r w:rsidR="00962559" w:rsidRPr="001E22CA">
        <w:rPr>
          <w:rFonts w:ascii="Arial" w:hAnsi="Arial" w:cs="Arial"/>
          <w:sz w:val="23"/>
          <w:szCs w:val="23"/>
        </w:rPr>
        <w:t>usando de suas atribuições legais, e chamad</w:t>
      </w:r>
      <w:r w:rsidRPr="001E22CA">
        <w:rPr>
          <w:rFonts w:ascii="Arial" w:hAnsi="Arial" w:cs="Arial"/>
          <w:sz w:val="23"/>
          <w:szCs w:val="23"/>
        </w:rPr>
        <w:t>o</w:t>
      </w:r>
      <w:r w:rsidR="00962559" w:rsidRPr="001E22CA">
        <w:rPr>
          <w:rFonts w:ascii="Arial" w:hAnsi="Arial" w:cs="Arial"/>
          <w:sz w:val="23"/>
          <w:szCs w:val="23"/>
        </w:rPr>
        <w:t xml:space="preserve"> a manifestar sobre recurso administrativo, oriundo d</w:t>
      </w:r>
      <w:r w:rsidRPr="001E22CA">
        <w:rPr>
          <w:rFonts w:ascii="Arial" w:hAnsi="Arial" w:cs="Arial"/>
          <w:sz w:val="23"/>
          <w:szCs w:val="23"/>
        </w:rPr>
        <w:t>o</w:t>
      </w:r>
      <w:r w:rsidR="00962559" w:rsidRPr="001E22CA">
        <w:rPr>
          <w:rFonts w:ascii="Arial" w:hAnsi="Arial" w:cs="Arial"/>
          <w:sz w:val="23"/>
          <w:szCs w:val="23"/>
        </w:rPr>
        <w:t xml:space="preserve"> </w:t>
      </w:r>
      <w:bookmarkStart w:id="3" w:name="_Hlk215830736"/>
      <w:r w:rsidRPr="001E22CA">
        <w:rPr>
          <w:rFonts w:ascii="Arial" w:hAnsi="Arial" w:cs="Arial"/>
          <w:sz w:val="23"/>
          <w:szCs w:val="23"/>
        </w:rPr>
        <w:t xml:space="preserve">PREGÃO PRESENCIAL Nº </w:t>
      </w:r>
      <w:r w:rsidR="00D95739">
        <w:rPr>
          <w:rFonts w:ascii="Arial" w:hAnsi="Arial" w:cs="Arial"/>
          <w:sz w:val="23"/>
          <w:szCs w:val="23"/>
        </w:rPr>
        <w:t>0</w:t>
      </w:r>
      <w:r w:rsidRPr="001E22CA">
        <w:rPr>
          <w:rFonts w:ascii="Arial" w:hAnsi="Arial" w:cs="Arial"/>
          <w:sz w:val="23"/>
          <w:szCs w:val="23"/>
        </w:rPr>
        <w:t>48/2025</w:t>
      </w:r>
      <w:bookmarkEnd w:id="3"/>
      <w:r w:rsidR="00962559" w:rsidRPr="001E22CA">
        <w:rPr>
          <w:rFonts w:ascii="Arial" w:hAnsi="Arial" w:cs="Arial"/>
          <w:sz w:val="23"/>
          <w:szCs w:val="23"/>
        </w:rPr>
        <w:t>, passa assim a decidir.</w:t>
      </w:r>
    </w:p>
    <w:p w14:paraId="20F68911" w14:textId="77777777" w:rsidR="00962559" w:rsidRPr="00CA0434" w:rsidRDefault="00962559" w:rsidP="00CA0434">
      <w:pPr>
        <w:spacing w:after="100" w:afterAutospacing="1" w:line="240" w:lineRule="auto"/>
        <w:jc w:val="both"/>
        <w:rPr>
          <w:rFonts w:ascii="Arial" w:hAnsi="Arial" w:cs="Arial"/>
          <w:b/>
          <w:sz w:val="23"/>
          <w:szCs w:val="23"/>
        </w:rPr>
      </w:pPr>
      <w:r w:rsidRPr="00CA0434">
        <w:rPr>
          <w:rFonts w:ascii="Arial" w:hAnsi="Arial" w:cs="Arial"/>
          <w:b/>
          <w:sz w:val="23"/>
          <w:szCs w:val="23"/>
        </w:rPr>
        <w:t>TÓPICO 1º – CONSIDERAÇÕES INICIAIS</w:t>
      </w:r>
    </w:p>
    <w:p w14:paraId="2CF50F85" w14:textId="7BE636A9" w:rsidR="00962559" w:rsidRPr="00CA0434" w:rsidRDefault="00962559" w:rsidP="00CA0434">
      <w:pPr>
        <w:spacing w:after="100" w:afterAutospacing="1" w:line="240" w:lineRule="auto"/>
        <w:ind w:firstLine="1701"/>
        <w:jc w:val="both"/>
        <w:rPr>
          <w:rFonts w:ascii="Arial" w:hAnsi="Arial" w:cs="Arial"/>
          <w:sz w:val="23"/>
          <w:szCs w:val="23"/>
        </w:rPr>
      </w:pPr>
      <w:r w:rsidRPr="00CA0434">
        <w:rPr>
          <w:rFonts w:ascii="Arial" w:hAnsi="Arial" w:cs="Arial"/>
          <w:sz w:val="23"/>
          <w:szCs w:val="23"/>
        </w:rPr>
        <w:t xml:space="preserve">Primeiramente é de bom tom destacar que o Edital </w:t>
      </w:r>
      <w:r w:rsidR="001E22CA">
        <w:rPr>
          <w:rFonts w:ascii="Arial" w:hAnsi="Arial" w:cs="Arial"/>
          <w:sz w:val="23"/>
          <w:szCs w:val="23"/>
        </w:rPr>
        <w:t>PREGÃO PRESENCIAL Nº 48/2025</w:t>
      </w:r>
      <w:r w:rsidR="000D5C07" w:rsidRPr="00CA0434">
        <w:rPr>
          <w:rFonts w:ascii="Arial" w:hAnsi="Arial" w:cs="Arial"/>
          <w:sz w:val="23"/>
          <w:szCs w:val="23"/>
        </w:rPr>
        <w:t xml:space="preserve"> </w:t>
      </w:r>
      <w:r w:rsidRPr="00CA0434">
        <w:rPr>
          <w:rFonts w:ascii="Arial" w:hAnsi="Arial" w:cs="Arial"/>
          <w:sz w:val="23"/>
          <w:szCs w:val="23"/>
        </w:rPr>
        <w:t>foi devidamente publicado nos meios de comunicações exigidos pela norma legal, cumprindo assim o previsto no art. 55, da Lei nº 14.133, de 2021, quanto à forma e o interstício de dias entre a publicação e a realização do certame</w:t>
      </w:r>
      <w:r w:rsidR="003F651D" w:rsidRPr="00CA0434">
        <w:rPr>
          <w:rFonts w:ascii="Arial" w:hAnsi="Arial" w:cs="Arial"/>
          <w:sz w:val="23"/>
          <w:szCs w:val="23"/>
        </w:rPr>
        <w:t>.</w:t>
      </w:r>
    </w:p>
    <w:p w14:paraId="24CBF733" w14:textId="3FD723F0" w:rsidR="003F651D" w:rsidRPr="00CA0434" w:rsidRDefault="003F651D" w:rsidP="00CA0434">
      <w:pPr>
        <w:spacing w:after="100" w:afterAutospacing="1" w:line="240" w:lineRule="auto"/>
        <w:ind w:firstLine="1701"/>
        <w:jc w:val="both"/>
        <w:rPr>
          <w:rFonts w:ascii="Arial" w:hAnsi="Arial" w:cs="Arial"/>
          <w:sz w:val="23"/>
          <w:szCs w:val="23"/>
        </w:rPr>
      </w:pPr>
      <w:r w:rsidRPr="00CA0434">
        <w:rPr>
          <w:rFonts w:ascii="Arial" w:hAnsi="Arial" w:cs="Arial"/>
          <w:sz w:val="23"/>
          <w:szCs w:val="23"/>
        </w:rPr>
        <w:t>O estabelecido no artigo 54 da Lei nº 14.133, de 2021, do mesmo diploma legal foi respeitado, sendo que o ato convocatório e de seus anexos foram devidamente publicados no Portal Nacional de Contratações Públicas (PNCP).</w:t>
      </w:r>
    </w:p>
    <w:p w14:paraId="50611996" w14:textId="71372530" w:rsidR="00962559" w:rsidRPr="00CA0434" w:rsidRDefault="00962559" w:rsidP="00CA0434">
      <w:pPr>
        <w:spacing w:after="100" w:afterAutospacing="1" w:line="240" w:lineRule="auto"/>
        <w:ind w:firstLine="1701"/>
        <w:jc w:val="both"/>
        <w:rPr>
          <w:rFonts w:ascii="Arial" w:hAnsi="Arial" w:cs="Arial"/>
          <w:sz w:val="23"/>
          <w:szCs w:val="23"/>
        </w:rPr>
      </w:pPr>
      <w:bookmarkStart w:id="4" w:name="_Hlk215831220"/>
      <w:r w:rsidRPr="001E22CA">
        <w:rPr>
          <w:rFonts w:ascii="Arial" w:hAnsi="Arial" w:cs="Arial"/>
          <w:sz w:val="23"/>
          <w:szCs w:val="23"/>
        </w:rPr>
        <w:t xml:space="preserve">A disponibilidade efetiva do Edital se deu a partir de </w:t>
      </w:r>
      <w:r w:rsidR="001E22CA" w:rsidRPr="001E22CA">
        <w:rPr>
          <w:rFonts w:ascii="Arial" w:hAnsi="Arial" w:cs="Arial"/>
          <w:b/>
          <w:bCs/>
          <w:sz w:val="23"/>
          <w:szCs w:val="23"/>
        </w:rPr>
        <w:t>11</w:t>
      </w:r>
      <w:r w:rsidRPr="001E22CA">
        <w:rPr>
          <w:rFonts w:ascii="Arial" w:hAnsi="Arial" w:cs="Arial"/>
          <w:b/>
          <w:bCs/>
          <w:sz w:val="23"/>
          <w:szCs w:val="23"/>
        </w:rPr>
        <w:t xml:space="preserve"> de </w:t>
      </w:r>
      <w:r w:rsidR="001E22CA" w:rsidRPr="001E22CA">
        <w:rPr>
          <w:rFonts w:ascii="Arial" w:hAnsi="Arial" w:cs="Arial"/>
          <w:b/>
          <w:bCs/>
          <w:sz w:val="23"/>
          <w:szCs w:val="23"/>
        </w:rPr>
        <w:t>novembro</w:t>
      </w:r>
      <w:r w:rsidRPr="001E22CA">
        <w:rPr>
          <w:rFonts w:ascii="Arial" w:hAnsi="Arial" w:cs="Arial"/>
          <w:b/>
          <w:bCs/>
          <w:sz w:val="23"/>
          <w:szCs w:val="23"/>
        </w:rPr>
        <w:t xml:space="preserve"> de 202</w:t>
      </w:r>
      <w:r w:rsidR="003F651D" w:rsidRPr="001E22CA">
        <w:rPr>
          <w:rFonts w:ascii="Arial" w:hAnsi="Arial" w:cs="Arial"/>
          <w:b/>
          <w:bCs/>
          <w:sz w:val="23"/>
          <w:szCs w:val="23"/>
        </w:rPr>
        <w:t>5</w:t>
      </w:r>
      <w:r w:rsidRPr="001E22CA">
        <w:rPr>
          <w:rFonts w:ascii="Arial" w:hAnsi="Arial" w:cs="Arial"/>
          <w:b/>
          <w:bCs/>
          <w:sz w:val="23"/>
          <w:szCs w:val="23"/>
        </w:rPr>
        <w:t>.</w:t>
      </w:r>
      <w:r w:rsidRPr="001E22CA">
        <w:rPr>
          <w:rFonts w:ascii="Arial" w:hAnsi="Arial" w:cs="Arial"/>
          <w:sz w:val="23"/>
          <w:szCs w:val="23"/>
        </w:rPr>
        <w:t xml:space="preserve"> Não houve registro de nenhum pedido de esclarecimento, providência ou impugnação contra o Edital.</w:t>
      </w:r>
    </w:p>
    <w:p w14:paraId="381F7924" w14:textId="7F276026" w:rsidR="00962559" w:rsidRPr="00CA0434" w:rsidRDefault="00962559" w:rsidP="00CA0434">
      <w:pPr>
        <w:spacing w:after="100" w:afterAutospacing="1" w:line="240" w:lineRule="auto"/>
        <w:ind w:firstLine="1701"/>
        <w:jc w:val="both"/>
        <w:rPr>
          <w:rFonts w:ascii="Arial" w:hAnsi="Arial" w:cs="Arial"/>
          <w:sz w:val="23"/>
          <w:szCs w:val="23"/>
        </w:rPr>
      </w:pPr>
      <w:r w:rsidRPr="00CA0434">
        <w:rPr>
          <w:rFonts w:ascii="Arial" w:hAnsi="Arial" w:cs="Arial"/>
          <w:sz w:val="23"/>
          <w:szCs w:val="23"/>
        </w:rPr>
        <w:t xml:space="preserve">O Município tornou público a sessão dia </w:t>
      </w:r>
      <w:r w:rsidR="001E22CA">
        <w:rPr>
          <w:rFonts w:ascii="Arial" w:hAnsi="Arial" w:cs="Arial"/>
          <w:b/>
          <w:bCs/>
          <w:sz w:val="23"/>
          <w:szCs w:val="23"/>
        </w:rPr>
        <w:t>27</w:t>
      </w:r>
      <w:r w:rsidRPr="00CA0434">
        <w:rPr>
          <w:rFonts w:ascii="Arial" w:hAnsi="Arial" w:cs="Arial"/>
          <w:b/>
          <w:bCs/>
          <w:sz w:val="23"/>
          <w:szCs w:val="23"/>
        </w:rPr>
        <w:t>/</w:t>
      </w:r>
      <w:r w:rsidR="001E22CA">
        <w:rPr>
          <w:rFonts w:ascii="Arial" w:hAnsi="Arial" w:cs="Arial"/>
          <w:b/>
          <w:bCs/>
          <w:sz w:val="23"/>
          <w:szCs w:val="23"/>
        </w:rPr>
        <w:t>11</w:t>
      </w:r>
      <w:r w:rsidRPr="00CA0434">
        <w:rPr>
          <w:rFonts w:ascii="Arial" w:hAnsi="Arial" w:cs="Arial"/>
          <w:b/>
          <w:bCs/>
          <w:sz w:val="23"/>
          <w:szCs w:val="23"/>
        </w:rPr>
        <w:t>/202</w:t>
      </w:r>
      <w:r w:rsidR="003F651D" w:rsidRPr="00CA0434">
        <w:rPr>
          <w:rFonts w:ascii="Arial" w:hAnsi="Arial" w:cs="Arial"/>
          <w:b/>
          <w:bCs/>
          <w:sz w:val="23"/>
          <w:szCs w:val="23"/>
        </w:rPr>
        <w:t>5</w:t>
      </w:r>
      <w:r w:rsidRPr="00CA0434">
        <w:rPr>
          <w:rFonts w:ascii="Arial" w:hAnsi="Arial" w:cs="Arial"/>
          <w:b/>
          <w:bCs/>
          <w:sz w:val="23"/>
          <w:szCs w:val="23"/>
        </w:rPr>
        <w:t xml:space="preserve"> às 09:</w:t>
      </w:r>
      <w:r w:rsidR="003F651D" w:rsidRPr="00CA0434">
        <w:rPr>
          <w:rFonts w:ascii="Arial" w:hAnsi="Arial" w:cs="Arial"/>
          <w:b/>
          <w:bCs/>
          <w:sz w:val="23"/>
          <w:szCs w:val="23"/>
        </w:rPr>
        <w:t xml:space="preserve"> 00</w:t>
      </w:r>
      <w:r w:rsidRPr="00CA0434">
        <w:rPr>
          <w:rFonts w:ascii="Arial" w:hAnsi="Arial" w:cs="Arial"/>
          <w:b/>
          <w:bCs/>
          <w:sz w:val="23"/>
          <w:szCs w:val="23"/>
        </w:rPr>
        <w:t>h</w:t>
      </w:r>
      <w:r w:rsidRPr="00CA0434">
        <w:rPr>
          <w:rFonts w:ascii="Arial" w:hAnsi="Arial" w:cs="Arial"/>
          <w:sz w:val="23"/>
          <w:szCs w:val="23"/>
        </w:rPr>
        <w:t xml:space="preserve">, </w:t>
      </w:r>
      <w:r w:rsidRPr="00CA0434">
        <w:rPr>
          <w:rFonts w:ascii="Arial" w:hAnsi="Arial" w:cs="Arial"/>
          <w:bCs/>
          <w:sz w:val="23"/>
          <w:szCs w:val="23"/>
        </w:rPr>
        <w:t xml:space="preserve">na sede da Comissão Permanente de Licitação, na </w:t>
      </w:r>
      <w:r w:rsidR="003F651D" w:rsidRPr="00CA0434">
        <w:rPr>
          <w:rFonts w:ascii="Arial" w:hAnsi="Arial" w:cs="Arial"/>
          <w:sz w:val="23"/>
          <w:szCs w:val="23"/>
        </w:rPr>
        <w:t>Sala de Licitações no Antigo Prédio da Creche em São Domingos/GO, Cep: 73860-000</w:t>
      </w:r>
      <w:r w:rsidRPr="00CA0434">
        <w:rPr>
          <w:rFonts w:ascii="Arial" w:hAnsi="Arial" w:cs="Arial"/>
          <w:bCs/>
          <w:sz w:val="23"/>
          <w:szCs w:val="23"/>
        </w:rPr>
        <w:t>.</w:t>
      </w:r>
    </w:p>
    <w:p w14:paraId="71B22B8B" w14:textId="174137F7" w:rsidR="004C6436" w:rsidRPr="00CA0434" w:rsidRDefault="00962559" w:rsidP="00CA0434">
      <w:pPr>
        <w:spacing w:after="100" w:afterAutospacing="1" w:line="240" w:lineRule="auto"/>
        <w:ind w:firstLine="1701"/>
        <w:jc w:val="both"/>
        <w:rPr>
          <w:rFonts w:ascii="Arial" w:hAnsi="Arial" w:cs="Arial"/>
          <w:sz w:val="23"/>
          <w:szCs w:val="23"/>
        </w:rPr>
      </w:pPr>
      <w:r w:rsidRPr="00CA0434">
        <w:rPr>
          <w:rFonts w:ascii="Arial" w:hAnsi="Arial" w:cs="Arial"/>
          <w:sz w:val="23"/>
          <w:szCs w:val="23"/>
        </w:rPr>
        <w:t>Houve a participação de 0</w:t>
      </w:r>
      <w:r w:rsidR="001E22CA">
        <w:rPr>
          <w:rFonts w:ascii="Arial" w:hAnsi="Arial" w:cs="Arial"/>
          <w:sz w:val="23"/>
          <w:szCs w:val="23"/>
        </w:rPr>
        <w:t>5</w:t>
      </w:r>
      <w:r w:rsidRPr="00CA0434">
        <w:rPr>
          <w:rFonts w:ascii="Arial" w:hAnsi="Arial" w:cs="Arial"/>
          <w:sz w:val="23"/>
          <w:szCs w:val="23"/>
        </w:rPr>
        <w:t xml:space="preserve"> (</w:t>
      </w:r>
      <w:r w:rsidR="001E22CA">
        <w:rPr>
          <w:rFonts w:ascii="Arial" w:hAnsi="Arial" w:cs="Arial"/>
          <w:sz w:val="23"/>
          <w:szCs w:val="23"/>
        </w:rPr>
        <w:t>cinco</w:t>
      </w:r>
      <w:r w:rsidRPr="00CA0434">
        <w:rPr>
          <w:rFonts w:ascii="Arial" w:hAnsi="Arial" w:cs="Arial"/>
          <w:sz w:val="23"/>
          <w:szCs w:val="23"/>
        </w:rPr>
        <w:t>) empresas do ramo pertinente, que foram devidamente credenciadas</w:t>
      </w:r>
      <w:r w:rsidR="003F651D" w:rsidRPr="00CA0434">
        <w:rPr>
          <w:rFonts w:ascii="Arial" w:hAnsi="Arial" w:cs="Arial"/>
          <w:sz w:val="23"/>
          <w:szCs w:val="23"/>
        </w:rPr>
        <w:t xml:space="preserve">. Ato contínuo, </w:t>
      </w:r>
      <w:r w:rsidR="001E22CA">
        <w:rPr>
          <w:rFonts w:ascii="Arial" w:hAnsi="Arial" w:cs="Arial"/>
          <w:sz w:val="23"/>
          <w:szCs w:val="23"/>
        </w:rPr>
        <w:t>o pregoeiro</w:t>
      </w:r>
      <w:r w:rsidR="003F651D" w:rsidRPr="00CA0434">
        <w:rPr>
          <w:rFonts w:ascii="Arial" w:hAnsi="Arial" w:cs="Arial"/>
          <w:sz w:val="23"/>
          <w:szCs w:val="23"/>
        </w:rPr>
        <w:t xml:space="preserve"> passou a apreciação e análise </w:t>
      </w:r>
      <w:r w:rsidR="001E22CA" w:rsidRPr="00CA0434">
        <w:rPr>
          <w:rFonts w:ascii="Arial" w:hAnsi="Arial" w:cs="Arial"/>
          <w:sz w:val="23"/>
          <w:szCs w:val="23"/>
        </w:rPr>
        <w:t>d</w:t>
      </w:r>
      <w:r w:rsidR="001E22CA">
        <w:rPr>
          <w:rFonts w:ascii="Arial" w:hAnsi="Arial" w:cs="Arial"/>
          <w:sz w:val="23"/>
          <w:szCs w:val="23"/>
        </w:rPr>
        <w:t>a</w:t>
      </w:r>
      <w:r w:rsidR="001E22CA" w:rsidRPr="00CA0434">
        <w:rPr>
          <w:rFonts w:ascii="Arial" w:hAnsi="Arial" w:cs="Arial"/>
          <w:sz w:val="23"/>
          <w:szCs w:val="23"/>
        </w:rPr>
        <w:t xml:space="preserve">s </w:t>
      </w:r>
      <w:r w:rsidR="001E22CA">
        <w:rPr>
          <w:rFonts w:ascii="Arial" w:hAnsi="Arial" w:cs="Arial"/>
          <w:sz w:val="23"/>
          <w:szCs w:val="23"/>
        </w:rPr>
        <w:t>propostas</w:t>
      </w:r>
      <w:r w:rsidR="003F651D" w:rsidRPr="00CA0434">
        <w:rPr>
          <w:rFonts w:ascii="Arial" w:hAnsi="Arial" w:cs="Arial"/>
          <w:sz w:val="23"/>
          <w:szCs w:val="23"/>
        </w:rPr>
        <w:t xml:space="preserve"> apresentados pelas licitantes, após exame de sua compatibilidade com as exigências do instrumento convocatório, </w:t>
      </w:r>
      <w:r w:rsidR="001E22CA">
        <w:rPr>
          <w:rFonts w:ascii="Arial" w:hAnsi="Arial" w:cs="Arial"/>
          <w:sz w:val="23"/>
          <w:szCs w:val="23"/>
        </w:rPr>
        <w:t>verificou</w:t>
      </w:r>
      <w:r w:rsidR="003F651D" w:rsidRPr="00CA0434">
        <w:rPr>
          <w:rFonts w:ascii="Arial" w:hAnsi="Arial" w:cs="Arial"/>
          <w:sz w:val="23"/>
          <w:szCs w:val="23"/>
        </w:rPr>
        <w:t>-se que a</w:t>
      </w:r>
      <w:r w:rsidR="001E22CA">
        <w:rPr>
          <w:rFonts w:ascii="Arial" w:hAnsi="Arial" w:cs="Arial"/>
          <w:sz w:val="23"/>
          <w:szCs w:val="23"/>
        </w:rPr>
        <w:t xml:space="preserve"> proposta apresentada pela </w:t>
      </w:r>
      <w:r w:rsidR="003F651D" w:rsidRPr="00CA0434">
        <w:rPr>
          <w:rFonts w:ascii="Arial" w:hAnsi="Arial" w:cs="Arial"/>
          <w:sz w:val="23"/>
          <w:szCs w:val="23"/>
        </w:rPr>
        <w:t xml:space="preserve">licitante </w:t>
      </w:r>
      <w:r w:rsidR="001E22CA">
        <w:rPr>
          <w:rFonts w:ascii="Arial" w:hAnsi="Arial" w:cs="Arial"/>
          <w:b/>
          <w:sz w:val="23"/>
          <w:szCs w:val="23"/>
        </w:rPr>
        <w:t>GM DOS SANTOS JAVAE</w:t>
      </w:r>
      <w:r w:rsidR="001E22CA" w:rsidRPr="00CA0434">
        <w:rPr>
          <w:rFonts w:ascii="Arial" w:hAnsi="Arial" w:cs="Arial"/>
          <w:b/>
          <w:sz w:val="23"/>
          <w:szCs w:val="23"/>
        </w:rPr>
        <w:t xml:space="preserve"> - CNPJ </w:t>
      </w:r>
      <w:r w:rsidR="001E22CA">
        <w:rPr>
          <w:rFonts w:ascii="Arial" w:hAnsi="Arial" w:cs="Arial"/>
          <w:b/>
          <w:sz w:val="23"/>
          <w:szCs w:val="23"/>
        </w:rPr>
        <w:t>36</w:t>
      </w:r>
      <w:r w:rsidR="001E22CA" w:rsidRPr="00CA0434">
        <w:rPr>
          <w:rFonts w:ascii="Arial" w:hAnsi="Arial" w:cs="Arial"/>
          <w:b/>
          <w:sz w:val="23"/>
          <w:szCs w:val="23"/>
        </w:rPr>
        <w:t>.</w:t>
      </w:r>
      <w:r w:rsidR="001E22CA">
        <w:rPr>
          <w:rFonts w:ascii="Arial" w:hAnsi="Arial" w:cs="Arial"/>
          <w:b/>
          <w:sz w:val="23"/>
          <w:szCs w:val="23"/>
        </w:rPr>
        <w:t>032</w:t>
      </w:r>
      <w:r w:rsidR="001E22CA" w:rsidRPr="00CA0434">
        <w:rPr>
          <w:rFonts w:ascii="Arial" w:hAnsi="Arial" w:cs="Arial"/>
          <w:b/>
          <w:sz w:val="23"/>
          <w:szCs w:val="23"/>
        </w:rPr>
        <w:t>.</w:t>
      </w:r>
      <w:r w:rsidR="001E22CA">
        <w:rPr>
          <w:rFonts w:ascii="Arial" w:hAnsi="Arial" w:cs="Arial"/>
          <w:b/>
          <w:sz w:val="23"/>
          <w:szCs w:val="23"/>
        </w:rPr>
        <w:t>533</w:t>
      </w:r>
      <w:r w:rsidR="001E22CA" w:rsidRPr="00CA0434">
        <w:rPr>
          <w:rFonts w:ascii="Arial" w:hAnsi="Arial" w:cs="Arial"/>
          <w:b/>
          <w:sz w:val="23"/>
          <w:szCs w:val="23"/>
        </w:rPr>
        <w:t>/0001-</w:t>
      </w:r>
      <w:r w:rsidR="001E22CA">
        <w:rPr>
          <w:rFonts w:ascii="Arial" w:hAnsi="Arial" w:cs="Arial"/>
          <w:b/>
          <w:sz w:val="23"/>
          <w:szCs w:val="23"/>
        </w:rPr>
        <w:t>00</w:t>
      </w:r>
      <w:r w:rsidR="003F651D" w:rsidRPr="00CA0434">
        <w:rPr>
          <w:rFonts w:ascii="Arial" w:hAnsi="Arial" w:cs="Arial"/>
          <w:b/>
          <w:sz w:val="23"/>
          <w:szCs w:val="23"/>
        </w:rPr>
        <w:t>,</w:t>
      </w:r>
      <w:r w:rsidR="001E22CA">
        <w:rPr>
          <w:rFonts w:ascii="Arial" w:hAnsi="Arial" w:cs="Arial"/>
          <w:b/>
          <w:sz w:val="23"/>
          <w:szCs w:val="23"/>
        </w:rPr>
        <w:t xml:space="preserve"> </w:t>
      </w:r>
      <w:r w:rsidR="001E22CA" w:rsidRPr="001E22CA">
        <w:rPr>
          <w:rFonts w:ascii="Arial" w:hAnsi="Arial" w:cs="Arial"/>
          <w:bCs/>
          <w:sz w:val="23"/>
          <w:szCs w:val="23"/>
          <w:u w:val="single"/>
        </w:rPr>
        <w:t>não havia a indicação de marca, restando,</w:t>
      </w:r>
      <w:r w:rsidR="005F355E" w:rsidRPr="001E22CA">
        <w:rPr>
          <w:rFonts w:ascii="Arial" w:hAnsi="Arial" w:cs="Arial"/>
          <w:bCs/>
          <w:sz w:val="23"/>
          <w:szCs w:val="23"/>
          <w:u w:val="single"/>
        </w:rPr>
        <w:t xml:space="preserve"> portanto, na sua desclassificação.</w:t>
      </w:r>
    </w:p>
    <w:p w14:paraId="3AB6488B" w14:textId="6C186ADC" w:rsidR="00962559" w:rsidRPr="00CA0434" w:rsidRDefault="005F355E" w:rsidP="00CA0434">
      <w:pPr>
        <w:spacing w:after="100" w:afterAutospacing="1" w:line="240" w:lineRule="auto"/>
        <w:ind w:firstLine="1701"/>
        <w:jc w:val="both"/>
        <w:rPr>
          <w:rFonts w:ascii="Arial" w:hAnsi="Arial" w:cs="Arial"/>
          <w:sz w:val="23"/>
          <w:szCs w:val="23"/>
        </w:rPr>
      </w:pPr>
      <w:r w:rsidRPr="005F355E">
        <w:rPr>
          <w:rFonts w:ascii="Arial" w:hAnsi="Arial" w:cs="Arial"/>
          <w:sz w:val="23"/>
          <w:szCs w:val="23"/>
        </w:rPr>
        <w:lastRenderedPageBreak/>
        <w:t xml:space="preserve">Desta forma, o representante da empresa </w:t>
      </w:r>
      <w:r w:rsidR="001E22CA">
        <w:rPr>
          <w:rFonts w:ascii="Arial" w:hAnsi="Arial" w:cs="Arial"/>
          <w:b/>
          <w:sz w:val="23"/>
          <w:szCs w:val="23"/>
        </w:rPr>
        <w:t>GM DOS SANTOS JAVAE</w:t>
      </w:r>
      <w:r w:rsidR="001E22CA" w:rsidRPr="00CA0434">
        <w:rPr>
          <w:rFonts w:ascii="Arial" w:hAnsi="Arial" w:cs="Arial"/>
          <w:b/>
          <w:sz w:val="23"/>
          <w:szCs w:val="23"/>
        </w:rPr>
        <w:t xml:space="preserve"> - CNPJ </w:t>
      </w:r>
      <w:r w:rsidR="001E22CA">
        <w:rPr>
          <w:rFonts w:ascii="Arial" w:hAnsi="Arial" w:cs="Arial"/>
          <w:b/>
          <w:sz w:val="23"/>
          <w:szCs w:val="23"/>
        </w:rPr>
        <w:t>36</w:t>
      </w:r>
      <w:r w:rsidR="001E22CA" w:rsidRPr="00CA0434">
        <w:rPr>
          <w:rFonts w:ascii="Arial" w:hAnsi="Arial" w:cs="Arial"/>
          <w:b/>
          <w:sz w:val="23"/>
          <w:szCs w:val="23"/>
        </w:rPr>
        <w:t>.</w:t>
      </w:r>
      <w:r w:rsidR="001E22CA">
        <w:rPr>
          <w:rFonts w:ascii="Arial" w:hAnsi="Arial" w:cs="Arial"/>
          <w:b/>
          <w:sz w:val="23"/>
          <w:szCs w:val="23"/>
        </w:rPr>
        <w:t>032</w:t>
      </w:r>
      <w:r w:rsidR="001E22CA" w:rsidRPr="00CA0434">
        <w:rPr>
          <w:rFonts w:ascii="Arial" w:hAnsi="Arial" w:cs="Arial"/>
          <w:b/>
          <w:sz w:val="23"/>
          <w:szCs w:val="23"/>
        </w:rPr>
        <w:t>.</w:t>
      </w:r>
      <w:r w:rsidR="001E22CA">
        <w:rPr>
          <w:rFonts w:ascii="Arial" w:hAnsi="Arial" w:cs="Arial"/>
          <w:b/>
          <w:sz w:val="23"/>
          <w:szCs w:val="23"/>
        </w:rPr>
        <w:t>533</w:t>
      </w:r>
      <w:r w:rsidR="001E22CA" w:rsidRPr="00CA0434">
        <w:rPr>
          <w:rFonts w:ascii="Arial" w:hAnsi="Arial" w:cs="Arial"/>
          <w:b/>
          <w:sz w:val="23"/>
          <w:szCs w:val="23"/>
        </w:rPr>
        <w:t>/0001-</w:t>
      </w:r>
      <w:r w:rsidR="001E22CA">
        <w:rPr>
          <w:rFonts w:ascii="Arial" w:hAnsi="Arial" w:cs="Arial"/>
          <w:b/>
          <w:sz w:val="23"/>
          <w:szCs w:val="23"/>
        </w:rPr>
        <w:t>00</w:t>
      </w:r>
      <w:r w:rsidRPr="005F355E">
        <w:rPr>
          <w:rFonts w:ascii="Arial" w:hAnsi="Arial" w:cs="Arial"/>
          <w:sz w:val="23"/>
          <w:szCs w:val="23"/>
        </w:rPr>
        <w:t xml:space="preserve">, manifestou sua intenção de interpor </w:t>
      </w:r>
      <w:r w:rsidRPr="005F355E">
        <w:rPr>
          <w:rFonts w:ascii="Arial" w:hAnsi="Arial" w:cs="Arial"/>
          <w:b/>
          <w:bCs/>
          <w:sz w:val="23"/>
          <w:szCs w:val="23"/>
        </w:rPr>
        <w:t>recurso administrativo</w:t>
      </w:r>
      <w:r w:rsidRPr="005F355E">
        <w:rPr>
          <w:rFonts w:ascii="Arial" w:hAnsi="Arial" w:cs="Arial"/>
          <w:sz w:val="23"/>
          <w:szCs w:val="23"/>
        </w:rPr>
        <w:t xml:space="preserve"> em face de sua desclassificação</w:t>
      </w:r>
      <w:r w:rsidR="001E22CA">
        <w:rPr>
          <w:rFonts w:ascii="Arial" w:hAnsi="Arial" w:cs="Arial"/>
          <w:sz w:val="23"/>
          <w:szCs w:val="23"/>
        </w:rPr>
        <w:t>.</w:t>
      </w:r>
    </w:p>
    <w:p w14:paraId="511D17C9" w14:textId="30AA9529" w:rsidR="00B51C1C" w:rsidRPr="00CA0434" w:rsidRDefault="00B51C1C" w:rsidP="00CA0434">
      <w:pPr>
        <w:spacing w:after="100" w:afterAutospacing="1" w:line="240" w:lineRule="auto"/>
        <w:ind w:firstLine="1701"/>
        <w:jc w:val="both"/>
        <w:rPr>
          <w:rFonts w:ascii="Arial" w:hAnsi="Arial" w:cs="Arial"/>
          <w:bCs/>
          <w:sz w:val="23"/>
          <w:szCs w:val="23"/>
        </w:rPr>
      </w:pPr>
      <w:r w:rsidRPr="00CA0434">
        <w:rPr>
          <w:rFonts w:ascii="Arial" w:hAnsi="Arial" w:cs="Arial"/>
          <w:bCs/>
          <w:sz w:val="23"/>
          <w:szCs w:val="23"/>
        </w:rPr>
        <w:t xml:space="preserve">Em seguida, </w:t>
      </w:r>
      <w:r w:rsidR="001E22CA">
        <w:rPr>
          <w:rFonts w:ascii="Arial" w:hAnsi="Arial" w:cs="Arial"/>
          <w:bCs/>
          <w:sz w:val="23"/>
          <w:szCs w:val="23"/>
        </w:rPr>
        <w:t xml:space="preserve">o Pregoeiro </w:t>
      </w:r>
      <w:r w:rsidR="001E22CA" w:rsidRPr="00CA0434">
        <w:rPr>
          <w:rFonts w:ascii="Arial" w:hAnsi="Arial" w:cs="Arial"/>
          <w:bCs/>
          <w:sz w:val="23"/>
          <w:szCs w:val="23"/>
        </w:rPr>
        <w:t>diante</w:t>
      </w:r>
      <w:r w:rsidRPr="00CA0434">
        <w:rPr>
          <w:rFonts w:ascii="Arial" w:hAnsi="Arial" w:cs="Arial"/>
          <w:bCs/>
          <w:sz w:val="23"/>
          <w:szCs w:val="23"/>
        </w:rPr>
        <w:t xml:space="preserve"> da manifestação de intenção de recorrer, consignou o fato em ata e informou os prazos para apresentação das razões recursais e das respectivas contrarrazões. Foi concedido à recorrente o prazo de 3 (três) dias úteis para a apresentação de suas razões, ficando, desde logo, os demais licitantes intimados a apresentarem suas contrarrazões no mesmo prazo.</w:t>
      </w:r>
    </w:p>
    <w:p w14:paraId="7C9D8AC8" w14:textId="00149147" w:rsidR="00B51C1C" w:rsidRPr="00CA0434" w:rsidRDefault="00B51C1C" w:rsidP="00CA0434">
      <w:pPr>
        <w:spacing w:after="100" w:afterAutospacing="1" w:line="240" w:lineRule="auto"/>
        <w:ind w:firstLine="1701"/>
        <w:jc w:val="both"/>
        <w:rPr>
          <w:rFonts w:ascii="Arial" w:hAnsi="Arial" w:cs="Arial"/>
          <w:sz w:val="23"/>
          <w:szCs w:val="23"/>
          <w:lang w:val="pt-PT"/>
        </w:rPr>
      </w:pPr>
      <w:r w:rsidRPr="00CA0434">
        <w:rPr>
          <w:rFonts w:ascii="Arial" w:hAnsi="Arial" w:cs="Arial"/>
          <w:sz w:val="23"/>
          <w:szCs w:val="23"/>
        </w:rPr>
        <w:t>Tempestivamente, a empresa recorrente apresentou suas razões recursais dentro do prazo estabelecido, expondo de forma detalhada os fundamentos que entende pertinentes para a reforma da decisão proferida pela Comissão.</w:t>
      </w:r>
      <w:r w:rsidR="00AE2939">
        <w:rPr>
          <w:rFonts w:ascii="Arial" w:hAnsi="Arial" w:cs="Arial"/>
          <w:sz w:val="23"/>
          <w:szCs w:val="23"/>
        </w:rPr>
        <w:t xml:space="preserve"> </w:t>
      </w:r>
      <w:r w:rsidR="00AE2939" w:rsidRPr="00AE2939">
        <w:rPr>
          <w:rFonts w:ascii="Arial" w:hAnsi="Arial" w:cs="Arial"/>
          <w:sz w:val="23"/>
          <w:szCs w:val="23"/>
        </w:rPr>
        <w:t>Devidamente intimados para apresentar contrarrazões, os demais licitantes permaneceram silentes.</w:t>
      </w:r>
    </w:p>
    <w:bookmarkEnd w:id="4"/>
    <w:p w14:paraId="3CDA0A1B" w14:textId="00EF6FB8" w:rsidR="00962559" w:rsidRPr="00CA0434" w:rsidRDefault="00962559" w:rsidP="00CA0434">
      <w:pPr>
        <w:spacing w:after="100" w:afterAutospacing="1" w:line="240" w:lineRule="auto"/>
        <w:ind w:firstLine="1701"/>
        <w:jc w:val="both"/>
        <w:rPr>
          <w:rFonts w:ascii="Arial" w:hAnsi="Arial" w:cs="Arial"/>
          <w:sz w:val="23"/>
          <w:szCs w:val="23"/>
          <w:lang w:val="pt-PT"/>
        </w:rPr>
      </w:pPr>
      <w:r w:rsidRPr="00CA0434">
        <w:rPr>
          <w:rFonts w:ascii="Arial" w:hAnsi="Arial" w:cs="Arial"/>
          <w:sz w:val="23"/>
          <w:szCs w:val="23"/>
          <w:lang w:val="pt-PT"/>
        </w:rPr>
        <w:t>São esses os fatos que cabia relatar.</w:t>
      </w:r>
    </w:p>
    <w:p w14:paraId="13C281E2" w14:textId="77777777" w:rsidR="00962559" w:rsidRPr="00CA0434" w:rsidRDefault="00962559" w:rsidP="00CA0434">
      <w:pPr>
        <w:spacing w:after="100" w:afterAutospacing="1" w:line="240" w:lineRule="auto"/>
        <w:jc w:val="both"/>
        <w:rPr>
          <w:rFonts w:ascii="Arial" w:hAnsi="Arial" w:cs="Arial"/>
          <w:b/>
          <w:sz w:val="23"/>
          <w:szCs w:val="23"/>
        </w:rPr>
      </w:pPr>
      <w:r w:rsidRPr="00CA0434">
        <w:rPr>
          <w:rFonts w:ascii="Arial" w:hAnsi="Arial" w:cs="Arial"/>
          <w:b/>
          <w:sz w:val="23"/>
          <w:szCs w:val="23"/>
        </w:rPr>
        <w:t>TÓPICO 2º – DA MANIFESTAÇÃO (FUNDAMENTOS E DECISÃO)</w:t>
      </w:r>
    </w:p>
    <w:p w14:paraId="27FD66F0" w14:textId="0E438B08" w:rsidR="00962559" w:rsidRDefault="00962559" w:rsidP="00CA0434">
      <w:pPr>
        <w:spacing w:after="100" w:afterAutospacing="1" w:line="240" w:lineRule="auto"/>
        <w:ind w:firstLine="1701"/>
        <w:jc w:val="both"/>
        <w:rPr>
          <w:rFonts w:ascii="Arial" w:hAnsi="Arial" w:cs="Arial"/>
          <w:sz w:val="23"/>
          <w:szCs w:val="23"/>
        </w:rPr>
      </w:pPr>
      <w:bookmarkStart w:id="5" w:name="_Hlk215831248"/>
      <w:r w:rsidRPr="00CA0434">
        <w:rPr>
          <w:rFonts w:ascii="Arial" w:hAnsi="Arial" w:cs="Arial"/>
          <w:sz w:val="23"/>
          <w:szCs w:val="23"/>
        </w:rPr>
        <w:t xml:space="preserve">A empresa </w:t>
      </w:r>
      <w:r w:rsidR="001E22CA">
        <w:rPr>
          <w:rFonts w:ascii="Arial" w:hAnsi="Arial" w:cs="Arial"/>
          <w:b/>
          <w:sz w:val="23"/>
          <w:szCs w:val="23"/>
        </w:rPr>
        <w:t>GM DOS SANTOS JAVAE</w:t>
      </w:r>
      <w:r w:rsidR="001E22CA" w:rsidRPr="00CA0434">
        <w:rPr>
          <w:rFonts w:ascii="Arial" w:hAnsi="Arial" w:cs="Arial"/>
          <w:b/>
          <w:sz w:val="23"/>
          <w:szCs w:val="23"/>
        </w:rPr>
        <w:t xml:space="preserve"> - CNPJ </w:t>
      </w:r>
      <w:r w:rsidR="001E22CA">
        <w:rPr>
          <w:rFonts w:ascii="Arial" w:hAnsi="Arial" w:cs="Arial"/>
          <w:b/>
          <w:sz w:val="23"/>
          <w:szCs w:val="23"/>
        </w:rPr>
        <w:t>36</w:t>
      </w:r>
      <w:r w:rsidR="001E22CA" w:rsidRPr="00CA0434">
        <w:rPr>
          <w:rFonts w:ascii="Arial" w:hAnsi="Arial" w:cs="Arial"/>
          <w:b/>
          <w:sz w:val="23"/>
          <w:szCs w:val="23"/>
        </w:rPr>
        <w:t>.</w:t>
      </w:r>
      <w:r w:rsidR="001E22CA">
        <w:rPr>
          <w:rFonts w:ascii="Arial" w:hAnsi="Arial" w:cs="Arial"/>
          <w:b/>
          <w:sz w:val="23"/>
          <w:szCs w:val="23"/>
        </w:rPr>
        <w:t>032</w:t>
      </w:r>
      <w:r w:rsidR="001E22CA" w:rsidRPr="00CA0434">
        <w:rPr>
          <w:rFonts w:ascii="Arial" w:hAnsi="Arial" w:cs="Arial"/>
          <w:b/>
          <w:sz w:val="23"/>
          <w:szCs w:val="23"/>
        </w:rPr>
        <w:t>.</w:t>
      </w:r>
      <w:r w:rsidR="001E22CA">
        <w:rPr>
          <w:rFonts w:ascii="Arial" w:hAnsi="Arial" w:cs="Arial"/>
          <w:b/>
          <w:sz w:val="23"/>
          <w:szCs w:val="23"/>
        </w:rPr>
        <w:t>533</w:t>
      </w:r>
      <w:r w:rsidR="001E22CA" w:rsidRPr="00CA0434">
        <w:rPr>
          <w:rFonts w:ascii="Arial" w:hAnsi="Arial" w:cs="Arial"/>
          <w:b/>
          <w:sz w:val="23"/>
          <w:szCs w:val="23"/>
        </w:rPr>
        <w:t>/0001-</w:t>
      </w:r>
      <w:r w:rsidR="001E22CA">
        <w:rPr>
          <w:rFonts w:ascii="Arial" w:hAnsi="Arial" w:cs="Arial"/>
          <w:b/>
          <w:sz w:val="23"/>
          <w:szCs w:val="23"/>
        </w:rPr>
        <w:t xml:space="preserve">00, </w:t>
      </w:r>
      <w:r w:rsidRPr="00CA0434">
        <w:rPr>
          <w:rFonts w:ascii="Arial" w:hAnsi="Arial" w:cs="Arial"/>
          <w:sz w:val="23"/>
          <w:szCs w:val="23"/>
        </w:rPr>
        <w:t xml:space="preserve">justificou devidamente seu recurso e no prazo legal, apresentou suas argumentações, razão pela qual merece ser recebido, analisado e </w:t>
      </w:r>
      <w:r w:rsidR="002A1398" w:rsidRPr="00CA0434">
        <w:rPr>
          <w:rFonts w:ascii="Arial" w:hAnsi="Arial" w:cs="Arial"/>
          <w:sz w:val="23"/>
          <w:szCs w:val="23"/>
        </w:rPr>
        <w:t>provido</w:t>
      </w:r>
      <w:r w:rsidRPr="00CA0434">
        <w:rPr>
          <w:rFonts w:ascii="Arial" w:hAnsi="Arial" w:cs="Arial"/>
          <w:sz w:val="23"/>
          <w:szCs w:val="23"/>
        </w:rPr>
        <w:t xml:space="preserve">, pelas razões que passemos a explicar. </w:t>
      </w:r>
    </w:p>
    <w:p w14:paraId="0EE2E36F" w14:textId="77777777" w:rsidR="00DC4E6E" w:rsidRPr="00DC4E6E" w:rsidRDefault="00DC4E6E" w:rsidP="00DC4E6E">
      <w:pPr>
        <w:spacing w:after="100" w:afterAutospacing="1"/>
        <w:ind w:firstLine="1701"/>
        <w:jc w:val="both"/>
        <w:rPr>
          <w:rFonts w:ascii="Arial" w:eastAsia="Calibri" w:hAnsi="Arial" w:cs="Arial"/>
          <w:sz w:val="23"/>
          <w:szCs w:val="23"/>
        </w:rPr>
      </w:pPr>
      <w:r w:rsidRPr="00DC4E6E">
        <w:rPr>
          <w:rFonts w:ascii="Arial" w:eastAsia="Calibri" w:hAnsi="Arial" w:cs="Arial"/>
          <w:sz w:val="23"/>
          <w:szCs w:val="23"/>
        </w:rPr>
        <w:t>Conforme dispõe o art. 5º da Lei 14.133/2021, a licitação pública destina-se garantir os princípios</w:t>
      </w:r>
      <w:r w:rsidRPr="00DC4E6E">
        <w:rPr>
          <w:rFonts w:ascii="Arial" w:eastAsia="Calibri" w:hAnsi="Arial" w:cs="Arial"/>
          <w:b/>
          <w:bCs/>
          <w:sz w:val="23"/>
          <w:szCs w:val="23"/>
        </w:rPr>
        <w:t xml:space="preserve"> da razoabilidade, da competitividade, da proporcionalidade</w:t>
      </w:r>
      <w:r w:rsidRPr="00DC4E6E">
        <w:rPr>
          <w:rFonts w:ascii="Arial" w:eastAsia="Calibri" w:hAnsi="Arial" w:cs="Arial"/>
          <w:sz w:val="23"/>
          <w:szCs w:val="23"/>
        </w:rPr>
        <w:t>, vejamos:</w:t>
      </w:r>
    </w:p>
    <w:p w14:paraId="313BC9BB" w14:textId="77777777" w:rsidR="00DC4E6E" w:rsidRPr="00DC4E6E" w:rsidRDefault="00DC4E6E" w:rsidP="00DC4E6E">
      <w:pPr>
        <w:spacing w:after="100" w:afterAutospacing="1"/>
        <w:ind w:left="1701"/>
        <w:jc w:val="both"/>
        <w:rPr>
          <w:rFonts w:ascii="Arial" w:eastAsia="Calibri" w:hAnsi="Arial" w:cs="Arial"/>
          <w:sz w:val="23"/>
          <w:szCs w:val="23"/>
        </w:rPr>
      </w:pPr>
      <w:r w:rsidRPr="00DC4E6E">
        <w:rPr>
          <w:rFonts w:ascii="Arial" w:eastAsia="Calibri" w:hAnsi="Arial" w:cs="Arial"/>
          <w:sz w:val="23"/>
          <w:szCs w:val="23"/>
        </w:rPr>
        <w:t xml:space="preserve">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w:t>
      </w:r>
      <w:r w:rsidRPr="00DC4E6E">
        <w:rPr>
          <w:rFonts w:ascii="Arial" w:eastAsia="Calibri" w:hAnsi="Arial" w:cs="Arial"/>
          <w:b/>
          <w:bCs/>
          <w:sz w:val="23"/>
          <w:szCs w:val="23"/>
        </w:rPr>
        <w:t>da razoabilidade, da competitividade, da proporcionalidade,</w:t>
      </w:r>
      <w:r w:rsidRPr="00DC4E6E">
        <w:rPr>
          <w:rFonts w:ascii="Arial" w:eastAsia="Calibri" w:hAnsi="Arial" w:cs="Arial"/>
          <w:sz w:val="23"/>
          <w:szCs w:val="23"/>
        </w:rPr>
        <w:t xml:space="preserve"> da celeridade, da economicidade e do desenvolvimento nacional sustentável, assim como as disposições do </w:t>
      </w:r>
      <w:hyperlink r:id="rId8" w:history="1">
        <w:r w:rsidRPr="00DC4E6E">
          <w:rPr>
            <w:rStyle w:val="Hyperlink"/>
            <w:rFonts w:ascii="Arial" w:eastAsia="Calibri" w:hAnsi="Arial" w:cs="Arial"/>
            <w:sz w:val="23"/>
            <w:szCs w:val="23"/>
          </w:rPr>
          <w:t>Decreto-Lei nº 4.657, de 4 de setembro de 1942 (Lei de Introdução às Normas do Direito Brasileiro)</w:t>
        </w:r>
      </w:hyperlink>
      <w:r w:rsidRPr="00DC4E6E">
        <w:rPr>
          <w:rFonts w:ascii="Arial" w:eastAsia="Calibri" w:hAnsi="Arial" w:cs="Arial"/>
          <w:sz w:val="23"/>
          <w:szCs w:val="23"/>
        </w:rPr>
        <w:t>.</w:t>
      </w:r>
    </w:p>
    <w:p w14:paraId="5DB6CB72" w14:textId="77777777" w:rsidR="00DC4E6E" w:rsidRPr="00DC4E6E" w:rsidRDefault="00DC4E6E" w:rsidP="00DC4E6E">
      <w:pPr>
        <w:spacing w:after="100" w:afterAutospacing="1"/>
        <w:ind w:firstLine="1701"/>
        <w:jc w:val="both"/>
        <w:rPr>
          <w:rFonts w:ascii="Arial" w:eastAsia="Calibri" w:hAnsi="Arial" w:cs="Arial"/>
          <w:sz w:val="23"/>
          <w:szCs w:val="23"/>
        </w:rPr>
      </w:pPr>
      <w:r w:rsidRPr="00DC4E6E">
        <w:rPr>
          <w:rFonts w:ascii="Arial" w:eastAsia="Calibri" w:hAnsi="Arial" w:cs="Arial"/>
          <w:sz w:val="23"/>
          <w:szCs w:val="23"/>
        </w:rPr>
        <w:t>A licitação deve ser julgada em conformidade com o princípio da vinculação ao instrumento convocatório. Porém é preciso evitar os formalismos excessivos e injustificados a fim de impedir a ocorrência de danos ao erário e valorizar a economicidade e vantajosidade da proposta.</w:t>
      </w:r>
    </w:p>
    <w:p w14:paraId="66168B4A" w14:textId="573A48FF" w:rsidR="00DC4E6E" w:rsidRPr="00DC4E6E" w:rsidRDefault="00DC4E6E" w:rsidP="00DC4E6E">
      <w:pPr>
        <w:spacing w:after="100" w:afterAutospacing="1"/>
        <w:ind w:firstLine="1701"/>
        <w:jc w:val="both"/>
        <w:rPr>
          <w:rFonts w:ascii="Arial" w:eastAsia="Calibri" w:hAnsi="Arial" w:cs="Arial"/>
          <w:sz w:val="23"/>
          <w:szCs w:val="23"/>
        </w:rPr>
      </w:pPr>
      <w:r w:rsidRPr="00DC4E6E">
        <w:rPr>
          <w:rFonts w:ascii="Arial" w:eastAsia="Calibri" w:hAnsi="Arial" w:cs="Arial"/>
          <w:sz w:val="23"/>
          <w:szCs w:val="23"/>
        </w:rPr>
        <w:t>O Tribunal de Contas da União – TCU posiciona-se veementemente contra o excesso de formalismo: As exigências nas licitações devem ser compatíveis com o objeto licitado, evitando-se o formalismo desnecessário.</w:t>
      </w:r>
    </w:p>
    <w:p w14:paraId="2F0FA0BE" w14:textId="77777777" w:rsidR="00DC4E6E" w:rsidRPr="00DC4E6E" w:rsidRDefault="00DC4E6E" w:rsidP="00DC4E6E">
      <w:pPr>
        <w:spacing w:after="100" w:afterAutospacing="1"/>
        <w:ind w:firstLine="1701"/>
        <w:jc w:val="both"/>
        <w:rPr>
          <w:rFonts w:ascii="Arial" w:eastAsia="Calibri" w:hAnsi="Arial" w:cs="Arial"/>
          <w:sz w:val="23"/>
          <w:szCs w:val="23"/>
        </w:rPr>
      </w:pPr>
      <w:r w:rsidRPr="00DC4E6E">
        <w:rPr>
          <w:rFonts w:ascii="Arial" w:eastAsia="Calibri" w:hAnsi="Arial" w:cs="Arial"/>
          <w:sz w:val="23"/>
          <w:szCs w:val="23"/>
        </w:rPr>
        <w:lastRenderedPageBreak/>
        <w:t>Nesse sentido, por meio do Acórdão no 342/2017 – 1a Câmara, oriundo de representação que foi considerada prejudicada por perda de objeto em face da revogação da Tomada de Preços, foi dada ciência ao município de Itaetê/BA de que:</w:t>
      </w:r>
    </w:p>
    <w:p w14:paraId="05966DD9" w14:textId="77777777" w:rsidR="00DC4E6E" w:rsidRPr="00DC4E6E" w:rsidRDefault="00DC4E6E" w:rsidP="00DC4E6E">
      <w:pPr>
        <w:spacing w:after="100" w:afterAutospacing="1"/>
        <w:ind w:left="1701"/>
        <w:jc w:val="both"/>
        <w:rPr>
          <w:rFonts w:ascii="Arial" w:eastAsia="Calibri" w:hAnsi="Arial" w:cs="Arial"/>
          <w:sz w:val="23"/>
          <w:szCs w:val="23"/>
        </w:rPr>
      </w:pPr>
      <w:r w:rsidRPr="00DC4E6E">
        <w:rPr>
          <w:rFonts w:ascii="Arial" w:eastAsia="Calibri" w:hAnsi="Arial" w:cs="Arial"/>
          <w:sz w:val="23"/>
          <w:szCs w:val="23"/>
        </w:rPr>
        <w:t>[...] em razão da jurisprudência consolidada do TCU (Acórdãos 1.791/2006 e 1.734/2009-Plenário, entre outros), configura formalismo excessivo a desclassificação de empresa participante de certame licitatório em decorrência de mero erro material no preenchimento de anexo, desde que seja possível aferir a informação prestada, sem prejudicar o andamento da sessão, situação ocorrida no julgamento das propostas das empresas na Tomada de Preços [...]. 2</w:t>
      </w:r>
    </w:p>
    <w:p w14:paraId="7700C29E" w14:textId="77777777" w:rsidR="00DC4E6E" w:rsidRPr="00DC4E6E" w:rsidRDefault="00DC4E6E" w:rsidP="00DC4E6E">
      <w:pPr>
        <w:spacing w:after="100" w:afterAutospacing="1"/>
        <w:ind w:firstLine="1701"/>
        <w:jc w:val="both"/>
        <w:rPr>
          <w:rFonts w:ascii="Arial" w:eastAsia="Calibri" w:hAnsi="Arial" w:cs="Arial"/>
          <w:sz w:val="23"/>
          <w:szCs w:val="23"/>
        </w:rPr>
      </w:pPr>
      <w:r w:rsidRPr="00DC4E6E">
        <w:rPr>
          <w:rFonts w:ascii="Arial" w:eastAsia="Calibri" w:hAnsi="Arial" w:cs="Arial"/>
          <w:sz w:val="23"/>
          <w:szCs w:val="23"/>
        </w:rPr>
        <w:t>Mais uma vez o TCU considerou um formalismo exacerbado a desclassificação da empresa. </w:t>
      </w:r>
    </w:p>
    <w:p w14:paraId="73372EB7" w14:textId="77777777" w:rsidR="00DC4E6E" w:rsidRPr="00DC4E6E" w:rsidRDefault="00DC4E6E" w:rsidP="00DC4E6E">
      <w:pPr>
        <w:spacing w:after="100" w:afterAutospacing="1"/>
        <w:ind w:left="1701"/>
        <w:jc w:val="both"/>
        <w:rPr>
          <w:rFonts w:ascii="Arial" w:eastAsia="Calibri" w:hAnsi="Arial" w:cs="Arial"/>
          <w:sz w:val="23"/>
          <w:szCs w:val="23"/>
        </w:rPr>
      </w:pPr>
      <w:r w:rsidRPr="00DC4E6E">
        <w:rPr>
          <w:rFonts w:ascii="Arial" w:eastAsia="Calibri" w:hAnsi="Arial" w:cs="Arial"/>
          <w:sz w:val="23"/>
          <w:szCs w:val="23"/>
        </w:rPr>
        <w:t xml:space="preserve">Salienta-se também que, quando há situações nesse sentido, o TCU costuma orientar os gestores a interpretar o edital sob a perspectiva da </w:t>
      </w:r>
      <w:r w:rsidRPr="00DC4E6E">
        <w:rPr>
          <w:rFonts w:ascii="Arial" w:eastAsia="Calibri" w:hAnsi="Arial" w:cs="Arial"/>
          <w:b/>
          <w:bCs/>
          <w:sz w:val="23"/>
          <w:szCs w:val="23"/>
        </w:rPr>
        <w:t>proporcionalidade e da razoabilidade</w:t>
      </w:r>
      <w:r w:rsidRPr="00DC4E6E">
        <w:rPr>
          <w:rFonts w:ascii="Arial" w:eastAsia="Calibri" w:hAnsi="Arial" w:cs="Arial"/>
          <w:sz w:val="23"/>
          <w:szCs w:val="23"/>
        </w:rPr>
        <w:t>, a fim de possibilitar o maior número possível de concorrentes. 1TCU. Processo TC no 008.284/2005-9. Acórdão no 2003/2011– Plenário. Relator: ministro Augusto Nardes. 2TCU. Processo TC no 032.051/2016-6. Acórdão no 342/2017 – 1a Câmara. Relator: ministro Augusto Sherman.</w:t>
      </w:r>
    </w:p>
    <w:p w14:paraId="7E6C6237" w14:textId="4F0FF9CF" w:rsidR="00DC4E6E" w:rsidRPr="00DC4E6E" w:rsidRDefault="00DC4E6E" w:rsidP="00AE2939">
      <w:pPr>
        <w:spacing w:after="100" w:afterAutospacing="1"/>
        <w:ind w:firstLine="1701"/>
        <w:jc w:val="both"/>
        <w:rPr>
          <w:rFonts w:ascii="Arial" w:eastAsia="Calibri" w:hAnsi="Arial" w:cs="Arial"/>
          <w:sz w:val="23"/>
          <w:szCs w:val="23"/>
        </w:rPr>
      </w:pPr>
      <w:r w:rsidRPr="00DC4E6E">
        <w:rPr>
          <w:rFonts w:ascii="Arial" w:eastAsia="Calibri" w:hAnsi="Arial" w:cs="Arial"/>
          <w:sz w:val="23"/>
          <w:szCs w:val="23"/>
        </w:rPr>
        <w:t>Necessário se faz ressaltar que, o procedimento licitatório jamais poderá ser considerado um fim em si mesmo, mas um meio para, em nome do interesse público, efetivar a contratação da proposta mais vantajosa e do licitante apto. Justamente por isso é que, no curso do certame, não se pode ater ao excesso de formalismo, por se dizer, não é possível privilegiar a forma em detrimento da matéria. Portanto, basta que, no exame das condições de preenchimento das regras insertas no instrumento convocatório, os documentos apresentados pelos licitantes sejam materialmente válidos para que se declare o vencedor. TCU- Tribunal de Contas da União assim decidiu</w:t>
      </w:r>
      <w:r w:rsidR="00AE2939">
        <w:rPr>
          <w:rFonts w:ascii="Arial" w:eastAsia="Calibri" w:hAnsi="Arial" w:cs="Arial"/>
          <w:sz w:val="23"/>
          <w:szCs w:val="23"/>
        </w:rPr>
        <w:t xml:space="preserve"> </w:t>
      </w:r>
      <w:r w:rsidRPr="00DC4E6E">
        <w:rPr>
          <w:rFonts w:ascii="Arial" w:eastAsia="Calibri" w:hAnsi="Arial" w:cs="Arial"/>
          <w:sz w:val="23"/>
          <w:szCs w:val="23"/>
        </w:rPr>
        <w:t>"o apego a formalismos exagerados e injustificados é uma manifestação perniciosa da burocracia que, além de não resolver apropriadamente problemas cotidianos, ainda causa danos ao Erário, sob o manto da legalidade estrita. Esquece o interesse público e passa a conferir os pontos e vírgulas como se isso fosse o mais importante a fazer. Os princípios da proporcionalidade e razoabilidade acarretam a impossibilidade de impor consequências de severidade incompatível com a irrelevância de defeitos. Sob esse ângulo, as exigências da Lei ou do edital devem ser interpretadas como instrumentais." (TCU, 004809/1999-8, DOU 8/11/99, p.50, e BLC n° 4, 2000, p. 203.)</w:t>
      </w:r>
    </w:p>
    <w:p w14:paraId="1F00C886" w14:textId="77777777" w:rsidR="00DC4E6E" w:rsidRPr="00DC4E6E" w:rsidRDefault="00DC4E6E" w:rsidP="00DC4E6E">
      <w:pPr>
        <w:spacing w:after="100" w:afterAutospacing="1"/>
        <w:ind w:firstLine="1701"/>
        <w:jc w:val="both"/>
        <w:rPr>
          <w:rFonts w:ascii="Arial" w:eastAsia="Calibri" w:hAnsi="Arial" w:cs="Arial"/>
          <w:sz w:val="23"/>
          <w:szCs w:val="23"/>
        </w:rPr>
      </w:pPr>
      <w:r w:rsidRPr="00DC4E6E">
        <w:rPr>
          <w:rFonts w:ascii="Arial" w:eastAsia="Calibri" w:hAnsi="Arial" w:cs="Arial"/>
          <w:sz w:val="23"/>
          <w:szCs w:val="23"/>
        </w:rPr>
        <w:t xml:space="preserve">Pensar o contrário é desprestigiar a razoabilidade, além de fomentar prática nefasta que se tornou habitual nos certames nacionais: </w:t>
      </w:r>
      <w:r w:rsidRPr="00DC4E6E">
        <w:rPr>
          <w:rFonts w:ascii="Arial" w:eastAsia="Calibri" w:hAnsi="Arial" w:cs="Arial"/>
          <w:sz w:val="23"/>
          <w:szCs w:val="23"/>
          <w:u w:val="single"/>
        </w:rPr>
        <w:t>os licitantes, ao revés de apresentarem preços e serviços ou materiais compatíveis com o objeto de edital, acabam se tornando experts em escarafunchar algum defeito, o mais ínfimo que seja, na proposta ou documentação dos seus concorrentes e, via de consequência, alijá-los do procedimento licitatório, angariando, assim, uma contratação fixada a partir dos seus próprios moldes, interesse exclusivamente particular.</w:t>
      </w:r>
    </w:p>
    <w:p w14:paraId="7C198FEC" w14:textId="77777777" w:rsidR="00DC4E6E" w:rsidRPr="00DC4E6E" w:rsidRDefault="00DC4E6E" w:rsidP="00DC4E6E">
      <w:pPr>
        <w:spacing w:after="100" w:afterAutospacing="1"/>
        <w:ind w:firstLine="1701"/>
        <w:jc w:val="both"/>
        <w:rPr>
          <w:rFonts w:ascii="Arial" w:eastAsia="Calibri" w:hAnsi="Arial" w:cs="Arial"/>
          <w:sz w:val="23"/>
          <w:szCs w:val="23"/>
        </w:rPr>
      </w:pPr>
      <w:r w:rsidRPr="00DC4E6E">
        <w:rPr>
          <w:rFonts w:ascii="Arial" w:eastAsia="Calibri" w:hAnsi="Arial" w:cs="Arial"/>
          <w:sz w:val="23"/>
          <w:szCs w:val="23"/>
        </w:rPr>
        <w:lastRenderedPageBreak/>
        <w:t>No mesmo norte o Tribunal de Justiça do Rio de Janeiro julgou ser possível habilitar licitante que, a título de comprovar a inscrição no fisco, apresentou apenas Certidão de Regularidade Fiscal:</w:t>
      </w:r>
    </w:p>
    <w:p w14:paraId="7BB3495E" w14:textId="77777777" w:rsidR="00DC4E6E" w:rsidRPr="00DC4E6E" w:rsidRDefault="00DC4E6E" w:rsidP="00DC4E6E">
      <w:pPr>
        <w:spacing w:after="100" w:afterAutospacing="1"/>
        <w:ind w:left="1701"/>
        <w:jc w:val="both"/>
        <w:rPr>
          <w:rFonts w:ascii="Arial" w:eastAsia="Calibri" w:hAnsi="Arial" w:cs="Arial"/>
          <w:sz w:val="23"/>
          <w:szCs w:val="23"/>
        </w:rPr>
      </w:pPr>
      <w:r w:rsidRPr="00DC4E6E">
        <w:rPr>
          <w:rFonts w:ascii="Arial" w:eastAsia="Calibri" w:hAnsi="Arial" w:cs="Arial"/>
          <w:sz w:val="23"/>
          <w:szCs w:val="23"/>
        </w:rPr>
        <w:t>"Agravo Regimental em Agravo de Instrumento - Mandado de Segurança - Município de Itaguaí - Decisão que deferiu pedido liminar para sustar processo de licitação, em que a Impetrante foi desclassificada por não ter cumprido o disposto no item 9.1.2, alínea b, do Edital, que prevê a apresentação de prova de inscrição no cadastro de contribuintes estadual ou municipal - Impetrante que apresentou Certidão de Regularidade Fiscal expedida pelo Município, que comprova não somente sua condição de contribuinte municipal cadastrado, eis que o documento contém o número de sua inscrição municipal, como também sua situação de regularidade junto ao fisco - Presença do fumus boni júris e do periculum in mora - Ato judicial que não é teratológico nem contrário à lei ou à evidente prova dos autos - Manutenção do decisum que se impõe - Incidência da Súmula 58 desta Corte - Reiteração dos mesmos argumentos em sede de agravo interno Desprovimento do recurso."</w:t>
      </w:r>
      <w:r w:rsidRPr="00DC4E6E">
        <w:rPr>
          <w:rFonts w:ascii="Arial" w:eastAsia="Calibri" w:hAnsi="Arial" w:cs="Arial"/>
          <w:b/>
          <w:bCs/>
          <w:sz w:val="23"/>
          <w:szCs w:val="23"/>
        </w:rPr>
        <w:t xml:space="preserve"> (TJ-RJ - AI: 00260178320148190000 RIO DE JANEIRO ITAGUAI 1 VARA CÍVEL, Relator: LUCIANO SABOIA RINALDI DE CARVALHO, Data de Julgamento: 27/08/2014, SÉTIMA CÂMARA CÍVEL, Data de Publicação: 01/09/2014).</w:t>
      </w:r>
    </w:p>
    <w:p w14:paraId="28128613" w14:textId="77777777" w:rsidR="00DC4E6E" w:rsidRPr="00DC4E6E" w:rsidRDefault="00DC4E6E" w:rsidP="00DC4E6E">
      <w:pPr>
        <w:spacing w:after="100" w:afterAutospacing="1"/>
        <w:ind w:firstLine="1701"/>
        <w:jc w:val="both"/>
        <w:rPr>
          <w:rFonts w:ascii="Arial" w:eastAsia="Calibri" w:hAnsi="Arial" w:cs="Arial"/>
          <w:sz w:val="23"/>
          <w:szCs w:val="23"/>
        </w:rPr>
      </w:pPr>
      <w:r w:rsidRPr="00DC4E6E">
        <w:rPr>
          <w:rFonts w:ascii="Arial" w:eastAsia="Calibri" w:hAnsi="Arial" w:cs="Arial"/>
          <w:sz w:val="23"/>
          <w:szCs w:val="23"/>
        </w:rPr>
        <w:t>Desta forma, a administração pública não deve se atentar apenas em simples declarações que integram o edital, mas sim em todo acervo de documentos que comprovam que a empresa consegue executar plenamente o objeto licitado.</w:t>
      </w:r>
    </w:p>
    <w:p w14:paraId="69AE422B" w14:textId="77777777" w:rsidR="00DC4E6E" w:rsidRPr="00DC4E6E" w:rsidRDefault="00DC4E6E" w:rsidP="00DC4E6E">
      <w:pPr>
        <w:spacing w:after="100" w:afterAutospacing="1"/>
        <w:ind w:firstLine="1701"/>
        <w:jc w:val="both"/>
        <w:rPr>
          <w:rFonts w:ascii="Arial" w:eastAsia="Calibri" w:hAnsi="Arial" w:cs="Arial"/>
          <w:sz w:val="23"/>
          <w:szCs w:val="23"/>
        </w:rPr>
      </w:pPr>
      <w:r w:rsidRPr="00DC4E6E">
        <w:rPr>
          <w:rFonts w:ascii="Arial" w:eastAsia="Calibri" w:hAnsi="Arial" w:cs="Arial"/>
          <w:sz w:val="23"/>
          <w:szCs w:val="23"/>
        </w:rPr>
        <w:t>Sobre a habilitação jurídica, podemos aplicar os ensinamentos do mestre MARÇAL JUSTEN FILHO:</w:t>
      </w:r>
    </w:p>
    <w:p w14:paraId="5D2D5F75" w14:textId="77777777" w:rsidR="00DC4E6E" w:rsidRDefault="00DC4E6E" w:rsidP="00DC4E6E">
      <w:pPr>
        <w:spacing w:after="100" w:afterAutospacing="1"/>
        <w:ind w:left="1701"/>
        <w:jc w:val="both"/>
        <w:rPr>
          <w:rFonts w:ascii="Arial" w:eastAsia="Calibri" w:hAnsi="Arial" w:cs="Arial"/>
          <w:sz w:val="23"/>
          <w:szCs w:val="23"/>
        </w:rPr>
      </w:pPr>
      <w:r w:rsidRPr="00DC4E6E">
        <w:rPr>
          <w:rFonts w:ascii="Arial" w:eastAsia="Calibri" w:hAnsi="Arial" w:cs="Arial"/>
          <w:b/>
          <w:bCs/>
          <w:sz w:val="23"/>
          <w:szCs w:val="23"/>
        </w:rPr>
        <w:t xml:space="preserve">A habilitação jurídica como ensina Marçal </w:t>
      </w:r>
      <w:proofErr w:type="spellStart"/>
      <w:r w:rsidRPr="00DC4E6E">
        <w:rPr>
          <w:rFonts w:ascii="Arial" w:eastAsia="Calibri" w:hAnsi="Arial" w:cs="Arial"/>
          <w:b/>
          <w:bCs/>
          <w:sz w:val="23"/>
          <w:szCs w:val="23"/>
        </w:rPr>
        <w:t>Justen</w:t>
      </w:r>
      <w:proofErr w:type="spellEnd"/>
      <w:r w:rsidRPr="00DC4E6E">
        <w:rPr>
          <w:rFonts w:ascii="Arial" w:eastAsia="Calibri" w:hAnsi="Arial" w:cs="Arial"/>
          <w:b/>
          <w:bCs/>
          <w:sz w:val="23"/>
          <w:szCs w:val="23"/>
        </w:rPr>
        <w:t xml:space="preserve"> Filho assim é definida:</w:t>
      </w:r>
      <w:r w:rsidRPr="00DC4E6E">
        <w:rPr>
          <w:rFonts w:ascii="Arial" w:eastAsia="Calibri" w:hAnsi="Arial" w:cs="Arial"/>
          <w:sz w:val="23"/>
          <w:szCs w:val="23"/>
        </w:rPr>
        <w:t xml:space="preserve"> “A prova da habilitação jurídica corresponde à comprovação de existência, da capacidade de fato e da regular disponibilidade para exercício das faculdades jurídicas. Somente pode formular proposta aquele que possa validamente contratar. As regras sobre o assunto não são de Direito Administrativo, mas de Direito Civil e Comercial. Não existe discricionariedade para a Administração Pública estabelecer, no caso concreto, regras específicas acerca da habilitação jurídica. Mais precisamente, a Administração deverá acolher a disciplina própria quanto aos requisitos de capacidade jurídica e de fato, dispostos em cada ramo do Direito. Encontra-se em situação de habilitação jurídica o sujeito que, em face do ordenamento jurídico, preenche os requisitos necessário à contratação e execução do objeto”.</w:t>
      </w:r>
    </w:p>
    <w:p w14:paraId="1060B00E" w14:textId="77777777" w:rsidR="00684146" w:rsidRDefault="00684146" w:rsidP="002421FA">
      <w:pPr>
        <w:spacing w:after="100" w:afterAutospacing="1"/>
        <w:ind w:firstLine="1701"/>
        <w:jc w:val="both"/>
        <w:rPr>
          <w:rFonts w:ascii="Arial" w:eastAsia="Calibri" w:hAnsi="Arial" w:cs="Arial"/>
          <w:sz w:val="23"/>
          <w:szCs w:val="23"/>
        </w:rPr>
      </w:pPr>
      <w:r>
        <w:rPr>
          <w:rFonts w:ascii="Arial" w:eastAsia="Calibri" w:hAnsi="Arial" w:cs="Arial"/>
          <w:sz w:val="23"/>
          <w:szCs w:val="23"/>
        </w:rPr>
        <w:t xml:space="preserve">Ademais, o </w:t>
      </w:r>
      <w:r w:rsidRPr="00684146">
        <w:rPr>
          <w:rFonts w:ascii="Arial" w:eastAsia="Calibri" w:hAnsi="Arial" w:cs="Arial"/>
          <w:sz w:val="23"/>
          <w:szCs w:val="23"/>
        </w:rPr>
        <w:t>objeto do certame consiste em prestação de serviço de locação de equipamentos de sonorização e estruturas, não se tratando de aquisição de bens permanentes ou de consumo.</w:t>
      </w:r>
      <w:r>
        <w:rPr>
          <w:rFonts w:ascii="Arial" w:eastAsia="Calibri" w:hAnsi="Arial" w:cs="Arial"/>
          <w:sz w:val="23"/>
          <w:szCs w:val="23"/>
        </w:rPr>
        <w:t xml:space="preserve"> </w:t>
      </w:r>
    </w:p>
    <w:p w14:paraId="4CCAF3AF" w14:textId="21E81BC6" w:rsidR="00684146" w:rsidRDefault="00684146" w:rsidP="002421FA">
      <w:pPr>
        <w:spacing w:after="100" w:afterAutospacing="1"/>
        <w:ind w:firstLine="1701"/>
        <w:jc w:val="both"/>
        <w:rPr>
          <w:rFonts w:ascii="Arial" w:eastAsia="Calibri" w:hAnsi="Arial" w:cs="Arial"/>
          <w:sz w:val="23"/>
          <w:szCs w:val="23"/>
        </w:rPr>
      </w:pPr>
      <w:r w:rsidRPr="00684146">
        <w:rPr>
          <w:rFonts w:ascii="Arial" w:eastAsia="Calibri" w:hAnsi="Arial" w:cs="Arial"/>
          <w:sz w:val="23"/>
          <w:szCs w:val="23"/>
        </w:rPr>
        <w:lastRenderedPageBreak/>
        <w:t>A exigência de indicação de marca se aplica quando a natureza do objeto exigir</w:t>
      </w:r>
      <w:r>
        <w:rPr>
          <w:rFonts w:ascii="Arial" w:eastAsia="Calibri" w:hAnsi="Arial" w:cs="Arial"/>
          <w:sz w:val="23"/>
          <w:szCs w:val="23"/>
        </w:rPr>
        <w:t xml:space="preserve"> </w:t>
      </w:r>
      <w:r w:rsidRPr="00684146">
        <w:rPr>
          <w:rFonts w:ascii="Arial" w:eastAsia="Calibri" w:hAnsi="Arial" w:cs="Arial"/>
          <w:sz w:val="23"/>
          <w:szCs w:val="23"/>
        </w:rPr>
        <w:t>padronização, qualidade específica de produto ou identificação precisa do bem ofertado, conforme jurisprudência consolidada do TCU (Acórdão 2722/2013 – Plenário, entre outros).</w:t>
      </w:r>
      <w:r>
        <w:rPr>
          <w:rFonts w:ascii="Arial" w:eastAsia="Calibri" w:hAnsi="Arial" w:cs="Arial"/>
          <w:sz w:val="23"/>
          <w:szCs w:val="23"/>
        </w:rPr>
        <w:t xml:space="preserve"> </w:t>
      </w:r>
    </w:p>
    <w:p w14:paraId="7C249756" w14:textId="77777777" w:rsidR="00684146" w:rsidRDefault="00684146" w:rsidP="002421FA">
      <w:pPr>
        <w:spacing w:after="100" w:afterAutospacing="1"/>
        <w:ind w:firstLine="1701"/>
        <w:jc w:val="both"/>
        <w:rPr>
          <w:rFonts w:ascii="Arial" w:eastAsia="Calibri" w:hAnsi="Arial" w:cs="Arial"/>
          <w:sz w:val="23"/>
          <w:szCs w:val="23"/>
        </w:rPr>
      </w:pPr>
      <w:r w:rsidRPr="00684146">
        <w:rPr>
          <w:rFonts w:ascii="Arial" w:eastAsia="Calibri" w:hAnsi="Arial" w:cs="Arial"/>
          <w:sz w:val="23"/>
          <w:szCs w:val="23"/>
        </w:rPr>
        <w:t>No caso concreto, o edital estabelece especificações técnicas mínimas relacionadas ao desempenho dos equipamentos e à capacidade operacional da empresa</w:t>
      </w:r>
      <w:r>
        <w:rPr>
          <w:rFonts w:ascii="Arial" w:eastAsia="Calibri" w:hAnsi="Arial" w:cs="Arial"/>
          <w:sz w:val="23"/>
          <w:szCs w:val="23"/>
        </w:rPr>
        <w:t>, capaz de verificar se a empresa consegue executar o objeto.</w:t>
      </w:r>
    </w:p>
    <w:p w14:paraId="4ACFB3A5" w14:textId="2B5DE06A" w:rsidR="00684146" w:rsidRDefault="00684146" w:rsidP="002421FA">
      <w:pPr>
        <w:spacing w:after="100" w:afterAutospacing="1"/>
        <w:ind w:firstLine="1701"/>
        <w:jc w:val="both"/>
        <w:rPr>
          <w:rFonts w:ascii="Arial" w:eastAsia="Calibri" w:hAnsi="Arial" w:cs="Arial"/>
          <w:sz w:val="23"/>
          <w:szCs w:val="23"/>
        </w:rPr>
      </w:pPr>
      <w:r>
        <w:rPr>
          <w:rFonts w:ascii="Arial" w:eastAsia="Calibri" w:hAnsi="Arial" w:cs="Arial"/>
          <w:sz w:val="23"/>
          <w:szCs w:val="23"/>
        </w:rPr>
        <w:t xml:space="preserve">Após a entrada em vigor da Lei 14.133/2021, </w:t>
      </w:r>
      <w:r w:rsidR="00AE2939">
        <w:rPr>
          <w:rFonts w:ascii="Arial" w:eastAsia="Calibri" w:hAnsi="Arial" w:cs="Arial"/>
          <w:sz w:val="23"/>
          <w:szCs w:val="23"/>
        </w:rPr>
        <w:t>os órgãos</w:t>
      </w:r>
      <w:r>
        <w:rPr>
          <w:rFonts w:ascii="Arial" w:eastAsia="Calibri" w:hAnsi="Arial" w:cs="Arial"/>
          <w:sz w:val="23"/>
          <w:szCs w:val="23"/>
        </w:rPr>
        <w:t xml:space="preserve"> públicos podem adotar </w:t>
      </w:r>
      <w:r w:rsidRPr="00684146">
        <w:rPr>
          <w:rFonts w:ascii="Arial" w:eastAsia="Calibri" w:hAnsi="Arial" w:cs="Arial"/>
          <w:sz w:val="23"/>
          <w:szCs w:val="23"/>
        </w:rPr>
        <w:t>Minutas Padronizadas na organização dos atos realizados na fase preparatória da licitação.</w:t>
      </w:r>
    </w:p>
    <w:p w14:paraId="3A7E0721" w14:textId="77777777" w:rsidR="00684146" w:rsidRDefault="00684146" w:rsidP="002421FA">
      <w:pPr>
        <w:spacing w:after="100" w:afterAutospacing="1"/>
        <w:ind w:firstLine="1701"/>
        <w:jc w:val="both"/>
        <w:rPr>
          <w:rFonts w:ascii="Arial" w:eastAsia="Calibri" w:hAnsi="Arial" w:cs="Arial"/>
          <w:sz w:val="23"/>
          <w:szCs w:val="23"/>
        </w:rPr>
      </w:pPr>
      <w:r w:rsidRPr="00684146">
        <w:rPr>
          <w:rFonts w:ascii="Arial" w:eastAsia="Calibri" w:hAnsi="Arial" w:cs="Arial"/>
          <w:sz w:val="23"/>
          <w:szCs w:val="23"/>
        </w:rPr>
        <w:t xml:space="preserve"> Observa-se que as minutas de Editais de Licitação, Termos de Referência, Contratos e demais procedimentos acessórios foram elaborados pela equipe técnica responsável pela área de licitações, contando com o apoio do órgão de assessoramento jurídico e do controle interno. </w:t>
      </w:r>
    </w:p>
    <w:p w14:paraId="44D880B7" w14:textId="77777777" w:rsidR="00684146" w:rsidRDefault="00684146" w:rsidP="002421FA">
      <w:pPr>
        <w:spacing w:after="100" w:afterAutospacing="1"/>
        <w:ind w:firstLine="1701"/>
        <w:jc w:val="both"/>
        <w:rPr>
          <w:rFonts w:ascii="Arial" w:eastAsia="Calibri" w:hAnsi="Arial" w:cs="Arial"/>
          <w:sz w:val="23"/>
          <w:szCs w:val="23"/>
        </w:rPr>
      </w:pPr>
      <w:r w:rsidRPr="00684146">
        <w:rPr>
          <w:rFonts w:ascii="Arial" w:eastAsia="Calibri" w:hAnsi="Arial" w:cs="Arial"/>
          <w:sz w:val="23"/>
          <w:szCs w:val="23"/>
        </w:rPr>
        <w:t xml:space="preserve">Essa prática garante uniformidade, coerência e conformidade aos instrumentos convocatórios e contratuais, permitindo que o Município utilize modelos referenciais previamente estabelecidos. </w:t>
      </w:r>
    </w:p>
    <w:p w14:paraId="29B832EC" w14:textId="0FE44FDD" w:rsidR="00684146" w:rsidRPr="00684146" w:rsidRDefault="00684146" w:rsidP="002421FA">
      <w:pPr>
        <w:spacing w:after="100" w:afterAutospacing="1"/>
        <w:ind w:firstLine="1701"/>
        <w:jc w:val="both"/>
        <w:rPr>
          <w:rFonts w:ascii="Arial" w:eastAsia="Calibri" w:hAnsi="Arial" w:cs="Arial"/>
          <w:sz w:val="23"/>
          <w:szCs w:val="23"/>
        </w:rPr>
      </w:pPr>
      <w:r w:rsidRPr="00684146">
        <w:rPr>
          <w:rFonts w:ascii="Arial" w:eastAsia="Calibri" w:hAnsi="Arial" w:cs="Arial"/>
          <w:sz w:val="23"/>
          <w:szCs w:val="23"/>
        </w:rPr>
        <w:t>Tal procedimento está plenamente alinhado ao art. 19, inciso IV, da Lei nº 14.133/2021, que determina a instituição de modelos padronizados de editais, termos de referência e contratos pelos órgãos com competência regulamentar, admitindo ainda a adoção das minutas padronizadas do Poder Executivo Federal pelos demais entes federativos.</w:t>
      </w:r>
    </w:p>
    <w:p w14:paraId="577B6AE2" w14:textId="77777777" w:rsidR="00684146" w:rsidRDefault="00684146" w:rsidP="002421FA">
      <w:pPr>
        <w:spacing w:after="100" w:afterAutospacing="1"/>
        <w:ind w:firstLine="1701"/>
        <w:jc w:val="both"/>
        <w:rPr>
          <w:rFonts w:ascii="Arial" w:eastAsia="Calibri" w:hAnsi="Arial" w:cs="Arial"/>
          <w:sz w:val="23"/>
          <w:szCs w:val="23"/>
        </w:rPr>
      </w:pPr>
      <w:r w:rsidRPr="00684146">
        <w:rPr>
          <w:rFonts w:ascii="Arial" w:eastAsia="Calibri" w:hAnsi="Arial" w:cs="Arial"/>
          <w:sz w:val="23"/>
          <w:szCs w:val="23"/>
        </w:rPr>
        <w:t xml:space="preserve">Contudo, mesmo diante da padronização, é imprescindível destacar que cada processo licitatório possui características próprias que demandam análise individualizada. As minutas referenciais servem como base, mas devem ser adaptadas às especificidades do objeto, às condições do certame e às necessidades da Administração. </w:t>
      </w:r>
    </w:p>
    <w:p w14:paraId="1E8E2EC5" w14:textId="77777777" w:rsidR="002B29A1" w:rsidRPr="002B29A1" w:rsidRDefault="002B29A1" w:rsidP="002B29A1">
      <w:pPr>
        <w:spacing w:after="100" w:afterAutospacing="1"/>
        <w:ind w:firstLine="1701"/>
        <w:jc w:val="both"/>
        <w:rPr>
          <w:rFonts w:ascii="Arial" w:eastAsia="Calibri" w:hAnsi="Arial" w:cs="Arial"/>
          <w:sz w:val="23"/>
          <w:szCs w:val="23"/>
        </w:rPr>
      </w:pPr>
      <w:r w:rsidRPr="002B29A1">
        <w:rPr>
          <w:rFonts w:ascii="Arial" w:eastAsia="Calibri" w:hAnsi="Arial" w:cs="Arial"/>
          <w:sz w:val="23"/>
          <w:szCs w:val="23"/>
        </w:rPr>
        <w:t>Assim, considerando que o Município adota minutas padronizadas para a elaboração de seus instrumentos convocatórios, a indicação de marca permanece prevista nos editais como regra geral, visando assegurar padronização e clareza nas especificações técnicas. Entretanto, tal previsão nem sempre se ajusta plenamente às peculiaridades de todos os objetos licitados, especialmente quando se trata de serviços que envolvem fornecimento de itens não padronizados comercialmente.</w:t>
      </w:r>
    </w:p>
    <w:p w14:paraId="52D0251C" w14:textId="68248BD9" w:rsidR="002B29A1" w:rsidRDefault="002B29A1" w:rsidP="002421FA">
      <w:pPr>
        <w:spacing w:after="100" w:afterAutospacing="1"/>
        <w:ind w:firstLine="1701"/>
        <w:jc w:val="both"/>
        <w:rPr>
          <w:rFonts w:ascii="Arial" w:eastAsia="Calibri" w:hAnsi="Arial" w:cs="Arial"/>
          <w:sz w:val="23"/>
          <w:szCs w:val="23"/>
        </w:rPr>
      </w:pPr>
      <w:r w:rsidRPr="002B29A1">
        <w:rPr>
          <w:rFonts w:ascii="Arial" w:eastAsia="Calibri" w:hAnsi="Arial" w:cs="Arial"/>
          <w:sz w:val="23"/>
          <w:szCs w:val="23"/>
        </w:rPr>
        <w:t xml:space="preserve">No caso específico da locação de estruturas e serviços de sonorização, verifica-se que, na maioria das situações, não é possível identificar previamente a marca dos equipamentos que serão utilizados. Isso ocorre porque grande parte desses materiais — como estruturas metálicas, ferragens e suportes — é confeccionada exclusivamente para essa finalidade, sem identificação comercial ou marca registrada. Dessa forma, a exigência de indicação de marca torna-se inaplicável ao objeto contratado, devendo ser </w:t>
      </w:r>
      <w:r w:rsidRPr="002B29A1">
        <w:rPr>
          <w:rFonts w:ascii="Arial" w:eastAsia="Calibri" w:hAnsi="Arial" w:cs="Arial"/>
          <w:sz w:val="23"/>
          <w:szCs w:val="23"/>
        </w:rPr>
        <w:lastRenderedPageBreak/>
        <w:t>observadas apenas as especificações técnicas mínimas necessárias para assegurar a adequada execução do serviço.</w:t>
      </w:r>
    </w:p>
    <w:bookmarkEnd w:id="5"/>
    <w:p w14:paraId="6AABBCEB" w14:textId="419969B2" w:rsidR="00962559" w:rsidRPr="00CA0434" w:rsidRDefault="00962559" w:rsidP="00CA0434">
      <w:pPr>
        <w:spacing w:after="100" w:afterAutospacing="1" w:line="240" w:lineRule="auto"/>
        <w:jc w:val="both"/>
        <w:rPr>
          <w:rFonts w:ascii="Arial" w:hAnsi="Arial" w:cs="Arial"/>
          <w:b/>
          <w:sz w:val="23"/>
          <w:szCs w:val="23"/>
        </w:rPr>
      </w:pPr>
      <w:r w:rsidRPr="00CA0434">
        <w:rPr>
          <w:rFonts w:ascii="Arial" w:hAnsi="Arial" w:cs="Arial"/>
          <w:b/>
          <w:sz w:val="23"/>
          <w:szCs w:val="23"/>
        </w:rPr>
        <w:t xml:space="preserve">TÓPICO 3º – DA CONCLUSÃO  </w:t>
      </w:r>
    </w:p>
    <w:p w14:paraId="2AD7B81B" w14:textId="77777777" w:rsidR="00034FCB" w:rsidRDefault="00034FCB" w:rsidP="00CA0434">
      <w:pPr>
        <w:spacing w:after="100" w:afterAutospacing="1" w:line="240" w:lineRule="auto"/>
        <w:ind w:firstLine="1701"/>
        <w:jc w:val="both"/>
        <w:rPr>
          <w:rFonts w:ascii="Arial" w:hAnsi="Arial" w:cs="Arial"/>
          <w:sz w:val="23"/>
          <w:szCs w:val="23"/>
        </w:rPr>
      </w:pPr>
      <w:bookmarkStart w:id="6" w:name="_Hlk215831288"/>
      <w:r w:rsidRPr="00034FCB">
        <w:rPr>
          <w:rFonts w:ascii="Arial" w:hAnsi="Arial" w:cs="Arial"/>
          <w:sz w:val="23"/>
          <w:szCs w:val="23"/>
        </w:rPr>
        <w:t xml:space="preserve">Face ao exposto, entende-se pelo conhecimento e provimento do recurso interposto pela empresa </w:t>
      </w:r>
      <w:r w:rsidRPr="00034FCB">
        <w:rPr>
          <w:rFonts w:ascii="Arial" w:hAnsi="Arial" w:cs="Arial"/>
          <w:b/>
          <w:bCs/>
          <w:sz w:val="23"/>
          <w:szCs w:val="23"/>
        </w:rPr>
        <w:t>GM dos Santos Javaé – CNPJ 36.032.533/0001-00</w:t>
      </w:r>
      <w:r w:rsidRPr="00034FCB">
        <w:rPr>
          <w:rFonts w:ascii="Arial" w:hAnsi="Arial" w:cs="Arial"/>
          <w:sz w:val="23"/>
          <w:szCs w:val="23"/>
        </w:rPr>
        <w:t>, mantendo-se a aceitação de sua proposta e assegurando o regular prosseguimento do certame licitatório.</w:t>
      </w:r>
    </w:p>
    <w:bookmarkEnd w:id="6"/>
    <w:p w14:paraId="71905A4A" w14:textId="4C4C6BFD" w:rsidR="00962559" w:rsidRPr="00CA0434" w:rsidRDefault="00962559" w:rsidP="00CA0434">
      <w:pPr>
        <w:spacing w:after="100" w:afterAutospacing="1" w:line="240" w:lineRule="auto"/>
        <w:ind w:firstLine="1701"/>
        <w:jc w:val="both"/>
        <w:rPr>
          <w:rFonts w:ascii="Arial" w:hAnsi="Arial" w:cs="Arial"/>
          <w:sz w:val="23"/>
          <w:szCs w:val="23"/>
        </w:rPr>
      </w:pPr>
      <w:r w:rsidRPr="00CA0434">
        <w:rPr>
          <w:rFonts w:ascii="Arial" w:hAnsi="Arial" w:cs="Arial"/>
          <w:sz w:val="23"/>
          <w:szCs w:val="23"/>
          <w:lang w:val="pt-PT"/>
        </w:rPr>
        <w:t xml:space="preserve">Desta maneira submetemos a presente análise à autoridade superior para apreciação e posterior ratificação, conforme exigência do </w:t>
      </w:r>
      <w:r w:rsidRPr="00CA0434">
        <w:rPr>
          <w:rFonts w:ascii="Arial" w:hAnsi="Arial" w:cs="Arial"/>
          <w:sz w:val="23"/>
          <w:szCs w:val="23"/>
        </w:rPr>
        <w:t xml:space="preserve">art. 165, § 2º da Lei </w:t>
      </w:r>
      <w:hyperlink r:id="rId9" w:history="1">
        <w:r w:rsidRPr="00CA0434">
          <w:rPr>
            <w:rFonts w:ascii="Arial" w:hAnsi="Arial" w:cs="Arial"/>
            <w:sz w:val="23"/>
            <w:szCs w:val="23"/>
          </w:rPr>
          <w:t>nº 14.133, de 1º de abril de 2021</w:t>
        </w:r>
      </w:hyperlink>
    </w:p>
    <w:p w14:paraId="49E4B4EE" w14:textId="537F29F0" w:rsidR="00962559" w:rsidRPr="00CA0434" w:rsidRDefault="00962559" w:rsidP="00CA0434">
      <w:pPr>
        <w:spacing w:after="100" w:afterAutospacing="1" w:line="240" w:lineRule="auto"/>
        <w:ind w:firstLine="1701"/>
        <w:jc w:val="both"/>
        <w:rPr>
          <w:rFonts w:ascii="Arial" w:hAnsi="Arial" w:cs="Arial"/>
          <w:sz w:val="23"/>
          <w:szCs w:val="23"/>
          <w:lang w:val="pt-PT"/>
        </w:rPr>
      </w:pPr>
      <w:r w:rsidRPr="00CA0434">
        <w:rPr>
          <w:rFonts w:ascii="Arial" w:hAnsi="Arial" w:cs="Arial"/>
          <w:sz w:val="23"/>
          <w:szCs w:val="23"/>
          <w:lang w:val="pt-PT"/>
        </w:rPr>
        <w:t xml:space="preserve">Importante destacar que esta </w:t>
      </w:r>
      <w:r w:rsidR="00CA0434" w:rsidRPr="00CA0434">
        <w:rPr>
          <w:rFonts w:ascii="Arial" w:hAnsi="Arial" w:cs="Arial"/>
          <w:sz w:val="23"/>
          <w:szCs w:val="23"/>
          <w:lang w:val="pt-PT"/>
        </w:rPr>
        <w:t>anlise</w:t>
      </w:r>
      <w:r w:rsidRPr="00CA0434">
        <w:rPr>
          <w:rFonts w:ascii="Arial" w:hAnsi="Arial" w:cs="Arial"/>
          <w:sz w:val="23"/>
          <w:szCs w:val="23"/>
          <w:lang w:val="pt-PT"/>
        </w:rPr>
        <w:t xml:space="preserve"> não vincula a decisão superior acerca </w:t>
      </w:r>
      <w:r w:rsidR="00CA0434" w:rsidRPr="00CA0434">
        <w:rPr>
          <w:rFonts w:ascii="Arial" w:hAnsi="Arial" w:cs="Arial"/>
          <w:sz w:val="23"/>
          <w:szCs w:val="23"/>
          <w:lang w:val="pt-PT"/>
        </w:rPr>
        <w:t>do seguimento do certame</w:t>
      </w:r>
      <w:r w:rsidRPr="00CA0434">
        <w:rPr>
          <w:rFonts w:ascii="Arial" w:hAnsi="Arial" w:cs="Arial"/>
          <w:sz w:val="23"/>
          <w:szCs w:val="23"/>
          <w:lang w:val="pt-PT"/>
        </w:rPr>
        <w:t>, apenas faz uma contextualização fática e documental com base naquilo que foi carreado a este processo, fornecendo subsídios à autoridade administrativa superior, a quem cabe a análise desta e a decisão.</w:t>
      </w:r>
    </w:p>
    <w:p w14:paraId="65FDE59A" w14:textId="77777777" w:rsidR="00962559" w:rsidRPr="00CA0434" w:rsidRDefault="00962559" w:rsidP="00CA0434">
      <w:pPr>
        <w:spacing w:after="100" w:afterAutospacing="1" w:line="240" w:lineRule="auto"/>
        <w:ind w:firstLine="1701"/>
        <w:jc w:val="both"/>
        <w:rPr>
          <w:rFonts w:ascii="Arial" w:hAnsi="Arial" w:cs="Arial"/>
          <w:sz w:val="23"/>
          <w:szCs w:val="23"/>
          <w:lang w:val="pt-PT"/>
        </w:rPr>
      </w:pPr>
      <w:r w:rsidRPr="00CA0434">
        <w:rPr>
          <w:rFonts w:ascii="Arial" w:hAnsi="Arial" w:cs="Arial"/>
          <w:sz w:val="23"/>
          <w:szCs w:val="23"/>
          <w:lang w:val="pt-PT"/>
        </w:rPr>
        <w:t>Fica suspenso o certame até manifestação superior.</w:t>
      </w:r>
    </w:p>
    <w:p w14:paraId="585E284D" w14:textId="4C55A081" w:rsidR="00962559" w:rsidRDefault="000D5C07" w:rsidP="00CA0434">
      <w:pPr>
        <w:spacing w:after="100" w:afterAutospacing="1" w:line="240" w:lineRule="auto"/>
        <w:jc w:val="right"/>
        <w:rPr>
          <w:rFonts w:ascii="Arial" w:hAnsi="Arial" w:cs="Arial"/>
          <w:sz w:val="23"/>
          <w:szCs w:val="23"/>
        </w:rPr>
      </w:pPr>
      <w:bookmarkStart w:id="7" w:name="_Hlk215830484"/>
      <w:r w:rsidRPr="002B29A1">
        <w:rPr>
          <w:rFonts w:ascii="Arial" w:hAnsi="Arial" w:cs="Arial"/>
          <w:sz w:val="23"/>
          <w:szCs w:val="23"/>
        </w:rPr>
        <w:t>São Domingos de Goiás/GO</w:t>
      </w:r>
      <w:r w:rsidR="00962559" w:rsidRPr="002B29A1">
        <w:rPr>
          <w:rFonts w:ascii="Arial" w:hAnsi="Arial" w:cs="Arial"/>
          <w:sz w:val="23"/>
          <w:szCs w:val="23"/>
        </w:rPr>
        <w:t xml:space="preserve">, </w:t>
      </w:r>
      <w:r w:rsidR="002B29A1" w:rsidRPr="002B29A1">
        <w:rPr>
          <w:rFonts w:ascii="Arial" w:hAnsi="Arial" w:cs="Arial"/>
          <w:sz w:val="23"/>
          <w:szCs w:val="23"/>
        </w:rPr>
        <w:t>05</w:t>
      </w:r>
      <w:r w:rsidR="00962559" w:rsidRPr="002B29A1">
        <w:rPr>
          <w:rFonts w:ascii="Arial" w:hAnsi="Arial" w:cs="Arial"/>
          <w:sz w:val="23"/>
          <w:szCs w:val="23"/>
        </w:rPr>
        <w:t xml:space="preserve"> de </w:t>
      </w:r>
      <w:r w:rsidR="002B29A1" w:rsidRPr="002B29A1">
        <w:rPr>
          <w:rFonts w:ascii="Arial" w:hAnsi="Arial" w:cs="Arial"/>
          <w:sz w:val="23"/>
          <w:szCs w:val="23"/>
        </w:rPr>
        <w:t>dezembro</w:t>
      </w:r>
      <w:r w:rsidR="00962559" w:rsidRPr="002B29A1">
        <w:rPr>
          <w:rFonts w:ascii="Arial" w:hAnsi="Arial" w:cs="Arial"/>
          <w:sz w:val="23"/>
          <w:szCs w:val="23"/>
        </w:rPr>
        <w:t xml:space="preserve"> de 202</w:t>
      </w:r>
      <w:r w:rsidR="00CA0434" w:rsidRPr="002B29A1">
        <w:rPr>
          <w:rFonts w:ascii="Arial" w:hAnsi="Arial" w:cs="Arial"/>
          <w:sz w:val="23"/>
          <w:szCs w:val="23"/>
        </w:rPr>
        <w:t>5</w:t>
      </w:r>
      <w:r w:rsidR="00962559" w:rsidRPr="002B29A1">
        <w:rPr>
          <w:rFonts w:ascii="Arial" w:hAnsi="Arial" w:cs="Arial"/>
          <w:sz w:val="23"/>
          <w:szCs w:val="23"/>
        </w:rPr>
        <w:t>.</w:t>
      </w:r>
    </w:p>
    <w:p w14:paraId="110B30FE" w14:textId="77777777" w:rsidR="00372026" w:rsidRDefault="00372026" w:rsidP="00CA0434">
      <w:pPr>
        <w:widowControl w:val="0"/>
        <w:autoSpaceDE w:val="0"/>
        <w:autoSpaceDN w:val="0"/>
        <w:spacing w:after="0" w:line="240" w:lineRule="auto"/>
        <w:jc w:val="center"/>
        <w:rPr>
          <w:rFonts w:ascii="Arial" w:eastAsia="Lucida Sans Unicode" w:hAnsi="Arial" w:cs="Arial"/>
          <w:b/>
          <w:iCs/>
          <w:sz w:val="23"/>
          <w:szCs w:val="23"/>
          <w:lang w:eastAsia="ar-SA"/>
        </w:rPr>
      </w:pPr>
    </w:p>
    <w:p w14:paraId="674D56D6" w14:textId="77777777" w:rsidR="002421FA" w:rsidRDefault="002421FA" w:rsidP="00CA0434">
      <w:pPr>
        <w:widowControl w:val="0"/>
        <w:autoSpaceDE w:val="0"/>
        <w:autoSpaceDN w:val="0"/>
        <w:spacing w:after="0" w:line="240" w:lineRule="auto"/>
        <w:jc w:val="center"/>
        <w:rPr>
          <w:rFonts w:ascii="Arial" w:eastAsia="Lucida Sans Unicode" w:hAnsi="Arial" w:cs="Arial"/>
          <w:b/>
          <w:iCs/>
          <w:sz w:val="23"/>
          <w:szCs w:val="23"/>
          <w:lang w:eastAsia="ar-SA"/>
        </w:rPr>
      </w:pPr>
    </w:p>
    <w:p w14:paraId="04838F4C" w14:textId="47C2712A" w:rsidR="001E22CA" w:rsidRDefault="00034FCB" w:rsidP="00034FCB">
      <w:pPr>
        <w:widowControl w:val="0"/>
        <w:autoSpaceDE w:val="0"/>
        <w:autoSpaceDN w:val="0"/>
        <w:spacing w:after="0" w:line="240" w:lineRule="auto"/>
        <w:jc w:val="center"/>
        <w:rPr>
          <w:rFonts w:ascii="Arial" w:eastAsia="Lucida Sans Unicode" w:hAnsi="Arial" w:cs="Arial"/>
          <w:b/>
          <w:iCs/>
          <w:sz w:val="23"/>
          <w:szCs w:val="23"/>
          <w:lang w:eastAsia="ar-SA"/>
        </w:rPr>
      </w:pPr>
      <w:r>
        <w:rPr>
          <w:rFonts w:ascii="Arial" w:eastAsia="Lucida Sans Unicode" w:hAnsi="Arial" w:cs="Arial"/>
          <w:b/>
          <w:iCs/>
          <w:sz w:val="23"/>
          <w:szCs w:val="23"/>
          <w:lang w:eastAsia="ar-SA"/>
        </w:rPr>
        <w:t>EVANDRO DOS SANTOS SILVA</w:t>
      </w:r>
    </w:p>
    <w:p w14:paraId="7F9A3838" w14:textId="5E897411" w:rsidR="00034FCB" w:rsidRPr="00034FCB" w:rsidRDefault="00034FCB" w:rsidP="00034FCB">
      <w:pPr>
        <w:widowControl w:val="0"/>
        <w:autoSpaceDE w:val="0"/>
        <w:autoSpaceDN w:val="0"/>
        <w:spacing w:after="0" w:line="240" w:lineRule="auto"/>
        <w:jc w:val="center"/>
        <w:rPr>
          <w:rFonts w:ascii="Arial" w:eastAsia="Lucida Sans Unicode" w:hAnsi="Arial" w:cs="Arial"/>
          <w:bCs/>
          <w:iCs/>
          <w:sz w:val="23"/>
          <w:szCs w:val="23"/>
          <w:lang w:eastAsia="ar-SA"/>
        </w:rPr>
      </w:pPr>
      <w:r w:rsidRPr="00034FCB">
        <w:rPr>
          <w:rFonts w:ascii="Arial" w:eastAsia="Lucida Sans Unicode" w:hAnsi="Arial" w:cs="Arial"/>
          <w:bCs/>
          <w:iCs/>
          <w:sz w:val="23"/>
          <w:szCs w:val="23"/>
          <w:lang w:eastAsia="ar-SA"/>
        </w:rPr>
        <w:t>Pregoeiro</w:t>
      </w:r>
      <w:bookmarkEnd w:id="7"/>
    </w:p>
    <w:sectPr w:rsidR="00034FCB" w:rsidRPr="00034FCB" w:rsidSect="0012238D">
      <w:headerReference w:type="default" r:id="rId10"/>
      <w:footerReference w:type="default" r:id="rId11"/>
      <w:pgSz w:w="11906" w:h="16838"/>
      <w:pgMar w:top="2127" w:right="1134" w:bottom="1134" w:left="1701" w:header="142" w:footer="4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0FB22" w14:textId="77777777" w:rsidR="00704318" w:rsidRDefault="00704318" w:rsidP="00DF77F1">
      <w:pPr>
        <w:spacing w:after="0" w:line="240" w:lineRule="auto"/>
      </w:pPr>
      <w:r>
        <w:separator/>
      </w:r>
    </w:p>
  </w:endnote>
  <w:endnote w:type="continuationSeparator" w:id="0">
    <w:p w14:paraId="2B47DCD9" w14:textId="77777777" w:rsidR="00704318" w:rsidRDefault="00704318" w:rsidP="00DF7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A893E" w14:textId="77777777" w:rsidR="00D924F1" w:rsidRPr="00A679F9" w:rsidRDefault="00D924F1" w:rsidP="00D924F1">
    <w:pPr>
      <w:pStyle w:val="Rodap"/>
      <w:pBdr>
        <w:bottom w:val="single" w:sz="12" w:space="1" w:color="auto"/>
      </w:pBdr>
      <w:rPr>
        <w:rFonts w:ascii="Arial" w:hAnsi="Arial" w:cs="Arial"/>
        <w:sz w:val="16"/>
        <w:szCs w:val="16"/>
      </w:rPr>
    </w:pPr>
  </w:p>
  <w:p w14:paraId="318FF98C" w14:textId="77777777" w:rsidR="00D924F1" w:rsidRPr="00A679F9" w:rsidRDefault="00D924F1" w:rsidP="00D924F1">
    <w:pPr>
      <w:jc w:val="center"/>
      <w:rPr>
        <w:rFonts w:ascii="Arial" w:eastAsia="Batang" w:hAnsi="Arial" w:cs="Arial"/>
        <w:bCs/>
        <w:iCs/>
        <w:color w:val="000000"/>
        <w:sz w:val="16"/>
        <w:szCs w:val="16"/>
      </w:rPr>
    </w:pPr>
    <w:r w:rsidRPr="00A679F9">
      <w:rPr>
        <w:rFonts w:ascii="Arial" w:eastAsia="Batang" w:hAnsi="Arial" w:cs="Arial"/>
        <w:bCs/>
        <w:iCs/>
        <w:color w:val="000000"/>
        <w:sz w:val="16"/>
        <w:szCs w:val="16"/>
      </w:rPr>
      <w:t>Rua das Flores, s/n, Centro, CEP 73860-00. - São Domingos - Goiás CNPJ: 01.068.014/0001-00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11344" w14:textId="77777777" w:rsidR="00704318" w:rsidRDefault="00704318" w:rsidP="00DF77F1">
      <w:pPr>
        <w:spacing w:after="0" w:line="240" w:lineRule="auto"/>
      </w:pPr>
      <w:r>
        <w:separator/>
      </w:r>
    </w:p>
  </w:footnote>
  <w:footnote w:type="continuationSeparator" w:id="0">
    <w:p w14:paraId="6CCF11F2" w14:textId="77777777" w:rsidR="00704318" w:rsidRDefault="00704318" w:rsidP="00DF77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AF2CF" w14:textId="7FDFB8C4" w:rsidR="00281477" w:rsidRDefault="0012238D" w:rsidP="00281477">
    <w:pPr>
      <w:pStyle w:val="Cabealho"/>
    </w:pPr>
    <w:r w:rsidRPr="0012238D">
      <w:rPr>
        <w:noProof/>
        <w:sz w:val="30"/>
        <w:szCs w:val="30"/>
        <w:lang w:eastAsia="pt-BR"/>
      </w:rPr>
      <w:drawing>
        <wp:anchor distT="0" distB="0" distL="114300" distR="114300" simplePos="0" relativeHeight="251658240" behindDoc="1" locked="0" layoutInCell="1" allowOverlap="1" wp14:anchorId="0807DD6C" wp14:editId="67F24C6D">
          <wp:simplePos x="0" y="0"/>
          <wp:positionH relativeFrom="column">
            <wp:posOffset>-21590</wp:posOffset>
          </wp:positionH>
          <wp:positionV relativeFrom="paragraph">
            <wp:posOffset>-233680</wp:posOffset>
          </wp:positionV>
          <wp:extent cx="5760085" cy="7207885"/>
          <wp:effectExtent l="0" t="0" r="0" b="0"/>
          <wp:wrapNone/>
          <wp:docPr id="1290393873" name="Imagem 1" descr="ID SÃO DOMIN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ID SÃO DOMING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7207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522FF6" w14:textId="70F8FB47" w:rsidR="00281477" w:rsidRDefault="0012238D" w:rsidP="0012238D">
    <w:pPr>
      <w:pStyle w:val="Cabealho"/>
      <w:tabs>
        <w:tab w:val="clear" w:pos="4252"/>
        <w:tab w:val="clear" w:pos="8504"/>
        <w:tab w:val="left" w:pos="18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44A5D"/>
    <w:multiLevelType w:val="multilevel"/>
    <w:tmpl w:val="2190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634E3E"/>
    <w:multiLevelType w:val="hybridMultilevel"/>
    <w:tmpl w:val="B6B27386"/>
    <w:lvl w:ilvl="0" w:tplc="0416000F">
      <w:start w:val="1"/>
      <w:numFmt w:val="decimal"/>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 w15:restartNumberingAfterBreak="0">
    <w:nsid w:val="2C783C97"/>
    <w:multiLevelType w:val="multilevel"/>
    <w:tmpl w:val="4006A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865E15"/>
    <w:multiLevelType w:val="multilevel"/>
    <w:tmpl w:val="3222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8086880">
    <w:abstractNumId w:val="3"/>
  </w:num>
  <w:num w:numId="2" w16cid:durableId="1382944412">
    <w:abstractNumId w:val="1"/>
  </w:num>
  <w:num w:numId="3" w16cid:durableId="415132139">
    <w:abstractNumId w:val="2"/>
  </w:num>
  <w:num w:numId="4" w16cid:durableId="1732804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7F1"/>
    <w:rsid w:val="00007179"/>
    <w:rsid w:val="000105FB"/>
    <w:rsid w:val="00011D19"/>
    <w:rsid w:val="00015307"/>
    <w:rsid w:val="00015C2B"/>
    <w:rsid w:val="00016BB8"/>
    <w:rsid w:val="00034FCB"/>
    <w:rsid w:val="000400A2"/>
    <w:rsid w:val="00040422"/>
    <w:rsid w:val="00041ABD"/>
    <w:rsid w:val="00041E3A"/>
    <w:rsid w:val="00043195"/>
    <w:rsid w:val="0004608B"/>
    <w:rsid w:val="00052074"/>
    <w:rsid w:val="0005246A"/>
    <w:rsid w:val="00052CA4"/>
    <w:rsid w:val="00053566"/>
    <w:rsid w:val="00053639"/>
    <w:rsid w:val="00055E38"/>
    <w:rsid w:val="0006282F"/>
    <w:rsid w:val="00073402"/>
    <w:rsid w:val="00076A65"/>
    <w:rsid w:val="00083D6D"/>
    <w:rsid w:val="000849CD"/>
    <w:rsid w:val="00085677"/>
    <w:rsid w:val="00086DDA"/>
    <w:rsid w:val="0009689C"/>
    <w:rsid w:val="000A6330"/>
    <w:rsid w:val="000B45CF"/>
    <w:rsid w:val="000B4A9D"/>
    <w:rsid w:val="000B5D20"/>
    <w:rsid w:val="000C17AA"/>
    <w:rsid w:val="000C2842"/>
    <w:rsid w:val="000C4438"/>
    <w:rsid w:val="000C5852"/>
    <w:rsid w:val="000D4B4C"/>
    <w:rsid w:val="000D5C07"/>
    <w:rsid w:val="000D6D24"/>
    <w:rsid w:val="000F1C61"/>
    <w:rsid w:val="0012238D"/>
    <w:rsid w:val="00126F93"/>
    <w:rsid w:val="001424E3"/>
    <w:rsid w:val="001451AE"/>
    <w:rsid w:val="001570A1"/>
    <w:rsid w:val="00161888"/>
    <w:rsid w:val="001627FA"/>
    <w:rsid w:val="00165D45"/>
    <w:rsid w:val="0016659B"/>
    <w:rsid w:val="00176531"/>
    <w:rsid w:val="00186F64"/>
    <w:rsid w:val="00191304"/>
    <w:rsid w:val="001A3388"/>
    <w:rsid w:val="001C1072"/>
    <w:rsid w:val="001C15FE"/>
    <w:rsid w:val="001C67F1"/>
    <w:rsid w:val="001C724F"/>
    <w:rsid w:val="001D59E5"/>
    <w:rsid w:val="001E0DBC"/>
    <w:rsid w:val="001E22CA"/>
    <w:rsid w:val="001F32BA"/>
    <w:rsid w:val="00206C25"/>
    <w:rsid w:val="00207D25"/>
    <w:rsid w:val="00210B79"/>
    <w:rsid w:val="00212486"/>
    <w:rsid w:val="00225D7B"/>
    <w:rsid w:val="0023697A"/>
    <w:rsid w:val="00241C22"/>
    <w:rsid w:val="002421FA"/>
    <w:rsid w:val="00251BFE"/>
    <w:rsid w:val="00252E9D"/>
    <w:rsid w:val="0026051A"/>
    <w:rsid w:val="00263BFE"/>
    <w:rsid w:val="0026531F"/>
    <w:rsid w:val="00271254"/>
    <w:rsid w:val="002807D0"/>
    <w:rsid w:val="00281477"/>
    <w:rsid w:val="00282C18"/>
    <w:rsid w:val="0028394E"/>
    <w:rsid w:val="0029368A"/>
    <w:rsid w:val="002A1398"/>
    <w:rsid w:val="002A178C"/>
    <w:rsid w:val="002A2208"/>
    <w:rsid w:val="002A5DA9"/>
    <w:rsid w:val="002A7312"/>
    <w:rsid w:val="002B29A1"/>
    <w:rsid w:val="002B2F24"/>
    <w:rsid w:val="002D67A5"/>
    <w:rsid w:val="002E586B"/>
    <w:rsid w:val="002F4AB9"/>
    <w:rsid w:val="002F6F0E"/>
    <w:rsid w:val="002F70C5"/>
    <w:rsid w:val="002F7FD7"/>
    <w:rsid w:val="00313597"/>
    <w:rsid w:val="00313F74"/>
    <w:rsid w:val="0031590D"/>
    <w:rsid w:val="00317A47"/>
    <w:rsid w:val="0032055F"/>
    <w:rsid w:val="00325035"/>
    <w:rsid w:val="0032713E"/>
    <w:rsid w:val="003542A9"/>
    <w:rsid w:val="00354484"/>
    <w:rsid w:val="003569A5"/>
    <w:rsid w:val="003575C6"/>
    <w:rsid w:val="003673FC"/>
    <w:rsid w:val="00370F87"/>
    <w:rsid w:val="00372026"/>
    <w:rsid w:val="00372DA0"/>
    <w:rsid w:val="00373114"/>
    <w:rsid w:val="00384BD6"/>
    <w:rsid w:val="003A501B"/>
    <w:rsid w:val="003A6F56"/>
    <w:rsid w:val="003C2862"/>
    <w:rsid w:val="003D3C7F"/>
    <w:rsid w:val="003E09D3"/>
    <w:rsid w:val="003E4A42"/>
    <w:rsid w:val="003E6A46"/>
    <w:rsid w:val="003F27DB"/>
    <w:rsid w:val="003F4E77"/>
    <w:rsid w:val="003F651D"/>
    <w:rsid w:val="004003E6"/>
    <w:rsid w:val="00404ED6"/>
    <w:rsid w:val="00406F23"/>
    <w:rsid w:val="004216EC"/>
    <w:rsid w:val="00425064"/>
    <w:rsid w:val="00430189"/>
    <w:rsid w:val="00430CDD"/>
    <w:rsid w:val="00430FD5"/>
    <w:rsid w:val="004325BB"/>
    <w:rsid w:val="00433AA6"/>
    <w:rsid w:val="00451D9B"/>
    <w:rsid w:val="00457DB9"/>
    <w:rsid w:val="00460131"/>
    <w:rsid w:val="00463D29"/>
    <w:rsid w:val="00472ED6"/>
    <w:rsid w:val="00474C97"/>
    <w:rsid w:val="004771F4"/>
    <w:rsid w:val="004833BC"/>
    <w:rsid w:val="00483763"/>
    <w:rsid w:val="00490DEF"/>
    <w:rsid w:val="0049621B"/>
    <w:rsid w:val="004969BF"/>
    <w:rsid w:val="0049725E"/>
    <w:rsid w:val="004A0AB6"/>
    <w:rsid w:val="004A11DF"/>
    <w:rsid w:val="004A3859"/>
    <w:rsid w:val="004B1090"/>
    <w:rsid w:val="004B16F1"/>
    <w:rsid w:val="004B3A46"/>
    <w:rsid w:val="004B409D"/>
    <w:rsid w:val="004C6338"/>
    <w:rsid w:val="004C6436"/>
    <w:rsid w:val="004C682D"/>
    <w:rsid w:val="004D0F89"/>
    <w:rsid w:val="004D27DF"/>
    <w:rsid w:val="004D2B8D"/>
    <w:rsid w:val="004D3350"/>
    <w:rsid w:val="004D495E"/>
    <w:rsid w:val="004E1B7D"/>
    <w:rsid w:val="004E6D2F"/>
    <w:rsid w:val="004F76C7"/>
    <w:rsid w:val="00511FFB"/>
    <w:rsid w:val="00517CA2"/>
    <w:rsid w:val="00523D09"/>
    <w:rsid w:val="005340D6"/>
    <w:rsid w:val="005413B7"/>
    <w:rsid w:val="005517C7"/>
    <w:rsid w:val="00555A34"/>
    <w:rsid w:val="00562267"/>
    <w:rsid w:val="0056305B"/>
    <w:rsid w:val="005643AB"/>
    <w:rsid w:val="00564754"/>
    <w:rsid w:val="00565E11"/>
    <w:rsid w:val="00567DD4"/>
    <w:rsid w:val="00571A7E"/>
    <w:rsid w:val="005765CB"/>
    <w:rsid w:val="00583BDD"/>
    <w:rsid w:val="00586DD2"/>
    <w:rsid w:val="00594670"/>
    <w:rsid w:val="005A3856"/>
    <w:rsid w:val="005A3A54"/>
    <w:rsid w:val="005A7948"/>
    <w:rsid w:val="005B0C46"/>
    <w:rsid w:val="005C5118"/>
    <w:rsid w:val="005D1712"/>
    <w:rsid w:val="005D2E35"/>
    <w:rsid w:val="005D7D23"/>
    <w:rsid w:val="005E4D62"/>
    <w:rsid w:val="005F136B"/>
    <w:rsid w:val="005F355E"/>
    <w:rsid w:val="00600029"/>
    <w:rsid w:val="006036FD"/>
    <w:rsid w:val="00611365"/>
    <w:rsid w:val="00611C0F"/>
    <w:rsid w:val="00612256"/>
    <w:rsid w:val="006360C8"/>
    <w:rsid w:val="006368CC"/>
    <w:rsid w:val="00640630"/>
    <w:rsid w:val="00647063"/>
    <w:rsid w:val="00650A6B"/>
    <w:rsid w:val="00667714"/>
    <w:rsid w:val="00675333"/>
    <w:rsid w:val="00684146"/>
    <w:rsid w:val="00685C27"/>
    <w:rsid w:val="0068729E"/>
    <w:rsid w:val="00687C14"/>
    <w:rsid w:val="006A6287"/>
    <w:rsid w:val="006B1E38"/>
    <w:rsid w:val="006C0E29"/>
    <w:rsid w:val="006C169D"/>
    <w:rsid w:val="006C4811"/>
    <w:rsid w:val="006C7272"/>
    <w:rsid w:val="006C79BC"/>
    <w:rsid w:val="006D0415"/>
    <w:rsid w:val="006D74A6"/>
    <w:rsid w:val="006E4FC3"/>
    <w:rsid w:val="0070056D"/>
    <w:rsid w:val="00700F9E"/>
    <w:rsid w:val="00704318"/>
    <w:rsid w:val="007166A0"/>
    <w:rsid w:val="0072090A"/>
    <w:rsid w:val="00731EF8"/>
    <w:rsid w:val="00733F96"/>
    <w:rsid w:val="00735895"/>
    <w:rsid w:val="00756825"/>
    <w:rsid w:val="007633F5"/>
    <w:rsid w:val="00764042"/>
    <w:rsid w:val="0078518A"/>
    <w:rsid w:val="007948CC"/>
    <w:rsid w:val="00795A9A"/>
    <w:rsid w:val="007A76DE"/>
    <w:rsid w:val="007C2797"/>
    <w:rsid w:val="007D77C9"/>
    <w:rsid w:val="007E1967"/>
    <w:rsid w:val="007E2ED9"/>
    <w:rsid w:val="007E6D94"/>
    <w:rsid w:val="00813F6B"/>
    <w:rsid w:val="008219EB"/>
    <w:rsid w:val="00824E48"/>
    <w:rsid w:val="00832506"/>
    <w:rsid w:val="00833D84"/>
    <w:rsid w:val="00836F9E"/>
    <w:rsid w:val="008412E1"/>
    <w:rsid w:val="00851EB2"/>
    <w:rsid w:val="00855817"/>
    <w:rsid w:val="00856618"/>
    <w:rsid w:val="008664F8"/>
    <w:rsid w:val="00871B44"/>
    <w:rsid w:val="00875D36"/>
    <w:rsid w:val="00876F17"/>
    <w:rsid w:val="00881066"/>
    <w:rsid w:val="008862CD"/>
    <w:rsid w:val="00890628"/>
    <w:rsid w:val="0089340F"/>
    <w:rsid w:val="0089616D"/>
    <w:rsid w:val="0089718A"/>
    <w:rsid w:val="008A1822"/>
    <w:rsid w:val="008A6B74"/>
    <w:rsid w:val="008B5B6F"/>
    <w:rsid w:val="008C741F"/>
    <w:rsid w:val="008F5A2B"/>
    <w:rsid w:val="00905A03"/>
    <w:rsid w:val="009065D6"/>
    <w:rsid w:val="00922A88"/>
    <w:rsid w:val="00927D07"/>
    <w:rsid w:val="00934A1E"/>
    <w:rsid w:val="009367ED"/>
    <w:rsid w:val="0094242F"/>
    <w:rsid w:val="009464E7"/>
    <w:rsid w:val="009522D2"/>
    <w:rsid w:val="00956D86"/>
    <w:rsid w:val="00962559"/>
    <w:rsid w:val="009637EB"/>
    <w:rsid w:val="00967886"/>
    <w:rsid w:val="009719A1"/>
    <w:rsid w:val="00976E19"/>
    <w:rsid w:val="0098628D"/>
    <w:rsid w:val="00996378"/>
    <w:rsid w:val="009A361B"/>
    <w:rsid w:val="009A461C"/>
    <w:rsid w:val="009B1BE0"/>
    <w:rsid w:val="009B223B"/>
    <w:rsid w:val="009C3041"/>
    <w:rsid w:val="009D6145"/>
    <w:rsid w:val="009E3413"/>
    <w:rsid w:val="00A06EE2"/>
    <w:rsid w:val="00A121AC"/>
    <w:rsid w:val="00A13D27"/>
    <w:rsid w:val="00A247DD"/>
    <w:rsid w:val="00A269DD"/>
    <w:rsid w:val="00A37198"/>
    <w:rsid w:val="00A427DB"/>
    <w:rsid w:val="00A443ED"/>
    <w:rsid w:val="00A45132"/>
    <w:rsid w:val="00A551A9"/>
    <w:rsid w:val="00A679F9"/>
    <w:rsid w:val="00A873E8"/>
    <w:rsid w:val="00A92132"/>
    <w:rsid w:val="00A93D64"/>
    <w:rsid w:val="00A97B70"/>
    <w:rsid w:val="00AC563C"/>
    <w:rsid w:val="00AD1858"/>
    <w:rsid w:val="00AE1E90"/>
    <w:rsid w:val="00AE2939"/>
    <w:rsid w:val="00AE4517"/>
    <w:rsid w:val="00AE5C5D"/>
    <w:rsid w:val="00AF0461"/>
    <w:rsid w:val="00AF6452"/>
    <w:rsid w:val="00B01063"/>
    <w:rsid w:val="00B06E35"/>
    <w:rsid w:val="00B13AE4"/>
    <w:rsid w:val="00B152CC"/>
    <w:rsid w:val="00B22C2F"/>
    <w:rsid w:val="00B23E24"/>
    <w:rsid w:val="00B37679"/>
    <w:rsid w:val="00B43AEB"/>
    <w:rsid w:val="00B4400B"/>
    <w:rsid w:val="00B45ED0"/>
    <w:rsid w:val="00B51C1C"/>
    <w:rsid w:val="00B52CDD"/>
    <w:rsid w:val="00B52E97"/>
    <w:rsid w:val="00B57279"/>
    <w:rsid w:val="00B578EF"/>
    <w:rsid w:val="00B61790"/>
    <w:rsid w:val="00B91B66"/>
    <w:rsid w:val="00BA0B38"/>
    <w:rsid w:val="00BA4DD7"/>
    <w:rsid w:val="00BA55D7"/>
    <w:rsid w:val="00BB0332"/>
    <w:rsid w:val="00BB365F"/>
    <w:rsid w:val="00BB65E8"/>
    <w:rsid w:val="00BB6F91"/>
    <w:rsid w:val="00BB784B"/>
    <w:rsid w:val="00BC725F"/>
    <w:rsid w:val="00BD44FC"/>
    <w:rsid w:val="00BD4DAB"/>
    <w:rsid w:val="00BF221F"/>
    <w:rsid w:val="00C020AF"/>
    <w:rsid w:val="00C06456"/>
    <w:rsid w:val="00C10B61"/>
    <w:rsid w:val="00C14C17"/>
    <w:rsid w:val="00C21886"/>
    <w:rsid w:val="00C2244D"/>
    <w:rsid w:val="00C35A96"/>
    <w:rsid w:val="00C413F4"/>
    <w:rsid w:val="00C634AD"/>
    <w:rsid w:val="00C7457B"/>
    <w:rsid w:val="00C8566F"/>
    <w:rsid w:val="00C87904"/>
    <w:rsid w:val="00CA0434"/>
    <w:rsid w:val="00CA4DC2"/>
    <w:rsid w:val="00CB2C8E"/>
    <w:rsid w:val="00CB3533"/>
    <w:rsid w:val="00CB5945"/>
    <w:rsid w:val="00CB664D"/>
    <w:rsid w:val="00CB76EA"/>
    <w:rsid w:val="00CD1654"/>
    <w:rsid w:val="00CE3D6F"/>
    <w:rsid w:val="00CE4F41"/>
    <w:rsid w:val="00CF6646"/>
    <w:rsid w:val="00CF6F1A"/>
    <w:rsid w:val="00D0799E"/>
    <w:rsid w:val="00D20695"/>
    <w:rsid w:val="00D320D6"/>
    <w:rsid w:val="00D36742"/>
    <w:rsid w:val="00D4286C"/>
    <w:rsid w:val="00D561CD"/>
    <w:rsid w:val="00D61123"/>
    <w:rsid w:val="00D76DA1"/>
    <w:rsid w:val="00D924F1"/>
    <w:rsid w:val="00D9489D"/>
    <w:rsid w:val="00D95739"/>
    <w:rsid w:val="00DA1E69"/>
    <w:rsid w:val="00DB57C9"/>
    <w:rsid w:val="00DC4E6E"/>
    <w:rsid w:val="00DC798A"/>
    <w:rsid w:val="00DE6281"/>
    <w:rsid w:val="00DE7A09"/>
    <w:rsid w:val="00DF2238"/>
    <w:rsid w:val="00DF77F1"/>
    <w:rsid w:val="00E12D57"/>
    <w:rsid w:val="00E1651D"/>
    <w:rsid w:val="00E22463"/>
    <w:rsid w:val="00E264F8"/>
    <w:rsid w:val="00E34D5C"/>
    <w:rsid w:val="00E3704D"/>
    <w:rsid w:val="00E5113D"/>
    <w:rsid w:val="00E54BE7"/>
    <w:rsid w:val="00E612D7"/>
    <w:rsid w:val="00E63FA2"/>
    <w:rsid w:val="00E77D2D"/>
    <w:rsid w:val="00E84264"/>
    <w:rsid w:val="00E85780"/>
    <w:rsid w:val="00E9110F"/>
    <w:rsid w:val="00E925A7"/>
    <w:rsid w:val="00EA6ABD"/>
    <w:rsid w:val="00EA78E8"/>
    <w:rsid w:val="00EB70D9"/>
    <w:rsid w:val="00EC4460"/>
    <w:rsid w:val="00ED3507"/>
    <w:rsid w:val="00ED353B"/>
    <w:rsid w:val="00ED46A9"/>
    <w:rsid w:val="00ED5BF6"/>
    <w:rsid w:val="00EE0835"/>
    <w:rsid w:val="00EE68C1"/>
    <w:rsid w:val="00EE69D1"/>
    <w:rsid w:val="00EE6E3B"/>
    <w:rsid w:val="00EE6E5E"/>
    <w:rsid w:val="00EE7DFC"/>
    <w:rsid w:val="00EF19B3"/>
    <w:rsid w:val="00EF3054"/>
    <w:rsid w:val="00F00352"/>
    <w:rsid w:val="00F02D51"/>
    <w:rsid w:val="00F15959"/>
    <w:rsid w:val="00F20110"/>
    <w:rsid w:val="00F23319"/>
    <w:rsid w:val="00F25E51"/>
    <w:rsid w:val="00F43F92"/>
    <w:rsid w:val="00F4678F"/>
    <w:rsid w:val="00F46E9A"/>
    <w:rsid w:val="00F541AE"/>
    <w:rsid w:val="00F55C46"/>
    <w:rsid w:val="00F579DE"/>
    <w:rsid w:val="00F606AD"/>
    <w:rsid w:val="00F6155A"/>
    <w:rsid w:val="00F6693F"/>
    <w:rsid w:val="00F87D5B"/>
    <w:rsid w:val="00FB1890"/>
    <w:rsid w:val="00FD06CA"/>
    <w:rsid w:val="00FD187F"/>
    <w:rsid w:val="00FD3109"/>
    <w:rsid w:val="00FE47CF"/>
    <w:rsid w:val="00FE53B3"/>
    <w:rsid w:val="00FF5FC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23DC9"/>
  <w15:docId w15:val="{F1CE1E29-2386-43C4-862E-0489044EA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434"/>
  </w:style>
  <w:style w:type="paragraph" w:styleId="Ttulo1">
    <w:name w:val="heading 1"/>
    <w:basedOn w:val="Normal"/>
    <w:next w:val="Normal"/>
    <w:link w:val="Ttulo1Char"/>
    <w:uiPriority w:val="9"/>
    <w:qFormat/>
    <w:rsid w:val="004C6338"/>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9"/>
    <w:unhideWhenUsed/>
    <w:qFormat/>
    <w:rsid w:val="004C6338"/>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Ttulo7">
    <w:name w:val="heading 7"/>
    <w:basedOn w:val="Normal"/>
    <w:next w:val="Normal"/>
    <w:link w:val="Ttulo7Char"/>
    <w:uiPriority w:val="9"/>
    <w:semiHidden/>
    <w:unhideWhenUsed/>
    <w:qFormat/>
    <w:rsid w:val="000D5C07"/>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F77F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F77F1"/>
  </w:style>
  <w:style w:type="paragraph" w:styleId="Rodap">
    <w:name w:val="footer"/>
    <w:basedOn w:val="Normal"/>
    <w:link w:val="RodapChar"/>
    <w:uiPriority w:val="99"/>
    <w:unhideWhenUsed/>
    <w:rsid w:val="00DF77F1"/>
    <w:pPr>
      <w:tabs>
        <w:tab w:val="center" w:pos="4252"/>
        <w:tab w:val="right" w:pos="8504"/>
      </w:tabs>
      <w:spacing w:after="0" w:line="240" w:lineRule="auto"/>
    </w:pPr>
  </w:style>
  <w:style w:type="character" w:customStyle="1" w:styleId="RodapChar">
    <w:name w:val="Rodapé Char"/>
    <w:basedOn w:val="Fontepargpadro"/>
    <w:link w:val="Rodap"/>
    <w:uiPriority w:val="99"/>
    <w:rsid w:val="00DF77F1"/>
  </w:style>
  <w:style w:type="paragraph" w:styleId="Textodebalo">
    <w:name w:val="Balloon Text"/>
    <w:basedOn w:val="Normal"/>
    <w:link w:val="TextodebaloChar"/>
    <w:uiPriority w:val="99"/>
    <w:semiHidden/>
    <w:unhideWhenUsed/>
    <w:rsid w:val="00D924F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924F1"/>
    <w:rPr>
      <w:rFonts w:ascii="Tahoma" w:hAnsi="Tahoma" w:cs="Tahoma"/>
      <w:sz w:val="16"/>
      <w:szCs w:val="16"/>
    </w:rPr>
  </w:style>
  <w:style w:type="character" w:styleId="Nmerodepgina">
    <w:name w:val="page number"/>
    <w:basedOn w:val="Fontepargpadro"/>
    <w:rsid w:val="00D924F1"/>
  </w:style>
  <w:style w:type="paragraph" w:styleId="PargrafodaLista">
    <w:name w:val="List Paragraph"/>
    <w:basedOn w:val="Normal"/>
    <w:uiPriority w:val="34"/>
    <w:qFormat/>
    <w:rsid w:val="007E1967"/>
    <w:pPr>
      <w:ind w:left="720"/>
      <w:contextualSpacing/>
    </w:pPr>
  </w:style>
  <w:style w:type="table" w:styleId="Tabelacomgrade">
    <w:name w:val="Table Grid"/>
    <w:basedOn w:val="Tabelanormal"/>
    <w:uiPriority w:val="59"/>
    <w:rsid w:val="00A121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nhideWhenUsed/>
    <w:rsid w:val="00DC79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DC798A"/>
  </w:style>
  <w:style w:type="paragraph" w:customStyle="1" w:styleId="P30">
    <w:name w:val="P30"/>
    <w:basedOn w:val="Normal"/>
    <w:next w:val="Normal"/>
    <w:rsid w:val="00555A34"/>
    <w:pPr>
      <w:autoSpaceDE w:val="0"/>
      <w:autoSpaceDN w:val="0"/>
      <w:adjustRightInd w:val="0"/>
      <w:spacing w:after="0" w:line="240" w:lineRule="auto"/>
    </w:pPr>
    <w:rPr>
      <w:rFonts w:ascii="TimesNewRoman,Bold" w:eastAsia="Times New Roman" w:hAnsi="TimesNewRoman,Bold" w:cs="Times New Roman"/>
      <w:sz w:val="24"/>
      <w:szCs w:val="24"/>
      <w:lang w:eastAsia="pt-BR"/>
    </w:rPr>
  </w:style>
  <w:style w:type="character" w:customStyle="1" w:styleId="Ttulo1Char">
    <w:name w:val="Título 1 Char"/>
    <w:basedOn w:val="Fontepargpadro"/>
    <w:link w:val="Ttulo1"/>
    <w:uiPriority w:val="9"/>
    <w:rsid w:val="004C6338"/>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9"/>
    <w:rsid w:val="004C6338"/>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rsid w:val="004C6338"/>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4C6338"/>
    <w:rPr>
      <w:rFonts w:ascii="Times New Roman" w:eastAsia="Times New Roman" w:hAnsi="Times New Roman" w:cs="Times New Roman"/>
      <w:sz w:val="24"/>
      <w:szCs w:val="24"/>
      <w:lang w:eastAsia="pt-BR"/>
    </w:rPr>
  </w:style>
  <w:style w:type="paragraph" w:customStyle="1" w:styleId="Default">
    <w:name w:val="Default"/>
    <w:rsid w:val="004C6338"/>
    <w:pPr>
      <w:autoSpaceDE w:val="0"/>
      <w:autoSpaceDN w:val="0"/>
      <w:adjustRightInd w:val="0"/>
      <w:spacing w:after="0" w:line="240" w:lineRule="auto"/>
    </w:pPr>
    <w:rPr>
      <w:rFonts w:ascii="Times New Roman" w:hAnsi="Times New Roman" w:cs="Times New Roman"/>
      <w:color w:val="000000"/>
      <w:sz w:val="24"/>
      <w:szCs w:val="24"/>
    </w:rPr>
  </w:style>
  <w:style w:type="paragraph" w:styleId="Corpodetexto">
    <w:name w:val="Body Text"/>
    <w:basedOn w:val="Normal"/>
    <w:link w:val="CorpodetextoChar"/>
    <w:unhideWhenUsed/>
    <w:qFormat/>
    <w:rsid w:val="004C6338"/>
    <w:pPr>
      <w:spacing w:after="120" w:line="276" w:lineRule="auto"/>
    </w:pPr>
  </w:style>
  <w:style w:type="character" w:customStyle="1" w:styleId="CorpodetextoChar">
    <w:name w:val="Corpo de texto Char"/>
    <w:basedOn w:val="Fontepargpadro"/>
    <w:link w:val="Corpodetexto"/>
    <w:rsid w:val="004C6338"/>
  </w:style>
  <w:style w:type="paragraph" w:styleId="Corpodetexto2">
    <w:name w:val="Body Text 2"/>
    <w:basedOn w:val="Normal"/>
    <w:link w:val="Corpodetexto2Char"/>
    <w:unhideWhenUsed/>
    <w:rsid w:val="00A37198"/>
    <w:pPr>
      <w:spacing w:after="120" w:line="480" w:lineRule="auto"/>
    </w:pPr>
    <w:rPr>
      <w:rFonts w:ascii="Calibri" w:eastAsia="Calibri" w:hAnsi="Calibri" w:cs="Times New Roman"/>
    </w:rPr>
  </w:style>
  <w:style w:type="character" w:customStyle="1" w:styleId="Corpodetexto2Char">
    <w:name w:val="Corpo de texto 2 Char"/>
    <w:basedOn w:val="Fontepargpadro"/>
    <w:link w:val="Corpodetexto2"/>
    <w:rsid w:val="00A37198"/>
    <w:rPr>
      <w:rFonts w:ascii="Calibri" w:eastAsia="Calibri" w:hAnsi="Calibri" w:cs="Times New Roman"/>
    </w:rPr>
  </w:style>
  <w:style w:type="character" w:customStyle="1" w:styleId="Ttulo7Char">
    <w:name w:val="Título 7 Char"/>
    <w:basedOn w:val="Fontepargpadro"/>
    <w:link w:val="Ttulo7"/>
    <w:uiPriority w:val="9"/>
    <w:semiHidden/>
    <w:rsid w:val="000D5C07"/>
    <w:rPr>
      <w:rFonts w:asciiTheme="majorHAnsi" w:eastAsiaTheme="majorEastAsia" w:hAnsiTheme="majorHAnsi" w:cstheme="majorBidi"/>
      <w:i/>
      <w:iCs/>
      <w:color w:val="1F4D78" w:themeColor="accent1" w:themeShade="7F"/>
    </w:rPr>
  </w:style>
  <w:style w:type="character" w:styleId="Hyperlink">
    <w:name w:val="Hyperlink"/>
    <w:basedOn w:val="Fontepargpadro"/>
    <w:uiPriority w:val="99"/>
    <w:unhideWhenUsed/>
    <w:rsid w:val="002A1398"/>
    <w:rPr>
      <w:color w:val="0563C1" w:themeColor="hyperlink"/>
      <w:u w:val="single"/>
    </w:rPr>
  </w:style>
  <w:style w:type="character" w:styleId="MenoPendente">
    <w:name w:val="Unresolved Mention"/>
    <w:basedOn w:val="Fontepargpadro"/>
    <w:uiPriority w:val="99"/>
    <w:semiHidden/>
    <w:unhideWhenUsed/>
    <w:rsid w:val="002A13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60027">
      <w:bodyDiv w:val="1"/>
      <w:marLeft w:val="0"/>
      <w:marRight w:val="0"/>
      <w:marTop w:val="0"/>
      <w:marBottom w:val="0"/>
      <w:divBdr>
        <w:top w:val="none" w:sz="0" w:space="0" w:color="auto"/>
        <w:left w:val="none" w:sz="0" w:space="0" w:color="auto"/>
        <w:bottom w:val="none" w:sz="0" w:space="0" w:color="auto"/>
        <w:right w:val="none" w:sz="0" w:space="0" w:color="auto"/>
      </w:divBdr>
      <w:divsChild>
        <w:div w:id="2053993927">
          <w:marLeft w:val="0"/>
          <w:marRight w:val="0"/>
          <w:marTop w:val="0"/>
          <w:marBottom w:val="0"/>
          <w:divBdr>
            <w:top w:val="none" w:sz="0" w:space="0" w:color="auto"/>
            <w:left w:val="none" w:sz="0" w:space="0" w:color="auto"/>
            <w:bottom w:val="none" w:sz="0" w:space="0" w:color="auto"/>
            <w:right w:val="none" w:sz="0" w:space="0" w:color="auto"/>
          </w:divBdr>
          <w:divsChild>
            <w:div w:id="712121189">
              <w:marLeft w:val="0"/>
              <w:marRight w:val="0"/>
              <w:marTop w:val="0"/>
              <w:marBottom w:val="0"/>
              <w:divBdr>
                <w:top w:val="none" w:sz="0" w:space="0" w:color="auto"/>
                <w:left w:val="none" w:sz="0" w:space="0" w:color="auto"/>
                <w:bottom w:val="none" w:sz="0" w:space="0" w:color="auto"/>
                <w:right w:val="none" w:sz="0" w:space="0" w:color="auto"/>
              </w:divBdr>
              <w:divsChild>
                <w:div w:id="499855608">
                  <w:marLeft w:val="0"/>
                  <w:marRight w:val="0"/>
                  <w:marTop w:val="0"/>
                  <w:marBottom w:val="0"/>
                  <w:divBdr>
                    <w:top w:val="none" w:sz="0" w:space="0" w:color="auto"/>
                    <w:left w:val="none" w:sz="0" w:space="0" w:color="auto"/>
                    <w:bottom w:val="none" w:sz="0" w:space="0" w:color="auto"/>
                    <w:right w:val="none" w:sz="0" w:space="0" w:color="auto"/>
                  </w:divBdr>
                  <w:divsChild>
                    <w:div w:id="85597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90431">
      <w:bodyDiv w:val="1"/>
      <w:marLeft w:val="0"/>
      <w:marRight w:val="0"/>
      <w:marTop w:val="0"/>
      <w:marBottom w:val="0"/>
      <w:divBdr>
        <w:top w:val="none" w:sz="0" w:space="0" w:color="auto"/>
        <w:left w:val="none" w:sz="0" w:space="0" w:color="auto"/>
        <w:bottom w:val="none" w:sz="0" w:space="0" w:color="auto"/>
        <w:right w:val="none" w:sz="0" w:space="0" w:color="auto"/>
      </w:divBdr>
    </w:div>
    <w:div w:id="80837588">
      <w:bodyDiv w:val="1"/>
      <w:marLeft w:val="0"/>
      <w:marRight w:val="0"/>
      <w:marTop w:val="0"/>
      <w:marBottom w:val="0"/>
      <w:divBdr>
        <w:top w:val="none" w:sz="0" w:space="0" w:color="auto"/>
        <w:left w:val="none" w:sz="0" w:space="0" w:color="auto"/>
        <w:bottom w:val="none" w:sz="0" w:space="0" w:color="auto"/>
        <w:right w:val="none" w:sz="0" w:space="0" w:color="auto"/>
      </w:divBdr>
      <w:divsChild>
        <w:div w:id="1816606364">
          <w:marLeft w:val="0"/>
          <w:marRight w:val="0"/>
          <w:marTop w:val="0"/>
          <w:marBottom w:val="0"/>
          <w:divBdr>
            <w:top w:val="none" w:sz="0" w:space="0" w:color="auto"/>
            <w:left w:val="none" w:sz="0" w:space="0" w:color="auto"/>
            <w:bottom w:val="none" w:sz="0" w:space="0" w:color="auto"/>
            <w:right w:val="none" w:sz="0" w:space="0" w:color="auto"/>
          </w:divBdr>
          <w:divsChild>
            <w:div w:id="594559500">
              <w:marLeft w:val="0"/>
              <w:marRight w:val="0"/>
              <w:marTop w:val="0"/>
              <w:marBottom w:val="0"/>
              <w:divBdr>
                <w:top w:val="none" w:sz="0" w:space="0" w:color="auto"/>
                <w:left w:val="none" w:sz="0" w:space="0" w:color="auto"/>
                <w:bottom w:val="none" w:sz="0" w:space="0" w:color="auto"/>
                <w:right w:val="none" w:sz="0" w:space="0" w:color="auto"/>
              </w:divBdr>
              <w:divsChild>
                <w:div w:id="532108648">
                  <w:marLeft w:val="0"/>
                  <w:marRight w:val="0"/>
                  <w:marTop w:val="0"/>
                  <w:marBottom w:val="0"/>
                  <w:divBdr>
                    <w:top w:val="none" w:sz="0" w:space="0" w:color="auto"/>
                    <w:left w:val="none" w:sz="0" w:space="0" w:color="auto"/>
                    <w:bottom w:val="none" w:sz="0" w:space="0" w:color="auto"/>
                    <w:right w:val="none" w:sz="0" w:space="0" w:color="auto"/>
                  </w:divBdr>
                  <w:divsChild>
                    <w:div w:id="190285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85858">
      <w:bodyDiv w:val="1"/>
      <w:marLeft w:val="0"/>
      <w:marRight w:val="0"/>
      <w:marTop w:val="0"/>
      <w:marBottom w:val="0"/>
      <w:divBdr>
        <w:top w:val="none" w:sz="0" w:space="0" w:color="auto"/>
        <w:left w:val="none" w:sz="0" w:space="0" w:color="auto"/>
        <w:bottom w:val="none" w:sz="0" w:space="0" w:color="auto"/>
        <w:right w:val="none" w:sz="0" w:space="0" w:color="auto"/>
      </w:divBdr>
    </w:div>
    <w:div w:id="87972555">
      <w:bodyDiv w:val="1"/>
      <w:marLeft w:val="0"/>
      <w:marRight w:val="0"/>
      <w:marTop w:val="0"/>
      <w:marBottom w:val="0"/>
      <w:divBdr>
        <w:top w:val="none" w:sz="0" w:space="0" w:color="auto"/>
        <w:left w:val="none" w:sz="0" w:space="0" w:color="auto"/>
        <w:bottom w:val="none" w:sz="0" w:space="0" w:color="auto"/>
        <w:right w:val="none" w:sz="0" w:space="0" w:color="auto"/>
      </w:divBdr>
    </w:div>
    <w:div w:id="96678607">
      <w:bodyDiv w:val="1"/>
      <w:marLeft w:val="0"/>
      <w:marRight w:val="0"/>
      <w:marTop w:val="0"/>
      <w:marBottom w:val="0"/>
      <w:divBdr>
        <w:top w:val="none" w:sz="0" w:space="0" w:color="auto"/>
        <w:left w:val="none" w:sz="0" w:space="0" w:color="auto"/>
        <w:bottom w:val="none" w:sz="0" w:space="0" w:color="auto"/>
        <w:right w:val="none" w:sz="0" w:space="0" w:color="auto"/>
      </w:divBdr>
    </w:div>
    <w:div w:id="100224801">
      <w:bodyDiv w:val="1"/>
      <w:marLeft w:val="0"/>
      <w:marRight w:val="0"/>
      <w:marTop w:val="0"/>
      <w:marBottom w:val="0"/>
      <w:divBdr>
        <w:top w:val="none" w:sz="0" w:space="0" w:color="auto"/>
        <w:left w:val="none" w:sz="0" w:space="0" w:color="auto"/>
        <w:bottom w:val="none" w:sz="0" w:space="0" w:color="auto"/>
        <w:right w:val="none" w:sz="0" w:space="0" w:color="auto"/>
      </w:divBdr>
    </w:div>
    <w:div w:id="106241646">
      <w:bodyDiv w:val="1"/>
      <w:marLeft w:val="0"/>
      <w:marRight w:val="0"/>
      <w:marTop w:val="0"/>
      <w:marBottom w:val="0"/>
      <w:divBdr>
        <w:top w:val="none" w:sz="0" w:space="0" w:color="auto"/>
        <w:left w:val="none" w:sz="0" w:space="0" w:color="auto"/>
        <w:bottom w:val="none" w:sz="0" w:space="0" w:color="auto"/>
        <w:right w:val="none" w:sz="0" w:space="0" w:color="auto"/>
      </w:divBdr>
    </w:div>
    <w:div w:id="131096851">
      <w:bodyDiv w:val="1"/>
      <w:marLeft w:val="0"/>
      <w:marRight w:val="0"/>
      <w:marTop w:val="0"/>
      <w:marBottom w:val="0"/>
      <w:divBdr>
        <w:top w:val="none" w:sz="0" w:space="0" w:color="auto"/>
        <w:left w:val="none" w:sz="0" w:space="0" w:color="auto"/>
        <w:bottom w:val="none" w:sz="0" w:space="0" w:color="auto"/>
        <w:right w:val="none" w:sz="0" w:space="0" w:color="auto"/>
      </w:divBdr>
      <w:divsChild>
        <w:div w:id="300423677">
          <w:marLeft w:val="0"/>
          <w:marRight w:val="0"/>
          <w:marTop w:val="0"/>
          <w:marBottom w:val="0"/>
          <w:divBdr>
            <w:top w:val="none" w:sz="0" w:space="0" w:color="auto"/>
            <w:left w:val="none" w:sz="0" w:space="0" w:color="auto"/>
            <w:bottom w:val="none" w:sz="0" w:space="0" w:color="auto"/>
            <w:right w:val="none" w:sz="0" w:space="0" w:color="auto"/>
          </w:divBdr>
          <w:divsChild>
            <w:div w:id="836042776">
              <w:marLeft w:val="0"/>
              <w:marRight w:val="0"/>
              <w:marTop w:val="0"/>
              <w:marBottom w:val="0"/>
              <w:divBdr>
                <w:top w:val="none" w:sz="0" w:space="0" w:color="auto"/>
                <w:left w:val="none" w:sz="0" w:space="0" w:color="auto"/>
                <w:bottom w:val="none" w:sz="0" w:space="0" w:color="auto"/>
                <w:right w:val="none" w:sz="0" w:space="0" w:color="auto"/>
              </w:divBdr>
              <w:divsChild>
                <w:div w:id="1597253459">
                  <w:marLeft w:val="0"/>
                  <w:marRight w:val="0"/>
                  <w:marTop w:val="0"/>
                  <w:marBottom w:val="0"/>
                  <w:divBdr>
                    <w:top w:val="none" w:sz="0" w:space="0" w:color="auto"/>
                    <w:left w:val="none" w:sz="0" w:space="0" w:color="auto"/>
                    <w:bottom w:val="none" w:sz="0" w:space="0" w:color="auto"/>
                    <w:right w:val="none" w:sz="0" w:space="0" w:color="auto"/>
                  </w:divBdr>
                  <w:divsChild>
                    <w:div w:id="110434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63749">
      <w:bodyDiv w:val="1"/>
      <w:marLeft w:val="0"/>
      <w:marRight w:val="0"/>
      <w:marTop w:val="0"/>
      <w:marBottom w:val="0"/>
      <w:divBdr>
        <w:top w:val="none" w:sz="0" w:space="0" w:color="auto"/>
        <w:left w:val="none" w:sz="0" w:space="0" w:color="auto"/>
        <w:bottom w:val="none" w:sz="0" w:space="0" w:color="auto"/>
        <w:right w:val="none" w:sz="0" w:space="0" w:color="auto"/>
      </w:divBdr>
    </w:div>
    <w:div w:id="170684002">
      <w:bodyDiv w:val="1"/>
      <w:marLeft w:val="0"/>
      <w:marRight w:val="0"/>
      <w:marTop w:val="0"/>
      <w:marBottom w:val="0"/>
      <w:divBdr>
        <w:top w:val="none" w:sz="0" w:space="0" w:color="auto"/>
        <w:left w:val="none" w:sz="0" w:space="0" w:color="auto"/>
        <w:bottom w:val="none" w:sz="0" w:space="0" w:color="auto"/>
        <w:right w:val="none" w:sz="0" w:space="0" w:color="auto"/>
      </w:divBdr>
    </w:div>
    <w:div w:id="180705817">
      <w:bodyDiv w:val="1"/>
      <w:marLeft w:val="0"/>
      <w:marRight w:val="0"/>
      <w:marTop w:val="0"/>
      <w:marBottom w:val="0"/>
      <w:divBdr>
        <w:top w:val="none" w:sz="0" w:space="0" w:color="auto"/>
        <w:left w:val="none" w:sz="0" w:space="0" w:color="auto"/>
        <w:bottom w:val="none" w:sz="0" w:space="0" w:color="auto"/>
        <w:right w:val="none" w:sz="0" w:space="0" w:color="auto"/>
      </w:divBdr>
      <w:divsChild>
        <w:div w:id="590507309">
          <w:marLeft w:val="0"/>
          <w:marRight w:val="0"/>
          <w:marTop w:val="0"/>
          <w:marBottom w:val="0"/>
          <w:divBdr>
            <w:top w:val="none" w:sz="0" w:space="0" w:color="auto"/>
            <w:left w:val="none" w:sz="0" w:space="0" w:color="auto"/>
            <w:bottom w:val="none" w:sz="0" w:space="0" w:color="auto"/>
            <w:right w:val="none" w:sz="0" w:space="0" w:color="auto"/>
          </w:divBdr>
          <w:divsChild>
            <w:div w:id="1127049701">
              <w:marLeft w:val="0"/>
              <w:marRight w:val="0"/>
              <w:marTop w:val="0"/>
              <w:marBottom w:val="0"/>
              <w:divBdr>
                <w:top w:val="none" w:sz="0" w:space="0" w:color="auto"/>
                <w:left w:val="none" w:sz="0" w:space="0" w:color="auto"/>
                <w:bottom w:val="none" w:sz="0" w:space="0" w:color="auto"/>
                <w:right w:val="none" w:sz="0" w:space="0" w:color="auto"/>
              </w:divBdr>
              <w:divsChild>
                <w:div w:id="488907290">
                  <w:marLeft w:val="0"/>
                  <w:marRight w:val="0"/>
                  <w:marTop w:val="0"/>
                  <w:marBottom w:val="0"/>
                  <w:divBdr>
                    <w:top w:val="none" w:sz="0" w:space="0" w:color="auto"/>
                    <w:left w:val="none" w:sz="0" w:space="0" w:color="auto"/>
                    <w:bottom w:val="none" w:sz="0" w:space="0" w:color="auto"/>
                    <w:right w:val="none" w:sz="0" w:space="0" w:color="auto"/>
                  </w:divBdr>
                  <w:divsChild>
                    <w:div w:id="79364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66458">
      <w:bodyDiv w:val="1"/>
      <w:marLeft w:val="0"/>
      <w:marRight w:val="0"/>
      <w:marTop w:val="0"/>
      <w:marBottom w:val="0"/>
      <w:divBdr>
        <w:top w:val="none" w:sz="0" w:space="0" w:color="auto"/>
        <w:left w:val="none" w:sz="0" w:space="0" w:color="auto"/>
        <w:bottom w:val="none" w:sz="0" w:space="0" w:color="auto"/>
        <w:right w:val="none" w:sz="0" w:space="0" w:color="auto"/>
      </w:divBdr>
    </w:div>
    <w:div w:id="196819089">
      <w:bodyDiv w:val="1"/>
      <w:marLeft w:val="0"/>
      <w:marRight w:val="0"/>
      <w:marTop w:val="0"/>
      <w:marBottom w:val="0"/>
      <w:divBdr>
        <w:top w:val="none" w:sz="0" w:space="0" w:color="auto"/>
        <w:left w:val="none" w:sz="0" w:space="0" w:color="auto"/>
        <w:bottom w:val="none" w:sz="0" w:space="0" w:color="auto"/>
        <w:right w:val="none" w:sz="0" w:space="0" w:color="auto"/>
      </w:divBdr>
    </w:div>
    <w:div w:id="201752411">
      <w:bodyDiv w:val="1"/>
      <w:marLeft w:val="0"/>
      <w:marRight w:val="0"/>
      <w:marTop w:val="0"/>
      <w:marBottom w:val="0"/>
      <w:divBdr>
        <w:top w:val="none" w:sz="0" w:space="0" w:color="auto"/>
        <w:left w:val="none" w:sz="0" w:space="0" w:color="auto"/>
        <w:bottom w:val="none" w:sz="0" w:space="0" w:color="auto"/>
        <w:right w:val="none" w:sz="0" w:space="0" w:color="auto"/>
      </w:divBdr>
      <w:divsChild>
        <w:div w:id="1793792169">
          <w:marLeft w:val="0"/>
          <w:marRight w:val="0"/>
          <w:marTop w:val="0"/>
          <w:marBottom w:val="0"/>
          <w:divBdr>
            <w:top w:val="none" w:sz="0" w:space="0" w:color="auto"/>
            <w:left w:val="none" w:sz="0" w:space="0" w:color="auto"/>
            <w:bottom w:val="none" w:sz="0" w:space="0" w:color="auto"/>
            <w:right w:val="none" w:sz="0" w:space="0" w:color="auto"/>
          </w:divBdr>
          <w:divsChild>
            <w:div w:id="1348367471">
              <w:marLeft w:val="0"/>
              <w:marRight w:val="0"/>
              <w:marTop w:val="0"/>
              <w:marBottom w:val="0"/>
              <w:divBdr>
                <w:top w:val="none" w:sz="0" w:space="0" w:color="auto"/>
                <w:left w:val="none" w:sz="0" w:space="0" w:color="auto"/>
                <w:bottom w:val="none" w:sz="0" w:space="0" w:color="auto"/>
                <w:right w:val="none" w:sz="0" w:space="0" w:color="auto"/>
              </w:divBdr>
              <w:divsChild>
                <w:div w:id="312568852">
                  <w:marLeft w:val="0"/>
                  <w:marRight w:val="0"/>
                  <w:marTop w:val="0"/>
                  <w:marBottom w:val="0"/>
                  <w:divBdr>
                    <w:top w:val="none" w:sz="0" w:space="0" w:color="auto"/>
                    <w:left w:val="none" w:sz="0" w:space="0" w:color="auto"/>
                    <w:bottom w:val="none" w:sz="0" w:space="0" w:color="auto"/>
                    <w:right w:val="none" w:sz="0" w:space="0" w:color="auto"/>
                  </w:divBdr>
                  <w:divsChild>
                    <w:div w:id="17062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87975">
      <w:bodyDiv w:val="1"/>
      <w:marLeft w:val="0"/>
      <w:marRight w:val="0"/>
      <w:marTop w:val="0"/>
      <w:marBottom w:val="0"/>
      <w:divBdr>
        <w:top w:val="none" w:sz="0" w:space="0" w:color="auto"/>
        <w:left w:val="none" w:sz="0" w:space="0" w:color="auto"/>
        <w:bottom w:val="none" w:sz="0" w:space="0" w:color="auto"/>
        <w:right w:val="none" w:sz="0" w:space="0" w:color="auto"/>
      </w:divBdr>
      <w:divsChild>
        <w:div w:id="750813046">
          <w:marLeft w:val="0"/>
          <w:marRight w:val="0"/>
          <w:marTop w:val="0"/>
          <w:marBottom w:val="0"/>
          <w:divBdr>
            <w:top w:val="none" w:sz="0" w:space="0" w:color="auto"/>
            <w:left w:val="none" w:sz="0" w:space="0" w:color="auto"/>
            <w:bottom w:val="none" w:sz="0" w:space="0" w:color="auto"/>
            <w:right w:val="none" w:sz="0" w:space="0" w:color="auto"/>
          </w:divBdr>
          <w:divsChild>
            <w:div w:id="1442918548">
              <w:marLeft w:val="0"/>
              <w:marRight w:val="0"/>
              <w:marTop w:val="0"/>
              <w:marBottom w:val="0"/>
              <w:divBdr>
                <w:top w:val="none" w:sz="0" w:space="0" w:color="auto"/>
                <w:left w:val="none" w:sz="0" w:space="0" w:color="auto"/>
                <w:bottom w:val="none" w:sz="0" w:space="0" w:color="auto"/>
                <w:right w:val="none" w:sz="0" w:space="0" w:color="auto"/>
              </w:divBdr>
              <w:divsChild>
                <w:div w:id="1810783004">
                  <w:marLeft w:val="0"/>
                  <w:marRight w:val="0"/>
                  <w:marTop w:val="0"/>
                  <w:marBottom w:val="0"/>
                  <w:divBdr>
                    <w:top w:val="none" w:sz="0" w:space="0" w:color="auto"/>
                    <w:left w:val="none" w:sz="0" w:space="0" w:color="auto"/>
                    <w:bottom w:val="none" w:sz="0" w:space="0" w:color="auto"/>
                    <w:right w:val="none" w:sz="0" w:space="0" w:color="auto"/>
                  </w:divBdr>
                  <w:divsChild>
                    <w:div w:id="210869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98821">
      <w:bodyDiv w:val="1"/>
      <w:marLeft w:val="0"/>
      <w:marRight w:val="0"/>
      <w:marTop w:val="0"/>
      <w:marBottom w:val="0"/>
      <w:divBdr>
        <w:top w:val="none" w:sz="0" w:space="0" w:color="auto"/>
        <w:left w:val="none" w:sz="0" w:space="0" w:color="auto"/>
        <w:bottom w:val="none" w:sz="0" w:space="0" w:color="auto"/>
        <w:right w:val="none" w:sz="0" w:space="0" w:color="auto"/>
      </w:divBdr>
      <w:divsChild>
        <w:div w:id="1963223581">
          <w:marLeft w:val="0"/>
          <w:marRight w:val="0"/>
          <w:marTop w:val="0"/>
          <w:marBottom w:val="0"/>
          <w:divBdr>
            <w:top w:val="none" w:sz="0" w:space="0" w:color="auto"/>
            <w:left w:val="none" w:sz="0" w:space="0" w:color="auto"/>
            <w:bottom w:val="none" w:sz="0" w:space="0" w:color="auto"/>
            <w:right w:val="none" w:sz="0" w:space="0" w:color="auto"/>
          </w:divBdr>
          <w:divsChild>
            <w:div w:id="1915583229">
              <w:marLeft w:val="0"/>
              <w:marRight w:val="0"/>
              <w:marTop w:val="0"/>
              <w:marBottom w:val="0"/>
              <w:divBdr>
                <w:top w:val="none" w:sz="0" w:space="0" w:color="auto"/>
                <w:left w:val="none" w:sz="0" w:space="0" w:color="auto"/>
                <w:bottom w:val="none" w:sz="0" w:space="0" w:color="auto"/>
                <w:right w:val="none" w:sz="0" w:space="0" w:color="auto"/>
              </w:divBdr>
              <w:divsChild>
                <w:div w:id="1474058866">
                  <w:marLeft w:val="0"/>
                  <w:marRight w:val="0"/>
                  <w:marTop w:val="0"/>
                  <w:marBottom w:val="0"/>
                  <w:divBdr>
                    <w:top w:val="none" w:sz="0" w:space="0" w:color="auto"/>
                    <w:left w:val="none" w:sz="0" w:space="0" w:color="auto"/>
                    <w:bottom w:val="none" w:sz="0" w:space="0" w:color="auto"/>
                    <w:right w:val="none" w:sz="0" w:space="0" w:color="auto"/>
                  </w:divBdr>
                  <w:divsChild>
                    <w:div w:id="57543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320934">
      <w:bodyDiv w:val="1"/>
      <w:marLeft w:val="0"/>
      <w:marRight w:val="0"/>
      <w:marTop w:val="0"/>
      <w:marBottom w:val="0"/>
      <w:divBdr>
        <w:top w:val="none" w:sz="0" w:space="0" w:color="auto"/>
        <w:left w:val="none" w:sz="0" w:space="0" w:color="auto"/>
        <w:bottom w:val="none" w:sz="0" w:space="0" w:color="auto"/>
        <w:right w:val="none" w:sz="0" w:space="0" w:color="auto"/>
      </w:divBdr>
    </w:div>
    <w:div w:id="287929888">
      <w:bodyDiv w:val="1"/>
      <w:marLeft w:val="0"/>
      <w:marRight w:val="0"/>
      <w:marTop w:val="0"/>
      <w:marBottom w:val="0"/>
      <w:divBdr>
        <w:top w:val="none" w:sz="0" w:space="0" w:color="auto"/>
        <w:left w:val="none" w:sz="0" w:space="0" w:color="auto"/>
        <w:bottom w:val="none" w:sz="0" w:space="0" w:color="auto"/>
        <w:right w:val="none" w:sz="0" w:space="0" w:color="auto"/>
      </w:divBdr>
    </w:div>
    <w:div w:id="297074865">
      <w:bodyDiv w:val="1"/>
      <w:marLeft w:val="0"/>
      <w:marRight w:val="0"/>
      <w:marTop w:val="0"/>
      <w:marBottom w:val="0"/>
      <w:divBdr>
        <w:top w:val="none" w:sz="0" w:space="0" w:color="auto"/>
        <w:left w:val="none" w:sz="0" w:space="0" w:color="auto"/>
        <w:bottom w:val="none" w:sz="0" w:space="0" w:color="auto"/>
        <w:right w:val="none" w:sz="0" w:space="0" w:color="auto"/>
      </w:divBdr>
      <w:divsChild>
        <w:div w:id="1621717744">
          <w:marLeft w:val="0"/>
          <w:marRight w:val="0"/>
          <w:marTop w:val="0"/>
          <w:marBottom w:val="0"/>
          <w:divBdr>
            <w:top w:val="none" w:sz="0" w:space="0" w:color="auto"/>
            <w:left w:val="none" w:sz="0" w:space="0" w:color="auto"/>
            <w:bottom w:val="none" w:sz="0" w:space="0" w:color="auto"/>
            <w:right w:val="none" w:sz="0" w:space="0" w:color="auto"/>
          </w:divBdr>
          <w:divsChild>
            <w:div w:id="914363766">
              <w:marLeft w:val="0"/>
              <w:marRight w:val="0"/>
              <w:marTop w:val="0"/>
              <w:marBottom w:val="0"/>
              <w:divBdr>
                <w:top w:val="none" w:sz="0" w:space="0" w:color="auto"/>
                <w:left w:val="none" w:sz="0" w:space="0" w:color="auto"/>
                <w:bottom w:val="none" w:sz="0" w:space="0" w:color="auto"/>
                <w:right w:val="none" w:sz="0" w:space="0" w:color="auto"/>
              </w:divBdr>
              <w:divsChild>
                <w:div w:id="1430270170">
                  <w:marLeft w:val="0"/>
                  <w:marRight w:val="0"/>
                  <w:marTop w:val="0"/>
                  <w:marBottom w:val="0"/>
                  <w:divBdr>
                    <w:top w:val="none" w:sz="0" w:space="0" w:color="auto"/>
                    <w:left w:val="none" w:sz="0" w:space="0" w:color="auto"/>
                    <w:bottom w:val="none" w:sz="0" w:space="0" w:color="auto"/>
                    <w:right w:val="none" w:sz="0" w:space="0" w:color="auto"/>
                  </w:divBdr>
                  <w:divsChild>
                    <w:div w:id="68787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010056">
      <w:bodyDiv w:val="1"/>
      <w:marLeft w:val="0"/>
      <w:marRight w:val="0"/>
      <w:marTop w:val="0"/>
      <w:marBottom w:val="0"/>
      <w:divBdr>
        <w:top w:val="none" w:sz="0" w:space="0" w:color="auto"/>
        <w:left w:val="none" w:sz="0" w:space="0" w:color="auto"/>
        <w:bottom w:val="none" w:sz="0" w:space="0" w:color="auto"/>
        <w:right w:val="none" w:sz="0" w:space="0" w:color="auto"/>
      </w:divBdr>
    </w:div>
    <w:div w:id="303587943">
      <w:bodyDiv w:val="1"/>
      <w:marLeft w:val="0"/>
      <w:marRight w:val="0"/>
      <w:marTop w:val="0"/>
      <w:marBottom w:val="0"/>
      <w:divBdr>
        <w:top w:val="none" w:sz="0" w:space="0" w:color="auto"/>
        <w:left w:val="none" w:sz="0" w:space="0" w:color="auto"/>
        <w:bottom w:val="none" w:sz="0" w:space="0" w:color="auto"/>
        <w:right w:val="none" w:sz="0" w:space="0" w:color="auto"/>
      </w:divBdr>
    </w:div>
    <w:div w:id="351808539">
      <w:bodyDiv w:val="1"/>
      <w:marLeft w:val="0"/>
      <w:marRight w:val="0"/>
      <w:marTop w:val="0"/>
      <w:marBottom w:val="0"/>
      <w:divBdr>
        <w:top w:val="none" w:sz="0" w:space="0" w:color="auto"/>
        <w:left w:val="none" w:sz="0" w:space="0" w:color="auto"/>
        <w:bottom w:val="none" w:sz="0" w:space="0" w:color="auto"/>
        <w:right w:val="none" w:sz="0" w:space="0" w:color="auto"/>
      </w:divBdr>
      <w:divsChild>
        <w:div w:id="1331133809">
          <w:marLeft w:val="0"/>
          <w:marRight w:val="0"/>
          <w:marTop w:val="0"/>
          <w:marBottom w:val="0"/>
          <w:divBdr>
            <w:top w:val="none" w:sz="0" w:space="0" w:color="auto"/>
            <w:left w:val="none" w:sz="0" w:space="0" w:color="auto"/>
            <w:bottom w:val="none" w:sz="0" w:space="0" w:color="auto"/>
            <w:right w:val="none" w:sz="0" w:space="0" w:color="auto"/>
          </w:divBdr>
          <w:divsChild>
            <w:div w:id="1735468884">
              <w:marLeft w:val="0"/>
              <w:marRight w:val="0"/>
              <w:marTop w:val="0"/>
              <w:marBottom w:val="0"/>
              <w:divBdr>
                <w:top w:val="none" w:sz="0" w:space="0" w:color="auto"/>
                <w:left w:val="none" w:sz="0" w:space="0" w:color="auto"/>
                <w:bottom w:val="none" w:sz="0" w:space="0" w:color="auto"/>
                <w:right w:val="none" w:sz="0" w:space="0" w:color="auto"/>
              </w:divBdr>
              <w:divsChild>
                <w:div w:id="1436752517">
                  <w:marLeft w:val="0"/>
                  <w:marRight w:val="0"/>
                  <w:marTop w:val="0"/>
                  <w:marBottom w:val="0"/>
                  <w:divBdr>
                    <w:top w:val="none" w:sz="0" w:space="0" w:color="auto"/>
                    <w:left w:val="none" w:sz="0" w:space="0" w:color="auto"/>
                    <w:bottom w:val="none" w:sz="0" w:space="0" w:color="auto"/>
                    <w:right w:val="none" w:sz="0" w:space="0" w:color="auto"/>
                  </w:divBdr>
                  <w:divsChild>
                    <w:div w:id="203345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395166">
      <w:bodyDiv w:val="1"/>
      <w:marLeft w:val="0"/>
      <w:marRight w:val="0"/>
      <w:marTop w:val="0"/>
      <w:marBottom w:val="0"/>
      <w:divBdr>
        <w:top w:val="none" w:sz="0" w:space="0" w:color="auto"/>
        <w:left w:val="none" w:sz="0" w:space="0" w:color="auto"/>
        <w:bottom w:val="none" w:sz="0" w:space="0" w:color="auto"/>
        <w:right w:val="none" w:sz="0" w:space="0" w:color="auto"/>
      </w:divBdr>
    </w:div>
    <w:div w:id="377972508">
      <w:bodyDiv w:val="1"/>
      <w:marLeft w:val="0"/>
      <w:marRight w:val="0"/>
      <w:marTop w:val="0"/>
      <w:marBottom w:val="0"/>
      <w:divBdr>
        <w:top w:val="none" w:sz="0" w:space="0" w:color="auto"/>
        <w:left w:val="none" w:sz="0" w:space="0" w:color="auto"/>
        <w:bottom w:val="none" w:sz="0" w:space="0" w:color="auto"/>
        <w:right w:val="none" w:sz="0" w:space="0" w:color="auto"/>
      </w:divBdr>
    </w:div>
    <w:div w:id="382869002">
      <w:bodyDiv w:val="1"/>
      <w:marLeft w:val="0"/>
      <w:marRight w:val="0"/>
      <w:marTop w:val="0"/>
      <w:marBottom w:val="0"/>
      <w:divBdr>
        <w:top w:val="none" w:sz="0" w:space="0" w:color="auto"/>
        <w:left w:val="none" w:sz="0" w:space="0" w:color="auto"/>
        <w:bottom w:val="none" w:sz="0" w:space="0" w:color="auto"/>
        <w:right w:val="none" w:sz="0" w:space="0" w:color="auto"/>
      </w:divBdr>
    </w:div>
    <w:div w:id="404038016">
      <w:bodyDiv w:val="1"/>
      <w:marLeft w:val="0"/>
      <w:marRight w:val="0"/>
      <w:marTop w:val="0"/>
      <w:marBottom w:val="0"/>
      <w:divBdr>
        <w:top w:val="none" w:sz="0" w:space="0" w:color="auto"/>
        <w:left w:val="none" w:sz="0" w:space="0" w:color="auto"/>
        <w:bottom w:val="none" w:sz="0" w:space="0" w:color="auto"/>
        <w:right w:val="none" w:sz="0" w:space="0" w:color="auto"/>
      </w:divBdr>
      <w:divsChild>
        <w:div w:id="1985042756">
          <w:marLeft w:val="0"/>
          <w:marRight w:val="0"/>
          <w:marTop w:val="0"/>
          <w:marBottom w:val="0"/>
          <w:divBdr>
            <w:top w:val="none" w:sz="0" w:space="0" w:color="auto"/>
            <w:left w:val="none" w:sz="0" w:space="0" w:color="auto"/>
            <w:bottom w:val="none" w:sz="0" w:space="0" w:color="auto"/>
            <w:right w:val="none" w:sz="0" w:space="0" w:color="auto"/>
          </w:divBdr>
          <w:divsChild>
            <w:div w:id="1172061642">
              <w:marLeft w:val="0"/>
              <w:marRight w:val="0"/>
              <w:marTop w:val="0"/>
              <w:marBottom w:val="0"/>
              <w:divBdr>
                <w:top w:val="none" w:sz="0" w:space="0" w:color="auto"/>
                <w:left w:val="none" w:sz="0" w:space="0" w:color="auto"/>
                <w:bottom w:val="none" w:sz="0" w:space="0" w:color="auto"/>
                <w:right w:val="none" w:sz="0" w:space="0" w:color="auto"/>
              </w:divBdr>
              <w:divsChild>
                <w:div w:id="1773470448">
                  <w:marLeft w:val="0"/>
                  <w:marRight w:val="0"/>
                  <w:marTop w:val="0"/>
                  <w:marBottom w:val="0"/>
                  <w:divBdr>
                    <w:top w:val="none" w:sz="0" w:space="0" w:color="auto"/>
                    <w:left w:val="none" w:sz="0" w:space="0" w:color="auto"/>
                    <w:bottom w:val="none" w:sz="0" w:space="0" w:color="auto"/>
                    <w:right w:val="none" w:sz="0" w:space="0" w:color="auto"/>
                  </w:divBdr>
                  <w:divsChild>
                    <w:div w:id="31221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087614">
      <w:bodyDiv w:val="1"/>
      <w:marLeft w:val="0"/>
      <w:marRight w:val="0"/>
      <w:marTop w:val="0"/>
      <w:marBottom w:val="0"/>
      <w:divBdr>
        <w:top w:val="none" w:sz="0" w:space="0" w:color="auto"/>
        <w:left w:val="none" w:sz="0" w:space="0" w:color="auto"/>
        <w:bottom w:val="none" w:sz="0" w:space="0" w:color="auto"/>
        <w:right w:val="none" w:sz="0" w:space="0" w:color="auto"/>
      </w:divBdr>
    </w:div>
    <w:div w:id="463234273">
      <w:bodyDiv w:val="1"/>
      <w:marLeft w:val="0"/>
      <w:marRight w:val="0"/>
      <w:marTop w:val="0"/>
      <w:marBottom w:val="0"/>
      <w:divBdr>
        <w:top w:val="none" w:sz="0" w:space="0" w:color="auto"/>
        <w:left w:val="none" w:sz="0" w:space="0" w:color="auto"/>
        <w:bottom w:val="none" w:sz="0" w:space="0" w:color="auto"/>
        <w:right w:val="none" w:sz="0" w:space="0" w:color="auto"/>
      </w:divBdr>
      <w:divsChild>
        <w:div w:id="1192063748">
          <w:marLeft w:val="0"/>
          <w:marRight w:val="0"/>
          <w:marTop w:val="0"/>
          <w:marBottom w:val="0"/>
          <w:divBdr>
            <w:top w:val="none" w:sz="0" w:space="0" w:color="auto"/>
            <w:left w:val="none" w:sz="0" w:space="0" w:color="auto"/>
            <w:bottom w:val="none" w:sz="0" w:space="0" w:color="auto"/>
            <w:right w:val="none" w:sz="0" w:space="0" w:color="auto"/>
          </w:divBdr>
          <w:divsChild>
            <w:div w:id="1364407545">
              <w:marLeft w:val="0"/>
              <w:marRight w:val="0"/>
              <w:marTop w:val="0"/>
              <w:marBottom w:val="0"/>
              <w:divBdr>
                <w:top w:val="none" w:sz="0" w:space="0" w:color="auto"/>
                <w:left w:val="none" w:sz="0" w:space="0" w:color="auto"/>
                <w:bottom w:val="none" w:sz="0" w:space="0" w:color="auto"/>
                <w:right w:val="none" w:sz="0" w:space="0" w:color="auto"/>
              </w:divBdr>
              <w:divsChild>
                <w:div w:id="558705936">
                  <w:marLeft w:val="0"/>
                  <w:marRight w:val="0"/>
                  <w:marTop w:val="0"/>
                  <w:marBottom w:val="0"/>
                  <w:divBdr>
                    <w:top w:val="none" w:sz="0" w:space="0" w:color="auto"/>
                    <w:left w:val="none" w:sz="0" w:space="0" w:color="auto"/>
                    <w:bottom w:val="none" w:sz="0" w:space="0" w:color="auto"/>
                    <w:right w:val="none" w:sz="0" w:space="0" w:color="auto"/>
                  </w:divBdr>
                  <w:divsChild>
                    <w:div w:id="63583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549080">
      <w:bodyDiv w:val="1"/>
      <w:marLeft w:val="0"/>
      <w:marRight w:val="0"/>
      <w:marTop w:val="0"/>
      <w:marBottom w:val="0"/>
      <w:divBdr>
        <w:top w:val="none" w:sz="0" w:space="0" w:color="auto"/>
        <w:left w:val="none" w:sz="0" w:space="0" w:color="auto"/>
        <w:bottom w:val="none" w:sz="0" w:space="0" w:color="auto"/>
        <w:right w:val="none" w:sz="0" w:space="0" w:color="auto"/>
      </w:divBdr>
    </w:div>
    <w:div w:id="489173201">
      <w:bodyDiv w:val="1"/>
      <w:marLeft w:val="0"/>
      <w:marRight w:val="0"/>
      <w:marTop w:val="0"/>
      <w:marBottom w:val="0"/>
      <w:divBdr>
        <w:top w:val="none" w:sz="0" w:space="0" w:color="auto"/>
        <w:left w:val="none" w:sz="0" w:space="0" w:color="auto"/>
        <w:bottom w:val="none" w:sz="0" w:space="0" w:color="auto"/>
        <w:right w:val="none" w:sz="0" w:space="0" w:color="auto"/>
      </w:divBdr>
      <w:divsChild>
        <w:div w:id="1567833811">
          <w:marLeft w:val="0"/>
          <w:marRight w:val="0"/>
          <w:marTop w:val="100"/>
          <w:marBottom w:val="100"/>
          <w:divBdr>
            <w:top w:val="none" w:sz="0" w:space="0" w:color="auto"/>
            <w:left w:val="none" w:sz="0" w:space="0" w:color="auto"/>
            <w:bottom w:val="none" w:sz="0" w:space="0" w:color="auto"/>
            <w:right w:val="none" w:sz="0" w:space="0" w:color="auto"/>
          </w:divBdr>
          <w:divsChild>
            <w:div w:id="414085714">
              <w:marLeft w:val="0"/>
              <w:marRight w:val="0"/>
              <w:marTop w:val="0"/>
              <w:marBottom w:val="0"/>
              <w:divBdr>
                <w:top w:val="none" w:sz="0" w:space="0" w:color="auto"/>
                <w:left w:val="none" w:sz="0" w:space="0" w:color="auto"/>
                <w:bottom w:val="none" w:sz="0" w:space="0" w:color="auto"/>
                <w:right w:val="none" w:sz="0" w:space="0" w:color="auto"/>
              </w:divBdr>
              <w:divsChild>
                <w:div w:id="172687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680029">
      <w:bodyDiv w:val="1"/>
      <w:marLeft w:val="0"/>
      <w:marRight w:val="0"/>
      <w:marTop w:val="0"/>
      <w:marBottom w:val="0"/>
      <w:divBdr>
        <w:top w:val="none" w:sz="0" w:space="0" w:color="auto"/>
        <w:left w:val="none" w:sz="0" w:space="0" w:color="auto"/>
        <w:bottom w:val="none" w:sz="0" w:space="0" w:color="auto"/>
        <w:right w:val="none" w:sz="0" w:space="0" w:color="auto"/>
      </w:divBdr>
    </w:div>
    <w:div w:id="510025853">
      <w:bodyDiv w:val="1"/>
      <w:marLeft w:val="0"/>
      <w:marRight w:val="0"/>
      <w:marTop w:val="0"/>
      <w:marBottom w:val="0"/>
      <w:divBdr>
        <w:top w:val="none" w:sz="0" w:space="0" w:color="auto"/>
        <w:left w:val="none" w:sz="0" w:space="0" w:color="auto"/>
        <w:bottom w:val="none" w:sz="0" w:space="0" w:color="auto"/>
        <w:right w:val="none" w:sz="0" w:space="0" w:color="auto"/>
      </w:divBdr>
    </w:div>
    <w:div w:id="520705525">
      <w:bodyDiv w:val="1"/>
      <w:marLeft w:val="0"/>
      <w:marRight w:val="0"/>
      <w:marTop w:val="0"/>
      <w:marBottom w:val="0"/>
      <w:divBdr>
        <w:top w:val="none" w:sz="0" w:space="0" w:color="auto"/>
        <w:left w:val="none" w:sz="0" w:space="0" w:color="auto"/>
        <w:bottom w:val="none" w:sz="0" w:space="0" w:color="auto"/>
        <w:right w:val="none" w:sz="0" w:space="0" w:color="auto"/>
      </w:divBdr>
    </w:div>
    <w:div w:id="575627223">
      <w:bodyDiv w:val="1"/>
      <w:marLeft w:val="0"/>
      <w:marRight w:val="0"/>
      <w:marTop w:val="0"/>
      <w:marBottom w:val="0"/>
      <w:divBdr>
        <w:top w:val="none" w:sz="0" w:space="0" w:color="auto"/>
        <w:left w:val="none" w:sz="0" w:space="0" w:color="auto"/>
        <w:bottom w:val="none" w:sz="0" w:space="0" w:color="auto"/>
        <w:right w:val="none" w:sz="0" w:space="0" w:color="auto"/>
      </w:divBdr>
      <w:divsChild>
        <w:div w:id="1760327783">
          <w:marLeft w:val="0"/>
          <w:marRight w:val="0"/>
          <w:marTop w:val="0"/>
          <w:marBottom w:val="0"/>
          <w:divBdr>
            <w:top w:val="none" w:sz="0" w:space="0" w:color="auto"/>
            <w:left w:val="none" w:sz="0" w:space="0" w:color="auto"/>
            <w:bottom w:val="none" w:sz="0" w:space="0" w:color="auto"/>
            <w:right w:val="none" w:sz="0" w:space="0" w:color="auto"/>
          </w:divBdr>
          <w:divsChild>
            <w:div w:id="2128892566">
              <w:marLeft w:val="0"/>
              <w:marRight w:val="0"/>
              <w:marTop w:val="0"/>
              <w:marBottom w:val="0"/>
              <w:divBdr>
                <w:top w:val="none" w:sz="0" w:space="0" w:color="auto"/>
                <w:left w:val="none" w:sz="0" w:space="0" w:color="auto"/>
                <w:bottom w:val="none" w:sz="0" w:space="0" w:color="auto"/>
                <w:right w:val="none" w:sz="0" w:space="0" w:color="auto"/>
              </w:divBdr>
              <w:divsChild>
                <w:div w:id="946471799">
                  <w:marLeft w:val="0"/>
                  <w:marRight w:val="0"/>
                  <w:marTop w:val="0"/>
                  <w:marBottom w:val="0"/>
                  <w:divBdr>
                    <w:top w:val="none" w:sz="0" w:space="0" w:color="auto"/>
                    <w:left w:val="none" w:sz="0" w:space="0" w:color="auto"/>
                    <w:bottom w:val="none" w:sz="0" w:space="0" w:color="auto"/>
                    <w:right w:val="none" w:sz="0" w:space="0" w:color="auto"/>
                  </w:divBdr>
                  <w:divsChild>
                    <w:div w:id="14260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141298">
      <w:bodyDiv w:val="1"/>
      <w:marLeft w:val="0"/>
      <w:marRight w:val="0"/>
      <w:marTop w:val="0"/>
      <w:marBottom w:val="0"/>
      <w:divBdr>
        <w:top w:val="none" w:sz="0" w:space="0" w:color="auto"/>
        <w:left w:val="none" w:sz="0" w:space="0" w:color="auto"/>
        <w:bottom w:val="none" w:sz="0" w:space="0" w:color="auto"/>
        <w:right w:val="none" w:sz="0" w:space="0" w:color="auto"/>
      </w:divBdr>
      <w:divsChild>
        <w:div w:id="1463884122">
          <w:marLeft w:val="0"/>
          <w:marRight w:val="0"/>
          <w:marTop w:val="0"/>
          <w:marBottom w:val="0"/>
          <w:divBdr>
            <w:top w:val="none" w:sz="0" w:space="0" w:color="auto"/>
            <w:left w:val="none" w:sz="0" w:space="0" w:color="auto"/>
            <w:bottom w:val="none" w:sz="0" w:space="0" w:color="auto"/>
            <w:right w:val="none" w:sz="0" w:space="0" w:color="auto"/>
          </w:divBdr>
          <w:divsChild>
            <w:div w:id="1136263697">
              <w:marLeft w:val="0"/>
              <w:marRight w:val="0"/>
              <w:marTop w:val="0"/>
              <w:marBottom w:val="0"/>
              <w:divBdr>
                <w:top w:val="none" w:sz="0" w:space="0" w:color="auto"/>
                <w:left w:val="none" w:sz="0" w:space="0" w:color="auto"/>
                <w:bottom w:val="none" w:sz="0" w:space="0" w:color="auto"/>
                <w:right w:val="none" w:sz="0" w:space="0" w:color="auto"/>
              </w:divBdr>
              <w:divsChild>
                <w:div w:id="231015069">
                  <w:marLeft w:val="0"/>
                  <w:marRight w:val="0"/>
                  <w:marTop w:val="0"/>
                  <w:marBottom w:val="0"/>
                  <w:divBdr>
                    <w:top w:val="none" w:sz="0" w:space="0" w:color="auto"/>
                    <w:left w:val="none" w:sz="0" w:space="0" w:color="auto"/>
                    <w:bottom w:val="none" w:sz="0" w:space="0" w:color="auto"/>
                    <w:right w:val="none" w:sz="0" w:space="0" w:color="auto"/>
                  </w:divBdr>
                  <w:divsChild>
                    <w:div w:id="103311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148287">
      <w:bodyDiv w:val="1"/>
      <w:marLeft w:val="0"/>
      <w:marRight w:val="0"/>
      <w:marTop w:val="0"/>
      <w:marBottom w:val="0"/>
      <w:divBdr>
        <w:top w:val="none" w:sz="0" w:space="0" w:color="auto"/>
        <w:left w:val="none" w:sz="0" w:space="0" w:color="auto"/>
        <w:bottom w:val="none" w:sz="0" w:space="0" w:color="auto"/>
        <w:right w:val="none" w:sz="0" w:space="0" w:color="auto"/>
      </w:divBdr>
    </w:div>
    <w:div w:id="632560686">
      <w:bodyDiv w:val="1"/>
      <w:marLeft w:val="0"/>
      <w:marRight w:val="0"/>
      <w:marTop w:val="0"/>
      <w:marBottom w:val="0"/>
      <w:divBdr>
        <w:top w:val="none" w:sz="0" w:space="0" w:color="auto"/>
        <w:left w:val="none" w:sz="0" w:space="0" w:color="auto"/>
        <w:bottom w:val="none" w:sz="0" w:space="0" w:color="auto"/>
        <w:right w:val="none" w:sz="0" w:space="0" w:color="auto"/>
      </w:divBdr>
    </w:div>
    <w:div w:id="634027047">
      <w:bodyDiv w:val="1"/>
      <w:marLeft w:val="0"/>
      <w:marRight w:val="0"/>
      <w:marTop w:val="0"/>
      <w:marBottom w:val="0"/>
      <w:divBdr>
        <w:top w:val="none" w:sz="0" w:space="0" w:color="auto"/>
        <w:left w:val="none" w:sz="0" w:space="0" w:color="auto"/>
        <w:bottom w:val="none" w:sz="0" w:space="0" w:color="auto"/>
        <w:right w:val="none" w:sz="0" w:space="0" w:color="auto"/>
      </w:divBdr>
    </w:div>
    <w:div w:id="634066056">
      <w:bodyDiv w:val="1"/>
      <w:marLeft w:val="0"/>
      <w:marRight w:val="0"/>
      <w:marTop w:val="0"/>
      <w:marBottom w:val="0"/>
      <w:divBdr>
        <w:top w:val="none" w:sz="0" w:space="0" w:color="auto"/>
        <w:left w:val="none" w:sz="0" w:space="0" w:color="auto"/>
        <w:bottom w:val="none" w:sz="0" w:space="0" w:color="auto"/>
        <w:right w:val="none" w:sz="0" w:space="0" w:color="auto"/>
      </w:divBdr>
    </w:div>
    <w:div w:id="672950846">
      <w:bodyDiv w:val="1"/>
      <w:marLeft w:val="0"/>
      <w:marRight w:val="0"/>
      <w:marTop w:val="0"/>
      <w:marBottom w:val="0"/>
      <w:divBdr>
        <w:top w:val="none" w:sz="0" w:space="0" w:color="auto"/>
        <w:left w:val="none" w:sz="0" w:space="0" w:color="auto"/>
        <w:bottom w:val="none" w:sz="0" w:space="0" w:color="auto"/>
        <w:right w:val="none" w:sz="0" w:space="0" w:color="auto"/>
      </w:divBdr>
    </w:div>
    <w:div w:id="685405069">
      <w:bodyDiv w:val="1"/>
      <w:marLeft w:val="0"/>
      <w:marRight w:val="0"/>
      <w:marTop w:val="0"/>
      <w:marBottom w:val="0"/>
      <w:divBdr>
        <w:top w:val="none" w:sz="0" w:space="0" w:color="auto"/>
        <w:left w:val="none" w:sz="0" w:space="0" w:color="auto"/>
        <w:bottom w:val="none" w:sz="0" w:space="0" w:color="auto"/>
        <w:right w:val="none" w:sz="0" w:space="0" w:color="auto"/>
      </w:divBdr>
    </w:div>
    <w:div w:id="686247805">
      <w:bodyDiv w:val="1"/>
      <w:marLeft w:val="0"/>
      <w:marRight w:val="0"/>
      <w:marTop w:val="0"/>
      <w:marBottom w:val="0"/>
      <w:divBdr>
        <w:top w:val="none" w:sz="0" w:space="0" w:color="auto"/>
        <w:left w:val="none" w:sz="0" w:space="0" w:color="auto"/>
        <w:bottom w:val="none" w:sz="0" w:space="0" w:color="auto"/>
        <w:right w:val="none" w:sz="0" w:space="0" w:color="auto"/>
      </w:divBdr>
    </w:div>
    <w:div w:id="714431335">
      <w:bodyDiv w:val="1"/>
      <w:marLeft w:val="0"/>
      <w:marRight w:val="0"/>
      <w:marTop w:val="0"/>
      <w:marBottom w:val="0"/>
      <w:divBdr>
        <w:top w:val="none" w:sz="0" w:space="0" w:color="auto"/>
        <w:left w:val="none" w:sz="0" w:space="0" w:color="auto"/>
        <w:bottom w:val="none" w:sz="0" w:space="0" w:color="auto"/>
        <w:right w:val="none" w:sz="0" w:space="0" w:color="auto"/>
      </w:divBdr>
    </w:div>
    <w:div w:id="748036368">
      <w:bodyDiv w:val="1"/>
      <w:marLeft w:val="0"/>
      <w:marRight w:val="0"/>
      <w:marTop w:val="0"/>
      <w:marBottom w:val="0"/>
      <w:divBdr>
        <w:top w:val="none" w:sz="0" w:space="0" w:color="auto"/>
        <w:left w:val="none" w:sz="0" w:space="0" w:color="auto"/>
        <w:bottom w:val="none" w:sz="0" w:space="0" w:color="auto"/>
        <w:right w:val="none" w:sz="0" w:space="0" w:color="auto"/>
      </w:divBdr>
    </w:div>
    <w:div w:id="750663467">
      <w:bodyDiv w:val="1"/>
      <w:marLeft w:val="0"/>
      <w:marRight w:val="0"/>
      <w:marTop w:val="0"/>
      <w:marBottom w:val="0"/>
      <w:divBdr>
        <w:top w:val="none" w:sz="0" w:space="0" w:color="auto"/>
        <w:left w:val="none" w:sz="0" w:space="0" w:color="auto"/>
        <w:bottom w:val="none" w:sz="0" w:space="0" w:color="auto"/>
        <w:right w:val="none" w:sz="0" w:space="0" w:color="auto"/>
      </w:divBdr>
    </w:div>
    <w:div w:id="753090274">
      <w:bodyDiv w:val="1"/>
      <w:marLeft w:val="0"/>
      <w:marRight w:val="0"/>
      <w:marTop w:val="0"/>
      <w:marBottom w:val="0"/>
      <w:divBdr>
        <w:top w:val="none" w:sz="0" w:space="0" w:color="auto"/>
        <w:left w:val="none" w:sz="0" w:space="0" w:color="auto"/>
        <w:bottom w:val="none" w:sz="0" w:space="0" w:color="auto"/>
        <w:right w:val="none" w:sz="0" w:space="0" w:color="auto"/>
      </w:divBdr>
    </w:div>
    <w:div w:id="768813293">
      <w:bodyDiv w:val="1"/>
      <w:marLeft w:val="0"/>
      <w:marRight w:val="0"/>
      <w:marTop w:val="0"/>
      <w:marBottom w:val="0"/>
      <w:divBdr>
        <w:top w:val="none" w:sz="0" w:space="0" w:color="auto"/>
        <w:left w:val="none" w:sz="0" w:space="0" w:color="auto"/>
        <w:bottom w:val="none" w:sz="0" w:space="0" w:color="auto"/>
        <w:right w:val="none" w:sz="0" w:space="0" w:color="auto"/>
      </w:divBdr>
    </w:div>
    <w:div w:id="770204569">
      <w:bodyDiv w:val="1"/>
      <w:marLeft w:val="0"/>
      <w:marRight w:val="0"/>
      <w:marTop w:val="0"/>
      <w:marBottom w:val="0"/>
      <w:divBdr>
        <w:top w:val="none" w:sz="0" w:space="0" w:color="auto"/>
        <w:left w:val="none" w:sz="0" w:space="0" w:color="auto"/>
        <w:bottom w:val="none" w:sz="0" w:space="0" w:color="auto"/>
        <w:right w:val="none" w:sz="0" w:space="0" w:color="auto"/>
      </w:divBdr>
      <w:divsChild>
        <w:div w:id="1691419212">
          <w:marLeft w:val="0"/>
          <w:marRight w:val="0"/>
          <w:marTop w:val="0"/>
          <w:marBottom w:val="0"/>
          <w:divBdr>
            <w:top w:val="none" w:sz="0" w:space="0" w:color="auto"/>
            <w:left w:val="none" w:sz="0" w:space="0" w:color="auto"/>
            <w:bottom w:val="none" w:sz="0" w:space="0" w:color="auto"/>
            <w:right w:val="none" w:sz="0" w:space="0" w:color="auto"/>
          </w:divBdr>
          <w:divsChild>
            <w:div w:id="804543367">
              <w:marLeft w:val="0"/>
              <w:marRight w:val="0"/>
              <w:marTop w:val="0"/>
              <w:marBottom w:val="0"/>
              <w:divBdr>
                <w:top w:val="none" w:sz="0" w:space="0" w:color="auto"/>
                <w:left w:val="none" w:sz="0" w:space="0" w:color="auto"/>
                <w:bottom w:val="none" w:sz="0" w:space="0" w:color="auto"/>
                <w:right w:val="none" w:sz="0" w:space="0" w:color="auto"/>
              </w:divBdr>
              <w:divsChild>
                <w:div w:id="686950392">
                  <w:marLeft w:val="0"/>
                  <w:marRight w:val="0"/>
                  <w:marTop w:val="0"/>
                  <w:marBottom w:val="0"/>
                  <w:divBdr>
                    <w:top w:val="none" w:sz="0" w:space="0" w:color="auto"/>
                    <w:left w:val="none" w:sz="0" w:space="0" w:color="auto"/>
                    <w:bottom w:val="none" w:sz="0" w:space="0" w:color="auto"/>
                    <w:right w:val="none" w:sz="0" w:space="0" w:color="auto"/>
                  </w:divBdr>
                  <w:divsChild>
                    <w:div w:id="191758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242883">
      <w:bodyDiv w:val="1"/>
      <w:marLeft w:val="0"/>
      <w:marRight w:val="0"/>
      <w:marTop w:val="0"/>
      <w:marBottom w:val="0"/>
      <w:divBdr>
        <w:top w:val="none" w:sz="0" w:space="0" w:color="auto"/>
        <w:left w:val="none" w:sz="0" w:space="0" w:color="auto"/>
        <w:bottom w:val="none" w:sz="0" w:space="0" w:color="auto"/>
        <w:right w:val="none" w:sz="0" w:space="0" w:color="auto"/>
      </w:divBdr>
      <w:divsChild>
        <w:div w:id="1106122548">
          <w:marLeft w:val="0"/>
          <w:marRight w:val="0"/>
          <w:marTop w:val="0"/>
          <w:marBottom w:val="0"/>
          <w:divBdr>
            <w:top w:val="none" w:sz="0" w:space="0" w:color="auto"/>
            <w:left w:val="none" w:sz="0" w:space="0" w:color="auto"/>
            <w:bottom w:val="none" w:sz="0" w:space="0" w:color="auto"/>
            <w:right w:val="none" w:sz="0" w:space="0" w:color="auto"/>
          </w:divBdr>
          <w:divsChild>
            <w:div w:id="980354273">
              <w:marLeft w:val="0"/>
              <w:marRight w:val="0"/>
              <w:marTop w:val="0"/>
              <w:marBottom w:val="0"/>
              <w:divBdr>
                <w:top w:val="none" w:sz="0" w:space="0" w:color="auto"/>
                <w:left w:val="none" w:sz="0" w:space="0" w:color="auto"/>
                <w:bottom w:val="none" w:sz="0" w:space="0" w:color="auto"/>
                <w:right w:val="none" w:sz="0" w:space="0" w:color="auto"/>
              </w:divBdr>
              <w:divsChild>
                <w:div w:id="1749187347">
                  <w:marLeft w:val="0"/>
                  <w:marRight w:val="0"/>
                  <w:marTop w:val="0"/>
                  <w:marBottom w:val="0"/>
                  <w:divBdr>
                    <w:top w:val="none" w:sz="0" w:space="0" w:color="auto"/>
                    <w:left w:val="none" w:sz="0" w:space="0" w:color="auto"/>
                    <w:bottom w:val="none" w:sz="0" w:space="0" w:color="auto"/>
                    <w:right w:val="none" w:sz="0" w:space="0" w:color="auto"/>
                  </w:divBdr>
                  <w:divsChild>
                    <w:div w:id="48975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820624">
      <w:bodyDiv w:val="1"/>
      <w:marLeft w:val="0"/>
      <w:marRight w:val="0"/>
      <w:marTop w:val="0"/>
      <w:marBottom w:val="0"/>
      <w:divBdr>
        <w:top w:val="none" w:sz="0" w:space="0" w:color="auto"/>
        <w:left w:val="none" w:sz="0" w:space="0" w:color="auto"/>
        <w:bottom w:val="none" w:sz="0" w:space="0" w:color="auto"/>
        <w:right w:val="none" w:sz="0" w:space="0" w:color="auto"/>
      </w:divBdr>
    </w:div>
    <w:div w:id="778835649">
      <w:bodyDiv w:val="1"/>
      <w:marLeft w:val="0"/>
      <w:marRight w:val="0"/>
      <w:marTop w:val="0"/>
      <w:marBottom w:val="0"/>
      <w:divBdr>
        <w:top w:val="none" w:sz="0" w:space="0" w:color="auto"/>
        <w:left w:val="none" w:sz="0" w:space="0" w:color="auto"/>
        <w:bottom w:val="none" w:sz="0" w:space="0" w:color="auto"/>
        <w:right w:val="none" w:sz="0" w:space="0" w:color="auto"/>
      </w:divBdr>
    </w:div>
    <w:div w:id="784424940">
      <w:bodyDiv w:val="1"/>
      <w:marLeft w:val="0"/>
      <w:marRight w:val="0"/>
      <w:marTop w:val="0"/>
      <w:marBottom w:val="0"/>
      <w:divBdr>
        <w:top w:val="none" w:sz="0" w:space="0" w:color="auto"/>
        <w:left w:val="none" w:sz="0" w:space="0" w:color="auto"/>
        <w:bottom w:val="none" w:sz="0" w:space="0" w:color="auto"/>
        <w:right w:val="none" w:sz="0" w:space="0" w:color="auto"/>
      </w:divBdr>
    </w:div>
    <w:div w:id="814685565">
      <w:bodyDiv w:val="1"/>
      <w:marLeft w:val="0"/>
      <w:marRight w:val="0"/>
      <w:marTop w:val="0"/>
      <w:marBottom w:val="0"/>
      <w:divBdr>
        <w:top w:val="none" w:sz="0" w:space="0" w:color="auto"/>
        <w:left w:val="none" w:sz="0" w:space="0" w:color="auto"/>
        <w:bottom w:val="none" w:sz="0" w:space="0" w:color="auto"/>
        <w:right w:val="none" w:sz="0" w:space="0" w:color="auto"/>
      </w:divBdr>
    </w:div>
    <w:div w:id="842479401">
      <w:bodyDiv w:val="1"/>
      <w:marLeft w:val="0"/>
      <w:marRight w:val="0"/>
      <w:marTop w:val="0"/>
      <w:marBottom w:val="0"/>
      <w:divBdr>
        <w:top w:val="none" w:sz="0" w:space="0" w:color="auto"/>
        <w:left w:val="none" w:sz="0" w:space="0" w:color="auto"/>
        <w:bottom w:val="none" w:sz="0" w:space="0" w:color="auto"/>
        <w:right w:val="none" w:sz="0" w:space="0" w:color="auto"/>
      </w:divBdr>
      <w:divsChild>
        <w:div w:id="1133014859">
          <w:marLeft w:val="0"/>
          <w:marRight w:val="0"/>
          <w:marTop w:val="0"/>
          <w:marBottom w:val="0"/>
          <w:divBdr>
            <w:top w:val="none" w:sz="0" w:space="0" w:color="auto"/>
            <w:left w:val="none" w:sz="0" w:space="0" w:color="auto"/>
            <w:bottom w:val="none" w:sz="0" w:space="0" w:color="auto"/>
            <w:right w:val="none" w:sz="0" w:space="0" w:color="auto"/>
          </w:divBdr>
          <w:divsChild>
            <w:div w:id="1470514800">
              <w:marLeft w:val="0"/>
              <w:marRight w:val="0"/>
              <w:marTop w:val="0"/>
              <w:marBottom w:val="0"/>
              <w:divBdr>
                <w:top w:val="none" w:sz="0" w:space="0" w:color="auto"/>
                <w:left w:val="none" w:sz="0" w:space="0" w:color="auto"/>
                <w:bottom w:val="none" w:sz="0" w:space="0" w:color="auto"/>
                <w:right w:val="none" w:sz="0" w:space="0" w:color="auto"/>
              </w:divBdr>
              <w:divsChild>
                <w:div w:id="1508211382">
                  <w:marLeft w:val="0"/>
                  <w:marRight w:val="0"/>
                  <w:marTop w:val="0"/>
                  <w:marBottom w:val="0"/>
                  <w:divBdr>
                    <w:top w:val="none" w:sz="0" w:space="0" w:color="auto"/>
                    <w:left w:val="none" w:sz="0" w:space="0" w:color="auto"/>
                    <w:bottom w:val="none" w:sz="0" w:space="0" w:color="auto"/>
                    <w:right w:val="none" w:sz="0" w:space="0" w:color="auto"/>
                  </w:divBdr>
                  <w:divsChild>
                    <w:div w:id="92892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093905">
      <w:bodyDiv w:val="1"/>
      <w:marLeft w:val="0"/>
      <w:marRight w:val="0"/>
      <w:marTop w:val="0"/>
      <w:marBottom w:val="0"/>
      <w:divBdr>
        <w:top w:val="none" w:sz="0" w:space="0" w:color="auto"/>
        <w:left w:val="none" w:sz="0" w:space="0" w:color="auto"/>
        <w:bottom w:val="none" w:sz="0" w:space="0" w:color="auto"/>
        <w:right w:val="none" w:sz="0" w:space="0" w:color="auto"/>
      </w:divBdr>
    </w:div>
    <w:div w:id="902135745">
      <w:bodyDiv w:val="1"/>
      <w:marLeft w:val="0"/>
      <w:marRight w:val="0"/>
      <w:marTop w:val="0"/>
      <w:marBottom w:val="0"/>
      <w:divBdr>
        <w:top w:val="none" w:sz="0" w:space="0" w:color="auto"/>
        <w:left w:val="none" w:sz="0" w:space="0" w:color="auto"/>
        <w:bottom w:val="none" w:sz="0" w:space="0" w:color="auto"/>
        <w:right w:val="none" w:sz="0" w:space="0" w:color="auto"/>
      </w:divBdr>
    </w:div>
    <w:div w:id="918292996">
      <w:bodyDiv w:val="1"/>
      <w:marLeft w:val="0"/>
      <w:marRight w:val="0"/>
      <w:marTop w:val="0"/>
      <w:marBottom w:val="0"/>
      <w:divBdr>
        <w:top w:val="none" w:sz="0" w:space="0" w:color="auto"/>
        <w:left w:val="none" w:sz="0" w:space="0" w:color="auto"/>
        <w:bottom w:val="none" w:sz="0" w:space="0" w:color="auto"/>
        <w:right w:val="none" w:sz="0" w:space="0" w:color="auto"/>
      </w:divBdr>
    </w:div>
    <w:div w:id="923800464">
      <w:bodyDiv w:val="1"/>
      <w:marLeft w:val="0"/>
      <w:marRight w:val="0"/>
      <w:marTop w:val="0"/>
      <w:marBottom w:val="0"/>
      <w:divBdr>
        <w:top w:val="none" w:sz="0" w:space="0" w:color="auto"/>
        <w:left w:val="none" w:sz="0" w:space="0" w:color="auto"/>
        <w:bottom w:val="none" w:sz="0" w:space="0" w:color="auto"/>
        <w:right w:val="none" w:sz="0" w:space="0" w:color="auto"/>
      </w:divBdr>
    </w:div>
    <w:div w:id="966546510">
      <w:bodyDiv w:val="1"/>
      <w:marLeft w:val="0"/>
      <w:marRight w:val="0"/>
      <w:marTop w:val="0"/>
      <w:marBottom w:val="0"/>
      <w:divBdr>
        <w:top w:val="none" w:sz="0" w:space="0" w:color="auto"/>
        <w:left w:val="none" w:sz="0" w:space="0" w:color="auto"/>
        <w:bottom w:val="none" w:sz="0" w:space="0" w:color="auto"/>
        <w:right w:val="none" w:sz="0" w:space="0" w:color="auto"/>
      </w:divBdr>
    </w:div>
    <w:div w:id="970481533">
      <w:bodyDiv w:val="1"/>
      <w:marLeft w:val="0"/>
      <w:marRight w:val="0"/>
      <w:marTop w:val="0"/>
      <w:marBottom w:val="0"/>
      <w:divBdr>
        <w:top w:val="none" w:sz="0" w:space="0" w:color="auto"/>
        <w:left w:val="none" w:sz="0" w:space="0" w:color="auto"/>
        <w:bottom w:val="none" w:sz="0" w:space="0" w:color="auto"/>
        <w:right w:val="none" w:sz="0" w:space="0" w:color="auto"/>
      </w:divBdr>
    </w:div>
    <w:div w:id="988747970">
      <w:bodyDiv w:val="1"/>
      <w:marLeft w:val="0"/>
      <w:marRight w:val="0"/>
      <w:marTop w:val="0"/>
      <w:marBottom w:val="0"/>
      <w:divBdr>
        <w:top w:val="none" w:sz="0" w:space="0" w:color="auto"/>
        <w:left w:val="none" w:sz="0" w:space="0" w:color="auto"/>
        <w:bottom w:val="none" w:sz="0" w:space="0" w:color="auto"/>
        <w:right w:val="none" w:sz="0" w:space="0" w:color="auto"/>
      </w:divBdr>
    </w:div>
    <w:div w:id="1007632279">
      <w:bodyDiv w:val="1"/>
      <w:marLeft w:val="0"/>
      <w:marRight w:val="0"/>
      <w:marTop w:val="0"/>
      <w:marBottom w:val="0"/>
      <w:divBdr>
        <w:top w:val="none" w:sz="0" w:space="0" w:color="auto"/>
        <w:left w:val="none" w:sz="0" w:space="0" w:color="auto"/>
        <w:bottom w:val="none" w:sz="0" w:space="0" w:color="auto"/>
        <w:right w:val="none" w:sz="0" w:space="0" w:color="auto"/>
      </w:divBdr>
    </w:div>
    <w:div w:id="1015569554">
      <w:bodyDiv w:val="1"/>
      <w:marLeft w:val="0"/>
      <w:marRight w:val="0"/>
      <w:marTop w:val="0"/>
      <w:marBottom w:val="0"/>
      <w:divBdr>
        <w:top w:val="none" w:sz="0" w:space="0" w:color="auto"/>
        <w:left w:val="none" w:sz="0" w:space="0" w:color="auto"/>
        <w:bottom w:val="none" w:sz="0" w:space="0" w:color="auto"/>
        <w:right w:val="none" w:sz="0" w:space="0" w:color="auto"/>
      </w:divBdr>
    </w:div>
    <w:div w:id="1038772920">
      <w:bodyDiv w:val="1"/>
      <w:marLeft w:val="0"/>
      <w:marRight w:val="0"/>
      <w:marTop w:val="0"/>
      <w:marBottom w:val="0"/>
      <w:divBdr>
        <w:top w:val="none" w:sz="0" w:space="0" w:color="auto"/>
        <w:left w:val="none" w:sz="0" w:space="0" w:color="auto"/>
        <w:bottom w:val="none" w:sz="0" w:space="0" w:color="auto"/>
        <w:right w:val="none" w:sz="0" w:space="0" w:color="auto"/>
      </w:divBdr>
      <w:divsChild>
        <w:div w:id="117719997">
          <w:marLeft w:val="0"/>
          <w:marRight w:val="0"/>
          <w:marTop w:val="0"/>
          <w:marBottom w:val="0"/>
          <w:divBdr>
            <w:top w:val="none" w:sz="0" w:space="0" w:color="auto"/>
            <w:left w:val="none" w:sz="0" w:space="0" w:color="auto"/>
            <w:bottom w:val="none" w:sz="0" w:space="0" w:color="auto"/>
            <w:right w:val="none" w:sz="0" w:space="0" w:color="auto"/>
          </w:divBdr>
          <w:divsChild>
            <w:div w:id="700014655">
              <w:marLeft w:val="0"/>
              <w:marRight w:val="0"/>
              <w:marTop w:val="0"/>
              <w:marBottom w:val="0"/>
              <w:divBdr>
                <w:top w:val="none" w:sz="0" w:space="0" w:color="auto"/>
                <w:left w:val="none" w:sz="0" w:space="0" w:color="auto"/>
                <w:bottom w:val="none" w:sz="0" w:space="0" w:color="auto"/>
                <w:right w:val="none" w:sz="0" w:space="0" w:color="auto"/>
              </w:divBdr>
              <w:divsChild>
                <w:div w:id="824050989">
                  <w:marLeft w:val="0"/>
                  <w:marRight w:val="0"/>
                  <w:marTop w:val="0"/>
                  <w:marBottom w:val="0"/>
                  <w:divBdr>
                    <w:top w:val="none" w:sz="0" w:space="0" w:color="auto"/>
                    <w:left w:val="none" w:sz="0" w:space="0" w:color="auto"/>
                    <w:bottom w:val="none" w:sz="0" w:space="0" w:color="auto"/>
                    <w:right w:val="none" w:sz="0" w:space="0" w:color="auto"/>
                  </w:divBdr>
                  <w:divsChild>
                    <w:div w:id="85781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331239">
      <w:bodyDiv w:val="1"/>
      <w:marLeft w:val="0"/>
      <w:marRight w:val="0"/>
      <w:marTop w:val="0"/>
      <w:marBottom w:val="0"/>
      <w:divBdr>
        <w:top w:val="none" w:sz="0" w:space="0" w:color="auto"/>
        <w:left w:val="none" w:sz="0" w:space="0" w:color="auto"/>
        <w:bottom w:val="none" w:sz="0" w:space="0" w:color="auto"/>
        <w:right w:val="none" w:sz="0" w:space="0" w:color="auto"/>
      </w:divBdr>
    </w:div>
    <w:div w:id="1069496162">
      <w:bodyDiv w:val="1"/>
      <w:marLeft w:val="0"/>
      <w:marRight w:val="0"/>
      <w:marTop w:val="0"/>
      <w:marBottom w:val="0"/>
      <w:divBdr>
        <w:top w:val="none" w:sz="0" w:space="0" w:color="auto"/>
        <w:left w:val="none" w:sz="0" w:space="0" w:color="auto"/>
        <w:bottom w:val="none" w:sz="0" w:space="0" w:color="auto"/>
        <w:right w:val="none" w:sz="0" w:space="0" w:color="auto"/>
      </w:divBdr>
    </w:div>
    <w:div w:id="1076391575">
      <w:bodyDiv w:val="1"/>
      <w:marLeft w:val="0"/>
      <w:marRight w:val="0"/>
      <w:marTop w:val="0"/>
      <w:marBottom w:val="0"/>
      <w:divBdr>
        <w:top w:val="none" w:sz="0" w:space="0" w:color="auto"/>
        <w:left w:val="none" w:sz="0" w:space="0" w:color="auto"/>
        <w:bottom w:val="none" w:sz="0" w:space="0" w:color="auto"/>
        <w:right w:val="none" w:sz="0" w:space="0" w:color="auto"/>
      </w:divBdr>
      <w:divsChild>
        <w:div w:id="862480860">
          <w:marLeft w:val="0"/>
          <w:marRight w:val="0"/>
          <w:marTop w:val="0"/>
          <w:marBottom w:val="0"/>
          <w:divBdr>
            <w:top w:val="none" w:sz="0" w:space="0" w:color="auto"/>
            <w:left w:val="none" w:sz="0" w:space="0" w:color="auto"/>
            <w:bottom w:val="none" w:sz="0" w:space="0" w:color="auto"/>
            <w:right w:val="none" w:sz="0" w:space="0" w:color="auto"/>
          </w:divBdr>
          <w:divsChild>
            <w:div w:id="2146509311">
              <w:marLeft w:val="0"/>
              <w:marRight w:val="0"/>
              <w:marTop w:val="0"/>
              <w:marBottom w:val="0"/>
              <w:divBdr>
                <w:top w:val="none" w:sz="0" w:space="0" w:color="auto"/>
                <w:left w:val="none" w:sz="0" w:space="0" w:color="auto"/>
                <w:bottom w:val="none" w:sz="0" w:space="0" w:color="auto"/>
                <w:right w:val="none" w:sz="0" w:space="0" w:color="auto"/>
              </w:divBdr>
              <w:divsChild>
                <w:div w:id="1926449140">
                  <w:marLeft w:val="0"/>
                  <w:marRight w:val="0"/>
                  <w:marTop w:val="0"/>
                  <w:marBottom w:val="0"/>
                  <w:divBdr>
                    <w:top w:val="none" w:sz="0" w:space="0" w:color="auto"/>
                    <w:left w:val="none" w:sz="0" w:space="0" w:color="auto"/>
                    <w:bottom w:val="none" w:sz="0" w:space="0" w:color="auto"/>
                    <w:right w:val="none" w:sz="0" w:space="0" w:color="auto"/>
                  </w:divBdr>
                  <w:divsChild>
                    <w:div w:id="205692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488746">
      <w:bodyDiv w:val="1"/>
      <w:marLeft w:val="0"/>
      <w:marRight w:val="0"/>
      <w:marTop w:val="0"/>
      <w:marBottom w:val="0"/>
      <w:divBdr>
        <w:top w:val="none" w:sz="0" w:space="0" w:color="auto"/>
        <w:left w:val="none" w:sz="0" w:space="0" w:color="auto"/>
        <w:bottom w:val="none" w:sz="0" w:space="0" w:color="auto"/>
        <w:right w:val="none" w:sz="0" w:space="0" w:color="auto"/>
      </w:divBdr>
    </w:div>
    <w:div w:id="1128430051">
      <w:bodyDiv w:val="1"/>
      <w:marLeft w:val="0"/>
      <w:marRight w:val="0"/>
      <w:marTop w:val="0"/>
      <w:marBottom w:val="0"/>
      <w:divBdr>
        <w:top w:val="none" w:sz="0" w:space="0" w:color="auto"/>
        <w:left w:val="none" w:sz="0" w:space="0" w:color="auto"/>
        <w:bottom w:val="none" w:sz="0" w:space="0" w:color="auto"/>
        <w:right w:val="none" w:sz="0" w:space="0" w:color="auto"/>
      </w:divBdr>
    </w:div>
    <w:div w:id="1136533120">
      <w:bodyDiv w:val="1"/>
      <w:marLeft w:val="0"/>
      <w:marRight w:val="0"/>
      <w:marTop w:val="0"/>
      <w:marBottom w:val="0"/>
      <w:divBdr>
        <w:top w:val="none" w:sz="0" w:space="0" w:color="auto"/>
        <w:left w:val="none" w:sz="0" w:space="0" w:color="auto"/>
        <w:bottom w:val="none" w:sz="0" w:space="0" w:color="auto"/>
        <w:right w:val="none" w:sz="0" w:space="0" w:color="auto"/>
      </w:divBdr>
    </w:div>
    <w:div w:id="1142428038">
      <w:bodyDiv w:val="1"/>
      <w:marLeft w:val="0"/>
      <w:marRight w:val="0"/>
      <w:marTop w:val="0"/>
      <w:marBottom w:val="0"/>
      <w:divBdr>
        <w:top w:val="none" w:sz="0" w:space="0" w:color="auto"/>
        <w:left w:val="none" w:sz="0" w:space="0" w:color="auto"/>
        <w:bottom w:val="none" w:sz="0" w:space="0" w:color="auto"/>
        <w:right w:val="none" w:sz="0" w:space="0" w:color="auto"/>
      </w:divBdr>
    </w:div>
    <w:div w:id="1143885017">
      <w:bodyDiv w:val="1"/>
      <w:marLeft w:val="0"/>
      <w:marRight w:val="0"/>
      <w:marTop w:val="0"/>
      <w:marBottom w:val="0"/>
      <w:divBdr>
        <w:top w:val="none" w:sz="0" w:space="0" w:color="auto"/>
        <w:left w:val="none" w:sz="0" w:space="0" w:color="auto"/>
        <w:bottom w:val="none" w:sz="0" w:space="0" w:color="auto"/>
        <w:right w:val="none" w:sz="0" w:space="0" w:color="auto"/>
      </w:divBdr>
    </w:div>
    <w:div w:id="1152713867">
      <w:bodyDiv w:val="1"/>
      <w:marLeft w:val="0"/>
      <w:marRight w:val="0"/>
      <w:marTop w:val="0"/>
      <w:marBottom w:val="0"/>
      <w:divBdr>
        <w:top w:val="none" w:sz="0" w:space="0" w:color="auto"/>
        <w:left w:val="none" w:sz="0" w:space="0" w:color="auto"/>
        <w:bottom w:val="none" w:sz="0" w:space="0" w:color="auto"/>
        <w:right w:val="none" w:sz="0" w:space="0" w:color="auto"/>
      </w:divBdr>
    </w:div>
    <w:div w:id="1170870461">
      <w:bodyDiv w:val="1"/>
      <w:marLeft w:val="0"/>
      <w:marRight w:val="0"/>
      <w:marTop w:val="0"/>
      <w:marBottom w:val="0"/>
      <w:divBdr>
        <w:top w:val="none" w:sz="0" w:space="0" w:color="auto"/>
        <w:left w:val="none" w:sz="0" w:space="0" w:color="auto"/>
        <w:bottom w:val="none" w:sz="0" w:space="0" w:color="auto"/>
        <w:right w:val="none" w:sz="0" w:space="0" w:color="auto"/>
      </w:divBdr>
    </w:div>
    <w:div w:id="1211072220">
      <w:bodyDiv w:val="1"/>
      <w:marLeft w:val="0"/>
      <w:marRight w:val="0"/>
      <w:marTop w:val="0"/>
      <w:marBottom w:val="0"/>
      <w:divBdr>
        <w:top w:val="none" w:sz="0" w:space="0" w:color="auto"/>
        <w:left w:val="none" w:sz="0" w:space="0" w:color="auto"/>
        <w:bottom w:val="none" w:sz="0" w:space="0" w:color="auto"/>
        <w:right w:val="none" w:sz="0" w:space="0" w:color="auto"/>
      </w:divBdr>
    </w:div>
    <w:div w:id="1244680010">
      <w:bodyDiv w:val="1"/>
      <w:marLeft w:val="0"/>
      <w:marRight w:val="0"/>
      <w:marTop w:val="0"/>
      <w:marBottom w:val="0"/>
      <w:divBdr>
        <w:top w:val="none" w:sz="0" w:space="0" w:color="auto"/>
        <w:left w:val="none" w:sz="0" w:space="0" w:color="auto"/>
        <w:bottom w:val="none" w:sz="0" w:space="0" w:color="auto"/>
        <w:right w:val="none" w:sz="0" w:space="0" w:color="auto"/>
      </w:divBdr>
    </w:div>
    <w:div w:id="1265261488">
      <w:bodyDiv w:val="1"/>
      <w:marLeft w:val="0"/>
      <w:marRight w:val="0"/>
      <w:marTop w:val="0"/>
      <w:marBottom w:val="0"/>
      <w:divBdr>
        <w:top w:val="none" w:sz="0" w:space="0" w:color="auto"/>
        <w:left w:val="none" w:sz="0" w:space="0" w:color="auto"/>
        <w:bottom w:val="none" w:sz="0" w:space="0" w:color="auto"/>
        <w:right w:val="none" w:sz="0" w:space="0" w:color="auto"/>
      </w:divBdr>
      <w:divsChild>
        <w:div w:id="2079282687">
          <w:marLeft w:val="0"/>
          <w:marRight w:val="0"/>
          <w:marTop w:val="0"/>
          <w:marBottom w:val="0"/>
          <w:divBdr>
            <w:top w:val="none" w:sz="0" w:space="0" w:color="auto"/>
            <w:left w:val="none" w:sz="0" w:space="0" w:color="auto"/>
            <w:bottom w:val="none" w:sz="0" w:space="0" w:color="auto"/>
            <w:right w:val="none" w:sz="0" w:space="0" w:color="auto"/>
          </w:divBdr>
          <w:divsChild>
            <w:div w:id="888342482">
              <w:marLeft w:val="0"/>
              <w:marRight w:val="0"/>
              <w:marTop w:val="0"/>
              <w:marBottom w:val="0"/>
              <w:divBdr>
                <w:top w:val="none" w:sz="0" w:space="0" w:color="auto"/>
                <w:left w:val="none" w:sz="0" w:space="0" w:color="auto"/>
                <w:bottom w:val="none" w:sz="0" w:space="0" w:color="auto"/>
                <w:right w:val="none" w:sz="0" w:space="0" w:color="auto"/>
              </w:divBdr>
              <w:divsChild>
                <w:div w:id="1504932119">
                  <w:marLeft w:val="0"/>
                  <w:marRight w:val="0"/>
                  <w:marTop w:val="0"/>
                  <w:marBottom w:val="0"/>
                  <w:divBdr>
                    <w:top w:val="none" w:sz="0" w:space="0" w:color="auto"/>
                    <w:left w:val="none" w:sz="0" w:space="0" w:color="auto"/>
                    <w:bottom w:val="none" w:sz="0" w:space="0" w:color="auto"/>
                    <w:right w:val="none" w:sz="0" w:space="0" w:color="auto"/>
                  </w:divBdr>
                  <w:divsChild>
                    <w:div w:id="208518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129982">
      <w:bodyDiv w:val="1"/>
      <w:marLeft w:val="0"/>
      <w:marRight w:val="0"/>
      <w:marTop w:val="0"/>
      <w:marBottom w:val="0"/>
      <w:divBdr>
        <w:top w:val="none" w:sz="0" w:space="0" w:color="auto"/>
        <w:left w:val="none" w:sz="0" w:space="0" w:color="auto"/>
        <w:bottom w:val="none" w:sz="0" w:space="0" w:color="auto"/>
        <w:right w:val="none" w:sz="0" w:space="0" w:color="auto"/>
      </w:divBdr>
      <w:divsChild>
        <w:div w:id="1999535608">
          <w:marLeft w:val="0"/>
          <w:marRight w:val="0"/>
          <w:marTop w:val="0"/>
          <w:marBottom w:val="0"/>
          <w:divBdr>
            <w:top w:val="none" w:sz="0" w:space="0" w:color="auto"/>
            <w:left w:val="none" w:sz="0" w:space="0" w:color="auto"/>
            <w:bottom w:val="none" w:sz="0" w:space="0" w:color="auto"/>
            <w:right w:val="none" w:sz="0" w:space="0" w:color="auto"/>
          </w:divBdr>
          <w:divsChild>
            <w:div w:id="1586376193">
              <w:marLeft w:val="0"/>
              <w:marRight w:val="0"/>
              <w:marTop w:val="0"/>
              <w:marBottom w:val="0"/>
              <w:divBdr>
                <w:top w:val="none" w:sz="0" w:space="0" w:color="auto"/>
                <w:left w:val="none" w:sz="0" w:space="0" w:color="auto"/>
                <w:bottom w:val="none" w:sz="0" w:space="0" w:color="auto"/>
                <w:right w:val="none" w:sz="0" w:space="0" w:color="auto"/>
              </w:divBdr>
              <w:divsChild>
                <w:div w:id="2783620">
                  <w:marLeft w:val="0"/>
                  <w:marRight w:val="0"/>
                  <w:marTop w:val="0"/>
                  <w:marBottom w:val="0"/>
                  <w:divBdr>
                    <w:top w:val="none" w:sz="0" w:space="0" w:color="auto"/>
                    <w:left w:val="none" w:sz="0" w:space="0" w:color="auto"/>
                    <w:bottom w:val="none" w:sz="0" w:space="0" w:color="auto"/>
                    <w:right w:val="none" w:sz="0" w:space="0" w:color="auto"/>
                  </w:divBdr>
                  <w:divsChild>
                    <w:div w:id="124133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374516">
      <w:bodyDiv w:val="1"/>
      <w:marLeft w:val="0"/>
      <w:marRight w:val="0"/>
      <w:marTop w:val="0"/>
      <w:marBottom w:val="0"/>
      <w:divBdr>
        <w:top w:val="none" w:sz="0" w:space="0" w:color="auto"/>
        <w:left w:val="none" w:sz="0" w:space="0" w:color="auto"/>
        <w:bottom w:val="none" w:sz="0" w:space="0" w:color="auto"/>
        <w:right w:val="none" w:sz="0" w:space="0" w:color="auto"/>
      </w:divBdr>
    </w:div>
    <w:div w:id="1292203025">
      <w:bodyDiv w:val="1"/>
      <w:marLeft w:val="0"/>
      <w:marRight w:val="0"/>
      <w:marTop w:val="0"/>
      <w:marBottom w:val="0"/>
      <w:divBdr>
        <w:top w:val="none" w:sz="0" w:space="0" w:color="auto"/>
        <w:left w:val="none" w:sz="0" w:space="0" w:color="auto"/>
        <w:bottom w:val="none" w:sz="0" w:space="0" w:color="auto"/>
        <w:right w:val="none" w:sz="0" w:space="0" w:color="auto"/>
      </w:divBdr>
    </w:div>
    <w:div w:id="1324507165">
      <w:bodyDiv w:val="1"/>
      <w:marLeft w:val="0"/>
      <w:marRight w:val="0"/>
      <w:marTop w:val="0"/>
      <w:marBottom w:val="0"/>
      <w:divBdr>
        <w:top w:val="none" w:sz="0" w:space="0" w:color="auto"/>
        <w:left w:val="none" w:sz="0" w:space="0" w:color="auto"/>
        <w:bottom w:val="none" w:sz="0" w:space="0" w:color="auto"/>
        <w:right w:val="none" w:sz="0" w:space="0" w:color="auto"/>
      </w:divBdr>
    </w:div>
    <w:div w:id="1331180771">
      <w:bodyDiv w:val="1"/>
      <w:marLeft w:val="0"/>
      <w:marRight w:val="0"/>
      <w:marTop w:val="0"/>
      <w:marBottom w:val="0"/>
      <w:divBdr>
        <w:top w:val="none" w:sz="0" w:space="0" w:color="auto"/>
        <w:left w:val="none" w:sz="0" w:space="0" w:color="auto"/>
        <w:bottom w:val="none" w:sz="0" w:space="0" w:color="auto"/>
        <w:right w:val="none" w:sz="0" w:space="0" w:color="auto"/>
      </w:divBdr>
      <w:divsChild>
        <w:div w:id="289629163">
          <w:marLeft w:val="0"/>
          <w:marRight w:val="0"/>
          <w:marTop w:val="0"/>
          <w:marBottom w:val="0"/>
          <w:divBdr>
            <w:top w:val="none" w:sz="0" w:space="0" w:color="auto"/>
            <w:left w:val="none" w:sz="0" w:space="0" w:color="auto"/>
            <w:bottom w:val="none" w:sz="0" w:space="0" w:color="auto"/>
            <w:right w:val="none" w:sz="0" w:space="0" w:color="auto"/>
          </w:divBdr>
          <w:divsChild>
            <w:div w:id="1512446521">
              <w:marLeft w:val="0"/>
              <w:marRight w:val="0"/>
              <w:marTop w:val="0"/>
              <w:marBottom w:val="0"/>
              <w:divBdr>
                <w:top w:val="none" w:sz="0" w:space="0" w:color="auto"/>
                <w:left w:val="none" w:sz="0" w:space="0" w:color="auto"/>
                <w:bottom w:val="none" w:sz="0" w:space="0" w:color="auto"/>
                <w:right w:val="none" w:sz="0" w:space="0" w:color="auto"/>
              </w:divBdr>
              <w:divsChild>
                <w:div w:id="1259025104">
                  <w:marLeft w:val="0"/>
                  <w:marRight w:val="0"/>
                  <w:marTop w:val="0"/>
                  <w:marBottom w:val="0"/>
                  <w:divBdr>
                    <w:top w:val="none" w:sz="0" w:space="0" w:color="auto"/>
                    <w:left w:val="none" w:sz="0" w:space="0" w:color="auto"/>
                    <w:bottom w:val="none" w:sz="0" w:space="0" w:color="auto"/>
                    <w:right w:val="none" w:sz="0" w:space="0" w:color="auto"/>
                  </w:divBdr>
                  <w:divsChild>
                    <w:div w:id="203877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066992">
      <w:bodyDiv w:val="1"/>
      <w:marLeft w:val="0"/>
      <w:marRight w:val="0"/>
      <w:marTop w:val="0"/>
      <w:marBottom w:val="0"/>
      <w:divBdr>
        <w:top w:val="none" w:sz="0" w:space="0" w:color="auto"/>
        <w:left w:val="none" w:sz="0" w:space="0" w:color="auto"/>
        <w:bottom w:val="none" w:sz="0" w:space="0" w:color="auto"/>
        <w:right w:val="none" w:sz="0" w:space="0" w:color="auto"/>
      </w:divBdr>
      <w:divsChild>
        <w:div w:id="977221858">
          <w:marLeft w:val="0"/>
          <w:marRight w:val="0"/>
          <w:marTop w:val="0"/>
          <w:marBottom w:val="0"/>
          <w:divBdr>
            <w:top w:val="none" w:sz="0" w:space="0" w:color="auto"/>
            <w:left w:val="none" w:sz="0" w:space="0" w:color="auto"/>
            <w:bottom w:val="none" w:sz="0" w:space="0" w:color="auto"/>
            <w:right w:val="none" w:sz="0" w:space="0" w:color="auto"/>
          </w:divBdr>
          <w:divsChild>
            <w:div w:id="513039888">
              <w:marLeft w:val="0"/>
              <w:marRight w:val="0"/>
              <w:marTop w:val="0"/>
              <w:marBottom w:val="0"/>
              <w:divBdr>
                <w:top w:val="none" w:sz="0" w:space="0" w:color="auto"/>
                <w:left w:val="none" w:sz="0" w:space="0" w:color="auto"/>
                <w:bottom w:val="none" w:sz="0" w:space="0" w:color="auto"/>
                <w:right w:val="none" w:sz="0" w:space="0" w:color="auto"/>
              </w:divBdr>
              <w:divsChild>
                <w:div w:id="729887268">
                  <w:marLeft w:val="0"/>
                  <w:marRight w:val="0"/>
                  <w:marTop w:val="0"/>
                  <w:marBottom w:val="0"/>
                  <w:divBdr>
                    <w:top w:val="none" w:sz="0" w:space="0" w:color="auto"/>
                    <w:left w:val="none" w:sz="0" w:space="0" w:color="auto"/>
                    <w:bottom w:val="none" w:sz="0" w:space="0" w:color="auto"/>
                    <w:right w:val="none" w:sz="0" w:space="0" w:color="auto"/>
                  </w:divBdr>
                  <w:divsChild>
                    <w:div w:id="121307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596195">
      <w:bodyDiv w:val="1"/>
      <w:marLeft w:val="0"/>
      <w:marRight w:val="0"/>
      <w:marTop w:val="0"/>
      <w:marBottom w:val="0"/>
      <w:divBdr>
        <w:top w:val="none" w:sz="0" w:space="0" w:color="auto"/>
        <w:left w:val="none" w:sz="0" w:space="0" w:color="auto"/>
        <w:bottom w:val="none" w:sz="0" w:space="0" w:color="auto"/>
        <w:right w:val="none" w:sz="0" w:space="0" w:color="auto"/>
      </w:divBdr>
    </w:div>
    <w:div w:id="1406293012">
      <w:bodyDiv w:val="1"/>
      <w:marLeft w:val="0"/>
      <w:marRight w:val="0"/>
      <w:marTop w:val="0"/>
      <w:marBottom w:val="0"/>
      <w:divBdr>
        <w:top w:val="none" w:sz="0" w:space="0" w:color="auto"/>
        <w:left w:val="none" w:sz="0" w:space="0" w:color="auto"/>
        <w:bottom w:val="none" w:sz="0" w:space="0" w:color="auto"/>
        <w:right w:val="none" w:sz="0" w:space="0" w:color="auto"/>
      </w:divBdr>
    </w:div>
    <w:div w:id="1409886573">
      <w:bodyDiv w:val="1"/>
      <w:marLeft w:val="0"/>
      <w:marRight w:val="0"/>
      <w:marTop w:val="0"/>
      <w:marBottom w:val="0"/>
      <w:divBdr>
        <w:top w:val="none" w:sz="0" w:space="0" w:color="auto"/>
        <w:left w:val="none" w:sz="0" w:space="0" w:color="auto"/>
        <w:bottom w:val="none" w:sz="0" w:space="0" w:color="auto"/>
        <w:right w:val="none" w:sz="0" w:space="0" w:color="auto"/>
      </w:divBdr>
    </w:div>
    <w:div w:id="1411387315">
      <w:bodyDiv w:val="1"/>
      <w:marLeft w:val="0"/>
      <w:marRight w:val="0"/>
      <w:marTop w:val="0"/>
      <w:marBottom w:val="0"/>
      <w:divBdr>
        <w:top w:val="none" w:sz="0" w:space="0" w:color="auto"/>
        <w:left w:val="none" w:sz="0" w:space="0" w:color="auto"/>
        <w:bottom w:val="none" w:sz="0" w:space="0" w:color="auto"/>
        <w:right w:val="none" w:sz="0" w:space="0" w:color="auto"/>
      </w:divBdr>
    </w:div>
    <w:div w:id="1417437138">
      <w:bodyDiv w:val="1"/>
      <w:marLeft w:val="0"/>
      <w:marRight w:val="0"/>
      <w:marTop w:val="0"/>
      <w:marBottom w:val="0"/>
      <w:divBdr>
        <w:top w:val="none" w:sz="0" w:space="0" w:color="auto"/>
        <w:left w:val="none" w:sz="0" w:space="0" w:color="auto"/>
        <w:bottom w:val="none" w:sz="0" w:space="0" w:color="auto"/>
        <w:right w:val="none" w:sz="0" w:space="0" w:color="auto"/>
      </w:divBdr>
    </w:div>
    <w:div w:id="1419867928">
      <w:bodyDiv w:val="1"/>
      <w:marLeft w:val="0"/>
      <w:marRight w:val="0"/>
      <w:marTop w:val="0"/>
      <w:marBottom w:val="0"/>
      <w:divBdr>
        <w:top w:val="none" w:sz="0" w:space="0" w:color="auto"/>
        <w:left w:val="none" w:sz="0" w:space="0" w:color="auto"/>
        <w:bottom w:val="none" w:sz="0" w:space="0" w:color="auto"/>
        <w:right w:val="none" w:sz="0" w:space="0" w:color="auto"/>
      </w:divBdr>
    </w:div>
    <w:div w:id="1424565364">
      <w:bodyDiv w:val="1"/>
      <w:marLeft w:val="0"/>
      <w:marRight w:val="0"/>
      <w:marTop w:val="0"/>
      <w:marBottom w:val="0"/>
      <w:divBdr>
        <w:top w:val="none" w:sz="0" w:space="0" w:color="auto"/>
        <w:left w:val="none" w:sz="0" w:space="0" w:color="auto"/>
        <w:bottom w:val="none" w:sz="0" w:space="0" w:color="auto"/>
        <w:right w:val="none" w:sz="0" w:space="0" w:color="auto"/>
      </w:divBdr>
    </w:div>
    <w:div w:id="1426461313">
      <w:bodyDiv w:val="1"/>
      <w:marLeft w:val="0"/>
      <w:marRight w:val="0"/>
      <w:marTop w:val="0"/>
      <w:marBottom w:val="0"/>
      <w:divBdr>
        <w:top w:val="none" w:sz="0" w:space="0" w:color="auto"/>
        <w:left w:val="none" w:sz="0" w:space="0" w:color="auto"/>
        <w:bottom w:val="none" w:sz="0" w:space="0" w:color="auto"/>
        <w:right w:val="none" w:sz="0" w:space="0" w:color="auto"/>
      </w:divBdr>
    </w:div>
    <w:div w:id="1439908424">
      <w:bodyDiv w:val="1"/>
      <w:marLeft w:val="0"/>
      <w:marRight w:val="0"/>
      <w:marTop w:val="0"/>
      <w:marBottom w:val="0"/>
      <w:divBdr>
        <w:top w:val="none" w:sz="0" w:space="0" w:color="auto"/>
        <w:left w:val="none" w:sz="0" w:space="0" w:color="auto"/>
        <w:bottom w:val="none" w:sz="0" w:space="0" w:color="auto"/>
        <w:right w:val="none" w:sz="0" w:space="0" w:color="auto"/>
      </w:divBdr>
    </w:div>
    <w:div w:id="1455057551">
      <w:bodyDiv w:val="1"/>
      <w:marLeft w:val="0"/>
      <w:marRight w:val="0"/>
      <w:marTop w:val="0"/>
      <w:marBottom w:val="0"/>
      <w:divBdr>
        <w:top w:val="none" w:sz="0" w:space="0" w:color="auto"/>
        <w:left w:val="none" w:sz="0" w:space="0" w:color="auto"/>
        <w:bottom w:val="none" w:sz="0" w:space="0" w:color="auto"/>
        <w:right w:val="none" w:sz="0" w:space="0" w:color="auto"/>
      </w:divBdr>
    </w:div>
    <w:div w:id="1461535616">
      <w:bodyDiv w:val="1"/>
      <w:marLeft w:val="0"/>
      <w:marRight w:val="0"/>
      <w:marTop w:val="0"/>
      <w:marBottom w:val="0"/>
      <w:divBdr>
        <w:top w:val="none" w:sz="0" w:space="0" w:color="auto"/>
        <w:left w:val="none" w:sz="0" w:space="0" w:color="auto"/>
        <w:bottom w:val="none" w:sz="0" w:space="0" w:color="auto"/>
        <w:right w:val="none" w:sz="0" w:space="0" w:color="auto"/>
      </w:divBdr>
    </w:div>
    <w:div w:id="1467308612">
      <w:bodyDiv w:val="1"/>
      <w:marLeft w:val="0"/>
      <w:marRight w:val="0"/>
      <w:marTop w:val="0"/>
      <w:marBottom w:val="0"/>
      <w:divBdr>
        <w:top w:val="none" w:sz="0" w:space="0" w:color="auto"/>
        <w:left w:val="none" w:sz="0" w:space="0" w:color="auto"/>
        <w:bottom w:val="none" w:sz="0" w:space="0" w:color="auto"/>
        <w:right w:val="none" w:sz="0" w:space="0" w:color="auto"/>
      </w:divBdr>
    </w:div>
    <w:div w:id="1468164628">
      <w:bodyDiv w:val="1"/>
      <w:marLeft w:val="0"/>
      <w:marRight w:val="0"/>
      <w:marTop w:val="0"/>
      <w:marBottom w:val="0"/>
      <w:divBdr>
        <w:top w:val="none" w:sz="0" w:space="0" w:color="auto"/>
        <w:left w:val="none" w:sz="0" w:space="0" w:color="auto"/>
        <w:bottom w:val="none" w:sz="0" w:space="0" w:color="auto"/>
        <w:right w:val="none" w:sz="0" w:space="0" w:color="auto"/>
      </w:divBdr>
    </w:div>
    <w:div w:id="1487478372">
      <w:bodyDiv w:val="1"/>
      <w:marLeft w:val="0"/>
      <w:marRight w:val="0"/>
      <w:marTop w:val="0"/>
      <w:marBottom w:val="0"/>
      <w:divBdr>
        <w:top w:val="none" w:sz="0" w:space="0" w:color="auto"/>
        <w:left w:val="none" w:sz="0" w:space="0" w:color="auto"/>
        <w:bottom w:val="none" w:sz="0" w:space="0" w:color="auto"/>
        <w:right w:val="none" w:sz="0" w:space="0" w:color="auto"/>
      </w:divBdr>
    </w:div>
    <w:div w:id="1506633944">
      <w:bodyDiv w:val="1"/>
      <w:marLeft w:val="0"/>
      <w:marRight w:val="0"/>
      <w:marTop w:val="0"/>
      <w:marBottom w:val="0"/>
      <w:divBdr>
        <w:top w:val="none" w:sz="0" w:space="0" w:color="auto"/>
        <w:left w:val="none" w:sz="0" w:space="0" w:color="auto"/>
        <w:bottom w:val="none" w:sz="0" w:space="0" w:color="auto"/>
        <w:right w:val="none" w:sz="0" w:space="0" w:color="auto"/>
      </w:divBdr>
    </w:div>
    <w:div w:id="1511330939">
      <w:bodyDiv w:val="1"/>
      <w:marLeft w:val="0"/>
      <w:marRight w:val="0"/>
      <w:marTop w:val="0"/>
      <w:marBottom w:val="0"/>
      <w:divBdr>
        <w:top w:val="none" w:sz="0" w:space="0" w:color="auto"/>
        <w:left w:val="none" w:sz="0" w:space="0" w:color="auto"/>
        <w:bottom w:val="none" w:sz="0" w:space="0" w:color="auto"/>
        <w:right w:val="none" w:sz="0" w:space="0" w:color="auto"/>
      </w:divBdr>
      <w:divsChild>
        <w:div w:id="1837111106">
          <w:marLeft w:val="0"/>
          <w:marRight w:val="0"/>
          <w:marTop w:val="0"/>
          <w:marBottom w:val="0"/>
          <w:divBdr>
            <w:top w:val="none" w:sz="0" w:space="0" w:color="auto"/>
            <w:left w:val="none" w:sz="0" w:space="0" w:color="auto"/>
            <w:bottom w:val="none" w:sz="0" w:space="0" w:color="auto"/>
            <w:right w:val="none" w:sz="0" w:space="0" w:color="auto"/>
          </w:divBdr>
          <w:divsChild>
            <w:div w:id="1476147517">
              <w:marLeft w:val="0"/>
              <w:marRight w:val="0"/>
              <w:marTop w:val="0"/>
              <w:marBottom w:val="0"/>
              <w:divBdr>
                <w:top w:val="none" w:sz="0" w:space="0" w:color="auto"/>
                <w:left w:val="none" w:sz="0" w:space="0" w:color="auto"/>
                <w:bottom w:val="none" w:sz="0" w:space="0" w:color="auto"/>
                <w:right w:val="none" w:sz="0" w:space="0" w:color="auto"/>
              </w:divBdr>
              <w:divsChild>
                <w:div w:id="752892661">
                  <w:marLeft w:val="0"/>
                  <w:marRight w:val="0"/>
                  <w:marTop w:val="0"/>
                  <w:marBottom w:val="0"/>
                  <w:divBdr>
                    <w:top w:val="none" w:sz="0" w:space="0" w:color="auto"/>
                    <w:left w:val="none" w:sz="0" w:space="0" w:color="auto"/>
                    <w:bottom w:val="none" w:sz="0" w:space="0" w:color="auto"/>
                    <w:right w:val="none" w:sz="0" w:space="0" w:color="auto"/>
                  </w:divBdr>
                  <w:divsChild>
                    <w:div w:id="13920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008983">
      <w:bodyDiv w:val="1"/>
      <w:marLeft w:val="0"/>
      <w:marRight w:val="0"/>
      <w:marTop w:val="0"/>
      <w:marBottom w:val="0"/>
      <w:divBdr>
        <w:top w:val="none" w:sz="0" w:space="0" w:color="auto"/>
        <w:left w:val="none" w:sz="0" w:space="0" w:color="auto"/>
        <w:bottom w:val="none" w:sz="0" w:space="0" w:color="auto"/>
        <w:right w:val="none" w:sz="0" w:space="0" w:color="auto"/>
      </w:divBdr>
      <w:divsChild>
        <w:div w:id="1746300087">
          <w:marLeft w:val="0"/>
          <w:marRight w:val="0"/>
          <w:marTop w:val="0"/>
          <w:marBottom w:val="0"/>
          <w:divBdr>
            <w:top w:val="none" w:sz="0" w:space="0" w:color="auto"/>
            <w:left w:val="none" w:sz="0" w:space="0" w:color="auto"/>
            <w:bottom w:val="none" w:sz="0" w:space="0" w:color="auto"/>
            <w:right w:val="none" w:sz="0" w:space="0" w:color="auto"/>
          </w:divBdr>
          <w:divsChild>
            <w:div w:id="3821653">
              <w:marLeft w:val="0"/>
              <w:marRight w:val="0"/>
              <w:marTop w:val="0"/>
              <w:marBottom w:val="0"/>
              <w:divBdr>
                <w:top w:val="none" w:sz="0" w:space="0" w:color="auto"/>
                <w:left w:val="none" w:sz="0" w:space="0" w:color="auto"/>
                <w:bottom w:val="none" w:sz="0" w:space="0" w:color="auto"/>
                <w:right w:val="none" w:sz="0" w:space="0" w:color="auto"/>
              </w:divBdr>
              <w:divsChild>
                <w:div w:id="1230917104">
                  <w:marLeft w:val="0"/>
                  <w:marRight w:val="0"/>
                  <w:marTop w:val="0"/>
                  <w:marBottom w:val="0"/>
                  <w:divBdr>
                    <w:top w:val="none" w:sz="0" w:space="0" w:color="auto"/>
                    <w:left w:val="none" w:sz="0" w:space="0" w:color="auto"/>
                    <w:bottom w:val="none" w:sz="0" w:space="0" w:color="auto"/>
                    <w:right w:val="none" w:sz="0" w:space="0" w:color="auto"/>
                  </w:divBdr>
                  <w:divsChild>
                    <w:div w:id="207966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634402">
      <w:bodyDiv w:val="1"/>
      <w:marLeft w:val="0"/>
      <w:marRight w:val="0"/>
      <w:marTop w:val="0"/>
      <w:marBottom w:val="0"/>
      <w:divBdr>
        <w:top w:val="none" w:sz="0" w:space="0" w:color="auto"/>
        <w:left w:val="none" w:sz="0" w:space="0" w:color="auto"/>
        <w:bottom w:val="none" w:sz="0" w:space="0" w:color="auto"/>
        <w:right w:val="none" w:sz="0" w:space="0" w:color="auto"/>
      </w:divBdr>
    </w:div>
    <w:div w:id="1578902799">
      <w:bodyDiv w:val="1"/>
      <w:marLeft w:val="0"/>
      <w:marRight w:val="0"/>
      <w:marTop w:val="0"/>
      <w:marBottom w:val="0"/>
      <w:divBdr>
        <w:top w:val="none" w:sz="0" w:space="0" w:color="auto"/>
        <w:left w:val="none" w:sz="0" w:space="0" w:color="auto"/>
        <w:bottom w:val="none" w:sz="0" w:space="0" w:color="auto"/>
        <w:right w:val="none" w:sz="0" w:space="0" w:color="auto"/>
      </w:divBdr>
    </w:div>
    <w:div w:id="1579746231">
      <w:bodyDiv w:val="1"/>
      <w:marLeft w:val="0"/>
      <w:marRight w:val="0"/>
      <w:marTop w:val="0"/>
      <w:marBottom w:val="0"/>
      <w:divBdr>
        <w:top w:val="none" w:sz="0" w:space="0" w:color="auto"/>
        <w:left w:val="none" w:sz="0" w:space="0" w:color="auto"/>
        <w:bottom w:val="none" w:sz="0" w:space="0" w:color="auto"/>
        <w:right w:val="none" w:sz="0" w:space="0" w:color="auto"/>
      </w:divBdr>
    </w:div>
    <w:div w:id="1582063013">
      <w:bodyDiv w:val="1"/>
      <w:marLeft w:val="0"/>
      <w:marRight w:val="0"/>
      <w:marTop w:val="0"/>
      <w:marBottom w:val="0"/>
      <w:divBdr>
        <w:top w:val="none" w:sz="0" w:space="0" w:color="auto"/>
        <w:left w:val="none" w:sz="0" w:space="0" w:color="auto"/>
        <w:bottom w:val="none" w:sz="0" w:space="0" w:color="auto"/>
        <w:right w:val="none" w:sz="0" w:space="0" w:color="auto"/>
      </w:divBdr>
    </w:div>
    <w:div w:id="1608587160">
      <w:bodyDiv w:val="1"/>
      <w:marLeft w:val="0"/>
      <w:marRight w:val="0"/>
      <w:marTop w:val="0"/>
      <w:marBottom w:val="0"/>
      <w:divBdr>
        <w:top w:val="none" w:sz="0" w:space="0" w:color="auto"/>
        <w:left w:val="none" w:sz="0" w:space="0" w:color="auto"/>
        <w:bottom w:val="none" w:sz="0" w:space="0" w:color="auto"/>
        <w:right w:val="none" w:sz="0" w:space="0" w:color="auto"/>
      </w:divBdr>
    </w:div>
    <w:div w:id="1615286124">
      <w:bodyDiv w:val="1"/>
      <w:marLeft w:val="0"/>
      <w:marRight w:val="0"/>
      <w:marTop w:val="0"/>
      <w:marBottom w:val="0"/>
      <w:divBdr>
        <w:top w:val="none" w:sz="0" w:space="0" w:color="auto"/>
        <w:left w:val="none" w:sz="0" w:space="0" w:color="auto"/>
        <w:bottom w:val="none" w:sz="0" w:space="0" w:color="auto"/>
        <w:right w:val="none" w:sz="0" w:space="0" w:color="auto"/>
      </w:divBdr>
    </w:div>
    <w:div w:id="1626303345">
      <w:bodyDiv w:val="1"/>
      <w:marLeft w:val="0"/>
      <w:marRight w:val="0"/>
      <w:marTop w:val="0"/>
      <w:marBottom w:val="0"/>
      <w:divBdr>
        <w:top w:val="none" w:sz="0" w:space="0" w:color="auto"/>
        <w:left w:val="none" w:sz="0" w:space="0" w:color="auto"/>
        <w:bottom w:val="none" w:sz="0" w:space="0" w:color="auto"/>
        <w:right w:val="none" w:sz="0" w:space="0" w:color="auto"/>
      </w:divBdr>
      <w:divsChild>
        <w:div w:id="336739728">
          <w:marLeft w:val="0"/>
          <w:marRight w:val="0"/>
          <w:marTop w:val="0"/>
          <w:marBottom w:val="0"/>
          <w:divBdr>
            <w:top w:val="none" w:sz="0" w:space="0" w:color="auto"/>
            <w:left w:val="none" w:sz="0" w:space="0" w:color="auto"/>
            <w:bottom w:val="none" w:sz="0" w:space="0" w:color="auto"/>
            <w:right w:val="none" w:sz="0" w:space="0" w:color="auto"/>
          </w:divBdr>
          <w:divsChild>
            <w:div w:id="1052466950">
              <w:marLeft w:val="0"/>
              <w:marRight w:val="0"/>
              <w:marTop w:val="0"/>
              <w:marBottom w:val="0"/>
              <w:divBdr>
                <w:top w:val="none" w:sz="0" w:space="0" w:color="auto"/>
                <w:left w:val="none" w:sz="0" w:space="0" w:color="auto"/>
                <w:bottom w:val="none" w:sz="0" w:space="0" w:color="auto"/>
                <w:right w:val="none" w:sz="0" w:space="0" w:color="auto"/>
              </w:divBdr>
              <w:divsChild>
                <w:div w:id="1678461245">
                  <w:marLeft w:val="0"/>
                  <w:marRight w:val="0"/>
                  <w:marTop w:val="0"/>
                  <w:marBottom w:val="0"/>
                  <w:divBdr>
                    <w:top w:val="none" w:sz="0" w:space="0" w:color="auto"/>
                    <w:left w:val="none" w:sz="0" w:space="0" w:color="auto"/>
                    <w:bottom w:val="none" w:sz="0" w:space="0" w:color="auto"/>
                    <w:right w:val="none" w:sz="0" w:space="0" w:color="auto"/>
                  </w:divBdr>
                  <w:divsChild>
                    <w:div w:id="18228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110254">
      <w:bodyDiv w:val="1"/>
      <w:marLeft w:val="0"/>
      <w:marRight w:val="0"/>
      <w:marTop w:val="0"/>
      <w:marBottom w:val="0"/>
      <w:divBdr>
        <w:top w:val="none" w:sz="0" w:space="0" w:color="auto"/>
        <w:left w:val="none" w:sz="0" w:space="0" w:color="auto"/>
        <w:bottom w:val="none" w:sz="0" w:space="0" w:color="auto"/>
        <w:right w:val="none" w:sz="0" w:space="0" w:color="auto"/>
      </w:divBdr>
    </w:div>
    <w:div w:id="1664697818">
      <w:bodyDiv w:val="1"/>
      <w:marLeft w:val="0"/>
      <w:marRight w:val="0"/>
      <w:marTop w:val="0"/>
      <w:marBottom w:val="0"/>
      <w:divBdr>
        <w:top w:val="none" w:sz="0" w:space="0" w:color="auto"/>
        <w:left w:val="none" w:sz="0" w:space="0" w:color="auto"/>
        <w:bottom w:val="none" w:sz="0" w:space="0" w:color="auto"/>
        <w:right w:val="none" w:sz="0" w:space="0" w:color="auto"/>
      </w:divBdr>
    </w:div>
    <w:div w:id="1694576454">
      <w:bodyDiv w:val="1"/>
      <w:marLeft w:val="0"/>
      <w:marRight w:val="0"/>
      <w:marTop w:val="0"/>
      <w:marBottom w:val="0"/>
      <w:divBdr>
        <w:top w:val="none" w:sz="0" w:space="0" w:color="auto"/>
        <w:left w:val="none" w:sz="0" w:space="0" w:color="auto"/>
        <w:bottom w:val="none" w:sz="0" w:space="0" w:color="auto"/>
        <w:right w:val="none" w:sz="0" w:space="0" w:color="auto"/>
      </w:divBdr>
      <w:divsChild>
        <w:div w:id="47195018">
          <w:marLeft w:val="0"/>
          <w:marRight w:val="0"/>
          <w:marTop w:val="0"/>
          <w:marBottom w:val="0"/>
          <w:divBdr>
            <w:top w:val="none" w:sz="0" w:space="0" w:color="auto"/>
            <w:left w:val="none" w:sz="0" w:space="0" w:color="auto"/>
            <w:bottom w:val="none" w:sz="0" w:space="0" w:color="auto"/>
            <w:right w:val="none" w:sz="0" w:space="0" w:color="auto"/>
          </w:divBdr>
          <w:divsChild>
            <w:div w:id="306519823">
              <w:marLeft w:val="0"/>
              <w:marRight w:val="0"/>
              <w:marTop w:val="0"/>
              <w:marBottom w:val="0"/>
              <w:divBdr>
                <w:top w:val="none" w:sz="0" w:space="0" w:color="auto"/>
                <w:left w:val="none" w:sz="0" w:space="0" w:color="auto"/>
                <w:bottom w:val="none" w:sz="0" w:space="0" w:color="auto"/>
                <w:right w:val="none" w:sz="0" w:space="0" w:color="auto"/>
              </w:divBdr>
              <w:divsChild>
                <w:div w:id="1611930413">
                  <w:marLeft w:val="0"/>
                  <w:marRight w:val="0"/>
                  <w:marTop w:val="0"/>
                  <w:marBottom w:val="0"/>
                  <w:divBdr>
                    <w:top w:val="none" w:sz="0" w:space="0" w:color="auto"/>
                    <w:left w:val="none" w:sz="0" w:space="0" w:color="auto"/>
                    <w:bottom w:val="none" w:sz="0" w:space="0" w:color="auto"/>
                    <w:right w:val="none" w:sz="0" w:space="0" w:color="auto"/>
                  </w:divBdr>
                  <w:divsChild>
                    <w:div w:id="61402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385149">
      <w:bodyDiv w:val="1"/>
      <w:marLeft w:val="0"/>
      <w:marRight w:val="0"/>
      <w:marTop w:val="0"/>
      <w:marBottom w:val="0"/>
      <w:divBdr>
        <w:top w:val="none" w:sz="0" w:space="0" w:color="auto"/>
        <w:left w:val="none" w:sz="0" w:space="0" w:color="auto"/>
        <w:bottom w:val="none" w:sz="0" w:space="0" w:color="auto"/>
        <w:right w:val="none" w:sz="0" w:space="0" w:color="auto"/>
      </w:divBdr>
    </w:div>
    <w:div w:id="1717122825">
      <w:bodyDiv w:val="1"/>
      <w:marLeft w:val="0"/>
      <w:marRight w:val="0"/>
      <w:marTop w:val="0"/>
      <w:marBottom w:val="0"/>
      <w:divBdr>
        <w:top w:val="none" w:sz="0" w:space="0" w:color="auto"/>
        <w:left w:val="none" w:sz="0" w:space="0" w:color="auto"/>
        <w:bottom w:val="none" w:sz="0" w:space="0" w:color="auto"/>
        <w:right w:val="none" w:sz="0" w:space="0" w:color="auto"/>
      </w:divBdr>
    </w:div>
    <w:div w:id="1722707549">
      <w:bodyDiv w:val="1"/>
      <w:marLeft w:val="0"/>
      <w:marRight w:val="0"/>
      <w:marTop w:val="0"/>
      <w:marBottom w:val="0"/>
      <w:divBdr>
        <w:top w:val="none" w:sz="0" w:space="0" w:color="auto"/>
        <w:left w:val="none" w:sz="0" w:space="0" w:color="auto"/>
        <w:bottom w:val="none" w:sz="0" w:space="0" w:color="auto"/>
        <w:right w:val="none" w:sz="0" w:space="0" w:color="auto"/>
      </w:divBdr>
    </w:div>
    <w:div w:id="1728214423">
      <w:bodyDiv w:val="1"/>
      <w:marLeft w:val="0"/>
      <w:marRight w:val="0"/>
      <w:marTop w:val="0"/>
      <w:marBottom w:val="0"/>
      <w:divBdr>
        <w:top w:val="none" w:sz="0" w:space="0" w:color="auto"/>
        <w:left w:val="none" w:sz="0" w:space="0" w:color="auto"/>
        <w:bottom w:val="none" w:sz="0" w:space="0" w:color="auto"/>
        <w:right w:val="none" w:sz="0" w:space="0" w:color="auto"/>
      </w:divBdr>
    </w:div>
    <w:div w:id="1729910799">
      <w:bodyDiv w:val="1"/>
      <w:marLeft w:val="0"/>
      <w:marRight w:val="0"/>
      <w:marTop w:val="0"/>
      <w:marBottom w:val="0"/>
      <w:divBdr>
        <w:top w:val="none" w:sz="0" w:space="0" w:color="auto"/>
        <w:left w:val="none" w:sz="0" w:space="0" w:color="auto"/>
        <w:bottom w:val="none" w:sz="0" w:space="0" w:color="auto"/>
        <w:right w:val="none" w:sz="0" w:space="0" w:color="auto"/>
      </w:divBdr>
    </w:div>
    <w:div w:id="1736275951">
      <w:bodyDiv w:val="1"/>
      <w:marLeft w:val="0"/>
      <w:marRight w:val="0"/>
      <w:marTop w:val="0"/>
      <w:marBottom w:val="0"/>
      <w:divBdr>
        <w:top w:val="none" w:sz="0" w:space="0" w:color="auto"/>
        <w:left w:val="none" w:sz="0" w:space="0" w:color="auto"/>
        <w:bottom w:val="none" w:sz="0" w:space="0" w:color="auto"/>
        <w:right w:val="none" w:sz="0" w:space="0" w:color="auto"/>
      </w:divBdr>
    </w:div>
    <w:div w:id="1762674239">
      <w:bodyDiv w:val="1"/>
      <w:marLeft w:val="0"/>
      <w:marRight w:val="0"/>
      <w:marTop w:val="0"/>
      <w:marBottom w:val="0"/>
      <w:divBdr>
        <w:top w:val="none" w:sz="0" w:space="0" w:color="auto"/>
        <w:left w:val="none" w:sz="0" w:space="0" w:color="auto"/>
        <w:bottom w:val="none" w:sz="0" w:space="0" w:color="auto"/>
        <w:right w:val="none" w:sz="0" w:space="0" w:color="auto"/>
      </w:divBdr>
    </w:div>
    <w:div w:id="1773629866">
      <w:bodyDiv w:val="1"/>
      <w:marLeft w:val="0"/>
      <w:marRight w:val="0"/>
      <w:marTop w:val="0"/>
      <w:marBottom w:val="0"/>
      <w:divBdr>
        <w:top w:val="none" w:sz="0" w:space="0" w:color="auto"/>
        <w:left w:val="none" w:sz="0" w:space="0" w:color="auto"/>
        <w:bottom w:val="none" w:sz="0" w:space="0" w:color="auto"/>
        <w:right w:val="none" w:sz="0" w:space="0" w:color="auto"/>
      </w:divBdr>
    </w:div>
    <w:div w:id="1791361982">
      <w:bodyDiv w:val="1"/>
      <w:marLeft w:val="0"/>
      <w:marRight w:val="0"/>
      <w:marTop w:val="0"/>
      <w:marBottom w:val="0"/>
      <w:divBdr>
        <w:top w:val="none" w:sz="0" w:space="0" w:color="auto"/>
        <w:left w:val="none" w:sz="0" w:space="0" w:color="auto"/>
        <w:bottom w:val="none" w:sz="0" w:space="0" w:color="auto"/>
        <w:right w:val="none" w:sz="0" w:space="0" w:color="auto"/>
      </w:divBdr>
    </w:div>
    <w:div w:id="1792549916">
      <w:bodyDiv w:val="1"/>
      <w:marLeft w:val="0"/>
      <w:marRight w:val="0"/>
      <w:marTop w:val="0"/>
      <w:marBottom w:val="0"/>
      <w:divBdr>
        <w:top w:val="none" w:sz="0" w:space="0" w:color="auto"/>
        <w:left w:val="none" w:sz="0" w:space="0" w:color="auto"/>
        <w:bottom w:val="none" w:sz="0" w:space="0" w:color="auto"/>
        <w:right w:val="none" w:sz="0" w:space="0" w:color="auto"/>
      </w:divBdr>
    </w:div>
    <w:div w:id="1794129608">
      <w:bodyDiv w:val="1"/>
      <w:marLeft w:val="0"/>
      <w:marRight w:val="0"/>
      <w:marTop w:val="0"/>
      <w:marBottom w:val="0"/>
      <w:divBdr>
        <w:top w:val="none" w:sz="0" w:space="0" w:color="auto"/>
        <w:left w:val="none" w:sz="0" w:space="0" w:color="auto"/>
        <w:bottom w:val="none" w:sz="0" w:space="0" w:color="auto"/>
        <w:right w:val="none" w:sz="0" w:space="0" w:color="auto"/>
      </w:divBdr>
    </w:div>
    <w:div w:id="1796176542">
      <w:bodyDiv w:val="1"/>
      <w:marLeft w:val="0"/>
      <w:marRight w:val="0"/>
      <w:marTop w:val="0"/>
      <w:marBottom w:val="0"/>
      <w:divBdr>
        <w:top w:val="none" w:sz="0" w:space="0" w:color="auto"/>
        <w:left w:val="none" w:sz="0" w:space="0" w:color="auto"/>
        <w:bottom w:val="none" w:sz="0" w:space="0" w:color="auto"/>
        <w:right w:val="none" w:sz="0" w:space="0" w:color="auto"/>
      </w:divBdr>
    </w:div>
    <w:div w:id="1800488384">
      <w:bodyDiv w:val="1"/>
      <w:marLeft w:val="0"/>
      <w:marRight w:val="0"/>
      <w:marTop w:val="0"/>
      <w:marBottom w:val="0"/>
      <w:divBdr>
        <w:top w:val="none" w:sz="0" w:space="0" w:color="auto"/>
        <w:left w:val="none" w:sz="0" w:space="0" w:color="auto"/>
        <w:bottom w:val="none" w:sz="0" w:space="0" w:color="auto"/>
        <w:right w:val="none" w:sz="0" w:space="0" w:color="auto"/>
      </w:divBdr>
      <w:divsChild>
        <w:div w:id="2142992121">
          <w:marLeft w:val="0"/>
          <w:marRight w:val="0"/>
          <w:marTop w:val="0"/>
          <w:marBottom w:val="0"/>
          <w:divBdr>
            <w:top w:val="none" w:sz="0" w:space="0" w:color="auto"/>
            <w:left w:val="none" w:sz="0" w:space="0" w:color="auto"/>
            <w:bottom w:val="none" w:sz="0" w:space="0" w:color="auto"/>
            <w:right w:val="none" w:sz="0" w:space="0" w:color="auto"/>
          </w:divBdr>
          <w:divsChild>
            <w:div w:id="1645156090">
              <w:marLeft w:val="0"/>
              <w:marRight w:val="0"/>
              <w:marTop w:val="0"/>
              <w:marBottom w:val="0"/>
              <w:divBdr>
                <w:top w:val="none" w:sz="0" w:space="0" w:color="auto"/>
                <w:left w:val="none" w:sz="0" w:space="0" w:color="auto"/>
                <w:bottom w:val="none" w:sz="0" w:space="0" w:color="auto"/>
                <w:right w:val="none" w:sz="0" w:space="0" w:color="auto"/>
              </w:divBdr>
              <w:divsChild>
                <w:div w:id="2040083736">
                  <w:marLeft w:val="0"/>
                  <w:marRight w:val="0"/>
                  <w:marTop w:val="0"/>
                  <w:marBottom w:val="0"/>
                  <w:divBdr>
                    <w:top w:val="none" w:sz="0" w:space="0" w:color="auto"/>
                    <w:left w:val="none" w:sz="0" w:space="0" w:color="auto"/>
                    <w:bottom w:val="none" w:sz="0" w:space="0" w:color="auto"/>
                    <w:right w:val="none" w:sz="0" w:space="0" w:color="auto"/>
                  </w:divBdr>
                  <w:divsChild>
                    <w:div w:id="113876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481449">
      <w:bodyDiv w:val="1"/>
      <w:marLeft w:val="0"/>
      <w:marRight w:val="0"/>
      <w:marTop w:val="0"/>
      <w:marBottom w:val="0"/>
      <w:divBdr>
        <w:top w:val="none" w:sz="0" w:space="0" w:color="auto"/>
        <w:left w:val="none" w:sz="0" w:space="0" w:color="auto"/>
        <w:bottom w:val="none" w:sz="0" w:space="0" w:color="auto"/>
        <w:right w:val="none" w:sz="0" w:space="0" w:color="auto"/>
      </w:divBdr>
    </w:div>
    <w:div w:id="1909803562">
      <w:bodyDiv w:val="1"/>
      <w:marLeft w:val="0"/>
      <w:marRight w:val="0"/>
      <w:marTop w:val="0"/>
      <w:marBottom w:val="0"/>
      <w:divBdr>
        <w:top w:val="none" w:sz="0" w:space="0" w:color="auto"/>
        <w:left w:val="none" w:sz="0" w:space="0" w:color="auto"/>
        <w:bottom w:val="none" w:sz="0" w:space="0" w:color="auto"/>
        <w:right w:val="none" w:sz="0" w:space="0" w:color="auto"/>
      </w:divBdr>
      <w:divsChild>
        <w:div w:id="1879854872">
          <w:marLeft w:val="0"/>
          <w:marRight w:val="0"/>
          <w:marTop w:val="0"/>
          <w:marBottom w:val="0"/>
          <w:divBdr>
            <w:top w:val="none" w:sz="0" w:space="0" w:color="auto"/>
            <w:left w:val="none" w:sz="0" w:space="0" w:color="auto"/>
            <w:bottom w:val="none" w:sz="0" w:space="0" w:color="auto"/>
            <w:right w:val="none" w:sz="0" w:space="0" w:color="auto"/>
          </w:divBdr>
          <w:divsChild>
            <w:div w:id="802501061">
              <w:marLeft w:val="0"/>
              <w:marRight w:val="0"/>
              <w:marTop w:val="0"/>
              <w:marBottom w:val="0"/>
              <w:divBdr>
                <w:top w:val="none" w:sz="0" w:space="0" w:color="auto"/>
                <w:left w:val="none" w:sz="0" w:space="0" w:color="auto"/>
                <w:bottom w:val="none" w:sz="0" w:space="0" w:color="auto"/>
                <w:right w:val="none" w:sz="0" w:space="0" w:color="auto"/>
              </w:divBdr>
              <w:divsChild>
                <w:div w:id="1163665388">
                  <w:marLeft w:val="0"/>
                  <w:marRight w:val="0"/>
                  <w:marTop w:val="0"/>
                  <w:marBottom w:val="0"/>
                  <w:divBdr>
                    <w:top w:val="none" w:sz="0" w:space="0" w:color="auto"/>
                    <w:left w:val="none" w:sz="0" w:space="0" w:color="auto"/>
                    <w:bottom w:val="none" w:sz="0" w:space="0" w:color="auto"/>
                    <w:right w:val="none" w:sz="0" w:space="0" w:color="auto"/>
                  </w:divBdr>
                  <w:divsChild>
                    <w:div w:id="18757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074508">
      <w:bodyDiv w:val="1"/>
      <w:marLeft w:val="0"/>
      <w:marRight w:val="0"/>
      <w:marTop w:val="0"/>
      <w:marBottom w:val="0"/>
      <w:divBdr>
        <w:top w:val="none" w:sz="0" w:space="0" w:color="auto"/>
        <w:left w:val="none" w:sz="0" w:space="0" w:color="auto"/>
        <w:bottom w:val="none" w:sz="0" w:space="0" w:color="auto"/>
        <w:right w:val="none" w:sz="0" w:space="0" w:color="auto"/>
      </w:divBdr>
    </w:div>
    <w:div w:id="1940914233">
      <w:bodyDiv w:val="1"/>
      <w:marLeft w:val="0"/>
      <w:marRight w:val="0"/>
      <w:marTop w:val="0"/>
      <w:marBottom w:val="0"/>
      <w:divBdr>
        <w:top w:val="none" w:sz="0" w:space="0" w:color="auto"/>
        <w:left w:val="none" w:sz="0" w:space="0" w:color="auto"/>
        <w:bottom w:val="none" w:sz="0" w:space="0" w:color="auto"/>
        <w:right w:val="none" w:sz="0" w:space="0" w:color="auto"/>
      </w:divBdr>
      <w:divsChild>
        <w:div w:id="1243446644">
          <w:marLeft w:val="0"/>
          <w:marRight w:val="0"/>
          <w:marTop w:val="0"/>
          <w:marBottom w:val="0"/>
          <w:divBdr>
            <w:top w:val="none" w:sz="0" w:space="0" w:color="auto"/>
            <w:left w:val="none" w:sz="0" w:space="0" w:color="auto"/>
            <w:bottom w:val="none" w:sz="0" w:space="0" w:color="auto"/>
            <w:right w:val="none" w:sz="0" w:space="0" w:color="auto"/>
          </w:divBdr>
          <w:divsChild>
            <w:div w:id="701512873">
              <w:marLeft w:val="0"/>
              <w:marRight w:val="0"/>
              <w:marTop w:val="0"/>
              <w:marBottom w:val="0"/>
              <w:divBdr>
                <w:top w:val="none" w:sz="0" w:space="0" w:color="auto"/>
                <w:left w:val="none" w:sz="0" w:space="0" w:color="auto"/>
                <w:bottom w:val="none" w:sz="0" w:space="0" w:color="auto"/>
                <w:right w:val="none" w:sz="0" w:space="0" w:color="auto"/>
              </w:divBdr>
              <w:divsChild>
                <w:div w:id="331687176">
                  <w:marLeft w:val="0"/>
                  <w:marRight w:val="0"/>
                  <w:marTop w:val="0"/>
                  <w:marBottom w:val="0"/>
                  <w:divBdr>
                    <w:top w:val="none" w:sz="0" w:space="0" w:color="auto"/>
                    <w:left w:val="none" w:sz="0" w:space="0" w:color="auto"/>
                    <w:bottom w:val="none" w:sz="0" w:space="0" w:color="auto"/>
                    <w:right w:val="none" w:sz="0" w:space="0" w:color="auto"/>
                  </w:divBdr>
                  <w:divsChild>
                    <w:div w:id="158256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930073">
      <w:bodyDiv w:val="1"/>
      <w:marLeft w:val="0"/>
      <w:marRight w:val="0"/>
      <w:marTop w:val="0"/>
      <w:marBottom w:val="0"/>
      <w:divBdr>
        <w:top w:val="none" w:sz="0" w:space="0" w:color="auto"/>
        <w:left w:val="none" w:sz="0" w:space="0" w:color="auto"/>
        <w:bottom w:val="none" w:sz="0" w:space="0" w:color="auto"/>
        <w:right w:val="none" w:sz="0" w:space="0" w:color="auto"/>
      </w:divBdr>
    </w:div>
    <w:div w:id="1956908857">
      <w:bodyDiv w:val="1"/>
      <w:marLeft w:val="0"/>
      <w:marRight w:val="0"/>
      <w:marTop w:val="0"/>
      <w:marBottom w:val="0"/>
      <w:divBdr>
        <w:top w:val="none" w:sz="0" w:space="0" w:color="auto"/>
        <w:left w:val="none" w:sz="0" w:space="0" w:color="auto"/>
        <w:bottom w:val="none" w:sz="0" w:space="0" w:color="auto"/>
        <w:right w:val="none" w:sz="0" w:space="0" w:color="auto"/>
      </w:divBdr>
    </w:div>
    <w:div w:id="1982229961">
      <w:bodyDiv w:val="1"/>
      <w:marLeft w:val="0"/>
      <w:marRight w:val="0"/>
      <w:marTop w:val="0"/>
      <w:marBottom w:val="0"/>
      <w:divBdr>
        <w:top w:val="none" w:sz="0" w:space="0" w:color="auto"/>
        <w:left w:val="none" w:sz="0" w:space="0" w:color="auto"/>
        <w:bottom w:val="none" w:sz="0" w:space="0" w:color="auto"/>
        <w:right w:val="none" w:sz="0" w:space="0" w:color="auto"/>
      </w:divBdr>
    </w:div>
    <w:div w:id="2009597045">
      <w:bodyDiv w:val="1"/>
      <w:marLeft w:val="0"/>
      <w:marRight w:val="0"/>
      <w:marTop w:val="0"/>
      <w:marBottom w:val="0"/>
      <w:divBdr>
        <w:top w:val="none" w:sz="0" w:space="0" w:color="auto"/>
        <w:left w:val="none" w:sz="0" w:space="0" w:color="auto"/>
        <w:bottom w:val="none" w:sz="0" w:space="0" w:color="auto"/>
        <w:right w:val="none" w:sz="0" w:space="0" w:color="auto"/>
      </w:divBdr>
    </w:div>
    <w:div w:id="2035811892">
      <w:bodyDiv w:val="1"/>
      <w:marLeft w:val="0"/>
      <w:marRight w:val="0"/>
      <w:marTop w:val="0"/>
      <w:marBottom w:val="0"/>
      <w:divBdr>
        <w:top w:val="none" w:sz="0" w:space="0" w:color="auto"/>
        <w:left w:val="none" w:sz="0" w:space="0" w:color="auto"/>
        <w:bottom w:val="none" w:sz="0" w:space="0" w:color="auto"/>
        <w:right w:val="none" w:sz="0" w:space="0" w:color="auto"/>
      </w:divBdr>
    </w:div>
    <w:div w:id="2072534069">
      <w:bodyDiv w:val="1"/>
      <w:marLeft w:val="0"/>
      <w:marRight w:val="0"/>
      <w:marTop w:val="0"/>
      <w:marBottom w:val="0"/>
      <w:divBdr>
        <w:top w:val="none" w:sz="0" w:space="0" w:color="auto"/>
        <w:left w:val="none" w:sz="0" w:space="0" w:color="auto"/>
        <w:bottom w:val="none" w:sz="0" w:space="0" w:color="auto"/>
        <w:right w:val="none" w:sz="0" w:space="0" w:color="auto"/>
      </w:divBdr>
      <w:divsChild>
        <w:div w:id="936908015">
          <w:marLeft w:val="0"/>
          <w:marRight w:val="0"/>
          <w:marTop w:val="100"/>
          <w:marBottom w:val="100"/>
          <w:divBdr>
            <w:top w:val="none" w:sz="0" w:space="0" w:color="auto"/>
            <w:left w:val="none" w:sz="0" w:space="0" w:color="auto"/>
            <w:bottom w:val="none" w:sz="0" w:space="0" w:color="auto"/>
            <w:right w:val="none" w:sz="0" w:space="0" w:color="auto"/>
          </w:divBdr>
          <w:divsChild>
            <w:div w:id="1654139378">
              <w:marLeft w:val="0"/>
              <w:marRight w:val="0"/>
              <w:marTop w:val="0"/>
              <w:marBottom w:val="0"/>
              <w:divBdr>
                <w:top w:val="none" w:sz="0" w:space="0" w:color="auto"/>
                <w:left w:val="none" w:sz="0" w:space="0" w:color="auto"/>
                <w:bottom w:val="none" w:sz="0" w:space="0" w:color="auto"/>
                <w:right w:val="none" w:sz="0" w:space="0" w:color="auto"/>
              </w:divBdr>
              <w:divsChild>
                <w:div w:id="9017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01447">
      <w:bodyDiv w:val="1"/>
      <w:marLeft w:val="0"/>
      <w:marRight w:val="0"/>
      <w:marTop w:val="0"/>
      <w:marBottom w:val="0"/>
      <w:divBdr>
        <w:top w:val="none" w:sz="0" w:space="0" w:color="auto"/>
        <w:left w:val="none" w:sz="0" w:space="0" w:color="auto"/>
        <w:bottom w:val="none" w:sz="0" w:space="0" w:color="auto"/>
        <w:right w:val="none" w:sz="0" w:space="0" w:color="auto"/>
      </w:divBdr>
    </w:div>
    <w:div w:id="2106149008">
      <w:bodyDiv w:val="1"/>
      <w:marLeft w:val="0"/>
      <w:marRight w:val="0"/>
      <w:marTop w:val="0"/>
      <w:marBottom w:val="0"/>
      <w:divBdr>
        <w:top w:val="none" w:sz="0" w:space="0" w:color="auto"/>
        <w:left w:val="none" w:sz="0" w:space="0" w:color="auto"/>
        <w:bottom w:val="none" w:sz="0" w:space="0" w:color="auto"/>
        <w:right w:val="none" w:sz="0" w:space="0" w:color="auto"/>
      </w:divBdr>
      <w:divsChild>
        <w:div w:id="737484245">
          <w:marLeft w:val="0"/>
          <w:marRight w:val="0"/>
          <w:marTop w:val="0"/>
          <w:marBottom w:val="0"/>
          <w:divBdr>
            <w:top w:val="none" w:sz="0" w:space="0" w:color="auto"/>
            <w:left w:val="none" w:sz="0" w:space="0" w:color="auto"/>
            <w:bottom w:val="none" w:sz="0" w:space="0" w:color="auto"/>
            <w:right w:val="none" w:sz="0" w:space="0" w:color="auto"/>
          </w:divBdr>
          <w:divsChild>
            <w:div w:id="68043208">
              <w:marLeft w:val="0"/>
              <w:marRight w:val="0"/>
              <w:marTop w:val="0"/>
              <w:marBottom w:val="0"/>
              <w:divBdr>
                <w:top w:val="none" w:sz="0" w:space="0" w:color="auto"/>
                <w:left w:val="none" w:sz="0" w:space="0" w:color="auto"/>
                <w:bottom w:val="none" w:sz="0" w:space="0" w:color="auto"/>
                <w:right w:val="none" w:sz="0" w:space="0" w:color="auto"/>
              </w:divBdr>
              <w:divsChild>
                <w:div w:id="1141078028">
                  <w:marLeft w:val="0"/>
                  <w:marRight w:val="0"/>
                  <w:marTop w:val="0"/>
                  <w:marBottom w:val="0"/>
                  <w:divBdr>
                    <w:top w:val="none" w:sz="0" w:space="0" w:color="auto"/>
                    <w:left w:val="none" w:sz="0" w:space="0" w:color="auto"/>
                    <w:bottom w:val="none" w:sz="0" w:space="0" w:color="auto"/>
                    <w:right w:val="none" w:sz="0" w:space="0" w:color="auto"/>
                  </w:divBdr>
                  <w:divsChild>
                    <w:div w:id="212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566575">
      <w:bodyDiv w:val="1"/>
      <w:marLeft w:val="0"/>
      <w:marRight w:val="0"/>
      <w:marTop w:val="0"/>
      <w:marBottom w:val="0"/>
      <w:divBdr>
        <w:top w:val="none" w:sz="0" w:space="0" w:color="auto"/>
        <w:left w:val="none" w:sz="0" w:space="0" w:color="auto"/>
        <w:bottom w:val="none" w:sz="0" w:space="0" w:color="auto"/>
        <w:right w:val="none" w:sz="0" w:space="0" w:color="auto"/>
      </w:divBdr>
    </w:div>
    <w:div w:id="213359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Decreto-Lei/Del4657.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egislacao.planalto.gov.br/legisla/legislacao.nsf/Viw_Identificacao/lei%2014.133-2021?OpenDocu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2769E-1F8C-4FFC-BB19-F85D90E5F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2264</Words>
  <Characters>12230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Adeniton Sousa</dc:creator>
  <cp:lastModifiedBy>PC</cp:lastModifiedBy>
  <cp:revision>2</cp:revision>
  <cp:lastPrinted>2025-02-05T13:47:00Z</cp:lastPrinted>
  <dcterms:created xsi:type="dcterms:W3CDTF">2025-12-05T19:54:00Z</dcterms:created>
  <dcterms:modified xsi:type="dcterms:W3CDTF">2025-12-05T19:54:00Z</dcterms:modified>
</cp:coreProperties>
</file>