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A975B4" w14:textId="77777777" w:rsidR="001453BE" w:rsidRPr="00594DAA" w:rsidRDefault="001453BE" w:rsidP="001453BE">
      <w:pPr>
        <w:pStyle w:val="Ttulo"/>
        <w:rPr>
          <w:rFonts w:ascii="Palatino Linotype" w:hAnsi="Palatino Linotype" w:cs="Times New Roman"/>
          <w:szCs w:val="22"/>
        </w:rPr>
      </w:pPr>
      <w:r w:rsidRPr="00594DAA">
        <w:rPr>
          <w:rFonts w:ascii="Palatino Linotype" w:hAnsi="Palatino Linotype" w:cs="Times New Roman"/>
          <w:szCs w:val="22"/>
        </w:rPr>
        <w:t>PREFEITURA MUNICIPAL DE JATAÍ/GO</w:t>
      </w:r>
    </w:p>
    <w:p w14:paraId="2F1571C1" w14:textId="4825A81F" w:rsidR="001453BE" w:rsidRPr="00594DAA" w:rsidRDefault="001453BE" w:rsidP="001453BE">
      <w:pPr>
        <w:pStyle w:val="Ttulo"/>
        <w:rPr>
          <w:rFonts w:ascii="Palatino Linotype" w:hAnsi="Palatino Linotype" w:cs="Times New Roman"/>
          <w:szCs w:val="22"/>
        </w:rPr>
      </w:pPr>
      <w:r w:rsidRPr="00594DAA">
        <w:rPr>
          <w:rFonts w:ascii="Palatino Linotype" w:hAnsi="Palatino Linotype" w:cs="Times New Roman"/>
          <w:szCs w:val="22"/>
        </w:rPr>
        <w:t xml:space="preserve">AVISO DE </w:t>
      </w:r>
      <w:r w:rsidR="00496CF3">
        <w:rPr>
          <w:rFonts w:ascii="Palatino Linotype" w:hAnsi="Palatino Linotype" w:cs="Times New Roman"/>
          <w:szCs w:val="22"/>
        </w:rPr>
        <w:t>REABERTURA DA SESSÃO</w:t>
      </w:r>
    </w:p>
    <w:p w14:paraId="64B9BA39" w14:textId="0A8934C1" w:rsidR="001453BE" w:rsidRPr="00594DAA" w:rsidRDefault="00595750" w:rsidP="001453BE">
      <w:pPr>
        <w:pStyle w:val="Ttulo"/>
        <w:rPr>
          <w:rFonts w:ascii="Palatino Linotype" w:hAnsi="Palatino Linotype" w:cs="Times New Roman"/>
          <w:szCs w:val="22"/>
          <w:u w:val="single"/>
        </w:rPr>
      </w:pPr>
      <w:r>
        <w:rPr>
          <w:rFonts w:ascii="Palatino Linotype" w:hAnsi="Palatino Linotype" w:cs="Times New Roman"/>
          <w:szCs w:val="22"/>
          <w:u w:val="single"/>
        </w:rPr>
        <w:t>LEILÃO</w:t>
      </w:r>
      <w:r w:rsidR="004B6413" w:rsidRPr="00594DAA">
        <w:rPr>
          <w:rFonts w:ascii="Palatino Linotype" w:hAnsi="Palatino Linotype" w:cs="Times New Roman"/>
          <w:szCs w:val="22"/>
          <w:u w:val="single"/>
        </w:rPr>
        <w:t xml:space="preserve"> ELETRÔNICO</w:t>
      </w:r>
      <w:r w:rsidR="001453BE" w:rsidRPr="00594DAA">
        <w:rPr>
          <w:rFonts w:ascii="Palatino Linotype" w:hAnsi="Palatino Linotype" w:cs="Times New Roman"/>
          <w:szCs w:val="22"/>
          <w:u w:val="single"/>
        </w:rPr>
        <w:t xml:space="preserve"> Nº </w:t>
      </w:r>
      <w:r w:rsidR="00A50617" w:rsidRPr="00594DAA">
        <w:rPr>
          <w:rFonts w:ascii="Palatino Linotype" w:hAnsi="Palatino Linotype" w:cs="Times New Roman"/>
          <w:szCs w:val="22"/>
          <w:u w:val="single"/>
        </w:rPr>
        <w:t>0</w:t>
      </w:r>
      <w:r w:rsidR="00D92868">
        <w:rPr>
          <w:rFonts w:ascii="Palatino Linotype" w:hAnsi="Palatino Linotype" w:cs="Times New Roman"/>
          <w:szCs w:val="22"/>
          <w:u w:val="single"/>
        </w:rPr>
        <w:t>1</w:t>
      </w:r>
      <w:r>
        <w:rPr>
          <w:rFonts w:ascii="Palatino Linotype" w:hAnsi="Palatino Linotype" w:cs="Times New Roman"/>
          <w:szCs w:val="22"/>
          <w:u w:val="single"/>
        </w:rPr>
        <w:t>5</w:t>
      </w:r>
      <w:r w:rsidR="00A50617" w:rsidRPr="00594DAA">
        <w:rPr>
          <w:rFonts w:ascii="Palatino Linotype" w:hAnsi="Palatino Linotype" w:cs="Times New Roman"/>
          <w:szCs w:val="22"/>
          <w:u w:val="single"/>
        </w:rPr>
        <w:t>/2024</w:t>
      </w:r>
    </w:p>
    <w:p w14:paraId="442A16FD" w14:textId="77777777" w:rsidR="001453BE" w:rsidRPr="00594DAA" w:rsidRDefault="001453BE" w:rsidP="001453BE">
      <w:pPr>
        <w:jc w:val="center"/>
        <w:rPr>
          <w:rFonts w:ascii="Palatino Linotype" w:hAnsi="Palatino Linotype"/>
          <w:bCs/>
          <w:sz w:val="22"/>
          <w:szCs w:val="22"/>
        </w:rPr>
      </w:pPr>
    </w:p>
    <w:p w14:paraId="1DC0D289" w14:textId="4021DF87" w:rsidR="001453BE" w:rsidRPr="00594DAA" w:rsidRDefault="001453BE" w:rsidP="001453BE">
      <w:pPr>
        <w:jc w:val="both"/>
        <w:rPr>
          <w:rFonts w:ascii="Palatino Linotype" w:hAnsi="Palatino Linotype" w:cs="Leelawadee"/>
          <w:sz w:val="22"/>
          <w:szCs w:val="22"/>
        </w:rPr>
      </w:pPr>
      <w:r w:rsidRPr="00594DAA">
        <w:rPr>
          <w:rFonts w:ascii="Palatino Linotype" w:hAnsi="Palatino Linotype"/>
          <w:sz w:val="22"/>
          <w:szCs w:val="22"/>
        </w:rPr>
        <w:t xml:space="preserve">O Município de Jataí, </w:t>
      </w:r>
      <w:r w:rsidR="00496CF3">
        <w:rPr>
          <w:rFonts w:ascii="Palatino Linotype" w:hAnsi="Palatino Linotype"/>
          <w:sz w:val="22"/>
          <w:szCs w:val="22"/>
        </w:rPr>
        <w:t xml:space="preserve">por meio de sua </w:t>
      </w:r>
      <w:r w:rsidR="00595750">
        <w:rPr>
          <w:rFonts w:ascii="Palatino Linotype" w:hAnsi="Palatino Linotype"/>
          <w:sz w:val="22"/>
          <w:szCs w:val="22"/>
        </w:rPr>
        <w:t>leiloeira</w:t>
      </w:r>
      <w:r w:rsidRPr="00594DAA">
        <w:rPr>
          <w:rFonts w:ascii="Palatino Linotype" w:hAnsi="Palatino Linotype"/>
          <w:sz w:val="22"/>
          <w:szCs w:val="22"/>
        </w:rPr>
        <w:t xml:space="preserve">, avisa a todos interessados que </w:t>
      </w:r>
      <w:r w:rsidR="00496CF3">
        <w:rPr>
          <w:rFonts w:ascii="Palatino Linotype" w:hAnsi="Palatino Linotype"/>
          <w:sz w:val="22"/>
          <w:szCs w:val="22"/>
        </w:rPr>
        <w:t xml:space="preserve">reabrirá a </w:t>
      </w:r>
      <w:r w:rsidR="00D0005B">
        <w:rPr>
          <w:rFonts w:ascii="Palatino Linotype" w:hAnsi="Palatino Linotype"/>
          <w:sz w:val="22"/>
          <w:szCs w:val="22"/>
        </w:rPr>
        <w:t>sessão, para proceder o julgamento do recurso,</w:t>
      </w:r>
      <w:r w:rsidR="00496CF3" w:rsidRPr="00594DAA">
        <w:rPr>
          <w:rFonts w:ascii="Palatino Linotype" w:hAnsi="Palatino Linotype"/>
          <w:sz w:val="22"/>
          <w:szCs w:val="22"/>
        </w:rPr>
        <w:t xml:space="preserve"> na</w:t>
      </w:r>
      <w:r w:rsidRPr="00594DAA">
        <w:rPr>
          <w:rFonts w:ascii="Palatino Linotype" w:hAnsi="Palatino Linotype"/>
          <w:sz w:val="22"/>
          <w:szCs w:val="22"/>
        </w:rPr>
        <w:t xml:space="preserve"> modalidade </w:t>
      </w:r>
      <w:r w:rsidR="00595750">
        <w:rPr>
          <w:rFonts w:ascii="Palatino Linotype" w:hAnsi="Palatino Linotype"/>
          <w:b/>
          <w:bCs/>
          <w:sz w:val="22"/>
          <w:szCs w:val="22"/>
        </w:rPr>
        <w:t>leilão</w:t>
      </w:r>
      <w:r w:rsidR="004B6413" w:rsidRPr="00594DAA">
        <w:rPr>
          <w:rFonts w:ascii="Palatino Linotype" w:hAnsi="Palatino Linotype"/>
          <w:sz w:val="22"/>
          <w:szCs w:val="22"/>
        </w:rPr>
        <w:t xml:space="preserve">, na forma </w:t>
      </w:r>
      <w:r w:rsidR="004B6413" w:rsidRPr="00594DAA">
        <w:rPr>
          <w:rFonts w:ascii="Palatino Linotype" w:hAnsi="Palatino Linotype"/>
          <w:b/>
          <w:bCs/>
          <w:sz w:val="22"/>
          <w:szCs w:val="22"/>
        </w:rPr>
        <w:t>eletrônica</w:t>
      </w:r>
      <w:r w:rsidRPr="00594DAA">
        <w:rPr>
          <w:rFonts w:ascii="Palatino Linotype" w:hAnsi="Palatino Linotype"/>
          <w:sz w:val="22"/>
          <w:szCs w:val="22"/>
        </w:rPr>
        <w:t>,</w:t>
      </w:r>
      <w:r w:rsidR="007A0F1F" w:rsidRPr="00594DAA">
        <w:rPr>
          <w:rFonts w:ascii="Palatino Linotype" w:hAnsi="Palatino Linotype"/>
          <w:sz w:val="22"/>
          <w:szCs w:val="22"/>
        </w:rPr>
        <w:t xml:space="preserve"> do </w:t>
      </w:r>
      <w:r w:rsidRPr="00594DAA">
        <w:rPr>
          <w:rFonts w:ascii="Palatino Linotype" w:hAnsi="Palatino Linotype"/>
          <w:sz w:val="22"/>
          <w:szCs w:val="22"/>
        </w:rPr>
        <w:t xml:space="preserve">tipo </w:t>
      </w:r>
      <w:r w:rsidR="00595750">
        <w:rPr>
          <w:rFonts w:ascii="Palatino Linotype" w:hAnsi="Palatino Linotype"/>
          <w:b/>
          <w:bCs/>
          <w:sz w:val="22"/>
          <w:szCs w:val="22"/>
        </w:rPr>
        <w:t>maior oferta</w:t>
      </w:r>
      <w:r w:rsidRPr="00594DAA">
        <w:rPr>
          <w:rFonts w:ascii="Palatino Linotype" w:hAnsi="Palatino Linotype"/>
          <w:sz w:val="22"/>
          <w:szCs w:val="22"/>
        </w:rPr>
        <w:t xml:space="preserve">, </w:t>
      </w:r>
      <w:r w:rsidR="00D92868" w:rsidRPr="005A3F6B">
        <w:rPr>
          <w:rFonts w:ascii="Palatino Linotype" w:eastAsia="WenQuanYi Micro Hei" w:hAnsi="Palatino Linotype" w:cs="Arial"/>
          <w:sz w:val="22"/>
          <w:szCs w:val="22"/>
          <w:lang w:eastAsia="zh-CN" w:bidi="hi-IN"/>
        </w:rPr>
        <w:t xml:space="preserve">visando </w:t>
      </w:r>
      <w:r w:rsidR="00595750">
        <w:rPr>
          <w:rFonts w:ascii="Palatino Linotype" w:eastAsia="WenQuanYi Micro Hei" w:hAnsi="Palatino Linotype" w:cs="Arial"/>
          <w:sz w:val="22"/>
          <w:szCs w:val="22"/>
          <w:lang w:eastAsia="zh-CN" w:bidi="hi-IN"/>
        </w:rPr>
        <w:t>a</w:t>
      </w:r>
      <w:r w:rsidR="00D92868" w:rsidRPr="005A3F6B">
        <w:rPr>
          <w:rFonts w:ascii="Palatino Linotype" w:eastAsia="WenQuanYi Micro Hei" w:hAnsi="Palatino Linotype" w:cs="Arial"/>
          <w:sz w:val="22"/>
          <w:szCs w:val="22"/>
          <w:lang w:eastAsia="zh-CN" w:bidi="hi-IN"/>
        </w:rPr>
        <w:t xml:space="preserve"> </w:t>
      </w:r>
      <w:r w:rsidR="00595750" w:rsidRPr="00595750">
        <w:rPr>
          <w:rFonts w:ascii="Palatino Linotype" w:hAnsi="Palatino Linotype"/>
          <w:b/>
          <w:bCs/>
          <w:sz w:val="22"/>
          <w:szCs w:val="22"/>
        </w:rPr>
        <w:t>permissão de uso de espaços em imóvel</w:t>
      </w:r>
      <w:r w:rsidR="00595750" w:rsidRPr="00595750">
        <w:rPr>
          <w:rFonts w:ascii="Palatino Linotype" w:hAnsi="Palatino Linotype"/>
          <w:sz w:val="22"/>
          <w:szCs w:val="22"/>
        </w:rPr>
        <w:t xml:space="preserve"> </w:t>
      </w:r>
      <w:r w:rsidR="00595750" w:rsidRPr="00595750">
        <w:rPr>
          <w:rFonts w:ascii="Palatino Linotype" w:hAnsi="Palatino Linotype"/>
          <w:b/>
          <w:bCs/>
          <w:sz w:val="22"/>
          <w:szCs w:val="22"/>
        </w:rPr>
        <w:t>público</w:t>
      </w:r>
      <w:r w:rsidR="00595750" w:rsidRPr="00595750">
        <w:rPr>
          <w:rFonts w:ascii="Palatino Linotype" w:hAnsi="Palatino Linotype"/>
          <w:sz w:val="22"/>
          <w:szCs w:val="22"/>
        </w:rPr>
        <w:t xml:space="preserve"> situado no Mercado Municipal</w:t>
      </w:r>
      <w:r w:rsidR="00F51850" w:rsidRPr="00594DAA">
        <w:rPr>
          <w:rFonts w:ascii="Palatino Linotype" w:hAnsi="Palatino Linotype" w:cs="Leelawadee"/>
          <w:sz w:val="22"/>
          <w:szCs w:val="22"/>
        </w:rPr>
        <w:t xml:space="preserve">, </w:t>
      </w:r>
      <w:r w:rsidR="004B6413" w:rsidRPr="00594DAA">
        <w:rPr>
          <w:rFonts w:ascii="Palatino Linotype" w:hAnsi="Palatino Linotype" w:cs="Leelawadee"/>
          <w:sz w:val="22"/>
          <w:szCs w:val="22"/>
        </w:rPr>
        <w:t>conforme quantitativos e demais especificações contidas no Edital disponível para download no site da Prefeitura.</w:t>
      </w:r>
    </w:p>
    <w:p w14:paraId="09599775" w14:textId="17E1E9AF" w:rsidR="00A50617" w:rsidRPr="00594DAA" w:rsidRDefault="00A50617" w:rsidP="00A50617">
      <w:pPr>
        <w:jc w:val="both"/>
        <w:rPr>
          <w:rFonts w:ascii="Palatino Linotype" w:hAnsi="Palatino Linotype"/>
          <w:b/>
          <w:bCs/>
          <w:color w:val="000000" w:themeColor="text1"/>
          <w:sz w:val="22"/>
          <w:szCs w:val="22"/>
        </w:rPr>
      </w:pPr>
      <w:r w:rsidRPr="00594DAA">
        <w:rPr>
          <w:rFonts w:ascii="Palatino Linotype" w:hAnsi="Palatino Linotype"/>
          <w:b/>
          <w:bCs/>
          <w:color w:val="000000" w:themeColor="text1"/>
          <w:sz w:val="22"/>
          <w:szCs w:val="22"/>
        </w:rPr>
        <w:t>Data de abertura:</w:t>
      </w:r>
      <w:r w:rsidRPr="00594DAA">
        <w:rPr>
          <w:rFonts w:ascii="Palatino Linotype" w:hAnsi="Palatino Linotype"/>
          <w:bCs/>
          <w:color w:val="000000"/>
          <w:sz w:val="22"/>
          <w:szCs w:val="22"/>
        </w:rPr>
        <w:t xml:space="preserve"> </w:t>
      </w:r>
      <w:r w:rsidR="00595750">
        <w:rPr>
          <w:rFonts w:ascii="Palatino Linotype" w:hAnsi="Palatino Linotype"/>
          <w:b/>
          <w:bCs/>
          <w:color w:val="000000"/>
          <w:sz w:val="22"/>
          <w:szCs w:val="22"/>
        </w:rPr>
        <w:t>08</w:t>
      </w:r>
      <w:r w:rsidR="00D92868">
        <w:rPr>
          <w:rFonts w:ascii="Palatino Linotype" w:hAnsi="Palatino Linotype"/>
          <w:b/>
          <w:bCs/>
          <w:color w:val="000000"/>
          <w:sz w:val="22"/>
          <w:szCs w:val="22"/>
        </w:rPr>
        <w:t xml:space="preserve"> de </w:t>
      </w:r>
      <w:r w:rsidR="00595750">
        <w:rPr>
          <w:rFonts w:ascii="Palatino Linotype" w:hAnsi="Palatino Linotype"/>
          <w:b/>
          <w:bCs/>
          <w:color w:val="000000"/>
          <w:sz w:val="22"/>
          <w:szCs w:val="22"/>
        </w:rPr>
        <w:t>janeiro</w:t>
      </w:r>
      <w:r w:rsidR="00D92868">
        <w:rPr>
          <w:rFonts w:ascii="Palatino Linotype" w:hAnsi="Palatino Linotype"/>
          <w:b/>
          <w:bCs/>
          <w:color w:val="000000"/>
          <w:sz w:val="22"/>
          <w:szCs w:val="22"/>
        </w:rPr>
        <w:t xml:space="preserve"> de 202</w:t>
      </w:r>
      <w:r w:rsidR="00D14807">
        <w:rPr>
          <w:rFonts w:ascii="Palatino Linotype" w:hAnsi="Palatino Linotype"/>
          <w:b/>
          <w:bCs/>
          <w:color w:val="000000"/>
          <w:sz w:val="22"/>
          <w:szCs w:val="22"/>
        </w:rPr>
        <w:t>5</w:t>
      </w:r>
      <w:bookmarkStart w:id="0" w:name="_GoBack"/>
      <w:bookmarkEnd w:id="0"/>
      <w:r w:rsidRPr="00594DAA">
        <w:rPr>
          <w:rFonts w:ascii="Palatino Linotype" w:hAnsi="Palatino Linotype"/>
          <w:b/>
          <w:bCs/>
          <w:color w:val="000000"/>
          <w:sz w:val="22"/>
          <w:szCs w:val="22"/>
        </w:rPr>
        <w:t>, às 08h30min</w:t>
      </w:r>
      <w:r w:rsidRPr="00594DAA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 </w:t>
      </w:r>
    </w:p>
    <w:p w14:paraId="4D141422" w14:textId="77777777" w:rsidR="00A50617" w:rsidRPr="00594DAA" w:rsidRDefault="00A50617" w:rsidP="00A50617">
      <w:pPr>
        <w:jc w:val="both"/>
        <w:rPr>
          <w:rFonts w:ascii="Palatino Linotype" w:hAnsi="Palatino Linotype"/>
          <w:b/>
          <w:color w:val="000000" w:themeColor="text1"/>
          <w:sz w:val="22"/>
          <w:szCs w:val="22"/>
        </w:rPr>
      </w:pPr>
      <w:r w:rsidRPr="00594DAA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Site para participação: </w:t>
      </w:r>
      <w:hyperlink r:id="rId6">
        <w:r w:rsidRPr="00594DAA">
          <w:rPr>
            <w:rStyle w:val="Hyperlink"/>
            <w:rFonts w:ascii="Palatino Linotype" w:hAnsi="Palatino Linotype"/>
            <w:bCs/>
            <w:i/>
            <w:sz w:val="22"/>
            <w:szCs w:val="22"/>
          </w:rPr>
          <w:t>www.portaldecompraspublicas.com.br</w:t>
        </w:r>
      </w:hyperlink>
    </w:p>
    <w:p w14:paraId="165531C6" w14:textId="77777777" w:rsidR="00A50617" w:rsidRPr="00594DAA" w:rsidRDefault="00A50617" w:rsidP="00A50617">
      <w:pPr>
        <w:jc w:val="both"/>
        <w:rPr>
          <w:rFonts w:ascii="Palatino Linotype" w:hAnsi="Palatino Linotype"/>
          <w:b/>
          <w:bCs/>
          <w:color w:val="000000" w:themeColor="text1"/>
          <w:sz w:val="22"/>
          <w:szCs w:val="22"/>
        </w:rPr>
      </w:pPr>
      <w:r w:rsidRPr="00594DAA">
        <w:rPr>
          <w:rFonts w:ascii="Palatino Linotype" w:hAnsi="Palatino Linotype"/>
          <w:b/>
          <w:bCs/>
          <w:color w:val="000000" w:themeColor="text1"/>
          <w:sz w:val="22"/>
          <w:szCs w:val="22"/>
        </w:rPr>
        <w:t xml:space="preserve">Site da Prefeitura: </w:t>
      </w:r>
      <w:r w:rsidRPr="00594DAA">
        <w:rPr>
          <w:rFonts w:ascii="Palatino Linotype" w:hAnsi="Palatino Linotype"/>
          <w:bCs/>
          <w:color w:val="000000" w:themeColor="text1"/>
          <w:sz w:val="22"/>
          <w:szCs w:val="22"/>
        </w:rPr>
        <w:t>www.jatai.go.gov.br</w:t>
      </w:r>
    </w:p>
    <w:p w14:paraId="5D632F1A" w14:textId="77777777" w:rsidR="00A50617" w:rsidRPr="00594DAA" w:rsidRDefault="00A50617" w:rsidP="00A50617">
      <w:pPr>
        <w:jc w:val="both"/>
        <w:rPr>
          <w:rFonts w:ascii="Palatino Linotype" w:hAnsi="Palatino Linotype"/>
          <w:bCs/>
          <w:color w:val="000000" w:themeColor="text1"/>
          <w:sz w:val="22"/>
          <w:szCs w:val="22"/>
        </w:rPr>
      </w:pPr>
      <w:r w:rsidRPr="00594DAA">
        <w:rPr>
          <w:rFonts w:ascii="Palatino Linotype" w:hAnsi="Palatino Linotype"/>
          <w:b/>
          <w:color w:val="000000" w:themeColor="text1"/>
          <w:sz w:val="22"/>
          <w:szCs w:val="22"/>
        </w:rPr>
        <w:t>Fone Licitações:</w:t>
      </w:r>
      <w:r w:rsidRPr="00594DAA">
        <w:rPr>
          <w:rFonts w:ascii="Palatino Linotype" w:hAnsi="Palatino Linotype"/>
          <w:bCs/>
          <w:color w:val="000000" w:themeColor="text1"/>
          <w:sz w:val="22"/>
          <w:szCs w:val="22"/>
        </w:rPr>
        <w:t xml:space="preserve"> (64) 3632-8812</w:t>
      </w:r>
    </w:p>
    <w:p w14:paraId="4112DECC" w14:textId="77777777" w:rsidR="00A50617" w:rsidRPr="00594DAA" w:rsidRDefault="00A50617" w:rsidP="00A50617">
      <w:pPr>
        <w:pStyle w:val="WW-Recuodecorpodetexto2"/>
        <w:ind w:left="0"/>
        <w:rPr>
          <w:rFonts w:ascii="Palatino Linotype" w:hAnsi="Palatino Linotype"/>
          <w:sz w:val="22"/>
          <w:szCs w:val="22"/>
        </w:rPr>
      </w:pPr>
    </w:p>
    <w:p w14:paraId="0BFA1699" w14:textId="3F2FE776" w:rsidR="001453BE" w:rsidRPr="00594DAA" w:rsidRDefault="00595750" w:rsidP="001453BE">
      <w:pPr>
        <w:pStyle w:val="WW-Recuodecorpodetexto2"/>
        <w:ind w:left="0"/>
        <w:jc w:val="center"/>
        <w:rPr>
          <w:rFonts w:ascii="Palatino Linotype" w:hAnsi="Palatino Linotype"/>
          <w:b/>
          <w:bCs/>
          <w:sz w:val="22"/>
          <w:szCs w:val="22"/>
        </w:rPr>
      </w:pPr>
      <w:r>
        <w:rPr>
          <w:rFonts w:ascii="Palatino Linotype" w:hAnsi="Palatino Linotype"/>
          <w:b/>
          <w:bCs/>
          <w:sz w:val="22"/>
          <w:szCs w:val="22"/>
        </w:rPr>
        <w:t>Isabela Borges Gouveia</w:t>
      </w:r>
    </w:p>
    <w:p w14:paraId="1441A0EF" w14:textId="60FC4495" w:rsidR="001453BE" w:rsidRPr="00594DAA" w:rsidRDefault="00D92868" w:rsidP="001453BE">
      <w:pPr>
        <w:pStyle w:val="WW-Recuodecorpodetexto2"/>
        <w:ind w:left="0"/>
        <w:jc w:val="center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 xml:space="preserve">Agente de contratação </w:t>
      </w:r>
    </w:p>
    <w:p w14:paraId="09BC0DEC" w14:textId="77777777" w:rsidR="00F51928" w:rsidRDefault="00F51928"/>
    <w:p w14:paraId="1DC1FEAB" w14:textId="102195CF" w:rsidR="00496CF3" w:rsidRDefault="00496CF3">
      <w:r w:rsidRPr="00496CF3">
        <w:br/>
      </w:r>
    </w:p>
    <w:sectPr w:rsidR="00496CF3" w:rsidSect="00D0717E">
      <w:headerReference w:type="default" r:id="rId7"/>
      <w:pgSz w:w="12242" w:h="20163" w:code="5"/>
      <w:pgMar w:top="2835" w:right="1418" w:bottom="4536" w:left="1418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D443A4" w14:textId="77777777" w:rsidR="004F3796" w:rsidRDefault="0057640D">
      <w:r>
        <w:separator/>
      </w:r>
    </w:p>
  </w:endnote>
  <w:endnote w:type="continuationSeparator" w:id="0">
    <w:p w14:paraId="31DB52E2" w14:textId="77777777" w:rsidR="004F3796" w:rsidRDefault="00576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6EBD2D" w14:textId="77777777" w:rsidR="004F3796" w:rsidRDefault="0057640D">
      <w:r>
        <w:separator/>
      </w:r>
    </w:p>
  </w:footnote>
  <w:footnote w:type="continuationSeparator" w:id="0">
    <w:p w14:paraId="70427271" w14:textId="77777777" w:rsidR="004F3796" w:rsidRDefault="00576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10A0B7" w14:textId="77777777" w:rsidR="00A31D99" w:rsidRDefault="00A31D99" w:rsidP="00D0717E">
    <w:pPr>
      <w:pStyle w:val="Cabealho"/>
    </w:pPr>
  </w:p>
  <w:p w14:paraId="5AF2505D" w14:textId="77777777" w:rsidR="00A31D99" w:rsidRDefault="00A31D99" w:rsidP="00D0717E">
    <w:pPr>
      <w:pStyle w:val="Cabealho"/>
    </w:pPr>
  </w:p>
  <w:p w14:paraId="1D01EF5B" w14:textId="77777777" w:rsidR="00A31D99" w:rsidRDefault="00A31D99" w:rsidP="00D0717E">
    <w:pPr>
      <w:pStyle w:val="Cabealho"/>
    </w:pPr>
  </w:p>
  <w:p w14:paraId="6E483B4A" w14:textId="77777777" w:rsidR="00A31D99" w:rsidRDefault="007A0F1F" w:rsidP="00D0717E">
    <w:pPr>
      <w:pStyle w:val="Cabealho"/>
      <w:tabs>
        <w:tab w:val="left" w:pos="8504"/>
        <w:tab w:val="left" w:pos="8955"/>
      </w:tabs>
      <w:jc w:val="both"/>
      <w:rPr>
        <w:rFonts w:ascii="Arial" w:hAnsi="Arial" w:cs="Arial"/>
        <w:b/>
        <w:bCs/>
      </w:rPr>
    </w:pPr>
    <w:r>
      <w:rPr>
        <w:rFonts w:ascii="Arial" w:hAnsi="Arial" w:cs="Arial"/>
        <w:b/>
        <w:bCs/>
        <w:sz w:val="28"/>
        <w:szCs w:val="28"/>
      </w:rPr>
      <w:tab/>
    </w:r>
    <w:r>
      <w:rPr>
        <w:rFonts w:ascii="Arial" w:hAnsi="Arial" w:cs="Arial"/>
        <w:b/>
        <w:bCs/>
        <w:sz w:val="28"/>
        <w:szCs w:val="28"/>
      </w:rPr>
      <w:tab/>
    </w:r>
  </w:p>
  <w:p w14:paraId="64177FCA" w14:textId="77777777" w:rsidR="00A31D99" w:rsidRDefault="00A31D99" w:rsidP="00D0717E">
    <w:pPr>
      <w:pStyle w:val="Cabealho"/>
    </w:pPr>
  </w:p>
  <w:p w14:paraId="748E5699" w14:textId="77777777" w:rsidR="00A31D99" w:rsidRDefault="00A31D99" w:rsidP="00D0717E">
    <w:pPr>
      <w:pStyle w:val="Cabealho"/>
    </w:pPr>
  </w:p>
  <w:p w14:paraId="139D3335" w14:textId="77777777" w:rsidR="00A31D99" w:rsidRDefault="00A31D99" w:rsidP="00D0717E">
    <w:pPr>
      <w:pStyle w:val="Cabealho"/>
    </w:pPr>
  </w:p>
  <w:p w14:paraId="10C2230B" w14:textId="77777777" w:rsidR="00A31D99" w:rsidRDefault="00A31D99" w:rsidP="00D0717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3BE"/>
    <w:rsid w:val="000219C7"/>
    <w:rsid w:val="000A6FA8"/>
    <w:rsid w:val="001453BE"/>
    <w:rsid w:val="001B2E27"/>
    <w:rsid w:val="001B375B"/>
    <w:rsid w:val="00496CF3"/>
    <w:rsid w:val="004B6413"/>
    <w:rsid w:val="004F3796"/>
    <w:rsid w:val="0057640D"/>
    <w:rsid w:val="00594DAA"/>
    <w:rsid w:val="00595750"/>
    <w:rsid w:val="005C161A"/>
    <w:rsid w:val="0074122E"/>
    <w:rsid w:val="007A0F1F"/>
    <w:rsid w:val="007A5C52"/>
    <w:rsid w:val="007F329B"/>
    <w:rsid w:val="0089647A"/>
    <w:rsid w:val="008D5751"/>
    <w:rsid w:val="008D7C52"/>
    <w:rsid w:val="00943077"/>
    <w:rsid w:val="00A04E52"/>
    <w:rsid w:val="00A31D99"/>
    <w:rsid w:val="00A50617"/>
    <w:rsid w:val="00A72478"/>
    <w:rsid w:val="00AF06CD"/>
    <w:rsid w:val="00B07264"/>
    <w:rsid w:val="00C37A7F"/>
    <w:rsid w:val="00CF6DAF"/>
    <w:rsid w:val="00D0005B"/>
    <w:rsid w:val="00D14807"/>
    <w:rsid w:val="00D92868"/>
    <w:rsid w:val="00E91B0E"/>
    <w:rsid w:val="00F42D19"/>
    <w:rsid w:val="00F464BD"/>
    <w:rsid w:val="00F51850"/>
    <w:rsid w:val="00F51928"/>
    <w:rsid w:val="00F57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0BF91"/>
  <w15:chartTrackingRefBased/>
  <w15:docId w15:val="{E1A89A7F-4AD1-4BFF-B68F-810D739BB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53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453B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1453B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1453BE"/>
    <w:pPr>
      <w:jc w:val="center"/>
    </w:pPr>
    <w:rPr>
      <w:rFonts w:ascii="Arial" w:hAnsi="Arial" w:cs="Arial"/>
      <w:b/>
      <w:bCs/>
      <w:sz w:val="22"/>
    </w:rPr>
  </w:style>
  <w:style w:type="character" w:customStyle="1" w:styleId="TtuloChar">
    <w:name w:val="Título Char"/>
    <w:basedOn w:val="Fontepargpadro"/>
    <w:link w:val="Ttulo"/>
    <w:rsid w:val="001453BE"/>
    <w:rPr>
      <w:rFonts w:ascii="Arial" w:eastAsia="Times New Roman" w:hAnsi="Arial" w:cs="Arial"/>
      <w:b/>
      <w:bCs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1453BE"/>
    <w:pPr>
      <w:ind w:firstLine="540"/>
      <w:jc w:val="both"/>
    </w:pPr>
    <w:rPr>
      <w:sz w:val="16"/>
    </w:rPr>
  </w:style>
  <w:style w:type="character" w:customStyle="1" w:styleId="RecuodecorpodetextoChar">
    <w:name w:val="Recuo de corpo de texto Char"/>
    <w:basedOn w:val="Fontepargpadro"/>
    <w:link w:val="Recuodecorpodetexto"/>
    <w:rsid w:val="001453BE"/>
    <w:rPr>
      <w:rFonts w:ascii="Times New Roman" w:eastAsia="Times New Roman" w:hAnsi="Times New Roman" w:cs="Times New Roman"/>
      <w:sz w:val="16"/>
      <w:szCs w:val="24"/>
      <w:lang w:eastAsia="pt-BR"/>
    </w:rPr>
  </w:style>
  <w:style w:type="paragraph" w:customStyle="1" w:styleId="WW-Recuodecorpodetexto2">
    <w:name w:val="WW-Recuo de corpo de texto 2"/>
    <w:basedOn w:val="Normal"/>
    <w:rsid w:val="001453BE"/>
    <w:pPr>
      <w:suppressAutoHyphens/>
      <w:ind w:left="708"/>
      <w:jc w:val="both"/>
    </w:pPr>
    <w:rPr>
      <w:lang w:eastAsia="ar-SA"/>
    </w:rPr>
  </w:style>
  <w:style w:type="character" w:styleId="Hyperlink">
    <w:name w:val="Hyperlink"/>
    <w:rsid w:val="00A50617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ortaldecompraspublicas.com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123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LETICIA FRANCO DE OLIVEIRA SILVA</dc:creator>
  <cp:keywords/>
  <dc:description/>
  <cp:lastModifiedBy>ISABELA BORGES GOUVEIA</cp:lastModifiedBy>
  <cp:revision>14</cp:revision>
  <dcterms:created xsi:type="dcterms:W3CDTF">2024-06-19T12:27:00Z</dcterms:created>
  <dcterms:modified xsi:type="dcterms:W3CDTF">2025-01-06T12:01:00Z</dcterms:modified>
</cp:coreProperties>
</file>