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58FC5" w14:textId="7733A5EE" w:rsidR="00167EF2" w:rsidRDefault="00A4250A">
      <w:pPr>
        <w:pStyle w:val="Standard"/>
        <w:jc w:val="center"/>
        <w:rPr>
          <w:rFonts w:ascii="Times New Roman" w:hAnsi="Times New Roman" w:cs="Times New Roman"/>
          <w:b/>
          <w:sz w:val="22"/>
          <w:szCs w:val="22"/>
        </w:rPr>
      </w:pPr>
      <w:r>
        <w:rPr>
          <w:rFonts w:ascii="Times New Roman" w:hAnsi="Times New Roman" w:cs="Times New Roman"/>
          <w:b/>
          <w:sz w:val="22"/>
          <w:szCs w:val="22"/>
        </w:rPr>
        <w:t xml:space="preserve">PREGÃO ELETRÔNICO </w:t>
      </w:r>
      <w:r w:rsidRPr="007926B8">
        <w:rPr>
          <w:rFonts w:ascii="Times New Roman" w:hAnsi="Times New Roman" w:cs="Times New Roman"/>
          <w:b/>
          <w:sz w:val="22"/>
          <w:szCs w:val="22"/>
        </w:rPr>
        <w:t xml:space="preserve">Nº </w:t>
      </w:r>
      <w:r w:rsidR="00E61462">
        <w:rPr>
          <w:rFonts w:ascii="Times New Roman" w:hAnsi="Times New Roman" w:cs="Times New Roman"/>
          <w:b/>
          <w:sz w:val="22"/>
          <w:szCs w:val="22"/>
        </w:rPr>
        <w:t>13</w:t>
      </w:r>
      <w:r w:rsidRPr="007926B8">
        <w:rPr>
          <w:rFonts w:ascii="Times New Roman" w:hAnsi="Times New Roman" w:cs="Times New Roman"/>
          <w:b/>
          <w:sz w:val="22"/>
          <w:szCs w:val="22"/>
        </w:rPr>
        <w:t>/2026</w:t>
      </w:r>
    </w:p>
    <w:p w14:paraId="41B95FD1" w14:textId="77777777" w:rsidR="00167EF2" w:rsidRDefault="00167EF2">
      <w:pPr>
        <w:pStyle w:val="Standard"/>
        <w:jc w:val="center"/>
        <w:rPr>
          <w:rFonts w:ascii="Times New Roman" w:hAnsi="Times New Roman" w:cs="Times New Roman"/>
          <w:b/>
          <w:sz w:val="22"/>
          <w:szCs w:val="22"/>
        </w:rPr>
      </w:pPr>
    </w:p>
    <w:tbl>
      <w:tblPr>
        <w:tblW w:w="8931" w:type="dxa"/>
        <w:tblInd w:w="-5" w:type="dxa"/>
        <w:tblLayout w:type="fixed"/>
        <w:tblLook w:val="04A0" w:firstRow="1" w:lastRow="0" w:firstColumn="1" w:lastColumn="0" w:noHBand="0" w:noVBand="1"/>
      </w:tblPr>
      <w:tblGrid>
        <w:gridCol w:w="8931"/>
      </w:tblGrid>
      <w:tr w:rsidR="00167EF2" w14:paraId="610112F5" w14:textId="77777777" w:rsidTr="00A037EC">
        <w:tc>
          <w:tcPr>
            <w:tcW w:w="8931" w:type="dxa"/>
            <w:tcBorders>
              <w:top w:val="single" w:sz="4" w:space="0" w:color="000000"/>
              <w:left w:val="single" w:sz="4" w:space="0" w:color="000000"/>
              <w:bottom w:val="single" w:sz="4" w:space="0" w:color="000000"/>
              <w:right w:val="single" w:sz="4" w:space="0" w:color="000000"/>
            </w:tcBorders>
            <w:shd w:val="clear" w:color="auto" w:fill="DBE5F1"/>
          </w:tcPr>
          <w:p w14:paraId="7F9DBA4D" w14:textId="77777777" w:rsidR="00167EF2" w:rsidRDefault="00A4250A">
            <w:pPr>
              <w:pStyle w:val="Standard"/>
              <w:jc w:val="both"/>
              <w:rPr>
                <w:rFonts w:ascii="Times New Roman" w:hAnsi="Times New Roman" w:cs="Times New Roman"/>
                <w:b/>
                <w:sz w:val="22"/>
                <w:szCs w:val="22"/>
              </w:rPr>
            </w:pPr>
            <w:r>
              <w:rPr>
                <w:rFonts w:ascii="Times New Roman" w:hAnsi="Times New Roman" w:cs="Times New Roman"/>
                <w:b/>
                <w:sz w:val="22"/>
                <w:szCs w:val="22"/>
              </w:rPr>
              <w:t>PREÂMBULO</w:t>
            </w:r>
          </w:p>
        </w:tc>
      </w:tr>
      <w:tr w:rsidR="00167EF2" w14:paraId="5FA6C30C" w14:textId="77777777" w:rsidTr="00A037EC">
        <w:trPr>
          <w:trHeight w:val="2452"/>
        </w:trPr>
        <w:tc>
          <w:tcPr>
            <w:tcW w:w="8931" w:type="dxa"/>
            <w:tcBorders>
              <w:top w:val="single" w:sz="4" w:space="0" w:color="000000"/>
              <w:left w:val="single" w:sz="4" w:space="0" w:color="000000"/>
              <w:bottom w:val="single" w:sz="4" w:space="0" w:color="000000"/>
              <w:right w:val="single" w:sz="4" w:space="0" w:color="000000"/>
            </w:tcBorders>
          </w:tcPr>
          <w:p w14:paraId="01412BEE" w14:textId="208B1052" w:rsidR="00167EF2" w:rsidRPr="007926B8" w:rsidRDefault="00A4250A">
            <w:pPr>
              <w:pStyle w:val="SemEspaamento"/>
              <w:jc w:val="both"/>
              <w:rPr>
                <w:rFonts w:ascii="Times New Roman" w:hAnsi="Times New Roman" w:cs="Times New Roman"/>
                <w:b/>
                <w:bCs/>
                <w:sz w:val="22"/>
                <w:szCs w:val="22"/>
              </w:rPr>
            </w:pPr>
            <w:r w:rsidRPr="007926B8">
              <w:rPr>
                <w:rFonts w:ascii="Times New Roman" w:hAnsi="Times New Roman" w:cs="Times New Roman"/>
                <w:b/>
                <w:bCs/>
                <w:sz w:val="22"/>
                <w:szCs w:val="22"/>
              </w:rPr>
              <w:t xml:space="preserve">Pregão Eletrônico para Registro de Preços nº </w:t>
            </w:r>
            <w:r w:rsidR="00E61462">
              <w:rPr>
                <w:rFonts w:ascii="Times New Roman" w:hAnsi="Times New Roman" w:cs="Times New Roman"/>
                <w:b/>
                <w:bCs/>
                <w:sz w:val="22"/>
                <w:szCs w:val="22"/>
              </w:rPr>
              <w:t>13</w:t>
            </w:r>
            <w:r w:rsidRPr="007926B8">
              <w:rPr>
                <w:rFonts w:ascii="Times New Roman" w:hAnsi="Times New Roman" w:cs="Times New Roman"/>
                <w:b/>
                <w:bCs/>
                <w:sz w:val="22"/>
                <w:szCs w:val="22"/>
              </w:rPr>
              <w:t>/2026</w:t>
            </w:r>
          </w:p>
          <w:p w14:paraId="3C3F04A8" w14:textId="49816A39" w:rsidR="00167EF2" w:rsidRPr="007926B8" w:rsidRDefault="00A4250A">
            <w:pPr>
              <w:pStyle w:val="SemEspaamento"/>
              <w:jc w:val="both"/>
              <w:rPr>
                <w:rFonts w:ascii="Times New Roman" w:hAnsi="Times New Roman" w:cs="Times New Roman"/>
                <w:b/>
                <w:bCs/>
                <w:sz w:val="22"/>
                <w:szCs w:val="22"/>
              </w:rPr>
            </w:pPr>
            <w:r w:rsidRPr="007926B8">
              <w:rPr>
                <w:rFonts w:ascii="Times New Roman" w:hAnsi="Times New Roman" w:cs="Times New Roman"/>
                <w:b/>
                <w:bCs/>
                <w:sz w:val="22"/>
                <w:szCs w:val="22"/>
              </w:rPr>
              <w:t xml:space="preserve">Data: </w:t>
            </w:r>
            <w:r w:rsidR="004B0B4A">
              <w:rPr>
                <w:rFonts w:ascii="Times New Roman" w:hAnsi="Times New Roman" w:cs="Times New Roman"/>
                <w:b/>
                <w:bCs/>
                <w:sz w:val="22"/>
                <w:szCs w:val="22"/>
              </w:rPr>
              <w:t>23</w:t>
            </w:r>
            <w:r w:rsidRPr="007926B8">
              <w:rPr>
                <w:rFonts w:ascii="Times New Roman" w:hAnsi="Times New Roman" w:cs="Times New Roman"/>
                <w:b/>
                <w:bCs/>
                <w:sz w:val="22"/>
                <w:szCs w:val="22"/>
              </w:rPr>
              <w:t>/</w:t>
            </w:r>
            <w:r w:rsidR="004B0B4A">
              <w:rPr>
                <w:rFonts w:ascii="Times New Roman" w:hAnsi="Times New Roman" w:cs="Times New Roman"/>
                <w:b/>
                <w:bCs/>
                <w:sz w:val="22"/>
                <w:szCs w:val="22"/>
              </w:rPr>
              <w:t>10</w:t>
            </w:r>
            <w:r w:rsidRPr="007926B8">
              <w:rPr>
                <w:rFonts w:ascii="Times New Roman" w:hAnsi="Times New Roman" w:cs="Times New Roman"/>
                <w:b/>
                <w:bCs/>
                <w:sz w:val="22"/>
                <w:szCs w:val="22"/>
              </w:rPr>
              <w:t>/2026</w:t>
            </w:r>
          </w:p>
          <w:p w14:paraId="696AFB83" w14:textId="3369239D" w:rsidR="00167EF2" w:rsidRPr="00251E59" w:rsidRDefault="00A4250A">
            <w:pPr>
              <w:pStyle w:val="SemEspaamento"/>
              <w:jc w:val="both"/>
              <w:rPr>
                <w:rFonts w:ascii="Times New Roman" w:hAnsi="Times New Roman" w:cs="Times New Roman"/>
                <w:b/>
                <w:bCs/>
                <w:sz w:val="22"/>
                <w:szCs w:val="22"/>
              </w:rPr>
            </w:pPr>
            <w:r w:rsidRPr="00251E59">
              <w:rPr>
                <w:rFonts w:ascii="Times New Roman" w:hAnsi="Times New Roman" w:cs="Times New Roman"/>
                <w:b/>
                <w:bCs/>
                <w:sz w:val="22"/>
                <w:szCs w:val="22"/>
              </w:rPr>
              <w:t>Tipo:</w:t>
            </w:r>
            <w:r w:rsidR="00251E59" w:rsidRPr="00251E59">
              <w:rPr>
                <w:rFonts w:ascii="Times New Roman" w:hAnsi="Times New Roman" w:cs="Times New Roman"/>
                <w:b/>
                <w:bCs/>
                <w:sz w:val="22"/>
                <w:szCs w:val="22"/>
              </w:rPr>
              <w:t xml:space="preserve"> MENOR PREÇO POR ITEM pelo critério de menor percentual de taxa de administração.</w:t>
            </w:r>
          </w:p>
          <w:p w14:paraId="677F9E8B" w14:textId="77777777" w:rsidR="008D06DC" w:rsidRDefault="008D06DC" w:rsidP="00A037EC">
            <w:pPr>
              <w:pStyle w:val="SemEspaamento"/>
              <w:ind w:hanging="225"/>
              <w:jc w:val="both"/>
              <w:rPr>
                <w:rFonts w:ascii="Times New Roman" w:hAnsi="Times New Roman" w:cs="Times New Roman"/>
                <w:b/>
                <w:sz w:val="22"/>
                <w:szCs w:val="22"/>
              </w:rPr>
            </w:pPr>
          </w:p>
          <w:p w14:paraId="4D628866" w14:textId="77777777" w:rsidR="00B94CBD" w:rsidRDefault="00A4250A" w:rsidP="00B94CBD">
            <w:pPr>
              <w:pStyle w:val="SemEspaamento"/>
              <w:spacing w:line="276" w:lineRule="auto"/>
              <w:jc w:val="both"/>
              <w:rPr>
                <w:rFonts w:ascii="Times New Roman" w:hAnsi="Times New Roman"/>
                <w:color w:val="000000"/>
                <w:sz w:val="22"/>
                <w:szCs w:val="22"/>
              </w:rPr>
            </w:pPr>
            <w:r>
              <w:rPr>
                <w:rFonts w:ascii="Times New Roman" w:hAnsi="Times New Roman" w:cs="Times New Roman"/>
                <w:b/>
                <w:sz w:val="22"/>
                <w:szCs w:val="22"/>
              </w:rPr>
              <w:t>Objeto:</w:t>
            </w:r>
            <w:r w:rsidRPr="00D076A6">
              <w:rPr>
                <w:rFonts w:ascii="Times New Roman" w:hAnsi="Times New Roman" w:cs="Times New Roman"/>
                <w:b/>
                <w:sz w:val="22"/>
                <w:szCs w:val="22"/>
              </w:rPr>
              <w:t xml:space="preserve"> </w:t>
            </w:r>
            <w:r w:rsidR="00B94CBD">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p>
          <w:p w14:paraId="57B1A2FC" w14:textId="77777777" w:rsidR="008D06DC" w:rsidRDefault="008D06DC" w:rsidP="00B94CBD">
            <w:pPr>
              <w:pStyle w:val="SemEspaamento"/>
              <w:spacing w:line="276" w:lineRule="auto"/>
              <w:jc w:val="both"/>
              <w:rPr>
                <w:rFonts w:hint="eastAsia"/>
              </w:rPr>
            </w:pPr>
          </w:p>
          <w:p w14:paraId="50514EEA" w14:textId="581781C0" w:rsidR="00167EF2" w:rsidRDefault="00A4250A" w:rsidP="00D076A6">
            <w:pPr>
              <w:pStyle w:val="SemEspaamento"/>
              <w:jc w:val="both"/>
              <w:rPr>
                <w:rFonts w:ascii="Times New Roman" w:hAnsi="Times New Roman" w:cs="Times New Roman"/>
                <w:b/>
                <w:bCs/>
                <w:sz w:val="22"/>
                <w:szCs w:val="22"/>
              </w:rPr>
            </w:pPr>
            <w:r w:rsidRPr="00D076A6">
              <w:rPr>
                <w:rFonts w:ascii="Times New Roman" w:hAnsi="Times New Roman" w:cs="Times New Roman"/>
                <w:b/>
                <w:bCs/>
                <w:sz w:val="22"/>
                <w:szCs w:val="22"/>
              </w:rPr>
              <w:t>Órgão Requisitante: Consórcio Público Intermunicipal do Centro</w:t>
            </w:r>
            <w:r>
              <w:rPr>
                <w:rFonts w:ascii="Times New Roman" w:hAnsi="Times New Roman" w:cs="Times New Roman"/>
                <w:b/>
                <w:bCs/>
                <w:sz w:val="22"/>
                <w:szCs w:val="22"/>
              </w:rPr>
              <w:t xml:space="preserve"> Noroeste do Paraná </w:t>
            </w:r>
            <w:r w:rsidR="00342EDC">
              <w:rPr>
                <w:rFonts w:ascii="Times New Roman" w:hAnsi="Times New Roman" w:cs="Times New Roman"/>
                <w:b/>
                <w:bCs/>
                <w:sz w:val="22"/>
                <w:szCs w:val="22"/>
              </w:rPr>
              <w:t>–</w:t>
            </w:r>
            <w:r>
              <w:rPr>
                <w:rFonts w:ascii="Times New Roman" w:hAnsi="Times New Roman" w:cs="Times New Roman"/>
                <w:b/>
                <w:bCs/>
                <w:sz w:val="22"/>
                <w:szCs w:val="22"/>
              </w:rPr>
              <w:t xml:space="preserve"> CICENOP</w:t>
            </w:r>
            <w:r w:rsidR="00342EDC">
              <w:rPr>
                <w:rFonts w:ascii="Times New Roman" w:hAnsi="Times New Roman" w:cs="Times New Roman"/>
                <w:b/>
                <w:bCs/>
                <w:sz w:val="22"/>
                <w:szCs w:val="22"/>
              </w:rPr>
              <w:t>.</w:t>
            </w:r>
          </w:p>
          <w:p w14:paraId="5A4D3994" w14:textId="77777777"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 xml:space="preserve">Presidente do Consórcio: 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r>
              <w:rPr>
                <w:rFonts w:ascii="Times New Roman" w:hAnsi="Times New Roman" w:cs="Times New Roman"/>
                <w:b/>
                <w:bCs/>
                <w:sz w:val="22"/>
                <w:szCs w:val="22"/>
              </w:rPr>
              <w:t>.</w:t>
            </w:r>
          </w:p>
        </w:tc>
      </w:tr>
    </w:tbl>
    <w:p w14:paraId="1B958CDC" w14:textId="77777777" w:rsidR="00167EF2" w:rsidRDefault="00167EF2">
      <w:pPr>
        <w:pStyle w:val="Standard"/>
        <w:jc w:val="center"/>
        <w:rPr>
          <w:rFonts w:ascii="Times New Roman" w:hAnsi="Times New Roman" w:cs="Times New Roman"/>
          <w:b/>
          <w:sz w:val="22"/>
          <w:szCs w:val="22"/>
        </w:rPr>
      </w:pPr>
    </w:p>
    <w:p w14:paraId="5349A42B" w14:textId="2A7DD5A9" w:rsidR="00167EF2" w:rsidRPr="00251E59" w:rsidRDefault="00A4250A" w:rsidP="000D4AC8">
      <w:pPr>
        <w:pStyle w:val="SemEspaamento"/>
        <w:jc w:val="both"/>
        <w:rPr>
          <w:rFonts w:ascii="Times New Roman" w:hAnsi="Times New Roman"/>
          <w:color w:val="000000"/>
          <w:sz w:val="22"/>
          <w:szCs w:val="22"/>
        </w:rPr>
      </w:pPr>
      <w:r w:rsidRPr="00D076A6">
        <w:rPr>
          <w:rFonts w:ascii="Times New Roman" w:hAnsi="Times New Roman" w:cs="Times New Roman"/>
          <w:b/>
          <w:sz w:val="22"/>
          <w:szCs w:val="22"/>
        </w:rPr>
        <w:t>O CONSÓRCIO INTERMUNICIPAL DO CENTRO NOROESTE DO PARANÁ - CICENOP</w:t>
      </w:r>
      <w:r w:rsidRPr="00D076A6">
        <w:rPr>
          <w:rFonts w:ascii="Times New Roman" w:hAnsi="Times New Roman" w:cs="Times New Roman"/>
          <w:sz w:val="22"/>
          <w:szCs w:val="22"/>
        </w:rPr>
        <w:t xml:space="preserve">, Pessoa Jurídica de direito Público, com sede </w:t>
      </w:r>
      <w:r w:rsidRPr="00D076A6">
        <w:rPr>
          <w:rFonts w:ascii="Times New Roman" w:hAnsi="Times New Roman" w:cs="Times New Roman"/>
          <w:b/>
          <w:bCs/>
          <w:sz w:val="22"/>
          <w:szCs w:val="22"/>
        </w:rPr>
        <w:t xml:space="preserve">Rua Piratininga, 63 - Cianorte – Pr – CEP.:87.200-163 - fone (44) 3018-4200 / 3147-9290, </w:t>
      </w:r>
      <w:r w:rsidRPr="00D076A6">
        <w:rPr>
          <w:rFonts w:ascii="Times New Roman" w:hAnsi="Times New Roman" w:cs="Times New Roman"/>
          <w:sz w:val="22"/>
          <w:szCs w:val="22"/>
        </w:rPr>
        <w:t>inscrito no</w:t>
      </w:r>
      <w:r w:rsidRPr="00D076A6">
        <w:rPr>
          <w:rFonts w:ascii="Times New Roman" w:hAnsi="Times New Roman" w:cs="Times New Roman"/>
          <w:b/>
          <w:bCs/>
          <w:sz w:val="22"/>
          <w:szCs w:val="22"/>
        </w:rPr>
        <w:t xml:space="preserve"> CNPJ/MF n</w:t>
      </w:r>
      <w:r w:rsidRPr="00D076A6">
        <w:rPr>
          <w:rFonts w:ascii="Times New Roman" w:hAnsi="Times New Roman" w:cs="Times New Roman"/>
          <w:b/>
          <w:bCs/>
          <w:sz w:val="22"/>
          <w:szCs w:val="22"/>
          <w:u w:val="single"/>
          <w:vertAlign w:val="superscript"/>
        </w:rPr>
        <w:t>o</w:t>
      </w:r>
      <w:r w:rsidRPr="00D076A6">
        <w:rPr>
          <w:rFonts w:ascii="Times New Roman" w:hAnsi="Times New Roman" w:cs="Times New Roman"/>
          <w:b/>
          <w:bCs/>
          <w:sz w:val="22"/>
          <w:szCs w:val="22"/>
        </w:rPr>
        <w:t xml:space="preserve"> </w:t>
      </w:r>
      <w:r w:rsidRPr="00D076A6">
        <w:rPr>
          <w:rFonts w:ascii="Times New Roman" w:hAnsi="Times New Roman" w:cs="Times New Roman"/>
          <w:sz w:val="22"/>
          <w:szCs w:val="22"/>
        </w:rPr>
        <w:t xml:space="preserve">01.178.931/0001-47, neste ato representada pelo seu Presidente, </w:t>
      </w:r>
      <w:r w:rsidRPr="00D076A6">
        <w:rPr>
          <w:rFonts w:ascii="Times New Roman" w:hAnsi="Times New Roman" w:cs="Times New Roman"/>
          <w:b/>
          <w:sz w:val="22"/>
          <w:szCs w:val="22"/>
        </w:rPr>
        <w:t xml:space="preserve">Sr. Marco </w:t>
      </w:r>
      <w:proofErr w:type="spellStart"/>
      <w:r w:rsidRPr="00D076A6">
        <w:rPr>
          <w:rFonts w:ascii="Times New Roman" w:hAnsi="Times New Roman" w:cs="Times New Roman"/>
          <w:b/>
          <w:sz w:val="22"/>
          <w:szCs w:val="22"/>
        </w:rPr>
        <w:t>Antonio</w:t>
      </w:r>
      <w:proofErr w:type="spellEnd"/>
      <w:r w:rsidRPr="00D076A6">
        <w:rPr>
          <w:rFonts w:ascii="Times New Roman" w:hAnsi="Times New Roman" w:cs="Times New Roman"/>
          <w:b/>
          <w:sz w:val="22"/>
          <w:szCs w:val="22"/>
        </w:rPr>
        <w:t xml:space="preserve"> </w:t>
      </w:r>
      <w:proofErr w:type="spellStart"/>
      <w:r w:rsidRPr="00D076A6">
        <w:rPr>
          <w:rFonts w:ascii="Times New Roman" w:hAnsi="Times New Roman" w:cs="Times New Roman"/>
          <w:b/>
          <w:sz w:val="22"/>
          <w:szCs w:val="22"/>
        </w:rPr>
        <w:t>Franzato</w:t>
      </w:r>
      <w:proofErr w:type="spellEnd"/>
      <w:r w:rsidRPr="00D076A6">
        <w:rPr>
          <w:rFonts w:ascii="Times New Roman" w:hAnsi="Times New Roman" w:cs="Times New Roman"/>
          <w:b/>
          <w:sz w:val="22"/>
          <w:szCs w:val="22"/>
        </w:rPr>
        <w:t xml:space="preserve">, </w:t>
      </w:r>
      <w:r w:rsidRPr="00D076A6">
        <w:rPr>
          <w:rFonts w:ascii="Times New Roman" w:hAnsi="Times New Roman" w:cs="Times New Roman"/>
          <w:sz w:val="22"/>
          <w:szCs w:val="22"/>
        </w:rPr>
        <w:t xml:space="preserve">no uso de suas atribuições, torna público, para os interessados, que estará realizando o </w:t>
      </w:r>
      <w:r w:rsidRPr="007926B8">
        <w:rPr>
          <w:rFonts w:ascii="Times New Roman" w:hAnsi="Times New Roman" w:cs="Times New Roman"/>
          <w:b/>
          <w:sz w:val="22"/>
          <w:szCs w:val="22"/>
        </w:rPr>
        <w:t xml:space="preserve">PREGÃO ELETRÔNICO PARA REGISTRO DE PREÇOS Nº </w:t>
      </w:r>
      <w:r w:rsidR="00E61462">
        <w:rPr>
          <w:rFonts w:ascii="Times New Roman" w:hAnsi="Times New Roman" w:cs="Times New Roman"/>
          <w:b/>
          <w:sz w:val="22"/>
          <w:szCs w:val="22"/>
        </w:rPr>
        <w:t>13</w:t>
      </w:r>
      <w:r w:rsidRPr="007926B8">
        <w:rPr>
          <w:rFonts w:ascii="Times New Roman" w:hAnsi="Times New Roman" w:cs="Times New Roman"/>
          <w:b/>
          <w:sz w:val="22"/>
          <w:szCs w:val="22"/>
        </w:rPr>
        <w:t>/2026</w:t>
      </w:r>
      <w:r w:rsidRPr="007926B8">
        <w:rPr>
          <w:rFonts w:ascii="Times New Roman" w:hAnsi="Times New Roman" w:cs="Times New Roman"/>
          <w:sz w:val="22"/>
          <w:szCs w:val="22"/>
        </w:rPr>
        <w:t>, do tipo menor preço</w:t>
      </w:r>
      <w:r w:rsidRPr="00D076A6">
        <w:rPr>
          <w:rFonts w:ascii="Times New Roman" w:hAnsi="Times New Roman" w:cs="Times New Roman"/>
          <w:sz w:val="22"/>
          <w:szCs w:val="22"/>
        </w:rPr>
        <w:t xml:space="preserve"> por item</w:t>
      </w:r>
      <w:r w:rsidR="00251E59">
        <w:rPr>
          <w:rFonts w:ascii="Times New Roman" w:hAnsi="Times New Roman" w:cs="Times New Roman"/>
          <w:sz w:val="22"/>
          <w:szCs w:val="22"/>
        </w:rPr>
        <w:t xml:space="preserve"> pelo critério de menor percentual de taxa de administração, </w:t>
      </w:r>
      <w:r w:rsidR="00251E59">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r w:rsidRPr="00D076A6">
        <w:rPr>
          <w:rFonts w:ascii="Times New Roman" w:hAnsi="Times New Roman" w:cs="Times New Roman"/>
          <w:color w:val="000000"/>
          <w:sz w:val="22"/>
          <w:szCs w:val="22"/>
        </w:rPr>
        <w:t xml:space="preserve">, </w:t>
      </w:r>
      <w:r w:rsidRPr="00D076A6">
        <w:rPr>
          <w:rFonts w:ascii="Times New Roman" w:hAnsi="Times New Roman" w:cs="Times New Roman"/>
          <w:sz w:val="22"/>
          <w:szCs w:val="22"/>
        </w:rPr>
        <w:t xml:space="preserve">conforme as disposições da Lei Federal nº 14.133/2021 e alterações, Lei Complementar nº 123 de 14 de dezembro de 2006 e legislação complementar em vigor atinente à espécie, sendo o cadastramento da proposta realizada no </w:t>
      </w:r>
      <w:r w:rsidRPr="00D076A6">
        <w:rPr>
          <w:rFonts w:ascii="Times New Roman" w:hAnsi="Times New Roman" w:cs="Times New Roman"/>
          <w:b/>
          <w:bCs/>
          <w:sz w:val="22"/>
          <w:szCs w:val="22"/>
          <w:u w:val="single"/>
        </w:rPr>
        <w:t>Portal BNC Compras</w:t>
      </w:r>
      <w:r w:rsidRPr="00D076A6">
        <w:rPr>
          <w:rFonts w:ascii="Times New Roman" w:hAnsi="Times New Roman" w:cs="Times New Roman"/>
          <w:b/>
          <w:bCs/>
          <w:sz w:val="22"/>
          <w:szCs w:val="22"/>
        </w:rPr>
        <w:t xml:space="preserve">, </w:t>
      </w:r>
      <w:r w:rsidRPr="00D076A6">
        <w:rPr>
          <w:rFonts w:ascii="Times New Roman" w:hAnsi="Times New Roman" w:cs="Times New Roman"/>
          <w:sz w:val="22"/>
          <w:szCs w:val="22"/>
        </w:rPr>
        <w:t>nas condições fixadas neste Edital e seus anexos.</w:t>
      </w:r>
    </w:p>
    <w:p w14:paraId="4B2BF411" w14:textId="77777777" w:rsidR="00167EF2" w:rsidRDefault="00167EF2">
      <w:pPr>
        <w:pStyle w:val="Standard"/>
        <w:jc w:val="both"/>
        <w:rPr>
          <w:rFonts w:hint="eastAsia"/>
        </w:rPr>
      </w:pPr>
    </w:p>
    <w:tbl>
      <w:tblPr>
        <w:tblW w:w="8784" w:type="dxa"/>
        <w:tblInd w:w="142" w:type="dxa"/>
        <w:tblLayout w:type="fixed"/>
        <w:tblLook w:val="04A0" w:firstRow="1" w:lastRow="0" w:firstColumn="1" w:lastColumn="0" w:noHBand="0" w:noVBand="1"/>
      </w:tblPr>
      <w:tblGrid>
        <w:gridCol w:w="3915"/>
        <w:gridCol w:w="4869"/>
      </w:tblGrid>
      <w:tr w:rsidR="00167EF2" w14:paraId="55D8F0AA" w14:textId="77777777" w:rsidTr="00A037EC">
        <w:tc>
          <w:tcPr>
            <w:tcW w:w="3915" w:type="dxa"/>
            <w:tcBorders>
              <w:top w:val="single" w:sz="4" w:space="0" w:color="000000"/>
              <w:left w:val="single" w:sz="4" w:space="0" w:color="000000"/>
              <w:bottom w:val="single" w:sz="4" w:space="0" w:color="000000"/>
              <w:right w:val="single" w:sz="4" w:space="0" w:color="000000"/>
            </w:tcBorders>
          </w:tcPr>
          <w:p w14:paraId="703EFFF9"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Local:</w:t>
            </w:r>
          </w:p>
        </w:tc>
        <w:tc>
          <w:tcPr>
            <w:tcW w:w="4869" w:type="dxa"/>
            <w:tcBorders>
              <w:top w:val="single" w:sz="4" w:space="0" w:color="000000"/>
              <w:left w:val="single" w:sz="4" w:space="0" w:color="000000"/>
              <w:bottom w:val="single" w:sz="4" w:space="0" w:color="000000"/>
              <w:right w:val="single" w:sz="4" w:space="0" w:color="000000"/>
            </w:tcBorders>
          </w:tcPr>
          <w:p w14:paraId="3BEEDE75" w14:textId="77777777" w:rsidR="00167EF2" w:rsidRDefault="00A4250A">
            <w:pPr>
              <w:pStyle w:val="SemEspaamento"/>
              <w:jc w:val="center"/>
              <w:rPr>
                <w:rFonts w:hint="eastAsia"/>
              </w:rPr>
            </w:pPr>
            <w:hyperlink r:id="rId7">
              <w:r>
                <w:rPr>
                  <w:rStyle w:val="Hyperlink"/>
                  <w:rFonts w:ascii="Times New Roman" w:hAnsi="Times New Roman" w:cs="Times New Roman"/>
                  <w:b/>
                  <w:sz w:val="22"/>
                  <w:szCs w:val="22"/>
                </w:rPr>
                <w:t>www.bnc.org.br</w:t>
              </w:r>
            </w:hyperlink>
          </w:p>
        </w:tc>
      </w:tr>
      <w:tr w:rsidR="00167EF2" w14:paraId="00442553" w14:textId="77777777" w:rsidTr="00A037EC">
        <w:tc>
          <w:tcPr>
            <w:tcW w:w="3915" w:type="dxa"/>
            <w:tcBorders>
              <w:top w:val="single" w:sz="4" w:space="0" w:color="000000"/>
              <w:left w:val="single" w:sz="4" w:space="0" w:color="000000"/>
              <w:bottom w:val="single" w:sz="4" w:space="0" w:color="000000"/>
              <w:right w:val="single" w:sz="4" w:space="0" w:color="000000"/>
            </w:tcBorders>
          </w:tcPr>
          <w:p w14:paraId="7E959281"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Tipo</w:t>
            </w:r>
          </w:p>
        </w:tc>
        <w:tc>
          <w:tcPr>
            <w:tcW w:w="4869" w:type="dxa"/>
            <w:tcBorders>
              <w:top w:val="single" w:sz="4" w:space="0" w:color="000000"/>
              <w:left w:val="single" w:sz="4" w:space="0" w:color="000000"/>
              <w:bottom w:val="single" w:sz="4" w:space="0" w:color="000000"/>
              <w:right w:val="single" w:sz="4" w:space="0" w:color="000000"/>
            </w:tcBorders>
          </w:tcPr>
          <w:p w14:paraId="4B225C85" w14:textId="72D634B4"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 xml:space="preserve">Pregão Eletrônico – </w:t>
            </w:r>
            <w:r w:rsidR="00251E59">
              <w:rPr>
                <w:rFonts w:ascii="Times New Roman" w:hAnsi="Times New Roman" w:cs="Times New Roman"/>
                <w:sz w:val="22"/>
                <w:szCs w:val="22"/>
              </w:rPr>
              <w:t xml:space="preserve">Menor Preço por item pelo critério de menor percentual de taxa de administração. </w:t>
            </w:r>
          </w:p>
        </w:tc>
      </w:tr>
      <w:tr w:rsidR="00167EF2" w14:paraId="7033869E" w14:textId="77777777" w:rsidTr="00A037EC">
        <w:tc>
          <w:tcPr>
            <w:tcW w:w="3915" w:type="dxa"/>
            <w:tcBorders>
              <w:left w:val="single" w:sz="4" w:space="0" w:color="000000"/>
              <w:bottom w:val="single" w:sz="4" w:space="0" w:color="000000"/>
              <w:right w:val="single" w:sz="4" w:space="0" w:color="000000"/>
            </w:tcBorders>
          </w:tcPr>
          <w:p w14:paraId="51588DCF"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Do local:</w:t>
            </w:r>
          </w:p>
        </w:tc>
        <w:tc>
          <w:tcPr>
            <w:tcW w:w="4869" w:type="dxa"/>
            <w:tcBorders>
              <w:left w:val="single" w:sz="4" w:space="0" w:color="000000"/>
              <w:bottom w:val="single" w:sz="4" w:space="0" w:color="000000"/>
              <w:right w:val="single" w:sz="4" w:space="0" w:color="000000"/>
            </w:tcBorders>
          </w:tcPr>
          <w:p w14:paraId="4D4521EE" w14:textId="77777777" w:rsidR="00167EF2" w:rsidRDefault="00A4250A">
            <w:pPr>
              <w:pStyle w:val="SemEspaamento"/>
              <w:jc w:val="center"/>
              <w:rPr>
                <w:rFonts w:hint="eastAsia"/>
              </w:rPr>
            </w:pPr>
            <w:r>
              <w:rPr>
                <w:rStyle w:val="Internetlink"/>
                <w:rFonts w:ascii="Times New Roman" w:hAnsi="Times New Roman" w:cs="Times New Roman"/>
                <w:sz w:val="22"/>
                <w:szCs w:val="22"/>
              </w:rPr>
              <w:t>Portal: Bolsa Nacional de Compras – BNC</w:t>
            </w:r>
          </w:p>
        </w:tc>
      </w:tr>
      <w:tr w:rsidR="00167EF2" w14:paraId="5CD7085F" w14:textId="77777777" w:rsidTr="00A037EC">
        <w:tc>
          <w:tcPr>
            <w:tcW w:w="3915" w:type="dxa"/>
            <w:tcBorders>
              <w:left w:val="single" w:sz="4" w:space="0" w:color="000000"/>
              <w:bottom w:val="single" w:sz="4" w:space="0" w:color="000000"/>
              <w:right w:val="single" w:sz="4" w:space="0" w:color="000000"/>
            </w:tcBorders>
          </w:tcPr>
          <w:p w14:paraId="03C04F77"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Endereço eletrônico</w:t>
            </w:r>
          </w:p>
        </w:tc>
        <w:tc>
          <w:tcPr>
            <w:tcW w:w="4869" w:type="dxa"/>
            <w:tcBorders>
              <w:left w:val="single" w:sz="4" w:space="0" w:color="000000"/>
              <w:bottom w:val="single" w:sz="4" w:space="0" w:color="000000"/>
              <w:right w:val="single" w:sz="4" w:space="0" w:color="000000"/>
            </w:tcBorders>
          </w:tcPr>
          <w:p w14:paraId="03B549A6" w14:textId="77777777" w:rsidR="00167EF2" w:rsidRDefault="00A4250A">
            <w:pPr>
              <w:pStyle w:val="SemEspaamento"/>
              <w:jc w:val="center"/>
              <w:rPr>
                <w:rFonts w:hint="eastAsia"/>
              </w:rPr>
            </w:pPr>
            <w:r>
              <w:rPr>
                <w:rStyle w:val="Internetlink"/>
                <w:rFonts w:ascii="Times New Roman" w:eastAsia="Times New Roman" w:hAnsi="Times New Roman" w:cs="Times New Roman"/>
                <w:b/>
                <w:bCs/>
                <w:color w:val="000000"/>
                <w:sz w:val="22"/>
                <w:szCs w:val="22"/>
                <w:u w:val="none"/>
              </w:rPr>
              <w:t xml:space="preserve"> </w:t>
            </w:r>
            <w:hyperlink r:id="rId8">
              <w:r>
                <w:rPr>
                  <w:rStyle w:val="Hyperlink"/>
                  <w:rFonts w:ascii="Times New Roman" w:eastAsia="Times New Roman" w:hAnsi="Times New Roman" w:cs="Times New Roman"/>
                  <w:b/>
                  <w:bCs/>
                  <w:sz w:val="22"/>
                  <w:szCs w:val="22"/>
                </w:rPr>
                <w:t>www.bnc.org.br</w:t>
              </w:r>
            </w:hyperlink>
          </w:p>
        </w:tc>
      </w:tr>
      <w:tr w:rsidR="00167EF2" w14:paraId="761E91F3" w14:textId="77777777" w:rsidTr="00A037EC">
        <w:tc>
          <w:tcPr>
            <w:tcW w:w="3915" w:type="dxa"/>
            <w:tcBorders>
              <w:left w:val="single" w:sz="4" w:space="0" w:color="000000"/>
              <w:bottom w:val="single" w:sz="4" w:space="0" w:color="000000"/>
              <w:right w:val="single" w:sz="4" w:space="0" w:color="000000"/>
            </w:tcBorders>
          </w:tcPr>
          <w:p w14:paraId="084FC42C"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Recebimento das propostas</w:t>
            </w:r>
          </w:p>
        </w:tc>
        <w:tc>
          <w:tcPr>
            <w:tcW w:w="4869" w:type="dxa"/>
            <w:tcBorders>
              <w:left w:val="single" w:sz="4" w:space="0" w:color="000000"/>
              <w:bottom w:val="single" w:sz="4" w:space="0" w:color="000000"/>
              <w:right w:val="single" w:sz="4" w:space="0" w:color="000000"/>
            </w:tcBorders>
          </w:tcPr>
          <w:p w14:paraId="772589A6" w14:textId="122A1405" w:rsidR="00167EF2" w:rsidRPr="004B0B4A" w:rsidRDefault="00A4250A">
            <w:pPr>
              <w:pStyle w:val="SemEspaamento"/>
              <w:jc w:val="center"/>
              <w:rPr>
                <w:rFonts w:ascii="Times New Roman" w:hAnsi="Times New Roman" w:cs="Times New Roman"/>
                <w:sz w:val="22"/>
                <w:szCs w:val="22"/>
              </w:rPr>
            </w:pPr>
            <w:r w:rsidRPr="004B0B4A">
              <w:rPr>
                <w:rFonts w:ascii="Times New Roman" w:hAnsi="Times New Roman" w:cs="Times New Roman"/>
                <w:sz w:val="22"/>
                <w:szCs w:val="22"/>
              </w:rPr>
              <w:t xml:space="preserve">Até </w:t>
            </w:r>
            <w:r w:rsidR="00E61462" w:rsidRPr="004B0B4A">
              <w:rPr>
                <w:rFonts w:ascii="Times New Roman" w:hAnsi="Times New Roman" w:cs="Times New Roman"/>
                <w:sz w:val="22"/>
                <w:szCs w:val="22"/>
              </w:rPr>
              <w:t>08</w:t>
            </w:r>
            <w:r w:rsidRPr="004B0B4A">
              <w:rPr>
                <w:rFonts w:ascii="Times New Roman" w:hAnsi="Times New Roman" w:cs="Times New Roman"/>
                <w:sz w:val="22"/>
                <w:szCs w:val="22"/>
              </w:rPr>
              <w:t>:</w:t>
            </w:r>
            <w:r w:rsidR="00E61462" w:rsidRPr="004B0B4A">
              <w:rPr>
                <w:rFonts w:ascii="Times New Roman" w:hAnsi="Times New Roman" w:cs="Times New Roman"/>
                <w:sz w:val="22"/>
                <w:szCs w:val="22"/>
              </w:rPr>
              <w:t>30</w:t>
            </w:r>
            <w:r w:rsidRPr="004B0B4A">
              <w:rPr>
                <w:rFonts w:ascii="Times New Roman" w:hAnsi="Times New Roman" w:cs="Times New Roman"/>
                <w:sz w:val="22"/>
                <w:szCs w:val="22"/>
              </w:rPr>
              <w:t xml:space="preserve"> horas do dia </w:t>
            </w:r>
            <w:r w:rsidR="004B0B4A" w:rsidRPr="004B0B4A">
              <w:rPr>
                <w:rFonts w:ascii="Times New Roman" w:hAnsi="Times New Roman" w:cs="Times New Roman"/>
                <w:sz w:val="22"/>
                <w:szCs w:val="22"/>
              </w:rPr>
              <w:t>23</w:t>
            </w:r>
            <w:r w:rsidRPr="004B0B4A">
              <w:rPr>
                <w:rFonts w:ascii="Times New Roman" w:hAnsi="Times New Roman" w:cs="Times New Roman"/>
                <w:sz w:val="22"/>
                <w:szCs w:val="22"/>
              </w:rPr>
              <w:t>/</w:t>
            </w:r>
            <w:r w:rsidR="004B0B4A" w:rsidRPr="004B0B4A">
              <w:rPr>
                <w:rFonts w:ascii="Times New Roman" w:hAnsi="Times New Roman" w:cs="Times New Roman"/>
                <w:sz w:val="22"/>
                <w:szCs w:val="22"/>
              </w:rPr>
              <w:t>10</w:t>
            </w:r>
            <w:r w:rsidRPr="004B0B4A">
              <w:rPr>
                <w:rFonts w:ascii="Times New Roman" w:hAnsi="Times New Roman" w:cs="Times New Roman"/>
                <w:sz w:val="22"/>
                <w:szCs w:val="22"/>
              </w:rPr>
              <w:t>/2026.</w:t>
            </w:r>
          </w:p>
        </w:tc>
      </w:tr>
      <w:tr w:rsidR="00167EF2" w14:paraId="4B1A46CF" w14:textId="77777777" w:rsidTr="00A037EC">
        <w:tc>
          <w:tcPr>
            <w:tcW w:w="3915" w:type="dxa"/>
            <w:tcBorders>
              <w:left w:val="single" w:sz="4" w:space="0" w:color="000000"/>
              <w:bottom w:val="single" w:sz="4" w:space="0" w:color="000000"/>
              <w:right w:val="single" w:sz="4" w:space="0" w:color="000000"/>
            </w:tcBorders>
          </w:tcPr>
          <w:p w14:paraId="381432D2" w14:textId="07B107B2" w:rsidR="00167EF2" w:rsidRDefault="008D06DC" w:rsidP="008D06DC">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Início da sessão pública com oferecimentos de lances</w:t>
            </w:r>
          </w:p>
        </w:tc>
        <w:tc>
          <w:tcPr>
            <w:tcW w:w="4869" w:type="dxa"/>
            <w:tcBorders>
              <w:left w:val="single" w:sz="4" w:space="0" w:color="000000"/>
              <w:bottom w:val="single" w:sz="4" w:space="0" w:color="000000"/>
              <w:right w:val="single" w:sz="4" w:space="0" w:color="000000"/>
            </w:tcBorders>
          </w:tcPr>
          <w:p w14:paraId="79EE6EB6" w14:textId="006BCD16" w:rsidR="00167EF2" w:rsidRPr="004B0B4A" w:rsidRDefault="00A4250A">
            <w:pPr>
              <w:pStyle w:val="SemEspaamento"/>
              <w:jc w:val="center"/>
              <w:rPr>
                <w:rFonts w:ascii="Times New Roman" w:hAnsi="Times New Roman" w:cs="Times New Roman"/>
                <w:sz w:val="22"/>
                <w:szCs w:val="22"/>
              </w:rPr>
            </w:pPr>
            <w:r w:rsidRPr="004B0B4A">
              <w:rPr>
                <w:rFonts w:ascii="Times New Roman" w:hAnsi="Times New Roman" w:cs="Times New Roman"/>
                <w:sz w:val="22"/>
                <w:szCs w:val="22"/>
              </w:rPr>
              <w:t xml:space="preserve">A partir das </w:t>
            </w:r>
            <w:r w:rsidR="00E61462" w:rsidRPr="004B0B4A">
              <w:rPr>
                <w:rFonts w:ascii="Times New Roman" w:hAnsi="Times New Roman" w:cs="Times New Roman"/>
                <w:sz w:val="22"/>
                <w:szCs w:val="22"/>
              </w:rPr>
              <w:t>09</w:t>
            </w:r>
            <w:r w:rsidRPr="004B0B4A">
              <w:rPr>
                <w:rFonts w:ascii="Times New Roman" w:hAnsi="Times New Roman" w:cs="Times New Roman"/>
                <w:sz w:val="22"/>
                <w:szCs w:val="22"/>
              </w:rPr>
              <w:t>:</w:t>
            </w:r>
            <w:r w:rsidR="00E61462" w:rsidRPr="004B0B4A">
              <w:rPr>
                <w:rFonts w:ascii="Times New Roman" w:hAnsi="Times New Roman" w:cs="Times New Roman"/>
                <w:sz w:val="22"/>
                <w:szCs w:val="22"/>
              </w:rPr>
              <w:t>00</w:t>
            </w:r>
            <w:r w:rsidRPr="004B0B4A">
              <w:rPr>
                <w:rFonts w:ascii="Times New Roman" w:hAnsi="Times New Roman" w:cs="Times New Roman"/>
                <w:sz w:val="22"/>
                <w:szCs w:val="22"/>
              </w:rPr>
              <w:t xml:space="preserve"> horas do dia </w:t>
            </w:r>
            <w:r w:rsidR="004B0B4A" w:rsidRPr="004B0B4A">
              <w:rPr>
                <w:rFonts w:ascii="Times New Roman" w:hAnsi="Times New Roman" w:cs="Times New Roman"/>
                <w:sz w:val="22"/>
                <w:szCs w:val="22"/>
              </w:rPr>
              <w:t>23</w:t>
            </w:r>
            <w:r w:rsidRPr="004B0B4A">
              <w:rPr>
                <w:rFonts w:ascii="Times New Roman" w:hAnsi="Times New Roman" w:cs="Times New Roman"/>
                <w:sz w:val="22"/>
                <w:szCs w:val="22"/>
              </w:rPr>
              <w:t>/</w:t>
            </w:r>
            <w:r w:rsidR="004B0B4A" w:rsidRPr="004B0B4A">
              <w:rPr>
                <w:rFonts w:ascii="Times New Roman" w:hAnsi="Times New Roman" w:cs="Times New Roman"/>
                <w:sz w:val="22"/>
                <w:szCs w:val="22"/>
              </w:rPr>
              <w:t>10</w:t>
            </w:r>
            <w:r w:rsidRPr="004B0B4A">
              <w:rPr>
                <w:rFonts w:ascii="Times New Roman" w:hAnsi="Times New Roman" w:cs="Times New Roman"/>
                <w:sz w:val="22"/>
                <w:szCs w:val="22"/>
              </w:rPr>
              <w:t>/2026</w:t>
            </w:r>
          </w:p>
        </w:tc>
      </w:tr>
      <w:tr w:rsidR="00167EF2" w14:paraId="1868BF7B" w14:textId="77777777" w:rsidTr="00A037EC">
        <w:tc>
          <w:tcPr>
            <w:tcW w:w="3915" w:type="dxa"/>
            <w:tcBorders>
              <w:left w:val="single" w:sz="4" w:space="0" w:color="000000"/>
              <w:bottom w:val="single" w:sz="4" w:space="0" w:color="000000"/>
              <w:right w:val="single" w:sz="4" w:space="0" w:color="000000"/>
            </w:tcBorders>
          </w:tcPr>
          <w:p w14:paraId="4A1B556E"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Referência de tempo</w:t>
            </w:r>
          </w:p>
        </w:tc>
        <w:tc>
          <w:tcPr>
            <w:tcW w:w="4869" w:type="dxa"/>
            <w:tcBorders>
              <w:left w:val="single" w:sz="4" w:space="0" w:color="000000"/>
              <w:bottom w:val="single" w:sz="4" w:space="0" w:color="000000"/>
              <w:right w:val="single" w:sz="4" w:space="0" w:color="000000"/>
            </w:tcBorders>
          </w:tcPr>
          <w:p w14:paraId="15A93BD3" w14:textId="77777777" w:rsidR="00167EF2" w:rsidRPr="007926B8" w:rsidRDefault="00A4250A">
            <w:pPr>
              <w:pStyle w:val="SemEspaamento"/>
              <w:jc w:val="center"/>
              <w:rPr>
                <w:rFonts w:ascii="Times New Roman" w:hAnsi="Times New Roman" w:cs="Times New Roman"/>
                <w:sz w:val="22"/>
                <w:szCs w:val="22"/>
              </w:rPr>
            </w:pPr>
            <w:r w:rsidRPr="007926B8">
              <w:rPr>
                <w:rFonts w:ascii="Times New Roman" w:hAnsi="Times New Roman" w:cs="Times New Roman"/>
                <w:sz w:val="22"/>
                <w:szCs w:val="22"/>
              </w:rPr>
              <w:t>Horário de Brasília (DF).</w:t>
            </w:r>
          </w:p>
        </w:tc>
      </w:tr>
    </w:tbl>
    <w:p w14:paraId="0586A382" w14:textId="77777777" w:rsidR="00167EF2" w:rsidRDefault="00167EF2">
      <w:pPr>
        <w:pStyle w:val="Standard"/>
        <w:jc w:val="both"/>
        <w:rPr>
          <w:rFonts w:ascii="Times New Roman" w:hAnsi="Times New Roman" w:cs="Times New Roman"/>
          <w:sz w:val="20"/>
          <w:szCs w:val="20"/>
        </w:rPr>
      </w:pPr>
    </w:p>
    <w:tbl>
      <w:tblPr>
        <w:tblW w:w="8931" w:type="dxa"/>
        <w:tblInd w:w="-5" w:type="dxa"/>
        <w:tblLayout w:type="fixed"/>
        <w:tblLook w:val="04A0" w:firstRow="1" w:lastRow="0" w:firstColumn="1" w:lastColumn="0" w:noHBand="0" w:noVBand="1"/>
      </w:tblPr>
      <w:tblGrid>
        <w:gridCol w:w="8931"/>
      </w:tblGrid>
      <w:tr w:rsidR="00167EF2" w14:paraId="18BEE4C9" w14:textId="77777777" w:rsidTr="00A037EC">
        <w:trPr>
          <w:trHeight w:val="165"/>
        </w:trPr>
        <w:tc>
          <w:tcPr>
            <w:tcW w:w="8931" w:type="dxa"/>
            <w:tcBorders>
              <w:top w:val="single" w:sz="4" w:space="0" w:color="000000"/>
              <w:left w:val="single" w:sz="4" w:space="0" w:color="000000"/>
              <w:bottom w:val="single" w:sz="4" w:space="0" w:color="000000"/>
              <w:right w:val="single" w:sz="4" w:space="0" w:color="000000"/>
            </w:tcBorders>
            <w:shd w:val="clear" w:color="auto" w:fill="DBE5F1"/>
          </w:tcPr>
          <w:p w14:paraId="193B7331" w14:textId="77777777" w:rsidR="00167EF2" w:rsidRDefault="00A4250A">
            <w:pPr>
              <w:pStyle w:val="Standard"/>
              <w:ind w:right="113"/>
              <w:rPr>
                <w:rFonts w:ascii="Times New Roman" w:hAnsi="Times New Roman" w:cs="Times New Roman"/>
                <w:b/>
              </w:rPr>
            </w:pPr>
            <w:r>
              <w:rPr>
                <w:rFonts w:ascii="Times New Roman" w:hAnsi="Times New Roman" w:cs="Times New Roman"/>
                <w:b/>
              </w:rPr>
              <w:t>1. DO OBJETO</w:t>
            </w:r>
          </w:p>
        </w:tc>
      </w:tr>
    </w:tbl>
    <w:p w14:paraId="6E5BBF85" w14:textId="1B3C1D79" w:rsidR="00167EF2" w:rsidRDefault="00A4250A" w:rsidP="000D4AC8">
      <w:pPr>
        <w:pStyle w:val="SemEspaamento"/>
        <w:jc w:val="both"/>
        <w:rPr>
          <w:rFonts w:ascii="Times New Roman" w:hAnsi="Times New Roman" w:cs="Times New Roman"/>
          <w:color w:val="000000"/>
          <w:sz w:val="22"/>
          <w:szCs w:val="22"/>
        </w:rPr>
      </w:pPr>
      <w:r w:rsidRPr="00D076A6">
        <w:rPr>
          <w:rFonts w:ascii="Times New Roman" w:hAnsi="Times New Roman" w:cs="Times New Roman"/>
          <w:b/>
          <w:sz w:val="22"/>
          <w:szCs w:val="22"/>
        </w:rPr>
        <w:t>1.1</w:t>
      </w:r>
      <w:r w:rsidRPr="00D076A6">
        <w:rPr>
          <w:rFonts w:ascii="Times New Roman" w:hAnsi="Times New Roman" w:cs="Times New Roman"/>
          <w:sz w:val="22"/>
          <w:szCs w:val="22"/>
        </w:rPr>
        <w:t xml:space="preserve"> </w:t>
      </w:r>
      <w:r w:rsidR="00B94CBD">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r w:rsidR="00344116">
        <w:rPr>
          <w:rFonts w:ascii="Times New Roman" w:hAnsi="Times New Roman" w:cs="Times New Roman"/>
          <w:color w:val="000000"/>
          <w:sz w:val="22"/>
          <w:szCs w:val="22"/>
        </w:rPr>
        <w:t>,</w:t>
      </w:r>
      <w:r w:rsidRPr="00D076A6">
        <w:rPr>
          <w:rFonts w:ascii="Times New Roman" w:hAnsi="Times New Roman" w:cs="Times New Roman"/>
          <w:color w:val="000000"/>
          <w:sz w:val="22"/>
          <w:szCs w:val="22"/>
        </w:rPr>
        <w:t xml:space="preserve"> conforme especificações no </w:t>
      </w:r>
      <w:r w:rsidRPr="00D076A6">
        <w:rPr>
          <w:rFonts w:ascii="Times New Roman" w:hAnsi="Times New Roman" w:cs="Times New Roman"/>
          <w:b/>
          <w:bCs/>
          <w:color w:val="000000"/>
          <w:sz w:val="22"/>
          <w:szCs w:val="22"/>
        </w:rPr>
        <w:t>ANEXO III</w:t>
      </w:r>
      <w:r w:rsidRPr="00D076A6">
        <w:rPr>
          <w:rFonts w:ascii="Times New Roman" w:hAnsi="Times New Roman" w:cs="Times New Roman"/>
          <w:color w:val="000000"/>
          <w:sz w:val="22"/>
          <w:szCs w:val="22"/>
        </w:rPr>
        <w:t xml:space="preserve">. </w:t>
      </w:r>
    </w:p>
    <w:p w14:paraId="5C0870EF" w14:textId="77777777" w:rsidR="00A037EC" w:rsidRDefault="00A037EC" w:rsidP="00B94CBD">
      <w:pPr>
        <w:pStyle w:val="SemEspaamento"/>
        <w:spacing w:line="276" w:lineRule="auto"/>
        <w:jc w:val="both"/>
        <w:rPr>
          <w:rFonts w:ascii="Times New Roman" w:hAnsi="Times New Roman" w:cs="Times New Roman"/>
          <w:color w:val="000000"/>
          <w:sz w:val="22"/>
          <w:szCs w:val="22"/>
        </w:rPr>
      </w:pPr>
    </w:p>
    <w:tbl>
      <w:tblPr>
        <w:tblW w:w="9465" w:type="dxa"/>
        <w:tblLayout w:type="fixed"/>
        <w:tblCellMar>
          <w:left w:w="10" w:type="dxa"/>
          <w:right w:w="10" w:type="dxa"/>
        </w:tblCellMar>
        <w:tblLook w:val="0000" w:firstRow="0" w:lastRow="0" w:firstColumn="0" w:lastColumn="0" w:noHBand="0" w:noVBand="0"/>
      </w:tblPr>
      <w:tblGrid>
        <w:gridCol w:w="690"/>
        <w:gridCol w:w="900"/>
        <w:gridCol w:w="630"/>
        <w:gridCol w:w="675"/>
        <w:gridCol w:w="3180"/>
        <w:gridCol w:w="1755"/>
        <w:gridCol w:w="1635"/>
      </w:tblGrid>
      <w:tr w:rsidR="004B0B4A" w:rsidRPr="004B0B4A" w14:paraId="18641D2A" w14:textId="77777777" w:rsidTr="0075473D">
        <w:tblPrEx>
          <w:tblCellMar>
            <w:top w:w="0" w:type="dxa"/>
            <w:bottom w:w="0" w:type="dxa"/>
          </w:tblCellMar>
        </w:tblPrEx>
        <w:tc>
          <w:tcPr>
            <w:tcW w:w="69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D16C4A7"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Item</w:t>
            </w:r>
          </w:p>
        </w:tc>
        <w:tc>
          <w:tcPr>
            <w:tcW w:w="90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D833D58"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Código</w:t>
            </w:r>
          </w:p>
        </w:tc>
        <w:tc>
          <w:tcPr>
            <w:tcW w:w="63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ED52A6A" w14:textId="77777777" w:rsidR="004B0B4A" w:rsidRPr="004B0B4A" w:rsidRDefault="004B0B4A" w:rsidP="0075473D">
            <w:pPr>
              <w:pStyle w:val="SemEspaamento"/>
              <w:jc w:val="center"/>
              <w:rPr>
                <w:rFonts w:ascii="Times New Roman" w:hAnsi="Times New Roman"/>
                <w:sz w:val="18"/>
                <w:szCs w:val="18"/>
              </w:rPr>
            </w:pPr>
            <w:proofErr w:type="spellStart"/>
            <w:r w:rsidRPr="004B0B4A">
              <w:rPr>
                <w:rFonts w:ascii="Times New Roman" w:hAnsi="Times New Roman"/>
                <w:sz w:val="18"/>
                <w:szCs w:val="18"/>
              </w:rPr>
              <w:t>Qtd</w:t>
            </w:r>
            <w:proofErr w:type="spellEnd"/>
          </w:p>
        </w:tc>
        <w:tc>
          <w:tcPr>
            <w:tcW w:w="67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2C90F5B"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Un Med</w:t>
            </w:r>
          </w:p>
        </w:tc>
        <w:tc>
          <w:tcPr>
            <w:tcW w:w="318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65EF0A5"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Descrição</w:t>
            </w:r>
          </w:p>
        </w:tc>
        <w:tc>
          <w:tcPr>
            <w:tcW w:w="17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342DAF0"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Custo Total</w:t>
            </w:r>
          </w:p>
          <w:p w14:paraId="06D5D95F" w14:textId="77777777" w:rsidR="004B0B4A" w:rsidRPr="004B0B4A" w:rsidRDefault="004B0B4A" w:rsidP="0075473D">
            <w:pPr>
              <w:pStyle w:val="SemEspaamento"/>
              <w:jc w:val="center"/>
              <w:rPr>
                <w:sz w:val="18"/>
                <w:szCs w:val="18"/>
              </w:rPr>
            </w:pPr>
            <w:r w:rsidRPr="004B0B4A">
              <w:rPr>
                <w:rFonts w:ascii="Times New Roman" w:hAnsi="Times New Roman"/>
                <w:sz w:val="18"/>
                <w:szCs w:val="18"/>
              </w:rPr>
              <w:t>Anual Estimado</w:t>
            </w:r>
            <w:r w:rsidRPr="004B0B4A">
              <w:rPr>
                <w:rFonts w:ascii="Times New Roman" w:hAnsi="Times New Roman"/>
                <w:b/>
                <w:bCs/>
                <w:sz w:val="18"/>
                <w:szCs w:val="18"/>
                <w:vertAlign w:val="superscript"/>
              </w:rPr>
              <w:t>1</w:t>
            </w:r>
          </w:p>
        </w:tc>
        <w:tc>
          <w:tcPr>
            <w:tcW w:w="16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5500BD1E" w14:textId="77777777" w:rsidR="004B0B4A" w:rsidRPr="004B0B4A" w:rsidRDefault="004B0B4A" w:rsidP="0075473D">
            <w:pPr>
              <w:pStyle w:val="SemEspaamento"/>
              <w:jc w:val="center"/>
              <w:rPr>
                <w:sz w:val="18"/>
                <w:szCs w:val="18"/>
              </w:rPr>
            </w:pPr>
            <w:r w:rsidRPr="004B0B4A">
              <w:rPr>
                <w:rFonts w:ascii="Times New Roman" w:hAnsi="Times New Roman"/>
                <w:sz w:val="18"/>
                <w:szCs w:val="18"/>
              </w:rPr>
              <w:t>Taxa Administrativa Estimada</w:t>
            </w:r>
            <w:r w:rsidRPr="004B0B4A">
              <w:rPr>
                <w:rFonts w:ascii="Times New Roman" w:hAnsi="Times New Roman"/>
                <w:b/>
                <w:bCs/>
                <w:sz w:val="18"/>
                <w:szCs w:val="18"/>
                <w:vertAlign w:val="superscript"/>
              </w:rPr>
              <w:t>2</w:t>
            </w:r>
          </w:p>
        </w:tc>
      </w:tr>
      <w:tr w:rsidR="004B0B4A" w:rsidRPr="004B0B4A" w14:paraId="097ADD3D" w14:textId="77777777" w:rsidTr="0075473D">
        <w:tblPrEx>
          <w:tblCellMar>
            <w:top w:w="0" w:type="dxa"/>
            <w:bottom w:w="0" w:type="dxa"/>
          </w:tblCellMar>
        </w:tblPrEx>
        <w:tc>
          <w:tcPr>
            <w:tcW w:w="690" w:type="dxa"/>
            <w:tcBorders>
              <w:left w:val="single" w:sz="4" w:space="0" w:color="000000"/>
              <w:bottom w:val="single" w:sz="4" w:space="0" w:color="000000"/>
            </w:tcBorders>
            <w:tcMar>
              <w:top w:w="55" w:type="dxa"/>
              <w:left w:w="55" w:type="dxa"/>
              <w:bottom w:w="55" w:type="dxa"/>
              <w:right w:w="55" w:type="dxa"/>
            </w:tcMar>
            <w:vAlign w:val="center"/>
          </w:tcPr>
          <w:p w14:paraId="53BF91FF"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01</w:t>
            </w:r>
          </w:p>
        </w:tc>
        <w:tc>
          <w:tcPr>
            <w:tcW w:w="900" w:type="dxa"/>
            <w:tcBorders>
              <w:left w:val="single" w:sz="4" w:space="0" w:color="000000"/>
              <w:bottom w:val="single" w:sz="4" w:space="0" w:color="000000"/>
            </w:tcBorders>
            <w:tcMar>
              <w:top w:w="55" w:type="dxa"/>
              <w:left w:w="55" w:type="dxa"/>
              <w:bottom w:w="55" w:type="dxa"/>
              <w:right w:w="55" w:type="dxa"/>
            </w:tcMar>
            <w:vAlign w:val="center"/>
          </w:tcPr>
          <w:p w14:paraId="7750D73F"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59914</w:t>
            </w:r>
          </w:p>
        </w:tc>
        <w:tc>
          <w:tcPr>
            <w:tcW w:w="630" w:type="dxa"/>
            <w:tcBorders>
              <w:left w:val="single" w:sz="4" w:space="0" w:color="000000"/>
              <w:bottom w:val="single" w:sz="4" w:space="0" w:color="000000"/>
            </w:tcBorders>
            <w:tcMar>
              <w:top w:w="55" w:type="dxa"/>
              <w:left w:w="55" w:type="dxa"/>
              <w:bottom w:w="55" w:type="dxa"/>
              <w:right w:w="55" w:type="dxa"/>
            </w:tcMar>
            <w:vAlign w:val="center"/>
          </w:tcPr>
          <w:p w14:paraId="735E9680"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1</w:t>
            </w:r>
          </w:p>
        </w:tc>
        <w:tc>
          <w:tcPr>
            <w:tcW w:w="675" w:type="dxa"/>
            <w:tcBorders>
              <w:left w:val="single" w:sz="4" w:space="0" w:color="000000"/>
              <w:bottom w:val="single" w:sz="4" w:space="0" w:color="000000"/>
            </w:tcBorders>
            <w:tcMar>
              <w:top w:w="55" w:type="dxa"/>
              <w:left w:w="55" w:type="dxa"/>
              <w:bottom w:w="55" w:type="dxa"/>
              <w:right w:w="55" w:type="dxa"/>
            </w:tcMar>
            <w:vAlign w:val="center"/>
          </w:tcPr>
          <w:p w14:paraId="0EC0AE34"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SVÇ</w:t>
            </w:r>
          </w:p>
        </w:tc>
        <w:tc>
          <w:tcPr>
            <w:tcW w:w="3180" w:type="dxa"/>
            <w:tcBorders>
              <w:left w:val="single" w:sz="4" w:space="0" w:color="000000"/>
              <w:bottom w:val="single" w:sz="4" w:space="0" w:color="000000"/>
            </w:tcBorders>
            <w:tcMar>
              <w:top w:w="55" w:type="dxa"/>
              <w:left w:w="55" w:type="dxa"/>
              <w:bottom w:w="55" w:type="dxa"/>
              <w:right w:w="55" w:type="dxa"/>
            </w:tcMar>
            <w:vAlign w:val="center"/>
          </w:tcPr>
          <w:p w14:paraId="10E7C48E" w14:textId="77777777" w:rsidR="004B0B4A" w:rsidRPr="004B0B4A" w:rsidRDefault="004B0B4A" w:rsidP="0075473D">
            <w:pPr>
              <w:jc w:val="both"/>
              <w:rPr>
                <w:sz w:val="18"/>
                <w:szCs w:val="18"/>
              </w:rPr>
            </w:pPr>
            <w:r w:rsidRPr="004B0B4A">
              <w:rPr>
                <w:rStyle w:val="Forte"/>
                <w:rFonts w:ascii="Times New Roman" w:hAnsi="Times New Roman" w:cs="Times New Roman"/>
                <w:b w:val="0"/>
                <w:sz w:val="18"/>
                <w:szCs w:val="18"/>
              </w:rPr>
              <w:t xml:space="preserve">Taxa administrativa sobre Bolsa Auxílio </w:t>
            </w:r>
            <w:r w:rsidRPr="004B0B4A">
              <w:rPr>
                <w:rStyle w:val="Forte"/>
                <w:rFonts w:ascii="Times New Roman" w:hAnsi="Times New Roman" w:cs="Times New Roman"/>
                <w:b w:val="0"/>
                <w:bCs w:val="0"/>
                <w:sz w:val="18"/>
                <w:szCs w:val="18"/>
              </w:rPr>
              <w:t>e Auxilio Transporte</w:t>
            </w:r>
            <w:r w:rsidRPr="004B0B4A">
              <w:rPr>
                <w:rStyle w:val="Forte"/>
                <w:rFonts w:ascii="Times New Roman" w:hAnsi="Times New Roman" w:cs="Times New Roman"/>
                <w:b w:val="0"/>
                <w:sz w:val="18"/>
                <w:szCs w:val="18"/>
              </w:rPr>
              <w:t>. CATSER 15156</w:t>
            </w:r>
          </w:p>
        </w:tc>
        <w:tc>
          <w:tcPr>
            <w:tcW w:w="1755" w:type="dxa"/>
            <w:tcBorders>
              <w:left w:val="single" w:sz="4" w:space="0" w:color="000000"/>
              <w:bottom w:val="single" w:sz="4" w:space="0" w:color="000000"/>
            </w:tcBorders>
            <w:tcMar>
              <w:top w:w="55" w:type="dxa"/>
              <w:left w:w="55" w:type="dxa"/>
              <w:bottom w:w="55" w:type="dxa"/>
              <w:right w:w="55" w:type="dxa"/>
            </w:tcMar>
            <w:vAlign w:val="center"/>
          </w:tcPr>
          <w:p w14:paraId="266C2FE3"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R$ 160.556,43</w:t>
            </w:r>
          </w:p>
        </w:tc>
        <w:tc>
          <w:tcPr>
            <w:tcW w:w="163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F75E910" w14:textId="77777777" w:rsidR="004B0B4A" w:rsidRPr="004B0B4A" w:rsidRDefault="004B0B4A" w:rsidP="0075473D">
            <w:pPr>
              <w:pStyle w:val="SemEspaamento"/>
              <w:jc w:val="center"/>
              <w:rPr>
                <w:rFonts w:ascii="Times New Roman" w:hAnsi="Times New Roman"/>
                <w:sz w:val="18"/>
                <w:szCs w:val="18"/>
              </w:rPr>
            </w:pPr>
            <w:r w:rsidRPr="004B0B4A">
              <w:rPr>
                <w:rFonts w:ascii="Times New Roman" w:hAnsi="Times New Roman"/>
                <w:sz w:val="18"/>
                <w:szCs w:val="18"/>
              </w:rPr>
              <w:t>8,18%</w:t>
            </w:r>
          </w:p>
        </w:tc>
      </w:tr>
    </w:tbl>
    <w:p w14:paraId="49861925" w14:textId="77777777" w:rsidR="004B0B4A" w:rsidRDefault="004B0B4A" w:rsidP="004B0B4A">
      <w:pPr>
        <w:pStyle w:val="SemEspaamento"/>
        <w:jc w:val="both"/>
        <w:rPr>
          <w:rFonts w:ascii="Times New Roman" w:hAnsi="Times New Roman"/>
          <w:b/>
          <w:bCs/>
          <w:vertAlign w:val="superscript"/>
        </w:rPr>
      </w:pPr>
    </w:p>
    <w:p w14:paraId="387F6BD2" w14:textId="77777777" w:rsidR="004B0B4A" w:rsidRDefault="004B0B4A" w:rsidP="004B0B4A">
      <w:pPr>
        <w:pStyle w:val="SemEspaamento"/>
        <w:jc w:val="both"/>
      </w:pPr>
      <w:r>
        <w:rPr>
          <w:rFonts w:ascii="Times New Roman" w:hAnsi="Times New Roman"/>
          <w:b/>
          <w:bCs/>
          <w:u w:val="single"/>
          <w:vertAlign w:val="superscript"/>
        </w:rPr>
        <w:t>1</w:t>
      </w:r>
      <w:r>
        <w:rPr>
          <w:rFonts w:ascii="Times New Roman" w:hAnsi="Times New Roman"/>
          <w:sz w:val="18"/>
          <w:szCs w:val="18"/>
        </w:rPr>
        <w:t xml:space="preserve"> Taxa administrativa máxima estimada para a contratação 8,18% (oito vírgula dezoito por cento) cobrada pelo Agente de Integração sobre o valor das bolsas representa a remuneração efetiva da contratada (o custo do serviço prestado). O restante do valor global (os outros ~91,82%) refere-se ao repasse financeiro para o pagamento direto das bolsas-estágio e auxílio-transporte, funcionando como valores de repasse.</w:t>
      </w:r>
    </w:p>
    <w:p w14:paraId="0B5826CB" w14:textId="77777777" w:rsidR="004B0B4A" w:rsidRDefault="004B0B4A" w:rsidP="004B0B4A">
      <w:pPr>
        <w:pStyle w:val="SemEspaamento"/>
        <w:spacing w:line="276" w:lineRule="auto"/>
        <w:ind w:left="283"/>
        <w:jc w:val="both"/>
      </w:pPr>
      <w:r>
        <w:rPr>
          <w:rFonts w:ascii="Times New Roman" w:hAnsi="Times New Roman"/>
          <w:sz w:val="18"/>
          <w:szCs w:val="18"/>
          <w:u w:val="single"/>
        </w:rPr>
        <w:t>a</w:t>
      </w:r>
      <w:r>
        <w:rPr>
          <w:rFonts w:ascii="Times New Roman" w:hAnsi="Times New Roman"/>
          <w:sz w:val="18"/>
          <w:szCs w:val="18"/>
        </w:rPr>
        <w:t>. Recurso Destinado aos Estagiários (Repasse Direto)</w:t>
      </w:r>
    </w:p>
    <w:p w14:paraId="4FD4E282" w14:textId="77777777" w:rsidR="004B0B4A" w:rsidRDefault="004B0B4A" w:rsidP="004B0B4A">
      <w:pPr>
        <w:pStyle w:val="SemEspaamento"/>
        <w:numPr>
          <w:ilvl w:val="0"/>
          <w:numId w:val="122"/>
        </w:numPr>
        <w:suppressAutoHyphens w:val="0"/>
        <w:autoSpaceDN w:val="0"/>
        <w:spacing w:line="276" w:lineRule="auto"/>
        <w:jc w:val="both"/>
        <w:rPr>
          <w:rFonts w:ascii="Times New Roman" w:hAnsi="Times New Roman"/>
          <w:sz w:val="18"/>
          <w:szCs w:val="18"/>
        </w:rPr>
      </w:pPr>
      <w:r>
        <w:rPr>
          <w:rFonts w:ascii="Times New Roman" w:hAnsi="Times New Roman"/>
          <w:sz w:val="18"/>
          <w:szCs w:val="18"/>
        </w:rPr>
        <w:t>Bolsas Graduação: 06 X R$ 1.320,00 x 12 (meses) = R$ 95.040,00</w:t>
      </w:r>
    </w:p>
    <w:p w14:paraId="350267E0" w14:textId="77777777" w:rsidR="004B0B4A" w:rsidRDefault="004B0B4A" w:rsidP="004B0B4A">
      <w:pPr>
        <w:pStyle w:val="SemEspaamento"/>
        <w:numPr>
          <w:ilvl w:val="0"/>
          <w:numId w:val="122"/>
        </w:numPr>
        <w:suppressAutoHyphens w:val="0"/>
        <w:autoSpaceDN w:val="0"/>
        <w:spacing w:line="276" w:lineRule="auto"/>
        <w:jc w:val="both"/>
        <w:rPr>
          <w:rFonts w:ascii="Times New Roman" w:hAnsi="Times New Roman"/>
          <w:sz w:val="18"/>
          <w:szCs w:val="18"/>
        </w:rPr>
      </w:pPr>
      <w:r>
        <w:rPr>
          <w:rFonts w:ascii="Times New Roman" w:hAnsi="Times New Roman"/>
          <w:sz w:val="18"/>
          <w:szCs w:val="18"/>
        </w:rPr>
        <w:t>Bolsas Pós-Graduação: 02 X R$ 1.624,00 x 12 (meses) = R$ 38.976,00</w:t>
      </w:r>
    </w:p>
    <w:p w14:paraId="3857BD44" w14:textId="77777777" w:rsidR="004B0B4A" w:rsidRDefault="004B0B4A" w:rsidP="004B0B4A">
      <w:pPr>
        <w:pStyle w:val="SemEspaamento"/>
        <w:numPr>
          <w:ilvl w:val="0"/>
          <w:numId w:val="122"/>
        </w:numPr>
        <w:suppressAutoHyphens w:val="0"/>
        <w:autoSpaceDN w:val="0"/>
        <w:spacing w:line="276" w:lineRule="auto"/>
        <w:jc w:val="both"/>
        <w:rPr>
          <w:rFonts w:ascii="Times New Roman" w:hAnsi="Times New Roman"/>
          <w:sz w:val="18"/>
          <w:szCs w:val="18"/>
        </w:rPr>
      </w:pPr>
      <w:r>
        <w:rPr>
          <w:rFonts w:ascii="Times New Roman" w:hAnsi="Times New Roman"/>
          <w:sz w:val="18"/>
          <w:szCs w:val="18"/>
        </w:rPr>
        <w:t>Auxílio-Transporte Total: 08 X R$ 150,00 x 12 (meses) = R$ 14.400,00</w:t>
      </w:r>
    </w:p>
    <w:p w14:paraId="190498B8" w14:textId="77777777" w:rsidR="004B0B4A" w:rsidRDefault="004B0B4A" w:rsidP="004B0B4A">
      <w:pPr>
        <w:pStyle w:val="SemEspaamento"/>
        <w:numPr>
          <w:ilvl w:val="0"/>
          <w:numId w:val="122"/>
        </w:numPr>
        <w:suppressAutoHyphens w:val="0"/>
        <w:autoSpaceDN w:val="0"/>
        <w:spacing w:line="276" w:lineRule="auto"/>
        <w:jc w:val="both"/>
      </w:pPr>
      <w:r>
        <w:rPr>
          <w:rFonts w:ascii="Times New Roman" w:hAnsi="Times New Roman"/>
          <w:sz w:val="18"/>
          <w:szCs w:val="18"/>
        </w:rPr>
        <w:t xml:space="preserve">Subtotal dos Benefícios: </w:t>
      </w:r>
      <w:r>
        <w:rPr>
          <w:rFonts w:ascii="Times New Roman" w:hAnsi="Times New Roman"/>
          <w:sz w:val="18"/>
          <w:szCs w:val="18"/>
          <w:u w:val="single"/>
        </w:rPr>
        <w:t>R$ 148.416,00 / ano</w:t>
      </w:r>
    </w:p>
    <w:p w14:paraId="60639B77" w14:textId="77777777" w:rsidR="004B0B4A" w:rsidRDefault="004B0B4A" w:rsidP="004B0B4A">
      <w:pPr>
        <w:pStyle w:val="SemEspaamento"/>
        <w:spacing w:line="276" w:lineRule="auto"/>
        <w:ind w:left="227"/>
        <w:jc w:val="both"/>
        <w:rPr>
          <w:rFonts w:ascii="Times New Roman" w:hAnsi="Times New Roman"/>
          <w:sz w:val="18"/>
          <w:szCs w:val="18"/>
        </w:rPr>
      </w:pPr>
      <w:r>
        <w:rPr>
          <w:rFonts w:ascii="Times New Roman" w:hAnsi="Times New Roman"/>
          <w:sz w:val="18"/>
          <w:szCs w:val="18"/>
        </w:rPr>
        <w:t>b. Valor Total Global Estimado da Contratação</w:t>
      </w:r>
    </w:p>
    <w:p w14:paraId="68500F27" w14:textId="77777777" w:rsidR="004B0B4A" w:rsidRDefault="004B0B4A" w:rsidP="004B0B4A">
      <w:pPr>
        <w:pStyle w:val="SemEspaamento"/>
        <w:numPr>
          <w:ilvl w:val="0"/>
          <w:numId w:val="123"/>
        </w:numPr>
        <w:suppressAutoHyphens w:val="0"/>
        <w:autoSpaceDN w:val="0"/>
        <w:spacing w:line="276" w:lineRule="auto"/>
        <w:jc w:val="both"/>
      </w:pPr>
      <w:r>
        <w:rPr>
          <w:rFonts w:ascii="Times New Roman" w:eastAsia="Times New Roman" w:hAnsi="Times New Roman"/>
          <w:color w:val="000000"/>
          <w:spacing w:val="-6"/>
          <w:sz w:val="18"/>
          <w:szCs w:val="18"/>
        </w:rPr>
        <w:t xml:space="preserve">Taxa do Agente: 8,18% + Benefícios: R$ 148.416,00 = </w:t>
      </w:r>
      <w:r>
        <w:rPr>
          <w:rFonts w:ascii="Times New Roman" w:eastAsia="Times New Roman" w:hAnsi="Times New Roman"/>
          <w:b/>
          <w:bCs/>
          <w:color w:val="000000"/>
          <w:spacing w:val="-6"/>
          <w:sz w:val="18"/>
          <w:szCs w:val="18"/>
          <w:u w:val="single"/>
        </w:rPr>
        <w:t>R$ 160.556,43</w:t>
      </w:r>
      <w:r>
        <w:rPr>
          <w:rFonts w:ascii="Times New Roman" w:eastAsia="Times New Roman" w:hAnsi="Times New Roman" w:cs="Times New Roman"/>
          <w:b/>
          <w:bCs/>
          <w:color w:val="000000"/>
          <w:spacing w:val="-6"/>
          <w:sz w:val="18"/>
          <w:szCs w:val="18"/>
          <w:u w:val="single"/>
        </w:rPr>
        <w:t xml:space="preserve"> / ano</w:t>
      </w:r>
    </w:p>
    <w:p w14:paraId="62622CB9" w14:textId="77777777" w:rsidR="004B0B4A" w:rsidRDefault="004B0B4A" w:rsidP="004B0B4A">
      <w:pPr>
        <w:pStyle w:val="SemEspaamento"/>
        <w:rPr>
          <w:rFonts w:ascii="Times New Roman" w:hAnsi="Times New Roman"/>
          <w:sz w:val="18"/>
          <w:szCs w:val="18"/>
          <w:vertAlign w:val="superscript"/>
        </w:rPr>
      </w:pPr>
    </w:p>
    <w:p w14:paraId="6B5AA213" w14:textId="77777777" w:rsidR="004B0B4A" w:rsidRDefault="004B0B4A" w:rsidP="004B0B4A">
      <w:pPr>
        <w:pStyle w:val="SemEspaamento"/>
        <w:spacing w:line="276" w:lineRule="auto"/>
      </w:pPr>
      <w:r>
        <w:rPr>
          <w:rFonts w:ascii="Times New Roman" w:hAnsi="Times New Roman"/>
          <w:b/>
          <w:bCs/>
          <w:u w:val="single"/>
          <w:vertAlign w:val="superscript"/>
        </w:rPr>
        <w:t>2</w:t>
      </w:r>
      <w:r>
        <w:rPr>
          <w:rFonts w:ascii="Times New Roman" w:hAnsi="Times New Roman"/>
          <w:sz w:val="18"/>
          <w:szCs w:val="18"/>
        </w:rPr>
        <w:t xml:space="preserve"> Taxa de Administração do Agente Integrador (Objeto)</w:t>
      </w:r>
    </w:p>
    <w:p w14:paraId="0F08B030" w14:textId="77777777" w:rsidR="004B0B4A" w:rsidRDefault="004B0B4A" w:rsidP="004B0B4A">
      <w:pPr>
        <w:pStyle w:val="SemEspaamento"/>
        <w:numPr>
          <w:ilvl w:val="0"/>
          <w:numId w:val="124"/>
        </w:numPr>
        <w:suppressAutoHyphens w:val="0"/>
        <w:autoSpaceDN w:val="0"/>
        <w:spacing w:line="276" w:lineRule="auto"/>
      </w:pPr>
      <w:r>
        <w:rPr>
          <w:rFonts w:ascii="Times New Roman" w:eastAsia="Times New Roman" w:hAnsi="Times New Roman" w:cs="Times New Roman"/>
          <w:color w:val="000000"/>
          <w:spacing w:val="-6"/>
          <w:sz w:val="18"/>
          <w:szCs w:val="18"/>
        </w:rPr>
        <w:t xml:space="preserve">Valor do Serviço do Agente (Taxa de 8,18%): R$ 160.556,43 – R$ 148.416,00 = </w:t>
      </w:r>
      <w:r>
        <w:rPr>
          <w:rFonts w:ascii="Times New Roman" w:eastAsia="Times New Roman" w:hAnsi="Times New Roman" w:cs="Times New Roman"/>
          <w:b/>
          <w:bCs/>
          <w:color w:val="000000"/>
          <w:spacing w:val="-6"/>
          <w:sz w:val="18"/>
          <w:szCs w:val="18"/>
          <w:u w:val="single"/>
        </w:rPr>
        <w:t>R$ 12.140,43 / ano</w:t>
      </w:r>
    </w:p>
    <w:p w14:paraId="7EF5BB8A" w14:textId="0FEB4A91" w:rsidR="00167EF2" w:rsidRDefault="00A4250A" w:rsidP="000D4AC8">
      <w:pPr>
        <w:pStyle w:val="Standarduser"/>
        <w:overflowPunct w:val="0"/>
        <w:spacing w:before="31" w:after="62" w:line="240" w:lineRule="auto"/>
        <w:jc w:val="both"/>
        <w:rPr>
          <w:b/>
          <w:bCs/>
          <w:sz w:val="22"/>
          <w:szCs w:val="22"/>
        </w:rPr>
      </w:pPr>
      <w:r>
        <w:rPr>
          <w:b/>
          <w:bCs/>
          <w:sz w:val="22"/>
          <w:szCs w:val="22"/>
        </w:rPr>
        <w:t xml:space="preserve">1.2 </w:t>
      </w:r>
      <w:r>
        <w:rPr>
          <w:sz w:val="22"/>
          <w:szCs w:val="22"/>
        </w:rPr>
        <w:t xml:space="preserve">A divulgação do valor estimado não terá caráter sigiloso, sendo disponibilizado </w:t>
      </w:r>
      <w:r w:rsidR="003232A8">
        <w:rPr>
          <w:sz w:val="22"/>
          <w:szCs w:val="22"/>
        </w:rPr>
        <w:t>o Termo de Referência</w:t>
      </w:r>
      <w:r>
        <w:rPr>
          <w:sz w:val="22"/>
          <w:szCs w:val="22"/>
        </w:rPr>
        <w:t xml:space="preserve"> no momento da publicação do edital.</w:t>
      </w:r>
    </w:p>
    <w:p w14:paraId="34288668" w14:textId="77777777" w:rsidR="00167EF2" w:rsidRDefault="00A4250A" w:rsidP="000D4AC8">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1.3 Em caso de divergência existente entre as especificações deste objeto descritas no Portal BNC Compras e as especificações constantes deste Edital prevalecerão às últimas.</w:t>
      </w:r>
    </w:p>
    <w:p w14:paraId="11B92591" w14:textId="77777777" w:rsidR="00167EF2" w:rsidRDefault="00167EF2">
      <w:pPr>
        <w:pStyle w:val="SemEspaamento"/>
        <w:jc w:val="both"/>
        <w:rPr>
          <w:rFonts w:ascii="Times New Roman" w:hAnsi="Times New Roman" w:cs="Times New Roman"/>
          <w:b/>
          <w:bCs/>
          <w:sz w:val="22"/>
          <w:szCs w:val="22"/>
        </w:rPr>
      </w:pPr>
    </w:p>
    <w:tbl>
      <w:tblPr>
        <w:tblW w:w="9072" w:type="dxa"/>
        <w:tblInd w:w="-5" w:type="dxa"/>
        <w:tblLayout w:type="fixed"/>
        <w:tblLook w:val="04A0" w:firstRow="1" w:lastRow="0" w:firstColumn="1" w:lastColumn="0" w:noHBand="0" w:noVBand="1"/>
      </w:tblPr>
      <w:tblGrid>
        <w:gridCol w:w="9072"/>
      </w:tblGrid>
      <w:tr w:rsidR="00167EF2" w14:paraId="48D40A20" w14:textId="77777777" w:rsidTr="003A73BD">
        <w:trPr>
          <w:trHeight w:val="34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06E2E0BB"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2. DO VALOR ESTIMADO E DA DOTAÇÃO ORÇAMENTÁRIA</w:t>
            </w:r>
          </w:p>
        </w:tc>
      </w:tr>
    </w:tbl>
    <w:p w14:paraId="09953D34" w14:textId="28B346DD" w:rsidR="00167EF2" w:rsidRDefault="00A4250A">
      <w:pPr>
        <w:pStyle w:val="Textbodyuser"/>
        <w:spacing w:before="31" w:after="62"/>
        <w:rPr>
          <w:b/>
          <w:bCs/>
          <w:sz w:val="22"/>
          <w:szCs w:val="22"/>
        </w:rPr>
      </w:pPr>
      <w:r>
        <w:rPr>
          <w:rFonts w:ascii="Times New Roman" w:hAnsi="Times New Roman" w:cs="Times New Roman"/>
          <w:b/>
          <w:bCs/>
          <w:sz w:val="22"/>
          <w:szCs w:val="22"/>
        </w:rPr>
        <w:t>2.1</w:t>
      </w:r>
      <w:r>
        <w:rPr>
          <w:rFonts w:ascii="Times New Roman" w:hAnsi="Times New Roman" w:cs="Times New Roman"/>
          <w:sz w:val="22"/>
          <w:szCs w:val="22"/>
        </w:rPr>
        <w:t xml:space="preserve"> O valor máximo estimado do presente edital é de </w:t>
      </w:r>
      <w:r w:rsidRPr="00E842F0">
        <w:rPr>
          <w:rFonts w:ascii="Times New Roman" w:hAnsi="Times New Roman" w:cs="Times New Roman"/>
          <w:b/>
          <w:bCs/>
          <w:sz w:val="22"/>
          <w:szCs w:val="22"/>
        </w:rPr>
        <w:t xml:space="preserve">R$ </w:t>
      </w:r>
      <w:r w:rsidR="00B94CBD">
        <w:rPr>
          <w:rFonts w:ascii="Times New Roman" w:hAnsi="Times New Roman" w:cs="Times New Roman"/>
          <w:b/>
          <w:bCs/>
          <w:sz w:val="22"/>
          <w:szCs w:val="22"/>
        </w:rPr>
        <w:t>160.556,</w:t>
      </w:r>
      <w:r w:rsidR="00A037EC">
        <w:rPr>
          <w:rFonts w:ascii="Times New Roman" w:hAnsi="Times New Roman" w:cs="Times New Roman"/>
          <w:b/>
          <w:bCs/>
          <w:sz w:val="22"/>
          <w:szCs w:val="22"/>
        </w:rPr>
        <w:t>43</w:t>
      </w:r>
      <w:r w:rsidR="009962EA" w:rsidRPr="009962EA">
        <w:rPr>
          <w:rFonts w:ascii="Times New Roman" w:hAnsi="Times New Roman" w:cs="Times New Roman"/>
          <w:b/>
          <w:bCs/>
          <w:sz w:val="22"/>
          <w:szCs w:val="22"/>
        </w:rPr>
        <w:t xml:space="preserve"> (</w:t>
      </w:r>
      <w:r w:rsidR="00B94CBD">
        <w:rPr>
          <w:rFonts w:ascii="Times New Roman" w:hAnsi="Times New Roman" w:cs="Times New Roman"/>
          <w:b/>
          <w:bCs/>
          <w:sz w:val="22"/>
          <w:szCs w:val="22"/>
        </w:rPr>
        <w:t xml:space="preserve">Cento e sessenta mil, quinhentos e cinquenta e seis reais e </w:t>
      </w:r>
      <w:r w:rsidR="00A037EC">
        <w:rPr>
          <w:rFonts w:ascii="Times New Roman" w:hAnsi="Times New Roman" w:cs="Times New Roman"/>
          <w:b/>
          <w:bCs/>
          <w:sz w:val="22"/>
          <w:szCs w:val="22"/>
        </w:rPr>
        <w:t>quarenta e três centavos</w:t>
      </w:r>
      <w:r w:rsidR="00B94CBD">
        <w:rPr>
          <w:rFonts w:ascii="Times New Roman" w:hAnsi="Times New Roman" w:cs="Times New Roman"/>
          <w:b/>
          <w:bCs/>
          <w:sz w:val="22"/>
          <w:szCs w:val="22"/>
        </w:rPr>
        <w:t>)</w:t>
      </w:r>
      <w:r>
        <w:rPr>
          <w:rFonts w:ascii="Times New Roman" w:hAnsi="Times New Roman" w:cs="Times New Roman"/>
          <w:sz w:val="22"/>
          <w:szCs w:val="22"/>
        </w:rPr>
        <w:t>.</w:t>
      </w:r>
    </w:p>
    <w:p w14:paraId="3D59A39F" w14:textId="77777777" w:rsidR="00167EF2" w:rsidRDefault="00A4250A">
      <w:pPr>
        <w:pStyle w:val="Standarduser"/>
        <w:spacing w:before="31" w:after="62" w:line="240" w:lineRule="auto"/>
        <w:jc w:val="both"/>
        <w:rPr>
          <w:sz w:val="22"/>
          <w:szCs w:val="22"/>
        </w:rPr>
      </w:pPr>
      <w:r>
        <w:rPr>
          <w:b/>
          <w:bCs/>
          <w:sz w:val="22"/>
          <w:szCs w:val="22"/>
        </w:rPr>
        <w:t>2.2</w:t>
      </w:r>
      <w:r>
        <w:rPr>
          <w:sz w:val="22"/>
          <w:szCs w:val="22"/>
        </w:rPr>
        <w:t xml:space="preserve"> As despesas correrão por conta das seguintes dotações orçamentárias:</w:t>
      </w:r>
    </w:p>
    <w:tbl>
      <w:tblPr>
        <w:tblW w:w="9107" w:type="dxa"/>
        <w:tblInd w:w="53" w:type="dxa"/>
        <w:tblLayout w:type="fixed"/>
        <w:tblCellMar>
          <w:top w:w="55" w:type="dxa"/>
          <w:left w:w="55" w:type="dxa"/>
          <w:bottom w:w="55" w:type="dxa"/>
          <w:right w:w="55" w:type="dxa"/>
        </w:tblCellMar>
        <w:tblLook w:val="04A0" w:firstRow="1" w:lastRow="0" w:firstColumn="1" w:lastColumn="0" w:noHBand="0" w:noVBand="1"/>
      </w:tblPr>
      <w:tblGrid>
        <w:gridCol w:w="3525"/>
        <w:gridCol w:w="3932"/>
        <w:gridCol w:w="1650"/>
      </w:tblGrid>
      <w:tr w:rsidR="00167EF2" w:rsidRPr="00E842F0" w14:paraId="7C2FDDB4" w14:textId="77777777" w:rsidTr="003A73BD">
        <w:tc>
          <w:tcPr>
            <w:tcW w:w="3525" w:type="dxa"/>
            <w:tcBorders>
              <w:top w:val="single" w:sz="2" w:space="0" w:color="000000"/>
              <w:left w:val="single" w:sz="2" w:space="0" w:color="000000"/>
              <w:bottom w:val="single" w:sz="2" w:space="0" w:color="000000"/>
            </w:tcBorders>
            <w:shd w:val="clear" w:color="auto" w:fill="EEEEEE"/>
          </w:tcPr>
          <w:p w14:paraId="5D2AAD25"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Programática</w:t>
            </w:r>
          </w:p>
        </w:tc>
        <w:tc>
          <w:tcPr>
            <w:tcW w:w="3932" w:type="dxa"/>
            <w:tcBorders>
              <w:top w:val="single" w:sz="2" w:space="0" w:color="000000"/>
              <w:left w:val="single" w:sz="2" w:space="0" w:color="000000"/>
              <w:bottom w:val="single" w:sz="2" w:space="0" w:color="000000"/>
            </w:tcBorders>
            <w:shd w:val="clear" w:color="auto" w:fill="EEEEEE"/>
          </w:tcPr>
          <w:p w14:paraId="4941464C"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Descrição</w:t>
            </w:r>
          </w:p>
        </w:tc>
        <w:tc>
          <w:tcPr>
            <w:tcW w:w="1650" w:type="dxa"/>
            <w:tcBorders>
              <w:top w:val="single" w:sz="2" w:space="0" w:color="000000"/>
              <w:left w:val="single" w:sz="2" w:space="0" w:color="000000"/>
              <w:bottom w:val="single" w:sz="2" w:space="0" w:color="000000"/>
              <w:right w:val="single" w:sz="2" w:space="0" w:color="000000"/>
            </w:tcBorders>
            <w:shd w:val="clear" w:color="auto" w:fill="EEEEEE"/>
          </w:tcPr>
          <w:p w14:paraId="6832B3FD"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Fonte de Recurso</w:t>
            </w:r>
          </w:p>
        </w:tc>
      </w:tr>
      <w:tr w:rsidR="00167EF2" w:rsidRPr="00E842F0" w14:paraId="712757B1" w14:textId="77777777" w:rsidTr="003A73BD">
        <w:tc>
          <w:tcPr>
            <w:tcW w:w="3525" w:type="dxa"/>
            <w:tcBorders>
              <w:left w:val="single" w:sz="2" w:space="0" w:color="000000"/>
              <w:bottom w:val="single" w:sz="2" w:space="0" w:color="000000"/>
            </w:tcBorders>
          </w:tcPr>
          <w:p w14:paraId="535938B4" w14:textId="5DEB2F25"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02.</w:t>
            </w:r>
            <w:r w:rsidR="00E842F0" w:rsidRPr="00E842F0">
              <w:rPr>
                <w:rFonts w:ascii="Times New Roman" w:hAnsi="Times New Roman" w:cs="Times New Roman"/>
                <w:sz w:val="18"/>
                <w:szCs w:val="18"/>
              </w:rPr>
              <w:t>00</w:t>
            </w:r>
            <w:r w:rsidR="00B94CBD">
              <w:rPr>
                <w:rFonts w:ascii="Times New Roman" w:hAnsi="Times New Roman" w:cs="Times New Roman"/>
                <w:sz w:val="18"/>
                <w:szCs w:val="18"/>
              </w:rPr>
              <w:t>2</w:t>
            </w:r>
            <w:r w:rsidRPr="00E842F0">
              <w:rPr>
                <w:rFonts w:ascii="Times New Roman" w:hAnsi="Times New Roman" w:cs="Times New Roman"/>
                <w:sz w:val="18"/>
                <w:szCs w:val="18"/>
              </w:rPr>
              <w:t>.10.301.000</w:t>
            </w:r>
            <w:r w:rsidR="00B94CBD">
              <w:rPr>
                <w:rFonts w:ascii="Times New Roman" w:hAnsi="Times New Roman" w:cs="Times New Roman"/>
                <w:sz w:val="18"/>
                <w:szCs w:val="18"/>
              </w:rPr>
              <w:t>2</w:t>
            </w:r>
            <w:r w:rsidRPr="00E842F0">
              <w:rPr>
                <w:rFonts w:ascii="Times New Roman" w:hAnsi="Times New Roman" w:cs="Times New Roman"/>
                <w:sz w:val="18"/>
                <w:szCs w:val="18"/>
              </w:rPr>
              <w:t>.2.00</w:t>
            </w:r>
            <w:r w:rsidR="00B94CBD">
              <w:rPr>
                <w:rFonts w:ascii="Times New Roman" w:hAnsi="Times New Roman" w:cs="Times New Roman"/>
                <w:sz w:val="18"/>
                <w:szCs w:val="18"/>
              </w:rPr>
              <w:t>2</w:t>
            </w:r>
            <w:r w:rsidRPr="00E842F0">
              <w:rPr>
                <w:rFonts w:ascii="Times New Roman" w:hAnsi="Times New Roman" w:cs="Times New Roman"/>
                <w:sz w:val="18"/>
                <w:szCs w:val="18"/>
              </w:rPr>
              <w:t xml:space="preserve"> </w:t>
            </w:r>
          </w:p>
        </w:tc>
        <w:tc>
          <w:tcPr>
            <w:tcW w:w="3932" w:type="dxa"/>
            <w:tcBorders>
              <w:left w:val="single" w:sz="2" w:space="0" w:color="000000"/>
              <w:bottom w:val="single" w:sz="2" w:space="0" w:color="000000"/>
            </w:tcBorders>
          </w:tcPr>
          <w:p w14:paraId="20E1240A" w14:textId="6DE83381" w:rsidR="00167EF2" w:rsidRPr="00E842F0" w:rsidRDefault="00A4250A">
            <w:pPr>
              <w:pStyle w:val="Standard1"/>
              <w:jc w:val="center"/>
              <w:rPr>
                <w:rFonts w:hint="eastAsia"/>
                <w:sz w:val="18"/>
                <w:szCs w:val="18"/>
              </w:rPr>
            </w:pPr>
            <w:r w:rsidRPr="00E842F0">
              <w:rPr>
                <w:rFonts w:ascii="Times New Roman" w:hAnsi="Times New Roman" w:cs="Times New Roman"/>
                <w:sz w:val="18"/>
                <w:szCs w:val="18"/>
              </w:rPr>
              <w:t>33.90.3</w:t>
            </w:r>
            <w:r w:rsidR="00B94CBD">
              <w:rPr>
                <w:rFonts w:ascii="Times New Roman" w:hAnsi="Times New Roman" w:cs="Times New Roman"/>
                <w:sz w:val="18"/>
                <w:szCs w:val="18"/>
              </w:rPr>
              <w:t>9</w:t>
            </w:r>
            <w:r w:rsidRPr="00E842F0">
              <w:rPr>
                <w:rFonts w:ascii="Times New Roman" w:hAnsi="Times New Roman" w:cs="Times New Roman"/>
                <w:sz w:val="18"/>
                <w:szCs w:val="18"/>
              </w:rPr>
              <w:t xml:space="preserve">.00.00 </w:t>
            </w:r>
          </w:p>
        </w:tc>
        <w:tc>
          <w:tcPr>
            <w:tcW w:w="1650" w:type="dxa"/>
            <w:tcBorders>
              <w:left w:val="single" w:sz="2" w:space="0" w:color="000000"/>
              <w:bottom w:val="single" w:sz="2" w:space="0" w:color="000000"/>
              <w:right w:val="single" w:sz="2" w:space="0" w:color="000000"/>
            </w:tcBorders>
          </w:tcPr>
          <w:p w14:paraId="78305485" w14:textId="2ACB1508" w:rsidR="00167EF2" w:rsidRPr="00E842F0" w:rsidRDefault="00B94CBD">
            <w:pPr>
              <w:pStyle w:val="Standard1"/>
              <w:jc w:val="center"/>
              <w:rPr>
                <w:rFonts w:ascii="Times New Roman" w:hAnsi="Times New Roman" w:cs="Times New Roman"/>
                <w:sz w:val="18"/>
                <w:szCs w:val="18"/>
              </w:rPr>
            </w:pPr>
            <w:r>
              <w:rPr>
                <w:rFonts w:ascii="Times New Roman" w:hAnsi="Times New Roman" w:cs="Times New Roman"/>
                <w:sz w:val="18"/>
                <w:szCs w:val="18"/>
              </w:rPr>
              <w:t>10002</w:t>
            </w:r>
          </w:p>
        </w:tc>
      </w:tr>
    </w:tbl>
    <w:p w14:paraId="0D5C185E" w14:textId="77777777" w:rsidR="00167EF2" w:rsidRDefault="00167EF2">
      <w:pPr>
        <w:rPr>
          <w:rFonts w:hint="eastAsia"/>
        </w:rPr>
      </w:pPr>
    </w:p>
    <w:tbl>
      <w:tblPr>
        <w:tblW w:w="9297" w:type="dxa"/>
        <w:tblInd w:w="-5" w:type="dxa"/>
        <w:tblLayout w:type="fixed"/>
        <w:tblLook w:val="04A0" w:firstRow="1" w:lastRow="0" w:firstColumn="1" w:lastColumn="0" w:noHBand="0" w:noVBand="1"/>
      </w:tblPr>
      <w:tblGrid>
        <w:gridCol w:w="9297"/>
      </w:tblGrid>
      <w:tr w:rsidR="00167EF2" w14:paraId="4E9A815E"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11F7364" w14:textId="58ADAE1E" w:rsidR="00167EF2" w:rsidRDefault="00A4250A" w:rsidP="000D4AC8">
            <w:pPr>
              <w:pStyle w:val="Standard"/>
              <w:ind w:left="-113" w:right="113"/>
              <w:rPr>
                <w:rFonts w:ascii="Times New Roman" w:hAnsi="Times New Roman" w:cs="Times New Roman"/>
                <w:b/>
                <w:sz w:val="22"/>
                <w:szCs w:val="22"/>
              </w:rPr>
            </w:pPr>
            <w:r>
              <w:rPr>
                <w:rFonts w:ascii="Times New Roman" w:hAnsi="Times New Roman" w:cs="Times New Roman"/>
                <w:b/>
                <w:sz w:val="22"/>
                <w:szCs w:val="22"/>
              </w:rPr>
              <w:t>3. D</w:t>
            </w:r>
            <w:r w:rsidR="00132E4B">
              <w:rPr>
                <w:rFonts w:ascii="Times New Roman" w:hAnsi="Times New Roman" w:cs="Times New Roman"/>
                <w:b/>
                <w:sz w:val="22"/>
                <w:szCs w:val="22"/>
              </w:rPr>
              <w:t>O REGISTRO DE PREÇOS</w:t>
            </w:r>
          </w:p>
        </w:tc>
      </w:tr>
    </w:tbl>
    <w:p w14:paraId="30DC94CC" w14:textId="50984A15" w:rsidR="00132E4B" w:rsidRPr="003A73BD" w:rsidRDefault="00132E4B" w:rsidP="000D4AC8">
      <w:pPr>
        <w:pStyle w:val="SemEspaamento"/>
        <w:jc w:val="both"/>
        <w:rPr>
          <w:rFonts w:ascii="Times New Roman" w:hAnsi="Times New Roman" w:cs="Times New Roman"/>
          <w:sz w:val="22"/>
          <w:szCs w:val="22"/>
          <w:lang w:bidi="ar-SA"/>
        </w:rPr>
      </w:pPr>
      <w:r w:rsidRPr="003A73BD">
        <w:rPr>
          <w:rFonts w:ascii="Times New Roman" w:hAnsi="Times New Roman" w:cs="Times New Roman"/>
          <w:b/>
          <w:bCs/>
          <w:sz w:val="22"/>
          <w:szCs w:val="22"/>
          <w:lang w:bidi="ar-SA"/>
        </w:rPr>
        <w:t>3.1</w:t>
      </w:r>
      <w:r w:rsidRPr="003A73BD">
        <w:rPr>
          <w:rFonts w:ascii="Times New Roman" w:hAnsi="Times New Roman" w:cs="Times New Roman"/>
          <w:sz w:val="22"/>
          <w:szCs w:val="22"/>
          <w:lang w:bidi="ar-SA"/>
        </w:rPr>
        <w:t xml:space="preserve"> Haverá uma Ata de Registro de Preços por item/lot</w:t>
      </w:r>
      <w:r w:rsidR="003232A8">
        <w:rPr>
          <w:rFonts w:ascii="Times New Roman" w:hAnsi="Times New Roman" w:cs="Times New Roman"/>
          <w:sz w:val="22"/>
          <w:szCs w:val="22"/>
          <w:lang w:bidi="ar-SA"/>
        </w:rPr>
        <w:t>e</w:t>
      </w:r>
      <w:r w:rsidRPr="003A73BD">
        <w:rPr>
          <w:rFonts w:ascii="Times New Roman" w:hAnsi="Times New Roman" w:cs="Times New Roman"/>
          <w:sz w:val="22"/>
          <w:szCs w:val="22"/>
          <w:lang w:bidi="ar-SA"/>
        </w:rPr>
        <w:t>, que será firmada entre o Consórcio e a(s) licitante(s) vencedor(as).</w:t>
      </w:r>
    </w:p>
    <w:p w14:paraId="2A3415AB" w14:textId="177551BD" w:rsidR="00132E4B" w:rsidRPr="003A73BD" w:rsidRDefault="00132E4B" w:rsidP="000D4AC8">
      <w:pPr>
        <w:pStyle w:val="SemEspaamento"/>
        <w:jc w:val="both"/>
        <w:rPr>
          <w:rFonts w:ascii="Times New Roman" w:hAnsi="Times New Roman" w:cs="Times New Roman"/>
          <w:sz w:val="22"/>
          <w:szCs w:val="22"/>
          <w:lang w:bidi="ar-SA"/>
        </w:rPr>
      </w:pPr>
      <w:r w:rsidRPr="003A73BD">
        <w:rPr>
          <w:rFonts w:ascii="Times New Roman" w:hAnsi="Times New Roman" w:cs="Times New Roman"/>
          <w:b/>
          <w:bCs/>
          <w:sz w:val="22"/>
          <w:szCs w:val="22"/>
          <w:lang w:bidi="ar-SA"/>
        </w:rPr>
        <w:t>3.2</w:t>
      </w:r>
      <w:r w:rsidRPr="003A73BD">
        <w:rPr>
          <w:rFonts w:ascii="Times New Roman" w:hAnsi="Times New Roman" w:cs="Times New Roman"/>
          <w:sz w:val="22"/>
          <w:szCs w:val="22"/>
          <w:lang w:bidi="ar-SA"/>
        </w:rPr>
        <w:t xml:space="preserve"> O item/lote listado no </w:t>
      </w:r>
      <w:r w:rsidRPr="003A73BD">
        <w:rPr>
          <w:rFonts w:ascii="Times New Roman" w:hAnsi="Times New Roman" w:cs="Times New Roman"/>
          <w:sz w:val="22"/>
          <w:szCs w:val="22"/>
          <w:lang w:bidi="ar-SA"/>
        </w:rPr>
        <w:fldChar w:fldCharType="begin"/>
      </w:r>
      <w:r w:rsidRPr="003A73BD">
        <w:rPr>
          <w:rFonts w:ascii="Times New Roman" w:hAnsi="Times New Roman" w:cs="Times New Roman"/>
          <w:sz w:val="22"/>
          <w:szCs w:val="22"/>
          <w:lang w:bidi="ar-SA"/>
        </w:rPr>
        <w:instrText xml:space="preserve"> REF __RefHeading___Toc33410_3041975443 </w:instrText>
      </w:r>
      <w:r w:rsidR="0002530D" w:rsidRPr="003A73BD">
        <w:rPr>
          <w:rFonts w:ascii="Times New Roman" w:hAnsi="Times New Roman" w:cs="Times New Roman"/>
          <w:sz w:val="22"/>
          <w:szCs w:val="22"/>
          <w:lang w:bidi="ar-SA"/>
        </w:rPr>
        <w:instrText xml:space="preserve"> \* MERGEFORMAT </w:instrText>
      </w:r>
      <w:r w:rsidRPr="003A73BD">
        <w:rPr>
          <w:rFonts w:ascii="Times New Roman" w:hAnsi="Times New Roman" w:cs="Times New Roman"/>
          <w:sz w:val="22"/>
          <w:szCs w:val="22"/>
          <w:lang w:bidi="ar-SA"/>
        </w:rPr>
        <w:fldChar w:fldCharType="separate"/>
      </w:r>
      <w:r w:rsidRPr="003A73BD">
        <w:rPr>
          <w:rFonts w:ascii="Times New Roman" w:hAnsi="Times New Roman" w:cs="Times New Roman"/>
          <w:sz w:val="22"/>
          <w:szCs w:val="22"/>
          <w:lang w:bidi="ar-SA"/>
        </w:rPr>
        <w:t>ANEXO III</w:t>
      </w:r>
      <w:r w:rsidRPr="003A73BD">
        <w:rPr>
          <w:rFonts w:ascii="Times New Roman" w:hAnsi="Times New Roman" w:cs="Times New Roman"/>
          <w:sz w:val="22"/>
          <w:szCs w:val="22"/>
          <w:lang w:bidi="ar-SA"/>
        </w:rPr>
        <w:fldChar w:fldCharType="end"/>
      </w:r>
      <w:r w:rsidRPr="003A73BD">
        <w:rPr>
          <w:rFonts w:ascii="Times New Roman" w:hAnsi="Times New Roman" w:cs="Times New Roman"/>
          <w:sz w:val="22"/>
          <w:szCs w:val="22"/>
          <w:lang w:bidi="ar-SA"/>
        </w:rPr>
        <w:t>, não será necessariamente adquirido em sua totalidade. O mesmo são quantidades estimadas, sendo considerados apenas para fins de adjudicação e posterior convocação para assinatura da Ata de Registro de Preços.</w:t>
      </w:r>
    </w:p>
    <w:p w14:paraId="2B3008C1" w14:textId="0ACD8F9D" w:rsidR="00132E4B" w:rsidRPr="003A73BD" w:rsidRDefault="00132E4B" w:rsidP="000D4AC8">
      <w:pPr>
        <w:pStyle w:val="SemEspaamento"/>
        <w:jc w:val="both"/>
        <w:rPr>
          <w:rFonts w:ascii="Times New Roman" w:hAnsi="Times New Roman" w:cs="Times New Roman"/>
          <w:sz w:val="22"/>
          <w:szCs w:val="22"/>
          <w:lang w:bidi="ar-SA"/>
        </w:rPr>
      </w:pPr>
      <w:r w:rsidRPr="003A73BD">
        <w:rPr>
          <w:rFonts w:ascii="Times New Roman" w:hAnsi="Times New Roman" w:cs="Times New Roman"/>
          <w:b/>
          <w:bCs/>
          <w:sz w:val="22"/>
          <w:szCs w:val="22"/>
          <w:lang w:bidi="ar-SA"/>
        </w:rPr>
        <w:t>3.3</w:t>
      </w:r>
      <w:r w:rsidRPr="003A73BD">
        <w:rPr>
          <w:rFonts w:ascii="Times New Roman" w:hAnsi="Times New Roman" w:cs="Times New Roman"/>
          <w:sz w:val="22"/>
          <w:szCs w:val="22"/>
          <w:lang w:bidi="ar-SA"/>
        </w:rPr>
        <w:t xml:space="preserve"> As licitantes para as quais forem adjudicados os itens/lotes constantes do </w:t>
      </w:r>
      <w:r w:rsidRPr="003A73BD">
        <w:rPr>
          <w:rFonts w:ascii="Times New Roman" w:hAnsi="Times New Roman" w:cs="Times New Roman"/>
          <w:sz w:val="22"/>
          <w:szCs w:val="22"/>
          <w:lang w:bidi="ar-SA"/>
        </w:rPr>
        <w:fldChar w:fldCharType="begin"/>
      </w:r>
      <w:r w:rsidRPr="003A73BD">
        <w:rPr>
          <w:rFonts w:ascii="Times New Roman" w:hAnsi="Times New Roman" w:cs="Times New Roman"/>
          <w:sz w:val="22"/>
          <w:szCs w:val="22"/>
          <w:lang w:bidi="ar-SA"/>
        </w:rPr>
        <w:instrText xml:space="preserve"> REF __RefHeading___Toc33410_3041975443 </w:instrText>
      </w:r>
      <w:r w:rsidR="0002530D" w:rsidRPr="003A73BD">
        <w:rPr>
          <w:rFonts w:ascii="Times New Roman" w:hAnsi="Times New Roman" w:cs="Times New Roman"/>
          <w:sz w:val="22"/>
          <w:szCs w:val="22"/>
          <w:lang w:bidi="ar-SA"/>
        </w:rPr>
        <w:instrText xml:space="preserve"> \* MERGEFORMAT </w:instrText>
      </w:r>
      <w:r w:rsidRPr="003A73BD">
        <w:rPr>
          <w:rFonts w:ascii="Times New Roman" w:hAnsi="Times New Roman" w:cs="Times New Roman"/>
          <w:sz w:val="22"/>
          <w:szCs w:val="22"/>
          <w:lang w:bidi="ar-SA"/>
        </w:rPr>
        <w:fldChar w:fldCharType="separate"/>
      </w:r>
      <w:r w:rsidRPr="003A73BD">
        <w:rPr>
          <w:rFonts w:ascii="Times New Roman" w:hAnsi="Times New Roman" w:cs="Times New Roman"/>
          <w:sz w:val="22"/>
          <w:szCs w:val="22"/>
          <w:lang w:bidi="ar-SA"/>
        </w:rPr>
        <w:t>ANEXO III</w:t>
      </w:r>
      <w:r w:rsidRPr="003A73BD">
        <w:rPr>
          <w:rFonts w:ascii="Times New Roman" w:hAnsi="Times New Roman" w:cs="Times New Roman"/>
          <w:sz w:val="22"/>
          <w:szCs w:val="22"/>
          <w:lang w:bidi="ar-SA"/>
        </w:rPr>
        <w:fldChar w:fldCharType="end"/>
      </w:r>
      <w:r w:rsidRPr="003A73BD">
        <w:rPr>
          <w:rFonts w:ascii="Times New Roman" w:hAnsi="Times New Roman" w:cs="Times New Roman"/>
          <w:sz w:val="22"/>
          <w:szCs w:val="22"/>
          <w:lang w:bidi="ar-SA"/>
        </w:rPr>
        <w:t xml:space="preserve"> e forem convocadas para a assinatura da Ata, obterão apenas o direito e a exclusividade de fornecimento/execução dos referidos itens/lotes até o término da sua vigência. O Município de Cianorte </w:t>
      </w:r>
      <w:r w:rsidRPr="003A73BD">
        <w:rPr>
          <w:rFonts w:ascii="Times New Roman" w:hAnsi="Times New Roman" w:cs="Times New Roman"/>
          <w:sz w:val="22"/>
          <w:szCs w:val="22"/>
          <w:lang w:bidi="ar-SA"/>
        </w:rPr>
        <w:lastRenderedPageBreak/>
        <w:t>não se responsabilizará por prejuízos financeiros resultantes de uma expectativa de compra, não cabendo por parte dos licitantes qualquer recurso.</w:t>
      </w:r>
    </w:p>
    <w:p w14:paraId="70D4AA36" w14:textId="28F44824" w:rsidR="00167EF2" w:rsidRDefault="00A4250A" w:rsidP="000D4AC8">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4</w:t>
      </w:r>
      <w:r>
        <w:rPr>
          <w:rFonts w:ascii="Times New Roman" w:hAnsi="Times New Roman" w:cs="Times New Roman"/>
          <w:sz w:val="22"/>
          <w:szCs w:val="22"/>
        </w:rPr>
        <w:t xml:space="preserve"> Fica vedada a participação do órgão ou entidade que compõe a Administração Municipal em mais de uma Ata de Registro de Preços com mesmo objeto </w:t>
      </w:r>
      <w:r>
        <w:rPr>
          <w:rFonts w:ascii="Times New Roman" w:hAnsi="Times New Roman" w:cs="Times New Roman"/>
          <w:color w:val="000000"/>
          <w:sz w:val="22"/>
          <w:szCs w:val="22"/>
        </w:rPr>
        <w:t>no prazo de validade daquela de que já tiver participado, salvo na ocorrência de ata que tenha registrado quantitativo inferior ao máximo previsto no edital;</w:t>
      </w:r>
    </w:p>
    <w:p w14:paraId="2992CDFC" w14:textId="5ED0D8DA" w:rsidR="00167EF2" w:rsidRDefault="00A4250A" w:rsidP="000D4AC8">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5</w:t>
      </w:r>
      <w:r>
        <w:rPr>
          <w:rFonts w:ascii="Times New Roman" w:hAnsi="Times New Roman" w:cs="Times New Roman"/>
          <w:sz w:val="22"/>
          <w:szCs w:val="22"/>
        </w:rPr>
        <w:t xml:space="preserve"> Não será permitido a adesão à presente Ata de Registro de Preços de outros órgãos ou entidades da </w:t>
      </w:r>
      <w:r w:rsidR="00B24BCA">
        <w:rPr>
          <w:rFonts w:ascii="Times New Roman" w:hAnsi="Times New Roman" w:cs="Times New Roman"/>
          <w:sz w:val="22"/>
          <w:szCs w:val="22"/>
        </w:rPr>
        <w:t>a</w:t>
      </w:r>
      <w:r>
        <w:rPr>
          <w:rFonts w:ascii="Times New Roman" w:hAnsi="Times New Roman" w:cs="Times New Roman"/>
          <w:sz w:val="22"/>
          <w:szCs w:val="22"/>
        </w:rPr>
        <w:t>dministração Pública.</w:t>
      </w:r>
    </w:p>
    <w:p w14:paraId="7FF4F377" w14:textId="089B735B" w:rsidR="00167EF2" w:rsidRDefault="00A4250A" w:rsidP="000D4AC8">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6</w:t>
      </w:r>
      <w:r>
        <w:rPr>
          <w:rFonts w:ascii="Times New Roman" w:hAnsi="Times New Roman" w:cs="Times New Roman"/>
          <w:sz w:val="22"/>
          <w:szCs w:val="22"/>
        </w:rPr>
        <w:t xml:space="preserve"> Serão adjudicados os itens aos licitantes que apresentarem as melhores propostas/lances, nos termos do item 13 deste edital.</w:t>
      </w:r>
    </w:p>
    <w:p w14:paraId="732D21E6" w14:textId="62D8A55F" w:rsidR="00167EF2" w:rsidRDefault="00A4250A" w:rsidP="000D4AC8">
      <w:pPr>
        <w:pStyle w:val="Textbody"/>
        <w:spacing w:before="31" w:after="62" w:line="240" w:lineRule="auto"/>
        <w:jc w:val="both"/>
        <w:rPr>
          <w:rFonts w:ascii="Times New Roman" w:hAnsi="Times New Roman" w:cs="Times New Roman"/>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6.1</w:t>
      </w:r>
      <w:r>
        <w:rPr>
          <w:rFonts w:ascii="Times New Roman" w:hAnsi="Times New Roman" w:cs="Times New Roman"/>
          <w:sz w:val="22"/>
          <w:szCs w:val="22"/>
        </w:rPr>
        <w:t xml:space="preserve"> Será anexado junto à ata de adjudicação, a classificação dos participantes remanescentes de modo que, caso o cancelamento da ata da primeira colocada, serão adotados os seguintes procedimentos:</w:t>
      </w:r>
    </w:p>
    <w:p w14:paraId="257A768F" w14:textId="77777777" w:rsidR="00167EF2" w:rsidRDefault="00A4250A" w:rsidP="000D4AC8">
      <w:pPr>
        <w:pStyle w:val="Textbody"/>
        <w:numPr>
          <w:ilvl w:val="0"/>
          <w:numId w:val="3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Os participantes remanescentes serão notificados para que em caso de aceite, cotem o item com valores iguais aos do adjudicatário inicial, sendo que assumirá o licitante de acordo com ordem de classificação da licitação.</w:t>
      </w:r>
    </w:p>
    <w:p w14:paraId="6623051E" w14:textId="77777777" w:rsidR="00167EF2" w:rsidRDefault="00A4250A" w:rsidP="000D4AC8">
      <w:pPr>
        <w:pStyle w:val="Textbody"/>
        <w:numPr>
          <w:ilvl w:val="0"/>
          <w:numId w:val="31"/>
        </w:numPr>
        <w:spacing w:before="31" w:after="62" w:line="240" w:lineRule="auto"/>
        <w:jc w:val="both"/>
        <w:rPr>
          <w:rFonts w:ascii="Times New Roman" w:hAnsi="Times New Roman" w:cs="Times New Roman"/>
          <w:b/>
          <w:bCs/>
          <w:sz w:val="22"/>
          <w:szCs w:val="22"/>
        </w:rPr>
      </w:pPr>
      <w:r>
        <w:rPr>
          <w:rFonts w:ascii="Times New Roman" w:hAnsi="Times New Roman" w:cs="Times New Roman"/>
          <w:sz w:val="22"/>
          <w:szCs w:val="22"/>
        </w:rPr>
        <w:t>Mantidos os valores da proposta/lances originais também assumirá o licitante de acordo com ordem de classificação da licitação.</w:t>
      </w:r>
    </w:p>
    <w:p w14:paraId="68884070" w14:textId="2794DA84" w:rsidR="00167EF2" w:rsidRDefault="00A4250A" w:rsidP="000D4AC8">
      <w:pPr>
        <w:pStyle w:val="Textbody"/>
        <w:spacing w:before="31" w:after="62" w:line="240" w:lineRule="auto"/>
        <w:jc w:val="both"/>
        <w:rPr>
          <w:rFonts w:ascii="Times New Roman" w:hAnsi="Times New Roman" w:cs="Times New Roman"/>
          <w:color w:val="000000"/>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7</w:t>
      </w:r>
      <w:r>
        <w:rPr>
          <w:rFonts w:ascii="Times New Roman" w:hAnsi="Times New Roman" w:cs="Times New Roman"/>
          <w:sz w:val="22"/>
          <w:szCs w:val="22"/>
        </w:rPr>
        <w:t xml:space="preserve"> O prazo de vigência da Ata de Registro de Preços, contado a partir da data de sua assinatura, será de </w:t>
      </w:r>
      <w:r>
        <w:rPr>
          <w:rFonts w:ascii="Times New Roman" w:hAnsi="Times New Roman" w:cs="Times New Roman"/>
          <w:b/>
          <w:bCs/>
          <w:sz w:val="22"/>
          <w:szCs w:val="22"/>
        </w:rPr>
        <w:t>1 (um) ano</w:t>
      </w:r>
      <w:r>
        <w:rPr>
          <w:rFonts w:ascii="Times New Roman" w:hAnsi="Times New Roman" w:cs="Times New Roman"/>
          <w:sz w:val="22"/>
          <w:szCs w:val="22"/>
        </w:rPr>
        <w:t>, e poderá ser prorrogado, por igual período, desde que comprovado que as condições e os preços permanecem vantajosos.</w:t>
      </w:r>
    </w:p>
    <w:p w14:paraId="4E1D0225" w14:textId="6B7AF2E6" w:rsidR="00167EF2" w:rsidRDefault="00A4250A" w:rsidP="000D4AC8">
      <w:pPr>
        <w:pStyle w:val="Textbody"/>
        <w:spacing w:before="31" w:after="62" w:line="240" w:lineRule="auto"/>
        <w:ind w:left="567"/>
        <w:jc w:val="both"/>
        <w:rPr>
          <w:rFonts w:ascii="Times New Roman" w:hAnsi="Times New Roman" w:cs="Times New Roman"/>
          <w:sz w:val="22"/>
          <w:szCs w:val="22"/>
        </w:rPr>
      </w:pPr>
      <w:r>
        <w:rPr>
          <w:rFonts w:ascii="Times New Roman" w:hAnsi="Times New Roman" w:cs="Times New Roman"/>
          <w:color w:val="000000"/>
          <w:sz w:val="22"/>
          <w:szCs w:val="22"/>
        </w:rPr>
        <w:t>3.</w:t>
      </w:r>
      <w:r w:rsidR="00132E4B">
        <w:rPr>
          <w:rFonts w:ascii="Times New Roman" w:hAnsi="Times New Roman" w:cs="Times New Roman"/>
          <w:color w:val="000000"/>
          <w:sz w:val="22"/>
          <w:szCs w:val="22"/>
        </w:rPr>
        <w:t>7</w:t>
      </w:r>
      <w:r>
        <w:rPr>
          <w:rFonts w:ascii="Times New Roman" w:hAnsi="Times New Roman" w:cs="Times New Roman"/>
          <w:color w:val="000000"/>
          <w:sz w:val="22"/>
          <w:szCs w:val="22"/>
        </w:rPr>
        <w:t>.1 Para fins de aplicação do contido no §7º, do artigo 25, da Lei Federal nº 14.133/2021, fica estabelecido como índice de reajustamento de preço, com data-base vinculada à data do orçamento estimado, o IPCA (</w:t>
      </w:r>
      <w:proofErr w:type="gramStart"/>
      <w:r>
        <w:rPr>
          <w:rFonts w:ascii="Times New Roman" w:hAnsi="Times New Roman" w:cs="Times New Roman"/>
          <w:color w:val="000000"/>
          <w:sz w:val="22"/>
          <w:szCs w:val="22"/>
        </w:rPr>
        <w:t>Índice  Nacional</w:t>
      </w:r>
      <w:proofErr w:type="gramEnd"/>
      <w:r>
        <w:rPr>
          <w:rFonts w:ascii="Times New Roman" w:hAnsi="Times New Roman" w:cs="Times New Roman"/>
          <w:color w:val="000000"/>
          <w:sz w:val="22"/>
          <w:szCs w:val="22"/>
        </w:rPr>
        <w:t xml:space="preserve"> de Preços ao Consumidor Amplo.</w:t>
      </w:r>
    </w:p>
    <w:p w14:paraId="49E83024" w14:textId="3D60DFEE" w:rsidR="00167EF2" w:rsidRDefault="00A4250A" w:rsidP="000D4AC8">
      <w:pPr>
        <w:pStyle w:val="Textbody"/>
        <w:spacing w:before="31" w:after="62" w:line="240" w:lineRule="auto"/>
        <w:ind w:left="567"/>
        <w:jc w:val="both"/>
        <w:rPr>
          <w:rFonts w:ascii="Times New Roman" w:hAnsi="Times New Roman" w:cs="Times New Roman"/>
          <w:sz w:val="22"/>
          <w:szCs w:val="22"/>
        </w:rPr>
      </w:pPr>
      <w:r>
        <w:rPr>
          <w:rFonts w:ascii="Times New Roman" w:hAnsi="Times New Roman" w:cs="Times New Roman"/>
          <w:sz w:val="22"/>
          <w:szCs w:val="22"/>
        </w:rPr>
        <w:t>3.</w:t>
      </w:r>
      <w:r w:rsidR="00132E4B">
        <w:rPr>
          <w:rFonts w:ascii="Times New Roman" w:hAnsi="Times New Roman" w:cs="Times New Roman"/>
          <w:sz w:val="22"/>
          <w:szCs w:val="22"/>
        </w:rPr>
        <w:t>7</w:t>
      </w:r>
      <w:r>
        <w:rPr>
          <w:rFonts w:ascii="Times New Roman" w:hAnsi="Times New Roman" w:cs="Times New Roman"/>
          <w:sz w:val="22"/>
          <w:szCs w:val="22"/>
        </w:rPr>
        <w:t xml:space="preserve">.2 Caso seja prorrogado conforme estabelecido na cláusula </w:t>
      </w:r>
      <w:r>
        <w:rPr>
          <w:rFonts w:ascii="Times New Roman" w:hAnsi="Times New Roman" w:cs="Times New Roman"/>
          <w:color w:val="000000"/>
          <w:sz w:val="22"/>
          <w:szCs w:val="22"/>
        </w:rPr>
        <w:t>anterior</w:t>
      </w:r>
      <w:r>
        <w:rPr>
          <w:rFonts w:ascii="Times New Roman" w:hAnsi="Times New Roman" w:cs="Times New Roman"/>
          <w:sz w:val="22"/>
          <w:szCs w:val="22"/>
        </w:rPr>
        <w:t>, as partes poderão,</w:t>
      </w:r>
      <w:r>
        <w:rPr>
          <w:rFonts w:ascii="Times New Roman" w:hAnsi="Times New Roman" w:cs="Times New Roman"/>
          <w:color w:val="C9211E"/>
          <w:sz w:val="22"/>
          <w:szCs w:val="22"/>
        </w:rPr>
        <w:t xml:space="preserve"> </w:t>
      </w:r>
      <w:r>
        <w:rPr>
          <w:rFonts w:ascii="Times New Roman" w:hAnsi="Times New Roman" w:cs="Times New Roman"/>
          <w:sz w:val="22"/>
          <w:szCs w:val="22"/>
        </w:rPr>
        <w:t>reajustar o valor registrado de acordo com o índice IPCA - (Índice Nacional De Preços ao Consumidor Amplo), ou na falta deste, por outro índice de preços oficial ou não, que reflita a variação dos preços, no período do reajuste.</w:t>
      </w:r>
    </w:p>
    <w:p w14:paraId="6B8BA1BA" w14:textId="468F404F" w:rsidR="00167EF2" w:rsidRDefault="00A4250A" w:rsidP="000D4AC8">
      <w:pPr>
        <w:pStyle w:val="Textbody"/>
        <w:spacing w:before="31" w:after="62" w:line="240" w:lineRule="auto"/>
        <w:ind w:left="567"/>
        <w:jc w:val="both"/>
        <w:rPr>
          <w:rFonts w:ascii="Times New Roman" w:hAnsi="Times New Roman" w:cs="Times New Roman"/>
          <w:b/>
          <w:bCs/>
          <w:sz w:val="22"/>
          <w:szCs w:val="22"/>
        </w:rPr>
      </w:pPr>
      <w:r>
        <w:rPr>
          <w:rFonts w:ascii="Times New Roman" w:hAnsi="Times New Roman" w:cs="Times New Roman"/>
          <w:sz w:val="22"/>
          <w:szCs w:val="22"/>
        </w:rPr>
        <w:t>3.</w:t>
      </w:r>
      <w:r w:rsidR="00132E4B">
        <w:rPr>
          <w:rFonts w:ascii="Times New Roman" w:hAnsi="Times New Roman" w:cs="Times New Roman"/>
          <w:sz w:val="22"/>
          <w:szCs w:val="22"/>
        </w:rPr>
        <w:t>7</w:t>
      </w:r>
      <w:r>
        <w:rPr>
          <w:rFonts w:ascii="Times New Roman" w:hAnsi="Times New Roman" w:cs="Times New Roman"/>
          <w:sz w:val="22"/>
          <w:szCs w:val="22"/>
        </w:rPr>
        <w:t>.3 No ato de prorrogação da vigência da Ata de Registro de Preços poderá haver a renovação dos quantitativos registrados, até o limite do quantitativo original.</w:t>
      </w:r>
    </w:p>
    <w:p w14:paraId="66C855CD" w14:textId="045D620B" w:rsidR="00167EF2" w:rsidRDefault="00A4250A" w:rsidP="000D4AC8">
      <w:pPr>
        <w:pStyle w:val="Textbody"/>
        <w:spacing w:before="31" w:after="62" w:line="240" w:lineRule="auto"/>
        <w:jc w:val="both"/>
        <w:rPr>
          <w:rFonts w:ascii="Times New Roman" w:hAnsi="Times New Roman" w:cs="Times New Roman"/>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8</w:t>
      </w:r>
      <w:r>
        <w:rPr>
          <w:rFonts w:ascii="Times New Roman" w:hAnsi="Times New Roman" w:cs="Times New Roman"/>
          <w:sz w:val="22"/>
          <w:szCs w:val="22"/>
        </w:rPr>
        <w:t xml:space="preserve"> Observados os parâmetros estipulados nos §§ 1º, 2º e 3º do art. 23 da Lei n. 14.133/2021, a contratação posterior de item específico constante do lote contratado, exigirá prévia pesquisa de mercado e demonstração de sua vantagem para o órgão ou entidade. </w:t>
      </w:r>
    </w:p>
    <w:p w14:paraId="3FBDFE20" w14:textId="77777777" w:rsidR="000D4AC8" w:rsidRDefault="000D4AC8" w:rsidP="000D4AC8">
      <w:pPr>
        <w:pStyle w:val="Textbody"/>
        <w:spacing w:before="31" w:after="62" w:line="240" w:lineRule="auto"/>
        <w:jc w:val="both"/>
        <w:rPr>
          <w:rFonts w:ascii="Times New Roman" w:hAnsi="Times New Roman" w:cs="Times New Roman"/>
        </w:rPr>
      </w:pPr>
    </w:p>
    <w:tbl>
      <w:tblPr>
        <w:tblW w:w="9072" w:type="dxa"/>
        <w:tblInd w:w="-5" w:type="dxa"/>
        <w:tblLayout w:type="fixed"/>
        <w:tblLook w:val="04A0" w:firstRow="1" w:lastRow="0" w:firstColumn="1" w:lastColumn="0" w:noHBand="0" w:noVBand="1"/>
      </w:tblPr>
      <w:tblGrid>
        <w:gridCol w:w="9072"/>
      </w:tblGrid>
      <w:tr w:rsidR="00167EF2" w14:paraId="49976C64" w14:textId="77777777" w:rsidTr="003A73BD">
        <w:tc>
          <w:tcPr>
            <w:tcW w:w="9072" w:type="dxa"/>
            <w:tcBorders>
              <w:top w:val="single" w:sz="4" w:space="0" w:color="000000"/>
              <w:left w:val="single" w:sz="4" w:space="0" w:color="000000"/>
              <w:bottom w:val="single" w:sz="4" w:space="0" w:color="000000"/>
              <w:right w:val="single" w:sz="4" w:space="0" w:color="000000"/>
            </w:tcBorders>
            <w:shd w:val="clear" w:color="auto" w:fill="BDD6EE"/>
          </w:tcPr>
          <w:p w14:paraId="7BCEDA3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4. DAS CONDIÇÕES DE PARTICIPAÇÃO</w:t>
            </w:r>
          </w:p>
        </w:tc>
      </w:tr>
    </w:tbl>
    <w:p w14:paraId="51261982" w14:textId="77777777" w:rsidR="00167EF2" w:rsidRPr="000D4AC8" w:rsidRDefault="00A4250A" w:rsidP="000D4AC8">
      <w:pPr>
        <w:pStyle w:val="Textbody"/>
        <w:spacing w:before="31" w:after="62" w:line="240" w:lineRule="auto"/>
        <w:jc w:val="both"/>
        <w:rPr>
          <w:rFonts w:ascii="Times New Roman" w:hAnsi="Times New Roman" w:cs="Times New Roman"/>
          <w:sz w:val="22"/>
          <w:szCs w:val="22"/>
        </w:rPr>
      </w:pPr>
      <w:r w:rsidRPr="000D4AC8">
        <w:rPr>
          <w:rFonts w:ascii="Times New Roman" w:hAnsi="Times New Roman" w:cs="Times New Roman"/>
          <w:b/>
          <w:bCs/>
          <w:sz w:val="22"/>
          <w:szCs w:val="22"/>
        </w:rPr>
        <w:t>4.1</w:t>
      </w:r>
      <w:r w:rsidRPr="000D4AC8">
        <w:rPr>
          <w:rFonts w:ascii="Times New Roman" w:hAnsi="Times New Roman" w:cs="Times New Roman"/>
          <w:sz w:val="22"/>
          <w:szCs w:val="22"/>
        </w:rPr>
        <w:t xml:space="preserve"> Não poderão disputar licitação ou participar da execução de contrato, direta ou indiretamente:</w:t>
      </w:r>
    </w:p>
    <w:p w14:paraId="3DAD809F" w14:textId="77777777" w:rsidR="00167EF2" w:rsidRPr="000D4AC8" w:rsidRDefault="00A4250A" w:rsidP="000D4AC8">
      <w:pPr>
        <w:pStyle w:val="Textbody"/>
        <w:numPr>
          <w:ilvl w:val="4"/>
          <w:numId w:val="11"/>
        </w:numPr>
        <w:spacing w:before="31" w:after="62" w:line="240" w:lineRule="auto"/>
        <w:jc w:val="both"/>
        <w:rPr>
          <w:rFonts w:ascii="Times New Roman" w:hAnsi="Times New Roman" w:cs="Times New Roman"/>
          <w:sz w:val="22"/>
          <w:szCs w:val="22"/>
        </w:rPr>
      </w:pPr>
      <w:r w:rsidRPr="000D4AC8">
        <w:rPr>
          <w:rFonts w:ascii="Times New Roman" w:hAnsi="Times New Roman" w:cs="Times New Roman"/>
          <w:sz w:val="22"/>
          <w:szCs w:val="22"/>
        </w:rPr>
        <w:t>Autor do anteprojeto, do projeto básico ou do projeto executivo, pessoa física ou jurídica, quando a licitação versar sobre obra, serviços ou fornecimento de bens a ele relacionados;</w:t>
      </w:r>
    </w:p>
    <w:p w14:paraId="442C18EC" w14:textId="77777777" w:rsidR="00167EF2" w:rsidRPr="000D4AC8" w:rsidRDefault="00A4250A" w:rsidP="000D4AC8">
      <w:pPr>
        <w:pStyle w:val="Textbody"/>
        <w:numPr>
          <w:ilvl w:val="4"/>
          <w:numId w:val="11"/>
        </w:numPr>
        <w:spacing w:before="31" w:after="62" w:line="240" w:lineRule="auto"/>
        <w:jc w:val="both"/>
        <w:rPr>
          <w:rFonts w:ascii="Times New Roman" w:hAnsi="Times New Roman" w:cs="Times New Roman"/>
          <w:sz w:val="22"/>
          <w:szCs w:val="22"/>
        </w:rPr>
      </w:pPr>
      <w:r w:rsidRPr="000D4AC8">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w:t>
      </w:r>
      <w:r w:rsidRPr="000D4AC8">
        <w:rPr>
          <w:rFonts w:ascii="Times New Roman" w:hAnsi="Times New Roman" w:cs="Times New Roman"/>
          <w:sz w:val="22"/>
          <w:szCs w:val="22"/>
        </w:rPr>
        <w:lastRenderedPageBreak/>
        <w:t>responsável técnico ou subcontratado, quando a licitação versar sobre obra, serviços ou fornecimento de bens a ela necessários;</w:t>
      </w:r>
    </w:p>
    <w:p w14:paraId="6AC4E24F" w14:textId="77777777" w:rsidR="00167EF2" w:rsidRPr="000D4AC8" w:rsidRDefault="00A4250A" w:rsidP="000D4AC8">
      <w:pPr>
        <w:pStyle w:val="Textbody"/>
        <w:numPr>
          <w:ilvl w:val="4"/>
          <w:numId w:val="11"/>
        </w:numPr>
        <w:spacing w:before="31" w:after="62" w:line="240" w:lineRule="auto"/>
        <w:jc w:val="both"/>
        <w:rPr>
          <w:rFonts w:ascii="Times New Roman" w:hAnsi="Times New Roman" w:cs="Times New Roman"/>
          <w:sz w:val="22"/>
          <w:szCs w:val="22"/>
        </w:rPr>
      </w:pPr>
      <w:r w:rsidRPr="000D4AC8">
        <w:rPr>
          <w:rFonts w:ascii="Times New Roman" w:hAnsi="Times New Roman" w:cs="Times New Roman"/>
          <w:sz w:val="22"/>
          <w:szCs w:val="22"/>
        </w:rPr>
        <w:t>Pessoa física ou jurídica que se encontre, ao tempo da licitação, impossibilitada de participar da licitação em decorrência de sanção que lhe foi imposta;</w:t>
      </w:r>
    </w:p>
    <w:p w14:paraId="1E2AE2F8" w14:textId="77777777" w:rsidR="00167EF2" w:rsidRPr="000D4AC8" w:rsidRDefault="00A4250A" w:rsidP="000D4AC8">
      <w:pPr>
        <w:pStyle w:val="Textbody"/>
        <w:numPr>
          <w:ilvl w:val="4"/>
          <w:numId w:val="11"/>
        </w:numPr>
        <w:spacing w:before="31" w:after="62" w:line="240" w:lineRule="auto"/>
        <w:jc w:val="both"/>
        <w:rPr>
          <w:rFonts w:ascii="Times New Roman" w:hAnsi="Times New Roman" w:cs="Times New Roman"/>
          <w:sz w:val="22"/>
          <w:szCs w:val="22"/>
        </w:rPr>
      </w:pPr>
      <w:r w:rsidRPr="000D4AC8">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1F7B8" w14:textId="77777777" w:rsidR="00167EF2" w:rsidRPr="000D4AC8" w:rsidRDefault="00A4250A" w:rsidP="000D4AC8">
      <w:pPr>
        <w:pStyle w:val="Textbody"/>
        <w:numPr>
          <w:ilvl w:val="4"/>
          <w:numId w:val="11"/>
        </w:numPr>
        <w:spacing w:before="31" w:after="62" w:line="240" w:lineRule="auto"/>
        <w:jc w:val="both"/>
        <w:rPr>
          <w:rFonts w:ascii="Times New Roman" w:hAnsi="Times New Roman" w:cs="Times New Roman"/>
          <w:sz w:val="22"/>
          <w:szCs w:val="22"/>
        </w:rPr>
      </w:pPr>
      <w:r w:rsidRPr="000D4AC8">
        <w:rPr>
          <w:rFonts w:ascii="Times New Roman" w:hAnsi="Times New Roman" w:cs="Times New Roman"/>
          <w:sz w:val="22"/>
          <w:szCs w:val="22"/>
        </w:rPr>
        <w:t>Empresas controladoras, controladas ou coligadas, nos termos da Lei nº 6.404, de 15 de dezembro de 1976, concorrendo entre si;</w:t>
      </w:r>
    </w:p>
    <w:p w14:paraId="59992D73" w14:textId="77777777" w:rsidR="00167EF2" w:rsidRPr="000D4AC8" w:rsidRDefault="00A4250A" w:rsidP="000D4AC8">
      <w:pPr>
        <w:pStyle w:val="Textbody"/>
        <w:numPr>
          <w:ilvl w:val="4"/>
          <w:numId w:val="11"/>
        </w:numPr>
        <w:spacing w:before="31" w:after="62" w:line="240" w:lineRule="auto"/>
        <w:jc w:val="both"/>
        <w:rPr>
          <w:rFonts w:ascii="Times New Roman" w:hAnsi="Times New Roman" w:cs="Times New Roman"/>
          <w:b/>
          <w:bCs/>
          <w:color w:val="000000"/>
          <w:sz w:val="22"/>
          <w:szCs w:val="22"/>
        </w:rPr>
      </w:pPr>
      <w:r w:rsidRPr="000D4AC8">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F51296" w14:textId="77777777" w:rsidR="00225A91" w:rsidRPr="00225A91" w:rsidRDefault="00225A91" w:rsidP="000D4AC8">
      <w:pPr>
        <w:pStyle w:val="SemEspaamento"/>
        <w:jc w:val="both"/>
        <w:rPr>
          <w:rFonts w:ascii="Times New Roman" w:hAnsi="Times New Roman" w:cs="Times New Roman"/>
          <w:sz w:val="22"/>
          <w:szCs w:val="22"/>
          <w:lang w:eastAsia="pt-BR"/>
        </w:rPr>
      </w:pPr>
      <w:r w:rsidRPr="00225A91">
        <w:rPr>
          <w:rFonts w:ascii="Times New Roman" w:hAnsi="Times New Roman" w:cs="Times New Roman"/>
          <w:b/>
          <w:bCs/>
          <w:sz w:val="22"/>
          <w:szCs w:val="22"/>
          <w:lang w:eastAsia="pt-BR"/>
        </w:rPr>
        <w:t xml:space="preserve">4.2. </w:t>
      </w:r>
      <w:r w:rsidRPr="00225A91">
        <w:rPr>
          <w:rFonts w:ascii="Times New Roman" w:hAnsi="Times New Roman" w:cs="Times New Roman"/>
          <w:sz w:val="22"/>
          <w:szCs w:val="22"/>
          <w:lang w:eastAsia="pt-BR"/>
        </w:rPr>
        <w:t>A presente licitação será realizada sob o regime de ampla concorrência, sendo admitida a participação de licitantes, independentemente de seu porte, desde que atendidas as condições estabelecidas neste Edital e seus anexos, assegurado às Microempresas – ME, às Empresas de Pequeno Porte – EPP e aos Microempreendedores Individuais – MEI o tratamento favorecido previsto na legislação aplicável.</w:t>
      </w:r>
    </w:p>
    <w:p w14:paraId="003059B3" w14:textId="557BF174" w:rsidR="00225A91" w:rsidRPr="00225A91" w:rsidRDefault="00225A91" w:rsidP="000D4AC8">
      <w:pPr>
        <w:pStyle w:val="SemEspaamento"/>
        <w:jc w:val="both"/>
        <w:rPr>
          <w:rFonts w:ascii="Times New Roman" w:hAnsi="Times New Roman" w:cs="Times New Roman"/>
          <w:sz w:val="22"/>
          <w:szCs w:val="22"/>
          <w:lang w:eastAsia="pt-BR"/>
        </w:rPr>
      </w:pPr>
      <w:r w:rsidRPr="00225A91">
        <w:rPr>
          <w:rFonts w:ascii="Times New Roman" w:hAnsi="Times New Roman" w:cs="Times New Roman"/>
          <w:b/>
          <w:bCs/>
          <w:sz w:val="22"/>
          <w:szCs w:val="22"/>
          <w:lang w:eastAsia="pt-BR"/>
        </w:rPr>
        <w:t xml:space="preserve">4.3. </w:t>
      </w:r>
      <w:r w:rsidR="00FC59B9">
        <w:rPr>
          <w:rFonts w:ascii="Times New Roman" w:hAnsi="Times New Roman" w:cs="Times New Roman"/>
          <w:sz w:val="22"/>
          <w:szCs w:val="22"/>
          <w:lang w:eastAsia="pt-BR"/>
        </w:rPr>
        <w:t>325</w:t>
      </w:r>
    </w:p>
    <w:p w14:paraId="6C1DFFDF" w14:textId="34B789DB" w:rsidR="00C400B1" w:rsidRPr="00225A91" w:rsidRDefault="00C400B1" w:rsidP="000D4AC8">
      <w:pPr>
        <w:pStyle w:val="SemEspaamento"/>
        <w:jc w:val="both"/>
        <w:rPr>
          <w:rFonts w:ascii="Times New Roman" w:hAnsi="Times New Roman" w:cs="Times New Roman"/>
          <w:sz w:val="22"/>
          <w:szCs w:val="22"/>
          <w:lang w:eastAsia="pt-BR"/>
        </w:rPr>
      </w:pPr>
      <w:r w:rsidRPr="00225A91">
        <w:rPr>
          <w:rFonts w:ascii="Times New Roman" w:hAnsi="Times New Roman" w:cs="Times New Roman"/>
          <w:b/>
          <w:bCs/>
          <w:sz w:val="22"/>
          <w:szCs w:val="22"/>
          <w:lang w:eastAsia="pt-BR"/>
        </w:rPr>
        <w:t>4.</w:t>
      </w:r>
      <w:r w:rsidR="003D3A8C" w:rsidRPr="00225A91">
        <w:rPr>
          <w:rFonts w:ascii="Times New Roman" w:hAnsi="Times New Roman" w:cs="Times New Roman"/>
          <w:b/>
          <w:bCs/>
          <w:sz w:val="22"/>
          <w:szCs w:val="22"/>
          <w:lang w:eastAsia="pt-BR"/>
        </w:rPr>
        <w:t>4</w:t>
      </w:r>
      <w:r w:rsidRPr="00225A91">
        <w:rPr>
          <w:rFonts w:ascii="Times New Roman" w:hAnsi="Times New Roman" w:cs="Times New Roman"/>
          <w:b/>
          <w:bCs/>
          <w:sz w:val="22"/>
          <w:szCs w:val="22"/>
          <w:lang w:eastAsia="pt-BR"/>
        </w:rPr>
        <w:t>.</w:t>
      </w:r>
      <w:r w:rsidRPr="00225A91">
        <w:rPr>
          <w:rFonts w:ascii="Times New Roman" w:hAnsi="Times New Roman" w:cs="Times New Roman"/>
          <w:sz w:val="22"/>
          <w:szCs w:val="22"/>
          <w:lang w:eastAsia="pt-BR"/>
        </w:rPr>
        <w:t xml:space="preserve"> As Microempresas – ME e as Empresas de Pequeno Porte – EPP que desejarem usufruir dos benefícios previstos na Lei Complementar nº 123/2006 deverão declarar seu enquadramento no sistema eletrônico, na forma estabelecida pela plataforma, e apresentar a declaração constante do Anexo IV, quando exigida.</w:t>
      </w:r>
    </w:p>
    <w:p w14:paraId="55EDF94F" w14:textId="7E68A42F" w:rsidR="00C400B1" w:rsidRPr="00225A91" w:rsidRDefault="00C400B1" w:rsidP="000D4AC8">
      <w:pPr>
        <w:pStyle w:val="SemEspaamento"/>
        <w:numPr>
          <w:ilvl w:val="0"/>
          <w:numId w:val="121"/>
        </w:numPr>
        <w:jc w:val="both"/>
        <w:rPr>
          <w:rFonts w:ascii="Times New Roman" w:hAnsi="Times New Roman" w:cs="Times New Roman"/>
          <w:sz w:val="22"/>
          <w:szCs w:val="22"/>
          <w:lang w:eastAsia="pt-BR"/>
        </w:rPr>
      </w:pPr>
      <w:r w:rsidRPr="00225A91">
        <w:rPr>
          <w:rFonts w:ascii="Times New Roman" w:hAnsi="Times New Roman" w:cs="Times New Roman"/>
          <w:b/>
          <w:bCs/>
          <w:sz w:val="22"/>
          <w:szCs w:val="22"/>
          <w:lang w:eastAsia="pt-BR"/>
        </w:rPr>
        <w:t>4.</w:t>
      </w:r>
      <w:r w:rsidR="003D3A8C" w:rsidRPr="00225A91">
        <w:rPr>
          <w:rFonts w:ascii="Times New Roman" w:hAnsi="Times New Roman" w:cs="Times New Roman"/>
          <w:b/>
          <w:bCs/>
          <w:sz w:val="22"/>
          <w:szCs w:val="22"/>
          <w:lang w:eastAsia="pt-BR"/>
        </w:rPr>
        <w:t>4</w:t>
      </w:r>
      <w:r w:rsidRPr="00225A91">
        <w:rPr>
          <w:rFonts w:ascii="Times New Roman" w:hAnsi="Times New Roman" w:cs="Times New Roman"/>
          <w:b/>
          <w:bCs/>
          <w:sz w:val="22"/>
          <w:szCs w:val="22"/>
          <w:lang w:eastAsia="pt-BR"/>
        </w:rPr>
        <w:t>.1.</w:t>
      </w:r>
      <w:r w:rsidRPr="00225A91">
        <w:rPr>
          <w:rFonts w:ascii="Times New Roman" w:hAnsi="Times New Roman" w:cs="Times New Roman"/>
          <w:sz w:val="22"/>
          <w:szCs w:val="22"/>
          <w:lang w:eastAsia="pt-BR"/>
        </w:rPr>
        <w:t xml:space="preserve"> Será assegurada às Microempresas – ME e às Empresas de Pequeno Porte – EPP, quando cabível, a preferência de contratação como critério de desempate, nas condições previstas nos </w:t>
      </w:r>
      <w:proofErr w:type="spellStart"/>
      <w:r w:rsidRPr="00225A91">
        <w:rPr>
          <w:rFonts w:ascii="Times New Roman" w:hAnsi="Times New Roman" w:cs="Times New Roman"/>
          <w:sz w:val="22"/>
          <w:szCs w:val="22"/>
          <w:lang w:eastAsia="pt-BR"/>
        </w:rPr>
        <w:t>arts</w:t>
      </w:r>
      <w:proofErr w:type="spellEnd"/>
      <w:r w:rsidRPr="00225A91">
        <w:rPr>
          <w:rFonts w:ascii="Times New Roman" w:hAnsi="Times New Roman" w:cs="Times New Roman"/>
          <w:sz w:val="22"/>
          <w:szCs w:val="22"/>
          <w:lang w:eastAsia="pt-BR"/>
        </w:rPr>
        <w:t>. 44 e 45 da Lei Complementar nº 123/2006, observadas as regras aplicáveis ao Pregão Eletrônico.</w:t>
      </w:r>
    </w:p>
    <w:p w14:paraId="258229BC" w14:textId="4846D83A" w:rsidR="00C400B1" w:rsidRPr="00225A91" w:rsidRDefault="00C400B1" w:rsidP="000D4AC8">
      <w:pPr>
        <w:pStyle w:val="SemEspaamento"/>
        <w:numPr>
          <w:ilvl w:val="0"/>
          <w:numId w:val="121"/>
        </w:numPr>
        <w:jc w:val="both"/>
        <w:rPr>
          <w:rFonts w:ascii="Times New Roman" w:hAnsi="Times New Roman" w:cs="Times New Roman"/>
          <w:sz w:val="22"/>
          <w:szCs w:val="22"/>
          <w:lang w:eastAsia="pt-BR"/>
        </w:rPr>
      </w:pPr>
      <w:r w:rsidRPr="00225A91">
        <w:rPr>
          <w:rFonts w:ascii="Times New Roman" w:hAnsi="Times New Roman" w:cs="Times New Roman"/>
          <w:b/>
          <w:bCs/>
          <w:sz w:val="22"/>
          <w:szCs w:val="22"/>
          <w:lang w:eastAsia="pt-BR"/>
        </w:rPr>
        <w:t>4.</w:t>
      </w:r>
      <w:r w:rsidR="003D3A8C" w:rsidRPr="00225A91">
        <w:rPr>
          <w:rFonts w:ascii="Times New Roman" w:hAnsi="Times New Roman" w:cs="Times New Roman"/>
          <w:b/>
          <w:bCs/>
          <w:sz w:val="22"/>
          <w:szCs w:val="22"/>
          <w:lang w:eastAsia="pt-BR"/>
        </w:rPr>
        <w:t>4</w:t>
      </w:r>
      <w:r w:rsidRPr="00225A91">
        <w:rPr>
          <w:rFonts w:ascii="Times New Roman" w:hAnsi="Times New Roman" w:cs="Times New Roman"/>
          <w:b/>
          <w:bCs/>
          <w:sz w:val="22"/>
          <w:szCs w:val="22"/>
          <w:lang w:eastAsia="pt-BR"/>
        </w:rPr>
        <w:t>.2.</w:t>
      </w:r>
      <w:r w:rsidRPr="00225A91">
        <w:rPr>
          <w:rFonts w:ascii="Times New Roman" w:hAnsi="Times New Roman" w:cs="Times New Roman"/>
          <w:sz w:val="22"/>
          <w:szCs w:val="22"/>
          <w:lang w:eastAsia="pt-BR"/>
        </w:rPr>
        <w:t xml:space="preserve"> Para fins de obtenção dos benefícios previstos na Lei Complementar nº 123/2006, as Microempresas – ME e as Empresas de Pequeno Porte – EPP deverão declarar que, no ano-calendário de realização da licitação, ainda não celebraram contratos com a Administração Pública cujos valores somados extrapolem a receita bruta máxima admitida para fins de enquadramento como Empresa de Pequeno Porte, nos termos do art. 4º, § 2º, da Lei nº 14.133/2021.</w:t>
      </w:r>
    </w:p>
    <w:p w14:paraId="0D87E991" w14:textId="50610531" w:rsidR="00C400B1" w:rsidRPr="00225A91" w:rsidRDefault="00C400B1" w:rsidP="000D4AC8">
      <w:pPr>
        <w:pStyle w:val="SemEspaamento"/>
        <w:numPr>
          <w:ilvl w:val="0"/>
          <w:numId w:val="121"/>
        </w:numPr>
        <w:jc w:val="both"/>
        <w:rPr>
          <w:rFonts w:ascii="Times New Roman" w:hAnsi="Times New Roman" w:cs="Times New Roman"/>
          <w:sz w:val="22"/>
          <w:szCs w:val="22"/>
          <w:lang w:eastAsia="pt-BR"/>
        </w:rPr>
      </w:pPr>
      <w:r w:rsidRPr="00225A91">
        <w:rPr>
          <w:rFonts w:ascii="Times New Roman" w:hAnsi="Times New Roman" w:cs="Times New Roman"/>
          <w:b/>
          <w:bCs/>
          <w:sz w:val="22"/>
          <w:szCs w:val="22"/>
          <w:lang w:eastAsia="pt-BR"/>
        </w:rPr>
        <w:t>4.</w:t>
      </w:r>
      <w:r w:rsidR="003D3A8C" w:rsidRPr="00225A91">
        <w:rPr>
          <w:rFonts w:ascii="Times New Roman" w:hAnsi="Times New Roman" w:cs="Times New Roman"/>
          <w:b/>
          <w:bCs/>
          <w:sz w:val="22"/>
          <w:szCs w:val="22"/>
          <w:lang w:eastAsia="pt-BR"/>
        </w:rPr>
        <w:t>4</w:t>
      </w:r>
      <w:r w:rsidRPr="00225A91">
        <w:rPr>
          <w:rFonts w:ascii="Times New Roman" w:hAnsi="Times New Roman" w:cs="Times New Roman"/>
          <w:b/>
          <w:bCs/>
          <w:sz w:val="22"/>
          <w:szCs w:val="22"/>
          <w:lang w:eastAsia="pt-BR"/>
        </w:rPr>
        <w:t>.3.</w:t>
      </w:r>
      <w:r w:rsidRPr="00225A91">
        <w:rPr>
          <w:rFonts w:ascii="Times New Roman" w:hAnsi="Times New Roman" w:cs="Times New Roman"/>
          <w:sz w:val="22"/>
          <w:szCs w:val="22"/>
          <w:lang w:eastAsia="pt-BR"/>
        </w:rPr>
        <w:t xml:space="preserve"> Na aplicação dos limites previstos no art. 4º da Lei nº 14.133/2021, será considerado o valor anual do contrato, caso a contratação tenha prazo de vigência superior a 1 (um) ano, nos termos do § 3º do referido artigo.</w:t>
      </w:r>
    </w:p>
    <w:p w14:paraId="6A1A8E2D" w14:textId="0221D183" w:rsidR="003D3A8C" w:rsidRPr="000D4AC8" w:rsidRDefault="003D3A8C" w:rsidP="000D4AC8">
      <w:pPr>
        <w:jc w:val="both"/>
        <w:rPr>
          <w:rFonts w:ascii="Times New Roman" w:hAnsi="Times New Roman" w:cs="Times New Roman"/>
          <w:b/>
          <w:bCs/>
          <w:sz w:val="22"/>
          <w:szCs w:val="22"/>
        </w:rPr>
      </w:pPr>
      <w:r w:rsidRPr="00225A91">
        <w:rPr>
          <w:rFonts w:ascii="Times New Roman" w:hAnsi="Times New Roman" w:cs="Times New Roman"/>
          <w:b/>
          <w:bCs/>
          <w:sz w:val="22"/>
          <w:szCs w:val="22"/>
        </w:rPr>
        <w:t>4.5 O valor estimado da contratação é de R$ 160.556,</w:t>
      </w:r>
      <w:r w:rsidR="00A037EC" w:rsidRPr="00225A91">
        <w:rPr>
          <w:rFonts w:ascii="Times New Roman" w:hAnsi="Times New Roman" w:cs="Times New Roman"/>
          <w:b/>
          <w:bCs/>
          <w:sz w:val="22"/>
          <w:szCs w:val="22"/>
        </w:rPr>
        <w:t>43 (Cento e sessenta mil, quinhentos e cinquenta e seis reais e quarenta e três centavos)</w:t>
      </w:r>
      <w:r w:rsidRPr="00225A91">
        <w:rPr>
          <w:rFonts w:ascii="Times New Roman" w:hAnsi="Times New Roman" w:cs="Times New Roman"/>
          <w:b/>
          <w:bCs/>
          <w:sz w:val="22"/>
          <w:szCs w:val="22"/>
        </w:rPr>
        <w:t>, correspondente aos valores estimados para pagamento das bolsas de estágio durante a vigência contratual. A remuneração da contratada corresponderá à taxa de administração, que será objeto da disputa, adotando-se como critério de julgamento o menor preço.</w:t>
      </w:r>
    </w:p>
    <w:p w14:paraId="3A17C392" w14:textId="77777777" w:rsidR="003D3A8C" w:rsidRDefault="003D3A8C">
      <w:pPr>
        <w:rPr>
          <w:rFonts w:ascii="Times New Roman" w:hAnsi="Times New Roman" w:cs="Times New Roman"/>
        </w:rPr>
      </w:pPr>
    </w:p>
    <w:tbl>
      <w:tblPr>
        <w:tblW w:w="9072" w:type="dxa"/>
        <w:tblInd w:w="-5" w:type="dxa"/>
        <w:tblLayout w:type="fixed"/>
        <w:tblLook w:val="04A0" w:firstRow="1" w:lastRow="0" w:firstColumn="1" w:lastColumn="0" w:noHBand="0" w:noVBand="1"/>
      </w:tblPr>
      <w:tblGrid>
        <w:gridCol w:w="9072"/>
      </w:tblGrid>
      <w:tr w:rsidR="00167EF2" w14:paraId="1915E50F"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245CD9A2" w14:textId="77777777" w:rsidR="00167EF2" w:rsidRDefault="00A4250A">
            <w:pPr>
              <w:pStyle w:val="Standard"/>
              <w:ind w:left="-113" w:right="113"/>
              <w:jc w:val="both"/>
              <w:rPr>
                <w:rFonts w:ascii="Times New Roman" w:hAnsi="Times New Roman" w:cs="Times New Roman"/>
                <w:b/>
                <w:sz w:val="22"/>
                <w:szCs w:val="22"/>
              </w:rPr>
            </w:pPr>
            <w:r>
              <w:rPr>
                <w:rFonts w:ascii="Times New Roman" w:hAnsi="Times New Roman" w:cs="Times New Roman"/>
                <w:b/>
                <w:sz w:val="22"/>
                <w:szCs w:val="22"/>
              </w:rPr>
              <w:t>5. DO CREDENCIAMENTO DOS LICITANTES JUNTO À BOLSA NACIONAL DE COMPRAS</w:t>
            </w:r>
          </w:p>
        </w:tc>
      </w:tr>
    </w:tbl>
    <w:p w14:paraId="780135AE" w14:textId="77777777" w:rsidR="00167EF2" w:rsidRDefault="00A4250A" w:rsidP="000D4AC8">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5.1</w:t>
      </w:r>
      <w:r>
        <w:rPr>
          <w:rFonts w:ascii="Times New Roman" w:hAnsi="Times New Roman" w:cs="Times New Roman"/>
          <w:color w:val="000000"/>
          <w:sz w:val="22"/>
          <w:szCs w:val="22"/>
        </w:rPr>
        <w:t xml:space="preserve"> Os interessados em participar deste Pregão deverão credenciar-se, previamente, perante o sistema eletrônico provido pela plataforma BNC, por meio do sítio https://bnc.org.br/.</w:t>
      </w:r>
    </w:p>
    <w:p w14:paraId="61754E1E" w14:textId="77777777" w:rsidR="00167EF2" w:rsidRDefault="00A4250A" w:rsidP="000D4AC8">
      <w:pPr>
        <w:pStyle w:val="Standard"/>
        <w:numPr>
          <w:ilvl w:val="1"/>
          <w:numId w:val="20"/>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O cadastramento do licitante deverá ser requerido acompanhado dos seguintes documentos:</w:t>
      </w:r>
    </w:p>
    <w:p w14:paraId="6C42C31E" w14:textId="77777777" w:rsidR="00167EF2" w:rsidRDefault="00A4250A" w:rsidP="000D4AC8">
      <w:pPr>
        <w:pStyle w:val="Standard"/>
        <w:numPr>
          <w:ilvl w:val="5"/>
          <w:numId w:val="17"/>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Instrumento particular de mandato outorgando </w:t>
      </w:r>
      <w:r>
        <w:rPr>
          <w:rFonts w:ascii="Times New Roman" w:eastAsia="Times New Roman" w:hAnsi="Times New Roman" w:cs="Times New Roman"/>
          <w:color w:val="000000"/>
          <w:sz w:val="22"/>
          <w:szCs w:val="22"/>
          <w:lang w:bidi="ar-SA"/>
        </w:rPr>
        <w:t>ao</w:t>
      </w:r>
      <w:r>
        <w:rPr>
          <w:rFonts w:ascii="Times New Roman" w:hAnsi="Times New Roman" w:cs="Times New Roman"/>
          <w:color w:val="000000"/>
          <w:sz w:val="22"/>
          <w:szCs w:val="22"/>
        </w:rPr>
        <w:t xml:space="preserve"> operador devidamente credenciado junto à Bolsa, poderes específicos de sua representação no pregão, conforme modelo fornecido pela Bolsa Nacional de Compras.</w:t>
      </w:r>
    </w:p>
    <w:p w14:paraId="58443727" w14:textId="77777777" w:rsidR="00167EF2" w:rsidRDefault="00A4250A" w:rsidP="000D4AC8">
      <w:pPr>
        <w:pStyle w:val="Standard"/>
        <w:numPr>
          <w:ilvl w:val="5"/>
          <w:numId w:val="17"/>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Declaração de seu pleno conhecimento, de aceitação e de atendimento às exigências de habilitação   previstas no Edital, conforme modelo fornecido pela Bolsa Nacional de Compras.</w:t>
      </w:r>
    </w:p>
    <w:p w14:paraId="4C04CAAE" w14:textId="1923DDCB" w:rsidR="00167EF2" w:rsidRDefault="00A4250A" w:rsidP="000D4AC8">
      <w:pPr>
        <w:pStyle w:val="Standard"/>
        <w:numPr>
          <w:ilvl w:val="5"/>
          <w:numId w:val="17"/>
        </w:numPr>
        <w:spacing w:before="31" w:after="62"/>
        <w:jc w:val="both"/>
        <w:rPr>
          <w:rFonts w:ascii="Times New Roman" w:hAnsi="Times New Roman" w:cs="Times New Roman"/>
          <w:b/>
          <w:bCs/>
          <w:color w:val="000000"/>
          <w:sz w:val="22"/>
          <w:szCs w:val="22"/>
        </w:rPr>
      </w:pPr>
      <w:r>
        <w:rPr>
          <w:rFonts w:ascii="Times New Roman" w:hAnsi="Times New Roman" w:cs="Times New Roman"/>
          <w:color w:val="000000"/>
          <w:sz w:val="22"/>
          <w:szCs w:val="22"/>
        </w:rPr>
        <w:t>Especificações do produto</w:t>
      </w:r>
      <w:r w:rsidR="001907A4">
        <w:rPr>
          <w:rFonts w:ascii="Times New Roman" w:hAnsi="Times New Roman" w:cs="Times New Roman"/>
          <w:color w:val="000000"/>
          <w:sz w:val="22"/>
          <w:szCs w:val="22"/>
        </w:rPr>
        <w:t>/serviço</w:t>
      </w:r>
      <w:r>
        <w:rPr>
          <w:rFonts w:ascii="Times New Roman" w:hAnsi="Times New Roman" w:cs="Times New Roman"/>
          <w:color w:val="000000"/>
          <w:sz w:val="22"/>
          <w:szCs w:val="22"/>
        </w:rPr>
        <w:t xml:space="preserve"> objeto da licitação em conformidade com edital, constando preço, marca e modelo e em caso de itens específicos mediante solicitação do pregoeiro no ícone ARQ, inserção de catálogos do fabricante. A empresa participante do certame não deve ser identificada.</w:t>
      </w:r>
    </w:p>
    <w:p w14:paraId="6EE0442F" w14:textId="77777777" w:rsidR="00167EF2" w:rsidRDefault="00A4250A" w:rsidP="000D4AC8">
      <w:pPr>
        <w:pStyle w:val="Standard"/>
        <w:spacing w:before="31" w:after="62"/>
        <w:jc w:val="both"/>
        <w:rPr>
          <w:rFonts w:hint="eastAsia"/>
          <w:b/>
          <w:bCs/>
          <w:color w:val="000000"/>
          <w:sz w:val="22"/>
          <w:szCs w:val="22"/>
        </w:rPr>
      </w:pPr>
      <w:r>
        <w:rPr>
          <w:rFonts w:ascii="Times New Roman" w:hAnsi="Times New Roman" w:cs="Times New Roman"/>
          <w:b/>
          <w:bCs/>
          <w:color w:val="000000"/>
          <w:sz w:val="22"/>
          <w:szCs w:val="22"/>
        </w:rPr>
        <w:t>5.3</w:t>
      </w:r>
      <w:r>
        <w:rPr>
          <w:rFonts w:ascii="Times New Roman" w:hAnsi="Times New Roman" w:cs="Times New Roman"/>
          <w:color w:val="000000"/>
          <w:sz w:val="22"/>
          <w:szCs w:val="22"/>
        </w:rPr>
        <w:t xml:space="preserve"> O custo de operacionalização e uso do sistema eletrônico ficará a cargo do licitante, que deverá pagar à Bolsa Nacional de Compras – BNC, provedora do sistema eletrônico utilizado para a realização do certame.</w:t>
      </w:r>
    </w:p>
    <w:p w14:paraId="2CA4AA26" w14:textId="77777777" w:rsidR="00167EF2" w:rsidRDefault="00A4250A" w:rsidP="000D4AC8">
      <w:pPr>
        <w:pStyle w:val="Standarduser"/>
        <w:spacing w:before="31" w:after="62" w:line="240" w:lineRule="auto"/>
        <w:jc w:val="both"/>
        <w:rPr>
          <w:sz w:val="22"/>
          <w:szCs w:val="22"/>
        </w:rPr>
      </w:pPr>
      <w:r>
        <w:rPr>
          <w:b/>
          <w:bCs/>
          <w:color w:val="000000"/>
          <w:sz w:val="22"/>
          <w:szCs w:val="22"/>
        </w:rPr>
        <w:t>5.4</w:t>
      </w:r>
      <w:r>
        <w:rPr>
          <w:color w:val="000000"/>
          <w:sz w:val="22"/>
          <w:szCs w:val="22"/>
        </w:rPr>
        <w:t xml:space="preserve"> 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r>
        <w:rPr>
          <w:color w:val="00A933"/>
          <w:sz w:val="22"/>
          <w:szCs w:val="22"/>
        </w:rPr>
        <w:t>.</w:t>
      </w:r>
    </w:p>
    <w:p w14:paraId="3231461F" w14:textId="77777777" w:rsidR="00E842F0" w:rsidRDefault="00E842F0" w:rsidP="0002530D">
      <w:pPr>
        <w:pStyle w:val="SemEspaamento"/>
        <w:rPr>
          <w:rFonts w:hint="eastAsia"/>
        </w:rPr>
      </w:pPr>
    </w:p>
    <w:tbl>
      <w:tblPr>
        <w:tblW w:w="9072" w:type="dxa"/>
        <w:tblInd w:w="-5" w:type="dxa"/>
        <w:tblLayout w:type="fixed"/>
        <w:tblLook w:val="04A0" w:firstRow="1" w:lastRow="0" w:firstColumn="1" w:lastColumn="0" w:noHBand="0" w:noVBand="1"/>
      </w:tblPr>
      <w:tblGrid>
        <w:gridCol w:w="9072"/>
      </w:tblGrid>
      <w:tr w:rsidR="00167EF2" w14:paraId="328F80B3"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23D16153"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6. DO SISTEMA ELETRÔNICO</w:t>
            </w:r>
          </w:p>
        </w:tc>
      </w:tr>
    </w:tbl>
    <w:p w14:paraId="46491ACF" w14:textId="77777777" w:rsidR="00167EF2" w:rsidRDefault="00A4250A" w:rsidP="000D4AC8">
      <w:pPr>
        <w:pStyle w:val="Standarduser"/>
        <w:spacing w:before="31" w:after="62" w:line="240" w:lineRule="auto"/>
        <w:jc w:val="both"/>
        <w:rPr>
          <w:b/>
          <w:bCs/>
          <w:color w:val="000000"/>
          <w:sz w:val="22"/>
          <w:szCs w:val="22"/>
        </w:rPr>
      </w:pPr>
      <w:r>
        <w:rPr>
          <w:b/>
          <w:bCs/>
          <w:color w:val="000000"/>
          <w:sz w:val="22"/>
          <w:szCs w:val="22"/>
        </w:rPr>
        <w:t>6.1</w:t>
      </w:r>
      <w:r>
        <w:rPr>
          <w:color w:val="000000"/>
          <w:sz w:val="22"/>
          <w:szCs w:val="22"/>
        </w:rPr>
        <w:t xml:space="preserve"> As pessoas jurídicas ou firmas individuais interessadas deverão nomear através do instrumento de mandato previsto no item</w:t>
      </w:r>
      <w:r>
        <w:rPr>
          <w:b/>
          <w:bCs/>
          <w:color w:val="000000"/>
          <w:sz w:val="22"/>
          <w:szCs w:val="22"/>
        </w:rPr>
        <w:t xml:space="preserve"> 5.2 “a”</w:t>
      </w:r>
      <w:r>
        <w:rPr>
          <w:color w:val="000000"/>
          <w:sz w:val="22"/>
          <w:szCs w:val="22"/>
        </w:rPr>
        <w:t>, com firma reconhecida, operador devidamente credenciado em qualquer empresa associada à Bolsa Nacional de Compras, atribuindo poderes para formular lances de preços e praticar os demais atos e operações no site: www.bnc.org.br.</w:t>
      </w:r>
    </w:p>
    <w:p w14:paraId="7D96517C" w14:textId="77777777" w:rsidR="00167EF2" w:rsidRDefault="00A4250A" w:rsidP="000D4AC8">
      <w:pPr>
        <w:pStyle w:val="Standarduser"/>
        <w:spacing w:before="31" w:after="62" w:line="240" w:lineRule="auto"/>
        <w:jc w:val="both"/>
        <w:rPr>
          <w:b/>
          <w:bCs/>
          <w:color w:val="000000"/>
          <w:sz w:val="22"/>
          <w:szCs w:val="22"/>
        </w:rPr>
      </w:pPr>
      <w:r>
        <w:rPr>
          <w:b/>
          <w:bCs/>
          <w:color w:val="000000"/>
          <w:sz w:val="22"/>
          <w:szCs w:val="22"/>
        </w:rPr>
        <w:t>6.2</w:t>
      </w:r>
      <w:r>
        <w:rPr>
          <w:color w:val="000000"/>
          <w:sz w:val="22"/>
          <w:szCs w:val="22"/>
        </w:rPr>
        <w:t xml:space="preserve">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0AC0FD88" w14:textId="77777777" w:rsidR="00167EF2" w:rsidRDefault="00A4250A" w:rsidP="000D4AC8">
      <w:pPr>
        <w:pStyle w:val="Standarduser"/>
        <w:spacing w:before="31" w:after="62" w:line="240" w:lineRule="auto"/>
        <w:jc w:val="both"/>
        <w:rPr>
          <w:b/>
          <w:bCs/>
          <w:color w:val="000000"/>
          <w:sz w:val="22"/>
          <w:szCs w:val="22"/>
        </w:rPr>
      </w:pPr>
      <w:r>
        <w:rPr>
          <w:b/>
          <w:bCs/>
          <w:color w:val="000000"/>
          <w:sz w:val="22"/>
          <w:szCs w:val="22"/>
        </w:rPr>
        <w:t xml:space="preserve">6.3 </w:t>
      </w:r>
      <w:r>
        <w:rPr>
          <w:color w:val="000000"/>
          <w:sz w:val="22"/>
          <w:szCs w:val="22"/>
        </w:rPr>
        <w:t>O acesso do operador ao pregão, para efeito de encaminhamento de proposta de preço e lances sucessivos de preços, em nome do licitante, somente se dará mediante prévia definição de senha privativa.</w:t>
      </w:r>
    </w:p>
    <w:p w14:paraId="28CB0B12" w14:textId="77777777" w:rsidR="00167EF2" w:rsidRDefault="00A4250A" w:rsidP="000D4AC8">
      <w:pPr>
        <w:pStyle w:val="Standarduser"/>
        <w:spacing w:before="31" w:after="62" w:line="240" w:lineRule="auto"/>
        <w:jc w:val="both"/>
        <w:rPr>
          <w:b/>
          <w:bCs/>
          <w:color w:val="000000"/>
          <w:sz w:val="22"/>
          <w:szCs w:val="22"/>
        </w:rPr>
      </w:pPr>
      <w:r>
        <w:rPr>
          <w:b/>
          <w:bCs/>
          <w:color w:val="000000"/>
          <w:sz w:val="22"/>
          <w:szCs w:val="22"/>
        </w:rPr>
        <w:t>6.4</w:t>
      </w:r>
      <w:r>
        <w:rPr>
          <w:color w:val="000000"/>
          <w:sz w:val="22"/>
          <w:szCs w:val="22"/>
        </w:rPr>
        <w:t xml:space="preserve"> A chave de identificação e a senha dos operadores poderão ser utilizadas em qualquer pregão eletrônico, salvo quando canceladas por solicitação do credenciado ou por iniciativa da BNC – Bolsa Nacional de Compras.</w:t>
      </w:r>
    </w:p>
    <w:p w14:paraId="10748204" w14:textId="2B6B5F70" w:rsidR="00167EF2" w:rsidRDefault="00A4250A" w:rsidP="000D4AC8">
      <w:pPr>
        <w:pStyle w:val="Standarduser"/>
        <w:spacing w:before="31" w:after="62" w:line="240" w:lineRule="auto"/>
        <w:jc w:val="both"/>
        <w:rPr>
          <w:b/>
          <w:bCs/>
          <w:color w:val="000000"/>
          <w:sz w:val="22"/>
          <w:szCs w:val="22"/>
        </w:rPr>
      </w:pPr>
      <w:r>
        <w:rPr>
          <w:b/>
          <w:bCs/>
          <w:color w:val="000000"/>
          <w:sz w:val="22"/>
          <w:szCs w:val="22"/>
        </w:rPr>
        <w:t>6.5</w:t>
      </w:r>
      <w:r>
        <w:rPr>
          <w:color w:val="000000"/>
          <w:sz w:val="22"/>
          <w:szCs w:val="22"/>
        </w:rPr>
        <w:t xml:space="preserve"> É de exclusiva responsabilidade do usuário o sigilo da senha, bem como seu uso em qualquer transação efetuada diretamente ou por seu representante, no sistema eletrônico BNC – Bolsa Nacional de Compras e ao Consórcio a responsabilidade por eventuais danos decorrentes de uso indevido da senha, ainda que por terceiros.</w:t>
      </w:r>
    </w:p>
    <w:p w14:paraId="60AC8A13" w14:textId="77777777" w:rsidR="00167EF2" w:rsidRDefault="00A4250A" w:rsidP="000D4AC8">
      <w:pPr>
        <w:pStyle w:val="Standarduser"/>
        <w:spacing w:before="31" w:after="62" w:line="240" w:lineRule="auto"/>
        <w:jc w:val="both"/>
        <w:rPr>
          <w:b/>
          <w:bCs/>
          <w:color w:val="000000"/>
          <w:sz w:val="22"/>
          <w:szCs w:val="22"/>
        </w:rPr>
      </w:pPr>
      <w:r>
        <w:rPr>
          <w:b/>
          <w:bCs/>
          <w:color w:val="000000"/>
          <w:sz w:val="22"/>
          <w:szCs w:val="22"/>
        </w:rPr>
        <w:lastRenderedPageBreak/>
        <w:t>6.6</w:t>
      </w:r>
      <w:r>
        <w:rPr>
          <w:color w:val="000000"/>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639E4B3" w14:textId="77777777" w:rsidR="00167EF2" w:rsidRDefault="00A4250A" w:rsidP="000D4AC8">
      <w:pPr>
        <w:pStyle w:val="Standarduser"/>
        <w:spacing w:before="31" w:after="62" w:line="240" w:lineRule="auto"/>
        <w:jc w:val="both"/>
        <w:rPr>
          <w:b/>
          <w:bCs/>
          <w:color w:val="000000"/>
          <w:sz w:val="22"/>
          <w:szCs w:val="22"/>
        </w:rPr>
      </w:pPr>
      <w:r>
        <w:rPr>
          <w:b/>
          <w:bCs/>
          <w:color w:val="000000"/>
          <w:sz w:val="22"/>
          <w:szCs w:val="22"/>
        </w:rPr>
        <w:t>6.7</w:t>
      </w:r>
      <w:r>
        <w:rPr>
          <w:color w:val="000000"/>
          <w:sz w:val="22"/>
          <w:szCs w:val="22"/>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color w:val="000000"/>
          <w:sz w:val="22"/>
          <w:szCs w:val="22"/>
        </w:rPr>
        <w:tab/>
      </w:r>
    </w:p>
    <w:p w14:paraId="06079327" w14:textId="77777777" w:rsidR="00167EF2" w:rsidRDefault="00A4250A" w:rsidP="000D4AC8">
      <w:pPr>
        <w:pStyle w:val="Standarduser"/>
        <w:spacing w:before="31" w:after="62" w:line="240" w:lineRule="auto"/>
        <w:jc w:val="both"/>
      </w:pPr>
      <w:r>
        <w:rPr>
          <w:b/>
          <w:bCs/>
          <w:color w:val="000000"/>
          <w:sz w:val="22"/>
          <w:szCs w:val="22"/>
        </w:rPr>
        <w:t>6.8</w:t>
      </w:r>
      <w:r>
        <w:rPr>
          <w:color w:val="000000"/>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A4F6C3" w14:textId="77777777" w:rsidR="00167EF2" w:rsidRDefault="00167EF2">
      <w:pPr>
        <w:rPr>
          <w:rFonts w:ascii="Times New Roman" w:hAnsi="Times New Roman" w:cs="Times New Roman"/>
        </w:rPr>
      </w:pPr>
    </w:p>
    <w:tbl>
      <w:tblPr>
        <w:tblW w:w="9072" w:type="dxa"/>
        <w:tblInd w:w="-5" w:type="dxa"/>
        <w:tblLayout w:type="fixed"/>
        <w:tblLook w:val="04A0" w:firstRow="1" w:lastRow="0" w:firstColumn="1" w:lastColumn="0" w:noHBand="0" w:noVBand="1"/>
      </w:tblPr>
      <w:tblGrid>
        <w:gridCol w:w="9072"/>
      </w:tblGrid>
      <w:tr w:rsidR="00167EF2" w14:paraId="14B6A17D"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329B8E80"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7. DOS PROCEDIMENTOS DO PREGÃO</w:t>
            </w:r>
          </w:p>
        </w:tc>
      </w:tr>
    </w:tbl>
    <w:p w14:paraId="3D5DFBD9"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7.1</w:t>
      </w:r>
      <w:r>
        <w:rPr>
          <w:rFonts w:ascii="Times New Roman" w:hAnsi="Times New Roman" w:cs="Times New Roman"/>
          <w:color w:val="000000"/>
          <w:sz w:val="22"/>
          <w:szCs w:val="22"/>
        </w:rPr>
        <w:t xml:space="preserve"> No presente certame a fase de habilitação sucederá as fases de apresentação de propostas e lances, e de julgamento.</w:t>
      </w:r>
    </w:p>
    <w:p w14:paraId="59937997"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7.2</w:t>
      </w:r>
      <w:r>
        <w:rPr>
          <w:rFonts w:ascii="Times New Roman" w:hAnsi="Times New Roman" w:cs="Times New Roman"/>
          <w:color w:val="000000"/>
          <w:sz w:val="22"/>
          <w:szCs w:val="22"/>
        </w:rPr>
        <w:t xml:space="preserve"> Os licitantes encaminharão, exclusivamente por meio do sistema, proposta com a descrição do objeto ofertado e o preço, até a data e o horário estabelecidos para o fim do recebimento das propostas, quando, então, encerrar-se-á automaticamente a etapa de envio dessa documentação.</w:t>
      </w:r>
    </w:p>
    <w:p w14:paraId="09AC73D2" w14:textId="77777777" w:rsidR="00167EF2" w:rsidRDefault="00A4250A" w:rsidP="000D4AC8">
      <w:pPr>
        <w:pStyle w:val="Standard"/>
        <w:spacing w:before="31" w:after="62"/>
        <w:jc w:val="both"/>
        <w:rPr>
          <w:rFonts w:ascii="Times New Roman" w:eastAsia="Arial" w:hAnsi="Times New Roman" w:cs="Times New Roman"/>
          <w:b/>
          <w:bCs/>
          <w:color w:val="000000"/>
          <w:sz w:val="22"/>
          <w:szCs w:val="22"/>
        </w:rPr>
      </w:pPr>
      <w:r>
        <w:rPr>
          <w:rFonts w:ascii="Times New Roman" w:hAnsi="Times New Roman" w:cs="Times New Roman"/>
          <w:b/>
          <w:bCs/>
          <w:color w:val="000000"/>
          <w:sz w:val="22"/>
          <w:szCs w:val="22"/>
        </w:rPr>
        <w:t>7.3</w:t>
      </w:r>
      <w:r>
        <w:rPr>
          <w:rFonts w:ascii="Times New Roman" w:hAnsi="Times New Roman" w:cs="Times New Roman"/>
          <w:color w:val="000000"/>
          <w:sz w:val="22"/>
          <w:szCs w:val="22"/>
        </w:rPr>
        <w:t xml:space="preserve"> O envio da proposta e os documentos de habilitação exigidos neste Edital, ocorrerá por meio de chave de acesso e senha.</w:t>
      </w:r>
    </w:p>
    <w:p w14:paraId="37E3EA39"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eastAsia="Arial" w:hAnsi="Times New Roman" w:cs="Times New Roman"/>
          <w:b/>
          <w:bCs/>
          <w:color w:val="000000"/>
          <w:sz w:val="22"/>
          <w:szCs w:val="22"/>
        </w:rPr>
        <w:t>7.4</w:t>
      </w:r>
      <w:r>
        <w:rPr>
          <w:rFonts w:ascii="Times New Roman" w:eastAsia="Arial" w:hAnsi="Times New Roman" w:cs="Times New Roman"/>
          <w:color w:val="000000"/>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14:paraId="3D9D699E"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7.5</w:t>
      </w:r>
      <w:r>
        <w:rPr>
          <w:rFonts w:ascii="Times New Roman" w:hAnsi="Times New Roman" w:cs="Times New Roman"/>
          <w:color w:val="000000"/>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AE9B53A"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7.6</w:t>
      </w:r>
      <w:r>
        <w:rPr>
          <w:rFonts w:ascii="Times New Roman" w:hAnsi="Times New Roman" w:cs="Times New Roman"/>
          <w:color w:val="000000"/>
          <w:sz w:val="22"/>
          <w:szCs w:val="22"/>
        </w:rPr>
        <w:t xml:space="preserve"> Não será estabelecida, nessa etapa do certame, ordem de classificação entre as propostas apresentadas, o que somente ocorrerá após a realização dos procedimentos de negociação e julgamento da proposta.</w:t>
      </w:r>
    </w:p>
    <w:p w14:paraId="52DA6250"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7.7</w:t>
      </w:r>
      <w:r>
        <w:rPr>
          <w:rFonts w:ascii="Times New Roman" w:hAnsi="Times New Roman" w:cs="Times New Roman"/>
          <w:color w:val="000000"/>
          <w:sz w:val="22"/>
          <w:szCs w:val="22"/>
        </w:rPr>
        <w:t xml:space="preserve"> Não serão aceitos dois ou mais lances de mesmo valor, prevalecendo aquele que for recebido e registrado em primeiro lugar.</w:t>
      </w:r>
    </w:p>
    <w:p w14:paraId="1EFA74A6"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7.8</w:t>
      </w:r>
      <w:r>
        <w:rPr>
          <w:rFonts w:ascii="Times New Roman" w:hAnsi="Times New Roman" w:cs="Times New Roman"/>
          <w:color w:val="000000"/>
          <w:sz w:val="22"/>
          <w:szCs w:val="22"/>
        </w:rPr>
        <w:t xml:space="preserve"> Durante o transcurso da sessão pública, os licitantes serão informados, em tempo real, do valor do menor lance registrado, vedada a identificação do licitante.</w:t>
      </w:r>
    </w:p>
    <w:p w14:paraId="0959D921"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7.9</w:t>
      </w:r>
      <w:r>
        <w:rPr>
          <w:rFonts w:ascii="Times New Roman" w:hAnsi="Times New Roman" w:cs="Times New Roman"/>
          <w:color w:val="000000"/>
          <w:sz w:val="22"/>
          <w:szCs w:val="22"/>
        </w:rPr>
        <w:t xml:space="preserve"> No caso de desconexão com o Pregoeiro, no decorrer da etapa competitiva do Pregão, o sistema eletrônico poderá permanecer acessível aos licitantes para a recepção dos lances.</w:t>
      </w:r>
    </w:p>
    <w:p w14:paraId="56EB6BC7" w14:textId="77777777" w:rsidR="00167EF2" w:rsidRDefault="00A4250A" w:rsidP="000D4AC8">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rPr>
        <w:t>7.10</w:t>
      </w:r>
      <w:r>
        <w:rPr>
          <w:rFonts w:ascii="Times New Roman" w:hAnsi="Times New Roman" w:cs="Times New Roman"/>
          <w:color w:val="000000"/>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0929241" w14:textId="77777777" w:rsidR="00167EF2" w:rsidRDefault="00A4250A" w:rsidP="000D4AC8">
      <w:pPr>
        <w:pStyle w:val="Standard"/>
        <w:numPr>
          <w:ilvl w:val="1"/>
          <w:numId w:val="8"/>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Caso o licitante não apresente lances, concorrerá com o valor de sua proposta.</w:t>
      </w:r>
    </w:p>
    <w:p w14:paraId="32017CBD"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7.12</w:t>
      </w:r>
      <w:r>
        <w:rPr>
          <w:rFonts w:ascii="Times New Roman" w:hAnsi="Times New Roman" w:cs="Times New Roman"/>
          <w:color w:val="000000"/>
          <w:sz w:val="22"/>
          <w:szCs w:val="22"/>
          <w:lang w:eastAsia="en-US"/>
        </w:rPr>
        <w:t xml:space="preserve"> A abertura da presente licitação dar-se-á em sessão pública, por meio de sistema eletrônico, na data, horário e local indicados neste Edital.</w:t>
      </w:r>
    </w:p>
    <w:p w14:paraId="7E1B302E" w14:textId="77777777" w:rsidR="00167EF2" w:rsidRDefault="00A4250A" w:rsidP="000D4AC8">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lastRenderedPageBreak/>
        <w:t>7.13</w:t>
      </w:r>
      <w:r>
        <w:rPr>
          <w:rFonts w:ascii="Times New Roman" w:hAnsi="Times New Roman" w:cs="Times New Roman"/>
          <w:color w:val="000000"/>
          <w:sz w:val="22"/>
          <w:szCs w:val="22"/>
          <w:lang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4144686" w14:textId="77777777" w:rsidR="00167EF2" w:rsidRDefault="00A4250A" w:rsidP="000D4AC8">
      <w:pPr>
        <w:pStyle w:val="Standard"/>
        <w:numPr>
          <w:ilvl w:val="1"/>
          <w:numId w:val="23"/>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Também será desclassificada a proposta que identifique o licitante.</w:t>
      </w:r>
    </w:p>
    <w:p w14:paraId="48E27F96"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7.15</w:t>
      </w:r>
      <w:r>
        <w:rPr>
          <w:rFonts w:ascii="Times New Roman" w:hAnsi="Times New Roman" w:cs="Times New Roman"/>
          <w:color w:val="000000"/>
          <w:sz w:val="22"/>
          <w:szCs w:val="22"/>
          <w:lang w:eastAsia="en-US"/>
        </w:rPr>
        <w:t xml:space="preserve"> A desclassificação será sempre fundamentada e registrada no sistema, com acompanhamento em tempo real por todos os participantes.</w:t>
      </w:r>
    </w:p>
    <w:p w14:paraId="34456F8A"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7.16</w:t>
      </w:r>
      <w:r>
        <w:rPr>
          <w:rFonts w:ascii="Times New Roman" w:hAnsi="Times New Roman" w:cs="Times New Roman"/>
          <w:color w:val="000000"/>
          <w:sz w:val="22"/>
          <w:szCs w:val="22"/>
          <w:lang w:eastAsia="en-US"/>
        </w:rPr>
        <w:t xml:space="preserve"> A não desclassificação da proposta não impede o seu julgamento definitivo em sentido contrário, levado a efeito na fase de aceitação.</w:t>
      </w:r>
    </w:p>
    <w:p w14:paraId="66D4D700" w14:textId="77777777" w:rsidR="00167EF2" w:rsidRDefault="00A4250A" w:rsidP="000D4AC8">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7.17</w:t>
      </w:r>
      <w:r>
        <w:rPr>
          <w:rFonts w:ascii="Times New Roman" w:hAnsi="Times New Roman" w:cs="Times New Roman"/>
          <w:color w:val="000000"/>
          <w:sz w:val="22"/>
          <w:szCs w:val="22"/>
          <w:lang w:eastAsia="en-US"/>
        </w:rPr>
        <w:t xml:space="preserve"> O sistema ordenará automaticamente as propostas classificadas, sendo que somente estas participarão da fase de lances.</w:t>
      </w:r>
    </w:p>
    <w:p w14:paraId="0E48FAFD" w14:textId="77777777" w:rsidR="00167EF2" w:rsidRDefault="00A4250A" w:rsidP="000D4AC8">
      <w:pPr>
        <w:pStyle w:val="Standard"/>
        <w:numPr>
          <w:ilvl w:val="1"/>
          <w:numId w:val="39"/>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O sistema disponibilizará campo próprio para troca de mensagens entre o Pregoeiro e os licitantes.</w:t>
      </w:r>
    </w:p>
    <w:p w14:paraId="20D1632D" w14:textId="77777777" w:rsidR="00167EF2" w:rsidRDefault="00A4250A" w:rsidP="000D4AC8">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7.19</w:t>
      </w:r>
      <w:r>
        <w:rPr>
          <w:rFonts w:ascii="Times New Roman" w:hAnsi="Times New Roman" w:cs="Times New Roman"/>
          <w:color w:val="000000"/>
          <w:sz w:val="22"/>
          <w:szCs w:val="22"/>
          <w:lang w:eastAsia="en-US"/>
        </w:rPr>
        <w:t xml:space="preserve"> Iniciada a etapa competitiva, os licitantes deverão encaminhar lances exclusivamente por meio do sistema eletrônico, sendo imediatamente informados do seu recebimento e do valor consignado no registro.</w:t>
      </w:r>
    </w:p>
    <w:p w14:paraId="0543F85B" w14:textId="4021037F" w:rsidR="004D5A98" w:rsidRPr="00251E59" w:rsidRDefault="004D5A98" w:rsidP="000D4AC8">
      <w:pPr>
        <w:pStyle w:val="SemEspaamento"/>
        <w:jc w:val="both"/>
        <w:rPr>
          <w:rFonts w:ascii="Times New Roman" w:hAnsi="Times New Roman" w:cs="Times New Roman"/>
          <w:b/>
          <w:bCs/>
          <w:sz w:val="22"/>
          <w:szCs w:val="22"/>
        </w:rPr>
      </w:pPr>
      <w:r w:rsidRPr="004D5A98">
        <w:rPr>
          <w:rFonts w:ascii="Times New Roman" w:hAnsi="Times New Roman" w:cs="Times New Roman"/>
          <w:b/>
          <w:bCs/>
          <w:color w:val="000000"/>
          <w:sz w:val="22"/>
          <w:szCs w:val="22"/>
          <w:lang w:eastAsia="en-US"/>
        </w:rPr>
        <w:t>7.20</w:t>
      </w:r>
      <w:r>
        <w:rPr>
          <w:rFonts w:ascii="Times New Roman" w:hAnsi="Times New Roman" w:cs="Times New Roman"/>
          <w:color w:val="000000"/>
          <w:sz w:val="22"/>
          <w:szCs w:val="22"/>
          <w:lang w:eastAsia="en-US"/>
        </w:rPr>
        <w:t xml:space="preserve"> </w:t>
      </w:r>
      <w:r w:rsidR="00A4250A" w:rsidRPr="004D5A98">
        <w:rPr>
          <w:rFonts w:ascii="Times New Roman" w:hAnsi="Times New Roman" w:cs="Times New Roman"/>
          <w:color w:val="000000"/>
          <w:sz w:val="22"/>
          <w:szCs w:val="22"/>
          <w:lang w:eastAsia="en-US"/>
        </w:rPr>
        <w:t>O lance deverá ser ofertado pelo</w:t>
      </w:r>
      <w:r w:rsidR="00A4250A" w:rsidRPr="004D5A98">
        <w:rPr>
          <w:rFonts w:ascii="Times New Roman" w:hAnsi="Times New Roman" w:cs="Times New Roman"/>
          <w:b/>
          <w:bCs/>
          <w:color w:val="000000"/>
          <w:sz w:val="22"/>
          <w:szCs w:val="22"/>
          <w:lang w:eastAsia="en-US"/>
        </w:rPr>
        <w:t xml:space="preserve"> MENOR PREÇO POR ITEM</w:t>
      </w:r>
      <w:r>
        <w:rPr>
          <w:rFonts w:ascii="Times New Roman" w:hAnsi="Times New Roman" w:cs="Times New Roman"/>
          <w:b/>
          <w:bCs/>
          <w:color w:val="000000"/>
          <w:sz w:val="22"/>
          <w:szCs w:val="22"/>
          <w:lang w:eastAsia="en-US"/>
        </w:rPr>
        <w:t xml:space="preserve"> </w:t>
      </w:r>
      <w:r w:rsidRPr="00251E59">
        <w:rPr>
          <w:rFonts w:ascii="Times New Roman" w:hAnsi="Times New Roman" w:cs="Times New Roman"/>
          <w:b/>
          <w:bCs/>
          <w:sz w:val="22"/>
          <w:szCs w:val="22"/>
        </w:rPr>
        <w:t>pelo critério de menor percentual de taxa de administração.</w:t>
      </w:r>
    </w:p>
    <w:p w14:paraId="0C88AC6E" w14:textId="33DD9410" w:rsidR="00167EF2" w:rsidRPr="004D5A98" w:rsidRDefault="00A4250A" w:rsidP="000D4AC8">
      <w:pPr>
        <w:pStyle w:val="Standard"/>
        <w:spacing w:before="31" w:after="62"/>
        <w:jc w:val="both"/>
        <w:rPr>
          <w:rFonts w:ascii="Times New Roman" w:hAnsi="Times New Roman" w:cs="Times New Roman"/>
          <w:b/>
          <w:bCs/>
          <w:color w:val="000000"/>
          <w:sz w:val="22"/>
          <w:szCs w:val="22"/>
          <w:lang w:eastAsia="en-US"/>
        </w:rPr>
      </w:pPr>
      <w:r w:rsidRPr="004D5A98">
        <w:rPr>
          <w:rFonts w:ascii="Times New Roman" w:hAnsi="Times New Roman" w:cs="Times New Roman"/>
          <w:b/>
          <w:bCs/>
          <w:color w:val="000000"/>
          <w:sz w:val="22"/>
          <w:szCs w:val="22"/>
          <w:lang w:eastAsia="en-US"/>
        </w:rPr>
        <w:t>7.21</w:t>
      </w:r>
      <w:r w:rsidRPr="004D5A98">
        <w:rPr>
          <w:rFonts w:ascii="Times New Roman" w:hAnsi="Times New Roman" w:cs="Times New Roman"/>
          <w:color w:val="000000"/>
          <w:sz w:val="22"/>
          <w:szCs w:val="22"/>
          <w:lang w:eastAsia="en-US"/>
        </w:rPr>
        <w:t xml:space="preserve"> Os licitantes poderão oferecer lances sucessivos, observando o horário fixado para abertura da sessão e as regras estabelecidas no Edital.</w:t>
      </w:r>
    </w:p>
    <w:p w14:paraId="724BAF7B"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7.22</w:t>
      </w:r>
      <w:r>
        <w:rPr>
          <w:rFonts w:ascii="Times New Roman" w:hAnsi="Times New Roman" w:cs="Times New Roman"/>
          <w:color w:val="000000"/>
          <w:sz w:val="22"/>
          <w:szCs w:val="22"/>
          <w:lang w:eastAsia="en-US"/>
        </w:rPr>
        <w:t xml:space="preserve"> O licitante somente poderá oferecer lance de valor inferior ao último por ele ofertado e registrado pelo sistema.</w:t>
      </w:r>
    </w:p>
    <w:p w14:paraId="5C97F260"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7.23</w:t>
      </w:r>
      <w:r>
        <w:rPr>
          <w:rFonts w:ascii="Times New Roman" w:hAnsi="Times New Roman" w:cs="Times New Roman"/>
          <w:color w:val="000000"/>
          <w:sz w:val="22"/>
          <w:szCs w:val="22"/>
          <w:lang w:eastAsia="en-US"/>
        </w:rPr>
        <w:t xml:space="preserve"> O intervalo mínimo de diferença de valores entre os lances, que incidirá tanto em relação aos lances intermediários quanto em relação à proposta que cobrir a melhor oferta deverá ser de ao menos 01 centavo.</w:t>
      </w:r>
    </w:p>
    <w:p w14:paraId="4C3A2DE8"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7.24</w:t>
      </w:r>
      <w:r>
        <w:rPr>
          <w:rFonts w:ascii="Times New Roman" w:hAnsi="Times New Roman" w:cs="Times New Roman"/>
          <w:color w:val="000000"/>
          <w:sz w:val="22"/>
          <w:szCs w:val="22"/>
          <w:lang w:eastAsia="en-US"/>
        </w:rPr>
        <w:t xml:space="preserve"> O intervalo de valor entre os lances enviados pelo mesmo licitante poderá variar conforme o pregão e objeto licitado, quando o pregoeiro definir uma margem de lance para esse lote.</w:t>
      </w:r>
    </w:p>
    <w:p w14:paraId="6EFFFFBC"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7.25</w:t>
      </w:r>
      <w:r>
        <w:rPr>
          <w:rFonts w:ascii="Times New Roman" w:hAnsi="Times New Roman" w:cs="Times New Roman"/>
          <w:color w:val="000000"/>
          <w:sz w:val="22"/>
          <w:szCs w:val="22"/>
          <w:lang w:eastAsia="en-US"/>
        </w:rPr>
        <w:t xml:space="preserve"> Será adotado para o envio de lances no pregão eletrônico o modo de disputa “</w:t>
      </w:r>
      <w:r>
        <w:rPr>
          <w:rFonts w:ascii="Times New Roman" w:hAnsi="Times New Roman" w:cs="Times New Roman"/>
          <w:b/>
          <w:bCs/>
          <w:color w:val="000000"/>
          <w:sz w:val="22"/>
          <w:szCs w:val="22"/>
          <w:lang w:eastAsia="en-US"/>
        </w:rPr>
        <w:t>aberto</w:t>
      </w:r>
      <w:r>
        <w:rPr>
          <w:rFonts w:ascii="Times New Roman" w:hAnsi="Times New Roman" w:cs="Times New Roman"/>
          <w:color w:val="000000"/>
          <w:sz w:val="22"/>
          <w:szCs w:val="22"/>
          <w:lang w:eastAsia="en-US"/>
        </w:rPr>
        <w:t>”, em que os licitantes apresentarão lances públicos e sucessivos, com prorrogações.</w:t>
      </w:r>
    </w:p>
    <w:p w14:paraId="6E02C30F"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7.26</w:t>
      </w:r>
      <w:r>
        <w:rPr>
          <w:rFonts w:ascii="Times New Roman" w:hAnsi="Times New Roman" w:cs="Times New Roman"/>
          <w:color w:val="000000"/>
          <w:sz w:val="22"/>
          <w:szCs w:val="22"/>
          <w:lang w:eastAsia="en-US"/>
        </w:rPr>
        <w:t xml:space="preserve"> A etapa de lances da sessão pública terá duração de dez minutos e, após isso, será prorrogada automaticamente pelo sistema quando houver lance ofertado nos últimos dois minutos do período de duração da sessão pública</w:t>
      </w:r>
    </w:p>
    <w:p w14:paraId="7B0208B6" w14:textId="77777777" w:rsidR="00167EF2" w:rsidRDefault="00A4250A" w:rsidP="000D4AC8">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7.27</w:t>
      </w:r>
      <w:r>
        <w:rPr>
          <w:rFonts w:ascii="Times New Roman" w:hAnsi="Times New Roman" w:cs="Times New Roman"/>
          <w:color w:val="000000"/>
          <w:sz w:val="22"/>
          <w:szCs w:val="22"/>
          <w:lang w:eastAsia="en-US"/>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8152E79"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lang w:eastAsia="en-US"/>
        </w:rPr>
        <w:t>7.28</w:t>
      </w:r>
      <w:r>
        <w:rPr>
          <w:rFonts w:ascii="Times New Roman" w:hAnsi="Times New Roman" w:cs="Times New Roman"/>
          <w:color w:val="000000"/>
          <w:sz w:val="22"/>
          <w:szCs w:val="22"/>
          <w:lang w:eastAsia="en-US"/>
        </w:rPr>
        <w:t xml:space="preserve"> Não havendo novos lances na forma estabelecida nos itens anteriores, a sessão pública encerrar-se-á automaticamente.</w:t>
      </w:r>
    </w:p>
    <w:p w14:paraId="7FA49146"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7.29</w:t>
      </w:r>
      <w:r>
        <w:rPr>
          <w:rFonts w:ascii="Times New Roman" w:hAnsi="Times New Roman" w:cs="Times New Roman"/>
          <w:color w:val="000000"/>
          <w:sz w:val="22"/>
          <w:szCs w:val="22"/>
        </w:rPr>
        <w:t xml:space="preserve"> Aplicados os benefícios da LC 123/2006, caso haja empate entre duas ou mais propostas, os licitantes empatados poderão apresentar nova proposta em ato contínuo à classificação.</w:t>
      </w:r>
    </w:p>
    <w:p w14:paraId="676628E8" w14:textId="77777777" w:rsidR="00167EF2" w:rsidRDefault="00A4250A" w:rsidP="000D4AC8">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7.30</w:t>
      </w:r>
      <w:r>
        <w:rPr>
          <w:rFonts w:ascii="Times New Roman" w:hAnsi="Times New Roman" w:cs="Times New Roman"/>
          <w:color w:val="000000"/>
          <w:sz w:val="22"/>
          <w:szCs w:val="22"/>
        </w:rPr>
        <w:t xml:space="preserve"> Caso não haja desempate, será assegurada preferência, sucessivamente, aos bens e serviços produzidos ou prestados por:</w:t>
      </w:r>
    </w:p>
    <w:p w14:paraId="553C3D7F" w14:textId="77777777" w:rsidR="00167EF2" w:rsidRDefault="00A4250A" w:rsidP="000D4AC8">
      <w:pPr>
        <w:pStyle w:val="Standard"/>
        <w:numPr>
          <w:ilvl w:val="0"/>
          <w:numId w:val="7"/>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estabelecidas no território do Estado do Paraná.</w:t>
      </w:r>
    </w:p>
    <w:p w14:paraId="03101C97" w14:textId="77777777" w:rsidR="00167EF2" w:rsidRDefault="00A4250A" w:rsidP="000D4AC8">
      <w:pPr>
        <w:pStyle w:val="Standard"/>
        <w:numPr>
          <w:ilvl w:val="0"/>
          <w:numId w:val="7"/>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Empresas brasileiras;</w:t>
      </w:r>
    </w:p>
    <w:p w14:paraId="1C256C1A" w14:textId="77777777" w:rsidR="00167EF2" w:rsidRDefault="00A4250A" w:rsidP="000D4AC8">
      <w:pPr>
        <w:pStyle w:val="Standard"/>
        <w:numPr>
          <w:ilvl w:val="0"/>
          <w:numId w:val="7"/>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que invistam em pesquisa e no desenvolvimento de tecnologia no País;</w:t>
      </w:r>
    </w:p>
    <w:p w14:paraId="62B0F178" w14:textId="77777777" w:rsidR="00167EF2" w:rsidRDefault="00A4250A" w:rsidP="000D4AC8">
      <w:pPr>
        <w:pStyle w:val="Standard"/>
        <w:numPr>
          <w:ilvl w:val="0"/>
          <w:numId w:val="7"/>
        </w:numPr>
        <w:tabs>
          <w:tab w:val="left" w:pos="-11753"/>
        </w:tabs>
        <w:spacing w:before="31" w:after="62"/>
        <w:rPr>
          <w:rFonts w:ascii="Times New Roman" w:hAnsi="Times New Roman" w:cs="Times New Roman"/>
          <w:b/>
          <w:bCs/>
          <w:sz w:val="22"/>
          <w:szCs w:val="22"/>
        </w:rPr>
      </w:pPr>
      <w:r>
        <w:rPr>
          <w:rFonts w:ascii="Times New Roman" w:hAnsi="Times New Roman" w:cs="Times New Roman"/>
          <w:color w:val="000000"/>
          <w:sz w:val="22"/>
          <w:szCs w:val="22"/>
        </w:rPr>
        <w:t>Empresas que comprovem a prática de mitigação, nos termos da Lei nº 12.187, de 29 de dezembro de 2009.</w:t>
      </w:r>
    </w:p>
    <w:p w14:paraId="392C7923" w14:textId="77777777" w:rsidR="00167EF2" w:rsidRDefault="00A4250A" w:rsidP="000D4AC8">
      <w:pPr>
        <w:pStyle w:val="Standard"/>
        <w:spacing w:before="31" w:after="62"/>
        <w:jc w:val="both"/>
        <w:rPr>
          <w:rFonts w:ascii="Times New Roman" w:hAnsi="Times New Roman" w:cs="Times New Roman"/>
          <w:b/>
          <w:bCs/>
          <w:sz w:val="22"/>
          <w:szCs w:val="22"/>
        </w:rPr>
      </w:pPr>
      <w:r>
        <w:rPr>
          <w:rFonts w:ascii="Times New Roman" w:hAnsi="Times New Roman" w:cs="Times New Roman"/>
          <w:b/>
          <w:bCs/>
          <w:sz w:val="22"/>
          <w:szCs w:val="22"/>
        </w:rPr>
        <w:t>7.31</w:t>
      </w:r>
      <w:r>
        <w:rPr>
          <w:rFonts w:ascii="Times New Roman" w:hAnsi="Times New Roman" w:cs="Times New Roman"/>
          <w:sz w:val="22"/>
          <w:szCs w:val="22"/>
        </w:rPr>
        <w:t xml:space="preserve"> O pregoeiro poderá encaminhar, por meio do sistema eletrônico, contraproposta ao licitante que apresentou o lance mais vantajoso, com o fim de negociar a obtenção de melhor preço.</w:t>
      </w:r>
    </w:p>
    <w:p w14:paraId="7A3006CF" w14:textId="77777777" w:rsidR="00167EF2" w:rsidRDefault="00A4250A" w:rsidP="000D4AC8">
      <w:pPr>
        <w:pStyle w:val="Standard"/>
        <w:spacing w:before="31" w:after="62"/>
        <w:jc w:val="both"/>
        <w:rPr>
          <w:rFonts w:ascii="Times New Roman" w:eastAsia="Times New Roman" w:hAnsi="Times New Roman" w:cs="Times New Roman"/>
          <w:bCs/>
          <w:sz w:val="22"/>
          <w:szCs w:val="22"/>
        </w:rPr>
      </w:pPr>
      <w:r>
        <w:rPr>
          <w:rFonts w:ascii="Times New Roman" w:hAnsi="Times New Roman" w:cs="Times New Roman"/>
          <w:b/>
          <w:bCs/>
          <w:sz w:val="22"/>
          <w:szCs w:val="22"/>
        </w:rPr>
        <w:t>7.32</w:t>
      </w:r>
      <w:r>
        <w:rPr>
          <w:rFonts w:ascii="Times New Roman" w:hAnsi="Times New Roman" w:cs="Times New Roman"/>
          <w:sz w:val="22"/>
          <w:szCs w:val="22"/>
        </w:rPr>
        <w:t xml:space="preserve"> Também nas hipóteses em que o Pregoeiro não aceitar a proposta e passar à subsequente, poderá negociar com o licitante para que seja obtido preço melhor.</w:t>
      </w:r>
    </w:p>
    <w:p w14:paraId="1F821DE6" w14:textId="77777777" w:rsidR="00167EF2" w:rsidRDefault="00A4250A" w:rsidP="000D4AC8">
      <w:pPr>
        <w:pStyle w:val="Standard"/>
        <w:numPr>
          <w:ilvl w:val="1"/>
          <w:numId w:val="14"/>
        </w:numPr>
        <w:spacing w:before="31" w:after="62"/>
        <w:jc w:val="both"/>
        <w:rPr>
          <w:rFonts w:hint="eastAsia"/>
          <w:bCs/>
          <w:sz w:val="22"/>
          <w:szCs w:val="22"/>
        </w:rPr>
      </w:pPr>
      <w:r>
        <w:rPr>
          <w:rFonts w:ascii="Times New Roman" w:eastAsia="Times New Roman" w:hAnsi="Times New Roman" w:cs="Times New Roman"/>
          <w:bCs/>
          <w:sz w:val="22"/>
          <w:szCs w:val="22"/>
        </w:rPr>
        <w:t xml:space="preserve"> As negociaç</w:t>
      </w:r>
      <w:r>
        <w:rPr>
          <w:rFonts w:ascii="Times New Roman" w:hAnsi="Times New Roman" w:cs="Times New Roman"/>
          <w:bCs/>
          <w:kern w:val="0"/>
          <w:sz w:val="22"/>
          <w:szCs w:val="22"/>
          <w:lang w:eastAsia="en-US" w:bidi="ar-SA"/>
        </w:rPr>
        <w:t>ões</w:t>
      </w:r>
      <w:r>
        <w:rPr>
          <w:rFonts w:ascii="Times New Roman" w:eastAsia="Times New Roman" w:hAnsi="Times New Roman" w:cs="Times New Roman"/>
          <w:bCs/>
          <w:sz w:val="22"/>
          <w:szCs w:val="22"/>
        </w:rPr>
        <w:t xml:space="preserve"> ser</w:t>
      </w:r>
      <w:r>
        <w:rPr>
          <w:rFonts w:ascii="Times New Roman" w:hAnsi="Times New Roman" w:cs="Times New Roman"/>
          <w:bCs/>
          <w:kern w:val="0"/>
          <w:sz w:val="22"/>
          <w:szCs w:val="22"/>
          <w:lang w:eastAsia="en-US" w:bidi="ar-SA"/>
        </w:rPr>
        <w:t>ão r</w:t>
      </w:r>
      <w:r>
        <w:rPr>
          <w:rFonts w:ascii="Times New Roman" w:eastAsia="Times New Roman" w:hAnsi="Times New Roman" w:cs="Times New Roman"/>
          <w:bCs/>
          <w:sz w:val="22"/>
          <w:szCs w:val="22"/>
        </w:rPr>
        <w:t>ealizadas por meio do sistema.</w:t>
      </w:r>
    </w:p>
    <w:p w14:paraId="5DC1CD34" w14:textId="77777777" w:rsidR="00167EF2" w:rsidRDefault="00167EF2">
      <w:pPr>
        <w:pStyle w:val="Standarduser"/>
        <w:spacing w:before="31" w:after="62"/>
        <w:ind w:firstLine="22"/>
        <w:jc w:val="both"/>
        <w:rPr>
          <w:bCs/>
          <w:sz w:val="22"/>
          <w:szCs w:val="22"/>
        </w:rPr>
      </w:pPr>
    </w:p>
    <w:tbl>
      <w:tblPr>
        <w:tblW w:w="9072" w:type="dxa"/>
        <w:tblInd w:w="-5" w:type="dxa"/>
        <w:tblLayout w:type="fixed"/>
        <w:tblLook w:val="04A0" w:firstRow="1" w:lastRow="0" w:firstColumn="1" w:lastColumn="0" w:noHBand="0" w:noVBand="1"/>
      </w:tblPr>
      <w:tblGrid>
        <w:gridCol w:w="9072"/>
      </w:tblGrid>
      <w:tr w:rsidR="00167EF2" w14:paraId="2B37CA6B"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6EEA3D1F"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 xml:space="preserve">8. DAS PROPOSTAS </w:t>
            </w:r>
          </w:p>
        </w:tc>
      </w:tr>
    </w:tbl>
    <w:p w14:paraId="165D43F7" w14:textId="77777777" w:rsidR="00167EF2" w:rsidRDefault="00A4250A" w:rsidP="000D4AC8">
      <w:pPr>
        <w:pStyle w:val="Textbody"/>
        <w:spacing w:before="31" w:after="62" w:line="240" w:lineRule="auto"/>
        <w:jc w:val="both"/>
        <w:rPr>
          <w:rFonts w:ascii="Times New Roman" w:hAnsi="Times New Roman" w:cs="Times New Roman"/>
          <w:color w:val="111111"/>
          <w:sz w:val="22"/>
          <w:szCs w:val="22"/>
        </w:rPr>
      </w:pPr>
      <w:r>
        <w:rPr>
          <w:rFonts w:ascii="Times New Roman" w:hAnsi="Times New Roman" w:cs="Times New Roman"/>
          <w:b/>
          <w:bCs/>
          <w:color w:val="111111"/>
          <w:sz w:val="22"/>
          <w:szCs w:val="22"/>
        </w:rPr>
        <w:t>8.1</w:t>
      </w:r>
      <w:r>
        <w:rPr>
          <w:rFonts w:ascii="Times New Roman" w:hAnsi="Times New Roman" w:cs="Times New Roman"/>
          <w:color w:val="111111"/>
          <w:sz w:val="22"/>
          <w:szCs w:val="22"/>
        </w:rPr>
        <w:t xml:space="preserve"> O licitante deverá enviar sua proposta mediante o preenchimento, no sistema eletrônico, dos seguintes campos:</w:t>
      </w:r>
    </w:p>
    <w:p w14:paraId="13050D16" w14:textId="77777777" w:rsidR="00167EF2" w:rsidRDefault="00A4250A" w:rsidP="000D4AC8">
      <w:pPr>
        <w:pStyle w:val="Textbody"/>
        <w:numPr>
          <w:ilvl w:val="5"/>
          <w:numId w:val="18"/>
        </w:numPr>
        <w:spacing w:before="31" w:after="62" w:line="240" w:lineRule="auto"/>
        <w:jc w:val="both"/>
        <w:rPr>
          <w:rFonts w:ascii="Times New Roman" w:hAnsi="Times New Roman" w:cs="Times New Roman"/>
          <w:bCs/>
          <w:iCs/>
          <w:color w:val="111111"/>
          <w:sz w:val="22"/>
          <w:szCs w:val="22"/>
        </w:rPr>
      </w:pPr>
      <w:r>
        <w:rPr>
          <w:rFonts w:ascii="Times New Roman" w:hAnsi="Times New Roman" w:cs="Times New Roman"/>
          <w:color w:val="111111"/>
          <w:sz w:val="22"/>
          <w:szCs w:val="22"/>
        </w:rPr>
        <w:t>Valor unitário</w:t>
      </w:r>
      <w:r>
        <w:rPr>
          <w:rFonts w:ascii="Times New Roman" w:hAnsi="Times New Roman" w:cs="Times New Roman"/>
          <w:bCs/>
          <w:color w:val="111111"/>
          <w:sz w:val="22"/>
          <w:szCs w:val="22"/>
        </w:rPr>
        <w:t>;</w:t>
      </w:r>
    </w:p>
    <w:p w14:paraId="43D3BADE" w14:textId="77777777" w:rsidR="00167EF2" w:rsidRDefault="00A4250A" w:rsidP="000D4AC8">
      <w:pPr>
        <w:pStyle w:val="Textbody"/>
        <w:numPr>
          <w:ilvl w:val="5"/>
          <w:numId w:val="18"/>
        </w:numPr>
        <w:spacing w:before="31" w:after="62" w:line="240" w:lineRule="auto"/>
        <w:jc w:val="both"/>
        <w:rPr>
          <w:rFonts w:ascii="Times New Roman" w:hAnsi="Times New Roman" w:cs="Times New Roman"/>
          <w:bCs/>
          <w:iCs/>
          <w:color w:val="111111"/>
          <w:sz w:val="22"/>
          <w:szCs w:val="22"/>
        </w:rPr>
      </w:pPr>
      <w:r>
        <w:rPr>
          <w:rFonts w:ascii="Times New Roman" w:hAnsi="Times New Roman" w:cs="Times New Roman"/>
          <w:bCs/>
          <w:iCs/>
          <w:color w:val="111111"/>
          <w:sz w:val="22"/>
          <w:szCs w:val="22"/>
        </w:rPr>
        <w:t>Marca se aplicável;</w:t>
      </w:r>
    </w:p>
    <w:p w14:paraId="2CB4A121" w14:textId="77777777" w:rsidR="00167EF2" w:rsidRDefault="00A4250A" w:rsidP="000D4AC8">
      <w:pPr>
        <w:pStyle w:val="Textbody"/>
        <w:numPr>
          <w:ilvl w:val="5"/>
          <w:numId w:val="18"/>
        </w:numPr>
        <w:spacing w:before="31" w:after="62" w:line="240" w:lineRule="auto"/>
        <w:jc w:val="both"/>
        <w:rPr>
          <w:rFonts w:ascii="Times New Roman" w:hAnsi="Times New Roman" w:cs="Times New Roman"/>
          <w:color w:val="111111"/>
          <w:sz w:val="22"/>
          <w:szCs w:val="22"/>
        </w:rPr>
      </w:pPr>
      <w:r>
        <w:rPr>
          <w:rFonts w:ascii="Times New Roman" w:hAnsi="Times New Roman" w:cs="Times New Roman"/>
          <w:bCs/>
          <w:iCs/>
          <w:color w:val="111111"/>
          <w:sz w:val="22"/>
          <w:szCs w:val="22"/>
        </w:rPr>
        <w:t>Fabricante;</w:t>
      </w:r>
    </w:p>
    <w:p w14:paraId="28963798" w14:textId="77777777" w:rsidR="00167EF2" w:rsidRDefault="00A4250A" w:rsidP="000D4AC8">
      <w:pPr>
        <w:pStyle w:val="Textbody"/>
        <w:numPr>
          <w:ilvl w:val="1"/>
          <w:numId w:val="29"/>
        </w:numPr>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color w:val="111111"/>
          <w:sz w:val="22"/>
          <w:szCs w:val="22"/>
        </w:rPr>
        <w:t>Todas as especificações do objeto contidas na proposta vinculam a Contratada.</w:t>
      </w:r>
    </w:p>
    <w:p w14:paraId="25DF9C6F" w14:textId="73532111"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8.3</w:t>
      </w:r>
      <w:r>
        <w:rPr>
          <w:rFonts w:ascii="Times New Roman" w:hAnsi="Times New Roman" w:cs="Times New Roman"/>
          <w:color w:val="111111"/>
          <w:sz w:val="22"/>
          <w:szCs w:val="22"/>
        </w:rPr>
        <w:t xml:space="preserve"> O licitante deverá declarar, para cada item, em campo próprio do sistema BNC, se o produto ofertado é manufaturado nacional beneficiado por um dos critérios de margem de preferência, indicados no edital.</w:t>
      </w:r>
    </w:p>
    <w:p w14:paraId="0E811C7A" w14:textId="5D126BAF" w:rsidR="00167EF2" w:rsidRDefault="00A4250A" w:rsidP="000D4AC8">
      <w:pPr>
        <w:pStyle w:val="Textbodyuser"/>
        <w:rPr>
          <w:rFonts w:ascii="Times New Roman" w:hAnsi="Times New Roman" w:cs="Times New Roman"/>
          <w:b/>
          <w:bCs/>
          <w:color w:val="000000"/>
          <w:sz w:val="22"/>
          <w:szCs w:val="22"/>
        </w:rPr>
      </w:pPr>
      <w:r>
        <w:rPr>
          <w:rFonts w:ascii="Times New Roman" w:hAnsi="Times New Roman" w:cs="Times New Roman"/>
          <w:b/>
          <w:bCs/>
          <w:color w:val="111111"/>
          <w:sz w:val="22"/>
          <w:szCs w:val="22"/>
        </w:rPr>
        <w:t>8.4</w:t>
      </w:r>
      <w:r>
        <w:rPr>
          <w:rFonts w:ascii="Times New Roman" w:hAnsi="Times New Roman" w:cs="Times New Roman"/>
          <w:color w:val="111111"/>
          <w:sz w:val="22"/>
          <w:szCs w:val="22"/>
        </w:rPr>
        <w:t xml:space="preserve"> A licitante deverá oferecer proposta considerando o quantitativo total por itens a serem licitados especificados no </w:t>
      </w:r>
      <w:r>
        <w:rPr>
          <w:rFonts w:ascii="Times New Roman" w:hAnsi="Times New Roman" w:cs="Times New Roman"/>
          <w:color w:val="111111"/>
          <w:sz w:val="22"/>
          <w:szCs w:val="22"/>
        </w:rPr>
        <w:fldChar w:fldCharType="begin"/>
      </w:r>
      <w:r>
        <w:rPr>
          <w:rFonts w:ascii="Times New Roman" w:hAnsi="Times New Roman" w:cs="Times New Roman"/>
          <w:color w:val="111111"/>
          <w:sz w:val="22"/>
          <w:szCs w:val="22"/>
        </w:rPr>
        <w:instrText xml:space="preserve"> REF __RefHeading___Toc33410_3041975443 \h </w:instrText>
      </w:r>
      <w:r w:rsidR="000D4AC8">
        <w:rPr>
          <w:rFonts w:ascii="Times New Roman" w:hAnsi="Times New Roman" w:cs="Times New Roman"/>
          <w:color w:val="111111"/>
          <w:sz w:val="22"/>
          <w:szCs w:val="22"/>
        </w:rPr>
        <w:instrText xml:space="preserve"> \* MERGEFORMAT </w:instrText>
      </w:r>
      <w:r>
        <w:rPr>
          <w:rFonts w:ascii="Times New Roman" w:hAnsi="Times New Roman" w:cs="Times New Roman"/>
          <w:color w:val="111111"/>
          <w:sz w:val="22"/>
          <w:szCs w:val="22"/>
        </w:rPr>
      </w:r>
      <w:r>
        <w:rPr>
          <w:rFonts w:ascii="Times New Roman" w:hAnsi="Times New Roman" w:cs="Times New Roman"/>
          <w:color w:val="111111"/>
          <w:sz w:val="22"/>
          <w:szCs w:val="22"/>
        </w:rPr>
        <w:fldChar w:fldCharType="end"/>
      </w:r>
      <w:r>
        <w:rPr>
          <w:rFonts w:ascii="Times New Roman" w:hAnsi="Times New Roman" w:cs="Times New Roman"/>
          <w:color w:val="111111"/>
          <w:sz w:val="22"/>
          <w:szCs w:val="22"/>
        </w:rPr>
        <w:t>, sendo vedada a apresentação de proposta em quantitativo inferior ao máximo previsto para cada item no ANEXO III.</w:t>
      </w:r>
    </w:p>
    <w:p w14:paraId="0A2E391C"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000000"/>
          <w:sz w:val="22"/>
          <w:szCs w:val="22"/>
        </w:rPr>
        <w:t>8.5</w:t>
      </w:r>
      <w:r>
        <w:rPr>
          <w:rFonts w:ascii="Times New Roman" w:hAnsi="Times New Roman" w:cs="Times New Roman"/>
          <w:color w:val="000000"/>
          <w:sz w:val="22"/>
          <w:szCs w:val="22"/>
        </w:rPr>
        <w:t xml:space="preserve"> Considerando que os itens que compõem a Proposta de Preços (ANEXO III) não demandam entrega diferenciada, tampouco quaisquer outros aspectos que possam interferir no preço final, na formulação da proposta de preços o licitante deverá apresentar preço único para cada item/lote.</w:t>
      </w:r>
      <w:r>
        <w:rPr>
          <w:rFonts w:ascii="Times New Roman" w:hAnsi="Times New Roman" w:cs="Times New Roman"/>
          <w:color w:val="000000"/>
          <w:sz w:val="22"/>
          <w:szCs w:val="22"/>
          <w:shd w:val="clear" w:color="auto" w:fill="FFFF00"/>
        </w:rPr>
        <w:t xml:space="preserve"> </w:t>
      </w:r>
    </w:p>
    <w:p w14:paraId="2A5190E9"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8.6</w:t>
      </w:r>
      <w:r>
        <w:rPr>
          <w:rFonts w:ascii="Times New Roman" w:hAnsi="Times New Roman" w:cs="Times New Roman"/>
          <w:color w:val="111111"/>
          <w:sz w:val="22"/>
          <w:szCs w:val="22"/>
        </w:rPr>
        <w:t xml:space="preserve"> A proposta apresentada e os lances formulados deverão incluir todas e quaisquer despesas necessárias para o objeto desta licitação, tais como: tributos, fretes, seguros e demais despesas inerentes, devendo o prazo ofertado corresponder, rigorosamente, às especificações do objeto licitado.</w:t>
      </w:r>
    </w:p>
    <w:p w14:paraId="1630F4CB"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8.7</w:t>
      </w:r>
      <w:r>
        <w:rPr>
          <w:rFonts w:ascii="Times New Roman" w:hAnsi="Times New Roman" w:cs="Times New Roman"/>
          <w:color w:val="111111"/>
          <w:sz w:val="22"/>
          <w:szCs w:val="22"/>
        </w:rPr>
        <w:t xml:space="preserve"> Os licitantes declaram haver levado em conta, na apresentação da proposta, os custos, emolumentos, encargos, inclusive sociais, contribuições fiscais e </w:t>
      </w:r>
      <w:proofErr w:type="spellStart"/>
      <w:r>
        <w:rPr>
          <w:rFonts w:ascii="Times New Roman" w:hAnsi="Times New Roman" w:cs="Times New Roman"/>
          <w:color w:val="111111"/>
          <w:sz w:val="22"/>
          <w:szCs w:val="22"/>
        </w:rPr>
        <w:t>para-fiscais</w:t>
      </w:r>
      <w:proofErr w:type="spellEnd"/>
      <w:r>
        <w:rPr>
          <w:rFonts w:ascii="Times New Roman" w:hAnsi="Times New Roman" w:cs="Times New Roman"/>
          <w:color w:val="111111"/>
          <w:sz w:val="22"/>
          <w:szCs w:val="22"/>
        </w:rPr>
        <w:t>, bem como, os tributos incidentes, não cabendo quaisquer reivindicações devidas a erros nessa avaliação, para efeito de solicitar revisão de preços por recolhimentos determinados pela autoridade competente.</w:t>
      </w:r>
    </w:p>
    <w:p w14:paraId="6F2BC16C"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8.8</w:t>
      </w:r>
      <w:r>
        <w:rPr>
          <w:rFonts w:ascii="Times New Roman" w:hAnsi="Times New Roman" w:cs="Times New Roman"/>
          <w:color w:val="111111"/>
          <w:sz w:val="22"/>
          <w:szCs w:val="22"/>
        </w:rPr>
        <w:t xml:space="preserve"> Não será admitido no preço unitário o fracionamento de centavo que ultrapassar duas casas decimais, desprezando-se sumariamente a fração remanescente.</w:t>
      </w:r>
    </w:p>
    <w:p w14:paraId="7CA8367B"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8.9</w:t>
      </w:r>
      <w:r>
        <w:rPr>
          <w:rFonts w:ascii="Times New Roman" w:hAnsi="Times New Roman" w:cs="Times New Roman"/>
          <w:color w:val="111111"/>
          <w:sz w:val="22"/>
          <w:szCs w:val="22"/>
        </w:rPr>
        <w:t xml:space="preserve"> Será(</w:t>
      </w:r>
      <w:proofErr w:type="spellStart"/>
      <w:r>
        <w:rPr>
          <w:rFonts w:ascii="Times New Roman" w:hAnsi="Times New Roman" w:cs="Times New Roman"/>
          <w:color w:val="111111"/>
          <w:sz w:val="22"/>
          <w:szCs w:val="22"/>
        </w:rPr>
        <w:t>ão</w:t>
      </w:r>
      <w:proofErr w:type="spellEnd"/>
      <w:r>
        <w:rPr>
          <w:rFonts w:ascii="Times New Roman" w:hAnsi="Times New Roman" w:cs="Times New Roman"/>
          <w:color w:val="111111"/>
          <w:sz w:val="22"/>
          <w:szCs w:val="22"/>
        </w:rPr>
        <w:t>) desclassificada(s) a(s) proposta(s) com preço manifestamente inexequível ou superior aos praticados no mercado,</w:t>
      </w:r>
    </w:p>
    <w:p w14:paraId="5C3EFC66"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8.10</w:t>
      </w:r>
      <w:r>
        <w:rPr>
          <w:rFonts w:ascii="Times New Roman" w:hAnsi="Times New Roman" w:cs="Times New Roman"/>
          <w:color w:val="111111"/>
          <w:sz w:val="22"/>
          <w:szCs w:val="22"/>
        </w:rPr>
        <w:t xml:space="preserve"> O valor da proposta não poderá ser superior ao especificado no </w:t>
      </w:r>
      <w:r>
        <w:rPr>
          <w:rFonts w:ascii="Times New Roman" w:hAnsi="Times New Roman" w:cs="Times New Roman"/>
          <w:b/>
          <w:bCs/>
          <w:color w:val="111111"/>
          <w:sz w:val="22"/>
          <w:szCs w:val="22"/>
        </w:rPr>
        <w:t>anexo III</w:t>
      </w:r>
      <w:r>
        <w:rPr>
          <w:rFonts w:ascii="Times New Roman" w:hAnsi="Times New Roman" w:cs="Times New Roman"/>
          <w:color w:val="111111"/>
          <w:sz w:val="22"/>
          <w:szCs w:val="22"/>
        </w:rPr>
        <w:t>, sob pena de desclassificação do mesmo.</w:t>
      </w:r>
    </w:p>
    <w:p w14:paraId="7765CEA9" w14:textId="26B9EEF8" w:rsidR="00167EF2" w:rsidRDefault="00A4250A" w:rsidP="000D4AC8">
      <w:pPr>
        <w:pStyle w:val="Textbodyuser"/>
        <w:rPr>
          <w:rFonts w:ascii="Times New Roman" w:hAnsi="Times New Roman" w:cs="Times New Roman"/>
          <w:b/>
          <w:bCs/>
          <w:color w:val="111111"/>
          <w:sz w:val="22"/>
          <w:szCs w:val="22"/>
        </w:rPr>
      </w:pPr>
      <w:r>
        <w:rPr>
          <w:rFonts w:ascii="Times New Roman" w:hAnsi="Times New Roman" w:cs="Times New Roman"/>
          <w:b/>
          <w:bCs/>
          <w:color w:val="111111"/>
          <w:sz w:val="22"/>
          <w:szCs w:val="22"/>
        </w:rPr>
        <w:lastRenderedPageBreak/>
        <w:t>8.11</w:t>
      </w:r>
      <w:r>
        <w:rPr>
          <w:rFonts w:ascii="Times New Roman" w:hAnsi="Times New Roman" w:cs="Times New Roman"/>
          <w:color w:val="111111"/>
          <w:sz w:val="22"/>
          <w:szCs w:val="22"/>
        </w:rPr>
        <w:t xml:space="preserve"> No caso da licitante apresentar a proposta de preço em formulário próprio, deverá obedecer ao descritivo do objeto, quanto às quantidades e características do mesmo, devendo constar todas as informações relativas a empresa, expressas no </w:t>
      </w:r>
      <w:r>
        <w:rPr>
          <w:rFonts w:ascii="Times New Roman" w:hAnsi="Times New Roman" w:cs="Times New Roman"/>
          <w:color w:val="111111"/>
          <w:sz w:val="22"/>
          <w:szCs w:val="22"/>
        </w:rPr>
        <w:fldChar w:fldCharType="begin"/>
      </w:r>
      <w:r>
        <w:rPr>
          <w:rFonts w:ascii="Times New Roman" w:hAnsi="Times New Roman" w:cs="Times New Roman"/>
          <w:color w:val="111111"/>
          <w:sz w:val="22"/>
          <w:szCs w:val="22"/>
        </w:rPr>
        <w:instrText xml:space="preserve"> REF __RefHeading___Toc33410_3041975443 \h </w:instrText>
      </w:r>
      <w:r w:rsidR="000D4AC8">
        <w:rPr>
          <w:rFonts w:ascii="Times New Roman" w:hAnsi="Times New Roman" w:cs="Times New Roman"/>
          <w:color w:val="111111"/>
          <w:sz w:val="22"/>
          <w:szCs w:val="22"/>
        </w:rPr>
        <w:instrText xml:space="preserve"> \* MERGEFORMAT </w:instrText>
      </w:r>
      <w:r>
        <w:rPr>
          <w:rFonts w:ascii="Times New Roman" w:hAnsi="Times New Roman" w:cs="Times New Roman"/>
          <w:color w:val="111111"/>
          <w:sz w:val="22"/>
          <w:szCs w:val="22"/>
        </w:rPr>
      </w:r>
      <w:r>
        <w:rPr>
          <w:rFonts w:ascii="Times New Roman" w:hAnsi="Times New Roman" w:cs="Times New Roman"/>
          <w:color w:val="111111"/>
          <w:sz w:val="22"/>
          <w:szCs w:val="22"/>
        </w:rPr>
        <w:fldChar w:fldCharType="end"/>
      </w:r>
      <w:r>
        <w:rPr>
          <w:rFonts w:ascii="Times New Roman" w:hAnsi="Times New Roman" w:cs="Times New Roman"/>
          <w:color w:val="111111"/>
          <w:sz w:val="22"/>
          <w:szCs w:val="22"/>
        </w:rPr>
        <w:t xml:space="preserve"> e assinatura em todas as vias, sob pena de desclassificação dos itens alterados.</w:t>
      </w:r>
    </w:p>
    <w:p w14:paraId="17B62208"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8.12</w:t>
      </w:r>
      <w:r>
        <w:rPr>
          <w:rFonts w:ascii="Times New Roman" w:hAnsi="Times New Roman" w:cs="Times New Roman"/>
          <w:color w:val="111111"/>
          <w:sz w:val="22"/>
          <w:szCs w:val="22"/>
        </w:rPr>
        <w:t xml:space="preserve"> Os preços propostos serão considerados completos e suficientes para a aquisição dos materiais objeto desta licitação, sendo desconsiderada qualquer reivindicação de pagamento adicional devido a erro ou má interpretação de parte da licitante.</w:t>
      </w:r>
    </w:p>
    <w:p w14:paraId="41445177"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8.13</w:t>
      </w:r>
      <w:r>
        <w:rPr>
          <w:rFonts w:ascii="Times New Roman" w:hAnsi="Times New Roman" w:cs="Times New Roman"/>
          <w:color w:val="111111"/>
          <w:sz w:val="22"/>
          <w:szCs w:val="22"/>
        </w:rPr>
        <w:t xml:space="preserve"> A licitante deverá, se for o caso, mencionar em sua proposta impressa, a MARCA para o produto ofertado, e ainda, descrever a MARCA na proposta eletrônica se o sistema assim permitir.</w:t>
      </w:r>
    </w:p>
    <w:p w14:paraId="74F623C9" w14:textId="77777777" w:rsidR="00167EF2" w:rsidRDefault="00A4250A" w:rsidP="000D4AC8">
      <w:pPr>
        <w:pStyle w:val="Textbody"/>
        <w:spacing w:before="31" w:after="62" w:line="240" w:lineRule="auto"/>
        <w:jc w:val="both"/>
        <w:rPr>
          <w:rFonts w:ascii="Times New Roman" w:hAnsi="Times New Roman" w:cs="Times New Roman"/>
          <w:color w:val="111111"/>
          <w:sz w:val="22"/>
          <w:szCs w:val="22"/>
        </w:rPr>
      </w:pPr>
      <w:r>
        <w:rPr>
          <w:rFonts w:ascii="Times New Roman" w:hAnsi="Times New Roman" w:cs="Times New Roman"/>
          <w:b/>
          <w:bCs/>
          <w:color w:val="111111"/>
          <w:sz w:val="22"/>
          <w:szCs w:val="22"/>
        </w:rPr>
        <w:t>8.14</w:t>
      </w:r>
      <w:r>
        <w:rPr>
          <w:rFonts w:ascii="Times New Roman" w:hAnsi="Times New Roman" w:cs="Times New Roman"/>
          <w:color w:val="111111"/>
          <w:sz w:val="22"/>
          <w:szCs w:val="22"/>
        </w:rPr>
        <w:t xml:space="preserve"> Não serão aceitos na entrega, materiais de marca diferentes daquelas constantes na proposta vencedora. No caso de propostas que apresentarem mais de uma marca para um único item, ou, se for o caso, Fabricante, o Consórcio reserva-se o direito de escolher a que melhor lhe convier.</w:t>
      </w:r>
    </w:p>
    <w:p w14:paraId="21C7C2E4" w14:textId="77777777" w:rsidR="00167EF2" w:rsidRDefault="00A4250A" w:rsidP="000D4AC8">
      <w:pPr>
        <w:pStyle w:val="Textbody"/>
        <w:numPr>
          <w:ilvl w:val="1"/>
          <w:numId w:val="36"/>
        </w:numPr>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color w:val="111111"/>
          <w:sz w:val="22"/>
          <w:szCs w:val="22"/>
        </w:rPr>
        <w:t>Não serão levadas em consideração quaisquer vantagens não previstas neste Edital.</w:t>
      </w:r>
    </w:p>
    <w:p w14:paraId="078C7BD3" w14:textId="7AF4A264"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8.16</w:t>
      </w:r>
      <w:r>
        <w:rPr>
          <w:rFonts w:ascii="Times New Roman" w:hAnsi="Times New Roman" w:cs="Times New Roman"/>
          <w:color w:val="111111"/>
          <w:sz w:val="22"/>
          <w:szCs w:val="22"/>
        </w:rPr>
        <w:t xml:space="preserve"> Nos preços propostos não haverá alteração em razão de encargos ou por qualquer outra despesa advinda d</w:t>
      </w:r>
      <w:r w:rsidR="002E0457">
        <w:rPr>
          <w:rFonts w:ascii="Times New Roman" w:hAnsi="Times New Roman" w:cs="Times New Roman"/>
          <w:color w:val="111111"/>
          <w:sz w:val="22"/>
          <w:szCs w:val="22"/>
        </w:rPr>
        <w:t xml:space="preserve">a execução do objeto. </w:t>
      </w:r>
    </w:p>
    <w:p w14:paraId="3376FCB5"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8.17</w:t>
      </w:r>
      <w:r>
        <w:rPr>
          <w:rFonts w:ascii="Times New Roman" w:hAnsi="Times New Roman" w:cs="Times New Roman"/>
          <w:color w:val="111111"/>
          <w:sz w:val="22"/>
          <w:szCs w:val="22"/>
        </w:rPr>
        <w:t xml:space="preserve"> Entendem-se por encargos, referentes à proposta, o tributo (impostos, taxas), contribuições fiscais e </w:t>
      </w:r>
      <w:proofErr w:type="spellStart"/>
      <w:r>
        <w:rPr>
          <w:rFonts w:ascii="Times New Roman" w:hAnsi="Times New Roman" w:cs="Times New Roman"/>
          <w:color w:val="111111"/>
          <w:sz w:val="22"/>
          <w:szCs w:val="22"/>
        </w:rPr>
        <w:t>para-fiscais</w:t>
      </w:r>
      <w:proofErr w:type="spellEnd"/>
      <w:r>
        <w:rPr>
          <w:rFonts w:ascii="Times New Roman" w:hAnsi="Times New Roman" w:cs="Times New Roman"/>
          <w:color w:val="111111"/>
          <w:sz w:val="22"/>
          <w:szCs w:val="22"/>
        </w:rPr>
        <w:t>, emolumentos, fornecimento de mão-de-obra especializada, os instituídos por leis sociais, administração, lucros, impressos e ferramental, transporte de material, de pessoal, estadia, hospedagem, alimentação e qualquer despesa, acessória e/ou necessária, não especificada neste edital.</w:t>
      </w:r>
    </w:p>
    <w:p w14:paraId="76C9884A" w14:textId="77777777" w:rsidR="00167EF2" w:rsidRDefault="00A4250A" w:rsidP="000D4AC8">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8.18</w:t>
      </w:r>
      <w:r>
        <w:rPr>
          <w:rFonts w:ascii="Times New Roman" w:hAnsi="Times New Roman" w:cs="Times New Roman"/>
          <w:color w:val="111111"/>
          <w:sz w:val="22"/>
          <w:szCs w:val="22"/>
        </w:rPr>
        <w:t xml:space="preserve"> Eventuais falhas, omissões ou outras irregularidades formais nos documentos da proposta, poderá ser ajustado pelo licitante no prazo indicado pelo pregoeiro, desde que não haja majoração dos valores propostos.</w:t>
      </w:r>
    </w:p>
    <w:p w14:paraId="2C7E653D" w14:textId="77777777" w:rsidR="00167EF2" w:rsidRDefault="00A4250A" w:rsidP="000D4AC8">
      <w:pPr>
        <w:pStyle w:val="Textbody"/>
        <w:spacing w:before="31" w:after="62" w:line="240" w:lineRule="auto"/>
        <w:jc w:val="both"/>
        <w:rPr>
          <w:rFonts w:ascii="Times New Roman" w:eastAsia="Times New Roman" w:hAnsi="Times New Roman" w:cs="Times New Roman"/>
          <w:color w:val="111111"/>
          <w:sz w:val="22"/>
          <w:szCs w:val="22"/>
        </w:rPr>
      </w:pPr>
      <w:r>
        <w:rPr>
          <w:rFonts w:ascii="Times New Roman" w:hAnsi="Times New Roman" w:cs="Times New Roman"/>
          <w:b/>
          <w:bCs/>
          <w:color w:val="111111"/>
          <w:sz w:val="22"/>
          <w:szCs w:val="22"/>
        </w:rPr>
        <w:t>8.19</w:t>
      </w:r>
      <w:r>
        <w:rPr>
          <w:rFonts w:ascii="Times New Roman" w:hAnsi="Times New Roman" w:cs="Times New Roman"/>
          <w:color w:val="111111"/>
          <w:sz w:val="22"/>
          <w:szCs w:val="22"/>
        </w:rPr>
        <w:t xml:space="preserve"> Caso o edital seja retificado/alterado com a necessidade de remarcação de datas, as propostas devem ser lançadas novamente na plataforma </w:t>
      </w:r>
      <w:r>
        <w:rPr>
          <w:rFonts w:ascii="Times New Roman" w:eastAsia="Times New Roman" w:hAnsi="Times New Roman" w:cs="Times New Roman"/>
          <w:color w:val="111111"/>
          <w:sz w:val="22"/>
          <w:szCs w:val="22"/>
          <w:lang w:bidi="ar-SA"/>
        </w:rPr>
        <w:t>BNC.</w:t>
      </w:r>
    </w:p>
    <w:p w14:paraId="07FE8D6F" w14:textId="77777777" w:rsidR="00167EF2" w:rsidRDefault="00167EF2">
      <w:pPr>
        <w:pStyle w:val="Textbodyuser"/>
        <w:spacing w:before="31" w:after="62"/>
        <w:rPr>
          <w:rFonts w:ascii="Times New Roman" w:eastAsia="Times New Roman" w:hAnsi="Times New Roman" w:cs="Times New Roman"/>
          <w:color w:val="111111"/>
          <w:sz w:val="22"/>
          <w:szCs w:val="22"/>
        </w:rPr>
      </w:pPr>
    </w:p>
    <w:tbl>
      <w:tblPr>
        <w:tblW w:w="9072" w:type="dxa"/>
        <w:tblInd w:w="-5" w:type="dxa"/>
        <w:tblLayout w:type="fixed"/>
        <w:tblLook w:val="04A0" w:firstRow="1" w:lastRow="0" w:firstColumn="1" w:lastColumn="0" w:noHBand="0" w:noVBand="1"/>
      </w:tblPr>
      <w:tblGrid>
        <w:gridCol w:w="9072"/>
      </w:tblGrid>
      <w:tr w:rsidR="00AD1B28" w:rsidRPr="00AD1B28" w14:paraId="39C5A4DC"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4B849E9C" w14:textId="77777777" w:rsidR="00167EF2" w:rsidRPr="00AD1B28" w:rsidRDefault="00A4250A">
            <w:pPr>
              <w:pStyle w:val="Standard"/>
              <w:ind w:left="-113" w:right="113"/>
              <w:rPr>
                <w:rFonts w:ascii="Times New Roman" w:hAnsi="Times New Roman" w:cs="Times New Roman"/>
                <w:b/>
                <w:sz w:val="22"/>
                <w:szCs w:val="22"/>
              </w:rPr>
            </w:pPr>
            <w:r w:rsidRPr="00AD1B28">
              <w:rPr>
                <w:rFonts w:ascii="Times New Roman" w:hAnsi="Times New Roman" w:cs="Times New Roman"/>
                <w:b/>
                <w:sz w:val="22"/>
                <w:szCs w:val="22"/>
              </w:rPr>
              <w:t>9. DA HABILITAÇÃO</w:t>
            </w:r>
          </w:p>
        </w:tc>
      </w:tr>
    </w:tbl>
    <w:p w14:paraId="6E524BC2" w14:textId="77777777" w:rsidR="00167EF2" w:rsidRDefault="00A4250A" w:rsidP="000D4AC8">
      <w:pPr>
        <w:pStyle w:val="Textbodyuser"/>
        <w:spacing w:before="31" w:after="62"/>
        <w:rPr>
          <w:rFonts w:ascii="Times New Roman" w:hAnsi="Times New Roman" w:cs="Times New Roman"/>
          <w:b/>
          <w:bCs/>
          <w:color w:val="000000"/>
          <w:sz w:val="22"/>
          <w:szCs w:val="22"/>
          <w:u w:val="single"/>
        </w:rPr>
      </w:pPr>
      <w:r>
        <w:rPr>
          <w:rFonts w:ascii="Times New Roman" w:hAnsi="Times New Roman" w:cs="Times New Roman"/>
          <w:b/>
          <w:bCs/>
          <w:color w:val="111111"/>
          <w:sz w:val="22"/>
          <w:szCs w:val="22"/>
        </w:rPr>
        <w:t>9.1</w:t>
      </w:r>
      <w:r>
        <w:rPr>
          <w:rFonts w:ascii="Times New Roman" w:hAnsi="Times New Roman" w:cs="Times New Roman"/>
          <w:color w:val="111111"/>
          <w:sz w:val="22"/>
          <w:szCs w:val="22"/>
        </w:rPr>
        <w:t xml:space="preserve"> Compreende condição para HABILITAÇÃO a anexação na plataforma </w:t>
      </w:r>
      <w:r>
        <w:rPr>
          <w:rFonts w:ascii="Times New Roman" w:hAnsi="Times New Roman" w:cs="Times New Roman"/>
          <w:b/>
          <w:bCs/>
          <w:color w:val="111111"/>
          <w:sz w:val="22"/>
          <w:szCs w:val="22"/>
        </w:rPr>
        <w:t>Bolsa Nacional de Compras – BNC</w:t>
      </w:r>
      <w:r>
        <w:rPr>
          <w:rFonts w:ascii="Times New Roman" w:hAnsi="Times New Roman" w:cs="Times New Roman"/>
          <w:color w:val="111111"/>
          <w:sz w:val="22"/>
          <w:szCs w:val="22"/>
        </w:rPr>
        <w:t xml:space="preserve"> dos seguintes</w:t>
      </w:r>
      <w:r>
        <w:rPr>
          <w:rFonts w:ascii="Times New Roman" w:hAnsi="Times New Roman" w:cs="Times New Roman"/>
          <w:color w:val="000000"/>
          <w:sz w:val="22"/>
          <w:szCs w:val="22"/>
        </w:rPr>
        <w:t xml:space="preserve"> documentos:</w:t>
      </w:r>
    </w:p>
    <w:p w14:paraId="66314863"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color w:val="000000"/>
          <w:sz w:val="22"/>
          <w:szCs w:val="22"/>
          <w:u w:val="single"/>
        </w:rPr>
        <w:t xml:space="preserve">9.1.1 </w:t>
      </w:r>
      <w:r>
        <w:rPr>
          <w:rFonts w:ascii="Times New Roman" w:hAnsi="Times New Roman" w:cs="Times New Roman"/>
          <w:b/>
          <w:bCs/>
          <w:sz w:val="22"/>
          <w:szCs w:val="22"/>
          <w:u w:val="single"/>
        </w:rPr>
        <w:t>Habilitação Jurídica:</w:t>
      </w:r>
    </w:p>
    <w:p w14:paraId="0BB2E1FF" w14:textId="77777777" w:rsidR="00167EF2" w:rsidRDefault="00A4250A" w:rsidP="000D4AC8">
      <w:pPr>
        <w:pStyle w:val="Textbodyuser"/>
        <w:numPr>
          <w:ilvl w:val="5"/>
          <w:numId w:val="35"/>
        </w:numPr>
        <w:spacing w:before="31" w:after="62"/>
        <w:rPr>
          <w:rFonts w:ascii="Times New Roman" w:hAnsi="Times New Roman" w:cs="Times New Roman"/>
          <w:sz w:val="22"/>
          <w:szCs w:val="22"/>
        </w:rPr>
      </w:pPr>
      <w:r>
        <w:rPr>
          <w:rFonts w:ascii="Times New Roman" w:hAnsi="Times New Roman" w:cs="Times New Roman"/>
          <w:b/>
          <w:bCs/>
          <w:sz w:val="22"/>
          <w:szCs w:val="22"/>
        </w:rPr>
        <w:t>Ato Constitutivo, Estatuto ou Contrato Social</w:t>
      </w:r>
      <w:r>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posteriores, não necessitando apresentar as alterações anteriores à Consolidação. Para microempreendedores individuais (MEI) apresentar o </w:t>
      </w:r>
      <w:r>
        <w:rPr>
          <w:rFonts w:ascii="Times New Roman" w:hAnsi="Times New Roman" w:cs="Times New Roman"/>
          <w:b/>
          <w:bCs/>
          <w:sz w:val="22"/>
          <w:szCs w:val="22"/>
        </w:rPr>
        <w:t>Certificado de Condição de Microempreendedor Individual</w:t>
      </w:r>
      <w:r>
        <w:rPr>
          <w:rFonts w:ascii="Times New Roman" w:hAnsi="Times New Roman" w:cs="Times New Roman"/>
          <w:sz w:val="22"/>
          <w:szCs w:val="22"/>
        </w:rPr>
        <w:t xml:space="preserve"> com validade de até 180 dias contados da data de emissão.</w:t>
      </w:r>
    </w:p>
    <w:p w14:paraId="6894B9EB" w14:textId="77777777" w:rsidR="00167EF2" w:rsidRDefault="00167EF2" w:rsidP="000D4AC8">
      <w:pPr>
        <w:pStyle w:val="Textbodyuser"/>
        <w:spacing w:before="31" w:after="62"/>
        <w:ind w:left="454"/>
        <w:rPr>
          <w:rFonts w:ascii="Times New Roman" w:hAnsi="Times New Roman" w:cs="Times New Roman"/>
          <w:sz w:val="22"/>
          <w:szCs w:val="22"/>
        </w:rPr>
      </w:pPr>
    </w:p>
    <w:p w14:paraId="2CAD54BF" w14:textId="77777777" w:rsidR="00167EF2" w:rsidRDefault="00A4250A" w:rsidP="000D4AC8">
      <w:pPr>
        <w:pStyle w:val="Textbodyuser"/>
        <w:spacing w:before="57" w:after="62"/>
        <w:rPr>
          <w:rFonts w:ascii="Times New Roman" w:hAnsi="Times New Roman" w:cs="Times New Roman"/>
          <w:b/>
          <w:bCs/>
          <w:sz w:val="22"/>
          <w:szCs w:val="22"/>
        </w:rPr>
      </w:pPr>
      <w:r>
        <w:rPr>
          <w:rFonts w:ascii="Times New Roman" w:hAnsi="Times New Roman" w:cs="Times New Roman"/>
          <w:b/>
          <w:bCs/>
          <w:sz w:val="22"/>
          <w:szCs w:val="22"/>
          <w:u w:val="single"/>
        </w:rPr>
        <w:t>9.1.2 Qualificação Econômico-Financeira:</w:t>
      </w:r>
    </w:p>
    <w:p w14:paraId="1098FE34" w14:textId="77777777" w:rsidR="00167EF2" w:rsidRDefault="00A4250A" w:rsidP="000D4AC8">
      <w:pPr>
        <w:pStyle w:val="Textbodyuser"/>
        <w:numPr>
          <w:ilvl w:val="5"/>
          <w:numId w:val="42"/>
        </w:numPr>
        <w:spacing w:before="31" w:after="62"/>
        <w:rPr>
          <w:rFonts w:ascii="Times New Roman" w:hAnsi="Times New Roman" w:cs="Times New Roman"/>
          <w:sz w:val="22"/>
          <w:szCs w:val="22"/>
        </w:rPr>
      </w:pPr>
      <w:r>
        <w:rPr>
          <w:rFonts w:ascii="Times New Roman" w:hAnsi="Times New Roman" w:cs="Times New Roman"/>
          <w:b/>
          <w:bCs/>
          <w:sz w:val="22"/>
          <w:szCs w:val="22"/>
        </w:rPr>
        <w:t>Certidão Negativa de Falência e Concordata ou Recuperação Judicial</w:t>
      </w:r>
      <w:r>
        <w:rPr>
          <w:rFonts w:ascii="Times New Roman" w:hAnsi="Times New Roman" w:cs="Times New Roman"/>
          <w:sz w:val="22"/>
          <w:szCs w:val="22"/>
        </w:rPr>
        <w:t xml:space="preserve">, expedida pelo Cartório Distribuidor, da </w:t>
      </w:r>
      <w:r>
        <w:rPr>
          <w:rFonts w:ascii="Times New Roman" w:hAnsi="Times New Roman" w:cs="Times New Roman"/>
          <w:b/>
          <w:bCs/>
          <w:sz w:val="22"/>
          <w:szCs w:val="22"/>
          <w:u w:val="single"/>
        </w:rPr>
        <w:t>matriz</w:t>
      </w:r>
      <w:r>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w:t>
      </w:r>
      <w:r>
        <w:rPr>
          <w:rFonts w:ascii="Times New Roman" w:hAnsi="Times New Roman" w:cs="Times New Roman"/>
          <w:sz w:val="22"/>
          <w:szCs w:val="22"/>
        </w:rPr>
        <w:lastRenderedPageBreak/>
        <w:t>está apta econômica e financeiramente a participar do procedimento licitatório. (acórdão 1201/2020-TCU).</w:t>
      </w:r>
    </w:p>
    <w:p w14:paraId="585CCA0F" w14:textId="77777777" w:rsidR="00167EF2" w:rsidRDefault="00167EF2" w:rsidP="000D4AC8">
      <w:pPr>
        <w:pStyle w:val="Textbodyuser"/>
        <w:spacing w:before="31" w:after="62"/>
        <w:ind w:left="454"/>
        <w:rPr>
          <w:rFonts w:ascii="Times New Roman" w:hAnsi="Times New Roman" w:cs="Times New Roman"/>
          <w:sz w:val="22"/>
          <w:szCs w:val="22"/>
        </w:rPr>
      </w:pPr>
    </w:p>
    <w:p w14:paraId="7AC091FD"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u w:val="single"/>
        </w:rPr>
        <w:t>9.1.3 Habilitação Fiscal, Social e Trabalhista:</w:t>
      </w:r>
    </w:p>
    <w:p w14:paraId="48AD905E" w14:textId="77777777" w:rsidR="00167EF2" w:rsidRDefault="00A4250A" w:rsidP="000D4AC8">
      <w:pPr>
        <w:pStyle w:val="Textbodyuser"/>
        <w:numPr>
          <w:ilvl w:val="5"/>
          <w:numId w:val="43"/>
        </w:numPr>
        <w:spacing w:before="31" w:after="62"/>
        <w:rPr>
          <w:rFonts w:ascii="Times New Roman" w:hAnsi="Times New Roman" w:cs="Times New Roman"/>
          <w:b/>
          <w:bCs/>
          <w:sz w:val="22"/>
          <w:szCs w:val="22"/>
        </w:rPr>
      </w:pPr>
      <w:r>
        <w:rPr>
          <w:rFonts w:ascii="Times New Roman" w:hAnsi="Times New Roman" w:cs="Times New Roman"/>
          <w:b/>
          <w:bCs/>
          <w:sz w:val="22"/>
          <w:szCs w:val="22"/>
        </w:rPr>
        <w:t>Situação perante o Cadastro Nacional de Pessoas Jurídicas</w:t>
      </w:r>
      <w:r>
        <w:rPr>
          <w:rFonts w:ascii="Times New Roman" w:hAnsi="Times New Roman" w:cs="Times New Roman"/>
          <w:sz w:val="22"/>
          <w:szCs w:val="22"/>
        </w:rPr>
        <w:t xml:space="preserve"> do Ministério da Fazenda (Cartão CNPJ</w:t>
      </w:r>
      <w:proofErr w:type="gramStart"/>
      <w:r>
        <w:rPr>
          <w:rFonts w:ascii="Times New Roman" w:hAnsi="Times New Roman" w:cs="Times New Roman"/>
          <w:sz w:val="22"/>
          <w:szCs w:val="22"/>
        </w:rPr>
        <w:t>),  emitida</w:t>
      </w:r>
      <w:proofErr w:type="gramEnd"/>
      <w:r>
        <w:rPr>
          <w:rFonts w:ascii="Times New Roman" w:hAnsi="Times New Roman" w:cs="Times New Roman"/>
          <w:sz w:val="22"/>
          <w:szCs w:val="22"/>
        </w:rPr>
        <w:t xml:space="preserve"> até 180 dias antes da data de seu recebimento.</w:t>
      </w:r>
    </w:p>
    <w:p w14:paraId="458850EC" w14:textId="77777777" w:rsidR="00167EF2" w:rsidRDefault="00A4250A" w:rsidP="000D4AC8">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Tributos Federais e à Dívida Ativa da União.</w:t>
      </w:r>
    </w:p>
    <w:p w14:paraId="1995415B" w14:textId="77777777" w:rsidR="00167EF2" w:rsidRDefault="00A4250A" w:rsidP="000D4AC8">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Débitos da Fazenda Estadual.</w:t>
      </w:r>
    </w:p>
    <w:p w14:paraId="0DF90ED0" w14:textId="77777777" w:rsidR="00167EF2" w:rsidRDefault="00A4250A" w:rsidP="000D4AC8">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Débitos Municipais</w:t>
      </w:r>
      <w:r>
        <w:rPr>
          <w:rFonts w:ascii="Times New Roman" w:hAnsi="Times New Roman" w:cs="Times New Roman"/>
          <w:sz w:val="22"/>
          <w:szCs w:val="22"/>
        </w:rPr>
        <w:t>, caso exista filial no Município de Cianorte a prova de regularidade desta também deverá ser apresentada.</w:t>
      </w:r>
    </w:p>
    <w:p w14:paraId="26B9F15E" w14:textId="77777777" w:rsidR="00167EF2" w:rsidRDefault="00A4250A" w:rsidP="000D4AC8">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junto ao Fundo de Garantia por Tempo de Serviço</w:t>
      </w:r>
      <w:r>
        <w:rPr>
          <w:rFonts w:ascii="Times New Roman" w:hAnsi="Times New Roman" w:cs="Times New Roman"/>
          <w:sz w:val="22"/>
          <w:szCs w:val="22"/>
        </w:rPr>
        <w:t>, FGTS, em vigor, demonstrando a situação regular ao cumprimento dos encargos sociais instituídos por lei.</w:t>
      </w:r>
    </w:p>
    <w:p w14:paraId="466D78A4" w14:textId="77777777" w:rsidR="00167EF2" w:rsidRDefault="00A4250A" w:rsidP="000D4AC8">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de Débitos Trabalhistas (CNDT)</w:t>
      </w:r>
      <w:r>
        <w:rPr>
          <w:rFonts w:ascii="Times New Roman" w:hAnsi="Times New Roman" w:cs="Times New Roman"/>
          <w:sz w:val="22"/>
          <w:szCs w:val="22"/>
        </w:rPr>
        <w:t>, em vigor.</w:t>
      </w:r>
    </w:p>
    <w:p w14:paraId="2CE17ADD" w14:textId="77777777" w:rsidR="00167EF2" w:rsidRDefault="00167EF2" w:rsidP="000D4AC8">
      <w:pPr>
        <w:pStyle w:val="Textbodyuser"/>
        <w:spacing w:before="31" w:after="62"/>
        <w:ind w:left="454"/>
        <w:rPr>
          <w:rFonts w:ascii="Times New Roman" w:hAnsi="Times New Roman" w:cs="Times New Roman"/>
          <w:sz w:val="22"/>
          <w:szCs w:val="22"/>
        </w:rPr>
      </w:pPr>
    </w:p>
    <w:p w14:paraId="5B398FD9" w14:textId="77777777" w:rsidR="00FC2EDF" w:rsidRPr="00FC2EDF" w:rsidRDefault="00FC2EDF" w:rsidP="000D4AC8">
      <w:pPr>
        <w:pStyle w:val="Textbodyuser"/>
        <w:rPr>
          <w:rFonts w:ascii="Times New Roman" w:hAnsi="Times New Roman" w:cs="Times New Roman"/>
          <w:b/>
          <w:bCs/>
          <w:sz w:val="22"/>
          <w:szCs w:val="22"/>
          <w:u w:val="single"/>
        </w:rPr>
      </w:pPr>
      <w:r>
        <w:rPr>
          <w:rFonts w:ascii="Times New Roman" w:hAnsi="Times New Roman" w:cs="Times New Roman"/>
          <w:sz w:val="22"/>
          <w:szCs w:val="22"/>
        </w:rPr>
        <w:t xml:space="preserve">9.1.4 </w:t>
      </w:r>
      <w:r w:rsidRPr="00FC2EDF">
        <w:rPr>
          <w:rFonts w:ascii="Times New Roman" w:hAnsi="Times New Roman" w:cs="Times New Roman"/>
          <w:b/>
          <w:bCs/>
          <w:sz w:val="22"/>
          <w:szCs w:val="22"/>
          <w:u w:val="single"/>
        </w:rPr>
        <w:t>Qualificação técnico-profissional e técnico operacional:</w:t>
      </w:r>
    </w:p>
    <w:p w14:paraId="19AEC7FF" w14:textId="77777777" w:rsidR="00FC2EDF" w:rsidRDefault="00FC2EDF" w:rsidP="000D4AC8">
      <w:pPr>
        <w:pStyle w:val="SemEspaamento"/>
        <w:ind w:left="426"/>
        <w:jc w:val="both"/>
        <w:rPr>
          <w:rFonts w:hint="eastAsia"/>
        </w:rPr>
      </w:pPr>
      <w:r w:rsidRPr="00FC2EDF">
        <w:rPr>
          <w:rFonts w:ascii="Times New Roman" w:hAnsi="Times New Roman" w:cs="Times New Roman"/>
          <w:b/>
          <w:bCs/>
          <w:sz w:val="22"/>
          <w:szCs w:val="22"/>
        </w:rPr>
        <w:t>a)</w:t>
      </w:r>
      <w:r>
        <w:rPr>
          <w:rFonts w:ascii="Times New Roman" w:hAnsi="Times New Roman" w:cs="Times New Roman"/>
          <w:sz w:val="22"/>
          <w:szCs w:val="22"/>
        </w:rPr>
        <w:t xml:space="preserve"> </w:t>
      </w:r>
      <w:r>
        <w:rPr>
          <w:rFonts w:ascii="Times New Roman" w:hAnsi="Times New Roman"/>
          <w:sz w:val="22"/>
          <w:szCs w:val="22"/>
        </w:rPr>
        <w:t>Comprovação de experiência anterior na execução de serviços similares aos do objeto da contratação, mediante apresentação de no mínimo 01 (um) atestado técnico ou declaração de capacidade técnica, emitido por pessoas jurídicas de direito público ou privado. O atestado apresentado deverá demonstrar, de forma inequívoca, que a licitante executou ou está executando atividades como Agente de Integração, especificamente voltadas à intermediação de estágios de nível superior</w:t>
      </w:r>
      <w:r>
        <w:rPr>
          <w:rFonts w:ascii="Times New Roman" w:hAnsi="Times New Roman" w:cs="Times New Roman"/>
          <w:sz w:val="22"/>
          <w:szCs w:val="22"/>
        </w:rPr>
        <w:t>.</w:t>
      </w:r>
    </w:p>
    <w:p w14:paraId="4A50678D" w14:textId="613B5268" w:rsidR="00FC2EDF" w:rsidRPr="00FC2EDF" w:rsidRDefault="00FC2EDF" w:rsidP="000D4AC8">
      <w:pPr>
        <w:pStyle w:val="Textbodyuser"/>
        <w:ind w:left="426"/>
        <w:rPr>
          <w:rFonts w:ascii="Times New Roman" w:hAnsi="Times New Roman" w:cs="Times New Roman"/>
          <w:sz w:val="22"/>
          <w:szCs w:val="22"/>
        </w:rPr>
      </w:pPr>
    </w:p>
    <w:p w14:paraId="613328DB" w14:textId="71FEB15E" w:rsidR="00167EF2" w:rsidRDefault="00A4250A" w:rsidP="000D4AC8">
      <w:pPr>
        <w:pStyle w:val="Textbodyuser"/>
        <w:spacing w:before="31" w:after="62"/>
        <w:ind w:left="113"/>
        <w:rPr>
          <w:rFonts w:ascii="Times New Roman" w:hAnsi="Times New Roman" w:cs="Times New Roman"/>
          <w:b/>
          <w:bCs/>
          <w:sz w:val="22"/>
          <w:szCs w:val="22"/>
        </w:rPr>
      </w:pPr>
      <w:r>
        <w:rPr>
          <w:rFonts w:ascii="Times New Roman" w:hAnsi="Times New Roman" w:cs="Times New Roman"/>
          <w:b/>
          <w:bCs/>
          <w:sz w:val="22"/>
          <w:szCs w:val="22"/>
          <w:u w:val="single"/>
        </w:rPr>
        <w:t>9.1.</w:t>
      </w:r>
      <w:r w:rsidR="00FC2EDF">
        <w:rPr>
          <w:rFonts w:ascii="Times New Roman" w:hAnsi="Times New Roman" w:cs="Times New Roman"/>
          <w:b/>
          <w:bCs/>
          <w:sz w:val="22"/>
          <w:szCs w:val="22"/>
          <w:u w:val="single"/>
        </w:rPr>
        <w:t>5</w:t>
      </w:r>
      <w:r>
        <w:rPr>
          <w:rFonts w:ascii="Times New Roman" w:hAnsi="Times New Roman" w:cs="Times New Roman"/>
          <w:b/>
          <w:bCs/>
          <w:sz w:val="22"/>
          <w:szCs w:val="22"/>
          <w:u w:val="single"/>
        </w:rPr>
        <w:t xml:space="preserve"> Outras declarações</w:t>
      </w:r>
    </w:p>
    <w:p w14:paraId="02B338B9" w14:textId="77777777" w:rsidR="00167EF2" w:rsidRDefault="00A4250A" w:rsidP="000D4AC8">
      <w:pPr>
        <w:pStyle w:val="Textbodyuser"/>
        <w:numPr>
          <w:ilvl w:val="5"/>
          <w:numId w:val="35"/>
        </w:numPr>
        <w:spacing w:before="31" w:after="62"/>
        <w:rPr>
          <w:rFonts w:ascii="Times New Roman" w:eastAsia="Times New Roman" w:hAnsi="Times New Roman" w:cs="Times New Roman"/>
          <w:color w:val="000000"/>
          <w:sz w:val="22"/>
          <w:szCs w:val="22"/>
        </w:rPr>
      </w:pPr>
      <w:r>
        <w:rPr>
          <w:rFonts w:ascii="Times New Roman" w:hAnsi="Times New Roman" w:cs="Times New Roman"/>
          <w:b/>
          <w:bCs/>
          <w:sz w:val="22"/>
          <w:szCs w:val="22"/>
        </w:rPr>
        <w:t>Declaração da licitante conforme modelo ANEXO III, de:</w:t>
      </w:r>
    </w:p>
    <w:p w14:paraId="3093B88C" w14:textId="77777777" w:rsidR="00167EF2" w:rsidRDefault="00A4250A" w:rsidP="000D4AC8">
      <w:pPr>
        <w:pStyle w:val="Textbodyuser"/>
        <w:ind w:left="510"/>
        <w:rPr>
          <w:rFonts w:ascii="Times New Roman" w:hAnsi="Times New Roman" w:cs="Times New Roman"/>
          <w:sz w:val="22"/>
          <w:szCs w:val="22"/>
        </w:rPr>
      </w:pPr>
      <w:r>
        <w:rPr>
          <w:rFonts w:ascii="Times New Roman" w:eastAsia="Times New Roman" w:hAnsi="Times New Roman" w:cs="Times New Roman"/>
          <w:color w:val="000000"/>
          <w:sz w:val="22"/>
          <w:szCs w:val="22"/>
        </w:rPr>
        <w:t>a-1) I</w:t>
      </w:r>
      <w:r>
        <w:rPr>
          <w:rFonts w:ascii="Times New Roman" w:hAnsi="Times New Roman" w:cs="Times New Roman"/>
          <w:sz w:val="22"/>
          <w:szCs w:val="22"/>
        </w:rPr>
        <w:t>doneidade e inexistência de superveniente impeditivo de licitação.</w:t>
      </w:r>
    </w:p>
    <w:p w14:paraId="2E1B9433" w14:textId="77777777" w:rsidR="00167EF2" w:rsidRDefault="00A4250A" w:rsidP="000D4AC8">
      <w:pPr>
        <w:pStyle w:val="Textbodyuser"/>
        <w:ind w:left="510"/>
        <w:rPr>
          <w:rFonts w:ascii="Times New Roman" w:eastAsia="Times New Roman" w:hAnsi="Times New Roman" w:cs="Times New Roman"/>
          <w:color w:val="000000"/>
          <w:sz w:val="22"/>
          <w:szCs w:val="22"/>
        </w:rPr>
      </w:pPr>
      <w:r>
        <w:rPr>
          <w:rFonts w:ascii="Times New Roman" w:hAnsi="Times New Roman" w:cs="Times New Roman"/>
          <w:sz w:val="22"/>
          <w:szCs w:val="22"/>
        </w:rPr>
        <w:t>a-2) Atendimento aos requisitos de habilitação.</w:t>
      </w:r>
    </w:p>
    <w:p w14:paraId="731141FD" w14:textId="77777777" w:rsidR="00167EF2" w:rsidRDefault="00A4250A" w:rsidP="000D4AC8">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a-3) Reserva de cargos.</w:t>
      </w:r>
    </w:p>
    <w:p w14:paraId="781D8277" w14:textId="77777777" w:rsidR="00167EF2" w:rsidRDefault="00A4250A" w:rsidP="000D4AC8">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a-4) Art. 7º, inc. XXXIII da Constituição Federal</w:t>
      </w:r>
    </w:p>
    <w:p w14:paraId="1F22FD4D" w14:textId="77777777" w:rsidR="00167EF2" w:rsidRDefault="00A4250A" w:rsidP="000D4AC8">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a-5) Atendimento dos direitos trabalhistas.</w:t>
      </w:r>
    </w:p>
    <w:p w14:paraId="1C5C465F" w14:textId="77777777" w:rsidR="00167EF2" w:rsidRDefault="00A4250A" w:rsidP="000D4AC8">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a-6) Enquadramento da empresa como ME/EPP/MEI.</w:t>
      </w:r>
    </w:p>
    <w:p w14:paraId="32A3B84D" w14:textId="09F7E65A" w:rsidR="003A73BD" w:rsidRPr="003A73BD" w:rsidRDefault="003A73BD" w:rsidP="000D4AC8">
      <w:pPr>
        <w:pStyle w:val="Textbodyuser"/>
        <w:ind w:left="1134"/>
        <w:rPr>
          <w:rFonts w:ascii="Times New Roman" w:eastAsia="Times New Roman" w:hAnsi="Times New Roman" w:cs="Times New Roman"/>
          <w:b/>
          <w:bCs/>
          <w:color w:val="000000"/>
          <w:sz w:val="22"/>
          <w:szCs w:val="22"/>
        </w:rPr>
      </w:pPr>
      <w:r w:rsidRPr="00FC59B9">
        <w:rPr>
          <w:rFonts w:ascii="Times New Roman" w:eastAsia="Times New Roman" w:hAnsi="Times New Roman" w:cs="Times New Roman"/>
          <w:b/>
          <w:bCs/>
          <w:color w:val="000000"/>
          <w:sz w:val="22"/>
          <w:szCs w:val="22"/>
        </w:rPr>
        <w:t>Parágrafo Único: A exigência do item “a-6” é somente para as microempresas e empresas de pequeno porte: a ausência da documentação disposta não impedirá a participação da licitante, essa tão somente deixará de gozar dos benefícios previstos na Lei Complementar nº 123/2006.</w:t>
      </w:r>
    </w:p>
    <w:p w14:paraId="1B04645C" w14:textId="77777777" w:rsidR="00167EF2" w:rsidRPr="003A73BD" w:rsidRDefault="00167EF2">
      <w:pPr>
        <w:pStyle w:val="Textbodyuser"/>
        <w:spacing w:before="31" w:after="62"/>
        <w:ind w:left="454"/>
        <w:rPr>
          <w:rFonts w:ascii="Times New Roman" w:eastAsia="Times New Roman" w:hAnsi="Times New Roman" w:cs="Times New Roman"/>
          <w:b/>
          <w:bCs/>
          <w:color w:val="000000"/>
          <w:sz w:val="22"/>
          <w:szCs w:val="22"/>
        </w:rPr>
      </w:pPr>
    </w:p>
    <w:tbl>
      <w:tblPr>
        <w:tblW w:w="9072" w:type="dxa"/>
        <w:tblInd w:w="-5" w:type="dxa"/>
        <w:tblLayout w:type="fixed"/>
        <w:tblLook w:val="04A0" w:firstRow="1" w:lastRow="0" w:firstColumn="1" w:lastColumn="0" w:noHBand="0" w:noVBand="1"/>
      </w:tblPr>
      <w:tblGrid>
        <w:gridCol w:w="9072"/>
      </w:tblGrid>
      <w:tr w:rsidR="00167EF2" w14:paraId="73CA4A39"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128AD998"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10. DOS CRITÉRIOS DE JULGAMENTO</w:t>
            </w:r>
          </w:p>
        </w:tc>
      </w:tr>
    </w:tbl>
    <w:p w14:paraId="328E5AC7" w14:textId="605B6289" w:rsidR="00167EF2" w:rsidRPr="000D4AC8" w:rsidRDefault="00A4250A" w:rsidP="000D4AC8">
      <w:pPr>
        <w:pStyle w:val="SemEspaamento"/>
        <w:jc w:val="both"/>
        <w:rPr>
          <w:rFonts w:ascii="Times New Roman" w:hAnsi="Times New Roman" w:cs="Times New Roman"/>
          <w:b/>
          <w:bCs/>
          <w:sz w:val="22"/>
          <w:szCs w:val="22"/>
        </w:rPr>
      </w:pPr>
      <w:r w:rsidRPr="000D4AC8">
        <w:rPr>
          <w:rFonts w:ascii="Times New Roman" w:hAnsi="Times New Roman" w:cs="Times New Roman"/>
          <w:b/>
          <w:bCs/>
          <w:sz w:val="22"/>
          <w:szCs w:val="22"/>
        </w:rPr>
        <w:t>10.1</w:t>
      </w:r>
      <w:r w:rsidRPr="000D4AC8">
        <w:rPr>
          <w:rFonts w:ascii="Times New Roman" w:hAnsi="Times New Roman" w:cs="Times New Roman"/>
          <w:sz w:val="22"/>
          <w:szCs w:val="22"/>
        </w:rPr>
        <w:t xml:space="preserve"> Para julgamento será adotado o critério d</w:t>
      </w:r>
      <w:r w:rsidRPr="000D4AC8">
        <w:rPr>
          <w:rFonts w:ascii="Times New Roman" w:hAnsi="Times New Roman" w:cs="Times New Roman"/>
          <w:color w:val="000000"/>
          <w:sz w:val="22"/>
          <w:szCs w:val="22"/>
        </w:rPr>
        <w:t xml:space="preserve">e </w:t>
      </w:r>
      <w:r w:rsidRPr="000D4AC8">
        <w:rPr>
          <w:rFonts w:ascii="Times New Roman" w:hAnsi="Times New Roman" w:cs="Times New Roman"/>
          <w:b/>
          <w:color w:val="000000"/>
          <w:sz w:val="22"/>
          <w:szCs w:val="22"/>
        </w:rPr>
        <w:t>Menor Preço por Item</w:t>
      </w:r>
      <w:r w:rsidR="004D5A98" w:rsidRPr="000D4AC8">
        <w:rPr>
          <w:rFonts w:ascii="Times New Roman" w:hAnsi="Times New Roman" w:cs="Times New Roman"/>
          <w:b/>
          <w:color w:val="000000"/>
          <w:sz w:val="22"/>
          <w:szCs w:val="22"/>
        </w:rPr>
        <w:t xml:space="preserve"> </w:t>
      </w:r>
      <w:r w:rsidR="004D5A98" w:rsidRPr="000D4AC8">
        <w:rPr>
          <w:rFonts w:ascii="Times New Roman" w:hAnsi="Times New Roman" w:cs="Times New Roman"/>
          <w:b/>
          <w:bCs/>
          <w:sz w:val="22"/>
          <w:szCs w:val="22"/>
        </w:rPr>
        <w:t>pelo critério de menor percentual de taxa de administração</w:t>
      </w:r>
      <w:r w:rsidRPr="000D4AC8">
        <w:rPr>
          <w:rFonts w:ascii="Times New Roman" w:hAnsi="Times New Roman" w:cs="Times New Roman"/>
          <w:color w:val="000000"/>
          <w:sz w:val="22"/>
          <w:szCs w:val="22"/>
        </w:rPr>
        <w:t xml:space="preserve">, </w:t>
      </w:r>
      <w:r w:rsidRPr="000D4AC8">
        <w:rPr>
          <w:rFonts w:ascii="Times New Roman" w:hAnsi="Times New Roman" w:cs="Times New Roman"/>
          <w:sz w:val="22"/>
          <w:szCs w:val="22"/>
        </w:rPr>
        <w:t>observadas as especificações definidas nesse Edital.</w:t>
      </w:r>
    </w:p>
    <w:p w14:paraId="1A3D57B1" w14:textId="1578DBD5" w:rsidR="00167EF2" w:rsidRPr="000D4AC8" w:rsidRDefault="00167EF2" w:rsidP="000D4AC8">
      <w:pPr>
        <w:pStyle w:val="Standarduser"/>
        <w:spacing w:before="31" w:after="62" w:line="240" w:lineRule="auto"/>
        <w:jc w:val="both"/>
        <w:rPr>
          <w:b/>
          <w:bCs/>
          <w:sz w:val="22"/>
          <w:szCs w:val="22"/>
        </w:rPr>
      </w:pPr>
    </w:p>
    <w:tbl>
      <w:tblPr>
        <w:tblW w:w="9072" w:type="dxa"/>
        <w:tblInd w:w="-5" w:type="dxa"/>
        <w:tblLayout w:type="fixed"/>
        <w:tblLook w:val="04A0" w:firstRow="1" w:lastRow="0" w:firstColumn="1" w:lastColumn="0" w:noHBand="0" w:noVBand="1"/>
      </w:tblPr>
      <w:tblGrid>
        <w:gridCol w:w="9072"/>
      </w:tblGrid>
      <w:tr w:rsidR="00167EF2" w14:paraId="1838FCFA"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3E59DB25"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11. DAS IMPUGNAÇÕES, PEDIDOS E ESCLARECIMENTOS E RECURSOS</w:t>
            </w:r>
          </w:p>
        </w:tc>
      </w:tr>
    </w:tbl>
    <w:p w14:paraId="5D4DB0D3" w14:textId="77777777" w:rsidR="00167EF2" w:rsidRPr="000D4AC8" w:rsidRDefault="00A4250A" w:rsidP="000D4AC8">
      <w:pPr>
        <w:pStyle w:val="Standarduser"/>
        <w:spacing w:before="31" w:after="62" w:line="240" w:lineRule="auto"/>
        <w:jc w:val="both"/>
        <w:rPr>
          <w:rFonts w:cs="Verdana"/>
          <w:b/>
          <w:bCs/>
          <w:sz w:val="22"/>
          <w:szCs w:val="22"/>
        </w:rPr>
      </w:pPr>
      <w:r w:rsidRPr="000D4AC8">
        <w:rPr>
          <w:rFonts w:cs="Verdana"/>
          <w:b/>
          <w:bCs/>
          <w:sz w:val="22"/>
          <w:szCs w:val="22"/>
        </w:rPr>
        <w:lastRenderedPageBreak/>
        <w:t>11.1 DAS IMPUGNAÇÕES E PEDIDOS DE ESCLARECIMENTOS</w:t>
      </w:r>
    </w:p>
    <w:p w14:paraId="08857CBA" w14:textId="77777777" w:rsidR="00167EF2" w:rsidRPr="000D4AC8" w:rsidRDefault="00A4250A" w:rsidP="000D4AC8">
      <w:pPr>
        <w:pStyle w:val="Standarduser"/>
        <w:spacing w:before="31" w:after="62" w:line="240" w:lineRule="auto"/>
        <w:jc w:val="both"/>
        <w:rPr>
          <w:rStyle w:val="Internetlink"/>
          <w:b/>
          <w:bCs/>
          <w:color w:val="000000"/>
          <w:sz w:val="22"/>
          <w:szCs w:val="22"/>
          <w:u w:val="none"/>
        </w:rPr>
      </w:pPr>
      <w:r w:rsidRPr="000D4AC8">
        <w:rPr>
          <w:rFonts w:cs="Verdana"/>
          <w:b/>
          <w:bCs/>
          <w:sz w:val="22"/>
          <w:szCs w:val="22"/>
        </w:rPr>
        <w:t xml:space="preserve">11.1.1 </w:t>
      </w:r>
      <w:r w:rsidRPr="000D4AC8">
        <w:rPr>
          <w:rFonts w:cs="Verdana"/>
          <w:sz w:val="22"/>
          <w:szCs w:val="22"/>
        </w:rPr>
        <w:t xml:space="preserve">Qualquer pessoa é parte legítima para impugnar edital de licitação por irregularidade na aplicação da Lei 14.133/2021 ou para solicitar esclarecimento sobre os seus termos, devendo encaminhar o pedido até </w:t>
      </w:r>
      <w:r w:rsidRPr="000D4AC8">
        <w:rPr>
          <w:rFonts w:cs="Verdana"/>
          <w:b/>
          <w:bCs/>
          <w:sz w:val="22"/>
          <w:szCs w:val="22"/>
        </w:rPr>
        <w:t>3 (três) dias úteis</w:t>
      </w:r>
      <w:r w:rsidRPr="000D4AC8">
        <w:rPr>
          <w:rFonts w:cs="Verdana"/>
          <w:sz w:val="22"/>
          <w:szCs w:val="22"/>
        </w:rPr>
        <w:t xml:space="preserve"> antes da data de abertura do certame. O pedido deverá ser encaminhado através do e-mail </w:t>
      </w:r>
      <w:r w:rsidRPr="000D4AC8">
        <w:rPr>
          <w:rFonts w:cs="Verdana"/>
          <w:color w:val="000000"/>
          <w:sz w:val="22"/>
          <w:szCs w:val="22"/>
        </w:rPr>
        <w:t xml:space="preserve"> </w:t>
      </w:r>
      <w:hyperlink r:id="rId9">
        <w:r w:rsidRPr="000D4AC8">
          <w:rPr>
            <w:rStyle w:val="Hyperlink"/>
            <w:rFonts w:cs="Verdana"/>
            <w:color w:val="000000"/>
            <w:sz w:val="22"/>
            <w:szCs w:val="22"/>
          </w:rPr>
          <w:t>pregaoeletronico@cicenop.com.br</w:t>
        </w:r>
      </w:hyperlink>
      <w:r w:rsidRPr="000D4AC8">
        <w:rPr>
          <w:rStyle w:val="Internetlink"/>
          <w:rFonts w:cs="Verdana"/>
          <w:color w:val="000000"/>
          <w:sz w:val="22"/>
          <w:szCs w:val="22"/>
          <w:u w:val="none"/>
        </w:rPr>
        <w:t xml:space="preserve"> ou pelo sistema BNC.</w:t>
      </w:r>
    </w:p>
    <w:p w14:paraId="040E9888" w14:textId="77777777" w:rsidR="00167EF2" w:rsidRPr="000D4AC8" w:rsidRDefault="00A4250A" w:rsidP="000D4AC8">
      <w:pPr>
        <w:pStyle w:val="Standarduser"/>
        <w:spacing w:before="31" w:after="62" w:line="240" w:lineRule="auto"/>
        <w:jc w:val="both"/>
        <w:rPr>
          <w:rFonts w:cs="Verdana"/>
          <w:b/>
          <w:bCs/>
          <w:sz w:val="22"/>
          <w:szCs w:val="22"/>
        </w:rPr>
      </w:pPr>
      <w:r w:rsidRPr="000D4AC8">
        <w:rPr>
          <w:rStyle w:val="Internetlink"/>
          <w:b/>
          <w:bCs/>
          <w:color w:val="000000"/>
          <w:sz w:val="22"/>
          <w:szCs w:val="22"/>
          <w:u w:val="none"/>
        </w:rPr>
        <w:t>11.1.2</w:t>
      </w:r>
      <w:r w:rsidRPr="000D4AC8">
        <w:rPr>
          <w:rStyle w:val="Internetlink"/>
          <w:color w:val="000000"/>
          <w:sz w:val="22"/>
          <w:szCs w:val="22"/>
          <w:u w:val="none"/>
        </w:rPr>
        <w:t xml:space="preserve"> </w:t>
      </w:r>
      <w:r w:rsidRPr="000D4AC8">
        <w:rPr>
          <w:rFonts w:cs="Verdana"/>
          <w:color w:val="000000"/>
          <w:sz w:val="22"/>
          <w:szCs w:val="22"/>
        </w:rPr>
        <w:t>A resposta à impugnação ou ao pedido de esclarecimento será divulgada em sítio eletrônico oficial no prazo de até 3 (três) dias úteis, limitado ao último dia útil anterior à data da abertura do certame.</w:t>
      </w:r>
    </w:p>
    <w:p w14:paraId="3EFE4C48" w14:textId="77777777" w:rsidR="00167EF2" w:rsidRPr="000D4AC8" w:rsidRDefault="00167EF2" w:rsidP="000D4AC8">
      <w:pPr>
        <w:pStyle w:val="Standarduser"/>
        <w:spacing w:before="31" w:after="62" w:line="240" w:lineRule="auto"/>
        <w:jc w:val="both"/>
        <w:rPr>
          <w:rFonts w:cs="Verdana"/>
          <w:b/>
          <w:bCs/>
          <w:sz w:val="22"/>
          <w:szCs w:val="22"/>
        </w:rPr>
      </w:pPr>
    </w:p>
    <w:p w14:paraId="3CC14CCF" w14:textId="77777777" w:rsidR="00167EF2" w:rsidRPr="000D4AC8" w:rsidRDefault="00A4250A" w:rsidP="000D4AC8">
      <w:pPr>
        <w:pStyle w:val="Standarduser"/>
        <w:spacing w:before="31" w:after="62" w:line="240" w:lineRule="auto"/>
        <w:jc w:val="both"/>
        <w:rPr>
          <w:rFonts w:cs="Verdana"/>
          <w:b/>
          <w:bCs/>
          <w:sz w:val="22"/>
          <w:szCs w:val="22"/>
          <w:u w:val="single"/>
        </w:rPr>
      </w:pPr>
      <w:r w:rsidRPr="000D4AC8">
        <w:rPr>
          <w:rFonts w:cs="Verdana"/>
          <w:b/>
          <w:bCs/>
          <w:sz w:val="22"/>
          <w:szCs w:val="22"/>
          <w:u w:val="single"/>
        </w:rPr>
        <w:t>11.2 DOS RECURSOS</w:t>
      </w:r>
    </w:p>
    <w:p w14:paraId="5EAC7531" w14:textId="77777777" w:rsidR="00167EF2" w:rsidRPr="000D4AC8" w:rsidRDefault="00A4250A" w:rsidP="000D4AC8">
      <w:pPr>
        <w:pStyle w:val="Standarduser"/>
        <w:spacing w:before="31" w:after="62" w:line="240" w:lineRule="auto"/>
        <w:jc w:val="both"/>
        <w:rPr>
          <w:rFonts w:cs="Verdana"/>
          <w:b/>
          <w:bCs/>
          <w:sz w:val="22"/>
          <w:szCs w:val="22"/>
        </w:rPr>
      </w:pPr>
      <w:r w:rsidRPr="000D4AC8">
        <w:rPr>
          <w:rFonts w:cs="Verdana"/>
          <w:b/>
          <w:bCs/>
          <w:sz w:val="22"/>
          <w:szCs w:val="22"/>
        </w:rPr>
        <w:t xml:space="preserve">11.2.1 </w:t>
      </w:r>
      <w:r w:rsidRPr="000D4AC8">
        <w:rPr>
          <w:rFonts w:cs="Verdana"/>
          <w:sz w:val="22"/>
          <w:szCs w:val="22"/>
        </w:rPr>
        <w:t>Findo o prazo para habilitação e após a divulgação do vencedor do pregão, na forma eletrônica, qualquer licitante poderá manifestar imediata intenção de recorrer, desde que devidamente registrada no sistema.</w:t>
      </w:r>
    </w:p>
    <w:p w14:paraId="1918CA65" w14:textId="77777777" w:rsidR="00167EF2" w:rsidRPr="000D4AC8" w:rsidRDefault="00A4250A" w:rsidP="000D4AC8">
      <w:pPr>
        <w:pStyle w:val="Standarduser"/>
        <w:spacing w:before="31" w:after="62" w:line="240" w:lineRule="auto"/>
        <w:jc w:val="both"/>
        <w:rPr>
          <w:rFonts w:cs="Verdana"/>
          <w:b/>
          <w:bCs/>
          <w:color w:val="000000"/>
          <w:sz w:val="22"/>
          <w:szCs w:val="22"/>
        </w:rPr>
      </w:pPr>
      <w:r w:rsidRPr="000D4AC8">
        <w:rPr>
          <w:rFonts w:cs="Verdana"/>
          <w:b/>
          <w:bCs/>
          <w:sz w:val="22"/>
          <w:szCs w:val="22"/>
        </w:rPr>
        <w:t>11.2.3</w:t>
      </w:r>
      <w:r w:rsidRPr="000D4AC8">
        <w:rPr>
          <w:rFonts w:cs="Verdana"/>
          <w:sz w:val="22"/>
          <w:szCs w:val="22"/>
        </w:rPr>
        <w:t xml:space="preserve"> Caso haja licitante com intenção de interpor recurso nas condições do item anterior, ser-lhe-á concedido o </w:t>
      </w:r>
      <w:r w:rsidRPr="000D4AC8">
        <w:rPr>
          <w:rFonts w:cs="Verdana"/>
          <w:color w:val="000000"/>
          <w:sz w:val="22"/>
          <w:szCs w:val="22"/>
        </w:rPr>
        <w:t xml:space="preserve">prazo de 03 (três) dias úteis para apresentar memorial de recurso, contado da data de intimação ou de lavratura da ata, facultando-se aos demais proponentes a oportunidade de apresentar contrarrazões em igual número de dias, sendo que os recursos e contrarrazões poderão ser anexados no sistema e enviados através do e-mail </w:t>
      </w:r>
      <w:r w:rsidRPr="000D4AC8">
        <w:rPr>
          <w:rStyle w:val="Internetlink"/>
          <w:sz w:val="22"/>
          <w:szCs w:val="22"/>
        </w:rPr>
        <w:t>pregaoeletronico@cicenop.com.br</w:t>
      </w:r>
      <w:r w:rsidRPr="000D4AC8">
        <w:rPr>
          <w:rFonts w:cs="Verdana"/>
          <w:color w:val="000000"/>
          <w:sz w:val="22"/>
          <w:szCs w:val="22"/>
        </w:rPr>
        <w:t>.</w:t>
      </w:r>
    </w:p>
    <w:p w14:paraId="67194640" w14:textId="77777777" w:rsidR="00167EF2" w:rsidRPr="000D4AC8" w:rsidRDefault="00A4250A" w:rsidP="000D4AC8">
      <w:pPr>
        <w:pStyle w:val="Standarduser"/>
        <w:spacing w:before="31" w:after="62" w:line="240" w:lineRule="auto"/>
        <w:ind w:left="567"/>
        <w:jc w:val="both"/>
        <w:rPr>
          <w:rFonts w:cs="Verdana"/>
          <w:b/>
          <w:bCs/>
          <w:sz w:val="22"/>
          <w:szCs w:val="22"/>
        </w:rPr>
      </w:pPr>
      <w:r w:rsidRPr="000D4AC8">
        <w:rPr>
          <w:rFonts w:cs="Verdana"/>
          <w:b/>
          <w:bCs/>
          <w:color w:val="000000"/>
          <w:sz w:val="22"/>
          <w:szCs w:val="22"/>
        </w:rPr>
        <w:t>11.2.3.1</w:t>
      </w:r>
      <w:r w:rsidRPr="000D4AC8">
        <w:rPr>
          <w:rFonts w:cs="Verdana"/>
          <w:color w:val="000000"/>
          <w:sz w:val="22"/>
          <w:szCs w:val="22"/>
        </w:rPr>
        <w:t xml:space="preserve"> </w:t>
      </w:r>
      <w:r w:rsidRPr="000D4AC8">
        <w:rPr>
          <w:sz w:val="22"/>
          <w:szCs w:val="22"/>
        </w:rPr>
        <w:t>O prazo para apresentação de contrarrazões será o mesmo do recurso e terá início na data de intimação pessoal ou de divulgação da interposição do recurso.</w:t>
      </w:r>
    </w:p>
    <w:p w14:paraId="4FA902FB" w14:textId="77777777" w:rsidR="00167EF2" w:rsidRPr="000D4AC8" w:rsidRDefault="00A4250A" w:rsidP="000D4AC8">
      <w:pPr>
        <w:pStyle w:val="Standarduser"/>
        <w:spacing w:before="31" w:after="62" w:line="240" w:lineRule="auto"/>
        <w:jc w:val="both"/>
        <w:rPr>
          <w:sz w:val="22"/>
          <w:szCs w:val="22"/>
        </w:rPr>
      </w:pPr>
      <w:r w:rsidRPr="000D4AC8">
        <w:rPr>
          <w:rFonts w:cs="Verdana"/>
          <w:b/>
          <w:bCs/>
          <w:sz w:val="22"/>
          <w:szCs w:val="22"/>
        </w:rPr>
        <w:t>11.2.5</w:t>
      </w:r>
      <w:r w:rsidRPr="000D4AC8">
        <w:rPr>
          <w:rFonts w:cs="Verdana"/>
          <w:sz w:val="22"/>
          <w:szCs w:val="22"/>
        </w:rPr>
        <w:t xml:space="preserve"> O acolhimento de recurso importará na invalidação apenas dos atos insuscetíveis de aproveitamento.</w:t>
      </w:r>
    </w:p>
    <w:p w14:paraId="21E42915" w14:textId="77777777" w:rsidR="00167EF2" w:rsidRDefault="00167EF2">
      <w:pPr>
        <w:pStyle w:val="Standarduser"/>
        <w:spacing w:before="31" w:after="62"/>
        <w:jc w:val="both"/>
      </w:pPr>
    </w:p>
    <w:tbl>
      <w:tblPr>
        <w:tblW w:w="9072" w:type="dxa"/>
        <w:tblInd w:w="-5" w:type="dxa"/>
        <w:tblLayout w:type="fixed"/>
        <w:tblLook w:val="04A0" w:firstRow="1" w:lastRow="0" w:firstColumn="1" w:lastColumn="0" w:noHBand="0" w:noVBand="1"/>
      </w:tblPr>
      <w:tblGrid>
        <w:gridCol w:w="9072"/>
      </w:tblGrid>
      <w:tr w:rsidR="00167EF2" w14:paraId="7282A02C"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4908D28F"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12. DA ANÁLISE DA PROPOSTA E DA DOCUMENTAÇÃO DE HABILITAÇÃO</w:t>
            </w:r>
          </w:p>
        </w:tc>
      </w:tr>
    </w:tbl>
    <w:p w14:paraId="1847AB3A" w14:textId="77777777" w:rsidR="00167EF2" w:rsidRDefault="00A4250A" w:rsidP="000D4AC8">
      <w:pPr>
        <w:pStyle w:val="Standarduser"/>
        <w:spacing w:before="31" w:after="62" w:line="240" w:lineRule="auto"/>
        <w:jc w:val="both"/>
        <w:rPr>
          <w:b/>
          <w:bCs/>
          <w:sz w:val="22"/>
          <w:szCs w:val="22"/>
        </w:rPr>
      </w:pPr>
      <w:r>
        <w:rPr>
          <w:b/>
          <w:bCs/>
          <w:sz w:val="22"/>
          <w:szCs w:val="22"/>
        </w:rPr>
        <w:t>12.1 DA PROPOSTA:</w:t>
      </w:r>
    </w:p>
    <w:p w14:paraId="108091A3" w14:textId="77777777" w:rsidR="00167EF2" w:rsidRDefault="00A4250A" w:rsidP="000D4AC8">
      <w:pPr>
        <w:pStyle w:val="Standarduser"/>
        <w:spacing w:before="31" w:after="62" w:line="240" w:lineRule="auto"/>
        <w:jc w:val="both"/>
        <w:rPr>
          <w:sz w:val="22"/>
          <w:szCs w:val="22"/>
        </w:rPr>
      </w:pPr>
      <w:r>
        <w:rPr>
          <w:b/>
          <w:bCs/>
          <w:sz w:val="22"/>
          <w:szCs w:val="22"/>
        </w:rPr>
        <w:t xml:space="preserve">12.1.1 </w:t>
      </w:r>
      <w:r>
        <w:rPr>
          <w:sz w:val="22"/>
          <w:szCs w:val="22"/>
        </w:rPr>
        <w:t>Serão desclassificadas as propostas que:</w:t>
      </w:r>
    </w:p>
    <w:p w14:paraId="2F5FCB38" w14:textId="77777777" w:rsidR="00167EF2" w:rsidRDefault="00A4250A" w:rsidP="000D4AC8">
      <w:pPr>
        <w:pStyle w:val="Standarduser"/>
        <w:numPr>
          <w:ilvl w:val="4"/>
          <w:numId w:val="35"/>
        </w:numPr>
        <w:spacing w:before="31" w:after="62" w:line="240" w:lineRule="auto"/>
        <w:jc w:val="both"/>
        <w:rPr>
          <w:sz w:val="22"/>
          <w:szCs w:val="22"/>
        </w:rPr>
      </w:pPr>
      <w:r>
        <w:rPr>
          <w:sz w:val="22"/>
          <w:szCs w:val="22"/>
        </w:rPr>
        <w:t>Contiverem vícios insanáveis;</w:t>
      </w:r>
    </w:p>
    <w:p w14:paraId="0903F53E" w14:textId="77777777" w:rsidR="00167EF2" w:rsidRDefault="00A4250A" w:rsidP="000D4AC8">
      <w:pPr>
        <w:pStyle w:val="Standarduser"/>
        <w:numPr>
          <w:ilvl w:val="4"/>
          <w:numId w:val="35"/>
        </w:numPr>
        <w:spacing w:before="31" w:after="62" w:line="240" w:lineRule="auto"/>
        <w:jc w:val="both"/>
        <w:rPr>
          <w:sz w:val="22"/>
          <w:szCs w:val="22"/>
        </w:rPr>
      </w:pPr>
      <w:r>
        <w:rPr>
          <w:sz w:val="22"/>
          <w:szCs w:val="22"/>
        </w:rPr>
        <w:t>Não obedecerem às especificações técnicas pormenorizadas no edital;</w:t>
      </w:r>
    </w:p>
    <w:p w14:paraId="77E41374" w14:textId="77777777" w:rsidR="00167EF2" w:rsidRDefault="00A4250A" w:rsidP="000D4AC8">
      <w:pPr>
        <w:pStyle w:val="Standarduser"/>
        <w:numPr>
          <w:ilvl w:val="4"/>
          <w:numId w:val="35"/>
        </w:numPr>
        <w:spacing w:before="31" w:after="62" w:line="240" w:lineRule="auto"/>
        <w:jc w:val="both"/>
        <w:rPr>
          <w:sz w:val="22"/>
          <w:szCs w:val="22"/>
        </w:rPr>
      </w:pPr>
      <w:r>
        <w:rPr>
          <w:sz w:val="22"/>
          <w:szCs w:val="22"/>
        </w:rPr>
        <w:t>Apresentarem preços inexequíveis ou permanecerem acima do orçamento estimado para a contratação;</w:t>
      </w:r>
    </w:p>
    <w:p w14:paraId="03CB315F" w14:textId="77777777" w:rsidR="00167EF2" w:rsidRDefault="00A4250A" w:rsidP="000D4AC8">
      <w:pPr>
        <w:pStyle w:val="Standarduser"/>
        <w:numPr>
          <w:ilvl w:val="4"/>
          <w:numId w:val="35"/>
        </w:numPr>
        <w:spacing w:before="31" w:after="62" w:line="240" w:lineRule="auto"/>
        <w:jc w:val="both"/>
        <w:rPr>
          <w:sz w:val="22"/>
          <w:szCs w:val="22"/>
        </w:rPr>
      </w:pPr>
      <w:r>
        <w:rPr>
          <w:sz w:val="22"/>
          <w:szCs w:val="22"/>
        </w:rPr>
        <w:t>Não tiverem sua exequibilidade demonstrada, quando exigido pela Administração;</w:t>
      </w:r>
    </w:p>
    <w:p w14:paraId="2531B01A" w14:textId="77777777" w:rsidR="00167EF2" w:rsidRDefault="00A4250A" w:rsidP="000D4AC8">
      <w:pPr>
        <w:pStyle w:val="Standarduser"/>
        <w:numPr>
          <w:ilvl w:val="4"/>
          <w:numId w:val="35"/>
        </w:numPr>
        <w:spacing w:before="31" w:after="62" w:line="240" w:lineRule="auto"/>
        <w:jc w:val="both"/>
        <w:rPr>
          <w:rFonts w:cs="Verdana"/>
          <w:b/>
          <w:bCs/>
          <w:color w:val="000000"/>
          <w:sz w:val="22"/>
          <w:szCs w:val="22"/>
        </w:rPr>
      </w:pPr>
      <w:r>
        <w:rPr>
          <w:sz w:val="22"/>
          <w:szCs w:val="22"/>
        </w:rPr>
        <w:t>Apresentarem desconformidade com quaisquer outras exigências do edital, desde que insanável.</w:t>
      </w:r>
    </w:p>
    <w:p w14:paraId="7E3D9DD3" w14:textId="77777777" w:rsidR="00167EF2" w:rsidRDefault="00A4250A" w:rsidP="000D4AC8">
      <w:pPr>
        <w:pStyle w:val="Standarduser"/>
        <w:spacing w:before="62" w:after="62" w:line="240" w:lineRule="auto"/>
        <w:jc w:val="both"/>
        <w:rPr>
          <w:b/>
          <w:bCs/>
          <w:color w:val="000000"/>
          <w:sz w:val="22"/>
          <w:szCs w:val="22"/>
        </w:rPr>
      </w:pPr>
      <w:r>
        <w:rPr>
          <w:rFonts w:cs="Verdana"/>
          <w:b/>
          <w:bCs/>
          <w:color w:val="000000"/>
          <w:sz w:val="22"/>
          <w:szCs w:val="22"/>
        </w:rPr>
        <w:t>12.1.2</w:t>
      </w:r>
      <w:r>
        <w:rPr>
          <w:rFonts w:cs="Verdana"/>
          <w:color w:val="000000"/>
          <w:sz w:val="22"/>
          <w:szCs w:val="22"/>
        </w:rPr>
        <w:t xml:space="preserve"> Se a proposta ou o lance de menor valor não for aceitável, ou se o licitante desatender às exigências da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CDC9354" w14:textId="77777777" w:rsidR="00167EF2" w:rsidRDefault="00A4250A" w:rsidP="000D4AC8">
      <w:pPr>
        <w:pStyle w:val="Textbodyuser"/>
        <w:spacing w:before="31" w:after="62"/>
        <w:rPr>
          <w:rFonts w:ascii="Times New Roman" w:hAnsi="Times New Roman" w:cs="Times New Roman"/>
          <w:sz w:val="22"/>
          <w:szCs w:val="22"/>
        </w:rPr>
      </w:pPr>
      <w:r>
        <w:rPr>
          <w:rFonts w:ascii="Times New Roman" w:hAnsi="Times New Roman" w:cs="Times New Roman"/>
          <w:b/>
          <w:bCs/>
          <w:color w:val="000000"/>
          <w:sz w:val="22"/>
          <w:szCs w:val="22"/>
        </w:rPr>
        <w:t>12.1.3</w:t>
      </w:r>
      <w:r>
        <w:rPr>
          <w:rFonts w:ascii="Times New Roman" w:hAnsi="Times New Roman" w:cs="Times New Roman"/>
          <w:color w:val="000000"/>
          <w:sz w:val="22"/>
          <w:szCs w:val="22"/>
        </w:rPr>
        <w:t xml:space="preserve"> A Administração poderá realizar diligências para aferir a exequibilidade das propostas ou exigir dos licitantes que ela seja demonstrada, conforme disposto no inciso IV da Lei n.º 14.133/2021, </w:t>
      </w:r>
      <w:r>
        <w:rPr>
          <w:rFonts w:ascii="Times New Roman" w:hAnsi="Times New Roman" w:cs="Times New Roman"/>
          <w:sz w:val="22"/>
          <w:szCs w:val="22"/>
        </w:rPr>
        <w:t>podendo-se adotar, dentre outros, quaisquer dos seguintes procedimentos:</w:t>
      </w:r>
    </w:p>
    <w:p w14:paraId="550CB1BD"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lastRenderedPageBreak/>
        <w:t>Questionamentos junto ao proponente para a apresentação de justificativas e comprovações em relação aos custos com indícios de inexequibilidade;</w:t>
      </w:r>
    </w:p>
    <w:p w14:paraId="630B90A6"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Pesquisas em órgãos públicos ou empresas privadas;</w:t>
      </w:r>
    </w:p>
    <w:p w14:paraId="4DB92D36"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outros contratos que o proponente mantenha com a Administração ou com a iniciativa privada;</w:t>
      </w:r>
    </w:p>
    <w:p w14:paraId="54084296"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notas fiscais dos produtos adquiridos pelo proponente;</w:t>
      </w:r>
    </w:p>
    <w:p w14:paraId="5BEF69C1"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 xml:space="preserve">Consultas às Secretarias de Fazenda Federal, Distrital, </w:t>
      </w:r>
      <w:proofErr w:type="gramStart"/>
      <w:r>
        <w:rPr>
          <w:rFonts w:ascii="Times New Roman" w:hAnsi="Times New Roman" w:cs="Times New Roman"/>
          <w:sz w:val="22"/>
          <w:szCs w:val="22"/>
        </w:rPr>
        <w:t>Estadual</w:t>
      </w:r>
      <w:proofErr w:type="gramEnd"/>
      <w:r>
        <w:rPr>
          <w:rFonts w:ascii="Times New Roman" w:hAnsi="Times New Roman" w:cs="Times New Roman"/>
          <w:sz w:val="22"/>
          <w:szCs w:val="22"/>
        </w:rPr>
        <w:t xml:space="preserve"> ou Municipal;</w:t>
      </w:r>
    </w:p>
    <w:p w14:paraId="0AB8F539"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acordos coletivos, convenções coletivas ou sentenças normativas em dissídios coletivos de trabalho;</w:t>
      </w:r>
    </w:p>
    <w:p w14:paraId="74A43298"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Levantamento de informações junto ao Ministério do Trabalho e Emprego, e junto ao Ministério da Previdência Social;</w:t>
      </w:r>
    </w:p>
    <w:p w14:paraId="5A35D579"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Consultas a entidades ou conselhos de classe, sindicatos ou similares;</w:t>
      </w:r>
    </w:p>
    <w:p w14:paraId="5E4B5E4B"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Pesquisa de preço com fornecedores dos insumos utilizados, tais como: atacadistas, lojas de suprimentos, supermercados e fabricantes;</w:t>
      </w:r>
    </w:p>
    <w:p w14:paraId="0C6D4D33"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Levantamento de indicadores salariais ou trabalhistas publicados por órgãos de pesquisa;</w:t>
      </w:r>
    </w:p>
    <w:p w14:paraId="58374ADC"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Estudos setoriais;</w:t>
      </w:r>
    </w:p>
    <w:p w14:paraId="5C3FAFA3"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Análise de soluções técnicas escolhidas e/ou condições excepcionalmente favoráveis que o proponente disponha para a prestação dos equipamentos.</w:t>
      </w:r>
    </w:p>
    <w:p w14:paraId="1241F8A1" w14:textId="77777777" w:rsidR="00167EF2" w:rsidRDefault="00A4250A" w:rsidP="000D4AC8">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Demais verificações que porventura se fizerem necessárias.</w:t>
      </w:r>
    </w:p>
    <w:p w14:paraId="07EBE7FF" w14:textId="77777777" w:rsidR="00167EF2" w:rsidRDefault="00167EF2" w:rsidP="000D4AC8">
      <w:pPr>
        <w:pStyle w:val="Textbodyuser"/>
        <w:spacing w:before="31" w:after="62"/>
        <w:ind w:left="814"/>
        <w:rPr>
          <w:rFonts w:ascii="Times New Roman" w:hAnsi="Times New Roman" w:cs="Times New Roman"/>
          <w:sz w:val="22"/>
          <w:szCs w:val="22"/>
        </w:rPr>
      </w:pPr>
    </w:p>
    <w:p w14:paraId="002FDB43" w14:textId="77777777" w:rsidR="00167EF2" w:rsidRDefault="00A4250A" w:rsidP="000D4AC8">
      <w:pPr>
        <w:pStyle w:val="Standarduser"/>
        <w:spacing w:before="31" w:after="62" w:line="240" w:lineRule="auto"/>
        <w:jc w:val="both"/>
        <w:rPr>
          <w:b/>
          <w:bCs/>
          <w:color w:val="000000"/>
          <w:sz w:val="22"/>
          <w:szCs w:val="22"/>
        </w:rPr>
      </w:pPr>
      <w:r>
        <w:rPr>
          <w:b/>
          <w:bCs/>
          <w:sz w:val="22"/>
          <w:szCs w:val="22"/>
        </w:rPr>
        <w:t>12.2 DA HABILITAÇÃO:</w:t>
      </w:r>
    </w:p>
    <w:p w14:paraId="46FB409A" w14:textId="77777777" w:rsidR="00167EF2" w:rsidRDefault="00A4250A" w:rsidP="000D4AC8">
      <w:pPr>
        <w:pStyle w:val="Standarduser"/>
        <w:spacing w:before="31" w:after="62" w:line="240" w:lineRule="auto"/>
        <w:jc w:val="both"/>
        <w:rPr>
          <w:b/>
          <w:bCs/>
          <w:sz w:val="22"/>
          <w:szCs w:val="22"/>
        </w:rPr>
      </w:pPr>
      <w:r>
        <w:rPr>
          <w:b/>
          <w:bCs/>
          <w:color w:val="000000"/>
          <w:sz w:val="22"/>
          <w:szCs w:val="22"/>
        </w:rPr>
        <w:t>12.2.1</w:t>
      </w:r>
      <w:r>
        <w:rPr>
          <w:color w:val="000000"/>
          <w:sz w:val="22"/>
          <w:szCs w:val="22"/>
        </w:rPr>
        <w:t xml:space="preserve"> Na fase de habilitação das licitações serão observadas o atendimento aos requisitos de habilitação previstos no item 9 deste edital, sendo que a ausência de qualquer documento implicará a inabilitação do licitante.</w:t>
      </w:r>
    </w:p>
    <w:p w14:paraId="2FEA34AE"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12.2.2</w:t>
      </w:r>
      <w:r>
        <w:rPr>
          <w:rFonts w:ascii="Times New Roman" w:hAnsi="Times New Roman" w:cs="Times New Roman"/>
          <w:sz w:val="22"/>
          <w:szCs w:val="22"/>
        </w:rPr>
        <w:t xml:space="preserve"> As empresas convocadas que não anexarem a documentação estarão sujeitas às penalidades previstas neste Edital.</w:t>
      </w:r>
    </w:p>
    <w:p w14:paraId="46F3CC2E"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12.2.3</w:t>
      </w:r>
      <w:r>
        <w:rPr>
          <w:rFonts w:ascii="Times New Roman" w:hAnsi="Times New Roman" w:cs="Times New Roman"/>
          <w:sz w:val="22"/>
          <w:szCs w:val="22"/>
        </w:rPr>
        <w:t xml:space="preserve"> As </w:t>
      </w:r>
      <w:r>
        <w:rPr>
          <w:rFonts w:ascii="Times New Roman" w:hAnsi="Times New Roman" w:cs="Times New Roman"/>
          <w:b/>
          <w:bCs/>
          <w:sz w:val="22"/>
          <w:szCs w:val="22"/>
        </w:rPr>
        <w:t>microempresas, empresas de pequeno porte ou microempreendedor individual</w:t>
      </w:r>
      <w:r>
        <w:rPr>
          <w:rFonts w:ascii="Times New Roman" w:hAnsi="Times New Roman" w:cs="Times New Roman"/>
          <w:sz w:val="22"/>
          <w:szCs w:val="22"/>
        </w:rPr>
        <w:t xml:space="preserve"> poderão sanear defeitos constatados na </w:t>
      </w:r>
      <w:r>
        <w:rPr>
          <w:rFonts w:ascii="Times New Roman" w:hAnsi="Times New Roman" w:cs="Times New Roman"/>
          <w:b/>
          <w:bCs/>
          <w:sz w:val="22"/>
          <w:szCs w:val="22"/>
        </w:rPr>
        <w:t>habilitação fiscal, social ou trabalhista</w:t>
      </w:r>
      <w:r>
        <w:rPr>
          <w:rFonts w:ascii="Times New Roman" w:hAnsi="Times New Roman" w:cs="Times New Roman"/>
          <w:sz w:val="22"/>
          <w:szCs w:val="22"/>
        </w:rPr>
        <w:t xml:space="preserve"> apenas se anexarem todos os documentos previstos neste capítulo, mesmo que contenham algum vício. A ausência de qualquer documento implicará a inabilitação do licitante.</w:t>
      </w:r>
    </w:p>
    <w:p w14:paraId="11ECD9CE" w14:textId="77777777" w:rsidR="00167EF2" w:rsidRDefault="00A4250A" w:rsidP="000D4AC8">
      <w:pPr>
        <w:pStyle w:val="Textbodyuser"/>
        <w:spacing w:before="31" w:after="62"/>
        <w:ind w:left="567"/>
        <w:rPr>
          <w:rFonts w:ascii="Times New Roman" w:hAnsi="Times New Roman" w:cs="Times New Roman"/>
          <w:b/>
          <w:bCs/>
          <w:sz w:val="22"/>
          <w:szCs w:val="22"/>
        </w:rPr>
      </w:pPr>
      <w:r>
        <w:rPr>
          <w:rFonts w:ascii="Times New Roman" w:hAnsi="Times New Roman" w:cs="Times New Roman"/>
          <w:b/>
          <w:bCs/>
          <w:sz w:val="22"/>
          <w:szCs w:val="22"/>
        </w:rPr>
        <w:t>12.2.3.1</w:t>
      </w:r>
      <w:r>
        <w:rPr>
          <w:rFonts w:ascii="Times New Roman" w:hAnsi="Times New Roman" w:cs="Times New Roman"/>
          <w:sz w:val="22"/>
          <w:szCs w:val="22"/>
        </w:rPr>
        <w:t xml:space="preserve"> Constatado vício na documentação fiscal, social ou trabalhista apresentada por </w:t>
      </w:r>
      <w:r>
        <w:rPr>
          <w:rFonts w:ascii="Times New Roman" w:hAnsi="Times New Roman" w:cs="Times New Roman"/>
          <w:b/>
          <w:bCs/>
          <w:sz w:val="22"/>
          <w:szCs w:val="22"/>
        </w:rPr>
        <w:t>microempresa, empresa de pequeno porte ou microempreendedor individual</w:t>
      </w:r>
      <w:r>
        <w:rPr>
          <w:rFonts w:ascii="Times New Roman" w:hAnsi="Times New Roman" w:cs="Times New Roman"/>
          <w:sz w:val="22"/>
          <w:szCs w:val="22"/>
        </w:rPr>
        <w:t>, será concedido para a licitante sanear os defeitos na documentação, prazo de 05 (cinco) dias úteis, podendo ser prorrogado por igual período.</w:t>
      </w:r>
    </w:p>
    <w:p w14:paraId="466C6630" w14:textId="77777777" w:rsidR="00167EF2" w:rsidRDefault="00A4250A" w:rsidP="000D4AC8">
      <w:pPr>
        <w:pStyle w:val="Textbodyuser"/>
        <w:spacing w:before="31" w:after="62"/>
        <w:ind w:left="567"/>
        <w:rPr>
          <w:rFonts w:ascii="Times New Roman" w:hAnsi="Times New Roman" w:cs="Times New Roman"/>
          <w:b/>
          <w:bCs/>
          <w:sz w:val="22"/>
          <w:szCs w:val="22"/>
        </w:rPr>
      </w:pPr>
      <w:r>
        <w:rPr>
          <w:rFonts w:ascii="Times New Roman" w:hAnsi="Times New Roman" w:cs="Times New Roman"/>
          <w:b/>
          <w:bCs/>
          <w:sz w:val="22"/>
          <w:szCs w:val="22"/>
        </w:rPr>
        <w:t>12.2.3.2</w:t>
      </w:r>
      <w:r>
        <w:rPr>
          <w:rFonts w:ascii="Times New Roman" w:hAnsi="Times New Roman" w:cs="Times New Roman"/>
          <w:sz w:val="22"/>
          <w:szCs w:val="22"/>
        </w:rPr>
        <w:t xml:space="preserve"> Permanecendo vicio na documentação, a Comissão declarará a empresa inabilitada convocando as classificadas na ordem remanescente à ordem de classificação.</w:t>
      </w:r>
    </w:p>
    <w:p w14:paraId="47991BAD" w14:textId="77777777" w:rsidR="00167EF2" w:rsidRDefault="00A4250A" w:rsidP="000D4AC8">
      <w:pPr>
        <w:pStyle w:val="Textbodyuser"/>
        <w:spacing w:before="31" w:after="62"/>
        <w:rPr>
          <w:color w:val="000000"/>
          <w:sz w:val="22"/>
          <w:szCs w:val="22"/>
        </w:rPr>
      </w:pPr>
      <w:r>
        <w:rPr>
          <w:rFonts w:ascii="Times New Roman" w:hAnsi="Times New Roman" w:cs="Times New Roman"/>
          <w:b/>
          <w:bCs/>
          <w:sz w:val="22"/>
          <w:szCs w:val="22"/>
        </w:rPr>
        <w:t>12.2.6</w:t>
      </w:r>
      <w:r>
        <w:rPr>
          <w:rFonts w:ascii="Times New Roman" w:hAnsi="Times New Roman" w:cs="Times New Roman"/>
          <w:sz w:val="22"/>
          <w:szCs w:val="22"/>
        </w:rPr>
        <w:t xml:space="preserve"> A verificação será certificada pelo Pregoeiro e </w:t>
      </w:r>
      <w:r>
        <w:rPr>
          <w:rFonts w:ascii="Times New Roman" w:hAnsi="Times New Roman" w:cs="Times New Roman"/>
          <w:color w:val="000000"/>
          <w:sz w:val="22"/>
          <w:szCs w:val="22"/>
        </w:rPr>
        <w:t>serão observadas as seguintes disposições:</w:t>
      </w:r>
    </w:p>
    <w:p w14:paraId="57C78653" w14:textId="77777777" w:rsidR="00167EF2" w:rsidRDefault="00A4250A" w:rsidP="000D4AC8">
      <w:pPr>
        <w:pStyle w:val="Standarduser"/>
        <w:numPr>
          <w:ilvl w:val="4"/>
          <w:numId w:val="35"/>
        </w:numPr>
        <w:spacing w:before="31" w:after="62" w:line="240" w:lineRule="auto"/>
        <w:jc w:val="both"/>
        <w:rPr>
          <w:color w:val="000000"/>
          <w:sz w:val="22"/>
          <w:szCs w:val="22"/>
        </w:rPr>
      </w:pPr>
      <w:r>
        <w:rPr>
          <w:color w:val="000000"/>
          <w:sz w:val="22"/>
          <w:szCs w:val="22"/>
        </w:rPr>
        <w:lastRenderedPageBreak/>
        <w:t>Anexo da declaração de que atende aos requisitos de habilitação, respondendo pela veracidade das informações prestadas, na forma da lei;</w:t>
      </w:r>
    </w:p>
    <w:p w14:paraId="1C790D20" w14:textId="77777777" w:rsidR="00167EF2" w:rsidRDefault="00A4250A" w:rsidP="000D4AC8">
      <w:pPr>
        <w:pStyle w:val="Standarduser"/>
        <w:numPr>
          <w:ilvl w:val="4"/>
          <w:numId w:val="35"/>
        </w:numPr>
        <w:spacing w:before="31" w:after="62" w:line="240" w:lineRule="auto"/>
        <w:jc w:val="both"/>
        <w:rPr>
          <w:color w:val="000000"/>
          <w:sz w:val="22"/>
          <w:szCs w:val="22"/>
        </w:rPr>
      </w:pPr>
      <w:r>
        <w:rPr>
          <w:color w:val="000000"/>
          <w:sz w:val="22"/>
          <w:szCs w:val="22"/>
        </w:rPr>
        <w:t>Anexo dos documentos de habilitação apenas pelo licitante vencedor, exceto quando a fase de habilitação anteceder a de julgamento;</w:t>
      </w:r>
    </w:p>
    <w:p w14:paraId="6AF93879" w14:textId="77777777" w:rsidR="00167EF2" w:rsidRDefault="00A4250A" w:rsidP="000D4AC8">
      <w:pPr>
        <w:pStyle w:val="Standarduser"/>
        <w:numPr>
          <w:ilvl w:val="4"/>
          <w:numId w:val="35"/>
        </w:numPr>
        <w:spacing w:before="31" w:after="62" w:line="240" w:lineRule="auto"/>
        <w:jc w:val="both"/>
        <w:rPr>
          <w:color w:val="000000"/>
          <w:sz w:val="22"/>
          <w:szCs w:val="22"/>
        </w:rPr>
      </w:pPr>
      <w:r>
        <w:rPr>
          <w:color w:val="000000"/>
          <w:sz w:val="22"/>
          <w:szCs w:val="22"/>
        </w:rPr>
        <w:t>Serão exigidos os documentos relativos à regularidade fiscal, em qualquer caso, somente em momento posterior ao julgamento das propostas, e apenas do licitante mais bem classificado;</w:t>
      </w:r>
    </w:p>
    <w:p w14:paraId="75F86E78" w14:textId="77777777" w:rsidR="00167EF2" w:rsidRDefault="00A4250A" w:rsidP="000D4AC8">
      <w:pPr>
        <w:pStyle w:val="Standarduser"/>
        <w:numPr>
          <w:ilvl w:val="4"/>
          <w:numId w:val="35"/>
        </w:numPr>
        <w:spacing w:before="31" w:after="62" w:line="240" w:lineRule="auto"/>
        <w:jc w:val="both"/>
        <w:rPr>
          <w:b/>
          <w:bCs/>
          <w:sz w:val="22"/>
          <w:szCs w:val="22"/>
        </w:rPr>
      </w:pPr>
      <w:r>
        <w:rPr>
          <w:color w:val="000000"/>
          <w:sz w:val="22"/>
          <w:szCs w:val="22"/>
        </w:rPr>
        <w:t>Será exigida do licitante declaração de que cumpre as exigências de reserva de cargos para pessoa com deficiência e para reabilitado da Previdência Social, previstas em lei e em outras normas específicas.</w:t>
      </w:r>
    </w:p>
    <w:p w14:paraId="56B2DCD1" w14:textId="77777777" w:rsidR="00167EF2" w:rsidRDefault="00A4250A" w:rsidP="000D4AC8">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12.2.7</w:t>
      </w:r>
      <w:r>
        <w:rPr>
          <w:rFonts w:ascii="Times New Roman" w:hAnsi="Times New Roman" w:cs="Times New Roman"/>
          <w:sz w:val="22"/>
          <w:szCs w:val="22"/>
        </w:rPr>
        <w:t xml:space="preserve"> Caso recaia suspeitas ou haja provocação por terceiros sobre eventual impedimento de licitar pelos licitantes vencedores, a qualquer tempo o Pregoeiro; os Membros da Comissão; ou a Procuradoria Jurídica; poderão sanear as dúvidas mediante a consulta aos seguintes Cadastros:</w:t>
      </w:r>
    </w:p>
    <w:p w14:paraId="26CE1512" w14:textId="77777777" w:rsidR="00167EF2" w:rsidRDefault="00A4250A" w:rsidP="000D4AC8">
      <w:pPr>
        <w:pStyle w:val="Textbodyuser"/>
        <w:numPr>
          <w:ilvl w:val="4"/>
          <w:numId w:val="44"/>
        </w:numPr>
        <w:spacing w:before="31" w:after="62"/>
        <w:rPr>
          <w:rFonts w:ascii="Times New Roman" w:hAnsi="Times New Roman" w:cs="Times New Roman"/>
          <w:sz w:val="22"/>
          <w:szCs w:val="22"/>
        </w:rPr>
      </w:pPr>
      <w:r>
        <w:rPr>
          <w:rFonts w:ascii="Times New Roman" w:hAnsi="Times New Roman" w:cs="Times New Roman"/>
          <w:sz w:val="22"/>
          <w:szCs w:val="22"/>
        </w:rPr>
        <w:t>Cadastro de Impedidos de Licitar do TCE/PR;</w:t>
      </w:r>
    </w:p>
    <w:p w14:paraId="4B0B1088" w14:textId="77777777" w:rsidR="00167EF2" w:rsidRDefault="00A4250A" w:rsidP="000D4AC8">
      <w:pPr>
        <w:pStyle w:val="Textbodyuser"/>
        <w:numPr>
          <w:ilvl w:val="4"/>
          <w:numId w:val="35"/>
        </w:numPr>
        <w:spacing w:before="31" w:after="62"/>
        <w:rPr>
          <w:rFonts w:ascii="Times New Roman" w:hAnsi="Times New Roman" w:cs="Times New Roman"/>
          <w:sz w:val="22"/>
          <w:szCs w:val="22"/>
        </w:rPr>
      </w:pPr>
      <w:r>
        <w:rPr>
          <w:rFonts w:ascii="Times New Roman" w:hAnsi="Times New Roman" w:cs="Times New Roman"/>
          <w:sz w:val="22"/>
          <w:szCs w:val="22"/>
        </w:rPr>
        <w:t>Cadastro Nacional de Empresas Inidôneas e Suspensas – CEIS, mantido pela Controladoria Geral da União;</w:t>
      </w:r>
    </w:p>
    <w:p w14:paraId="028605B4" w14:textId="77777777" w:rsidR="00167EF2" w:rsidRDefault="00A4250A" w:rsidP="000D4AC8">
      <w:pPr>
        <w:pStyle w:val="Textbodyuser"/>
        <w:numPr>
          <w:ilvl w:val="4"/>
          <w:numId w:val="35"/>
        </w:numPr>
        <w:spacing w:before="31" w:after="62"/>
        <w:rPr>
          <w:rFonts w:ascii="Times New Roman" w:hAnsi="Times New Roman" w:cs="Times New Roman"/>
          <w:b/>
          <w:bCs/>
          <w:sz w:val="22"/>
          <w:szCs w:val="22"/>
        </w:rPr>
      </w:pPr>
      <w:r>
        <w:rPr>
          <w:rFonts w:ascii="Times New Roman" w:hAnsi="Times New Roman" w:cs="Times New Roman"/>
          <w:sz w:val="22"/>
          <w:szCs w:val="22"/>
        </w:rPr>
        <w:t>Cadastro Nacional de Condenações Cíveis por Atos de Improbidade Administrativa, mantido pelo Conselho Nacional de Justiça, – entre outras consultas a órgãos pertinentes.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6A958B20" w14:textId="77777777" w:rsidR="00167EF2" w:rsidRDefault="00A4250A" w:rsidP="000D4AC8">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sz w:val="22"/>
          <w:szCs w:val="22"/>
        </w:rPr>
        <w:t xml:space="preserve">12.2.8 </w:t>
      </w:r>
      <w:r>
        <w:rPr>
          <w:rFonts w:ascii="Times New Roman" w:hAnsi="Times New Roman" w:cs="Times New Roman"/>
          <w:sz w:val="22"/>
          <w:szCs w:val="22"/>
        </w:rPr>
        <w:t>O documento apresentado que não expressar o prazo de validade deverá ter data de expedição não superior a 180 (cento e oitenta) dias sob pena de inabilitação da proponente, ressalvada às condições para ME/EPP/MEI previstas na Lei Complementar nº 123/2006 ou outra lei específica que determine o prazo de validade.</w:t>
      </w:r>
    </w:p>
    <w:p w14:paraId="06074870"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color w:val="000000"/>
          <w:sz w:val="22"/>
          <w:szCs w:val="22"/>
        </w:rPr>
        <w:t>12.2.9</w:t>
      </w:r>
      <w:r>
        <w:rPr>
          <w:rFonts w:ascii="Times New Roman" w:hAnsi="Times New Roman" w:cs="Times New Roman"/>
          <w:color w:val="000000"/>
          <w:sz w:val="22"/>
          <w:szCs w:val="22"/>
        </w:rPr>
        <w:t xml:space="preserve"> O pregoeiro a seu critério no caso de eventuais divergências ou suspeitas nas documentações para fins de habilitação juntadas, poderá requisitar os respectivos originais ou cópias autenticadas para suprir a dúvida de autenticidade. Ainda, no caso da declaração de enquadramento como ME/EPP, a mesma poderá ser confrontada com as disposições da legislação vigente, em especial, a Lei 123/2006, sendo que a comissão poderá realizar diligência em prazo a ser estabelecido para apurar a veracidade dos termos declarados.</w:t>
      </w:r>
    </w:p>
    <w:p w14:paraId="607293D4"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12.2.10</w:t>
      </w:r>
      <w:r>
        <w:rPr>
          <w:rFonts w:ascii="Times New Roman" w:hAnsi="Times New Roman" w:cs="Times New Roman"/>
          <w:sz w:val="22"/>
          <w:szCs w:val="22"/>
        </w:rPr>
        <w:t xml:space="preserve"> Quando a empresa for representada por diretor, sócio ou gerente, a capacidade de representação será verificada em face do próprio contrato ou estatuto social.</w:t>
      </w:r>
    </w:p>
    <w:p w14:paraId="269E0D20"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12.2.11</w:t>
      </w:r>
      <w:r>
        <w:rPr>
          <w:rFonts w:ascii="Times New Roman" w:hAnsi="Times New Roman" w:cs="Times New Roman"/>
          <w:sz w:val="22"/>
          <w:szCs w:val="22"/>
        </w:rPr>
        <w:t xml:space="preserve"> As empresas convocadas que não apresentarem a documentação estarão sujeitas às penalidades previstas neste Edital.</w:t>
      </w:r>
    </w:p>
    <w:p w14:paraId="186A47B0" w14:textId="77777777" w:rsidR="00167EF2" w:rsidRDefault="00A4250A" w:rsidP="000D4AC8">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12.2.12</w:t>
      </w:r>
      <w:r>
        <w:rPr>
          <w:rFonts w:ascii="Times New Roman" w:hAnsi="Times New Roman" w:cs="Times New Roman"/>
          <w:sz w:val="22"/>
          <w:szCs w:val="22"/>
        </w:rPr>
        <w:t xml:space="preserve"> Eventuais falhas, omissões ou outras irregularidades formais nos documentos de habilitação, poderão ser saneadas na sessão pública de processamento do Pregão, até a decisão sobre a habilitação, inclusive mediante verificação efetuada por meio eletrônico hábil de informações.</w:t>
      </w:r>
    </w:p>
    <w:p w14:paraId="404CF438" w14:textId="77777777" w:rsidR="00167EF2" w:rsidRDefault="00A4250A" w:rsidP="000D4AC8">
      <w:pPr>
        <w:pStyle w:val="Textbodyuser"/>
        <w:spacing w:before="31" w:after="62"/>
        <w:rPr>
          <w:rFonts w:ascii="Times New Roman" w:eastAsia="Times New Roman" w:hAnsi="Times New Roman" w:cs="Times New Roman"/>
          <w:b/>
          <w:bCs/>
          <w:sz w:val="22"/>
          <w:szCs w:val="22"/>
        </w:rPr>
      </w:pPr>
      <w:r>
        <w:rPr>
          <w:rFonts w:ascii="Times New Roman" w:hAnsi="Times New Roman" w:cs="Times New Roman"/>
          <w:b/>
          <w:bCs/>
          <w:sz w:val="22"/>
          <w:szCs w:val="22"/>
        </w:rPr>
        <w:t>12.2.13</w:t>
      </w:r>
      <w:r>
        <w:rPr>
          <w:rFonts w:ascii="Times New Roman" w:hAnsi="Times New Roman" w:cs="Times New Roman"/>
          <w:sz w:val="22"/>
          <w:szCs w:val="22"/>
        </w:rPr>
        <w:t xml:space="preserve"> A verificação será certificada pelo Pregoeiro e deverão ser anexados aos autos os documentos passíveis de obtenção por meio eletrônico, salvo impossibilidade devidamente justificada.</w:t>
      </w:r>
    </w:p>
    <w:p w14:paraId="6341D48B" w14:textId="77777777" w:rsidR="00167EF2" w:rsidRDefault="00A4250A" w:rsidP="000D4AC8">
      <w:pPr>
        <w:pStyle w:val="Textbodyuser"/>
        <w:spacing w:before="31" w:after="62"/>
        <w:rPr>
          <w:rFonts w:cs="Arial-BoldMT"/>
          <w:bCs/>
          <w:sz w:val="22"/>
          <w:szCs w:val="22"/>
        </w:rPr>
      </w:pPr>
      <w:r>
        <w:rPr>
          <w:rFonts w:ascii="Times New Roman" w:eastAsia="Times New Roman" w:hAnsi="Times New Roman" w:cs="Times New Roman"/>
          <w:b/>
          <w:bCs/>
          <w:sz w:val="22"/>
          <w:szCs w:val="22"/>
        </w:rPr>
        <w:lastRenderedPageBreak/>
        <w:t>12.2.14</w:t>
      </w:r>
      <w:r>
        <w:rPr>
          <w:rFonts w:ascii="Times New Roman" w:eastAsia="Times New Roman" w:hAnsi="Times New Roman" w:cs="Times New Roman"/>
          <w:sz w:val="22"/>
          <w:szCs w:val="22"/>
        </w:rPr>
        <w:t xml:space="preserve"> Após o fim da fase de lances/negociação, o Pregoeiro realizará o agendamento para que as licitantes anexem obrigatoriamente a proposta ajustada dos itens classificados em seu favor.</w:t>
      </w:r>
    </w:p>
    <w:p w14:paraId="6F83CE48" w14:textId="77777777" w:rsidR="00167EF2" w:rsidRDefault="00167EF2" w:rsidP="00E61462">
      <w:pPr>
        <w:pStyle w:val="SemEspaamento"/>
        <w:rPr>
          <w:rFonts w:hint="eastAsia"/>
        </w:rPr>
      </w:pPr>
    </w:p>
    <w:tbl>
      <w:tblPr>
        <w:tblW w:w="9072" w:type="dxa"/>
        <w:tblInd w:w="-5" w:type="dxa"/>
        <w:tblLayout w:type="fixed"/>
        <w:tblLook w:val="04A0" w:firstRow="1" w:lastRow="0" w:firstColumn="1" w:lastColumn="0" w:noHBand="0" w:noVBand="1"/>
      </w:tblPr>
      <w:tblGrid>
        <w:gridCol w:w="9072"/>
      </w:tblGrid>
      <w:tr w:rsidR="00167EF2" w14:paraId="6F30819A"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06E3E0B7"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13. DA ADJUDICAÇÃO E HOMOLOGAÇÃO</w:t>
            </w:r>
          </w:p>
        </w:tc>
      </w:tr>
    </w:tbl>
    <w:p w14:paraId="32E8E8D5" w14:textId="77777777" w:rsidR="00167EF2" w:rsidRPr="000D4AC8" w:rsidRDefault="00A4250A" w:rsidP="000D4AC8">
      <w:pPr>
        <w:pStyle w:val="Textbodyuser"/>
        <w:spacing w:before="31" w:after="62"/>
        <w:rPr>
          <w:rFonts w:ascii="Times New Roman" w:hAnsi="Times New Roman" w:cs="Times New Roman"/>
          <w:color w:val="000000"/>
          <w:sz w:val="22"/>
          <w:szCs w:val="22"/>
        </w:rPr>
      </w:pPr>
      <w:r w:rsidRPr="000D4AC8">
        <w:rPr>
          <w:rFonts w:ascii="Times New Roman" w:hAnsi="Times New Roman" w:cs="Times New Roman"/>
          <w:b/>
          <w:bCs/>
          <w:color w:val="000000"/>
          <w:sz w:val="22"/>
          <w:szCs w:val="22"/>
        </w:rPr>
        <w:t>13.1</w:t>
      </w:r>
      <w:r w:rsidRPr="000D4AC8">
        <w:rPr>
          <w:rFonts w:ascii="Times New Roman" w:hAnsi="Times New Roman" w:cs="Times New Roman"/>
          <w:color w:val="000000"/>
          <w:sz w:val="22"/>
          <w:szCs w:val="22"/>
        </w:rPr>
        <w:t xml:space="preserve"> Terminada a fase de lances o pregoeiro notificará a licitante classificada em primeiro lugar através de chat, para o envio da proposta ajustada conforme anexo II, devendo:</w:t>
      </w:r>
    </w:p>
    <w:p w14:paraId="2C38FED5" w14:textId="77777777" w:rsidR="00167EF2" w:rsidRPr="000D4AC8" w:rsidRDefault="00A4250A" w:rsidP="000D4AC8">
      <w:pPr>
        <w:pStyle w:val="Textbodyuser"/>
        <w:numPr>
          <w:ilvl w:val="5"/>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conter prazo de validade da proposta não inferior a 60 dias.</w:t>
      </w:r>
    </w:p>
    <w:p w14:paraId="219507D9" w14:textId="77777777" w:rsidR="00167EF2" w:rsidRPr="000D4AC8" w:rsidRDefault="00A4250A" w:rsidP="000D4AC8">
      <w:pPr>
        <w:pStyle w:val="Textbodyuser"/>
        <w:numPr>
          <w:ilvl w:val="5"/>
          <w:numId w:val="35"/>
        </w:numPr>
        <w:spacing w:before="31" w:after="62"/>
        <w:rPr>
          <w:rFonts w:ascii="Times New Roman" w:hAnsi="Times New Roman" w:cs="Times New Roman"/>
          <w:b/>
          <w:bCs/>
          <w:color w:val="000000"/>
          <w:sz w:val="22"/>
          <w:szCs w:val="22"/>
        </w:rPr>
      </w:pPr>
      <w:r w:rsidRPr="000D4AC8">
        <w:rPr>
          <w:rFonts w:ascii="Times New Roman" w:hAnsi="Times New Roman" w:cs="Times New Roman"/>
          <w:color w:val="000000"/>
          <w:sz w:val="22"/>
          <w:szCs w:val="22"/>
        </w:rPr>
        <w:t>ser redigida em língua portuguesa, digitada, em uma via, sem emendas, rasuras, entrelinhas ou ressalvas, devendo a última folha ser assinada e as demais rubricadas pelo licitante ou seu representante legal.</w:t>
      </w:r>
    </w:p>
    <w:p w14:paraId="6D5ADAD5"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13.2</w:t>
      </w:r>
      <w:r w:rsidRPr="000D4AC8">
        <w:rPr>
          <w:rFonts w:ascii="Times New Roman" w:hAnsi="Times New Roman" w:cs="Times New Roman"/>
          <w:color w:val="000000"/>
          <w:sz w:val="22"/>
          <w:szCs w:val="22"/>
        </w:rPr>
        <w:t xml:space="preserve"> A proposta final ajustada/readequada deverá ser documentada nos autos e será levada em consideração no decorrer da execução do contrato e aplicação de eventual sanção à Contratada, se for o caso.</w:t>
      </w:r>
    </w:p>
    <w:p w14:paraId="518A16C3"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 xml:space="preserve">13.3 </w:t>
      </w:r>
      <w:r w:rsidRPr="000D4AC8">
        <w:rPr>
          <w:rFonts w:ascii="Times New Roman" w:hAnsi="Times New Roman" w:cs="Times New Roman"/>
          <w:color w:val="000000"/>
          <w:sz w:val="22"/>
          <w:szCs w:val="22"/>
        </w:rPr>
        <w:t>Todas as especificações do objeto contidas na proposta, tais como marca, modelo, tipo, fabricante e procedência, vinculam a Contratada.</w:t>
      </w:r>
    </w:p>
    <w:p w14:paraId="39981A92"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13.4</w:t>
      </w:r>
      <w:r w:rsidRPr="000D4AC8">
        <w:rPr>
          <w:rFonts w:ascii="Times New Roman" w:hAnsi="Times New Roman" w:cs="Times New Roman"/>
          <w:color w:val="000000"/>
          <w:sz w:val="22"/>
          <w:szCs w:val="22"/>
        </w:rPr>
        <w:t xml:space="preserve"> Os preços deverão ser expressos em moeda corrente nacional, o valor unitário em algarismos e o valor global em algarismos e por extenso.</w:t>
      </w:r>
    </w:p>
    <w:p w14:paraId="1B4023D0"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13.5</w:t>
      </w:r>
      <w:r w:rsidRPr="000D4AC8">
        <w:rPr>
          <w:rFonts w:ascii="Times New Roman" w:hAnsi="Times New Roman" w:cs="Times New Roman"/>
          <w:color w:val="000000"/>
          <w:sz w:val="22"/>
          <w:szCs w:val="22"/>
        </w:rPr>
        <w:t xml:space="preserve"> Ocorrendo divergência entre os preços unitários e o preço global, prevalecerão os primeiros; no caso de divergência entre os valores numéricos e os valores expressos por extenso, prevalecerão estes últimos.</w:t>
      </w:r>
    </w:p>
    <w:p w14:paraId="06AAB510"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13.6</w:t>
      </w:r>
      <w:r w:rsidRPr="000D4AC8">
        <w:rPr>
          <w:rFonts w:ascii="Times New Roman" w:hAnsi="Times New Roman" w:cs="Times New Roman"/>
          <w:color w:val="000000"/>
          <w:sz w:val="22"/>
          <w:szCs w:val="22"/>
        </w:rPr>
        <w:t xml:space="preserve"> A oferta deverá ser firme e precisa, limitada, rigorosamente, ao objeto deste Edital, sem conter alternativas de preço ou de qualquer outra condição que induza o julgamento a mais de um resultado, sob pena de desclassificação.</w:t>
      </w:r>
    </w:p>
    <w:p w14:paraId="5DF0D9C3"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13.7</w:t>
      </w:r>
      <w:r w:rsidRPr="000D4AC8">
        <w:rPr>
          <w:rFonts w:ascii="Times New Roman" w:hAnsi="Times New Roman" w:cs="Times New Roman"/>
          <w:color w:val="000000"/>
          <w:sz w:val="22"/>
          <w:szCs w:val="22"/>
        </w:rPr>
        <w:t xml:space="preserve"> A proposta deverá obedecer aos termos deste Edital e seus Anexos, não sendo considerada aquela que não corresponda às especificações ali contidas ou que estabeleça vínculo à proposta de outro licitante.</w:t>
      </w:r>
    </w:p>
    <w:p w14:paraId="7BDEFB75"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13.8</w:t>
      </w:r>
      <w:r w:rsidRPr="000D4AC8">
        <w:rPr>
          <w:rFonts w:ascii="Times New Roman" w:hAnsi="Times New Roman" w:cs="Times New Roman"/>
          <w:color w:val="000000"/>
          <w:sz w:val="22"/>
          <w:szCs w:val="22"/>
        </w:rPr>
        <w:t xml:space="preserve"> As propostas que contenham a descrição do objeto, o valor e os documentos complementares estarão disponíveis na internet, após a homologação.</w:t>
      </w:r>
    </w:p>
    <w:p w14:paraId="3461ADBE" w14:textId="442A8601" w:rsidR="00167EF2" w:rsidRPr="000D4AC8" w:rsidRDefault="00A4250A" w:rsidP="000D4AC8">
      <w:pPr>
        <w:pStyle w:val="SemEspaamento"/>
        <w:jc w:val="both"/>
        <w:rPr>
          <w:rFonts w:ascii="Times New Roman" w:hAnsi="Times New Roman" w:cs="Times New Roman"/>
          <w:b/>
          <w:bCs/>
          <w:sz w:val="22"/>
          <w:szCs w:val="22"/>
        </w:rPr>
      </w:pPr>
      <w:r w:rsidRPr="000D4AC8">
        <w:rPr>
          <w:rFonts w:ascii="Times New Roman" w:hAnsi="Times New Roman" w:cs="Times New Roman"/>
          <w:b/>
          <w:bCs/>
          <w:color w:val="000000"/>
          <w:sz w:val="22"/>
          <w:szCs w:val="22"/>
        </w:rPr>
        <w:t xml:space="preserve">13.9 </w:t>
      </w:r>
      <w:r w:rsidRPr="000D4AC8">
        <w:rPr>
          <w:rFonts w:ascii="Times New Roman" w:hAnsi="Times New Roman" w:cs="Times New Roman"/>
          <w:color w:val="000000"/>
          <w:sz w:val="22"/>
          <w:szCs w:val="22"/>
        </w:rPr>
        <w:t>Constatando o atendimento das exigências fixadas neste Edital e encerradas as fases de julgamento e habilitação o objeto será adjudicado ao autor da proposta ou lance de menor preço</w:t>
      </w:r>
      <w:r w:rsidR="004D5A98" w:rsidRPr="000D4AC8">
        <w:rPr>
          <w:rFonts w:ascii="Times New Roman" w:hAnsi="Times New Roman" w:cs="Times New Roman"/>
          <w:color w:val="000000"/>
          <w:sz w:val="22"/>
          <w:szCs w:val="22"/>
        </w:rPr>
        <w:t xml:space="preserve"> </w:t>
      </w:r>
      <w:r w:rsidR="004D5A98" w:rsidRPr="000D4AC8">
        <w:rPr>
          <w:rFonts w:ascii="Times New Roman" w:hAnsi="Times New Roman" w:cs="Times New Roman"/>
          <w:b/>
          <w:bCs/>
          <w:sz w:val="22"/>
          <w:szCs w:val="22"/>
        </w:rPr>
        <w:t>pelo critério de menor percentual de taxa de administração</w:t>
      </w:r>
      <w:r w:rsidRPr="000D4AC8">
        <w:rPr>
          <w:rFonts w:ascii="Times New Roman" w:hAnsi="Times New Roman" w:cs="Times New Roman"/>
          <w:color w:val="000000"/>
          <w:sz w:val="22"/>
          <w:szCs w:val="22"/>
        </w:rPr>
        <w:t>. Exauridos os recursos administrativos, o processo licitatório será encaminhado à autoridade superior, que após constatação da regularidade dos atos praticados efetuará a adjudicação e homologação da licitação.</w:t>
      </w:r>
    </w:p>
    <w:p w14:paraId="22531DC7" w14:textId="77777777" w:rsidR="00167EF2" w:rsidRPr="000D4AC8" w:rsidRDefault="00167EF2" w:rsidP="000D4AC8">
      <w:pPr>
        <w:pStyle w:val="SemEspaamento"/>
        <w:rPr>
          <w:rFonts w:ascii="Times New Roman" w:hAnsi="Times New Roman" w:cs="Times New Roman"/>
        </w:rPr>
      </w:pPr>
    </w:p>
    <w:tbl>
      <w:tblPr>
        <w:tblW w:w="9072" w:type="dxa"/>
        <w:tblInd w:w="-5" w:type="dxa"/>
        <w:tblLayout w:type="fixed"/>
        <w:tblLook w:val="04A0" w:firstRow="1" w:lastRow="0" w:firstColumn="1" w:lastColumn="0" w:noHBand="0" w:noVBand="1"/>
      </w:tblPr>
      <w:tblGrid>
        <w:gridCol w:w="9072"/>
      </w:tblGrid>
      <w:tr w:rsidR="00167EF2" w14:paraId="3FB162F3" w14:textId="77777777" w:rsidTr="003A73BD">
        <w:tc>
          <w:tcPr>
            <w:tcW w:w="9072" w:type="dxa"/>
            <w:tcBorders>
              <w:top w:val="single" w:sz="4" w:space="0" w:color="000000"/>
              <w:left w:val="single" w:sz="4" w:space="0" w:color="000000"/>
              <w:bottom w:val="single" w:sz="4" w:space="0" w:color="000000"/>
              <w:right w:val="single" w:sz="4" w:space="0" w:color="000000"/>
            </w:tcBorders>
            <w:shd w:val="clear" w:color="auto" w:fill="BDD6EE"/>
          </w:tcPr>
          <w:p w14:paraId="69AA2745" w14:textId="77777777" w:rsidR="00167EF2" w:rsidRDefault="00A4250A">
            <w:pPr>
              <w:pStyle w:val="Standarduser"/>
              <w:spacing w:before="62" w:after="62"/>
              <w:jc w:val="both"/>
              <w:rPr>
                <w:b/>
                <w:bCs/>
                <w:color w:val="000000"/>
                <w:sz w:val="22"/>
                <w:szCs w:val="22"/>
              </w:rPr>
            </w:pPr>
            <w:r>
              <w:rPr>
                <w:b/>
                <w:bCs/>
                <w:color w:val="000000"/>
                <w:sz w:val="22"/>
                <w:szCs w:val="22"/>
              </w:rPr>
              <w:t>14. DA FORMALIZAÇÃO DA ATA DE REGISTRO DE PREÇOS</w:t>
            </w:r>
          </w:p>
        </w:tc>
      </w:tr>
    </w:tbl>
    <w:p w14:paraId="132DD8CD" w14:textId="77777777" w:rsidR="00167EF2" w:rsidRDefault="00A4250A" w:rsidP="000D4AC8">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14.1</w:t>
      </w:r>
      <w:r>
        <w:rPr>
          <w:rFonts w:ascii="Times New Roman" w:hAnsi="Times New Roman" w:cs="Times New Roman"/>
          <w:color w:val="000000"/>
          <w:sz w:val="22"/>
          <w:szCs w:val="22"/>
        </w:rPr>
        <w:t xml:space="preserve"> Homologada a licitação, será formalizada a Ata de Registro de Preços, documento vinculativo obrigacional, com características de compromisso para a futura contratação, com o fornecedor primeiro classificado e, se for o caso, com os demais classificados que </w:t>
      </w:r>
      <w:proofErr w:type="spellStart"/>
      <w:r>
        <w:rPr>
          <w:rFonts w:ascii="Times New Roman" w:hAnsi="Times New Roman" w:cs="Times New Roman"/>
          <w:color w:val="000000"/>
          <w:sz w:val="22"/>
          <w:szCs w:val="22"/>
        </w:rPr>
        <w:t>fornecer</w:t>
      </w:r>
      <w:proofErr w:type="spellEnd"/>
      <w:r>
        <w:rPr>
          <w:rFonts w:ascii="Times New Roman" w:hAnsi="Times New Roman" w:cs="Times New Roman"/>
          <w:color w:val="000000"/>
          <w:sz w:val="22"/>
          <w:szCs w:val="22"/>
        </w:rPr>
        <w:t xml:space="preserve"> o material pelo preço do primeiro, obedecida à ordem de classificação e os quantitativos propostos.</w:t>
      </w:r>
    </w:p>
    <w:p w14:paraId="60E2DFC0" w14:textId="2E63E62B" w:rsidR="00167EF2" w:rsidRDefault="00A4250A" w:rsidP="000D4AC8">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14.2</w:t>
      </w:r>
      <w:r>
        <w:rPr>
          <w:rFonts w:ascii="Times New Roman" w:hAnsi="Times New Roman" w:cs="Times New Roman"/>
          <w:color w:val="000000"/>
          <w:sz w:val="22"/>
          <w:szCs w:val="22"/>
        </w:rPr>
        <w:t xml:space="preserve"> A Proponente vencedora será convocada a assinar a Ata de Registro de Preço em até 05 (cinco) dias após a homologação e adjudicação do objeto da licitação feita pelo Pre</w:t>
      </w:r>
      <w:r w:rsidR="00732377">
        <w:rPr>
          <w:rFonts w:ascii="Times New Roman" w:hAnsi="Times New Roman" w:cs="Times New Roman"/>
          <w:color w:val="000000"/>
          <w:sz w:val="22"/>
          <w:szCs w:val="22"/>
        </w:rPr>
        <w:t>sidente do consórcio</w:t>
      </w:r>
      <w:r>
        <w:rPr>
          <w:rFonts w:ascii="Times New Roman" w:hAnsi="Times New Roman" w:cs="Times New Roman"/>
          <w:color w:val="000000"/>
          <w:sz w:val="22"/>
          <w:szCs w:val="22"/>
        </w:rPr>
        <w:t>. O não comparecimento, sem justo motivo, implicará em aplicação de multa de 5% (cinco por cento) sobre o valor do objeto licitado, bem como, poderá ser suspensa do direito de participar de licitações do Consórcio por até 05 anos.</w:t>
      </w:r>
    </w:p>
    <w:p w14:paraId="7AAEBA30" w14:textId="77777777" w:rsidR="00167EF2" w:rsidRDefault="00A4250A" w:rsidP="000D4AC8">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14.3</w:t>
      </w:r>
      <w:r>
        <w:rPr>
          <w:rFonts w:ascii="Times New Roman" w:hAnsi="Times New Roman" w:cs="Times New Roman"/>
          <w:color w:val="000000"/>
          <w:sz w:val="22"/>
          <w:szCs w:val="22"/>
        </w:rPr>
        <w:t xml:space="preserve"> A execução do objeto da presente licitação dar-se-á no período de vigência da respectiva ata.</w:t>
      </w:r>
    </w:p>
    <w:p w14:paraId="1C29C3CB" w14:textId="77777777" w:rsidR="00167EF2" w:rsidRDefault="00A4250A" w:rsidP="000D4AC8">
      <w:pPr>
        <w:pStyle w:val="Textbody"/>
        <w:spacing w:before="31" w:after="62" w:line="240" w:lineRule="auto"/>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14.4</w:t>
      </w:r>
      <w:r>
        <w:rPr>
          <w:rFonts w:ascii="Times New Roman" w:hAnsi="Times New Roman" w:cs="Times New Roman"/>
          <w:color w:val="000000"/>
          <w:sz w:val="22"/>
          <w:szCs w:val="22"/>
        </w:rPr>
        <w:t xml:space="preserve"> A ciência da empresa para a assinatura da ata poderá se valer por qualquer meio, tais como telefone, e-mail, correspondência, jornal, entre outros.</w:t>
      </w:r>
    </w:p>
    <w:p w14:paraId="0948FC12" w14:textId="77777777" w:rsidR="00167EF2" w:rsidRDefault="00167EF2" w:rsidP="000D4AC8">
      <w:pPr>
        <w:pStyle w:val="SemEspaamento"/>
        <w:rPr>
          <w:rFonts w:hint="eastAsia"/>
        </w:rPr>
      </w:pPr>
    </w:p>
    <w:p w14:paraId="23320288" w14:textId="77777777" w:rsidR="00167EF2" w:rsidRDefault="00A4250A" w:rsidP="000D4AC8">
      <w:pPr>
        <w:pStyle w:val="Textbody"/>
        <w:numPr>
          <w:ilvl w:val="1"/>
          <w:numId w:val="27"/>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Da formação do Cadastro de Reserva:</w:t>
      </w:r>
    </w:p>
    <w:p w14:paraId="5097E104" w14:textId="77777777" w:rsidR="00167EF2" w:rsidRDefault="00A4250A" w:rsidP="000D4AC8">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14.5.1</w:t>
      </w:r>
      <w:r>
        <w:rPr>
          <w:rFonts w:ascii="Times New Roman" w:hAnsi="Times New Roman" w:cs="Times New Roman"/>
          <w:color w:val="000000"/>
          <w:sz w:val="22"/>
          <w:szCs w:val="22"/>
        </w:rPr>
        <w:t xml:space="preserve"> Após a homologação da licitação, será incluído na ata, na forma de anexo, o registro: i) dos licitantes que aceitarem cotar o objeto com preço igual ao do adjudicatário, observada a classificação na licitação e;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dos licitantes que mantiverem sua proposta original.</w:t>
      </w:r>
    </w:p>
    <w:p w14:paraId="6DA02679" w14:textId="77777777" w:rsidR="00167EF2" w:rsidRDefault="00A4250A" w:rsidP="000D4AC8">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14.5.2</w:t>
      </w:r>
      <w:r>
        <w:rPr>
          <w:rFonts w:ascii="Times New Roman" w:hAnsi="Times New Roman" w:cs="Times New Roman"/>
          <w:color w:val="000000"/>
          <w:sz w:val="22"/>
          <w:szCs w:val="22"/>
        </w:rPr>
        <w:t xml:space="preserve"> Será respeitada, nas contratações, a ordem de classificação dos licitantes ou fornecedores registrados na Ata.</w:t>
      </w:r>
    </w:p>
    <w:p w14:paraId="33F0EFDC" w14:textId="77777777" w:rsidR="00167EF2" w:rsidRDefault="00A4250A" w:rsidP="000D4AC8">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14.5.3</w:t>
      </w:r>
      <w:r>
        <w:rPr>
          <w:rFonts w:ascii="Times New Roman" w:hAnsi="Times New Roman" w:cs="Times New Roman"/>
          <w:color w:val="000000"/>
          <w:sz w:val="22"/>
          <w:szCs w:val="22"/>
        </w:rPr>
        <w:t xml:space="preserve"> A apresentação de novas propostas na forma deste item não prejudicará o resultado do certame em relação ao licitante mais bem classificado.</w:t>
      </w:r>
    </w:p>
    <w:p w14:paraId="3D2EA729" w14:textId="77777777" w:rsidR="00167EF2" w:rsidRDefault="00A4250A" w:rsidP="000D4AC8">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14.5.4</w:t>
      </w:r>
      <w:r>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41CF9A60" w14:textId="77777777" w:rsidR="00167EF2" w:rsidRDefault="00A4250A" w:rsidP="000D4AC8">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14.5.5</w:t>
      </w:r>
      <w:r>
        <w:rPr>
          <w:rFonts w:ascii="Times New Roman" w:hAnsi="Times New Roman" w:cs="Times New Roman"/>
          <w:color w:val="000000"/>
          <w:sz w:val="22"/>
          <w:szCs w:val="22"/>
        </w:rPr>
        <w:t xml:space="preserve"> </w:t>
      </w:r>
      <w:bookmarkStart w:id="0" w:name="_Hlk224289566"/>
      <w:r>
        <w:rPr>
          <w:rFonts w:ascii="Times New Roman" w:hAnsi="Times New Roman" w:cs="Times New Roman"/>
          <w:color w:val="000000"/>
          <w:sz w:val="22"/>
          <w:szCs w:val="22"/>
        </w:rPr>
        <w:t xml:space="preserve">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quando houver o cancelamento do registro do fornecedor ou do registro de preços, nas hipóteses previstas na Lei n. 14.133/2021.</w:t>
      </w:r>
      <w:bookmarkEnd w:id="0"/>
    </w:p>
    <w:p w14:paraId="54621D7B" w14:textId="77777777" w:rsidR="00167EF2" w:rsidRDefault="00A4250A" w:rsidP="000D4AC8">
      <w:pPr>
        <w:pStyle w:val="Textbody"/>
        <w:spacing w:before="31" w:after="62" w:line="240" w:lineRule="auto"/>
        <w:ind w:left="113"/>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14.5.6</w:t>
      </w:r>
      <w:r>
        <w:rPr>
          <w:rFonts w:ascii="Times New Roman" w:hAnsi="Times New Roman" w:cs="Times New Roman"/>
          <w:color w:val="000000"/>
          <w:sz w:val="22"/>
          <w:szCs w:val="22"/>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311D1E5" w14:textId="77777777" w:rsidR="00167EF2" w:rsidRDefault="00A4250A" w:rsidP="000D4AC8">
      <w:pPr>
        <w:pStyle w:val="Textbody"/>
        <w:numPr>
          <w:ilvl w:val="5"/>
          <w:numId w:val="11"/>
        </w:numPr>
        <w:spacing w:before="31" w:after="62" w:line="240"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6DAE32B4" w14:textId="77777777" w:rsidR="00167EF2" w:rsidRDefault="00A4250A" w:rsidP="000D4AC8">
      <w:pPr>
        <w:pStyle w:val="Textbody"/>
        <w:numPr>
          <w:ilvl w:val="5"/>
          <w:numId w:val="11"/>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4EDC0E8A" w14:textId="41EB916F" w:rsidR="00167EF2" w:rsidRDefault="00A4250A" w:rsidP="000D4AC8">
      <w:pPr>
        <w:pStyle w:val="Standard"/>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14.6</w:t>
      </w:r>
      <w:r>
        <w:rPr>
          <w:rFonts w:ascii="Times New Roman" w:hAnsi="Times New Roman" w:cs="Times New Roman"/>
          <w:color w:val="000000"/>
          <w:sz w:val="22"/>
          <w:szCs w:val="22"/>
        </w:rPr>
        <w:t xml:space="preserve"> O Consórcio poderá promover a atualização dos preços registrados, nos termos da Lei n. 14.133/2021.</w:t>
      </w:r>
    </w:p>
    <w:p w14:paraId="42173BAF" w14:textId="59C67E18" w:rsidR="00167EF2" w:rsidRPr="002E0457" w:rsidRDefault="002E0457" w:rsidP="000D4AC8">
      <w:pPr>
        <w:pStyle w:val="SemEspaamento"/>
        <w:jc w:val="both"/>
        <w:rPr>
          <w:rFonts w:ascii="Times New Roman" w:hAnsi="Times New Roman" w:cs="Times New Roman"/>
          <w:color w:val="000000"/>
          <w:sz w:val="22"/>
          <w:szCs w:val="22"/>
        </w:rPr>
      </w:pPr>
      <w:r w:rsidRPr="002E0457">
        <w:rPr>
          <w:rFonts w:ascii="Times New Roman" w:hAnsi="Times New Roman" w:cs="Times New Roman"/>
          <w:b/>
          <w:bCs/>
          <w:color w:val="000000"/>
          <w:sz w:val="22"/>
          <w:szCs w:val="22"/>
        </w:rPr>
        <w:t>14.7.</w:t>
      </w:r>
      <w:r w:rsidRPr="002E0457">
        <w:rPr>
          <w:rFonts w:ascii="Times New Roman" w:hAnsi="Times New Roman" w:cs="Times New Roman"/>
          <w:color w:val="000000"/>
          <w:sz w:val="22"/>
          <w:szCs w:val="22"/>
        </w:rPr>
        <w:t xml:space="preserve"> Para a manutenção do equilíbrio econômico-financeiro do contrato, a CONTRATADA poderá requerer a revisão dos valores contratados, mediante solicitação devidamente fundamentada e comprovada, observadas as disposições da Lei nº 14.133/202.</w:t>
      </w:r>
    </w:p>
    <w:p w14:paraId="6D78DA01" w14:textId="77777777" w:rsidR="002E0457" w:rsidRDefault="002E0457" w:rsidP="000D4AC8">
      <w:pPr>
        <w:pStyle w:val="SemEspaamento"/>
        <w:rPr>
          <w:rFonts w:hint="eastAsia"/>
        </w:rPr>
      </w:pPr>
    </w:p>
    <w:p w14:paraId="10597887" w14:textId="77777777" w:rsidR="00167EF2" w:rsidRDefault="00A4250A" w:rsidP="000D4AC8">
      <w:pPr>
        <w:pStyle w:val="Standard"/>
        <w:numPr>
          <w:ilvl w:val="1"/>
          <w:numId w:val="25"/>
        </w:numPr>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DO CANCELAMENTO DA ATA OU PREÇO REGISTRADO</w:t>
      </w:r>
    </w:p>
    <w:p w14:paraId="53717F40" w14:textId="77777777" w:rsidR="00167EF2" w:rsidRDefault="00A4250A" w:rsidP="000D4AC8">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14.8.1</w:t>
      </w:r>
      <w:r>
        <w:rPr>
          <w:rFonts w:ascii="Times New Roman" w:hAnsi="Times New Roman" w:cs="Times New Roman"/>
          <w:color w:val="000000"/>
          <w:sz w:val="22"/>
          <w:szCs w:val="22"/>
        </w:rPr>
        <w:t xml:space="preserve"> O registro do preço do fornecedor será cancelado pelo órgão gerenciador quando o fornecedor:</w:t>
      </w:r>
    </w:p>
    <w:p w14:paraId="442B9A88"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I. For liberado;</w:t>
      </w:r>
    </w:p>
    <w:p w14:paraId="57D43CE7"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 Descumprir as condições da Ata de Registro de Preços, sem justificativa aceitável;</w:t>
      </w:r>
    </w:p>
    <w:p w14:paraId="04316089"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III. Não aceitar reduzir o seu preço registrado, na hipótese deste se tornar superior àqueles praticados no mercado;</w:t>
      </w:r>
    </w:p>
    <w:p w14:paraId="7551097C"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IV. Sofrer sanção prevista nos incisos III e IV do artigo 156 da Lei Federal n.º 14.133/21;</w:t>
      </w:r>
    </w:p>
    <w:p w14:paraId="40E5D036"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V. Praticar ato inidôneo superveniente ou comportamento irregular;</w:t>
      </w:r>
    </w:p>
    <w:p w14:paraId="4B716C53"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VI. Não aceitar o preço revisado pela Administração.</w:t>
      </w:r>
    </w:p>
    <w:p w14:paraId="59559BA5" w14:textId="77777777" w:rsidR="00167EF2" w:rsidRDefault="00A4250A" w:rsidP="000D4AC8">
      <w:pPr>
        <w:pStyle w:val="Standard"/>
        <w:spacing w:before="31" w:after="62"/>
        <w:ind w:left="567"/>
        <w:jc w:val="both"/>
        <w:rPr>
          <w:rFonts w:ascii="Times New Roman" w:hAnsi="Times New Roman" w:cs="Times New Roman"/>
          <w:b/>
          <w:bCs/>
          <w:color w:val="000000"/>
          <w:sz w:val="22"/>
          <w:szCs w:val="22"/>
        </w:rPr>
      </w:pPr>
      <w:r>
        <w:rPr>
          <w:rFonts w:ascii="Times New Roman" w:hAnsi="Times New Roman" w:cs="Times New Roman"/>
          <w:color w:val="000000"/>
          <w:sz w:val="22"/>
          <w:szCs w:val="22"/>
        </w:rPr>
        <w:t>VII. Houver substancial alteração das condições do mercado.</w:t>
      </w:r>
    </w:p>
    <w:p w14:paraId="4440ED92" w14:textId="77777777" w:rsidR="00167EF2" w:rsidRDefault="00A4250A" w:rsidP="000D4AC8">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14.8.2</w:t>
      </w:r>
      <w:r>
        <w:rPr>
          <w:rFonts w:ascii="Times New Roman" w:hAnsi="Times New Roman" w:cs="Times New Roman"/>
          <w:color w:val="000000"/>
          <w:sz w:val="22"/>
          <w:szCs w:val="22"/>
        </w:rPr>
        <w:t xml:space="preserve"> A Ata de Registro de Preços será cancelada, total ou parcialmente, pelo órgão gerenciador:</w:t>
      </w:r>
    </w:p>
    <w:p w14:paraId="09E6D1B5"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 Pelo decurso do prazo de vigência;</w:t>
      </w:r>
    </w:p>
    <w:p w14:paraId="7707D428"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 Pelo cancelamento de todos os preços registrados;</w:t>
      </w:r>
    </w:p>
    <w:p w14:paraId="026306B5" w14:textId="77777777" w:rsidR="00167EF2" w:rsidRDefault="00A4250A" w:rsidP="000D4AC8">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III. 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2C05111E" w14:textId="77777777" w:rsidR="00167EF2" w:rsidRDefault="00A4250A" w:rsidP="000D4AC8">
      <w:pPr>
        <w:pStyle w:val="Standard"/>
        <w:spacing w:before="31" w:after="62"/>
        <w:ind w:left="567"/>
        <w:jc w:val="both"/>
        <w:rPr>
          <w:rFonts w:ascii="Times New Roman" w:hAnsi="Times New Roman" w:cs="Times New Roman"/>
          <w:b/>
          <w:bCs/>
          <w:color w:val="000000"/>
          <w:sz w:val="22"/>
          <w:szCs w:val="22"/>
        </w:rPr>
      </w:pPr>
      <w:r>
        <w:rPr>
          <w:rFonts w:ascii="Times New Roman" w:hAnsi="Times New Roman" w:cs="Times New Roman"/>
          <w:color w:val="000000"/>
          <w:sz w:val="22"/>
          <w:szCs w:val="22"/>
        </w:rPr>
        <w:t>IV. Por razões de interesse público, devidamente justificadas.</w:t>
      </w:r>
    </w:p>
    <w:p w14:paraId="596E6AB1" w14:textId="77777777" w:rsidR="00167EF2" w:rsidRDefault="00A4250A" w:rsidP="000D4AC8">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14.8.3</w:t>
      </w:r>
      <w:r>
        <w:rPr>
          <w:rFonts w:ascii="Times New Roman" w:hAnsi="Times New Roman" w:cs="Times New Roman"/>
          <w:color w:val="000000"/>
          <w:sz w:val="22"/>
          <w:szCs w:val="22"/>
        </w:rPr>
        <w:t xml:space="preserve"> No caso de cancelamento da ata ou do registro do preço por iniciativa da Administração, será assegurado o contraditório e a ampla defesa.</w:t>
      </w:r>
    </w:p>
    <w:p w14:paraId="7BFFDB05" w14:textId="77777777" w:rsidR="00167EF2" w:rsidRDefault="00A4250A" w:rsidP="000D4AC8">
      <w:pPr>
        <w:pStyle w:val="Standard"/>
        <w:spacing w:before="31" w:after="62"/>
        <w:jc w:val="both"/>
        <w:rPr>
          <w:rFonts w:hint="eastAsia"/>
          <w:color w:val="000000"/>
          <w:sz w:val="22"/>
          <w:szCs w:val="22"/>
        </w:rPr>
      </w:pPr>
      <w:r>
        <w:rPr>
          <w:rFonts w:ascii="Times New Roman" w:hAnsi="Times New Roman" w:cs="Times New Roman"/>
          <w:b/>
          <w:bCs/>
          <w:color w:val="000000"/>
          <w:sz w:val="22"/>
          <w:szCs w:val="22"/>
        </w:rPr>
        <w:t>14.8.4</w:t>
      </w:r>
      <w:r>
        <w:rPr>
          <w:rFonts w:ascii="Times New Roman" w:hAnsi="Times New Roman" w:cs="Times New Roman"/>
          <w:color w:val="000000"/>
          <w:sz w:val="22"/>
          <w:szCs w:val="22"/>
        </w:rPr>
        <w:t xml:space="preserve"> O fornecedor ou prestador será notificado por meio eletrônico para apresentar defesa no prazo de 5 (cinco) dias, a contar do recebimento da comunicação.</w:t>
      </w:r>
    </w:p>
    <w:p w14:paraId="21823D0A" w14:textId="77777777" w:rsidR="00167EF2" w:rsidRDefault="00167EF2">
      <w:pPr>
        <w:pStyle w:val="Standarduser"/>
        <w:spacing w:before="62" w:after="62"/>
        <w:jc w:val="both"/>
        <w:rPr>
          <w:color w:val="000000"/>
          <w:sz w:val="22"/>
          <w:szCs w:val="22"/>
        </w:rPr>
      </w:pPr>
    </w:p>
    <w:tbl>
      <w:tblPr>
        <w:tblW w:w="9072" w:type="dxa"/>
        <w:tblInd w:w="-5" w:type="dxa"/>
        <w:tblLayout w:type="fixed"/>
        <w:tblLook w:val="04A0" w:firstRow="1" w:lastRow="0" w:firstColumn="1" w:lastColumn="0" w:noHBand="0" w:noVBand="1"/>
      </w:tblPr>
      <w:tblGrid>
        <w:gridCol w:w="9072"/>
      </w:tblGrid>
      <w:tr w:rsidR="00167EF2" w14:paraId="0535E2EA"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1C6C639B"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15. DA GESTÃO DO CONTRATO</w:t>
            </w:r>
          </w:p>
        </w:tc>
      </w:tr>
    </w:tbl>
    <w:p w14:paraId="7F4EE7EC" w14:textId="77777777" w:rsidR="00167EF2" w:rsidRPr="000D4AC8" w:rsidRDefault="00A4250A" w:rsidP="000D4AC8">
      <w:pPr>
        <w:pStyle w:val="Standarduser"/>
        <w:spacing w:before="31" w:after="62" w:line="240" w:lineRule="auto"/>
        <w:jc w:val="both"/>
        <w:rPr>
          <w:b/>
          <w:bCs/>
          <w:iCs/>
          <w:color w:val="000000"/>
          <w:sz w:val="22"/>
          <w:szCs w:val="22"/>
        </w:rPr>
      </w:pPr>
      <w:r w:rsidRPr="000D4AC8">
        <w:rPr>
          <w:b/>
          <w:bCs/>
          <w:color w:val="000000"/>
          <w:sz w:val="22"/>
          <w:szCs w:val="22"/>
        </w:rPr>
        <w:t>15.1 DA FISCALIZAÇÃO</w:t>
      </w:r>
    </w:p>
    <w:p w14:paraId="501C7415" w14:textId="77777777" w:rsidR="002E0457" w:rsidRPr="000D4AC8" w:rsidRDefault="002E0457" w:rsidP="000D4AC8">
      <w:pPr>
        <w:pStyle w:val="SemEspaamento"/>
        <w:jc w:val="both"/>
        <w:rPr>
          <w:rFonts w:ascii="Times New Roman" w:hAnsi="Times New Roman" w:cs="Times New Roman"/>
          <w:b/>
          <w:bCs/>
          <w:sz w:val="22"/>
          <w:szCs w:val="22"/>
        </w:rPr>
      </w:pPr>
      <w:r w:rsidRPr="000D4AC8">
        <w:rPr>
          <w:rFonts w:ascii="Times New Roman" w:hAnsi="Times New Roman" w:cs="Times New Roman"/>
          <w:b/>
          <w:bCs/>
          <w:sz w:val="22"/>
          <w:szCs w:val="22"/>
        </w:rPr>
        <w:t xml:space="preserve">15.1.1. </w:t>
      </w:r>
      <w:r w:rsidRPr="000D4AC8">
        <w:rPr>
          <w:rFonts w:ascii="Times New Roman" w:hAnsi="Times New Roman" w:cs="Times New Roman"/>
          <w:sz w:val="22"/>
          <w:szCs w:val="22"/>
        </w:rPr>
        <w:t>O acompanhamento e a fiscalização da execução dos serviços objeto do presente contrato, bem como o exercício das demais atribuições previstas para a fiscalização contratual, serão realizados nos termos da Resolução nº 73/2023 – CICENOP.</w:t>
      </w:r>
    </w:p>
    <w:p w14:paraId="362EE675" w14:textId="2AD8896A" w:rsidR="00167EF2" w:rsidRPr="000D4AC8" w:rsidRDefault="00A4250A" w:rsidP="000D4AC8">
      <w:pPr>
        <w:pStyle w:val="SemEspaamento"/>
        <w:jc w:val="both"/>
        <w:rPr>
          <w:rFonts w:ascii="Times New Roman" w:hAnsi="Times New Roman" w:cs="Times New Roman"/>
          <w:b/>
          <w:bCs/>
          <w:sz w:val="22"/>
          <w:szCs w:val="22"/>
        </w:rPr>
      </w:pPr>
      <w:r w:rsidRPr="000D4AC8">
        <w:rPr>
          <w:rFonts w:ascii="Times New Roman" w:hAnsi="Times New Roman" w:cs="Times New Roman"/>
          <w:b/>
          <w:bCs/>
          <w:sz w:val="22"/>
          <w:szCs w:val="22"/>
        </w:rPr>
        <w:t>15.1.2</w:t>
      </w:r>
      <w:r w:rsidRPr="000D4AC8">
        <w:rPr>
          <w:rFonts w:ascii="Times New Roman" w:hAnsi="Times New Roman" w:cs="Times New Roman"/>
          <w:sz w:val="22"/>
          <w:szCs w:val="22"/>
        </w:rPr>
        <w:t xml:space="preserve"> </w:t>
      </w:r>
      <w:bookmarkStart w:id="1" w:name="_Hlk224289638"/>
      <w:r w:rsidRPr="000D4AC8">
        <w:rPr>
          <w:rFonts w:ascii="Times New Roman" w:hAnsi="Times New Roman" w:cs="Times New Roman"/>
          <w:sz w:val="22"/>
          <w:szCs w:val="22"/>
        </w:rPr>
        <w:t>As atribuições administrativas do presente contrato, especialmente as descritas no Termo de Referência e na Lei n. 14.133/2021.</w:t>
      </w:r>
      <w:bookmarkEnd w:id="1"/>
    </w:p>
    <w:p w14:paraId="404BED92" w14:textId="533E384B" w:rsidR="00167EF2" w:rsidRPr="000D4AC8" w:rsidRDefault="00A4250A" w:rsidP="000D4AC8">
      <w:pPr>
        <w:pStyle w:val="SemEspaamento"/>
        <w:jc w:val="both"/>
        <w:rPr>
          <w:rFonts w:ascii="Times New Roman" w:hAnsi="Times New Roman" w:cs="Times New Roman"/>
          <w:sz w:val="22"/>
          <w:szCs w:val="22"/>
        </w:rPr>
      </w:pPr>
      <w:r w:rsidRPr="000D4AC8">
        <w:rPr>
          <w:rFonts w:ascii="Times New Roman" w:hAnsi="Times New Roman" w:cs="Times New Roman"/>
          <w:b/>
          <w:bCs/>
          <w:iCs/>
          <w:color w:val="000000"/>
          <w:sz w:val="22"/>
          <w:szCs w:val="22"/>
        </w:rPr>
        <w:t>FISCAL DO CONTRATO</w:t>
      </w:r>
      <w:r w:rsidR="008C16B8" w:rsidRPr="000D4AC8">
        <w:rPr>
          <w:rFonts w:ascii="Times New Roman" w:hAnsi="Times New Roman" w:cs="Times New Roman"/>
          <w:sz w:val="22"/>
          <w:szCs w:val="22"/>
        </w:rPr>
        <w:t xml:space="preserve"> </w:t>
      </w:r>
      <w:r w:rsidR="00FC2EDF" w:rsidRPr="000D4AC8">
        <w:rPr>
          <w:rFonts w:ascii="Times New Roman" w:hAnsi="Times New Roman" w:cs="Times New Roman"/>
          <w:sz w:val="22"/>
          <w:szCs w:val="22"/>
        </w:rPr>
        <w:t>Amanda Stefani da Silva Cruz, Chefe da Subdivisão de Enfermagem</w:t>
      </w:r>
    </w:p>
    <w:p w14:paraId="3BE5D66D" w14:textId="1F3454A6" w:rsidR="00167EF2" w:rsidRPr="000D4AC8" w:rsidRDefault="00A4250A" w:rsidP="000D4AC8">
      <w:pPr>
        <w:pStyle w:val="SemEspaamento"/>
        <w:rPr>
          <w:rFonts w:ascii="Times New Roman" w:hAnsi="Times New Roman" w:cs="Times New Roman"/>
          <w:sz w:val="22"/>
          <w:szCs w:val="22"/>
        </w:rPr>
      </w:pPr>
      <w:r w:rsidRPr="000D4AC8">
        <w:rPr>
          <w:rFonts w:ascii="Times New Roman" w:hAnsi="Times New Roman" w:cs="Times New Roman"/>
          <w:b/>
          <w:bCs/>
          <w:iCs/>
          <w:color w:val="000000"/>
          <w:sz w:val="22"/>
          <w:szCs w:val="22"/>
        </w:rPr>
        <w:t xml:space="preserve">GESTOR DO CONTRATO: </w:t>
      </w:r>
      <w:r w:rsidR="00FC2EDF" w:rsidRPr="000D4AC8">
        <w:rPr>
          <w:rFonts w:ascii="Times New Roman" w:hAnsi="Times New Roman" w:cs="Times New Roman"/>
          <w:sz w:val="22"/>
          <w:szCs w:val="22"/>
        </w:rPr>
        <w:t>Márcio Aurélio Corso, Diretor Administrativo e Financeiro.</w:t>
      </w:r>
    </w:p>
    <w:p w14:paraId="29EE15D1" w14:textId="77777777" w:rsidR="00167EF2" w:rsidRPr="000D4AC8" w:rsidRDefault="00A4250A" w:rsidP="000D4AC8">
      <w:pPr>
        <w:pStyle w:val="Standarduser"/>
        <w:spacing w:before="31" w:after="62" w:line="240" w:lineRule="auto"/>
        <w:jc w:val="both"/>
        <w:rPr>
          <w:b/>
          <w:bCs/>
          <w:sz w:val="22"/>
          <w:szCs w:val="22"/>
        </w:rPr>
      </w:pPr>
      <w:proofErr w:type="gramStart"/>
      <w:r w:rsidRPr="000D4AC8">
        <w:rPr>
          <w:b/>
          <w:bCs/>
          <w:iCs/>
          <w:color w:val="000000"/>
          <w:sz w:val="22"/>
          <w:szCs w:val="22"/>
        </w:rPr>
        <w:t>15.2  DA</w:t>
      </w:r>
      <w:proofErr w:type="gramEnd"/>
      <w:r w:rsidRPr="000D4AC8">
        <w:rPr>
          <w:b/>
          <w:bCs/>
          <w:iCs/>
          <w:color w:val="000000"/>
          <w:sz w:val="22"/>
          <w:szCs w:val="22"/>
        </w:rPr>
        <w:t xml:space="preserve"> FORMA DE PAGAMENTO</w:t>
      </w:r>
    </w:p>
    <w:p w14:paraId="2DC7CDF7" w14:textId="77777777" w:rsidR="00167EF2" w:rsidRPr="000D4AC8" w:rsidRDefault="00A4250A" w:rsidP="000D4AC8">
      <w:pPr>
        <w:pStyle w:val="Textbodyuser"/>
        <w:spacing w:before="31" w:after="62"/>
        <w:rPr>
          <w:rFonts w:ascii="Times New Roman" w:hAnsi="Times New Roman" w:cs="Times New Roman"/>
          <w:sz w:val="22"/>
          <w:szCs w:val="22"/>
        </w:rPr>
      </w:pPr>
      <w:r w:rsidRPr="000D4AC8">
        <w:rPr>
          <w:rFonts w:ascii="Times New Roman" w:hAnsi="Times New Roman" w:cs="Times New Roman"/>
          <w:b/>
          <w:bCs/>
          <w:sz w:val="22"/>
          <w:szCs w:val="22"/>
        </w:rPr>
        <w:t>15.2.1</w:t>
      </w:r>
      <w:r w:rsidRPr="000D4AC8">
        <w:rPr>
          <w:rFonts w:ascii="Times New Roman" w:hAnsi="Times New Roman" w:cs="Times New Roman"/>
          <w:sz w:val="22"/>
          <w:szCs w:val="22"/>
        </w:rPr>
        <w:t xml:space="preserve"> </w:t>
      </w:r>
      <w:bookmarkStart w:id="2" w:name="forma_de_pagamento"/>
      <w:r w:rsidRPr="000D4AC8">
        <w:rPr>
          <w:rFonts w:ascii="Times New Roman" w:hAnsi="Times New Roman" w:cs="Times New Roman"/>
          <w:sz w:val="22"/>
          <w:szCs w:val="22"/>
        </w:rPr>
        <w:t>O pagamento será efetuado e</w:t>
      </w:r>
      <w:r w:rsidRPr="000D4AC8">
        <w:rPr>
          <w:rFonts w:ascii="Times New Roman" w:hAnsi="Times New Roman" w:cs="Times New Roman"/>
          <w:color w:val="000000"/>
          <w:sz w:val="22"/>
          <w:szCs w:val="22"/>
        </w:rPr>
        <w:t xml:space="preserve">m </w:t>
      </w:r>
      <w:bookmarkEnd w:id="2"/>
      <w:r w:rsidRPr="000D4AC8">
        <w:rPr>
          <w:rFonts w:ascii="Times New Roman" w:hAnsi="Times New Roman" w:cs="Times New Roman"/>
          <w:color w:val="000000"/>
          <w:sz w:val="22"/>
          <w:szCs w:val="22"/>
        </w:rPr>
        <w:t>até 10 (dez) dias úteis após a entrega da Nota Fiscal no departamento de contabilidade, após conferência quantitativa e qualitativa pela Divisão responsável pelo recebimento, com base nos preços unitários apresentados na proposta/lance e mediante a verificação de regularidade ou apresentação dos seguintes documentos:</w:t>
      </w:r>
    </w:p>
    <w:p w14:paraId="65354ACE" w14:textId="77777777" w:rsidR="00167EF2" w:rsidRPr="000D4AC8" w:rsidRDefault="00A4250A" w:rsidP="000D4AC8">
      <w:pPr>
        <w:pStyle w:val="Textbodyuser"/>
        <w:spacing w:before="31" w:after="62"/>
        <w:ind w:left="426"/>
        <w:rPr>
          <w:rFonts w:ascii="Times New Roman" w:hAnsi="Times New Roman" w:cs="Times New Roman"/>
          <w:sz w:val="22"/>
          <w:szCs w:val="22"/>
        </w:rPr>
      </w:pPr>
      <w:r w:rsidRPr="000D4AC8">
        <w:rPr>
          <w:rFonts w:ascii="Times New Roman" w:hAnsi="Times New Roman" w:cs="Times New Roman"/>
          <w:sz w:val="22"/>
          <w:szCs w:val="22"/>
        </w:rPr>
        <w:t>a) Prova de regularidade relativo aos Débitos Relativos aos Tributos Federais e à Dívida Ativa da União;</w:t>
      </w:r>
    </w:p>
    <w:p w14:paraId="4883A504" w14:textId="77777777" w:rsidR="00167EF2" w:rsidRPr="000D4AC8" w:rsidRDefault="00A4250A" w:rsidP="000D4AC8">
      <w:pPr>
        <w:pStyle w:val="Textbodyuser"/>
        <w:spacing w:before="31" w:after="62"/>
        <w:ind w:left="426"/>
        <w:rPr>
          <w:rFonts w:ascii="Times New Roman" w:hAnsi="Times New Roman" w:cs="Times New Roman"/>
          <w:sz w:val="22"/>
          <w:szCs w:val="22"/>
        </w:rPr>
      </w:pPr>
      <w:r w:rsidRPr="000D4AC8">
        <w:rPr>
          <w:rFonts w:ascii="Times New Roman" w:hAnsi="Times New Roman" w:cs="Times New Roman"/>
          <w:sz w:val="22"/>
          <w:szCs w:val="22"/>
        </w:rPr>
        <w:t>b) Prova de regularidade relativo aos Débitos da Fazenda Estadual do domicílio da empresa;</w:t>
      </w:r>
    </w:p>
    <w:p w14:paraId="7D5E5EAB" w14:textId="77777777" w:rsidR="00167EF2" w:rsidRPr="000D4AC8" w:rsidRDefault="00A4250A" w:rsidP="000D4AC8">
      <w:pPr>
        <w:pStyle w:val="Textbodyuser"/>
        <w:numPr>
          <w:ilvl w:val="5"/>
          <w:numId w:val="35"/>
        </w:numPr>
        <w:spacing w:before="31" w:after="62"/>
        <w:rPr>
          <w:rFonts w:ascii="Times New Roman" w:hAnsi="Times New Roman" w:cs="Times New Roman"/>
          <w:sz w:val="22"/>
          <w:szCs w:val="22"/>
        </w:rPr>
      </w:pPr>
      <w:r w:rsidRPr="000D4AC8">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2862CC9F" w14:textId="77777777" w:rsidR="00167EF2" w:rsidRPr="000D4AC8" w:rsidRDefault="00A4250A" w:rsidP="000D4AC8">
      <w:pPr>
        <w:pStyle w:val="Textbodyuser"/>
        <w:numPr>
          <w:ilvl w:val="5"/>
          <w:numId w:val="35"/>
        </w:numPr>
        <w:spacing w:before="31" w:after="62"/>
        <w:rPr>
          <w:rFonts w:ascii="Times New Roman" w:hAnsi="Times New Roman" w:cs="Times New Roman"/>
          <w:sz w:val="22"/>
          <w:szCs w:val="22"/>
        </w:rPr>
      </w:pPr>
      <w:r w:rsidRPr="000D4AC8">
        <w:rPr>
          <w:rFonts w:ascii="Times New Roman" w:hAnsi="Times New Roman" w:cs="Times New Roman"/>
          <w:sz w:val="22"/>
          <w:szCs w:val="22"/>
        </w:rPr>
        <w:lastRenderedPageBreak/>
        <w:t>Prova de regularidade relativo de FGTS;</w:t>
      </w:r>
    </w:p>
    <w:p w14:paraId="7150A508" w14:textId="77777777" w:rsidR="00167EF2" w:rsidRPr="000D4AC8" w:rsidRDefault="00A4250A" w:rsidP="000D4AC8">
      <w:pPr>
        <w:pStyle w:val="Textbodyuser"/>
        <w:numPr>
          <w:ilvl w:val="5"/>
          <w:numId w:val="35"/>
        </w:numPr>
        <w:spacing w:before="31" w:after="62"/>
        <w:rPr>
          <w:rFonts w:ascii="Times New Roman" w:hAnsi="Times New Roman" w:cs="Times New Roman"/>
          <w:sz w:val="22"/>
          <w:szCs w:val="22"/>
        </w:rPr>
      </w:pPr>
      <w:r w:rsidRPr="000D4AC8">
        <w:rPr>
          <w:rFonts w:ascii="Times New Roman" w:hAnsi="Times New Roman" w:cs="Times New Roman"/>
          <w:sz w:val="22"/>
          <w:szCs w:val="22"/>
        </w:rPr>
        <w:t>Prova de regularidade relativo aos Débitos Trabalhistas (CNDT);</w:t>
      </w:r>
    </w:p>
    <w:p w14:paraId="3DD829BB" w14:textId="77777777" w:rsidR="00167EF2" w:rsidRPr="000D4AC8" w:rsidRDefault="00A4250A" w:rsidP="000D4AC8">
      <w:pPr>
        <w:pStyle w:val="Textbodyuser"/>
        <w:numPr>
          <w:ilvl w:val="5"/>
          <w:numId w:val="35"/>
        </w:numPr>
        <w:spacing w:before="31" w:after="62"/>
        <w:rPr>
          <w:rFonts w:ascii="Times New Roman" w:hAnsi="Times New Roman" w:cs="Times New Roman"/>
          <w:b/>
          <w:bCs/>
          <w:sz w:val="22"/>
          <w:szCs w:val="22"/>
        </w:rPr>
      </w:pPr>
      <w:r w:rsidRPr="000D4AC8">
        <w:rPr>
          <w:rFonts w:ascii="Times New Roman" w:hAnsi="Times New Roman" w:cs="Times New Roman"/>
          <w:sz w:val="22"/>
          <w:szCs w:val="22"/>
        </w:rPr>
        <w:t>Situação perante o Cadastro Nacional de Pessoas Jurídicas do Ministério da Fazenda (Cartão CNPJ).</w:t>
      </w:r>
    </w:p>
    <w:p w14:paraId="28C5AE4C" w14:textId="77777777" w:rsidR="00167EF2" w:rsidRPr="000D4AC8" w:rsidRDefault="00A4250A" w:rsidP="000D4AC8">
      <w:pPr>
        <w:pStyle w:val="Textbodyuser"/>
        <w:spacing w:before="31" w:after="62"/>
        <w:rPr>
          <w:rFonts w:ascii="Times New Roman" w:hAnsi="Times New Roman" w:cs="Times New Roman"/>
          <w:b/>
          <w:bCs/>
          <w:iCs/>
          <w:sz w:val="22"/>
          <w:szCs w:val="22"/>
        </w:rPr>
      </w:pPr>
      <w:r w:rsidRPr="000D4AC8">
        <w:rPr>
          <w:rFonts w:ascii="Times New Roman" w:hAnsi="Times New Roman" w:cs="Times New Roman"/>
          <w:b/>
          <w:bCs/>
          <w:sz w:val="22"/>
          <w:szCs w:val="22"/>
        </w:rPr>
        <w:t>15.2.2</w:t>
      </w:r>
      <w:r w:rsidRPr="000D4AC8">
        <w:rPr>
          <w:rFonts w:ascii="Times New Roman" w:hAnsi="Times New Roman" w:cs="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42BC5866" w14:textId="77777777" w:rsidR="00167EF2" w:rsidRPr="000D4AC8" w:rsidRDefault="00A4250A" w:rsidP="000D4AC8">
      <w:pPr>
        <w:pStyle w:val="Textbodyuser"/>
        <w:spacing w:before="31" w:after="62"/>
        <w:rPr>
          <w:rFonts w:ascii="Times New Roman" w:hAnsi="Times New Roman" w:cs="Times New Roman"/>
          <w:b/>
          <w:bCs/>
          <w:iCs/>
          <w:sz w:val="22"/>
          <w:szCs w:val="22"/>
        </w:rPr>
      </w:pPr>
      <w:r w:rsidRPr="000D4AC8">
        <w:rPr>
          <w:rFonts w:ascii="Times New Roman" w:hAnsi="Times New Roman" w:cs="Times New Roman"/>
          <w:b/>
          <w:bCs/>
          <w:iCs/>
          <w:sz w:val="22"/>
          <w:szCs w:val="22"/>
        </w:rPr>
        <w:t>15.2.3</w:t>
      </w:r>
      <w:r w:rsidRPr="000D4AC8">
        <w:rPr>
          <w:rFonts w:ascii="Times New Roman" w:hAnsi="Times New Roman" w:cs="Times New Roman"/>
          <w:iCs/>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0D4AC8">
        <w:rPr>
          <w:rFonts w:ascii="Times New Roman" w:hAnsi="Times New Roman" w:cs="Times New Roman"/>
          <w:iCs/>
          <w:sz w:val="22"/>
          <w:szCs w:val="22"/>
        </w:rPr>
        <w:t>100)/</w:t>
      </w:r>
      <w:proofErr w:type="gramEnd"/>
      <w:r w:rsidRPr="000D4AC8">
        <w:rPr>
          <w:rFonts w:ascii="Times New Roman" w:hAnsi="Times New Roman" w:cs="Times New Roman"/>
          <w:iCs/>
          <w:sz w:val="22"/>
          <w:szCs w:val="22"/>
        </w:rPr>
        <w:t>365; TX = Percentual da taxa anual do IPCA – Índice de Preços ao Consumidor Ampliado, do IBGE.</w:t>
      </w:r>
    </w:p>
    <w:p w14:paraId="4E982323" w14:textId="77777777" w:rsidR="00167EF2" w:rsidRPr="000D4AC8" w:rsidRDefault="00A4250A" w:rsidP="000D4AC8">
      <w:pPr>
        <w:pStyle w:val="Textbodyuser"/>
        <w:spacing w:before="31" w:after="62"/>
        <w:rPr>
          <w:rFonts w:ascii="Times New Roman" w:eastAsia="Arial" w:hAnsi="Times New Roman" w:cs="Times New Roman"/>
          <w:color w:val="000000"/>
          <w:sz w:val="22"/>
          <w:szCs w:val="22"/>
        </w:rPr>
      </w:pPr>
      <w:r w:rsidRPr="000D4AC8">
        <w:rPr>
          <w:rFonts w:ascii="Times New Roman" w:hAnsi="Times New Roman" w:cs="Times New Roman"/>
          <w:b/>
          <w:bCs/>
          <w:iCs/>
          <w:sz w:val="22"/>
          <w:szCs w:val="22"/>
        </w:rPr>
        <w:t>15.3</w:t>
      </w:r>
      <w:r w:rsidRPr="000D4AC8">
        <w:rPr>
          <w:rFonts w:ascii="Times New Roman" w:hAnsi="Times New Roman" w:cs="Times New Roman"/>
          <w:iCs/>
          <w:sz w:val="22"/>
          <w:szCs w:val="22"/>
        </w:rPr>
        <w:t xml:space="preserve"> A Licitante contratada deverá m</w:t>
      </w:r>
      <w:r w:rsidRPr="000D4AC8">
        <w:rPr>
          <w:rFonts w:ascii="Times New Roman" w:eastAsia="Arial" w:hAnsi="Times New Roman" w:cs="Times New Roman"/>
          <w:color w:val="000000"/>
          <w:sz w:val="22"/>
          <w:szCs w:val="22"/>
        </w:rPr>
        <w:t>anter durante a execução do contrato/atas todas as condições de habilitação exigidas na licitação que deu origem ao presente instrumento (inciso XVI, art. 92 da Lei Federal nº 14.133/2021 e suas alterações).</w:t>
      </w:r>
    </w:p>
    <w:p w14:paraId="3D88C6A3" w14:textId="77777777" w:rsidR="00167EF2" w:rsidRPr="000D4AC8" w:rsidRDefault="00167EF2" w:rsidP="000D4AC8">
      <w:pPr>
        <w:pStyle w:val="Textbodyuser"/>
        <w:spacing w:before="31" w:after="62"/>
        <w:rPr>
          <w:rFonts w:ascii="Times New Roman" w:eastAsia="Arial" w:hAnsi="Times New Roman" w:cs="Times New Roman"/>
          <w:color w:val="000000"/>
          <w:sz w:val="22"/>
          <w:szCs w:val="22"/>
        </w:rPr>
      </w:pPr>
    </w:p>
    <w:p w14:paraId="43393BA6" w14:textId="77777777" w:rsidR="00167EF2" w:rsidRPr="000D4AC8" w:rsidRDefault="00A4250A" w:rsidP="000D4AC8">
      <w:pPr>
        <w:pStyle w:val="Textbodyuser"/>
        <w:spacing w:before="31" w:after="62"/>
        <w:rPr>
          <w:rFonts w:ascii="Times New Roman" w:eastAsia="Arial" w:hAnsi="Times New Roman" w:cs="Times New Roman"/>
          <w:b/>
          <w:bCs/>
          <w:sz w:val="22"/>
          <w:szCs w:val="22"/>
        </w:rPr>
      </w:pPr>
      <w:r w:rsidRPr="000D4AC8">
        <w:rPr>
          <w:rFonts w:ascii="Times New Roman" w:eastAsia="Arial" w:hAnsi="Times New Roman" w:cs="Times New Roman"/>
          <w:b/>
          <w:bCs/>
          <w:color w:val="000000"/>
          <w:sz w:val="22"/>
          <w:szCs w:val="22"/>
        </w:rPr>
        <w:t>15.4 DAS CONDIÇÕES DE RECEBIMENTO DO OBJETO</w:t>
      </w:r>
    </w:p>
    <w:p w14:paraId="05B22062" w14:textId="1CEEAC05"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eastAsia="Arial" w:hAnsi="Times New Roman" w:cs="Times New Roman"/>
          <w:b/>
          <w:bCs/>
          <w:sz w:val="22"/>
          <w:szCs w:val="22"/>
        </w:rPr>
        <w:t>15.4.1 Os produtos deverão ser entregues no prazo de até 1</w:t>
      </w:r>
      <w:r w:rsidR="00DC68BF" w:rsidRPr="000D4AC8">
        <w:rPr>
          <w:rFonts w:ascii="Times New Roman" w:eastAsia="Arial" w:hAnsi="Times New Roman" w:cs="Times New Roman"/>
          <w:b/>
          <w:bCs/>
          <w:sz w:val="22"/>
          <w:szCs w:val="22"/>
        </w:rPr>
        <w:t>0</w:t>
      </w:r>
      <w:r w:rsidRPr="000D4AC8">
        <w:rPr>
          <w:rFonts w:ascii="Times New Roman" w:eastAsia="Arial" w:hAnsi="Times New Roman" w:cs="Times New Roman"/>
          <w:b/>
          <w:bCs/>
          <w:sz w:val="22"/>
          <w:szCs w:val="22"/>
        </w:rPr>
        <w:t xml:space="preserve"> (</w:t>
      </w:r>
      <w:r w:rsidR="00DC68BF" w:rsidRPr="000D4AC8">
        <w:rPr>
          <w:rFonts w:ascii="Times New Roman" w:eastAsia="Arial" w:hAnsi="Times New Roman" w:cs="Times New Roman"/>
          <w:b/>
          <w:bCs/>
          <w:sz w:val="22"/>
          <w:szCs w:val="22"/>
        </w:rPr>
        <w:t>dez</w:t>
      </w:r>
      <w:r w:rsidRPr="000D4AC8">
        <w:rPr>
          <w:rFonts w:ascii="Times New Roman" w:eastAsia="Arial" w:hAnsi="Times New Roman" w:cs="Times New Roman"/>
          <w:b/>
          <w:bCs/>
          <w:sz w:val="22"/>
          <w:szCs w:val="22"/>
        </w:rPr>
        <w:t>) dias consecutivos após o envio da Nota de Empenho pedido, no local indicado no ANEXO III.</w:t>
      </w:r>
    </w:p>
    <w:p w14:paraId="1D90F13F" w14:textId="77777777" w:rsidR="00167EF2" w:rsidRPr="000D4AC8" w:rsidRDefault="00A4250A" w:rsidP="000D4AC8">
      <w:pPr>
        <w:pStyle w:val="Textbodyuser"/>
        <w:spacing w:before="31" w:after="62"/>
        <w:rPr>
          <w:rFonts w:ascii="Times New Roman" w:hAnsi="Times New Roman" w:cs="Times New Roman"/>
          <w:color w:val="000000"/>
          <w:sz w:val="22"/>
          <w:szCs w:val="22"/>
        </w:rPr>
      </w:pPr>
      <w:r w:rsidRPr="000D4AC8">
        <w:rPr>
          <w:rFonts w:ascii="Times New Roman" w:hAnsi="Times New Roman" w:cs="Times New Roman"/>
          <w:b/>
          <w:bCs/>
          <w:color w:val="000000"/>
          <w:sz w:val="22"/>
          <w:szCs w:val="22"/>
        </w:rPr>
        <w:t>15.4.2</w:t>
      </w:r>
      <w:r w:rsidRPr="000D4AC8">
        <w:rPr>
          <w:rFonts w:ascii="Times New Roman" w:hAnsi="Times New Roman" w:cs="Times New Roman"/>
          <w:color w:val="000000"/>
          <w:sz w:val="22"/>
          <w:szCs w:val="22"/>
        </w:rPr>
        <w:t xml:space="preserve"> O Recebimento do objeto será realizado:</w:t>
      </w:r>
    </w:p>
    <w:p w14:paraId="5C83C6B7" w14:textId="77777777" w:rsidR="00167EF2" w:rsidRPr="000D4AC8" w:rsidRDefault="00A4250A" w:rsidP="000D4AC8">
      <w:pPr>
        <w:pStyle w:val="Textbodyuser"/>
        <w:spacing w:before="31" w:after="62"/>
        <w:ind w:left="567"/>
        <w:rPr>
          <w:rFonts w:ascii="Times New Roman" w:hAnsi="Times New Roman" w:cs="Times New Roman"/>
          <w:color w:val="000000"/>
          <w:sz w:val="22"/>
          <w:szCs w:val="22"/>
        </w:rPr>
      </w:pPr>
      <w:r w:rsidRPr="000D4AC8">
        <w:rPr>
          <w:rFonts w:ascii="Times New Roman" w:hAnsi="Times New Roman" w:cs="Times New Roman"/>
          <w:color w:val="000000"/>
          <w:sz w:val="22"/>
          <w:szCs w:val="22"/>
        </w:rPr>
        <w:t>a) Provisoriamente, de forma sumária, pelo fiscal de contrato ou servidor designado pelo Secretário Executivo do CICENOP para o caso de entrega de bens permanentes, com verificação posterior da conformidade do material com as exigências contratuais;</w:t>
      </w:r>
    </w:p>
    <w:p w14:paraId="466B4999" w14:textId="77777777" w:rsidR="00167EF2" w:rsidRPr="000D4AC8" w:rsidRDefault="00A4250A" w:rsidP="000D4AC8">
      <w:pPr>
        <w:pStyle w:val="Textbodyuser"/>
        <w:spacing w:before="31" w:after="62"/>
        <w:ind w:left="567"/>
        <w:rPr>
          <w:rFonts w:ascii="Times New Roman" w:hAnsi="Times New Roman" w:cs="Times New Roman"/>
          <w:b/>
          <w:bCs/>
          <w:color w:val="000000"/>
          <w:sz w:val="22"/>
          <w:szCs w:val="22"/>
        </w:rPr>
      </w:pPr>
      <w:r w:rsidRPr="000D4AC8">
        <w:rPr>
          <w:rFonts w:ascii="Times New Roman" w:hAnsi="Times New Roman" w:cs="Times New Roman"/>
          <w:color w:val="000000"/>
          <w:sz w:val="22"/>
          <w:szCs w:val="22"/>
        </w:rPr>
        <w:t>b) Definitivamente, pelo fiscal de contrato ou servidor designado pelo Secretário Executivo do CICENOP, mediante termo detalhado que comprove o atendimento das exigências contratuais.</w:t>
      </w:r>
    </w:p>
    <w:p w14:paraId="1CF35ABC" w14:textId="77777777" w:rsidR="00167EF2" w:rsidRPr="000D4AC8" w:rsidRDefault="00A4250A" w:rsidP="000D4AC8">
      <w:pPr>
        <w:pStyle w:val="Standarduser"/>
        <w:spacing w:before="31" w:after="62" w:line="240" w:lineRule="auto"/>
        <w:jc w:val="both"/>
        <w:rPr>
          <w:b/>
          <w:bCs/>
          <w:color w:val="000000"/>
          <w:sz w:val="22"/>
          <w:szCs w:val="22"/>
        </w:rPr>
      </w:pPr>
      <w:r w:rsidRPr="000D4AC8">
        <w:rPr>
          <w:b/>
          <w:bCs/>
          <w:color w:val="000000"/>
          <w:sz w:val="22"/>
          <w:szCs w:val="22"/>
        </w:rPr>
        <w:t>15.4.3</w:t>
      </w:r>
      <w:r w:rsidRPr="000D4AC8">
        <w:rPr>
          <w:color w:val="000000"/>
          <w:sz w:val="22"/>
          <w:szCs w:val="22"/>
        </w:rPr>
        <w:t xml:space="preserve"> O recebimento provisório ou definitivo não excluirá a responsabilidade civil pela solidez e pela segurança do material nem a responsabilidade ético-profissional pela perfeita execução do contrato, nos limites estabelecidos pela lei ou pelo contrato.</w:t>
      </w:r>
    </w:p>
    <w:p w14:paraId="3EECA435"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15.4.4</w:t>
      </w:r>
      <w:r w:rsidRPr="000D4AC8">
        <w:rPr>
          <w:rFonts w:ascii="Times New Roman" w:hAnsi="Times New Roman" w:cs="Times New Roman"/>
          <w:color w:val="000000"/>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17644ACA" w14:textId="77777777" w:rsidR="00167EF2" w:rsidRPr="000D4AC8" w:rsidRDefault="00A4250A" w:rsidP="000D4AC8">
      <w:pPr>
        <w:pStyle w:val="Standard"/>
        <w:spacing w:after="120"/>
        <w:jc w:val="both"/>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15.4.5</w:t>
      </w:r>
      <w:r w:rsidRPr="000D4AC8">
        <w:rPr>
          <w:rFonts w:ascii="Times New Roman" w:hAnsi="Times New Roman" w:cs="Times New Roman"/>
          <w:color w:val="000000"/>
          <w:sz w:val="22"/>
          <w:szCs w:val="22"/>
        </w:rPr>
        <w:t xml:space="preserve"> A Divisão de Administração será o órgão responsável pelos atos de controle e administração da Ata de Registro de Preços decorrentes desta licitação e indicará, sempre que solicitados pelos órgãos usuários, respeitada a ordem de registro e os quantitativos a serem adquiridos, os fornecedores para os quais serão emitidos os pedidos.</w:t>
      </w:r>
    </w:p>
    <w:p w14:paraId="7D95F06F" w14:textId="3E1EAA34" w:rsidR="00167EF2" w:rsidRPr="000D4AC8" w:rsidRDefault="00A4250A" w:rsidP="000D4AC8">
      <w:pPr>
        <w:pStyle w:val="Standarduser"/>
        <w:spacing w:after="120" w:line="240" w:lineRule="auto"/>
        <w:jc w:val="both"/>
        <w:rPr>
          <w:b/>
          <w:bCs/>
          <w:color w:val="000000"/>
          <w:sz w:val="22"/>
          <w:szCs w:val="22"/>
        </w:rPr>
      </w:pPr>
      <w:r w:rsidRPr="000D4AC8">
        <w:rPr>
          <w:b/>
          <w:bCs/>
          <w:color w:val="000000"/>
          <w:sz w:val="22"/>
          <w:szCs w:val="22"/>
        </w:rPr>
        <w:t xml:space="preserve">15.4.6 </w:t>
      </w:r>
      <w:r w:rsidR="00A66CB6" w:rsidRPr="000D4AC8">
        <w:rPr>
          <w:color w:val="000000"/>
          <w:sz w:val="22"/>
          <w:szCs w:val="22"/>
        </w:rPr>
        <w:t>O recebimento provisório dar-se-á no prazo de 0</w:t>
      </w:r>
      <w:r w:rsidR="001907A4" w:rsidRPr="000D4AC8">
        <w:rPr>
          <w:color w:val="000000"/>
          <w:sz w:val="22"/>
          <w:szCs w:val="22"/>
        </w:rPr>
        <w:t>4</w:t>
      </w:r>
      <w:r w:rsidR="00A66CB6" w:rsidRPr="000D4AC8">
        <w:rPr>
          <w:color w:val="000000"/>
          <w:sz w:val="22"/>
          <w:szCs w:val="22"/>
        </w:rPr>
        <w:t xml:space="preserve"> (</w:t>
      </w:r>
      <w:r w:rsidR="001907A4" w:rsidRPr="000D4AC8">
        <w:rPr>
          <w:color w:val="000000"/>
          <w:sz w:val="22"/>
          <w:szCs w:val="22"/>
        </w:rPr>
        <w:t>quatro</w:t>
      </w:r>
      <w:r w:rsidR="00A66CB6" w:rsidRPr="000D4AC8">
        <w:rPr>
          <w:color w:val="000000"/>
          <w:sz w:val="22"/>
          <w:szCs w:val="22"/>
        </w:rPr>
        <w:t xml:space="preserve">) dias úteis, e o recebimento definitivo será feito após a verificação da qualidade e quantidade dos bens/serviços, no prazo de </w:t>
      </w:r>
      <w:r w:rsidR="001907A4" w:rsidRPr="000D4AC8">
        <w:rPr>
          <w:color w:val="000000"/>
          <w:sz w:val="22"/>
          <w:szCs w:val="22"/>
        </w:rPr>
        <w:t>02</w:t>
      </w:r>
      <w:r w:rsidR="00A66CB6" w:rsidRPr="000D4AC8">
        <w:rPr>
          <w:color w:val="000000"/>
          <w:sz w:val="22"/>
          <w:szCs w:val="22"/>
        </w:rPr>
        <w:t xml:space="preserve"> (</w:t>
      </w:r>
      <w:r w:rsidR="001907A4" w:rsidRPr="000D4AC8">
        <w:rPr>
          <w:color w:val="000000"/>
          <w:sz w:val="22"/>
          <w:szCs w:val="22"/>
        </w:rPr>
        <w:t>dois</w:t>
      </w:r>
      <w:r w:rsidR="00A66CB6" w:rsidRPr="000D4AC8">
        <w:rPr>
          <w:color w:val="000000"/>
          <w:sz w:val="22"/>
          <w:szCs w:val="22"/>
        </w:rPr>
        <w:t>) dias úteis, a contar do término do recebimento provisório, conforme estabelecido no Termo de Referência.</w:t>
      </w:r>
    </w:p>
    <w:p w14:paraId="29334571" w14:textId="77777777" w:rsidR="002E0457" w:rsidRPr="000D4AC8" w:rsidRDefault="002E0457" w:rsidP="000D4AC8">
      <w:pPr>
        <w:pStyle w:val="Standard"/>
        <w:spacing w:after="120"/>
        <w:jc w:val="both"/>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lastRenderedPageBreak/>
        <w:t xml:space="preserve">15.4.7. </w:t>
      </w:r>
      <w:r w:rsidRPr="000D4AC8">
        <w:rPr>
          <w:rFonts w:ascii="Times New Roman" w:hAnsi="Times New Roman" w:cs="Times New Roman"/>
          <w:color w:val="000000"/>
          <w:sz w:val="22"/>
          <w:szCs w:val="22"/>
        </w:rPr>
        <w:t>A convocação dos fornecedores registrados para a prestação dos serviços observará a ordem de classificação estabelecida na Ata de Registro de Preços e ocorrerá de acordo com a necessidade da Administração, respeitados os quantitativos e as condições estabelecidos no instrumento convocatório e na respectiva Ata.</w:t>
      </w:r>
    </w:p>
    <w:p w14:paraId="386CF045" w14:textId="2D838287" w:rsidR="00167EF2" w:rsidRPr="000D4AC8" w:rsidRDefault="00A4250A" w:rsidP="000D4AC8">
      <w:pPr>
        <w:pStyle w:val="Standard"/>
        <w:spacing w:after="120"/>
        <w:jc w:val="both"/>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15.4.8</w:t>
      </w:r>
      <w:r w:rsidRPr="000D4AC8">
        <w:rPr>
          <w:rFonts w:ascii="Times New Roman" w:hAnsi="Times New Roman" w:cs="Times New Roman"/>
          <w:color w:val="000000"/>
          <w:sz w:val="22"/>
          <w:szCs w:val="22"/>
        </w:rPr>
        <w:t xml:space="preserve"> A convocação dos fornecedores pela Divisão de Licitações será formalizada e conterá o endereço e o prazo máximo em que deverão comparecer para retirar o respectivo pedido.</w:t>
      </w:r>
    </w:p>
    <w:p w14:paraId="464A5C1C" w14:textId="77777777" w:rsidR="00167EF2" w:rsidRPr="000D4AC8" w:rsidRDefault="00A4250A" w:rsidP="000D4AC8">
      <w:pPr>
        <w:pStyle w:val="Standard"/>
        <w:spacing w:after="120"/>
        <w:jc w:val="both"/>
        <w:rPr>
          <w:rFonts w:ascii="Times New Roman" w:eastAsia="Arial" w:hAnsi="Times New Roman" w:cs="Times New Roman"/>
          <w:b/>
          <w:bCs/>
          <w:color w:val="000000"/>
          <w:sz w:val="22"/>
          <w:szCs w:val="22"/>
        </w:rPr>
      </w:pPr>
      <w:r w:rsidRPr="000D4AC8">
        <w:rPr>
          <w:rFonts w:ascii="Times New Roman" w:hAnsi="Times New Roman" w:cs="Times New Roman"/>
          <w:b/>
          <w:bCs/>
          <w:color w:val="000000"/>
          <w:sz w:val="22"/>
          <w:szCs w:val="22"/>
        </w:rPr>
        <w:t>15.4.9</w:t>
      </w:r>
      <w:r w:rsidRPr="000D4AC8">
        <w:rPr>
          <w:rFonts w:ascii="Times New Roman" w:hAnsi="Times New Roman" w:cs="Times New Roman"/>
          <w:color w:val="000000"/>
          <w:sz w:val="22"/>
          <w:szCs w:val="22"/>
        </w:rPr>
        <w:t xml:space="preserve"> O fornecedor convocado na forma do subitem anterior que não comparecer, não retirar o pedido no prazo estipulado ou não cumprir as obrigações estabelecidas na Ata de Registro de Preços, estará sujeito às sanções previstas neste Edital.</w:t>
      </w:r>
    </w:p>
    <w:p w14:paraId="2DBC7E3B" w14:textId="77777777" w:rsidR="00167EF2" w:rsidRPr="000D4AC8" w:rsidRDefault="00A4250A" w:rsidP="000D4AC8">
      <w:pPr>
        <w:pStyle w:val="Textbody"/>
        <w:spacing w:before="31" w:after="62" w:line="240" w:lineRule="auto"/>
        <w:jc w:val="both"/>
        <w:rPr>
          <w:rFonts w:ascii="Times New Roman" w:hAnsi="Times New Roman" w:cs="Times New Roman"/>
          <w:color w:val="000000"/>
          <w:sz w:val="22"/>
          <w:szCs w:val="22"/>
        </w:rPr>
      </w:pPr>
      <w:r w:rsidRPr="000D4AC8">
        <w:rPr>
          <w:rFonts w:ascii="Times New Roman" w:eastAsia="Arial" w:hAnsi="Times New Roman" w:cs="Times New Roman"/>
          <w:b/>
          <w:bCs/>
          <w:color w:val="000000"/>
          <w:sz w:val="22"/>
          <w:szCs w:val="22"/>
        </w:rPr>
        <w:t>15.4.10</w:t>
      </w:r>
      <w:r w:rsidRPr="000D4AC8">
        <w:rPr>
          <w:rFonts w:ascii="Times New Roman" w:eastAsia="Arial" w:hAnsi="Times New Roman" w:cs="Times New Roman"/>
          <w:color w:val="000000"/>
          <w:sz w:val="22"/>
          <w:szCs w:val="22"/>
        </w:rPr>
        <w:t xml:space="preserve"> Quando comprovada uma dessas hipóteses, a Divisão de Administração poderá indicar o próximo fornecedor a ser destinado o pedido, sem prejuízo da abertura de processo administrativo para aplicação de penalidades.</w:t>
      </w:r>
    </w:p>
    <w:p w14:paraId="33437207" w14:textId="77777777" w:rsidR="00167EF2" w:rsidRPr="000D4AC8" w:rsidRDefault="00167EF2" w:rsidP="000D4AC8">
      <w:pPr>
        <w:pStyle w:val="Standarduser"/>
        <w:spacing w:after="120" w:line="240" w:lineRule="auto"/>
        <w:jc w:val="both"/>
        <w:rPr>
          <w:color w:val="000000"/>
          <w:sz w:val="22"/>
          <w:szCs w:val="22"/>
        </w:rPr>
      </w:pPr>
    </w:p>
    <w:p w14:paraId="3D7A5328"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sz w:val="22"/>
          <w:szCs w:val="22"/>
        </w:rPr>
        <w:t>15.5 DAS INFRAÇÕES E SANÇÕES ADMINISTRATIVAS</w:t>
      </w:r>
    </w:p>
    <w:p w14:paraId="18D4EC7E" w14:textId="77777777" w:rsidR="00167EF2" w:rsidRPr="000D4AC8" w:rsidRDefault="00A4250A" w:rsidP="000D4AC8">
      <w:pPr>
        <w:pStyle w:val="Standarduser"/>
        <w:spacing w:before="31" w:after="62" w:line="240" w:lineRule="auto"/>
        <w:rPr>
          <w:color w:val="000000"/>
          <w:sz w:val="22"/>
          <w:szCs w:val="22"/>
        </w:rPr>
      </w:pPr>
      <w:r w:rsidRPr="000D4AC8">
        <w:rPr>
          <w:b/>
          <w:bCs/>
          <w:color w:val="000000"/>
          <w:sz w:val="22"/>
          <w:szCs w:val="22"/>
        </w:rPr>
        <w:t>15.5.1</w:t>
      </w:r>
      <w:r w:rsidRPr="000D4AC8">
        <w:rPr>
          <w:color w:val="000000"/>
          <w:sz w:val="22"/>
          <w:szCs w:val="22"/>
        </w:rPr>
        <w:t xml:space="preserve"> O licitante ou o contratado será responsabilizado administrativamente pelas seguintes infrações previstas no art. 155 da Lei n.º 14.133/2021:</w:t>
      </w:r>
    </w:p>
    <w:p w14:paraId="3B8151C6"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Dar causa à inexecução parcial do contrato;</w:t>
      </w:r>
    </w:p>
    <w:p w14:paraId="6B2AF504"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A067D5B"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Dar causa à inexecução total do contrato;</w:t>
      </w:r>
    </w:p>
    <w:p w14:paraId="16040346"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Deixar de entregar a documentação exigida para o certame;</w:t>
      </w:r>
    </w:p>
    <w:p w14:paraId="32FE4788"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Não manter a proposta, salvo em decorrência de fato superveniente devidamente justificado;</w:t>
      </w:r>
    </w:p>
    <w:p w14:paraId="600B0199" w14:textId="77777777" w:rsidR="00167EF2" w:rsidRPr="000D4AC8" w:rsidRDefault="00A4250A" w:rsidP="000D4AC8">
      <w:pPr>
        <w:pStyle w:val="Textbodyuser"/>
        <w:numPr>
          <w:ilvl w:val="4"/>
          <w:numId w:val="34"/>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Não assinar o contrato nos prazos estabelecidos neste edital ou não entregar a documentação exigida para a contratação, quando convocado dentro do prazo de validade de sua proposta;</w:t>
      </w:r>
    </w:p>
    <w:p w14:paraId="21493894"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Ensejar o retardamento da execução ou da entrega do objeto da licitação sem motivo justificado;</w:t>
      </w:r>
    </w:p>
    <w:p w14:paraId="110C521F"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20B72643"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Fraudar a licitação ou praticar ato fraudulento na execução do contrato;</w:t>
      </w:r>
    </w:p>
    <w:p w14:paraId="2D439841"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Comportar-se de modo inidôneo ou cometer fraude de qualquer natureza;</w:t>
      </w:r>
    </w:p>
    <w:p w14:paraId="1534CD22"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color w:val="000000"/>
          <w:sz w:val="22"/>
          <w:szCs w:val="22"/>
        </w:rPr>
        <w:t>Praticar atos ilícitos com vistas a frustrar os objetivos da licitação;</w:t>
      </w:r>
    </w:p>
    <w:p w14:paraId="25AE4AD3" w14:textId="77777777" w:rsidR="00167EF2" w:rsidRPr="000D4AC8" w:rsidRDefault="00A4250A" w:rsidP="000D4AC8">
      <w:pPr>
        <w:pStyle w:val="Textbodyuser"/>
        <w:numPr>
          <w:ilvl w:val="4"/>
          <w:numId w:val="35"/>
        </w:numPr>
        <w:spacing w:before="31" w:after="62"/>
        <w:rPr>
          <w:rFonts w:ascii="Times New Roman" w:hAnsi="Times New Roman" w:cs="Times New Roman"/>
          <w:b/>
          <w:bCs/>
          <w:color w:val="000000"/>
          <w:sz w:val="22"/>
          <w:szCs w:val="22"/>
        </w:rPr>
      </w:pPr>
      <w:r w:rsidRPr="000D4AC8">
        <w:rPr>
          <w:rFonts w:ascii="Times New Roman" w:hAnsi="Times New Roman" w:cs="Times New Roman"/>
          <w:color w:val="000000"/>
          <w:sz w:val="22"/>
          <w:szCs w:val="22"/>
        </w:rPr>
        <w:t>Praticar ato lesivo previsto no </w:t>
      </w:r>
      <w:hyperlink r:id="rId10" w:anchor="art5" w:history="1">
        <w:r w:rsidRPr="000D4AC8">
          <w:rPr>
            <w:rStyle w:val="Hyperlink"/>
            <w:rFonts w:ascii="Times New Roman" w:hAnsi="Times New Roman" w:cs="Times New Roman"/>
            <w:color w:val="000000"/>
            <w:sz w:val="22"/>
            <w:szCs w:val="22"/>
          </w:rPr>
          <w:t>art. 5º da Lei nº 12.846, de 1º de agosto de 2013.</w:t>
        </w:r>
      </w:hyperlink>
    </w:p>
    <w:p w14:paraId="2A794058"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15.5.2</w:t>
      </w:r>
      <w:r w:rsidRPr="000D4AC8">
        <w:rPr>
          <w:rFonts w:ascii="Times New Roman" w:hAnsi="Times New Roman" w:cs="Times New Roman"/>
          <w:color w:val="000000"/>
          <w:sz w:val="22"/>
          <w:szCs w:val="22"/>
        </w:rPr>
        <w:t xml:space="preserve"> Serão aplicadas ao responsável pelas infrações administrativas previstas no art. 155 da Lei n.º 14.133/2021 as seguintes sanções:</w:t>
      </w:r>
    </w:p>
    <w:p w14:paraId="08A63295" w14:textId="77777777" w:rsidR="00167EF2" w:rsidRPr="000D4AC8" w:rsidRDefault="00A4250A" w:rsidP="000D4AC8">
      <w:pPr>
        <w:pStyle w:val="Textbodyuser"/>
        <w:numPr>
          <w:ilvl w:val="4"/>
          <w:numId w:val="45"/>
        </w:numPr>
        <w:spacing w:before="31" w:after="62"/>
        <w:rPr>
          <w:rFonts w:ascii="Times New Roman" w:hAnsi="Times New Roman" w:cs="Times New Roman"/>
          <w:color w:val="000000"/>
          <w:sz w:val="22"/>
          <w:szCs w:val="22"/>
        </w:rPr>
      </w:pPr>
      <w:r w:rsidRPr="000D4AC8">
        <w:rPr>
          <w:rFonts w:ascii="Times New Roman" w:hAnsi="Times New Roman" w:cs="Times New Roman"/>
          <w:b/>
          <w:bCs/>
          <w:color w:val="000000"/>
          <w:sz w:val="22"/>
          <w:szCs w:val="22"/>
        </w:rPr>
        <w:t>Advertência:</w:t>
      </w:r>
    </w:p>
    <w:p w14:paraId="6AEF43F6" w14:textId="77777777" w:rsidR="00167EF2" w:rsidRPr="000D4AC8" w:rsidRDefault="00A4250A" w:rsidP="000D4AC8">
      <w:pPr>
        <w:pStyle w:val="Textbodyuser"/>
        <w:spacing w:before="31" w:after="62"/>
        <w:ind w:left="1134"/>
        <w:rPr>
          <w:rFonts w:ascii="Times New Roman" w:hAnsi="Times New Roman" w:cs="Times New Roman"/>
          <w:b/>
          <w:bCs/>
          <w:color w:val="000000"/>
          <w:sz w:val="22"/>
          <w:szCs w:val="22"/>
        </w:rPr>
      </w:pPr>
      <w:r w:rsidRPr="000D4AC8">
        <w:rPr>
          <w:rFonts w:ascii="Times New Roman" w:hAnsi="Times New Roman" w:cs="Times New Roman"/>
          <w:color w:val="000000"/>
          <w:sz w:val="22"/>
          <w:szCs w:val="22"/>
        </w:rPr>
        <w:lastRenderedPageBreak/>
        <w:t>- Aplicada exclusivamente pela infração administrativa prevista no inciso I do caput do art. 155 da Lei n.º 14.133/2021, quando não se justificar a imposição de penalidade mais grave.</w:t>
      </w:r>
    </w:p>
    <w:p w14:paraId="780F194B" w14:textId="77777777" w:rsidR="00167EF2" w:rsidRPr="000D4AC8" w:rsidRDefault="00A4250A" w:rsidP="000D4AC8">
      <w:pPr>
        <w:pStyle w:val="Textbodyuser"/>
        <w:numPr>
          <w:ilvl w:val="4"/>
          <w:numId w:val="35"/>
        </w:numPr>
        <w:spacing w:before="31" w:after="62"/>
        <w:rPr>
          <w:rFonts w:ascii="Times New Roman" w:hAnsi="Times New Roman" w:cs="Times New Roman"/>
          <w:color w:val="000000"/>
          <w:sz w:val="22"/>
          <w:szCs w:val="22"/>
        </w:rPr>
      </w:pPr>
      <w:r w:rsidRPr="000D4AC8">
        <w:rPr>
          <w:rFonts w:ascii="Times New Roman" w:hAnsi="Times New Roman" w:cs="Times New Roman"/>
          <w:b/>
          <w:bCs/>
          <w:color w:val="000000"/>
          <w:sz w:val="22"/>
          <w:szCs w:val="22"/>
        </w:rPr>
        <w:t>Multa</w:t>
      </w:r>
      <w:r w:rsidRPr="000D4AC8">
        <w:rPr>
          <w:rFonts w:ascii="Times New Roman" w:hAnsi="Times New Roman" w:cs="Times New Roman"/>
          <w:color w:val="000000"/>
          <w:sz w:val="22"/>
          <w:szCs w:val="22"/>
        </w:rPr>
        <w:t>, sendo:</w:t>
      </w:r>
    </w:p>
    <w:p w14:paraId="764A45DC" w14:textId="77777777" w:rsidR="00167EF2" w:rsidRPr="000D4AC8" w:rsidRDefault="00A4250A" w:rsidP="000D4AC8">
      <w:pPr>
        <w:pStyle w:val="Standarduser"/>
        <w:spacing w:before="31" w:after="62" w:line="240" w:lineRule="auto"/>
        <w:ind w:left="1134"/>
        <w:jc w:val="both"/>
        <w:rPr>
          <w:color w:val="000000"/>
          <w:sz w:val="22"/>
          <w:szCs w:val="22"/>
        </w:rPr>
      </w:pPr>
      <w:r w:rsidRPr="000D4AC8">
        <w:rPr>
          <w:color w:val="000000"/>
          <w:sz w:val="22"/>
          <w:szCs w:val="22"/>
        </w:rPr>
        <w:t>- Compensatória de 20% sobre o valor total do contrato, no caso de inexecução total do objeto.</w:t>
      </w:r>
    </w:p>
    <w:p w14:paraId="1A66ED41" w14:textId="77777777" w:rsidR="00167EF2" w:rsidRPr="000D4AC8" w:rsidRDefault="00A4250A" w:rsidP="000D4AC8">
      <w:pPr>
        <w:pStyle w:val="Textbodyuser"/>
        <w:spacing w:before="31" w:after="62"/>
        <w:ind w:left="1134"/>
        <w:rPr>
          <w:rFonts w:ascii="Times New Roman" w:hAnsi="Times New Roman" w:cs="Times New Roman"/>
          <w:color w:val="000000"/>
          <w:sz w:val="22"/>
          <w:szCs w:val="22"/>
        </w:rPr>
      </w:pPr>
      <w:r w:rsidRPr="000D4AC8">
        <w:rPr>
          <w:rFonts w:ascii="Times New Roman" w:hAnsi="Times New Roman" w:cs="Times New Roman"/>
          <w:color w:val="000000"/>
          <w:sz w:val="22"/>
          <w:szCs w:val="22"/>
        </w:rPr>
        <w:t>- Compensatória de 10% sobre o valor total do contrato, no caso de inexecução parcial do objeto.</w:t>
      </w:r>
    </w:p>
    <w:p w14:paraId="79A8927A" w14:textId="77777777" w:rsidR="00167EF2" w:rsidRPr="000D4AC8" w:rsidRDefault="00A4250A" w:rsidP="000D4AC8">
      <w:pPr>
        <w:pStyle w:val="Textbodyuser"/>
        <w:spacing w:before="31" w:after="62"/>
        <w:ind w:left="1134"/>
        <w:rPr>
          <w:rFonts w:ascii="Times New Roman" w:hAnsi="Times New Roman" w:cs="Times New Roman"/>
          <w:b/>
          <w:bCs/>
          <w:color w:val="000000"/>
          <w:sz w:val="22"/>
          <w:szCs w:val="22"/>
        </w:rPr>
      </w:pPr>
      <w:r w:rsidRPr="000D4AC8">
        <w:rPr>
          <w:rFonts w:ascii="Times New Roman" w:hAnsi="Times New Roman" w:cs="Times New Roman"/>
          <w:color w:val="000000"/>
          <w:sz w:val="22"/>
          <w:szCs w:val="22"/>
        </w:rPr>
        <w:t>- Moratória de 0,5% por dia sobre o valor total do contrato, limitado ao máximo de 10% do valor do contrato,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5308578B" w14:textId="77777777" w:rsidR="00167EF2" w:rsidRPr="000D4AC8" w:rsidRDefault="00A4250A" w:rsidP="000D4AC8">
      <w:pPr>
        <w:pStyle w:val="Textbodyuser"/>
        <w:numPr>
          <w:ilvl w:val="4"/>
          <w:numId w:val="35"/>
        </w:numP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Impedimento de licitar e contratar:</w:t>
      </w:r>
    </w:p>
    <w:p w14:paraId="021347D7" w14:textId="77777777" w:rsidR="00167EF2" w:rsidRPr="000D4AC8" w:rsidRDefault="00A4250A" w:rsidP="000D4AC8">
      <w:pPr>
        <w:pStyle w:val="Textbodyuser"/>
        <w:spacing w:before="31" w:after="62"/>
        <w:ind w:left="1134"/>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 xml:space="preserve"> </w:t>
      </w:r>
      <w:r w:rsidRPr="000D4AC8">
        <w:rPr>
          <w:rFonts w:ascii="Times New Roman" w:hAnsi="Times New Roman" w:cs="Times New Roman"/>
          <w:bCs/>
          <w:color w:val="000000"/>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8B7BC80" w14:textId="77777777" w:rsidR="00167EF2" w:rsidRPr="000D4AC8" w:rsidRDefault="00A4250A" w:rsidP="000D4AC8">
      <w:pPr>
        <w:pStyle w:val="Textbodyuser"/>
        <w:numPr>
          <w:ilvl w:val="4"/>
          <w:numId w:val="35"/>
        </w:numP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Declaração de inidoneidade para licitar ou contratar:</w:t>
      </w:r>
    </w:p>
    <w:p w14:paraId="7BC75995" w14:textId="77777777" w:rsidR="00167EF2" w:rsidRPr="000D4AC8" w:rsidRDefault="00A4250A" w:rsidP="000D4AC8">
      <w:pPr>
        <w:pStyle w:val="Textbodyuser"/>
        <w:spacing w:before="31" w:after="62"/>
        <w:ind w:left="1134"/>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 xml:space="preserve"> </w:t>
      </w:r>
      <w:r w:rsidRPr="000D4AC8">
        <w:rPr>
          <w:rFonts w:ascii="Times New Roman" w:hAnsi="Times New Roman" w:cs="Times New Roman"/>
          <w:bCs/>
          <w:color w:val="000000"/>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sidRPr="000D4AC8">
        <w:rPr>
          <w:rFonts w:ascii="Times New Roman" w:hAnsi="Times New Roman" w:cs="Times New Roman"/>
          <w:color w:val="000000"/>
          <w:sz w:val="22"/>
          <w:szCs w:val="22"/>
        </w:rPr>
        <w:t>.</w:t>
      </w:r>
    </w:p>
    <w:p w14:paraId="29C4AD3B" w14:textId="77777777" w:rsidR="00167EF2" w:rsidRPr="000D4AC8" w:rsidRDefault="00A4250A" w:rsidP="000D4AC8">
      <w:pPr>
        <w:pStyle w:val="Textbodyuser"/>
        <w:spacing w:before="3"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 xml:space="preserve">15.5.3 </w:t>
      </w:r>
      <w:r w:rsidRPr="000D4AC8">
        <w:rPr>
          <w:rFonts w:ascii="Times New Roman" w:hAnsi="Times New Roman" w:cs="Times New Roman"/>
          <w:color w:val="000000"/>
          <w:sz w:val="22"/>
          <w:szCs w:val="22"/>
        </w:rPr>
        <w:t xml:space="preserve">As sanções previstas nos “incisos I, III e IV do </w:t>
      </w:r>
      <w:r w:rsidRPr="000D4AC8">
        <w:rPr>
          <w:rFonts w:ascii="Times New Roman" w:hAnsi="Times New Roman" w:cs="Times New Roman"/>
          <w:bCs/>
          <w:color w:val="000000"/>
          <w:sz w:val="22"/>
          <w:szCs w:val="22"/>
        </w:rPr>
        <w:t>caput do art. 156 da Lei n.º 14.133/2021,</w:t>
      </w:r>
      <w:r w:rsidRPr="000D4AC8">
        <w:rPr>
          <w:rFonts w:ascii="Times New Roman" w:hAnsi="Times New Roman" w:cs="Times New Roman"/>
          <w:color w:val="000000"/>
          <w:sz w:val="22"/>
          <w:szCs w:val="22"/>
        </w:rPr>
        <w:t xml:space="preserve"> poderão ser aplicadas cumulativamente com as multas previstas no inciso II do mesmo artigo.</w:t>
      </w:r>
    </w:p>
    <w:p w14:paraId="79366CE6" w14:textId="77777777" w:rsidR="00167EF2" w:rsidRPr="000D4AC8" w:rsidRDefault="00A4250A" w:rsidP="000D4AC8">
      <w:pPr>
        <w:pStyle w:val="Textbodyuser"/>
        <w:spacing w:before="3" w:after="62"/>
        <w:rPr>
          <w:rFonts w:ascii="Times New Roman" w:hAnsi="Times New Roman" w:cs="Times New Roman"/>
          <w:b/>
          <w:bCs/>
          <w:iCs/>
          <w:color w:val="000000"/>
          <w:sz w:val="22"/>
          <w:szCs w:val="22"/>
        </w:rPr>
      </w:pPr>
      <w:r w:rsidRPr="000D4AC8">
        <w:rPr>
          <w:rFonts w:ascii="Times New Roman" w:hAnsi="Times New Roman" w:cs="Times New Roman"/>
          <w:b/>
          <w:bCs/>
          <w:color w:val="000000"/>
          <w:sz w:val="22"/>
          <w:szCs w:val="22"/>
        </w:rPr>
        <w:t>15.5.4</w:t>
      </w:r>
      <w:r w:rsidRPr="000D4AC8">
        <w:rPr>
          <w:rFonts w:ascii="Times New Roman" w:hAnsi="Times New Roman" w:cs="Times New Roman"/>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7FCA3CC" w14:textId="77777777" w:rsidR="00167EF2" w:rsidRPr="000D4AC8" w:rsidRDefault="00A4250A" w:rsidP="000D4AC8">
      <w:pPr>
        <w:pStyle w:val="Textbodyuser"/>
        <w:spacing w:before="3" w:after="62"/>
        <w:rPr>
          <w:rFonts w:ascii="Times New Roman" w:hAnsi="Times New Roman" w:cs="Times New Roman"/>
          <w:iCs/>
          <w:color w:val="000000"/>
          <w:sz w:val="22"/>
          <w:szCs w:val="22"/>
        </w:rPr>
      </w:pPr>
      <w:r w:rsidRPr="000D4AC8">
        <w:rPr>
          <w:rFonts w:ascii="Times New Roman" w:hAnsi="Times New Roman" w:cs="Times New Roman"/>
          <w:b/>
          <w:bCs/>
          <w:iCs/>
          <w:color w:val="000000"/>
          <w:sz w:val="22"/>
          <w:szCs w:val="22"/>
        </w:rPr>
        <w:t>15.5.5</w:t>
      </w:r>
      <w:r w:rsidRPr="000D4AC8">
        <w:rPr>
          <w:rFonts w:ascii="Times New Roman" w:hAnsi="Times New Roman" w:cs="Times New Roman"/>
          <w:iCs/>
          <w:color w:val="000000"/>
          <w:sz w:val="22"/>
          <w:szCs w:val="22"/>
        </w:rPr>
        <w:t xml:space="preserve"> A aplicação das sanções previstas neste item não exclui, em hipótese alguma, a obrigação de reparação integral do dano causado à Administração Pública.</w:t>
      </w:r>
    </w:p>
    <w:p w14:paraId="7224A6D8" w14:textId="77777777" w:rsidR="00167EF2" w:rsidRPr="000D4AC8" w:rsidRDefault="00167EF2" w:rsidP="000D4AC8">
      <w:pPr>
        <w:pStyle w:val="Textbodyuser"/>
        <w:spacing w:before="3" w:after="62"/>
        <w:rPr>
          <w:rFonts w:ascii="Times New Roman" w:hAnsi="Times New Roman" w:cs="Times New Roman"/>
          <w:iCs/>
          <w:color w:val="000000"/>
          <w:sz w:val="22"/>
          <w:szCs w:val="22"/>
        </w:rPr>
      </w:pPr>
    </w:p>
    <w:p w14:paraId="03218F3A" w14:textId="77777777" w:rsidR="00167EF2" w:rsidRPr="000D4AC8" w:rsidRDefault="00A4250A" w:rsidP="000D4AC8">
      <w:pPr>
        <w:pStyle w:val="Textbodyuser"/>
        <w:spacing w:before="3" w:after="62"/>
        <w:rPr>
          <w:rFonts w:ascii="Times New Roman" w:hAnsi="Times New Roman" w:cs="Times New Roman"/>
          <w:b/>
          <w:bCs/>
          <w:iCs/>
          <w:color w:val="000000"/>
          <w:sz w:val="22"/>
          <w:szCs w:val="22"/>
        </w:rPr>
      </w:pPr>
      <w:r w:rsidRPr="000D4AC8">
        <w:rPr>
          <w:rFonts w:ascii="Times New Roman" w:hAnsi="Times New Roman" w:cs="Times New Roman"/>
          <w:b/>
          <w:bCs/>
          <w:iCs/>
          <w:color w:val="000000"/>
          <w:sz w:val="22"/>
          <w:szCs w:val="22"/>
        </w:rPr>
        <w:t>15.6 DA EXTINÇÃO CONTRATUAL</w:t>
      </w:r>
    </w:p>
    <w:p w14:paraId="39806722" w14:textId="77777777" w:rsidR="00167EF2" w:rsidRPr="000D4AC8" w:rsidRDefault="00A4250A" w:rsidP="000D4AC8">
      <w:pPr>
        <w:pStyle w:val="Textbodyuser"/>
        <w:spacing w:before="3" w:after="62"/>
        <w:rPr>
          <w:rFonts w:ascii="Times New Roman" w:hAnsi="Times New Roman" w:cs="Times New Roman"/>
          <w:iCs/>
          <w:color w:val="000000"/>
          <w:sz w:val="22"/>
          <w:szCs w:val="22"/>
        </w:rPr>
      </w:pPr>
      <w:r w:rsidRPr="000D4AC8">
        <w:rPr>
          <w:rFonts w:ascii="Times New Roman" w:hAnsi="Times New Roman" w:cs="Times New Roman"/>
          <w:b/>
          <w:bCs/>
          <w:iCs/>
          <w:color w:val="000000"/>
          <w:sz w:val="22"/>
          <w:szCs w:val="22"/>
        </w:rPr>
        <w:t>15.6.1</w:t>
      </w:r>
      <w:r w:rsidRPr="000D4AC8">
        <w:rPr>
          <w:rFonts w:ascii="Times New Roman" w:hAnsi="Times New Roman" w:cs="Times New Roman"/>
          <w:iCs/>
          <w:color w:val="000000"/>
          <w:sz w:val="22"/>
          <w:szCs w:val="22"/>
        </w:rPr>
        <w:t xml:space="preserve"> Constituirão motivos para extinção do contrato, a qual deverá ser formalmente motivada nos autos do processo, assegurados o contraditório e a ampla defesa, as seguintes situações:</w:t>
      </w:r>
    </w:p>
    <w:p w14:paraId="0E014CA3"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 Não cumprimento ou cumprimento irregular de normas editalícias ou de cláusulas contratuais, de especificações, de projetos ou de prazos;</w:t>
      </w:r>
    </w:p>
    <w:p w14:paraId="62E5C60E"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II. Desatendimento das determinações regulares emitidas pela autoridade designada para acompanhar e fiscalizar sua execução ou por autoridade superior;</w:t>
      </w:r>
    </w:p>
    <w:p w14:paraId="23EBF3CF"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lastRenderedPageBreak/>
        <w:t>III. Alteração social ou modificação da finalidade ou da estrutura da empresa que restrinja sua capacidade de concluir o contrato;</w:t>
      </w:r>
    </w:p>
    <w:p w14:paraId="2DF5152E"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IV. Decretação de falência ou de insolvência civil, dissolução da sociedade ou falecimento do contratado;</w:t>
      </w:r>
    </w:p>
    <w:p w14:paraId="2E3A5C68"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V. Caso fortuito ou força maior, regularmente comprovados, impeditivos da execução do contrato;</w:t>
      </w:r>
    </w:p>
    <w:p w14:paraId="0FF7BB54"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VI. Atraso na obtenção da licença ambiental, ou impossibilidade de obtê-la, ou alteração substancial do anteprojeto que dela resultar, ainda que obtida no prazo previsto;</w:t>
      </w:r>
    </w:p>
    <w:p w14:paraId="2DDA4C2D"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VII. Atraso na liberação das áreas sujeitas a desapropriação, a desocupação ou a servidão administrativa, ou impossibilidade de liberação dessas áreas;</w:t>
      </w:r>
    </w:p>
    <w:p w14:paraId="2AA918D7"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VIII. Razões de interesse público, justificadas pela autoridade máxima do órgão ou da entidade contratante;</w:t>
      </w:r>
    </w:p>
    <w:p w14:paraId="342AB650" w14:textId="77777777" w:rsidR="00167EF2" w:rsidRPr="000D4AC8" w:rsidRDefault="00A4250A" w:rsidP="000D4AC8">
      <w:pPr>
        <w:pStyle w:val="Textbodyuser"/>
        <w:spacing w:before="3" w:after="62"/>
        <w:ind w:left="567"/>
        <w:rPr>
          <w:rFonts w:ascii="Times New Roman" w:hAnsi="Times New Roman" w:cs="Times New Roman"/>
          <w:b/>
          <w:bCs/>
          <w:iCs/>
          <w:color w:val="000000"/>
          <w:sz w:val="22"/>
          <w:szCs w:val="22"/>
        </w:rPr>
      </w:pPr>
      <w:r w:rsidRPr="000D4AC8">
        <w:rPr>
          <w:rFonts w:ascii="Times New Roman" w:hAnsi="Times New Roman" w:cs="Times New Roman"/>
          <w:iCs/>
          <w:color w:val="000000"/>
          <w:sz w:val="22"/>
          <w:szCs w:val="22"/>
        </w:rPr>
        <w:t>IX. Não cumprimento das obrigações relativas à reserva de cargos prevista em lei, bem como em outras normas específicas, para pessoa com deficiência, para reabilitado da Previdência Social ou para aprendiz.</w:t>
      </w:r>
    </w:p>
    <w:p w14:paraId="65A0FC78" w14:textId="77777777" w:rsidR="00167EF2" w:rsidRPr="000D4AC8" w:rsidRDefault="00A4250A" w:rsidP="000D4AC8">
      <w:pPr>
        <w:pStyle w:val="Textbodyuser"/>
        <w:spacing w:before="3" w:after="62"/>
        <w:rPr>
          <w:rFonts w:ascii="Times New Roman" w:hAnsi="Times New Roman" w:cs="Times New Roman"/>
          <w:b/>
          <w:bCs/>
          <w:iCs/>
          <w:color w:val="000000"/>
          <w:sz w:val="22"/>
          <w:szCs w:val="22"/>
        </w:rPr>
      </w:pPr>
      <w:r w:rsidRPr="000D4AC8">
        <w:rPr>
          <w:rFonts w:ascii="Times New Roman" w:hAnsi="Times New Roman" w:cs="Times New Roman"/>
          <w:b/>
          <w:bCs/>
          <w:iCs/>
          <w:color w:val="000000"/>
          <w:sz w:val="22"/>
          <w:szCs w:val="22"/>
        </w:rPr>
        <w:t>15.6.2</w:t>
      </w:r>
      <w:r w:rsidRPr="000D4AC8">
        <w:rPr>
          <w:rFonts w:ascii="Times New Roman" w:hAnsi="Times New Roman" w:cs="Times New Roman"/>
          <w:iCs/>
          <w:color w:val="000000"/>
          <w:sz w:val="22"/>
          <w:szCs w:val="22"/>
        </w:rPr>
        <w:t xml:space="preserve"> </w:t>
      </w:r>
      <w:proofErr w:type="gramStart"/>
      <w:r w:rsidRPr="000D4AC8">
        <w:rPr>
          <w:rFonts w:ascii="Times New Roman" w:hAnsi="Times New Roman" w:cs="Times New Roman"/>
          <w:iCs/>
          <w:color w:val="000000"/>
          <w:sz w:val="22"/>
          <w:szCs w:val="22"/>
        </w:rPr>
        <w:t>A análise dos critérios para verificação de ocorrência dos motivos para extinção contratual previstos observarão</w:t>
      </w:r>
      <w:proofErr w:type="gramEnd"/>
      <w:r w:rsidRPr="000D4AC8">
        <w:rPr>
          <w:rFonts w:ascii="Times New Roman" w:hAnsi="Times New Roman" w:cs="Times New Roman"/>
          <w:iCs/>
          <w:color w:val="000000"/>
          <w:sz w:val="22"/>
          <w:szCs w:val="22"/>
        </w:rPr>
        <w:t xml:space="preserve"> a Lei de Licitações n. 14.133/2021 e demais legislações pertinentes.</w:t>
      </w:r>
    </w:p>
    <w:p w14:paraId="6C026687" w14:textId="77777777" w:rsidR="00167EF2" w:rsidRPr="000D4AC8" w:rsidRDefault="00A4250A" w:rsidP="000D4AC8">
      <w:pPr>
        <w:pStyle w:val="Textbodyuser"/>
        <w:spacing w:before="3" w:after="62"/>
        <w:rPr>
          <w:rFonts w:ascii="Times New Roman" w:hAnsi="Times New Roman" w:cs="Times New Roman"/>
          <w:iCs/>
          <w:color w:val="000000"/>
          <w:sz w:val="22"/>
          <w:szCs w:val="22"/>
        </w:rPr>
      </w:pPr>
      <w:r w:rsidRPr="000D4AC8">
        <w:rPr>
          <w:rFonts w:ascii="Times New Roman" w:hAnsi="Times New Roman" w:cs="Times New Roman"/>
          <w:b/>
          <w:bCs/>
          <w:iCs/>
          <w:color w:val="000000"/>
          <w:sz w:val="22"/>
          <w:szCs w:val="22"/>
        </w:rPr>
        <w:t xml:space="preserve">15.6.3 </w:t>
      </w:r>
      <w:r w:rsidRPr="000D4AC8">
        <w:rPr>
          <w:rFonts w:ascii="Times New Roman" w:hAnsi="Times New Roman" w:cs="Times New Roman"/>
          <w:iCs/>
          <w:color w:val="000000"/>
          <w:sz w:val="22"/>
          <w:szCs w:val="22"/>
        </w:rPr>
        <w:t>O contratado terá direito à extinção do contrato nas seguintes hipóteses:</w:t>
      </w:r>
    </w:p>
    <w:p w14:paraId="33242834"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 Supressão, por parte da Administração, de obras, serviços ou compras que acarrete modificação do valor inicial do contrato além do limite permitido no art. 125 desta Lei;</w:t>
      </w:r>
    </w:p>
    <w:p w14:paraId="0D2720BF"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II. Suspensão de execução do contrato, por ordem escrita da Administração, por prazo superior a 3 (três) meses;</w:t>
      </w:r>
    </w:p>
    <w:p w14:paraId="311FE84C" w14:textId="77777777" w:rsidR="00167EF2" w:rsidRPr="000D4AC8" w:rsidRDefault="00A4250A" w:rsidP="000D4AC8">
      <w:pPr>
        <w:pStyle w:val="Textbodyuser"/>
        <w:spacing w:before="3" w:after="62"/>
        <w:ind w:left="680"/>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III. Repetidas suspensões que totalizem 90 (noventa) dias úteis, independentemente do pagamento obrigatório de indenização pelas sucessivas e contratualmente imprevistas desmobilizações e mobilizações e outras previstas;</w:t>
      </w:r>
    </w:p>
    <w:p w14:paraId="301F8C31" w14:textId="77777777" w:rsidR="00167EF2" w:rsidRPr="000D4AC8" w:rsidRDefault="00A4250A" w:rsidP="000D4AC8">
      <w:pPr>
        <w:pStyle w:val="Textbodyuser"/>
        <w:spacing w:before="3" w:after="62"/>
        <w:ind w:left="567"/>
        <w:rPr>
          <w:rFonts w:ascii="Times New Roman" w:hAnsi="Times New Roman" w:cs="Times New Roman"/>
          <w:iCs/>
          <w:color w:val="000000"/>
          <w:sz w:val="22"/>
          <w:szCs w:val="22"/>
        </w:rPr>
      </w:pPr>
      <w:r w:rsidRPr="000D4AC8">
        <w:rPr>
          <w:rFonts w:ascii="Times New Roman" w:hAnsi="Times New Roman" w:cs="Times New Roman"/>
          <w:iCs/>
          <w:color w:val="000000"/>
          <w:sz w:val="22"/>
          <w:szCs w:val="22"/>
        </w:rPr>
        <w:t>IV. Atraso superior a 2 (dois) meses, contado da emissão da nota fiscal, dos pagamentos ou de parcelas de pagamentos devidos pela Administração por despesas de obras, serviços ou fornecimentos;</w:t>
      </w:r>
    </w:p>
    <w:p w14:paraId="455212CF" w14:textId="77777777" w:rsidR="00167EF2" w:rsidRPr="000D4AC8" w:rsidRDefault="00A4250A" w:rsidP="000D4AC8">
      <w:pPr>
        <w:pStyle w:val="Textbodyuser"/>
        <w:spacing w:before="3" w:after="62"/>
        <w:ind w:left="567"/>
        <w:rPr>
          <w:rFonts w:ascii="Times New Roman" w:hAnsi="Times New Roman" w:cs="Times New Roman"/>
          <w:b/>
          <w:bCs/>
          <w:iCs/>
          <w:color w:val="000000"/>
          <w:sz w:val="22"/>
          <w:szCs w:val="22"/>
        </w:rPr>
      </w:pPr>
      <w:r w:rsidRPr="000D4AC8">
        <w:rPr>
          <w:rFonts w:ascii="Times New Roman" w:hAnsi="Times New Roman" w:cs="Times New Roman"/>
          <w:iCs/>
          <w:color w:val="000000"/>
          <w:sz w:val="22"/>
          <w:szCs w:val="22"/>
        </w:rPr>
        <w:t>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8A87553" w14:textId="77777777" w:rsidR="00167EF2" w:rsidRPr="000D4AC8" w:rsidRDefault="00A4250A" w:rsidP="000D4AC8">
      <w:pPr>
        <w:pStyle w:val="Textbodyuser"/>
        <w:spacing w:before="3" w:after="62"/>
        <w:rPr>
          <w:rFonts w:ascii="Times New Roman" w:hAnsi="Times New Roman" w:cs="Times New Roman"/>
          <w:b/>
          <w:bCs/>
          <w:iCs/>
          <w:color w:val="000000"/>
          <w:sz w:val="22"/>
          <w:szCs w:val="22"/>
        </w:rPr>
      </w:pPr>
      <w:r w:rsidRPr="000D4AC8">
        <w:rPr>
          <w:rFonts w:ascii="Times New Roman" w:hAnsi="Times New Roman" w:cs="Times New Roman"/>
          <w:b/>
          <w:bCs/>
          <w:iCs/>
          <w:color w:val="000000"/>
          <w:sz w:val="22"/>
          <w:szCs w:val="22"/>
        </w:rPr>
        <w:t>15.6.4</w:t>
      </w:r>
      <w:r w:rsidRPr="000D4AC8">
        <w:rPr>
          <w:rFonts w:ascii="Times New Roman" w:hAnsi="Times New Roman" w:cs="Times New Roman"/>
          <w:iCs/>
          <w:color w:val="000000"/>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71A9E118" w14:textId="77777777" w:rsidR="00167EF2" w:rsidRPr="000D4AC8" w:rsidRDefault="00A4250A" w:rsidP="000D4AC8">
      <w:pPr>
        <w:pStyle w:val="Textbodyuser"/>
        <w:spacing w:before="3" w:after="62"/>
        <w:rPr>
          <w:rFonts w:ascii="Times New Roman" w:hAnsi="Times New Roman" w:cs="Times New Roman"/>
          <w:b/>
          <w:bCs/>
          <w:iCs/>
          <w:color w:val="000000"/>
          <w:sz w:val="22"/>
          <w:szCs w:val="22"/>
        </w:rPr>
      </w:pPr>
      <w:r w:rsidRPr="000D4AC8">
        <w:rPr>
          <w:rFonts w:ascii="Times New Roman" w:hAnsi="Times New Roman" w:cs="Times New Roman"/>
          <w:b/>
          <w:bCs/>
          <w:iCs/>
          <w:color w:val="000000"/>
          <w:sz w:val="22"/>
          <w:szCs w:val="22"/>
        </w:rPr>
        <w:t xml:space="preserve">15.6.5 </w:t>
      </w:r>
      <w:r w:rsidRPr="000D4AC8">
        <w:rPr>
          <w:rFonts w:ascii="Times New Roman" w:hAnsi="Times New Roman" w:cs="Times New Roman"/>
          <w:iCs/>
          <w:color w:val="000000"/>
          <w:sz w:val="22"/>
          <w:szCs w:val="22"/>
        </w:rPr>
        <w:t>A extinção do Contrato, quando motivada por qualquer dos itens acima relacionados, implicará a apuração de perdas e danos, sem embargos da aplicação das demais penalidades legais cabíveis.</w:t>
      </w:r>
    </w:p>
    <w:p w14:paraId="1D2D3DF2" w14:textId="77777777" w:rsidR="00167EF2" w:rsidRPr="000D4AC8" w:rsidRDefault="00A4250A" w:rsidP="000D4AC8">
      <w:pPr>
        <w:pStyle w:val="Textbodyuser"/>
        <w:spacing w:before="3" w:after="62"/>
        <w:rPr>
          <w:rFonts w:ascii="Times New Roman" w:hAnsi="Times New Roman" w:cs="Times New Roman"/>
          <w:color w:val="C9211E"/>
          <w:sz w:val="22"/>
          <w:szCs w:val="22"/>
        </w:rPr>
      </w:pPr>
      <w:r w:rsidRPr="000D4AC8">
        <w:rPr>
          <w:rFonts w:ascii="Times New Roman" w:hAnsi="Times New Roman" w:cs="Times New Roman"/>
          <w:b/>
          <w:bCs/>
          <w:iCs/>
          <w:color w:val="000000"/>
          <w:sz w:val="22"/>
          <w:szCs w:val="22"/>
        </w:rPr>
        <w:lastRenderedPageBreak/>
        <w:t>15.6.6</w:t>
      </w:r>
      <w:r w:rsidRPr="000D4AC8">
        <w:rPr>
          <w:rFonts w:ascii="Times New Roman" w:hAnsi="Times New Roman" w:cs="Times New Roman"/>
          <w:iCs/>
          <w:color w:val="000000"/>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6BAE39DD" w14:textId="77777777" w:rsidR="00167EF2" w:rsidRDefault="00167EF2">
      <w:pPr>
        <w:pStyle w:val="Standarduser"/>
        <w:spacing w:after="120" w:line="240" w:lineRule="auto"/>
        <w:rPr>
          <w:color w:val="C9211E"/>
          <w:sz w:val="22"/>
          <w:szCs w:val="22"/>
        </w:rPr>
      </w:pPr>
    </w:p>
    <w:tbl>
      <w:tblPr>
        <w:tblW w:w="9072" w:type="dxa"/>
        <w:tblInd w:w="-5" w:type="dxa"/>
        <w:tblLayout w:type="fixed"/>
        <w:tblLook w:val="04A0" w:firstRow="1" w:lastRow="0" w:firstColumn="1" w:lastColumn="0" w:noHBand="0" w:noVBand="1"/>
      </w:tblPr>
      <w:tblGrid>
        <w:gridCol w:w="9072"/>
      </w:tblGrid>
      <w:tr w:rsidR="00167EF2" w14:paraId="0396725E"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15EEC208"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16. DA FRAUDE E CORRUPÇÃO</w:t>
            </w:r>
          </w:p>
        </w:tc>
      </w:tr>
    </w:tbl>
    <w:p w14:paraId="3DAE423C" w14:textId="77777777" w:rsidR="00167EF2" w:rsidRDefault="00A4250A">
      <w:pPr>
        <w:pStyle w:val="Textbodyuser"/>
        <w:rPr>
          <w:rFonts w:ascii="Times New Roman" w:hAnsi="Times New Roman" w:cs="Times New Roman"/>
          <w:color w:val="000000"/>
          <w:sz w:val="22"/>
          <w:szCs w:val="22"/>
        </w:rPr>
      </w:pPr>
      <w:r>
        <w:rPr>
          <w:rFonts w:ascii="Times New Roman" w:hAnsi="Times New Roman" w:cs="Times New Roman"/>
          <w:b/>
          <w:bCs/>
          <w:color w:val="000000"/>
          <w:sz w:val="22"/>
          <w:szCs w:val="22"/>
        </w:rPr>
        <w:t>16.1</w:t>
      </w:r>
      <w:r>
        <w:rPr>
          <w:rFonts w:ascii="Times New Roman" w:hAnsi="Times New Roman" w:cs="Times New Roman"/>
          <w:color w:val="000000"/>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12FD994"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a) Prática corrupta: oferecer, dar, receber ou solicitar, direta ou indiretamente, qualquer vantagem com o objetivo de influenciar a ação de servidor público no processo de licitação ou na execução de contrato;</w:t>
      </w:r>
    </w:p>
    <w:p w14:paraId="03BADE2F"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b) Prática fraudulenta: a falsificação ou omissão dos fatos, com o objetivo de influenciar o processo de licitação ou de execução de contrato;</w:t>
      </w:r>
    </w:p>
    <w:p w14:paraId="32EA5544"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62D5E146"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d) Prática coercitiva: causar dano ou ameaçar causar dano, direta ou indiretamente, às pessoas ou sua propriedade, visando influenciar sua participação em um processo licitatório ou afetar a execução do contrato;</w:t>
      </w:r>
    </w:p>
    <w:p w14:paraId="423036E3" w14:textId="77777777" w:rsidR="00167EF2" w:rsidRDefault="00A4250A">
      <w:pPr>
        <w:pStyle w:val="Textbodyuser"/>
        <w:spacing w:before="31" w:after="62"/>
        <w:ind w:left="709"/>
        <w:rPr>
          <w:rFonts w:ascii="Times New Roman" w:hAnsi="Times New Roman" w:cs="Times New Roman"/>
          <w:b/>
          <w:bCs/>
          <w:color w:val="000000"/>
          <w:sz w:val="22"/>
          <w:szCs w:val="22"/>
        </w:rPr>
      </w:pPr>
      <w:r>
        <w:rPr>
          <w:rFonts w:ascii="Times New Roman" w:hAnsi="Times New Roman" w:cs="Times New Roman"/>
          <w:color w:val="000000"/>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EB670FD" w14:textId="77777777" w:rsidR="00167EF2" w:rsidRDefault="00A4250A">
      <w:pPr>
        <w:pStyle w:val="Textbodyuser"/>
        <w:rPr>
          <w:shd w:val="clear" w:color="auto" w:fill="FFFF00"/>
        </w:rPr>
      </w:pPr>
      <w:r>
        <w:rPr>
          <w:rFonts w:ascii="Times New Roman" w:hAnsi="Times New Roman" w:cs="Times New Roman"/>
          <w:b/>
          <w:bCs/>
          <w:color w:val="000000"/>
          <w:sz w:val="22"/>
          <w:szCs w:val="22"/>
        </w:rPr>
        <w:t>16.2</w:t>
      </w:r>
      <w:r>
        <w:rPr>
          <w:rFonts w:ascii="Times New Roman" w:hAnsi="Times New Roman" w:cs="Times New Roman"/>
          <w:color w:val="000000"/>
          <w:sz w:val="22"/>
          <w:szCs w:val="22"/>
        </w:rPr>
        <w:t xml:space="preserve"> Os fatos que configurem, simultaneamente, infrações administrativas previstas na Lei nº 14.133/2021 e atos lesivos tipificados na Lei Federal nº 12.846/2013 poderão ser apurados de forma conjuntamente,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48198189" w14:textId="77777777" w:rsidR="00167EF2" w:rsidRDefault="00167EF2">
      <w:pPr>
        <w:pStyle w:val="Textbodyuser"/>
        <w:spacing w:before="31" w:after="62"/>
        <w:rPr>
          <w:shd w:val="clear" w:color="auto" w:fill="FFFF00"/>
        </w:rPr>
      </w:pPr>
    </w:p>
    <w:tbl>
      <w:tblPr>
        <w:tblW w:w="9072" w:type="dxa"/>
        <w:tblInd w:w="-5" w:type="dxa"/>
        <w:tblLayout w:type="fixed"/>
        <w:tblLook w:val="04A0" w:firstRow="1" w:lastRow="0" w:firstColumn="1" w:lastColumn="0" w:noHBand="0" w:noVBand="1"/>
      </w:tblPr>
      <w:tblGrid>
        <w:gridCol w:w="9072"/>
      </w:tblGrid>
      <w:tr w:rsidR="00167EF2" w14:paraId="1B214A82" w14:textId="77777777" w:rsidTr="003A73BD">
        <w:trPr>
          <w:trHeight w:val="165"/>
        </w:trPr>
        <w:tc>
          <w:tcPr>
            <w:tcW w:w="9072" w:type="dxa"/>
            <w:tcBorders>
              <w:top w:val="single" w:sz="4" w:space="0" w:color="000000"/>
              <w:left w:val="single" w:sz="4" w:space="0" w:color="000000"/>
              <w:bottom w:val="single" w:sz="4" w:space="0" w:color="000000"/>
              <w:right w:val="single" w:sz="4" w:space="0" w:color="000000"/>
            </w:tcBorders>
            <w:shd w:val="clear" w:color="auto" w:fill="DBE5F1"/>
          </w:tcPr>
          <w:p w14:paraId="158B46A1"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17. DAS DISPOSIÇÕES FINAIS</w:t>
            </w:r>
          </w:p>
        </w:tc>
      </w:tr>
    </w:tbl>
    <w:p w14:paraId="673423A8" w14:textId="77777777" w:rsidR="00167EF2" w:rsidRPr="000D4AC8" w:rsidRDefault="00A4250A" w:rsidP="000D4AC8">
      <w:pPr>
        <w:pStyle w:val="Standarduser"/>
        <w:spacing w:before="31" w:after="62" w:line="240" w:lineRule="auto"/>
        <w:jc w:val="both"/>
        <w:rPr>
          <w:b/>
          <w:bCs/>
          <w:sz w:val="22"/>
          <w:szCs w:val="22"/>
        </w:rPr>
      </w:pPr>
      <w:r w:rsidRPr="000D4AC8">
        <w:rPr>
          <w:b/>
          <w:bCs/>
          <w:sz w:val="22"/>
          <w:szCs w:val="22"/>
        </w:rPr>
        <w:t xml:space="preserve">17.1 </w:t>
      </w:r>
      <w:r w:rsidRPr="000D4AC8">
        <w:rPr>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no cancelamento do pedido de compra, sem prejuízo das demais sanções cabíveis.</w:t>
      </w:r>
    </w:p>
    <w:p w14:paraId="5648DA58" w14:textId="77777777" w:rsidR="00167EF2" w:rsidRPr="000D4AC8" w:rsidRDefault="00A4250A" w:rsidP="000D4AC8">
      <w:pPr>
        <w:pStyle w:val="Standarduser"/>
        <w:spacing w:before="31" w:after="62" w:line="240" w:lineRule="auto"/>
        <w:jc w:val="both"/>
        <w:rPr>
          <w:b/>
          <w:bCs/>
          <w:sz w:val="22"/>
          <w:szCs w:val="22"/>
        </w:rPr>
      </w:pPr>
      <w:r w:rsidRPr="000D4AC8">
        <w:rPr>
          <w:b/>
          <w:bCs/>
          <w:sz w:val="22"/>
          <w:szCs w:val="22"/>
        </w:rPr>
        <w:t>17.2</w:t>
      </w:r>
      <w:r w:rsidRPr="000D4AC8">
        <w:rPr>
          <w:sz w:val="22"/>
          <w:szCs w:val="22"/>
        </w:rPr>
        <w:t xml:space="preserve"> É facultado ao pregoeiro ou à autoridade a ele superior, em qualquer fase da licitação, promover diligências com vistas a esclarecer ou a complementar a instrução do processo, assim como, submeter documentos que considerar de caráter técnico a análise do corpo técnico da divisão responsável.</w:t>
      </w:r>
    </w:p>
    <w:p w14:paraId="43ED348A" w14:textId="77777777" w:rsidR="00167EF2" w:rsidRPr="000D4AC8" w:rsidRDefault="00A4250A" w:rsidP="000D4AC8">
      <w:pPr>
        <w:pStyle w:val="Standarduser"/>
        <w:spacing w:before="31" w:after="62" w:line="240" w:lineRule="auto"/>
        <w:jc w:val="both"/>
        <w:rPr>
          <w:b/>
          <w:bCs/>
          <w:sz w:val="22"/>
          <w:szCs w:val="22"/>
        </w:rPr>
      </w:pPr>
      <w:r w:rsidRPr="000D4AC8">
        <w:rPr>
          <w:b/>
          <w:bCs/>
          <w:sz w:val="22"/>
          <w:szCs w:val="22"/>
        </w:rPr>
        <w:t>17.3</w:t>
      </w:r>
      <w:r w:rsidRPr="000D4AC8">
        <w:rPr>
          <w:sz w:val="22"/>
          <w:szCs w:val="22"/>
        </w:rPr>
        <w:t xml:space="preserve"> Quaisquer informações, esclarecimentos ou dados fornecidos verbalmente por servidores do Consórcio, inclusive membros da Comissão Especial do Pregão, não serão considerados nem aceitos </w:t>
      </w:r>
      <w:r w:rsidRPr="000D4AC8">
        <w:rPr>
          <w:sz w:val="22"/>
          <w:szCs w:val="22"/>
        </w:rPr>
        <w:lastRenderedPageBreak/>
        <w:t xml:space="preserve">como argumentos para impugnações, reclamações, reivindicações, </w:t>
      </w:r>
      <w:proofErr w:type="spellStart"/>
      <w:r w:rsidRPr="000D4AC8">
        <w:rPr>
          <w:sz w:val="22"/>
          <w:szCs w:val="22"/>
        </w:rPr>
        <w:t>etc</w:t>
      </w:r>
      <w:proofErr w:type="spellEnd"/>
      <w:r w:rsidRPr="000D4AC8">
        <w:rPr>
          <w:sz w:val="22"/>
          <w:szCs w:val="22"/>
        </w:rPr>
        <w:t>, por parte dos proponentes. Qualquer informação ou esclarecimento deverá ser solicitado por escrito através do endereço constante no preâmbulo deste Edital.</w:t>
      </w:r>
    </w:p>
    <w:p w14:paraId="7E05726A" w14:textId="77777777" w:rsidR="00167EF2" w:rsidRPr="000D4AC8" w:rsidRDefault="00A4250A" w:rsidP="000D4AC8">
      <w:pPr>
        <w:pStyle w:val="Standarduser"/>
        <w:spacing w:before="31" w:after="62" w:line="240" w:lineRule="auto"/>
        <w:jc w:val="both"/>
        <w:rPr>
          <w:b/>
          <w:bCs/>
          <w:sz w:val="22"/>
          <w:szCs w:val="22"/>
        </w:rPr>
      </w:pPr>
      <w:r w:rsidRPr="000D4AC8">
        <w:rPr>
          <w:b/>
          <w:bCs/>
          <w:sz w:val="22"/>
          <w:szCs w:val="22"/>
        </w:rPr>
        <w:t>17.4</w:t>
      </w:r>
      <w:r w:rsidRPr="000D4AC8">
        <w:rPr>
          <w:sz w:val="22"/>
          <w:szCs w:val="22"/>
        </w:rPr>
        <w:t xml:space="preserve"> A apresentação da proposta pela licitante, implica aceitação deste edital, bem como das normas legais que regem a matéria e, se porventura a licitante for declarada vencedora, ao cumprimento de todas as disposições contidas </w:t>
      </w:r>
      <w:proofErr w:type="spellStart"/>
      <w:r w:rsidRPr="000D4AC8">
        <w:rPr>
          <w:sz w:val="22"/>
          <w:szCs w:val="22"/>
        </w:rPr>
        <w:t>nesta</w:t>
      </w:r>
      <w:proofErr w:type="spellEnd"/>
      <w:r w:rsidRPr="000D4AC8">
        <w:rPr>
          <w:sz w:val="22"/>
          <w:szCs w:val="22"/>
        </w:rPr>
        <w:t xml:space="preserve"> licitação.</w:t>
      </w:r>
    </w:p>
    <w:p w14:paraId="32033602" w14:textId="77777777" w:rsidR="00167EF2" w:rsidRPr="000D4AC8" w:rsidRDefault="00A4250A" w:rsidP="000D4AC8">
      <w:pPr>
        <w:pStyle w:val="Standarduser"/>
        <w:spacing w:before="31" w:after="62" w:line="240" w:lineRule="auto"/>
        <w:jc w:val="both"/>
        <w:rPr>
          <w:b/>
          <w:bCs/>
          <w:color w:val="000000"/>
          <w:sz w:val="22"/>
          <w:szCs w:val="22"/>
        </w:rPr>
      </w:pPr>
      <w:r w:rsidRPr="000D4AC8">
        <w:rPr>
          <w:b/>
          <w:bCs/>
          <w:sz w:val="22"/>
          <w:szCs w:val="22"/>
        </w:rPr>
        <w:t>17.5</w:t>
      </w:r>
      <w:r w:rsidRPr="000D4AC8">
        <w:rPr>
          <w:sz w:val="22"/>
          <w:szCs w:val="22"/>
        </w:rPr>
        <w:t xml:space="preserve"> O pregoeiro poderá solicitar Parecer Técnico da área requisitante, sobre a Proposta de Preços apresentada pela licitante classificada, em relação à conformidade com as condições definidas no edital e seus anexos. Assim como para sanar dúvidas, erros ou falhas quanto ao julgamento das propostas e na verificação da documentação de habilitação, de maneira que não altere a substância das propostas, dos documentos e sua validade jurídica, mediante despacho fundamentado, registrado em ata específica e acessível a todos, atribuindo-lhes validade e eficácia para fins de classificação e habilitação.</w:t>
      </w:r>
    </w:p>
    <w:p w14:paraId="403BBAFA"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17.6</w:t>
      </w:r>
      <w:r w:rsidRPr="000D4AC8">
        <w:rPr>
          <w:rFonts w:ascii="Times New Roman" w:hAnsi="Times New Roman" w:cs="Times New Roman"/>
          <w:color w:val="000000"/>
          <w:sz w:val="22"/>
          <w:szCs w:val="22"/>
        </w:rPr>
        <w:t xml:space="preserve"> Será divulgada ata da sessão pública no sistema eletrônico.</w:t>
      </w:r>
    </w:p>
    <w:p w14:paraId="4E80D0E7"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17.7</w:t>
      </w:r>
      <w:r w:rsidRPr="000D4AC8">
        <w:rPr>
          <w:rFonts w:ascii="Times New Roman" w:hAnsi="Times New Roman" w:cs="Times New Roman"/>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DAFDB8"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17.8</w:t>
      </w:r>
      <w:r w:rsidRPr="000D4AC8">
        <w:rPr>
          <w:rFonts w:ascii="Times New Roman" w:hAnsi="Times New Roman" w:cs="Times New Roman"/>
          <w:color w:val="000000"/>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244407A"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17.9</w:t>
      </w:r>
      <w:r w:rsidRPr="000D4AC8">
        <w:rPr>
          <w:rFonts w:ascii="Times New Roman" w:hAnsi="Times New Roman" w:cs="Times New Roman"/>
          <w:color w:val="000000"/>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F6A70D8"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17.10</w:t>
      </w:r>
      <w:r w:rsidRPr="000D4AC8">
        <w:rPr>
          <w:rFonts w:ascii="Times New Roman" w:hAnsi="Times New Roman" w:cs="Times New Roman"/>
          <w:color w:val="000000"/>
          <w:sz w:val="22"/>
          <w:szCs w:val="22"/>
        </w:rPr>
        <w:t xml:space="preserve"> Na contagem dos prazos estabelecidos neste Edital e seus Anexos, excluir-se-á o dia do início e incluir-se-á o do vencimento. Só se iniciam e vencem os prazos em dias de expediente na Administração.</w:t>
      </w:r>
    </w:p>
    <w:p w14:paraId="7177F74A"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17.11</w:t>
      </w:r>
      <w:r w:rsidRPr="000D4AC8">
        <w:rPr>
          <w:rFonts w:ascii="Times New Roman" w:hAnsi="Times New Roman" w:cs="Times New Roman"/>
          <w:color w:val="000000"/>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256D682"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17.12</w:t>
      </w:r>
      <w:r w:rsidRPr="000D4AC8">
        <w:rPr>
          <w:rFonts w:ascii="Times New Roman" w:hAnsi="Times New Roman" w:cs="Times New Roman"/>
          <w:color w:val="000000"/>
          <w:sz w:val="22"/>
          <w:szCs w:val="22"/>
        </w:rPr>
        <w:t xml:space="preserve"> Em caso de divergência entre disposições deste Edital e de seus anexos ou demais peças que compõem o processo, prevalecerá as deste Edital.</w:t>
      </w:r>
    </w:p>
    <w:p w14:paraId="7870002E" w14:textId="77777777" w:rsidR="00167EF2" w:rsidRPr="000D4AC8" w:rsidRDefault="00A4250A" w:rsidP="000D4AC8">
      <w:pPr>
        <w:pStyle w:val="Textbodyuser"/>
        <w:spacing w:before="31" w:after="62"/>
        <w:rPr>
          <w:rFonts w:ascii="Times New Roman" w:hAnsi="Times New Roman" w:cs="Times New Roman"/>
          <w:b/>
          <w:bCs/>
          <w:color w:val="000000"/>
          <w:sz w:val="22"/>
          <w:szCs w:val="22"/>
        </w:rPr>
      </w:pPr>
      <w:r w:rsidRPr="000D4AC8">
        <w:rPr>
          <w:rFonts w:ascii="Times New Roman" w:hAnsi="Times New Roman" w:cs="Times New Roman"/>
          <w:b/>
          <w:bCs/>
          <w:color w:val="000000"/>
          <w:sz w:val="22"/>
          <w:szCs w:val="22"/>
        </w:rPr>
        <w:t>17.13</w:t>
      </w:r>
      <w:r w:rsidRPr="000D4AC8">
        <w:rPr>
          <w:rFonts w:ascii="Times New Roman" w:hAnsi="Times New Roman" w:cs="Times New Roman"/>
          <w:color w:val="000000"/>
          <w:sz w:val="22"/>
          <w:szCs w:val="22"/>
        </w:rPr>
        <w:t xml:space="preserve"> O Edital e seus anexos estão disponíveis, na íntegra, no Portal Nacional de Contratações Públicas (PNCP) e no endereço eletrônico do Consórcio, </w:t>
      </w:r>
      <w:hyperlink r:id="rId11">
        <w:r w:rsidRPr="000D4AC8">
          <w:rPr>
            <w:rStyle w:val="Hyperlink"/>
            <w:rFonts w:ascii="Times New Roman" w:hAnsi="Times New Roman" w:cs="Times New Roman"/>
            <w:color w:val="0000FF"/>
            <w:sz w:val="22"/>
            <w:szCs w:val="22"/>
          </w:rPr>
          <w:t>https://cicenop.com.br/site/</w:t>
        </w:r>
      </w:hyperlink>
      <w:r w:rsidRPr="000D4AC8">
        <w:rPr>
          <w:rFonts w:ascii="Times New Roman" w:hAnsi="Times New Roman" w:cs="Times New Roman"/>
          <w:color w:val="000000"/>
          <w:sz w:val="22"/>
          <w:szCs w:val="22"/>
        </w:rPr>
        <w:t>, na aba “Licitação” ou a</w:t>
      </w:r>
      <w:r w:rsidRPr="000D4AC8">
        <w:rPr>
          <w:rFonts w:ascii="Times New Roman" w:hAnsi="Times New Roman" w:cs="Times New Roman"/>
          <w:bCs/>
          <w:color w:val="000000"/>
          <w:sz w:val="22"/>
          <w:szCs w:val="22"/>
        </w:rPr>
        <w:t xml:space="preserve"> disposição dos interessados na Divisão de Licitações do Consórcio, no horário das 09h00 às 16h00, de segunda a sexta-feira, quando dias úteis.</w:t>
      </w:r>
    </w:p>
    <w:p w14:paraId="7BC3E56F" w14:textId="77777777" w:rsidR="00167EF2" w:rsidRPr="000D4AC8" w:rsidRDefault="00A4250A" w:rsidP="000D4AC8">
      <w:pPr>
        <w:pStyle w:val="Standarduser"/>
        <w:spacing w:before="31" w:after="62" w:line="240" w:lineRule="auto"/>
        <w:jc w:val="both"/>
        <w:rPr>
          <w:b/>
          <w:bCs/>
          <w:color w:val="000000"/>
          <w:sz w:val="22"/>
          <w:szCs w:val="22"/>
        </w:rPr>
      </w:pPr>
      <w:r w:rsidRPr="000D4AC8">
        <w:rPr>
          <w:b/>
          <w:bCs/>
          <w:color w:val="000000"/>
          <w:sz w:val="22"/>
          <w:szCs w:val="22"/>
        </w:rPr>
        <w:t>17.14</w:t>
      </w:r>
      <w:r w:rsidRPr="000D4AC8">
        <w:rPr>
          <w:color w:val="000000"/>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545D5ED" w14:textId="77777777" w:rsidR="00167EF2" w:rsidRPr="000D4AC8" w:rsidRDefault="00A4250A" w:rsidP="000D4AC8">
      <w:pPr>
        <w:pStyle w:val="Textbodyuser"/>
        <w:spacing w:before="31" w:after="62"/>
        <w:rPr>
          <w:rFonts w:ascii="Times New Roman" w:hAnsi="Times New Roman" w:cs="Times New Roman"/>
          <w:color w:val="000000"/>
          <w:sz w:val="22"/>
          <w:szCs w:val="22"/>
        </w:rPr>
      </w:pPr>
      <w:r w:rsidRPr="000D4AC8">
        <w:rPr>
          <w:rFonts w:ascii="Times New Roman" w:hAnsi="Times New Roman" w:cs="Times New Roman"/>
          <w:b/>
          <w:bCs/>
          <w:color w:val="000000"/>
          <w:sz w:val="22"/>
          <w:szCs w:val="22"/>
        </w:rPr>
        <w:t>17.15</w:t>
      </w:r>
      <w:r w:rsidRPr="000D4AC8">
        <w:rPr>
          <w:rFonts w:ascii="Times New Roman" w:hAnsi="Times New Roman" w:cs="Times New Roman"/>
          <w:color w:val="000000"/>
          <w:sz w:val="22"/>
          <w:szCs w:val="22"/>
        </w:rPr>
        <w:t xml:space="preserve"> Integram este Edital, para todos os fins e efeitos, os seguintes anexos:</w:t>
      </w:r>
    </w:p>
    <w:p w14:paraId="032CAFA8" w14:textId="77777777" w:rsidR="00167EF2" w:rsidRPr="000D4AC8" w:rsidRDefault="00A4250A" w:rsidP="000D4AC8">
      <w:pPr>
        <w:pStyle w:val="Textbodyuser"/>
        <w:numPr>
          <w:ilvl w:val="0"/>
          <w:numId w:val="46"/>
        </w:numPr>
        <w:ind w:left="227" w:firstLine="0"/>
        <w:rPr>
          <w:rFonts w:ascii="Times New Roman" w:hAnsi="Times New Roman" w:cs="Times New Roman"/>
          <w:color w:val="000000"/>
          <w:sz w:val="22"/>
          <w:szCs w:val="22"/>
        </w:rPr>
      </w:pPr>
      <w:r w:rsidRPr="000D4AC8">
        <w:rPr>
          <w:rFonts w:ascii="Times New Roman" w:hAnsi="Times New Roman" w:cs="Times New Roman"/>
          <w:color w:val="000000"/>
          <w:sz w:val="22"/>
          <w:szCs w:val="22"/>
        </w:rPr>
        <w:t>ANEXO I – MINUTA DA ATA;</w:t>
      </w:r>
    </w:p>
    <w:p w14:paraId="645B693D" w14:textId="77777777" w:rsidR="00167EF2" w:rsidRPr="000D4AC8" w:rsidRDefault="00A4250A" w:rsidP="000D4AC8">
      <w:pPr>
        <w:pStyle w:val="Textbodyuser"/>
        <w:numPr>
          <w:ilvl w:val="0"/>
          <w:numId w:val="40"/>
        </w:numPr>
        <w:ind w:left="227" w:firstLine="0"/>
        <w:rPr>
          <w:rFonts w:ascii="Times New Roman" w:hAnsi="Times New Roman" w:cs="Times New Roman"/>
          <w:color w:val="000000"/>
          <w:sz w:val="22"/>
          <w:szCs w:val="22"/>
        </w:rPr>
      </w:pPr>
      <w:r w:rsidRPr="000D4AC8">
        <w:rPr>
          <w:rFonts w:ascii="Times New Roman" w:hAnsi="Times New Roman" w:cs="Times New Roman"/>
          <w:color w:val="000000"/>
          <w:sz w:val="22"/>
          <w:szCs w:val="22"/>
        </w:rPr>
        <w:t>ANEXO II – MINUTA DO CONTRATO</w:t>
      </w:r>
    </w:p>
    <w:p w14:paraId="21E1459F" w14:textId="77777777" w:rsidR="00167EF2" w:rsidRPr="000D4AC8" w:rsidRDefault="00A4250A" w:rsidP="000D4AC8">
      <w:pPr>
        <w:pStyle w:val="Textbodyuser"/>
        <w:numPr>
          <w:ilvl w:val="0"/>
          <w:numId w:val="40"/>
        </w:numPr>
        <w:ind w:left="227" w:firstLine="0"/>
        <w:rPr>
          <w:rFonts w:ascii="Times New Roman" w:hAnsi="Times New Roman" w:cs="Times New Roman"/>
          <w:color w:val="000000"/>
          <w:sz w:val="22"/>
          <w:szCs w:val="22"/>
        </w:rPr>
      </w:pPr>
      <w:r w:rsidRPr="000D4AC8">
        <w:rPr>
          <w:rFonts w:ascii="Times New Roman" w:hAnsi="Times New Roman" w:cs="Times New Roman"/>
          <w:color w:val="000000"/>
          <w:sz w:val="22"/>
          <w:szCs w:val="22"/>
        </w:rPr>
        <w:t>ANEXO III – MODELO DE PROPOSTA DE PREÇOS;</w:t>
      </w:r>
    </w:p>
    <w:p w14:paraId="5A38A3ED" w14:textId="77777777" w:rsidR="00167EF2" w:rsidRPr="000D4AC8" w:rsidRDefault="00A4250A" w:rsidP="000D4AC8">
      <w:pPr>
        <w:pStyle w:val="Textbodyuser"/>
        <w:numPr>
          <w:ilvl w:val="0"/>
          <w:numId w:val="40"/>
        </w:numPr>
        <w:ind w:left="227" w:firstLine="0"/>
        <w:rPr>
          <w:rFonts w:ascii="Times New Roman" w:hAnsi="Times New Roman" w:cs="Times New Roman"/>
          <w:color w:val="000000"/>
          <w:sz w:val="22"/>
          <w:szCs w:val="22"/>
        </w:rPr>
      </w:pPr>
      <w:r w:rsidRPr="000D4AC8">
        <w:rPr>
          <w:rFonts w:ascii="Times New Roman" w:hAnsi="Times New Roman" w:cs="Times New Roman"/>
          <w:color w:val="000000"/>
          <w:sz w:val="22"/>
          <w:szCs w:val="22"/>
        </w:rPr>
        <w:lastRenderedPageBreak/>
        <w:t>ANEXO IV – MODELO DE DECLARAÇÃO DE INIDONEIDADE, ATENDIMENTO AOS REQUISITOS DE HABILITAÇÃO E CIÊNCIA DA VERACIDADE DAS INFORMAÇÕES PRESTADAS, CUMPRIMENTO COM AS EXIGÊNCIAS DA RESERVA DE CARGOS PARA PESSOA COM DEFICIÊNCIA E PARA REABILITADO DA PREVIDÊNCIA SOCIAL, CUMPRIMENTO DO INCISO XXXIII DO ART. 7º DA CONSTITUIÇÃO FEDERAL, VALOR DA PROPOSTA COMPREENDENDO A INTEGRALIDADE DOS CUSTOS PARA ATENDIMENTO DOS DIREITOS TRABALHISTAS E NÃO IMPEDIMENTO E ENQUADRAMENTO DA EMPRESA;</w:t>
      </w:r>
    </w:p>
    <w:p w14:paraId="49F599A8" w14:textId="5980ED1D" w:rsidR="00167EF2" w:rsidRPr="00AD275F" w:rsidRDefault="00A4250A" w:rsidP="000D4AC8">
      <w:pPr>
        <w:pStyle w:val="Textbodyuser"/>
        <w:numPr>
          <w:ilvl w:val="0"/>
          <w:numId w:val="40"/>
        </w:numPr>
        <w:ind w:left="227" w:firstLine="0"/>
        <w:rPr>
          <w:rFonts w:ascii="Times New Roman" w:hAnsi="Times New Roman" w:cs="Times New Roman"/>
          <w:color w:val="000000"/>
          <w:sz w:val="22"/>
          <w:szCs w:val="22"/>
        </w:rPr>
      </w:pPr>
      <w:r w:rsidRPr="00AD275F">
        <w:rPr>
          <w:rFonts w:ascii="Times New Roman" w:hAnsi="Times New Roman" w:cs="Times New Roman"/>
          <w:color w:val="000000"/>
          <w:sz w:val="22"/>
          <w:szCs w:val="22"/>
        </w:rPr>
        <w:t xml:space="preserve">ANEXO V – </w:t>
      </w:r>
      <w:r w:rsidR="00B366E1" w:rsidRPr="00AD275F">
        <w:rPr>
          <w:rFonts w:ascii="Times New Roman" w:hAnsi="Times New Roman" w:cs="Times New Roman"/>
          <w:color w:val="000000"/>
          <w:sz w:val="22"/>
          <w:szCs w:val="22"/>
        </w:rPr>
        <w:t>TERMO DE REFERÊNCIA</w:t>
      </w:r>
    </w:p>
    <w:p w14:paraId="28FFBC6D" w14:textId="2F4CA35F" w:rsidR="00167EF2" w:rsidRPr="000D4AC8" w:rsidRDefault="00A4250A" w:rsidP="000D4AC8">
      <w:pPr>
        <w:pStyle w:val="Standarduser"/>
        <w:spacing w:after="120" w:line="240" w:lineRule="auto"/>
        <w:jc w:val="both"/>
        <w:rPr>
          <w:sz w:val="22"/>
          <w:szCs w:val="22"/>
        </w:rPr>
      </w:pPr>
      <w:r w:rsidRPr="00AD275F">
        <w:rPr>
          <w:sz w:val="22"/>
          <w:szCs w:val="22"/>
        </w:rPr>
        <w:t xml:space="preserve">Cianorte, </w:t>
      </w:r>
      <w:r w:rsidR="00AD275F" w:rsidRPr="00AD275F">
        <w:rPr>
          <w:sz w:val="22"/>
          <w:szCs w:val="22"/>
        </w:rPr>
        <w:t>01</w:t>
      </w:r>
      <w:r w:rsidRPr="00AD275F">
        <w:rPr>
          <w:sz w:val="22"/>
          <w:szCs w:val="22"/>
        </w:rPr>
        <w:t xml:space="preserve"> de </w:t>
      </w:r>
      <w:r w:rsidR="00AD275F" w:rsidRPr="00AD275F">
        <w:rPr>
          <w:sz w:val="22"/>
          <w:szCs w:val="22"/>
        </w:rPr>
        <w:t>outubro</w:t>
      </w:r>
      <w:r w:rsidRPr="00AD275F">
        <w:rPr>
          <w:sz w:val="22"/>
          <w:szCs w:val="22"/>
        </w:rPr>
        <w:t xml:space="preserve"> de 2026.</w:t>
      </w:r>
    </w:p>
    <w:p w14:paraId="58A29D27" w14:textId="77777777" w:rsidR="00167EF2" w:rsidRDefault="00A4250A">
      <w:pPr>
        <w:pStyle w:val="Standarduser"/>
        <w:tabs>
          <w:tab w:val="center" w:pos="2552"/>
          <w:tab w:val="center" w:pos="7655"/>
        </w:tabs>
        <w:spacing w:after="6"/>
        <w:jc w:val="center"/>
        <w:rPr>
          <w:rFonts w:cs="Verdana"/>
          <w:b/>
          <w:sz w:val="22"/>
          <w:szCs w:val="22"/>
        </w:rPr>
      </w:pPr>
      <w:r>
        <w:rPr>
          <w:rFonts w:cs="Verdana"/>
          <w:b/>
          <w:sz w:val="22"/>
          <w:szCs w:val="22"/>
        </w:rPr>
        <w:t>___________________________________</w:t>
      </w:r>
    </w:p>
    <w:p w14:paraId="7173D707" w14:textId="77777777" w:rsidR="00167EF2" w:rsidRDefault="00A4250A">
      <w:pPr>
        <w:pStyle w:val="Standarduser"/>
        <w:tabs>
          <w:tab w:val="center" w:pos="2552"/>
          <w:tab w:val="center" w:pos="7655"/>
        </w:tabs>
        <w:spacing w:after="6"/>
        <w:jc w:val="center"/>
        <w:rPr>
          <w:rFonts w:eastAsia="MS Mincho" w:cs="Verdana"/>
          <w:b/>
          <w:sz w:val="22"/>
          <w:szCs w:val="22"/>
        </w:rPr>
      </w:pPr>
      <w:r>
        <w:rPr>
          <w:rFonts w:cs="Verdana"/>
          <w:b/>
          <w:sz w:val="22"/>
          <w:szCs w:val="22"/>
        </w:rPr>
        <w:t xml:space="preserve">Marco </w:t>
      </w:r>
      <w:proofErr w:type="spellStart"/>
      <w:r>
        <w:rPr>
          <w:rFonts w:cs="Verdana"/>
          <w:b/>
          <w:sz w:val="22"/>
          <w:szCs w:val="22"/>
        </w:rPr>
        <w:t>Antonio</w:t>
      </w:r>
      <w:proofErr w:type="spellEnd"/>
      <w:r>
        <w:rPr>
          <w:rFonts w:cs="Verdana"/>
          <w:b/>
          <w:sz w:val="22"/>
          <w:szCs w:val="22"/>
        </w:rPr>
        <w:t xml:space="preserve"> </w:t>
      </w:r>
      <w:proofErr w:type="spellStart"/>
      <w:r>
        <w:rPr>
          <w:rFonts w:cs="Verdana"/>
          <w:b/>
          <w:sz w:val="22"/>
          <w:szCs w:val="22"/>
        </w:rPr>
        <w:t>Franzato</w:t>
      </w:r>
      <w:proofErr w:type="spellEnd"/>
    </w:p>
    <w:p w14:paraId="040D1D09" w14:textId="77777777" w:rsidR="00167EF2" w:rsidRDefault="00A4250A">
      <w:pPr>
        <w:pStyle w:val="Standarduser"/>
        <w:tabs>
          <w:tab w:val="center" w:pos="2552"/>
          <w:tab w:val="center" w:pos="7655"/>
        </w:tabs>
        <w:spacing w:after="6"/>
        <w:jc w:val="center"/>
        <w:rPr>
          <w:b/>
          <w:bCs/>
          <w:sz w:val="14"/>
          <w:szCs w:val="14"/>
        </w:rPr>
      </w:pPr>
      <w:r>
        <w:rPr>
          <w:rFonts w:eastAsia="MS Mincho" w:cs="Verdana"/>
          <w:b/>
          <w:sz w:val="22"/>
          <w:szCs w:val="22"/>
        </w:rPr>
        <w:t xml:space="preserve">Presidente </w:t>
      </w:r>
      <w:proofErr w:type="spellStart"/>
      <w:r>
        <w:rPr>
          <w:rFonts w:eastAsia="MS Mincho" w:cs="Verdana"/>
          <w:b/>
          <w:sz w:val="22"/>
          <w:szCs w:val="22"/>
        </w:rPr>
        <w:t>Cicenop</w:t>
      </w:r>
      <w:proofErr w:type="spellEnd"/>
    </w:p>
    <w:tbl>
      <w:tblPr>
        <w:tblW w:w="3345" w:type="dxa"/>
        <w:tblInd w:w="3039" w:type="dxa"/>
        <w:tblLayout w:type="fixed"/>
        <w:tblCellMar>
          <w:top w:w="55" w:type="dxa"/>
          <w:left w:w="55" w:type="dxa"/>
          <w:bottom w:w="55" w:type="dxa"/>
          <w:right w:w="55" w:type="dxa"/>
        </w:tblCellMar>
        <w:tblLook w:val="04A0" w:firstRow="1" w:lastRow="0" w:firstColumn="1" w:lastColumn="0" w:noHBand="0" w:noVBand="1"/>
      </w:tblPr>
      <w:tblGrid>
        <w:gridCol w:w="3345"/>
      </w:tblGrid>
      <w:tr w:rsidR="00167EF2" w14:paraId="03AC9E7A" w14:textId="77777777">
        <w:tc>
          <w:tcPr>
            <w:tcW w:w="3345" w:type="dxa"/>
            <w:tcBorders>
              <w:top w:val="single" w:sz="4" w:space="0" w:color="000000"/>
              <w:left w:val="single" w:sz="4" w:space="0" w:color="000000"/>
              <w:bottom w:val="single" w:sz="4" w:space="0" w:color="000000"/>
              <w:right w:val="single" w:sz="4" w:space="0" w:color="000000"/>
            </w:tcBorders>
          </w:tcPr>
          <w:p w14:paraId="061F8E8E" w14:textId="77777777" w:rsidR="00167EF2" w:rsidRDefault="00A4250A">
            <w:pPr>
              <w:pStyle w:val="TableContents"/>
              <w:jc w:val="center"/>
              <w:rPr>
                <w:b/>
                <w:bCs/>
                <w:sz w:val="14"/>
                <w:szCs w:val="14"/>
              </w:rPr>
            </w:pPr>
            <w:r>
              <w:rPr>
                <w:b/>
                <w:bCs/>
                <w:sz w:val="14"/>
                <w:szCs w:val="14"/>
              </w:rPr>
              <w:t>Original assinado no processo</w:t>
            </w:r>
          </w:p>
        </w:tc>
      </w:tr>
    </w:tbl>
    <w:p w14:paraId="10486D57" w14:textId="77777777" w:rsidR="00167EF2" w:rsidRDefault="00A4250A">
      <w:pPr>
        <w:pStyle w:val="Standarduser"/>
        <w:spacing w:after="120" w:line="240" w:lineRule="auto"/>
        <w:jc w:val="both"/>
        <w:rPr>
          <w:sz w:val="22"/>
          <w:szCs w:val="22"/>
        </w:rPr>
      </w:pPr>
      <w:r>
        <w:br w:type="page"/>
      </w:r>
    </w:p>
    <w:p w14:paraId="45974CDD" w14:textId="77777777" w:rsidR="00167EF2" w:rsidRDefault="00A4250A">
      <w:pPr>
        <w:pStyle w:val="Ttulo2"/>
        <w:spacing w:before="31" w:after="62"/>
        <w:rPr>
          <w:rFonts w:ascii="Times New Roman" w:hAnsi="Times New Roman" w:cs="Times New Roman"/>
          <w:sz w:val="22"/>
          <w:szCs w:val="22"/>
        </w:rPr>
      </w:pPr>
      <w:r>
        <w:rPr>
          <w:rFonts w:ascii="Times New Roman" w:hAnsi="Times New Roman" w:cs="Times New Roman"/>
          <w:sz w:val="22"/>
          <w:szCs w:val="22"/>
        </w:rPr>
        <w:lastRenderedPageBreak/>
        <w:t>ANEXO I</w:t>
      </w:r>
    </w:p>
    <w:p w14:paraId="586CA535"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MINUTA DA Ata de Registro de Preços Nº &lt;</w:t>
      </w:r>
      <w:proofErr w:type="spellStart"/>
      <w:r>
        <w:rPr>
          <w:rFonts w:ascii="Times New Roman" w:hAnsi="Times New Roman" w:cs="Times New Roman"/>
          <w:b/>
          <w:bCs/>
          <w:sz w:val="22"/>
          <w:szCs w:val="22"/>
        </w:rPr>
        <w:t>Número_Contrato</w:t>
      </w:r>
      <w:proofErr w:type="spellEnd"/>
      <w:r>
        <w:rPr>
          <w:rFonts w:ascii="Times New Roman" w:hAnsi="Times New Roman" w:cs="Times New Roman"/>
          <w:b/>
          <w:bCs/>
          <w:sz w:val="22"/>
          <w:szCs w:val="22"/>
        </w:rPr>
        <w:t>&gt;/&lt;</w:t>
      </w:r>
      <w:proofErr w:type="spellStart"/>
      <w:r>
        <w:rPr>
          <w:rFonts w:ascii="Times New Roman" w:hAnsi="Times New Roman" w:cs="Times New Roman"/>
          <w:b/>
          <w:bCs/>
          <w:sz w:val="22"/>
          <w:szCs w:val="22"/>
        </w:rPr>
        <w:t>Ano_Contrato</w:t>
      </w:r>
      <w:proofErr w:type="spellEnd"/>
      <w:r>
        <w:rPr>
          <w:rFonts w:ascii="Times New Roman" w:hAnsi="Times New Roman" w:cs="Times New Roman"/>
          <w:b/>
          <w:bCs/>
          <w:sz w:val="22"/>
          <w:szCs w:val="22"/>
        </w:rPr>
        <w:t>&gt; – LCT/PMC</w:t>
      </w:r>
    </w:p>
    <w:p w14:paraId="5B0AC3CF"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PREGÃO</w:t>
      </w:r>
      <w:r>
        <w:rPr>
          <w:rFonts w:ascii="Times New Roman" w:hAnsi="Times New Roman" w:cs="Times New Roman"/>
          <w:b/>
          <w:sz w:val="22"/>
          <w:szCs w:val="22"/>
        </w:rPr>
        <w:t xml:space="preserve"> ELETRÔNICO N</w:t>
      </w:r>
      <w:r>
        <w:rPr>
          <w:rFonts w:ascii="Times New Roman" w:hAnsi="Times New Roman" w:cs="Times New Roman"/>
          <w:b/>
          <w:bCs/>
          <w:sz w:val="22"/>
          <w:szCs w:val="22"/>
        </w:rPr>
        <w:t>º. &lt;</w:t>
      </w:r>
      <w:proofErr w:type="spellStart"/>
      <w:r>
        <w:rPr>
          <w:rFonts w:ascii="Times New Roman" w:hAnsi="Times New Roman" w:cs="Times New Roman"/>
          <w:b/>
          <w:bCs/>
          <w:sz w:val="22"/>
          <w:szCs w:val="22"/>
        </w:rPr>
        <w:t>Número_Licitação</w:t>
      </w:r>
      <w:proofErr w:type="spellEnd"/>
      <w:r>
        <w:rPr>
          <w:rFonts w:ascii="Times New Roman" w:hAnsi="Times New Roman" w:cs="Times New Roman"/>
          <w:b/>
          <w:bCs/>
          <w:sz w:val="22"/>
          <w:szCs w:val="22"/>
        </w:rPr>
        <w:t>&gt;/&lt;</w:t>
      </w:r>
      <w:proofErr w:type="spellStart"/>
      <w:r>
        <w:rPr>
          <w:rFonts w:ascii="Times New Roman" w:hAnsi="Times New Roman" w:cs="Times New Roman"/>
          <w:b/>
          <w:bCs/>
          <w:sz w:val="22"/>
          <w:szCs w:val="22"/>
        </w:rPr>
        <w:t>Ano_Licitação</w:t>
      </w:r>
      <w:proofErr w:type="spellEnd"/>
      <w:r>
        <w:rPr>
          <w:rFonts w:ascii="Times New Roman" w:hAnsi="Times New Roman" w:cs="Times New Roman"/>
          <w:b/>
          <w:bCs/>
          <w:sz w:val="22"/>
          <w:szCs w:val="22"/>
        </w:rPr>
        <w:t xml:space="preserve">&gt; – </w:t>
      </w:r>
      <w:r>
        <w:rPr>
          <w:rFonts w:ascii="Times New Roman" w:hAnsi="Times New Roman" w:cs="Times New Roman"/>
          <w:b/>
          <w:sz w:val="22"/>
          <w:szCs w:val="22"/>
        </w:rPr>
        <w:t>REGISTRO DE PREÇOS</w:t>
      </w:r>
    </w:p>
    <w:p w14:paraId="4706C912" w14:textId="77777777" w:rsidR="00167EF2" w:rsidRDefault="00A4250A" w:rsidP="000D4AC8">
      <w:pPr>
        <w:pStyle w:val="Textbodyuser"/>
        <w:rPr>
          <w:rFonts w:ascii="Times New Roman" w:hAnsi="Times New Roman" w:cs="Times New Roman"/>
          <w:b/>
          <w:sz w:val="22"/>
          <w:szCs w:val="22"/>
        </w:rPr>
      </w:pPr>
      <w:r>
        <w:rPr>
          <w:rFonts w:ascii="Times New Roman" w:hAnsi="Times New Roman" w:cs="Times New Roman"/>
          <w:b/>
          <w:bCs/>
          <w:sz w:val="22"/>
          <w:szCs w:val="22"/>
        </w:rPr>
        <w:t>VALIDADE: 01 (um) ano</w:t>
      </w:r>
      <w:r>
        <w:rPr>
          <w:rFonts w:ascii="Times New Roman" w:hAnsi="Times New Roman" w:cs="Times New Roman"/>
          <w:sz w:val="22"/>
          <w:szCs w:val="22"/>
        </w:rPr>
        <w:t xml:space="preserve">, </w:t>
      </w:r>
      <w:r>
        <w:rPr>
          <w:rFonts w:ascii="Times New Roman" w:hAnsi="Times New Roman" w:cs="Times New Roman"/>
          <w:b/>
          <w:bCs/>
          <w:sz w:val="22"/>
          <w:szCs w:val="22"/>
        </w:rPr>
        <w:t>contado a partir da data de sua assinatura.</w:t>
      </w:r>
    </w:p>
    <w:p w14:paraId="6A5C8E74"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sz w:val="22"/>
          <w:szCs w:val="22"/>
        </w:rPr>
        <w:t>O CONSÓRCIO INTERMUNICIPAL DO CENTRO NOROESTE DO PARANÁ - CICENOP</w:t>
      </w:r>
      <w:r>
        <w:rPr>
          <w:rFonts w:ascii="Times New Roman" w:hAnsi="Times New Roman" w:cs="Times New Roman"/>
          <w:sz w:val="22"/>
          <w:szCs w:val="22"/>
        </w:rPr>
        <w:t xml:space="preserve">, Pessoa Jurídica de direito Público, com sede </w:t>
      </w:r>
      <w:r>
        <w:rPr>
          <w:rFonts w:ascii="Times New Roman" w:hAnsi="Times New Roman" w:cs="Times New Roman"/>
          <w:b/>
          <w:bCs/>
          <w:sz w:val="22"/>
          <w:szCs w:val="22"/>
        </w:rPr>
        <w:t xml:space="preserve">Rua Piratininga, 63 - Cianorte – Pr – CEP.:87.200-163 - fone (44) 3018-4200 / 3147-9290, </w:t>
      </w:r>
      <w:r>
        <w:rPr>
          <w:rFonts w:ascii="Times New Roman" w:hAnsi="Times New Roman" w:cs="Times New Roman"/>
          <w:sz w:val="22"/>
          <w:szCs w:val="22"/>
        </w:rPr>
        <w:t>inscrito no</w:t>
      </w:r>
      <w:r>
        <w:rPr>
          <w:rFonts w:ascii="Times New Roman" w:hAnsi="Times New Roman" w:cs="Times New Roman"/>
          <w:b/>
          <w:bCs/>
          <w:sz w:val="22"/>
          <w:szCs w:val="22"/>
        </w:rPr>
        <w:t xml:space="preserve"> CNPJ/MF n</w:t>
      </w:r>
      <w:r>
        <w:rPr>
          <w:rFonts w:ascii="Times New Roman" w:hAnsi="Times New Roman" w:cs="Times New Roman"/>
          <w:b/>
          <w:bCs/>
          <w:sz w:val="22"/>
          <w:szCs w:val="22"/>
          <w:u w:val="single"/>
          <w:vertAlign w:val="superscript"/>
        </w:rPr>
        <w:t>o</w:t>
      </w:r>
      <w:r>
        <w:rPr>
          <w:rFonts w:ascii="Times New Roman" w:hAnsi="Times New Roman" w:cs="Times New Roman"/>
          <w:b/>
          <w:bCs/>
          <w:sz w:val="22"/>
          <w:szCs w:val="22"/>
        </w:rPr>
        <w:t xml:space="preserve"> </w:t>
      </w:r>
      <w:r>
        <w:rPr>
          <w:rFonts w:ascii="Times New Roman" w:hAnsi="Times New Roman" w:cs="Times New Roman"/>
          <w:sz w:val="22"/>
          <w:szCs w:val="22"/>
        </w:rPr>
        <w:t xml:space="preserve">01.178.931/0001-47, neste ato representada pelo seu Presidente, </w:t>
      </w:r>
      <w:r>
        <w:rPr>
          <w:rFonts w:ascii="Times New Roman" w:hAnsi="Times New Roman" w:cs="Times New Roman"/>
          <w:b/>
          <w:sz w:val="22"/>
          <w:szCs w:val="22"/>
        </w:rPr>
        <w:t xml:space="preserve">Marco </w:t>
      </w:r>
      <w:proofErr w:type="spellStart"/>
      <w:r>
        <w:rPr>
          <w:rFonts w:ascii="Times New Roman" w:hAnsi="Times New Roman" w:cs="Times New Roman"/>
          <w:b/>
          <w:sz w:val="22"/>
          <w:szCs w:val="22"/>
        </w:rPr>
        <w:t>Antonio</w:t>
      </w:r>
      <w:proofErr w:type="spellEnd"/>
      <w:r>
        <w:rPr>
          <w:rFonts w:ascii="Times New Roman" w:hAnsi="Times New Roman" w:cs="Times New Roman"/>
          <w:b/>
          <w:sz w:val="22"/>
          <w:szCs w:val="22"/>
        </w:rPr>
        <w:t xml:space="preserve"> </w:t>
      </w:r>
      <w:proofErr w:type="spellStart"/>
      <w:r>
        <w:rPr>
          <w:rFonts w:ascii="Times New Roman" w:hAnsi="Times New Roman" w:cs="Times New Roman"/>
          <w:b/>
          <w:sz w:val="22"/>
          <w:szCs w:val="22"/>
        </w:rPr>
        <w:t>Franzato</w:t>
      </w:r>
      <w:proofErr w:type="spellEnd"/>
      <w:r>
        <w:rPr>
          <w:rFonts w:ascii="Times New Roman" w:hAnsi="Times New Roman" w:cs="Times New Roman"/>
          <w:sz w:val="22"/>
          <w:szCs w:val="22"/>
        </w:rPr>
        <w:t>, portador da Cédula de Identidade RG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3.037.024-4/SSP-PR, inscrito no CPF sob o n.º 306.800.859-04, considerando o julgamento da licitação modalidade Pregão nº </w:t>
      </w:r>
      <w:r>
        <w:rPr>
          <w:rFonts w:ascii="Times New Roman" w:hAnsi="Times New Roman" w:cs="Times New Roman"/>
          <w:b/>
          <w:sz w:val="22"/>
          <w:szCs w:val="22"/>
        </w:rPr>
        <w:t>&lt;</w:t>
      </w:r>
      <w:proofErr w:type="spellStart"/>
      <w:r>
        <w:rPr>
          <w:rFonts w:ascii="Times New Roman" w:hAnsi="Times New Roman" w:cs="Times New Roman"/>
          <w:b/>
          <w:sz w:val="22"/>
          <w:szCs w:val="22"/>
        </w:rPr>
        <w:t>Número_Licitação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Ano_Licitação</w:t>
      </w:r>
      <w:proofErr w:type="spellEnd"/>
      <w:r>
        <w:rPr>
          <w:rFonts w:ascii="Times New Roman" w:hAnsi="Times New Roman" w:cs="Times New Roman"/>
          <w:b/>
          <w:sz w:val="22"/>
          <w:szCs w:val="22"/>
        </w:rPr>
        <w:t>&gt;</w:t>
      </w:r>
      <w:r>
        <w:rPr>
          <w:rFonts w:ascii="Times New Roman" w:hAnsi="Times New Roman" w:cs="Times New Roman"/>
          <w:sz w:val="22"/>
          <w:szCs w:val="22"/>
        </w:rPr>
        <w:t>, resolve registrar os preços das empresas indicadas e qualificadas nesta ATA, de acordo com a classificação por elas alcançada e nas quantidades cotadas, atendendo as condições previstas no edital, sujeitando-se as partes as normas constantes na Lei Federal nº 14.133/2021 e demais legislações aplicáveis.</w:t>
      </w:r>
    </w:p>
    <w:p w14:paraId="7BD1ECF3" w14:textId="77777777" w:rsidR="00167EF2" w:rsidRDefault="00167EF2" w:rsidP="000D4AC8">
      <w:pPr>
        <w:pStyle w:val="Textbodyuser"/>
        <w:rPr>
          <w:rFonts w:ascii="Times New Roman" w:hAnsi="Times New Roman" w:cs="Times New Roman"/>
          <w:sz w:val="22"/>
          <w:szCs w:val="22"/>
        </w:rPr>
      </w:pPr>
    </w:p>
    <w:p w14:paraId="3F7C2D4C" w14:textId="77777777" w:rsidR="00167EF2" w:rsidRDefault="00A4250A" w:rsidP="000D4AC8">
      <w:pPr>
        <w:pStyle w:val="Textbodyuser"/>
        <w:rPr>
          <w:rFonts w:ascii="Times New Roman" w:hAnsi="Times New Roman" w:cs="Times New Roman"/>
          <w:b/>
          <w:sz w:val="22"/>
          <w:szCs w:val="22"/>
        </w:rPr>
      </w:pPr>
      <w:r>
        <w:rPr>
          <w:rFonts w:ascii="Times New Roman" w:hAnsi="Times New Roman" w:cs="Times New Roman"/>
          <w:b/>
          <w:bCs/>
          <w:sz w:val="22"/>
          <w:szCs w:val="22"/>
        </w:rPr>
        <w:t>1. DO OBJETO</w:t>
      </w:r>
    </w:p>
    <w:p w14:paraId="19E2A2BD" w14:textId="19F51F3D" w:rsidR="00167EF2" w:rsidRDefault="00A4250A" w:rsidP="000D4AC8">
      <w:pPr>
        <w:pStyle w:val="SemEspaamento"/>
        <w:jc w:val="both"/>
        <w:rPr>
          <w:rFonts w:hint="eastAsia"/>
        </w:rPr>
      </w:pPr>
      <w:r>
        <w:rPr>
          <w:rFonts w:ascii="Times New Roman" w:eastAsia="MS Mincho" w:hAnsi="Times New Roman" w:cs="Times New Roman"/>
          <w:b/>
          <w:sz w:val="22"/>
          <w:szCs w:val="22"/>
        </w:rPr>
        <w:t>1.1</w:t>
      </w:r>
      <w:r>
        <w:rPr>
          <w:rFonts w:ascii="Times New Roman" w:eastAsia="MS Mincho" w:hAnsi="Times New Roman" w:cs="Times New Roman"/>
          <w:bCs/>
          <w:sz w:val="22"/>
          <w:szCs w:val="22"/>
          <w:lang w:bidi="ar-SA"/>
        </w:rPr>
        <w:t xml:space="preserve"> </w:t>
      </w:r>
      <w:r w:rsidR="008A611C">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r>
        <w:rPr>
          <w:rFonts w:ascii="Times New Roman" w:eastAsia="MS Mincho" w:hAnsi="Times New Roman" w:cs="Times New Roman"/>
          <w:bCs/>
          <w:sz w:val="22"/>
          <w:szCs w:val="22"/>
          <w:lang w:bidi="ar-SA"/>
        </w:rPr>
        <w:t xml:space="preserve">, conforme especificações contidas no edital de </w:t>
      </w:r>
      <w:r>
        <w:rPr>
          <w:rFonts w:ascii="Times New Roman" w:eastAsia="MS Mincho" w:hAnsi="Times New Roman" w:cs="Times New Roman"/>
          <w:b/>
          <w:bCs/>
          <w:sz w:val="22"/>
          <w:szCs w:val="22"/>
          <w:lang w:bidi="ar-SA"/>
        </w:rPr>
        <w:t>Pregão nº</w:t>
      </w:r>
      <w:r>
        <w:rPr>
          <w:rFonts w:ascii="Times New Roman" w:eastAsia="MS Mincho" w:hAnsi="Times New Roman" w:cs="Times New Roman"/>
          <w:bCs/>
          <w:sz w:val="22"/>
          <w:szCs w:val="22"/>
          <w:lang w:bidi="ar-SA"/>
        </w:rPr>
        <w:t xml:space="preserve"> </w:t>
      </w:r>
      <w:r>
        <w:rPr>
          <w:rFonts w:ascii="Times New Roman" w:eastAsia="MS Mincho" w:hAnsi="Times New Roman" w:cs="Times New Roman"/>
          <w:b/>
          <w:sz w:val="22"/>
          <w:szCs w:val="22"/>
          <w:lang w:bidi="ar-SA"/>
        </w:rPr>
        <w:t>&lt;</w:t>
      </w:r>
      <w:proofErr w:type="spellStart"/>
      <w:r>
        <w:rPr>
          <w:rFonts w:ascii="Times New Roman" w:eastAsia="MS Mincho" w:hAnsi="Times New Roman" w:cs="Times New Roman"/>
          <w:b/>
          <w:sz w:val="22"/>
          <w:szCs w:val="22"/>
          <w:lang w:bidi="ar-SA"/>
        </w:rPr>
        <w:t>Número_Licitação</w:t>
      </w:r>
      <w:proofErr w:type="spellEnd"/>
      <w:r>
        <w:rPr>
          <w:rFonts w:ascii="Times New Roman" w:eastAsia="MS Mincho" w:hAnsi="Times New Roman" w:cs="Times New Roman"/>
          <w:b/>
          <w:sz w:val="22"/>
          <w:szCs w:val="22"/>
          <w:lang w:bidi="ar-SA"/>
        </w:rPr>
        <w:t>&gt;/&lt;</w:t>
      </w:r>
      <w:proofErr w:type="spellStart"/>
      <w:r>
        <w:rPr>
          <w:rFonts w:ascii="Times New Roman" w:eastAsia="MS Mincho" w:hAnsi="Times New Roman" w:cs="Times New Roman"/>
          <w:b/>
          <w:sz w:val="22"/>
          <w:szCs w:val="22"/>
          <w:lang w:bidi="ar-SA"/>
        </w:rPr>
        <w:t>Ano_Licitação</w:t>
      </w:r>
      <w:proofErr w:type="spellEnd"/>
      <w:r>
        <w:rPr>
          <w:rFonts w:ascii="Times New Roman" w:eastAsia="MS Mincho" w:hAnsi="Times New Roman" w:cs="Times New Roman"/>
          <w:b/>
          <w:sz w:val="22"/>
          <w:szCs w:val="22"/>
          <w:lang w:bidi="ar-SA"/>
        </w:rPr>
        <w:t>&gt;</w:t>
      </w:r>
      <w:r>
        <w:rPr>
          <w:rFonts w:ascii="Times New Roman" w:eastAsia="MS Mincho" w:hAnsi="Times New Roman" w:cs="Times New Roman"/>
          <w:bCs/>
          <w:sz w:val="22"/>
          <w:szCs w:val="22"/>
          <w:lang w:bidi="ar-SA"/>
        </w:rPr>
        <w:t>, que é parte integrante desta Ata, assim como a proposta vencedora, independentemente de transcrição.</w:t>
      </w:r>
    </w:p>
    <w:p w14:paraId="2689F63E" w14:textId="77777777" w:rsidR="00167EF2" w:rsidRDefault="00167EF2" w:rsidP="000D4AC8">
      <w:pPr>
        <w:pStyle w:val="Standard"/>
        <w:jc w:val="both"/>
        <w:rPr>
          <w:rFonts w:hint="eastAsia"/>
        </w:rPr>
      </w:pPr>
    </w:p>
    <w:p w14:paraId="15B86A3D"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2. DO PREÇO REGISTRADO</w:t>
      </w:r>
    </w:p>
    <w:p w14:paraId="5ED06519"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t>2.1 Ficam registrados os preços, observada a ordem de classificação, da empresa &lt;</w:t>
      </w:r>
      <w:proofErr w:type="spellStart"/>
      <w:r>
        <w:rPr>
          <w:rFonts w:ascii="Times New Roman" w:hAnsi="Times New Roman" w:cs="Times New Roman"/>
          <w:sz w:val="22"/>
          <w:szCs w:val="22"/>
        </w:rPr>
        <w:t>Nome_Fornecedor</w:t>
      </w:r>
      <w:proofErr w:type="spellEnd"/>
      <w:r>
        <w:rPr>
          <w:rFonts w:ascii="Times New Roman" w:hAnsi="Times New Roman" w:cs="Times New Roman"/>
          <w:sz w:val="22"/>
          <w:szCs w:val="22"/>
        </w:rPr>
        <w:t>&gt;, pessoa jurídica de direito privado, com sede à &lt;</w:t>
      </w:r>
      <w:proofErr w:type="spellStart"/>
      <w:r>
        <w:rPr>
          <w:rFonts w:ascii="Times New Roman" w:hAnsi="Times New Roman" w:cs="Times New Roman"/>
          <w:sz w:val="22"/>
          <w:szCs w:val="22"/>
        </w:rPr>
        <w:t>Endereço_Fornecedor</w:t>
      </w:r>
      <w:proofErr w:type="spellEnd"/>
      <w:r>
        <w:rPr>
          <w:rFonts w:ascii="Times New Roman" w:hAnsi="Times New Roman" w:cs="Times New Roman"/>
          <w:sz w:val="22"/>
          <w:szCs w:val="22"/>
        </w:rPr>
        <w:t>&gt;, &lt;</w:t>
      </w:r>
      <w:proofErr w:type="spellStart"/>
      <w:r>
        <w:rPr>
          <w:rFonts w:ascii="Times New Roman" w:hAnsi="Times New Roman" w:cs="Times New Roman"/>
          <w:sz w:val="22"/>
          <w:szCs w:val="22"/>
        </w:rPr>
        <w:t>Bairro_Fornecedor</w:t>
      </w:r>
      <w:proofErr w:type="spellEnd"/>
      <w:r>
        <w:rPr>
          <w:rFonts w:ascii="Times New Roman" w:hAnsi="Times New Roman" w:cs="Times New Roman"/>
          <w:sz w:val="22"/>
          <w:szCs w:val="22"/>
        </w:rPr>
        <w:t>&gt;, CEP &lt;</w:t>
      </w:r>
      <w:proofErr w:type="spellStart"/>
      <w:r>
        <w:rPr>
          <w:rFonts w:ascii="Times New Roman" w:hAnsi="Times New Roman" w:cs="Times New Roman"/>
          <w:sz w:val="22"/>
          <w:szCs w:val="22"/>
        </w:rPr>
        <w:t>Cep_Fornecedor</w:t>
      </w:r>
      <w:proofErr w:type="spellEnd"/>
      <w:r>
        <w:rPr>
          <w:rFonts w:ascii="Times New Roman" w:hAnsi="Times New Roman" w:cs="Times New Roman"/>
          <w:sz w:val="22"/>
          <w:szCs w:val="22"/>
        </w:rPr>
        <w:t>&gt;, na cidade de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 inscrita no CNPJ/MF sob nº &lt;</w:t>
      </w:r>
      <w:proofErr w:type="spellStart"/>
      <w:r>
        <w:rPr>
          <w:rFonts w:ascii="Times New Roman" w:hAnsi="Times New Roman" w:cs="Times New Roman"/>
          <w:sz w:val="22"/>
          <w:szCs w:val="22"/>
        </w:rPr>
        <w:t>CNPJ_CPF_Fornecedor</w:t>
      </w:r>
      <w:proofErr w:type="spellEnd"/>
      <w:r>
        <w:rPr>
          <w:rFonts w:ascii="Times New Roman" w:hAnsi="Times New Roman" w:cs="Times New Roman"/>
          <w:sz w:val="22"/>
          <w:szCs w:val="22"/>
        </w:rPr>
        <w:t>&gt;, telefone &lt;</w:t>
      </w:r>
      <w:proofErr w:type="spellStart"/>
      <w:r>
        <w:rPr>
          <w:rFonts w:ascii="Times New Roman" w:hAnsi="Times New Roman" w:cs="Times New Roman"/>
          <w:sz w:val="22"/>
          <w:szCs w:val="22"/>
        </w:rPr>
        <w:t>Fone_Fornecedor</w:t>
      </w:r>
      <w:proofErr w:type="spellEnd"/>
      <w:r>
        <w:rPr>
          <w:rFonts w:ascii="Times New Roman" w:hAnsi="Times New Roman" w:cs="Times New Roman"/>
          <w:sz w:val="22"/>
          <w:szCs w:val="22"/>
        </w:rPr>
        <w:t>&gt;, Email: &lt;</w:t>
      </w:r>
      <w:proofErr w:type="spellStart"/>
      <w:r>
        <w:rPr>
          <w:rFonts w:ascii="Times New Roman" w:hAnsi="Times New Roman" w:cs="Times New Roman"/>
          <w:sz w:val="22"/>
          <w:szCs w:val="22"/>
        </w:rPr>
        <w:t>Email_Fornecedor_Contato</w:t>
      </w:r>
      <w:proofErr w:type="spellEnd"/>
      <w:r>
        <w:rPr>
          <w:rFonts w:ascii="Times New Roman" w:hAnsi="Times New Roman" w:cs="Times New Roman"/>
          <w:sz w:val="22"/>
          <w:szCs w:val="22"/>
        </w:rPr>
        <w:t>&gt;,  neste ato representada pelo seu sócio administrador, o Sr. &lt;</w:t>
      </w:r>
      <w:proofErr w:type="spellStart"/>
      <w:r>
        <w:rPr>
          <w:rFonts w:ascii="Times New Roman" w:hAnsi="Times New Roman" w:cs="Times New Roman"/>
          <w:sz w:val="22"/>
          <w:szCs w:val="22"/>
        </w:rPr>
        <w:t>Nome_Representante</w:t>
      </w:r>
      <w:proofErr w:type="spellEnd"/>
      <w:r>
        <w:rPr>
          <w:rFonts w:ascii="Times New Roman" w:hAnsi="Times New Roman" w:cs="Times New Roman"/>
          <w:sz w:val="22"/>
          <w:szCs w:val="22"/>
        </w:rPr>
        <w:t>&gt;, portador da Cédula de Identidade &lt;</w:t>
      </w:r>
      <w:proofErr w:type="spellStart"/>
      <w:r>
        <w:rPr>
          <w:rFonts w:ascii="Times New Roman" w:hAnsi="Times New Roman" w:cs="Times New Roman"/>
          <w:sz w:val="22"/>
          <w:szCs w:val="22"/>
        </w:rPr>
        <w:t>RG_Representante</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Órgão_Emissor_Representante</w:t>
      </w:r>
      <w:proofErr w:type="spellEnd"/>
      <w:r>
        <w:rPr>
          <w:rFonts w:ascii="Times New Roman" w:hAnsi="Times New Roman" w:cs="Times New Roman"/>
          <w:sz w:val="22"/>
          <w:szCs w:val="22"/>
        </w:rPr>
        <w:t>&gt; e do CPF &lt;</w:t>
      </w:r>
      <w:proofErr w:type="spellStart"/>
      <w:r>
        <w:rPr>
          <w:rFonts w:ascii="Times New Roman" w:hAnsi="Times New Roman" w:cs="Times New Roman"/>
          <w:sz w:val="22"/>
          <w:szCs w:val="22"/>
        </w:rPr>
        <w:t>CPF_Representante</w:t>
      </w:r>
      <w:proofErr w:type="spellEnd"/>
      <w:r>
        <w:rPr>
          <w:rFonts w:ascii="Times New Roman" w:hAnsi="Times New Roman" w:cs="Times New Roman"/>
          <w:sz w:val="22"/>
          <w:szCs w:val="22"/>
        </w:rPr>
        <w:t>&gt;, residente e domiciliado em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 ao final assinado, conforme os seguintes preços dos itens/lotes abaixo relacionados:</w:t>
      </w:r>
    </w:p>
    <w:p w14:paraId="7BC36019"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t>&lt;</w:t>
      </w:r>
      <w:proofErr w:type="spellStart"/>
      <w:r>
        <w:rPr>
          <w:rFonts w:ascii="Times New Roman" w:hAnsi="Times New Roman" w:cs="Times New Roman"/>
          <w:sz w:val="22"/>
          <w:szCs w:val="22"/>
        </w:rPr>
        <w:t>Itens_Contrato</w:t>
      </w:r>
      <w:proofErr w:type="spellEnd"/>
      <w:r>
        <w:rPr>
          <w:rFonts w:ascii="Times New Roman" w:hAnsi="Times New Roman" w:cs="Times New Roman"/>
          <w:sz w:val="22"/>
          <w:szCs w:val="22"/>
        </w:rPr>
        <w:t>&gt;</w:t>
      </w:r>
    </w:p>
    <w:p w14:paraId="114A8E21" w14:textId="77777777" w:rsidR="00167EF2" w:rsidRDefault="00167EF2" w:rsidP="000D4AC8">
      <w:pPr>
        <w:pStyle w:val="Textbodyuser"/>
        <w:rPr>
          <w:rFonts w:ascii="Times New Roman" w:hAnsi="Times New Roman" w:cs="Times New Roman"/>
          <w:sz w:val="22"/>
          <w:szCs w:val="22"/>
        </w:rPr>
      </w:pPr>
    </w:p>
    <w:p w14:paraId="743B42F4"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3. DA </w:t>
      </w:r>
      <w:r>
        <w:rPr>
          <w:rFonts w:ascii="Times New Roman" w:hAnsi="Times New Roman" w:cs="Times New Roman"/>
          <w:b/>
          <w:sz w:val="22"/>
          <w:szCs w:val="22"/>
        </w:rPr>
        <w:t>EXPECTATIVA</w:t>
      </w:r>
      <w:r>
        <w:rPr>
          <w:rFonts w:ascii="Times New Roman" w:hAnsi="Times New Roman" w:cs="Times New Roman"/>
          <w:b/>
          <w:bCs/>
          <w:sz w:val="22"/>
          <w:szCs w:val="22"/>
        </w:rPr>
        <w:t xml:space="preserve"> DE FORNECIMENTO</w:t>
      </w:r>
    </w:p>
    <w:p w14:paraId="208488F9" w14:textId="39DA0E0F"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3.1</w:t>
      </w:r>
      <w:r>
        <w:rPr>
          <w:rFonts w:ascii="Times New Roman" w:hAnsi="Times New Roman" w:cs="Times New Roman"/>
          <w:sz w:val="22"/>
          <w:szCs w:val="22"/>
        </w:rPr>
        <w:t xml:space="preserve"> O fornecimento </w:t>
      </w:r>
      <w:r w:rsidR="00850C4F">
        <w:rPr>
          <w:rFonts w:ascii="Times New Roman" w:hAnsi="Times New Roman" w:cs="Times New Roman"/>
          <w:sz w:val="22"/>
          <w:szCs w:val="22"/>
        </w:rPr>
        <w:t xml:space="preserve">do objeto </w:t>
      </w:r>
      <w:r>
        <w:rPr>
          <w:rFonts w:ascii="Times New Roman" w:hAnsi="Times New Roman" w:cs="Times New Roman"/>
          <w:sz w:val="22"/>
          <w:szCs w:val="22"/>
        </w:rPr>
        <w:t>registrado nesta ata será requisitado através da Divisão de Administração do CICENOP, mediante a elaboração de contrato ou nas hipóteses previstas no art. 95 da Lei Federal nº 14.133/2021 poderá ser requisitado por carta-contrato, nota de empenho de despesa ou autorização de compra.</w:t>
      </w:r>
    </w:p>
    <w:p w14:paraId="17877587"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3.2</w:t>
      </w:r>
      <w:r>
        <w:rPr>
          <w:rFonts w:ascii="Times New Roman" w:hAnsi="Times New Roman" w:cs="Times New Roman"/>
          <w:sz w:val="22"/>
          <w:szCs w:val="22"/>
        </w:rPr>
        <w:t xml:space="preserve"> Cada nota de empenho conterá no mínimo:</w:t>
      </w:r>
    </w:p>
    <w:p w14:paraId="42B470F1"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 Número da Ata;</w:t>
      </w:r>
    </w:p>
    <w:p w14:paraId="1F5DB089"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 Quantidade do produto;</w:t>
      </w:r>
    </w:p>
    <w:p w14:paraId="684A2938"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Descrição do produto;</w:t>
      </w:r>
    </w:p>
    <w:p w14:paraId="001C450E"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lastRenderedPageBreak/>
        <w:t xml:space="preserve"> Local de entrega;</w:t>
      </w:r>
    </w:p>
    <w:p w14:paraId="5791D94A"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 Dotação orçamentária onerada;</w:t>
      </w:r>
    </w:p>
    <w:p w14:paraId="1149D65C" w14:textId="77777777" w:rsidR="00167EF2" w:rsidRDefault="00A4250A" w:rsidP="000D4AC8">
      <w:pPr>
        <w:pStyle w:val="Textbodyuser"/>
        <w:numPr>
          <w:ilvl w:val="4"/>
          <w:numId w:val="35"/>
        </w:numPr>
        <w:rPr>
          <w:rFonts w:ascii="Times New Roman" w:hAnsi="Times New Roman" w:cs="Times New Roman"/>
          <w:b/>
          <w:bCs/>
          <w:sz w:val="22"/>
          <w:szCs w:val="22"/>
        </w:rPr>
      </w:pPr>
      <w:r>
        <w:rPr>
          <w:rFonts w:ascii="Times New Roman" w:hAnsi="Times New Roman" w:cs="Times New Roman"/>
          <w:sz w:val="22"/>
          <w:szCs w:val="22"/>
        </w:rPr>
        <w:t>Valor.</w:t>
      </w:r>
    </w:p>
    <w:p w14:paraId="58B14D8E"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3.3</w:t>
      </w:r>
      <w:r>
        <w:rPr>
          <w:rFonts w:ascii="Times New Roman" w:hAnsi="Times New Roman" w:cs="Times New Roman"/>
          <w:sz w:val="22"/>
          <w:szCs w:val="22"/>
        </w:rPr>
        <w:t xml:space="preserve"> O fornecedor registrado, dentro dos quantitativos estimados, fica obrigado a atender todos os pedidos efetuados durante a validade desta Ata de Registro de Preços.</w:t>
      </w:r>
    </w:p>
    <w:p w14:paraId="24F91B07" w14:textId="77777777" w:rsidR="00167EF2" w:rsidRDefault="00167EF2" w:rsidP="000D4AC8">
      <w:pPr>
        <w:pStyle w:val="Textbodyuser"/>
        <w:rPr>
          <w:rFonts w:ascii="Times New Roman" w:hAnsi="Times New Roman" w:cs="Times New Roman"/>
          <w:sz w:val="22"/>
          <w:szCs w:val="22"/>
        </w:rPr>
      </w:pPr>
    </w:p>
    <w:p w14:paraId="038E983D" w14:textId="77777777" w:rsidR="00167EF2" w:rsidRDefault="00A4250A" w:rsidP="000D4AC8">
      <w:pPr>
        <w:pStyle w:val="Textbodyuser"/>
        <w:rPr>
          <w:rFonts w:ascii="Times New Roman" w:hAnsi="Times New Roman" w:cs="Times New Roman"/>
          <w:b/>
          <w:sz w:val="22"/>
          <w:szCs w:val="22"/>
        </w:rPr>
      </w:pPr>
      <w:r>
        <w:rPr>
          <w:rFonts w:ascii="Times New Roman" w:hAnsi="Times New Roman" w:cs="Times New Roman"/>
          <w:b/>
          <w:sz w:val="22"/>
          <w:szCs w:val="22"/>
        </w:rPr>
        <w:t>4. DO CONTROLE DOS PREÇOS REGISTRADOS</w:t>
      </w:r>
    </w:p>
    <w:p w14:paraId="10731496"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 xml:space="preserve">4.1 </w:t>
      </w:r>
      <w:r>
        <w:rPr>
          <w:rFonts w:ascii="Times New Roman" w:hAnsi="Times New Roman" w:cs="Times New Roman"/>
          <w:sz w:val="22"/>
          <w:szCs w:val="22"/>
        </w:rPr>
        <w:t>O Consórcio adotará todos os atos necessários ao controle e administração da presente Ata.</w:t>
      </w:r>
    </w:p>
    <w:p w14:paraId="29E9695A"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4.2</w:t>
      </w:r>
      <w:r>
        <w:rPr>
          <w:rFonts w:ascii="Times New Roman" w:hAnsi="Times New Roman" w:cs="Times New Roman"/>
          <w:sz w:val="22"/>
          <w:szCs w:val="22"/>
        </w:rPr>
        <w:t xml:space="preserve"> Os preços registrados e a indicação dos respectivos fornecedores detentores da Ata serão divulgados através do Órgão Oficial Eletrônico do Consórcio.</w:t>
      </w:r>
    </w:p>
    <w:p w14:paraId="7A7B77A3" w14:textId="77777777" w:rsidR="00167EF2" w:rsidRDefault="00167EF2" w:rsidP="000D4AC8">
      <w:pPr>
        <w:pStyle w:val="Textbodyuser"/>
        <w:rPr>
          <w:rFonts w:ascii="Times New Roman" w:hAnsi="Times New Roman" w:cs="Times New Roman"/>
          <w:sz w:val="22"/>
          <w:szCs w:val="22"/>
        </w:rPr>
      </w:pPr>
    </w:p>
    <w:p w14:paraId="6DA98F2A"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5. DA VALIDADE DA ATA DE REGISTRO DE PREÇOS</w:t>
      </w:r>
    </w:p>
    <w:p w14:paraId="1CE62E4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5.1</w:t>
      </w:r>
      <w:r>
        <w:rPr>
          <w:rFonts w:ascii="Times New Roman" w:hAnsi="Times New Roman" w:cs="Times New Roman"/>
          <w:sz w:val="22"/>
          <w:szCs w:val="22"/>
        </w:rPr>
        <w:t xml:space="preserve"> O prazo de vigência da Ata de Registro de Preços, contado a partir da data de sua assinatura, será de </w:t>
      </w:r>
      <w:r>
        <w:rPr>
          <w:rFonts w:ascii="Times New Roman" w:hAnsi="Times New Roman" w:cs="Times New Roman"/>
          <w:b/>
          <w:bCs/>
          <w:sz w:val="22"/>
          <w:szCs w:val="22"/>
        </w:rPr>
        <w:t>1 (um) ano</w:t>
      </w:r>
      <w:r>
        <w:rPr>
          <w:rFonts w:ascii="Times New Roman" w:hAnsi="Times New Roman" w:cs="Times New Roman"/>
          <w:sz w:val="22"/>
          <w:szCs w:val="22"/>
        </w:rPr>
        <w:t>, e poderá ser prorrogado, por igual período, desde que comprovado que as condições e o preço permanecem vantajosos.</w:t>
      </w:r>
    </w:p>
    <w:p w14:paraId="458A228C"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5.2</w:t>
      </w:r>
      <w:r>
        <w:rPr>
          <w:rFonts w:ascii="Times New Roman" w:hAnsi="Times New Roman" w:cs="Times New Roman"/>
          <w:sz w:val="22"/>
          <w:szCs w:val="22"/>
        </w:rPr>
        <w:t xml:space="preserve"> Caso seja prorrogado conforme estabelecido na cláusula anterior, as partes poderão reajustar o valor registrado de acordo com o índice IPCA - (Índice Nacional De Preços ao Consumidor Amplo), ou na falta deste, por outro índice de preços oficial ou não, que reflita a variação dos preços, no período do reajuste. No ato de prorrogação da vigência da Ata de Registro de Preços poderá haver a renovação dos quantitativos registrados, até o limite do quantitativo original.</w:t>
      </w:r>
    </w:p>
    <w:p w14:paraId="5F5C3D02"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5.3</w:t>
      </w:r>
      <w:r>
        <w:rPr>
          <w:rFonts w:ascii="Times New Roman" w:hAnsi="Times New Roman" w:cs="Times New Roman"/>
          <w:sz w:val="22"/>
          <w:szCs w:val="22"/>
        </w:rPr>
        <w:t xml:space="preserve"> Os prazos de início de execução e vigência da Ata de Registro de Preços, em adotando as partes a forma de assinatura eletrônica/digital emitida por autoridade certificadora, inicia-se na data da última assinatura digital aposta no instrumento, caso não esteja estabelecido o termo inicial de execução e vigência na própria Ata de Registro de Preços.</w:t>
      </w:r>
    </w:p>
    <w:p w14:paraId="709D61FF" w14:textId="77777777" w:rsidR="00167EF2" w:rsidRDefault="00167EF2" w:rsidP="000D4AC8">
      <w:pPr>
        <w:pStyle w:val="Textbodyuser"/>
        <w:rPr>
          <w:rFonts w:ascii="Times New Roman" w:hAnsi="Times New Roman" w:cs="Times New Roman"/>
          <w:sz w:val="22"/>
          <w:szCs w:val="22"/>
        </w:rPr>
      </w:pPr>
    </w:p>
    <w:p w14:paraId="60C55F88" w14:textId="77777777" w:rsidR="00167EF2" w:rsidRDefault="00A4250A" w:rsidP="000D4AC8">
      <w:pPr>
        <w:pStyle w:val="Textbodyuser"/>
        <w:rPr>
          <w:rFonts w:ascii="Times New Roman" w:hAnsi="Times New Roman" w:cs="Times New Roman"/>
          <w:b/>
          <w:bCs/>
          <w:iCs/>
          <w:sz w:val="22"/>
          <w:szCs w:val="22"/>
        </w:rPr>
      </w:pPr>
      <w:r>
        <w:rPr>
          <w:rFonts w:ascii="Times New Roman" w:hAnsi="Times New Roman" w:cs="Times New Roman"/>
          <w:b/>
          <w:bCs/>
          <w:sz w:val="22"/>
          <w:szCs w:val="22"/>
        </w:rPr>
        <w:t>6. DA FISCALIZAÇÃO E GESTÃO DA ATA DE REGISTRO DE PREÇOS E DOS CONTRATOS DELA DECORRENTES:</w:t>
      </w:r>
    </w:p>
    <w:p w14:paraId="32A6E2F0" w14:textId="33963D66" w:rsidR="001A3189" w:rsidRDefault="00A4250A" w:rsidP="000D4AC8">
      <w:pPr>
        <w:pStyle w:val="SemEspaamento"/>
        <w:jc w:val="both"/>
        <w:rPr>
          <w:rFonts w:ascii="Times New Roman" w:hAnsi="Times New Roman"/>
        </w:rPr>
      </w:pPr>
      <w:r>
        <w:rPr>
          <w:rFonts w:ascii="Times New Roman" w:hAnsi="Times New Roman" w:cs="Times New Roman"/>
          <w:b/>
          <w:bCs/>
          <w:iCs/>
          <w:sz w:val="22"/>
          <w:szCs w:val="22"/>
        </w:rPr>
        <w:t>6.1</w:t>
      </w:r>
      <w:r>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r w:rsidR="001A3189">
        <w:rPr>
          <w:rFonts w:ascii="Times New Roman" w:hAnsi="Times New Roman"/>
          <w:sz w:val="22"/>
          <w:szCs w:val="22"/>
        </w:rPr>
        <w:t>Amanda Stefani da Silva Cruz.</w:t>
      </w:r>
    </w:p>
    <w:p w14:paraId="7B41234F" w14:textId="475CE183"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iCs/>
          <w:sz w:val="22"/>
          <w:szCs w:val="22"/>
        </w:rPr>
        <w:t>6.2</w:t>
      </w:r>
      <w:r>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8A611C">
        <w:rPr>
          <w:rFonts w:ascii="Times New Roman" w:hAnsi="Times New Roman" w:cs="Times New Roman"/>
          <w:iCs/>
          <w:sz w:val="22"/>
          <w:szCs w:val="22"/>
        </w:rPr>
        <w:t>Marcio Aurélio Corso</w:t>
      </w:r>
      <w:r>
        <w:rPr>
          <w:rFonts w:ascii="Times New Roman" w:hAnsi="Times New Roman" w:cs="Times New Roman"/>
          <w:iCs/>
          <w:sz w:val="22"/>
          <w:szCs w:val="22"/>
        </w:rPr>
        <w:t>.</w:t>
      </w:r>
    </w:p>
    <w:p w14:paraId="0CF48FDA" w14:textId="77777777" w:rsidR="00167EF2" w:rsidRDefault="00167EF2" w:rsidP="000D4AC8">
      <w:pPr>
        <w:pStyle w:val="Textbodyuser"/>
        <w:rPr>
          <w:rFonts w:ascii="Times New Roman" w:hAnsi="Times New Roman" w:cs="Times New Roman"/>
          <w:sz w:val="22"/>
          <w:szCs w:val="22"/>
        </w:rPr>
      </w:pPr>
    </w:p>
    <w:p w14:paraId="1D3F654E"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7. DAS CONDIÇÕES PARA ALTERAÇÃO DOS PREÇOS REGISTRADOS</w:t>
      </w:r>
    </w:p>
    <w:p w14:paraId="241E2346" w14:textId="1CA32800"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7.1 </w:t>
      </w:r>
      <w:r>
        <w:rPr>
          <w:rFonts w:ascii="Times New Roman" w:hAnsi="Times New Roman" w:cs="Times New Roman"/>
          <w:sz w:val="22"/>
          <w:szCs w:val="22"/>
        </w:rPr>
        <w:t>O Consórcio poderá promover a atualização dos pre</w:t>
      </w:r>
      <w:r w:rsidR="00901E43">
        <w:rPr>
          <w:rFonts w:ascii="Times New Roman" w:hAnsi="Times New Roman" w:cs="Times New Roman"/>
          <w:sz w:val="22"/>
          <w:szCs w:val="22"/>
        </w:rPr>
        <w:t>ç</w:t>
      </w:r>
      <w:r>
        <w:rPr>
          <w:rFonts w:ascii="Times New Roman" w:hAnsi="Times New Roman" w:cs="Times New Roman"/>
          <w:sz w:val="22"/>
          <w:szCs w:val="22"/>
        </w:rPr>
        <w:t>os registrados, nos termos do inciso IV, §5º, art. 82 da Lei n. 14.133/2021.</w:t>
      </w:r>
    </w:p>
    <w:p w14:paraId="333C0847"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7.2</w:t>
      </w:r>
      <w:r>
        <w:rPr>
          <w:rFonts w:ascii="Times New Roman" w:hAnsi="Times New Roman" w:cs="Times New Roman"/>
          <w:sz w:val="22"/>
          <w:szCs w:val="22"/>
        </w:rPr>
        <w:t xml:space="preserve"> Para ser mantido o equilíbrio econômico-financeiro dos preços registrados, poderá ser solicitada pelo fornecedor/prestador, antes do fornecimento dos itens, a atualização dos respectivos preços devendo ser observado para tanto o que dispõe o artigo 82, §5º, inciso IV da Lei nº 14.133/2021.</w:t>
      </w:r>
    </w:p>
    <w:p w14:paraId="798AAED5" w14:textId="77777777" w:rsidR="002D7E08" w:rsidRDefault="002D7E08" w:rsidP="000D4AC8">
      <w:pPr>
        <w:pStyle w:val="Textbodyuser"/>
        <w:rPr>
          <w:rFonts w:ascii="Times New Roman" w:hAnsi="Times New Roman" w:cs="Times New Roman"/>
          <w:sz w:val="22"/>
          <w:szCs w:val="22"/>
        </w:rPr>
      </w:pPr>
    </w:p>
    <w:p w14:paraId="1CB1EEB1" w14:textId="77777777" w:rsidR="00B02989" w:rsidRDefault="00B02989" w:rsidP="000D4AC8">
      <w:pPr>
        <w:pStyle w:val="Textbodyuser"/>
        <w:numPr>
          <w:ilvl w:val="1"/>
          <w:numId w:val="96"/>
        </w:numPr>
        <w:autoSpaceDN w:val="0"/>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Da formação do Cadastro de Reserva:</w:t>
      </w:r>
    </w:p>
    <w:p w14:paraId="711EC3DB" w14:textId="77777777" w:rsidR="00B02989" w:rsidRDefault="00B02989" w:rsidP="000D4AC8">
      <w:pPr>
        <w:pStyle w:val="Textbodyuser"/>
        <w:spacing w:before="31" w:after="62"/>
      </w:pPr>
      <w:r>
        <w:rPr>
          <w:rFonts w:ascii="Times New Roman" w:hAnsi="Times New Roman" w:cs="Times New Roman"/>
          <w:b/>
          <w:bCs/>
          <w:color w:val="000000"/>
          <w:sz w:val="22"/>
          <w:szCs w:val="22"/>
        </w:rPr>
        <w:t xml:space="preserve">7.3.1 </w:t>
      </w:r>
      <w:r>
        <w:rPr>
          <w:rFonts w:ascii="Times New Roman" w:hAnsi="Times New Roman" w:cs="Times New Roman"/>
          <w:color w:val="000000"/>
          <w:sz w:val="22"/>
          <w:szCs w:val="22"/>
        </w:rPr>
        <w:t xml:space="preserve">Após a homologação da licitação, será incluído na ata, na forma de anexo, o registro: i) dos licitantes que aceitarem cotar o objeto com preço igual ao do adjudicatário, observada a classificação na licitação e;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dos licitantes que mantiverem sua proposta original.</w:t>
      </w:r>
    </w:p>
    <w:p w14:paraId="444C944E" w14:textId="77777777" w:rsidR="00B02989" w:rsidRDefault="00B02989" w:rsidP="000D4AC8">
      <w:pPr>
        <w:pStyle w:val="Textbodyuser"/>
        <w:spacing w:before="31" w:after="62"/>
      </w:pPr>
      <w:r>
        <w:rPr>
          <w:rFonts w:ascii="Times New Roman" w:hAnsi="Times New Roman" w:cs="Times New Roman"/>
          <w:color w:val="000000"/>
          <w:sz w:val="22"/>
          <w:szCs w:val="22"/>
        </w:rPr>
        <w:lastRenderedPageBreak/>
        <w:t>7.3.2 Será respeitada, nas contratações, a ordem de classificação dos licitantes ou fornecedores registrados na Ata.</w:t>
      </w:r>
    </w:p>
    <w:p w14:paraId="48E255F8" w14:textId="77777777" w:rsidR="00B02989" w:rsidRDefault="00B02989" w:rsidP="000D4AC8">
      <w:pPr>
        <w:pStyle w:val="Textbodyuser"/>
        <w:spacing w:before="31" w:after="62"/>
      </w:pPr>
      <w:r>
        <w:rPr>
          <w:rFonts w:ascii="Times New Roman" w:hAnsi="Times New Roman" w:cs="Times New Roman"/>
          <w:b/>
          <w:bCs/>
          <w:color w:val="000000"/>
          <w:sz w:val="22"/>
          <w:szCs w:val="22"/>
        </w:rPr>
        <w:t xml:space="preserve">7.3.3 </w:t>
      </w:r>
      <w:r>
        <w:rPr>
          <w:rFonts w:ascii="Times New Roman" w:hAnsi="Times New Roman" w:cs="Times New Roman"/>
          <w:color w:val="000000"/>
          <w:sz w:val="22"/>
          <w:szCs w:val="22"/>
        </w:rPr>
        <w:t>A apresentação de novas propostas na forma deste item não prejudicará o resultado do certame em relação ao licitante mais bem classificado.</w:t>
      </w:r>
    </w:p>
    <w:p w14:paraId="2E08D892" w14:textId="77777777" w:rsidR="00B02989" w:rsidRDefault="00B02989" w:rsidP="000D4AC8">
      <w:pPr>
        <w:pStyle w:val="Textbodyuser"/>
        <w:spacing w:before="31" w:after="62"/>
      </w:pPr>
      <w:r>
        <w:rPr>
          <w:rFonts w:ascii="Times New Roman" w:hAnsi="Times New Roman" w:cs="Times New Roman"/>
          <w:b/>
          <w:bCs/>
          <w:color w:val="000000"/>
          <w:sz w:val="22"/>
          <w:szCs w:val="22"/>
        </w:rPr>
        <w:t>7.3.4</w:t>
      </w:r>
      <w:r>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24692BD6" w14:textId="77777777" w:rsidR="00B02989" w:rsidRDefault="00B02989" w:rsidP="000D4AC8">
      <w:pPr>
        <w:pStyle w:val="Textbodyuser"/>
        <w:spacing w:before="31" w:after="62"/>
      </w:pPr>
      <w:r>
        <w:rPr>
          <w:rFonts w:ascii="Times New Roman" w:hAnsi="Times New Roman" w:cs="Times New Roman"/>
          <w:b/>
          <w:bCs/>
          <w:color w:val="000000"/>
          <w:sz w:val="22"/>
          <w:szCs w:val="22"/>
        </w:rPr>
        <w:t>7.3.5</w:t>
      </w:r>
      <w:r>
        <w:rPr>
          <w:rFonts w:ascii="Times New Roman" w:hAnsi="Times New Roman" w:cs="Times New Roman"/>
          <w:color w:val="000000"/>
          <w:sz w:val="22"/>
          <w:szCs w:val="22"/>
        </w:rPr>
        <w:t xml:space="preserve"> 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quando houver o cancelamento do registro do fornecedor ou do registro de preços, nas hipóteses previstas na Lei n. 14.133/2021.</w:t>
      </w:r>
    </w:p>
    <w:p w14:paraId="71C37F90" w14:textId="5ACCB3DC" w:rsidR="00B02989" w:rsidRDefault="00B02989" w:rsidP="000D4AC8">
      <w:pPr>
        <w:pStyle w:val="Textbodyuser"/>
        <w:spacing w:before="31" w:after="62"/>
      </w:pPr>
      <w:r>
        <w:rPr>
          <w:rFonts w:ascii="Times New Roman" w:hAnsi="Times New Roman" w:cs="Times New Roman"/>
          <w:b/>
          <w:bCs/>
          <w:color w:val="000000"/>
          <w:sz w:val="22"/>
          <w:szCs w:val="22"/>
        </w:rPr>
        <w:t xml:space="preserve">7.3.6 </w:t>
      </w:r>
      <w:r>
        <w:rPr>
          <w:rFonts w:ascii="Times New Roman" w:hAnsi="Times New Roman" w:cs="Times New Roman"/>
          <w:color w:val="000000"/>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401BACF" w14:textId="77777777" w:rsidR="00B02989" w:rsidRDefault="00B02989" w:rsidP="000D4AC8">
      <w:pPr>
        <w:pStyle w:val="Textbodyuser"/>
        <w:numPr>
          <w:ilvl w:val="5"/>
          <w:numId w:val="95"/>
        </w:numPr>
        <w:autoSpaceDN w:val="0"/>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01688F04" w14:textId="77777777" w:rsidR="00B02989" w:rsidRDefault="00B02989" w:rsidP="000D4AC8">
      <w:pPr>
        <w:pStyle w:val="Textbodyuser"/>
        <w:numPr>
          <w:ilvl w:val="5"/>
          <w:numId w:val="95"/>
        </w:numPr>
        <w:autoSpaceDN w:val="0"/>
        <w:spacing w:before="31" w:after="62"/>
      </w:pPr>
      <w:r>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23432AA7" w14:textId="7A1CDBFB" w:rsidR="00B02989" w:rsidRDefault="00B02989" w:rsidP="000D4AC8">
      <w:pPr>
        <w:pStyle w:val="Standarduser"/>
        <w:overflowPunct w:val="0"/>
        <w:spacing w:before="31" w:after="62" w:line="240" w:lineRule="auto"/>
        <w:jc w:val="both"/>
      </w:pPr>
      <w:r>
        <w:rPr>
          <w:b/>
          <w:bCs/>
          <w:color w:val="000000"/>
          <w:sz w:val="22"/>
          <w:szCs w:val="22"/>
        </w:rPr>
        <w:t>7.3.7</w:t>
      </w:r>
      <w:r>
        <w:rPr>
          <w:color w:val="000000"/>
          <w:sz w:val="22"/>
          <w:szCs w:val="22"/>
        </w:rPr>
        <w:t xml:space="preserve"> O Consórcio poderá promover a atualização dos preços registrados, nos termos da Lei n. 14.133/2021.</w:t>
      </w:r>
    </w:p>
    <w:p w14:paraId="62C803DC" w14:textId="57876ED2" w:rsidR="00B02989" w:rsidRDefault="00B02989" w:rsidP="000D4AC8">
      <w:pPr>
        <w:pStyle w:val="Standarduser"/>
        <w:overflowPunct w:val="0"/>
        <w:spacing w:before="31" w:after="62" w:line="240" w:lineRule="auto"/>
        <w:jc w:val="both"/>
      </w:pPr>
      <w:r>
        <w:rPr>
          <w:b/>
          <w:bCs/>
          <w:color w:val="000000"/>
          <w:sz w:val="22"/>
          <w:szCs w:val="22"/>
        </w:rPr>
        <w:t>7.3.8</w:t>
      </w:r>
      <w:r>
        <w:rPr>
          <w:color w:val="000000"/>
          <w:sz w:val="22"/>
          <w:szCs w:val="22"/>
        </w:rPr>
        <w:t xml:space="preserve"> Para ser mantido o equilíbrio econômico-financeiro dos preços registrados, poderá ser solicitada pelo fornecedor/prestador, antes do fornecimento do</w:t>
      </w:r>
      <w:r w:rsidR="00850C4F">
        <w:rPr>
          <w:color w:val="000000"/>
          <w:sz w:val="22"/>
          <w:szCs w:val="22"/>
        </w:rPr>
        <w:t xml:space="preserve"> objeto</w:t>
      </w:r>
      <w:r>
        <w:rPr>
          <w:color w:val="000000"/>
          <w:sz w:val="22"/>
          <w:szCs w:val="22"/>
        </w:rPr>
        <w:t>, a atualização dos respectivos preços devendo ser observado o que dispõe a Lei n. 14.133/2021.</w:t>
      </w:r>
    </w:p>
    <w:p w14:paraId="5D730547" w14:textId="77777777" w:rsidR="00B02989" w:rsidRDefault="00B02989" w:rsidP="000D4AC8">
      <w:pPr>
        <w:pStyle w:val="Textbodyuser"/>
        <w:rPr>
          <w:rFonts w:ascii="Times New Roman" w:hAnsi="Times New Roman" w:cs="Times New Roman"/>
          <w:sz w:val="22"/>
          <w:szCs w:val="22"/>
        </w:rPr>
      </w:pPr>
    </w:p>
    <w:p w14:paraId="6EFE9ACB"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sz w:val="22"/>
          <w:szCs w:val="22"/>
        </w:rPr>
        <w:t>8. DO CANCELAMENTO DA ATA OU PREÇO REGISTRADO</w:t>
      </w:r>
    </w:p>
    <w:p w14:paraId="38855ABA" w14:textId="77777777" w:rsidR="00167EF2" w:rsidRDefault="00A4250A" w:rsidP="000D4AC8">
      <w:pPr>
        <w:pStyle w:val="Textbodyuser"/>
        <w:numPr>
          <w:ilvl w:val="1"/>
          <w:numId w:val="6"/>
        </w:numPr>
        <w:rPr>
          <w:rFonts w:ascii="Times New Roman" w:hAnsi="Times New Roman" w:cs="Times New Roman"/>
          <w:sz w:val="22"/>
          <w:szCs w:val="22"/>
        </w:rPr>
      </w:pPr>
      <w:r>
        <w:rPr>
          <w:rFonts w:ascii="Times New Roman" w:hAnsi="Times New Roman" w:cs="Times New Roman"/>
          <w:sz w:val="22"/>
          <w:szCs w:val="22"/>
        </w:rPr>
        <w:t>O registro do preço do fornecedor será cancelado pelo órgão gerenciador quando o fornecedor:</w:t>
      </w:r>
    </w:p>
    <w:p w14:paraId="6EF66A82"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For liberado;</w:t>
      </w:r>
    </w:p>
    <w:p w14:paraId="7E60EE5D"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Descumprir as condições da Ata de Registro de Preços, sem justificativa aceitável;</w:t>
      </w:r>
    </w:p>
    <w:p w14:paraId="67A570C6"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Não aceitar reduzir o seu preço registrado, na hipótese deste se tornar superior àqueles praticados no mercado;</w:t>
      </w:r>
    </w:p>
    <w:p w14:paraId="50E45A09"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Sofrer sanção prevista nos incisos III e IV do artigo 156 da Lei Federal n.º 14.133/21;</w:t>
      </w:r>
    </w:p>
    <w:p w14:paraId="635ED9A5"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Praticar ato inidôneo superveniente ou comportamento irregular;</w:t>
      </w:r>
    </w:p>
    <w:p w14:paraId="48D068A1"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Não aceitar o preço revisado pela Administração.</w:t>
      </w:r>
    </w:p>
    <w:p w14:paraId="7E4AD295" w14:textId="77777777" w:rsidR="00167EF2" w:rsidRDefault="00A4250A" w:rsidP="000D4AC8">
      <w:pPr>
        <w:pStyle w:val="Textbodyuser"/>
        <w:numPr>
          <w:ilvl w:val="4"/>
          <w:numId w:val="35"/>
        </w:numPr>
        <w:rPr>
          <w:rFonts w:ascii="Times New Roman" w:hAnsi="Times New Roman" w:cs="Times New Roman"/>
          <w:b/>
          <w:bCs/>
          <w:sz w:val="22"/>
          <w:szCs w:val="22"/>
        </w:rPr>
      </w:pPr>
      <w:r>
        <w:rPr>
          <w:rFonts w:ascii="Times New Roman" w:hAnsi="Times New Roman" w:cs="Times New Roman"/>
          <w:sz w:val="22"/>
          <w:szCs w:val="22"/>
        </w:rPr>
        <w:t>Houver substancial alteração das condições do mercado.</w:t>
      </w:r>
    </w:p>
    <w:p w14:paraId="177DA620"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8.2</w:t>
      </w:r>
      <w:r>
        <w:rPr>
          <w:rFonts w:ascii="Times New Roman" w:hAnsi="Times New Roman" w:cs="Times New Roman"/>
          <w:sz w:val="22"/>
          <w:szCs w:val="22"/>
        </w:rPr>
        <w:t xml:space="preserve"> A Ata de Registro de Preços será cancelada, total ou parcialmente, pelo órgão gerenciador:</w:t>
      </w:r>
    </w:p>
    <w:p w14:paraId="4A5AE72D"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Pelo decurso do prazo de vigência;</w:t>
      </w:r>
    </w:p>
    <w:p w14:paraId="1C63831D"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Pelo cancelamento de todos os preços registrados;</w:t>
      </w:r>
    </w:p>
    <w:p w14:paraId="30A9BA3D" w14:textId="77777777" w:rsidR="00167EF2" w:rsidRDefault="00A4250A" w:rsidP="000D4AC8">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lastRenderedPageBreak/>
        <w:t>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7A5A93AB" w14:textId="77777777" w:rsidR="00167EF2" w:rsidRDefault="00A4250A" w:rsidP="000D4AC8">
      <w:pPr>
        <w:pStyle w:val="Textbodyuser"/>
        <w:numPr>
          <w:ilvl w:val="4"/>
          <w:numId w:val="35"/>
        </w:numPr>
        <w:rPr>
          <w:rFonts w:ascii="Times New Roman" w:hAnsi="Times New Roman" w:cs="Times New Roman"/>
          <w:b/>
          <w:bCs/>
          <w:sz w:val="22"/>
          <w:szCs w:val="22"/>
        </w:rPr>
      </w:pPr>
      <w:r>
        <w:rPr>
          <w:rFonts w:ascii="Times New Roman" w:hAnsi="Times New Roman" w:cs="Times New Roman"/>
          <w:sz w:val="22"/>
          <w:szCs w:val="22"/>
        </w:rPr>
        <w:t>Por razões de interesse público, devidamente justificadas.</w:t>
      </w:r>
    </w:p>
    <w:p w14:paraId="7FDFFB55"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8.3</w:t>
      </w:r>
      <w:r>
        <w:rPr>
          <w:rFonts w:ascii="Times New Roman" w:hAnsi="Times New Roman" w:cs="Times New Roman"/>
          <w:sz w:val="22"/>
          <w:szCs w:val="22"/>
        </w:rPr>
        <w:t xml:space="preserve"> No caso de cancelamento da ata ou do registro do preço por iniciativa da Administração, será assegurado o contraditório e a ampla defesa.</w:t>
      </w:r>
    </w:p>
    <w:p w14:paraId="4EB9E197"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8.4</w:t>
      </w:r>
      <w:r>
        <w:rPr>
          <w:rFonts w:ascii="Times New Roman" w:hAnsi="Times New Roman" w:cs="Times New Roman"/>
          <w:sz w:val="22"/>
          <w:szCs w:val="22"/>
        </w:rPr>
        <w:t xml:space="preserve"> O fornecedor ou prestador será notificado por meio eletrônico para apresentar defesa no prazo de 5 (cinco) dias, a contar do recebimento da comunicação.</w:t>
      </w:r>
    </w:p>
    <w:p w14:paraId="4C10457B" w14:textId="77777777" w:rsidR="00167EF2" w:rsidRDefault="00167EF2" w:rsidP="000D4AC8">
      <w:pPr>
        <w:pStyle w:val="Textbodyuser"/>
        <w:rPr>
          <w:rFonts w:ascii="Times New Roman" w:hAnsi="Times New Roman" w:cs="Times New Roman"/>
          <w:sz w:val="22"/>
          <w:szCs w:val="22"/>
        </w:rPr>
      </w:pPr>
    </w:p>
    <w:p w14:paraId="2746618B"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9. DAS RESPONSABILIDADES</w:t>
      </w:r>
    </w:p>
    <w:p w14:paraId="5218CD83" w14:textId="77777777" w:rsidR="00167EF2" w:rsidRDefault="00A4250A" w:rsidP="000D4AC8">
      <w:pPr>
        <w:pStyle w:val="Textbodyuser"/>
        <w:numPr>
          <w:ilvl w:val="1"/>
          <w:numId w:val="33"/>
        </w:numPr>
        <w:rPr>
          <w:rFonts w:ascii="Times New Roman" w:hAnsi="Times New Roman" w:cs="Times New Roman"/>
          <w:b/>
          <w:bCs/>
          <w:sz w:val="22"/>
          <w:szCs w:val="22"/>
        </w:rPr>
      </w:pPr>
      <w:r>
        <w:rPr>
          <w:rFonts w:ascii="Times New Roman" w:hAnsi="Times New Roman" w:cs="Times New Roman"/>
          <w:b/>
          <w:bCs/>
          <w:sz w:val="22"/>
          <w:szCs w:val="22"/>
        </w:rPr>
        <w:t>FORNECEDOR:</w:t>
      </w:r>
    </w:p>
    <w:p w14:paraId="1C910763"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9.1.1</w:t>
      </w:r>
      <w:r>
        <w:rPr>
          <w:rFonts w:ascii="Times New Roman" w:hAnsi="Times New Roman" w:cs="Times New Roman"/>
          <w:sz w:val="22"/>
          <w:szCs w:val="22"/>
        </w:rPr>
        <w:t xml:space="preserve"> O fornecimento de pessoal técnico e materiais necessários à fiel execução desta ata.</w:t>
      </w:r>
    </w:p>
    <w:p w14:paraId="02D530EB"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9.1.2</w:t>
      </w:r>
      <w:r>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47C25394"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9.1.3</w:t>
      </w:r>
      <w:r>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050D350E" w14:textId="77777777" w:rsidR="00167EF2" w:rsidRDefault="00A4250A" w:rsidP="000D4AC8">
      <w:pPr>
        <w:pStyle w:val="Textbodyuser"/>
        <w:ind w:left="720"/>
        <w:rPr>
          <w:rFonts w:ascii="Times New Roman" w:hAnsi="Times New Roman" w:cs="Times New Roman"/>
          <w:b/>
          <w:bCs/>
          <w:sz w:val="22"/>
          <w:szCs w:val="22"/>
        </w:rPr>
      </w:pPr>
      <w:r>
        <w:rPr>
          <w:rFonts w:ascii="Times New Roman" w:hAnsi="Times New Roman" w:cs="Times New Roman"/>
          <w:b/>
          <w:bCs/>
          <w:sz w:val="22"/>
          <w:szCs w:val="22"/>
        </w:rPr>
        <w:t>9.1.3.1</w:t>
      </w:r>
      <w:r>
        <w:rPr>
          <w:rFonts w:ascii="Times New Roman" w:hAnsi="Times New Roman" w:cs="Times New Roman"/>
          <w:sz w:val="22"/>
          <w:szCs w:val="22"/>
        </w:rPr>
        <w:t xml:space="preserve"> A inadimplência do Fornecedor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66B90DDC"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9.1.4</w:t>
      </w:r>
      <w:r>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64559E7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9.1.5</w:t>
      </w:r>
      <w:r>
        <w:rPr>
          <w:rFonts w:ascii="Times New Roman" w:hAnsi="Times New Roman" w:cs="Times New Roman"/>
          <w:sz w:val="22"/>
          <w:szCs w:val="22"/>
        </w:rPr>
        <w:t xml:space="preserve"> Manter durante a execução do contrato todas as condições de habilitação exigidas na licitação que deu origem ao presente instrumento (inciso XVI, art. 92 da Lei Federal nº 14.133/2021 e suas alterações).</w:t>
      </w:r>
    </w:p>
    <w:p w14:paraId="43AD2A80"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9.1.6</w:t>
      </w:r>
      <w:r>
        <w:rPr>
          <w:rFonts w:ascii="Times New Roman" w:hAnsi="Times New Roman" w:cs="Times New Roman"/>
          <w:sz w:val="22"/>
          <w:szCs w:val="22"/>
        </w:rPr>
        <w:t xml:space="preserve"> Apresentar ao fiscal do contrato, sempre que esse solicitar, quaisquer documentos para fins de comprovação das condições do presente instrumento.</w:t>
      </w:r>
    </w:p>
    <w:p w14:paraId="65444039"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9.1.7</w:t>
      </w:r>
      <w:r>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0660AEBD" w14:textId="77777777" w:rsidR="00167EF2" w:rsidRDefault="00A4250A" w:rsidP="000D4AC8">
      <w:pPr>
        <w:pStyle w:val="Textbodyuser"/>
        <w:rPr>
          <w:rFonts w:ascii="Times New Roman" w:hAnsi="Times New Roman" w:cs="Times New Roman"/>
          <w:i/>
          <w:iCs/>
          <w:sz w:val="22"/>
          <w:szCs w:val="22"/>
        </w:rPr>
      </w:pPr>
      <w:r>
        <w:rPr>
          <w:rFonts w:ascii="Times New Roman" w:hAnsi="Times New Roman" w:cs="Times New Roman"/>
          <w:b/>
          <w:bCs/>
          <w:sz w:val="22"/>
          <w:szCs w:val="22"/>
        </w:rPr>
        <w:t>9.1.8</w:t>
      </w:r>
      <w:r>
        <w:rPr>
          <w:rFonts w:ascii="Times New Roman" w:hAnsi="Times New Roman" w:cs="Times New Roman"/>
          <w:sz w:val="22"/>
          <w:szCs w:val="22"/>
        </w:rPr>
        <w:t xml:space="preserve"> Na oportunidade da emissão da nota fiscal, deverá ser observada na própria nota (ou em relatório avulso anexo); as informações obrigatórias sobre a descrição do item/lote, identificando expressamente, quando for possível:</w:t>
      </w:r>
    </w:p>
    <w:p w14:paraId="461C4EF1" w14:textId="77777777" w:rsidR="00167EF2" w:rsidRDefault="00A4250A" w:rsidP="000D4AC8">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Descrição completa do item/lote, conforme descrito em contrato.</w:t>
      </w:r>
    </w:p>
    <w:p w14:paraId="470D5BED" w14:textId="77777777" w:rsidR="00167EF2" w:rsidRDefault="00A4250A" w:rsidP="000D4AC8">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Nome do Local, endereço e data de entrega.</w:t>
      </w:r>
    </w:p>
    <w:p w14:paraId="668C6DE9" w14:textId="77777777" w:rsidR="00167EF2" w:rsidRDefault="00A4250A" w:rsidP="000D4AC8">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Número do Pregão e respectivo contrato.</w:t>
      </w:r>
    </w:p>
    <w:p w14:paraId="3461632E" w14:textId="77777777" w:rsidR="00167EF2" w:rsidRPr="00B02989" w:rsidRDefault="00A4250A" w:rsidP="000D4AC8">
      <w:pPr>
        <w:pStyle w:val="Textbodyuser"/>
        <w:numPr>
          <w:ilvl w:val="0"/>
          <w:numId w:val="2"/>
        </w:numPr>
        <w:rPr>
          <w:rFonts w:ascii="Times New Roman" w:hAnsi="Times New Roman" w:cs="Times New Roman"/>
          <w:b/>
          <w:bCs/>
          <w:sz w:val="22"/>
          <w:szCs w:val="22"/>
        </w:rPr>
      </w:pPr>
      <w:r>
        <w:rPr>
          <w:rFonts w:ascii="Times New Roman" w:hAnsi="Times New Roman" w:cs="Times New Roman"/>
          <w:i/>
          <w:iCs/>
          <w:sz w:val="22"/>
          <w:szCs w:val="22"/>
        </w:rPr>
        <w:t>Número do empenho.</w:t>
      </w:r>
    </w:p>
    <w:p w14:paraId="1726A5E5" w14:textId="77777777" w:rsidR="00167EF2" w:rsidRDefault="00A4250A" w:rsidP="000D4AC8">
      <w:pPr>
        <w:pStyle w:val="Textbodyuser"/>
        <w:numPr>
          <w:ilvl w:val="1"/>
          <w:numId w:val="33"/>
        </w:numPr>
        <w:rPr>
          <w:rFonts w:ascii="Times New Roman" w:hAnsi="Times New Roman" w:cs="Times New Roman"/>
          <w:b/>
          <w:bCs/>
          <w:sz w:val="22"/>
          <w:szCs w:val="22"/>
        </w:rPr>
      </w:pPr>
      <w:r>
        <w:rPr>
          <w:rFonts w:ascii="Times New Roman" w:hAnsi="Times New Roman" w:cs="Times New Roman"/>
          <w:b/>
          <w:bCs/>
          <w:sz w:val="22"/>
          <w:szCs w:val="22"/>
        </w:rPr>
        <w:t>CONSÓRCIO:</w:t>
      </w:r>
    </w:p>
    <w:p w14:paraId="40B6EEED"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9.2.1</w:t>
      </w:r>
      <w:r>
        <w:rPr>
          <w:rFonts w:ascii="Times New Roman" w:hAnsi="Times New Roman" w:cs="Times New Roman"/>
          <w:sz w:val="22"/>
          <w:szCs w:val="22"/>
        </w:rPr>
        <w:t xml:space="preserve"> Esclarecer prontamente as dúvidas administrativas e técnicas e divergências surgidas na execução do objeto contratado;</w:t>
      </w:r>
    </w:p>
    <w:p w14:paraId="44F8BE6F"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9.2.2</w:t>
      </w:r>
      <w:r>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15AE74FB"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9.2.3</w:t>
      </w:r>
      <w:r>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60CA6DB0"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9.2.4</w:t>
      </w:r>
      <w:r>
        <w:rPr>
          <w:rFonts w:ascii="Times New Roman" w:hAnsi="Times New Roman" w:cs="Times New Roman"/>
          <w:sz w:val="22"/>
          <w:szCs w:val="22"/>
        </w:rPr>
        <w:t xml:space="preserve"> Conferir e certificar as faturas relativas às aquisições;</w:t>
      </w:r>
    </w:p>
    <w:p w14:paraId="50DEF518"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9.2.5</w:t>
      </w:r>
      <w:r>
        <w:rPr>
          <w:rFonts w:ascii="Times New Roman" w:hAnsi="Times New Roman" w:cs="Times New Roman"/>
          <w:sz w:val="22"/>
          <w:szCs w:val="22"/>
        </w:rPr>
        <w:t xml:space="preserve"> Proceder as avaliações dos materiais entregues pela contratada;</w:t>
      </w:r>
    </w:p>
    <w:p w14:paraId="146D72BD"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9.2.6</w:t>
      </w:r>
      <w:r>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5D7680B"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9.2.7</w:t>
      </w:r>
      <w:r>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73BF4E5A"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9.2.8</w:t>
      </w:r>
      <w:r>
        <w:rPr>
          <w:rFonts w:ascii="Times New Roman" w:hAnsi="Times New Roman" w:cs="Times New Roman"/>
          <w:sz w:val="22"/>
          <w:szCs w:val="22"/>
        </w:rPr>
        <w:t xml:space="preserve"> Dar parecer técnico nos pedidos de alterações contratuais;</w:t>
      </w:r>
    </w:p>
    <w:p w14:paraId="0D2DC32B"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9.2.9</w:t>
      </w:r>
      <w:r>
        <w:rPr>
          <w:rFonts w:ascii="Times New Roman" w:hAnsi="Times New Roman" w:cs="Times New Roman"/>
          <w:sz w:val="22"/>
          <w:szCs w:val="22"/>
        </w:rPr>
        <w:t xml:space="preserve"> Verificar a correta aplicação dos materiais, quando aplicável;</w:t>
      </w:r>
    </w:p>
    <w:p w14:paraId="2FA4EE76"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9.2.10</w:t>
      </w:r>
      <w:r>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655CF44A" w14:textId="77777777" w:rsidR="00167EF2" w:rsidRDefault="00167EF2" w:rsidP="000D4AC8">
      <w:pPr>
        <w:pStyle w:val="Textbodyuser"/>
        <w:rPr>
          <w:rFonts w:ascii="Times New Roman" w:hAnsi="Times New Roman" w:cs="Times New Roman"/>
          <w:sz w:val="22"/>
          <w:szCs w:val="22"/>
        </w:rPr>
      </w:pPr>
    </w:p>
    <w:p w14:paraId="35CEF4BB" w14:textId="431E0815" w:rsidR="00B02989" w:rsidRDefault="00B02989" w:rsidP="000D4AC8">
      <w:pPr>
        <w:pStyle w:val="Standarduser"/>
        <w:numPr>
          <w:ilvl w:val="0"/>
          <w:numId w:val="98"/>
        </w:numPr>
        <w:overflowPunct w:val="0"/>
        <w:autoSpaceDE w:val="0"/>
        <w:autoSpaceDN w:val="0"/>
        <w:spacing w:before="31" w:after="62" w:line="240" w:lineRule="auto"/>
        <w:ind w:left="0" w:firstLine="0"/>
        <w:jc w:val="both"/>
      </w:pPr>
      <w:r>
        <w:rPr>
          <w:b/>
          <w:bCs/>
          <w:color w:val="000000"/>
          <w:sz w:val="22"/>
          <w:szCs w:val="22"/>
        </w:rPr>
        <w:t>DA SOLICITAÇÃO DA ENTREGA DO ACEITE E DO RECEBIMENTO:</w:t>
      </w:r>
    </w:p>
    <w:p w14:paraId="5F8F7024" w14:textId="77777777" w:rsidR="00B02989" w:rsidRDefault="00B02989" w:rsidP="000D4AC8">
      <w:pPr>
        <w:pStyle w:val="StandardWW"/>
        <w:spacing w:line="240" w:lineRule="auto"/>
        <w:jc w:val="both"/>
        <w:rPr>
          <w:rFonts w:ascii="Times New Roman" w:hAnsi="Times New Roman" w:cs="Arial"/>
          <w:b/>
          <w:bCs/>
        </w:rPr>
      </w:pPr>
      <w:r>
        <w:rPr>
          <w:rFonts w:ascii="Times New Roman" w:hAnsi="Times New Roman" w:cs="Arial"/>
          <w:b/>
          <w:bCs/>
        </w:rPr>
        <w:t>10.1 DA SOLICITAÇÃO</w:t>
      </w:r>
    </w:p>
    <w:p w14:paraId="39727341" w14:textId="5A995F57" w:rsidR="00BF14D0" w:rsidRDefault="00B02989" w:rsidP="000D4AC8">
      <w:pPr>
        <w:pStyle w:val="StandardWW"/>
        <w:spacing w:line="240" w:lineRule="auto"/>
        <w:jc w:val="both"/>
        <w:rPr>
          <w:rFonts w:ascii="Times New Roman" w:hAnsi="Times New Roman"/>
          <w:lang w:val="pt-BR"/>
        </w:rPr>
      </w:pPr>
      <w:r>
        <w:rPr>
          <w:rFonts w:ascii="Times New Roman" w:hAnsi="Times New Roman" w:cs="Arial"/>
          <w:b/>
          <w:bCs/>
        </w:rPr>
        <w:t>10.1.1</w:t>
      </w:r>
      <w:r>
        <w:rPr>
          <w:rFonts w:ascii="Times New Roman" w:hAnsi="Times New Roman" w:cs="Arial"/>
        </w:rPr>
        <w:t xml:space="preserve"> </w:t>
      </w:r>
      <w:r w:rsidR="00BF14D0">
        <w:rPr>
          <w:rFonts w:ascii="Times New Roman" w:hAnsi="Times New Roman"/>
          <w:lang w:val="pt-BR"/>
        </w:rPr>
        <w:t>A empresa contratada deverá entregar os produtos</w:t>
      </w:r>
      <w:r w:rsidR="001A3189">
        <w:rPr>
          <w:rFonts w:ascii="Times New Roman" w:hAnsi="Times New Roman"/>
          <w:lang w:val="pt-BR"/>
        </w:rPr>
        <w:t>/serviços</w:t>
      </w:r>
      <w:r w:rsidR="00BF14D0">
        <w:rPr>
          <w:rFonts w:ascii="Times New Roman" w:hAnsi="Times New Roman"/>
          <w:lang w:val="pt-BR"/>
        </w:rPr>
        <w:t xml:space="preserve"> no prazo de 1</w:t>
      </w:r>
      <w:r w:rsidR="00DC68BF">
        <w:rPr>
          <w:rFonts w:ascii="Times New Roman" w:hAnsi="Times New Roman"/>
          <w:lang w:val="pt-BR"/>
        </w:rPr>
        <w:t>0</w:t>
      </w:r>
      <w:r w:rsidR="00BF14D0">
        <w:rPr>
          <w:rFonts w:ascii="Times New Roman" w:hAnsi="Times New Roman"/>
          <w:lang w:val="pt-BR"/>
        </w:rPr>
        <w:t xml:space="preserve"> (</w:t>
      </w:r>
      <w:r w:rsidR="00DC68BF">
        <w:rPr>
          <w:rFonts w:ascii="Times New Roman" w:hAnsi="Times New Roman"/>
          <w:lang w:val="pt-BR"/>
        </w:rPr>
        <w:t>dez</w:t>
      </w:r>
      <w:r w:rsidR="00BF14D0">
        <w:rPr>
          <w:rFonts w:ascii="Times New Roman" w:hAnsi="Times New Roman"/>
          <w:lang w:val="pt-BR"/>
        </w:rPr>
        <w:t>) dias consecutivos, após o envio da Nota de Empenho pelo setor de Subdivisão de Compras do CICENOP, no local indicado conforme descrito no item 07 do presente Termo. No momento da solicitação será informado em qual dos locais indicados deverá ser realizada a entrega, haja visto a eminência da mudança para o novo endereço.</w:t>
      </w:r>
    </w:p>
    <w:p w14:paraId="715C4FFC" w14:textId="1318CCB8" w:rsidR="00B02989" w:rsidRDefault="00A4250A" w:rsidP="000D4AC8">
      <w:pPr>
        <w:pStyle w:val="StandardWW"/>
        <w:spacing w:line="240" w:lineRule="auto"/>
        <w:jc w:val="both"/>
        <w:rPr>
          <w:rFonts w:ascii="Times New Roman" w:hAnsi="Times New Roman"/>
          <w:b/>
          <w:bCs/>
        </w:rPr>
      </w:pPr>
      <w:r>
        <w:rPr>
          <w:rFonts w:ascii="Times New Roman" w:hAnsi="Times New Roman"/>
          <w:b/>
          <w:bCs/>
        </w:rPr>
        <w:t>10.</w:t>
      </w:r>
      <w:r w:rsidR="00B02989">
        <w:rPr>
          <w:rFonts w:ascii="Times New Roman" w:hAnsi="Times New Roman"/>
          <w:b/>
          <w:bCs/>
        </w:rPr>
        <w:t>2 DA ENTREGA</w:t>
      </w:r>
    </w:p>
    <w:p w14:paraId="0ABEADAB" w14:textId="77777777" w:rsidR="00BF14D0" w:rsidRDefault="00BF14D0" w:rsidP="000D4AC8">
      <w:pPr>
        <w:pStyle w:val="Standard"/>
        <w:jc w:val="both"/>
        <w:rPr>
          <w:rFonts w:hint="eastAsia"/>
        </w:rPr>
      </w:pPr>
      <w:r>
        <w:rPr>
          <w:rFonts w:ascii="Times New Roman" w:hAnsi="Times New Roman"/>
          <w:sz w:val="22"/>
          <w:szCs w:val="22"/>
        </w:rPr>
        <w:t>Local da entrega dos itens: Sede Administrativa do CICENOP, localizado na Rua Tiradentes, 84, CEP 87200-103 e posteriormente na nova sede do AME localizado na Praça Olímpica Marcos Danilo Padilha, nº70, ao lado da UPA, na Cidade de Cianorte/PR, CEP 87.210.046.</w:t>
      </w:r>
    </w:p>
    <w:p w14:paraId="45B3AB2F" w14:textId="4B97E29A" w:rsidR="00167EF2" w:rsidRDefault="00B02989" w:rsidP="000D4AC8">
      <w:pPr>
        <w:pStyle w:val="Textbodyuser"/>
        <w:spacing w:before="31" w:after="62"/>
        <w:rPr>
          <w:rFonts w:ascii="Times New Roman" w:eastAsia="Arial" w:hAnsi="Times New Roman" w:cs="Times New Roman"/>
          <w:b/>
          <w:bCs/>
          <w:sz w:val="22"/>
          <w:szCs w:val="22"/>
        </w:rPr>
      </w:pPr>
      <w:r>
        <w:rPr>
          <w:rFonts w:ascii="Times New Roman" w:hAnsi="Times New Roman" w:cs="Times New Roman"/>
          <w:b/>
          <w:bCs/>
          <w:sz w:val="22"/>
          <w:szCs w:val="22"/>
        </w:rPr>
        <w:t xml:space="preserve">10.2.1 </w:t>
      </w:r>
      <w:r w:rsidR="00A4250A">
        <w:rPr>
          <w:rFonts w:ascii="Times New Roman" w:eastAsia="Arial" w:hAnsi="Times New Roman" w:cs="Times New Roman"/>
          <w:b/>
          <w:bCs/>
          <w:sz w:val="22"/>
          <w:szCs w:val="22"/>
        </w:rPr>
        <w:t>Os produtos deverão ser entregues no prazo de até 1</w:t>
      </w:r>
      <w:r w:rsidR="00DC68BF">
        <w:rPr>
          <w:rFonts w:ascii="Times New Roman" w:eastAsia="Arial" w:hAnsi="Times New Roman" w:cs="Times New Roman"/>
          <w:b/>
          <w:bCs/>
          <w:sz w:val="22"/>
          <w:szCs w:val="22"/>
        </w:rPr>
        <w:t>0</w:t>
      </w:r>
      <w:r w:rsidR="00A4250A">
        <w:rPr>
          <w:rFonts w:ascii="Times New Roman" w:eastAsia="Arial" w:hAnsi="Times New Roman" w:cs="Times New Roman"/>
          <w:b/>
          <w:bCs/>
          <w:sz w:val="22"/>
          <w:szCs w:val="22"/>
        </w:rPr>
        <w:t xml:space="preserve"> (</w:t>
      </w:r>
      <w:r w:rsidR="00DC68BF">
        <w:rPr>
          <w:rFonts w:ascii="Times New Roman" w:eastAsia="Arial" w:hAnsi="Times New Roman" w:cs="Times New Roman"/>
          <w:b/>
          <w:bCs/>
          <w:sz w:val="22"/>
          <w:szCs w:val="22"/>
        </w:rPr>
        <w:t>dez</w:t>
      </w:r>
      <w:r w:rsidR="00A4250A">
        <w:rPr>
          <w:rFonts w:ascii="Times New Roman" w:eastAsia="Arial" w:hAnsi="Times New Roman" w:cs="Times New Roman"/>
          <w:b/>
          <w:bCs/>
          <w:sz w:val="22"/>
          <w:szCs w:val="22"/>
        </w:rPr>
        <w:t>) dias consecutivos após o envio da Nota de Empenho pedido, no local indicado no ANEXO III.</w:t>
      </w:r>
    </w:p>
    <w:p w14:paraId="45F767CA" w14:textId="77777777" w:rsidR="00BF14D0" w:rsidRDefault="00BF14D0" w:rsidP="000D4AC8">
      <w:pPr>
        <w:pStyle w:val="Textbodyuser"/>
        <w:spacing w:before="31" w:after="62"/>
        <w:rPr>
          <w:rFonts w:ascii="Times New Roman" w:hAnsi="Times New Roman" w:cs="Times New Roman"/>
          <w:b/>
          <w:bCs/>
          <w:sz w:val="22"/>
          <w:szCs w:val="22"/>
        </w:rPr>
      </w:pPr>
    </w:p>
    <w:p w14:paraId="3408461E" w14:textId="6BCC0369" w:rsidR="00B02989" w:rsidRDefault="00B02989" w:rsidP="000D4AC8">
      <w:pPr>
        <w:pStyle w:val="SemEspaamento"/>
        <w:tabs>
          <w:tab w:val="left" w:pos="390"/>
        </w:tabs>
        <w:jc w:val="both"/>
        <w:rPr>
          <w:rFonts w:ascii="Times New Roman" w:hAnsi="Times New Roman"/>
          <w:b/>
          <w:bCs/>
        </w:rPr>
      </w:pPr>
      <w:r>
        <w:rPr>
          <w:rFonts w:ascii="Times New Roman" w:hAnsi="Times New Roman"/>
          <w:b/>
          <w:bCs/>
          <w:sz w:val="22"/>
          <w:szCs w:val="22"/>
        </w:rPr>
        <w:t>10.3 MODELO DE EXECUÇÃO DO OBJETO (</w:t>
      </w:r>
      <w:proofErr w:type="spellStart"/>
      <w:r>
        <w:rPr>
          <w:rFonts w:ascii="Times New Roman" w:hAnsi="Times New Roman"/>
          <w:b/>
          <w:bCs/>
          <w:sz w:val="22"/>
          <w:szCs w:val="22"/>
        </w:rPr>
        <w:t>arts</w:t>
      </w:r>
      <w:proofErr w:type="spellEnd"/>
      <w:r>
        <w:rPr>
          <w:rFonts w:ascii="Times New Roman" w:hAnsi="Times New Roman"/>
          <w:b/>
          <w:bCs/>
          <w:sz w:val="22"/>
          <w:szCs w:val="22"/>
        </w:rPr>
        <w:t>. 6º, XXIII, alínea “e” da Lei n. 14.133/2021).</w:t>
      </w:r>
    </w:p>
    <w:p w14:paraId="03A27597" w14:textId="79C41A8A" w:rsidR="001A3189" w:rsidRDefault="001A3189" w:rsidP="000D4AC8">
      <w:pPr>
        <w:pStyle w:val="SemEspaamento"/>
        <w:jc w:val="both"/>
        <w:rPr>
          <w:rFonts w:hint="eastAsia"/>
        </w:rPr>
      </w:pPr>
      <w:r>
        <w:rPr>
          <w:rFonts w:ascii="Times New Roman" w:hAnsi="Times New Roman"/>
          <w:b/>
          <w:bCs/>
          <w:sz w:val="22"/>
          <w:szCs w:val="22"/>
        </w:rPr>
        <w:t>10.3.1</w:t>
      </w:r>
      <w:r>
        <w:rPr>
          <w:rFonts w:ascii="Times New Roman" w:hAnsi="Times New Roman"/>
          <w:sz w:val="22"/>
          <w:szCs w:val="22"/>
        </w:rPr>
        <w:t xml:space="preserve"> A Contratada deverá iniciar a execução dos serviços no prazo máximo de </w:t>
      </w:r>
      <w:r>
        <w:rPr>
          <w:rFonts w:ascii="Times New Roman" w:hAnsi="Times New Roman"/>
          <w:b/>
          <w:bCs/>
          <w:sz w:val="22"/>
          <w:szCs w:val="22"/>
        </w:rPr>
        <w:t>10</w:t>
      </w:r>
      <w:r>
        <w:rPr>
          <w:rFonts w:ascii="Times New Roman" w:hAnsi="Times New Roman"/>
          <w:sz w:val="22"/>
          <w:szCs w:val="22"/>
        </w:rPr>
        <w:t xml:space="preserve"> (dez) </w:t>
      </w:r>
      <w:r>
        <w:rPr>
          <w:rFonts w:ascii="Times New Roman" w:hAnsi="Times New Roman"/>
          <w:b/>
          <w:bCs/>
          <w:sz w:val="22"/>
          <w:szCs w:val="22"/>
        </w:rPr>
        <w:t>dias consecutivos</w:t>
      </w:r>
      <w:r>
        <w:rPr>
          <w:rFonts w:ascii="Times New Roman" w:hAnsi="Times New Roman"/>
          <w:sz w:val="22"/>
          <w:szCs w:val="22"/>
        </w:rPr>
        <w:t xml:space="preserve">, contados a partir da data do envio formal da Ordem de Serviço/Nota de Empenho pelo setor de Subdivisão de Compras do CICENOP pelo setor de Subdivisão de Compras do CICENOP. O local da prestação dos serviços será conforme detalhado no Termo de </w:t>
      </w:r>
      <w:proofErr w:type="spellStart"/>
      <w:r>
        <w:rPr>
          <w:rFonts w:ascii="Times New Roman" w:hAnsi="Times New Roman"/>
          <w:sz w:val="22"/>
          <w:szCs w:val="22"/>
        </w:rPr>
        <w:t>Refrência</w:t>
      </w:r>
      <w:proofErr w:type="spellEnd"/>
      <w:r>
        <w:rPr>
          <w:rFonts w:ascii="Times New Roman" w:hAnsi="Times New Roman"/>
          <w:sz w:val="22"/>
          <w:szCs w:val="22"/>
        </w:rPr>
        <w:t>. No momento da solicitação será informado em qual dos locais indicados deverá ser realizada a prestação dos serviços, haja vista a eminência da mudança para o novo endereço.</w:t>
      </w:r>
    </w:p>
    <w:p w14:paraId="4B8F6CF7" w14:textId="43BEBFFD" w:rsidR="001A3189" w:rsidRDefault="001A3189" w:rsidP="000D4AC8">
      <w:pPr>
        <w:pStyle w:val="SemEspaamento"/>
        <w:jc w:val="both"/>
        <w:rPr>
          <w:rFonts w:hint="eastAsia"/>
        </w:rPr>
      </w:pPr>
      <w:r>
        <w:rPr>
          <w:rFonts w:ascii="Times New Roman" w:hAnsi="Times New Roman"/>
          <w:b/>
          <w:bCs/>
          <w:sz w:val="22"/>
          <w:szCs w:val="22"/>
        </w:rPr>
        <w:t>10.3.2.</w:t>
      </w:r>
      <w:r>
        <w:rPr>
          <w:rFonts w:ascii="Times New Roman" w:hAnsi="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2C7A1251" w14:textId="73997D1F" w:rsidR="001A3189" w:rsidRDefault="001A3189" w:rsidP="000D4AC8">
      <w:pPr>
        <w:pStyle w:val="SemEspaamento"/>
        <w:jc w:val="both"/>
        <w:rPr>
          <w:rFonts w:hint="eastAsia"/>
        </w:rPr>
      </w:pPr>
      <w:r>
        <w:rPr>
          <w:rFonts w:ascii="Times New Roman" w:hAnsi="Times New Roman"/>
          <w:b/>
          <w:bCs/>
          <w:sz w:val="22"/>
          <w:szCs w:val="22"/>
        </w:rPr>
        <w:t>10.3.3</w:t>
      </w:r>
      <w:r>
        <w:rPr>
          <w:rFonts w:ascii="Times New Roman" w:hAnsi="Times New Roman"/>
          <w:sz w:val="22"/>
          <w:szCs w:val="22"/>
        </w:rPr>
        <w:t xml:space="preserve"> O prazo indicado no subitem anterior, durante seu transcurso, poderá ser prorrogado uma única vez, por igual período, mediante solicitação escrita e justificada da </w:t>
      </w:r>
      <w:r>
        <w:rPr>
          <w:rFonts w:ascii="Times New Roman" w:hAnsi="Times New Roman"/>
          <w:b/>
          <w:bCs/>
          <w:sz w:val="22"/>
          <w:szCs w:val="22"/>
        </w:rPr>
        <w:t>CONTRATADA</w:t>
      </w:r>
      <w:r>
        <w:rPr>
          <w:rFonts w:ascii="Times New Roman" w:hAnsi="Times New Roman"/>
          <w:sz w:val="22"/>
          <w:szCs w:val="22"/>
        </w:rPr>
        <w:t xml:space="preserve">, aceita pelo </w:t>
      </w:r>
      <w:r>
        <w:rPr>
          <w:rFonts w:ascii="Times New Roman" w:hAnsi="Times New Roman"/>
          <w:b/>
          <w:bCs/>
          <w:sz w:val="22"/>
          <w:szCs w:val="22"/>
        </w:rPr>
        <w:t>CONTRATANTE</w:t>
      </w:r>
      <w:r>
        <w:rPr>
          <w:rFonts w:ascii="Times New Roman" w:hAnsi="Times New Roman"/>
          <w:sz w:val="22"/>
          <w:szCs w:val="22"/>
        </w:rPr>
        <w:t>, através do fiscal e gestor do contrato.</w:t>
      </w:r>
    </w:p>
    <w:p w14:paraId="20B01AD4" w14:textId="4E92CC0D" w:rsidR="001A3189" w:rsidRDefault="001A3189" w:rsidP="000D4AC8">
      <w:pPr>
        <w:pStyle w:val="SemEspaamento"/>
        <w:jc w:val="both"/>
        <w:rPr>
          <w:rFonts w:hint="eastAsia"/>
        </w:rPr>
      </w:pPr>
      <w:r>
        <w:rPr>
          <w:rFonts w:ascii="Times New Roman" w:hAnsi="Times New Roman"/>
          <w:b/>
          <w:bCs/>
          <w:sz w:val="22"/>
          <w:szCs w:val="22"/>
        </w:rPr>
        <w:lastRenderedPageBreak/>
        <w:t>10.3.4.</w:t>
      </w:r>
      <w:r>
        <w:rPr>
          <w:rFonts w:ascii="Times New Roman" w:hAnsi="Times New Roman"/>
          <w:sz w:val="22"/>
          <w:szCs w:val="22"/>
        </w:rPr>
        <w:t xml:space="preserve"> O período de estágio obedecerá aos ditames legais e regulamentares através da Lei nº11.788 de 25 de setembro de 2008.</w:t>
      </w:r>
    </w:p>
    <w:p w14:paraId="28796AD8" w14:textId="1CAB2F57" w:rsidR="001A3189" w:rsidRDefault="001A3189" w:rsidP="000D4AC8">
      <w:pPr>
        <w:pStyle w:val="SemEspaamento"/>
        <w:jc w:val="both"/>
        <w:rPr>
          <w:rFonts w:hint="eastAsia"/>
        </w:rPr>
      </w:pPr>
      <w:r>
        <w:rPr>
          <w:rFonts w:ascii="Times New Roman" w:hAnsi="Times New Roman"/>
          <w:b/>
          <w:bCs/>
          <w:sz w:val="22"/>
          <w:szCs w:val="22"/>
        </w:rPr>
        <w:t>10.3.5.</w:t>
      </w:r>
      <w:r>
        <w:rPr>
          <w:rFonts w:ascii="Times New Roman" w:hAnsi="Times New Roman"/>
          <w:sz w:val="22"/>
          <w:szCs w:val="22"/>
        </w:rPr>
        <w:t xml:space="preserve"> O estágio tem caráter de complementação educacional e aprendizagem profissional, em termos de treinamento prático, de aperfeiçoamento técnico/cultural e de relacionamento humano.</w:t>
      </w:r>
    </w:p>
    <w:p w14:paraId="2CB4F0B0" w14:textId="60F87AC1" w:rsidR="001A3189" w:rsidRDefault="001A3189" w:rsidP="000D4AC8">
      <w:pPr>
        <w:pStyle w:val="SemEspaamento"/>
        <w:jc w:val="both"/>
        <w:rPr>
          <w:rFonts w:hint="eastAsia"/>
        </w:rPr>
      </w:pPr>
      <w:r>
        <w:rPr>
          <w:rFonts w:ascii="Times New Roman" w:hAnsi="Times New Roman"/>
          <w:b/>
          <w:bCs/>
          <w:sz w:val="22"/>
          <w:szCs w:val="22"/>
        </w:rPr>
        <w:t>10.3.6.</w:t>
      </w:r>
      <w:r>
        <w:rPr>
          <w:rFonts w:ascii="Times New Roman" w:hAnsi="Times New Roman"/>
          <w:sz w:val="22"/>
          <w:szCs w:val="22"/>
        </w:rPr>
        <w:t xml:space="preserve"> O </w:t>
      </w:r>
      <w:r>
        <w:rPr>
          <w:rFonts w:ascii="Times New Roman" w:hAnsi="Times New Roman"/>
          <w:b/>
          <w:bCs/>
          <w:sz w:val="22"/>
          <w:szCs w:val="22"/>
        </w:rPr>
        <w:t>estudante</w:t>
      </w:r>
      <w:r>
        <w:rPr>
          <w:rFonts w:ascii="Times New Roman" w:hAnsi="Times New Roman"/>
          <w:sz w:val="22"/>
          <w:szCs w:val="22"/>
        </w:rPr>
        <w:t xml:space="preserve"> para participar do programa de estágio, deverá estar </w:t>
      </w:r>
      <w:r>
        <w:rPr>
          <w:rFonts w:ascii="Times New Roman" w:hAnsi="Times New Roman"/>
          <w:b/>
          <w:bCs/>
          <w:sz w:val="22"/>
          <w:szCs w:val="22"/>
        </w:rPr>
        <w:t>efetivamente matriculado</w:t>
      </w:r>
      <w:r>
        <w:rPr>
          <w:rFonts w:ascii="Times New Roman" w:hAnsi="Times New Roman"/>
          <w:sz w:val="22"/>
          <w:szCs w:val="22"/>
        </w:rPr>
        <w:t xml:space="preserve"> e </w:t>
      </w:r>
      <w:r>
        <w:rPr>
          <w:rFonts w:ascii="Times New Roman" w:hAnsi="Times New Roman"/>
          <w:b/>
          <w:bCs/>
          <w:sz w:val="22"/>
          <w:szCs w:val="22"/>
        </w:rPr>
        <w:t>frequentando curso</w:t>
      </w:r>
      <w:r>
        <w:rPr>
          <w:rFonts w:ascii="Times New Roman" w:hAnsi="Times New Roman"/>
          <w:sz w:val="22"/>
          <w:szCs w:val="22"/>
        </w:rPr>
        <w:t xml:space="preserve"> de instituição de ensino superior pública ou particular, reconhecida pelo Ministério da Educação, nas modalidades </w:t>
      </w:r>
      <w:r>
        <w:rPr>
          <w:rFonts w:ascii="Times New Roman" w:hAnsi="Times New Roman"/>
          <w:b/>
          <w:bCs/>
          <w:sz w:val="22"/>
          <w:szCs w:val="22"/>
        </w:rPr>
        <w:t>Licenciatura</w:t>
      </w:r>
      <w:r>
        <w:rPr>
          <w:rFonts w:ascii="Times New Roman" w:hAnsi="Times New Roman"/>
          <w:sz w:val="22"/>
          <w:szCs w:val="22"/>
        </w:rPr>
        <w:t xml:space="preserve">, </w:t>
      </w:r>
      <w:r>
        <w:rPr>
          <w:rFonts w:ascii="Times New Roman" w:hAnsi="Times New Roman"/>
          <w:b/>
          <w:bCs/>
          <w:sz w:val="22"/>
          <w:szCs w:val="22"/>
        </w:rPr>
        <w:t>Bacharelado</w:t>
      </w:r>
      <w:r>
        <w:rPr>
          <w:rFonts w:ascii="Times New Roman" w:hAnsi="Times New Roman"/>
          <w:sz w:val="22"/>
          <w:szCs w:val="22"/>
        </w:rPr>
        <w:t xml:space="preserve">, </w:t>
      </w:r>
      <w:r>
        <w:rPr>
          <w:rFonts w:ascii="Times New Roman" w:hAnsi="Times New Roman"/>
          <w:b/>
          <w:bCs/>
          <w:sz w:val="22"/>
          <w:szCs w:val="22"/>
        </w:rPr>
        <w:t>Tecnólogo</w:t>
      </w:r>
      <w:r>
        <w:rPr>
          <w:rFonts w:ascii="Times New Roman" w:hAnsi="Times New Roman"/>
          <w:sz w:val="22"/>
          <w:szCs w:val="22"/>
        </w:rPr>
        <w:t xml:space="preserve">, </w:t>
      </w:r>
      <w:r>
        <w:rPr>
          <w:rFonts w:ascii="Times New Roman" w:hAnsi="Times New Roman"/>
          <w:b/>
          <w:bCs/>
          <w:sz w:val="22"/>
          <w:szCs w:val="22"/>
        </w:rPr>
        <w:t>Pós-graduação</w:t>
      </w:r>
      <w:r>
        <w:rPr>
          <w:rFonts w:ascii="Times New Roman" w:hAnsi="Times New Roman"/>
          <w:sz w:val="22"/>
          <w:szCs w:val="22"/>
        </w:rPr>
        <w:t>.</w:t>
      </w:r>
    </w:p>
    <w:p w14:paraId="0ABC01FC" w14:textId="50DB977F" w:rsidR="001A3189" w:rsidRDefault="001A3189" w:rsidP="000D4AC8">
      <w:pPr>
        <w:pStyle w:val="SemEspaamento"/>
        <w:jc w:val="both"/>
        <w:rPr>
          <w:rFonts w:hint="eastAsia"/>
        </w:rPr>
      </w:pPr>
      <w:r>
        <w:rPr>
          <w:rFonts w:ascii="Times New Roman" w:hAnsi="Times New Roman"/>
          <w:b/>
          <w:bCs/>
          <w:sz w:val="22"/>
          <w:szCs w:val="22"/>
        </w:rPr>
        <w:t>10.3.7.</w:t>
      </w:r>
      <w:r>
        <w:rPr>
          <w:rFonts w:ascii="Times New Roman" w:hAnsi="Times New Roman"/>
          <w:sz w:val="22"/>
          <w:szCs w:val="22"/>
        </w:rPr>
        <w:t xml:space="preserve"> Os estagiários oportunizados pela Administração serão instrumentalizados mediante assinaturas das partes no Termo de Compromisso de Estágio.</w:t>
      </w:r>
    </w:p>
    <w:p w14:paraId="747AAF6F" w14:textId="35C3CF3C" w:rsidR="001A3189" w:rsidRDefault="001A3189" w:rsidP="000D4AC8">
      <w:pPr>
        <w:pStyle w:val="SemEspaamento"/>
        <w:jc w:val="both"/>
        <w:rPr>
          <w:rFonts w:hint="eastAsia"/>
        </w:rPr>
      </w:pPr>
      <w:r>
        <w:rPr>
          <w:rFonts w:ascii="Times New Roman" w:hAnsi="Times New Roman"/>
          <w:b/>
          <w:bCs/>
          <w:sz w:val="22"/>
          <w:szCs w:val="22"/>
        </w:rPr>
        <w:t>1</w:t>
      </w:r>
      <w:r w:rsidR="00E34731">
        <w:rPr>
          <w:rFonts w:ascii="Times New Roman" w:hAnsi="Times New Roman"/>
          <w:b/>
          <w:bCs/>
          <w:sz w:val="22"/>
          <w:szCs w:val="22"/>
        </w:rPr>
        <w:t>0.3</w:t>
      </w:r>
      <w:r>
        <w:rPr>
          <w:rFonts w:ascii="Times New Roman" w:hAnsi="Times New Roman"/>
          <w:b/>
          <w:bCs/>
          <w:sz w:val="22"/>
          <w:szCs w:val="22"/>
        </w:rPr>
        <w:t>.8.</w:t>
      </w:r>
      <w:r>
        <w:rPr>
          <w:rFonts w:ascii="Times New Roman" w:hAnsi="Times New Roman"/>
          <w:sz w:val="22"/>
          <w:szCs w:val="22"/>
        </w:rPr>
        <w:t xml:space="preserve"> O estágio </w:t>
      </w:r>
      <w:r>
        <w:rPr>
          <w:rFonts w:ascii="Times New Roman" w:hAnsi="Times New Roman"/>
          <w:b/>
          <w:bCs/>
          <w:sz w:val="22"/>
          <w:szCs w:val="22"/>
        </w:rPr>
        <w:t>NÃO</w:t>
      </w:r>
      <w:r>
        <w:rPr>
          <w:rFonts w:ascii="Times New Roman" w:hAnsi="Times New Roman"/>
          <w:sz w:val="22"/>
          <w:szCs w:val="22"/>
        </w:rPr>
        <w:t xml:space="preserve"> produzirá qualquer vínculo empregatício com a </w:t>
      </w:r>
      <w:r>
        <w:rPr>
          <w:rFonts w:ascii="Times New Roman" w:hAnsi="Times New Roman"/>
          <w:b/>
          <w:bCs/>
          <w:sz w:val="22"/>
          <w:szCs w:val="22"/>
        </w:rPr>
        <w:t>CONTRATANTE</w:t>
      </w:r>
      <w:r>
        <w:rPr>
          <w:rFonts w:ascii="Times New Roman" w:hAnsi="Times New Roman"/>
          <w:sz w:val="22"/>
          <w:szCs w:val="22"/>
        </w:rPr>
        <w:t>.</w:t>
      </w:r>
    </w:p>
    <w:p w14:paraId="719A2341" w14:textId="79C279C6" w:rsidR="001A3189" w:rsidRDefault="001A3189" w:rsidP="000D4AC8">
      <w:pPr>
        <w:pStyle w:val="SemEspaamento"/>
        <w:jc w:val="both"/>
        <w:rPr>
          <w:rFonts w:hint="eastAsia"/>
        </w:rPr>
      </w:pPr>
      <w:r>
        <w:rPr>
          <w:rFonts w:ascii="Times New Roman" w:hAnsi="Times New Roman"/>
          <w:b/>
          <w:bCs/>
          <w:sz w:val="22"/>
          <w:szCs w:val="22"/>
        </w:rPr>
        <w:t>1</w:t>
      </w:r>
      <w:r w:rsidR="00E34731">
        <w:rPr>
          <w:rFonts w:ascii="Times New Roman" w:hAnsi="Times New Roman"/>
          <w:b/>
          <w:bCs/>
          <w:sz w:val="22"/>
          <w:szCs w:val="22"/>
        </w:rPr>
        <w:t>0.3.9</w:t>
      </w:r>
      <w:r>
        <w:rPr>
          <w:rFonts w:ascii="Times New Roman" w:hAnsi="Times New Roman"/>
          <w:b/>
          <w:bCs/>
          <w:sz w:val="22"/>
          <w:szCs w:val="22"/>
        </w:rPr>
        <w:t>.</w:t>
      </w:r>
      <w:r>
        <w:rPr>
          <w:rFonts w:ascii="Times New Roman" w:hAnsi="Times New Roman"/>
          <w:sz w:val="22"/>
          <w:szCs w:val="22"/>
        </w:rPr>
        <w:t xml:space="preserve"> A carga horária do estágio prevista no artigo 10 da Lei nº11.788, de 25 de setembro de 2008, a ser desenvolvida pelo estagiário será de 6 (seis) horas diárias e 30 (trinta) horas semanais.</w:t>
      </w:r>
    </w:p>
    <w:p w14:paraId="6D5C2777" w14:textId="5E7B4C23" w:rsidR="001A3189" w:rsidRDefault="001A3189" w:rsidP="000D4AC8">
      <w:pPr>
        <w:pStyle w:val="SemEspaamento"/>
        <w:jc w:val="both"/>
        <w:rPr>
          <w:rFonts w:hint="eastAsia"/>
        </w:rPr>
      </w:pPr>
      <w:r>
        <w:rPr>
          <w:rFonts w:ascii="Times New Roman" w:hAnsi="Times New Roman"/>
          <w:b/>
          <w:bCs/>
          <w:sz w:val="22"/>
          <w:szCs w:val="22"/>
        </w:rPr>
        <w:t>1</w:t>
      </w:r>
      <w:r w:rsidR="00E34731">
        <w:rPr>
          <w:rFonts w:ascii="Times New Roman" w:hAnsi="Times New Roman"/>
          <w:b/>
          <w:bCs/>
          <w:sz w:val="22"/>
          <w:szCs w:val="22"/>
        </w:rPr>
        <w:t>0</w:t>
      </w:r>
      <w:r>
        <w:rPr>
          <w:rFonts w:ascii="Times New Roman" w:hAnsi="Times New Roman"/>
          <w:b/>
          <w:bCs/>
          <w:sz w:val="22"/>
          <w:szCs w:val="22"/>
        </w:rPr>
        <w:t>.</w:t>
      </w:r>
      <w:r w:rsidR="00E34731">
        <w:rPr>
          <w:rFonts w:ascii="Times New Roman" w:hAnsi="Times New Roman"/>
          <w:b/>
          <w:bCs/>
          <w:sz w:val="22"/>
          <w:szCs w:val="22"/>
        </w:rPr>
        <w:t>3.</w:t>
      </w:r>
      <w:r>
        <w:rPr>
          <w:rFonts w:ascii="Times New Roman" w:hAnsi="Times New Roman"/>
          <w:b/>
          <w:bCs/>
          <w:sz w:val="22"/>
          <w:szCs w:val="22"/>
        </w:rPr>
        <w:t>10.</w:t>
      </w:r>
      <w:r>
        <w:rPr>
          <w:rFonts w:ascii="Times New Roman" w:hAnsi="Times New Roman"/>
          <w:sz w:val="22"/>
          <w:szCs w:val="22"/>
        </w:rPr>
        <w:t xml:space="preserve"> O estágio poderá ter duração de 12 (doze) meses, podendo ser prorrogado, por igual período até o prazo máximo de 02 (dois) anos.</w:t>
      </w:r>
    </w:p>
    <w:p w14:paraId="38159FEF" w14:textId="02ECB3D5" w:rsidR="001A3189" w:rsidRDefault="001A3189" w:rsidP="000D4AC8">
      <w:pPr>
        <w:pStyle w:val="SemEspaamento"/>
        <w:jc w:val="both"/>
        <w:rPr>
          <w:rFonts w:hint="eastAsia"/>
        </w:rPr>
      </w:pPr>
      <w:r>
        <w:rPr>
          <w:rFonts w:ascii="Times New Roman" w:hAnsi="Times New Roman"/>
          <w:b/>
          <w:bCs/>
          <w:sz w:val="22"/>
          <w:szCs w:val="22"/>
        </w:rPr>
        <w:t>1</w:t>
      </w:r>
      <w:r w:rsidR="00E34731">
        <w:rPr>
          <w:rFonts w:ascii="Times New Roman" w:hAnsi="Times New Roman"/>
          <w:b/>
          <w:bCs/>
          <w:sz w:val="22"/>
          <w:szCs w:val="22"/>
        </w:rPr>
        <w:t>0.3.11</w:t>
      </w:r>
      <w:r>
        <w:rPr>
          <w:rFonts w:ascii="Times New Roman" w:hAnsi="Times New Roman"/>
          <w:b/>
          <w:bCs/>
          <w:sz w:val="22"/>
          <w:szCs w:val="22"/>
        </w:rPr>
        <w:t xml:space="preserve">. </w:t>
      </w:r>
      <w:r>
        <w:rPr>
          <w:rFonts w:ascii="Times New Roman" w:hAnsi="Times New Roman"/>
          <w:sz w:val="22"/>
          <w:szCs w:val="22"/>
        </w:rPr>
        <w:t>Fornecer mensalmente relatório de atendimento prestando contas dos serviços executados, bem como relatório do estágio dos serviços em andamento.</w:t>
      </w:r>
    </w:p>
    <w:p w14:paraId="51D7EDAF" w14:textId="321E9C83" w:rsidR="001A3189" w:rsidRDefault="001A3189" w:rsidP="000D4AC8">
      <w:pPr>
        <w:pStyle w:val="SemEspaamento"/>
        <w:jc w:val="both"/>
        <w:rPr>
          <w:rFonts w:hint="eastAsia"/>
        </w:rPr>
      </w:pPr>
      <w:r w:rsidRPr="00E34731">
        <w:rPr>
          <w:rFonts w:ascii="Times New Roman" w:hAnsi="Times New Roman"/>
          <w:b/>
          <w:bCs/>
          <w:sz w:val="22"/>
          <w:szCs w:val="22"/>
        </w:rPr>
        <w:t>1</w:t>
      </w:r>
      <w:r w:rsidR="00E34731" w:rsidRPr="00E34731">
        <w:rPr>
          <w:rFonts w:ascii="Times New Roman" w:hAnsi="Times New Roman"/>
          <w:b/>
          <w:bCs/>
          <w:sz w:val="22"/>
          <w:szCs w:val="22"/>
        </w:rPr>
        <w:t>0.3.12</w:t>
      </w:r>
      <w:r>
        <w:rPr>
          <w:rFonts w:ascii="Times New Roman" w:hAnsi="Times New Roman"/>
          <w:b/>
          <w:bCs/>
        </w:rPr>
        <w:t>.</w:t>
      </w:r>
      <w:r>
        <w:rPr>
          <w:rFonts w:ascii="Times New Roman" w:hAnsi="Times New Roman"/>
        </w:rPr>
        <w:t xml:space="preserve"> Recrutamento de estudantes de nível superior, candidatos a estágio, mediante solicitação da </w:t>
      </w:r>
      <w:r>
        <w:rPr>
          <w:rFonts w:ascii="Times New Roman" w:hAnsi="Times New Roman"/>
          <w:b/>
          <w:bCs/>
        </w:rPr>
        <w:t>CONTRATANTE</w:t>
      </w:r>
      <w:r>
        <w:rPr>
          <w:rFonts w:ascii="Times New Roman" w:hAnsi="Times New Roman"/>
        </w:rPr>
        <w:t>.</w:t>
      </w:r>
    </w:p>
    <w:p w14:paraId="0AE4FCB0" w14:textId="77777777" w:rsidR="00B02989" w:rsidRDefault="00B02989" w:rsidP="000D4AC8">
      <w:pPr>
        <w:pStyle w:val="Textbodyuser"/>
      </w:pPr>
    </w:p>
    <w:p w14:paraId="0D9ABD25" w14:textId="73FE527D" w:rsidR="00AD1B28" w:rsidRDefault="00AD1B28" w:rsidP="000D4AC8">
      <w:pPr>
        <w:pStyle w:val="SemEspaamento"/>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 xml:space="preserve"> DO RECEBIMENTO</w:t>
      </w:r>
    </w:p>
    <w:p w14:paraId="0456F75B" w14:textId="2A7B39B0" w:rsidR="00AD1B28" w:rsidRDefault="00AD1B28" w:rsidP="000D4AC8">
      <w:pPr>
        <w:pStyle w:val="SemEspaamen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1</w:t>
      </w:r>
      <w:r>
        <w:rPr>
          <w:rFonts w:ascii="Times New Roman" w:hAnsi="Times New Roman"/>
          <w:sz w:val="22"/>
          <w:szCs w:val="22"/>
        </w:rPr>
        <w:t xml:space="preserve"> </w:t>
      </w:r>
      <w:r w:rsidR="00A66CB6" w:rsidRPr="00A66CB6">
        <w:rPr>
          <w:rFonts w:ascii="Times New Roman" w:hAnsi="Times New Roman"/>
          <w:sz w:val="22"/>
          <w:szCs w:val="22"/>
        </w:rPr>
        <w:t>O recebimento dos bens/serviços dar-se-á nos seguintes termos:</w:t>
      </w:r>
    </w:p>
    <w:p w14:paraId="2328E4F6" w14:textId="51CA2E1F" w:rsidR="00AD1B28" w:rsidRDefault="00AD1B28" w:rsidP="000D4AC8">
      <w:pPr>
        <w:pStyle w:val="SemEspaamento"/>
        <w:ind w:left="567"/>
        <w:jc w:val="both"/>
        <w:rPr>
          <w:rFonts w:ascii="Times New Roman" w:hAnsi="Times New Roman"/>
          <w:sz w:val="22"/>
          <w:szCs w:val="22"/>
        </w:rPr>
      </w:pPr>
      <w:r>
        <w:rPr>
          <w:rFonts w:ascii="Times New Roman" w:hAnsi="Times New Roman"/>
          <w:sz w:val="22"/>
          <w:szCs w:val="22"/>
        </w:rPr>
        <w:t xml:space="preserve">I - </w:t>
      </w:r>
      <w:r w:rsidR="00A66CB6" w:rsidRPr="00A66CB6">
        <w:rPr>
          <w:rFonts w:ascii="Times New Roman" w:hAnsi="Times New Roman"/>
          <w:sz w:val="22"/>
          <w:szCs w:val="22"/>
        </w:rPr>
        <w:t>Recebimento Provisório: consiste em declaração formal de que os serviços foram prestados ou os bens fornecidos em conformidade com a qualidade baseada nos critérios de aceitação. Prazo de até 05 (cinco) dias úteis, a contar da entrega do objeto e da Nota Fiscal;</w:t>
      </w:r>
    </w:p>
    <w:p w14:paraId="4325144A" w14:textId="292FE894" w:rsidR="00AD1B28" w:rsidRDefault="00AD1B28" w:rsidP="000D4AC8">
      <w:pPr>
        <w:pStyle w:val="SemEspaamento"/>
        <w:ind w:left="567"/>
        <w:jc w:val="both"/>
        <w:rPr>
          <w:rFonts w:ascii="Times New Roman" w:hAnsi="Times New Roman"/>
          <w:sz w:val="22"/>
          <w:szCs w:val="22"/>
        </w:rPr>
      </w:pPr>
      <w:r>
        <w:rPr>
          <w:rFonts w:ascii="Times New Roman" w:hAnsi="Times New Roman"/>
          <w:sz w:val="22"/>
          <w:szCs w:val="22"/>
        </w:rPr>
        <w:t xml:space="preserve">II – </w:t>
      </w:r>
      <w:r w:rsidR="00A66CB6" w:rsidRPr="00A66CB6">
        <w:rPr>
          <w:rFonts w:ascii="Times New Roman" w:hAnsi="Times New Roman"/>
          <w:sz w:val="22"/>
          <w:szCs w:val="22"/>
        </w:rPr>
        <w:t>Recebimento Definitivo: consiste em declaração formal de que os serviços prestados ou os bens fornecidos atendem os requisitos estabelecidos no contrato. Prazo de até 10 (dez) dias úteis, a contar do término do recebimento provisório.</w:t>
      </w:r>
    </w:p>
    <w:p w14:paraId="00883E04" w14:textId="24CF2450" w:rsidR="00AD1B28" w:rsidRDefault="00AD1B28" w:rsidP="000D4AC8">
      <w:pPr>
        <w:pStyle w:val="SemEspaamen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2.</w:t>
      </w:r>
      <w:r>
        <w:rPr>
          <w:rFonts w:ascii="Times New Roman" w:hAnsi="Times New Roman"/>
          <w:sz w:val="22"/>
          <w:szCs w:val="22"/>
        </w:rPr>
        <w:t xml:space="preserve"> O recebimento provisório, cada fiscal ou a equipe de fiscalização poderá elaborar Relatório Circunstanciado em consonância com suas atribuições, e encaminhá-lo ao gestor do</w:t>
      </w:r>
      <w:r w:rsidR="002E7B1F">
        <w:rPr>
          <w:rFonts w:ascii="Times New Roman" w:hAnsi="Times New Roman"/>
          <w:sz w:val="22"/>
          <w:szCs w:val="22"/>
        </w:rPr>
        <w:t xml:space="preserve"> contrato</w:t>
      </w:r>
      <w:r>
        <w:rPr>
          <w:rFonts w:ascii="Times New Roman" w:hAnsi="Times New Roman"/>
          <w:sz w:val="22"/>
          <w:szCs w:val="22"/>
        </w:rPr>
        <w:t>.</w:t>
      </w:r>
    </w:p>
    <w:p w14:paraId="2CD4D193" w14:textId="50C94D44" w:rsidR="00AD1B28" w:rsidRDefault="00AD1B28" w:rsidP="000D4AC8">
      <w:pPr>
        <w:pStyle w:val="SemEspaamen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3.</w:t>
      </w:r>
      <w:r>
        <w:rPr>
          <w:rFonts w:ascii="Times New Roman" w:hAnsi="Times New Roman"/>
          <w:sz w:val="22"/>
          <w:szCs w:val="22"/>
        </w:rPr>
        <w:t xml:space="preserve"> Quando a fiscalização for exercida por um único servidor, o relatório circunstanciado deverá conter o registro, a análise e a conclusão acerca das ocorrências na execução do Termo, em relação à fiscalização técnica e administrativa e demais documentos que julgar necessários, devendo encaminhá-los ao gestor do Termo para recebimento definitivo.</w:t>
      </w:r>
    </w:p>
    <w:p w14:paraId="5FFF28A1" w14:textId="5CC03EB8" w:rsidR="00AD1B28" w:rsidRDefault="00AD1B28" w:rsidP="000D4AC8">
      <w:pPr>
        <w:pStyle w:val="SemEspaamen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4.</w:t>
      </w:r>
      <w:r>
        <w:rPr>
          <w:rFonts w:ascii="Times New Roman" w:hAnsi="Times New Roman"/>
          <w:sz w:val="22"/>
          <w:szCs w:val="22"/>
        </w:rPr>
        <w:t xml:space="preserve"> O recebimento provisório ou definitivo não excluirá a responsabilidade civil pela solidez e pela segurança do serviço nem a responsabilidade ético-profissional pela perfeita execução do Contrato.</w:t>
      </w:r>
    </w:p>
    <w:p w14:paraId="629DB235" w14:textId="77777777" w:rsidR="00B02989" w:rsidRDefault="00B02989" w:rsidP="000D4AC8">
      <w:pPr>
        <w:pStyle w:val="Textbodyuser"/>
      </w:pPr>
    </w:p>
    <w:p w14:paraId="31F124F9"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11 DAS CONDIÇÕES DE PAGAMENTO</w:t>
      </w:r>
    </w:p>
    <w:p w14:paraId="35F88380" w14:textId="19D98BDC" w:rsidR="008E5CB1" w:rsidRPr="008E5CB1" w:rsidRDefault="00A4250A" w:rsidP="008E5CB1">
      <w:pPr>
        <w:pStyle w:val="Textbodyuser"/>
        <w:rPr>
          <w:rFonts w:ascii="Times New Roman" w:hAnsi="Times New Roman" w:cs="Times New Roman"/>
          <w:sz w:val="22"/>
          <w:szCs w:val="22"/>
        </w:rPr>
      </w:pPr>
      <w:r w:rsidRPr="008E5CB1">
        <w:rPr>
          <w:rFonts w:ascii="Times New Roman" w:hAnsi="Times New Roman" w:cs="Times New Roman"/>
          <w:b/>
          <w:bCs/>
          <w:sz w:val="22"/>
          <w:szCs w:val="22"/>
        </w:rPr>
        <w:t>11.1</w:t>
      </w:r>
      <w:r w:rsidRPr="008E5CB1">
        <w:rPr>
          <w:rFonts w:ascii="Times New Roman" w:hAnsi="Times New Roman" w:cs="Times New Roman"/>
          <w:sz w:val="22"/>
          <w:szCs w:val="22"/>
        </w:rPr>
        <w:t xml:space="preserve"> </w:t>
      </w:r>
      <w:r w:rsidR="008E5CB1" w:rsidRPr="008E5CB1">
        <w:rPr>
          <w:rFonts w:ascii="Times New Roman" w:hAnsi="Times New Roman"/>
          <w:sz w:val="22"/>
          <w:szCs w:val="22"/>
        </w:rPr>
        <w:t xml:space="preserve">Os </w:t>
      </w:r>
      <w:r w:rsidR="008E5CB1" w:rsidRPr="008E5CB1">
        <w:rPr>
          <w:rFonts w:ascii="Times New Roman" w:hAnsi="Times New Roman"/>
          <w:b/>
          <w:bCs/>
          <w:sz w:val="22"/>
          <w:szCs w:val="22"/>
        </w:rPr>
        <w:t>pagamentos</w:t>
      </w:r>
      <w:r w:rsidR="008E5CB1" w:rsidRPr="008E5CB1">
        <w:rPr>
          <w:rFonts w:ascii="Times New Roman" w:hAnsi="Times New Roman"/>
          <w:sz w:val="22"/>
          <w:szCs w:val="22"/>
        </w:rPr>
        <w:t xml:space="preserve"> serão efetuados em até </w:t>
      </w:r>
      <w:r w:rsidR="008E5CB1" w:rsidRPr="008E5CB1">
        <w:rPr>
          <w:rFonts w:ascii="Times New Roman" w:hAnsi="Times New Roman"/>
          <w:b/>
          <w:bCs/>
          <w:sz w:val="22"/>
          <w:szCs w:val="22"/>
        </w:rPr>
        <w:t>02</w:t>
      </w:r>
      <w:r w:rsidR="008E5CB1" w:rsidRPr="008E5CB1">
        <w:rPr>
          <w:rFonts w:ascii="Times New Roman" w:hAnsi="Times New Roman"/>
          <w:sz w:val="22"/>
          <w:szCs w:val="22"/>
        </w:rPr>
        <w:t xml:space="preserve"> (dois) </w:t>
      </w:r>
      <w:r w:rsidR="008E5CB1" w:rsidRPr="008E5CB1">
        <w:rPr>
          <w:rFonts w:ascii="Times New Roman" w:hAnsi="Times New Roman"/>
          <w:b/>
          <w:bCs/>
          <w:sz w:val="22"/>
          <w:szCs w:val="22"/>
        </w:rPr>
        <w:t xml:space="preserve">dias úteis, </w:t>
      </w:r>
      <w:r w:rsidR="008E5CB1" w:rsidRPr="008E5CB1">
        <w:rPr>
          <w:rFonts w:ascii="Times New Roman" w:hAnsi="Times New Roman"/>
          <w:sz w:val="22"/>
          <w:szCs w:val="22"/>
        </w:rPr>
        <w:t xml:space="preserve">observando a </w:t>
      </w:r>
      <w:r w:rsidR="008E5CB1" w:rsidRPr="008E5CB1">
        <w:rPr>
          <w:rFonts w:ascii="Times New Roman" w:hAnsi="Times New Roman"/>
          <w:b/>
          <w:bCs/>
          <w:sz w:val="22"/>
          <w:szCs w:val="22"/>
        </w:rPr>
        <w:t>ordem cronológica</w:t>
      </w:r>
      <w:r w:rsidR="008E5CB1" w:rsidRPr="008E5CB1">
        <w:rPr>
          <w:rFonts w:ascii="Times New Roman" w:hAnsi="Times New Roman"/>
          <w:sz w:val="22"/>
          <w:szCs w:val="22"/>
        </w:rPr>
        <w:t xml:space="preserve"> estabelecida na Lei 14.133/2021, a contar do término do recebimento definitivo, do mês subsequente à prestação dos serviços. O pagamento da taxa e da bolsa dos estagiários será creditado em nome da </w:t>
      </w:r>
      <w:r w:rsidR="008E5CB1" w:rsidRPr="008E5CB1">
        <w:rPr>
          <w:rFonts w:ascii="Times New Roman" w:hAnsi="Times New Roman"/>
          <w:b/>
          <w:bCs/>
          <w:sz w:val="22"/>
          <w:szCs w:val="22"/>
        </w:rPr>
        <w:t>CONTRATADA</w:t>
      </w:r>
      <w:r w:rsidR="008E5CB1" w:rsidRPr="008E5CB1">
        <w:rPr>
          <w:rFonts w:ascii="Times New Roman" w:hAnsi="Times New Roman"/>
          <w:sz w:val="22"/>
          <w:szCs w:val="22"/>
        </w:rPr>
        <w:t>, mediante apresentação da Nota Fiscal e da verificação de regularidade ou apresentação dos seguintes documentos:</w:t>
      </w:r>
    </w:p>
    <w:p w14:paraId="0873DB6A" w14:textId="77777777" w:rsidR="00167EF2" w:rsidRDefault="00A4250A" w:rsidP="000D4AC8">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Relativos aos Tributos Federais e à Dívida Ativa da União;</w:t>
      </w:r>
    </w:p>
    <w:p w14:paraId="5FB528A7" w14:textId="77777777" w:rsidR="00167EF2" w:rsidRDefault="00A4250A" w:rsidP="000D4AC8">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da Fazenda Estadual do domicílio da empresa;</w:t>
      </w:r>
    </w:p>
    <w:p w14:paraId="43E582E2" w14:textId="77777777" w:rsidR="00167EF2" w:rsidRDefault="00A4250A" w:rsidP="000D4AC8">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lastRenderedPageBreak/>
        <w:t>Prova de regularidade relativo aos Débitos Municipais, e caso exista filial no Município de Cianorte a Cianorte a Prova de regularidade desta também deverá ser apresentada;</w:t>
      </w:r>
    </w:p>
    <w:p w14:paraId="56DAE760" w14:textId="77777777" w:rsidR="00167EF2" w:rsidRDefault="00A4250A" w:rsidP="000D4AC8">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26EB2E76" w14:textId="77777777" w:rsidR="00167EF2" w:rsidRDefault="00A4250A" w:rsidP="000D4AC8">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27621D84" w14:textId="77777777" w:rsidR="00167EF2" w:rsidRDefault="00A4250A" w:rsidP="000D4AC8">
      <w:pPr>
        <w:pStyle w:val="Textbodyuser"/>
        <w:numPr>
          <w:ilvl w:val="0"/>
          <w:numId w:val="9"/>
        </w:numPr>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7A1310B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11.2</w:t>
      </w:r>
      <w:r>
        <w:rPr>
          <w:rFonts w:ascii="Times New Roman" w:hAnsi="Times New Roman" w:cs="Times New Roman"/>
          <w:sz w:val="22"/>
          <w:szCs w:val="22"/>
        </w:rPr>
        <w:t xml:space="preserve"> A compensação financeira é admitida nos casos de eventuais atrasos de pagamento pela Administração, desde que o fornecedor não tenha concorrido de alguma forma para o atraso. É devida desde a data limite fixada na ata para o pagamento até a data correspondente ao efetivo pagamento da parcela.</w:t>
      </w:r>
    </w:p>
    <w:p w14:paraId="48752C6C"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11.3</w:t>
      </w:r>
      <w:r>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sz w:val="22"/>
          <w:szCs w:val="22"/>
        </w:rPr>
        <w:t>100)/</w:t>
      </w:r>
      <w:proofErr w:type="gramEnd"/>
      <w:r>
        <w:rPr>
          <w:rFonts w:ascii="Times New Roman" w:hAnsi="Times New Roman" w:cs="Times New Roman"/>
          <w:sz w:val="22"/>
          <w:szCs w:val="22"/>
        </w:rPr>
        <w:t>365; TX = Percentual da taxa anual do IPCA – Índice de Preços ao Consumidor Ampliado, do IBGE.</w:t>
      </w:r>
    </w:p>
    <w:p w14:paraId="52361375" w14:textId="77777777" w:rsidR="00167EF2" w:rsidRDefault="00167EF2" w:rsidP="000D4AC8">
      <w:pPr>
        <w:pStyle w:val="Textbodyuser"/>
        <w:rPr>
          <w:rFonts w:ascii="Times New Roman" w:hAnsi="Times New Roman" w:cs="Times New Roman"/>
          <w:sz w:val="22"/>
          <w:szCs w:val="22"/>
        </w:rPr>
      </w:pPr>
    </w:p>
    <w:p w14:paraId="7F9562BD"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12 DAS INFRAÇÕES E PENALIDADES</w:t>
      </w:r>
    </w:p>
    <w:p w14:paraId="20F9FACD" w14:textId="77777777" w:rsidR="00167EF2" w:rsidRDefault="00A4250A" w:rsidP="000D4AC8">
      <w:pPr>
        <w:pStyle w:val="Textbodyuser"/>
        <w:rPr>
          <w:rFonts w:ascii="Times New Roman" w:hAnsi="Times New Roman" w:cs="Times New Roman"/>
          <w:color w:val="000000"/>
          <w:sz w:val="22"/>
          <w:szCs w:val="22"/>
        </w:rPr>
      </w:pPr>
      <w:r>
        <w:rPr>
          <w:rFonts w:ascii="Times New Roman" w:hAnsi="Times New Roman" w:cs="Times New Roman"/>
          <w:b/>
          <w:bCs/>
          <w:sz w:val="22"/>
          <w:szCs w:val="22"/>
        </w:rPr>
        <w:t>12.1</w:t>
      </w:r>
      <w:r>
        <w:rPr>
          <w:rFonts w:ascii="Times New Roman" w:hAnsi="Times New Roman" w:cs="Times New Roman"/>
          <w:sz w:val="22"/>
          <w:szCs w:val="22"/>
        </w:rPr>
        <w:t xml:space="preserve"> O Fornecedor signatário da presente Ata será responsabilizado administrativamente pelas seguintes infrações previstas no art. 155 da Lei n.º 14.133/2021:</w:t>
      </w:r>
    </w:p>
    <w:p w14:paraId="311753FB"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w:t>
      </w:r>
    </w:p>
    <w:p w14:paraId="66FD7EED"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25FB3386"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total do contrato;</w:t>
      </w:r>
    </w:p>
    <w:p w14:paraId="30F464F6"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Deixar de entregar a documentação exigida para o certame;</w:t>
      </w:r>
    </w:p>
    <w:p w14:paraId="2AD1FD92"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Não manter a proposta, salvo em decorrência de fato superveniente devidamente justificado;</w:t>
      </w:r>
    </w:p>
    <w:p w14:paraId="54F99976"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Não celebrar o contrato, ata de registro de preços ou não entregar a documentação exigida para a contratação, quando convocado dentro do prazo de validade de sua proposta;</w:t>
      </w:r>
    </w:p>
    <w:p w14:paraId="06813264"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Ensejar o retardamento da execução ou da entrega do objeto da licitação sem motivo justificado;</w:t>
      </w:r>
    </w:p>
    <w:p w14:paraId="2576D6BC"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5B18AACF"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Fraudar a licitação ou praticar ato fraudulento na execução do contrato;</w:t>
      </w:r>
    </w:p>
    <w:p w14:paraId="5C5DB019"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Comportar-se de modo inidôneo ou cometer fraude de qualquer natureza;</w:t>
      </w:r>
    </w:p>
    <w:p w14:paraId="11399450" w14:textId="77777777" w:rsidR="00167EF2" w:rsidRDefault="00A4250A" w:rsidP="000D4AC8">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Praticar atos ilícitos com vistas a frustrar os objetivos da licitação;</w:t>
      </w:r>
    </w:p>
    <w:p w14:paraId="68FB83BF" w14:textId="77777777" w:rsidR="00167EF2" w:rsidRDefault="00A4250A" w:rsidP="000D4AC8">
      <w:pPr>
        <w:pStyle w:val="Textbodyuser"/>
        <w:numPr>
          <w:ilvl w:val="0"/>
          <w:numId w:val="16"/>
        </w:numPr>
        <w:rPr>
          <w:rFonts w:ascii="Times New Roman" w:hAnsi="Times New Roman" w:cs="Times New Roman"/>
          <w:b/>
          <w:bCs/>
          <w:color w:val="000000"/>
          <w:sz w:val="22"/>
          <w:szCs w:val="22"/>
        </w:rPr>
      </w:pPr>
      <w:r>
        <w:rPr>
          <w:rFonts w:ascii="Times New Roman" w:hAnsi="Times New Roman" w:cs="Times New Roman"/>
          <w:color w:val="000000"/>
          <w:sz w:val="22"/>
          <w:szCs w:val="22"/>
        </w:rPr>
        <w:t>Praticar ato</w:t>
      </w:r>
      <w:r>
        <w:rPr>
          <w:rFonts w:ascii="Times New Roman" w:eastAsia="NSimSun" w:hAnsi="Times New Roman" w:cs="Times New Roman"/>
          <w:b/>
          <w:bCs/>
          <w:color w:val="000000"/>
          <w:sz w:val="22"/>
          <w:szCs w:val="22"/>
          <w:lang w:bidi="hi-IN"/>
        </w:rPr>
        <w:t xml:space="preserve"> </w:t>
      </w:r>
      <w:r>
        <w:rPr>
          <w:rFonts w:ascii="Times New Roman" w:hAnsi="Times New Roman" w:cs="Times New Roman"/>
          <w:color w:val="000000"/>
          <w:sz w:val="22"/>
          <w:szCs w:val="22"/>
        </w:rPr>
        <w:t>lesivo previsto no art. 5º da Lei nº 12.846, de 1º de agosto de 2013.</w:t>
      </w:r>
    </w:p>
    <w:p w14:paraId="13FA298E" w14:textId="77777777" w:rsidR="00167EF2" w:rsidRDefault="00A4250A" w:rsidP="000D4AC8">
      <w:pPr>
        <w:pStyle w:val="Textbody"/>
        <w:spacing w:before="31" w:after="62" w:line="240" w:lineRule="auto"/>
        <w:jc w:val="both"/>
        <w:textAlignment w:val="auto"/>
        <w:rPr>
          <w:rFonts w:ascii="Times New Roman" w:hAnsi="Times New Roman" w:cs="Times New Roman"/>
          <w:b/>
          <w:bCs/>
          <w:sz w:val="22"/>
          <w:szCs w:val="22"/>
        </w:rPr>
      </w:pPr>
      <w:r>
        <w:rPr>
          <w:rFonts w:ascii="Times New Roman" w:hAnsi="Times New Roman" w:cs="Times New Roman"/>
          <w:b/>
          <w:bCs/>
          <w:color w:val="000000"/>
          <w:sz w:val="22"/>
          <w:szCs w:val="22"/>
        </w:rPr>
        <w:t>12.2</w:t>
      </w:r>
      <w:r>
        <w:rPr>
          <w:rFonts w:ascii="Times New Roman" w:hAnsi="Times New Roman" w:cs="Times New Roman"/>
          <w:color w:val="000000"/>
          <w:sz w:val="22"/>
          <w:szCs w:val="22"/>
        </w:rPr>
        <w:t xml:space="preserve"> Serão aplicadas ao responsável pelas infrações administrativas previstas nesta Lei as seguintes sanções:</w:t>
      </w:r>
    </w:p>
    <w:p w14:paraId="7F18E707" w14:textId="77777777" w:rsidR="00167EF2" w:rsidRDefault="00A4250A" w:rsidP="000D4AC8">
      <w:pPr>
        <w:pStyle w:val="Textbodyuser"/>
        <w:numPr>
          <w:ilvl w:val="0"/>
          <w:numId w:val="37"/>
        </w:numPr>
        <w:ind w:left="851" w:firstLine="0"/>
        <w:rPr>
          <w:rFonts w:ascii="Times New Roman" w:hAnsi="Times New Roman" w:cs="Times New Roman"/>
          <w:b/>
          <w:bCs/>
          <w:sz w:val="22"/>
          <w:szCs w:val="22"/>
        </w:rPr>
      </w:pPr>
      <w:r>
        <w:rPr>
          <w:rFonts w:ascii="Times New Roman" w:hAnsi="Times New Roman" w:cs="Times New Roman"/>
          <w:b/>
          <w:bCs/>
          <w:sz w:val="22"/>
          <w:szCs w:val="22"/>
        </w:rPr>
        <w:t>Advertência:</w:t>
      </w:r>
    </w:p>
    <w:p w14:paraId="7963EB74" w14:textId="77777777" w:rsidR="00167EF2" w:rsidRDefault="00A4250A" w:rsidP="000D4AC8">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xml:space="preserve">– </w:t>
      </w:r>
      <w:r>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094CC159" w14:textId="77777777" w:rsidR="00167EF2" w:rsidRDefault="00A4250A" w:rsidP="000D4AC8">
      <w:pPr>
        <w:pStyle w:val="Textbodyuser"/>
        <w:numPr>
          <w:ilvl w:val="0"/>
          <w:numId w:val="37"/>
        </w:numPr>
        <w:ind w:left="851" w:firstLine="0"/>
        <w:rPr>
          <w:rFonts w:ascii="Times New Roman" w:hAnsi="Times New Roman" w:cs="Times New Roman"/>
          <w:sz w:val="22"/>
          <w:szCs w:val="22"/>
        </w:rPr>
      </w:pPr>
      <w:r>
        <w:rPr>
          <w:rFonts w:ascii="Times New Roman" w:hAnsi="Times New Roman" w:cs="Times New Roman"/>
          <w:b/>
          <w:bCs/>
          <w:sz w:val="22"/>
          <w:szCs w:val="22"/>
        </w:rPr>
        <w:t>Multa:</w:t>
      </w:r>
    </w:p>
    <w:p w14:paraId="60A21EB7" w14:textId="77777777" w:rsidR="00167EF2" w:rsidRDefault="00A4250A" w:rsidP="000D4AC8">
      <w:pPr>
        <w:pStyle w:val="Textbodyuser"/>
        <w:ind w:left="851"/>
        <w:rPr>
          <w:rFonts w:ascii="Times New Roman" w:hAnsi="Times New Roman" w:cs="Times New Roman"/>
          <w:sz w:val="22"/>
          <w:szCs w:val="22"/>
        </w:rPr>
      </w:pPr>
      <w:r>
        <w:rPr>
          <w:rFonts w:ascii="Times New Roman" w:hAnsi="Times New Roman" w:cs="Times New Roman"/>
          <w:sz w:val="22"/>
          <w:szCs w:val="22"/>
        </w:rPr>
        <w:lastRenderedPageBreak/>
        <w:t>- Compensatória de 20% sobre o valor total do contrato, no caso de inexecução total do objeto.</w:t>
      </w:r>
    </w:p>
    <w:p w14:paraId="468132D7" w14:textId="77777777" w:rsidR="00167EF2" w:rsidRDefault="00A4250A" w:rsidP="000D4AC8">
      <w:pPr>
        <w:pStyle w:val="Textbodyuser"/>
        <w:ind w:left="851"/>
        <w:rPr>
          <w:rFonts w:ascii="Times New Roman" w:hAnsi="Times New Roman" w:cs="Times New Roman"/>
          <w:sz w:val="22"/>
          <w:szCs w:val="22"/>
        </w:rPr>
      </w:pPr>
      <w:r>
        <w:rPr>
          <w:rFonts w:ascii="Times New Roman" w:hAnsi="Times New Roman" w:cs="Times New Roman"/>
          <w:sz w:val="22"/>
          <w:szCs w:val="22"/>
        </w:rPr>
        <w:t>- Compensatória de 10% sobre o valor total do contrato, no caso de inexecução parcial do objeto.</w:t>
      </w:r>
    </w:p>
    <w:p w14:paraId="65882C35" w14:textId="77777777" w:rsidR="00167EF2" w:rsidRDefault="00A4250A" w:rsidP="000D4AC8">
      <w:pPr>
        <w:pStyle w:val="Textbodyuser"/>
        <w:ind w:left="851"/>
        <w:rPr>
          <w:rFonts w:ascii="Times New Roman" w:hAnsi="Times New Roman" w:cs="Times New Roman"/>
          <w:b/>
          <w:bCs/>
          <w:sz w:val="22"/>
          <w:szCs w:val="22"/>
        </w:rPr>
      </w:pPr>
      <w:r>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3414DFBF" w14:textId="77777777" w:rsidR="00167EF2" w:rsidRDefault="00A4250A" w:rsidP="000D4AC8">
      <w:pPr>
        <w:pStyle w:val="Textbodyuser"/>
        <w:numPr>
          <w:ilvl w:val="0"/>
          <w:numId w:val="37"/>
        </w:numPr>
        <w:ind w:left="851" w:firstLine="0"/>
        <w:rPr>
          <w:rFonts w:ascii="Times New Roman" w:hAnsi="Times New Roman" w:cs="Times New Roman"/>
          <w:b/>
          <w:bCs/>
          <w:sz w:val="22"/>
          <w:szCs w:val="22"/>
        </w:rPr>
      </w:pPr>
      <w:r>
        <w:rPr>
          <w:rFonts w:ascii="Times New Roman" w:hAnsi="Times New Roman" w:cs="Times New Roman"/>
          <w:b/>
          <w:bCs/>
          <w:sz w:val="22"/>
          <w:szCs w:val="22"/>
        </w:rPr>
        <w:t>Impedimento de licitar e contratar:</w:t>
      </w:r>
    </w:p>
    <w:p w14:paraId="1FD86AD8" w14:textId="77777777" w:rsidR="00167EF2" w:rsidRDefault="00A4250A" w:rsidP="000D4AC8">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C87ACBF" w14:textId="77777777" w:rsidR="00167EF2" w:rsidRDefault="00A4250A" w:rsidP="000D4AC8">
      <w:pPr>
        <w:pStyle w:val="Textbodyuser"/>
        <w:numPr>
          <w:ilvl w:val="0"/>
          <w:numId w:val="37"/>
        </w:numPr>
        <w:ind w:left="851" w:firstLine="0"/>
        <w:rPr>
          <w:rFonts w:ascii="Times New Roman" w:hAnsi="Times New Roman" w:cs="Times New Roman"/>
          <w:b/>
          <w:bCs/>
          <w:sz w:val="22"/>
          <w:szCs w:val="22"/>
        </w:rPr>
      </w:pPr>
      <w:r>
        <w:rPr>
          <w:rFonts w:ascii="Times New Roman" w:hAnsi="Times New Roman" w:cs="Times New Roman"/>
          <w:b/>
          <w:bCs/>
          <w:sz w:val="22"/>
          <w:szCs w:val="22"/>
        </w:rPr>
        <w:t>Declaração de inidoneidade para licitar ou contratar:</w:t>
      </w:r>
    </w:p>
    <w:p w14:paraId="0BFAF1C8" w14:textId="77777777" w:rsidR="00167EF2" w:rsidRDefault="00A4250A" w:rsidP="000D4AC8">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sz w:val="22"/>
          <w:szCs w:val="22"/>
        </w:rPr>
        <w:t>.</w:t>
      </w:r>
    </w:p>
    <w:p w14:paraId="351A49B1"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12.3</w:t>
      </w:r>
      <w:r>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4C89E271"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12.4</w:t>
      </w:r>
      <w:r>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C0EC6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12.5</w:t>
      </w:r>
      <w:r>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643A2613"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12.6</w:t>
      </w:r>
      <w:r>
        <w:rPr>
          <w:rFonts w:ascii="Times New Roman" w:hAnsi="Times New Roman" w:cs="Times New Roman"/>
          <w:sz w:val="22"/>
          <w:szCs w:val="22"/>
        </w:rPr>
        <w:t xml:space="preserve"> Na eventual aplicação de alguma penalidade, poderá haver o registro no Cadastro do TCE de acordo com a Instrução Normativa nº 37/2009 do TCE/PR.</w:t>
      </w:r>
    </w:p>
    <w:p w14:paraId="25D38E01" w14:textId="77777777" w:rsidR="00167EF2" w:rsidRDefault="00167EF2" w:rsidP="000D4AC8">
      <w:pPr>
        <w:pStyle w:val="Textbodyuser"/>
        <w:rPr>
          <w:rFonts w:ascii="Times New Roman" w:hAnsi="Times New Roman" w:cs="Times New Roman"/>
          <w:sz w:val="22"/>
          <w:szCs w:val="22"/>
        </w:rPr>
      </w:pPr>
    </w:p>
    <w:p w14:paraId="3FFB93CE"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13. DA FRAUDE E CORRUPÇÃO</w:t>
      </w:r>
    </w:p>
    <w:p w14:paraId="31621EB4"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13.</w:t>
      </w:r>
      <w:r>
        <w:rPr>
          <w:rFonts w:ascii="Times New Roman" w:hAnsi="Times New Roman" w:cs="Times New Roman"/>
          <w:sz w:val="22"/>
          <w:szCs w:val="22"/>
        </w:rPr>
        <w:t>1</w:t>
      </w:r>
      <w:r>
        <w:rPr>
          <w:rFonts w:cs="Times New Roman"/>
          <w:sz w:val="22"/>
          <w:szCs w:val="22"/>
          <w:lang w:eastAsia="pt-BR" w:bidi="hi-IN"/>
        </w:rPr>
        <w:t xml:space="preserve"> </w:t>
      </w:r>
      <w:r>
        <w:rPr>
          <w:rFonts w:ascii="Times New Roman" w:hAnsi="Times New Roman" w:cs="Times New Roman"/>
          <w:sz w:val="22"/>
          <w:szCs w:val="22"/>
        </w:rPr>
        <w:t>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1C40A334"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b/>
          <w:bCs/>
          <w:sz w:val="22"/>
          <w:szCs w:val="22"/>
        </w:rPr>
        <w:t xml:space="preserve"> Prática corrupta:</w:t>
      </w:r>
      <w:r>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de contrato;</w:t>
      </w:r>
    </w:p>
    <w:p w14:paraId="76C1C420"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t xml:space="preserve">b) </w:t>
      </w:r>
      <w:r>
        <w:rPr>
          <w:rFonts w:ascii="Times New Roman" w:hAnsi="Times New Roman" w:cs="Times New Roman"/>
          <w:b/>
          <w:bCs/>
          <w:sz w:val="22"/>
          <w:szCs w:val="22"/>
        </w:rPr>
        <w:t xml:space="preserve">Prática fraudulenta: </w:t>
      </w:r>
      <w:r>
        <w:rPr>
          <w:rFonts w:ascii="Times New Roman" w:hAnsi="Times New Roman" w:cs="Times New Roman"/>
          <w:sz w:val="22"/>
          <w:szCs w:val="22"/>
        </w:rPr>
        <w:t>a falsificação ou omissão dos fatos, com o objetivo de influenciar o processo de licitação ou de execução de contrato;</w:t>
      </w:r>
    </w:p>
    <w:p w14:paraId="028DEF59"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t xml:space="preserve">c) </w:t>
      </w:r>
      <w:r>
        <w:rPr>
          <w:rFonts w:ascii="Times New Roman" w:hAnsi="Times New Roman" w:cs="Times New Roman"/>
          <w:b/>
          <w:bCs/>
          <w:sz w:val="22"/>
          <w:szCs w:val="22"/>
        </w:rPr>
        <w:t>Prática colusiva:</w:t>
      </w:r>
      <w:r>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1A23D637"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lastRenderedPageBreak/>
        <w:t xml:space="preserve">d) </w:t>
      </w:r>
      <w:r>
        <w:rPr>
          <w:rFonts w:ascii="Times New Roman" w:hAnsi="Times New Roman" w:cs="Times New Roman"/>
          <w:b/>
          <w:bCs/>
          <w:sz w:val="22"/>
          <w:szCs w:val="22"/>
        </w:rPr>
        <w:t>Prática coercitiva</w:t>
      </w:r>
      <w:r>
        <w:rPr>
          <w:rFonts w:ascii="Times New Roman" w:hAnsi="Times New Roman" w:cs="Times New Roman"/>
          <w:sz w:val="22"/>
          <w:szCs w:val="22"/>
        </w:rPr>
        <w:t>: causar dano ou ameaçar causar dano, direta ou indiretamente, às pessoas ou sua propriedade, visando influenciar sua participação em um processo licitatório ou afetar a execução do contrato;</w:t>
      </w:r>
    </w:p>
    <w:p w14:paraId="6BDDCE40"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sz w:val="22"/>
          <w:szCs w:val="22"/>
        </w:rPr>
        <w:t xml:space="preserve">e) </w:t>
      </w:r>
      <w:r>
        <w:rPr>
          <w:rFonts w:ascii="Times New Roman" w:hAnsi="Times New Roman" w:cs="Times New Roman"/>
          <w:b/>
          <w:bCs/>
          <w:sz w:val="22"/>
          <w:szCs w:val="22"/>
        </w:rPr>
        <w:t>Prática obstrutiva</w:t>
      </w:r>
      <w:r>
        <w:rPr>
          <w:rFonts w:ascii="Times New Roman" w:hAnsi="Times New Roman" w:cs="Times New Roman"/>
          <w:sz w:val="22"/>
          <w:szCs w:val="22"/>
        </w:rPr>
        <w:t>: destruir, falsificar, alterar ou ocultar provas em inspeções ou fazer declarações falsas aos representantes do organismo financeiro multilateral, com o objetivo de impedir materialmente a apuração de alegações de prática prevista, deste Edital.</w:t>
      </w:r>
    </w:p>
    <w:p w14:paraId="373E6F07"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13.2</w:t>
      </w:r>
      <w:r>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1362A18" w14:textId="77777777" w:rsidR="00167EF2" w:rsidRDefault="00167EF2" w:rsidP="000D4AC8">
      <w:pPr>
        <w:pStyle w:val="Textbodyuser"/>
        <w:rPr>
          <w:rFonts w:ascii="Times New Roman" w:hAnsi="Times New Roman" w:cs="Times New Roman"/>
          <w:sz w:val="22"/>
          <w:szCs w:val="22"/>
        </w:rPr>
      </w:pPr>
    </w:p>
    <w:p w14:paraId="45F9D0A8"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sz w:val="22"/>
          <w:szCs w:val="22"/>
        </w:rPr>
        <w:t>14. DAS DISPOSIÇÕES FINAIS</w:t>
      </w:r>
    </w:p>
    <w:p w14:paraId="1BC6934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14.1</w:t>
      </w:r>
      <w:r>
        <w:rPr>
          <w:rFonts w:ascii="Times New Roman" w:hAnsi="Times New Roman" w:cs="Times New Roman"/>
          <w:sz w:val="22"/>
          <w:szCs w:val="22"/>
        </w:rPr>
        <w:t xml:space="preserve"> As alterações, prorrogações, extinções, penalidades e multas, </w:t>
      </w:r>
      <w:proofErr w:type="gramStart"/>
      <w:r>
        <w:rPr>
          <w:rFonts w:ascii="Times New Roman" w:hAnsi="Times New Roman" w:cs="Times New Roman"/>
          <w:sz w:val="22"/>
          <w:szCs w:val="22"/>
        </w:rPr>
        <w:t>obedecerão Lei</w:t>
      </w:r>
      <w:proofErr w:type="gramEnd"/>
      <w:r>
        <w:rPr>
          <w:rFonts w:ascii="Times New Roman" w:hAnsi="Times New Roman" w:cs="Times New Roman"/>
          <w:sz w:val="22"/>
          <w:szCs w:val="22"/>
        </w:rPr>
        <w:t xml:space="preserve"> Federal nº 14.133/2021, e seguindo as seguintes considerações:</w:t>
      </w:r>
    </w:p>
    <w:p w14:paraId="2C0CC0E5"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14.2</w:t>
      </w:r>
      <w:r>
        <w:rPr>
          <w:rFonts w:ascii="Times New Roman" w:hAnsi="Times New Roman" w:cs="Times New Roman"/>
          <w:sz w:val="22"/>
          <w:szCs w:val="22"/>
        </w:rPr>
        <w:t xml:space="preserve"> O fornecedor declara ter pleno conhecimento das condições contratuais, pelo que reconhece ser perfeitamente viável o cumprimento integral e pontual dos encargos assumidos.</w:t>
      </w:r>
    </w:p>
    <w:p w14:paraId="0050CA3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14.3</w:t>
      </w:r>
      <w:r>
        <w:rPr>
          <w:rFonts w:ascii="Times New Roman" w:hAnsi="Times New Roman" w:cs="Times New Roman"/>
          <w:sz w:val="22"/>
          <w:szCs w:val="22"/>
        </w:rPr>
        <w:t xml:space="preserve"> Se qualquer das partes, em benefício da outra, permitir, mesmo por omissão, a inobservância, no todo ou em parte, de qualquer das cláusulas e condições da presente ata e/ou seus anexos, tal fato não poderá ser considerado como modificativo das condições da presente ata, as quais permanecerão inalteradas, como se nenhuma tolerância houvesse ocorrido.</w:t>
      </w:r>
    </w:p>
    <w:p w14:paraId="366A5C39"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14.4</w:t>
      </w:r>
      <w:r>
        <w:rPr>
          <w:rFonts w:ascii="Times New Roman" w:hAnsi="Times New Roman" w:cs="Times New Roman"/>
          <w:sz w:val="22"/>
          <w:szCs w:val="22"/>
        </w:rPr>
        <w:t xml:space="preserve"> O Consórcio se reserva no direito de paralisar ou suspender a qualquer tempo a execução do objeto registrado, desde que haja conveniência administrativa para este Consórcio, devidamente autorizada e fundamentada. Se isso vier a ocorrer, o fornecedor terá o direito aos ressarcimentos garantidos e previstos na Lei Federal nº 14.133/2021.</w:t>
      </w:r>
    </w:p>
    <w:p w14:paraId="2960D20C"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14.5</w:t>
      </w:r>
      <w:r>
        <w:rPr>
          <w:rFonts w:ascii="Times New Roman" w:hAnsi="Times New Roman" w:cs="Times New Roman"/>
          <w:sz w:val="22"/>
          <w:szCs w:val="22"/>
        </w:rPr>
        <w:t xml:space="preserve"> Pela própria essência desta ata, a mesma não gera, em nenhuma hipótese, qualquer vínculo de origem trabalhista.</w:t>
      </w:r>
    </w:p>
    <w:p w14:paraId="0266E856"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14.6</w:t>
      </w:r>
      <w:r>
        <w:rPr>
          <w:rFonts w:ascii="Times New Roman" w:hAnsi="Times New Roman" w:cs="Times New Roman"/>
          <w:sz w:val="22"/>
          <w:szCs w:val="22"/>
        </w:rPr>
        <w:t xml:space="preserve"> O Consórcio</w:t>
      </w:r>
      <w:r>
        <w:rPr>
          <w:rFonts w:ascii="Times New Roman" w:hAnsi="Times New Roman" w:cs="Times New Roman"/>
          <w:b/>
          <w:sz w:val="22"/>
          <w:szCs w:val="22"/>
        </w:rPr>
        <w:t xml:space="preserve"> </w:t>
      </w:r>
      <w:r>
        <w:rPr>
          <w:rFonts w:ascii="Times New Roman" w:hAnsi="Times New Roman" w:cs="Times New Roman"/>
          <w:sz w:val="22"/>
          <w:szCs w:val="22"/>
        </w:rPr>
        <w:t>se reserva, ainda, o direito de recusar todo e qualquer material que não atender as especificações contidas no Pregão descrito na cláusula 1.1, ou que sejam consideradas inadequadas pela fiscalização competente.</w:t>
      </w:r>
    </w:p>
    <w:p w14:paraId="40EBD3C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14.7</w:t>
      </w:r>
      <w:r>
        <w:rPr>
          <w:rFonts w:ascii="Times New Roman" w:hAnsi="Times New Roman" w:cs="Times New Roman"/>
          <w:sz w:val="22"/>
          <w:szCs w:val="22"/>
        </w:rPr>
        <w:t xml:space="preserve"> O fornecedor assumirá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32285D67" w14:textId="77777777" w:rsidR="00167EF2" w:rsidRDefault="00A4250A" w:rsidP="000D4AC8">
      <w:pPr>
        <w:pStyle w:val="Textbodyuser"/>
        <w:rPr>
          <w:rFonts w:ascii="Times New Roman" w:hAnsi="Times New Roman" w:cs="Times New Roman"/>
          <w:b/>
          <w:bCs/>
          <w:sz w:val="22"/>
          <w:szCs w:val="22"/>
        </w:rPr>
      </w:pPr>
      <w:r>
        <w:rPr>
          <w:rFonts w:ascii="Times New Roman" w:hAnsi="Times New Roman" w:cs="Times New Roman"/>
          <w:b/>
          <w:bCs/>
          <w:sz w:val="22"/>
          <w:szCs w:val="22"/>
        </w:rPr>
        <w:t>14.8</w:t>
      </w:r>
      <w:r>
        <w:rPr>
          <w:rFonts w:ascii="Times New Roman" w:hAnsi="Times New Roman" w:cs="Times New Roman"/>
          <w:sz w:val="22"/>
          <w:szCs w:val="22"/>
        </w:rPr>
        <w:t xml:space="preserve"> Os casos omissos serão decididos pela Administração, segundo as disposições contidas na Lei nº 14.133, de 2021, e demais normas federais aplicáveis e, subsidiariamente, segundo as disposições contidas na Lei nº 8.078, de 1990 – Código de Defesa do Consumidor – e normas e princípios gerais dos contratos.</w:t>
      </w:r>
    </w:p>
    <w:p w14:paraId="5193F64F"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
          <w:bCs/>
          <w:sz w:val="22"/>
          <w:szCs w:val="22"/>
        </w:rPr>
        <w:t>14.9</w:t>
      </w:r>
      <w:r>
        <w:rPr>
          <w:rFonts w:ascii="Times New Roman" w:hAnsi="Times New Roman" w:cs="Times New Roman"/>
          <w:sz w:val="22"/>
          <w:szCs w:val="22"/>
        </w:rPr>
        <w:t xml:space="preserve"> O presente instrumento está vinculado obrigatoriamente ao Edital de licitação e seus anexos.</w:t>
      </w:r>
    </w:p>
    <w:p w14:paraId="345D0FE3" w14:textId="77777777" w:rsidR="00167EF2" w:rsidRDefault="00167EF2" w:rsidP="000D4AC8">
      <w:pPr>
        <w:pStyle w:val="Textbodyuser"/>
        <w:rPr>
          <w:rFonts w:ascii="Times New Roman" w:hAnsi="Times New Roman" w:cs="Times New Roman"/>
          <w:sz w:val="22"/>
          <w:szCs w:val="22"/>
        </w:rPr>
      </w:pPr>
    </w:p>
    <w:p w14:paraId="71375379" w14:textId="77777777" w:rsidR="00167EF2" w:rsidRDefault="00A4250A" w:rsidP="000D4AC8">
      <w:pPr>
        <w:pStyle w:val="Textbodyuser"/>
        <w:rPr>
          <w:rFonts w:ascii="Times New Roman" w:hAnsi="Times New Roman" w:cs="Times New Roman"/>
          <w:bCs/>
          <w:sz w:val="22"/>
          <w:szCs w:val="22"/>
        </w:rPr>
      </w:pPr>
      <w:r>
        <w:rPr>
          <w:rFonts w:ascii="Times New Roman" w:hAnsi="Times New Roman" w:cs="Times New Roman"/>
          <w:sz w:val="22"/>
          <w:szCs w:val="22"/>
        </w:rPr>
        <w:t xml:space="preserve">Fica eleito o Foro da Comarca de Cianorte, Estado do Paraná, para dirimir quaisquer dúvidas que possam surgir com referência </w:t>
      </w:r>
      <w:proofErr w:type="spellStart"/>
      <w:r>
        <w:rPr>
          <w:rFonts w:ascii="Times New Roman" w:hAnsi="Times New Roman" w:cs="Times New Roman"/>
          <w:sz w:val="22"/>
          <w:szCs w:val="22"/>
        </w:rPr>
        <w:t>a</w:t>
      </w:r>
      <w:proofErr w:type="spellEnd"/>
      <w:r>
        <w:rPr>
          <w:rFonts w:ascii="Times New Roman" w:hAnsi="Times New Roman" w:cs="Times New Roman"/>
          <w:sz w:val="22"/>
          <w:szCs w:val="22"/>
        </w:rPr>
        <w:t xml:space="preserve"> presente Ata.</w:t>
      </w:r>
    </w:p>
    <w:p w14:paraId="728A4B41"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bCs/>
          <w:sz w:val="22"/>
          <w:szCs w:val="22"/>
        </w:rPr>
        <w:t>Para firmeza e validade do pactuado, a presente Ata foi lavrada em 02 (duas) vias de igual teor, que, depois de lida e achada em ordem, vai assinada pelas partes.</w:t>
      </w:r>
    </w:p>
    <w:p w14:paraId="3E75F805" w14:textId="77777777" w:rsidR="00167EF2" w:rsidRDefault="00A4250A" w:rsidP="000D4AC8">
      <w:pPr>
        <w:pStyle w:val="Textbodyuser"/>
        <w:rPr>
          <w:rFonts w:ascii="Times New Roman" w:hAnsi="Times New Roman" w:cs="Times New Roman"/>
          <w:sz w:val="22"/>
          <w:szCs w:val="22"/>
        </w:rPr>
      </w:pPr>
      <w:r>
        <w:rPr>
          <w:rFonts w:ascii="Times New Roman" w:hAnsi="Times New Roman" w:cs="Times New Roman"/>
          <w:sz w:val="22"/>
          <w:szCs w:val="22"/>
        </w:rPr>
        <w:t>Cianorte, em &lt;</w:t>
      </w:r>
      <w:proofErr w:type="spellStart"/>
      <w:r>
        <w:rPr>
          <w:rFonts w:ascii="Times New Roman" w:hAnsi="Times New Roman" w:cs="Times New Roman"/>
          <w:sz w:val="22"/>
          <w:szCs w:val="22"/>
        </w:rPr>
        <w:t>Data_Assinatura</w:t>
      </w:r>
      <w:proofErr w:type="spellEnd"/>
      <w:r>
        <w:rPr>
          <w:rFonts w:ascii="Times New Roman" w:hAnsi="Times New Roman" w:cs="Times New Roman"/>
          <w:sz w:val="22"/>
          <w:szCs w:val="22"/>
        </w:rPr>
        <w:t>&gt;.</w:t>
      </w:r>
    </w:p>
    <w:p w14:paraId="4EB8B7F3" w14:textId="77777777" w:rsidR="00167EF2" w:rsidRDefault="00167EF2">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4200"/>
        <w:gridCol w:w="669"/>
        <w:gridCol w:w="4203"/>
      </w:tblGrid>
      <w:tr w:rsidR="00167EF2" w14:paraId="2A5E9BDA" w14:textId="77777777">
        <w:trPr>
          <w:trHeight w:val="283"/>
        </w:trPr>
        <w:tc>
          <w:tcPr>
            <w:tcW w:w="4091" w:type="dxa"/>
            <w:tcBorders>
              <w:top w:val="single" w:sz="4" w:space="0" w:color="000000"/>
            </w:tcBorders>
          </w:tcPr>
          <w:p w14:paraId="1F75C0D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p>
        </w:tc>
        <w:tc>
          <w:tcPr>
            <w:tcW w:w="652" w:type="dxa"/>
          </w:tcPr>
          <w:p w14:paraId="0373D09A" w14:textId="77777777" w:rsidR="00167EF2" w:rsidRDefault="00167EF2">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0D1644E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p>
        </w:tc>
      </w:tr>
      <w:tr w:rsidR="00167EF2" w14:paraId="5FFBA619" w14:textId="77777777">
        <w:trPr>
          <w:trHeight w:val="283"/>
        </w:trPr>
        <w:tc>
          <w:tcPr>
            <w:tcW w:w="4091" w:type="dxa"/>
          </w:tcPr>
          <w:p w14:paraId="0A8DC1A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p>
        </w:tc>
        <w:tc>
          <w:tcPr>
            <w:tcW w:w="652" w:type="dxa"/>
          </w:tcPr>
          <w:p w14:paraId="7B4BEE9F" w14:textId="77777777" w:rsidR="00167EF2" w:rsidRDefault="00167EF2">
            <w:pPr>
              <w:pStyle w:val="Textbodyuser"/>
              <w:snapToGrid w:val="0"/>
              <w:rPr>
                <w:rFonts w:ascii="Times New Roman" w:hAnsi="Times New Roman" w:cs="Times New Roman"/>
                <w:b/>
                <w:bCs/>
                <w:sz w:val="22"/>
                <w:szCs w:val="22"/>
              </w:rPr>
            </w:pPr>
          </w:p>
        </w:tc>
        <w:tc>
          <w:tcPr>
            <w:tcW w:w="4095" w:type="dxa"/>
          </w:tcPr>
          <w:p w14:paraId="2B0E55BB" w14:textId="33B50F75"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w:t>
            </w:r>
            <w:r w:rsidR="00254144">
              <w:rPr>
                <w:rFonts w:ascii="Times New Roman" w:hAnsi="Times New Roman" w:cs="Times New Roman"/>
                <w:b/>
                <w:bCs/>
                <w:sz w:val="22"/>
                <w:szCs w:val="22"/>
              </w:rPr>
              <w:t>sidente</w:t>
            </w:r>
          </w:p>
        </w:tc>
      </w:tr>
      <w:tr w:rsidR="00167EF2" w14:paraId="79C52747" w14:textId="77777777">
        <w:trPr>
          <w:trHeight w:val="283"/>
        </w:trPr>
        <w:tc>
          <w:tcPr>
            <w:tcW w:w="8838" w:type="dxa"/>
            <w:gridSpan w:val="3"/>
          </w:tcPr>
          <w:p w14:paraId="541FEBA4" w14:textId="77777777" w:rsidR="00167EF2" w:rsidRDefault="00167EF2">
            <w:pPr>
              <w:pStyle w:val="Textbodyuser"/>
              <w:snapToGrid w:val="0"/>
              <w:rPr>
                <w:rFonts w:ascii="Times New Roman" w:hAnsi="Times New Roman" w:cs="Times New Roman"/>
                <w:b/>
                <w:bCs/>
                <w:sz w:val="22"/>
                <w:szCs w:val="22"/>
              </w:rPr>
            </w:pPr>
          </w:p>
          <w:p w14:paraId="679FD542"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TESTEMUNHAS</w:t>
            </w:r>
          </w:p>
        </w:tc>
      </w:tr>
      <w:tr w:rsidR="00167EF2" w14:paraId="0F8E08EB" w14:textId="77777777">
        <w:trPr>
          <w:trHeight w:val="283"/>
        </w:trPr>
        <w:tc>
          <w:tcPr>
            <w:tcW w:w="4091" w:type="dxa"/>
            <w:tcBorders>
              <w:top w:val="single" w:sz="4" w:space="0" w:color="000000"/>
            </w:tcBorders>
          </w:tcPr>
          <w:p w14:paraId="1B80DAFD" w14:textId="77777777" w:rsidR="00167EF2" w:rsidRDefault="00167EF2">
            <w:pPr>
              <w:pStyle w:val="Textbodyuser"/>
              <w:snapToGrid w:val="0"/>
              <w:rPr>
                <w:rFonts w:ascii="Times New Roman" w:hAnsi="Times New Roman" w:cs="Times New Roman"/>
                <w:b/>
                <w:bCs/>
                <w:sz w:val="22"/>
                <w:szCs w:val="22"/>
              </w:rPr>
            </w:pPr>
          </w:p>
        </w:tc>
        <w:tc>
          <w:tcPr>
            <w:tcW w:w="652" w:type="dxa"/>
          </w:tcPr>
          <w:p w14:paraId="395DC9B1" w14:textId="77777777" w:rsidR="00167EF2" w:rsidRDefault="00167EF2">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5E0F6477" w14:textId="77777777" w:rsidR="00167EF2" w:rsidRDefault="00167EF2">
            <w:pPr>
              <w:pStyle w:val="Textbodyuser"/>
              <w:snapToGrid w:val="0"/>
              <w:rPr>
                <w:rFonts w:ascii="Times New Roman" w:hAnsi="Times New Roman" w:cs="Times New Roman"/>
                <w:b/>
                <w:bCs/>
                <w:sz w:val="22"/>
                <w:szCs w:val="22"/>
              </w:rPr>
            </w:pPr>
          </w:p>
        </w:tc>
      </w:tr>
    </w:tbl>
    <w:p w14:paraId="56F8D11F" w14:textId="77777777" w:rsidR="00167EF2" w:rsidRDefault="00167EF2">
      <w:pPr>
        <w:rPr>
          <w:rFonts w:hint="eastAsia"/>
        </w:rPr>
        <w:sectPr w:rsidR="00167EF2" w:rsidSect="003A73BD">
          <w:headerReference w:type="even" r:id="rId12"/>
          <w:headerReference w:type="default" r:id="rId13"/>
          <w:footerReference w:type="even" r:id="rId14"/>
          <w:footerReference w:type="default" r:id="rId15"/>
          <w:pgSz w:w="12240" w:h="15840"/>
          <w:pgMar w:top="1417" w:right="1467" w:bottom="1417" w:left="1701" w:header="720" w:footer="720" w:gutter="0"/>
          <w:cols w:space="720"/>
          <w:formProt w:val="0"/>
          <w:docGrid w:linePitch="360"/>
        </w:sectPr>
      </w:pPr>
    </w:p>
    <w:p w14:paraId="227B837B" w14:textId="77777777" w:rsidR="00167EF2" w:rsidRPr="000D4AC8" w:rsidRDefault="00A4250A" w:rsidP="000D4AC8">
      <w:pPr>
        <w:pStyle w:val="Textbodyuser"/>
        <w:jc w:val="center"/>
        <w:rPr>
          <w:rFonts w:ascii="Times New Roman" w:hAnsi="Times New Roman" w:cs="Times New Roman"/>
          <w:b/>
          <w:sz w:val="22"/>
          <w:szCs w:val="22"/>
        </w:rPr>
      </w:pPr>
      <w:r w:rsidRPr="000D4AC8">
        <w:rPr>
          <w:rFonts w:ascii="Times New Roman" w:hAnsi="Times New Roman" w:cs="Times New Roman"/>
          <w:b/>
          <w:bCs/>
          <w:sz w:val="22"/>
          <w:szCs w:val="22"/>
        </w:rPr>
        <w:lastRenderedPageBreak/>
        <w:t>ANEXO II</w:t>
      </w:r>
    </w:p>
    <w:p w14:paraId="776FCAC4" w14:textId="77777777" w:rsidR="00167EF2" w:rsidRPr="000D4AC8" w:rsidRDefault="00A4250A" w:rsidP="000D4AC8">
      <w:pPr>
        <w:pStyle w:val="Textbodyuser"/>
        <w:jc w:val="center"/>
        <w:rPr>
          <w:rFonts w:ascii="Times New Roman" w:hAnsi="Times New Roman" w:cs="Times New Roman"/>
          <w:b/>
          <w:sz w:val="22"/>
          <w:szCs w:val="22"/>
        </w:rPr>
      </w:pPr>
      <w:r w:rsidRPr="000D4AC8">
        <w:rPr>
          <w:rFonts w:ascii="Times New Roman" w:hAnsi="Times New Roman" w:cs="Times New Roman"/>
          <w:b/>
          <w:sz w:val="22"/>
          <w:szCs w:val="22"/>
        </w:rPr>
        <w:t>MINUTA DE CONTRATO</w:t>
      </w:r>
    </w:p>
    <w:p w14:paraId="16C2AD2D"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sz w:val="22"/>
          <w:szCs w:val="22"/>
        </w:rPr>
        <w:t xml:space="preserve">MINUTA – </w:t>
      </w:r>
      <w:r w:rsidRPr="000D4AC8">
        <w:rPr>
          <w:rFonts w:ascii="Times New Roman" w:hAnsi="Times New Roman" w:cs="Times New Roman"/>
          <w:b/>
          <w:iCs/>
          <w:sz w:val="22"/>
          <w:szCs w:val="22"/>
        </w:rPr>
        <w:t>CONTRATO</w:t>
      </w:r>
      <w:r w:rsidRPr="000D4AC8">
        <w:rPr>
          <w:rFonts w:ascii="Times New Roman" w:hAnsi="Times New Roman" w:cs="Times New Roman"/>
          <w:b/>
          <w:sz w:val="22"/>
          <w:szCs w:val="22"/>
        </w:rPr>
        <w:t xml:space="preserve"> Nº &lt;</w:t>
      </w:r>
      <w:proofErr w:type="spellStart"/>
      <w:r w:rsidRPr="000D4AC8">
        <w:rPr>
          <w:rFonts w:ascii="Times New Roman" w:hAnsi="Times New Roman" w:cs="Times New Roman"/>
          <w:b/>
          <w:sz w:val="22"/>
          <w:szCs w:val="22"/>
        </w:rPr>
        <w:t>Número_Contrato</w:t>
      </w:r>
      <w:proofErr w:type="spellEnd"/>
      <w:r w:rsidRPr="000D4AC8">
        <w:rPr>
          <w:rFonts w:ascii="Times New Roman" w:hAnsi="Times New Roman" w:cs="Times New Roman"/>
          <w:b/>
          <w:sz w:val="22"/>
          <w:szCs w:val="22"/>
        </w:rPr>
        <w:t>&gt;/&lt;</w:t>
      </w:r>
      <w:proofErr w:type="spellStart"/>
      <w:r w:rsidRPr="000D4AC8">
        <w:rPr>
          <w:rFonts w:ascii="Times New Roman" w:hAnsi="Times New Roman" w:cs="Times New Roman"/>
          <w:b/>
          <w:sz w:val="22"/>
          <w:szCs w:val="22"/>
        </w:rPr>
        <w:t>Ano_Contrato</w:t>
      </w:r>
      <w:proofErr w:type="spellEnd"/>
      <w:r w:rsidRPr="000D4AC8">
        <w:rPr>
          <w:rFonts w:ascii="Times New Roman" w:hAnsi="Times New Roman" w:cs="Times New Roman"/>
          <w:b/>
          <w:sz w:val="22"/>
          <w:szCs w:val="22"/>
        </w:rPr>
        <w:t>&gt; – LCT/PMC</w:t>
      </w:r>
    </w:p>
    <w:p w14:paraId="457A6772" w14:textId="3B10D070" w:rsidR="00167EF2" w:rsidRPr="000D4AC8" w:rsidRDefault="00A4250A" w:rsidP="000D4AC8">
      <w:pPr>
        <w:pStyle w:val="Textbodyuser"/>
        <w:rPr>
          <w:rFonts w:ascii="Times New Roman" w:hAnsi="Times New Roman" w:cs="Times New Roman"/>
          <w:b/>
          <w:sz w:val="22"/>
          <w:szCs w:val="22"/>
          <w:u w:val="single"/>
        </w:rPr>
      </w:pPr>
      <w:r w:rsidRPr="000D4AC8">
        <w:rPr>
          <w:rFonts w:ascii="Times New Roman" w:hAnsi="Times New Roman" w:cs="Times New Roman"/>
          <w:sz w:val="22"/>
          <w:szCs w:val="22"/>
        </w:rPr>
        <w:t xml:space="preserve">TERMO DE CONTRATO QUE ENTRE SI CELEBRAM O </w:t>
      </w:r>
      <w:r w:rsidR="00787C1B" w:rsidRPr="000D4AC8">
        <w:rPr>
          <w:rFonts w:ascii="Times New Roman" w:hAnsi="Times New Roman" w:cs="Times New Roman"/>
          <w:b/>
          <w:sz w:val="22"/>
          <w:szCs w:val="22"/>
        </w:rPr>
        <w:t>CONSÓRCIO PÚBLICO INTERMUNICIPAL DO CENTRO NOROESTE DO PARANÁ - CICENOP</w:t>
      </w:r>
      <w:r w:rsidRPr="000D4AC8">
        <w:rPr>
          <w:rFonts w:ascii="Times New Roman" w:hAnsi="Times New Roman" w:cs="Times New Roman"/>
          <w:sz w:val="22"/>
          <w:szCs w:val="22"/>
        </w:rPr>
        <w:t xml:space="preserve"> E A EMPRESA &lt;</w:t>
      </w:r>
      <w:proofErr w:type="spellStart"/>
      <w:r w:rsidRPr="000D4AC8">
        <w:rPr>
          <w:rFonts w:ascii="Times New Roman" w:hAnsi="Times New Roman" w:cs="Times New Roman"/>
          <w:sz w:val="22"/>
          <w:szCs w:val="22"/>
        </w:rPr>
        <w:t>Nome_Fornecedor</w:t>
      </w:r>
      <w:proofErr w:type="spellEnd"/>
      <w:r w:rsidRPr="000D4AC8">
        <w:rPr>
          <w:rFonts w:ascii="Times New Roman" w:hAnsi="Times New Roman" w:cs="Times New Roman"/>
          <w:sz w:val="22"/>
          <w:szCs w:val="22"/>
        </w:rPr>
        <w:t xml:space="preserve">&gt; PARA </w:t>
      </w:r>
      <w:r w:rsidRPr="000D4AC8">
        <w:rPr>
          <w:rFonts w:ascii="Times New Roman" w:hAnsi="Times New Roman" w:cs="Times New Roman"/>
          <w:b/>
          <w:bCs/>
          <w:sz w:val="22"/>
          <w:szCs w:val="22"/>
        </w:rPr>
        <w:t>[[</w:t>
      </w:r>
      <w:proofErr w:type="spellStart"/>
      <w:proofErr w:type="gramStart"/>
      <w:r w:rsidRPr="000D4AC8">
        <w:rPr>
          <w:rFonts w:ascii="Times New Roman" w:hAnsi="Times New Roman" w:cs="Times New Roman"/>
          <w:b/>
          <w:bCs/>
          <w:sz w:val="22"/>
          <w:szCs w:val="22"/>
        </w:rPr>
        <w:t>dadosproc.objeto</w:t>
      </w:r>
      <w:proofErr w:type="spellEnd"/>
      <w:proofErr w:type="gramEnd"/>
      <w:r w:rsidRPr="000D4AC8">
        <w:rPr>
          <w:rFonts w:ascii="Times New Roman" w:hAnsi="Times New Roman" w:cs="Times New Roman"/>
          <w:b/>
          <w:bCs/>
          <w:sz w:val="22"/>
          <w:szCs w:val="22"/>
        </w:rPr>
        <w:t>]]</w:t>
      </w:r>
    </w:p>
    <w:p w14:paraId="03DF60ED" w14:textId="77777777" w:rsidR="00167EF2" w:rsidRPr="000D4AC8" w:rsidRDefault="00A4250A" w:rsidP="000D4AC8">
      <w:pPr>
        <w:pStyle w:val="Textbodyuser"/>
        <w:rPr>
          <w:rFonts w:ascii="Times New Roman" w:hAnsi="Times New Roman" w:cs="Times New Roman"/>
          <w:b/>
          <w:sz w:val="22"/>
          <w:szCs w:val="22"/>
        </w:rPr>
      </w:pPr>
      <w:r w:rsidRPr="000D4AC8">
        <w:rPr>
          <w:rFonts w:ascii="Times New Roman" w:hAnsi="Times New Roman" w:cs="Times New Roman"/>
          <w:b/>
          <w:sz w:val="22"/>
          <w:szCs w:val="22"/>
          <w:u w:val="single"/>
        </w:rPr>
        <w:t>CONTRATANTE:</w:t>
      </w:r>
    </w:p>
    <w:p w14:paraId="2B9615C7" w14:textId="77777777" w:rsidR="00167EF2" w:rsidRPr="000D4AC8" w:rsidRDefault="00A4250A" w:rsidP="000D4AC8">
      <w:pPr>
        <w:pStyle w:val="Textbodyuser"/>
        <w:rPr>
          <w:rFonts w:ascii="Times New Roman" w:hAnsi="Times New Roman" w:cs="Times New Roman"/>
          <w:b/>
          <w:sz w:val="22"/>
          <w:szCs w:val="22"/>
          <w:u w:val="single"/>
        </w:rPr>
      </w:pPr>
      <w:r w:rsidRPr="000D4AC8">
        <w:rPr>
          <w:rFonts w:ascii="Times New Roman" w:hAnsi="Times New Roman" w:cs="Times New Roman"/>
          <w:b/>
          <w:sz w:val="22"/>
          <w:szCs w:val="22"/>
        </w:rPr>
        <w:t>O CONSÓRCIO INTERMUNICIPAL DO CENTRO NOROESTE DO PARANÁ - CICENOP</w:t>
      </w:r>
      <w:r w:rsidRPr="000D4AC8">
        <w:rPr>
          <w:rFonts w:ascii="Times New Roman" w:hAnsi="Times New Roman" w:cs="Times New Roman"/>
          <w:sz w:val="22"/>
          <w:szCs w:val="22"/>
        </w:rPr>
        <w:t xml:space="preserve">, Pessoa Jurídica de direito Público, com sede </w:t>
      </w:r>
      <w:r w:rsidRPr="000D4AC8">
        <w:rPr>
          <w:rFonts w:ascii="Times New Roman" w:hAnsi="Times New Roman" w:cs="Times New Roman"/>
          <w:b/>
          <w:bCs/>
          <w:sz w:val="22"/>
          <w:szCs w:val="22"/>
        </w:rPr>
        <w:t xml:space="preserve">Rua Piratininga, 63 - Cianorte – Pr – CEP.:87.200-163 - fone (44) 3018-4200 / 3147-9290, </w:t>
      </w:r>
      <w:r w:rsidRPr="000D4AC8">
        <w:rPr>
          <w:rFonts w:ascii="Times New Roman" w:hAnsi="Times New Roman" w:cs="Times New Roman"/>
          <w:sz w:val="22"/>
          <w:szCs w:val="22"/>
        </w:rPr>
        <w:t>inscrito no</w:t>
      </w:r>
      <w:r w:rsidRPr="000D4AC8">
        <w:rPr>
          <w:rFonts w:ascii="Times New Roman" w:hAnsi="Times New Roman" w:cs="Times New Roman"/>
          <w:b/>
          <w:bCs/>
          <w:sz w:val="22"/>
          <w:szCs w:val="22"/>
        </w:rPr>
        <w:t xml:space="preserve"> CNPJ/MF n</w:t>
      </w:r>
      <w:r w:rsidRPr="000D4AC8">
        <w:rPr>
          <w:rFonts w:ascii="Times New Roman" w:hAnsi="Times New Roman" w:cs="Times New Roman"/>
          <w:b/>
          <w:bCs/>
          <w:sz w:val="22"/>
          <w:szCs w:val="22"/>
          <w:u w:val="single"/>
          <w:vertAlign w:val="superscript"/>
        </w:rPr>
        <w:t>o</w:t>
      </w:r>
      <w:r w:rsidRPr="000D4AC8">
        <w:rPr>
          <w:rFonts w:ascii="Times New Roman" w:hAnsi="Times New Roman" w:cs="Times New Roman"/>
          <w:b/>
          <w:bCs/>
          <w:sz w:val="22"/>
          <w:szCs w:val="22"/>
        </w:rPr>
        <w:t xml:space="preserve"> </w:t>
      </w:r>
      <w:r w:rsidRPr="000D4AC8">
        <w:rPr>
          <w:rFonts w:ascii="Times New Roman" w:hAnsi="Times New Roman" w:cs="Times New Roman"/>
          <w:sz w:val="22"/>
          <w:szCs w:val="22"/>
        </w:rPr>
        <w:t xml:space="preserve">01.178.931/0001-47, neste ato representada pelo seu Presidente, </w:t>
      </w:r>
      <w:r w:rsidRPr="000D4AC8">
        <w:rPr>
          <w:rFonts w:ascii="Times New Roman" w:hAnsi="Times New Roman" w:cs="Times New Roman"/>
          <w:b/>
          <w:sz w:val="22"/>
          <w:szCs w:val="22"/>
        </w:rPr>
        <w:t xml:space="preserve">Sr. Marco </w:t>
      </w:r>
      <w:proofErr w:type="spellStart"/>
      <w:r w:rsidRPr="000D4AC8">
        <w:rPr>
          <w:rFonts w:ascii="Times New Roman" w:hAnsi="Times New Roman" w:cs="Times New Roman"/>
          <w:b/>
          <w:sz w:val="22"/>
          <w:szCs w:val="22"/>
        </w:rPr>
        <w:t>Antonio</w:t>
      </w:r>
      <w:proofErr w:type="spellEnd"/>
      <w:r w:rsidRPr="000D4AC8">
        <w:rPr>
          <w:rFonts w:ascii="Times New Roman" w:hAnsi="Times New Roman" w:cs="Times New Roman"/>
          <w:b/>
          <w:sz w:val="22"/>
          <w:szCs w:val="22"/>
        </w:rPr>
        <w:t xml:space="preserve"> </w:t>
      </w:r>
      <w:proofErr w:type="spellStart"/>
      <w:r w:rsidRPr="000D4AC8">
        <w:rPr>
          <w:rFonts w:ascii="Times New Roman" w:hAnsi="Times New Roman" w:cs="Times New Roman"/>
          <w:b/>
          <w:sz w:val="22"/>
          <w:szCs w:val="22"/>
        </w:rPr>
        <w:t>Franzato</w:t>
      </w:r>
      <w:proofErr w:type="spellEnd"/>
      <w:r w:rsidRPr="000D4AC8">
        <w:rPr>
          <w:rFonts w:ascii="Times New Roman" w:hAnsi="Times New Roman" w:cs="Times New Roman"/>
          <w:b/>
          <w:sz w:val="22"/>
          <w:szCs w:val="22"/>
        </w:rPr>
        <w:t xml:space="preserve">, </w:t>
      </w:r>
      <w:r w:rsidRPr="000D4AC8">
        <w:rPr>
          <w:rFonts w:ascii="Times New Roman" w:hAnsi="Times New Roman" w:cs="Times New Roman"/>
          <w:sz w:val="22"/>
          <w:szCs w:val="22"/>
        </w:rPr>
        <w:t>Portador da Cédula de Identidade RG n</w:t>
      </w:r>
      <w:r w:rsidRPr="000D4AC8">
        <w:rPr>
          <w:rFonts w:ascii="Times New Roman" w:hAnsi="Times New Roman" w:cs="Times New Roman"/>
          <w:sz w:val="22"/>
          <w:szCs w:val="22"/>
          <w:u w:val="single"/>
          <w:vertAlign w:val="superscript"/>
        </w:rPr>
        <w:t>o</w:t>
      </w:r>
      <w:r w:rsidRPr="000D4AC8">
        <w:rPr>
          <w:rFonts w:ascii="Times New Roman" w:hAnsi="Times New Roman" w:cs="Times New Roman"/>
          <w:sz w:val="22"/>
          <w:szCs w:val="22"/>
        </w:rPr>
        <w:t xml:space="preserve"> 3.037.024-4 SSP/PR, e do CPF n</w:t>
      </w:r>
      <w:r w:rsidRPr="000D4AC8">
        <w:rPr>
          <w:rFonts w:ascii="Times New Roman" w:hAnsi="Times New Roman" w:cs="Times New Roman"/>
          <w:sz w:val="22"/>
          <w:szCs w:val="22"/>
          <w:u w:val="single"/>
          <w:vertAlign w:val="superscript"/>
        </w:rPr>
        <w:t>o</w:t>
      </w:r>
      <w:r w:rsidRPr="000D4AC8">
        <w:rPr>
          <w:rFonts w:ascii="Times New Roman" w:hAnsi="Times New Roman" w:cs="Times New Roman"/>
          <w:sz w:val="22"/>
          <w:szCs w:val="22"/>
        </w:rPr>
        <w:t xml:space="preserve"> 306.800.859-04 e</w:t>
      </w:r>
    </w:p>
    <w:p w14:paraId="37CE372E"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sz w:val="22"/>
          <w:szCs w:val="22"/>
          <w:u w:val="single"/>
        </w:rPr>
        <w:t>CONTRATADA:</w:t>
      </w:r>
    </w:p>
    <w:p w14:paraId="7D27A8EA"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&lt;</w:t>
      </w:r>
      <w:proofErr w:type="spellStart"/>
      <w:r w:rsidRPr="000D4AC8">
        <w:rPr>
          <w:rFonts w:ascii="Times New Roman" w:hAnsi="Times New Roman" w:cs="Times New Roman"/>
          <w:b/>
          <w:bCs/>
          <w:sz w:val="22"/>
          <w:szCs w:val="22"/>
        </w:rPr>
        <w:t>Nome_Fornecedor</w:t>
      </w:r>
      <w:proofErr w:type="spellEnd"/>
      <w:r w:rsidRPr="000D4AC8">
        <w:rPr>
          <w:rFonts w:ascii="Times New Roman" w:hAnsi="Times New Roman" w:cs="Times New Roman"/>
          <w:b/>
          <w:bCs/>
          <w:sz w:val="22"/>
          <w:szCs w:val="22"/>
        </w:rPr>
        <w:t>&gt;</w:t>
      </w:r>
      <w:r w:rsidRPr="000D4AC8">
        <w:rPr>
          <w:rFonts w:ascii="Times New Roman" w:hAnsi="Times New Roman" w:cs="Times New Roman"/>
          <w:sz w:val="22"/>
          <w:szCs w:val="22"/>
        </w:rPr>
        <w:t>, pessoa jurídica de direito privado, com sede à &lt;</w:t>
      </w:r>
      <w:proofErr w:type="spellStart"/>
      <w:r w:rsidRPr="000D4AC8">
        <w:rPr>
          <w:rFonts w:ascii="Times New Roman" w:hAnsi="Times New Roman" w:cs="Times New Roman"/>
          <w:sz w:val="22"/>
          <w:szCs w:val="22"/>
        </w:rPr>
        <w:t>Endereço_Fornecedor</w:t>
      </w:r>
      <w:proofErr w:type="spellEnd"/>
      <w:r w:rsidRPr="000D4AC8">
        <w:rPr>
          <w:rFonts w:ascii="Times New Roman" w:hAnsi="Times New Roman" w:cs="Times New Roman"/>
          <w:sz w:val="22"/>
          <w:szCs w:val="22"/>
        </w:rPr>
        <w:t>&gt;, &lt;</w:t>
      </w:r>
      <w:proofErr w:type="spellStart"/>
      <w:r w:rsidRPr="000D4AC8">
        <w:rPr>
          <w:rFonts w:ascii="Times New Roman" w:hAnsi="Times New Roman" w:cs="Times New Roman"/>
          <w:sz w:val="22"/>
          <w:szCs w:val="22"/>
        </w:rPr>
        <w:t>Bairro_Fornecedor</w:t>
      </w:r>
      <w:proofErr w:type="spellEnd"/>
      <w:r w:rsidRPr="000D4AC8">
        <w:rPr>
          <w:rFonts w:ascii="Times New Roman" w:hAnsi="Times New Roman" w:cs="Times New Roman"/>
          <w:sz w:val="22"/>
          <w:szCs w:val="22"/>
        </w:rPr>
        <w:t>&gt;, CEP &lt;</w:t>
      </w:r>
      <w:proofErr w:type="spellStart"/>
      <w:r w:rsidRPr="000D4AC8">
        <w:rPr>
          <w:rFonts w:ascii="Times New Roman" w:hAnsi="Times New Roman" w:cs="Times New Roman"/>
          <w:sz w:val="22"/>
          <w:szCs w:val="22"/>
        </w:rPr>
        <w:t>Cep_Fornecedor</w:t>
      </w:r>
      <w:proofErr w:type="spellEnd"/>
      <w:r w:rsidRPr="000D4AC8">
        <w:rPr>
          <w:rFonts w:ascii="Times New Roman" w:hAnsi="Times New Roman" w:cs="Times New Roman"/>
          <w:sz w:val="22"/>
          <w:szCs w:val="22"/>
        </w:rPr>
        <w:t>&gt;, na cidade de &lt;</w:t>
      </w:r>
      <w:proofErr w:type="spellStart"/>
      <w:r w:rsidRPr="000D4AC8">
        <w:rPr>
          <w:rFonts w:ascii="Times New Roman" w:hAnsi="Times New Roman" w:cs="Times New Roman"/>
          <w:sz w:val="22"/>
          <w:szCs w:val="22"/>
        </w:rPr>
        <w:t>Cidade_Fornecedor</w:t>
      </w:r>
      <w:proofErr w:type="spellEnd"/>
      <w:r w:rsidRPr="000D4AC8">
        <w:rPr>
          <w:rFonts w:ascii="Times New Roman" w:hAnsi="Times New Roman" w:cs="Times New Roman"/>
          <w:sz w:val="22"/>
          <w:szCs w:val="22"/>
        </w:rPr>
        <w:t>&gt;&lt;</w:t>
      </w:r>
      <w:proofErr w:type="spellStart"/>
      <w:r w:rsidRPr="000D4AC8">
        <w:rPr>
          <w:rFonts w:ascii="Times New Roman" w:hAnsi="Times New Roman" w:cs="Times New Roman"/>
          <w:sz w:val="22"/>
          <w:szCs w:val="22"/>
        </w:rPr>
        <w:t>Estado_Sigla_Fornecedor</w:t>
      </w:r>
      <w:proofErr w:type="spellEnd"/>
      <w:r w:rsidRPr="000D4AC8">
        <w:rPr>
          <w:rFonts w:ascii="Times New Roman" w:hAnsi="Times New Roman" w:cs="Times New Roman"/>
          <w:sz w:val="22"/>
          <w:szCs w:val="22"/>
        </w:rPr>
        <w:t xml:space="preserve">&gt;, inscrita no </w:t>
      </w:r>
      <w:r w:rsidRPr="000D4AC8">
        <w:rPr>
          <w:rFonts w:ascii="Times New Roman" w:hAnsi="Times New Roman" w:cs="Times New Roman"/>
          <w:b/>
          <w:sz w:val="22"/>
          <w:szCs w:val="22"/>
        </w:rPr>
        <w:t xml:space="preserve">CNPJ/MF sob nº </w:t>
      </w:r>
      <w:r w:rsidRPr="000D4AC8">
        <w:rPr>
          <w:rFonts w:ascii="Times New Roman" w:hAnsi="Times New Roman" w:cs="Times New Roman"/>
          <w:b/>
          <w:bCs/>
          <w:sz w:val="22"/>
          <w:szCs w:val="22"/>
        </w:rPr>
        <w:t>&lt;</w:t>
      </w:r>
      <w:proofErr w:type="spellStart"/>
      <w:r w:rsidRPr="000D4AC8">
        <w:rPr>
          <w:rFonts w:ascii="Times New Roman" w:hAnsi="Times New Roman" w:cs="Times New Roman"/>
          <w:b/>
          <w:bCs/>
          <w:sz w:val="22"/>
          <w:szCs w:val="22"/>
        </w:rPr>
        <w:t>CNPJ_CPF_Fornecedor</w:t>
      </w:r>
      <w:proofErr w:type="spellEnd"/>
      <w:r w:rsidRPr="000D4AC8">
        <w:rPr>
          <w:rFonts w:ascii="Times New Roman" w:hAnsi="Times New Roman" w:cs="Times New Roman"/>
          <w:b/>
          <w:bCs/>
          <w:sz w:val="22"/>
          <w:szCs w:val="22"/>
        </w:rPr>
        <w:t>&gt;</w:t>
      </w:r>
      <w:r w:rsidRPr="000D4AC8">
        <w:rPr>
          <w:rFonts w:ascii="Times New Roman" w:hAnsi="Times New Roman" w:cs="Times New Roman"/>
          <w:sz w:val="22"/>
          <w:szCs w:val="22"/>
        </w:rPr>
        <w:t>, telefone &lt;</w:t>
      </w:r>
      <w:proofErr w:type="spellStart"/>
      <w:r w:rsidRPr="000D4AC8">
        <w:rPr>
          <w:rFonts w:ascii="Times New Roman" w:hAnsi="Times New Roman" w:cs="Times New Roman"/>
          <w:sz w:val="22"/>
          <w:szCs w:val="22"/>
        </w:rPr>
        <w:t>Fone_Fornecedor</w:t>
      </w:r>
      <w:proofErr w:type="spellEnd"/>
      <w:r w:rsidRPr="000D4AC8">
        <w:rPr>
          <w:rFonts w:ascii="Times New Roman" w:hAnsi="Times New Roman" w:cs="Times New Roman"/>
          <w:sz w:val="22"/>
          <w:szCs w:val="22"/>
        </w:rPr>
        <w:t>&gt;, Email: &lt;</w:t>
      </w:r>
      <w:proofErr w:type="spellStart"/>
      <w:r w:rsidRPr="000D4AC8">
        <w:rPr>
          <w:rFonts w:ascii="Times New Roman" w:hAnsi="Times New Roman" w:cs="Times New Roman"/>
          <w:sz w:val="22"/>
          <w:szCs w:val="22"/>
        </w:rPr>
        <w:t>Email_Fornecedor</w:t>
      </w:r>
      <w:proofErr w:type="spellEnd"/>
      <w:r w:rsidRPr="000D4AC8">
        <w:rPr>
          <w:rFonts w:ascii="Times New Roman" w:hAnsi="Times New Roman" w:cs="Times New Roman"/>
          <w:sz w:val="22"/>
          <w:szCs w:val="22"/>
        </w:rPr>
        <w:t xml:space="preserve">&gt;, neste ato representada pelo seu sócio administrador, o </w:t>
      </w:r>
      <w:r w:rsidRPr="000D4AC8">
        <w:rPr>
          <w:rFonts w:ascii="Times New Roman" w:hAnsi="Times New Roman" w:cs="Times New Roman"/>
          <w:b/>
          <w:sz w:val="22"/>
          <w:szCs w:val="22"/>
        </w:rPr>
        <w:t>Sr.</w:t>
      </w:r>
      <w:r w:rsidRPr="000D4AC8">
        <w:rPr>
          <w:rFonts w:ascii="Times New Roman" w:hAnsi="Times New Roman" w:cs="Times New Roman"/>
          <w:b/>
          <w:bCs/>
          <w:sz w:val="22"/>
          <w:szCs w:val="22"/>
        </w:rPr>
        <w:t xml:space="preserve"> &lt;</w:t>
      </w:r>
      <w:proofErr w:type="spellStart"/>
      <w:r w:rsidRPr="000D4AC8">
        <w:rPr>
          <w:rFonts w:ascii="Times New Roman" w:hAnsi="Times New Roman" w:cs="Times New Roman"/>
          <w:b/>
          <w:bCs/>
          <w:sz w:val="22"/>
          <w:szCs w:val="22"/>
        </w:rPr>
        <w:t>Nome_Representante</w:t>
      </w:r>
      <w:proofErr w:type="spellEnd"/>
      <w:r w:rsidRPr="000D4AC8">
        <w:rPr>
          <w:rFonts w:ascii="Times New Roman" w:hAnsi="Times New Roman" w:cs="Times New Roman"/>
          <w:b/>
          <w:bCs/>
          <w:sz w:val="22"/>
          <w:szCs w:val="22"/>
        </w:rPr>
        <w:t>&gt;</w:t>
      </w:r>
      <w:r w:rsidRPr="000D4AC8">
        <w:rPr>
          <w:rFonts w:ascii="Times New Roman" w:hAnsi="Times New Roman" w:cs="Times New Roman"/>
          <w:b/>
          <w:sz w:val="22"/>
          <w:szCs w:val="22"/>
        </w:rPr>
        <w:t>,</w:t>
      </w:r>
      <w:r w:rsidRPr="000D4AC8">
        <w:rPr>
          <w:rFonts w:ascii="Times New Roman" w:hAnsi="Times New Roman" w:cs="Times New Roman"/>
          <w:sz w:val="22"/>
          <w:szCs w:val="22"/>
        </w:rPr>
        <w:t xml:space="preserve"> portador da Cédula de Identidade &lt;</w:t>
      </w:r>
      <w:proofErr w:type="spellStart"/>
      <w:r w:rsidRPr="000D4AC8">
        <w:rPr>
          <w:rFonts w:ascii="Times New Roman" w:hAnsi="Times New Roman" w:cs="Times New Roman"/>
          <w:sz w:val="22"/>
          <w:szCs w:val="22"/>
        </w:rPr>
        <w:t>RG_Representante</w:t>
      </w:r>
      <w:proofErr w:type="spellEnd"/>
      <w:r w:rsidRPr="000D4AC8">
        <w:rPr>
          <w:rFonts w:ascii="Times New Roman" w:hAnsi="Times New Roman" w:cs="Times New Roman"/>
          <w:sz w:val="22"/>
          <w:szCs w:val="22"/>
        </w:rPr>
        <w:t>&gt;/&lt;</w:t>
      </w:r>
      <w:proofErr w:type="spellStart"/>
      <w:r w:rsidRPr="000D4AC8">
        <w:rPr>
          <w:rFonts w:ascii="Times New Roman" w:hAnsi="Times New Roman" w:cs="Times New Roman"/>
          <w:sz w:val="22"/>
          <w:szCs w:val="22"/>
        </w:rPr>
        <w:t>Órgão_Emissor_Representante</w:t>
      </w:r>
      <w:proofErr w:type="spellEnd"/>
      <w:r w:rsidRPr="000D4AC8">
        <w:rPr>
          <w:rFonts w:ascii="Times New Roman" w:hAnsi="Times New Roman" w:cs="Times New Roman"/>
          <w:sz w:val="22"/>
          <w:szCs w:val="22"/>
        </w:rPr>
        <w:t>&gt; e do CPF &lt;</w:t>
      </w:r>
      <w:proofErr w:type="spellStart"/>
      <w:r w:rsidRPr="000D4AC8">
        <w:rPr>
          <w:rFonts w:ascii="Times New Roman" w:hAnsi="Times New Roman" w:cs="Times New Roman"/>
          <w:sz w:val="22"/>
          <w:szCs w:val="22"/>
        </w:rPr>
        <w:t>CPF_Representante</w:t>
      </w:r>
      <w:proofErr w:type="spellEnd"/>
      <w:r w:rsidRPr="000D4AC8">
        <w:rPr>
          <w:rFonts w:ascii="Times New Roman" w:hAnsi="Times New Roman" w:cs="Times New Roman"/>
          <w:sz w:val="22"/>
          <w:szCs w:val="22"/>
        </w:rPr>
        <w:t>&gt;, residente e domiciliado em &lt;</w:t>
      </w:r>
      <w:proofErr w:type="spellStart"/>
      <w:r w:rsidRPr="000D4AC8">
        <w:rPr>
          <w:rFonts w:ascii="Times New Roman" w:hAnsi="Times New Roman" w:cs="Times New Roman"/>
          <w:sz w:val="22"/>
          <w:szCs w:val="22"/>
        </w:rPr>
        <w:t>Cidade_Fornecedor</w:t>
      </w:r>
      <w:proofErr w:type="spellEnd"/>
      <w:r w:rsidRPr="000D4AC8">
        <w:rPr>
          <w:rFonts w:ascii="Times New Roman" w:hAnsi="Times New Roman" w:cs="Times New Roman"/>
          <w:sz w:val="22"/>
          <w:szCs w:val="22"/>
        </w:rPr>
        <w:t>&gt;/&lt;</w:t>
      </w:r>
      <w:proofErr w:type="spellStart"/>
      <w:r w:rsidRPr="000D4AC8">
        <w:rPr>
          <w:rFonts w:ascii="Times New Roman" w:hAnsi="Times New Roman" w:cs="Times New Roman"/>
          <w:sz w:val="22"/>
          <w:szCs w:val="22"/>
        </w:rPr>
        <w:t>Estado_Sigla_Fornecedor</w:t>
      </w:r>
      <w:proofErr w:type="spellEnd"/>
      <w:r w:rsidRPr="000D4AC8">
        <w:rPr>
          <w:rFonts w:ascii="Times New Roman" w:hAnsi="Times New Roman" w:cs="Times New Roman"/>
          <w:sz w:val="22"/>
          <w:szCs w:val="22"/>
        </w:rPr>
        <w:t>&gt;.</w:t>
      </w:r>
    </w:p>
    <w:p w14:paraId="7588049A"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sz w:val="22"/>
          <w:szCs w:val="22"/>
        </w:rPr>
        <w:t>Por este instrumento e na melhor forma de direito, tem entre si, sujeitando-se aos termos da Lei Federal nº 14.133/2021 e às seguintes cláusulas e condições que reciprocamente outorgam e aceitam:</w:t>
      </w:r>
    </w:p>
    <w:p w14:paraId="7E2581DA" w14:textId="77777777" w:rsidR="00167EF2" w:rsidRPr="000D4AC8" w:rsidRDefault="00167EF2" w:rsidP="000D4AC8">
      <w:pPr>
        <w:pStyle w:val="Textbodyuser"/>
        <w:rPr>
          <w:rFonts w:ascii="Times New Roman" w:hAnsi="Times New Roman" w:cs="Times New Roman"/>
          <w:sz w:val="22"/>
          <w:szCs w:val="22"/>
        </w:rPr>
      </w:pPr>
    </w:p>
    <w:p w14:paraId="7FF37669" w14:textId="77777777" w:rsidR="00167EF2" w:rsidRPr="000D4AC8" w:rsidRDefault="00A4250A" w:rsidP="000D4AC8">
      <w:pPr>
        <w:pStyle w:val="Textbodyuser"/>
        <w:numPr>
          <w:ilvl w:val="0"/>
          <w:numId w:val="41"/>
        </w:numPr>
        <w:ind w:left="0" w:firstLine="0"/>
        <w:rPr>
          <w:rFonts w:ascii="Times New Roman" w:hAnsi="Times New Roman" w:cs="Times New Roman"/>
          <w:sz w:val="22"/>
          <w:szCs w:val="22"/>
        </w:rPr>
      </w:pPr>
      <w:r w:rsidRPr="000D4AC8">
        <w:rPr>
          <w:rFonts w:ascii="Times New Roman" w:hAnsi="Times New Roman" w:cs="Times New Roman"/>
          <w:b/>
          <w:iCs/>
          <w:sz w:val="22"/>
          <w:szCs w:val="22"/>
          <w:u w:val="single"/>
        </w:rPr>
        <w:t>DO FUNDAMENTO LEGAL</w:t>
      </w:r>
    </w:p>
    <w:p w14:paraId="3A12A1D7" w14:textId="44F62DC6" w:rsidR="00167EF2" w:rsidRPr="000D4AC8" w:rsidRDefault="00A4250A" w:rsidP="000D4AC8">
      <w:pPr>
        <w:pStyle w:val="SemEspaamento"/>
        <w:jc w:val="both"/>
        <w:rPr>
          <w:rFonts w:ascii="Times New Roman" w:hAnsi="Times New Roman" w:cs="Times New Roman"/>
          <w:b/>
          <w:bCs/>
          <w:sz w:val="22"/>
          <w:szCs w:val="22"/>
        </w:rPr>
      </w:pPr>
      <w:r w:rsidRPr="000D4AC8">
        <w:rPr>
          <w:rFonts w:ascii="Times New Roman" w:hAnsi="Times New Roman" w:cs="Times New Roman"/>
          <w:sz w:val="22"/>
          <w:szCs w:val="22"/>
        </w:rPr>
        <w:t xml:space="preserve">Este contrato decorre do processo licitatório realizado pelo Contratante na modalidade de </w:t>
      </w:r>
      <w:r w:rsidRPr="000D4AC8">
        <w:rPr>
          <w:rFonts w:ascii="Times New Roman" w:hAnsi="Times New Roman" w:cs="Times New Roman"/>
          <w:b/>
          <w:bCs/>
          <w:sz w:val="22"/>
          <w:szCs w:val="22"/>
        </w:rPr>
        <w:t xml:space="preserve">Pregão Eletrônico nº </w:t>
      </w:r>
      <w:r w:rsidRPr="000D4AC8">
        <w:rPr>
          <w:rFonts w:ascii="Times New Roman" w:hAnsi="Times New Roman" w:cs="Times New Roman"/>
          <w:b/>
          <w:sz w:val="22"/>
          <w:szCs w:val="22"/>
        </w:rPr>
        <w:t>&lt;</w:t>
      </w:r>
      <w:proofErr w:type="spellStart"/>
      <w:r w:rsidRPr="000D4AC8">
        <w:rPr>
          <w:rFonts w:ascii="Times New Roman" w:hAnsi="Times New Roman" w:cs="Times New Roman"/>
          <w:b/>
          <w:sz w:val="22"/>
          <w:szCs w:val="22"/>
        </w:rPr>
        <w:t>Número_Licitação</w:t>
      </w:r>
      <w:proofErr w:type="spellEnd"/>
      <w:r w:rsidRPr="000D4AC8">
        <w:rPr>
          <w:rFonts w:ascii="Times New Roman" w:hAnsi="Times New Roman" w:cs="Times New Roman"/>
          <w:b/>
          <w:sz w:val="22"/>
          <w:szCs w:val="22"/>
        </w:rPr>
        <w:t>&gt;/&lt;</w:t>
      </w:r>
      <w:proofErr w:type="spellStart"/>
      <w:r w:rsidRPr="000D4AC8">
        <w:rPr>
          <w:rFonts w:ascii="Times New Roman" w:hAnsi="Times New Roman" w:cs="Times New Roman"/>
          <w:b/>
          <w:sz w:val="22"/>
          <w:szCs w:val="22"/>
        </w:rPr>
        <w:t>Ano_Licitação</w:t>
      </w:r>
      <w:proofErr w:type="spellEnd"/>
      <w:r w:rsidRPr="000D4AC8">
        <w:rPr>
          <w:rFonts w:ascii="Times New Roman" w:hAnsi="Times New Roman" w:cs="Times New Roman"/>
          <w:b/>
          <w:sz w:val="22"/>
          <w:szCs w:val="22"/>
        </w:rPr>
        <w:t>&gt;</w:t>
      </w:r>
      <w:r w:rsidRPr="000D4AC8">
        <w:rPr>
          <w:rFonts w:ascii="Times New Roman" w:hAnsi="Times New Roman" w:cs="Times New Roman"/>
          <w:sz w:val="22"/>
          <w:szCs w:val="22"/>
        </w:rPr>
        <w:t xml:space="preserve">, do tipo MENOR PREÇO POR ITEM </w:t>
      </w:r>
      <w:r w:rsidR="004D5A98" w:rsidRPr="000D4AC8">
        <w:rPr>
          <w:rFonts w:ascii="Times New Roman" w:hAnsi="Times New Roman" w:cs="Times New Roman"/>
          <w:b/>
          <w:bCs/>
          <w:sz w:val="22"/>
          <w:szCs w:val="22"/>
        </w:rPr>
        <w:t>pelo critério de menor percentual de taxa de administração</w:t>
      </w:r>
      <w:r w:rsidRPr="000D4AC8">
        <w:rPr>
          <w:rFonts w:ascii="Times New Roman" w:hAnsi="Times New Roman" w:cs="Times New Roman"/>
          <w:sz w:val="22"/>
          <w:szCs w:val="22"/>
        </w:rPr>
        <w:t>, para formação de Registro de Preços, com base nas disposições aplicáveis da Lei Federal nº 14.133/2021 e demais legislações aplicáveis:</w:t>
      </w:r>
    </w:p>
    <w:p w14:paraId="77D78D25" w14:textId="77777777" w:rsidR="00167EF2" w:rsidRPr="000D4AC8" w:rsidRDefault="00167EF2" w:rsidP="000D4AC8">
      <w:pPr>
        <w:pStyle w:val="Textbodyuser"/>
        <w:rPr>
          <w:rFonts w:ascii="Times New Roman" w:hAnsi="Times New Roman" w:cs="Times New Roman"/>
          <w:sz w:val="22"/>
          <w:szCs w:val="22"/>
        </w:rPr>
      </w:pPr>
    </w:p>
    <w:p w14:paraId="234EAEB1" w14:textId="77777777" w:rsidR="00167EF2" w:rsidRPr="000D4AC8" w:rsidRDefault="00A4250A" w:rsidP="000D4AC8">
      <w:pPr>
        <w:pStyle w:val="Textbodyuser"/>
        <w:tabs>
          <w:tab w:val="left" w:pos="709"/>
        </w:tabs>
        <w:rPr>
          <w:rFonts w:ascii="Times New Roman" w:hAnsi="Times New Roman" w:cs="Times New Roman"/>
          <w:b/>
          <w:bCs/>
          <w:sz w:val="22"/>
          <w:szCs w:val="22"/>
        </w:rPr>
      </w:pPr>
      <w:r w:rsidRPr="000D4AC8">
        <w:rPr>
          <w:rFonts w:ascii="Times New Roman" w:hAnsi="Times New Roman" w:cs="Times New Roman"/>
          <w:b/>
          <w:sz w:val="22"/>
          <w:szCs w:val="22"/>
          <w:u w:val="single"/>
        </w:rPr>
        <w:t>2. OBJETO</w:t>
      </w:r>
    </w:p>
    <w:p w14:paraId="04DB02D6" w14:textId="2DCE6412" w:rsidR="001A3189" w:rsidRPr="000D4AC8" w:rsidRDefault="00A4250A" w:rsidP="000D4AC8">
      <w:pPr>
        <w:pStyle w:val="SemEspaamento"/>
        <w:jc w:val="both"/>
        <w:rPr>
          <w:rFonts w:ascii="Times New Roman" w:hAnsi="Times New Roman" w:cs="Times New Roman"/>
          <w:sz w:val="22"/>
          <w:szCs w:val="22"/>
        </w:rPr>
      </w:pPr>
      <w:r w:rsidRPr="000D4AC8">
        <w:rPr>
          <w:rFonts w:ascii="Times New Roman" w:hAnsi="Times New Roman" w:cs="Times New Roman"/>
          <w:b/>
          <w:bCs/>
          <w:sz w:val="22"/>
          <w:szCs w:val="22"/>
        </w:rPr>
        <w:t>2.1</w:t>
      </w:r>
      <w:r w:rsidRPr="000D4AC8">
        <w:rPr>
          <w:rFonts w:ascii="Times New Roman" w:hAnsi="Times New Roman" w:cs="Times New Roman"/>
          <w:sz w:val="22"/>
          <w:szCs w:val="22"/>
        </w:rPr>
        <w:t xml:space="preserve"> </w:t>
      </w:r>
      <w:r w:rsidR="00E34731" w:rsidRPr="000D4AC8">
        <w:rPr>
          <w:rFonts w:ascii="Times New Roman" w:hAnsi="Times New Roman" w:cs="Times New Roman"/>
          <w:color w:val="000000"/>
          <w:sz w:val="22"/>
          <w:szCs w:val="22"/>
        </w:rPr>
        <w:t>Contratação de agente de integração de estágios especializado para prestação de serviços de recrutamento, seleção e acompanhamento de estudantes para atuarem como estagiários no âmbito do CICENOP.</w:t>
      </w:r>
    </w:p>
    <w:p w14:paraId="6F645133" w14:textId="61087D31"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2.2</w:t>
      </w:r>
      <w:r w:rsidRPr="000D4AC8">
        <w:rPr>
          <w:rFonts w:ascii="Times New Roman" w:hAnsi="Times New Roman" w:cs="Times New Roman"/>
          <w:sz w:val="22"/>
          <w:szCs w:val="22"/>
        </w:rPr>
        <w:t xml:space="preserve"> Os órgãos participantes do presente procedimento são:</w:t>
      </w:r>
      <w:r w:rsidR="00F92418" w:rsidRPr="000D4AC8">
        <w:rPr>
          <w:rFonts w:ascii="Times New Roman" w:hAnsi="Times New Roman" w:cs="Times New Roman"/>
          <w:sz w:val="22"/>
          <w:szCs w:val="22"/>
        </w:rPr>
        <w:t xml:space="preserve"> </w:t>
      </w:r>
    </w:p>
    <w:p w14:paraId="768C0331" w14:textId="77777777" w:rsidR="00167EF2" w:rsidRPr="000D4AC8" w:rsidRDefault="00167EF2" w:rsidP="000D4AC8">
      <w:pPr>
        <w:pStyle w:val="Textbodyuser"/>
        <w:rPr>
          <w:rFonts w:ascii="Times New Roman" w:hAnsi="Times New Roman" w:cs="Times New Roman"/>
          <w:sz w:val="22"/>
          <w:szCs w:val="22"/>
        </w:rPr>
      </w:pPr>
    </w:p>
    <w:p w14:paraId="74635DC4"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&lt;Itens_Contrato_Ata3&gt;</w:t>
      </w:r>
    </w:p>
    <w:p w14:paraId="231128DB"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2.3</w:t>
      </w:r>
      <w:r w:rsidRPr="000D4AC8">
        <w:rPr>
          <w:rFonts w:ascii="Times New Roman" w:hAnsi="Times New Roman" w:cs="Times New Roman"/>
          <w:sz w:val="22"/>
          <w:szCs w:val="22"/>
        </w:rPr>
        <w:t xml:space="preserve"> Fazem parte integralmente do presente termo, as demais peças e documentos relevantes contidos no processo citado acima, independentemente de transcrição.</w:t>
      </w:r>
    </w:p>
    <w:p w14:paraId="64592EC0" w14:textId="77777777" w:rsidR="00167EF2" w:rsidRPr="000D4AC8" w:rsidRDefault="00167EF2" w:rsidP="000D4AC8">
      <w:pPr>
        <w:pStyle w:val="Textbodyuser"/>
        <w:rPr>
          <w:rFonts w:ascii="Times New Roman" w:hAnsi="Times New Roman" w:cs="Times New Roman"/>
          <w:sz w:val="22"/>
          <w:szCs w:val="22"/>
        </w:rPr>
      </w:pPr>
    </w:p>
    <w:p w14:paraId="4C6369BF"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sz w:val="22"/>
          <w:szCs w:val="22"/>
          <w:u w:val="single"/>
        </w:rPr>
        <w:t>3. DOS DIREITOS E RESPONSABILIDADES DAS PARTES</w:t>
      </w:r>
    </w:p>
    <w:p w14:paraId="1CDC90BE" w14:textId="77777777" w:rsidR="00167EF2" w:rsidRPr="000D4AC8" w:rsidRDefault="00A4250A" w:rsidP="000D4AC8">
      <w:pPr>
        <w:pStyle w:val="Textbodyuser"/>
        <w:numPr>
          <w:ilvl w:val="1"/>
          <w:numId w:val="13"/>
        </w:numPr>
        <w:rPr>
          <w:rFonts w:ascii="Times New Roman" w:hAnsi="Times New Roman" w:cs="Times New Roman"/>
          <w:b/>
          <w:bCs/>
          <w:sz w:val="22"/>
          <w:szCs w:val="22"/>
        </w:rPr>
      </w:pPr>
      <w:r w:rsidRPr="000D4AC8">
        <w:rPr>
          <w:rFonts w:ascii="Times New Roman" w:hAnsi="Times New Roman" w:cs="Times New Roman"/>
          <w:b/>
          <w:bCs/>
          <w:sz w:val="22"/>
          <w:szCs w:val="22"/>
        </w:rPr>
        <w:t>CONTRATADA:</w:t>
      </w:r>
    </w:p>
    <w:p w14:paraId="54A98005"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3.1.1</w:t>
      </w:r>
      <w:r w:rsidRPr="000D4AC8">
        <w:rPr>
          <w:rFonts w:ascii="Times New Roman" w:hAnsi="Times New Roman" w:cs="Times New Roman"/>
          <w:sz w:val="22"/>
          <w:szCs w:val="22"/>
        </w:rPr>
        <w:t xml:space="preserve"> O fornecimento de pessoal técnico e materiais necessários à fiel execução deste contrato.</w:t>
      </w:r>
    </w:p>
    <w:p w14:paraId="05A12619"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lastRenderedPageBreak/>
        <w:t>3.1.2</w:t>
      </w:r>
      <w:r w:rsidRPr="000D4AC8">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123F3E3D"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3.1.3</w:t>
      </w:r>
      <w:r w:rsidRPr="000D4AC8">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1F4363A2" w14:textId="77777777" w:rsidR="00167EF2" w:rsidRPr="000D4AC8" w:rsidRDefault="00A4250A" w:rsidP="000D4AC8">
      <w:pPr>
        <w:pStyle w:val="Textbodyuser"/>
        <w:numPr>
          <w:ilvl w:val="3"/>
          <w:numId w:val="26"/>
        </w:numPr>
        <w:ind w:hanging="11"/>
        <w:rPr>
          <w:rFonts w:ascii="Times New Roman" w:hAnsi="Times New Roman" w:cs="Times New Roman"/>
          <w:b/>
          <w:bCs/>
          <w:sz w:val="22"/>
          <w:szCs w:val="22"/>
        </w:rPr>
      </w:pPr>
      <w:r w:rsidRPr="000D4AC8">
        <w:rPr>
          <w:rFonts w:ascii="Times New Roman" w:hAnsi="Times New Roman" w:cs="Times New Roman"/>
          <w:sz w:val="22"/>
          <w:szCs w:val="22"/>
        </w:rPr>
        <w:t xml:space="preserve"> A inadimplência do </w:t>
      </w:r>
      <w:r w:rsidRPr="000D4AC8">
        <w:rPr>
          <w:rFonts w:ascii="Times New Roman" w:hAnsi="Times New Roman" w:cs="Times New Roman"/>
          <w:b/>
          <w:sz w:val="22"/>
          <w:szCs w:val="22"/>
        </w:rPr>
        <w:t>Contratado</w:t>
      </w:r>
      <w:r w:rsidRPr="000D4AC8">
        <w:rPr>
          <w:rFonts w:ascii="Times New Roman" w:hAnsi="Times New Roman" w:cs="Times New Roman"/>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7751FD8A"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3.1.4</w:t>
      </w:r>
      <w:r w:rsidRPr="000D4AC8">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1F78801C"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3.1.5</w:t>
      </w:r>
      <w:r w:rsidRPr="000D4AC8">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6CD77814" w14:textId="77777777" w:rsidR="00167EF2" w:rsidRPr="000D4AC8" w:rsidRDefault="00A4250A" w:rsidP="000D4AC8">
      <w:pPr>
        <w:pStyle w:val="Textbodyuser"/>
        <w:rPr>
          <w:rFonts w:ascii="Times New Roman" w:hAnsi="Times New Roman" w:cs="Times New Roman"/>
          <w:i/>
          <w:iCs/>
          <w:sz w:val="22"/>
          <w:szCs w:val="22"/>
        </w:rPr>
      </w:pPr>
      <w:r w:rsidRPr="000D4AC8">
        <w:rPr>
          <w:rFonts w:ascii="Times New Roman" w:hAnsi="Times New Roman" w:cs="Times New Roman"/>
          <w:b/>
          <w:bCs/>
          <w:sz w:val="22"/>
          <w:szCs w:val="22"/>
        </w:rPr>
        <w:t>3.1.6</w:t>
      </w:r>
      <w:r w:rsidRPr="000D4AC8">
        <w:rPr>
          <w:rFonts w:ascii="Times New Roman" w:hAnsi="Times New Roman" w:cs="Times New Roman"/>
          <w:sz w:val="22"/>
          <w:szCs w:val="22"/>
        </w:rPr>
        <w:t xml:space="preserve"> Na oportunidade da emissão da nota fiscal, deverá ser observada na própria nota (ou em relatório avulso anexo); as informações obrigatórias a entrega do item/lote identificando expressamente, quando for possível:</w:t>
      </w:r>
    </w:p>
    <w:p w14:paraId="2126832A" w14:textId="77777777" w:rsidR="00167EF2" w:rsidRPr="000D4AC8" w:rsidRDefault="00A4250A" w:rsidP="000D4AC8">
      <w:pPr>
        <w:pStyle w:val="Textbodyuser"/>
        <w:numPr>
          <w:ilvl w:val="0"/>
          <w:numId w:val="19"/>
        </w:numPr>
        <w:rPr>
          <w:rFonts w:ascii="Times New Roman" w:hAnsi="Times New Roman" w:cs="Times New Roman"/>
          <w:i/>
          <w:iCs/>
          <w:sz w:val="22"/>
          <w:szCs w:val="22"/>
        </w:rPr>
      </w:pPr>
      <w:r w:rsidRPr="000D4AC8">
        <w:rPr>
          <w:rFonts w:ascii="Times New Roman" w:hAnsi="Times New Roman" w:cs="Times New Roman"/>
          <w:i/>
          <w:iCs/>
          <w:sz w:val="22"/>
          <w:szCs w:val="22"/>
        </w:rPr>
        <w:t>Descrição completa do item/lote, conforme descrito em contrato.</w:t>
      </w:r>
    </w:p>
    <w:p w14:paraId="5D82AB50" w14:textId="77777777" w:rsidR="00167EF2" w:rsidRPr="000D4AC8" w:rsidRDefault="00A4250A" w:rsidP="000D4AC8">
      <w:pPr>
        <w:pStyle w:val="Textbodyuser"/>
        <w:numPr>
          <w:ilvl w:val="0"/>
          <w:numId w:val="19"/>
        </w:numPr>
        <w:rPr>
          <w:rFonts w:ascii="Times New Roman" w:hAnsi="Times New Roman" w:cs="Times New Roman"/>
          <w:i/>
          <w:iCs/>
          <w:sz w:val="22"/>
          <w:szCs w:val="22"/>
        </w:rPr>
      </w:pPr>
      <w:r w:rsidRPr="000D4AC8">
        <w:rPr>
          <w:rFonts w:ascii="Times New Roman" w:hAnsi="Times New Roman" w:cs="Times New Roman"/>
          <w:i/>
          <w:iCs/>
          <w:sz w:val="22"/>
          <w:szCs w:val="22"/>
        </w:rPr>
        <w:t>Nome do Local, endereço e data de entrega.</w:t>
      </w:r>
    </w:p>
    <w:p w14:paraId="78F2F9B8" w14:textId="77777777" w:rsidR="00167EF2" w:rsidRPr="000D4AC8" w:rsidRDefault="00A4250A" w:rsidP="000D4AC8">
      <w:pPr>
        <w:pStyle w:val="Textbodyuser"/>
        <w:numPr>
          <w:ilvl w:val="0"/>
          <w:numId w:val="19"/>
        </w:numPr>
        <w:rPr>
          <w:rFonts w:ascii="Times New Roman" w:hAnsi="Times New Roman" w:cs="Times New Roman"/>
          <w:b/>
          <w:bCs/>
          <w:sz w:val="22"/>
          <w:szCs w:val="22"/>
        </w:rPr>
      </w:pPr>
      <w:r w:rsidRPr="000D4AC8">
        <w:rPr>
          <w:rFonts w:ascii="Times New Roman" w:hAnsi="Times New Roman" w:cs="Times New Roman"/>
          <w:i/>
          <w:iCs/>
          <w:sz w:val="22"/>
          <w:szCs w:val="22"/>
        </w:rPr>
        <w:t>Número do Pregão e respectivo contrato.</w:t>
      </w:r>
    </w:p>
    <w:p w14:paraId="1C6309FF" w14:textId="77777777" w:rsidR="00167EF2" w:rsidRPr="000D4AC8" w:rsidRDefault="00A4250A" w:rsidP="000D4AC8">
      <w:pPr>
        <w:pStyle w:val="Textbodyuser"/>
        <w:numPr>
          <w:ilvl w:val="1"/>
          <w:numId w:val="26"/>
        </w:numPr>
        <w:rPr>
          <w:rFonts w:ascii="Times New Roman" w:hAnsi="Times New Roman" w:cs="Times New Roman"/>
          <w:b/>
          <w:bCs/>
          <w:sz w:val="22"/>
          <w:szCs w:val="22"/>
        </w:rPr>
      </w:pPr>
      <w:r w:rsidRPr="000D4AC8">
        <w:rPr>
          <w:rFonts w:ascii="Times New Roman" w:hAnsi="Times New Roman" w:cs="Times New Roman"/>
          <w:b/>
          <w:bCs/>
          <w:sz w:val="22"/>
          <w:szCs w:val="22"/>
        </w:rPr>
        <w:t>CONTRATANTE</w:t>
      </w:r>
    </w:p>
    <w:p w14:paraId="1E8342BF"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3.2.1</w:t>
      </w:r>
      <w:r w:rsidRPr="000D4AC8">
        <w:rPr>
          <w:rFonts w:ascii="Times New Roman" w:hAnsi="Times New Roman" w:cs="Times New Roman"/>
          <w:sz w:val="22"/>
          <w:szCs w:val="22"/>
        </w:rPr>
        <w:t xml:space="preserve"> Esclarecer prontamente as dúvidas administrativas e técnicas e divergências surgidas na execução do objeto contratado;</w:t>
      </w:r>
    </w:p>
    <w:p w14:paraId="2CA45B53"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3.2.2</w:t>
      </w:r>
      <w:r w:rsidRPr="000D4AC8">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385052FF"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3.2.3</w:t>
      </w:r>
      <w:r w:rsidRPr="000D4AC8">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7C8CE44A"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3.2.4</w:t>
      </w:r>
      <w:r w:rsidRPr="000D4AC8">
        <w:rPr>
          <w:rFonts w:ascii="Times New Roman" w:hAnsi="Times New Roman" w:cs="Times New Roman"/>
          <w:sz w:val="22"/>
          <w:szCs w:val="22"/>
        </w:rPr>
        <w:t xml:space="preserve"> Conferir e certificar as faturas relativas às aquisições;</w:t>
      </w:r>
    </w:p>
    <w:p w14:paraId="441EDB0D"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3.2.5</w:t>
      </w:r>
      <w:r w:rsidRPr="000D4AC8">
        <w:rPr>
          <w:rFonts w:ascii="Times New Roman" w:hAnsi="Times New Roman" w:cs="Times New Roman"/>
          <w:sz w:val="22"/>
          <w:szCs w:val="22"/>
        </w:rPr>
        <w:t xml:space="preserve"> Proceder as avaliações dos materiais entregues pela contratada;</w:t>
      </w:r>
    </w:p>
    <w:p w14:paraId="6EC6586A"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3.2.6</w:t>
      </w:r>
      <w:r w:rsidRPr="000D4AC8">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A3ABA6A"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3.2.7</w:t>
      </w:r>
      <w:r w:rsidRPr="000D4AC8">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4A0E6187"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3.2.8</w:t>
      </w:r>
      <w:r w:rsidRPr="000D4AC8">
        <w:rPr>
          <w:rFonts w:ascii="Times New Roman" w:hAnsi="Times New Roman" w:cs="Times New Roman"/>
          <w:sz w:val="22"/>
          <w:szCs w:val="22"/>
        </w:rPr>
        <w:t xml:space="preserve"> Dar parecer técnico nos pedidos de alterações contratuais;</w:t>
      </w:r>
    </w:p>
    <w:p w14:paraId="24C05CE6"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3.2.9</w:t>
      </w:r>
      <w:r w:rsidRPr="000D4AC8">
        <w:rPr>
          <w:rFonts w:ascii="Times New Roman" w:hAnsi="Times New Roman" w:cs="Times New Roman"/>
          <w:sz w:val="22"/>
          <w:szCs w:val="22"/>
        </w:rPr>
        <w:t xml:space="preserve"> Verificar a correta aplicação dos materiais, quando aplicável;</w:t>
      </w:r>
    </w:p>
    <w:p w14:paraId="02B8A9C4"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3.2.10</w:t>
      </w:r>
      <w:r w:rsidRPr="000D4AC8">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01557F40" w14:textId="77777777" w:rsidR="00167EF2" w:rsidRPr="000D4AC8" w:rsidRDefault="00167EF2" w:rsidP="000D4AC8">
      <w:pPr>
        <w:pStyle w:val="Textbodyuser"/>
        <w:rPr>
          <w:rFonts w:ascii="Times New Roman" w:hAnsi="Times New Roman" w:cs="Times New Roman"/>
          <w:sz w:val="22"/>
          <w:szCs w:val="22"/>
        </w:rPr>
      </w:pPr>
    </w:p>
    <w:p w14:paraId="47FF72D3"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u w:val="single"/>
        </w:rPr>
        <w:t>4. DA GESTÃO DO CONTRATO E MATRIZ DE RISCO</w:t>
      </w:r>
    </w:p>
    <w:p w14:paraId="2DE4D872" w14:textId="77777777" w:rsidR="00167EF2" w:rsidRPr="000D4AC8" w:rsidRDefault="00A4250A" w:rsidP="000D4AC8">
      <w:pPr>
        <w:pStyle w:val="Textbodyuser"/>
        <w:rPr>
          <w:rFonts w:ascii="Times New Roman" w:hAnsi="Times New Roman" w:cs="Times New Roman"/>
          <w:b/>
          <w:bCs/>
          <w:iCs/>
          <w:sz w:val="22"/>
          <w:szCs w:val="22"/>
        </w:rPr>
      </w:pPr>
      <w:r w:rsidRPr="000D4AC8">
        <w:rPr>
          <w:rFonts w:ascii="Times New Roman" w:hAnsi="Times New Roman" w:cs="Times New Roman"/>
          <w:b/>
          <w:bCs/>
          <w:sz w:val="22"/>
          <w:szCs w:val="22"/>
        </w:rPr>
        <w:t>4.1 DA FISCALIZAÇÃO</w:t>
      </w:r>
    </w:p>
    <w:p w14:paraId="2B4BD899" w14:textId="53A8C38E" w:rsidR="00AD275F" w:rsidRDefault="00A4250A" w:rsidP="00AD275F">
      <w:pPr>
        <w:pStyle w:val="SemEspaamento"/>
        <w:jc w:val="both"/>
        <w:rPr>
          <w:rFonts w:ascii="Times New Roman" w:hAnsi="Times New Roman"/>
        </w:rPr>
      </w:pPr>
      <w:r w:rsidRPr="000D4AC8">
        <w:rPr>
          <w:rFonts w:ascii="Times New Roman" w:hAnsi="Times New Roman" w:cs="Times New Roman"/>
          <w:b/>
          <w:bCs/>
          <w:iCs/>
          <w:sz w:val="22"/>
          <w:szCs w:val="22"/>
        </w:rPr>
        <w:lastRenderedPageBreak/>
        <w:t>4.1.1</w:t>
      </w:r>
      <w:r w:rsidRPr="000D4AC8">
        <w:rPr>
          <w:rFonts w:ascii="Times New Roman" w:hAnsi="Times New Roman" w:cs="Times New Roman"/>
          <w:iCs/>
          <w:sz w:val="22"/>
          <w:szCs w:val="22"/>
        </w:rPr>
        <w:t xml:space="preserve"> O acompanhamento e fiscalização do fornecimento de </w:t>
      </w:r>
      <w:r w:rsidR="00850C4F" w:rsidRPr="000D4AC8">
        <w:rPr>
          <w:rFonts w:ascii="Times New Roman" w:hAnsi="Times New Roman" w:cs="Times New Roman"/>
          <w:iCs/>
          <w:sz w:val="22"/>
          <w:szCs w:val="22"/>
        </w:rPr>
        <w:t xml:space="preserve">objeto </w:t>
      </w:r>
      <w:r w:rsidRPr="000D4AC8">
        <w:rPr>
          <w:rFonts w:ascii="Times New Roman" w:hAnsi="Times New Roman" w:cs="Times New Roman"/>
          <w:iCs/>
          <w:sz w:val="22"/>
          <w:szCs w:val="22"/>
        </w:rPr>
        <w:t xml:space="preserve">da Ata de Registro de Preços e dos Contratos dela decorrentes serão realizados pelo fiscal de contrato: </w:t>
      </w:r>
      <w:r w:rsidR="00AD275F">
        <w:rPr>
          <w:rFonts w:ascii="Times New Roman" w:hAnsi="Times New Roman"/>
        </w:rPr>
        <w:t>Amanda Stefani da Silva Cruz</w:t>
      </w:r>
      <w:r w:rsidR="00AD275F">
        <w:rPr>
          <w:rFonts w:ascii="Times New Roman" w:hAnsi="Times New Roman"/>
        </w:rPr>
        <w:t>.</w:t>
      </w:r>
    </w:p>
    <w:p w14:paraId="0A4B3DA7" w14:textId="19F39A86" w:rsidR="00167EF2" w:rsidRPr="00AD275F" w:rsidRDefault="00A4250A" w:rsidP="00AD275F">
      <w:pPr>
        <w:pStyle w:val="SemEspaamento"/>
        <w:rPr>
          <w:rFonts w:ascii="Times New Roman" w:hAnsi="Times New Roman"/>
        </w:rPr>
      </w:pPr>
      <w:r w:rsidRPr="000D4AC8">
        <w:rPr>
          <w:rFonts w:ascii="Times New Roman" w:hAnsi="Times New Roman" w:cs="Times New Roman"/>
          <w:b/>
          <w:bCs/>
          <w:iCs/>
          <w:sz w:val="22"/>
          <w:szCs w:val="22"/>
        </w:rPr>
        <w:t>4.1.2</w:t>
      </w:r>
      <w:r w:rsidRPr="000D4AC8">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AD275F">
        <w:rPr>
          <w:rFonts w:ascii="Times New Roman" w:hAnsi="Times New Roman"/>
        </w:rPr>
        <w:t>Márcio Aurélio Corso</w:t>
      </w:r>
      <w:r w:rsidR="00AD275F">
        <w:rPr>
          <w:rFonts w:ascii="Times New Roman" w:hAnsi="Times New Roman"/>
        </w:rPr>
        <w:t>.</w:t>
      </w:r>
    </w:p>
    <w:p w14:paraId="0388DAC1" w14:textId="77777777" w:rsidR="00167EF2" w:rsidRPr="000D4AC8" w:rsidRDefault="00167EF2" w:rsidP="000D4AC8">
      <w:pPr>
        <w:pStyle w:val="Textbodyuser"/>
        <w:rPr>
          <w:rFonts w:ascii="Times New Roman" w:hAnsi="Times New Roman" w:cs="Times New Roman"/>
          <w:sz w:val="22"/>
          <w:szCs w:val="22"/>
        </w:rPr>
      </w:pPr>
    </w:p>
    <w:p w14:paraId="343CE299" w14:textId="77777777" w:rsidR="00167EF2" w:rsidRPr="000D4AC8" w:rsidRDefault="00A4250A" w:rsidP="000D4AC8">
      <w:pPr>
        <w:pStyle w:val="Textbodyuser"/>
        <w:numPr>
          <w:ilvl w:val="1"/>
          <w:numId w:val="4"/>
        </w:numPr>
        <w:rPr>
          <w:rFonts w:ascii="Times New Roman" w:hAnsi="Times New Roman" w:cs="Times New Roman"/>
          <w:b/>
          <w:bCs/>
          <w:sz w:val="22"/>
          <w:szCs w:val="22"/>
        </w:rPr>
      </w:pPr>
      <w:r w:rsidRPr="000D4AC8">
        <w:rPr>
          <w:rFonts w:ascii="Times New Roman" w:hAnsi="Times New Roman" w:cs="Times New Roman"/>
          <w:b/>
          <w:bCs/>
          <w:sz w:val="22"/>
          <w:szCs w:val="22"/>
        </w:rPr>
        <w:t>DAS CONDIÇÕES DE PAGAMENTO</w:t>
      </w:r>
    </w:p>
    <w:p w14:paraId="7BDD3F82" w14:textId="71DA49BF" w:rsidR="00AD275F" w:rsidRPr="00AD275F" w:rsidRDefault="00A4250A" w:rsidP="000D4AC8">
      <w:pPr>
        <w:pStyle w:val="Textbodyuser"/>
        <w:rPr>
          <w:rFonts w:ascii="Times New Roman" w:hAnsi="Times New Roman" w:cs="Times New Roman"/>
          <w:sz w:val="22"/>
          <w:szCs w:val="22"/>
        </w:rPr>
      </w:pPr>
      <w:r w:rsidRPr="00AD275F">
        <w:rPr>
          <w:rFonts w:ascii="Times New Roman" w:hAnsi="Times New Roman" w:cs="Times New Roman"/>
          <w:b/>
          <w:bCs/>
          <w:sz w:val="22"/>
          <w:szCs w:val="22"/>
        </w:rPr>
        <w:t>4.2.1</w:t>
      </w:r>
      <w:r w:rsidRPr="00AD275F">
        <w:rPr>
          <w:rFonts w:ascii="Times New Roman" w:hAnsi="Times New Roman" w:cs="Times New Roman"/>
          <w:sz w:val="22"/>
          <w:szCs w:val="22"/>
        </w:rPr>
        <w:t xml:space="preserve"> </w:t>
      </w:r>
      <w:r w:rsidR="00AD275F" w:rsidRPr="00AD275F">
        <w:rPr>
          <w:rFonts w:ascii="Times New Roman" w:hAnsi="Times New Roman"/>
          <w:sz w:val="22"/>
          <w:szCs w:val="22"/>
        </w:rPr>
        <w:t xml:space="preserve">Os </w:t>
      </w:r>
      <w:r w:rsidR="00AD275F" w:rsidRPr="00AD275F">
        <w:rPr>
          <w:rFonts w:ascii="Times New Roman" w:hAnsi="Times New Roman"/>
          <w:b/>
          <w:bCs/>
          <w:sz w:val="22"/>
          <w:szCs w:val="22"/>
        </w:rPr>
        <w:t>pagamentos</w:t>
      </w:r>
      <w:r w:rsidR="00AD275F" w:rsidRPr="00AD275F">
        <w:rPr>
          <w:rFonts w:ascii="Times New Roman" w:hAnsi="Times New Roman"/>
          <w:sz w:val="22"/>
          <w:szCs w:val="22"/>
        </w:rPr>
        <w:t xml:space="preserve"> serão efetuados em até </w:t>
      </w:r>
      <w:r w:rsidR="00AD275F" w:rsidRPr="00AD275F">
        <w:rPr>
          <w:rFonts w:ascii="Times New Roman" w:hAnsi="Times New Roman"/>
          <w:b/>
          <w:bCs/>
          <w:sz w:val="22"/>
          <w:szCs w:val="22"/>
        </w:rPr>
        <w:t>02</w:t>
      </w:r>
      <w:r w:rsidR="00AD275F" w:rsidRPr="00AD275F">
        <w:rPr>
          <w:rFonts w:ascii="Times New Roman" w:hAnsi="Times New Roman"/>
          <w:sz w:val="22"/>
          <w:szCs w:val="22"/>
        </w:rPr>
        <w:t xml:space="preserve"> (dois) </w:t>
      </w:r>
      <w:r w:rsidR="00AD275F" w:rsidRPr="00AD275F">
        <w:rPr>
          <w:rFonts w:ascii="Times New Roman" w:hAnsi="Times New Roman"/>
          <w:b/>
          <w:bCs/>
          <w:sz w:val="22"/>
          <w:szCs w:val="22"/>
        </w:rPr>
        <w:t xml:space="preserve">dias úteis, </w:t>
      </w:r>
      <w:r w:rsidR="00AD275F" w:rsidRPr="00AD275F">
        <w:rPr>
          <w:rFonts w:ascii="Times New Roman" w:hAnsi="Times New Roman"/>
          <w:sz w:val="22"/>
          <w:szCs w:val="22"/>
        </w:rPr>
        <w:t xml:space="preserve">observando a </w:t>
      </w:r>
      <w:r w:rsidR="00AD275F" w:rsidRPr="00AD275F">
        <w:rPr>
          <w:rFonts w:ascii="Times New Roman" w:hAnsi="Times New Roman"/>
          <w:b/>
          <w:bCs/>
          <w:sz w:val="22"/>
          <w:szCs w:val="22"/>
        </w:rPr>
        <w:t>ordem cronológica</w:t>
      </w:r>
      <w:r w:rsidR="00AD275F" w:rsidRPr="00AD275F">
        <w:rPr>
          <w:rFonts w:ascii="Times New Roman" w:hAnsi="Times New Roman"/>
          <w:sz w:val="22"/>
          <w:szCs w:val="22"/>
        </w:rPr>
        <w:t xml:space="preserve"> estabelecida na Lei 14.133/2021, a contar do término do recebimento definitivo, do mês subsequente à prestação dos serviços. O pagamento da taxa e da bolsa dos estagiários será creditado em nome da </w:t>
      </w:r>
      <w:r w:rsidR="00AD275F" w:rsidRPr="00AD275F">
        <w:rPr>
          <w:rFonts w:ascii="Times New Roman" w:hAnsi="Times New Roman"/>
          <w:b/>
          <w:bCs/>
          <w:sz w:val="22"/>
          <w:szCs w:val="22"/>
        </w:rPr>
        <w:t>CONTRATADA</w:t>
      </w:r>
      <w:r w:rsidR="00AD275F" w:rsidRPr="00AD275F">
        <w:rPr>
          <w:rFonts w:ascii="Times New Roman" w:hAnsi="Times New Roman"/>
          <w:sz w:val="22"/>
          <w:szCs w:val="22"/>
        </w:rPr>
        <w:t>, mediante apresentação da Nota Fiscal e da verificação de regularidade ou apresentação dos seguintes documentos:</w:t>
      </w:r>
    </w:p>
    <w:p w14:paraId="5B6A7C9D" w14:textId="77777777" w:rsidR="00167EF2" w:rsidRPr="000D4AC8" w:rsidRDefault="00A4250A" w:rsidP="000D4AC8">
      <w:pPr>
        <w:pStyle w:val="Textbodyuser"/>
        <w:numPr>
          <w:ilvl w:val="0"/>
          <w:numId w:val="32"/>
        </w:numPr>
        <w:rPr>
          <w:rFonts w:ascii="Times New Roman" w:hAnsi="Times New Roman" w:cs="Times New Roman"/>
          <w:sz w:val="22"/>
          <w:szCs w:val="22"/>
        </w:rPr>
      </w:pPr>
      <w:r w:rsidRPr="000D4AC8">
        <w:rPr>
          <w:rFonts w:ascii="Times New Roman" w:hAnsi="Times New Roman" w:cs="Times New Roman"/>
          <w:sz w:val="22"/>
          <w:szCs w:val="22"/>
        </w:rPr>
        <w:t>Prova de regularidade relativo aos Débitos Relativos aos Tributos Federais e à Dívida Ativa da União;</w:t>
      </w:r>
    </w:p>
    <w:p w14:paraId="1F3B6994" w14:textId="77777777" w:rsidR="00167EF2" w:rsidRPr="000D4AC8" w:rsidRDefault="00A4250A" w:rsidP="000D4AC8">
      <w:pPr>
        <w:pStyle w:val="Textbodyuser"/>
        <w:numPr>
          <w:ilvl w:val="0"/>
          <w:numId w:val="32"/>
        </w:numPr>
        <w:rPr>
          <w:rFonts w:ascii="Times New Roman" w:hAnsi="Times New Roman" w:cs="Times New Roman"/>
          <w:sz w:val="22"/>
          <w:szCs w:val="22"/>
        </w:rPr>
      </w:pPr>
      <w:r w:rsidRPr="000D4AC8">
        <w:rPr>
          <w:rFonts w:ascii="Times New Roman" w:hAnsi="Times New Roman" w:cs="Times New Roman"/>
          <w:sz w:val="22"/>
          <w:szCs w:val="22"/>
        </w:rPr>
        <w:t>Prova de regularidade relativo aos Débitos da Fazenda Estadual do domicílio da empresa;</w:t>
      </w:r>
    </w:p>
    <w:p w14:paraId="454E24BD" w14:textId="77777777" w:rsidR="00167EF2" w:rsidRPr="000D4AC8" w:rsidRDefault="00A4250A" w:rsidP="000D4AC8">
      <w:pPr>
        <w:pStyle w:val="Textbodyuser"/>
        <w:numPr>
          <w:ilvl w:val="0"/>
          <w:numId w:val="32"/>
        </w:numPr>
        <w:rPr>
          <w:rFonts w:ascii="Times New Roman" w:hAnsi="Times New Roman" w:cs="Times New Roman"/>
          <w:sz w:val="22"/>
          <w:szCs w:val="22"/>
        </w:rPr>
      </w:pPr>
      <w:r w:rsidRPr="000D4AC8">
        <w:rPr>
          <w:rFonts w:ascii="Times New Roman" w:hAnsi="Times New Roman" w:cs="Times New Roman"/>
          <w:sz w:val="22"/>
          <w:szCs w:val="22"/>
        </w:rPr>
        <w:t>Prova de regularidade relativo aos Débitos Municipais, e caso exista filial no Município de Cianorte a Certidão Negativa desta também deverá ser apresentada;</w:t>
      </w:r>
    </w:p>
    <w:p w14:paraId="61E4358F" w14:textId="77777777" w:rsidR="00167EF2" w:rsidRPr="000D4AC8" w:rsidRDefault="00A4250A" w:rsidP="000D4AC8">
      <w:pPr>
        <w:pStyle w:val="Textbodyuser"/>
        <w:numPr>
          <w:ilvl w:val="0"/>
          <w:numId w:val="32"/>
        </w:numPr>
        <w:rPr>
          <w:rFonts w:ascii="Times New Roman" w:hAnsi="Times New Roman" w:cs="Times New Roman"/>
          <w:sz w:val="22"/>
          <w:szCs w:val="22"/>
        </w:rPr>
      </w:pPr>
      <w:r w:rsidRPr="000D4AC8">
        <w:rPr>
          <w:rFonts w:ascii="Times New Roman" w:hAnsi="Times New Roman" w:cs="Times New Roman"/>
          <w:sz w:val="22"/>
          <w:szCs w:val="22"/>
        </w:rPr>
        <w:t>Prova de regularidade relativo de FGTS;</w:t>
      </w:r>
    </w:p>
    <w:p w14:paraId="0AE7930F" w14:textId="77777777" w:rsidR="00167EF2" w:rsidRPr="000D4AC8" w:rsidRDefault="00A4250A" w:rsidP="000D4AC8">
      <w:pPr>
        <w:pStyle w:val="Textbodyuser"/>
        <w:numPr>
          <w:ilvl w:val="0"/>
          <w:numId w:val="32"/>
        </w:numPr>
        <w:rPr>
          <w:rFonts w:ascii="Times New Roman" w:hAnsi="Times New Roman" w:cs="Times New Roman"/>
          <w:sz w:val="22"/>
          <w:szCs w:val="22"/>
        </w:rPr>
      </w:pPr>
      <w:r w:rsidRPr="000D4AC8">
        <w:rPr>
          <w:rFonts w:ascii="Times New Roman" w:hAnsi="Times New Roman" w:cs="Times New Roman"/>
          <w:sz w:val="22"/>
          <w:szCs w:val="22"/>
        </w:rPr>
        <w:t>Prova de regularidade relativo aos Débitos Trabalhistas (CNDT);</w:t>
      </w:r>
    </w:p>
    <w:p w14:paraId="71014D56" w14:textId="77777777" w:rsidR="00167EF2" w:rsidRPr="000D4AC8" w:rsidRDefault="00A4250A" w:rsidP="000D4AC8">
      <w:pPr>
        <w:pStyle w:val="Textbodyuser"/>
        <w:numPr>
          <w:ilvl w:val="0"/>
          <w:numId w:val="32"/>
        </w:numPr>
        <w:rPr>
          <w:rFonts w:ascii="Times New Roman" w:hAnsi="Times New Roman" w:cs="Times New Roman"/>
          <w:b/>
          <w:bCs/>
          <w:sz w:val="22"/>
          <w:szCs w:val="22"/>
        </w:rPr>
      </w:pPr>
      <w:r w:rsidRPr="000D4AC8">
        <w:rPr>
          <w:rFonts w:ascii="Times New Roman" w:hAnsi="Times New Roman" w:cs="Times New Roman"/>
          <w:sz w:val="22"/>
          <w:szCs w:val="22"/>
        </w:rPr>
        <w:t>Situação perante o Cadastro Nacional de Pessoas Jurídicas do Ministério da Fazenda (Cartão CNPJ).</w:t>
      </w:r>
    </w:p>
    <w:p w14:paraId="5A00C07F"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4.2.2 </w:t>
      </w:r>
      <w:r w:rsidRPr="000D4AC8">
        <w:rPr>
          <w:rFonts w:ascii="Times New Roman" w:hAnsi="Times New Roman" w:cs="Times New Roman"/>
          <w:sz w:val="22"/>
          <w:szCs w:val="22"/>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69E5A379"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4.2.3</w:t>
      </w:r>
      <w:r w:rsidRPr="000D4AC8">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0D4AC8">
        <w:rPr>
          <w:rFonts w:ascii="Times New Roman" w:hAnsi="Times New Roman" w:cs="Times New Roman"/>
          <w:sz w:val="22"/>
          <w:szCs w:val="22"/>
        </w:rPr>
        <w:t>100)/</w:t>
      </w:r>
      <w:proofErr w:type="gramEnd"/>
      <w:r w:rsidRPr="000D4AC8">
        <w:rPr>
          <w:rFonts w:ascii="Times New Roman" w:hAnsi="Times New Roman" w:cs="Times New Roman"/>
          <w:sz w:val="22"/>
          <w:szCs w:val="22"/>
        </w:rPr>
        <w:t>365; TX = Percentual da taxa anual do IPCA – Índice de Preços ao Consumidor Ampliado, do IBGE</w:t>
      </w:r>
    </w:p>
    <w:p w14:paraId="29BD42E8"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4.3</w:t>
      </w:r>
      <w:r w:rsidRPr="000D4AC8">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4DD3D7D5" w14:textId="77777777" w:rsidR="00B22878" w:rsidRPr="000D4AC8" w:rsidRDefault="00B22878" w:rsidP="000D4AC8">
      <w:pPr>
        <w:pStyle w:val="Textbodyuser"/>
        <w:rPr>
          <w:rFonts w:ascii="Times New Roman" w:hAnsi="Times New Roman" w:cs="Times New Roman"/>
          <w:b/>
          <w:bCs/>
          <w:sz w:val="22"/>
          <w:szCs w:val="22"/>
        </w:rPr>
      </w:pPr>
    </w:p>
    <w:p w14:paraId="5CBC91FA" w14:textId="77777777" w:rsidR="00167EF2" w:rsidRPr="000D4AC8" w:rsidRDefault="00A4250A" w:rsidP="000D4AC8">
      <w:pPr>
        <w:pStyle w:val="Textbodyuser"/>
        <w:numPr>
          <w:ilvl w:val="1"/>
          <w:numId w:val="4"/>
        </w:numPr>
        <w:rPr>
          <w:rFonts w:ascii="Times New Roman" w:hAnsi="Times New Roman" w:cs="Times New Roman"/>
          <w:b/>
          <w:bCs/>
          <w:sz w:val="22"/>
          <w:szCs w:val="22"/>
        </w:rPr>
      </w:pPr>
      <w:r w:rsidRPr="000D4AC8">
        <w:rPr>
          <w:rFonts w:ascii="Times New Roman" w:hAnsi="Times New Roman" w:cs="Times New Roman"/>
          <w:b/>
          <w:bCs/>
          <w:sz w:val="22"/>
          <w:szCs w:val="22"/>
        </w:rPr>
        <w:t>DA FORMA DE FORNECIMENTO</w:t>
      </w:r>
    </w:p>
    <w:p w14:paraId="4938F98A" w14:textId="0C0320FD" w:rsidR="00167EF2" w:rsidRPr="000D4AC8" w:rsidRDefault="00A4250A" w:rsidP="000D4AC8">
      <w:pPr>
        <w:pStyle w:val="Textbodyuser"/>
        <w:spacing w:before="31" w:after="62"/>
        <w:rPr>
          <w:rFonts w:ascii="Times New Roman" w:hAnsi="Times New Roman" w:cs="Times New Roman"/>
          <w:sz w:val="22"/>
          <w:szCs w:val="22"/>
        </w:rPr>
      </w:pPr>
      <w:r w:rsidRPr="000D4AC8">
        <w:rPr>
          <w:rFonts w:ascii="Times New Roman" w:hAnsi="Times New Roman" w:cs="Times New Roman"/>
          <w:b/>
          <w:bCs/>
          <w:sz w:val="22"/>
          <w:szCs w:val="22"/>
        </w:rPr>
        <w:t xml:space="preserve">4.4.1 </w:t>
      </w:r>
      <w:r w:rsidRPr="000D4AC8">
        <w:rPr>
          <w:rFonts w:ascii="Times New Roman" w:eastAsia="Arial" w:hAnsi="Times New Roman" w:cs="Times New Roman"/>
          <w:b/>
          <w:bCs/>
          <w:sz w:val="22"/>
          <w:szCs w:val="22"/>
        </w:rPr>
        <w:t>Os produtos</w:t>
      </w:r>
      <w:r w:rsidR="001907A4" w:rsidRPr="000D4AC8">
        <w:rPr>
          <w:rFonts w:ascii="Times New Roman" w:eastAsia="Arial" w:hAnsi="Times New Roman" w:cs="Times New Roman"/>
          <w:b/>
          <w:bCs/>
          <w:sz w:val="22"/>
          <w:szCs w:val="22"/>
        </w:rPr>
        <w:t>/serviços</w:t>
      </w:r>
      <w:r w:rsidRPr="000D4AC8">
        <w:rPr>
          <w:rFonts w:ascii="Times New Roman" w:eastAsia="Arial" w:hAnsi="Times New Roman" w:cs="Times New Roman"/>
          <w:b/>
          <w:bCs/>
          <w:sz w:val="22"/>
          <w:szCs w:val="22"/>
        </w:rPr>
        <w:t xml:space="preserve"> deverão ser entregues no prazo de até 1</w:t>
      </w:r>
      <w:r w:rsidR="00DC68BF" w:rsidRPr="000D4AC8">
        <w:rPr>
          <w:rFonts w:ascii="Times New Roman" w:eastAsia="Arial" w:hAnsi="Times New Roman" w:cs="Times New Roman"/>
          <w:b/>
          <w:bCs/>
          <w:sz w:val="22"/>
          <w:szCs w:val="22"/>
        </w:rPr>
        <w:t>0</w:t>
      </w:r>
      <w:r w:rsidRPr="000D4AC8">
        <w:rPr>
          <w:rFonts w:ascii="Times New Roman" w:eastAsia="Arial" w:hAnsi="Times New Roman" w:cs="Times New Roman"/>
          <w:b/>
          <w:bCs/>
          <w:sz w:val="22"/>
          <w:szCs w:val="22"/>
        </w:rPr>
        <w:t xml:space="preserve"> (</w:t>
      </w:r>
      <w:r w:rsidR="00DC68BF" w:rsidRPr="000D4AC8">
        <w:rPr>
          <w:rFonts w:ascii="Times New Roman" w:eastAsia="Arial" w:hAnsi="Times New Roman" w:cs="Times New Roman"/>
          <w:b/>
          <w:bCs/>
          <w:sz w:val="22"/>
          <w:szCs w:val="22"/>
        </w:rPr>
        <w:t>dez</w:t>
      </w:r>
      <w:r w:rsidRPr="000D4AC8">
        <w:rPr>
          <w:rFonts w:ascii="Times New Roman" w:eastAsia="Arial" w:hAnsi="Times New Roman" w:cs="Times New Roman"/>
          <w:b/>
          <w:bCs/>
          <w:sz w:val="22"/>
          <w:szCs w:val="22"/>
        </w:rPr>
        <w:t>) dias consecutivos após o envio da Nota de Empenho pedido, no local indicado no ANEXO III.</w:t>
      </w:r>
    </w:p>
    <w:p w14:paraId="29C9F52E"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sz w:val="22"/>
          <w:szCs w:val="22"/>
        </w:rPr>
        <w:t>4.4.2 O Recebimento do objeto será realizado:</w:t>
      </w:r>
    </w:p>
    <w:p w14:paraId="43CFBB94" w14:textId="38D812A5" w:rsidR="00167EF2" w:rsidRPr="000D4AC8" w:rsidRDefault="00A4250A" w:rsidP="000D4AC8">
      <w:pPr>
        <w:pStyle w:val="SemEspaamento"/>
        <w:numPr>
          <w:ilvl w:val="0"/>
          <w:numId w:val="30"/>
        </w:numPr>
        <w:jc w:val="both"/>
        <w:rPr>
          <w:rFonts w:ascii="Times New Roman" w:hAnsi="Times New Roman" w:cs="Times New Roman"/>
          <w:sz w:val="22"/>
          <w:szCs w:val="22"/>
        </w:rPr>
      </w:pPr>
      <w:r w:rsidRPr="000D4AC8">
        <w:rPr>
          <w:rFonts w:ascii="Times New Roman" w:hAnsi="Times New Roman" w:cs="Times New Roman"/>
          <w:sz w:val="22"/>
          <w:szCs w:val="22"/>
        </w:rPr>
        <w:t xml:space="preserve">Provisoriamente, no recebimento da Nota Fiscal, para efeito de posterior verificação de sua conformidade com a especificação, pelo fiscal do contrato ou servidor designado pelo Secretário Executivo e, sendo atestada sua qualidade e conformidade aos termos do Edital, o objeto será recebido em caráter definitivo. Se o dia primeiro for feriado ou recesso, deverá </w:t>
      </w:r>
      <w:r w:rsidRPr="000D4AC8">
        <w:rPr>
          <w:rFonts w:ascii="Times New Roman" w:hAnsi="Times New Roman" w:cs="Times New Roman"/>
          <w:sz w:val="22"/>
          <w:szCs w:val="22"/>
        </w:rPr>
        <w:lastRenderedPageBreak/>
        <w:t xml:space="preserve">ser considerado o primeiro dia útil após a referida data. Prazo para o recebimento: </w:t>
      </w:r>
      <w:r w:rsidR="00BD5262" w:rsidRPr="000D4AC8">
        <w:rPr>
          <w:rFonts w:ascii="Times New Roman" w:hAnsi="Times New Roman" w:cs="Times New Roman"/>
          <w:sz w:val="22"/>
          <w:szCs w:val="22"/>
        </w:rPr>
        <w:t>05</w:t>
      </w:r>
      <w:r w:rsidRPr="000D4AC8">
        <w:rPr>
          <w:rFonts w:ascii="Times New Roman" w:hAnsi="Times New Roman" w:cs="Times New Roman"/>
          <w:sz w:val="22"/>
          <w:szCs w:val="22"/>
        </w:rPr>
        <w:t xml:space="preserve"> (</w:t>
      </w:r>
      <w:r w:rsidR="00BD5262" w:rsidRPr="000D4AC8">
        <w:rPr>
          <w:rFonts w:ascii="Times New Roman" w:hAnsi="Times New Roman" w:cs="Times New Roman"/>
          <w:sz w:val="22"/>
          <w:szCs w:val="22"/>
        </w:rPr>
        <w:t>dias</w:t>
      </w:r>
      <w:r w:rsidRPr="000D4AC8">
        <w:rPr>
          <w:rFonts w:ascii="Times New Roman" w:hAnsi="Times New Roman" w:cs="Times New Roman"/>
          <w:sz w:val="22"/>
          <w:szCs w:val="22"/>
        </w:rPr>
        <w:t>) dias;</w:t>
      </w:r>
    </w:p>
    <w:p w14:paraId="135BFCC0" w14:textId="2CA12599" w:rsidR="00167EF2" w:rsidRPr="000D4AC8" w:rsidRDefault="00A4250A" w:rsidP="000D4AC8">
      <w:pPr>
        <w:pStyle w:val="Textbodyuser"/>
        <w:numPr>
          <w:ilvl w:val="0"/>
          <w:numId w:val="30"/>
        </w:numPr>
        <w:rPr>
          <w:rFonts w:ascii="Times New Roman" w:hAnsi="Times New Roman" w:cs="Times New Roman"/>
          <w:b/>
          <w:bCs/>
          <w:sz w:val="22"/>
          <w:szCs w:val="22"/>
        </w:rPr>
      </w:pPr>
      <w:r w:rsidRPr="000D4AC8">
        <w:rPr>
          <w:rFonts w:ascii="Times New Roman" w:hAnsi="Times New Roman" w:cs="Times New Roman"/>
          <w:sz w:val="22"/>
          <w:szCs w:val="22"/>
        </w:rPr>
        <w:t xml:space="preserve">Definitivamente: </w:t>
      </w:r>
      <w:r w:rsidR="00BD5262" w:rsidRPr="000D4AC8">
        <w:rPr>
          <w:rFonts w:ascii="Times New Roman" w:hAnsi="Times New Roman" w:cs="Times New Roman"/>
          <w:sz w:val="22"/>
          <w:szCs w:val="22"/>
        </w:rPr>
        <w:t>10</w:t>
      </w:r>
      <w:r w:rsidRPr="000D4AC8">
        <w:rPr>
          <w:rFonts w:ascii="Times New Roman" w:hAnsi="Times New Roman" w:cs="Times New Roman"/>
          <w:sz w:val="22"/>
          <w:szCs w:val="22"/>
        </w:rPr>
        <w:t xml:space="preserve"> (</w:t>
      </w:r>
      <w:r w:rsidR="00BD5262" w:rsidRPr="000D4AC8">
        <w:rPr>
          <w:rFonts w:ascii="Times New Roman" w:hAnsi="Times New Roman" w:cs="Times New Roman"/>
          <w:sz w:val="22"/>
          <w:szCs w:val="22"/>
        </w:rPr>
        <w:t>dias</w:t>
      </w:r>
      <w:r w:rsidRPr="000D4AC8">
        <w:rPr>
          <w:rFonts w:ascii="Times New Roman" w:hAnsi="Times New Roman" w:cs="Times New Roman"/>
          <w:sz w:val="22"/>
          <w:szCs w:val="22"/>
        </w:rPr>
        <w:t>) dias, após o recebimento provisório e da verificação da qualidade e quantidade dos mesmos.</w:t>
      </w:r>
    </w:p>
    <w:p w14:paraId="4AFC1F60"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4.4.3</w:t>
      </w:r>
      <w:r w:rsidRPr="000D4AC8">
        <w:rPr>
          <w:rFonts w:ascii="Times New Roman" w:hAnsi="Times New Roman" w:cs="Times New Roman"/>
          <w:sz w:val="22"/>
          <w:szCs w:val="22"/>
        </w:rPr>
        <w:t xml:space="preserve"> O recebimento provisório ou definitivo não excluirá a responsabilidade civil pela solidez e pela segurança material nem a responsabilidade ético-profissional pela perfeita execução do contrato, nos limites estabelecidos pela lei ou pelo contrato.</w:t>
      </w:r>
    </w:p>
    <w:p w14:paraId="454C869C"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4.4.4</w:t>
      </w:r>
      <w:r w:rsidRPr="000D4AC8">
        <w:rPr>
          <w:rFonts w:ascii="Times New Roman" w:hAnsi="Times New Roman" w:cs="Times New Roman"/>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23D4D542"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4.4.5</w:t>
      </w:r>
      <w:r w:rsidRPr="000D4AC8">
        <w:rPr>
          <w:rFonts w:ascii="Times New Roman" w:hAnsi="Times New Roman" w:cs="Times New Roman"/>
          <w:sz w:val="22"/>
          <w:szCs w:val="22"/>
        </w:rPr>
        <w:t xml:space="preserve"> Deverá ser observada a garantia previstas nos termos do Código de Defesa do Consumidor ou o prazo apontado pelas Secretarias interessadas no descritivo de cada item/lote.</w:t>
      </w:r>
    </w:p>
    <w:p w14:paraId="3705FC80" w14:textId="77777777" w:rsidR="00167EF2" w:rsidRPr="000D4AC8" w:rsidRDefault="00167EF2" w:rsidP="000D4AC8">
      <w:pPr>
        <w:pStyle w:val="Textbodyuser"/>
        <w:rPr>
          <w:rFonts w:ascii="Times New Roman" w:hAnsi="Times New Roman" w:cs="Times New Roman"/>
          <w:sz w:val="22"/>
          <w:szCs w:val="22"/>
        </w:rPr>
      </w:pPr>
    </w:p>
    <w:p w14:paraId="7BB484D3" w14:textId="77777777" w:rsidR="00167EF2" w:rsidRPr="000D4AC8" w:rsidRDefault="00A4250A" w:rsidP="000D4AC8">
      <w:pPr>
        <w:pStyle w:val="Textbodyuser"/>
        <w:numPr>
          <w:ilvl w:val="1"/>
          <w:numId w:val="38"/>
        </w:numPr>
        <w:rPr>
          <w:rFonts w:ascii="Times New Roman" w:hAnsi="Times New Roman" w:cs="Times New Roman"/>
          <w:b/>
          <w:bCs/>
          <w:sz w:val="22"/>
          <w:szCs w:val="22"/>
        </w:rPr>
      </w:pPr>
      <w:r w:rsidRPr="000D4AC8">
        <w:rPr>
          <w:rFonts w:ascii="Times New Roman" w:hAnsi="Times New Roman" w:cs="Times New Roman"/>
          <w:b/>
          <w:bCs/>
          <w:sz w:val="22"/>
          <w:szCs w:val="22"/>
        </w:rPr>
        <w:t>DAS INFRAÇÕES E PENALIDADES</w:t>
      </w:r>
    </w:p>
    <w:p w14:paraId="57589A0C"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4.5.1</w:t>
      </w:r>
      <w:r w:rsidRPr="000D4AC8">
        <w:rPr>
          <w:rFonts w:ascii="Times New Roman" w:hAnsi="Times New Roman" w:cs="Times New Roman"/>
          <w:sz w:val="22"/>
          <w:szCs w:val="22"/>
        </w:rPr>
        <w:t xml:space="preserve"> O licitante ou o contratado será responsabilizado administrativamente pelas seguintes infrações previstas no art. 155 da Lei n.º 14.133/2021:</w:t>
      </w:r>
    </w:p>
    <w:p w14:paraId="7D1AA0E3"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Dar causa à inexecução parcial do contrato;</w:t>
      </w:r>
    </w:p>
    <w:p w14:paraId="019B1F34"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Dar causa à inexecução parcial do contrato que cause grave dano à Administração, ao funcionamento dos serviços públicos ou ao interesse coletivo;</w:t>
      </w:r>
    </w:p>
    <w:p w14:paraId="3708AF62"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Dar causa à inexecução total do contrato;</w:t>
      </w:r>
    </w:p>
    <w:p w14:paraId="633D23DC"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Deixar de entregar a documentação exigida para o certame;</w:t>
      </w:r>
    </w:p>
    <w:p w14:paraId="3B958B62"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Não manter a proposta, salvo em decorrência de fato superveniente devidamente justificado;</w:t>
      </w:r>
    </w:p>
    <w:p w14:paraId="73110DFC"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Não celebrar o contrato, ata de registro de preços ou não entregar a documentação exigida para a contratação, quando convocado dentro do prazo de validade de sua proposta;</w:t>
      </w:r>
    </w:p>
    <w:p w14:paraId="70525F26"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Ensejar o retardamento da execução ou da entrega do objeto da licitação sem motivo justificado;</w:t>
      </w:r>
    </w:p>
    <w:p w14:paraId="23193682"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Apresentar declaração ou documentação falsa exigida para o certame ou prestar declaração falsa durante a licitação ou a execução do contrato;</w:t>
      </w:r>
    </w:p>
    <w:p w14:paraId="194CDCE4"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Fraudar a licitação ou praticar ato fraudulento na execução do contrato;</w:t>
      </w:r>
    </w:p>
    <w:p w14:paraId="34C2CB21"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Comportar-se de modo inidôneo ou cometer fraude de qualquer natureza;</w:t>
      </w:r>
    </w:p>
    <w:p w14:paraId="2FF78296" w14:textId="77777777" w:rsidR="00167EF2" w:rsidRPr="000D4AC8" w:rsidRDefault="00A4250A" w:rsidP="000D4AC8">
      <w:pPr>
        <w:pStyle w:val="Textbodyuser"/>
        <w:numPr>
          <w:ilvl w:val="4"/>
          <w:numId w:val="41"/>
        </w:numPr>
        <w:ind w:left="567" w:firstLine="0"/>
        <w:rPr>
          <w:rFonts w:ascii="Times New Roman" w:hAnsi="Times New Roman" w:cs="Times New Roman"/>
          <w:sz w:val="22"/>
          <w:szCs w:val="22"/>
        </w:rPr>
      </w:pPr>
      <w:r w:rsidRPr="000D4AC8">
        <w:rPr>
          <w:rFonts w:ascii="Times New Roman" w:hAnsi="Times New Roman" w:cs="Times New Roman"/>
          <w:sz w:val="22"/>
          <w:szCs w:val="22"/>
        </w:rPr>
        <w:t>Praticar atos ilícitos com vistas a frustrar os objetivos da licitação;</w:t>
      </w:r>
    </w:p>
    <w:p w14:paraId="455986EA" w14:textId="77777777" w:rsidR="00167EF2" w:rsidRPr="000D4AC8" w:rsidRDefault="00A4250A" w:rsidP="000D4AC8">
      <w:pPr>
        <w:pStyle w:val="Textbodyuser"/>
        <w:numPr>
          <w:ilvl w:val="4"/>
          <w:numId w:val="41"/>
        </w:numPr>
        <w:ind w:left="567" w:firstLine="0"/>
        <w:rPr>
          <w:rFonts w:ascii="Times New Roman" w:hAnsi="Times New Roman" w:cs="Times New Roman"/>
          <w:b/>
          <w:bCs/>
          <w:sz w:val="22"/>
          <w:szCs w:val="22"/>
        </w:rPr>
      </w:pPr>
      <w:r w:rsidRPr="000D4AC8">
        <w:rPr>
          <w:rFonts w:ascii="Times New Roman" w:hAnsi="Times New Roman" w:cs="Times New Roman"/>
          <w:sz w:val="22"/>
          <w:szCs w:val="22"/>
        </w:rPr>
        <w:t>Praticar ato lesivo previsto no art. 5º da Lei nº 12.846, de 1º de agosto de 2013.</w:t>
      </w:r>
    </w:p>
    <w:p w14:paraId="1699915B"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4.5.2</w:t>
      </w:r>
      <w:r w:rsidRPr="000D4AC8">
        <w:rPr>
          <w:rFonts w:ascii="Times New Roman" w:hAnsi="Times New Roman" w:cs="Times New Roman"/>
          <w:sz w:val="22"/>
          <w:szCs w:val="22"/>
        </w:rPr>
        <w:t xml:space="preserve"> Serão aplicadas ao responsável pelas infrações administrativas previstas nesta Lei as seguintes sanções:</w:t>
      </w:r>
    </w:p>
    <w:p w14:paraId="1C6A1B70" w14:textId="77777777" w:rsidR="00167EF2" w:rsidRPr="000D4AC8" w:rsidRDefault="00A4250A" w:rsidP="000D4AC8">
      <w:pPr>
        <w:pStyle w:val="Textbodyuser"/>
        <w:numPr>
          <w:ilvl w:val="0"/>
          <w:numId w:val="10"/>
        </w:numPr>
        <w:rPr>
          <w:rFonts w:ascii="Times New Roman" w:hAnsi="Times New Roman" w:cs="Times New Roman"/>
          <w:bCs/>
          <w:sz w:val="22"/>
          <w:szCs w:val="22"/>
        </w:rPr>
      </w:pPr>
      <w:r w:rsidRPr="000D4AC8">
        <w:rPr>
          <w:rFonts w:ascii="Times New Roman" w:hAnsi="Times New Roman" w:cs="Times New Roman"/>
          <w:b/>
          <w:bCs/>
          <w:sz w:val="22"/>
          <w:szCs w:val="22"/>
        </w:rPr>
        <w:t>Advertência:</w:t>
      </w:r>
    </w:p>
    <w:p w14:paraId="2DAB6730"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Cs/>
          <w:sz w:val="22"/>
          <w:szCs w:val="22"/>
        </w:rPr>
        <w:t xml:space="preserve">– </w:t>
      </w:r>
      <w:r w:rsidRPr="000D4AC8">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23A26B90" w14:textId="77777777" w:rsidR="00167EF2" w:rsidRPr="000D4AC8" w:rsidRDefault="00A4250A" w:rsidP="000D4AC8">
      <w:pPr>
        <w:pStyle w:val="Textbodyuser"/>
        <w:numPr>
          <w:ilvl w:val="0"/>
          <w:numId w:val="10"/>
        </w:numPr>
        <w:rPr>
          <w:rFonts w:ascii="Times New Roman" w:hAnsi="Times New Roman" w:cs="Times New Roman"/>
          <w:sz w:val="22"/>
          <w:szCs w:val="22"/>
        </w:rPr>
      </w:pPr>
      <w:r w:rsidRPr="000D4AC8">
        <w:rPr>
          <w:rFonts w:ascii="Times New Roman" w:hAnsi="Times New Roman" w:cs="Times New Roman"/>
          <w:b/>
          <w:bCs/>
          <w:sz w:val="22"/>
          <w:szCs w:val="22"/>
        </w:rPr>
        <w:t>Multa:</w:t>
      </w:r>
    </w:p>
    <w:p w14:paraId="290545F6"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sz w:val="22"/>
          <w:szCs w:val="22"/>
        </w:rPr>
        <w:t>- Compensatória de 20% sobre o valor total do contrato, no caso de inexecução total do objeto.</w:t>
      </w:r>
    </w:p>
    <w:p w14:paraId="4A59AF41"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sz w:val="22"/>
          <w:szCs w:val="22"/>
        </w:rPr>
        <w:t>- Compensatória de 10% sobre o valor total do contrato, no caso de inexecução parcial do objeto.</w:t>
      </w:r>
    </w:p>
    <w:p w14:paraId="6DA535FD"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sz w:val="22"/>
          <w:szCs w:val="22"/>
        </w:rPr>
        <w:t xml:space="preserve">-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w:t>
      </w:r>
      <w:r w:rsidRPr="000D4AC8">
        <w:rPr>
          <w:rFonts w:ascii="Times New Roman" w:hAnsi="Times New Roman" w:cs="Times New Roman"/>
          <w:sz w:val="22"/>
          <w:szCs w:val="22"/>
        </w:rPr>
        <w:lastRenderedPageBreak/>
        <w:t>compensatória e promova a extinção unilateral do contrato com a aplicação cumulada de outras sanções previstas nesta Lei.</w:t>
      </w:r>
    </w:p>
    <w:p w14:paraId="761521E5" w14:textId="77777777" w:rsidR="00167EF2" w:rsidRPr="000D4AC8" w:rsidRDefault="00A4250A" w:rsidP="000D4AC8">
      <w:pPr>
        <w:pStyle w:val="Textbodyuser"/>
        <w:numPr>
          <w:ilvl w:val="0"/>
          <w:numId w:val="10"/>
        </w:numPr>
        <w:rPr>
          <w:rFonts w:ascii="Times New Roman" w:hAnsi="Times New Roman" w:cs="Times New Roman"/>
          <w:bCs/>
          <w:sz w:val="22"/>
          <w:szCs w:val="22"/>
        </w:rPr>
      </w:pPr>
      <w:r w:rsidRPr="000D4AC8">
        <w:rPr>
          <w:rFonts w:ascii="Times New Roman" w:hAnsi="Times New Roman" w:cs="Times New Roman"/>
          <w:b/>
          <w:bCs/>
          <w:sz w:val="22"/>
          <w:szCs w:val="22"/>
        </w:rPr>
        <w:t>Impedimento de licitar e contratar:</w:t>
      </w:r>
    </w:p>
    <w:p w14:paraId="23C2391E"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Cs/>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D15EF2A" w14:textId="77777777" w:rsidR="00167EF2" w:rsidRPr="000D4AC8" w:rsidRDefault="00A4250A" w:rsidP="000D4AC8">
      <w:pPr>
        <w:pStyle w:val="Textbodyuser"/>
        <w:numPr>
          <w:ilvl w:val="0"/>
          <w:numId w:val="10"/>
        </w:numPr>
        <w:rPr>
          <w:rFonts w:ascii="Times New Roman" w:hAnsi="Times New Roman" w:cs="Times New Roman"/>
          <w:b/>
          <w:bCs/>
          <w:sz w:val="22"/>
          <w:szCs w:val="22"/>
        </w:rPr>
      </w:pPr>
      <w:r w:rsidRPr="000D4AC8">
        <w:rPr>
          <w:rFonts w:ascii="Times New Roman" w:hAnsi="Times New Roman" w:cs="Times New Roman"/>
          <w:b/>
          <w:bCs/>
          <w:sz w:val="22"/>
          <w:szCs w:val="22"/>
        </w:rPr>
        <w:t>Declaração de inidoneidade para licitar ou contratar:</w:t>
      </w:r>
    </w:p>
    <w:p w14:paraId="7D851218"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 </w:t>
      </w:r>
      <w:r w:rsidRPr="000D4AC8">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sidRPr="000D4AC8">
        <w:rPr>
          <w:rFonts w:ascii="Times New Roman" w:hAnsi="Times New Roman" w:cs="Times New Roman"/>
          <w:sz w:val="22"/>
          <w:szCs w:val="22"/>
        </w:rPr>
        <w:t>.</w:t>
      </w:r>
    </w:p>
    <w:p w14:paraId="75141C06"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4.5.3</w:t>
      </w:r>
      <w:r w:rsidRPr="000D4AC8">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1F841562"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4.5.4</w:t>
      </w:r>
      <w:r w:rsidRPr="000D4AC8">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935062D"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4.5.5</w:t>
      </w:r>
      <w:r w:rsidRPr="000D4AC8">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723AC150" w14:textId="77777777" w:rsidR="00167EF2" w:rsidRPr="000D4AC8" w:rsidRDefault="00167EF2" w:rsidP="000D4AC8">
      <w:pPr>
        <w:pStyle w:val="Textbodyuser"/>
        <w:rPr>
          <w:rFonts w:ascii="Times New Roman" w:hAnsi="Times New Roman" w:cs="Times New Roman"/>
          <w:sz w:val="22"/>
          <w:szCs w:val="22"/>
        </w:rPr>
      </w:pPr>
    </w:p>
    <w:p w14:paraId="53171984" w14:textId="77777777" w:rsidR="00167EF2" w:rsidRPr="000D4AC8" w:rsidRDefault="00A4250A" w:rsidP="000D4AC8">
      <w:pPr>
        <w:pStyle w:val="Textbodyuser"/>
        <w:numPr>
          <w:ilvl w:val="1"/>
          <w:numId w:val="38"/>
        </w:numPr>
        <w:rPr>
          <w:rFonts w:ascii="Times New Roman" w:hAnsi="Times New Roman" w:cs="Times New Roman"/>
          <w:b/>
          <w:bCs/>
          <w:sz w:val="22"/>
          <w:szCs w:val="22"/>
        </w:rPr>
      </w:pPr>
      <w:r w:rsidRPr="000D4AC8">
        <w:rPr>
          <w:rFonts w:ascii="Times New Roman" w:hAnsi="Times New Roman" w:cs="Times New Roman"/>
          <w:b/>
          <w:bCs/>
          <w:sz w:val="22"/>
          <w:szCs w:val="22"/>
        </w:rPr>
        <w:t>DA EXTINÇÃO CONTRATUAL</w:t>
      </w:r>
    </w:p>
    <w:p w14:paraId="383AB5BE"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4.6.1</w:t>
      </w:r>
      <w:r w:rsidRPr="000D4AC8">
        <w:rPr>
          <w:rFonts w:ascii="Times New Roman" w:hAnsi="Times New Roman" w:cs="Times New Roman"/>
          <w:sz w:val="22"/>
          <w:szCs w:val="22"/>
        </w:rPr>
        <w:t xml:space="preserve"> Constituirão motivos para extinção do contrato, a qual deverá ser formalmente motivada nos autos do processo, assegurados o contraditório e a ampla defesa, as seguintes situações:</w:t>
      </w:r>
    </w:p>
    <w:p w14:paraId="3F5B1D3B"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Não cumprimento ou cumprimento irregular de normas editalícias ou de cláusulas contratuais, de especificações, de projetos ou de prazos;</w:t>
      </w:r>
    </w:p>
    <w:p w14:paraId="257D26CB"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Desatendimento das determinações regulares emitidas pela autoridade designada para acompanhar e fiscalizar sua execução ou por autoridade superior;</w:t>
      </w:r>
    </w:p>
    <w:p w14:paraId="4D4602BA"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Alteração social ou modificação da finalidade ou da estrutura da empresa que restrinja sua capacidade de concluir o contrato;</w:t>
      </w:r>
    </w:p>
    <w:p w14:paraId="11E37044"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Decretação de falência ou de insolvência civil, dissolução da sociedade ou falecimento do contratado;</w:t>
      </w:r>
    </w:p>
    <w:p w14:paraId="5D569A3F"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Caso fortuito ou força maior, regularmente comprovados, impeditivos da execução do contrato;</w:t>
      </w:r>
    </w:p>
    <w:p w14:paraId="5E684FE8"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Atraso na obtenção da licença ambiental, ou impossibilidade de obtê-la, ou alteração substancial do anteprojeto que dela resultar, ainda que obtida no prazo previsto;</w:t>
      </w:r>
    </w:p>
    <w:p w14:paraId="62CE5C22"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Atraso na liberação das áreas sujeitas a desapropriação, a desocupação ou a servidão administrativa, ou impossibilidade de liberação dessas áreas;</w:t>
      </w:r>
    </w:p>
    <w:p w14:paraId="21B170ED" w14:textId="77777777" w:rsidR="00167EF2" w:rsidRPr="000D4AC8" w:rsidRDefault="00A4250A" w:rsidP="000D4AC8">
      <w:pPr>
        <w:pStyle w:val="Textbodyuser"/>
        <w:numPr>
          <w:ilvl w:val="0"/>
          <w:numId w:val="21"/>
        </w:numPr>
        <w:rPr>
          <w:rFonts w:ascii="Times New Roman" w:hAnsi="Times New Roman" w:cs="Times New Roman"/>
          <w:sz w:val="22"/>
          <w:szCs w:val="22"/>
        </w:rPr>
      </w:pPr>
      <w:r w:rsidRPr="000D4AC8">
        <w:rPr>
          <w:rFonts w:ascii="Times New Roman" w:hAnsi="Times New Roman" w:cs="Times New Roman"/>
          <w:sz w:val="22"/>
          <w:szCs w:val="22"/>
        </w:rPr>
        <w:t>Razões de interesse público, justificadas pela autoridade máxima do órgão ou da entidade contratante;</w:t>
      </w:r>
    </w:p>
    <w:p w14:paraId="2F45EF24" w14:textId="77777777" w:rsidR="00167EF2" w:rsidRPr="000D4AC8" w:rsidRDefault="00A4250A" w:rsidP="000D4AC8">
      <w:pPr>
        <w:pStyle w:val="Textbodyuser"/>
        <w:numPr>
          <w:ilvl w:val="0"/>
          <w:numId w:val="21"/>
        </w:numPr>
        <w:rPr>
          <w:rFonts w:ascii="Times New Roman" w:hAnsi="Times New Roman" w:cs="Times New Roman"/>
          <w:b/>
          <w:bCs/>
          <w:sz w:val="22"/>
          <w:szCs w:val="22"/>
        </w:rPr>
      </w:pPr>
      <w:r w:rsidRPr="000D4AC8">
        <w:rPr>
          <w:rFonts w:ascii="Times New Roman" w:hAnsi="Times New Roman" w:cs="Times New Roman"/>
          <w:sz w:val="22"/>
          <w:szCs w:val="22"/>
        </w:rPr>
        <w:t>Não cumprimento das obrigações relativas à reserva de cargos prevista em lei, bem como em outras normas específicas, para pessoa com deficiência, para reabilitado da Previdência Social ou para aprendiz.</w:t>
      </w:r>
    </w:p>
    <w:p w14:paraId="28F41704"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lastRenderedPageBreak/>
        <w:t>4.6.2</w:t>
      </w:r>
      <w:r w:rsidRPr="000D4AC8">
        <w:rPr>
          <w:rFonts w:ascii="Times New Roman" w:hAnsi="Times New Roman" w:cs="Times New Roman"/>
          <w:sz w:val="22"/>
          <w:szCs w:val="22"/>
        </w:rPr>
        <w:t xml:space="preserve"> </w:t>
      </w:r>
      <w:proofErr w:type="gramStart"/>
      <w:r w:rsidRPr="000D4AC8">
        <w:rPr>
          <w:rFonts w:ascii="Times New Roman" w:hAnsi="Times New Roman" w:cs="Times New Roman"/>
          <w:sz w:val="22"/>
          <w:szCs w:val="22"/>
        </w:rPr>
        <w:t>A análise dos critérios para verificação de ocorrência dos motivos para extinção contratual previstos observarão</w:t>
      </w:r>
      <w:proofErr w:type="gramEnd"/>
      <w:r w:rsidRPr="000D4AC8">
        <w:rPr>
          <w:rFonts w:ascii="Times New Roman" w:hAnsi="Times New Roman" w:cs="Times New Roman"/>
          <w:sz w:val="22"/>
          <w:szCs w:val="22"/>
        </w:rPr>
        <w:t xml:space="preserve"> a Lei </w:t>
      </w:r>
      <w:r w:rsidRPr="000D4AC8">
        <w:rPr>
          <w:rFonts w:ascii="Times New Roman" w:hAnsi="Times New Roman" w:cs="Times New Roman"/>
          <w:iCs/>
          <w:sz w:val="22"/>
          <w:szCs w:val="22"/>
        </w:rPr>
        <w:t>n.º 14.133/2021.</w:t>
      </w:r>
    </w:p>
    <w:p w14:paraId="3723AD40"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 xml:space="preserve"> O contratado</w:t>
      </w:r>
      <w:r w:rsidRPr="000D4AC8">
        <w:rPr>
          <w:rFonts w:ascii="Times New Roman" w:hAnsi="Times New Roman" w:cs="Times New Roman"/>
          <w:sz w:val="22"/>
          <w:szCs w:val="22"/>
        </w:rPr>
        <w:t xml:space="preserve"> terá direito à extinção do contrato nas seguintes hipóteses:</w:t>
      </w:r>
    </w:p>
    <w:p w14:paraId="6EBA3DF3" w14:textId="77777777" w:rsidR="00167EF2" w:rsidRPr="000D4AC8" w:rsidRDefault="00A4250A" w:rsidP="000D4AC8">
      <w:pPr>
        <w:pStyle w:val="Textbodyuser"/>
        <w:numPr>
          <w:ilvl w:val="0"/>
          <w:numId w:val="12"/>
        </w:numPr>
        <w:rPr>
          <w:rFonts w:ascii="Times New Roman" w:hAnsi="Times New Roman" w:cs="Times New Roman"/>
          <w:sz w:val="22"/>
          <w:szCs w:val="22"/>
        </w:rPr>
      </w:pPr>
      <w:r w:rsidRPr="000D4AC8">
        <w:rPr>
          <w:rFonts w:ascii="Times New Roman" w:hAnsi="Times New Roman" w:cs="Times New Roman"/>
          <w:sz w:val="22"/>
          <w:szCs w:val="22"/>
        </w:rPr>
        <w:t>Supressão, por parte da Administração, de obras, serviços ou compras que acarrete modificação do valor inicial do contrato além do limite permitido no art. 125 desta Lei;</w:t>
      </w:r>
    </w:p>
    <w:p w14:paraId="79E77AFA" w14:textId="77777777" w:rsidR="00167EF2" w:rsidRPr="000D4AC8" w:rsidRDefault="00A4250A" w:rsidP="000D4AC8">
      <w:pPr>
        <w:pStyle w:val="Textbodyuser"/>
        <w:numPr>
          <w:ilvl w:val="0"/>
          <w:numId w:val="12"/>
        </w:numPr>
        <w:rPr>
          <w:rFonts w:ascii="Times New Roman" w:hAnsi="Times New Roman" w:cs="Times New Roman"/>
          <w:sz w:val="22"/>
          <w:szCs w:val="22"/>
        </w:rPr>
      </w:pPr>
      <w:r w:rsidRPr="000D4AC8">
        <w:rPr>
          <w:rFonts w:ascii="Times New Roman" w:hAnsi="Times New Roman" w:cs="Times New Roman"/>
          <w:sz w:val="22"/>
          <w:szCs w:val="22"/>
        </w:rPr>
        <w:t>Suspensão de execução do contrato, por ordem escrita da Administração, por prazo superior a 3 (três) meses;</w:t>
      </w:r>
    </w:p>
    <w:p w14:paraId="4065B1A5" w14:textId="77777777" w:rsidR="00167EF2" w:rsidRPr="000D4AC8" w:rsidRDefault="00A4250A" w:rsidP="000D4AC8">
      <w:pPr>
        <w:pStyle w:val="Textbodyuser"/>
        <w:numPr>
          <w:ilvl w:val="0"/>
          <w:numId w:val="12"/>
        </w:numPr>
        <w:rPr>
          <w:rFonts w:ascii="Times New Roman" w:hAnsi="Times New Roman" w:cs="Times New Roman"/>
          <w:sz w:val="22"/>
          <w:szCs w:val="22"/>
        </w:rPr>
      </w:pPr>
      <w:r w:rsidRPr="000D4AC8">
        <w:rPr>
          <w:rFonts w:ascii="Times New Roman" w:hAnsi="Times New Roman" w:cs="Times New Roman"/>
          <w:sz w:val="22"/>
          <w:szCs w:val="22"/>
        </w:rPr>
        <w:t>Repetidas suspensões que totalizem 90 (noventa) dias úteis, independentemente do pagamento obrigatório de indenização pelas sucessivas e contratualmente imprevistas desmobilizações e mobilizações e outras previstas;</w:t>
      </w:r>
    </w:p>
    <w:p w14:paraId="185CE547" w14:textId="77777777" w:rsidR="00167EF2" w:rsidRPr="000D4AC8" w:rsidRDefault="00A4250A" w:rsidP="000D4AC8">
      <w:pPr>
        <w:pStyle w:val="Textbodyuser"/>
        <w:numPr>
          <w:ilvl w:val="0"/>
          <w:numId w:val="12"/>
        </w:numPr>
        <w:rPr>
          <w:rFonts w:ascii="Times New Roman" w:hAnsi="Times New Roman" w:cs="Times New Roman"/>
          <w:sz w:val="22"/>
          <w:szCs w:val="22"/>
        </w:rPr>
      </w:pPr>
      <w:r w:rsidRPr="000D4AC8">
        <w:rPr>
          <w:rFonts w:ascii="Times New Roman" w:hAnsi="Times New Roman" w:cs="Times New Roman"/>
          <w:sz w:val="22"/>
          <w:szCs w:val="22"/>
        </w:rPr>
        <w:t>Atraso superior a 2 (dois) meses, contado da emissão da nota fiscal, dos pagamentos ou de parcelas de pagamentos devidos pela Administração por despesas de obras, serviços ou fornecimentos;</w:t>
      </w:r>
    </w:p>
    <w:p w14:paraId="3ED4A292" w14:textId="77777777" w:rsidR="00167EF2" w:rsidRPr="000D4AC8" w:rsidRDefault="00A4250A" w:rsidP="000D4AC8">
      <w:pPr>
        <w:pStyle w:val="Textbodyuser"/>
        <w:numPr>
          <w:ilvl w:val="0"/>
          <w:numId w:val="12"/>
        </w:numPr>
        <w:rPr>
          <w:rFonts w:ascii="Times New Roman" w:hAnsi="Times New Roman" w:cs="Times New Roman"/>
          <w:b/>
          <w:bCs/>
          <w:sz w:val="22"/>
          <w:szCs w:val="22"/>
        </w:rPr>
      </w:pPr>
      <w:r w:rsidRPr="000D4AC8">
        <w:rPr>
          <w:rFonts w:ascii="Times New Roman" w:hAnsi="Times New Roman" w:cs="Times New Roman"/>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E6D8357"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4.6.4</w:t>
      </w:r>
      <w:r w:rsidRPr="000D4AC8">
        <w:rPr>
          <w:rFonts w:ascii="Times New Roman" w:hAnsi="Times New Roman" w:cs="Times New Roman"/>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4A54ABAC"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4.6.5</w:t>
      </w:r>
      <w:r w:rsidRPr="000D4AC8">
        <w:rPr>
          <w:rFonts w:ascii="Times New Roman" w:hAnsi="Times New Roman" w:cs="Times New Roman"/>
          <w:sz w:val="22"/>
          <w:szCs w:val="22"/>
        </w:rPr>
        <w:t xml:space="preserve"> A extinção do Contrato, quando motivada por qualquer dos itens acima relacionados, implicará a apuração de perdas e danos, sem embargos da aplicação das demais penalidades legais cabíveis.</w:t>
      </w:r>
    </w:p>
    <w:p w14:paraId="2D4AC41F" w14:textId="77777777" w:rsidR="00167EF2" w:rsidRPr="000D4AC8" w:rsidRDefault="00A4250A" w:rsidP="000D4AC8">
      <w:pPr>
        <w:pStyle w:val="Textbodyuser"/>
        <w:rPr>
          <w:rFonts w:ascii="Times New Roman" w:hAnsi="Times New Roman" w:cs="Times New Roman"/>
          <w:b/>
          <w:bCs/>
          <w:iCs/>
          <w:sz w:val="22"/>
          <w:szCs w:val="22"/>
        </w:rPr>
      </w:pPr>
      <w:r w:rsidRPr="000D4AC8">
        <w:rPr>
          <w:rFonts w:ascii="Times New Roman" w:hAnsi="Times New Roman" w:cs="Times New Roman"/>
          <w:b/>
          <w:bCs/>
          <w:sz w:val="22"/>
          <w:szCs w:val="22"/>
        </w:rPr>
        <w:t>4.6.6</w:t>
      </w:r>
      <w:r w:rsidRPr="000D4AC8">
        <w:rPr>
          <w:rFonts w:ascii="Times New Roman" w:hAnsi="Times New Roman" w:cs="Times New Roman"/>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28529C8D"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iCs/>
          <w:sz w:val="22"/>
          <w:szCs w:val="22"/>
        </w:rPr>
        <w:t>4.6.7</w:t>
      </w:r>
      <w:r w:rsidRPr="000D4AC8">
        <w:rPr>
          <w:rFonts w:ascii="Times New Roman" w:hAnsi="Times New Roman" w:cs="Times New Roman"/>
          <w:iCs/>
          <w:sz w:val="22"/>
          <w:szCs w:val="22"/>
        </w:rPr>
        <w:t xml:space="preserve"> Tendo em vista que o certame não se enquadra nos casos obrigatórios de elaboração de matriz de alocação de riscos entre o contratante e o contratado, conforme §3º, do artigo 22 da Lei Federal nº 14.133/2021, deverá ser observada a análise simplificada dos riscos da contratação, conforme documento intitulado “Mapa de Riscos”, constante do procedimento.</w:t>
      </w:r>
    </w:p>
    <w:p w14:paraId="044C850C" w14:textId="77777777" w:rsidR="00167EF2" w:rsidRPr="000D4AC8" w:rsidRDefault="00167EF2" w:rsidP="000D4AC8">
      <w:pPr>
        <w:pStyle w:val="Textbodyuser"/>
        <w:rPr>
          <w:rFonts w:ascii="Times New Roman" w:hAnsi="Times New Roman" w:cs="Times New Roman"/>
          <w:sz w:val="22"/>
          <w:szCs w:val="22"/>
        </w:rPr>
      </w:pPr>
    </w:p>
    <w:p w14:paraId="0698DD34"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sz w:val="22"/>
          <w:szCs w:val="22"/>
          <w:u w:val="single"/>
        </w:rPr>
        <w:t>5. DO VALOR</w:t>
      </w:r>
    </w:p>
    <w:p w14:paraId="316ABE14"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5.1</w:t>
      </w:r>
      <w:r w:rsidRPr="000D4AC8">
        <w:rPr>
          <w:rFonts w:ascii="Times New Roman" w:hAnsi="Times New Roman" w:cs="Times New Roman"/>
          <w:sz w:val="22"/>
          <w:szCs w:val="22"/>
        </w:rPr>
        <w:t xml:space="preserve"> O valor a ser pago para a execução do objeto é de </w:t>
      </w:r>
      <w:r w:rsidRPr="000D4AC8">
        <w:rPr>
          <w:rFonts w:ascii="Times New Roman" w:hAnsi="Times New Roman" w:cs="Times New Roman"/>
          <w:b/>
          <w:bCs/>
          <w:sz w:val="22"/>
          <w:szCs w:val="22"/>
        </w:rPr>
        <w:t>R$ &lt;</w:t>
      </w:r>
      <w:proofErr w:type="spellStart"/>
      <w:r w:rsidRPr="000D4AC8">
        <w:rPr>
          <w:rFonts w:ascii="Times New Roman" w:hAnsi="Times New Roman" w:cs="Times New Roman"/>
          <w:b/>
          <w:bCs/>
          <w:sz w:val="22"/>
          <w:szCs w:val="22"/>
        </w:rPr>
        <w:t>Valor_Contratado</w:t>
      </w:r>
      <w:proofErr w:type="spellEnd"/>
      <w:r w:rsidRPr="000D4AC8">
        <w:rPr>
          <w:rFonts w:ascii="Times New Roman" w:hAnsi="Times New Roman" w:cs="Times New Roman"/>
          <w:b/>
          <w:bCs/>
          <w:sz w:val="22"/>
          <w:szCs w:val="22"/>
        </w:rPr>
        <w:t>&gt;.</w:t>
      </w:r>
    </w:p>
    <w:p w14:paraId="670AC2DB"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5.2</w:t>
      </w:r>
      <w:r w:rsidRPr="000D4AC8">
        <w:rPr>
          <w:rFonts w:ascii="Times New Roman" w:hAnsi="Times New Roman" w:cs="Times New Roman"/>
          <w:sz w:val="22"/>
          <w:szCs w:val="22"/>
        </w:rPr>
        <w:t xml:space="preserve"> No valor acima estão incluídos todas as despesas ordinárias diretas e indiretas decorrentes da execução contratual, inclusive tributos e/ou impostos, encargos trabalhistas, previdenciários, fiscais, comerciais, inclusive no que diz respeito às normas de segurança no trabalho, taxa de administração, frete, seguro e outros necessários ao cumprimento integral do objeto da contratação.</w:t>
      </w:r>
    </w:p>
    <w:p w14:paraId="22E2313D"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5.3</w:t>
      </w:r>
      <w:r w:rsidRPr="000D4AC8">
        <w:rPr>
          <w:rFonts w:ascii="Times New Roman" w:hAnsi="Times New Roman" w:cs="Times New Roman"/>
          <w:sz w:val="22"/>
          <w:szCs w:val="22"/>
        </w:rPr>
        <w:t xml:space="preserve"> Durante a vigência do Contrato, os preços serão fixos e irreajustáveis, exceto nas hipóteses, devidamente comprovadas, de ocorrência de situação prevista nas alíneas “c” e “d” do inciso II do art.124 da </w:t>
      </w:r>
      <w:proofErr w:type="spellStart"/>
      <w:r w:rsidRPr="000D4AC8">
        <w:rPr>
          <w:rFonts w:ascii="Times New Roman" w:hAnsi="Times New Roman" w:cs="Times New Roman"/>
          <w:sz w:val="22"/>
          <w:szCs w:val="22"/>
        </w:rPr>
        <w:t>da</w:t>
      </w:r>
      <w:proofErr w:type="spellEnd"/>
      <w:r w:rsidRPr="000D4AC8">
        <w:rPr>
          <w:rFonts w:ascii="Times New Roman" w:hAnsi="Times New Roman" w:cs="Times New Roman"/>
          <w:sz w:val="22"/>
          <w:szCs w:val="22"/>
        </w:rPr>
        <w:t xml:space="preserve"> Lei Federal nº 14.133/2021 ou de redução dos preços praticados no mercado.</w:t>
      </w:r>
    </w:p>
    <w:p w14:paraId="5A87B74B"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5.3.1</w:t>
      </w:r>
      <w:r w:rsidRPr="000D4AC8">
        <w:rPr>
          <w:rFonts w:ascii="Times New Roman" w:hAnsi="Times New Roman" w:cs="Times New Roman"/>
          <w:sz w:val="22"/>
          <w:szCs w:val="22"/>
        </w:rPr>
        <w:t xml:space="preserve"> A Administração responderá ao pedido de restabelecimento do equilíbrio econômico-financeiro em até 10 (dez) dias úteis da apresentação do protocolo pelo Contratado.</w:t>
      </w:r>
    </w:p>
    <w:p w14:paraId="238F92B0" w14:textId="77777777" w:rsidR="00167EF2" w:rsidRPr="000D4AC8" w:rsidRDefault="00A4250A" w:rsidP="000D4AC8">
      <w:pPr>
        <w:pStyle w:val="Textbodyuser"/>
        <w:numPr>
          <w:ilvl w:val="2"/>
          <w:numId w:val="22"/>
        </w:numPr>
        <w:rPr>
          <w:rFonts w:ascii="Times New Roman" w:hAnsi="Times New Roman" w:cs="Times New Roman"/>
          <w:sz w:val="22"/>
          <w:szCs w:val="22"/>
        </w:rPr>
      </w:pPr>
      <w:r w:rsidRPr="000D4AC8">
        <w:rPr>
          <w:rFonts w:ascii="Times New Roman" w:hAnsi="Times New Roman" w:cs="Times New Roman"/>
          <w:sz w:val="22"/>
          <w:szCs w:val="22"/>
        </w:rPr>
        <w:t>O presente contrato não envolve prestação de garantia contratual.</w:t>
      </w:r>
    </w:p>
    <w:p w14:paraId="1F05CD46"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lastRenderedPageBreak/>
        <w:t xml:space="preserve">6. </w:t>
      </w:r>
      <w:r w:rsidRPr="000D4AC8">
        <w:rPr>
          <w:rFonts w:ascii="Times New Roman" w:hAnsi="Times New Roman" w:cs="Times New Roman"/>
          <w:b/>
          <w:bCs/>
          <w:sz w:val="22"/>
          <w:szCs w:val="22"/>
          <w:u w:val="single"/>
        </w:rPr>
        <w:t>DA</w:t>
      </w:r>
      <w:r w:rsidRPr="000D4AC8">
        <w:rPr>
          <w:rFonts w:ascii="Times New Roman" w:hAnsi="Times New Roman" w:cs="Times New Roman"/>
          <w:b/>
          <w:sz w:val="22"/>
          <w:szCs w:val="22"/>
          <w:u w:val="single"/>
        </w:rPr>
        <w:t xml:space="preserve"> VIGÊNCIA E EXECUÇÃO</w:t>
      </w:r>
    </w:p>
    <w:p w14:paraId="3CA0C7A7"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6.1</w:t>
      </w:r>
      <w:r w:rsidRPr="000D4AC8">
        <w:rPr>
          <w:rFonts w:ascii="Times New Roman" w:hAnsi="Times New Roman" w:cs="Times New Roman"/>
          <w:sz w:val="22"/>
          <w:szCs w:val="22"/>
        </w:rPr>
        <w:t xml:space="preserve"> O presente contrato terá prazo de </w:t>
      </w:r>
      <w:r w:rsidRPr="000D4AC8">
        <w:rPr>
          <w:rFonts w:ascii="Times New Roman" w:hAnsi="Times New Roman" w:cs="Times New Roman"/>
          <w:b/>
          <w:bCs/>
          <w:sz w:val="22"/>
          <w:szCs w:val="22"/>
        </w:rPr>
        <w:t>execução</w:t>
      </w:r>
      <w:r w:rsidRPr="000D4AC8">
        <w:rPr>
          <w:rFonts w:ascii="Times New Roman" w:hAnsi="Times New Roman" w:cs="Times New Roman"/>
          <w:sz w:val="22"/>
          <w:szCs w:val="22"/>
        </w:rPr>
        <w:t xml:space="preserve"> </w:t>
      </w:r>
      <w:r w:rsidRPr="000D4AC8">
        <w:rPr>
          <w:rFonts w:ascii="Times New Roman" w:hAnsi="Times New Roman" w:cs="Times New Roman"/>
          <w:b/>
          <w:sz w:val="22"/>
          <w:szCs w:val="22"/>
        </w:rPr>
        <w:t xml:space="preserve">até </w:t>
      </w:r>
      <w:proofErr w:type="spellStart"/>
      <w:r w:rsidRPr="000D4AC8">
        <w:rPr>
          <w:rFonts w:ascii="Times New Roman" w:hAnsi="Times New Roman" w:cs="Times New Roman"/>
          <w:b/>
          <w:sz w:val="22"/>
          <w:szCs w:val="22"/>
        </w:rPr>
        <w:t>xx</w:t>
      </w:r>
      <w:proofErr w:type="spellEnd"/>
      <w:r w:rsidRPr="000D4AC8">
        <w:rPr>
          <w:rFonts w:ascii="Times New Roman" w:hAnsi="Times New Roman" w:cs="Times New Roman"/>
          <w:b/>
          <w:sz w:val="22"/>
          <w:szCs w:val="22"/>
        </w:rPr>
        <w:t>/</w:t>
      </w:r>
      <w:proofErr w:type="spellStart"/>
      <w:r w:rsidRPr="000D4AC8">
        <w:rPr>
          <w:rFonts w:ascii="Times New Roman" w:hAnsi="Times New Roman" w:cs="Times New Roman"/>
          <w:b/>
          <w:sz w:val="22"/>
          <w:szCs w:val="22"/>
        </w:rPr>
        <w:t>xx</w:t>
      </w:r>
      <w:proofErr w:type="spellEnd"/>
      <w:r w:rsidRPr="000D4AC8">
        <w:rPr>
          <w:rFonts w:ascii="Times New Roman" w:hAnsi="Times New Roman" w:cs="Times New Roman"/>
          <w:b/>
          <w:sz w:val="22"/>
          <w:szCs w:val="22"/>
        </w:rPr>
        <w:t>/</w:t>
      </w:r>
      <w:proofErr w:type="spellStart"/>
      <w:r w:rsidRPr="000D4AC8">
        <w:rPr>
          <w:rFonts w:ascii="Times New Roman" w:hAnsi="Times New Roman" w:cs="Times New Roman"/>
          <w:b/>
          <w:sz w:val="22"/>
          <w:szCs w:val="22"/>
        </w:rPr>
        <w:t>xx</w:t>
      </w:r>
      <w:proofErr w:type="spellEnd"/>
      <w:r w:rsidRPr="000D4AC8">
        <w:rPr>
          <w:rFonts w:ascii="Times New Roman" w:hAnsi="Times New Roman" w:cs="Times New Roman"/>
          <w:sz w:val="22"/>
          <w:szCs w:val="22"/>
        </w:rPr>
        <w:t>, com início na data de assinatura deste contrato.</w:t>
      </w:r>
    </w:p>
    <w:p w14:paraId="7F18279B"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6.2</w:t>
      </w:r>
      <w:r w:rsidRPr="000D4AC8">
        <w:rPr>
          <w:rFonts w:ascii="Times New Roman" w:hAnsi="Times New Roman" w:cs="Times New Roman"/>
          <w:sz w:val="22"/>
          <w:szCs w:val="22"/>
        </w:rPr>
        <w:t xml:space="preserve"> O presente contrato terá prazo de </w:t>
      </w:r>
      <w:r w:rsidRPr="000D4AC8">
        <w:rPr>
          <w:rFonts w:ascii="Times New Roman" w:hAnsi="Times New Roman" w:cs="Times New Roman"/>
          <w:b/>
          <w:bCs/>
          <w:sz w:val="22"/>
          <w:szCs w:val="22"/>
        </w:rPr>
        <w:t>vigência até</w:t>
      </w:r>
      <w:r w:rsidRPr="000D4AC8">
        <w:rPr>
          <w:rFonts w:ascii="Times New Roman" w:hAnsi="Times New Roman" w:cs="Times New Roman"/>
          <w:b/>
          <w:sz w:val="22"/>
          <w:szCs w:val="22"/>
        </w:rPr>
        <w:t xml:space="preserve"> </w:t>
      </w:r>
      <w:proofErr w:type="spellStart"/>
      <w:r w:rsidRPr="000D4AC8">
        <w:rPr>
          <w:rFonts w:ascii="Times New Roman" w:hAnsi="Times New Roman" w:cs="Times New Roman"/>
          <w:b/>
          <w:sz w:val="22"/>
          <w:szCs w:val="22"/>
        </w:rPr>
        <w:t>xx</w:t>
      </w:r>
      <w:proofErr w:type="spellEnd"/>
      <w:r w:rsidRPr="000D4AC8">
        <w:rPr>
          <w:rFonts w:ascii="Times New Roman" w:hAnsi="Times New Roman" w:cs="Times New Roman"/>
          <w:b/>
          <w:sz w:val="22"/>
          <w:szCs w:val="22"/>
        </w:rPr>
        <w:t>/</w:t>
      </w:r>
      <w:proofErr w:type="spellStart"/>
      <w:r w:rsidRPr="000D4AC8">
        <w:rPr>
          <w:rFonts w:ascii="Times New Roman" w:hAnsi="Times New Roman" w:cs="Times New Roman"/>
          <w:b/>
          <w:sz w:val="22"/>
          <w:szCs w:val="22"/>
        </w:rPr>
        <w:t>xx</w:t>
      </w:r>
      <w:proofErr w:type="spellEnd"/>
      <w:r w:rsidRPr="000D4AC8">
        <w:rPr>
          <w:rFonts w:ascii="Times New Roman" w:hAnsi="Times New Roman" w:cs="Times New Roman"/>
          <w:b/>
          <w:sz w:val="22"/>
          <w:szCs w:val="22"/>
        </w:rPr>
        <w:t>/</w:t>
      </w:r>
      <w:proofErr w:type="spellStart"/>
      <w:r w:rsidRPr="000D4AC8">
        <w:rPr>
          <w:rFonts w:ascii="Times New Roman" w:hAnsi="Times New Roman" w:cs="Times New Roman"/>
          <w:b/>
          <w:sz w:val="22"/>
          <w:szCs w:val="22"/>
        </w:rPr>
        <w:t>xx</w:t>
      </w:r>
      <w:proofErr w:type="spellEnd"/>
      <w:r w:rsidRPr="000D4AC8">
        <w:rPr>
          <w:rFonts w:ascii="Times New Roman" w:hAnsi="Times New Roman" w:cs="Times New Roman"/>
          <w:sz w:val="22"/>
          <w:szCs w:val="22"/>
        </w:rPr>
        <w:t>, com início na data de assinatura deste contrato.</w:t>
      </w:r>
    </w:p>
    <w:p w14:paraId="5CB4729F"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6.3</w:t>
      </w:r>
      <w:r w:rsidRPr="000D4AC8">
        <w:rPr>
          <w:rFonts w:ascii="Times New Roman" w:hAnsi="Times New Roman" w:cs="Times New Roman"/>
          <w:sz w:val="22"/>
          <w:szCs w:val="22"/>
        </w:rPr>
        <w:t xml:space="preserve"> Os prazos de início de execução e vigência do contrato, em adotando as partes a forma de assinatura eletrônica/digital emitida por autoridade certificadora, inicia-se na data da última assinatura digital aposta no instrumento, caso não esteja estabelecido o termo inicial de execução e vigência no próprio contrato.</w:t>
      </w:r>
    </w:p>
    <w:p w14:paraId="119E2DC8" w14:textId="77777777" w:rsidR="00167EF2" w:rsidRPr="000D4AC8" w:rsidRDefault="00167EF2" w:rsidP="000D4AC8">
      <w:pPr>
        <w:pStyle w:val="Textbodyuser"/>
        <w:rPr>
          <w:rFonts w:ascii="Times New Roman" w:hAnsi="Times New Roman" w:cs="Times New Roman"/>
          <w:sz w:val="22"/>
          <w:szCs w:val="22"/>
        </w:rPr>
      </w:pPr>
    </w:p>
    <w:p w14:paraId="7C4F1A55"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sz w:val="22"/>
          <w:szCs w:val="22"/>
          <w:u w:val="single"/>
        </w:rPr>
        <w:t>7. DA PROTEÇÃO DE DADOS</w:t>
      </w:r>
    </w:p>
    <w:p w14:paraId="01B2366E"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7.1</w:t>
      </w:r>
      <w:r w:rsidRPr="000D4AC8">
        <w:rPr>
          <w:rFonts w:ascii="Times New Roman" w:hAnsi="Times New Roman" w:cs="Times New Roman"/>
          <w:sz w:val="22"/>
          <w:szCs w:val="22"/>
        </w:rPr>
        <w:t xml:space="preserve"> As partes se obrigam a cumprir a Lei Geral de Proteção de Dados - Lei n° 13.709/2018, no que for cabível em face do objeto deste contrato, em especial a:</w:t>
      </w:r>
    </w:p>
    <w:p w14:paraId="2CDEBDB4"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a)</w:t>
      </w:r>
      <w:r w:rsidRPr="000D4AC8">
        <w:rPr>
          <w:rFonts w:ascii="Times New Roman" w:hAnsi="Times New Roman" w:cs="Times New Roman"/>
          <w:sz w:val="22"/>
          <w:szCs w:val="22"/>
        </w:rPr>
        <w:t xml:space="preserve"> guardar sigilo quanto aos dados pessoais aos quais eventualmente tenham acesso em razão da execução do objeto deste contrato;</w:t>
      </w:r>
    </w:p>
    <w:p w14:paraId="78206E84"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b)</w:t>
      </w:r>
      <w:r w:rsidRPr="000D4AC8">
        <w:rPr>
          <w:rFonts w:ascii="Times New Roman" w:hAnsi="Times New Roman" w:cs="Times New Roman"/>
          <w:sz w:val="22"/>
          <w:szCs w:val="22"/>
        </w:rPr>
        <w:t xml:space="preserve">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0F3CC3C7"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c)</w:t>
      </w:r>
      <w:r w:rsidRPr="000D4AC8">
        <w:rPr>
          <w:rFonts w:ascii="Times New Roman" w:hAnsi="Times New Roman" w:cs="Times New Roman"/>
          <w:sz w:val="22"/>
          <w:szCs w:val="22"/>
        </w:rPr>
        <w:t xml:space="preserve"> garantir ao titular de dados a consulta gratuita e facilitada aos seus dados pessoais, bem como a forma, duração e finalidade do tratamento;</w:t>
      </w:r>
    </w:p>
    <w:p w14:paraId="292F6CA8"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d)</w:t>
      </w:r>
      <w:r w:rsidRPr="000D4AC8">
        <w:rPr>
          <w:rFonts w:ascii="Times New Roman" w:hAnsi="Times New Roman" w:cs="Times New Roman"/>
          <w:sz w:val="22"/>
          <w:szCs w:val="22"/>
        </w:rPr>
        <w:t xml:space="preserve"> não utilizar os dados pessoais recebidos ou tratá-los com fins discriminatórios, ilícitos, abusivos ou para finalidade distinta da contratação;</w:t>
      </w:r>
    </w:p>
    <w:p w14:paraId="1B6827D3"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e)</w:t>
      </w:r>
      <w:r w:rsidRPr="000D4AC8">
        <w:rPr>
          <w:rFonts w:ascii="Times New Roman" w:hAnsi="Times New Roman" w:cs="Times New Roman"/>
          <w:sz w:val="22"/>
          <w:szCs w:val="22"/>
        </w:rPr>
        <w:t xml:space="preserve"> fazer uso somente dos dados pessoais que forem imprescindíveis à execução do objeto;</w:t>
      </w:r>
    </w:p>
    <w:p w14:paraId="05CC8560"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f) </w:t>
      </w:r>
      <w:r w:rsidRPr="000D4AC8">
        <w:rPr>
          <w:rFonts w:ascii="Times New Roman" w:hAnsi="Times New Roman" w:cs="Times New Roman"/>
          <w:sz w:val="22"/>
          <w:szCs w:val="22"/>
        </w:rPr>
        <w:t>adotar todas as medidas previstas em lei para evitar o vazamento de dados pessoais que receber ou o acesso por pessoal não autorizado;</w:t>
      </w:r>
    </w:p>
    <w:p w14:paraId="12255E70"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g)</w:t>
      </w:r>
      <w:r w:rsidRPr="000D4AC8">
        <w:rPr>
          <w:rFonts w:ascii="Times New Roman" w:hAnsi="Times New Roman" w:cs="Times New Roman"/>
          <w:sz w:val="22"/>
          <w:szCs w:val="22"/>
        </w:rPr>
        <w:t xml:space="preserve"> em caso de vazamento de dados pessoais, adotar as providências necessárias para mitigar as consequências do dano, informando ao contratante, no prazo de até 48 (quarenta e oito) horas:</w:t>
      </w:r>
    </w:p>
    <w:p w14:paraId="3EA4A8C2"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h)</w:t>
      </w:r>
      <w:r w:rsidRPr="000D4AC8">
        <w:rPr>
          <w:rFonts w:ascii="Times New Roman" w:hAnsi="Times New Roman" w:cs="Times New Roman"/>
          <w:sz w:val="22"/>
          <w:szCs w:val="22"/>
        </w:rPr>
        <w:t xml:space="preserve"> a descrição da natureza dos dados pessoais afetados;</w:t>
      </w:r>
    </w:p>
    <w:p w14:paraId="4DEAEB8C"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i) </w:t>
      </w:r>
      <w:r w:rsidRPr="000D4AC8">
        <w:rPr>
          <w:rFonts w:ascii="Times New Roman" w:hAnsi="Times New Roman" w:cs="Times New Roman"/>
          <w:sz w:val="22"/>
          <w:szCs w:val="22"/>
        </w:rPr>
        <w:t>as informações sobre os titulares envolvidos;</w:t>
      </w:r>
    </w:p>
    <w:p w14:paraId="485B483B"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j) </w:t>
      </w:r>
      <w:r w:rsidRPr="000D4AC8">
        <w:rPr>
          <w:rFonts w:ascii="Times New Roman" w:hAnsi="Times New Roman" w:cs="Times New Roman"/>
          <w:sz w:val="22"/>
          <w:szCs w:val="22"/>
        </w:rPr>
        <w:t>a indicação das medidas técnicas e de segurança utilizadas para a proteção dos dados, observados os segredos comercial e industrial;</w:t>
      </w:r>
    </w:p>
    <w:p w14:paraId="70EEC843"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k)</w:t>
      </w:r>
      <w:r w:rsidRPr="000D4AC8">
        <w:rPr>
          <w:rFonts w:ascii="Times New Roman" w:hAnsi="Times New Roman" w:cs="Times New Roman"/>
          <w:sz w:val="22"/>
          <w:szCs w:val="22"/>
        </w:rPr>
        <w:t xml:space="preserve"> os riscos relacionados ao incidente;</w:t>
      </w:r>
    </w:p>
    <w:p w14:paraId="1385A176"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l) </w:t>
      </w:r>
      <w:r w:rsidRPr="000D4AC8">
        <w:rPr>
          <w:rFonts w:ascii="Times New Roman" w:hAnsi="Times New Roman" w:cs="Times New Roman"/>
          <w:sz w:val="22"/>
          <w:szCs w:val="22"/>
        </w:rPr>
        <w:t>os motivos da demora, no caso de a comunicação não ter sido imediata; e</w:t>
      </w:r>
    </w:p>
    <w:p w14:paraId="088FEDBC"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 xml:space="preserve">m) </w:t>
      </w:r>
      <w:r w:rsidRPr="000D4AC8">
        <w:rPr>
          <w:rFonts w:ascii="Times New Roman" w:hAnsi="Times New Roman" w:cs="Times New Roman"/>
          <w:sz w:val="22"/>
          <w:szCs w:val="22"/>
        </w:rPr>
        <w:t>as medidas que foram ou que serão adotadas para reverter ou mitigar os efeitos do prejuízo.</w:t>
      </w:r>
    </w:p>
    <w:p w14:paraId="149FEBD0"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n)</w:t>
      </w:r>
      <w:r w:rsidRPr="000D4AC8">
        <w:rPr>
          <w:rFonts w:ascii="Times New Roman" w:hAnsi="Times New Roman" w:cs="Times New Roman"/>
          <w:sz w:val="22"/>
          <w:szCs w:val="22"/>
        </w:rPr>
        <w:t xml:space="preserve"> demonstrar, sempre que solicitado, a adoção de medidas eficazes para comprovar a observância e o cumprimento das normas de proteção de dados;</w:t>
      </w:r>
    </w:p>
    <w:p w14:paraId="56264BF9"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o)</w:t>
      </w:r>
      <w:r w:rsidRPr="000D4AC8">
        <w:rPr>
          <w:rFonts w:ascii="Times New Roman" w:hAnsi="Times New Roman" w:cs="Times New Roman"/>
          <w:sz w:val="22"/>
          <w:szCs w:val="22"/>
        </w:rPr>
        <w:t xml:space="preserve"> utilizar medidas técnicas e organizacionais de modo a proteger os dados pessoais de tratamento não autorizado;</w:t>
      </w:r>
    </w:p>
    <w:p w14:paraId="163D7F41"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p)</w:t>
      </w:r>
      <w:r w:rsidRPr="000D4AC8">
        <w:rPr>
          <w:rFonts w:ascii="Times New Roman" w:hAnsi="Times New Roman" w:cs="Times New Roman"/>
          <w:sz w:val="22"/>
          <w:szCs w:val="22"/>
        </w:rPr>
        <w:t xml:space="preserve"> armazenar os dados somente pelo período necessário para cumprir as obrigações contratuais e legais;</w:t>
      </w:r>
    </w:p>
    <w:p w14:paraId="50479463"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q)</w:t>
      </w:r>
      <w:r w:rsidRPr="000D4AC8">
        <w:rPr>
          <w:rFonts w:ascii="Times New Roman" w:hAnsi="Times New Roman" w:cs="Times New Roman"/>
          <w:sz w:val="22"/>
          <w:szCs w:val="22"/>
        </w:rPr>
        <w:t xml:space="preserve"> apagar todos os dados pessoais quando solicitado pelo contratante ou, não sendo possível, justificar com a base legal ou contratual a retenção dos dados;</w:t>
      </w:r>
    </w:p>
    <w:p w14:paraId="65148782"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lastRenderedPageBreak/>
        <w:t>r)</w:t>
      </w:r>
      <w:r w:rsidRPr="000D4AC8">
        <w:rPr>
          <w:rFonts w:ascii="Times New Roman" w:hAnsi="Times New Roman" w:cs="Times New Roman"/>
          <w:sz w:val="22"/>
          <w:szCs w:val="22"/>
        </w:rPr>
        <w:t xml:space="preserve"> anonimizar os dados pessoais quando solicitado pelo contratante, ou, não sendo possível, justificar com a base legal ou contratual; e</w:t>
      </w:r>
    </w:p>
    <w:p w14:paraId="5F9F757E"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bCs/>
          <w:sz w:val="22"/>
          <w:szCs w:val="22"/>
        </w:rPr>
        <w:t>s)</w:t>
      </w:r>
      <w:r w:rsidRPr="000D4AC8">
        <w:rPr>
          <w:rFonts w:ascii="Times New Roman" w:hAnsi="Times New Roman" w:cs="Times New Roman"/>
          <w:sz w:val="22"/>
          <w:szCs w:val="22"/>
        </w:rPr>
        <w:t xml:space="preserve"> não compartilhar com terceiros, em hipótese alguma, os dados pessoais que receber em decorrência do contrato.</w:t>
      </w:r>
    </w:p>
    <w:p w14:paraId="036B58DD"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7.2</w:t>
      </w:r>
      <w:r w:rsidRPr="000D4AC8">
        <w:rPr>
          <w:rFonts w:ascii="Times New Roman" w:hAnsi="Times New Roman" w:cs="Times New Roman"/>
          <w:sz w:val="22"/>
          <w:szCs w:val="22"/>
        </w:rPr>
        <w:t xml:space="preserve">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83CD3F3" w14:textId="77777777" w:rsidR="00167EF2" w:rsidRPr="000D4AC8" w:rsidRDefault="00167EF2" w:rsidP="000D4AC8">
      <w:pPr>
        <w:pStyle w:val="Textbodyuser"/>
        <w:rPr>
          <w:rFonts w:ascii="Times New Roman" w:hAnsi="Times New Roman" w:cs="Times New Roman"/>
          <w:sz w:val="22"/>
          <w:szCs w:val="22"/>
        </w:rPr>
      </w:pPr>
    </w:p>
    <w:p w14:paraId="609BFDEC"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sz w:val="22"/>
          <w:szCs w:val="22"/>
          <w:u w:val="single"/>
        </w:rPr>
        <w:t>8. DA FRAUDE E CORRUPÇÃO</w:t>
      </w:r>
    </w:p>
    <w:p w14:paraId="5B692F1C"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8.1</w:t>
      </w:r>
      <w:r w:rsidRPr="000D4AC8">
        <w:rPr>
          <w:rFonts w:ascii="Times New Roman" w:hAnsi="Times New Roman" w:cs="Times New Roman"/>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D411FFC" w14:textId="77777777" w:rsidR="00167EF2" w:rsidRPr="000D4AC8" w:rsidRDefault="00A4250A" w:rsidP="000D4AC8">
      <w:pPr>
        <w:pStyle w:val="Textbodyuser"/>
        <w:ind w:left="709"/>
        <w:rPr>
          <w:rFonts w:ascii="Times New Roman" w:hAnsi="Times New Roman" w:cs="Times New Roman"/>
          <w:sz w:val="22"/>
          <w:szCs w:val="22"/>
        </w:rPr>
      </w:pPr>
      <w:r w:rsidRPr="000D4AC8">
        <w:rPr>
          <w:rFonts w:ascii="Times New Roman" w:hAnsi="Times New Roman" w:cs="Times New Roman"/>
          <w:sz w:val="22"/>
          <w:szCs w:val="22"/>
        </w:rPr>
        <w:t>a) Prática corrupta: oferecer, dar, receber ou solicitar, direta ou indiretamente, qualquer vantagem com o objetivo de influenciar a ação de servidor público no processo de licitação ou na execução de contrato;</w:t>
      </w:r>
    </w:p>
    <w:p w14:paraId="7674E614" w14:textId="77777777" w:rsidR="00167EF2" w:rsidRPr="000D4AC8" w:rsidRDefault="00A4250A" w:rsidP="000D4AC8">
      <w:pPr>
        <w:pStyle w:val="Textbodyuser"/>
        <w:ind w:left="709"/>
        <w:rPr>
          <w:rFonts w:ascii="Times New Roman" w:hAnsi="Times New Roman" w:cs="Times New Roman"/>
          <w:sz w:val="22"/>
          <w:szCs w:val="22"/>
        </w:rPr>
      </w:pPr>
      <w:r w:rsidRPr="000D4AC8">
        <w:rPr>
          <w:rFonts w:ascii="Times New Roman" w:hAnsi="Times New Roman" w:cs="Times New Roman"/>
          <w:sz w:val="22"/>
          <w:szCs w:val="22"/>
        </w:rPr>
        <w:t>b) Prática fraudulenta: a falsificação ou omissão dos fatos, com o objetivo de influenciar o processo de licitação ou de execução de contrato;</w:t>
      </w:r>
    </w:p>
    <w:p w14:paraId="7DAB7DE1" w14:textId="77777777" w:rsidR="00167EF2" w:rsidRPr="000D4AC8" w:rsidRDefault="00A4250A" w:rsidP="000D4AC8">
      <w:pPr>
        <w:pStyle w:val="Textbodyuser"/>
        <w:ind w:left="709"/>
        <w:rPr>
          <w:rFonts w:ascii="Times New Roman" w:hAnsi="Times New Roman" w:cs="Times New Roman"/>
          <w:sz w:val="22"/>
          <w:szCs w:val="22"/>
        </w:rPr>
      </w:pPr>
      <w:r w:rsidRPr="000D4AC8">
        <w:rPr>
          <w:rFonts w:ascii="Times New Roman" w:hAnsi="Times New Roman" w:cs="Times New Roman"/>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3709213E" w14:textId="77777777" w:rsidR="00167EF2" w:rsidRPr="000D4AC8" w:rsidRDefault="00A4250A" w:rsidP="000D4AC8">
      <w:pPr>
        <w:pStyle w:val="Textbodyuser"/>
        <w:ind w:left="709"/>
        <w:rPr>
          <w:rFonts w:ascii="Times New Roman" w:hAnsi="Times New Roman" w:cs="Times New Roman"/>
          <w:sz w:val="22"/>
          <w:szCs w:val="22"/>
        </w:rPr>
      </w:pPr>
      <w:r w:rsidRPr="000D4AC8">
        <w:rPr>
          <w:rFonts w:ascii="Times New Roman" w:hAnsi="Times New Roman" w:cs="Times New Roman"/>
          <w:sz w:val="22"/>
          <w:szCs w:val="22"/>
        </w:rPr>
        <w:t>d) Prática coercitiva: causar dano ou ameaçar causar dano, direta ou indiretamente, às pessoas ou sua propriedade, visando influenciar sua participação em um processo licitatório ou afetar a execução do contrato;</w:t>
      </w:r>
    </w:p>
    <w:p w14:paraId="744D0EC7" w14:textId="77777777" w:rsidR="00167EF2" w:rsidRPr="000D4AC8" w:rsidRDefault="00A4250A" w:rsidP="000D4AC8">
      <w:pPr>
        <w:pStyle w:val="Textbodyuser"/>
        <w:ind w:left="709"/>
        <w:rPr>
          <w:rFonts w:ascii="Times New Roman" w:hAnsi="Times New Roman" w:cs="Times New Roman"/>
          <w:b/>
          <w:bCs/>
          <w:sz w:val="22"/>
          <w:szCs w:val="22"/>
        </w:rPr>
      </w:pPr>
      <w:r w:rsidRPr="000D4AC8">
        <w:rPr>
          <w:rFonts w:ascii="Times New Roman" w:hAnsi="Times New Roman" w:cs="Times New Roman"/>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B3CDE88"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8.2</w:t>
      </w:r>
      <w:r w:rsidRPr="000D4AC8">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931D328" w14:textId="77777777" w:rsidR="00167EF2" w:rsidRPr="000D4AC8" w:rsidRDefault="00167EF2" w:rsidP="000D4AC8">
      <w:pPr>
        <w:pStyle w:val="Textbodyuser"/>
        <w:rPr>
          <w:rFonts w:ascii="Times New Roman" w:hAnsi="Times New Roman" w:cs="Times New Roman"/>
          <w:sz w:val="22"/>
          <w:szCs w:val="22"/>
        </w:rPr>
      </w:pPr>
    </w:p>
    <w:p w14:paraId="077E97E0" w14:textId="77777777" w:rsidR="00167EF2" w:rsidRPr="000D4AC8" w:rsidRDefault="00A4250A" w:rsidP="000D4AC8">
      <w:pPr>
        <w:pStyle w:val="Textbodyuser"/>
        <w:rPr>
          <w:rFonts w:ascii="Times New Roman" w:hAnsi="Times New Roman" w:cs="Times New Roman"/>
          <w:b/>
          <w:bCs/>
          <w:sz w:val="22"/>
          <w:szCs w:val="22"/>
        </w:rPr>
      </w:pPr>
      <w:r w:rsidRPr="000D4AC8">
        <w:rPr>
          <w:rFonts w:ascii="Times New Roman" w:hAnsi="Times New Roman" w:cs="Times New Roman"/>
          <w:b/>
          <w:sz w:val="22"/>
          <w:szCs w:val="22"/>
          <w:u w:val="single"/>
        </w:rPr>
        <w:t>9. DOS RECURSOS FINANCEIROS</w:t>
      </w:r>
    </w:p>
    <w:p w14:paraId="1E95270C" w14:textId="77777777" w:rsidR="00167EF2" w:rsidRPr="000D4AC8" w:rsidRDefault="00A4250A" w:rsidP="000D4AC8">
      <w:pPr>
        <w:pStyle w:val="Textbodyuser"/>
        <w:rPr>
          <w:rFonts w:ascii="Times New Roman" w:hAnsi="Times New Roman" w:cs="Times New Roman"/>
          <w:sz w:val="22"/>
          <w:szCs w:val="22"/>
        </w:rPr>
      </w:pPr>
      <w:r w:rsidRPr="000D4AC8">
        <w:rPr>
          <w:rFonts w:ascii="Times New Roman" w:hAnsi="Times New Roman" w:cs="Times New Roman"/>
          <w:b/>
          <w:bCs/>
          <w:sz w:val="22"/>
          <w:szCs w:val="22"/>
        </w:rPr>
        <w:t>9.1</w:t>
      </w:r>
      <w:r w:rsidRPr="000D4AC8">
        <w:rPr>
          <w:rFonts w:ascii="Times New Roman" w:hAnsi="Times New Roman" w:cs="Times New Roman"/>
          <w:sz w:val="22"/>
          <w:szCs w:val="22"/>
        </w:rPr>
        <w:t xml:space="preserve"> As despesas oriundas da execução do presente contrato serão cobertas com receitas provenientes das seguintes dotações orçamentárias:</w:t>
      </w:r>
    </w:p>
    <w:tbl>
      <w:tblPr>
        <w:tblW w:w="8799" w:type="dxa"/>
        <w:tblInd w:w="60" w:type="dxa"/>
        <w:tblLayout w:type="fixed"/>
        <w:tblCellMar>
          <w:top w:w="55" w:type="dxa"/>
          <w:left w:w="55" w:type="dxa"/>
          <w:bottom w:w="55" w:type="dxa"/>
          <w:right w:w="55" w:type="dxa"/>
        </w:tblCellMar>
        <w:tblLook w:val="04A0" w:firstRow="1" w:lastRow="0" w:firstColumn="1" w:lastColumn="0" w:noHBand="0" w:noVBand="1"/>
      </w:tblPr>
      <w:tblGrid>
        <w:gridCol w:w="3397"/>
        <w:gridCol w:w="4395"/>
        <w:gridCol w:w="1007"/>
      </w:tblGrid>
      <w:tr w:rsidR="00167EF2" w:rsidRPr="000D4AC8" w14:paraId="6C74C918" w14:textId="77777777">
        <w:tc>
          <w:tcPr>
            <w:tcW w:w="3397" w:type="dxa"/>
            <w:tcBorders>
              <w:top w:val="single" w:sz="4" w:space="0" w:color="000000"/>
              <w:left w:val="single" w:sz="4" w:space="0" w:color="000000"/>
              <w:bottom w:val="single" w:sz="4" w:space="0" w:color="000000"/>
              <w:right w:val="single" w:sz="4" w:space="0" w:color="000000"/>
            </w:tcBorders>
            <w:vAlign w:val="center"/>
          </w:tcPr>
          <w:p w14:paraId="5B07B373" w14:textId="77777777" w:rsidR="00167EF2" w:rsidRPr="000D4AC8" w:rsidRDefault="00A4250A">
            <w:pPr>
              <w:pStyle w:val="TableContents"/>
              <w:jc w:val="center"/>
              <w:rPr>
                <w:sz w:val="18"/>
                <w:szCs w:val="18"/>
              </w:rPr>
            </w:pPr>
            <w:r w:rsidRPr="000D4AC8">
              <w:rPr>
                <w:sz w:val="18"/>
                <w:szCs w:val="18"/>
              </w:rPr>
              <w:t>Classificação Funcional Programática</w:t>
            </w:r>
          </w:p>
        </w:tc>
        <w:tc>
          <w:tcPr>
            <w:tcW w:w="4395" w:type="dxa"/>
            <w:tcBorders>
              <w:top w:val="single" w:sz="4" w:space="0" w:color="000000"/>
              <w:left w:val="single" w:sz="4" w:space="0" w:color="000000"/>
              <w:bottom w:val="single" w:sz="4" w:space="0" w:color="000000"/>
              <w:right w:val="single" w:sz="4" w:space="0" w:color="000000"/>
            </w:tcBorders>
            <w:vAlign w:val="center"/>
          </w:tcPr>
          <w:p w14:paraId="517C368A" w14:textId="77777777" w:rsidR="00167EF2" w:rsidRPr="000D4AC8" w:rsidRDefault="00A4250A">
            <w:pPr>
              <w:pStyle w:val="Standard1"/>
              <w:jc w:val="center"/>
              <w:rPr>
                <w:rFonts w:ascii="Times New Roman" w:hAnsi="Times New Roman" w:cs="Times New Roman"/>
                <w:sz w:val="18"/>
                <w:szCs w:val="18"/>
              </w:rPr>
            </w:pPr>
            <w:r w:rsidRPr="000D4AC8">
              <w:rPr>
                <w:rFonts w:ascii="Times New Roman" w:hAnsi="Times New Roman" w:cs="Times New Roman"/>
                <w:sz w:val="18"/>
                <w:szCs w:val="18"/>
              </w:rPr>
              <w:t>Atividade/Projeto/Elemento de Despesa</w:t>
            </w:r>
          </w:p>
        </w:tc>
        <w:tc>
          <w:tcPr>
            <w:tcW w:w="1007" w:type="dxa"/>
            <w:tcBorders>
              <w:top w:val="single" w:sz="4" w:space="0" w:color="000000"/>
              <w:left w:val="single" w:sz="4" w:space="0" w:color="000000"/>
              <w:bottom w:val="single" w:sz="4" w:space="0" w:color="000000"/>
              <w:right w:val="single" w:sz="4" w:space="0" w:color="000000"/>
            </w:tcBorders>
            <w:vAlign w:val="center"/>
          </w:tcPr>
          <w:p w14:paraId="25453E53" w14:textId="77777777" w:rsidR="00167EF2" w:rsidRPr="000D4AC8" w:rsidRDefault="00A4250A">
            <w:pPr>
              <w:pStyle w:val="TableContents"/>
              <w:jc w:val="center"/>
              <w:rPr>
                <w:sz w:val="18"/>
                <w:szCs w:val="18"/>
              </w:rPr>
            </w:pPr>
            <w:r w:rsidRPr="000D4AC8">
              <w:rPr>
                <w:sz w:val="18"/>
                <w:szCs w:val="18"/>
              </w:rPr>
              <w:t>Fonte</w:t>
            </w:r>
          </w:p>
        </w:tc>
      </w:tr>
      <w:tr w:rsidR="00167EF2" w:rsidRPr="000D4AC8" w14:paraId="74E0BCE5" w14:textId="77777777">
        <w:trPr>
          <w:trHeight w:val="522"/>
        </w:trPr>
        <w:tc>
          <w:tcPr>
            <w:tcW w:w="3397" w:type="dxa"/>
            <w:tcBorders>
              <w:top w:val="single" w:sz="4" w:space="0" w:color="000000"/>
              <w:left w:val="single" w:sz="4" w:space="0" w:color="000000"/>
              <w:bottom w:val="single" w:sz="4" w:space="0" w:color="000000"/>
              <w:right w:val="single" w:sz="4" w:space="0" w:color="000000"/>
            </w:tcBorders>
            <w:vAlign w:val="center"/>
          </w:tcPr>
          <w:p w14:paraId="5753A0D8" w14:textId="34C139A5" w:rsidR="00167EF2" w:rsidRPr="000D4AC8" w:rsidRDefault="00A4250A">
            <w:pPr>
              <w:pStyle w:val="TableContents"/>
              <w:jc w:val="center"/>
              <w:rPr>
                <w:sz w:val="18"/>
                <w:szCs w:val="18"/>
              </w:rPr>
            </w:pPr>
            <w:r w:rsidRPr="000D4AC8">
              <w:rPr>
                <w:sz w:val="18"/>
                <w:szCs w:val="18"/>
              </w:rPr>
              <w:t>02.00</w:t>
            </w:r>
            <w:r w:rsidR="00DC68BF" w:rsidRPr="000D4AC8">
              <w:rPr>
                <w:sz w:val="18"/>
                <w:szCs w:val="18"/>
              </w:rPr>
              <w:t>2</w:t>
            </w:r>
            <w:r w:rsidRPr="000D4AC8">
              <w:rPr>
                <w:sz w:val="18"/>
                <w:szCs w:val="18"/>
              </w:rPr>
              <w:t>.10.301.000</w:t>
            </w:r>
            <w:r w:rsidR="00DC68BF" w:rsidRPr="000D4AC8">
              <w:rPr>
                <w:sz w:val="18"/>
                <w:szCs w:val="18"/>
              </w:rPr>
              <w:t>2</w:t>
            </w:r>
            <w:r w:rsidRPr="000D4AC8">
              <w:rPr>
                <w:sz w:val="18"/>
                <w:szCs w:val="18"/>
              </w:rPr>
              <w:t>.2.00</w:t>
            </w:r>
            <w:r w:rsidR="00DC68BF" w:rsidRPr="000D4AC8">
              <w:rPr>
                <w:sz w:val="18"/>
                <w:szCs w:val="18"/>
              </w:rPr>
              <w:t>2</w:t>
            </w:r>
          </w:p>
        </w:tc>
        <w:tc>
          <w:tcPr>
            <w:tcW w:w="4395" w:type="dxa"/>
            <w:tcBorders>
              <w:top w:val="single" w:sz="4" w:space="0" w:color="000000"/>
              <w:left w:val="single" w:sz="4" w:space="0" w:color="000000"/>
              <w:bottom w:val="single" w:sz="4" w:space="0" w:color="000000"/>
              <w:right w:val="single" w:sz="4" w:space="0" w:color="000000"/>
            </w:tcBorders>
            <w:vAlign w:val="center"/>
          </w:tcPr>
          <w:p w14:paraId="3E4E5383" w14:textId="1B787F9D" w:rsidR="00167EF2" w:rsidRPr="000D4AC8" w:rsidRDefault="00A4250A">
            <w:pPr>
              <w:pStyle w:val="TableContents"/>
              <w:jc w:val="center"/>
              <w:rPr>
                <w:sz w:val="18"/>
                <w:szCs w:val="18"/>
              </w:rPr>
            </w:pPr>
            <w:r w:rsidRPr="000D4AC8">
              <w:rPr>
                <w:sz w:val="18"/>
                <w:szCs w:val="18"/>
              </w:rPr>
              <w:t>33.90.3</w:t>
            </w:r>
            <w:r w:rsidR="00DC68BF" w:rsidRPr="000D4AC8">
              <w:rPr>
                <w:sz w:val="18"/>
                <w:szCs w:val="18"/>
              </w:rPr>
              <w:t>9</w:t>
            </w:r>
            <w:r w:rsidRPr="000D4AC8">
              <w:rPr>
                <w:sz w:val="18"/>
                <w:szCs w:val="18"/>
              </w:rPr>
              <w:t xml:space="preserve">.00.00 - </w:t>
            </w:r>
          </w:p>
        </w:tc>
        <w:tc>
          <w:tcPr>
            <w:tcW w:w="1007" w:type="dxa"/>
            <w:tcBorders>
              <w:top w:val="single" w:sz="4" w:space="0" w:color="000000"/>
              <w:left w:val="single" w:sz="4" w:space="0" w:color="000000"/>
              <w:bottom w:val="single" w:sz="4" w:space="0" w:color="000000"/>
              <w:right w:val="single" w:sz="4" w:space="0" w:color="000000"/>
            </w:tcBorders>
            <w:vAlign w:val="center"/>
          </w:tcPr>
          <w:p w14:paraId="5DE6A8A5" w14:textId="13B36555" w:rsidR="00167EF2" w:rsidRPr="000D4AC8" w:rsidRDefault="00A4250A">
            <w:pPr>
              <w:pStyle w:val="TableContents"/>
              <w:jc w:val="center"/>
              <w:rPr>
                <w:sz w:val="18"/>
                <w:szCs w:val="18"/>
              </w:rPr>
            </w:pPr>
            <w:r w:rsidRPr="000D4AC8">
              <w:rPr>
                <w:sz w:val="18"/>
                <w:szCs w:val="18"/>
              </w:rPr>
              <w:t>10</w:t>
            </w:r>
            <w:r w:rsidR="00DC68BF" w:rsidRPr="000D4AC8">
              <w:rPr>
                <w:sz w:val="18"/>
                <w:szCs w:val="18"/>
              </w:rPr>
              <w:t>0</w:t>
            </w:r>
            <w:r w:rsidRPr="000D4AC8">
              <w:rPr>
                <w:sz w:val="18"/>
                <w:szCs w:val="18"/>
              </w:rPr>
              <w:t>0</w:t>
            </w:r>
            <w:r w:rsidR="00DC68BF" w:rsidRPr="000D4AC8">
              <w:rPr>
                <w:sz w:val="18"/>
                <w:szCs w:val="18"/>
              </w:rPr>
              <w:t>2</w:t>
            </w:r>
          </w:p>
        </w:tc>
      </w:tr>
    </w:tbl>
    <w:p w14:paraId="6CBBA02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lastRenderedPageBreak/>
        <w:t>9.2</w:t>
      </w:r>
      <w:r>
        <w:rPr>
          <w:rFonts w:ascii="Times New Roman" w:hAnsi="Times New Roman" w:cs="Times New Roman"/>
          <w:sz w:val="22"/>
          <w:szCs w:val="22"/>
        </w:rPr>
        <w:t xml:space="preserve"> As dotações aqui descritas poderão, eventualmente, ser substituídas por outras no decorrer da vigência do presente contrato, em virtude da votação da Lei Orçamentária pela Câmara de Vereadores.</w:t>
      </w:r>
    </w:p>
    <w:p w14:paraId="78F2E670" w14:textId="77777777" w:rsidR="00B22878" w:rsidRDefault="00B22878">
      <w:pPr>
        <w:pStyle w:val="Textbodyuser"/>
        <w:rPr>
          <w:rFonts w:ascii="Times New Roman" w:hAnsi="Times New Roman" w:cs="Times New Roman"/>
          <w:b/>
          <w:sz w:val="22"/>
          <w:szCs w:val="22"/>
          <w:u w:val="single"/>
        </w:rPr>
      </w:pPr>
    </w:p>
    <w:p w14:paraId="74FC589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10. DAS DISPOSIÇÕES FINAIS</w:t>
      </w:r>
    </w:p>
    <w:p w14:paraId="0FDF003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10.1</w:t>
      </w:r>
      <w:r>
        <w:rPr>
          <w:rFonts w:ascii="Times New Roman" w:hAnsi="Times New Roman" w:cs="Times New Roman"/>
          <w:sz w:val="22"/>
          <w:szCs w:val="22"/>
        </w:rPr>
        <w:t xml:space="preserve"> As alterações, prorrogações, extinções, penalidades e multas, </w:t>
      </w:r>
      <w:proofErr w:type="gramStart"/>
      <w:r>
        <w:rPr>
          <w:rFonts w:ascii="Times New Roman" w:hAnsi="Times New Roman" w:cs="Times New Roman"/>
          <w:sz w:val="22"/>
          <w:szCs w:val="22"/>
        </w:rPr>
        <w:t>obedecerão Lei</w:t>
      </w:r>
      <w:proofErr w:type="gramEnd"/>
      <w:r>
        <w:rPr>
          <w:rFonts w:ascii="Times New Roman" w:hAnsi="Times New Roman" w:cs="Times New Roman"/>
          <w:sz w:val="22"/>
          <w:szCs w:val="22"/>
        </w:rPr>
        <w:t xml:space="preserve"> Federal nº 14.133/2021, e seguindo as seguintes considerações:</w:t>
      </w:r>
    </w:p>
    <w:p w14:paraId="7917AE0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10.2</w:t>
      </w:r>
      <w:r>
        <w:rPr>
          <w:rFonts w:ascii="Times New Roman" w:hAnsi="Times New Roman" w:cs="Times New Roman"/>
          <w:sz w:val="22"/>
          <w:szCs w:val="22"/>
        </w:rPr>
        <w:t xml:space="preserve"> No caso de inexecução do objeto desta licitação, exceto por motivo de força maior ou caso fortuito, devidamente comprovado e justificado, ficará a empresa contratada sujeita às sanções preceituadas na Lei Federal nº 14.133/2021.</w:t>
      </w:r>
    </w:p>
    <w:p w14:paraId="1C7BDB9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10.3</w:t>
      </w:r>
      <w:r>
        <w:rPr>
          <w:rFonts w:ascii="Times New Roman" w:hAnsi="Times New Roman" w:cs="Times New Roman"/>
          <w:sz w:val="22"/>
          <w:szCs w:val="22"/>
        </w:rPr>
        <w:t xml:space="preserve"> A Contratada declara ter pleno conhecimento das condições contratuais, pelo que reconhece ser perfeitamente viável o cumprimento integral e pontual dos encargos assumidos.</w:t>
      </w:r>
    </w:p>
    <w:p w14:paraId="56A33D4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10.4</w:t>
      </w:r>
      <w:r>
        <w:rPr>
          <w:rFonts w:ascii="Times New Roman" w:hAnsi="Times New Roman" w:cs="Times New Roman"/>
          <w:sz w:val="22"/>
          <w:szCs w:val="22"/>
        </w:rPr>
        <w:t xml:space="preserve"> Se qualquer das partes, em benefício da outra, permitir, mesmo por omissão, a inobservância, no todo ou em parte, de qualquer das cláusulas e condições do presente contrato e/ou seus anexos, tal fato não poderá ser considerado como modificativo das condições do presente contrato, as quais permanecerão inalteradas, como se nenhuma tolerância houvesse ocorrido.</w:t>
      </w:r>
    </w:p>
    <w:p w14:paraId="4F73242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10.5</w:t>
      </w:r>
      <w:r>
        <w:rPr>
          <w:rFonts w:ascii="Times New Roman" w:hAnsi="Times New Roman" w:cs="Times New Roman"/>
          <w:sz w:val="22"/>
          <w:szCs w:val="22"/>
        </w:rPr>
        <w:t xml:space="preserve"> O Consórcio se reserva no direito de paralisar ou suspender a qualquer tempo a execução do objeto contratado, desde que haja conveniência administrativa para este Consórcio, devidamente autorizada e fundamentada. Se isso vier a ocorrer, a empresa contratada terá o direito aos ressarcimentos garantidos e previstos na Lei Federal nº 14.133/2021.</w:t>
      </w:r>
    </w:p>
    <w:p w14:paraId="0F3E2DE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10.6</w:t>
      </w:r>
      <w:r>
        <w:rPr>
          <w:rFonts w:ascii="Times New Roman" w:hAnsi="Times New Roman" w:cs="Times New Roman"/>
          <w:sz w:val="22"/>
          <w:szCs w:val="22"/>
        </w:rPr>
        <w:t xml:space="preserve"> Pela própria essência deste contrato, o mesmo não gera, em nenhuma hipótese, qualquer vínculo de origem trabalhista.</w:t>
      </w:r>
    </w:p>
    <w:p w14:paraId="5F73D2E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10.7</w:t>
      </w:r>
      <w:r>
        <w:rPr>
          <w:rFonts w:ascii="Times New Roman" w:hAnsi="Times New Roman" w:cs="Times New Roman"/>
          <w:sz w:val="22"/>
          <w:szCs w:val="22"/>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6FD065"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10.8</w:t>
      </w:r>
      <w:r>
        <w:rPr>
          <w:rFonts w:ascii="Times New Roman" w:hAnsi="Times New Roman" w:cs="Times New Roman"/>
          <w:sz w:val="22"/>
          <w:szCs w:val="22"/>
        </w:rPr>
        <w:t xml:space="preserve"> O presente instrumento de contrato está vinculado obrigatoriamente ao Edital de licitação descrito no item 1.1 e seus anexos.</w:t>
      </w:r>
    </w:p>
    <w:p w14:paraId="519AAE06" w14:textId="77777777" w:rsidR="00167EF2" w:rsidRDefault="00167EF2">
      <w:pPr>
        <w:pStyle w:val="Textbodyuser"/>
        <w:rPr>
          <w:rFonts w:ascii="Times New Roman" w:hAnsi="Times New Roman" w:cs="Times New Roman"/>
          <w:sz w:val="22"/>
          <w:szCs w:val="22"/>
        </w:rPr>
      </w:pPr>
    </w:p>
    <w:p w14:paraId="3612F56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11. DO FORO</w:t>
      </w:r>
    </w:p>
    <w:p w14:paraId="105DF08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11.1</w:t>
      </w:r>
      <w:r>
        <w:rPr>
          <w:rFonts w:ascii="Times New Roman" w:hAnsi="Times New Roman" w:cs="Times New Roman"/>
          <w:sz w:val="22"/>
          <w:szCs w:val="22"/>
        </w:rPr>
        <w:t xml:space="preserve"> Fica eleito o Foro da Comarca de Cianorte, Estado do Paraná, para dirimir quaisquer dúvidas que possam surgir com referência ao presente Contrato.</w:t>
      </w:r>
    </w:p>
    <w:p w14:paraId="7EE118A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11.2</w:t>
      </w:r>
      <w:r>
        <w:rPr>
          <w:rFonts w:ascii="Times New Roman" w:hAnsi="Times New Roman" w:cs="Times New Roman"/>
          <w:sz w:val="22"/>
          <w:szCs w:val="22"/>
        </w:rPr>
        <w:t xml:space="preserve"> E, por estarem assim, justos e contratados, declaram ambas as partes aceitarem todas as cláusulas e condições estabelecidas no presente contrato, firmado em 02 (duas) vias de igual teor e forma, perante as testemunhas infra-assinadas.</w:t>
      </w:r>
    </w:p>
    <w:p w14:paraId="1C7C701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Cianorte, em &lt;</w:t>
      </w:r>
      <w:proofErr w:type="spellStart"/>
      <w:r>
        <w:rPr>
          <w:rFonts w:ascii="Times New Roman" w:hAnsi="Times New Roman" w:cs="Times New Roman"/>
          <w:sz w:val="22"/>
          <w:szCs w:val="22"/>
        </w:rPr>
        <w:t>Data_Assinatura</w:t>
      </w:r>
      <w:proofErr w:type="spellEnd"/>
      <w:r>
        <w:rPr>
          <w:rFonts w:ascii="Times New Roman" w:hAnsi="Times New Roman" w:cs="Times New Roman"/>
          <w:sz w:val="22"/>
          <w:szCs w:val="22"/>
        </w:rPr>
        <w:t>&gt;.</w:t>
      </w:r>
    </w:p>
    <w:p w14:paraId="6CE470D3" w14:textId="77777777" w:rsidR="00167EF2" w:rsidRDefault="00167EF2">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4087"/>
        <w:gridCol w:w="660"/>
        <w:gridCol w:w="4091"/>
      </w:tblGrid>
      <w:tr w:rsidR="00167EF2" w14:paraId="2BEE5AF8" w14:textId="77777777">
        <w:trPr>
          <w:trHeight w:val="283"/>
        </w:trPr>
        <w:tc>
          <w:tcPr>
            <w:tcW w:w="4265" w:type="dxa"/>
            <w:tcBorders>
              <w:top w:val="single" w:sz="4" w:space="0" w:color="000000"/>
            </w:tcBorders>
          </w:tcPr>
          <w:p w14:paraId="12C94C63" w14:textId="77777777" w:rsidR="00167EF2" w:rsidRDefault="00A4250A">
            <w:pPr>
              <w:pStyle w:val="Textbodyuser"/>
              <w:rPr>
                <w:rFonts w:ascii="Times New Roman" w:hAnsi="Times New Roman" w:cs="Times New Roman"/>
                <w:b/>
                <w:bCs/>
                <w:sz w:val="22"/>
                <w:szCs w:val="22"/>
              </w:rPr>
            </w:pP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p>
        </w:tc>
        <w:tc>
          <w:tcPr>
            <w:tcW w:w="680" w:type="dxa"/>
          </w:tcPr>
          <w:p w14:paraId="4F841DA6" w14:textId="77777777" w:rsidR="00167EF2" w:rsidRDefault="00167EF2">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1A723F2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p>
        </w:tc>
      </w:tr>
      <w:tr w:rsidR="00167EF2" w14:paraId="4D705016" w14:textId="77777777">
        <w:trPr>
          <w:trHeight w:val="283"/>
        </w:trPr>
        <w:tc>
          <w:tcPr>
            <w:tcW w:w="4265" w:type="dxa"/>
          </w:tcPr>
          <w:p w14:paraId="7224A9B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p>
        </w:tc>
        <w:tc>
          <w:tcPr>
            <w:tcW w:w="680" w:type="dxa"/>
          </w:tcPr>
          <w:p w14:paraId="038FD895" w14:textId="77777777" w:rsidR="00167EF2" w:rsidRDefault="00167EF2">
            <w:pPr>
              <w:pStyle w:val="Textbodyuser"/>
              <w:snapToGrid w:val="0"/>
              <w:rPr>
                <w:rFonts w:ascii="Times New Roman" w:hAnsi="Times New Roman" w:cs="Times New Roman"/>
                <w:b/>
                <w:bCs/>
                <w:sz w:val="22"/>
                <w:szCs w:val="22"/>
              </w:rPr>
            </w:pPr>
          </w:p>
        </w:tc>
        <w:tc>
          <w:tcPr>
            <w:tcW w:w="4269" w:type="dxa"/>
          </w:tcPr>
          <w:p w14:paraId="40746C6C" w14:textId="66E5AD5F"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w:t>
            </w:r>
            <w:r w:rsidR="0094369B">
              <w:rPr>
                <w:rFonts w:ascii="Times New Roman" w:hAnsi="Times New Roman" w:cs="Times New Roman"/>
                <w:b/>
                <w:bCs/>
                <w:sz w:val="22"/>
                <w:szCs w:val="22"/>
              </w:rPr>
              <w:t>sidente</w:t>
            </w:r>
          </w:p>
        </w:tc>
      </w:tr>
      <w:tr w:rsidR="00167EF2" w14:paraId="47030374" w14:textId="77777777">
        <w:trPr>
          <w:trHeight w:val="283"/>
        </w:trPr>
        <w:tc>
          <w:tcPr>
            <w:tcW w:w="4265" w:type="dxa"/>
          </w:tcPr>
          <w:p w14:paraId="68BD489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Contratada</w:t>
            </w:r>
          </w:p>
        </w:tc>
        <w:tc>
          <w:tcPr>
            <w:tcW w:w="680" w:type="dxa"/>
          </w:tcPr>
          <w:p w14:paraId="40959DB8" w14:textId="77777777" w:rsidR="00167EF2" w:rsidRDefault="00167EF2">
            <w:pPr>
              <w:pStyle w:val="Textbodyuser"/>
              <w:snapToGrid w:val="0"/>
              <w:rPr>
                <w:rFonts w:ascii="Times New Roman" w:hAnsi="Times New Roman" w:cs="Times New Roman"/>
                <w:b/>
                <w:bCs/>
                <w:sz w:val="22"/>
                <w:szCs w:val="22"/>
              </w:rPr>
            </w:pPr>
          </w:p>
        </w:tc>
        <w:tc>
          <w:tcPr>
            <w:tcW w:w="4269" w:type="dxa"/>
          </w:tcPr>
          <w:p w14:paraId="46D07A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Contratante</w:t>
            </w:r>
          </w:p>
        </w:tc>
      </w:tr>
      <w:tr w:rsidR="00167EF2" w14:paraId="07F700AA" w14:textId="77777777">
        <w:trPr>
          <w:trHeight w:val="283"/>
        </w:trPr>
        <w:tc>
          <w:tcPr>
            <w:tcW w:w="9214" w:type="dxa"/>
            <w:gridSpan w:val="3"/>
          </w:tcPr>
          <w:p w14:paraId="59A846D7" w14:textId="77777777" w:rsidR="00167EF2" w:rsidRDefault="00167EF2">
            <w:pPr>
              <w:pStyle w:val="Textbodyuser"/>
              <w:snapToGrid w:val="0"/>
              <w:rPr>
                <w:rFonts w:ascii="Times New Roman" w:hAnsi="Times New Roman" w:cs="Times New Roman"/>
                <w:b/>
                <w:bCs/>
                <w:sz w:val="22"/>
                <w:szCs w:val="22"/>
              </w:rPr>
            </w:pPr>
          </w:p>
          <w:p w14:paraId="27B28DCF"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TESTEMUNHAS</w:t>
            </w:r>
          </w:p>
        </w:tc>
      </w:tr>
      <w:tr w:rsidR="00167EF2" w14:paraId="6DF479BC" w14:textId="77777777">
        <w:trPr>
          <w:trHeight w:val="283"/>
        </w:trPr>
        <w:tc>
          <w:tcPr>
            <w:tcW w:w="4265" w:type="dxa"/>
            <w:tcBorders>
              <w:top w:val="single" w:sz="4" w:space="0" w:color="000000"/>
            </w:tcBorders>
          </w:tcPr>
          <w:p w14:paraId="29E131A8"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lastRenderedPageBreak/>
              <w:t>RG:</w:t>
            </w:r>
          </w:p>
        </w:tc>
        <w:tc>
          <w:tcPr>
            <w:tcW w:w="680" w:type="dxa"/>
          </w:tcPr>
          <w:p w14:paraId="3F3AC0D7" w14:textId="77777777" w:rsidR="00167EF2" w:rsidRDefault="00167EF2">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4C04C488"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RG:</w:t>
            </w:r>
          </w:p>
        </w:tc>
      </w:tr>
      <w:tr w:rsidR="00167EF2" w14:paraId="29881593" w14:textId="77777777">
        <w:trPr>
          <w:trHeight w:val="283"/>
        </w:trPr>
        <w:tc>
          <w:tcPr>
            <w:tcW w:w="4265" w:type="dxa"/>
          </w:tcPr>
          <w:p w14:paraId="56EF037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CPF:</w:t>
            </w:r>
          </w:p>
        </w:tc>
        <w:tc>
          <w:tcPr>
            <w:tcW w:w="680" w:type="dxa"/>
          </w:tcPr>
          <w:p w14:paraId="2A64512F" w14:textId="77777777" w:rsidR="00167EF2" w:rsidRDefault="00167EF2">
            <w:pPr>
              <w:pStyle w:val="Textbodyuser"/>
              <w:snapToGrid w:val="0"/>
              <w:rPr>
                <w:rFonts w:ascii="Times New Roman" w:hAnsi="Times New Roman" w:cs="Times New Roman"/>
                <w:b/>
                <w:bCs/>
                <w:sz w:val="22"/>
                <w:szCs w:val="22"/>
              </w:rPr>
            </w:pPr>
          </w:p>
        </w:tc>
        <w:tc>
          <w:tcPr>
            <w:tcW w:w="4269" w:type="dxa"/>
          </w:tcPr>
          <w:p w14:paraId="658B3BF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CPF:</w:t>
            </w:r>
          </w:p>
        </w:tc>
      </w:tr>
    </w:tbl>
    <w:p w14:paraId="5460CE9C" w14:textId="77777777" w:rsidR="00433C77" w:rsidRDefault="00433C77" w:rsidP="00433C77">
      <w:pPr>
        <w:pStyle w:val="Textbodyuser"/>
        <w:tabs>
          <w:tab w:val="left" w:pos="3918"/>
          <w:tab w:val="center" w:pos="4607"/>
        </w:tabs>
        <w:jc w:val="left"/>
        <w:rPr>
          <w:rFonts w:ascii="Times New Roman" w:hAnsi="Times New Roman" w:cs="Times New Roman"/>
          <w:b/>
          <w:bCs/>
          <w:sz w:val="22"/>
          <w:szCs w:val="22"/>
        </w:rPr>
      </w:pPr>
      <w:bookmarkStart w:id="6" w:name="__RefHeading___Toc33410_3041975443"/>
      <w:bookmarkEnd w:id="6"/>
      <w:r>
        <w:rPr>
          <w:rFonts w:ascii="Times New Roman" w:hAnsi="Times New Roman" w:cs="Times New Roman"/>
          <w:b/>
          <w:bCs/>
          <w:sz w:val="22"/>
          <w:szCs w:val="22"/>
        </w:rPr>
        <w:tab/>
      </w:r>
    </w:p>
    <w:p w14:paraId="64B06DA2" w14:textId="16AFF220" w:rsidR="00167EF2" w:rsidRDefault="00DC68BF" w:rsidP="00433C77">
      <w:pPr>
        <w:pStyle w:val="Textbodyuser"/>
        <w:tabs>
          <w:tab w:val="left" w:pos="3918"/>
          <w:tab w:val="center" w:pos="4607"/>
        </w:tabs>
        <w:jc w:val="left"/>
        <w:rPr>
          <w:rFonts w:ascii="Times New Roman" w:hAnsi="Times New Roman" w:cs="Times New Roman"/>
          <w:b/>
          <w:sz w:val="22"/>
          <w:szCs w:val="22"/>
        </w:rPr>
      </w:pPr>
      <w:r>
        <w:rPr>
          <w:rFonts w:ascii="Times New Roman" w:hAnsi="Times New Roman" w:cs="Times New Roman"/>
          <w:b/>
          <w:bCs/>
          <w:sz w:val="22"/>
          <w:szCs w:val="22"/>
        </w:rPr>
        <w:br w:type="page"/>
      </w:r>
      <w:r w:rsidR="00433C77">
        <w:rPr>
          <w:rFonts w:ascii="Times New Roman" w:hAnsi="Times New Roman" w:cs="Times New Roman"/>
          <w:b/>
          <w:bCs/>
          <w:sz w:val="22"/>
          <w:szCs w:val="22"/>
        </w:rPr>
        <w:lastRenderedPageBreak/>
        <w:tab/>
      </w:r>
      <w:r w:rsidR="00A4250A">
        <w:rPr>
          <w:rFonts w:ascii="Times New Roman" w:hAnsi="Times New Roman" w:cs="Times New Roman"/>
          <w:b/>
          <w:bCs/>
          <w:sz w:val="22"/>
          <w:szCs w:val="22"/>
        </w:rPr>
        <w:t>ANEXO III</w:t>
      </w:r>
    </w:p>
    <w:p w14:paraId="5F6AD9C2"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sz w:val="22"/>
          <w:szCs w:val="22"/>
        </w:rPr>
        <w:t>MODELO DE PROPOSTA DE PREÇOS</w:t>
      </w:r>
    </w:p>
    <w:tbl>
      <w:tblPr>
        <w:tblW w:w="5000" w:type="pct"/>
        <w:jc w:val="center"/>
        <w:tblLayout w:type="fixed"/>
        <w:tblCellMar>
          <w:left w:w="70" w:type="dxa"/>
          <w:right w:w="70" w:type="dxa"/>
        </w:tblCellMar>
        <w:tblLook w:val="04A0" w:firstRow="1" w:lastRow="0" w:firstColumn="1" w:lastColumn="0" w:noHBand="0" w:noVBand="1"/>
      </w:tblPr>
      <w:tblGrid>
        <w:gridCol w:w="2241"/>
        <w:gridCol w:w="2173"/>
        <w:gridCol w:w="4414"/>
      </w:tblGrid>
      <w:tr w:rsidR="00167EF2" w:rsidRPr="000D4AC8" w14:paraId="70CE3AD7" w14:textId="77777777">
        <w:trPr>
          <w:jc w:val="center"/>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E5E5E5"/>
            <w:vAlign w:val="center"/>
          </w:tcPr>
          <w:p w14:paraId="2130D5A0" w14:textId="77777777" w:rsidR="00167EF2" w:rsidRPr="000D4AC8" w:rsidRDefault="00A4250A">
            <w:pPr>
              <w:pStyle w:val="Textbodyuser"/>
              <w:jc w:val="center"/>
              <w:rPr>
                <w:rFonts w:ascii="Times New Roman" w:hAnsi="Times New Roman" w:cs="Times New Roman"/>
                <w:b/>
                <w:bCs/>
                <w:sz w:val="18"/>
                <w:szCs w:val="18"/>
              </w:rPr>
            </w:pPr>
            <w:r w:rsidRPr="000D4AC8">
              <w:rPr>
                <w:rFonts w:ascii="Times New Roman" w:hAnsi="Times New Roman" w:cs="Times New Roman"/>
                <w:b/>
                <w:bCs/>
                <w:sz w:val="18"/>
                <w:szCs w:val="18"/>
              </w:rPr>
              <w:t xml:space="preserve">PREGÃO ELETRÔNICO </w:t>
            </w:r>
            <w:r w:rsidRPr="000D4AC8">
              <w:rPr>
                <w:rFonts w:ascii="Times New Roman" w:hAnsi="Times New Roman" w:cs="Times New Roman"/>
                <w:b/>
                <w:bCs/>
                <w:i/>
                <w:iCs/>
                <w:sz w:val="18"/>
                <w:szCs w:val="18"/>
              </w:rPr>
              <w:t>&lt;</w:t>
            </w:r>
            <w:proofErr w:type="spellStart"/>
            <w:r w:rsidRPr="000D4AC8">
              <w:rPr>
                <w:rFonts w:ascii="Times New Roman" w:hAnsi="Times New Roman" w:cs="Times New Roman"/>
                <w:b/>
                <w:bCs/>
                <w:i/>
                <w:iCs/>
                <w:sz w:val="18"/>
                <w:szCs w:val="18"/>
              </w:rPr>
              <w:t>Número_Licitação</w:t>
            </w:r>
            <w:proofErr w:type="spellEnd"/>
            <w:r w:rsidRPr="000D4AC8">
              <w:rPr>
                <w:rFonts w:ascii="Times New Roman" w:hAnsi="Times New Roman" w:cs="Times New Roman"/>
                <w:b/>
                <w:bCs/>
                <w:i/>
                <w:iCs/>
                <w:sz w:val="18"/>
                <w:szCs w:val="18"/>
              </w:rPr>
              <w:t>&gt;/&lt;</w:t>
            </w:r>
            <w:proofErr w:type="spellStart"/>
            <w:r w:rsidRPr="000D4AC8">
              <w:rPr>
                <w:rFonts w:ascii="Times New Roman" w:hAnsi="Times New Roman" w:cs="Times New Roman"/>
                <w:b/>
                <w:bCs/>
                <w:i/>
                <w:iCs/>
                <w:sz w:val="18"/>
                <w:szCs w:val="18"/>
              </w:rPr>
              <w:t>Ano_Licitação</w:t>
            </w:r>
            <w:proofErr w:type="spellEnd"/>
            <w:r w:rsidRPr="000D4AC8">
              <w:rPr>
                <w:rFonts w:ascii="Times New Roman" w:hAnsi="Times New Roman" w:cs="Times New Roman"/>
                <w:b/>
                <w:bCs/>
                <w:i/>
                <w:iCs/>
                <w:sz w:val="18"/>
                <w:szCs w:val="18"/>
              </w:rPr>
              <w:t>&gt;</w:t>
            </w:r>
          </w:p>
          <w:p w14:paraId="69800F0C" w14:textId="77777777" w:rsidR="00167EF2" w:rsidRPr="000D4AC8" w:rsidRDefault="00A4250A">
            <w:pPr>
              <w:pStyle w:val="Textbodyuser"/>
              <w:jc w:val="center"/>
              <w:rPr>
                <w:rFonts w:ascii="Times New Roman" w:hAnsi="Times New Roman" w:cs="Times New Roman"/>
                <w:b/>
                <w:bCs/>
                <w:sz w:val="18"/>
                <w:szCs w:val="18"/>
              </w:rPr>
            </w:pPr>
            <w:r w:rsidRPr="000D4AC8">
              <w:rPr>
                <w:rFonts w:ascii="Times New Roman" w:hAnsi="Times New Roman" w:cs="Times New Roman"/>
                <w:b/>
                <w:bCs/>
                <w:sz w:val="18"/>
                <w:szCs w:val="18"/>
              </w:rPr>
              <w:t>REGISTRO DE PREÇOS</w:t>
            </w:r>
          </w:p>
        </w:tc>
      </w:tr>
      <w:tr w:rsidR="00167EF2" w:rsidRPr="000D4AC8" w14:paraId="45CDB5E6"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32B43122" w14:textId="6C60C17E" w:rsidR="00167EF2" w:rsidRPr="000D4AC8" w:rsidRDefault="00A4250A">
            <w:pPr>
              <w:pStyle w:val="Standard"/>
              <w:spacing w:line="276" w:lineRule="auto"/>
              <w:jc w:val="both"/>
              <w:rPr>
                <w:rFonts w:ascii="Times New Roman" w:hAnsi="Times New Roman" w:cs="Times New Roman"/>
                <w:sz w:val="18"/>
                <w:szCs w:val="18"/>
              </w:rPr>
            </w:pPr>
            <w:r w:rsidRPr="000D4AC8">
              <w:rPr>
                <w:rFonts w:ascii="Times New Roman" w:eastAsia="MS Mincho" w:hAnsi="Times New Roman" w:cs="Times New Roman"/>
                <w:b/>
                <w:bCs/>
                <w:sz w:val="18"/>
                <w:szCs w:val="18"/>
                <w:lang w:bidi="ar-SA"/>
              </w:rPr>
              <w:t>OBJETO</w:t>
            </w:r>
            <w:r w:rsidR="00DC68BF" w:rsidRPr="000D4AC8">
              <w:rPr>
                <w:rFonts w:ascii="Times New Roman" w:hAnsi="Times New Roman" w:cs="Times New Roman"/>
                <w:color w:val="000000"/>
                <w:sz w:val="18"/>
                <w:szCs w:val="18"/>
              </w:rPr>
              <w:t xml:space="preserve"> Contratação de agente de integração de estágios especializado para prestação de serviços de recrutamento, seleção e acompanhamento de estudantes para atuarem como estagiários no âmbito do CICENOP</w:t>
            </w:r>
            <w:r w:rsidRPr="000D4AC8">
              <w:rPr>
                <w:rFonts w:ascii="Times New Roman" w:eastAsia="MS Mincho" w:hAnsi="Times New Roman" w:cs="Times New Roman"/>
                <w:b/>
                <w:bCs/>
                <w:sz w:val="18"/>
                <w:szCs w:val="18"/>
                <w:lang w:bidi="ar-SA"/>
              </w:rPr>
              <w:t>,</w:t>
            </w:r>
            <w:r w:rsidRPr="000D4AC8">
              <w:rPr>
                <w:rFonts w:ascii="Times New Roman" w:eastAsia="MS Mincho" w:hAnsi="Times New Roman" w:cs="Times New Roman"/>
                <w:b/>
                <w:sz w:val="18"/>
                <w:szCs w:val="18"/>
                <w:lang w:bidi="ar-SA"/>
              </w:rPr>
              <w:t xml:space="preserve"> conforme especificações descritas abaixo.</w:t>
            </w:r>
          </w:p>
        </w:tc>
      </w:tr>
      <w:tr w:rsidR="00167EF2" w:rsidRPr="000D4AC8" w14:paraId="3AFA8CE8"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7FC81C81"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Empresa:</w:t>
            </w:r>
          </w:p>
        </w:tc>
      </w:tr>
      <w:tr w:rsidR="00167EF2" w:rsidRPr="000D4AC8" w14:paraId="45F4AAD1"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8FC667D"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CNPJ:</w:t>
            </w:r>
          </w:p>
        </w:tc>
      </w:tr>
      <w:tr w:rsidR="00167EF2" w:rsidRPr="000D4AC8" w14:paraId="6DF6C114"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5649F2DC"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Enquadramento da empresa: (Mencionar se a empresa é ME / EPP/MEI)</w:t>
            </w:r>
          </w:p>
        </w:tc>
      </w:tr>
      <w:tr w:rsidR="00167EF2" w:rsidRPr="000D4AC8" w14:paraId="50314E4A"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2E5A1055"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Endereço:</w:t>
            </w:r>
          </w:p>
        </w:tc>
      </w:tr>
      <w:tr w:rsidR="00167EF2" w:rsidRPr="000D4AC8" w14:paraId="131132FD"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0E955CAE"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Fone:</w:t>
            </w:r>
          </w:p>
        </w:tc>
      </w:tr>
      <w:tr w:rsidR="00167EF2" w:rsidRPr="000D4AC8" w14:paraId="7B2AF09F"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15DDDB18"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E-mail:</w:t>
            </w:r>
          </w:p>
        </w:tc>
      </w:tr>
      <w:tr w:rsidR="00167EF2" w:rsidRPr="000D4AC8" w14:paraId="6546DDDC"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95DF9D9"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Cidade/Estado:</w:t>
            </w:r>
          </w:p>
        </w:tc>
      </w:tr>
      <w:tr w:rsidR="00167EF2" w:rsidRPr="000D4AC8" w14:paraId="0372FC0E"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ABA2D91" w14:textId="5B0250F0"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 xml:space="preserve">Tipo de licitação: </w:t>
            </w:r>
            <w:r w:rsidRPr="000D4AC8">
              <w:rPr>
                <w:rFonts w:ascii="Times New Roman" w:hAnsi="Times New Roman" w:cs="Times New Roman"/>
                <w:b/>
                <w:bCs/>
                <w:sz w:val="18"/>
                <w:szCs w:val="18"/>
              </w:rPr>
              <w:t>MENOR PREÇO POR ITEM</w:t>
            </w:r>
            <w:r w:rsidR="00A328E5" w:rsidRPr="000D4AC8">
              <w:rPr>
                <w:rFonts w:ascii="Times New Roman" w:hAnsi="Times New Roman" w:cs="Times New Roman"/>
                <w:b/>
                <w:bCs/>
                <w:sz w:val="18"/>
                <w:szCs w:val="18"/>
              </w:rPr>
              <w:t xml:space="preserve"> PELO CRITÉRIO DE MENOR PERCENTUAL DE TAXA DE ADMINISTRAÇÃO</w:t>
            </w:r>
          </w:p>
        </w:tc>
      </w:tr>
      <w:tr w:rsidR="00167EF2" w:rsidRPr="000D4AC8" w14:paraId="3F43BC4E"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D3C5989"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Este e todos os outros anexos fazem parte do edital de licitação</w:t>
            </w:r>
            <w:r w:rsidRPr="000D4AC8">
              <w:rPr>
                <w:rFonts w:ascii="Times New Roman" w:hAnsi="Times New Roman" w:cs="Times New Roman"/>
                <w:b/>
                <w:bCs/>
                <w:sz w:val="18"/>
                <w:szCs w:val="18"/>
              </w:rPr>
              <w:t xml:space="preserve"> </w:t>
            </w:r>
            <w:r w:rsidRPr="000D4AC8">
              <w:rPr>
                <w:rFonts w:ascii="Times New Roman" w:hAnsi="Times New Roman" w:cs="Times New Roman"/>
                <w:sz w:val="18"/>
                <w:szCs w:val="18"/>
              </w:rPr>
              <w:t xml:space="preserve">Pregão Eletrônico nº </w:t>
            </w:r>
            <w:r w:rsidRPr="000D4AC8">
              <w:rPr>
                <w:rFonts w:ascii="Times New Roman" w:hAnsi="Times New Roman" w:cs="Times New Roman"/>
                <w:b/>
                <w:sz w:val="18"/>
                <w:szCs w:val="18"/>
              </w:rPr>
              <w:t>&lt;</w:t>
            </w:r>
            <w:proofErr w:type="spellStart"/>
            <w:r w:rsidRPr="000D4AC8">
              <w:rPr>
                <w:rFonts w:ascii="Times New Roman" w:hAnsi="Times New Roman" w:cs="Times New Roman"/>
                <w:b/>
                <w:sz w:val="18"/>
                <w:szCs w:val="18"/>
              </w:rPr>
              <w:t>Número_Licitação</w:t>
            </w:r>
            <w:proofErr w:type="spellEnd"/>
            <w:r w:rsidRPr="000D4AC8">
              <w:rPr>
                <w:rFonts w:ascii="Times New Roman" w:hAnsi="Times New Roman" w:cs="Times New Roman"/>
                <w:b/>
                <w:sz w:val="18"/>
                <w:szCs w:val="18"/>
              </w:rPr>
              <w:t>&gt;/&lt;</w:t>
            </w:r>
            <w:proofErr w:type="spellStart"/>
            <w:r w:rsidRPr="000D4AC8">
              <w:rPr>
                <w:rFonts w:ascii="Times New Roman" w:hAnsi="Times New Roman" w:cs="Times New Roman"/>
                <w:b/>
                <w:sz w:val="18"/>
                <w:szCs w:val="18"/>
              </w:rPr>
              <w:t>Ano_Licitação</w:t>
            </w:r>
            <w:proofErr w:type="spellEnd"/>
            <w:r w:rsidRPr="000D4AC8">
              <w:rPr>
                <w:rFonts w:ascii="Times New Roman" w:hAnsi="Times New Roman" w:cs="Times New Roman"/>
                <w:b/>
                <w:sz w:val="18"/>
                <w:szCs w:val="18"/>
              </w:rPr>
              <w:t xml:space="preserve">&gt; </w:t>
            </w:r>
            <w:r w:rsidRPr="000D4AC8">
              <w:rPr>
                <w:rFonts w:ascii="Times New Roman" w:hAnsi="Times New Roman" w:cs="Times New Roman"/>
                <w:sz w:val="18"/>
                <w:szCs w:val="18"/>
              </w:rPr>
              <w:t>como se nele estivessem transcritos.</w:t>
            </w:r>
          </w:p>
        </w:tc>
      </w:tr>
      <w:tr w:rsidR="00167EF2" w:rsidRPr="000D4AC8" w14:paraId="071E68EC"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49BC698" w14:textId="529B43C2" w:rsidR="00167EF2" w:rsidRPr="000D4AC8" w:rsidRDefault="00A4250A" w:rsidP="00DC68BF">
            <w:pPr>
              <w:pStyle w:val="SemEspaamento"/>
              <w:jc w:val="both"/>
              <w:rPr>
                <w:rFonts w:ascii="Times New Roman" w:hAnsi="Times New Roman" w:cs="Times New Roman"/>
                <w:sz w:val="18"/>
                <w:szCs w:val="18"/>
              </w:rPr>
            </w:pPr>
            <w:r w:rsidRPr="000D4AC8">
              <w:rPr>
                <w:rFonts w:ascii="Times New Roman" w:hAnsi="Times New Roman" w:cs="Times New Roman"/>
                <w:b/>
                <w:bCs/>
                <w:sz w:val="18"/>
                <w:szCs w:val="18"/>
              </w:rPr>
              <w:t>Entrega</w:t>
            </w:r>
            <w:r w:rsidR="009C77E3" w:rsidRPr="000D4AC8">
              <w:rPr>
                <w:rFonts w:ascii="Times New Roman" w:hAnsi="Times New Roman" w:cs="Times New Roman"/>
                <w:b/>
                <w:bCs/>
                <w:sz w:val="18"/>
                <w:szCs w:val="18"/>
              </w:rPr>
              <w:t>:</w:t>
            </w:r>
            <w:r w:rsidRPr="000D4AC8">
              <w:rPr>
                <w:rFonts w:ascii="Times New Roman" w:eastAsia="Arial" w:hAnsi="Times New Roman" w:cs="Times New Roman"/>
                <w:b/>
                <w:bCs/>
                <w:sz w:val="18"/>
                <w:szCs w:val="18"/>
              </w:rPr>
              <w:t xml:space="preserve"> </w:t>
            </w:r>
            <w:r w:rsidR="00DC68BF" w:rsidRPr="000D4AC8">
              <w:rPr>
                <w:rFonts w:ascii="Times New Roman" w:hAnsi="Times New Roman" w:cs="Times New Roman"/>
                <w:sz w:val="18"/>
                <w:szCs w:val="18"/>
              </w:rPr>
              <w:t xml:space="preserve">O local da prestação dos serviços poderá ser em qualquer uma das unidades administradas pelo Consórcio, sendo </w:t>
            </w:r>
            <w:proofErr w:type="spellStart"/>
            <w:r w:rsidR="00DC68BF" w:rsidRPr="000D4AC8">
              <w:rPr>
                <w:rFonts w:ascii="Times New Roman" w:hAnsi="Times New Roman" w:cs="Times New Roman"/>
                <w:sz w:val="18"/>
                <w:szCs w:val="18"/>
              </w:rPr>
              <w:t>divida</w:t>
            </w:r>
            <w:proofErr w:type="spellEnd"/>
            <w:r w:rsidR="00DC68BF" w:rsidRPr="000D4AC8">
              <w:rPr>
                <w:rFonts w:ascii="Times New Roman" w:hAnsi="Times New Roman" w:cs="Times New Roman"/>
                <w:sz w:val="18"/>
                <w:szCs w:val="18"/>
              </w:rPr>
              <w:t xml:space="preserve"> entre a unidade Administrativa, Assistencial e CEO. Devido eminência de mudança de endereço, os serviços serão transferidos em seu todo para execução na nova sede do AME localizado na Praça Olímpica Marcos Danilo Padilha, nº70, ao lado da UPA, na Cidade de Cianorte/PR, CEP 87.210.046.</w:t>
            </w:r>
          </w:p>
        </w:tc>
      </w:tr>
      <w:tr w:rsidR="00167EF2" w:rsidRPr="000D4AC8" w14:paraId="682B47AF" w14:textId="77777777">
        <w:trPr>
          <w:cantSplit/>
          <w:trHeight w:hRule="exact" w:val="380"/>
          <w:jc w:val="center"/>
        </w:trPr>
        <w:tc>
          <w:tcPr>
            <w:tcW w:w="4607" w:type="dxa"/>
            <w:gridSpan w:val="2"/>
            <w:tcBorders>
              <w:left w:val="single" w:sz="4" w:space="0" w:color="000000"/>
              <w:bottom w:val="single" w:sz="4" w:space="0" w:color="000000"/>
            </w:tcBorders>
            <w:vAlign w:val="center"/>
          </w:tcPr>
          <w:p w14:paraId="34ABE5F3"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b/>
                <w:sz w:val="18"/>
                <w:szCs w:val="18"/>
              </w:rPr>
              <w:t xml:space="preserve">Validade da proposta: </w:t>
            </w:r>
            <w:r w:rsidRPr="000D4AC8">
              <w:rPr>
                <w:rFonts w:ascii="Times New Roman" w:hAnsi="Times New Roman" w:cs="Times New Roman"/>
                <w:sz w:val="18"/>
                <w:szCs w:val="18"/>
              </w:rPr>
              <w:t>60 dias</w:t>
            </w:r>
          </w:p>
        </w:tc>
        <w:tc>
          <w:tcPr>
            <w:tcW w:w="4607" w:type="dxa"/>
            <w:tcBorders>
              <w:left w:val="single" w:sz="4" w:space="0" w:color="000000"/>
              <w:bottom w:val="single" w:sz="4" w:space="0" w:color="000000"/>
              <w:right w:val="single" w:sz="4" w:space="0" w:color="000000"/>
            </w:tcBorders>
            <w:vAlign w:val="center"/>
          </w:tcPr>
          <w:p w14:paraId="41A1684E" w14:textId="77777777" w:rsidR="00167EF2" w:rsidRPr="000D4AC8" w:rsidRDefault="00A4250A">
            <w:pPr>
              <w:pStyle w:val="Textbodyuser"/>
              <w:rPr>
                <w:rFonts w:ascii="Times New Roman" w:hAnsi="Times New Roman" w:cs="Times New Roman"/>
                <w:b/>
                <w:sz w:val="18"/>
                <w:szCs w:val="18"/>
              </w:rPr>
            </w:pPr>
            <w:r w:rsidRPr="000D4AC8">
              <w:rPr>
                <w:rFonts w:ascii="Times New Roman" w:hAnsi="Times New Roman" w:cs="Times New Roman"/>
                <w:b/>
                <w:sz w:val="18"/>
                <w:szCs w:val="18"/>
              </w:rPr>
              <w:t>Execução: 01 ano.</w:t>
            </w:r>
          </w:p>
        </w:tc>
      </w:tr>
      <w:tr w:rsidR="00167EF2" w:rsidRPr="000D4AC8" w14:paraId="7D946282" w14:textId="77777777">
        <w:trPr>
          <w:cantSplit/>
          <w:trHeight w:val="657"/>
          <w:jc w:val="center"/>
        </w:trPr>
        <w:tc>
          <w:tcPr>
            <w:tcW w:w="9214" w:type="dxa"/>
            <w:gridSpan w:val="3"/>
            <w:tcBorders>
              <w:top w:val="single" w:sz="4" w:space="0" w:color="000000"/>
              <w:left w:val="single" w:sz="4" w:space="0" w:color="000000"/>
              <w:right w:val="single" w:sz="4" w:space="0" w:color="000000"/>
            </w:tcBorders>
            <w:vAlign w:val="center"/>
          </w:tcPr>
          <w:p w14:paraId="5F69EC20" w14:textId="5B4AE0AD"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Propomos o fornecimento dos produtos</w:t>
            </w:r>
            <w:r w:rsidR="001907A4" w:rsidRPr="000D4AC8">
              <w:rPr>
                <w:rFonts w:ascii="Times New Roman" w:hAnsi="Times New Roman" w:cs="Times New Roman"/>
                <w:sz w:val="18"/>
                <w:szCs w:val="18"/>
              </w:rPr>
              <w:t>/serviços</w:t>
            </w:r>
            <w:r w:rsidRPr="000D4AC8">
              <w:rPr>
                <w:rFonts w:ascii="Times New Roman" w:hAnsi="Times New Roman" w:cs="Times New Roman"/>
                <w:sz w:val="18"/>
                <w:szCs w:val="18"/>
              </w:rPr>
              <w:t xml:space="preserve"> nos valores e nos prazos mencionados, sob as condições gerais e específicas indicadas neste formulário, com as quais concordamos.</w:t>
            </w:r>
          </w:p>
        </w:tc>
      </w:tr>
      <w:tr w:rsidR="00167EF2" w:rsidRPr="000D4AC8" w14:paraId="48DA8904" w14:textId="77777777">
        <w:trPr>
          <w:cantSplit/>
          <w:trHeight w:val="482"/>
          <w:jc w:val="center"/>
        </w:trPr>
        <w:tc>
          <w:tcPr>
            <w:tcW w:w="2336" w:type="dxa"/>
            <w:tcBorders>
              <w:left w:val="single" w:sz="4" w:space="0" w:color="000000"/>
              <w:bottom w:val="single" w:sz="4" w:space="0" w:color="000000"/>
            </w:tcBorders>
            <w:vAlign w:val="center"/>
          </w:tcPr>
          <w:p w14:paraId="40942218"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Em ____/____/____</w:t>
            </w:r>
          </w:p>
        </w:tc>
        <w:tc>
          <w:tcPr>
            <w:tcW w:w="6878" w:type="dxa"/>
            <w:gridSpan w:val="2"/>
            <w:tcBorders>
              <w:bottom w:val="single" w:sz="4" w:space="0" w:color="000000"/>
              <w:right w:val="single" w:sz="4" w:space="0" w:color="000000"/>
            </w:tcBorders>
            <w:vAlign w:val="bottom"/>
          </w:tcPr>
          <w:p w14:paraId="0DECB8C8"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_________________________________________</w:t>
            </w:r>
          </w:p>
          <w:p w14:paraId="4D797DC3"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ASSINATURA</w:t>
            </w:r>
          </w:p>
        </w:tc>
      </w:tr>
    </w:tbl>
    <w:p w14:paraId="02C73CDE" w14:textId="77777777" w:rsidR="00167EF2" w:rsidRPr="000D4AC8" w:rsidRDefault="00167EF2">
      <w:pPr>
        <w:pStyle w:val="Textbodyuser"/>
        <w:rPr>
          <w:rFonts w:ascii="Times New Roman" w:hAnsi="Times New Roman" w:cs="Times New Roman"/>
          <w:sz w:val="18"/>
          <w:szCs w:val="18"/>
        </w:rPr>
      </w:pPr>
    </w:p>
    <w:tbl>
      <w:tblPr>
        <w:tblW w:w="5000" w:type="pct"/>
        <w:jc w:val="center"/>
        <w:tblLayout w:type="fixed"/>
        <w:tblCellMar>
          <w:top w:w="55" w:type="dxa"/>
          <w:left w:w="70" w:type="dxa"/>
          <w:bottom w:w="55" w:type="dxa"/>
          <w:right w:w="70" w:type="dxa"/>
        </w:tblCellMar>
        <w:tblLook w:val="04A0" w:firstRow="1" w:lastRow="0" w:firstColumn="1" w:lastColumn="0" w:noHBand="0" w:noVBand="1"/>
      </w:tblPr>
      <w:tblGrid>
        <w:gridCol w:w="1200"/>
        <w:gridCol w:w="3004"/>
        <w:gridCol w:w="690"/>
        <w:gridCol w:w="3934"/>
      </w:tblGrid>
      <w:tr w:rsidR="00167EF2" w:rsidRPr="000D4AC8" w14:paraId="568B5A18" w14:textId="77777777">
        <w:trPr>
          <w:cantSplit/>
          <w:trHeight w:val="322"/>
          <w:tblHeader/>
          <w:jc w:val="center"/>
        </w:trPr>
        <w:tc>
          <w:tcPr>
            <w:tcW w:w="9214" w:type="dxa"/>
            <w:gridSpan w:val="4"/>
            <w:tcBorders>
              <w:top w:val="single" w:sz="4" w:space="0" w:color="000000"/>
              <w:left w:val="single" w:sz="4" w:space="0" w:color="000000"/>
              <w:bottom w:val="single" w:sz="4" w:space="0" w:color="000000"/>
              <w:right w:val="single" w:sz="4" w:space="0" w:color="000000"/>
            </w:tcBorders>
            <w:vAlign w:val="center"/>
          </w:tcPr>
          <w:p w14:paraId="3076BF08" w14:textId="77777777" w:rsidR="00167EF2" w:rsidRPr="000D4AC8" w:rsidRDefault="00A4250A">
            <w:pPr>
              <w:pStyle w:val="Textbodyuser"/>
              <w:rPr>
                <w:rFonts w:ascii="Times New Roman" w:hAnsi="Times New Roman" w:cs="Times New Roman"/>
                <w:bCs/>
                <w:sz w:val="18"/>
                <w:szCs w:val="18"/>
              </w:rPr>
            </w:pPr>
            <w:r w:rsidRPr="000D4AC8">
              <w:rPr>
                <w:rFonts w:ascii="Times New Roman" w:hAnsi="Times New Roman" w:cs="Times New Roman"/>
                <w:bCs/>
                <w:sz w:val="18"/>
                <w:szCs w:val="18"/>
              </w:rPr>
              <w:t>Caso nossa empresa seja uma das vencedoras desta licitação, o contrato deverá ser assinado por:</w:t>
            </w:r>
          </w:p>
        </w:tc>
      </w:tr>
      <w:tr w:rsidR="00167EF2" w:rsidRPr="000D4AC8" w14:paraId="5B453ABC" w14:textId="77777777">
        <w:trPr>
          <w:cantSplit/>
          <w:trHeight w:val="250"/>
          <w:jc w:val="center"/>
        </w:trPr>
        <w:tc>
          <w:tcPr>
            <w:tcW w:w="9214" w:type="dxa"/>
            <w:gridSpan w:val="4"/>
            <w:tcBorders>
              <w:left w:val="single" w:sz="4" w:space="0" w:color="000000"/>
              <w:bottom w:val="single" w:sz="4" w:space="0" w:color="000000"/>
              <w:right w:val="single" w:sz="4" w:space="0" w:color="000000"/>
            </w:tcBorders>
            <w:vAlign w:val="center"/>
          </w:tcPr>
          <w:p w14:paraId="3B0C2070"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NOME:</w:t>
            </w:r>
          </w:p>
        </w:tc>
      </w:tr>
      <w:tr w:rsidR="00167EF2" w:rsidRPr="000D4AC8" w14:paraId="4E8C81B7" w14:textId="77777777">
        <w:trPr>
          <w:cantSplit/>
          <w:trHeight w:val="240"/>
          <w:jc w:val="center"/>
        </w:trPr>
        <w:tc>
          <w:tcPr>
            <w:tcW w:w="1249" w:type="dxa"/>
            <w:tcBorders>
              <w:left w:val="single" w:sz="4" w:space="0" w:color="000000"/>
              <w:bottom w:val="single" w:sz="4" w:space="0" w:color="000000"/>
            </w:tcBorders>
            <w:vAlign w:val="center"/>
          </w:tcPr>
          <w:p w14:paraId="09EB142B" w14:textId="77777777" w:rsidR="00167EF2" w:rsidRPr="000D4AC8" w:rsidRDefault="00A4250A">
            <w:pPr>
              <w:pStyle w:val="Textbodyuser"/>
              <w:rPr>
                <w:rFonts w:ascii="Times New Roman" w:hAnsi="Times New Roman" w:cs="Times New Roman"/>
                <w:bCs/>
                <w:sz w:val="18"/>
                <w:szCs w:val="18"/>
              </w:rPr>
            </w:pPr>
            <w:proofErr w:type="gramStart"/>
            <w:r w:rsidRPr="000D4AC8">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A716F3E" w14:textId="77777777" w:rsidR="00167EF2" w:rsidRPr="000D4AC8" w:rsidRDefault="00167EF2">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0CC56B27" w14:textId="77777777" w:rsidR="00167EF2" w:rsidRPr="000D4AC8" w:rsidRDefault="00A4250A">
            <w:pPr>
              <w:pStyle w:val="Textbodyuser"/>
              <w:rPr>
                <w:rFonts w:ascii="Times New Roman" w:hAnsi="Times New Roman" w:cs="Times New Roman"/>
                <w:bCs/>
                <w:sz w:val="18"/>
                <w:szCs w:val="18"/>
              </w:rPr>
            </w:pPr>
            <w:r w:rsidRPr="000D4AC8">
              <w:rPr>
                <w:rFonts w:ascii="Times New Roman" w:hAnsi="Times New Roman" w:cs="Times New Roman"/>
                <w:bCs/>
                <w:sz w:val="18"/>
                <w:szCs w:val="18"/>
              </w:rPr>
              <w:t>C.</w:t>
            </w:r>
            <w:proofErr w:type="gramStart"/>
            <w:r w:rsidRPr="000D4AC8">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0CAC718A" w14:textId="77777777" w:rsidR="00167EF2" w:rsidRPr="000D4AC8" w:rsidRDefault="00167EF2">
            <w:pPr>
              <w:pStyle w:val="Textbodyuser"/>
              <w:snapToGrid w:val="0"/>
              <w:rPr>
                <w:rFonts w:ascii="Times New Roman" w:hAnsi="Times New Roman" w:cs="Times New Roman"/>
                <w:bCs/>
                <w:sz w:val="18"/>
                <w:szCs w:val="18"/>
              </w:rPr>
            </w:pPr>
          </w:p>
        </w:tc>
      </w:tr>
      <w:tr w:rsidR="00167EF2" w:rsidRPr="000D4AC8" w14:paraId="1A480B7B" w14:textId="77777777">
        <w:trPr>
          <w:cantSplit/>
          <w:trHeight w:val="240"/>
          <w:jc w:val="center"/>
        </w:trPr>
        <w:tc>
          <w:tcPr>
            <w:tcW w:w="9214" w:type="dxa"/>
            <w:gridSpan w:val="4"/>
            <w:tcBorders>
              <w:left w:val="single" w:sz="4" w:space="0" w:color="000000"/>
              <w:bottom w:val="single" w:sz="4" w:space="0" w:color="000000"/>
              <w:right w:val="single" w:sz="4" w:space="0" w:color="000000"/>
            </w:tcBorders>
            <w:vAlign w:val="center"/>
          </w:tcPr>
          <w:p w14:paraId="7F59275D" w14:textId="77777777" w:rsidR="00167EF2" w:rsidRPr="000D4AC8" w:rsidRDefault="00A4250A">
            <w:pPr>
              <w:pStyle w:val="Textbodyuser"/>
              <w:rPr>
                <w:rFonts w:ascii="Times New Roman" w:hAnsi="Times New Roman" w:cs="Times New Roman"/>
                <w:sz w:val="18"/>
                <w:szCs w:val="18"/>
              </w:rPr>
            </w:pPr>
            <w:r w:rsidRPr="000D4AC8">
              <w:rPr>
                <w:rFonts w:ascii="Times New Roman" w:hAnsi="Times New Roman" w:cs="Times New Roman"/>
                <w:sz w:val="18"/>
                <w:szCs w:val="18"/>
              </w:rPr>
              <w:t>NOME:</w:t>
            </w:r>
          </w:p>
        </w:tc>
      </w:tr>
      <w:tr w:rsidR="00167EF2" w:rsidRPr="000D4AC8" w14:paraId="3034A398" w14:textId="77777777">
        <w:trPr>
          <w:cantSplit/>
          <w:trHeight w:val="240"/>
          <w:jc w:val="center"/>
        </w:trPr>
        <w:tc>
          <w:tcPr>
            <w:tcW w:w="1249" w:type="dxa"/>
            <w:tcBorders>
              <w:left w:val="single" w:sz="4" w:space="0" w:color="000000"/>
              <w:bottom w:val="single" w:sz="4" w:space="0" w:color="000000"/>
            </w:tcBorders>
            <w:vAlign w:val="center"/>
          </w:tcPr>
          <w:p w14:paraId="58ED285A" w14:textId="77777777" w:rsidR="00167EF2" w:rsidRPr="000D4AC8" w:rsidRDefault="00A4250A">
            <w:pPr>
              <w:pStyle w:val="Textbodyuser"/>
              <w:rPr>
                <w:rFonts w:ascii="Times New Roman" w:hAnsi="Times New Roman" w:cs="Times New Roman"/>
                <w:bCs/>
                <w:sz w:val="18"/>
                <w:szCs w:val="18"/>
              </w:rPr>
            </w:pPr>
            <w:proofErr w:type="gramStart"/>
            <w:r w:rsidRPr="000D4AC8">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D31E727" w14:textId="77777777" w:rsidR="00167EF2" w:rsidRPr="000D4AC8" w:rsidRDefault="00167EF2">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1E7D9092" w14:textId="77777777" w:rsidR="00167EF2" w:rsidRPr="000D4AC8" w:rsidRDefault="00A4250A">
            <w:pPr>
              <w:pStyle w:val="Textbodyuser"/>
              <w:rPr>
                <w:rFonts w:ascii="Times New Roman" w:hAnsi="Times New Roman" w:cs="Times New Roman"/>
                <w:bCs/>
                <w:sz w:val="18"/>
                <w:szCs w:val="18"/>
              </w:rPr>
            </w:pPr>
            <w:r w:rsidRPr="000D4AC8">
              <w:rPr>
                <w:rFonts w:ascii="Times New Roman" w:hAnsi="Times New Roman" w:cs="Times New Roman"/>
                <w:bCs/>
                <w:sz w:val="18"/>
                <w:szCs w:val="18"/>
              </w:rPr>
              <w:t>C.</w:t>
            </w:r>
            <w:proofErr w:type="gramStart"/>
            <w:r w:rsidRPr="000D4AC8">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521FFCDE" w14:textId="77777777" w:rsidR="00167EF2" w:rsidRPr="000D4AC8" w:rsidRDefault="00167EF2">
            <w:pPr>
              <w:pStyle w:val="Textbodyuser"/>
              <w:snapToGrid w:val="0"/>
              <w:rPr>
                <w:rFonts w:ascii="Times New Roman" w:hAnsi="Times New Roman" w:cs="Times New Roman"/>
                <w:bCs/>
                <w:sz w:val="18"/>
                <w:szCs w:val="18"/>
              </w:rPr>
            </w:pPr>
          </w:p>
        </w:tc>
      </w:tr>
    </w:tbl>
    <w:p w14:paraId="6E74DAFA" w14:textId="77777777" w:rsidR="00167EF2" w:rsidRDefault="00167EF2">
      <w:pPr>
        <w:pStyle w:val="Textbodyuser"/>
        <w:rPr>
          <w:rFonts w:ascii="Times New Roman" w:hAnsi="Times New Roman" w:cs="Times New Roman"/>
          <w:b/>
          <w:bCs/>
          <w:sz w:val="18"/>
          <w:szCs w:val="18"/>
        </w:rPr>
      </w:pPr>
    </w:p>
    <w:p w14:paraId="1401A415" w14:textId="77777777" w:rsidR="00167EF2" w:rsidRDefault="00A4250A">
      <w:pPr>
        <w:pStyle w:val="Textbodyuser"/>
        <w:rPr>
          <w:rFonts w:ascii="Times New Roman" w:hAnsi="Times New Roman" w:cs="Times New Roman"/>
          <w:b/>
          <w:bCs/>
          <w:sz w:val="18"/>
          <w:szCs w:val="18"/>
        </w:rPr>
      </w:pPr>
      <w:r>
        <w:br w:type="page"/>
      </w:r>
    </w:p>
    <w:p w14:paraId="1E006577" w14:textId="77777777" w:rsidR="00167EF2" w:rsidRDefault="00167EF2">
      <w:pPr>
        <w:pStyle w:val="Textbodyuser"/>
        <w:rPr>
          <w:rFonts w:ascii="Times New Roman" w:hAnsi="Times New Roman" w:cs="Times New Roman"/>
          <w:b/>
          <w:bCs/>
          <w:sz w:val="18"/>
          <w:szCs w:val="18"/>
        </w:rPr>
      </w:pPr>
    </w:p>
    <w:tbl>
      <w:tblPr>
        <w:tblW w:w="4964" w:type="pct"/>
        <w:jc w:val="center"/>
        <w:tblLayout w:type="fixed"/>
        <w:tblLook w:val="04A0" w:firstRow="1" w:lastRow="0" w:firstColumn="1" w:lastColumn="0" w:noHBand="0" w:noVBand="1"/>
      </w:tblPr>
      <w:tblGrid>
        <w:gridCol w:w="8764"/>
      </w:tblGrid>
      <w:tr w:rsidR="00167EF2" w14:paraId="32CDF53A" w14:textId="77777777" w:rsidTr="00B366E1">
        <w:trPr>
          <w:cantSplit/>
          <w:trHeight w:val="340"/>
          <w:jc w:val="center"/>
        </w:trPr>
        <w:tc>
          <w:tcPr>
            <w:tcW w:w="9362" w:type="dxa"/>
            <w:tcBorders>
              <w:top w:val="single" w:sz="4" w:space="0" w:color="000000"/>
              <w:left w:val="single" w:sz="4" w:space="0" w:color="000000"/>
              <w:bottom w:val="single" w:sz="4" w:space="0" w:color="000000"/>
              <w:right w:val="single" w:sz="4" w:space="0" w:color="000000"/>
            </w:tcBorders>
            <w:vAlign w:val="center"/>
          </w:tcPr>
          <w:p w14:paraId="104143AD" w14:textId="77777777" w:rsidR="00167EF2" w:rsidRDefault="00A4250A">
            <w:pPr>
              <w:pStyle w:val="Textbodyuser"/>
              <w:jc w:val="center"/>
            </w:pPr>
            <w:r>
              <w:rPr>
                <w:rFonts w:ascii="Times New Roman" w:hAnsi="Times New Roman" w:cs="Times New Roman"/>
                <w:b/>
                <w:bCs/>
                <w:sz w:val="18"/>
                <w:szCs w:val="18"/>
              </w:rPr>
              <w:t xml:space="preserve">ANEXO III – </w:t>
            </w:r>
            <w:r>
              <w:rPr>
                <w:rFonts w:ascii="Times New Roman" w:hAnsi="Times New Roman" w:cs="Times New Roman"/>
                <w:b/>
                <w:sz w:val="18"/>
                <w:szCs w:val="18"/>
              </w:rPr>
              <w:t>continuação</w:t>
            </w:r>
          </w:p>
        </w:tc>
      </w:tr>
    </w:tbl>
    <w:p w14:paraId="0CD6FDE6" w14:textId="77777777" w:rsidR="00FE1500" w:rsidRDefault="00FE1500">
      <w:pPr>
        <w:pStyle w:val="Textbodyuser"/>
        <w:rPr>
          <w:rFonts w:ascii="Times New Roman" w:hAnsi="Times New Roman" w:cs="Times New Roman"/>
          <w:sz w:val="18"/>
          <w:szCs w:val="18"/>
        </w:rPr>
      </w:pPr>
    </w:p>
    <w:tbl>
      <w:tblPr>
        <w:tblW w:w="8931" w:type="dxa"/>
        <w:tblInd w:w="-5" w:type="dxa"/>
        <w:tblLayout w:type="fixed"/>
        <w:tblCellMar>
          <w:left w:w="10" w:type="dxa"/>
          <w:right w:w="10" w:type="dxa"/>
        </w:tblCellMar>
        <w:tblLook w:val="04A0" w:firstRow="1" w:lastRow="0" w:firstColumn="1" w:lastColumn="0" w:noHBand="0" w:noVBand="1"/>
      </w:tblPr>
      <w:tblGrid>
        <w:gridCol w:w="567"/>
        <w:gridCol w:w="709"/>
        <w:gridCol w:w="567"/>
        <w:gridCol w:w="709"/>
        <w:gridCol w:w="1843"/>
        <w:gridCol w:w="1275"/>
        <w:gridCol w:w="1134"/>
        <w:gridCol w:w="1134"/>
        <w:gridCol w:w="993"/>
      </w:tblGrid>
      <w:tr w:rsidR="00A037EC" w:rsidRPr="00251E59" w14:paraId="6202D4B8" w14:textId="64EC9CAE" w:rsidTr="000D4AC8">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A20921C"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Item</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E9234B1"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Código</w:t>
            </w:r>
          </w:p>
        </w:tc>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9FC5DD7" w14:textId="77777777" w:rsidR="00A037EC" w:rsidRPr="00251E59" w:rsidRDefault="00A037EC" w:rsidP="00BE0904">
            <w:pPr>
              <w:pStyle w:val="SemEspaamento"/>
              <w:jc w:val="center"/>
              <w:rPr>
                <w:rFonts w:ascii="Times New Roman" w:hAnsi="Times New Roman" w:cs="Times New Roman"/>
                <w:b/>
                <w:bCs/>
                <w:sz w:val="18"/>
                <w:szCs w:val="18"/>
              </w:rPr>
            </w:pPr>
            <w:proofErr w:type="spellStart"/>
            <w:r w:rsidRPr="00251E59">
              <w:rPr>
                <w:rFonts w:ascii="Times New Roman" w:hAnsi="Times New Roman" w:cs="Times New Roman"/>
                <w:b/>
                <w:bCs/>
                <w:sz w:val="18"/>
                <w:szCs w:val="18"/>
              </w:rPr>
              <w:t>Qtd</w:t>
            </w:r>
            <w:proofErr w:type="spellEnd"/>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1A8DE8A"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Un Med</w:t>
            </w:r>
          </w:p>
        </w:tc>
        <w:tc>
          <w:tcPr>
            <w:tcW w:w="1843"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66E4160"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Descrição</w:t>
            </w:r>
          </w:p>
        </w:tc>
        <w:tc>
          <w:tcPr>
            <w:tcW w:w="127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ECEF9C8"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Custo Total</w:t>
            </w:r>
          </w:p>
          <w:p w14:paraId="65515BE0"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Anual Estimado</w:t>
            </w:r>
          </w:p>
        </w:tc>
        <w:tc>
          <w:tcPr>
            <w:tcW w:w="113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D3E81B4" w14:textId="5B88385D"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Percentual máximo de taxa de administração</w:t>
            </w:r>
          </w:p>
        </w:tc>
        <w:tc>
          <w:tcPr>
            <w:tcW w:w="1134" w:type="dxa"/>
            <w:tcBorders>
              <w:top w:val="single" w:sz="4" w:space="0" w:color="000000"/>
              <w:left w:val="single" w:sz="4" w:space="0" w:color="000000"/>
              <w:bottom w:val="single" w:sz="4" w:space="0" w:color="000000"/>
              <w:right w:val="single" w:sz="4" w:space="0" w:color="000000"/>
            </w:tcBorders>
          </w:tcPr>
          <w:p w14:paraId="3DB03C49" w14:textId="64279A66"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Percentual proposto de taxa de administração</w:t>
            </w:r>
          </w:p>
        </w:tc>
        <w:tc>
          <w:tcPr>
            <w:tcW w:w="993" w:type="dxa"/>
            <w:tcBorders>
              <w:top w:val="single" w:sz="4" w:space="0" w:color="000000"/>
              <w:left w:val="single" w:sz="4" w:space="0" w:color="000000"/>
              <w:bottom w:val="single" w:sz="4" w:space="0" w:color="000000"/>
              <w:right w:val="single" w:sz="4" w:space="0" w:color="000000"/>
            </w:tcBorders>
          </w:tcPr>
          <w:p w14:paraId="6443B718" w14:textId="58E928AF" w:rsidR="00A037EC" w:rsidRPr="00A037EC" w:rsidRDefault="00A037EC" w:rsidP="00BE0904">
            <w:pPr>
              <w:pStyle w:val="SemEspaamento"/>
              <w:jc w:val="center"/>
              <w:rPr>
                <w:rFonts w:ascii="Times New Roman" w:hAnsi="Times New Roman" w:cs="Times New Roman"/>
                <w:b/>
                <w:bCs/>
                <w:sz w:val="18"/>
                <w:szCs w:val="18"/>
                <w:highlight w:val="cyan"/>
              </w:rPr>
            </w:pPr>
            <w:r w:rsidRPr="00AD275F">
              <w:rPr>
                <w:rFonts w:ascii="Times New Roman" w:hAnsi="Times New Roman" w:cs="Times New Roman"/>
                <w:b/>
                <w:bCs/>
                <w:sz w:val="18"/>
                <w:szCs w:val="18"/>
              </w:rPr>
              <w:t>Valor total proposto</w:t>
            </w:r>
          </w:p>
        </w:tc>
      </w:tr>
      <w:tr w:rsidR="00A037EC" w:rsidRPr="00251E59" w14:paraId="4E016123" w14:textId="14D4058A" w:rsidTr="000D4AC8">
        <w:tc>
          <w:tcPr>
            <w:tcW w:w="567" w:type="dxa"/>
            <w:tcBorders>
              <w:left w:val="single" w:sz="4" w:space="0" w:color="000000"/>
              <w:bottom w:val="single" w:sz="4" w:space="0" w:color="000000"/>
            </w:tcBorders>
            <w:tcMar>
              <w:top w:w="55" w:type="dxa"/>
              <w:left w:w="55" w:type="dxa"/>
              <w:bottom w:w="55" w:type="dxa"/>
              <w:right w:w="55" w:type="dxa"/>
            </w:tcMar>
            <w:vAlign w:val="center"/>
          </w:tcPr>
          <w:p w14:paraId="21A77A47"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01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10AAAB2"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59914</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01432B49"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8E040FA"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SVÇ</w:t>
            </w:r>
          </w:p>
        </w:tc>
        <w:tc>
          <w:tcPr>
            <w:tcW w:w="1843" w:type="dxa"/>
            <w:tcBorders>
              <w:left w:val="single" w:sz="4" w:space="0" w:color="000000"/>
              <w:bottom w:val="single" w:sz="4" w:space="0" w:color="000000"/>
            </w:tcBorders>
            <w:tcMar>
              <w:top w:w="55" w:type="dxa"/>
              <w:left w:w="55" w:type="dxa"/>
              <w:bottom w:w="55" w:type="dxa"/>
              <w:right w:w="55" w:type="dxa"/>
            </w:tcMar>
            <w:vAlign w:val="center"/>
          </w:tcPr>
          <w:p w14:paraId="1E2965CE" w14:textId="77777777" w:rsidR="00A037EC" w:rsidRPr="00251E59" w:rsidRDefault="00A037EC" w:rsidP="00BE0904">
            <w:pPr>
              <w:jc w:val="both"/>
              <w:rPr>
                <w:rFonts w:ascii="Times New Roman" w:hAnsi="Times New Roman" w:cs="Times New Roman"/>
                <w:b/>
                <w:bCs/>
                <w:sz w:val="18"/>
                <w:szCs w:val="18"/>
              </w:rPr>
            </w:pPr>
            <w:r w:rsidRPr="00251E59">
              <w:rPr>
                <w:rStyle w:val="Forte"/>
                <w:rFonts w:ascii="Times New Roman" w:hAnsi="Times New Roman" w:cs="Times New Roman"/>
                <w:color w:val="000000"/>
                <w:sz w:val="18"/>
                <w:szCs w:val="18"/>
              </w:rPr>
              <w:t>Taxa administrativa sobre Bolsa Auxílio e Auxilio Transporte. CATSER 15156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5334A8B" w14:textId="683273A6"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R$ 160.556,</w:t>
            </w:r>
            <w:r>
              <w:rPr>
                <w:rFonts w:ascii="Times New Roman" w:hAnsi="Times New Roman" w:cs="Times New Roman"/>
                <w:b/>
                <w:bCs/>
                <w:sz w:val="18"/>
                <w:szCs w:val="18"/>
              </w:rPr>
              <w:t>43</w:t>
            </w:r>
          </w:p>
        </w:tc>
        <w:tc>
          <w:tcPr>
            <w:tcW w:w="1134"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BBF8942" w14:textId="77777777" w:rsidR="00A037EC" w:rsidRPr="00251E59" w:rsidRDefault="00A037EC"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8,18%</w:t>
            </w:r>
          </w:p>
        </w:tc>
        <w:tc>
          <w:tcPr>
            <w:tcW w:w="1134" w:type="dxa"/>
            <w:tcBorders>
              <w:left w:val="single" w:sz="4" w:space="0" w:color="000000"/>
              <w:bottom w:val="single" w:sz="4" w:space="0" w:color="000000"/>
              <w:right w:val="single" w:sz="4" w:space="0" w:color="000000"/>
            </w:tcBorders>
          </w:tcPr>
          <w:p w14:paraId="48F629A6" w14:textId="77777777" w:rsidR="00A037EC" w:rsidRPr="00251E59" w:rsidRDefault="00A037EC" w:rsidP="00BE0904">
            <w:pPr>
              <w:pStyle w:val="SemEspaamento"/>
              <w:jc w:val="center"/>
              <w:rPr>
                <w:rFonts w:ascii="Times New Roman" w:hAnsi="Times New Roman" w:cs="Times New Roman"/>
                <w:b/>
                <w:bCs/>
                <w:sz w:val="18"/>
                <w:szCs w:val="18"/>
              </w:rPr>
            </w:pPr>
          </w:p>
        </w:tc>
        <w:tc>
          <w:tcPr>
            <w:tcW w:w="993" w:type="dxa"/>
            <w:tcBorders>
              <w:left w:val="single" w:sz="4" w:space="0" w:color="000000"/>
              <w:bottom w:val="single" w:sz="4" w:space="0" w:color="000000"/>
              <w:right w:val="single" w:sz="4" w:space="0" w:color="000000"/>
            </w:tcBorders>
          </w:tcPr>
          <w:p w14:paraId="24E52F3D" w14:textId="77777777" w:rsidR="00A037EC" w:rsidRPr="00A037EC" w:rsidRDefault="00A037EC" w:rsidP="00BE0904">
            <w:pPr>
              <w:pStyle w:val="SemEspaamento"/>
              <w:jc w:val="center"/>
              <w:rPr>
                <w:rFonts w:ascii="Times New Roman" w:hAnsi="Times New Roman" w:cs="Times New Roman"/>
                <w:b/>
                <w:bCs/>
                <w:sz w:val="18"/>
                <w:szCs w:val="18"/>
                <w:highlight w:val="cyan"/>
              </w:rPr>
            </w:pPr>
          </w:p>
        </w:tc>
      </w:tr>
    </w:tbl>
    <w:p w14:paraId="3AA3FF0E" w14:textId="77777777" w:rsidR="00167EF2" w:rsidRPr="00A328E5" w:rsidRDefault="00167EF2">
      <w:pPr>
        <w:pStyle w:val="Textbodyuser"/>
        <w:rPr>
          <w:rFonts w:ascii="Times New Roman" w:hAnsi="Times New Roman" w:cs="Times New Roman"/>
          <w:sz w:val="22"/>
          <w:szCs w:val="22"/>
        </w:rPr>
      </w:pPr>
    </w:p>
    <w:tbl>
      <w:tblPr>
        <w:tblW w:w="5058" w:type="pct"/>
        <w:tblInd w:w="-5" w:type="dxa"/>
        <w:tblLayout w:type="fixed"/>
        <w:tblCellMar>
          <w:left w:w="10" w:type="dxa"/>
          <w:right w:w="10" w:type="dxa"/>
        </w:tblCellMar>
        <w:tblLook w:val="04A0" w:firstRow="1" w:lastRow="0" w:firstColumn="1" w:lastColumn="0" w:noHBand="0" w:noVBand="1"/>
      </w:tblPr>
      <w:tblGrid>
        <w:gridCol w:w="4420"/>
        <w:gridCol w:w="4510"/>
      </w:tblGrid>
      <w:tr w:rsidR="00B366E1" w:rsidRPr="00251E59" w14:paraId="379556C3" w14:textId="77777777" w:rsidTr="000D4AC8">
        <w:tc>
          <w:tcPr>
            <w:tcW w:w="4420"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9A0AD24" w14:textId="77777777" w:rsidR="00B366E1" w:rsidRPr="00251E59" w:rsidRDefault="00B366E1">
            <w:pPr>
              <w:pStyle w:val="Standard"/>
              <w:widowControl w:val="0"/>
              <w:jc w:val="center"/>
              <w:rPr>
                <w:rFonts w:ascii="Times New Roman" w:hAnsi="Times New Roman" w:cs="Times New Roman"/>
                <w:kern w:val="3"/>
                <w:sz w:val="18"/>
                <w:szCs w:val="18"/>
              </w:rPr>
            </w:pPr>
            <w:r w:rsidRPr="00251E59">
              <w:rPr>
                <w:rFonts w:ascii="Times New Roman" w:eastAsia="MS Mincho" w:hAnsi="Times New Roman" w:cs="Times New Roman"/>
                <w:sz w:val="18"/>
                <w:szCs w:val="18"/>
              </w:rPr>
              <w:t xml:space="preserve">TETO MÁXIMO TOTAL PARA OS </w:t>
            </w:r>
            <w:r w:rsidRPr="00251E59">
              <w:rPr>
                <w:rFonts w:ascii="Times New Roman" w:eastAsia="MS Mincho" w:hAnsi="Times New Roman" w:cs="Times New Roman"/>
                <w:b/>
                <w:sz w:val="18"/>
                <w:szCs w:val="18"/>
              </w:rPr>
              <w:t>ITENS/LOTES</w:t>
            </w:r>
          </w:p>
          <w:p w14:paraId="541F3A9C" w14:textId="1A1F7503" w:rsidR="00B366E1" w:rsidRPr="00251E59" w:rsidRDefault="00B366E1">
            <w:pPr>
              <w:pStyle w:val="Standard"/>
              <w:widowControl w:val="0"/>
              <w:jc w:val="center"/>
              <w:rPr>
                <w:rFonts w:ascii="Times New Roman" w:hAnsi="Times New Roman" w:cs="Times New Roman"/>
                <w:b/>
                <w:color w:val="FF0000"/>
                <w:sz w:val="18"/>
                <w:szCs w:val="18"/>
              </w:rPr>
            </w:pPr>
            <w:r w:rsidRPr="00251E59">
              <w:rPr>
                <w:rFonts w:ascii="Times New Roman" w:hAnsi="Times New Roman" w:cs="Times New Roman"/>
                <w:b/>
                <w:sz w:val="18"/>
                <w:szCs w:val="18"/>
              </w:rPr>
              <w:t>R$ 160.556,</w:t>
            </w:r>
            <w:r w:rsidR="00A037EC">
              <w:rPr>
                <w:rFonts w:ascii="Times New Roman" w:hAnsi="Times New Roman" w:cs="Times New Roman"/>
                <w:b/>
                <w:sz w:val="18"/>
                <w:szCs w:val="18"/>
              </w:rPr>
              <w:t>43</w:t>
            </w:r>
          </w:p>
        </w:tc>
        <w:tc>
          <w:tcPr>
            <w:tcW w:w="451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605B4FA" w14:textId="77777777" w:rsidR="00B366E1" w:rsidRPr="00251E59" w:rsidRDefault="00B366E1">
            <w:pPr>
              <w:pStyle w:val="Standard"/>
              <w:widowControl w:val="0"/>
              <w:jc w:val="center"/>
              <w:rPr>
                <w:rFonts w:ascii="Times New Roman" w:eastAsia="MS Mincho" w:hAnsi="Times New Roman" w:cs="Times New Roman"/>
                <w:b/>
                <w:bCs/>
                <w:sz w:val="18"/>
                <w:szCs w:val="18"/>
              </w:rPr>
            </w:pPr>
            <w:r w:rsidRPr="00251E59">
              <w:rPr>
                <w:rFonts w:ascii="Times New Roman" w:eastAsia="MS Mincho" w:hAnsi="Times New Roman" w:cs="Times New Roman"/>
                <w:bCs/>
                <w:sz w:val="18"/>
                <w:szCs w:val="18"/>
              </w:rPr>
              <w:t xml:space="preserve">VALOR TOTAL PROPOSTO PARA O </w:t>
            </w:r>
            <w:r w:rsidRPr="00251E59">
              <w:rPr>
                <w:rFonts w:ascii="Times New Roman" w:eastAsia="MS Mincho" w:hAnsi="Times New Roman" w:cs="Times New Roman"/>
                <w:b/>
                <w:bCs/>
                <w:sz w:val="18"/>
                <w:szCs w:val="18"/>
              </w:rPr>
              <w:t>TOTAL DOS ITENS/LOTES R$</w:t>
            </w:r>
          </w:p>
          <w:p w14:paraId="4D18482A" w14:textId="77777777" w:rsidR="00B366E1" w:rsidRPr="00251E59" w:rsidRDefault="00B366E1">
            <w:pPr>
              <w:pStyle w:val="Standard"/>
              <w:widowControl w:val="0"/>
              <w:jc w:val="center"/>
              <w:rPr>
                <w:rFonts w:ascii="Times New Roman" w:hAnsi="Times New Roman" w:cs="Times New Roman"/>
                <w:sz w:val="18"/>
                <w:szCs w:val="18"/>
              </w:rPr>
            </w:pPr>
          </w:p>
        </w:tc>
      </w:tr>
    </w:tbl>
    <w:p w14:paraId="407C8C1C" w14:textId="77777777" w:rsidR="00167EF2" w:rsidRDefault="00167EF2">
      <w:pPr>
        <w:pStyle w:val="Textbodyuser"/>
      </w:pPr>
    </w:p>
    <w:p w14:paraId="0517E7B7" w14:textId="77777777" w:rsidR="00167EF2" w:rsidRDefault="00167EF2">
      <w:pPr>
        <w:pStyle w:val="Textbodyuser"/>
      </w:pPr>
    </w:p>
    <w:p w14:paraId="01210D48" w14:textId="77777777" w:rsidR="00167EF2" w:rsidRDefault="00167EF2">
      <w:pPr>
        <w:pStyle w:val="Textbodyuser"/>
      </w:pPr>
    </w:p>
    <w:p w14:paraId="168E9C36" w14:textId="36713CA8" w:rsidR="00167EF2" w:rsidRDefault="00433C77">
      <w:pPr>
        <w:pStyle w:val="Textbodyuser"/>
      </w:pPr>
      <w:r>
        <w:br w:type="page"/>
      </w:r>
    </w:p>
    <w:p w14:paraId="3A1BF5C6"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IV</w:t>
      </w:r>
    </w:p>
    <w:p w14:paraId="5DB07589"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t>MODELO</w:t>
      </w:r>
      <w:r>
        <w:rPr>
          <w:rFonts w:ascii="Times New Roman" w:hAnsi="Times New Roman" w:cs="Times New Roman"/>
          <w:sz w:val="22"/>
          <w:szCs w:val="22"/>
        </w:rPr>
        <w:t xml:space="preserve"> </w:t>
      </w:r>
      <w:r>
        <w:rPr>
          <w:rFonts w:ascii="Times New Roman" w:hAnsi="Times New Roman" w:cs="Times New Roman"/>
          <w:b/>
          <w:bCs/>
          <w:sz w:val="22"/>
          <w:szCs w:val="22"/>
        </w:rPr>
        <w:t>DE DECLARAÇÃO</w:t>
      </w:r>
    </w:p>
    <w:p w14:paraId="5599E2FB" w14:textId="77777777" w:rsidR="00167EF2" w:rsidRDefault="00167EF2">
      <w:pPr>
        <w:pStyle w:val="Textbodyuser"/>
        <w:rPr>
          <w:rFonts w:ascii="Times New Roman" w:hAnsi="Times New Roman" w:cs="Times New Roman"/>
          <w:b/>
          <w:bCs/>
          <w:sz w:val="22"/>
          <w:szCs w:val="22"/>
        </w:rPr>
      </w:pPr>
    </w:p>
    <w:p w14:paraId="0BA5ABB3"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Razão social:</w:t>
      </w:r>
    </w:p>
    <w:p w14:paraId="6DB8B6C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CNPJ:</w:t>
      </w:r>
    </w:p>
    <w:p w14:paraId="624A19A9" w14:textId="77777777" w:rsidR="00167EF2" w:rsidRDefault="00167EF2">
      <w:pPr>
        <w:pStyle w:val="Textbodyuser"/>
        <w:rPr>
          <w:rFonts w:ascii="Times New Roman" w:hAnsi="Times New Roman" w:cs="Times New Roman"/>
          <w:b/>
          <w:bCs/>
          <w:sz w:val="22"/>
          <w:szCs w:val="22"/>
        </w:rPr>
      </w:pPr>
    </w:p>
    <w:p w14:paraId="4FC748FA" w14:textId="239C1ADD" w:rsidR="00167EF2" w:rsidRDefault="00A4250A">
      <w:pPr>
        <w:pStyle w:val="Textbodyuser"/>
        <w:rPr>
          <w:rFonts w:ascii="Times New Roman" w:hAnsi="Times New Roman" w:cs="Times New Roman"/>
          <w:bCs/>
          <w:sz w:val="22"/>
          <w:szCs w:val="22"/>
        </w:rPr>
      </w:pPr>
      <w:r>
        <w:rPr>
          <w:rFonts w:ascii="Times New Roman" w:hAnsi="Times New Roman" w:cs="Times New Roman"/>
          <w:b/>
          <w:bCs/>
          <w:sz w:val="22"/>
          <w:szCs w:val="22"/>
        </w:rPr>
        <w:t>Pregão Eletrônico</w:t>
      </w:r>
      <w:r>
        <w:rPr>
          <w:rFonts w:ascii="Times New Roman" w:hAnsi="Times New Roman" w:cs="Times New Roman"/>
          <w:bCs/>
          <w:sz w:val="22"/>
          <w:szCs w:val="22"/>
        </w:rPr>
        <w:t xml:space="preserve"> </w:t>
      </w:r>
      <w:r>
        <w:rPr>
          <w:rFonts w:ascii="Times New Roman" w:hAnsi="Times New Roman" w:cs="Times New Roman"/>
          <w:b/>
          <w:sz w:val="22"/>
          <w:szCs w:val="22"/>
        </w:rPr>
        <w:t xml:space="preserve">nº </w:t>
      </w:r>
      <w:proofErr w:type="spellStart"/>
      <w:r w:rsidR="00433C77">
        <w:rPr>
          <w:rFonts w:ascii="Times New Roman" w:hAnsi="Times New Roman" w:cs="Times New Roman"/>
          <w:b/>
          <w:sz w:val="22"/>
          <w:szCs w:val="22"/>
        </w:rPr>
        <w:t>xx</w:t>
      </w:r>
      <w:proofErr w:type="spellEnd"/>
      <w:r>
        <w:rPr>
          <w:rFonts w:ascii="Times New Roman" w:hAnsi="Times New Roman" w:cs="Times New Roman"/>
          <w:b/>
          <w:sz w:val="22"/>
          <w:szCs w:val="22"/>
        </w:rPr>
        <w:t>/2026</w:t>
      </w:r>
      <w:r>
        <w:rPr>
          <w:rFonts w:ascii="Times New Roman" w:hAnsi="Times New Roman" w:cs="Times New Roman"/>
          <w:b/>
          <w:bCs/>
          <w:i/>
          <w:iCs/>
          <w:sz w:val="22"/>
          <w:szCs w:val="22"/>
        </w:rPr>
        <w:t>.</w:t>
      </w:r>
    </w:p>
    <w:p w14:paraId="2B477DD5" w14:textId="77777777" w:rsidR="00167EF2" w:rsidRDefault="00167EF2">
      <w:pPr>
        <w:pStyle w:val="Textbodyuser"/>
        <w:rPr>
          <w:rFonts w:ascii="Times New Roman" w:hAnsi="Times New Roman" w:cs="Times New Roman"/>
          <w:bCs/>
          <w:sz w:val="22"/>
          <w:szCs w:val="22"/>
        </w:rPr>
      </w:pPr>
    </w:p>
    <w:p w14:paraId="21189906" w14:textId="7FFCDBA2" w:rsidR="00167EF2" w:rsidRDefault="00A4250A" w:rsidP="00433C77">
      <w:pPr>
        <w:pStyle w:val="Standard"/>
        <w:spacing w:line="276" w:lineRule="auto"/>
        <w:jc w:val="both"/>
        <w:rPr>
          <w:rFonts w:ascii="Times New Roman" w:hAnsi="Times New Roman" w:cs="Times New Roman"/>
          <w:sz w:val="22"/>
          <w:szCs w:val="22"/>
        </w:rPr>
      </w:pPr>
      <w:r>
        <w:rPr>
          <w:rFonts w:ascii="Times New Roman" w:eastAsia="MS Mincho" w:hAnsi="Times New Roman" w:cs="Times New Roman"/>
          <w:b/>
          <w:sz w:val="22"/>
          <w:szCs w:val="22"/>
          <w:lang w:bidi="ar-SA"/>
        </w:rPr>
        <w:t xml:space="preserve">Objeto: </w:t>
      </w:r>
      <w:r w:rsidR="00F92418" w:rsidRPr="00F92418">
        <w:rPr>
          <w:rFonts w:ascii="Times New Roman" w:hAnsi="Times New Roman"/>
          <w:color w:val="000000"/>
          <w:sz w:val="22"/>
          <w:szCs w:val="22"/>
        </w:rPr>
        <w:t>Aquisição de materiais de expediente, suprimentos, incluindo pilhas, para atender as necessidades dos setores Assistencial, CEO e Administrativo do Consórcio Público Intermunicipal do Centro Noroeste do Paraná – CICENOP.</w:t>
      </w:r>
      <w:r w:rsidR="00F92418">
        <w:rPr>
          <w:rFonts w:ascii="Times New Roman" w:hAnsi="Times New Roman"/>
          <w:color w:val="000000"/>
          <w:sz w:val="22"/>
          <w:szCs w:val="22"/>
        </w:rPr>
        <w:t xml:space="preserve"> </w:t>
      </w:r>
    </w:p>
    <w:p w14:paraId="47B33D0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DECLARAMOS</w:t>
      </w:r>
      <w:r>
        <w:rPr>
          <w:rFonts w:ascii="Times New Roman" w:hAnsi="Times New Roman" w:cs="Times New Roman"/>
          <w:sz w:val="22"/>
          <w:szCs w:val="22"/>
        </w:rPr>
        <w:t xml:space="preserve"> para os fins de direito que:</w:t>
      </w:r>
    </w:p>
    <w:p w14:paraId="42399BDF" w14:textId="77777777" w:rsidR="00167EF2" w:rsidRDefault="00A4250A">
      <w:pPr>
        <w:pStyle w:val="Textbodyuser"/>
        <w:numPr>
          <w:ilvl w:val="0"/>
          <w:numId w:val="28"/>
        </w:numPr>
        <w:rPr>
          <w:rFonts w:ascii="Times New Roman" w:hAnsi="Times New Roman" w:cs="Times New Roman"/>
          <w:b/>
          <w:bCs/>
          <w:sz w:val="22"/>
          <w:szCs w:val="22"/>
        </w:rPr>
      </w:pPr>
      <w:r>
        <w:rPr>
          <w:rFonts w:ascii="Times New Roman" w:hAnsi="Times New Roman" w:cs="Times New Roman"/>
          <w:b/>
          <w:bCs/>
          <w:sz w:val="22"/>
          <w:szCs w:val="22"/>
        </w:rPr>
        <w:t>Não</w:t>
      </w:r>
      <w:r>
        <w:rPr>
          <w:rFonts w:ascii="Times New Roman" w:hAnsi="Times New Roman" w:cs="Times New Roman"/>
          <w:sz w:val="22"/>
          <w:szCs w:val="22"/>
        </w:rPr>
        <w:t xml:space="preserve"> fomos declarados inidôneos para licitar ou contratar com o Poder Público, em qualquer de suas esferas e nem </w:t>
      </w:r>
      <w:proofErr w:type="spellStart"/>
      <w:r>
        <w:rPr>
          <w:rFonts w:ascii="Times New Roman" w:hAnsi="Times New Roman" w:cs="Times New Roman"/>
          <w:sz w:val="22"/>
          <w:szCs w:val="22"/>
        </w:rPr>
        <w:t>esta</w:t>
      </w:r>
      <w:proofErr w:type="spellEnd"/>
      <w:r>
        <w:rPr>
          <w:rFonts w:ascii="Times New Roman" w:hAnsi="Times New Roman" w:cs="Times New Roman"/>
          <w:sz w:val="22"/>
          <w:szCs w:val="22"/>
        </w:rPr>
        <w:t xml:space="preserve"> suspensa em nenhum Órgão Público Federal, Estadual ou Municipal, bem como inexiste fato superveniente impeditivo da habilitação.</w:t>
      </w:r>
    </w:p>
    <w:p w14:paraId="371DA1CA" w14:textId="77777777" w:rsidR="00167EF2" w:rsidRDefault="00A4250A">
      <w:pPr>
        <w:pStyle w:val="Textbodyuser"/>
        <w:numPr>
          <w:ilvl w:val="0"/>
          <w:numId w:val="28"/>
        </w:numPr>
        <w:rPr>
          <w:rFonts w:ascii="Times New Roman" w:hAnsi="Times New Roman" w:cs="Times New Roman"/>
          <w:b/>
          <w:bCs/>
          <w:sz w:val="22"/>
          <w:szCs w:val="22"/>
        </w:rPr>
      </w:pPr>
      <w:r>
        <w:rPr>
          <w:rFonts w:ascii="Times New Roman" w:hAnsi="Times New Roman" w:cs="Times New Roman"/>
          <w:b/>
          <w:bCs/>
          <w:sz w:val="22"/>
          <w:szCs w:val="22"/>
        </w:rPr>
        <w:t>Atendemos</w:t>
      </w:r>
      <w:r>
        <w:rPr>
          <w:rFonts w:ascii="Times New Roman" w:hAnsi="Times New Roman" w:cs="Times New Roman"/>
          <w:sz w:val="22"/>
          <w:szCs w:val="22"/>
        </w:rPr>
        <w:t xml:space="preserve"> plenamente aos requisitos de habilitação e cientes que responderemos pela veracidade das informações prestadas, na forma da lei.</w:t>
      </w:r>
    </w:p>
    <w:p w14:paraId="06D48BD1" w14:textId="77777777" w:rsidR="00167EF2" w:rsidRDefault="00A4250A">
      <w:pPr>
        <w:pStyle w:val="Textbodyuser"/>
        <w:numPr>
          <w:ilvl w:val="0"/>
          <w:numId w:val="28"/>
        </w:numPr>
        <w:rPr>
          <w:rFonts w:ascii="Times New Roman" w:hAnsi="Times New Roman" w:cs="Times New Roman"/>
          <w:b/>
          <w:bCs/>
          <w:sz w:val="22"/>
          <w:szCs w:val="22"/>
        </w:rPr>
      </w:pPr>
      <w:r>
        <w:rPr>
          <w:rFonts w:ascii="Times New Roman" w:hAnsi="Times New Roman" w:cs="Times New Roman"/>
          <w:b/>
          <w:bCs/>
          <w:sz w:val="22"/>
          <w:szCs w:val="22"/>
        </w:rPr>
        <w:t>Cumprimos</w:t>
      </w:r>
      <w:r>
        <w:rPr>
          <w:rFonts w:ascii="Times New Roman" w:hAnsi="Times New Roman" w:cs="Times New Roman"/>
          <w:sz w:val="22"/>
          <w:szCs w:val="22"/>
        </w:rPr>
        <w:t xml:space="preserve"> com as exigências de reserva de cargos para pessoa com deficiência e para reabilitado da Previdência Social, previstas em lei e em outras normas específicas;</w:t>
      </w:r>
    </w:p>
    <w:p w14:paraId="230484B4" w14:textId="77777777" w:rsidR="00167EF2" w:rsidRDefault="00A4250A">
      <w:pPr>
        <w:pStyle w:val="Textbodyuser"/>
        <w:numPr>
          <w:ilvl w:val="0"/>
          <w:numId w:val="28"/>
        </w:numPr>
        <w:rPr>
          <w:rFonts w:ascii="Times New Roman" w:hAnsi="Times New Roman" w:cs="Times New Roman"/>
          <w:sz w:val="22"/>
          <w:szCs w:val="22"/>
        </w:rPr>
      </w:pPr>
      <w:r>
        <w:rPr>
          <w:rFonts w:ascii="Times New Roman" w:hAnsi="Times New Roman" w:cs="Times New Roman"/>
          <w:b/>
          <w:bCs/>
          <w:sz w:val="22"/>
          <w:szCs w:val="22"/>
        </w:rPr>
        <w:t>Cumprimos</w:t>
      </w:r>
      <w:r>
        <w:rPr>
          <w:rFonts w:ascii="Times New Roman" w:hAnsi="Times New Roman" w:cs="Times New Roman"/>
          <w:sz w:val="22"/>
          <w:szCs w:val="22"/>
        </w:rPr>
        <w:t xml:space="preserve"> com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Federal nº 14.133/2021.</w:t>
      </w:r>
    </w:p>
    <w:p w14:paraId="7F63B492" w14:textId="77777777" w:rsidR="00167EF2" w:rsidRDefault="00A4250A">
      <w:pPr>
        <w:pStyle w:val="Textbodyuser"/>
        <w:numPr>
          <w:ilvl w:val="0"/>
          <w:numId w:val="28"/>
        </w:numPr>
        <w:rPr>
          <w:rFonts w:ascii="Times New Roman" w:hAnsi="Times New Roman" w:cs="Times New Roman"/>
          <w:sz w:val="22"/>
          <w:szCs w:val="22"/>
        </w:rPr>
      </w:pPr>
      <w:r>
        <w:rPr>
          <w:rFonts w:ascii="Times New Roman" w:hAnsi="Times New Roman" w:cs="Times New Roman"/>
          <w:sz w:val="22"/>
          <w:szCs w:val="22"/>
        </w:rPr>
        <w:t>Os valores apresentados na proposta compreendem a integralidade dos custos para atendimento dos direitos trabalhistas assegurados na Constituição Federal, nas leis trabalhistas, nas normas infralegais, nas convenções coletivas de trabalho e nos termos de ajustamento de condutas vigentes na data da entrega da proposta.</w:t>
      </w:r>
    </w:p>
    <w:p w14:paraId="2F13344F" w14:textId="77777777" w:rsidR="00167EF2" w:rsidRDefault="00A4250A">
      <w:pPr>
        <w:pStyle w:val="Textbodyuser"/>
        <w:numPr>
          <w:ilvl w:val="0"/>
          <w:numId w:val="28"/>
        </w:numPr>
        <w:rPr>
          <w:rFonts w:ascii="Times New Roman" w:hAnsi="Times New Roman" w:cs="Times New Roman"/>
          <w:sz w:val="22"/>
          <w:szCs w:val="22"/>
        </w:rPr>
      </w:pPr>
      <w:r>
        <w:rPr>
          <w:rFonts w:ascii="Times New Roman" w:hAnsi="Times New Roman" w:cs="Times New Roman"/>
          <w:sz w:val="22"/>
          <w:szCs w:val="22"/>
        </w:rPr>
        <w:t xml:space="preserve">Sob as penas da lei e sanções administrativas cabíveis, nos termos da legislação vigente, </w:t>
      </w:r>
      <w:r>
        <w:rPr>
          <w:rFonts w:ascii="Times New Roman" w:hAnsi="Times New Roman" w:cs="Times New Roman"/>
          <w:b/>
          <w:bCs/>
          <w:sz w:val="22"/>
          <w:szCs w:val="22"/>
        </w:rPr>
        <w:t>não possuímos nenhum dos impedimentos</w:t>
      </w:r>
      <w:r>
        <w:rPr>
          <w:rFonts w:ascii="Times New Roman" w:hAnsi="Times New Roman" w:cs="Times New Roman"/>
          <w:sz w:val="22"/>
          <w:szCs w:val="22"/>
        </w:rPr>
        <w:t xml:space="preserve"> previstos no parágrafo 4º do artigo 3º da Lei Complementar nº 123/2006, sendo a empresa </w:t>
      </w:r>
      <w:r>
        <w:rPr>
          <w:rFonts w:ascii="Times New Roman" w:hAnsi="Times New Roman" w:cs="Times New Roman"/>
          <w:b/>
          <w:bCs/>
          <w:sz w:val="22"/>
          <w:szCs w:val="22"/>
        </w:rPr>
        <w:t>enquadrada</w:t>
      </w:r>
      <w:r>
        <w:rPr>
          <w:rFonts w:ascii="Times New Roman" w:hAnsi="Times New Roman" w:cs="Times New Roman"/>
          <w:sz w:val="22"/>
          <w:szCs w:val="22"/>
        </w:rPr>
        <w:t xml:space="preserve"> como:</w:t>
      </w:r>
    </w:p>
    <w:tbl>
      <w:tblPr>
        <w:tblW w:w="5220" w:type="dxa"/>
        <w:tblInd w:w="1074" w:type="dxa"/>
        <w:tblLayout w:type="fixed"/>
        <w:tblCellMar>
          <w:top w:w="55" w:type="dxa"/>
          <w:left w:w="55" w:type="dxa"/>
          <w:bottom w:w="55" w:type="dxa"/>
          <w:right w:w="55" w:type="dxa"/>
        </w:tblCellMar>
        <w:tblLook w:val="04A0" w:firstRow="1" w:lastRow="0" w:firstColumn="1" w:lastColumn="0" w:noHBand="0" w:noVBand="1"/>
      </w:tblPr>
      <w:tblGrid>
        <w:gridCol w:w="449"/>
        <w:gridCol w:w="4771"/>
      </w:tblGrid>
      <w:tr w:rsidR="00167EF2" w14:paraId="4EA7A1E0" w14:textId="77777777">
        <w:tc>
          <w:tcPr>
            <w:tcW w:w="449" w:type="dxa"/>
          </w:tcPr>
          <w:p w14:paraId="0ECA8A80"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0B301523"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Microempresa.</w:t>
            </w:r>
          </w:p>
        </w:tc>
      </w:tr>
      <w:tr w:rsidR="00167EF2" w14:paraId="6E41CB4C" w14:textId="77777777">
        <w:tc>
          <w:tcPr>
            <w:tcW w:w="449" w:type="dxa"/>
          </w:tcPr>
          <w:p w14:paraId="0FF9F721"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038A5DEC"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Empresa de pequeno porte.</w:t>
            </w:r>
          </w:p>
        </w:tc>
      </w:tr>
      <w:tr w:rsidR="00167EF2" w14:paraId="42233640" w14:textId="77777777">
        <w:tc>
          <w:tcPr>
            <w:tcW w:w="449" w:type="dxa"/>
          </w:tcPr>
          <w:p w14:paraId="6D211506"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29306F1B"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Empresa de grande porte.</w:t>
            </w:r>
          </w:p>
        </w:tc>
      </w:tr>
    </w:tbl>
    <w:p w14:paraId="5BE50E1D" w14:textId="77777777" w:rsidR="00167EF2" w:rsidRDefault="00167EF2">
      <w:pPr>
        <w:pStyle w:val="Textbodyuser"/>
        <w:rPr>
          <w:rFonts w:ascii="Times New Roman" w:hAnsi="Times New Roman" w:cs="Times New Roman"/>
          <w:sz w:val="22"/>
          <w:szCs w:val="22"/>
        </w:rPr>
      </w:pPr>
    </w:p>
    <w:p w14:paraId="7D5B58B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Por ser expressão da verdade, firmamos a presente.</w:t>
      </w:r>
    </w:p>
    <w:p w14:paraId="3467005B" w14:textId="77777777" w:rsidR="00167EF2" w:rsidRDefault="00167EF2">
      <w:pPr>
        <w:pStyle w:val="Textbodyuser"/>
        <w:rPr>
          <w:rFonts w:ascii="Times New Roman" w:hAnsi="Times New Roman" w:cs="Times New Roman"/>
          <w:sz w:val="22"/>
          <w:szCs w:val="22"/>
        </w:rPr>
      </w:pPr>
    </w:p>
    <w:tbl>
      <w:tblPr>
        <w:tblW w:w="3045" w:type="dxa"/>
        <w:tblInd w:w="3311" w:type="dxa"/>
        <w:tblLayout w:type="fixed"/>
        <w:tblCellMar>
          <w:top w:w="55" w:type="dxa"/>
          <w:left w:w="55" w:type="dxa"/>
          <w:bottom w:w="55" w:type="dxa"/>
          <w:right w:w="55" w:type="dxa"/>
        </w:tblCellMar>
        <w:tblLook w:val="04A0" w:firstRow="1" w:lastRow="0" w:firstColumn="1" w:lastColumn="0" w:noHBand="0" w:noVBand="1"/>
      </w:tblPr>
      <w:tblGrid>
        <w:gridCol w:w="3045"/>
      </w:tblGrid>
      <w:tr w:rsidR="00167EF2" w14:paraId="5AA38F12" w14:textId="77777777">
        <w:tc>
          <w:tcPr>
            <w:tcW w:w="3045" w:type="dxa"/>
            <w:tcBorders>
              <w:top w:val="single" w:sz="4" w:space="0" w:color="000000"/>
            </w:tcBorders>
          </w:tcPr>
          <w:p w14:paraId="6E856C69"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
                <w:bCs/>
                <w:sz w:val="22"/>
                <w:szCs w:val="22"/>
              </w:rPr>
              <w:t>Representante Legal</w:t>
            </w:r>
          </w:p>
          <w:p w14:paraId="0F9CF1AE"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Nome:</w:t>
            </w:r>
          </w:p>
          <w:p w14:paraId="12F06BAB"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RG:</w:t>
            </w:r>
          </w:p>
          <w:p w14:paraId="2C5F2F3A"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CPF:</w:t>
            </w:r>
          </w:p>
        </w:tc>
      </w:tr>
    </w:tbl>
    <w:p w14:paraId="3EA2CCBF" w14:textId="418E71E6" w:rsidR="00B22878" w:rsidRPr="00AD275F" w:rsidRDefault="00433C77" w:rsidP="00AD275F">
      <w:pPr>
        <w:pStyle w:val="Textbodyuser"/>
        <w:spacing w:line="276" w:lineRule="auto"/>
        <w:jc w:val="center"/>
        <w:rPr>
          <w:rFonts w:ascii="Times New Roman" w:hAnsi="Times New Roman" w:cs="Times New Roman"/>
          <w:b/>
          <w:bCs/>
          <w:sz w:val="22"/>
          <w:szCs w:val="22"/>
        </w:rPr>
      </w:pPr>
      <w:bookmarkStart w:id="7" w:name="__RefNumPara__77905_1871633833"/>
      <w:r>
        <w:rPr>
          <w:rFonts w:ascii="Times New Roman" w:hAnsi="Times New Roman" w:cs="Times New Roman"/>
          <w:b/>
          <w:bCs/>
          <w:sz w:val="22"/>
          <w:szCs w:val="22"/>
        </w:rPr>
        <w:br w:type="page"/>
      </w:r>
      <w:bookmarkEnd w:id="7"/>
      <w:r w:rsidR="00B366E1" w:rsidRPr="00AD275F">
        <w:rPr>
          <w:rFonts w:ascii="Times New Roman" w:hAnsi="Times New Roman" w:cs="Times New Roman"/>
          <w:b/>
          <w:bCs/>
          <w:sz w:val="22"/>
          <w:szCs w:val="22"/>
        </w:rPr>
        <w:lastRenderedPageBreak/>
        <w:t>ANEXO V</w:t>
      </w:r>
    </w:p>
    <w:p w14:paraId="0E06F1B5" w14:textId="77777777" w:rsidR="009643F2" w:rsidRPr="00AD275F" w:rsidRDefault="009643F2" w:rsidP="00AD275F">
      <w:pPr>
        <w:pStyle w:val="SemEspaamento"/>
        <w:jc w:val="center"/>
        <w:rPr>
          <w:rFonts w:ascii="Times New Roman" w:hAnsi="Times New Roman" w:cs="Times New Roman"/>
          <w:b/>
          <w:bCs/>
          <w:sz w:val="22"/>
          <w:szCs w:val="22"/>
        </w:rPr>
      </w:pPr>
      <w:r w:rsidRPr="00AD275F">
        <w:rPr>
          <w:rFonts w:ascii="Times New Roman" w:hAnsi="Times New Roman" w:cs="Times New Roman"/>
          <w:b/>
          <w:bCs/>
          <w:sz w:val="22"/>
          <w:szCs w:val="22"/>
        </w:rPr>
        <w:t>TERMO DE REFERÊNCIA</w:t>
      </w:r>
    </w:p>
    <w:p w14:paraId="3B7370F0" w14:textId="77777777" w:rsidR="009643F2" w:rsidRPr="00AD275F" w:rsidRDefault="009643F2" w:rsidP="00AD275F">
      <w:pPr>
        <w:pStyle w:val="SemEspaamento"/>
        <w:rPr>
          <w:rFonts w:ascii="Times New Roman" w:hAnsi="Times New Roman" w:cs="Times New Roman"/>
          <w:sz w:val="22"/>
          <w:szCs w:val="22"/>
        </w:rPr>
      </w:pPr>
    </w:p>
    <w:p w14:paraId="56C08C44"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1. MODALIDADE</w:t>
      </w:r>
    </w:p>
    <w:p w14:paraId="33D1E7D1"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sz w:val="22"/>
          <w:szCs w:val="22"/>
        </w:rPr>
        <w:t>Pregão Eletrônico</w:t>
      </w:r>
    </w:p>
    <w:p w14:paraId="16B711F9" w14:textId="77777777" w:rsidR="009643F2" w:rsidRPr="00AD275F" w:rsidRDefault="009643F2" w:rsidP="00AD275F">
      <w:pPr>
        <w:pStyle w:val="SemEspaamento"/>
        <w:rPr>
          <w:rFonts w:ascii="Times New Roman" w:hAnsi="Times New Roman" w:cs="Times New Roman"/>
          <w:sz w:val="22"/>
          <w:szCs w:val="22"/>
        </w:rPr>
      </w:pPr>
    </w:p>
    <w:p w14:paraId="08393728"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2. SRP (SISTEMA DE REGISTRO DE PREÇOS) OU COMUM</w:t>
      </w:r>
    </w:p>
    <w:p w14:paraId="1605A7C4"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ml:space="preserve">( </w:t>
      </w:r>
      <w:r w:rsidRPr="00AD275F">
        <w:rPr>
          <w:rFonts w:ascii="Times New Roman" w:hAnsi="Times New Roman" w:cs="Times New Roman"/>
          <w:b/>
          <w:bCs/>
          <w:sz w:val="22"/>
          <w:szCs w:val="22"/>
        </w:rPr>
        <w:t>X</w:t>
      </w:r>
      <w:proofErr w:type="gramEnd"/>
      <w:r w:rsidRPr="00AD275F">
        <w:rPr>
          <w:rFonts w:ascii="Times New Roman" w:hAnsi="Times New Roman" w:cs="Times New Roman"/>
          <w:sz w:val="22"/>
          <w:szCs w:val="22"/>
        </w:rPr>
        <w:t xml:space="preserve"> </w:t>
      </w:r>
      <w:proofErr w:type="gramStart"/>
      <w:r w:rsidRPr="00AD275F">
        <w:rPr>
          <w:rFonts w:ascii="Times New Roman" w:hAnsi="Times New Roman" w:cs="Times New Roman"/>
          <w:sz w:val="22"/>
          <w:szCs w:val="22"/>
        </w:rPr>
        <w:t>)  Sistema</w:t>
      </w:r>
      <w:proofErr w:type="gramEnd"/>
      <w:r w:rsidRPr="00AD275F">
        <w:rPr>
          <w:rFonts w:ascii="Times New Roman" w:hAnsi="Times New Roman" w:cs="Times New Roman"/>
          <w:sz w:val="22"/>
          <w:szCs w:val="22"/>
        </w:rPr>
        <w:t xml:space="preserve"> de Registro de Preços</w:t>
      </w:r>
    </w:p>
    <w:p w14:paraId="7201C073"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w:t>
      </w:r>
      <w:proofErr w:type="gramEnd"/>
      <w:r w:rsidRPr="00AD275F">
        <w:rPr>
          <w:rFonts w:ascii="Times New Roman" w:hAnsi="Times New Roman" w:cs="Times New Roman"/>
          <w:sz w:val="22"/>
          <w:szCs w:val="22"/>
        </w:rPr>
        <w:t xml:space="preserve"> Contratação Comum</w:t>
      </w:r>
    </w:p>
    <w:p w14:paraId="4840E919" w14:textId="77777777" w:rsidR="009643F2" w:rsidRPr="00AD275F" w:rsidRDefault="009643F2" w:rsidP="00AD275F">
      <w:pPr>
        <w:pStyle w:val="SemEspaamento"/>
        <w:rPr>
          <w:rFonts w:ascii="Times New Roman" w:hAnsi="Times New Roman" w:cs="Times New Roman"/>
          <w:sz w:val="22"/>
          <w:szCs w:val="22"/>
        </w:rPr>
      </w:pPr>
    </w:p>
    <w:p w14:paraId="7D3B3E84"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3. DEFINIÇÃO DO OBJETO (Artigo 6º, inciso XXIII, alínea ‘a’ da lei n. 14.133/2021).</w:t>
      </w:r>
    </w:p>
    <w:p w14:paraId="64DA575F"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color w:val="000000"/>
          <w:sz w:val="22"/>
          <w:szCs w:val="22"/>
        </w:rPr>
        <w:tab/>
        <w:t xml:space="preserve"> Contratação de agente de integração de estágios especializado para prestação de serviços de recrutamento, seleção e acompanhamento de estudantes para atuarem como estagiários no âmbito do CICENOP.</w:t>
      </w:r>
    </w:p>
    <w:p w14:paraId="2756B673" w14:textId="77777777" w:rsidR="009643F2" w:rsidRPr="00AD275F" w:rsidRDefault="009643F2" w:rsidP="00AD275F">
      <w:pPr>
        <w:pStyle w:val="SemEspaamento"/>
        <w:rPr>
          <w:rFonts w:ascii="Times New Roman" w:hAnsi="Times New Roman" w:cs="Times New Roman"/>
          <w:sz w:val="22"/>
          <w:szCs w:val="22"/>
        </w:rPr>
      </w:pPr>
    </w:p>
    <w:p w14:paraId="44A21293"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4. NATUREZA DO OBJETO</w:t>
      </w:r>
    </w:p>
    <w:p w14:paraId="18AF5F1B"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 xml:space="preserve">( X ) </w:t>
      </w:r>
      <w:r w:rsidRPr="00AD275F">
        <w:rPr>
          <w:rFonts w:ascii="Times New Roman" w:hAnsi="Times New Roman" w:cs="Times New Roman"/>
          <w:b/>
          <w:bCs/>
          <w:sz w:val="22"/>
          <w:szCs w:val="22"/>
        </w:rPr>
        <w:t>Bem/Serviço Comum</w:t>
      </w:r>
      <w:r w:rsidRPr="00AD275F">
        <w:rPr>
          <w:rFonts w:ascii="Times New Roman" w:hAnsi="Times New Roman" w:cs="Times New Roman"/>
          <w:sz w:val="22"/>
          <w:szCs w:val="22"/>
        </w:rPr>
        <w:t xml:space="preserve"> – A concorrência e o pregão seguem o rito procedimental comum a que se refere o </w:t>
      </w:r>
      <w:hyperlink r:id="rId16" w:history="1">
        <w:r w:rsidRPr="00AD275F">
          <w:rPr>
            <w:rFonts w:ascii="Times New Roman" w:hAnsi="Times New Roman" w:cs="Times New Roman"/>
            <w:sz w:val="22"/>
            <w:szCs w:val="22"/>
          </w:rPr>
          <w:t>art. 17 desta Lei</w:t>
        </w:r>
      </w:hyperlink>
      <w:r w:rsidRPr="00AD275F">
        <w:rPr>
          <w:rFonts w:ascii="Times New Roman" w:hAnsi="Times New Roman" w:cs="Times New Roman"/>
          <w:sz w:val="22"/>
          <w:szCs w:val="22"/>
        </w:rPr>
        <w:t>, adotando-se o pregão sempre que o objeto possuir padrões de desempenho e qualidade que possam ser objetivamente definidos pelo edital, por meio de especificações usuais de mercado, conforme dispõe o art. 29 da Lei 14133/2021, e nesta licitação o objeto envolvido enquadra-se como bem ou serviço comum para fins de aplicação da modalidade.</w:t>
      </w:r>
    </w:p>
    <w:p w14:paraId="1AE05026" w14:textId="77777777" w:rsidR="009643F2" w:rsidRPr="00AD275F" w:rsidRDefault="009643F2" w:rsidP="00AD275F">
      <w:pPr>
        <w:pStyle w:val="SemEspaamento"/>
        <w:jc w:val="both"/>
        <w:rPr>
          <w:rFonts w:ascii="Times New Roman" w:hAnsi="Times New Roman" w:cs="Times New Roman"/>
          <w:sz w:val="22"/>
          <w:szCs w:val="22"/>
        </w:rPr>
      </w:pPr>
      <w:proofErr w:type="gramStart"/>
      <w:r w:rsidRPr="00AD275F">
        <w:rPr>
          <w:rFonts w:ascii="Times New Roman" w:hAnsi="Times New Roman" w:cs="Times New Roman"/>
          <w:sz w:val="22"/>
          <w:szCs w:val="22"/>
        </w:rPr>
        <w:t xml:space="preserve">(  </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Bem/Serviço Especial Justificativa</w:t>
      </w:r>
      <w:r w:rsidRPr="00AD275F">
        <w:rPr>
          <w:rFonts w:ascii="Times New Roman" w:hAnsi="Times New Roman" w:cs="Times New Roman"/>
          <w:sz w:val="22"/>
          <w:szCs w:val="22"/>
        </w:rPr>
        <w:t xml:space="preserve"> – Para o objeto se caracterizar como especial, exige-se solução personalizada de características únicas, não sendo facilmente descritas ou delimitadas, apresentando apenas características genéricas e especificações mínimas que deverão ser atendidas.</w:t>
      </w:r>
    </w:p>
    <w:p w14:paraId="2A6F8445" w14:textId="77777777" w:rsidR="009643F2" w:rsidRPr="00AD275F" w:rsidRDefault="009643F2" w:rsidP="00AD275F">
      <w:pPr>
        <w:pStyle w:val="SemEspaamento"/>
        <w:rPr>
          <w:rFonts w:ascii="Times New Roman" w:hAnsi="Times New Roman" w:cs="Times New Roman"/>
          <w:sz w:val="22"/>
          <w:szCs w:val="22"/>
        </w:rPr>
      </w:pPr>
    </w:p>
    <w:p w14:paraId="133202F7" w14:textId="77777777" w:rsidR="009643F2" w:rsidRPr="00AD275F" w:rsidRDefault="009643F2" w:rsidP="00AD275F">
      <w:pPr>
        <w:pStyle w:val="SemEspaamento"/>
        <w:jc w:val="both"/>
        <w:rPr>
          <w:rFonts w:ascii="Times New Roman" w:hAnsi="Times New Roman" w:cs="Times New Roman"/>
          <w:b/>
          <w:bCs/>
          <w:sz w:val="22"/>
          <w:szCs w:val="22"/>
        </w:rPr>
      </w:pPr>
      <w:r w:rsidRPr="00AD275F">
        <w:rPr>
          <w:rFonts w:ascii="Times New Roman" w:hAnsi="Times New Roman" w:cs="Times New Roman"/>
          <w:b/>
          <w:bCs/>
          <w:sz w:val="22"/>
          <w:szCs w:val="22"/>
        </w:rPr>
        <w:t xml:space="preserve">5. ESPECIFICAÇÃO DO(S) PRODUTO(S) OU SERVIÇOS / ESTIMATIVA PRÉVIA DO VOLUME DA SOLUÇÃO DEMANDADA (Alínea </w:t>
      </w:r>
      <w:proofErr w:type="gramStart"/>
      <w:r w:rsidRPr="00AD275F">
        <w:rPr>
          <w:rFonts w:ascii="Times New Roman" w:hAnsi="Times New Roman" w:cs="Times New Roman"/>
          <w:b/>
          <w:bCs/>
          <w:sz w:val="22"/>
          <w:szCs w:val="22"/>
        </w:rPr>
        <w:t>a, inciso</w:t>
      </w:r>
      <w:proofErr w:type="gramEnd"/>
      <w:r w:rsidRPr="00AD275F">
        <w:rPr>
          <w:rFonts w:ascii="Times New Roman" w:hAnsi="Times New Roman" w:cs="Times New Roman"/>
          <w:b/>
          <w:bCs/>
          <w:sz w:val="22"/>
          <w:szCs w:val="22"/>
        </w:rPr>
        <w:t xml:space="preserve"> XXIII do art. 6º da Lei 14.133/2021)</w:t>
      </w:r>
    </w:p>
    <w:p w14:paraId="00A8848B" w14:textId="77777777" w:rsidR="009643F2" w:rsidRPr="00AD275F" w:rsidRDefault="009643F2" w:rsidP="00AD275F">
      <w:pPr>
        <w:pStyle w:val="SemEspaamento"/>
        <w:spacing w:line="276" w:lineRule="auto"/>
        <w:rPr>
          <w:rFonts w:ascii="Times New Roman" w:hAnsi="Times New Roman" w:cs="Times New Roman"/>
          <w:sz w:val="22"/>
          <w:szCs w:val="22"/>
        </w:rPr>
      </w:pPr>
    </w:p>
    <w:tbl>
      <w:tblPr>
        <w:tblW w:w="8914" w:type="dxa"/>
        <w:tblLayout w:type="fixed"/>
        <w:tblCellMar>
          <w:left w:w="10" w:type="dxa"/>
          <w:right w:w="10" w:type="dxa"/>
        </w:tblCellMar>
        <w:tblLook w:val="0000" w:firstRow="0" w:lastRow="0" w:firstColumn="0" w:lastColumn="0" w:noHBand="0" w:noVBand="0"/>
      </w:tblPr>
      <w:tblGrid>
        <w:gridCol w:w="562"/>
        <w:gridCol w:w="723"/>
        <w:gridCol w:w="532"/>
        <w:gridCol w:w="675"/>
        <w:gridCol w:w="3032"/>
        <w:gridCol w:w="1755"/>
        <w:gridCol w:w="1635"/>
      </w:tblGrid>
      <w:tr w:rsidR="009643F2" w:rsidRPr="00AD275F" w14:paraId="4886FDD8" w14:textId="77777777" w:rsidTr="00AD275F">
        <w:tblPrEx>
          <w:tblCellMar>
            <w:top w:w="0" w:type="dxa"/>
            <w:bottom w:w="0" w:type="dxa"/>
          </w:tblCellMar>
        </w:tblPrEx>
        <w:tc>
          <w:tcPr>
            <w:tcW w:w="56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BF16E8F"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Item</w:t>
            </w:r>
          </w:p>
        </w:tc>
        <w:tc>
          <w:tcPr>
            <w:tcW w:w="723"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82B4847"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Código</w:t>
            </w:r>
          </w:p>
        </w:tc>
        <w:tc>
          <w:tcPr>
            <w:tcW w:w="53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F80B96B" w14:textId="77777777" w:rsidR="009643F2" w:rsidRPr="00AD275F" w:rsidRDefault="009643F2" w:rsidP="0075473D">
            <w:pPr>
              <w:pStyle w:val="SemEspaamento"/>
              <w:jc w:val="center"/>
              <w:rPr>
                <w:rFonts w:ascii="Times New Roman" w:hAnsi="Times New Roman"/>
                <w:sz w:val="18"/>
                <w:szCs w:val="18"/>
              </w:rPr>
            </w:pPr>
            <w:proofErr w:type="spellStart"/>
            <w:r w:rsidRPr="00AD275F">
              <w:rPr>
                <w:rFonts w:ascii="Times New Roman" w:hAnsi="Times New Roman"/>
                <w:sz w:val="18"/>
                <w:szCs w:val="18"/>
              </w:rPr>
              <w:t>Qtd</w:t>
            </w:r>
            <w:proofErr w:type="spellEnd"/>
          </w:p>
        </w:tc>
        <w:tc>
          <w:tcPr>
            <w:tcW w:w="67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855E761"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Un Med</w:t>
            </w:r>
          </w:p>
        </w:tc>
        <w:tc>
          <w:tcPr>
            <w:tcW w:w="303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29A6634"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Descrição</w:t>
            </w:r>
          </w:p>
        </w:tc>
        <w:tc>
          <w:tcPr>
            <w:tcW w:w="17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84FBD4C"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Custo Total</w:t>
            </w:r>
          </w:p>
          <w:p w14:paraId="161DCF60" w14:textId="77777777" w:rsidR="009643F2" w:rsidRPr="00AD275F" w:rsidRDefault="009643F2" w:rsidP="0075473D">
            <w:pPr>
              <w:pStyle w:val="SemEspaamento"/>
              <w:jc w:val="center"/>
              <w:rPr>
                <w:sz w:val="18"/>
                <w:szCs w:val="18"/>
              </w:rPr>
            </w:pPr>
            <w:r w:rsidRPr="00AD275F">
              <w:rPr>
                <w:rFonts w:ascii="Times New Roman" w:hAnsi="Times New Roman"/>
                <w:sz w:val="18"/>
                <w:szCs w:val="18"/>
              </w:rPr>
              <w:t>Anual Estimado</w:t>
            </w:r>
            <w:r w:rsidRPr="00AD275F">
              <w:rPr>
                <w:rFonts w:ascii="Times New Roman" w:hAnsi="Times New Roman"/>
                <w:b/>
                <w:bCs/>
                <w:sz w:val="18"/>
                <w:szCs w:val="18"/>
                <w:vertAlign w:val="superscript"/>
              </w:rPr>
              <w:t>1</w:t>
            </w:r>
          </w:p>
        </w:tc>
        <w:tc>
          <w:tcPr>
            <w:tcW w:w="16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10A94349" w14:textId="77777777" w:rsidR="009643F2" w:rsidRPr="00AD275F" w:rsidRDefault="009643F2" w:rsidP="0075473D">
            <w:pPr>
              <w:pStyle w:val="SemEspaamento"/>
              <w:jc w:val="center"/>
              <w:rPr>
                <w:sz w:val="18"/>
                <w:szCs w:val="18"/>
              </w:rPr>
            </w:pPr>
            <w:r w:rsidRPr="00AD275F">
              <w:rPr>
                <w:rFonts w:ascii="Times New Roman" w:hAnsi="Times New Roman"/>
                <w:sz w:val="18"/>
                <w:szCs w:val="18"/>
              </w:rPr>
              <w:t>Taxa Administrativa Estimada</w:t>
            </w:r>
            <w:r w:rsidRPr="00AD275F">
              <w:rPr>
                <w:rFonts w:ascii="Times New Roman" w:hAnsi="Times New Roman"/>
                <w:b/>
                <w:bCs/>
                <w:sz w:val="18"/>
                <w:szCs w:val="18"/>
                <w:vertAlign w:val="superscript"/>
              </w:rPr>
              <w:t>2</w:t>
            </w:r>
          </w:p>
        </w:tc>
      </w:tr>
      <w:tr w:rsidR="009643F2" w:rsidRPr="00AD275F" w14:paraId="788D2604" w14:textId="77777777" w:rsidTr="00AD275F">
        <w:tblPrEx>
          <w:tblCellMar>
            <w:top w:w="0" w:type="dxa"/>
            <w:bottom w:w="0" w:type="dxa"/>
          </w:tblCellMar>
        </w:tblPrEx>
        <w:tc>
          <w:tcPr>
            <w:tcW w:w="562" w:type="dxa"/>
            <w:tcBorders>
              <w:left w:val="single" w:sz="4" w:space="0" w:color="000000"/>
              <w:bottom w:val="single" w:sz="4" w:space="0" w:color="000000"/>
            </w:tcBorders>
            <w:tcMar>
              <w:top w:w="55" w:type="dxa"/>
              <w:left w:w="55" w:type="dxa"/>
              <w:bottom w:w="55" w:type="dxa"/>
              <w:right w:w="55" w:type="dxa"/>
            </w:tcMar>
            <w:vAlign w:val="center"/>
          </w:tcPr>
          <w:p w14:paraId="7DC51564"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01</w:t>
            </w:r>
          </w:p>
        </w:tc>
        <w:tc>
          <w:tcPr>
            <w:tcW w:w="723" w:type="dxa"/>
            <w:tcBorders>
              <w:left w:val="single" w:sz="4" w:space="0" w:color="000000"/>
              <w:bottom w:val="single" w:sz="4" w:space="0" w:color="000000"/>
            </w:tcBorders>
            <w:tcMar>
              <w:top w:w="55" w:type="dxa"/>
              <w:left w:w="55" w:type="dxa"/>
              <w:bottom w:w="55" w:type="dxa"/>
              <w:right w:w="55" w:type="dxa"/>
            </w:tcMar>
            <w:vAlign w:val="center"/>
          </w:tcPr>
          <w:p w14:paraId="0CD299F0"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59914</w:t>
            </w:r>
          </w:p>
        </w:tc>
        <w:tc>
          <w:tcPr>
            <w:tcW w:w="532" w:type="dxa"/>
            <w:tcBorders>
              <w:left w:val="single" w:sz="4" w:space="0" w:color="000000"/>
              <w:bottom w:val="single" w:sz="4" w:space="0" w:color="000000"/>
            </w:tcBorders>
            <w:tcMar>
              <w:top w:w="55" w:type="dxa"/>
              <w:left w:w="55" w:type="dxa"/>
              <w:bottom w:w="55" w:type="dxa"/>
              <w:right w:w="55" w:type="dxa"/>
            </w:tcMar>
            <w:vAlign w:val="center"/>
          </w:tcPr>
          <w:p w14:paraId="0668425D"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1</w:t>
            </w:r>
          </w:p>
        </w:tc>
        <w:tc>
          <w:tcPr>
            <w:tcW w:w="675" w:type="dxa"/>
            <w:tcBorders>
              <w:left w:val="single" w:sz="4" w:space="0" w:color="000000"/>
              <w:bottom w:val="single" w:sz="4" w:space="0" w:color="000000"/>
            </w:tcBorders>
            <w:tcMar>
              <w:top w:w="55" w:type="dxa"/>
              <w:left w:w="55" w:type="dxa"/>
              <w:bottom w:w="55" w:type="dxa"/>
              <w:right w:w="55" w:type="dxa"/>
            </w:tcMar>
            <w:vAlign w:val="center"/>
          </w:tcPr>
          <w:p w14:paraId="68C6A9C6"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SVÇ</w:t>
            </w:r>
          </w:p>
        </w:tc>
        <w:tc>
          <w:tcPr>
            <w:tcW w:w="3032" w:type="dxa"/>
            <w:tcBorders>
              <w:left w:val="single" w:sz="4" w:space="0" w:color="000000"/>
              <w:bottom w:val="single" w:sz="4" w:space="0" w:color="000000"/>
            </w:tcBorders>
            <w:tcMar>
              <w:top w:w="55" w:type="dxa"/>
              <w:left w:w="55" w:type="dxa"/>
              <w:bottom w:w="55" w:type="dxa"/>
              <w:right w:w="55" w:type="dxa"/>
            </w:tcMar>
            <w:vAlign w:val="center"/>
          </w:tcPr>
          <w:p w14:paraId="286BEF6B" w14:textId="77777777" w:rsidR="009643F2" w:rsidRPr="00AD275F" w:rsidRDefault="009643F2" w:rsidP="0075473D">
            <w:pPr>
              <w:jc w:val="both"/>
              <w:rPr>
                <w:sz w:val="18"/>
                <w:szCs w:val="18"/>
              </w:rPr>
            </w:pPr>
            <w:r w:rsidRPr="00AD275F">
              <w:rPr>
                <w:rStyle w:val="Forte"/>
                <w:rFonts w:ascii="Times New Roman" w:hAnsi="Times New Roman" w:cs="Times New Roman"/>
                <w:b w:val="0"/>
                <w:sz w:val="18"/>
                <w:szCs w:val="18"/>
              </w:rPr>
              <w:t xml:space="preserve">Taxa administrativa sobre Bolsa Auxílio </w:t>
            </w:r>
            <w:r w:rsidRPr="00AD275F">
              <w:rPr>
                <w:rStyle w:val="Forte"/>
                <w:rFonts w:ascii="Times New Roman" w:hAnsi="Times New Roman" w:cs="Times New Roman"/>
                <w:b w:val="0"/>
                <w:bCs w:val="0"/>
                <w:sz w:val="18"/>
                <w:szCs w:val="18"/>
              </w:rPr>
              <w:t>e Auxilio Transporte</w:t>
            </w:r>
            <w:r w:rsidRPr="00AD275F">
              <w:rPr>
                <w:rStyle w:val="Forte"/>
                <w:rFonts w:ascii="Times New Roman" w:hAnsi="Times New Roman" w:cs="Times New Roman"/>
                <w:b w:val="0"/>
                <w:sz w:val="18"/>
                <w:szCs w:val="18"/>
              </w:rPr>
              <w:t>. CATSER 15156</w:t>
            </w:r>
          </w:p>
        </w:tc>
        <w:tc>
          <w:tcPr>
            <w:tcW w:w="1755" w:type="dxa"/>
            <w:tcBorders>
              <w:left w:val="single" w:sz="4" w:space="0" w:color="000000"/>
              <w:bottom w:val="single" w:sz="4" w:space="0" w:color="000000"/>
            </w:tcBorders>
            <w:tcMar>
              <w:top w:w="55" w:type="dxa"/>
              <w:left w:w="55" w:type="dxa"/>
              <w:bottom w:w="55" w:type="dxa"/>
              <w:right w:w="55" w:type="dxa"/>
            </w:tcMar>
            <w:vAlign w:val="center"/>
          </w:tcPr>
          <w:p w14:paraId="4FCC9138"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R$ 160.556,43</w:t>
            </w:r>
          </w:p>
        </w:tc>
        <w:tc>
          <w:tcPr>
            <w:tcW w:w="163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5EBF7C5"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8,18%</w:t>
            </w:r>
          </w:p>
        </w:tc>
      </w:tr>
    </w:tbl>
    <w:p w14:paraId="59F8658E" w14:textId="77777777" w:rsidR="009643F2" w:rsidRDefault="009643F2" w:rsidP="009643F2">
      <w:pPr>
        <w:pStyle w:val="SemEspaamento"/>
        <w:jc w:val="both"/>
        <w:rPr>
          <w:rFonts w:ascii="Times New Roman" w:hAnsi="Times New Roman"/>
          <w:b/>
          <w:bCs/>
          <w:vertAlign w:val="superscript"/>
        </w:rPr>
      </w:pPr>
    </w:p>
    <w:p w14:paraId="295CED67" w14:textId="77777777" w:rsidR="009643F2" w:rsidRDefault="009643F2" w:rsidP="009643F2">
      <w:pPr>
        <w:pStyle w:val="SemEspaamento"/>
        <w:jc w:val="both"/>
      </w:pPr>
      <w:r>
        <w:rPr>
          <w:rFonts w:ascii="Times New Roman" w:hAnsi="Times New Roman"/>
          <w:b/>
          <w:bCs/>
          <w:u w:val="single"/>
          <w:vertAlign w:val="superscript"/>
        </w:rPr>
        <w:t>1</w:t>
      </w:r>
      <w:r>
        <w:rPr>
          <w:rFonts w:ascii="Times New Roman" w:hAnsi="Times New Roman"/>
          <w:sz w:val="18"/>
          <w:szCs w:val="18"/>
        </w:rPr>
        <w:t xml:space="preserve"> Taxa administrativa máxima estimada para a contratação 8,18% (oito vírgula dezoito por cento) cobrada pelo Agente de Integração sobre o valor das bolsas representa a remuneração efetiva da contratada (o custo do serviço prestado). O restante do valor global (os outros ~91,82%) refere-se ao repasse financeiro para o pagamento direto das bolsas-estágio e auxílio-transporte, funcionando como valores de repasse.</w:t>
      </w:r>
    </w:p>
    <w:p w14:paraId="6D0C42B6" w14:textId="77777777" w:rsidR="009643F2" w:rsidRDefault="009643F2" w:rsidP="009643F2">
      <w:pPr>
        <w:pStyle w:val="SemEspaamento"/>
        <w:spacing w:line="276" w:lineRule="auto"/>
        <w:ind w:left="283"/>
        <w:jc w:val="both"/>
      </w:pPr>
      <w:r>
        <w:rPr>
          <w:rFonts w:ascii="Times New Roman" w:hAnsi="Times New Roman"/>
          <w:sz w:val="18"/>
          <w:szCs w:val="18"/>
          <w:u w:val="single"/>
        </w:rPr>
        <w:t>a</w:t>
      </w:r>
      <w:r>
        <w:rPr>
          <w:rFonts w:ascii="Times New Roman" w:hAnsi="Times New Roman"/>
          <w:sz w:val="18"/>
          <w:szCs w:val="18"/>
        </w:rPr>
        <w:t>. Recurso Destinado aos Estagiários (Repasse Direto)</w:t>
      </w:r>
    </w:p>
    <w:p w14:paraId="0A682619" w14:textId="77777777" w:rsidR="009643F2" w:rsidRDefault="009643F2" w:rsidP="009643F2">
      <w:pPr>
        <w:pStyle w:val="SemEspaamento"/>
        <w:numPr>
          <w:ilvl w:val="0"/>
          <w:numId w:val="122"/>
        </w:numPr>
        <w:suppressAutoHyphens w:val="0"/>
        <w:autoSpaceDN w:val="0"/>
        <w:spacing w:line="276" w:lineRule="auto"/>
        <w:jc w:val="both"/>
        <w:rPr>
          <w:rFonts w:ascii="Times New Roman" w:hAnsi="Times New Roman"/>
          <w:sz w:val="18"/>
          <w:szCs w:val="18"/>
        </w:rPr>
      </w:pPr>
      <w:r>
        <w:rPr>
          <w:rFonts w:ascii="Times New Roman" w:hAnsi="Times New Roman"/>
          <w:sz w:val="18"/>
          <w:szCs w:val="18"/>
        </w:rPr>
        <w:t>Bolsas Graduação: 06 X R$ 1.320,00 x 12 (meses) = R$ 95.040,00</w:t>
      </w:r>
    </w:p>
    <w:p w14:paraId="588A48CC" w14:textId="77777777" w:rsidR="009643F2" w:rsidRDefault="009643F2" w:rsidP="009643F2">
      <w:pPr>
        <w:pStyle w:val="SemEspaamento"/>
        <w:numPr>
          <w:ilvl w:val="0"/>
          <w:numId w:val="122"/>
        </w:numPr>
        <w:suppressAutoHyphens w:val="0"/>
        <w:autoSpaceDN w:val="0"/>
        <w:spacing w:line="276" w:lineRule="auto"/>
        <w:jc w:val="both"/>
        <w:rPr>
          <w:rFonts w:ascii="Times New Roman" w:hAnsi="Times New Roman"/>
          <w:sz w:val="18"/>
          <w:szCs w:val="18"/>
        </w:rPr>
      </w:pPr>
      <w:r>
        <w:rPr>
          <w:rFonts w:ascii="Times New Roman" w:hAnsi="Times New Roman"/>
          <w:sz w:val="18"/>
          <w:szCs w:val="18"/>
        </w:rPr>
        <w:t>Bolsas Pós-Graduação: 02 X R$ 1.624,00 x 12 (meses) = R$ 38.976,00</w:t>
      </w:r>
    </w:p>
    <w:p w14:paraId="4C17B165" w14:textId="77777777" w:rsidR="009643F2" w:rsidRDefault="009643F2" w:rsidP="009643F2">
      <w:pPr>
        <w:pStyle w:val="SemEspaamento"/>
        <w:numPr>
          <w:ilvl w:val="0"/>
          <w:numId w:val="122"/>
        </w:numPr>
        <w:suppressAutoHyphens w:val="0"/>
        <w:autoSpaceDN w:val="0"/>
        <w:spacing w:line="276" w:lineRule="auto"/>
        <w:jc w:val="both"/>
        <w:rPr>
          <w:rFonts w:ascii="Times New Roman" w:hAnsi="Times New Roman"/>
          <w:sz w:val="18"/>
          <w:szCs w:val="18"/>
        </w:rPr>
      </w:pPr>
      <w:r>
        <w:rPr>
          <w:rFonts w:ascii="Times New Roman" w:hAnsi="Times New Roman"/>
          <w:sz w:val="18"/>
          <w:szCs w:val="18"/>
        </w:rPr>
        <w:t>Auxílio-Transporte Total: 08 X R$ 150,00 x 12 (meses) = R$ 14.400,00</w:t>
      </w:r>
    </w:p>
    <w:p w14:paraId="43FD5020" w14:textId="77777777" w:rsidR="009643F2" w:rsidRDefault="009643F2" w:rsidP="009643F2">
      <w:pPr>
        <w:pStyle w:val="SemEspaamento"/>
        <w:numPr>
          <w:ilvl w:val="0"/>
          <w:numId w:val="122"/>
        </w:numPr>
        <w:suppressAutoHyphens w:val="0"/>
        <w:autoSpaceDN w:val="0"/>
        <w:spacing w:line="276" w:lineRule="auto"/>
        <w:jc w:val="both"/>
      </w:pPr>
      <w:r>
        <w:rPr>
          <w:rFonts w:ascii="Times New Roman" w:hAnsi="Times New Roman"/>
          <w:sz w:val="18"/>
          <w:szCs w:val="18"/>
        </w:rPr>
        <w:t xml:space="preserve">Subtotal dos Benefícios: </w:t>
      </w:r>
      <w:r>
        <w:rPr>
          <w:rFonts w:ascii="Times New Roman" w:hAnsi="Times New Roman"/>
          <w:sz w:val="18"/>
          <w:szCs w:val="18"/>
          <w:u w:val="single"/>
        </w:rPr>
        <w:t>R$ 148.416,00 / ano</w:t>
      </w:r>
    </w:p>
    <w:p w14:paraId="67F7ACB2" w14:textId="77777777" w:rsidR="009643F2" w:rsidRDefault="009643F2" w:rsidP="009643F2">
      <w:pPr>
        <w:pStyle w:val="SemEspaamento"/>
        <w:spacing w:line="276" w:lineRule="auto"/>
        <w:ind w:left="227"/>
        <w:jc w:val="both"/>
        <w:rPr>
          <w:rFonts w:ascii="Times New Roman" w:hAnsi="Times New Roman"/>
          <w:sz w:val="18"/>
          <w:szCs w:val="18"/>
        </w:rPr>
      </w:pPr>
      <w:r>
        <w:rPr>
          <w:rFonts w:ascii="Times New Roman" w:hAnsi="Times New Roman"/>
          <w:sz w:val="18"/>
          <w:szCs w:val="18"/>
        </w:rPr>
        <w:t>b. Valor Total Global Estimado da Contratação</w:t>
      </w:r>
    </w:p>
    <w:p w14:paraId="23A91709" w14:textId="77777777" w:rsidR="009643F2" w:rsidRDefault="009643F2" w:rsidP="009643F2">
      <w:pPr>
        <w:pStyle w:val="SemEspaamento"/>
        <w:numPr>
          <w:ilvl w:val="0"/>
          <w:numId w:val="123"/>
        </w:numPr>
        <w:suppressAutoHyphens w:val="0"/>
        <w:autoSpaceDN w:val="0"/>
        <w:spacing w:line="276" w:lineRule="auto"/>
        <w:jc w:val="both"/>
      </w:pPr>
      <w:r>
        <w:rPr>
          <w:rFonts w:ascii="Times New Roman" w:eastAsia="Times New Roman" w:hAnsi="Times New Roman"/>
          <w:color w:val="000000"/>
          <w:spacing w:val="-6"/>
          <w:sz w:val="18"/>
          <w:szCs w:val="18"/>
        </w:rPr>
        <w:t xml:space="preserve">Taxa do Agente: 8,18% + Benefícios: R$ 148.416,00 = </w:t>
      </w:r>
      <w:r>
        <w:rPr>
          <w:rFonts w:ascii="Times New Roman" w:eastAsia="Times New Roman" w:hAnsi="Times New Roman"/>
          <w:b/>
          <w:bCs/>
          <w:color w:val="000000"/>
          <w:spacing w:val="-6"/>
          <w:sz w:val="18"/>
          <w:szCs w:val="18"/>
          <w:u w:val="single"/>
        </w:rPr>
        <w:t>R$ 160.556,43</w:t>
      </w:r>
      <w:r>
        <w:rPr>
          <w:rFonts w:ascii="Times New Roman" w:eastAsia="Times New Roman" w:hAnsi="Times New Roman" w:cs="Times New Roman"/>
          <w:b/>
          <w:bCs/>
          <w:color w:val="000000"/>
          <w:spacing w:val="-6"/>
          <w:sz w:val="18"/>
          <w:szCs w:val="18"/>
          <w:u w:val="single"/>
        </w:rPr>
        <w:t xml:space="preserve"> / ano</w:t>
      </w:r>
    </w:p>
    <w:p w14:paraId="28E57D1A" w14:textId="77777777" w:rsidR="009643F2" w:rsidRDefault="009643F2" w:rsidP="009643F2">
      <w:pPr>
        <w:pStyle w:val="SemEspaamento"/>
        <w:rPr>
          <w:rFonts w:ascii="Times New Roman" w:hAnsi="Times New Roman"/>
          <w:sz w:val="18"/>
          <w:szCs w:val="18"/>
          <w:vertAlign w:val="superscript"/>
        </w:rPr>
      </w:pPr>
    </w:p>
    <w:p w14:paraId="06FD1734" w14:textId="77777777" w:rsidR="009643F2" w:rsidRDefault="009643F2" w:rsidP="009643F2">
      <w:pPr>
        <w:pStyle w:val="SemEspaamento"/>
        <w:spacing w:line="276" w:lineRule="auto"/>
      </w:pPr>
      <w:r>
        <w:rPr>
          <w:rFonts w:ascii="Times New Roman" w:hAnsi="Times New Roman"/>
          <w:b/>
          <w:bCs/>
          <w:u w:val="single"/>
          <w:vertAlign w:val="superscript"/>
        </w:rPr>
        <w:t>2</w:t>
      </w:r>
      <w:r>
        <w:rPr>
          <w:rFonts w:ascii="Times New Roman" w:hAnsi="Times New Roman"/>
          <w:sz w:val="18"/>
          <w:szCs w:val="18"/>
        </w:rPr>
        <w:t xml:space="preserve"> Taxa de Administração do Agente Integrador (Objeto)</w:t>
      </w:r>
    </w:p>
    <w:p w14:paraId="366FE7AE" w14:textId="77777777" w:rsidR="009643F2" w:rsidRDefault="009643F2" w:rsidP="009643F2">
      <w:pPr>
        <w:pStyle w:val="SemEspaamento"/>
        <w:numPr>
          <w:ilvl w:val="0"/>
          <w:numId w:val="124"/>
        </w:numPr>
        <w:suppressAutoHyphens w:val="0"/>
        <w:autoSpaceDN w:val="0"/>
        <w:spacing w:line="276" w:lineRule="auto"/>
      </w:pPr>
      <w:r>
        <w:rPr>
          <w:rFonts w:ascii="Times New Roman" w:eastAsia="Times New Roman" w:hAnsi="Times New Roman" w:cs="Times New Roman"/>
          <w:color w:val="000000"/>
          <w:spacing w:val="-6"/>
          <w:sz w:val="18"/>
          <w:szCs w:val="18"/>
        </w:rPr>
        <w:t xml:space="preserve">Valor do Serviço do Agente (Taxa de 8,18%): R$ 160.556,43 – R$ 148.416,00 = </w:t>
      </w:r>
      <w:r>
        <w:rPr>
          <w:rFonts w:ascii="Times New Roman" w:eastAsia="Times New Roman" w:hAnsi="Times New Roman" w:cs="Times New Roman"/>
          <w:b/>
          <w:bCs/>
          <w:color w:val="000000"/>
          <w:spacing w:val="-6"/>
          <w:sz w:val="18"/>
          <w:szCs w:val="18"/>
          <w:u w:val="single"/>
        </w:rPr>
        <w:t>R$ 12.140,43 / ano</w:t>
      </w:r>
    </w:p>
    <w:p w14:paraId="7E17C41E" w14:textId="77777777" w:rsidR="009643F2" w:rsidRDefault="009643F2" w:rsidP="009643F2">
      <w:pPr>
        <w:pStyle w:val="SemEspaamento"/>
        <w:jc w:val="both"/>
        <w:rPr>
          <w:rFonts w:ascii="Times New Roman" w:hAnsi="Times New Roman"/>
          <w:sz w:val="18"/>
          <w:szCs w:val="18"/>
          <w:shd w:val="clear" w:color="auto" w:fill="BBE33D"/>
        </w:rPr>
      </w:pPr>
    </w:p>
    <w:p w14:paraId="70CB9ECB"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6. FUNDAMENTAÇÃO E DESCRIÇÃO DA NECESSIDADE DA CONTRATAÇÃO (Artigo 6º, inciso XXIII, alínea ‘b’ da Lei n 14.133/2021).</w:t>
      </w:r>
    </w:p>
    <w:p w14:paraId="4E97C12A"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6.1. Possui ETP</w:t>
      </w:r>
    </w:p>
    <w:p w14:paraId="2EDA45FF" w14:textId="77777777" w:rsidR="009643F2" w:rsidRPr="00AD275F" w:rsidRDefault="009643F2" w:rsidP="00AD275F">
      <w:pPr>
        <w:pStyle w:val="SemEspaamento"/>
        <w:jc w:val="both"/>
        <w:rPr>
          <w:sz w:val="22"/>
          <w:szCs w:val="22"/>
        </w:rPr>
      </w:pPr>
      <w:proofErr w:type="gramStart"/>
      <w:r w:rsidRPr="00AD275F">
        <w:rPr>
          <w:rFonts w:ascii="Times New Roman" w:hAnsi="Times New Roman"/>
          <w:sz w:val="22"/>
          <w:szCs w:val="22"/>
        </w:rPr>
        <w:t xml:space="preserve">( </w:t>
      </w:r>
      <w:r w:rsidRPr="00AD275F">
        <w:rPr>
          <w:rFonts w:ascii="Times New Roman" w:hAnsi="Times New Roman"/>
          <w:b/>
          <w:bCs/>
          <w:sz w:val="22"/>
          <w:szCs w:val="22"/>
        </w:rPr>
        <w:t>X</w:t>
      </w:r>
      <w:proofErr w:type="gramEnd"/>
      <w:r w:rsidRPr="00AD275F">
        <w:rPr>
          <w:rFonts w:ascii="Times New Roman" w:hAnsi="Times New Roman"/>
          <w:sz w:val="22"/>
          <w:szCs w:val="22"/>
        </w:rPr>
        <w:t xml:space="preserve"> ) </w:t>
      </w:r>
      <w:r w:rsidRPr="00AD275F">
        <w:rPr>
          <w:rFonts w:ascii="Times New Roman" w:hAnsi="Times New Roman"/>
          <w:b/>
          <w:bCs/>
          <w:sz w:val="22"/>
          <w:szCs w:val="22"/>
        </w:rPr>
        <w:t>Sim</w:t>
      </w:r>
      <w:r w:rsidRPr="00AD275F">
        <w:rPr>
          <w:rFonts w:ascii="Times New Roman" w:hAnsi="Times New Roman"/>
          <w:sz w:val="22"/>
          <w:szCs w:val="22"/>
        </w:rPr>
        <w:t>. A fundamentação e descrição da necessidade da contratação está pormenorizada em tópico específico no Estudo Técnico Preliminar.</w:t>
      </w:r>
    </w:p>
    <w:p w14:paraId="06BC0408" w14:textId="77777777" w:rsidR="009643F2" w:rsidRPr="00AD275F" w:rsidRDefault="009643F2" w:rsidP="00AD275F">
      <w:pPr>
        <w:pStyle w:val="SemEspaamento"/>
        <w:jc w:val="both"/>
        <w:rPr>
          <w:rFonts w:ascii="Times New Roman" w:hAnsi="Times New Roman"/>
          <w:sz w:val="22"/>
          <w:szCs w:val="22"/>
        </w:rPr>
      </w:pPr>
      <w:proofErr w:type="gramStart"/>
      <w:r w:rsidRPr="00AD275F">
        <w:rPr>
          <w:rFonts w:ascii="Times New Roman" w:hAnsi="Times New Roman"/>
          <w:sz w:val="22"/>
          <w:szCs w:val="22"/>
        </w:rPr>
        <w:t xml:space="preserve">(  </w:t>
      </w:r>
      <w:proofErr w:type="gramEnd"/>
      <w:r w:rsidRPr="00AD275F">
        <w:rPr>
          <w:rFonts w:ascii="Times New Roman" w:hAnsi="Times New Roman"/>
          <w:sz w:val="22"/>
          <w:szCs w:val="22"/>
        </w:rPr>
        <w:t xml:space="preserve"> </w:t>
      </w:r>
      <w:proofErr w:type="gramStart"/>
      <w:r w:rsidRPr="00AD275F">
        <w:rPr>
          <w:rFonts w:ascii="Times New Roman" w:hAnsi="Times New Roman"/>
          <w:sz w:val="22"/>
          <w:szCs w:val="22"/>
        </w:rPr>
        <w:t xml:space="preserve">  )</w:t>
      </w:r>
      <w:proofErr w:type="gramEnd"/>
      <w:r w:rsidRPr="00AD275F">
        <w:rPr>
          <w:rFonts w:ascii="Times New Roman" w:hAnsi="Times New Roman"/>
          <w:sz w:val="22"/>
          <w:szCs w:val="22"/>
        </w:rPr>
        <w:t xml:space="preserve"> Não: Justificativa</w:t>
      </w:r>
    </w:p>
    <w:p w14:paraId="75F369D0" w14:textId="77777777" w:rsidR="009643F2" w:rsidRPr="00AD275F" w:rsidRDefault="009643F2" w:rsidP="00AD275F">
      <w:pPr>
        <w:pStyle w:val="SemEspaamento"/>
        <w:jc w:val="both"/>
        <w:rPr>
          <w:rFonts w:ascii="Times New Roman" w:hAnsi="Times New Roman"/>
          <w:b/>
          <w:bCs/>
          <w:sz w:val="22"/>
          <w:szCs w:val="22"/>
        </w:rPr>
      </w:pPr>
    </w:p>
    <w:p w14:paraId="162F58A3"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6.2. Possui Mapa de Riscos</w:t>
      </w:r>
    </w:p>
    <w:p w14:paraId="3168134C" w14:textId="77777777" w:rsidR="009643F2" w:rsidRPr="00AD275F" w:rsidRDefault="009643F2" w:rsidP="00AD275F">
      <w:pPr>
        <w:pStyle w:val="SemEspaamento"/>
        <w:jc w:val="both"/>
        <w:rPr>
          <w:sz w:val="22"/>
          <w:szCs w:val="22"/>
        </w:rPr>
      </w:pPr>
      <w:proofErr w:type="gramStart"/>
      <w:r w:rsidRPr="00AD275F">
        <w:rPr>
          <w:rFonts w:ascii="Times New Roman" w:hAnsi="Times New Roman"/>
          <w:sz w:val="22"/>
          <w:szCs w:val="22"/>
        </w:rPr>
        <w:t xml:space="preserve">( </w:t>
      </w:r>
      <w:r w:rsidRPr="00AD275F">
        <w:rPr>
          <w:rFonts w:ascii="Times New Roman" w:hAnsi="Times New Roman"/>
          <w:b/>
          <w:bCs/>
          <w:sz w:val="22"/>
          <w:szCs w:val="22"/>
        </w:rPr>
        <w:t>X</w:t>
      </w:r>
      <w:proofErr w:type="gramEnd"/>
      <w:r w:rsidRPr="00AD275F">
        <w:rPr>
          <w:rFonts w:ascii="Times New Roman" w:hAnsi="Times New Roman"/>
          <w:sz w:val="22"/>
          <w:szCs w:val="22"/>
        </w:rPr>
        <w:t xml:space="preserve"> ) </w:t>
      </w:r>
      <w:r w:rsidRPr="00AD275F">
        <w:rPr>
          <w:rFonts w:ascii="Times New Roman" w:hAnsi="Times New Roman"/>
          <w:b/>
          <w:bCs/>
          <w:sz w:val="22"/>
          <w:szCs w:val="22"/>
        </w:rPr>
        <w:t>Sim</w:t>
      </w:r>
      <w:r w:rsidRPr="00AD275F">
        <w:rPr>
          <w:rFonts w:ascii="Times New Roman" w:hAnsi="Times New Roman"/>
          <w:sz w:val="22"/>
          <w:szCs w:val="22"/>
        </w:rPr>
        <w:t>.</w:t>
      </w:r>
    </w:p>
    <w:p w14:paraId="00B9194A" w14:textId="77777777" w:rsidR="009643F2" w:rsidRPr="00AD275F" w:rsidRDefault="009643F2" w:rsidP="00AD275F">
      <w:pPr>
        <w:pStyle w:val="SemEspaamento"/>
        <w:jc w:val="both"/>
        <w:rPr>
          <w:rFonts w:ascii="Times New Roman" w:hAnsi="Times New Roman"/>
          <w:sz w:val="22"/>
          <w:szCs w:val="22"/>
        </w:rPr>
      </w:pPr>
      <w:proofErr w:type="gramStart"/>
      <w:r w:rsidRPr="00AD275F">
        <w:rPr>
          <w:rFonts w:ascii="Times New Roman" w:hAnsi="Times New Roman"/>
          <w:sz w:val="22"/>
          <w:szCs w:val="22"/>
        </w:rPr>
        <w:t xml:space="preserve">(  </w:t>
      </w:r>
      <w:proofErr w:type="gramEnd"/>
      <w:r w:rsidRPr="00AD275F">
        <w:rPr>
          <w:rFonts w:ascii="Times New Roman" w:hAnsi="Times New Roman"/>
          <w:sz w:val="22"/>
          <w:szCs w:val="22"/>
        </w:rPr>
        <w:t xml:space="preserve"> </w:t>
      </w:r>
      <w:proofErr w:type="gramStart"/>
      <w:r w:rsidRPr="00AD275F">
        <w:rPr>
          <w:rFonts w:ascii="Times New Roman" w:hAnsi="Times New Roman"/>
          <w:sz w:val="22"/>
          <w:szCs w:val="22"/>
        </w:rPr>
        <w:t xml:space="preserve">  )</w:t>
      </w:r>
      <w:proofErr w:type="gramEnd"/>
      <w:r w:rsidRPr="00AD275F">
        <w:rPr>
          <w:rFonts w:ascii="Times New Roman" w:hAnsi="Times New Roman"/>
          <w:sz w:val="22"/>
          <w:szCs w:val="22"/>
        </w:rPr>
        <w:t xml:space="preserve"> Não. Justificativa</w:t>
      </w:r>
    </w:p>
    <w:p w14:paraId="580BD4B8" w14:textId="77777777" w:rsidR="009643F2" w:rsidRPr="00AD275F" w:rsidRDefault="009643F2" w:rsidP="00AD275F">
      <w:pPr>
        <w:pStyle w:val="SemEspaamento"/>
        <w:rPr>
          <w:rFonts w:ascii="Times New Roman" w:hAnsi="Times New Roman"/>
          <w:sz w:val="22"/>
          <w:szCs w:val="22"/>
        </w:rPr>
      </w:pPr>
    </w:p>
    <w:p w14:paraId="58EC7075"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7. DESCRIÇÃO DA SOLUÇÃO COMO UM TODO CONSIDERADO O CICLO DE VIDA DO OBJETO (Artigo 6º, inciso XXIII, alínea ‘c’ da Lei n 14.133/2021)</w:t>
      </w:r>
    </w:p>
    <w:p w14:paraId="01A3271A" w14:textId="77777777" w:rsidR="009643F2" w:rsidRPr="00AD275F" w:rsidRDefault="009643F2" w:rsidP="00AD275F">
      <w:pPr>
        <w:pStyle w:val="SemEspaamento"/>
        <w:jc w:val="both"/>
        <w:rPr>
          <w:sz w:val="22"/>
          <w:szCs w:val="22"/>
        </w:rPr>
      </w:pPr>
      <w:r w:rsidRPr="00AD275F">
        <w:rPr>
          <w:rFonts w:ascii="Times New Roman" w:hAnsi="Times New Roman"/>
          <w:sz w:val="22"/>
          <w:szCs w:val="22"/>
        </w:rPr>
        <w:tab/>
        <w:t xml:space="preserve">A descrição da solução como um todo se encontra pormenorizada em tópico específico no Estudo Técnico Preliminar, no qual foi apresentado que o </w:t>
      </w:r>
      <w:r w:rsidRPr="00AD275F">
        <w:rPr>
          <w:rFonts w:ascii="Times New Roman" w:hAnsi="Times New Roman"/>
          <w:b/>
          <w:bCs/>
          <w:sz w:val="22"/>
          <w:szCs w:val="22"/>
        </w:rPr>
        <w:t>Pregão</w:t>
      </w:r>
      <w:r w:rsidRPr="00AD275F">
        <w:rPr>
          <w:rFonts w:ascii="Times New Roman" w:hAnsi="Times New Roman"/>
          <w:sz w:val="22"/>
          <w:szCs w:val="22"/>
        </w:rPr>
        <w:t xml:space="preserve"> na forma </w:t>
      </w:r>
      <w:r w:rsidRPr="00AD275F">
        <w:rPr>
          <w:rFonts w:ascii="Times New Roman" w:hAnsi="Times New Roman"/>
          <w:b/>
          <w:bCs/>
          <w:sz w:val="22"/>
          <w:szCs w:val="22"/>
        </w:rPr>
        <w:t>Eletrônica</w:t>
      </w:r>
      <w:r w:rsidRPr="00AD275F">
        <w:rPr>
          <w:rFonts w:ascii="Times New Roman" w:hAnsi="Times New Roman"/>
          <w:sz w:val="22"/>
          <w:szCs w:val="22"/>
        </w:rPr>
        <w:t xml:space="preserve">, com adoção do critério de julgamento pelo </w:t>
      </w:r>
      <w:r w:rsidRPr="00AD275F">
        <w:rPr>
          <w:rFonts w:ascii="Times New Roman" w:hAnsi="Times New Roman"/>
          <w:b/>
          <w:bCs/>
          <w:sz w:val="22"/>
          <w:szCs w:val="22"/>
        </w:rPr>
        <w:t>MENOR PREÇO</w:t>
      </w:r>
      <w:r w:rsidRPr="00AD275F">
        <w:rPr>
          <w:rFonts w:ascii="Times New Roman" w:hAnsi="Times New Roman"/>
          <w:sz w:val="22"/>
          <w:szCs w:val="22"/>
        </w:rPr>
        <w:t xml:space="preserve">, mediante disputa pelo </w:t>
      </w:r>
      <w:r w:rsidRPr="00AD275F">
        <w:rPr>
          <w:rFonts w:ascii="Times New Roman" w:hAnsi="Times New Roman"/>
          <w:b/>
          <w:bCs/>
          <w:sz w:val="22"/>
          <w:szCs w:val="22"/>
        </w:rPr>
        <w:t>MENOR PERCENTUAL</w:t>
      </w:r>
      <w:r w:rsidRPr="00AD275F">
        <w:rPr>
          <w:rFonts w:ascii="Times New Roman" w:hAnsi="Times New Roman"/>
          <w:sz w:val="22"/>
          <w:szCs w:val="22"/>
        </w:rPr>
        <w:t xml:space="preserve"> de taxa de Administração, neste caso, é a melhor forma de contratação do referido objeto.</w:t>
      </w:r>
    </w:p>
    <w:p w14:paraId="6B1FC7D1" w14:textId="77777777" w:rsidR="009643F2" w:rsidRPr="00AD275F" w:rsidRDefault="009643F2" w:rsidP="00AD275F">
      <w:pPr>
        <w:pStyle w:val="SemEspaamento"/>
        <w:rPr>
          <w:rFonts w:ascii="Times New Roman" w:hAnsi="Times New Roman"/>
          <w:sz w:val="22"/>
          <w:szCs w:val="22"/>
        </w:rPr>
      </w:pPr>
    </w:p>
    <w:p w14:paraId="3D417FAF"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8. ESTIMATIVA DE VALOR (Alínea i, inciso XXIII do art. 6º da Lei 14.133/2021)</w:t>
      </w:r>
    </w:p>
    <w:p w14:paraId="14CC2B07" w14:textId="77777777" w:rsidR="009643F2" w:rsidRPr="00AD275F" w:rsidRDefault="009643F2" w:rsidP="00AD275F">
      <w:pPr>
        <w:pStyle w:val="SemEspaamento"/>
        <w:jc w:val="both"/>
        <w:rPr>
          <w:sz w:val="22"/>
          <w:szCs w:val="22"/>
        </w:rPr>
      </w:pPr>
      <w:r w:rsidRPr="00AD275F">
        <w:rPr>
          <w:rFonts w:ascii="Times New Roman" w:hAnsi="Times New Roman"/>
          <w:sz w:val="22"/>
          <w:szCs w:val="22"/>
        </w:rPr>
        <w:tab/>
      </w:r>
      <w:r w:rsidRPr="00AD275F">
        <w:rPr>
          <w:rStyle w:val="Forte"/>
          <w:rFonts w:ascii="Times New Roman" w:hAnsi="Times New Roman"/>
          <w:b w:val="0"/>
          <w:bCs w:val="0"/>
          <w:sz w:val="22"/>
          <w:szCs w:val="22"/>
        </w:rPr>
        <w:t>Valor total máximo estimado da taxa administrativa sobre Bolsa Auxílio e Auxilio Transporte é</w:t>
      </w:r>
      <w:r w:rsidRPr="00AD275F">
        <w:rPr>
          <w:rFonts w:ascii="Times New Roman" w:hAnsi="Times New Roman"/>
          <w:sz w:val="22"/>
          <w:szCs w:val="22"/>
        </w:rPr>
        <w:t xml:space="preserve"> 8,18% (oito vírgula dezoito por cento)</w:t>
      </w:r>
      <w:bookmarkStart w:id="8" w:name="_Hlk204957476_Copia_1"/>
      <w:bookmarkStart w:id="9" w:name="_Hlk178838972_Copia_1"/>
      <w:r w:rsidRPr="00AD275F">
        <w:rPr>
          <w:rFonts w:ascii="Times New Roman" w:hAnsi="Times New Roman"/>
          <w:sz w:val="22"/>
          <w:szCs w:val="22"/>
        </w:rPr>
        <w:t>,</w:t>
      </w:r>
      <w:bookmarkEnd w:id="8"/>
      <w:bookmarkEnd w:id="9"/>
      <w:r w:rsidRPr="00AD275F">
        <w:rPr>
          <w:rFonts w:ascii="Times New Roman" w:hAnsi="Times New Roman"/>
          <w:sz w:val="22"/>
          <w:szCs w:val="22"/>
        </w:rPr>
        <w:t xml:space="preserve"> conforme custos unitários apresentados no Memorial de Cálculos/Estimativa de Despesas – Cesta de Valores. Os valores são meramente estimados, portanto, o pagamento dependerá do ateste e dos serviços prestados, oportunidade em que os valores corresponderão ao resultado efetivo produzido pela empresa.</w:t>
      </w:r>
    </w:p>
    <w:p w14:paraId="779B65D6" w14:textId="77777777" w:rsidR="009643F2" w:rsidRPr="00AD275F" w:rsidRDefault="009643F2" w:rsidP="00AD275F">
      <w:pPr>
        <w:pStyle w:val="SemEspaamento"/>
        <w:jc w:val="both"/>
        <w:rPr>
          <w:sz w:val="22"/>
          <w:szCs w:val="22"/>
        </w:rPr>
      </w:pPr>
      <w:r w:rsidRPr="00AD275F">
        <w:rPr>
          <w:rFonts w:ascii="Times New Roman" w:hAnsi="Times New Roman"/>
          <w:sz w:val="22"/>
          <w:szCs w:val="22"/>
        </w:rPr>
        <w:tab/>
      </w:r>
      <w:r w:rsidRPr="00AD275F">
        <w:rPr>
          <w:rFonts w:ascii="Times New Roman" w:hAnsi="Times New Roman"/>
          <w:color w:val="000000"/>
          <w:sz w:val="22"/>
          <w:szCs w:val="22"/>
        </w:rPr>
        <w:t xml:space="preserve">Para definição dos valores as coletas de dados foram realizadas com base no artigo 23, inciso IV, da Lei nº 14.133/2021 e inciso III, art. 5º da Resolução 72/2023 do Consórcio Público Intermunicipal do Centro </w:t>
      </w:r>
      <w:proofErr w:type="spellStart"/>
      <w:r w:rsidRPr="00AD275F">
        <w:rPr>
          <w:rFonts w:ascii="Times New Roman" w:hAnsi="Times New Roman"/>
          <w:color w:val="000000"/>
          <w:sz w:val="22"/>
          <w:szCs w:val="22"/>
        </w:rPr>
        <w:t>Nororeste</w:t>
      </w:r>
      <w:proofErr w:type="spellEnd"/>
      <w:r w:rsidRPr="00AD275F">
        <w:rPr>
          <w:rFonts w:ascii="Times New Roman" w:hAnsi="Times New Roman"/>
          <w:color w:val="000000"/>
          <w:sz w:val="22"/>
          <w:szCs w:val="22"/>
        </w:rPr>
        <w:t xml:space="preserve"> do Paraná - CICENOP. </w:t>
      </w:r>
      <w:r w:rsidRPr="00AD275F">
        <w:rPr>
          <w:rFonts w:ascii="Times New Roman" w:hAnsi="Times New Roman"/>
          <w:sz w:val="22"/>
          <w:szCs w:val="22"/>
        </w:rPr>
        <w:t xml:space="preserve">Foi realizada a solicitação formal de cotação para 07 (sete) empresas do ramo pertinente, por meio do e-mail institucional adm.cicenop@outlook.com.br, concedendo prazo razoável para resposta. Contudo, obteve-se resposta de apenas 02 (duas) empresas. Analisando as propostas recebidas, verificou-se que os valores apresentados </w:t>
      </w:r>
      <w:proofErr w:type="gramStart"/>
      <w:r w:rsidRPr="00AD275F">
        <w:rPr>
          <w:rFonts w:ascii="Times New Roman" w:hAnsi="Times New Roman"/>
          <w:sz w:val="22"/>
          <w:szCs w:val="22"/>
        </w:rPr>
        <w:t>encontram-se</w:t>
      </w:r>
      <w:proofErr w:type="gramEnd"/>
      <w:r w:rsidRPr="00AD275F">
        <w:rPr>
          <w:rFonts w:ascii="Times New Roman" w:hAnsi="Times New Roman"/>
          <w:sz w:val="22"/>
          <w:szCs w:val="22"/>
        </w:rPr>
        <w:t xml:space="preserve"> expressivamente superiores aos parâmetros usuais do mercado. A aceitação de desses orçamentos acarretaria distorção no preço estimado da contratação e eventual sobrepreço, razão pela qual esses 02 (dois) orçamentos foram descartados e desconsiderados do cálculo do preço estimado.</w:t>
      </w:r>
    </w:p>
    <w:p w14:paraId="1F9EA8B9" w14:textId="77777777" w:rsidR="009643F2" w:rsidRPr="00AD275F" w:rsidRDefault="009643F2" w:rsidP="00AD275F">
      <w:pPr>
        <w:pStyle w:val="SemEspaamento"/>
        <w:jc w:val="both"/>
        <w:rPr>
          <w:sz w:val="22"/>
          <w:szCs w:val="22"/>
        </w:rPr>
      </w:pPr>
      <w:r w:rsidRPr="00AD275F">
        <w:rPr>
          <w:rFonts w:ascii="Times New Roman" w:hAnsi="Times New Roman"/>
          <w:sz w:val="22"/>
          <w:szCs w:val="22"/>
        </w:rPr>
        <w:tab/>
        <w:t xml:space="preserve">Realizou-se, igualmente, busca detalhada no Painel de Preços do Governo Federal, porém não foram encontradas compras públicas com quantitativo idêntico ou semelhante ao volume pretendido por esta Administração, </w:t>
      </w:r>
      <w:r w:rsidRPr="00AD275F">
        <w:rPr>
          <w:rFonts w:ascii="Times New Roman" w:hAnsi="Times New Roman"/>
          <w:color w:val="000000"/>
          <w:sz w:val="22"/>
          <w:szCs w:val="22"/>
        </w:rPr>
        <w:t xml:space="preserve">pois os valores indicados das compras são foram cadastrados de modos diferentes de aquisição onde alguns municípios cadastraram o valor unitário e outros o valor total do certame, conforme demonstra o relatório emitido em anexo. </w:t>
      </w:r>
      <w:r w:rsidRPr="00AD275F">
        <w:rPr>
          <w:rFonts w:ascii="Times New Roman" w:hAnsi="Times New Roman"/>
          <w:sz w:val="22"/>
          <w:szCs w:val="22"/>
        </w:rPr>
        <w:t>A utilização direta desses dados, sem o devido ajuste de escala, comprometeria a realidade dos preços.</w:t>
      </w:r>
    </w:p>
    <w:p w14:paraId="24BB7CED" w14:textId="77777777" w:rsidR="009643F2" w:rsidRPr="00AD275F" w:rsidRDefault="009643F2" w:rsidP="00AD275F">
      <w:pPr>
        <w:pStyle w:val="SemEspaamento"/>
        <w:jc w:val="both"/>
        <w:rPr>
          <w:rFonts w:ascii="Times New Roman" w:hAnsi="Times New Roman"/>
          <w:sz w:val="22"/>
          <w:szCs w:val="22"/>
        </w:rPr>
      </w:pPr>
      <w:r w:rsidRPr="00AD275F">
        <w:rPr>
          <w:rFonts w:ascii="Times New Roman" w:hAnsi="Times New Roman"/>
          <w:sz w:val="22"/>
          <w:szCs w:val="22"/>
        </w:rPr>
        <w:lastRenderedPageBreak/>
        <w:tab/>
        <w:t>Diante do insucesso da pesquisa direta com fornecedores e da indisponibilidade de dados compatíveis em escala no Painel de Preços, buscou-se a utilização de contratações similares realizadas por outros entes públicos. Ciente de que as contratações públicas pesquisadas possuem quantitativos e escalas distintas (superiores ou inferiores) da demanda do presente órgão, sua utilização constituem a fonte probatória de valores efetivamente praticados pela Administração Pública em situações reais de mercado. Ausência de alternativas mais fidedignas no momento da instrução processual, sendo a medida necessária para evitar o represamento do processo administrativo ou o risco de sobrepreço advindo das cotações privadas. A fixação do preço de referência com base nesses contratos assegura um valor teto coerente, não distante do Pregão nº001/2023, onde for a homologado a taxa em 7,6281% cabendo à fase de lances da licitação a justa adequação dos preços propostos pelas licitantes à realidade do quantitativo pretendido.</w:t>
      </w:r>
      <w:r w:rsidRPr="00AD275F">
        <w:rPr>
          <w:rFonts w:ascii="Times New Roman" w:hAnsi="Times New Roman"/>
          <w:sz w:val="22"/>
          <w:szCs w:val="22"/>
        </w:rPr>
        <w:tab/>
        <w:t>Diante do exposto, considera-se alinhada ao interesse público a metodologia adotada para o cálculo do preço estimado da presente contratação, pautada em contratações de outros entes públicos, restando justificadas as divergências de escala e o descarte das cotações de mercado colhidas.</w:t>
      </w:r>
    </w:p>
    <w:p w14:paraId="47B46105" w14:textId="77777777" w:rsidR="009643F2" w:rsidRPr="00AD275F" w:rsidRDefault="009643F2" w:rsidP="00AD275F">
      <w:pPr>
        <w:pStyle w:val="SemEspaamento"/>
        <w:jc w:val="both"/>
        <w:rPr>
          <w:rFonts w:ascii="Times New Roman" w:hAnsi="Times New Roman"/>
          <w:sz w:val="22"/>
          <w:szCs w:val="22"/>
        </w:rPr>
      </w:pPr>
    </w:p>
    <w:p w14:paraId="6DFADD3F"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9. DO LOCAL E DA ENTREGA (Inciso II do §1º do art. 40 da Lei 14.133/2021)</w:t>
      </w:r>
    </w:p>
    <w:p w14:paraId="4C06B152" w14:textId="77777777" w:rsidR="009643F2" w:rsidRPr="00AD275F" w:rsidRDefault="009643F2" w:rsidP="00AD275F">
      <w:pPr>
        <w:pStyle w:val="SemEspaamento"/>
        <w:jc w:val="both"/>
        <w:rPr>
          <w:sz w:val="22"/>
          <w:szCs w:val="22"/>
        </w:rPr>
      </w:pPr>
      <w:r w:rsidRPr="00AD275F">
        <w:rPr>
          <w:rFonts w:ascii="Times New Roman" w:hAnsi="Times New Roman"/>
          <w:sz w:val="22"/>
          <w:szCs w:val="22"/>
        </w:rPr>
        <w:tab/>
        <w:t>O local da prestação dos serviços poderá ser em qualquer uma das unidades administradas pelo Consórcio, sendo dividida entre a unidade Administrativa, Assistencial e CEO. Devido eminência de mudança de endereço, os serviços serão transferidos em seu todo para execução na nova sede do AME localizado na Praça Olímpica Marcos Danilo Padilha, nº70, ao lado da UPA, na Cidade de Cianorte/PR, CEP 87.210.046.</w:t>
      </w:r>
    </w:p>
    <w:p w14:paraId="37CD854F" w14:textId="77777777" w:rsidR="009643F2" w:rsidRPr="00AD275F" w:rsidRDefault="009643F2" w:rsidP="00AD275F">
      <w:pPr>
        <w:pStyle w:val="SemEspaamento"/>
        <w:jc w:val="both"/>
        <w:rPr>
          <w:rFonts w:ascii="Times New Roman" w:hAnsi="Times New Roman"/>
          <w:b/>
          <w:bCs/>
          <w:sz w:val="22"/>
          <w:szCs w:val="22"/>
        </w:rPr>
      </w:pPr>
    </w:p>
    <w:p w14:paraId="627FFE77" w14:textId="77777777" w:rsidR="009643F2" w:rsidRPr="00AD275F" w:rsidRDefault="009643F2" w:rsidP="00AD275F">
      <w:pPr>
        <w:pStyle w:val="SemEspaamento"/>
        <w:jc w:val="both"/>
        <w:rPr>
          <w:rFonts w:ascii="Times New Roman" w:hAnsi="Times New Roman"/>
          <w:b/>
          <w:bCs/>
          <w:sz w:val="22"/>
          <w:szCs w:val="22"/>
        </w:rPr>
      </w:pPr>
      <w:r w:rsidRPr="00AD275F">
        <w:rPr>
          <w:rFonts w:ascii="Times New Roman" w:hAnsi="Times New Roman"/>
          <w:b/>
          <w:bCs/>
          <w:sz w:val="22"/>
          <w:szCs w:val="22"/>
        </w:rPr>
        <w:t>10. ADEQUAÇÃO ORÇAMENTÁRIA E ORIGEM DOS RECURSOS (Alínea j, inciso XXIII do art. 6º da Lei 14.133/2021)</w:t>
      </w:r>
    </w:p>
    <w:p w14:paraId="6352021B" w14:textId="77777777" w:rsidR="009643F2" w:rsidRPr="00AD275F" w:rsidRDefault="009643F2" w:rsidP="00AD275F">
      <w:pPr>
        <w:pStyle w:val="SemEspaamento"/>
        <w:jc w:val="both"/>
        <w:rPr>
          <w:rFonts w:ascii="Times New Roman" w:hAnsi="Times New Roman"/>
          <w:sz w:val="22"/>
          <w:szCs w:val="22"/>
        </w:rPr>
      </w:pPr>
      <w:r w:rsidRPr="00AD275F">
        <w:rPr>
          <w:rFonts w:ascii="Times New Roman" w:hAnsi="Times New Roman"/>
          <w:sz w:val="22"/>
          <w:szCs w:val="22"/>
        </w:rPr>
        <w:tab/>
        <w:t>As despesas decorrentes desta solicitação serão custeadas pelas seguintes dotações orçamentárias:</w:t>
      </w:r>
    </w:p>
    <w:p w14:paraId="5C27AEB5" w14:textId="77777777" w:rsidR="009643F2" w:rsidRDefault="009643F2" w:rsidP="009643F2">
      <w:pPr>
        <w:pStyle w:val="SemEspaamento"/>
        <w:jc w:val="both"/>
        <w:rPr>
          <w:rFonts w:ascii="Times New Roman" w:hAnsi="Times New Roman"/>
        </w:rPr>
      </w:pPr>
    </w:p>
    <w:tbl>
      <w:tblPr>
        <w:tblW w:w="8997" w:type="dxa"/>
        <w:tblLayout w:type="fixed"/>
        <w:tblCellMar>
          <w:left w:w="10" w:type="dxa"/>
          <w:right w:w="10" w:type="dxa"/>
        </w:tblCellMar>
        <w:tblLook w:val="0000" w:firstRow="0" w:lastRow="0" w:firstColumn="0" w:lastColumn="0" w:noHBand="0" w:noVBand="0"/>
      </w:tblPr>
      <w:tblGrid>
        <w:gridCol w:w="2547"/>
        <w:gridCol w:w="4365"/>
        <w:gridCol w:w="900"/>
        <w:gridCol w:w="1185"/>
      </w:tblGrid>
      <w:tr w:rsidR="009643F2" w:rsidRPr="00AD275F" w14:paraId="24F405AA" w14:textId="77777777" w:rsidTr="00AD275F">
        <w:tblPrEx>
          <w:tblCellMar>
            <w:top w:w="0" w:type="dxa"/>
            <w:bottom w:w="0" w:type="dxa"/>
          </w:tblCellMar>
        </w:tblPrEx>
        <w:tc>
          <w:tcPr>
            <w:tcW w:w="254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9663AFB" w14:textId="77777777" w:rsidR="009643F2" w:rsidRPr="00AD275F" w:rsidRDefault="009643F2" w:rsidP="0075473D">
            <w:pPr>
              <w:pStyle w:val="SemEspaamento"/>
              <w:jc w:val="center"/>
              <w:rPr>
                <w:rFonts w:ascii="Times New Roman" w:hAnsi="Times New Roman"/>
                <w:b/>
                <w:bCs/>
                <w:sz w:val="18"/>
                <w:szCs w:val="18"/>
              </w:rPr>
            </w:pPr>
            <w:r w:rsidRPr="00AD275F">
              <w:rPr>
                <w:rFonts w:ascii="Times New Roman" w:hAnsi="Times New Roman"/>
                <w:b/>
                <w:bCs/>
                <w:sz w:val="18"/>
                <w:szCs w:val="18"/>
              </w:rPr>
              <w:t>Classificação Funcional Programática</w:t>
            </w:r>
          </w:p>
        </w:tc>
        <w:tc>
          <w:tcPr>
            <w:tcW w:w="436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1F1983B" w14:textId="77777777" w:rsidR="009643F2" w:rsidRPr="00AD275F" w:rsidRDefault="009643F2" w:rsidP="0075473D">
            <w:pPr>
              <w:pStyle w:val="SemEspaamento"/>
              <w:jc w:val="center"/>
              <w:rPr>
                <w:rFonts w:ascii="Times New Roman" w:hAnsi="Times New Roman"/>
                <w:b/>
                <w:bCs/>
                <w:sz w:val="18"/>
                <w:szCs w:val="18"/>
              </w:rPr>
            </w:pPr>
            <w:r w:rsidRPr="00AD275F">
              <w:rPr>
                <w:rFonts w:ascii="Times New Roman" w:hAnsi="Times New Roman"/>
                <w:b/>
                <w:bCs/>
                <w:sz w:val="18"/>
                <w:szCs w:val="18"/>
              </w:rPr>
              <w:t>Atividade/Projeto/Elemento de Despesa</w:t>
            </w:r>
          </w:p>
        </w:tc>
        <w:tc>
          <w:tcPr>
            <w:tcW w:w="90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C6A02C0" w14:textId="77777777" w:rsidR="009643F2" w:rsidRPr="00AD275F" w:rsidRDefault="009643F2" w:rsidP="0075473D">
            <w:pPr>
              <w:pStyle w:val="SemEspaamento"/>
              <w:jc w:val="center"/>
              <w:rPr>
                <w:rFonts w:ascii="Times New Roman" w:hAnsi="Times New Roman"/>
                <w:b/>
                <w:bCs/>
                <w:sz w:val="18"/>
                <w:szCs w:val="18"/>
              </w:rPr>
            </w:pPr>
            <w:r w:rsidRPr="00AD275F">
              <w:rPr>
                <w:rFonts w:ascii="Times New Roman" w:hAnsi="Times New Roman"/>
                <w:b/>
                <w:bCs/>
                <w:sz w:val="18"/>
                <w:szCs w:val="18"/>
              </w:rPr>
              <w:t>Fonte</w:t>
            </w:r>
          </w:p>
        </w:tc>
        <w:tc>
          <w:tcPr>
            <w:tcW w:w="11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59F84821" w14:textId="77777777" w:rsidR="009643F2" w:rsidRPr="00AD275F" w:rsidRDefault="009643F2" w:rsidP="0075473D">
            <w:pPr>
              <w:pStyle w:val="SemEspaamento"/>
              <w:jc w:val="center"/>
              <w:rPr>
                <w:rFonts w:ascii="Times New Roman" w:hAnsi="Times New Roman"/>
                <w:b/>
                <w:bCs/>
                <w:sz w:val="18"/>
                <w:szCs w:val="18"/>
              </w:rPr>
            </w:pPr>
            <w:r w:rsidRPr="00AD275F">
              <w:rPr>
                <w:rFonts w:ascii="Times New Roman" w:hAnsi="Times New Roman"/>
                <w:b/>
                <w:bCs/>
                <w:sz w:val="18"/>
                <w:szCs w:val="18"/>
              </w:rPr>
              <w:t>Reduzido</w:t>
            </w:r>
          </w:p>
        </w:tc>
      </w:tr>
      <w:tr w:rsidR="009643F2" w:rsidRPr="00AD275F" w14:paraId="176E9402" w14:textId="77777777" w:rsidTr="00AD275F">
        <w:tblPrEx>
          <w:tblCellMar>
            <w:top w:w="0" w:type="dxa"/>
            <w:bottom w:w="0" w:type="dxa"/>
          </w:tblCellMar>
        </w:tblPrEx>
        <w:trPr>
          <w:trHeight w:val="522"/>
        </w:trPr>
        <w:tc>
          <w:tcPr>
            <w:tcW w:w="2547" w:type="dxa"/>
            <w:tcBorders>
              <w:left w:val="single" w:sz="4" w:space="0" w:color="000000"/>
              <w:bottom w:val="single" w:sz="4" w:space="0" w:color="000000"/>
            </w:tcBorders>
            <w:tcMar>
              <w:top w:w="55" w:type="dxa"/>
              <w:left w:w="55" w:type="dxa"/>
              <w:bottom w:w="55" w:type="dxa"/>
              <w:right w:w="55" w:type="dxa"/>
            </w:tcMar>
            <w:vAlign w:val="center"/>
          </w:tcPr>
          <w:p w14:paraId="4089FEE8"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02.002.10.301.0002.2.002</w:t>
            </w:r>
          </w:p>
        </w:tc>
        <w:tc>
          <w:tcPr>
            <w:tcW w:w="4365" w:type="dxa"/>
            <w:tcBorders>
              <w:left w:val="single" w:sz="4" w:space="0" w:color="000000"/>
              <w:bottom w:val="single" w:sz="4" w:space="0" w:color="000000"/>
            </w:tcBorders>
            <w:tcMar>
              <w:top w:w="55" w:type="dxa"/>
              <w:left w:w="55" w:type="dxa"/>
              <w:bottom w:w="55" w:type="dxa"/>
              <w:right w:w="55" w:type="dxa"/>
            </w:tcMar>
            <w:vAlign w:val="center"/>
          </w:tcPr>
          <w:p w14:paraId="0904F44F"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33.90.39.00.00 – Outros Serviços de Terceiro Pessoa Jurídica</w:t>
            </w:r>
          </w:p>
        </w:tc>
        <w:tc>
          <w:tcPr>
            <w:tcW w:w="900" w:type="dxa"/>
            <w:tcBorders>
              <w:left w:val="single" w:sz="4" w:space="0" w:color="000000"/>
              <w:bottom w:val="single" w:sz="4" w:space="0" w:color="000000"/>
            </w:tcBorders>
            <w:tcMar>
              <w:top w:w="55" w:type="dxa"/>
              <w:left w:w="55" w:type="dxa"/>
              <w:bottom w:w="55" w:type="dxa"/>
              <w:right w:w="55" w:type="dxa"/>
            </w:tcMar>
            <w:vAlign w:val="center"/>
          </w:tcPr>
          <w:p w14:paraId="1E1D2F00"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10002</w:t>
            </w:r>
          </w:p>
        </w:tc>
        <w:tc>
          <w:tcPr>
            <w:tcW w:w="118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A0E498" w14:textId="77777777" w:rsidR="009643F2" w:rsidRPr="00AD275F" w:rsidRDefault="009643F2" w:rsidP="0075473D">
            <w:pPr>
              <w:pStyle w:val="SemEspaamento"/>
              <w:jc w:val="center"/>
              <w:rPr>
                <w:rFonts w:ascii="Times New Roman" w:hAnsi="Times New Roman"/>
                <w:sz w:val="18"/>
                <w:szCs w:val="18"/>
              </w:rPr>
            </w:pPr>
            <w:r w:rsidRPr="00AD275F">
              <w:rPr>
                <w:rFonts w:ascii="Times New Roman" w:hAnsi="Times New Roman"/>
                <w:sz w:val="18"/>
                <w:szCs w:val="18"/>
              </w:rPr>
              <w:t>25</w:t>
            </w:r>
          </w:p>
        </w:tc>
      </w:tr>
    </w:tbl>
    <w:p w14:paraId="0830BCB7" w14:textId="77777777" w:rsidR="009643F2" w:rsidRDefault="009643F2" w:rsidP="009643F2">
      <w:pPr>
        <w:pStyle w:val="SemEspaamento"/>
        <w:rPr>
          <w:rFonts w:ascii="Times New Roman" w:hAnsi="Times New Roman"/>
        </w:rPr>
      </w:pPr>
    </w:p>
    <w:p w14:paraId="50C45D7F"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sz w:val="22"/>
          <w:szCs w:val="22"/>
        </w:rPr>
        <w:t>11. DO PRAZO DE EXECUÇÃO e VIGÊNCIA (</w:t>
      </w:r>
      <w:r w:rsidRPr="00AD275F">
        <w:rPr>
          <w:rFonts w:ascii="Times New Roman" w:hAnsi="Times New Roman" w:cs="Times New Roman"/>
          <w:b/>
          <w:spacing w:val="-7"/>
          <w:sz w:val="22"/>
          <w:szCs w:val="22"/>
        </w:rPr>
        <w:t xml:space="preserve">Alínea </w:t>
      </w:r>
      <w:proofErr w:type="gramStart"/>
      <w:r w:rsidRPr="00AD275F">
        <w:rPr>
          <w:rFonts w:ascii="Times New Roman" w:hAnsi="Times New Roman" w:cs="Times New Roman"/>
          <w:b/>
          <w:spacing w:val="-7"/>
          <w:sz w:val="22"/>
          <w:szCs w:val="22"/>
        </w:rPr>
        <w:t>a, inciso</w:t>
      </w:r>
      <w:proofErr w:type="gramEnd"/>
      <w:r w:rsidRPr="00AD275F">
        <w:rPr>
          <w:rFonts w:ascii="Times New Roman" w:hAnsi="Times New Roman" w:cs="Times New Roman"/>
          <w:b/>
          <w:spacing w:val="-7"/>
          <w:sz w:val="22"/>
          <w:szCs w:val="22"/>
        </w:rPr>
        <w:t xml:space="preserve"> XXIII do art. 6º da Lei 14.133/2021)</w:t>
      </w:r>
    </w:p>
    <w:p w14:paraId="1843A0A3"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11.1.</w:t>
      </w:r>
      <w:r w:rsidRPr="00AD275F">
        <w:rPr>
          <w:rFonts w:ascii="Times New Roman" w:hAnsi="Times New Roman" w:cs="Times New Roman"/>
          <w:sz w:val="22"/>
          <w:szCs w:val="22"/>
        </w:rPr>
        <w:t xml:space="preserve"> Prazo de execução e vigência será de 01 (um) ano. Podendo ser prorrogado nos termos dos Artigos 106 e 107 da Lei 14.133/2021.</w:t>
      </w:r>
    </w:p>
    <w:p w14:paraId="58C14840"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11.2.</w:t>
      </w:r>
      <w:r w:rsidRPr="00AD275F">
        <w:rPr>
          <w:rFonts w:ascii="Times New Roman" w:hAnsi="Times New Roman" w:cs="Times New Roman"/>
          <w:sz w:val="22"/>
          <w:szCs w:val="22"/>
        </w:rPr>
        <w:t xml:space="preserve"> Por se tratar de serviço de natureza contínua, o contrato poderá ser prorrogado sucessivamente, nos termos dos </w:t>
      </w:r>
      <w:proofErr w:type="spellStart"/>
      <w:r w:rsidRPr="00AD275F">
        <w:rPr>
          <w:rFonts w:ascii="Times New Roman" w:hAnsi="Times New Roman" w:cs="Times New Roman"/>
          <w:b/>
          <w:bCs/>
          <w:sz w:val="22"/>
          <w:szCs w:val="22"/>
        </w:rPr>
        <w:t>arts</w:t>
      </w:r>
      <w:proofErr w:type="spellEnd"/>
      <w:r w:rsidRPr="00AD275F">
        <w:rPr>
          <w:rFonts w:ascii="Times New Roman" w:hAnsi="Times New Roman" w:cs="Times New Roman"/>
          <w:b/>
          <w:bCs/>
          <w:sz w:val="22"/>
          <w:szCs w:val="22"/>
        </w:rPr>
        <w:t>. 106 e 107 da Lei nº 14.133/2021</w:t>
      </w:r>
      <w:r w:rsidRPr="00AD275F">
        <w:rPr>
          <w:rFonts w:ascii="Times New Roman" w:hAnsi="Times New Roman" w:cs="Times New Roman"/>
          <w:sz w:val="22"/>
          <w:szCs w:val="22"/>
        </w:rPr>
        <w:t>, desde que demonstrada a necessidade e a vantajosidade da continuidade da contratação, observadas as demais condições e requisitos previstos na legislação.</w:t>
      </w:r>
    </w:p>
    <w:p w14:paraId="62EC41BF"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11.3.</w:t>
      </w:r>
      <w:r w:rsidRPr="00AD275F">
        <w:rPr>
          <w:rFonts w:ascii="Times New Roman" w:hAnsi="Times New Roman" w:cs="Times New Roman"/>
          <w:sz w:val="22"/>
          <w:szCs w:val="22"/>
        </w:rPr>
        <w:t xml:space="preserve"> Caso ocorra o estabelecido na cláusula anterior, as partes poderão a cada 12 (doze) meses, contados a partir da data da assinatura da Ata, reajustar o valor contratual de acordo com o índice IPCA/IBGE.</w:t>
      </w:r>
    </w:p>
    <w:p w14:paraId="1CA32F41" w14:textId="77777777" w:rsidR="009643F2" w:rsidRPr="00AD275F" w:rsidRDefault="009643F2" w:rsidP="00AD275F">
      <w:pPr>
        <w:pStyle w:val="SemEspaamento"/>
        <w:jc w:val="both"/>
        <w:rPr>
          <w:rFonts w:ascii="Times New Roman" w:hAnsi="Times New Roman" w:cs="Times New Roman"/>
          <w:sz w:val="22"/>
          <w:szCs w:val="22"/>
        </w:rPr>
      </w:pPr>
    </w:p>
    <w:p w14:paraId="3B58958C"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11.4.</w:t>
      </w:r>
      <w:r w:rsidRPr="00AD275F">
        <w:rPr>
          <w:rFonts w:ascii="Times New Roman" w:hAnsi="Times New Roman" w:cs="Times New Roman"/>
          <w:sz w:val="22"/>
          <w:szCs w:val="22"/>
        </w:rPr>
        <w:t xml:space="preserve"> Em eventuais pedidos de restabelecimento do equilíbrio econômico/financeiro, em até 10 (dez) dias úteis da apresentação do protocolo pelo contratado.</w:t>
      </w:r>
    </w:p>
    <w:p w14:paraId="26189E75"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11.5.</w:t>
      </w:r>
      <w:r w:rsidRPr="00AD275F">
        <w:rPr>
          <w:rFonts w:ascii="Times New Roman" w:hAnsi="Times New Roman" w:cs="Times New Roman"/>
          <w:sz w:val="22"/>
          <w:szCs w:val="22"/>
        </w:rPr>
        <w:t xml:space="preserve"> Durante a vigência do Contrato, os preços serão fixos e irreajustáveis, exceto nas hipóteses, devidamente com provadas, de ocorrência de situação prevista nas alíneas "c" e "d" do inciso II do art.124 da </w:t>
      </w:r>
      <w:proofErr w:type="spellStart"/>
      <w:r w:rsidRPr="00AD275F">
        <w:rPr>
          <w:rFonts w:ascii="Times New Roman" w:hAnsi="Times New Roman" w:cs="Times New Roman"/>
          <w:sz w:val="22"/>
          <w:szCs w:val="22"/>
        </w:rPr>
        <w:t>da</w:t>
      </w:r>
      <w:proofErr w:type="spellEnd"/>
      <w:r w:rsidRPr="00AD275F">
        <w:rPr>
          <w:rFonts w:ascii="Times New Roman" w:hAnsi="Times New Roman" w:cs="Times New Roman"/>
          <w:sz w:val="22"/>
          <w:szCs w:val="22"/>
        </w:rPr>
        <w:t xml:space="preserve"> Lei Federal n° 14.133/2021 ou de redução dos preços praticados no mercado.</w:t>
      </w:r>
    </w:p>
    <w:p w14:paraId="1983C74C" w14:textId="77777777" w:rsidR="009643F2" w:rsidRPr="00AD275F" w:rsidRDefault="009643F2" w:rsidP="00AD275F">
      <w:pPr>
        <w:pStyle w:val="SemEspaamento"/>
        <w:jc w:val="both"/>
        <w:rPr>
          <w:rFonts w:ascii="Times New Roman" w:hAnsi="Times New Roman" w:cs="Times New Roman"/>
          <w:sz w:val="22"/>
          <w:szCs w:val="22"/>
        </w:rPr>
      </w:pPr>
    </w:p>
    <w:p w14:paraId="6F816B73"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12. DOS CRITÉRIOS DE MEDIÇÃO E/OU PAGAMENTO (</w:t>
      </w:r>
      <w:r w:rsidRPr="00AD275F">
        <w:rPr>
          <w:rFonts w:ascii="Times New Roman" w:hAnsi="Times New Roman" w:cs="Times New Roman"/>
          <w:b/>
          <w:bCs/>
          <w:spacing w:val="-7"/>
          <w:sz w:val="22"/>
          <w:szCs w:val="22"/>
        </w:rPr>
        <w:t>Alínea g, inciso XXIII do art. 6º da Lei 14.133/2021)</w:t>
      </w:r>
    </w:p>
    <w:p w14:paraId="5304077F" w14:textId="77777777" w:rsidR="009643F2" w:rsidRPr="00AD275F" w:rsidRDefault="009643F2" w:rsidP="00AD275F">
      <w:pPr>
        <w:pStyle w:val="SemEspaamento"/>
        <w:jc w:val="both"/>
        <w:rPr>
          <w:rFonts w:ascii="Times New Roman" w:hAnsi="Times New Roman" w:cs="Times New Roman"/>
          <w:b/>
          <w:bCs/>
          <w:sz w:val="22"/>
          <w:szCs w:val="22"/>
          <w:u w:val="single"/>
        </w:rPr>
      </w:pPr>
      <w:r w:rsidRPr="00AD275F">
        <w:rPr>
          <w:rFonts w:ascii="Times New Roman" w:hAnsi="Times New Roman" w:cs="Times New Roman"/>
          <w:b/>
          <w:bCs/>
          <w:sz w:val="22"/>
          <w:szCs w:val="22"/>
          <w:u w:val="single"/>
        </w:rPr>
        <w:t>12.1. DA MEDIÇÃO E DO ACEITE</w:t>
      </w:r>
    </w:p>
    <w:p w14:paraId="5CA0828E"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a) </w:t>
      </w:r>
      <w:r w:rsidRPr="00AD275F">
        <w:rPr>
          <w:rFonts w:ascii="Times New Roman" w:hAnsi="Times New Roman" w:cs="Times New Roman"/>
          <w:sz w:val="22"/>
          <w:szCs w:val="22"/>
        </w:rPr>
        <w:t>O aceite do objeto caberá ao fiscal do contrato, que se reserva ao direito de recusar o pagamento se, no ato da atestação, o objeto não estiver de acordo com as especificações apresentadas e aceitas.</w:t>
      </w:r>
    </w:p>
    <w:p w14:paraId="3FFBCFAD"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b)</w:t>
      </w:r>
      <w:r w:rsidRPr="00AD275F">
        <w:rPr>
          <w:rFonts w:ascii="Times New Roman" w:hAnsi="Times New Roman" w:cs="Times New Roman"/>
          <w:sz w:val="22"/>
          <w:szCs w:val="22"/>
        </w:rPr>
        <w:t xml:space="preserve"> A medição do objeto se dará através da verificação da conformidade do objeto, que será realizada no momento do recebimento, por meio da conferência das especificações técnicas e demais requisitos estabelecidos no Termo de Referência e Edital. Caso o objeto não atenda às especificações exigidas, este poderá ser recusado, devendo a empresa proceder à correção no prazo estipulado, sem ônus para a Administração.</w:t>
      </w:r>
    </w:p>
    <w:p w14:paraId="4C582712"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c) </w:t>
      </w:r>
      <w:r w:rsidRPr="00AD275F">
        <w:rPr>
          <w:rFonts w:ascii="Times New Roman" w:hAnsi="Times New Roman" w:cs="Times New Roman"/>
          <w:sz w:val="22"/>
          <w:szCs w:val="22"/>
        </w:rPr>
        <w:t>O recebimento provisório e definitivo do objeto contratado será supervisionado pelo fiscal do contrato que atestará, mediante termo detalhado, o atendimento das exigências contratuais e de caráter técnico.</w:t>
      </w:r>
      <w:r w:rsidRPr="00AD275F">
        <w:rPr>
          <w:rFonts w:ascii="Times New Roman" w:hAnsi="Times New Roman" w:cs="Times New Roman"/>
          <w:sz w:val="22"/>
          <w:szCs w:val="22"/>
        </w:rPr>
        <w:tab/>
      </w:r>
    </w:p>
    <w:p w14:paraId="5D42F924"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d) </w:t>
      </w:r>
      <w:r w:rsidRPr="00AD275F">
        <w:rPr>
          <w:rFonts w:ascii="Times New Roman" w:hAnsi="Times New Roman" w:cs="Times New Roman"/>
          <w:sz w:val="22"/>
          <w:szCs w:val="22"/>
        </w:rPr>
        <w:t xml:space="preserve">Entende-se por Termo de Recebimento: </w:t>
      </w:r>
      <w:r w:rsidRPr="00AD275F">
        <w:rPr>
          <w:rFonts w:ascii="Times New Roman" w:hAnsi="Times New Roman" w:cs="Times New Roman"/>
          <w:b/>
          <w:bCs/>
          <w:sz w:val="22"/>
          <w:szCs w:val="22"/>
        </w:rPr>
        <w:t>a) Provisório</w:t>
      </w:r>
      <w:r w:rsidRPr="00AD275F">
        <w:rPr>
          <w:rFonts w:ascii="Times New Roman" w:hAnsi="Times New Roman" w:cs="Times New Roman"/>
          <w:sz w:val="22"/>
          <w:szCs w:val="22"/>
        </w:rPr>
        <w:t xml:space="preserve">: consiste em declaração formal de que os serviços foram prestados ou os bens fornecidos em conformidade com a qualidade baseada nos critérios de aceitação. b) </w:t>
      </w:r>
      <w:r w:rsidRPr="00AD275F">
        <w:rPr>
          <w:rFonts w:ascii="Times New Roman" w:hAnsi="Times New Roman" w:cs="Times New Roman"/>
          <w:b/>
          <w:bCs/>
          <w:sz w:val="22"/>
          <w:szCs w:val="22"/>
        </w:rPr>
        <w:t>Definitivo</w:t>
      </w:r>
      <w:r w:rsidRPr="00AD275F">
        <w:rPr>
          <w:rFonts w:ascii="Times New Roman" w:hAnsi="Times New Roman" w:cs="Times New Roman"/>
          <w:sz w:val="22"/>
          <w:szCs w:val="22"/>
        </w:rPr>
        <w:t>: consiste em declaração formal de que os serviços prestados ou os bens fornecidos atendem os requisitos estabelecidos no contrato.</w:t>
      </w:r>
    </w:p>
    <w:p w14:paraId="1C51A34C"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e) </w:t>
      </w:r>
      <w:r w:rsidRPr="00AD275F">
        <w:rPr>
          <w:rFonts w:ascii="Times New Roman" w:hAnsi="Times New Roman" w:cs="Times New Roman"/>
          <w:sz w:val="22"/>
          <w:szCs w:val="22"/>
        </w:rPr>
        <w:t xml:space="preserve">Prazo para o recebimento provisório: </w:t>
      </w:r>
      <w:r w:rsidRPr="00AD275F">
        <w:rPr>
          <w:rFonts w:ascii="Times New Roman" w:hAnsi="Times New Roman" w:cs="Times New Roman"/>
          <w:b/>
          <w:bCs/>
          <w:sz w:val="22"/>
          <w:szCs w:val="22"/>
        </w:rPr>
        <w:t>01</w:t>
      </w:r>
      <w:r w:rsidRPr="00AD275F">
        <w:rPr>
          <w:rFonts w:ascii="Times New Roman" w:hAnsi="Times New Roman" w:cs="Times New Roman"/>
          <w:sz w:val="22"/>
          <w:szCs w:val="22"/>
        </w:rPr>
        <w:t xml:space="preserve"> (um) </w:t>
      </w:r>
      <w:r w:rsidRPr="00AD275F">
        <w:rPr>
          <w:rFonts w:ascii="Times New Roman" w:hAnsi="Times New Roman" w:cs="Times New Roman"/>
          <w:b/>
          <w:bCs/>
          <w:sz w:val="22"/>
          <w:szCs w:val="22"/>
        </w:rPr>
        <w:t>dia útil</w:t>
      </w:r>
      <w:r w:rsidRPr="00AD275F">
        <w:rPr>
          <w:rFonts w:ascii="Times New Roman" w:hAnsi="Times New Roman" w:cs="Times New Roman"/>
          <w:sz w:val="22"/>
          <w:szCs w:val="22"/>
        </w:rPr>
        <w:t>.</w:t>
      </w:r>
    </w:p>
    <w:p w14:paraId="2961BD59"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f) </w:t>
      </w:r>
      <w:r w:rsidRPr="00AD275F">
        <w:rPr>
          <w:rFonts w:ascii="Times New Roman" w:hAnsi="Times New Roman" w:cs="Times New Roman"/>
          <w:sz w:val="22"/>
          <w:szCs w:val="22"/>
        </w:rPr>
        <w:t xml:space="preserve">Prazo para o recebimento definitivo: </w:t>
      </w:r>
      <w:r w:rsidRPr="00AD275F">
        <w:rPr>
          <w:rFonts w:ascii="Times New Roman" w:hAnsi="Times New Roman" w:cs="Times New Roman"/>
          <w:b/>
          <w:bCs/>
          <w:sz w:val="22"/>
          <w:szCs w:val="22"/>
        </w:rPr>
        <w:t>01</w:t>
      </w:r>
      <w:r w:rsidRPr="00AD275F">
        <w:rPr>
          <w:rFonts w:ascii="Times New Roman" w:hAnsi="Times New Roman" w:cs="Times New Roman"/>
          <w:sz w:val="22"/>
          <w:szCs w:val="22"/>
        </w:rPr>
        <w:t xml:space="preserve"> (um) </w:t>
      </w:r>
      <w:r w:rsidRPr="00AD275F">
        <w:rPr>
          <w:rFonts w:ascii="Times New Roman" w:hAnsi="Times New Roman" w:cs="Times New Roman"/>
          <w:b/>
          <w:bCs/>
          <w:sz w:val="22"/>
          <w:szCs w:val="22"/>
        </w:rPr>
        <w:t>dia útil</w:t>
      </w:r>
      <w:r w:rsidRPr="00AD275F">
        <w:rPr>
          <w:rFonts w:ascii="Times New Roman" w:hAnsi="Times New Roman" w:cs="Times New Roman"/>
          <w:sz w:val="22"/>
          <w:szCs w:val="22"/>
        </w:rPr>
        <w:t>, a contar do término do recebimento provisório.</w:t>
      </w:r>
    </w:p>
    <w:p w14:paraId="25A9D43B" w14:textId="77777777" w:rsidR="009643F2" w:rsidRPr="00AD275F" w:rsidRDefault="009643F2" w:rsidP="00AD275F">
      <w:pPr>
        <w:pStyle w:val="SemEspaamento"/>
        <w:jc w:val="both"/>
        <w:rPr>
          <w:rFonts w:ascii="Times New Roman" w:hAnsi="Times New Roman" w:cs="Times New Roman"/>
          <w:sz w:val="22"/>
          <w:szCs w:val="22"/>
        </w:rPr>
      </w:pPr>
    </w:p>
    <w:p w14:paraId="7F3F9E31"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u w:val="single"/>
        </w:rPr>
        <w:t>12.2. DO PAGAMENTO</w:t>
      </w:r>
    </w:p>
    <w:p w14:paraId="46A4B7EF"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a) </w:t>
      </w:r>
      <w:r w:rsidRPr="00AD275F">
        <w:rPr>
          <w:rFonts w:ascii="Times New Roman" w:hAnsi="Times New Roman" w:cs="Times New Roman"/>
          <w:sz w:val="22"/>
          <w:szCs w:val="22"/>
        </w:rPr>
        <w:t xml:space="preserve">Os </w:t>
      </w:r>
      <w:r w:rsidRPr="00AD275F">
        <w:rPr>
          <w:rFonts w:ascii="Times New Roman" w:hAnsi="Times New Roman" w:cs="Times New Roman"/>
          <w:b/>
          <w:bCs/>
          <w:sz w:val="22"/>
          <w:szCs w:val="22"/>
        </w:rPr>
        <w:t>pagamentos</w:t>
      </w:r>
      <w:r w:rsidRPr="00AD275F">
        <w:rPr>
          <w:rFonts w:ascii="Times New Roman" w:hAnsi="Times New Roman" w:cs="Times New Roman"/>
          <w:sz w:val="22"/>
          <w:szCs w:val="22"/>
        </w:rPr>
        <w:t xml:space="preserve"> serão efetuados em até </w:t>
      </w:r>
      <w:r w:rsidRPr="00AD275F">
        <w:rPr>
          <w:rFonts w:ascii="Times New Roman" w:hAnsi="Times New Roman" w:cs="Times New Roman"/>
          <w:b/>
          <w:bCs/>
          <w:sz w:val="22"/>
          <w:szCs w:val="22"/>
        </w:rPr>
        <w:t>02</w:t>
      </w:r>
      <w:r w:rsidRPr="00AD275F">
        <w:rPr>
          <w:rFonts w:ascii="Times New Roman" w:hAnsi="Times New Roman" w:cs="Times New Roman"/>
          <w:sz w:val="22"/>
          <w:szCs w:val="22"/>
        </w:rPr>
        <w:t xml:space="preserve"> (dois) </w:t>
      </w:r>
      <w:r w:rsidRPr="00AD275F">
        <w:rPr>
          <w:rFonts w:ascii="Times New Roman" w:hAnsi="Times New Roman" w:cs="Times New Roman"/>
          <w:b/>
          <w:bCs/>
          <w:sz w:val="22"/>
          <w:szCs w:val="22"/>
        </w:rPr>
        <w:t xml:space="preserve">dias úteis, </w:t>
      </w:r>
      <w:r w:rsidRPr="00AD275F">
        <w:rPr>
          <w:rFonts w:ascii="Times New Roman" w:hAnsi="Times New Roman" w:cs="Times New Roman"/>
          <w:sz w:val="22"/>
          <w:szCs w:val="22"/>
        </w:rPr>
        <w:t xml:space="preserve">observando a </w:t>
      </w:r>
      <w:r w:rsidRPr="00AD275F">
        <w:rPr>
          <w:rFonts w:ascii="Times New Roman" w:hAnsi="Times New Roman" w:cs="Times New Roman"/>
          <w:b/>
          <w:bCs/>
          <w:sz w:val="22"/>
          <w:szCs w:val="22"/>
        </w:rPr>
        <w:t>ordem cronológica</w:t>
      </w:r>
      <w:r w:rsidRPr="00AD275F">
        <w:rPr>
          <w:rFonts w:ascii="Times New Roman" w:hAnsi="Times New Roman" w:cs="Times New Roman"/>
          <w:sz w:val="22"/>
          <w:szCs w:val="22"/>
        </w:rPr>
        <w:t xml:space="preserve"> estabelecida na Lei 14.133/2021, a contar do término do recebimento definitivo, do mês subsequente à prestação dos serviços. O pagamento da taxa e da bolsa dos estagiários será creditado em nome da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mediante apresentação da Nota Fiscal e da verificação de regularidade ou apresentação dos seguintes documentos:</w:t>
      </w:r>
    </w:p>
    <w:p w14:paraId="383128A9" w14:textId="77777777" w:rsidR="009643F2" w:rsidRPr="00AD275F" w:rsidRDefault="009643F2" w:rsidP="00AD275F">
      <w:pPr>
        <w:pStyle w:val="SemEspaamento"/>
        <w:numPr>
          <w:ilvl w:val="0"/>
          <w:numId w:val="125"/>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Prova de regularidade relativo aos Débitos Relativos aos Tributos Federais e à Dívida Ativa da União;</w:t>
      </w:r>
    </w:p>
    <w:p w14:paraId="50F1B742" w14:textId="77777777" w:rsidR="009643F2" w:rsidRPr="00AD275F" w:rsidRDefault="009643F2" w:rsidP="00AD275F">
      <w:pPr>
        <w:pStyle w:val="SemEspaamento"/>
        <w:numPr>
          <w:ilvl w:val="0"/>
          <w:numId w:val="125"/>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Prova de regularidade relativo aos Débitos da Fazenda Estadual do domicílio da empresa;</w:t>
      </w:r>
    </w:p>
    <w:p w14:paraId="64102CFA" w14:textId="77777777" w:rsidR="009643F2" w:rsidRPr="00AD275F" w:rsidRDefault="009643F2" w:rsidP="00AD275F">
      <w:pPr>
        <w:pStyle w:val="SemEspaamento"/>
        <w:numPr>
          <w:ilvl w:val="0"/>
          <w:numId w:val="125"/>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5B9A5008" w14:textId="77777777" w:rsidR="009643F2" w:rsidRPr="00AD275F" w:rsidRDefault="009643F2" w:rsidP="00AD275F">
      <w:pPr>
        <w:pStyle w:val="SemEspaamento"/>
        <w:numPr>
          <w:ilvl w:val="0"/>
          <w:numId w:val="125"/>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Prova de regularidade relativo de FGTS;</w:t>
      </w:r>
    </w:p>
    <w:p w14:paraId="49FD1B3F" w14:textId="77777777" w:rsidR="009643F2" w:rsidRPr="00AD275F" w:rsidRDefault="009643F2" w:rsidP="00AD275F">
      <w:pPr>
        <w:pStyle w:val="SemEspaamento"/>
        <w:numPr>
          <w:ilvl w:val="0"/>
          <w:numId w:val="125"/>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Prova de regularidade relativo aos Débitos Trabalhistas (CNDT);</w:t>
      </w:r>
    </w:p>
    <w:p w14:paraId="0E0B1FA6" w14:textId="77777777" w:rsidR="009643F2" w:rsidRPr="00AD275F" w:rsidRDefault="009643F2" w:rsidP="00AD275F">
      <w:pPr>
        <w:pStyle w:val="SemEspaamento"/>
        <w:numPr>
          <w:ilvl w:val="0"/>
          <w:numId w:val="125"/>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Situação perante o Cadastro Nacional de Pessoas Jurídicas do Ministério da Fazenda (Cartão CNPJ).</w:t>
      </w:r>
    </w:p>
    <w:p w14:paraId="5BC9DC06" w14:textId="77777777" w:rsidR="009643F2" w:rsidRPr="00AD275F" w:rsidRDefault="009643F2" w:rsidP="00AD275F">
      <w:pPr>
        <w:pStyle w:val="SemEspaamento"/>
        <w:jc w:val="both"/>
        <w:rPr>
          <w:rFonts w:ascii="Times New Roman" w:hAnsi="Times New Roman" w:cs="Times New Roman"/>
          <w:sz w:val="22"/>
          <w:szCs w:val="22"/>
        </w:rPr>
      </w:pPr>
    </w:p>
    <w:p w14:paraId="6A0ABF46"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 xml:space="preserve">b) </w:t>
      </w:r>
      <w:r w:rsidRPr="00AD275F">
        <w:rPr>
          <w:rFonts w:ascii="Times New Roman" w:hAnsi="Times New Roman" w:cs="Times New Roman"/>
          <w:sz w:val="22"/>
          <w:szCs w:val="22"/>
        </w:rPr>
        <w:t>Na ocorrência de rejeição da Nota Fiscal, motivada por erro ou incorreções, o prazo para pagamento passará a ser contado a partir da data da sua reapresentação.</w:t>
      </w:r>
    </w:p>
    <w:p w14:paraId="1EA09BB4"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c) </w:t>
      </w:r>
      <w:r w:rsidRPr="00AD275F">
        <w:rPr>
          <w:rFonts w:ascii="Times New Roman" w:hAnsi="Times New Roman" w:cs="Times New Roman"/>
          <w:sz w:val="22"/>
          <w:szCs w:val="22"/>
        </w:rPr>
        <w:t>Em caso de ausência ou irregularidade nas Certidões de Regularidade Fiscal e Trabalhista, o fiscal e o gestor do contrato irão emitir uma notificação por escrito concedendo o prazo de 05 (cinco) dias úteis para que a empresa regularize sua situação. NÃO será retido o pagamento pelos serviços já prestados.</w:t>
      </w:r>
      <w:r w:rsidRPr="00AD275F">
        <w:rPr>
          <w:rFonts w:ascii="Times New Roman" w:hAnsi="Times New Roman" w:cs="Times New Roman"/>
          <w:sz w:val="22"/>
          <w:szCs w:val="22"/>
          <w:shd w:val="clear" w:color="auto" w:fill="FFFF00"/>
        </w:rPr>
        <w:t xml:space="preserve"> </w:t>
      </w:r>
      <w:r w:rsidRPr="00AD275F">
        <w:rPr>
          <w:rFonts w:ascii="Times New Roman" w:hAnsi="Times New Roman" w:cs="Times New Roman"/>
          <w:sz w:val="22"/>
          <w:szCs w:val="22"/>
        </w:rPr>
        <w:t>Caso o fornecedor não regularize a situação dentro do prazo estipulado serão tomadas medida administrativas.</w:t>
      </w:r>
    </w:p>
    <w:p w14:paraId="20D8F79D"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d)</w:t>
      </w:r>
      <w:r w:rsidRPr="00AD275F">
        <w:rPr>
          <w:rFonts w:ascii="Times New Roman" w:hAnsi="Times New Roman" w:cs="Times New Roman"/>
          <w:sz w:val="22"/>
          <w:szCs w:val="22"/>
        </w:rPr>
        <w:t xml:space="preserve"> O CICENOP poderá deduzir do montante a pagar os valores correspondentes a multas ou indenizações devidas pela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w:t>
      </w:r>
    </w:p>
    <w:p w14:paraId="1D0FCC6F"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e)</w:t>
      </w:r>
      <w:r w:rsidRPr="00AD275F">
        <w:rPr>
          <w:rFonts w:ascii="Times New Roman" w:hAnsi="Times New Roman" w:cs="Times New Roman"/>
          <w:sz w:val="22"/>
          <w:szCs w:val="22"/>
        </w:rPr>
        <w:t xml:space="preserve"> O CICENOP solicitará à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na hipótese de glosas e/ou incorreções de valores, a correspondente retificação objetivando a emissão da nota fiscal/fatura.</w:t>
      </w:r>
    </w:p>
    <w:p w14:paraId="7DE4DD9B"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f)</w:t>
      </w:r>
      <w:r w:rsidRPr="00AD275F">
        <w:rPr>
          <w:rFonts w:ascii="Times New Roman" w:hAnsi="Times New Roman" w:cs="Times New Roman"/>
          <w:sz w:val="22"/>
          <w:szCs w:val="22"/>
        </w:rPr>
        <w:t xml:space="preserve"> O pagamento dos estagiários pela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deverá ser pago pela agência até o 5º (quinto) dia útil do mês subsequente ao trabalho.</w:t>
      </w:r>
    </w:p>
    <w:p w14:paraId="0CD10979"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g)</w:t>
      </w:r>
      <w:r w:rsidRPr="00AD275F">
        <w:rPr>
          <w:rFonts w:ascii="Times New Roman" w:hAnsi="Times New Roman" w:cs="Times New Roman"/>
          <w:sz w:val="22"/>
          <w:szCs w:val="22"/>
        </w:rPr>
        <w:t xml:space="preserve"> O </w:t>
      </w:r>
      <w:r w:rsidRPr="00AD275F">
        <w:rPr>
          <w:rFonts w:ascii="Times New Roman" w:hAnsi="Times New Roman" w:cs="Times New Roman"/>
          <w:b/>
          <w:bCs/>
          <w:sz w:val="22"/>
          <w:szCs w:val="22"/>
        </w:rPr>
        <w:t xml:space="preserve">CICENOP </w:t>
      </w:r>
      <w:r w:rsidRPr="00AD275F">
        <w:rPr>
          <w:rFonts w:ascii="Times New Roman" w:hAnsi="Times New Roman" w:cs="Times New Roman"/>
          <w:sz w:val="22"/>
          <w:szCs w:val="22"/>
        </w:rPr>
        <w:t>reserva ao direito de recusar o pagamento se, no ato da atestação, o objeto não estiver de acordo com as especificações apresentadas e aceitas.</w:t>
      </w:r>
    </w:p>
    <w:p w14:paraId="239FC6E7"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h)</w:t>
      </w:r>
      <w:r w:rsidRPr="00AD275F">
        <w:rPr>
          <w:rFonts w:ascii="Times New Roman" w:hAnsi="Times New Roman" w:cs="Times New Roman"/>
          <w:sz w:val="22"/>
          <w:szCs w:val="22"/>
        </w:rPr>
        <w:t xml:space="preserve">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é responsável pelos pagamentos de quaisquer tributos, sejam eles sociais, trabalhistas, previdenciários, fiscais, comerciais ou de qualquer outra natureza, resultantes da execução do contrato.</w:t>
      </w:r>
    </w:p>
    <w:p w14:paraId="2D34465A"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i)</w:t>
      </w:r>
      <w:r w:rsidRPr="00AD275F">
        <w:rPr>
          <w:rFonts w:ascii="Times New Roman" w:hAnsi="Times New Roman" w:cs="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28051D6C"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j)</w:t>
      </w:r>
      <w:r w:rsidRPr="00AD275F">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AD275F">
        <w:rPr>
          <w:rFonts w:ascii="Times New Roman" w:hAnsi="Times New Roman" w:cs="Times New Roman"/>
          <w:sz w:val="22"/>
          <w:szCs w:val="22"/>
        </w:rPr>
        <w:t>100)/</w:t>
      </w:r>
      <w:proofErr w:type="gramEnd"/>
      <w:r w:rsidRPr="00AD275F">
        <w:rPr>
          <w:rFonts w:ascii="Times New Roman" w:hAnsi="Times New Roman" w:cs="Times New Roman"/>
          <w:sz w:val="22"/>
          <w:szCs w:val="22"/>
        </w:rPr>
        <w:t>365; TX = Percentual da taxa anual do IPCA – Índice de Preços ao Consumidor Ampliado, do IBGE.</w:t>
      </w:r>
    </w:p>
    <w:p w14:paraId="1875DF0D"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k)</w:t>
      </w:r>
      <w:r w:rsidRPr="00AD275F">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3B308D8C"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l)</w:t>
      </w:r>
      <w:r w:rsidRPr="00AD275F">
        <w:rPr>
          <w:rFonts w:ascii="Times New Roman" w:hAnsi="Times New Roman" w:cs="Times New Roman"/>
          <w:sz w:val="22"/>
          <w:szCs w:val="22"/>
        </w:rPr>
        <w:t xml:space="preserve"> Durante a vigência do Contrato, os preços serão fixos e irreajustáveis, exceto nas hipóteses, devidamente comprovadas e previstas na Lei n.º 14.133/</w:t>
      </w:r>
      <w:proofErr w:type="gramStart"/>
      <w:r w:rsidRPr="00AD275F">
        <w:rPr>
          <w:rFonts w:ascii="Times New Roman" w:hAnsi="Times New Roman" w:cs="Times New Roman"/>
          <w:sz w:val="22"/>
          <w:szCs w:val="22"/>
        </w:rPr>
        <w:t>2021,ou</w:t>
      </w:r>
      <w:proofErr w:type="gramEnd"/>
      <w:r w:rsidRPr="00AD275F">
        <w:rPr>
          <w:rFonts w:ascii="Times New Roman" w:hAnsi="Times New Roman" w:cs="Times New Roman"/>
          <w:sz w:val="22"/>
          <w:szCs w:val="22"/>
        </w:rPr>
        <w:t xml:space="preserve"> ainda terá direito a reajuste contratual a partir de 12 meses contados da data do orçamento estimativo, desde que, em caso de atraso do cronograma de execução do objeto, este não seja atribuído a CONTRATADA, devendo a mesma solicitar ao Consórcio, aplicando-se a data do pedido.</w:t>
      </w:r>
    </w:p>
    <w:p w14:paraId="0088D90C"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m)</w:t>
      </w:r>
      <w:r w:rsidRPr="00AD275F">
        <w:rPr>
          <w:rFonts w:ascii="Times New Roman" w:hAnsi="Times New Roman" w:cs="Times New Roman"/>
          <w:sz w:val="22"/>
          <w:szCs w:val="22"/>
        </w:rPr>
        <w:t xml:space="preserve"> Caso ocorra o estabelecido na cláusula anterior, as partes poderão a partir de 12 (doze) meses, contados a partir da data do orçamento estimativo, reajustar o valor contratual de acordo com o índice IPCA - (Índice Nacional de Preços ao Consumidor Amplo) ou na falta deste, por outro índice de preços oficial que reflita a variação dos preços no período do reajuste. O índice será, necessariamente, aplicado somente sobre o saldo contratual existente na data do pedido, considerando a variação entre o mês em que foi estabelecido o orçamento estimativo e o mês de aniversário da mesma.</w:t>
      </w:r>
    </w:p>
    <w:p w14:paraId="71A49F65"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n)</w:t>
      </w:r>
      <w:r w:rsidRPr="00AD275F">
        <w:rPr>
          <w:rFonts w:ascii="Times New Roman" w:hAnsi="Times New Roman" w:cs="Times New Roman"/>
          <w:sz w:val="22"/>
          <w:szCs w:val="22"/>
        </w:rPr>
        <w:t xml:space="preserve"> O orçamento estimado do presente processo está agrupado no documento de Pedido de Início de Processo Licitatório cuja data de elaboração servirá de base para os possíveis reajustes descritos na cláusula anterior.</w:t>
      </w:r>
    </w:p>
    <w:p w14:paraId="5383D79E"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 xml:space="preserve"> </w:t>
      </w:r>
    </w:p>
    <w:p w14:paraId="03F3BC9E"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13. EXISTÊNCIA DE LICITAÇÃO ANTERIOR</w:t>
      </w:r>
    </w:p>
    <w:p w14:paraId="3897A24F"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ml:space="preserve">(  </w:t>
      </w:r>
      <w:proofErr w:type="gramEnd"/>
      <w:r w:rsidRPr="00AD275F">
        <w:rPr>
          <w:rFonts w:ascii="Times New Roman" w:hAnsi="Times New Roman" w:cs="Times New Roman"/>
          <w:sz w:val="22"/>
          <w:szCs w:val="22"/>
        </w:rPr>
        <w:t xml:space="preserve"> </w:t>
      </w:r>
      <w:proofErr w:type="gramStart"/>
      <w:r w:rsidRPr="00AD275F">
        <w:rPr>
          <w:rFonts w:ascii="Times New Roman" w:hAnsi="Times New Roman" w:cs="Times New Roman"/>
          <w:sz w:val="22"/>
          <w:szCs w:val="22"/>
        </w:rPr>
        <w:t xml:space="preserve">  )</w:t>
      </w:r>
      <w:proofErr w:type="gramEnd"/>
      <w:r w:rsidRPr="00AD275F">
        <w:rPr>
          <w:rFonts w:ascii="Times New Roman" w:hAnsi="Times New Roman" w:cs="Times New Roman"/>
          <w:sz w:val="22"/>
          <w:szCs w:val="22"/>
        </w:rPr>
        <w:t xml:space="preserve"> Não.</w:t>
      </w:r>
    </w:p>
    <w:p w14:paraId="2C3A9149"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Sim</w:t>
      </w:r>
      <w:r w:rsidRPr="00AD275F">
        <w:rPr>
          <w:rFonts w:ascii="Times New Roman" w:hAnsi="Times New Roman" w:cs="Times New Roman"/>
          <w:sz w:val="22"/>
          <w:szCs w:val="22"/>
        </w:rPr>
        <w:t>. Foi realizado licitação com objeto semelhante, conforme Pregão Eletrônico nº001/2023.</w:t>
      </w:r>
    </w:p>
    <w:p w14:paraId="5DE4562A" w14:textId="77777777" w:rsidR="009643F2" w:rsidRPr="00AD275F" w:rsidRDefault="009643F2" w:rsidP="00AD275F">
      <w:pPr>
        <w:pStyle w:val="SemEspaamento"/>
        <w:rPr>
          <w:rFonts w:ascii="Times New Roman" w:hAnsi="Times New Roman" w:cs="Times New Roman"/>
          <w:sz w:val="22"/>
          <w:szCs w:val="22"/>
        </w:rPr>
      </w:pPr>
    </w:p>
    <w:p w14:paraId="1BCA6F63"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14.</w:t>
      </w:r>
      <w:r w:rsidRPr="00AD275F">
        <w:rPr>
          <w:rFonts w:ascii="Times New Roman" w:hAnsi="Times New Roman" w:cs="Times New Roman"/>
          <w:b/>
          <w:bCs/>
          <w:spacing w:val="-6"/>
          <w:sz w:val="22"/>
          <w:szCs w:val="22"/>
        </w:rPr>
        <w:t>FORMA E CRITÉRIOS DE SELEÇÃO DO FORNECEDOR (alínea h, inciso XXIII do art. 6º da Lei 14.133/2021)</w:t>
      </w:r>
    </w:p>
    <w:p w14:paraId="401FF28B"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ab/>
        <w:t xml:space="preserve">O fornecedor será selecionado por meio da realização de procedimento de </w:t>
      </w:r>
      <w:r w:rsidRPr="00AD275F">
        <w:rPr>
          <w:rFonts w:ascii="Times New Roman" w:hAnsi="Times New Roman" w:cs="Times New Roman"/>
          <w:b/>
          <w:bCs/>
          <w:sz w:val="22"/>
          <w:szCs w:val="22"/>
        </w:rPr>
        <w:t>LICITAÇÃO</w:t>
      </w:r>
      <w:r w:rsidRPr="00AD275F">
        <w:rPr>
          <w:rFonts w:ascii="Times New Roman" w:hAnsi="Times New Roman" w:cs="Times New Roman"/>
          <w:sz w:val="22"/>
          <w:szCs w:val="22"/>
        </w:rPr>
        <w:t xml:space="preserve">, na modalidade </w:t>
      </w:r>
      <w:r w:rsidRPr="00AD275F">
        <w:rPr>
          <w:rFonts w:ascii="Times New Roman" w:hAnsi="Times New Roman" w:cs="Times New Roman"/>
          <w:b/>
          <w:bCs/>
          <w:sz w:val="22"/>
          <w:szCs w:val="22"/>
        </w:rPr>
        <w:t>PREGÃO</w:t>
      </w:r>
      <w:r w:rsidRPr="00AD275F">
        <w:rPr>
          <w:rFonts w:ascii="Times New Roman" w:hAnsi="Times New Roman" w:cs="Times New Roman"/>
          <w:sz w:val="22"/>
          <w:szCs w:val="22"/>
        </w:rPr>
        <w:t xml:space="preserve">, sob a forma </w:t>
      </w:r>
      <w:r w:rsidRPr="00AD275F">
        <w:rPr>
          <w:rFonts w:ascii="Times New Roman" w:hAnsi="Times New Roman" w:cs="Times New Roman"/>
          <w:b/>
          <w:bCs/>
          <w:sz w:val="22"/>
          <w:szCs w:val="22"/>
        </w:rPr>
        <w:t>ELETRÔNICA</w:t>
      </w:r>
      <w:r w:rsidRPr="00AD275F">
        <w:rPr>
          <w:rFonts w:ascii="Times New Roman" w:hAnsi="Times New Roman" w:cs="Times New Roman"/>
          <w:sz w:val="22"/>
          <w:szCs w:val="22"/>
        </w:rPr>
        <w:t xml:space="preserve">, com adoção do critério de julgamento pelo </w:t>
      </w:r>
      <w:r w:rsidRPr="00AD275F">
        <w:rPr>
          <w:rFonts w:ascii="Times New Roman" w:hAnsi="Times New Roman" w:cs="Times New Roman"/>
          <w:b/>
          <w:bCs/>
          <w:sz w:val="22"/>
          <w:szCs w:val="22"/>
        </w:rPr>
        <w:t>MENOR PREÇO</w:t>
      </w:r>
      <w:r w:rsidRPr="00AD275F">
        <w:rPr>
          <w:rFonts w:ascii="Times New Roman" w:hAnsi="Times New Roman" w:cs="Times New Roman"/>
          <w:sz w:val="22"/>
          <w:szCs w:val="22"/>
        </w:rPr>
        <w:t xml:space="preserve">, mediante disputa pelo </w:t>
      </w:r>
      <w:r w:rsidRPr="00AD275F">
        <w:rPr>
          <w:rFonts w:ascii="Times New Roman" w:hAnsi="Times New Roman" w:cs="Times New Roman"/>
          <w:b/>
          <w:bCs/>
          <w:sz w:val="22"/>
          <w:szCs w:val="22"/>
        </w:rPr>
        <w:t>MENOR PERCENTUAL</w:t>
      </w:r>
      <w:r w:rsidRPr="00AD275F">
        <w:rPr>
          <w:rFonts w:ascii="Times New Roman" w:hAnsi="Times New Roman" w:cs="Times New Roman"/>
          <w:sz w:val="22"/>
          <w:szCs w:val="22"/>
        </w:rPr>
        <w:t xml:space="preserve"> de taxa de Administração incidente sobre os valores destinados às bolsa-estágio e ao auxílio-transporte.</w:t>
      </w:r>
    </w:p>
    <w:p w14:paraId="24A8A693" w14:textId="77777777" w:rsidR="009643F2" w:rsidRPr="00AD275F" w:rsidRDefault="009643F2" w:rsidP="00AD275F">
      <w:pPr>
        <w:pStyle w:val="SemEspaamento"/>
        <w:rPr>
          <w:rFonts w:ascii="Times New Roman" w:hAnsi="Times New Roman" w:cs="Times New Roman"/>
          <w:sz w:val="22"/>
          <w:szCs w:val="22"/>
        </w:rPr>
      </w:pPr>
    </w:p>
    <w:p w14:paraId="750B1457"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15.GESTÃO E FISCALIZAÇÃO DO CONTRATO</w:t>
      </w:r>
    </w:p>
    <w:p w14:paraId="45183DA0"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sz w:val="22"/>
          <w:szCs w:val="22"/>
        </w:rPr>
        <w:t>Gestor de Contrato</w:t>
      </w:r>
    </w:p>
    <w:p w14:paraId="4E00EBE1"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sz w:val="22"/>
          <w:szCs w:val="22"/>
        </w:rPr>
        <w:t>Márcio Aurélio Corso</w:t>
      </w:r>
    </w:p>
    <w:p w14:paraId="1465FEE4"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sz w:val="22"/>
          <w:szCs w:val="22"/>
        </w:rPr>
        <w:t>CPF:020.868.859-54</w:t>
      </w:r>
    </w:p>
    <w:p w14:paraId="27F036BD"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sz w:val="22"/>
          <w:szCs w:val="22"/>
        </w:rPr>
        <w:t>RG:6.406.187-9</w:t>
      </w:r>
    </w:p>
    <w:p w14:paraId="4570B632"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sz w:val="22"/>
          <w:szCs w:val="22"/>
        </w:rPr>
        <w:t>Função: Diretor Administrativo e Financeiro</w:t>
      </w:r>
    </w:p>
    <w:p w14:paraId="100A6539" w14:textId="77777777" w:rsidR="009643F2" w:rsidRPr="00AD275F" w:rsidRDefault="009643F2" w:rsidP="00AD275F">
      <w:pPr>
        <w:pStyle w:val="SemEspaamento"/>
        <w:rPr>
          <w:rFonts w:ascii="Times New Roman" w:hAnsi="Times New Roman" w:cs="Times New Roman"/>
          <w:sz w:val="22"/>
          <w:szCs w:val="22"/>
          <w:shd w:val="clear" w:color="auto" w:fill="FFFF00"/>
        </w:rPr>
      </w:pPr>
    </w:p>
    <w:p w14:paraId="79D9F300"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Fiscal de Contrato</w:t>
      </w:r>
    </w:p>
    <w:p w14:paraId="394C4927"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Amanda Stefani da Silva Cruz</w:t>
      </w:r>
    </w:p>
    <w:p w14:paraId="3E9F2446"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CPF: 104.649.609-32</w:t>
      </w:r>
      <w:r w:rsidRPr="00AD275F">
        <w:rPr>
          <w:rFonts w:ascii="Times New Roman" w:hAnsi="Times New Roman" w:cs="Times New Roman"/>
          <w:sz w:val="22"/>
          <w:szCs w:val="22"/>
        </w:rPr>
        <w:tab/>
      </w:r>
    </w:p>
    <w:p w14:paraId="7A3F79BA"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RG: 12.945.973-5</w:t>
      </w:r>
    </w:p>
    <w:p w14:paraId="702DCEC7"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Função: Chefe da Subdivisão de Enfermagem</w:t>
      </w:r>
    </w:p>
    <w:p w14:paraId="28628C06" w14:textId="77777777" w:rsidR="009643F2" w:rsidRPr="00AD275F" w:rsidRDefault="009643F2" w:rsidP="00AD275F">
      <w:pPr>
        <w:pStyle w:val="SemEspaamento"/>
        <w:rPr>
          <w:rFonts w:ascii="Times New Roman" w:hAnsi="Times New Roman" w:cs="Times New Roman"/>
          <w:sz w:val="22"/>
          <w:szCs w:val="22"/>
        </w:rPr>
      </w:pPr>
    </w:p>
    <w:p w14:paraId="67A29306" w14:textId="77777777" w:rsidR="009643F2" w:rsidRPr="00AD275F" w:rsidRDefault="009643F2" w:rsidP="00AD275F">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16. REQUISITOS DA CONTRATAÇÃO (art. 6º, XXIII, alínea ‘d’ da Lei nº 14.133/21)</w:t>
      </w:r>
    </w:p>
    <w:p w14:paraId="62EF4D01"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16.1. Da Exigência para Habilitação</w:t>
      </w:r>
    </w:p>
    <w:p w14:paraId="116A1AEC"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ml:space="preserve">(  </w:t>
      </w:r>
      <w:proofErr w:type="gramEnd"/>
      <w:r w:rsidRPr="00AD275F">
        <w:rPr>
          <w:rFonts w:ascii="Times New Roman" w:hAnsi="Times New Roman" w:cs="Times New Roman"/>
          <w:sz w:val="22"/>
          <w:szCs w:val="22"/>
        </w:rPr>
        <w:t xml:space="preserve"> ) Não:</w:t>
      </w:r>
    </w:p>
    <w:p w14:paraId="2E97975E"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 xml:space="preserve">(X) </w:t>
      </w:r>
      <w:r w:rsidRPr="00AD275F">
        <w:rPr>
          <w:rFonts w:ascii="Times New Roman" w:hAnsi="Times New Roman" w:cs="Times New Roman"/>
          <w:b/>
          <w:bCs/>
          <w:sz w:val="22"/>
          <w:szCs w:val="22"/>
        </w:rPr>
        <w:t>Sim.</w:t>
      </w:r>
      <w:r w:rsidRPr="00AD275F">
        <w:rPr>
          <w:rFonts w:ascii="Times New Roman" w:hAnsi="Times New Roman" w:cs="Times New Roman"/>
          <w:sz w:val="22"/>
          <w:szCs w:val="22"/>
        </w:rPr>
        <w:t xml:space="preserve"> O licitante deverá atender aos requisitos de habilitação jurídica e regularidade fiscal, social e trabalhista e qualificação econômico-financeira, devendo apresentar:</w:t>
      </w:r>
    </w:p>
    <w:p w14:paraId="0896BD81" w14:textId="77777777" w:rsidR="009643F2" w:rsidRPr="00AD275F" w:rsidRDefault="009643F2" w:rsidP="00AD275F">
      <w:pPr>
        <w:pStyle w:val="SemEspaamento"/>
        <w:rPr>
          <w:rFonts w:ascii="Times New Roman" w:hAnsi="Times New Roman" w:cs="Times New Roman"/>
          <w:sz w:val="22"/>
          <w:szCs w:val="22"/>
        </w:rPr>
      </w:pPr>
    </w:p>
    <w:p w14:paraId="19F0B4DD" w14:textId="77777777" w:rsidR="009643F2" w:rsidRPr="00AD275F" w:rsidRDefault="009643F2" w:rsidP="00AD275F">
      <w:pPr>
        <w:pStyle w:val="SemEspaamento"/>
        <w:rPr>
          <w:rFonts w:ascii="Times New Roman" w:hAnsi="Times New Roman" w:cs="Times New Roman"/>
          <w:b/>
          <w:bCs/>
          <w:sz w:val="22"/>
          <w:szCs w:val="22"/>
          <w:u w:val="single"/>
        </w:rPr>
      </w:pPr>
      <w:r w:rsidRPr="00AD275F">
        <w:rPr>
          <w:rFonts w:ascii="Times New Roman" w:hAnsi="Times New Roman" w:cs="Times New Roman"/>
          <w:b/>
          <w:bCs/>
          <w:sz w:val="22"/>
          <w:szCs w:val="22"/>
          <w:u w:val="single"/>
        </w:rPr>
        <w:t>Habilitação Jurídica:</w:t>
      </w:r>
    </w:p>
    <w:p w14:paraId="2893760C"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a) Ato Constitutivo, Estatuto ou Contrato Social</w:t>
      </w:r>
      <w:r w:rsidRPr="00AD275F">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não necessitando apresentar as alterações anteriores à Consolidação. Para microempreendedores individuais (MEI) apresentar o </w:t>
      </w:r>
      <w:r w:rsidRPr="00AD275F">
        <w:rPr>
          <w:rFonts w:ascii="Times New Roman" w:hAnsi="Times New Roman" w:cs="Times New Roman"/>
          <w:b/>
          <w:bCs/>
          <w:sz w:val="22"/>
          <w:szCs w:val="22"/>
        </w:rPr>
        <w:t>Certificado de Condição de Microempreendedor Individual</w:t>
      </w:r>
      <w:r w:rsidRPr="00AD275F">
        <w:rPr>
          <w:rFonts w:ascii="Times New Roman" w:hAnsi="Times New Roman" w:cs="Times New Roman"/>
          <w:sz w:val="22"/>
          <w:szCs w:val="22"/>
        </w:rPr>
        <w:t xml:space="preserve"> com validade de até 180 dias contados da data de emissão.</w:t>
      </w:r>
    </w:p>
    <w:p w14:paraId="3C2463D4" w14:textId="77777777" w:rsidR="009643F2" w:rsidRPr="00AD275F" w:rsidRDefault="009643F2" w:rsidP="00AD275F">
      <w:pPr>
        <w:pStyle w:val="SemEspaamento"/>
        <w:rPr>
          <w:rFonts w:ascii="Times New Roman" w:hAnsi="Times New Roman" w:cs="Times New Roman"/>
          <w:sz w:val="22"/>
          <w:szCs w:val="22"/>
        </w:rPr>
      </w:pPr>
    </w:p>
    <w:p w14:paraId="5B16A211" w14:textId="77777777" w:rsidR="009643F2" w:rsidRPr="00AD275F" w:rsidRDefault="009643F2" w:rsidP="00AD275F">
      <w:pPr>
        <w:pStyle w:val="SemEspaamento"/>
        <w:rPr>
          <w:rFonts w:ascii="Times New Roman" w:hAnsi="Times New Roman" w:cs="Times New Roman"/>
          <w:b/>
          <w:bCs/>
          <w:sz w:val="22"/>
          <w:szCs w:val="22"/>
          <w:u w:val="single"/>
        </w:rPr>
      </w:pPr>
      <w:r w:rsidRPr="00AD275F">
        <w:rPr>
          <w:rFonts w:ascii="Times New Roman" w:hAnsi="Times New Roman" w:cs="Times New Roman"/>
          <w:b/>
          <w:bCs/>
          <w:sz w:val="22"/>
          <w:szCs w:val="22"/>
          <w:u w:val="single"/>
        </w:rPr>
        <w:t>Habilitação Fiscal, Social e Trabalhista:</w:t>
      </w:r>
    </w:p>
    <w:p w14:paraId="536D5100"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a) Situação perante o Cadastro Nacional de Pessoas Jurídicas do Ministério da Fazenda</w:t>
      </w:r>
      <w:r w:rsidRPr="00AD275F">
        <w:rPr>
          <w:rFonts w:ascii="Times New Roman" w:hAnsi="Times New Roman" w:cs="Times New Roman"/>
          <w:sz w:val="22"/>
          <w:szCs w:val="22"/>
        </w:rPr>
        <w:t xml:space="preserve"> (Cartão CNPJ), emitida até 180 dias antes da data de seu recebimento.</w:t>
      </w:r>
    </w:p>
    <w:p w14:paraId="7D58E4A2" w14:textId="77777777" w:rsidR="009643F2" w:rsidRPr="00AD275F" w:rsidRDefault="009643F2" w:rsidP="00AD275F">
      <w:pPr>
        <w:pStyle w:val="SemEspaamento"/>
        <w:ind w:left="283"/>
        <w:rPr>
          <w:rFonts w:ascii="Times New Roman" w:hAnsi="Times New Roman" w:cs="Times New Roman"/>
          <w:sz w:val="22"/>
          <w:szCs w:val="22"/>
        </w:rPr>
      </w:pPr>
      <w:r w:rsidRPr="00AD275F">
        <w:rPr>
          <w:rFonts w:ascii="Times New Roman" w:hAnsi="Times New Roman" w:cs="Times New Roman"/>
          <w:b/>
          <w:bCs/>
          <w:sz w:val="22"/>
          <w:szCs w:val="22"/>
        </w:rPr>
        <w:lastRenderedPageBreak/>
        <w:t>b)</w:t>
      </w:r>
      <w:r w:rsidRPr="00AD275F">
        <w:rPr>
          <w:rFonts w:ascii="Times New Roman" w:hAnsi="Times New Roman" w:cs="Times New Roman"/>
          <w:sz w:val="22"/>
          <w:szCs w:val="22"/>
        </w:rPr>
        <w:t xml:space="preserve"> </w:t>
      </w:r>
      <w:r w:rsidRPr="00AD275F">
        <w:rPr>
          <w:rFonts w:ascii="Times New Roman" w:hAnsi="Times New Roman" w:cs="Times New Roman"/>
          <w:b/>
          <w:bCs/>
          <w:sz w:val="22"/>
          <w:szCs w:val="22"/>
        </w:rPr>
        <w:t>Prova de regularidade relativo aos Tributos Federais e à Dívida Ativa da União</w:t>
      </w:r>
      <w:r w:rsidRPr="00AD275F">
        <w:rPr>
          <w:rFonts w:ascii="Times New Roman" w:hAnsi="Times New Roman" w:cs="Times New Roman"/>
          <w:sz w:val="22"/>
          <w:szCs w:val="22"/>
        </w:rPr>
        <w:t>, em vigor.</w:t>
      </w:r>
    </w:p>
    <w:p w14:paraId="27C6F3E3" w14:textId="77777777" w:rsidR="009643F2" w:rsidRPr="00AD275F" w:rsidRDefault="009643F2" w:rsidP="00AD275F">
      <w:pPr>
        <w:pStyle w:val="SemEspaamento"/>
        <w:ind w:left="283"/>
        <w:rPr>
          <w:rFonts w:ascii="Times New Roman" w:hAnsi="Times New Roman" w:cs="Times New Roman"/>
          <w:sz w:val="22"/>
          <w:szCs w:val="22"/>
        </w:rPr>
      </w:pPr>
      <w:r w:rsidRPr="00AD275F">
        <w:rPr>
          <w:rFonts w:ascii="Times New Roman" w:hAnsi="Times New Roman" w:cs="Times New Roman"/>
          <w:b/>
          <w:bCs/>
          <w:sz w:val="22"/>
          <w:szCs w:val="22"/>
        </w:rPr>
        <w:t>c)</w:t>
      </w:r>
      <w:r w:rsidRPr="00AD275F">
        <w:rPr>
          <w:rFonts w:ascii="Times New Roman" w:hAnsi="Times New Roman" w:cs="Times New Roman"/>
          <w:sz w:val="22"/>
          <w:szCs w:val="22"/>
        </w:rPr>
        <w:t xml:space="preserve"> </w:t>
      </w:r>
      <w:r w:rsidRPr="00AD275F">
        <w:rPr>
          <w:rFonts w:ascii="Times New Roman" w:hAnsi="Times New Roman" w:cs="Times New Roman"/>
          <w:b/>
          <w:bCs/>
          <w:sz w:val="22"/>
          <w:szCs w:val="22"/>
        </w:rPr>
        <w:t>Prova de regularidade relativo aos Débitos da Fazenda Estadual</w:t>
      </w:r>
      <w:r w:rsidRPr="00AD275F">
        <w:rPr>
          <w:rFonts w:ascii="Times New Roman" w:hAnsi="Times New Roman" w:cs="Times New Roman"/>
          <w:sz w:val="22"/>
          <w:szCs w:val="22"/>
        </w:rPr>
        <w:t>, em vigor.</w:t>
      </w:r>
    </w:p>
    <w:p w14:paraId="553F8617"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d) Prova de regularidade relativo aos Débitos Municipais</w:t>
      </w:r>
      <w:r w:rsidRPr="00AD275F">
        <w:rPr>
          <w:rFonts w:ascii="Times New Roman" w:hAnsi="Times New Roman" w:cs="Times New Roman"/>
          <w:sz w:val="22"/>
          <w:szCs w:val="22"/>
        </w:rPr>
        <w:t>, caso exista filial no Município de Cianorte a prova de regularidade desta também deverá ser apresentada, em vigor.</w:t>
      </w:r>
    </w:p>
    <w:p w14:paraId="2C802608"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e) Prova de regularidade junto ao Fundo de Garantia por Tempo de Serviço</w:t>
      </w:r>
      <w:r w:rsidRPr="00AD275F">
        <w:rPr>
          <w:rFonts w:ascii="Times New Roman" w:hAnsi="Times New Roman" w:cs="Times New Roman"/>
          <w:sz w:val="22"/>
          <w:szCs w:val="22"/>
        </w:rPr>
        <w:t>, FGTS, demonstrando a situação regular ao cumprimento dos encargos sociais instituídos por lei, em vigor.</w:t>
      </w:r>
    </w:p>
    <w:p w14:paraId="6B1995AC" w14:textId="77777777" w:rsidR="009643F2" w:rsidRPr="00AD275F" w:rsidRDefault="009643F2" w:rsidP="00AD275F">
      <w:pPr>
        <w:pStyle w:val="SemEspaamento"/>
        <w:ind w:left="283"/>
        <w:rPr>
          <w:rFonts w:ascii="Times New Roman" w:hAnsi="Times New Roman" w:cs="Times New Roman"/>
          <w:sz w:val="22"/>
          <w:szCs w:val="22"/>
        </w:rPr>
      </w:pPr>
      <w:r w:rsidRPr="00AD275F">
        <w:rPr>
          <w:rFonts w:ascii="Times New Roman" w:hAnsi="Times New Roman" w:cs="Times New Roman"/>
          <w:b/>
          <w:bCs/>
          <w:sz w:val="22"/>
          <w:szCs w:val="22"/>
        </w:rPr>
        <w:t>f) Prova de regularidade de Débitos Trabalhistas (CNDT)</w:t>
      </w:r>
      <w:r w:rsidRPr="00AD275F">
        <w:rPr>
          <w:rFonts w:ascii="Times New Roman" w:hAnsi="Times New Roman" w:cs="Times New Roman"/>
          <w:sz w:val="22"/>
          <w:szCs w:val="22"/>
        </w:rPr>
        <w:t>, em vigor.</w:t>
      </w:r>
    </w:p>
    <w:p w14:paraId="4F8FCC0A"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 xml:space="preserve">g) </w:t>
      </w:r>
      <w:bookmarkStart w:id="10" w:name="__DdeLink__89062_1124057193_Copia_1"/>
      <w:r w:rsidRPr="00AD275F">
        <w:rPr>
          <w:rFonts w:ascii="Times New Roman" w:hAnsi="Times New Roman" w:cs="Times New Roman"/>
          <w:b/>
          <w:bCs/>
          <w:sz w:val="22"/>
          <w:szCs w:val="22"/>
        </w:rPr>
        <w:t xml:space="preserve">Comprovante de Inscrição Cadastral – CICAD, ou Cadastro de Inscrição Estadual, </w:t>
      </w:r>
      <w:r w:rsidRPr="00AD275F">
        <w:rPr>
          <w:rFonts w:ascii="Times New Roman" w:hAnsi="Times New Roman" w:cs="Times New Roman"/>
          <w:sz w:val="22"/>
          <w:szCs w:val="22"/>
        </w:rPr>
        <w:t>referente à inscrição da empresa junto a Receita Estadual. (documento dispensado para MEI)</w:t>
      </w:r>
      <w:bookmarkEnd w:id="10"/>
      <w:r w:rsidRPr="00AD275F">
        <w:rPr>
          <w:rFonts w:ascii="Times New Roman" w:hAnsi="Times New Roman" w:cs="Times New Roman"/>
          <w:sz w:val="22"/>
          <w:szCs w:val="22"/>
        </w:rPr>
        <w:t>.</w:t>
      </w:r>
    </w:p>
    <w:p w14:paraId="5A936C7B" w14:textId="77777777" w:rsidR="009643F2" w:rsidRPr="00AD275F" w:rsidRDefault="009643F2" w:rsidP="00AD275F">
      <w:pPr>
        <w:pStyle w:val="SemEspaamento"/>
        <w:jc w:val="both"/>
        <w:rPr>
          <w:rFonts w:ascii="Times New Roman" w:hAnsi="Times New Roman" w:cs="Times New Roman"/>
          <w:sz w:val="22"/>
          <w:szCs w:val="22"/>
        </w:rPr>
      </w:pPr>
    </w:p>
    <w:p w14:paraId="64B58425" w14:textId="77777777" w:rsidR="009643F2" w:rsidRPr="00AD275F" w:rsidRDefault="009643F2" w:rsidP="00AD275F">
      <w:pPr>
        <w:pStyle w:val="SemEspaamento"/>
        <w:jc w:val="both"/>
        <w:rPr>
          <w:rFonts w:ascii="Times New Roman" w:hAnsi="Times New Roman" w:cs="Times New Roman"/>
          <w:b/>
          <w:bCs/>
          <w:sz w:val="22"/>
          <w:szCs w:val="22"/>
          <w:u w:val="single"/>
        </w:rPr>
      </w:pPr>
      <w:r w:rsidRPr="00AD275F">
        <w:rPr>
          <w:rFonts w:ascii="Times New Roman" w:hAnsi="Times New Roman" w:cs="Times New Roman"/>
          <w:b/>
          <w:bCs/>
          <w:sz w:val="22"/>
          <w:szCs w:val="22"/>
          <w:u w:val="single"/>
        </w:rPr>
        <w:t>Qualificação Econômico-Financeira:</w:t>
      </w:r>
    </w:p>
    <w:p w14:paraId="41CA76A2" w14:textId="77777777" w:rsidR="009643F2" w:rsidRPr="00AD275F" w:rsidRDefault="009643F2" w:rsidP="00AD275F">
      <w:pPr>
        <w:pStyle w:val="SemEspaamento"/>
        <w:ind w:left="283"/>
        <w:jc w:val="both"/>
        <w:rPr>
          <w:rFonts w:ascii="Times New Roman" w:hAnsi="Times New Roman" w:cs="Times New Roman"/>
          <w:sz w:val="22"/>
          <w:szCs w:val="22"/>
        </w:rPr>
      </w:pPr>
      <w:r w:rsidRPr="00AD275F">
        <w:rPr>
          <w:rFonts w:ascii="Times New Roman" w:hAnsi="Times New Roman" w:cs="Times New Roman"/>
          <w:b/>
          <w:bCs/>
          <w:sz w:val="22"/>
          <w:szCs w:val="22"/>
        </w:rPr>
        <w:t>a) Certidão Negativa de Falência e Concordata ou Recuperação Judicial</w:t>
      </w:r>
      <w:r w:rsidRPr="00AD275F">
        <w:rPr>
          <w:rFonts w:ascii="Times New Roman" w:hAnsi="Times New Roman" w:cs="Times New Roman"/>
          <w:sz w:val="22"/>
          <w:szCs w:val="22"/>
        </w:rPr>
        <w:t xml:space="preserve">, expedida pelo Cartório Distribuidor, da </w:t>
      </w:r>
      <w:r w:rsidRPr="00AD275F">
        <w:rPr>
          <w:rFonts w:ascii="Times New Roman" w:hAnsi="Times New Roman" w:cs="Times New Roman"/>
          <w:b/>
          <w:bCs/>
          <w:sz w:val="22"/>
          <w:szCs w:val="22"/>
          <w:u w:val="single"/>
        </w:rPr>
        <w:t>matriz</w:t>
      </w:r>
      <w:r w:rsidRPr="00AD275F">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0F35F135" w14:textId="77777777" w:rsidR="009643F2" w:rsidRPr="00AD275F" w:rsidRDefault="009643F2" w:rsidP="00AD275F">
      <w:pPr>
        <w:pStyle w:val="SemEspaamento"/>
        <w:rPr>
          <w:rFonts w:ascii="Times New Roman" w:hAnsi="Times New Roman" w:cs="Times New Roman"/>
          <w:sz w:val="22"/>
          <w:szCs w:val="22"/>
        </w:rPr>
      </w:pPr>
    </w:p>
    <w:p w14:paraId="23733541"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16.2. Da Exigência para Qualificação Técnica</w:t>
      </w:r>
    </w:p>
    <w:p w14:paraId="15CEBE88"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w:t>
      </w:r>
      <w:proofErr w:type="gramEnd"/>
      <w:r w:rsidRPr="00AD275F">
        <w:rPr>
          <w:rFonts w:ascii="Times New Roman" w:hAnsi="Times New Roman" w:cs="Times New Roman"/>
          <w:sz w:val="22"/>
          <w:szCs w:val="22"/>
        </w:rPr>
        <w:t xml:space="preserve"> Não.</w:t>
      </w:r>
    </w:p>
    <w:p w14:paraId="3770188F" w14:textId="77777777" w:rsidR="009643F2" w:rsidRPr="00AD275F" w:rsidRDefault="009643F2" w:rsidP="00AD275F">
      <w:pPr>
        <w:pStyle w:val="SemEspaamento"/>
        <w:jc w:val="both"/>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Sim</w:t>
      </w:r>
      <w:r w:rsidRPr="00AD275F">
        <w:rPr>
          <w:rFonts w:ascii="Times New Roman" w:hAnsi="Times New Roman" w:cs="Times New Roman"/>
          <w:sz w:val="22"/>
          <w:szCs w:val="22"/>
        </w:rPr>
        <w:t>. Comprovação de experiência anterior na execução de serviços similares aos do objeto da contratação, mediante apresentação de no mínimo 01 (um) atestado técnico ou declaração de capacidade técnica, emitido por pessoas jurídicas de direito público ou privado. O atestado apresentado deverá demonstrar, de forma inequívoca, que a licitante executou ou está executando atividades como Agente de Integração, especificamente voltadas à intermediação de estágios de nível superior.</w:t>
      </w:r>
    </w:p>
    <w:p w14:paraId="626B05C8" w14:textId="77777777" w:rsidR="009643F2" w:rsidRPr="00AD275F" w:rsidRDefault="009643F2" w:rsidP="00AD275F">
      <w:pPr>
        <w:pStyle w:val="SemEspaamento"/>
        <w:rPr>
          <w:rFonts w:ascii="Times New Roman" w:hAnsi="Times New Roman" w:cs="Times New Roman"/>
          <w:sz w:val="22"/>
          <w:szCs w:val="22"/>
        </w:rPr>
      </w:pPr>
    </w:p>
    <w:p w14:paraId="3EC9AFB5"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sz w:val="22"/>
          <w:szCs w:val="22"/>
        </w:rPr>
        <w:t>16.3. Da participação Exclusiva de Microempresas e Empresas de Pequeno Porte</w:t>
      </w:r>
    </w:p>
    <w:p w14:paraId="5A669BBA"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ml:space="preserve">(  </w:t>
      </w:r>
      <w:proofErr w:type="gramEnd"/>
      <w:r w:rsidRPr="00AD275F">
        <w:rPr>
          <w:rFonts w:ascii="Times New Roman" w:hAnsi="Times New Roman" w:cs="Times New Roman"/>
          <w:sz w:val="22"/>
          <w:szCs w:val="22"/>
        </w:rPr>
        <w:t xml:space="preserve"> ) Sim.</w:t>
      </w:r>
    </w:p>
    <w:p w14:paraId="2D711AC5"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 xml:space="preserve">(X) </w:t>
      </w:r>
      <w:r w:rsidRPr="00AD275F">
        <w:rPr>
          <w:rFonts w:ascii="Times New Roman" w:hAnsi="Times New Roman" w:cs="Times New Roman"/>
          <w:b/>
          <w:bCs/>
          <w:sz w:val="22"/>
          <w:szCs w:val="22"/>
        </w:rPr>
        <w:t>Não.</w:t>
      </w:r>
      <w:r w:rsidRPr="00AD275F">
        <w:rPr>
          <w:rFonts w:ascii="Times New Roman" w:hAnsi="Times New Roman" w:cs="Times New Roman"/>
          <w:sz w:val="22"/>
          <w:szCs w:val="22"/>
        </w:rPr>
        <w:t xml:space="preserve"> Especificação: A contratação não será destinada exclusivamente à participação de Microempresas e Empresas de Pequeno Porte, nos termos do Art. 48, inciso I, da Lei Complementar nº 123/2006, em consonância com o Art. 4º da Lei nº 14.133/2021. A não adoção da exclusividade justifica-se tendo em vista que a pesquisa de mercado realizada na fase preparatória demonstrou a inexistência de, no mínimo, 03 (três) fornecedores competitivos enquadrados como ME/EPP no mercado capazes de cumprir integralmente as exigências operacionais e técnicas do objeto. A abertura do certame à ampla concorrência visa assegurar o ganho de escala e a obtenção da proposta economicamente mais vantajosa para a Administração, visto que o parcelamento ou a restrição de participação comprometeriam o conjunto do objeto e a padronização necessária. A opção pelo regime de ampla concorrência não afasta as demais garantias e direitos conferidos às Microempresas, Empresas de Pequeno Porte e Equiparadas (art. 34 da Lei nº 11.488/2007 e cooperativas enquadradas no art. 34 da Lei nº 11.488/2007), conforme disposto na Lei Complementar nº 123/2006 e no art. 4º da Lei nº 14.133/2021.</w:t>
      </w:r>
    </w:p>
    <w:p w14:paraId="671CB621"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sz w:val="22"/>
          <w:szCs w:val="22"/>
        </w:rPr>
        <w:t>16.4. Critérios de Sustentabilidade</w:t>
      </w:r>
      <w:r w:rsidRPr="00AD275F">
        <w:rPr>
          <w:rFonts w:ascii="Times New Roman" w:hAnsi="Times New Roman" w:cs="Times New Roman"/>
          <w:sz w:val="22"/>
          <w:szCs w:val="22"/>
        </w:rPr>
        <w:t>:</w:t>
      </w:r>
    </w:p>
    <w:p w14:paraId="53840387"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Não</w:t>
      </w:r>
      <w:r w:rsidRPr="00AD275F">
        <w:rPr>
          <w:rFonts w:ascii="Times New Roman" w:hAnsi="Times New Roman" w:cs="Times New Roman"/>
          <w:sz w:val="22"/>
          <w:szCs w:val="22"/>
        </w:rPr>
        <w:t>.</w:t>
      </w:r>
    </w:p>
    <w:p w14:paraId="0A882F55"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b/>
          <w:bCs/>
          <w:kern w:val="3"/>
          <w:sz w:val="22"/>
          <w:szCs w:val="22"/>
        </w:rPr>
        <w:lastRenderedPageBreak/>
        <w:t xml:space="preserve">(  </w:t>
      </w:r>
      <w:proofErr w:type="gramEnd"/>
      <w:r w:rsidRPr="00AD275F">
        <w:rPr>
          <w:rFonts w:ascii="Times New Roman" w:hAnsi="Times New Roman" w:cs="Times New Roman"/>
          <w:b/>
          <w:bCs/>
          <w:kern w:val="3"/>
          <w:sz w:val="22"/>
          <w:szCs w:val="22"/>
        </w:rPr>
        <w:t xml:space="preserve"> </w:t>
      </w:r>
      <w:proofErr w:type="gramStart"/>
      <w:r w:rsidRPr="00AD275F">
        <w:rPr>
          <w:rFonts w:ascii="Times New Roman" w:hAnsi="Times New Roman" w:cs="Times New Roman"/>
          <w:b/>
          <w:bCs/>
          <w:kern w:val="3"/>
          <w:sz w:val="22"/>
          <w:szCs w:val="22"/>
        </w:rPr>
        <w:t xml:space="preserve">  )</w:t>
      </w:r>
      <w:proofErr w:type="gramEnd"/>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Sim. Descrição:</w:t>
      </w:r>
    </w:p>
    <w:p w14:paraId="258C88D4"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tab/>
      </w:r>
    </w:p>
    <w:p w14:paraId="1B69E24B"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sz w:val="22"/>
          <w:szCs w:val="22"/>
        </w:rPr>
        <w:t>16.5.</w:t>
      </w:r>
      <w:r w:rsidRPr="00AD275F">
        <w:rPr>
          <w:rFonts w:ascii="Times New Roman" w:hAnsi="Times New Roman" w:cs="Times New Roman"/>
          <w:sz w:val="22"/>
          <w:szCs w:val="22"/>
        </w:rPr>
        <w:t xml:space="preserve"> </w:t>
      </w:r>
      <w:r w:rsidRPr="00AD275F">
        <w:rPr>
          <w:rFonts w:ascii="Times New Roman" w:hAnsi="Times New Roman" w:cs="Times New Roman"/>
          <w:b/>
          <w:bCs/>
          <w:kern w:val="3"/>
          <w:sz w:val="22"/>
          <w:szCs w:val="22"/>
        </w:rPr>
        <w:t>Indicação ou não de marca ou modelo</w:t>
      </w:r>
      <w:r w:rsidRPr="00AD275F">
        <w:rPr>
          <w:rFonts w:ascii="Times New Roman" w:hAnsi="Times New Roman" w:cs="Times New Roman"/>
          <w:kern w:val="3"/>
          <w:sz w:val="22"/>
          <w:szCs w:val="22"/>
        </w:rPr>
        <w:t>:</w:t>
      </w:r>
    </w:p>
    <w:p w14:paraId="481B1057"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Não</w:t>
      </w:r>
      <w:r w:rsidRPr="00AD275F">
        <w:rPr>
          <w:rFonts w:ascii="Times New Roman" w:hAnsi="Times New Roman" w:cs="Times New Roman"/>
          <w:sz w:val="22"/>
          <w:szCs w:val="22"/>
        </w:rPr>
        <w:t>.</w:t>
      </w:r>
    </w:p>
    <w:p w14:paraId="514EC32E"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b/>
          <w:bCs/>
          <w:kern w:val="3"/>
          <w:sz w:val="22"/>
          <w:szCs w:val="22"/>
        </w:rPr>
        <w:t xml:space="preserve">(  </w:t>
      </w:r>
      <w:proofErr w:type="gramEnd"/>
      <w:r w:rsidRPr="00AD275F">
        <w:rPr>
          <w:rFonts w:ascii="Times New Roman" w:hAnsi="Times New Roman" w:cs="Times New Roman"/>
          <w:b/>
          <w:bCs/>
          <w:kern w:val="3"/>
          <w:sz w:val="22"/>
          <w:szCs w:val="22"/>
        </w:rPr>
        <w:t xml:space="preserve"> </w:t>
      </w:r>
      <w:proofErr w:type="gramStart"/>
      <w:r w:rsidRPr="00AD275F">
        <w:rPr>
          <w:rFonts w:ascii="Times New Roman" w:hAnsi="Times New Roman" w:cs="Times New Roman"/>
          <w:b/>
          <w:bCs/>
          <w:kern w:val="3"/>
          <w:sz w:val="22"/>
          <w:szCs w:val="22"/>
        </w:rPr>
        <w:t xml:space="preserve">  )</w:t>
      </w:r>
      <w:proofErr w:type="gramEnd"/>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Sim. Descrição:</w:t>
      </w:r>
    </w:p>
    <w:p w14:paraId="55A292ED" w14:textId="77777777" w:rsidR="009643F2" w:rsidRPr="00AD275F" w:rsidRDefault="009643F2" w:rsidP="00AD275F">
      <w:pPr>
        <w:pStyle w:val="SemEspaamento"/>
        <w:rPr>
          <w:rFonts w:ascii="Times New Roman" w:hAnsi="Times New Roman" w:cs="Times New Roman"/>
          <w:sz w:val="22"/>
          <w:szCs w:val="22"/>
        </w:rPr>
      </w:pPr>
    </w:p>
    <w:p w14:paraId="58EB786B"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kern w:val="3"/>
          <w:sz w:val="22"/>
          <w:szCs w:val="22"/>
        </w:rPr>
        <w:t>16.5.</w:t>
      </w:r>
      <w:r w:rsidRPr="00AD275F">
        <w:rPr>
          <w:rFonts w:ascii="Times New Roman" w:hAnsi="Times New Roman" w:cs="Times New Roman"/>
          <w:kern w:val="3"/>
          <w:sz w:val="22"/>
          <w:szCs w:val="22"/>
        </w:rPr>
        <w:t xml:space="preserve"> </w:t>
      </w:r>
      <w:r w:rsidRPr="00AD275F">
        <w:rPr>
          <w:rFonts w:ascii="Times New Roman" w:hAnsi="Times New Roman" w:cs="Times New Roman"/>
          <w:b/>
          <w:bCs/>
          <w:kern w:val="3"/>
          <w:sz w:val="22"/>
          <w:szCs w:val="22"/>
        </w:rPr>
        <w:t>Vedação ou não de marca/produto</w:t>
      </w:r>
      <w:r w:rsidRPr="00AD275F">
        <w:rPr>
          <w:rFonts w:ascii="Times New Roman" w:hAnsi="Times New Roman" w:cs="Times New Roman"/>
          <w:kern w:val="3"/>
          <w:sz w:val="22"/>
          <w:szCs w:val="22"/>
        </w:rPr>
        <w:t>:</w:t>
      </w:r>
    </w:p>
    <w:p w14:paraId="5C779768"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Não</w:t>
      </w:r>
      <w:r w:rsidRPr="00AD275F">
        <w:rPr>
          <w:rFonts w:ascii="Times New Roman" w:hAnsi="Times New Roman" w:cs="Times New Roman"/>
          <w:sz w:val="22"/>
          <w:szCs w:val="22"/>
        </w:rPr>
        <w:t>.</w:t>
      </w:r>
    </w:p>
    <w:p w14:paraId="72F85841"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b/>
          <w:bCs/>
          <w:kern w:val="3"/>
          <w:sz w:val="22"/>
          <w:szCs w:val="22"/>
        </w:rPr>
        <w:t>(    )</w:t>
      </w:r>
      <w:proofErr w:type="gramEnd"/>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Sim. Descrição:</w:t>
      </w:r>
    </w:p>
    <w:p w14:paraId="3C5EAFE6" w14:textId="77777777" w:rsidR="009643F2" w:rsidRPr="00AD275F" w:rsidRDefault="009643F2" w:rsidP="00AD275F">
      <w:pPr>
        <w:pStyle w:val="SemEspaamento"/>
        <w:rPr>
          <w:rFonts w:ascii="Times New Roman" w:hAnsi="Times New Roman" w:cs="Times New Roman"/>
          <w:sz w:val="22"/>
          <w:szCs w:val="22"/>
        </w:rPr>
      </w:pPr>
    </w:p>
    <w:p w14:paraId="178ECED1"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kern w:val="3"/>
          <w:sz w:val="22"/>
          <w:szCs w:val="22"/>
        </w:rPr>
        <w:t>16.6.</w:t>
      </w:r>
      <w:r w:rsidRPr="00AD275F">
        <w:rPr>
          <w:rFonts w:ascii="Times New Roman" w:hAnsi="Times New Roman" w:cs="Times New Roman"/>
          <w:kern w:val="3"/>
          <w:sz w:val="22"/>
          <w:szCs w:val="22"/>
        </w:rPr>
        <w:t xml:space="preserve"> </w:t>
      </w:r>
      <w:r w:rsidRPr="00AD275F">
        <w:rPr>
          <w:rFonts w:ascii="Times New Roman" w:hAnsi="Times New Roman" w:cs="Times New Roman"/>
          <w:b/>
          <w:bCs/>
          <w:kern w:val="3"/>
          <w:sz w:val="22"/>
          <w:szCs w:val="22"/>
        </w:rPr>
        <w:t>Previsão de subcontratação</w:t>
      </w:r>
      <w:r w:rsidRPr="00AD275F">
        <w:rPr>
          <w:rFonts w:ascii="Times New Roman" w:hAnsi="Times New Roman" w:cs="Times New Roman"/>
          <w:kern w:val="3"/>
          <w:sz w:val="22"/>
          <w:szCs w:val="22"/>
        </w:rPr>
        <w:t>:</w:t>
      </w:r>
    </w:p>
    <w:p w14:paraId="5CA0ED9C"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Não</w:t>
      </w:r>
      <w:r w:rsidRPr="00AD275F">
        <w:rPr>
          <w:rFonts w:ascii="Times New Roman" w:hAnsi="Times New Roman" w:cs="Times New Roman"/>
          <w:sz w:val="22"/>
          <w:szCs w:val="22"/>
        </w:rPr>
        <w:t>.</w:t>
      </w:r>
    </w:p>
    <w:p w14:paraId="24C850AA"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b/>
          <w:bCs/>
          <w:kern w:val="3"/>
          <w:sz w:val="22"/>
          <w:szCs w:val="22"/>
        </w:rPr>
        <w:t xml:space="preserve">(  </w:t>
      </w:r>
      <w:proofErr w:type="gramEnd"/>
      <w:r w:rsidRPr="00AD275F">
        <w:rPr>
          <w:rFonts w:ascii="Times New Roman" w:hAnsi="Times New Roman" w:cs="Times New Roman"/>
          <w:b/>
          <w:bCs/>
          <w:kern w:val="3"/>
          <w:sz w:val="22"/>
          <w:szCs w:val="22"/>
        </w:rPr>
        <w:t xml:space="preserve"> </w:t>
      </w:r>
      <w:proofErr w:type="gramStart"/>
      <w:r w:rsidRPr="00AD275F">
        <w:rPr>
          <w:rFonts w:ascii="Times New Roman" w:hAnsi="Times New Roman" w:cs="Times New Roman"/>
          <w:b/>
          <w:bCs/>
          <w:kern w:val="3"/>
          <w:sz w:val="22"/>
          <w:szCs w:val="22"/>
        </w:rPr>
        <w:t xml:space="preserve">  )</w:t>
      </w:r>
      <w:proofErr w:type="gramEnd"/>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Sim.</w:t>
      </w:r>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Descrição:</w:t>
      </w:r>
    </w:p>
    <w:p w14:paraId="33CB5F2D" w14:textId="77777777" w:rsidR="009643F2" w:rsidRPr="00AD275F" w:rsidRDefault="009643F2" w:rsidP="00AD275F">
      <w:pPr>
        <w:pStyle w:val="SemEspaamento"/>
        <w:rPr>
          <w:rFonts w:ascii="Times New Roman" w:hAnsi="Times New Roman" w:cs="Times New Roman"/>
          <w:sz w:val="22"/>
          <w:szCs w:val="22"/>
        </w:rPr>
      </w:pPr>
    </w:p>
    <w:p w14:paraId="1C0F1DE3"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kern w:val="3"/>
          <w:sz w:val="22"/>
          <w:szCs w:val="22"/>
        </w:rPr>
        <w:t>16.7.</w:t>
      </w:r>
      <w:r w:rsidRPr="00AD275F">
        <w:rPr>
          <w:rFonts w:ascii="Times New Roman" w:hAnsi="Times New Roman" w:cs="Times New Roman"/>
          <w:kern w:val="3"/>
          <w:sz w:val="22"/>
          <w:szCs w:val="22"/>
        </w:rPr>
        <w:t xml:space="preserve"> </w:t>
      </w:r>
      <w:r w:rsidRPr="00AD275F">
        <w:rPr>
          <w:rFonts w:ascii="Times New Roman" w:hAnsi="Times New Roman" w:cs="Times New Roman"/>
          <w:b/>
          <w:bCs/>
          <w:kern w:val="3"/>
          <w:sz w:val="22"/>
          <w:szCs w:val="22"/>
        </w:rPr>
        <w:t>Garantia do produto ou serviço</w:t>
      </w:r>
      <w:r w:rsidRPr="00AD275F">
        <w:rPr>
          <w:rFonts w:ascii="Times New Roman" w:hAnsi="Times New Roman" w:cs="Times New Roman"/>
          <w:kern w:val="3"/>
          <w:sz w:val="22"/>
          <w:szCs w:val="22"/>
        </w:rPr>
        <w:t>:</w:t>
      </w:r>
    </w:p>
    <w:p w14:paraId="0AFA4D75" w14:textId="77777777" w:rsidR="009643F2" w:rsidRPr="00AD275F" w:rsidRDefault="009643F2" w:rsidP="00AD275F">
      <w:pPr>
        <w:pStyle w:val="SemEspaamento"/>
        <w:jc w:val="both"/>
        <w:rPr>
          <w:rFonts w:ascii="Times New Roman" w:hAnsi="Times New Roman" w:cs="Times New Roman"/>
          <w:sz w:val="22"/>
          <w:szCs w:val="22"/>
        </w:rPr>
      </w:pPr>
      <w:proofErr w:type="gramStart"/>
      <w:r w:rsidRPr="00AD275F">
        <w:rPr>
          <w:rFonts w:ascii="Times New Roman" w:hAnsi="Times New Roman" w:cs="Times New Roman"/>
          <w:b/>
          <w:bCs/>
          <w:kern w:val="3"/>
          <w:sz w:val="22"/>
          <w:szCs w:val="22"/>
        </w:rPr>
        <w:t>( X</w:t>
      </w:r>
      <w:proofErr w:type="gramEnd"/>
      <w:r w:rsidRPr="00AD275F">
        <w:rPr>
          <w:rFonts w:ascii="Times New Roman" w:hAnsi="Times New Roman" w:cs="Times New Roman"/>
          <w:b/>
          <w:bCs/>
          <w:kern w:val="3"/>
          <w:sz w:val="22"/>
          <w:szCs w:val="22"/>
        </w:rPr>
        <w:t xml:space="preserve"> ) Não.</w:t>
      </w:r>
    </w:p>
    <w:p w14:paraId="3F7A39A0"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b/>
          <w:bCs/>
          <w:kern w:val="3"/>
          <w:sz w:val="22"/>
          <w:szCs w:val="22"/>
        </w:rPr>
        <w:t>(    )</w:t>
      </w:r>
      <w:proofErr w:type="gramEnd"/>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Sim.</w:t>
      </w:r>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Descrição:</w:t>
      </w:r>
    </w:p>
    <w:p w14:paraId="4F018AD6" w14:textId="77777777" w:rsidR="009643F2" w:rsidRPr="00AD275F" w:rsidRDefault="009643F2" w:rsidP="00AD275F">
      <w:pPr>
        <w:pStyle w:val="SemEspaamento"/>
        <w:rPr>
          <w:rFonts w:ascii="Times New Roman" w:hAnsi="Times New Roman" w:cs="Times New Roman"/>
          <w:sz w:val="22"/>
          <w:szCs w:val="22"/>
        </w:rPr>
      </w:pPr>
    </w:p>
    <w:p w14:paraId="09381A2C"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kern w:val="3"/>
          <w:sz w:val="22"/>
          <w:szCs w:val="22"/>
        </w:rPr>
        <w:t>16.8.</w:t>
      </w:r>
      <w:r w:rsidRPr="00AD275F">
        <w:rPr>
          <w:rFonts w:ascii="Times New Roman" w:hAnsi="Times New Roman" w:cs="Times New Roman"/>
          <w:kern w:val="3"/>
          <w:sz w:val="22"/>
          <w:szCs w:val="22"/>
        </w:rPr>
        <w:t xml:space="preserve"> </w:t>
      </w:r>
      <w:r w:rsidRPr="00AD275F">
        <w:rPr>
          <w:rFonts w:ascii="Times New Roman" w:hAnsi="Times New Roman" w:cs="Times New Roman"/>
          <w:b/>
          <w:bCs/>
          <w:kern w:val="3"/>
          <w:sz w:val="22"/>
          <w:szCs w:val="22"/>
        </w:rPr>
        <w:t>Validade do produto</w:t>
      </w:r>
      <w:r w:rsidRPr="00AD275F">
        <w:rPr>
          <w:rFonts w:ascii="Times New Roman" w:hAnsi="Times New Roman" w:cs="Times New Roman"/>
          <w:kern w:val="3"/>
          <w:sz w:val="22"/>
          <w:szCs w:val="22"/>
        </w:rPr>
        <w:t>:</w:t>
      </w:r>
    </w:p>
    <w:p w14:paraId="4850C913"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Não</w:t>
      </w:r>
      <w:r w:rsidRPr="00AD275F">
        <w:rPr>
          <w:rFonts w:ascii="Times New Roman" w:hAnsi="Times New Roman" w:cs="Times New Roman"/>
          <w:sz w:val="22"/>
          <w:szCs w:val="22"/>
        </w:rPr>
        <w:t>.</w:t>
      </w:r>
    </w:p>
    <w:p w14:paraId="5E3EB57E" w14:textId="77777777" w:rsidR="009643F2" w:rsidRPr="00AD275F" w:rsidRDefault="009643F2" w:rsidP="00AD275F">
      <w:pPr>
        <w:pStyle w:val="SemEspaamento"/>
        <w:jc w:val="both"/>
        <w:rPr>
          <w:rFonts w:ascii="Times New Roman" w:hAnsi="Times New Roman" w:cs="Times New Roman"/>
          <w:sz w:val="22"/>
          <w:szCs w:val="22"/>
        </w:rPr>
      </w:pPr>
      <w:proofErr w:type="gramStart"/>
      <w:r w:rsidRPr="00AD275F">
        <w:rPr>
          <w:rFonts w:ascii="Times New Roman" w:hAnsi="Times New Roman" w:cs="Times New Roman"/>
          <w:sz w:val="22"/>
          <w:szCs w:val="22"/>
        </w:rPr>
        <w:t xml:space="preserve">(  </w:t>
      </w:r>
      <w:proofErr w:type="gramEnd"/>
      <w:r w:rsidRPr="00AD275F">
        <w:rPr>
          <w:rFonts w:ascii="Times New Roman" w:hAnsi="Times New Roman" w:cs="Times New Roman"/>
          <w:sz w:val="22"/>
          <w:szCs w:val="22"/>
        </w:rPr>
        <w:t xml:space="preserve"> ) Sim. </w:t>
      </w:r>
      <w:r w:rsidRPr="00AD275F">
        <w:rPr>
          <w:rFonts w:ascii="Times New Roman" w:hAnsi="Times New Roman" w:cs="Times New Roman"/>
          <w:kern w:val="3"/>
          <w:sz w:val="22"/>
          <w:szCs w:val="22"/>
        </w:rPr>
        <w:t>Descrição:</w:t>
      </w:r>
    </w:p>
    <w:p w14:paraId="26C58994" w14:textId="77777777" w:rsidR="009643F2" w:rsidRPr="00AD275F" w:rsidRDefault="009643F2" w:rsidP="00AD275F">
      <w:pPr>
        <w:pStyle w:val="SemEspaamento"/>
        <w:rPr>
          <w:rFonts w:ascii="Times New Roman" w:hAnsi="Times New Roman" w:cs="Times New Roman"/>
          <w:sz w:val="22"/>
          <w:szCs w:val="22"/>
        </w:rPr>
      </w:pPr>
    </w:p>
    <w:p w14:paraId="033BAE56"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kern w:val="3"/>
          <w:sz w:val="22"/>
          <w:szCs w:val="22"/>
        </w:rPr>
        <w:t>16.9.</w:t>
      </w:r>
      <w:r w:rsidRPr="00AD275F">
        <w:rPr>
          <w:rFonts w:ascii="Times New Roman" w:hAnsi="Times New Roman" w:cs="Times New Roman"/>
          <w:kern w:val="3"/>
          <w:sz w:val="22"/>
          <w:szCs w:val="22"/>
        </w:rPr>
        <w:t xml:space="preserve"> </w:t>
      </w:r>
      <w:r w:rsidRPr="00AD275F">
        <w:rPr>
          <w:rFonts w:ascii="Times New Roman" w:hAnsi="Times New Roman" w:cs="Times New Roman"/>
          <w:b/>
          <w:bCs/>
          <w:kern w:val="3"/>
          <w:sz w:val="22"/>
          <w:szCs w:val="22"/>
        </w:rPr>
        <w:t>Da apresentação da amostra</w:t>
      </w:r>
      <w:r w:rsidRPr="00AD275F">
        <w:rPr>
          <w:rFonts w:ascii="Times New Roman" w:hAnsi="Times New Roman" w:cs="Times New Roman"/>
          <w:kern w:val="3"/>
          <w:sz w:val="22"/>
          <w:szCs w:val="22"/>
        </w:rPr>
        <w:t>:</w:t>
      </w:r>
    </w:p>
    <w:p w14:paraId="239BDC3B" w14:textId="77777777" w:rsidR="009643F2" w:rsidRPr="00AD275F" w:rsidRDefault="009643F2" w:rsidP="00AD275F">
      <w:pPr>
        <w:pStyle w:val="SemEspaamento"/>
        <w:rPr>
          <w:rFonts w:ascii="Times New Roman" w:hAnsi="Times New Roman" w:cs="Times New Roman"/>
          <w:sz w:val="22"/>
          <w:szCs w:val="22"/>
        </w:rPr>
      </w:pPr>
      <w:proofErr w:type="gramStart"/>
      <w:r w:rsidRPr="00AD275F">
        <w:rPr>
          <w:rFonts w:ascii="Times New Roman" w:hAnsi="Times New Roman" w:cs="Times New Roman"/>
          <w:sz w:val="22"/>
          <w:szCs w:val="22"/>
        </w:rPr>
        <w:t>( X</w:t>
      </w:r>
      <w:proofErr w:type="gramEnd"/>
      <w:r w:rsidRPr="00AD275F">
        <w:rPr>
          <w:rFonts w:ascii="Times New Roman" w:hAnsi="Times New Roman" w:cs="Times New Roman"/>
          <w:sz w:val="22"/>
          <w:szCs w:val="22"/>
        </w:rPr>
        <w:t xml:space="preserve"> ) </w:t>
      </w:r>
      <w:r w:rsidRPr="00AD275F">
        <w:rPr>
          <w:rFonts w:ascii="Times New Roman" w:hAnsi="Times New Roman" w:cs="Times New Roman"/>
          <w:b/>
          <w:bCs/>
          <w:sz w:val="22"/>
          <w:szCs w:val="22"/>
        </w:rPr>
        <w:t>Não</w:t>
      </w:r>
      <w:r w:rsidRPr="00AD275F">
        <w:rPr>
          <w:rFonts w:ascii="Times New Roman" w:hAnsi="Times New Roman" w:cs="Times New Roman"/>
          <w:sz w:val="22"/>
          <w:szCs w:val="22"/>
        </w:rPr>
        <w:t>.</w:t>
      </w:r>
    </w:p>
    <w:p w14:paraId="2D5C85C0" w14:textId="77777777" w:rsidR="009643F2" w:rsidRPr="00AD275F" w:rsidRDefault="009643F2" w:rsidP="00AD275F">
      <w:pPr>
        <w:pStyle w:val="SemEspaamento"/>
        <w:jc w:val="both"/>
        <w:rPr>
          <w:rFonts w:ascii="Times New Roman" w:hAnsi="Times New Roman" w:cs="Times New Roman"/>
          <w:sz w:val="22"/>
          <w:szCs w:val="22"/>
        </w:rPr>
      </w:pPr>
      <w:proofErr w:type="gramStart"/>
      <w:r w:rsidRPr="00AD275F">
        <w:rPr>
          <w:rFonts w:ascii="Times New Roman" w:hAnsi="Times New Roman" w:cs="Times New Roman"/>
          <w:kern w:val="3"/>
          <w:sz w:val="22"/>
          <w:szCs w:val="22"/>
        </w:rPr>
        <w:t xml:space="preserve">(  </w:t>
      </w:r>
      <w:proofErr w:type="gramEnd"/>
      <w:r w:rsidRPr="00AD275F">
        <w:rPr>
          <w:rFonts w:ascii="Times New Roman" w:hAnsi="Times New Roman" w:cs="Times New Roman"/>
          <w:b/>
          <w:bCs/>
          <w:kern w:val="3"/>
          <w:sz w:val="22"/>
          <w:szCs w:val="22"/>
        </w:rPr>
        <w:t xml:space="preserve"> </w:t>
      </w:r>
      <w:proofErr w:type="gramStart"/>
      <w:r w:rsidRPr="00AD275F">
        <w:rPr>
          <w:rFonts w:ascii="Times New Roman" w:hAnsi="Times New Roman" w:cs="Times New Roman"/>
          <w:b/>
          <w:bCs/>
          <w:kern w:val="3"/>
          <w:sz w:val="22"/>
          <w:szCs w:val="22"/>
        </w:rPr>
        <w:t xml:space="preserve"> </w:t>
      </w:r>
      <w:r w:rsidRPr="00AD275F">
        <w:rPr>
          <w:rFonts w:ascii="Times New Roman" w:hAnsi="Times New Roman" w:cs="Times New Roman"/>
          <w:kern w:val="3"/>
          <w:sz w:val="22"/>
          <w:szCs w:val="22"/>
        </w:rPr>
        <w:t xml:space="preserve"> )</w:t>
      </w:r>
      <w:proofErr w:type="gramEnd"/>
      <w:r w:rsidRPr="00AD275F">
        <w:rPr>
          <w:rFonts w:ascii="Times New Roman" w:hAnsi="Times New Roman" w:cs="Times New Roman"/>
          <w:kern w:val="3"/>
          <w:sz w:val="22"/>
          <w:szCs w:val="22"/>
        </w:rPr>
        <w:t xml:space="preserve"> Sim. Descrição:</w:t>
      </w:r>
    </w:p>
    <w:p w14:paraId="5183D7B6" w14:textId="77777777" w:rsidR="009643F2" w:rsidRPr="00AD275F" w:rsidRDefault="009643F2" w:rsidP="00AD275F">
      <w:pPr>
        <w:pStyle w:val="SemEspaamento"/>
        <w:rPr>
          <w:rFonts w:ascii="Times New Roman" w:hAnsi="Times New Roman" w:cs="Times New Roman"/>
          <w:sz w:val="22"/>
          <w:szCs w:val="22"/>
        </w:rPr>
      </w:pPr>
    </w:p>
    <w:p w14:paraId="49F74D77"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16.10.</w:t>
      </w:r>
      <w:r w:rsidRPr="00AD275F">
        <w:rPr>
          <w:rFonts w:ascii="Times New Roman" w:hAnsi="Times New Roman" w:cs="Times New Roman"/>
          <w:sz w:val="22"/>
          <w:szCs w:val="22"/>
        </w:rPr>
        <w:t xml:space="preserve"> Não será admitido neste processo à participação de fornecedor/prestador de serviços em processo de falência, sob concurso de credores, em dissolução ou em liquidação, ou ainda que se relacionem com dirigentes que detenham poder decisório no CICENOP, bem como com os elencados no Art. 08-C da Lei 15.503/2005.</w:t>
      </w:r>
    </w:p>
    <w:p w14:paraId="1B33E33C"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16.11.</w:t>
      </w:r>
      <w:r w:rsidRPr="00AD275F">
        <w:rPr>
          <w:rFonts w:ascii="Times New Roman" w:hAnsi="Times New Roman" w:cs="Times New Roman"/>
          <w:sz w:val="22"/>
          <w:szCs w:val="22"/>
        </w:rPr>
        <w:t xml:space="preserve"> O quantitativo de estagiários e/ou de serviços indicado neste Termo de Referência, bem como no instrumento contratual, possui natureza meramente estimativa, estando fundamentado em projeções de demanda realizadas pelo CICENOP, não implicando, sob qualquer hipótese, obrigação de contratação total por parte da Contratante.</w:t>
      </w:r>
    </w:p>
    <w:p w14:paraId="3233CFDC"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 xml:space="preserve">16.12. </w:t>
      </w:r>
      <w:r w:rsidRPr="00AD275F">
        <w:rPr>
          <w:rFonts w:ascii="Times New Roman" w:hAnsi="Times New Roman" w:cs="Times New Roman"/>
          <w:sz w:val="22"/>
          <w:szCs w:val="22"/>
        </w:rPr>
        <w:t>A simples menção ao quantitativo estimado não confere à Contratada expectativa de direito à integralidade da contratação, tratando-se, tão somente, de previsão de consumo, passível de adequações em conformidade com a efetiva demanda que se verificar durante a vigência contratual.</w:t>
      </w:r>
    </w:p>
    <w:p w14:paraId="632D4052"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16.13.</w:t>
      </w:r>
      <w:r w:rsidRPr="00AD275F">
        <w:rPr>
          <w:rFonts w:ascii="Times New Roman" w:hAnsi="Times New Roman" w:cs="Times New Roman"/>
          <w:sz w:val="22"/>
          <w:szCs w:val="22"/>
        </w:rPr>
        <w:t xml:space="preserve"> </w:t>
      </w:r>
      <w:r w:rsidRPr="00AD275F">
        <w:rPr>
          <w:rStyle w:val="StrongEmphasis"/>
          <w:rFonts w:ascii="Times New Roman" w:hAnsi="Times New Roman" w:cs="Times New Roman"/>
          <w:sz w:val="22"/>
          <w:szCs w:val="22"/>
        </w:rPr>
        <w:t xml:space="preserve">Prevalência do Descritivo sobre o CATSER. </w:t>
      </w:r>
      <w:r w:rsidRPr="00AD275F">
        <w:rPr>
          <w:rFonts w:ascii="Times New Roman" w:hAnsi="Times New Roman" w:cs="Times New Roman"/>
          <w:sz w:val="22"/>
          <w:szCs w:val="22"/>
        </w:rPr>
        <w:t xml:space="preserve">No processo de compras públicas, o </w:t>
      </w:r>
      <w:proofErr w:type="gramStart"/>
      <w:r w:rsidRPr="00AD275F">
        <w:rPr>
          <w:rFonts w:ascii="Times New Roman" w:hAnsi="Times New Roman" w:cs="Times New Roman"/>
          <w:sz w:val="22"/>
          <w:szCs w:val="22"/>
        </w:rPr>
        <w:t>código  </w:t>
      </w:r>
      <w:r w:rsidRPr="00AD275F">
        <w:rPr>
          <w:rStyle w:val="StrongEmphasis"/>
          <w:rFonts w:ascii="Times New Roman" w:hAnsi="Times New Roman" w:cs="Times New Roman"/>
          <w:sz w:val="22"/>
          <w:szCs w:val="22"/>
        </w:rPr>
        <w:t>CATSER</w:t>
      </w:r>
      <w:proofErr w:type="gramEnd"/>
      <w:r w:rsidRPr="00AD275F">
        <w:rPr>
          <w:rFonts w:ascii="Times New Roman" w:hAnsi="Times New Roman" w:cs="Times New Roman"/>
          <w:sz w:val="22"/>
          <w:szCs w:val="22"/>
        </w:rPr>
        <w:t> (Catálogo de Serviços) é utilizado para padronizar a identificação e classificação dos itens, garantindo uniformidade e facilitando a gestão. No entanto, quando houver divergência entre o código ou descrição padronizada do CATSER e o </w:t>
      </w:r>
      <w:r w:rsidRPr="00AD275F">
        <w:rPr>
          <w:rStyle w:val="StrongEmphasis"/>
          <w:rFonts w:ascii="Times New Roman" w:hAnsi="Times New Roman" w:cs="Times New Roman"/>
          <w:sz w:val="22"/>
          <w:szCs w:val="22"/>
        </w:rPr>
        <w:t>descritivo do item</w:t>
      </w:r>
      <w:r w:rsidRPr="00AD275F">
        <w:rPr>
          <w:rFonts w:ascii="Times New Roman" w:hAnsi="Times New Roman" w:cs="Times New Roman"/>
          <w:sz w:val="22"/>
          <w:szCs w:val="22"/>
        </w:rPr>
        <w:t> constante no Termo de Referência e/ou Edital, e/ou documento de contratação, </w:t>
      </w:r>
      <w:r w:rsidRPr="00AD275F">
        <w:rPr>
          <w:rStyle w:val="StrongEmphasis"/>
          <w:rFonts w:ascii="Times New Roman" w:hAnsi="Times New Roman" w:cs="Times New Roman"/>
          <w:sz w:val="22"/>
          <w:szCs w:val="22"/>
        </w:rPr>
        <w:t>prevalece o descritivo do item</w:t>
      </w:r>
      <w:r w:rsidRPr="00AD275F">
        <w:rPr>
          <w:rFonts w:ascii="Times New Roman" w:hAnsi="Times New Roman" w:cs="Times New Roman"/>
          <w:sz w:val="22"/>
          <w:szCs w:val="22"/>
        </w:rPr>
        <w:t xml:space="preserve">. O descritivo é a especificação técnica detalhada que define exatamente o que está sendo solicitado, servindo como base para a análise de conformidade das propostas e para a entrega do objeto contratado. O CATSER </w:t>
      </w:r>
      <w:r w:rsidRPr="00AD275F">
        <w:rPr>
          <w:rFonts w:ascii="Times New Roman" w:hAnsi="Times New Roman" w:cs="Times New Roman"/>
          <w:sz w:val="22"/>
          <w:szCs w:val="22"/>
        </w:rPr>
        <w:lastRenderedPageBreak/>
        <w:t xml:space="preserve">é um instrumento de apoio e padronização, mas não substitui a necessidade de atender integralmente às características técnicas exigidas no documento oficial da licitação. </w:t>
      </w:r>
      <w:r w:rsidRPr="00AD275F">
        <w:rPr>
          <w:rStyle w:val="StrongEmphasis"/>
          <w:rFonts w:ascii="Times New Roman" w:hAnsi="Times New Roman" w:cs="Times New Roman"/>
          <w:sz w:val="22"/>
          <w:szCs w:val="22"/>
        </w:rPr>
        <w:t>Em caso de conflito o</w:t>
      </w:r>
      <w:r w:rsidRPr="00AD275F">
        <w:rPr>
          <w:rFonts w:ascii="Times New Roman" w:hAnsi="Times New Roman" w:cs="Times New Roman"/>
          <w:b/>
          <w:bCs/>
          <w:sz w:val="22"/>
          <w:szCs w:val="22"/>
        </w:rPr>
        <w:t xml:space="preserve"> descritivo prevalece, pois é ele que garante que o objeto atenda à necessidade da Administração.</w:t>
      </w:r>
    </w:p>
    <w:p w14:paraId="5A097682" w14:textId="77777777" w:rsidR="009643F2" w:rsidRPr="00AD275F" w:rsidRDefault="009643F2" w:rsidP="00AD275F">
      <w:pPr>
        <w:pStyle w:val="SemEspaamento"/>
        <w:rPr>
          <w:rFonts w:ascii="Times New Roman" w:hAnsi="Times New Roman" w:cs="Times New Roman"/>
          <w:b/>
          <w:bCs/>
          <w:sz w:val="22"/>
          <w:szCs w:val="22"/>
        </w:rPr>
      </w:pPr>
    </w:p>
    <w:p w14:paraId="38144892" w14:textId="77777777" w:rsidR="009643F2" w:rsidRPr="00AD275F" w:rsidRDefault="009643F2" w:rsidP="00AD275F">
      <w:pPr>
        <w:pStyle w:val="SemEspaamento"/>
        <w:rPr>
          <w:rFonts w:ascii="Times New Roman" w:hAnsi="Times New Roman" w:cs="Times New Roman"/>
          <w:sz w:val="22"/>
          <w:szCs w:val="22"/>
        </w:rPr>
      </w:pPr>
      <w:r w:rsidRPr="00AD275F">
        <w:rPr>
          <w:rFonts w:ascii="Times New Roman" w:hAnsi="Times New Roman" w:cs="Times New Roman"/>
          <w:b/>
          <w:bCs/>
          <w:sz w:val="22"/>
          <w:szCs w:val="22"/>
        </w:rPr>
        <w:t>17. MODELO DE EXECUÇÃO DO OBJETO (</w:t>
      </w:r>
      <w:proofErr w:type="spellStart"/>
      <w:r w:rsidRPr="00AD275F">
        <w:rPr>
          <w:rFonts w:ascii="Times New Roman" w:hAnsi="Times New Roman" w:cs="Times New Roman"/>
          <w:b/>
          <w:bCs/>
          <w:sz w:val="22"/>
          <w:szCs w:val="22"/>
        </w:rPr>
        <w:t>arts</w:t>
      </w:r>
      <w:proofErr w:type="spellEnd"/>
      <w:r w:rsidRPr="00AD275F">
        <w:rPr>
          <w:rFonts w:ascii="Times New Roman" w:hAnsi="Times New Roman" w:cs="Times New Roman"/>
          <w:b/>
          <w:bCs/>
          <w:sz w:val="22"/>
          <w:szCs w:val="22"/>
        </w:rPr>
        <w:t>. 6º, XXIII, alínea “e” da Lei n. 14.133/2021)</w:t>
      </w:r>
    </w:p>
    <w:p w14:paraId="7D30DFBA"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17.1.</w:t>
      </w:r>
      <w:r w:rsidRPr="00AD275F">
        <w:rPr>
          <w:rFonts w:ascii="Times New Roman" w:hAnsi="Times New Roman" w:cs="Times New Roman"/>
          <w:sz w:val="22"/>
          <w:szCs w:val="22"/>
        </w:rPr>
        <w:t xml:space="preserve"> A Contratada deverá iniciar a execução dos serviços no prazo máximo de </w:t>
      </w:r>
      <w:r w:rsidRPr="00AD275F">
        <w:rPr>
          <w:rFonts w:ascii="Times New Roman" w:hAnsi="Times New Roman" w:cs="Times New Roman"/>
          <w:b/>
          <w:bCs/>
          <w:sz w:val="22"/>
          <w:szCs w:val="22"/>
        </w:rPr>
        <w:t>10</w:t>
      </w:r>
      <w:r w:rsidRPr="00AD275F">
        <w:rPr>
          <w:rFonts w:ascii="Times New Roman" w:hAnsi="Times New Roman" w:cs="Times New Roman"/>
          <w:sz w:val="22"/>
          <w:szCs w:val="22"/>
        </w:rPr>
        <w:t xml:space="preserve"> (dez) </w:t>
      </w:r>
      <w:r w:rsidRPr="00AD275F">
        <w:rPr>
          <w:rFonts w:ascii="Times New Roman" w:hAnsi="Times New Roman" w:cs="Times New Roman"/>
          <w:b/>
          <w:bCs/>
          <w:sz w:val="22"/>
          <w:szCs w:val="22"/>
        </w:rPr>
        <w:t>dias consecutivos</w:t>
      </w:r>
      <w:r w:rsidRPr="00AD275F">
        <w:rPr>
          <w:rFonts w:ascii="Times New Roman" w:hAnsi="Times New Roman" w:cs="Times New Roman"/>
          <w:sz w:val="22"/>
          <w:szCs w:val="22"/>
        </w:rPr>
        <w:t>, contados a partir da data do envio formal da Ordem de Serviço/Nota de Empenho pelo setor de Subdivisão de Compras do CICENOP pelo setor de Subdivisão de Compras do CICENOP. O local da prestação dos serviços será conforme detalhado no item 09 do presente Termo. No momento da solicitação será informado em qual dos locais indicados deverá ser realizada a prestação dos serviços, haja vista a eminência da mudança para o novo endereço.</w:t>
      </w:r>
    </w:p>
    <w:p w14:paraId="4C086D20"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17.2.</w:t>
      </w:r>
      <w:r w:rsidRPr="00AD275F">
        <w:rPr>
          <w:rFonts w:ascii="Times New Roman" w:hAnsi="Times New Roman" w:cs="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4EC2B9E4"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17.3.</w:t>
      </w:r>
      <w:r w:rsidRPr="00AD275F">
        <w:rPr>
          <w:rFonts w:ascii="Times New Roman" w:hAnsi="Times New Roman" w:cs="Times New Roman"/>
          <w:sz w:val="22"/>
          <w:szCs w:val="22"/>
        </w:rPr>
        <w:t xml:space="preserve"> O prazo indicado no subitem anterior, durante seu transcurso, poderá ser prorrogado uma única vez, por igual período, mediante solicitação escrita e justificada da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aceita pelo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através do fiscal e gestor do contrato.</w:t>
      </w:r>
    </w:p>
    <w:p w14:paraId="1770599B"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17.4.</w:t>
      </w:r>
      <w:r w:rsidRPr="00AD275F">
        <w:rPr>
          <w:rFonts w:ascii="Times New Roman" w:hAnsi="Times New Roman" w:cs="Times New Roman"/>
          <w:sz w:val="22"/>
          <w:szCs w:val="22"/>
        </w:rPr>
        <w:t xml:space="preserve"> O período de estágio obedecerá aos ditames legais e regulamentares através da Lei nº11.788 de 25 de setembro de 2008.</w:t>
      </w:r>
    </w:p>
    <w:p w14:paraId="0C7EE8A0"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17.5.</w:t>
      </w:r>
      <w:r w:rsidRPr="00AD275F">
        <w:rPr>
          <w:rFonts w:ascii="Times New Roman" w:hAnsi="Times New Roman" w:cs="Times New Roman"/>
          <w:sz w:val="22"/>
          <w:szCs w:val="22"/>
        </w:rPr>
        <w:t xml:space="preserve"> O estágio tem caráter de complementação educacional e aprendizagem profissional, em termos de treinamento prático, de aperfeiçoamento técnico/cultural e de relacionamento humano.</w:t>
      </w:r>
    </w:p>
    <w:p w14:paraId="039D94C6"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17.6.</w:t>
      </w:r>
      <w:r w:rsidRPr="00AD275F">
        <w:rPr>
          <w:rFonts w:ascii="Times New Roman" w:hAnsi="Times New Roman" w:cs="Times New Roman"/>
          <w:sz w:val="22"/>
          <w:szCs w:val="22"/>
        </w:rPr>
        <w:t xml:space="preserve"> O </w:t>
      </w:r>
      <w:r w:rsidRPr="00AD275F">
        <w:rPr>
          <w:rFonts w:ascii="Times New Roman" w:hAnsi="Times New Roman" w:cs="Times New Roman"/>
          <w:b/>
          <w:bCs/>
          <w:sz w:val="22"/>
          <w:szCs w:val="22"/>
        </w:rPr>
        <w:t>estudante</w:t>
      </w:r>
      <w:r w:rsidRPr="00AD275F">
        <w:rPr>
          <w:rFonts w:ascii="Times New Roman" w:hAnsi="Times New Roman" w:cs="Times New Roman"/>
          <w:sz w:val="22"/>
          <w:szCs w:val="22"/>
        </w:rPr>
        <w:t xml:space="preserve"> para participar do programa de estágio, deverá estar </w:t>
      </w:r>
      <w:r w:rsidRPr="00AD275F">
        <w:rPr>
          <w:rFonts w:ascii="Times New Roman" w:hAnsi="Times New Roman" w:cs="Times New Roman"/>
          <w:b/>
          <w:bCs/>
          <w:sz w:val="22"/>
          <w:szCs w:val="22"/>
        </w:rPr>
        <w:t>efetivamente matriculado</w:t>
      </w:r>
      <w:r w:rsidRPr="00AD275F">
        <w:rPr>
          <w:rFonts w:ascii="Times New Roman" w:hAnsi="Times New Roman" w:cs="Times New Roman"/>
          <w:sz w:val="22"/>
          <w:szCs w:val="22"/>
        </w:rPr>
        <w:t xml:space="preserve"> e </w:t>
      </w:r>
      <w:r w:rsidRPr="00AD275F">
        <w:rPr>
          <w:rFonts w:ascii="Times New Roman" w:hAnsi="Times New Roman" w:cs="Times New Roman"/>
          <w:b/>
          <w:bCs/>
          <w:sz w:val="22"/>
          <w:szCs w:val="22"/>
        </w:rPr>
        <w:t>frequentando curso</w:t>
      </w:r>
      <w:r w:rsidRPr="00AD275F">
        <w:rPr>
          <w:rFonts w:ascii="Times New Roman" w:hAnsi="Times New Roman" w:cs="Times New Roman"/>
          <w:sz w:val="22"/>
          <w:szCs w:val="22"/>
        </w:rPr>
        <w:t xml:space="preserve"> de instituição de ensino superior pública ou particular, reconhecida pelo Ministério da Educação, nas modalidades </w:t>
      </w:r>
      <w:r w:rsidRPr="00AD275F">
        <w:rPr>
          <w:rFonts w:ascii="Times New Roman" w:hAnsi="Times New Roman" w:cs="Times New Roman"/>
          <w:b/>
          <w:bCs/>
          <w:sz w:val="22"/>
          <w:szCs w:val="22"/>
        </w:rPr>
        <w:t>Licenciatura</w:t>
      </w:r>
      <w:r w:rsidRPr="00AD275F">
        <w:rPr>
          <w:rFonts w:ascii="Times New Roman" w:hAnsi="Times New Roman" w:cs="Times New Roman"/>
          <w:sz w:val="22"/>
          <w:szCs w:val="22"/>
        </w:rPr>
        <w:t xml:space="preserve">, </w:t>
      </w:r>
      <w:r w:rsidRPr="00AD275F">
        <w:rPr>
          <w:rFonts w:ascii="Times New Roman" w:hAnsi="Times New Roman" w:cs="Times New Roman"/>
          <w:b/>
          <w:bCs/>
          <w:sz w:val="22"/>
          <w:szCs w:val="22"/>
        </w:rPr>
        <w:t>Bacharelado</w:t>
      </w:r>
      <w:r w:rsidRPr="00AD275F">
        <w:rPr>
          <w:rFonts w:ascii="Times New Roman" w:hAnsi="Times New Roman" w:cs="Times New Roman"/>
          <w:sz w:val="22"/>
          <w:szCs w:val="22"/>
        </w:rPr>
        <w:t xml:space="preserve">, </w:t>
      </w:r>
      <w:r w:rsidRPr="00AD275F">
        <w:rPr>
          <w:rFonts w:ascii="Times New Roman" w:hAnsi="Times New Roman" w:cs="Times New Roman"/>
          <w:b/>
          <w:bCs/>
          <w:sz w:val="22"/>
          <w:szCs w:val="22"/>
        </w:rPr>
        <w:t>Tecnólogo</w:t>
      </w:r>
      <w:r w:rsidRPr="00AD275F">
        <w:rPr>
          <w:rFonts w:ascii="Times New Roman" w:hAnsi="Times New Roman" w:cs="Times New Roman"/>
          <w:sz w:val="22"/>
          <w:szCs w:val="22"/>
        </w:rPr>
        <w:t xml:space="preserve">, </w:t>
      </w:r>
      <w:r w:rsidRPr="00AD275F">
        <w:rPr>
          <w:rFonts w:ascii="Times New Roman" w:hAnsi="Times New Roman" w:cs="Times New Roman"/>
          <w:b/>
          <w:bCs/>
          <w:sz w:val="22"/>
          <w:szCs w:val="22"/>
        </w:rPr>
        <w:t>Pós-graduação</w:t>
      </w:r>
      <w:r w:rsidRPr="00AD275F">
        <w:rPr>
          <w:rFonts w:ascii="Times New Roman" w:hAnsi="Times New Roman" w:cs="Times New Roman"/>
          <w:sz w:val="22"/>
          <w:szCs w:val="22"/>
        </w:rPr>
        <w:t>.</w:t>
      </w:r>
    </w:p>
    <w:p w14:paraId="5D899397"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17.7.</w:t>
      </w:r>
      <w:r w:rsidRPr="00AD275F">
        <w:rPr>
          <w:rFonts w:ascii="Times New Roman" w:hAnsi="Times New Roman" w:cs="Times New Roman"/>
          <w:sz w:val="22"/>
          <w:szCs w:val="22"/>
        </w:rPr>
        <w:t xml:space="preserve"> Os estagiários oportunizados pela Administração serão instrumentalizados mediante assinaturas das partes no Termo de Compromisso de Estágio.</w:t>
      </w:r>
    </w:p>
    <w:p w14:paraId="6A7E7DA9"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17.8.</w:t>
      </w:r>
      <w:r w:rsidRPr="00AD275F">
        <w:rPr>
          <w:rFonts w:ascii="Times New Roman" w:hAnsi="Times New Roman" w:cs="Times New Roman"/>
          <w:sz w:val="22"/>
          <w:szCs w:val="22"/>
        </w:rPr>
        <w:t xml:space="preserve"> O estágio </w:t>
      </w:r>
      <w:r w:rsidRPr="00AD275F">
        <w:rPr>
          <w:rFonts w:ascii="Times New Roman" w:hAnsi="Times New Roman" w:cs="Times New Roman"/>
          <w:b/>
          <w:bCs/>
          <w:sz w:val="22"/>
          <w:szCs w:val="22"/>
        </w:rPr>
        <w:t>NÃO</w:t>
      </w:r>
      <w:r w:rsidRPr="00AD275F">
        <w:rPr>
          <w:rFonts w:ascii="Times New Roman" w:hAnsi="Times New Roman" w:cs="Times New Roman"/>
          <w:sz w:val="22"/>
          <w:szCs w:val="22"/>
        </w:rPr>
        <w:t xml:space="preserve"> produzirá qualquer vínculo empregatício com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w:t>
      </w:r>
    </w:p>
    <w:p w14:paraId="6A88276D"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17.9.</w:t>
      </w:r>
      <w:r w:rsidRPr="00AD275F">
        <w:rPr>
          <w:rFonts w:ascii="Times New Roman" w:hAnsi="Times New Roman" w:cs="Times New Roman"/>
          <w:sz w:val="22"/>
          <w:szCs w:val="22"/>
        </w:rPr>
        <w:t xml:space="preserve"> A carga horária do estágio prevista no artigo 10 da Lei nº11.788, de 25 de setembro de 2008, a ser desenvolvida pelo estagiário será de 6 (seis) horas diárias e 30 (trinta) horas semanais.</w:t>
      </w:r>
    </w:p>
    <w:p w14:paraId="126AE6EA"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17.10.</w:t>
      </w:r>
      <w:r w:rsidRPr="00AD275F">
        <w:rPr>
          <w:rFonts w:ascii="Times New Roman" w:hAnsi="Times New Roman" w:cs="Times New Roman"/>
          <w:sz w:val="22"/>
          <w:szCs w:val="22"/>
        </w:rPr>
        <w:t xml:space="preserve"> O estágio poderá ter duração de 12 (doze) meses, podendo ser prorrogado, por igual período até o prazo máximo de 02 (dois) anos.</w:t>
      </w:r>
    </w:p>
    <w:p w14:paraId="100BBCAD" w14:textId="77777777" w:rsidR="009643F2" w:rsidRPr="00AD275F" w:rsidRDefault="009643F2" w:rsidP="00AD275F">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17.11.</w:t>
      </w:r>
      <w:r w:rsidRPr="00AD275F">
        <w:rPr>
          <w:rFonts w:ascii="Times New Roman" w:hAnsi="Times New Roman" w:cs="Times New Roman"/>
          <w:sz w:val="22"/>
          <w:szCs w:val="22"/>
        </w:rPr>
        <w:t xml:space="preserve"> O valor da bolsa-auxílio a ser paga aos estagiários, considerando-se o controle da carga horária efetivamente cumprida para fins do efetivo pagamento, será conforme quadro abaixo:</w:t>
      </w:r>
    </w:p>
    <w:p w14:paraId="2D51F94A" w14:textId="77777777" w:rsidR="009643F2" w:rsidRDefault="009643F2" w:rsidP="009643F2">
      <w:pPr>
        <w:pStyle w:val="SemEspaamento"/>
        <w:jc w:val="both"/>
      </w:pPr>
    </w:p>
    <w:tbl>
      <w:tblPr>
        <w:tblW w:w="8967" w:type="dxa"/>
        <w:tblLayout w:type="fixed"/>
        <w:tblCellMar>
          <w:left w:w="10" w:type="dxa"/>
          <w:right w:w="10" w:type="dxa"/>
        </w:tblCellMar>
        <w:tblLook w:val="0000" w:firstRow="0" w:lastRow="0" w:firstColumn="0" w:lastColumn="0" w:noHBand="0" w:noVBand="0"/>
      </w:tblPr>
      <w:tblGrid>
        <w:gridCol w:w="4248"/>
        <w:gridCol w:w="1597"/>
        <w:gridCol w:w="1407"/>
        <w:gridCol w:w="1715"/>
      </w:tblGrid>
      <w:tr w:rsidR="009643F2" w:rsidRPr="00AD275F" w14:paraId="1C45E8A9" w14:textId="77777777" w:rsidTr="00AD275F">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54774" w14:textId="7961625D" w:rsidR="009643F2" w:rsidRPr="00AD275F" w:rsidRDefault="00AD275F" w:rsidP="00AD275F">
            <w:pPr>
              <w:pStyle w:val="Standard"/>
              <w:tabs>
                <w:tab w:val="center" w:pos="2238"/>
                <w:tab w:val="right" w:pos="4477"/>
              </w:tabs>
              <w:rPr>
                <w:rFonts w:ascii="Times New Roman" w:hAnsi="Times New Roman"/>
                <w:b/>
                <w:sz w:val="18"/>
                <w:szCs w:val="18"/>
              </w:rPr>
            </w:pPr>
            <w:r w:rsidRPr="00AD275F">
              <w:rPr>
                <w:rFonts w:ascii="Times New Roman" w:hAnsi="Times New Roman"/>
                <w:b/>
                <w:sz w:val="18"/>
                <w:szCs w:val="18"/>
              </w:rPr>
              <w:tab/>
            </w:r>
            <w:r w:rsidR="009643F2" w:rsidRPr="00AD275F">
              <w:rPr>
                <w:rFonts w:ascii="Times New Roman" w:hAnsi="Times New Roman"/>
                <w:b/>
                <w:sz w:val="18"/>
                <w:szCs w:val="18"/>
              </w:rPr>
              <w:t>Carga Horária</w:t>
            </w:r>
            <w:r w:rsidRPr="00AD275F">
              <w:rPr>
                <w:rFonts w:ascii="Times New Roman" w:hAnsi="Times New Roman"/>
                <w:b/>
                <w:sz w:val="18"/>
                <w:szCs w:val="18"/>
              </w:rPr>
              <w:tab/>
            </w:r>
          </w:p>
        </w:tc>
        <w:tc>
          <w:tcPr>
            <w:tcW w:w="15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22F020" w14:textId="77777777" w:rsidR="009643F2" w:rsidRPr="00AD275F" w:rsidRDefault="009643F2" w:rsidP="0075473D">
            <w:pPr>
              <w:pStyle w:val="Standard"/>
              <w:jc w:val="center"/>
              <w:rPr>
                <w:rFonts w:ascii="Times New Roman" w:hAnsi="Times New Roman"/>
                <w:b/>
                <w:sz w:val="18"/>
                <w:szCs w:val="18"/>
              </w:rPr>
            </w:pPr>
            <w:r w:rsidRPr="00AD275F">
              <w:rPr>
                <w:rFonts w:ascii="Times New Roman" w:hAnsi="Times New Roman"/>
                <w:b/>
                <w:sz w:val="18"/>
                <w:szCs w:val="18"/>
              </w:rPr>
              <w:t>Bolsa Auxílio</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62E44D" w14:textId="77777777" w:rsidR="009643F2" w:rsidRPr="00AD275F" w:rsidRDefault="009643F2" w:rsidP="0075473D">
            <w:pPr>
              <w:pStyle w:val="Standard"/>
              <w:jc w:val="center"/>
              <w:rPr>
                <w:rFonts w:ascii="Times New Roman" w:hAnsi="Times New Roman"/>
                <w:b/>
                <w:sz w:val="18"/>
                <w:szCs w:val="18"/>
              </w:rPr>
            </w:pPr>
            <w:r w:rsidRPr="00AD275F">
              <w:rPr>
                <w:rFonts w:ascii="Times New Roman" w:hAnsi="Times New Roman"/>
                <w:b/>
                <w:sz w:val="18"/>
                <w:szCs w:val="18"/>
              </w:rPr>
              <w:t>Auxílio-transporte</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D2E4D" w14:textId="77777777" w:rsidR="009643F2" w:rsidRPr="00AD275F" w:rsidRDefault="009643F2" w:rsidP="0075473D">
            <w:pPr>
              <w:pStyle w:val="Standard"/>
              <w:jc w:val="center"/>
              <w:rPr>
                <w:rFonts w:ascii="Times New Roman" w:hAnsi="Times New Roman"/>
                <w:b/>
                <w:sz w:val="18"/>
                <w:szCs w:val="18"/>
              </w:rPr>
            </w:pPr>
            <w:r w:rsidRPr="00AD275F">
              <w:rPr>
                <w:rFonts w:ascii="Times New Roman" w:hAnsi="Times New Roman"/>
                <w:b/>
                <w:sz w:val="18"/>
                <w:szCs w:val="18"/>
              </w:rPr>
              <w:t>Quantitativo</w:t>
            </w:r>
          </w:p>
        </w:tc>
      </w:tr>
      <w:tr w:rsidR="009643F2" w:rsidRPr="00AD275F" w14:paraId="5A8B27F1" w14:textId="77777777" w:rsidTr="00AD275F">
        <w:tblPrEx>
          <w:tblCellMar>
            <w:top w:w="0" w:type="dxa"/>
            <w:bottom w:w="0" w:type="dxa"/>
          </w:tblCellMar>
        </w:tblPrEx>
        <w:trPr>
          <w:trHeight w:val="292"/>
        </w:trPr>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B6713" w14:textId="77777777" w:rsidR="009643F2" w:rsidRPr="00AD275F" w:rsidRDefault="009643F2" w:rsidP="0075473D">
            <w:pPr>
              <w:pStyle w:val="Standard"/>
              <w:jc w:val="both"/>
              <w:rPr>
                <w:rFonts w:ascii="Times New Roman" w:hAnsi="Times New Roman"/>
                <w:color w:val="000000"/>
                <w:sz w:val="18"/>
                <w:szCs w:val="18"/>
              </w:rPr>
            </w:pPr>
            <w:r w:rsidRPr="00AD275F">
              <w:rPr>
                <w:rFonts w:ascii="Times New Roman" w:hAnsi="Times New Roman"/>
                <w:color w:val="000000"/>
                <w:sz w:val="18"/>
                <w:szCs w:val="18"/>
              </w:rPr>
              <w:t>06 (seis) horas diárias / 30 horas semanais – Ensino Superior (Licenciatura/Bacharelado/ Tecnólogo)</w:t>
            </w:r>
          </w:p>
        </w:tc>
        <w:tc>
          <w:tcPr>
            <w:tcW w:w="15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AE08EA" w14:textId="77777777" w:rsidR="009643F2" w:rsidRPr="00AD275F" w:rsidRDefault="009643F2" w:rsidP="0075473D">
            <w:pPr>
              <w:pStyle w:val="Standard"/>
              <w:jc w:val="center"/>
              <w:rPr>
                <w:sz w:val="18"/>
                <w:szCs w:val="18"/>
              </w:rPr>
            </w:pPr>
            <w:r w:rsidRPr="00AD275F">
              <w:rPr>
                <w:rFonts w:ascii="Times New Roman" w:hAnsi="Times New Roman"/>
                <w:color w:val="000000"/>
                <w:sz w:val="18"/>
                <w:szCs w:val="18"/>
              </w:rPr>
              <w:t>R$ 1.320,00</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98B7A6" w14:textId="77777777" w:rsidR="009643F2" w:rsidRPr="00AD275F" w:rsidRDefault="009643F2" w:rsidP="0075473D">
            <w:pPr>
              <w:pStyle w:val="Standard"/>
              <w:jc w:val="center"/>
              <w:rPr>
                <w:rFonts w:ascii="Times New Roman" w:hAnsi="Times New Roman"/>
                <w:sz w:val="18"/>
                <w:szCs w:val="18"/>
              </w:rPr>
            </w:pPr>
            <w:r w:rsidRPr="00AD275F">
              <w:rPr>
                <w:rFonts w:ascii="Times New Roman" w:hAnsi="Times New Roman"/>
                <w:sz w:val="18"/>
                <w:szCs w:val="18"/>
              </w:rPr>
              <w:t>R$ 150,00</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CA2F74" w14:textId="77777777" w:rsidR="009643F2" w:rsidRPr="00AD275F" w:rsidRDefault="009643F2" w:rsidP="0075473D">
            <w:pPr>
              <w:pStyle w:val="Standard"/>
              <w:jc w:val="center"/>
              <w:rPr>
                <w:rFonts w:ascii="Times New Roman" w:hAnsi="Times New Roman"/>
                <w:sz w:val="18"/>
                <w:szCs w:val="18"/>
              </w:rPr>
            </w:pPr>
            <w:r w:rsidRPr="00AD275F">
              <w:rPr>
                <w:rFonts w:ascii="Times New Roman" w:hAnsi="Times New Roman"/>
                <w:sz w:val="18"/>
                <w:szCs w:val="18"/>
              </w:rPr>
              <w:t>06 estagiários</w:t>
            </w:r>
          </w:p>
        </w:tc>
      </w:tr>
      <w:tr w:rsidR="009643F2" w:rsidRPr="00AD275F" w14:paraId="0FD03D20" w14:textId="77777777" w:rsidTr="00AD275F">
        <w:tblPrEx>
          <w:tblCellMar>
            <w:top w:w="0" w:type="dxa"/>
            <w:bottom w:w="0" w:type="dxa"/>
          </w:tblCellMar>
        </w:tblPrEx>
        <w:trPr>
          <w:trHeight w:val="483"/>
        </w:trPr>
        <w:tc>
          <w:tcPr>
            <w:tcW w:w="424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8283C" w14:textId="77777777" w:rsidR="009643F2" w:rsidRPr="00AD275F" w:rsidRDefault="009643F2" w:rsidP="0075473D">
            <w:pPr>
              <w:pStyle w:val="Standard"/>
              <w:jc w:val="both"/>
              <w:rPr>
                <w:rFonts w:ascii="Times New Roman" w:hAnsi="Times New Roman"/>
                <w:color w:val="000000"/>
                <w:sz w:val="18"/>
                <w:szCs w:val="18"/>
              </w:rPr>
            </w:pPr>
            <w:r w:rsidRPr="00AD275F">
              <w:rPr>
                <w:rFonts w:ascii="Times New Roman" w:hAnsi="Times New Roman"/>
                <w:color w:val="000000"/>
                <w:sz w:val="18"/>
                <w:szCs w:val="18"/>
              </w:rPr>
              <w:t>06 (seis) horas diárias / 30 horas semanais – Pós-graduação</w:t>
            </w:r>
          </w:p>
        </w:tc>
        <w:tc>
          <w:tcPr>
            <w:tcW w:w="1597" w:type="dxa"/>
            <w:tcBorders>
              <w:left w:val="single" w:sz="4" w:space="0" w:color="000000"/>
              <w:bottom w:val="single" w:sz="4" w:space="0" w:color="000000"/>
            </w:tcBorders>
            <w:tcMar>
              <w:top w:w="0" w:type="dxa"/>
              <w:left w:w="108" w:type="dxa"/>
              <w:bottom w:w="0" w:type="dxa"/>
              <w:right w:w="108" w:type="dxa"/>
            </w:tcMar>
            <w:vAlign w:val="center"/>
          </w:tcPr>
          <w:p w14:paraId="2D7C5DEA" w14:textId="77777777" w:rsidR="009643F2" w:rsidRPr="00AD275F" w:rsidRDefault="009643F2" w:rsidP="0075473D">
            <w:pPr>
              <w:pStyle w:val="Standard"/>
              <w:jc w:val="center"/>
              <w:rPr>
                <w:sz w:val="18"/>
                <w:szCs w:val="18"/>
              </w:rPr>
            </w:pPr>
            <w:r w:rsidRPr="00AD275F">
              <w:rPr>
                <w:rFonts w:ascii="Times New Roman" w:hAnsi="Times New Roman"/>
                <w:color w:val="000000"/>
                <w:sz w:val="18"/>
                <w:szCs w:val="18"/>
              </w:rPr>
              <w:t>R$ 1.624,00</w:t>
            </w:r>
          </w:p>
        </w:tc>
        <w:tc>
          <w:tcPr>
            <w:tcW w:w="1407" w:type="dxa"/>
            <w:tcBorders>
              <w:left w:val="single" w:sz="4" w:space="0" w:color="000000"/>
              <w:bottom w:val="single" w:sz="4" w:space="0" w:color="000000"/>
            </w:tcBorders>
            <w:tcMar>
              <w:top w:w="0" w:type="dxa"/>
              <w:left w:w="108" w:type="dxa"/>
              <w:bottom w:w="0" w:type="dxa"/>
              <w:right w:w="108" w:type="dxa"/>
            </w:tcMar>
            <w:vAlign w:val="center"/>
          </w:tcPr>
          <w:p w14:paraId="172BA4DD" w14:textId="77777777" w:rsidR="009643F2" w:rsidRPr="00AD275F" w:rsidRDefault="009643F2" w:rsidP="0075473D">
            <w:pPr>
              <w:pStyle w:val="Standard"/>
              <w:jc w:val="center"/>
              <w:rPr>
                <w:rFonts w:ascii="Times New Roman" w:hAnsi="Times New Roman"/>
                <w:sz w:val="18"/>
                <w:szCs w:val="18"/>
              </w:rPr>
            </w:pPr>
            <w:r w:rsidRPr="00AD275F">
              <w:rPr>
                <w:rFonts w:ascii="Times New Roman" w:hAnsi="Times New Roman"/>
                <w:sz w:val="18"/>
                <w:szCs w:val="18"/>
              </w:rPr>
              <w:t>R$ 150,00</w:t>
            </w:r>
          </w:p>
        </w:tc>
        <w:tc>
          <w:tcPr>
            <w:tcW w:w="1715"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07760" w14:textId="77777777" w:rsidR="009643F2" w:rsidRPr="00AD275F" w:rsidRDefault="009643F2" w:rsidP="0075473D">
            <w:pPr>
              <w:pStyle w:val="Standard"/>
              <w:jc w:val="center"/>
              <w:rPr>
                <w:rFonts w:ascii="Times New Roman" w:hAnsi="Times New Roman"/>
                <w:sz w:val="18"/>
                <w:szCs w:val="18"/>
              </w:rPr>
            </w:pPr>
            <w:r w:rsidRPr="00AD275F">
              <w:rPr>
                <w:rFonts w:ascii="Times New Roman" w:hAnsi="Times New Roman"/>
                <w:sz w:val="18"/>
                <w:szCs w:val="18"/>
              </w:rPr>
              <w:t>02 estagiários</w:t>
            </w:r>
          </w:p>
        </w:tc>
      </w:tr>
    </w:tbl>
    <w:p w14:paraId="42C59E49" w14:textId="77777777" w:rsidR="009643F2" w:rsidRDefault="009643F2" w:rsidP="009643F2">
      <w:pPr>
        <w:pStyle w:val="Standard"/>
        <w:jc w:val="both"/>
      </w:pPr>
    </w:p>
    <w:p w14:paraId="32563E6D"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17.12.</w:t>
      </w:r>
      <w:r w:rsidRPr="00AD275F">
        <w:rPr>
          <w:rFonts w:ascii="Times New Roman" w:hAnsi="Times New Roman" w:cs="Times New Roman"/>
          <w:sz w:val="22"/>
          <w:szCs w:val="22"/>
        </w:rPr>
        <w:t xml:space="preserve"> Recrutamento de estudantes de nível superior, candidatos a estágio, mediante solicitação da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w:t>
      </w:r>
    </w:p>
    <w:p w14:paraId="3DFD520C"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17.13.</w:t>
      </w:r>
      <w:r w:rsidRPr="00AD275F">
        <w:rPr>
          <w:rFonts w:ascii="Times New Roman" w:hAnsi="Times New Roman" w:cs="Times New Roman"/>
          <w:sz w:val="22"/>
          <w:szCs w:val="22"/>
        </w:rPr>
        <w:t xml:space="preserve"> Encaminhamento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no mínimo, 03 (três) candidatos </w:t>
      </w:r>
      <w:proofErr w:type="spellStart"/>
      <w:r w:rsidRPr="00AD275F">
        <w:rPr>
          <w:rFonts w:ascii="Times New Roman" w:hAnsi="Times New Roman" w:cs="Times New Roman"/>
          <w:sz w:val="22"/>
          <w:szCs w:val="22"/>
        </w:rPr>
        <w:t>pré</w:t>
      </w:r>
      <w:proofErr w:type="spellEnd"/>
      <w:r w:rsidRPr="00AD275F">
        <w:rPr>
          <w:rFonts w:ascii="Times New Roman" w:hAnsi="Times New Roman" w:cs="Times New Roman"/>
          <w:sz w:val="22"/>
          <w:szCs w:val="22"/>
        </w:rPr>
        <w:t xml:space="preserve"> selecionados, por vaga, em até 05 (cinco) dias úteis, contados do pedido de abertura da vaga.</w:t>
      </w:r>
    </w:p>
    <w:p w14:paraId="7CEFD562"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17.14.</w:t>
      </w:r>
      <w:r w:rsidRPr="00AD275F">
        <w:rPr>
          <w:rFonts w:ascii="Times New Roman" w:hAnsi="Times New Roman" w:cs="Times New Roman"/>
          <w:sz w:val="22"/>
          <w:szCs w:val="22"/>
        </w:rPr>
        <w:t xml:space="preserve"> O estagiário deve assinar </w:t>
      </w:r>
      <w:r w:rsidRPr="00AD275F">
        <w:rPr>
          <w:rFonts w:ascii="Times New Roman" w:hAnsi="Times New Roman" w:cs="Times New Roman"/>
          <w:b/>
          <w:bCs/>
          <w:sz w:val="22"/>
          <w:szCs w:val="22"/>
          <w:u w:val="single"/>
        </w:rPr>
        <w:t>Termo de Compromisso de Estágio</w:t>
      </w:r>
      <w:r w:rsidRPr="00AD275F">
        <w:rPr>
          <w:rFonts w:ascii="Times New Roman" w:hAnsi="Times New Roman" w:cs="Times New Roman"/>
          <w:sz w:val="22"/>
          <w:szCs w:val="22"/>
        </w:rPr>
        <w:t>, o qual deve constar, pelo menos, as seguintes informações: nome, CPF, endereço e contatos do estagiário; curso, período e instituição de ensino com endereço; órgão/entidade, endereço, nome e formação do supervisor, atividades a serem desenvolvidas, horário do estágio.</w:t>
      </w:r>
    </w:p>
    <w:p w14:paraId="23E5FF08"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17.15.</w:t>
      </w:r>
      <w:r w:rsidRPr="00AD275F">
        <w:rPr>
          <w:rFonts w:ascii="Times New Roman" w:hAnsi="Times New Roman" w:cs="Times New Roman"/>
          <w:sz w:val="22"/>
          <w:szCs w:val="22"/>
        </w:rPr>
        <w:t xml:space="preserve"> O CICENOP deverá encaminhar à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até o último dia útil de cada mês, todas as informações do </w:t>
      </w:r>
      <w:r w:rsidRPr="00AD275F">
        <w:rPr>
          <w:rFonts w:ascii="Times New Roman" w:hAnsi="Times New Roman" w:cs="Times New Roman"/>
          <w:sz w:val="22"/>
          <w:szCs w:val="22"/>
          <w:u w:val="single"/>
        </w:rPr>
        <w:t>período correspondente</w:t>
      </w:r>
      <w:r w:rsidRPr="00AD275F">
        <w:rPr>
          <w:rFonts w:ascii="Times New Roman" w:hAnsi="Times New Roman" w:cs="Times New Roman"/>
          <w:sz w:val="22"/>
          <w:szCs w:val="22"/>
        </w:rPr>
        <w:t>, necessárias à elaboração e emissão da folha de pagamento dos estagiários contendo no mínimo: quantidade de estagiários em atividade, inclusão de novos estagiários, renovação dos termos de compromisso, desligamentos, faltas, recessos, alteração de dados dos estagiários.</w:t>
      </w:r>
    </w:p>
    <w:p w14:paraId="4234ABF3"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17.16.</w:t>
      </w:r>
      <w:r w:rsidRPr="00AD275F">
        <w:rPr>
          <w:rFonts w:ascii="Times New Roman" w:hAnsi="Times New Roman" w:cs="Times New Roman"/>
          <w:sz w:val="22"/>
          <w:szCs w:val="22"/>
        </w:rPr>
        <w:t xml:space="preserve"> Em seguida, no prazo de 01 (um) dia útil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emitirá relatório da folha de pagamento gerada, constando as seguintes informações: nome do estagiário e CPF, valor da bolsa auxílio e do auxílio-transporte, para envio à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constando em anexo recibo e nota fiscal/fatura.</w:t>
      </w:r>
    </w:p>
    <w:p w14:paraId="3C04C5F6"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17.17.</w:t>
      </w:r>
      <w:r w:rsidRPr="00AD275F">
        <w:rPr>
          <w:rFonts w:ascii="Times New Roman" w:hAnsi="Times New Roman" w:cs="Times New Roman"/>
          <w:sz w:val="22"/>
          <w:szCs w:val="22"/>
        </w:rPr>
        <w:t xml:space="preserve"> Após a conferência dos quantitativos e valores apresentados, no prazo de 01 (um) dia útil contados do recebimento do relatório a ser emitido pela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conforme subitem anterior, o CICENOP realizará o pagamento pela prestação dos serviços mediante apresentação da Nota Fiscal/Fatura devidamente atestada pelo gestor do contrato.</w:t>
      </w:r>
    </w:p>
    <w:p w14:paraId="7ED6DB67"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17.18.</w:t>
      </w:r>
      <w:r w:rsidRPr="00AD275F">
        <w:rPr>
          <w:rFonts w:ascii="Times New Roman" w:hAnsi="Times New Roman" w:cs="Times New Roman"/>
          <w:sz w:val="22"/>
          <w:szCs w:val="22"/>
        </w:rPr>
        <w:t xml:space="preserve"> A </w:t>
      </w:r>
      <w:r w:rsidRPr="00AD275F">
        <w:rPr>
          <w:rStyle w:val="Forte"/>
          <w:rFonts w:ascii="Times New Roman" w:hAnsi="Times New Roman" w:cs="Times New Roman"/>
          <w:b w:val="0"/>
          <w:sz w:val="22"/>
          <w:szCs w:val="22"/>
        </w:rPr>
        <w:t xml:space="preserve">Taxa administrativa sobre Bolsa Auxílio </w:t>
      </w:r>
      <w:r w:rsidRPr="00AD275F">
        <w:rPr>
          <w:rStyle w:val="Forte"/>
          <w:rFonts w:ascii="Times New Roman" w:hAnsi="Times New Roman" w:cs="Times New Roman"/>
          <w:b w:val="0"/>
          <w:bCs w:val="0"/>
          <w:sz w:val="22"/>
          <w:szCs w:val="22"/>
        </w:rPr>
        <w:t>e Auxilio Transporte</w:t>
      </w:r>
      <w:r w:rsidRPr="00AD275F">
        <w:rPr>
          <w:rFonts w:ascii="Times New Roman" w:hAnsi="Times New Roman" w:cs="Times New Roman"/>
          <w:sz w:val="22"/>
          <w:szCs w:val="22"/>
        </w:rPr>
        <w:t xml:space="preserve"> contratada somente será devida pelo CICENOP em relação aos estagiários que estiverem com o Termo de Compromisso de Estágio (TCE) efetivamente vigente no período de medição.</w:t>
      </w:r>
    </w:p>
    <w:p w14:paraId="48E3A50B"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17.19.</w:t>
      </w:r>
      <w:r w:rsidRPr="00AD275F">
        <w:rPr>
          <w:rFonts w:ascii="Times New Roman" w:hAnsi="Times New Roman" w:cs="Times New Roman"/>
          <w:sz w:val="22"/>
          <w:szCs w:val="22"/>
        </w:rPr>
        <w:t xml:space="preserve"> Não haverá nenhum tipo de pagamento ou ressarcimento à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referente a posições de estágio em situação de vacância, independentemente do motivo que tenha dado causa ao desligamento do estudante.</w:t>
      </w:r>
    </w:p>
    <w:p w14:paraId="7BB080BB" w14:textId="77777777" w:rsidR="009643F2" w:rsidRPr="00AD275F" w:rsidRDefault="009643F2" w:rsidP="009643F2">
      <w:pPr>
        <w:pStyle w:val="Textbody"/>
        <w:jc w:val="both"/>
        <w:rPr>
          <w:rFonts w:ascii="Times New Roman" w:hAnsi="Times New Roman" w:cs="Times New Roman"/>
          <w:sz w:val="22"/>
          <w:szCs w:val="22"/>
        </w:rPr>
      </w:pPr>
      <w:r w:rsidRPr="00AD275F">
        <w:rPr>
          <w:rFonts w:ascii="Times New Roman" w:hAnsi="Times New Roman" w:cs="Times New Roman"/>
          <w:sz w:val="22"/>
          <w:szCs w:val="22"/>
        </w:rPr>
        <w:t>17.20. A pontualidade no pagamento dos valores devidos à CONTRATADA e do ressarcimento dos valores devidos aos estagiários constitui obrigação essencial da CONTRATANTE. O atraso injustificado na liberação do pagamento pela CONTRATANTE ensejará a incidência dos seguintes encargos</w:t>
      </w:r>
      <w:r w:rsidRPr="00AD275F">
        <w:rPr>
          <w:rFonts w:ascii="Times New Roman" w:hAnsi="Times New Roman" w:cs="Times New Roman"/>
          <w:sz w:val="22"/>
          <w:szCs w:val="22"/>
          <w:shd w:val="clear" w:color="auto" w:fill="B4C7DC"/>
        </w:rPr>
        <w:t xml:space="preserve"> </w:t>
      </w:r>
      <w:r w:rsidRPr="00AD275F">
        <w:rPr>
          <w:rFonts w:ascii="Times New Roman" w:hAnsi="Times New Roman" w:cs="Times New Roman"/>
          <w:sz w:val="22"/>
          <w:szCs w:val="22"/>
        </w:rPr>
        <w:t>moratórios, calculados sobre o valor anual do contrato:</w:t>
      </w:r>
    </w:p>
    <w:p w14:paraId="3D478829"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sz w:val="22"/>
          <w:szCs w:val="22"/>
        </w:rPr>
        <w:t>a)</w:t>
      </w:r>
      <w:r w:rsidRPr="00AD275F">
        <w:rPr>
          <w:rFonts w:ascii="Times New Roman" w:hAnsi="Times New Roman" w:cs="Times New Roman"/>
          <w:sz w:val="22"/>
          <w:szCs w:val="22"/>
        </w:rPr>
        <w:t xml:space="preserve"> Multa moratória de 0,2 % (dois décimos por cento) sobre o valor anual do contrato, por dia de atraso na execução dos serviços até o limite de 15 (quinze) dias;</w:t>
      </w:r>
    </w:p>
    <w:p w14:paraId="7C3F5B0B"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sz w:val="22"/>
          <w:szCs w:val="22"/>
        </w:rPr>
        <w:t xml:space="preserve">b) </w:t>
      </w:r>
      <w:r w:rsidRPr="00AD275F">
        <w:rPr>
          <w:rFonts w:ascii="Times New Roman" w:hAnsi="Times New Roman" w:cs="Times New Roman"/>
          <w:sz w:val="22"/>
          <w:szCs w:val="22"/>
        </w:rPr>
        <w:t>Multa moratória de 0,3% (três décimos por cento) sobre o valor anual do contrato, por dia de atraso na execução dos serviços, por período superior ao previsto na letra “a”, até o limite de 15 (quinze) dias.</w:t>
      </w:r>
    </w:p>
    <w:p w14:paraId="2594A025"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sz w:val="22"/>
          <w:szCs w:val="22"/>
        </w:rPr>
        <w:t xml:space="preserve">c) </w:t>
      </w:r>
      <w:r w:rsidRPr="00AD275F">
        <w:rPr>
          <w:rFonts w:ascii="Times New Roman" w:hAnsi="Times New Roman" w:cs="Times New Roman"/>
          <w:sz w:val="22"/>
          <w:szCs w:val="22"/>
        </w:rPr>
        <w:t>Esgotado o prazo limite a que se refere a letra “b” poderá ocorrer a não aceitação do objeto, de forma a configurar, nessa hipótese, inexecução parcial ou total da obrigação assumida, sem prejuízo da rescisão unilateral da avença;</w:t>
      </w:r>
    </w:p>
    <w:p w14:paraId="51D07BB0"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d)</w:t>
      </w:r>
      <w:r w:rsidRPr="00AD275F">
        <w:rPr>
          <w:rFonts w:ascii="Times New Roman" w:hAnsi="Times New Roman" w:cs="Times New Roman"/>
          <w:sz w:val="22"/>
          <w:szCs w:val="22"/>
        </w:rPr>
        <w:t xml:space="preserve"> Multa compensatória no percentual de 10% (dez por cento) sobre o valor anual do contrato, no caso de inexecução parcial do contrato;</w:t>
      </w:r>
    </w:p>
    <w:p w14:paraId="4625FD62"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e)</w:t>
      </w:r>
      <w:r w:rsidRPr="00AD275F">
        <w:rPr>
          <w:rFonts w:ascii="Times New Roman" w:hAnsi="Times New Roman" w:cs="Times New Roman"/>
          <w:sz w:val="22"/>
          <w:szCs w:val="22"/>
        </w:rPr>
        <w:t xml:space="preserve"> Multa compensatória de 15% (quinze por cento) sobre o valor total do Contrato, no caso de inexecução total do Contrato;</w:t>
      </w:r>
    </w:p>
    <w:p w14:paraId="3A766867"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f)</w:t>
      </w:r>
      <w:r w:rsidRPr="00AD275F">
        <w:rPr>
          <w:rFonts w:ascii="Times New Roman" w:hAnsi="Times New Roman" w:cs="Times New Roman"/>
          <w:sz w:val="22"/>
          <w:szCs w:val="22"/>
        </w:rPr>
        <w:t xml:space="preserve"> Multa rescisória de 20% (vinte por cento) sobre o valor total do Contrato, no caso de rescisão contratual unilateral do Contrato.</w:t>
      </w:r>
    </w:p>
    <w:p w14:paraId="0DC56740"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17.21.</w:t>
      </w:r>
      <w:r w:rsidRPr="00AD275F">
        <w:rPr>
          <w:rFonts w:ascii="Times New Roman" w:hAnsi="Times New Roman" w:cs="Times New Roman"/>
          <w:sz w:val="22"/>
          <w:szCs w:val="22"/>
        </w:rPr>
        <w:t xml:space="preserve"> Atraso Decorrente de Inadimplemento da </w:t>
      </w:r>
      <w:r w:rsidRPr="00AD275F">
        <w:rPr>
          <w:rFonts w:ascii="Times New Roman" w:hAnsi="Times New Roman" w:cs="Times New Roman"/>
          <w:b/>
          <w:bCs/>
          <w:sz w:val="22"/>
          <w:szCs w:val="22"/>
        </w:rPr>
        <w:t>CONTRATANTE</w:t>
      </w:r>
    </w:p>
    <w:p w14:paraId="6916C4B6"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a)</w:t>
      </w:r>
      <w:r w:rsidRPr="00AD275F">
        <w:rPr>
          <w:rFonts w:ascii="Times New Roman" w:hAnsi="Times New Roman" w:cs="Times New Roman"/>
          <w:sz w:val="22"/>
          <w:szCs w:val="22"/>
        </w:rPr>
        <w:t xml:space="preserve"> Se o atraso no repasse da bolsa-auxílio e do auxílio-transporte aos estagiários for decorrente do não pagamento por parte da </w:t>
      </w:r>
      <w:r w:rsidRPr="00AD275F">
        <w:rPr>
          <w:rFonts w:ascii="Times New Roman" w:hAnsi="Times New Roman" w:cs="Times New Roman"/>
          <w:b/>
          <w:sz w:val="22"/>
          <w:szCs w:val="22"/>
        </w:rPr>
        <w:t>CONTRATANTE</w:t>
      </w:r>
      <w:r w:rsidRPr="00AD275F">
        <w:rPr>
          <w:rFonts w:ascii="Times New Roman" w:hAnsi="Times New Roman" w:cs="Times New Roman"/>
          <w:sz w:val="22"/>
          <w:szCs w:val="22"/>
        </w:rPr>
        <w:t xml:space="preserve"> dentro do prazo avençado, esta responderá integral e exclusivamente por quaisquer multas, juros, correções ou eventuais penalidades administrativas e judiciais decorrentes do atraso frente aos estagiários.</w:t>
      </w:r>
    </w:p>
    <w:p w14:paraId="29855861"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b)</w:t>
      </w:r>
      <w:r w:rsidRPr="00AD275F">
        <w:rPr>
          <w:rFonts w:ascii="Times New Roman" w:hAnsi="Times New Roman" w:cs="Times New Roman"/>
          <w:sz w:val="22"/>
          <w:szCs w:val="22"/>
        </w:rPr>
        <w:t xml:space="preserve"> Na hipótese de a </w:t>
      </w:r>
      <w:r w:rsidRPr="00AD275F">
        <w:rPr>
          <w:rFonts w:ascii="Times New Roman" w:hAnsi="Times New Roman" w:cs="Times New Roman"/>
          <w:b/>
          <w:sz w:val="22"/>
          <w:szCs w:val="22"/>
        </w:rPr>
        <w:t>CONTRATADA</w:t>
      </w:r>
      <w:r w:rsidRPr="00AD275F">
        <w:rPr>
          <w:rFonts w:ascii="Times New Roman" w:hAnsi="Times New Roman" w:cs="Times New Roman"/>
          <w:sz w:val="22"/>
          <w:szCs w:val="22"/>
        </w:rPr>
        <w:t xml:space="preserve"> efetuar o adiantamento dos valores dos estagiários com recursos próprios para evitar prejuízos ao programa de estágio, a </w:t>
      </w:r>
      <w:r w:rsidRPr="00AD275F">
        <w:rPr>
          <w:rFonts w:ascii="Times New Roman" w:hAnsi="Times New Roman" w:cs="Times New Roman"/>
          <w:b/>
          <w:sz w:val="22"/>
          <w:szCs w:val="22"/>
        </w:rPr>
        <w:t>CONTRATANTE</w:t>
      </w:r>
      <w:r w:rsidRPr="00AD275F">
        <w:rPr>
          <w:rFonts w:ascii="Times New Roman" w:hAnsi="Times New Roman" w:cs="Times New Roman"/>
          <w:sz w:val="22"/>
          <w:szCs w:val="22"/>
        </w:rPr>
        <w:t xml:space="preserve"> deverá reembolsá-la integralmente, acrescido dos encargos estipulados no item 17.21.</w:t>
      </w:r>
    </w:p>
    <w:p w14:paraId="3584C0CA"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17.22.</w:t>
      </w:r>
      <w:r w:rsidRPr="00AD275F">
        <w:rPr>
          <w:rFonts w:ascii="Times New Roman" w:hAnsi="Times New Roman" w:cs="Times New Roman"/>
          <w:sz w:val="22"/>
          <w:szCs w:val="22"/>
        </w:rPr>
        <w:t xml:space="preserve"> A </w:t>
      </w:r>
      <w:r w:rsidRPr="00AD275F">
        <w:rPr>
          <w:rFonts w:ascii="Times New Roman" w:hAnsi="Times New Roman" w:cs="Times New Roman"/>
          <w:b/>
          <w:sz w:val="22"/>
          <w:szCs w:val="22"/>
        </w:rPr>
        <w:t>CONTRATADA</w:t>
      </w:r>
      <w:r w:rsidRPr="00AD275F">
        <w:rPr>
          <w:rFonts w:ascii="Times New Roman" w:hAnsi="Times New Roman" w:cs="Times New Roman"/>
          <w:sz w:val="22"/>
          <w:szCs w:val="22"/>
        </w:rPr>
        <w:t xml:space="preserve"> responderá integralmente pelos encargos moratórios e sanções legais decorrentes de eventuais atrasos no pagamento da bolsa-auxílio e auxílio-transporte aos estagiários caso tenha recebido tempestivamente o repasse financeiro da </w:t>
      </w:r>
      <w:r w:rsidRPr="00AD275F">
        <w:rPr>
          <w:rFonts w:ascii="Times New Roman" w:hAnsi="Times New Roman" w:cs="Times New Roman"/>
          <w:b/>
          <w:sz w:val="22"/>
          <w:szCs w:val="22"/>
        </w:rPr>
        <w:t>CONTRATANTE</w:t>
      </w:r>
      <w:r w:rsidRPr="00AD275F">
        <w:rPr>
          <w:rFonts w:ascii="Times New Roman" w:hAnsi="Times New Roman" w:cs="Times New Roman"/>
          <w:sz w:val="22"/>
          <w:szCs w:val="22"/>
        </w:rPr>
        <w:t xml:space="preserve"> e, por falha operacional, retenção indevida ou omissão, deixe de efetuar o crédito aos beneficiários.</w:t>
      </w:r>
    </w:p>
    <w:p w14:paraId="23270F7D"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sz w:val="22"/>
          <w:szCs w:val="22"/>
        </w:rPr>
        <w:t xml:space="preserve">17.23. </w:t>
      </w:r>
      <w:r w:rsidRPr="00AD275F">
        <w:rPr>
          <w:rFonts w:ascii="Times New Roman" w:hAnsi="Times New Roman" w:cs="Times New Roman"/>
          <w:sz w:val="22"/>
          <w:szCs w:val="22"/>
        </w:rPr>
        <w:t xml:space="preserve">O atraso superior a </w:t>
      </w:r>
      <w:r w:rsidRPr="00AD275F">
        <w:rPr>
          <w:rFonts w:ascii="Times New Roman" w:hAnsi="Times New Roman" w:cs="Times New Roman"/>
          <w:b/>
          <w:sz w:val="22"/>
          <w:szCs w:val="22"/>
        </w:rPr>
        <w:t>90 (noventa) dias</w:t>
      </w:r>
      <w:r w:rsidRPr="00AD275F">
        <w:rPr>
          <w:rFonts w:ascii="Times New Roman" w:hAnsi="Times New Roman" w:cs="Times New Roman"/>
          <w:sz w:val="22"/>
          <w:szCs w:val="22"/>
        </w:rPr>
        <w:t xml:space="preserve"> no repasse dos pagamentos devidos pela </w:t>
      </w:r>
      <w:r w:rsidRPr="00AD275F">
        <w:rPr>
          <w:rFonts w:ascii="Times New Roman" w:hAnsi="Times New Roman" w:cs="Times New Roman"/>
          <w:b/>
          <w:sz w:val="22"/>
          <w:szCs w:val="22"/>
        </w:rPr>
        <w:t>CONTRATANTE</w:t>
      </w:r>
      <w:r w:rsidRPr="00AD275F">
        <w:rPr>
          <w:rFonts w:ascii="Times New Roman" w:hAnsi="Times New Roman" w:cs="Times New Roman"/>
          <w:sz w:val="22"/>
          <w:szCs w:val="22"/>
        </w:rPr>
        <w:t xml:space="preserve"> confere à </w:t>
      </w:r>
      <w:r w:rsidRPr="00AD275F">
        <w:rPr>
          <w:rFonts w:ascii="Times New Roman" w:hAnsi="Times New Roman" w:cs="Times New Roman"/>
          <w:b/>
          <w:sz w:val="22"/>
          <w:szCs w:val="22"/>
        </w:rPr>
        <w:t>CONTRATADA</w:t>
      </w:r>
      <w:r w:rsidRPr="00AD275F">
        <w:rPr>
          <w:rFonts w:ascii="Times New Roman" w:hAnsi="Times New Roman" w:cs="Times New Roman"/>
          <w:sz w:val="22"/>
          <w:szCs w:val="22"/>
        </w:rPr>
        <w:t xml:space="preserve"> o direito de pleitear a rescisão contratual com justa causa, bem como a suspensão da execução dos serviços, nos termos previstos na legislação de licitações aplicável.</w:t>
      </w:r>
    </w:p>
    <w:p w14:paraId="46209449"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 xml:space="preserve">17.24. </w:t>
      </w:r>
      <w:r w:rsidRPr="00AD275F">
        <w:rPr>
          <w:rFonts w:ascii="Times New Roman" w:hAnsi="Times New Roman" w:cs="Times New Roman"/>
          <w:sz w:val="22"/>
          <w:szCs w:val="22"/>
        </w:rPr>
        <w:t xml:space="preserve">O desligamento do estagiário ocorrerá mediante formalização da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junto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nas seguintes hipóteses:</w:t>
      </w:r>
    </w:p>
    <w:p w14:paraId="6AE585F7"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a)</w:t>
      </w:r>
      <w:r w:rsidRPr="00AD275F">
        <w:rPr>
          <w:rFonts w:ascii="Times New Roman" w:hAnsi="Times New Roman" w:cs="Times New Roman"/>
          <w:sz w:val="22"/>
          <w:szCs w:val="22"/>
        </w:rPr>
        <w:t xml:space="preserve"> Automaticamente, ao término do prazo estipulado no Termo de Compromisso de Estágio (TCE);</w:t>
      </w:r>
    </w:p>
    <w:p w14:paraId="02513F95"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b)</w:t>
      </w:r>
      <w:r w:rsidRPr="00AD275F">
        <w:rPr>
          <w:rFonts w:ascii="Times New Roman" w:hAnsi="Times New Roman" w:cs="Times New Roman"/>
          <w:sz w:val="22"/>
          <w:szCs w:val="22"/>
        </w:rPr>
        <w:t xml:space="preserve"> A pedido do próprio estagiário, mediante solicitação por escrito;</w:t>
      </w:r>
    </w:p>
    <w:p w14:paraId="0200EB82"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c)</w:t>
      </w:r>
      <w:r w:rsidRPr="00AD275F">
        <w:rPr>
          <w:rFonts w:ascii="Times New Roman" w:hAnsi="Times New Roman" w:cs="Times New Roman"/>
          <w:sz w:val="22"/>
          <w:szCs w:val="22"/>
        </w:rPr>
        <w:t xml:space="preserve"> Por iniciativa do Órgão Contratante, a qualquer tempo e por interesse da Administração;</w:t>
      </w:r>
    </w:p>
    <w:p w14:paraId="78578C6E"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d)</w:t>
      </w:r>
      <w:r w:rsidRPr="00AD275F">
        <w:rPr>
          <w:rFonts w:ascii="Times New Roman" w:hAnsi="Times New Roman" w:cs="Times New Roman"/>
          <w:sz w:val="22"/>
          <w:szCs w:val="22"/>
        </w:rPr>
        <w:t xml:space="preserve"> Pela interrupção ou suspensão do vínculo escolar, trancamento de matrícula ou conclusão do curso no estabelecimento de ensino;</w:t>
      </w:r>
    </w:p>
    <w:p w14:paraId="51B33D42"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e)</w:t>
      </w:r>
      <w:r w:rsidRPr="00AD275F">
        <w:rPr>
          <w:rFonts w:ascii="Times New Roman" w:hAnsi="Times New Roman" w:cs="Times New Roman"/>
          <w:sz w:val="22"/>
          <w:szCs w:val="22"/>
        </w:rPr>
        <w:t xml:space="preserve"> Por não comparecimento injustificado por mais de 5 (cinco) dias consecutivos ou 8 (oito) intercalados no período de um mês;</w:t>
      </w:r>
    </w:p>
    <w:p w14:paraId="6441F580"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f)</w:t>
      </w:r>
      <w:r w:rsidRPr="00AD275F">
        <w:rPr>
          <w:rFonts w:ascii="Times New Roman" w:hAnsi="Times New Roman" w:cs="Times New Roman"/>
          <w:sz w:val="22"/>
          <w:szCs w:val="22"/>
        </w:rPr>
        <w:t xml:space="preserve"> Por descumprimento das normas internas do Órgão Contratante ou do plano de atividades estabelecido;</w:t>
      </w:r>
    </w:p>
    <w:p w14:paraId="51741840"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g)</w:t>
      </w:r>
      <w:r w:rsidRPr="00AD275F">
        <w:rPr>
          <w:rFonts w:ascii="Times New Roman" w:hAnsi="Times New Roman" w:cs="Times New Roman"/>
          <w:sz w:val="22"/>
          <w:szCs w:val="22"/>
        </w:rPr>
        <w:t xml:space="preserve"> Por rendimento insatisfatório nas avaliações periódicas de desempenho.</w:t>
      </w:r>
    </w:p>
    <w:p w14:paraId="587A6D6C"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17.25.</w:t>
      </w:r>
      <w:r w:rsidRPr="00AD275F">
        <w:rPr>
          <w:rFonts w:ascii="Times New Roman" w:hAnsi="Times New Roman" w:cs="Times New Roman"/>
          <w:sz w:val="22"/>
          <w:szCs w:val="22"/>
        </w:rPr>
        <w:t xml:space="preserve"> A </w:t>
      </w:r>
      <w:r w:rsidRPr="00AD275F">
        <w:rPr>
          <w:rFonts w:ascii="Times New Roman" w:hAnsi="Times New Roman" w:cs="Times New Roman"/>
          <w:b/>
          <w:bCs/>
          <w:sz w:val="22"/>
          <w:szCs w:val="22"/>
        </w:rPr>
        <w:t>CONTRANTE</w:t>
      </w:r>
      <w:r w:rsidRPr="00AD275F">
        <w:rPr>
          <w:rFonts w:ascii="Times New Roman" w:hAnsi="Times New Roman" w:cs="Times New Roman"/>
          <w:sz w:val="22"/>
          <w:szCs w:val="22"/>
        </w:rPr>
        <w:t xml:space="preserve"> notificará o Agente de Integração sobre a necessidade ou ocorrência do desligamento em até 03 (três) dias úteis após o fato gerador, para que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providencie a rescisão do TCE e os devidos acertos operacionais.</w:t>
      </w:r>
    </w:p>
    <w:p w14:paraId="6BC4BAA6" w14:textId="77777777" w:rsidR="009643F2" w:rsidRPr="00AD275F" w:rsidRDefault="009643F2" w:rsidP="009643F2">
      <w:pPr>
        <w:pStyle w:val="SemEspaamento"/>
        <w:jc w:val="both"/>
        <w:rPr>
          <w:rFonts w:ascii="Times New Roman" w:hAnsi="Times New Roman" w:cs="Times New Roman"/>
          <w:sz w:val="22"/>
          <w:szCs w:val="22"/>
        </w:rPr>
      </w:pPr>
    </w:p>
    <w:p w14:paraId="75395A27"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17.26.</w:t>
      </w:r>
      <w:r w:rsidRPr="00AD275F">
        <w:rPr>
          <w:rFonts w:ascii="Times New Roman" w:hAnsi="Times New Roman" w:cs="Times New Roman"/>
          <w:sz w:val="22"/>
          <w:szCs w:val="22"/>
        </w:rPr>
        <w:t xml:space="preserve">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deverá emitir o Termo de Rescisão do Estágio e colher as devidas assinaturas no prazo máximo de 05 (cinco) dias úteis a contar do recebimento da notificação de desligamento, enviando cópia digitalizada ao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w:t>
      </w:r>
    </w:p>
    <w:p w14:paraId="4318C04C"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17.27.</w:t>
      </w:r>
      <w:r w:rsidRPr="00AD275F">
        <w:rPr>
          <w:rFonts w:ascii="Times New Roman" w:hAnsi="Times New Roman" w:cs="Times New Roman"/>
          <w:sz w:val="22"/>
          <w:szCs w:val="22"/>
        </w:rPr>
        <w:t xml:space="preserve"> Ocorrendo a vacância do estágio seja por término de contrato, desligamento sumário ou desistência, a vaga retornará à disponibilidade do CICENOP, devendo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aguardar a solicitação da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para iniciar o processo de seleção para preenchimento do posto vago, conforme descrito no item 17.14.</w:t>
      </w:r>
    </w:p>
    <w:p w14:paraId="3D3AB834"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17.28.</w:t>
      </w:r>
      <w:r w:rsidRPr="00AD275F">
        <w:rPr>
          <w:rFonts w:ascii="Times New Roman" w:hAnsi="Times New Roman" w:cs="Times New Roman"/>
          <w:sz w:val="22"/>
          <w:szCs w:val="22"/>
        </w:rPr>
        <w:t xml:space="preserve"> Em caso de desligamento ou necessidade de substituição de estagiário,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deverá aguardar a solicitação da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para iniciar o processo de seleção para preenchimento do posto vago, conforme descrito no item 17.14.</w:t>
      </w:r>
    </w:p>
    <w:p w14:paraId="371841ED"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17.29.</w:t>
      </w:r>
      <w:r w:rsidRPr="00AD275F">
        <w:rPr>
          <w:rFonts w:ascii="Times New Roman" w:hAnsi="Times New Roman" w:cs="Times New Roman"/>
          <w:sz w:val="22"/>
          <w:szCs w:val="22"/>
        </w:rPr>
        <w:t xml:space="preserve"> Os candidatos apresentados para substituição deverão preencher rigorosamente os requisitos do perfil técnico e acadêmico solicitados no pedido de substituição enviado pelo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w:t>
      </w:r>
    </w:p>
    <w:p w14:paraId="503FD5E3"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17.30.</w:t>
      </w:r>
      <w:r w:rsidRPr="00AD275F">
        <w:rPr>
          <w:rFonts w:ascii="Times New Roman" w:hAnsi="Times New Roman" w:cs="Times New Roman"/>
          <w:sz w:val="22"/>
          <w:szCs w:val="22"/>
        </w:rPr>
        <w:t xml:space="preserve"> Caso nenhum dos candidatos apresentados na primeira seleção seja aprovado pelo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por inadequação ao perfil, 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terá o prazo complementar de 05 (cinco) dias úteis para encaminhar novos candidatos.</w:t>
      </w:r>
    </w:p>
    <w:p w14:paraId="7FF927E8"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17.31.</w:t>
      </w:r>
      <w:r w:rsidRPr="00AD275F">
        <w:rPr>
          <w:rFonts w:ascii="Times New Roman" w:hAnsi="Times New Roman" w:cs="Times New Roman"/>
          <w:sz w:val="22"/>
          <w:szCs w:val="22"/>
        </w:rPr>
        <w:t xml:space="preserve">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poderá, a qualquer tempo, solicitar motivadamente a substituição de qualquer estagiário que não apresente conduta atitudinal compatível ou desempenho satisfatório no plano de atividades de estágio, cabendo à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cumprir o prazo de substituição fixado no item 17.14.</w:t>
      </w:r>
    </w:p>
    <w:p w14:paraId="16F0E5E6"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17.32.</w:t>
      </w:r>
      <w:r w:rsidRPr="00AD275F">
        <w:rPr>
          <w:rFonts w:ascii="Times New Roman" w:hAnsi="Times New Roman" w:cs="Times New Roman"/>
          <w:sz w:val="22"/>
          <w:szCs w:val="22"/>
        </w:rPr>
        <w:t xml:space="preserve"> Não haverá a cobrança de prestação de garantia. Em casos de cometimento de infrações pela CONTRATADA, a mesma será julgada de acordo com a Lei 14.133/21, Artigos 155 ao 163.</w:t>
      </w:r>
    </w:p>
    <w:p w14:paraId="32B06925" w14:textId="77777777" w:rsidR="009643F2" w:rsidRPr="00AD275F" w:rsidRDefault="009643F2" w:rsidP="009643F2">
      <w:pPr>
        <w:pStyle w:val="SemEspaamento"/>
        <w:rPr>
          <w:rFonts w:ascii="Times New Roman" w:hAnsi="Times New Roman" w:cs="Times New Roman"/>
          <w:sz w:val="22"/>
          <w:szCs w:val="22"/>
        </w:rPr>
      </w:pPr>
    </w:p>
    <w:p w14:paraId="34BE79F2" w14:textId="77777777" w:rsidR="009643F2" w:rsidRPr="00AD275F" w:rsidRDefault="009643F2" w:rsidP="009643F2">
      <w:pPr>
        <w:pStyle w:val="SemEspaamento"/>
        <w:rPr>
          <w:rFonts w:ascii="Times New Roman" w:hAnsi="Times New Roman" w:cs="Times New Roman"/>
          <w:sz w:val="22"/>
          <w:szCs w:val="22"/>
        </w:rPr>
      </w:pPr>
      <w:r w:rsidRPr="00AD275F">
        <w:rPr>
          <w:rFonts w:ascii="Times New Roman" w:hAnsi="Times New Roman" w:cs="Times New Roman"/>
          <w:b/>
          <w:bCs/>
          <w:sz w:val="22"/>
          <w:szCs w:val="22"/>
        </w:rPr>
        <w:t>18. MODELO DE GESTÃO DO CONTRATO (art. 6º, XXIII, alínea “f” da Lei nº 14.133/21)</w:t>
      </w:r>
    </w:p>
    <w:p w14:paraId="0A591A06"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18.1.</w:t>
      </w:r>
      <w:r w:rsidRPr="00AD275F">
        <w:rPr>
          <w:rFonts w:ascii="Times New Roman" w:hAnsi="Times New Roman" w:cs="Times New Roman"/>
          <w:sz w:val="22"/>
          <w:szCs w:val="22"/>
        </w:rPr>
        <w:t xml:space="preserve"> A execução do Contrato será acompanhada e fiscalizada pelo(s) fiscal(</w:t>
      </w:r>
      <w:proofErr w:type="spellStart"/>
      <w:r w:rsidRPr="00AD275F">
        <w:rPr>
          <w:rFonts w:ascii="Times New Roman" w:hAnsi="Times New Roman" w:cs="Times New Roman"/>
          <w:sz w:val="22"/>
          <w:szCs w:val="22"/>
        </w:rPr>
        <w:t>is</w:t>
      </w:r>
      <w:proofErr w:type="spellEnd"/>
      <w:r w:rsidRPr="00AD275F">
        <w:rPr>
          <w:rFonts w:ascii="Times New Roman" w:hAnsi="Times New Roman" w:cs="Times New Roman"/>
          <w:sz w:val="22"/>
          <w:szCs w:val="22"/>
        </w:rPr>
        <w:t xml:space="preserve">), ou pelos respectivos substitutos (Lei nº 14.133/2021, art. 117, </w:t>
      </w:r>
      <w:r w:rsidRPr="00AD275F">
        <w:rPr>
          <w:rFonts w:ascii="Times New Roman" w:hAnsi="Times New Roman" w:cs="Times New Roman"/>
          <w:i/>
          <w:iCs/>
          <w:sz w:val="22"/>
          <w:szCs w:val="22"/>
        </w:rPr>
        <w:t>caput</w:t>
      </w:r>
      <w:r w:rsidRPr="00AD275F">
        <w:rPr>
          <w:rFonts w:ascii="Times New Roman" w:hAnsi="Times New Roman" w:cs="Times New Roman"/>
          <w:sz w:val="22"/>
          <w:szCs w:val="22"/>
        </w:rPr>
        <w:t>).</w:t>
      </w:r>
    </w:p>
    <w:p w14:paraId="4449E2CE"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18.2.</w:t>
      </w:r>
      <w:r w:rsidRPr="00AD275F">
        <w:rPr>
          <w:rFonts w:ascii="Times New Roman" w:hAnsi="Times New Roman" w:cs="Times New Roman"/>
          <w:sz w:val="22"/>
          <w:szCs w:val="22"/>
        </w:rPr>
        <w:t xml:space="preserve"> O fiscal anotará em registro próprio todas as ocorrências relacionadas à execução do Termo, determinando o que for necessário para a regularização das faltas ou dos defeitos observados (Lei nº 14.133/2021, art. 117, §1º).</w:t>
      </w:r>
    </w:p>
    <w:p w14:paraId="3D29E00F"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18.3.</w:t>
      </w:r>
      <w:r w:rsidRPr="00AD275F">
        <w:rPr>
          <w:rFonts w:ascii="Times New Roman" w:hAnsi="Times New Roman" w:cs="Times New Roman"/>
          <w:sz w:val="22"/>
          <w:szCs w:val="22"/>
        </w:rPr>
        <w:t xml:space="preserve"> O fiscal informará ao Gestor de Contrato, em tempo hábil para a adoção das medidas convenientes, a situação que demandar decisão ou providência que ultrapasse sua competência (Lei nº 14.133/2021, art. 117, §2º).</w:t>
      </w:r>
    </w:p>
    <w:p w14:paraId="3AE47C14"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18.4.</w:t>
      </w:r>
      <w:r w:rsidRPr="00AD275F">
        <w:rPr>
          <w:rFonts w:ascii="Times New Roman" w:hAnsi="Times New Roman" w:cs="Times New Roman"/>
          <w:sz w:val="22"/>
          <w:szCs w:val="22"/>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72E7A32"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18.5.</w:t>
      </w:r>
      <w:r w:rsidRPr="00AD275F">
        <w:rPr>
          <w:rFonts w:ascii="Times New Roman" w:hAnsi="Times New Roman" w:cs="Times New Roman"/>
          <w:sz w:val="22"/>
          <w:szCs w:val="22"/>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C05E898"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18.6.</w:t>
      </w:r>
      <w:r w:rsidRPr="00AD275F">
        <w:rPr>
          <w:rFonts w:ascii="Times New Roman" w:hAnsi="Times New Roman" w:cs="Times New Roman"/>
          <w:sz w:val="22"/>
          <w:szCs w:val="22"/>
        </w:rPr>
        <w:t xml:space="preserve"> Somente o contratado será responsável pelos encargos trabalhistas, previdenciários, fiscais e comerciais resultantes da execução do contrato (Lei nº 14.133/2021, art. 121, </w:t>
      </w:r>
      <w:r w:rsidRPr="00AD275F">
        <w:rPr>
          <w:rFonts w:ascii="Times New Roman" w:hAnsi="Times New Roman" w:cs="Times New Roman"/>
          <w:i/>
          <w:iCs/>
          <w:sz w:val="22"/>
          <w:szCs w:val="22"/>
        </w:rPr>
        <w:t>caput</w:t>
      </w:r>
      <w:r w:rsidRPr="00AD275F">
        <w:rPr>
          <w:rFonts w:ascii="Times New Roman" w:hAnsi="Times New Roman" w:cs="Times New Roman"/>
          <w:sz w:val="22"/>
          <w:szCs w:val="22"/>
        </w:rPr>
        <w:t>).</w:t>
      </w:r>
    </w:p>
    <w:p w14:paraId="29B8DC06" w14:textId="77777777" w:rsidR="009643F2" w:rsidRPr="00AD275F" w:rsidRDefault="009643F2" w:rsidP="009643F2">
      <w:pPr>
        <w:pStyle w:val="SemEspaamento"/>
        <w:jc w:val="both"/>
        <w:rPr>
          <w:rFonts w:ascii="Times New Roman" w:hAnsi="Times New Roman" w:cs="Times New Roman"/>
          <w:sz w:val="22"/>
          <w:szCs w:val="22"/>
        </w:rPr>
      </w:pPr>
    </w:p>
    <w:p w14:paraId="33DD8CA0"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18.7.</w:t>
      </w:r>
      <w:r w:rsidRPr="00AD275F">
        <w:rPr>
          <w:rFonts w:ascii="Times New Roman" w:hAnsi="Times New Roman" w:cs="Times New Roman"/>
          <w:sz w:val="22"/>
          <w:szCs w:val="22"/>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2A5BFD9D"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color w:val="000000"/>
          <w:sz w:val="22"/>
          <w:szCs w:val="22"/>
        </w:rPr>
        <w:t>18.8.</w:t>
      </w:r>
      <w:r w:rsidRPr="00AD275F">
        <w:rPr>
          <w:rFonts w:ascii="Times New Roman" w:hAnsi="Times New Roman" w:cs="Times New Roman"/>
          <w:color w:val="000000"/>
          <w:sz w:val="22"/>
          <w:szCs w:val="22"/>
        </w:rPr>
        <w:t xml:space="preserve"> As comunicações entre o órgão e a contratada devem ser realizadas por escrito sempre que o ato exigir formalidade, admitindo-se, excepcionalmente, o uso de mensagem eletrônica para esse fim.</w:t>
      </w:r>
    </w:p>
    <w:p w14:paraId="4A63422C"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color w:val="000000"/>
          <w:sz w:val="22"/>
          <w:szCs w:val="22"/>
        </w:rPr>
        <w:t>18.9.</w:t>
      </w:r>
      <w:r w:rsidRPr="00AD275F">
        <w:rPr>
          <w:rFonts w:ascii="Times New Roman" w:hAnsi="Times New Roman" w:cs="Times New Roman"/>
          <w:color w:val="000000"/>
          <w:sz w:val="22"/>
          <w:szCs w:val="22"/>
        </w:rPr>
        <w:t xml:space="preserve"> O órgão poderá convocar representante da empresa para adoção de providências que devam ser cumpridas de imediato.</w:t>
      </w:r>
    </w:p>
    <w:p w14:paraId="3FDF6404"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b/>
        <w:t>Além do disposto acima, o(s) fiscal(</w:t>
      </w:r>
      <w:proofErr w:type="spellStart"/>
      <w:r w:rsidRPr="00AD275F">
        <w:rPr>
          <w:rFonts w:ascii="Times New Roman" w:hAnsi="Times New Roman" w:cs="Times New Roman"/>
          <w:sz w:val="22"/>
          <w:szCs w:val="22"/>
        </w:rPr>
        <w:t>is</w:t>
      </w:r>
      <w:proofErr w:type="spellEnd"/>
      <w:r w:rsidRPr="00AD275F">
        <w:rPr>
          <w:rFonts w:ascii="Times New Roman" w:hAnsi="Times New Roman" w:cs="Times New Roman"/>
          <w:sz w:val="22"/>
          <w:szCs w:val="22"/>
        </w:rPr>
        <w:t>) e Gestor dos Termos poderão determinar outras formas de fiscalização e serão nomeados quando da realização deste documento.</w:t>
      </w:r>
    </w:p>
    <w:p w14:paraId="780CCE08" w14:textId="77777777" w:rsidR="009643F2" w:rsidRPr="00AD275F" w:rsidRDefault="009643F2" w:rsidP="009643F2">
      <w:pPr>
        <w:pStyle w:val="SemEspaamento"/>
        <w:rPr>
          <w:rFonts w:ascii="Times New Roman" w:hAnsi="Times New Roman" w:cs="Times New Roman"/>
          <w:sz w:val="22"/>
          <w:szCs w:val="22"/>
        </w:rPr>
      </w:pPr>
    </w:p>
    <w:p w14:paraId="1E490E48" w14:textId="77777777" w:rsidR="009643F2" w:rsidRPr="00AD275F" w:rsidRDefault="009643F2" w:rsidP="009643F2">
      <w:pPr>
        <w:pStyle w:val="SemEspaamento"/>
        <w:rPr>
          <w:rFonts w:ascii="Times New Roman" w:hAnsi="Times New Roman" w:cs="Times New Roman"/>
          <w:sz w:val="22"/>
          <w:szCs w:val="22"/>
        </w:rPr>
      </w:pPr>
      <w:r w:rsidRPr="00AD275F">
        <w:rPr>
          <w:rFonts w:ascii="Times New Roman" w:hAnsi="Times New Roman" w:cs="Times New Roman"/>
          <w:b/>
          <w:bCs/>
          <w:sz w:val="22"/>
          <w:szCs w:val="22"/>
        </w:rPr>
        <w:t>19. DAS OBRIGAÇÕES DAS PARTES</w:t>
      </w:r>
    </w:p>
    <w:p w14:paraId="73B59FEB"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color w:val="000000"/>
          <w:sz w:val="22"/>
          <w:szCs w:val="22"/>
          <w:u w:val="single"/>
        </w:rPr>
        <w:t>19.1 DA CONTRATADA</w:t>
      </w:r>
    </w:p>
    <w:p w14:paraId="19C4EA51"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color w:val="000000"/>
          <w:sz w:val="22"/>
          <w:szCs w:val="22"/>
        </w:rPr>
        <w:tab/>
        <w:t xml:space="preserve">Além das obrigações descritas ao longo deste Termo de Referência e no Edital, a </w:t>
      </w:r>
      <w:r w:rsidRPr="00AD275F">
        <w:rPr>
          <w:rFonts w:ascii="Times New Roman" w:hAnsi="Times New Roman" w:cs="Times New Roman"/>
          <w:color w:val="000000"/>
          <w:sz w:val="22"/>
          <w:szCs w:val="22"/>
          <w:u w:val="single"/>
        </w:rPr>
        <w:t>contratada</w:t>
      </w:r>
      <w:r w:rsidRPr="00AD275F">
        <w:rPr>
          <w:rFonts w:ascii="Times New Roman" w:hAnsi="Times New Roman" w:cs="Times New Roman"/>
          <w:color w:val="000000"/>
          <w:sz w:val="22"/>
          <w:szCs w:val="22"/>
        </w:rPr>
        <w:t xml:space="preserve"> deverá:</w:t>
      </w:r>
    </w:p>
    <w:p w14:paraId="325DE74A" w14:textId="77777777" w:rsidR="009643F2" w:rsidRPr="00AD275F" w:rsidRDefault="009643F2" w:rsidP="009643F2">
      <w:pPr>
        <w:pStyle w:val="SemEspaamento"/>
        <w:numPr>
          <w:ilvl w:val="0"/>
          <w:numId w:val="126"/>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O fornecimento de pessoal técnico e materiais necessários à fiel execução do contrato;</w:t>
      </w:r>
    </w:p>
    <w:p w14:paraId="36CED041" w14:textId="77777777" w:rsidR="009643F2" w:rsidRPr="00AD275F" w:rsidRDefault="009643F2" w:rsidP="009643F2">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Cumprir fielmente com todas as obrigações previstas no Termo de Referência, Edital e Termo de Contrato, observando rigorosamente os prazos estabelecidos;</w:t>
      </w:r>
    </w:p>
    <w:p w14:paraId="3238DB23"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Manter durante toda a contratualidade todas as condições e requisitos estabelecidos para contratação;</w:t>
      </w:r>
    </w:p>
    <w:p w14:paraId="6ACC0475"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Responsabilizar-se por todas e quaisquer despesas relacionadas ao fornecimento do(s) serviço(s), direta ou indiretamente incidentes, tais como tarifas, emolumentos, frete, postagem </w:t>
      </w:r>
      <w:proofErr w:type="spellStart"/>
      <w:r w:rsidRPr="00AD275F">
        <w:rPr>
          <w:rFonts w:ascii="Times New Roman" w:hAnsi="Times New Roman" w:cs="Times New Roman"/>
          <w:sz w:val="22"/>
          <w:szCs w:val="22"/>
        </w:rPr>
        <w:t>etc</w:t>
      </w:r>
      <w:proofErr w:type="spellEnd"/>
      <w:r w:rsidRPr="00AD275F">
        <w:rPr>
          <w:rFonts w:ascii="Times New Roman" w:hAnsi="Times New Roman" w:cs="Times New Roman"/>
          <w:sz w:val="22"/>
          <w:szCs w:val="22"/>
        </w:rPr>
        <w:t>;</w:t>
      </w:r>
    </w:p>
    <w:p w14:paraId="710E6EE2"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Responsabilizar-se por todos e quaisquer ônus e encargos, incidentes direta ou indiretamente na execução do objeto do contrato, decorrentes da aplicação de leis federais, estaduais e municipais, inclusive de natureza previdenciária, fiscal, trabalhista e civil;</w:t>
      </w:r>
    </w:p>
    <w:p w14:paraId="6AAF47E9"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Relatar ao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toda e qualquer irregularidade verificada no decorrer da prestação dos serviços;</w:t>
      </w:r>
    </w:p>
    <w:p w14:paraId="38D75FFC"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Submeter-se à fiscalização por parte da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prestando todos os esclarecimentos e fornecendo todas as informações e dados solicitados;</w:t>
      </w:r>
    </w:p>
    <w:p w14:paraId="00CD4160"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Assumir inteira responsabilidade técnica e administrativa sobre o objeto contratado, não podendo, sob qualquer hipótese, transferir a outrem a responsabilidade pelo mau ou inadequado funcionamento do serviço;</w:t>
      </w:r>
    </w:p>
    <w:p w14:paraId="2473DD30"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Providenciar a imediata correção das divergências apontadas pela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quanto à execução dos serviços contratados;</w:t>
      </w:r>
    </w:p>
    <w:p w14:paraId="72886E7C"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Assumir integralmente a responsabilidade pelos danos que causar a este Consórcio ou a terceiros, por si ou por seus sucessores e representantes na execução do objeto desta licitação, isentando o CICENOP de qualquer reclamação que possa surgir em decorrência do mesmo;</w:t>
      </w:r>
    </w:p>
    <w:p w14:paraId="77038C72" w14:textId="77777777" w:rsidR="009643F2" w:rsidRPr="00AD275F" w:rsidRDefault="009643F2" w:rsidP="009643F2">
      <w:pPr>
        <w:pStyle w:val="SemEspaamento"/>
        <w:jc w:val="both"/>
        <w:rPr>
          <w:rFonts w:ascii="Times New Roman" w:hAnsi="Times New Roman" w:cs="Times New Roman"/>
          <w:sz w:val="22"/>
          <w:szCs w:val="22"/>
        </w:rPr>
      </w:pPr>
    </w:p>
    <w:p w14:paraId="5E2FE5ED"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lastRenderedPageBreak/>
        <w:t>Assumir integralmente e exclusivamente todas as responsabilidades no que concerne às obrigações trabalhistas, previdenciários, fiscais, comerciais, seguros, indenizações, inclusive no que diz respeito às normas de segurança no trabalho previstas na legislação específica, bem como demais encargos que porventura venham a incidir sobre o objeto desta licitação;</w:t>
      </w:r>
    </w:p>
    <w:p w14:paraId="56D740DB"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color w:val="000000"/>
          <w:sz w:val="22"/>
          <w:szCs w:val="22"/>
        </w:rPr>
        <w:t xml:space="preserve">A inadimplência do </w:t>
      </w:r>
      <w:r w:rsidRPr="00AD275F">
        <w:rPr>
          <w:rFonts w:ascii="Times New Roman" w:hAnsi="Times New Roman" w:cs="Times New Roman"/>
          <w:b/>
          <w:color w:val="000000"/>
          <w:sz w:val="22"/>
          <w:szCs w:val="22"/>
        </w:rPr>
        <w:t>Contratado</w:t>
      </w:r>
      <w:r w:rsidRPr="00AD275F">
        <w:rPr>
          <w:rFonts w:ascii="Times New Roman" w:hAnsi="Times New Roman" w:cs="Times New Roman"/>
          <w:color w:val="000000"/>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1BBDF513"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Promover o ajuste das condições de estágio definidas pelas instituições de ensino com as disponibilidades da Contratante, indicando as principais atividades a serem desenvolvidas pelos estagiários, observando sua compatibilidade com o contexto básico da profissão ao qual o curso se refere;</w:t>
      </w:r>
    </w:p>
    <w:p w14:paraId="1041CBE5"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Recrutar, selecionar e encaminhar os estudantes candidatos as vagas de estágio disponibilizadas pela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conforme disposto na legislação vigente, tendo em vista as áreas de interesse, para que os estagiários se dediquem as atividades relacionadas com o respectivo curso de graduação;</w:t>
      </w:r>
    </w:p>
    <w:p w14:paraId="433D3311"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Cadastrar e migrar os contratos, obrigatoriamente, dos estudantes que tenham contratos vigentes com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de forma a dar continuidade ao estágio;</w:t>
      </w:r>
    </w:p>
    <w:p w14:paraId="3F274801"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Contratar Seguro</w:t>
      </w:r>
      <w:r w:rsidRPr="00AD275F">
        <w:rPr>
          <w:rFonts w:ascii="Times New Roman" w:hAnsi="Times New Roman" w:cs="Times New Roman"/>
          <w:sz w:val="22"/>
          <w:szCs w:val="22"/>
        </w:rPr>
        <w:t xml:space="preserve"> contra acidentes pessoais em favor do estudante selecionado para estágio, devendo constar no </w:t>
      </w:r>
      <w:r w:rsidRPr="00AD275F">
        <w:rPr>
          <w:rFonts w:ascii="Times New Roman" w:hAnsi="Times New Roman" w:cs="Times New Roman"/>
          <w:b/>
          <w:bCs/>
          <w:sz w:val="22"/>
          <w:szCs w:val="22"/>
          <w:u w:val="single"/>
        </w:rPr>
        <w:t>Termo de Compromisso de Estágio</w:t>
      </w:r>
      <w:r w:rsidRPr="00AD275F">
        <w:rPr>
          <w:rFonts w:ascii="Times New Roman" w:hAnsi="Times New Roman" w:cs="Times New Roman"/>
          <w:sz w:val="22"/>
          <w:szCs w:val="22"/>
        </w:rPr>
        <w:t>, cuja apólice seja compatível com valores de mercado;</w:t>
      </w:r>
    </w:p>
    <w:p w14:paraId="2C039699"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Contratar Seguro de Vida</w:t>
      </w:r>
      <w:r w:rsidRPr="00AD275F">
        <w:rPr>
          <w:rFonts w:ascii="Times New Roman" w:hAnsi="Times New Roman" w:cs="Times New Roman"/>
          <w:sz w:val="22"/>
          <w:szCs w:val="22"/>
        </w:rPr>
        <w:t xml:space="preserve"> em nome de cada estagiário, proporcionando sua inclusão na apólice, cuja apólice seja compatível com valores de mercado; sem custo para adicional para o estagiário e nem para o CICENOP;</w:t>
      </w:r>
    </w:p>
    <w:p w14:paraId="61AE7A83"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Lavrar o Termo de Compromisso de Estágio, a ser assinado pela concedente do estágio, pela instituição de ensino, pelo próprio agente de integração e </w:t>
      </w:r>
      <w:proofErr w:type="spellStart"/>
      <w:r w:rsidRPr="00AD275F">
        <w:rPr>
          <w:rFonts w:ascii="Times New Roman" w:hAnsi="Times New Roman" w:cs="Times New Roman"/>
          <w:sz w:val="22"/>
          <w:szCs w:val="22"/>
        </w:rPr>
        <w:t>pleo</w:t>
      </w:r>
      <w:proofErr w:type="spellEnd"/>
      <w:r w:rsidRPr="00AD275F">
        <w:rPr>
          <w:rFonts w:ascii="Times New Roman" w:hAnsi="Times New Roman" w:cs="Times New Roman"/>
          <w:sz w:val="22"/>
          <w:szCs w:val="22"/>
        </w:rPr>
        <w:t xml:space="preserve"> estagiário, que quando menor de 18 (dezoito) anos deverá ser assistido por seu responsável legal;</w:t>
      </w:r>
    </w:p>
    <w:p w14:paraId="545D970A"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No ato da formalização do estágio, orientar o estudante acerca dos aspectos legais e técnicos do estágio bem como a relação entre estagiários e parte concedente;</w:t>
      </w:r>
    </w:p>
    <w:p w14:paraId="1228391C"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Acompanhar a avaliação realizada pela instituição de ensino, das instalações do estágio, bem como de sua adequação a formação cultural e profissional do educador;</w:t>
      </w:r>
    </w:p>
    <w:p w14:paraId="7099B9D0"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Verificar junto a instituição de ensino o professor-orientador da área a ser desenvolvido o estágio, designado como responsável pelo acompanhamento e avaliação das atividades do estagiário e informar a parte concedente;</w:t>
      </w:r>
    </w:p>
    <w:p w14:paraId="75B11304"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Exigir do educando a apresentação periódica em prazo não superior a 06 (seis) meses, de relatório das atividades;</w:t>
      </w:r>
    </w:p>
    <w:p w14:paraId="25337C63" w14:textId="77777777" w:rsidR="009643F2" w:rsidRPr="00AD275F" w:rsidRDefault="009643F2" w:rsidP="009643F2">
      <w:pPr>
        <w:pStyle w:val="SemEspaamento"/>
        <w:jc w:val="both"/>
        <w:rPr>
          <w:rFonts w:ascii="Times New Roman" w:hAnsi="Times New Roman" w:cs="Times New Roman"/>
          <w:sz w:val="22"/>
          <w:szCs w:val="22"/>
        </w:rPr>
      </w:pPr>
    </w:p>
    <w:p w14:paraId="4337A63A"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lastRenderedPageBreak/>
        <w:t>Verificar a existência de normas complementares e instrumentos de avaliação dos estágios junto a instituição de ensino e informar o estagiário;</w:t>
      </w:r>
    </w:p>
    <w:p w14:paraId="57B8F71B"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Verificar junto a instituição de ensino e comunicar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no início do período letivo as datas de realização de avaliações acadêmicas;</w:t>
      </w:r>
    </w:p>
    <w:p w14:paraId="2932399C"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Havendo a possibilidade, sempre que o estágio ter a duração igual ou superior a 01 (um) ano, conceder período de recesso de 30 (trinta) dias a ser gozado preferencialmente durante as suas férias escolares. Os dias de recesso previstos serão concedidos de maneira proporcional nos casos de estágio inferior a 01 (um) ano;</w:t>
      </w:r>
    </w:p>
    <w:p w14:paraId="478C72C0"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O agente integrador de estágios deverá manter a relação de todos os estagiários, como o histórico todas as informações individuais, inclusive pagamentos, saída e tempo de permanência no estágio;</w:t>
      </w:r>
    </w:p>
    <w:p w14:paraId="11F57B69"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Manter sigilo de todos os dados e informações que tiver acesso por ocasião da prestação de serviços contratados, considerando que receberá informações confidenciais do CICENOP;</w:t>
      </w:r>
    </w:p>
    <w:p w14:paraId="48B5FD77"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Permitir a realização de auditorias do Controlador/Contratante e disponibilizar toda a informação necessária para demonstrar o cumprimento das obrigações relacionadas à sistemática de proteção de dados;</w:t>
      </w:r>
    </w:p>
    <w:p w14:paraId="3B14E29B"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Designar preposto para representá-la perante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sempre que for necessário, indicando o respectivo telefone e e-mail para futuros contatos;</w:t>
      </w:r>
    </w:p>
    <w:p w14:paraId="3CC74C1A"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Deverá providenciar a substituição do estagiário, quando solicitado pela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a qualquer tempo, inclusive o preposto;</w:t>
      </w:r>
    </w:p>
    <w:p w14:paraId="78FEB524"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Emissão da folha de pagamento dos estagiários, cálculo de recesso de férias, cálculo de rescisões;</w:t>
      </w:r>
    </w:p>
    <w:p w14:paraId="4186F3BB"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Divulgação das oportunidades de Estágio, para os estudantes cadastrados, visando o preenchimento das vagas;</w:t>
      </w:r>
    </w:p>
    <w:p w14:paraId="6D64D57C"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Verificação semestral do seu vínculo com a instituição de ensino, informando 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no caso de eventual interrupção do curso;</w:t>
      </w:r>
    </w:p>
    <w:p w14:paraId="63EC2016"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Envio de relatório de atividades semestral, para preenchimento e visto obrigatório, tanto do estagiário quanto do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para posterior envio à instituição de ensino;</w:t>
      </w:r>
    </w:p>
    <w:p w14:paraId="7D9BAD67"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Envio de alerta ao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acerca dos vínculos de estagiários cujos termos de compromisso estejam a 03 (três) meses do término da vigência;</w:t>
      </w:r>
    </w:p>
    <w:p w14:paraId="4AC1F1B8"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Uma vez que o auxílio-transporte possui natureza indenizatória, não será devido </w:t>
      </w:r>
      <w:proofErr w:type="spellStart"/>
      <w:r w:rsidRPr="00AD275F">
        <w:rPr>
          <w:rFonts w:ascii="Times New Roman" w:hAnsi="Times New Roman" w:cs="Times New Roman"/>
          <w:sz w:val="22"/>
          <w:szCs w:val="22"/>
        </w:rPr>
        <w:t>o</w:t>
      </w:r>
      <w:proofErr w:type="spellEnd"/>
      <w:r w:rsidRPr="00AD275F">
        <w:rPr>
          <w:rFonts w:ascii="Times New Roman" w:hAnsi="Times New Roman" w:cs="Times New Roman"/>
          <w:sz w:val="22"/>
          <w:szCs w:val="22"/>
        </w:rPr>
        <w:t xml:space="preserve"> seu pagamento em favor do estagiário no que tange ao período de recesso e em relação aos dias em que o estagiário faltar, sendo essas faltas justificadas ou não. </w:t>
      </w:r>
      <w:r w:rsidRPr="00AD275F">
        <w:rPr>
          <w:rFonts w:ascii="Times New Roman" w:hAnsi="Times New Roman" w:cs="Times New Roman"/>
          <w:sz w:val="22"/>
          <w:szCs w:val="22"/>
          <w:u w:val="single"/>
        </w:rPr>
        <w:t>O estagiário receberá auxílio-transporte por dia efetivamente estagiado</w:t>
      </w:r>
      <w:r w:rsidRPr="00AD275F">
        <w:rPr>
          <w:rFonts w:ascii="Times New Roman" w:hAnsi="Times New Roman" w:cs="Times New Roman"/>
          <w:sz w:val="22"/>
          <w:szCs w:val="22"/>
        </w:rPr>
        <w:t>;</w:t>
      </w:r>
    </w:p>
    <w:p w14:paraId="2A7E8FD3"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O cálculo do pagamento da bolsa considerará a frequência mensal do estagiário, com dedução de faltas não justificadas;</w:t>
      </w:r>
    </w:p>
    <w:p w14:paraId="0E459DC6"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O pagamento ao(à) estagiário(a) dos valores referentes à bolsa-estágio e ao auxílio-transporte será de responsabilidade do Agente de Integração, devendo ser realizado por meio de </w:t>
      </w:r>
      <w:r w:rsidRPr="00AD275F">
        <w:rPr>
          <w:rFonts w:ascii="Times New Roman" w:hAnsi="Times New Roman" w:cs="Times New Roman"/>
          <w:sz w:val="22"/>
          <w:szCs w:val="22"/>
        </w:rPr>
        <w:lastRenderedPageBreak/>
        <w:t>instituição bancária ou entidade similar, em conta indicada pelo CICENOP no momento da formalização da contratação;</w:t>
      </w:r>
    </w:p>
    <w:p w14:paraId="1FC2676F" w14:textId="77777777" w:rsidR="009643F2" w:rsidRPr="00AD275F" w:rsidRDefault="009643F2" w:rsidP="009643F2">
      <w:pPr>
        <w:pStyle w:val="SemEspaamento"/>
        <w:jc w:val="both"/>
        <w:rPr>
          <w:rFonts w:ascii="Times New Roman" w:hAnsi="Times New Roman" w:cs="Times New Roman"/>
          <w:sz w:val="22"/>
          <w:szCs w:val="22"/>
        </w:rPr>
      </w:pPr>
    </w:p>
    <w:p w14:paraId="0006D123"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deverá disponibilizar canal digital para gestão do contrato, caso não possua escritório ou posto avançado em condições de oferecer atendimento aos estagiários e aos profissionais da </w:t>
      </w:r>
      <w:r w:rsidRPr="00AD275F">
        <w:rPr>
          <w:rFonts w:ascii="Times New Roman" w:hAnsi="Times New Roman" w:cs="Times New Roman"/>
          <w:b/>
          <w:bCs/>
          <w:sz w:val="22"/>
          <w:szCs w:val="22"/>
        </w:rPr>
        <w:t>CONTRANTE</w:t>
      </w:r>
      <w:r w:rsidRPr="00AD275F">
        <w:rPr>
          <w:rFonts w:ascii="Times New Roman" w:hAnsi="Times New Roman" w:cs="Times New Roman"/>
          <w:sz w:val="22"/>
          <w:szCs w:val="22"/>
        </w:rPr>
        <w:t xml:space="preserve"> na cidade de Cianorte, possuir atendimento personalizado e eficiente (via telefone, </w:t>
      </w:r>
      <w:proofErr w:type="spellStart"/>
      <w:r w:rsidRPr="00AD275F">
        <w:rPr>
          <w:rFonts w:ascii="Times New Roman" w:hAnsi="Times New Roman" w:cs="Times New Roman"/>
          <w:sz w:val="22"/>
          <w:szCs w:val="22"/>
        </w:rPr>
        <w:t>whatsApp</w:t>
      </w:r>
      <w:proofErr w:type="spellEnd"/>
      <w:r w:rsidRPr="00AD275F">
        <w:rPr>
          <w:rFonts w:ascii="Times New Roman" w:hAnsi="Times New Roman" w:cs="Times New Roman"/>
          <w:sz w:val="22"/>
          <w:szCs w:val="22"/>
        </w:rPr>
        <w:t xml:space="preserve"> e e-mail), não podendo ser realizado em nenhuma hipótese por robô. Quando formalmente solicitado pela </w:t>
      </w:r>
      <w:r w:rsidRPr="00AD275F">
        <w:rPr>
          <w:rFonts w:ascii="Times New Roman" w:hAnsi="Times New Roman" w:cs="Times New Roman"/>
          <w:b/>
          <w:bCs/>
          <w:sz w:val="22"/>
          <w:szCs w:val="22"/>
        </w:rPr>
        <w:t>CONTRATANTE</w:t>
      </w:r>
      <w:r w:rsidRPr="00AD275F">
        <w:rPr>
          <w:rFonts w:ascii="Times New Roman" w:hAnsi="Times New Roman" w:cs="Times New Roman"/>
          <w:sz w:val="22"/>
          <w:szCs w:val="22"/>
        </w:rPr>
        <w:t xml:space="preserve">, prover preposto ou equipe de atendimento presencial no Município de Cianorte para a realização de etapas operacionais do processo seletivo que forem necessárias, no prazo de até 30 (trinta) dias após a convocação dos estagiários. O atendimento de forma presencial no Município de Cianorte/PR, </w:t>
      </w:r>
      <w:r w:rsidRPr="00AD275F">
        <w:rPr>
          <w:rFonts w:ascii="Times New Roman" w:hAnsi="Times New Roman" w:cs="Times New Roman"/>
          <w:b/>
          <w:bCs/>
          <w:sz w:val="22"/>
          <w:szCs w:val="22"/>
          <w:u w:val="single"/>
        </w:rPr>
        <w:t>se demandar necessário</w:t>
      </w:r>
      <w:r w:rsidRPr="00AD275F">
        <w:rPr>
          <w:rFonts w:ascii="Times New Roman" w:hAnsi="Times New Roman" w:cs="Times New Roman"/>
          <w:sz w:val="22"/>
          <w:szCs w:val="22"/>
        </w:rPr>
        <w:t>, será em razão de toda a logística que envolve a contratação dos estagiários, como o preenchimento da solicitação de vaga, solicitação e conferência da documentação necessária para realizar o contrato, formalizar o contrato do estagiário, orientar os estagiários sobre como proceder com o contrato, auxílio no preenchimento do relatório de avaliação, processar folha de pagamento e os cálculos de rescisões junto ao Departamento Pessoal, e quaisquer outras situações porventura necessárias. Diante das situações acima informada, a gestão digital com suporte presencial sob demanda, se torna fundamental e indispensável para o bom atendimento e relacionamento entre o CONTRATADO, CONTRATANTE e ESTAGIÁRIOS, visto que todas as informações necessárias podem ser retiradas de forma imediata;</w:t>
      </w:r>
    </w:p>
    <w:p w14:paraId="19627300"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Efetuar, mensalmente, o pagamento da bolsa de estágio e auxílio-transporte, assim como os valores remanescentes devidos a estagiários desligados, de forma que o valor esteja disponível na </w:t>
      </w:r>
      <w:proofErr w:type="spellStart"/>
      <w:r w:rsidRPr="00AD275F">
        <w:rPr>
          <w:rFonts w:ascii="Times New Roman" w:hAnsi="Times New Roman" w:cs="Times New Roman"/>
          <w:sz w:val="22"/>
          <w:szCs w:val="22"/>
        </w:rPr>
        <w:t>conta-corrente</w:t>
      </w:r>
      <w:proofErr w:type="spellEnd"/>
      <w:r w:rsidRPr="00AD275F">
        <w:rPr>
          <w:rFonts w:ascii="Times New Roman" w:hAnsi="Times New Roman" w:cs="Times New Roman"/>
          <w:sz w:val="22"/>
          <w:szCs w:val="22"/>
        </w:rPr>
        <w:t xml:space="preserve"> do estagiário até o quinto dia útil do mês subsequente ao trabalho, comprovando-se o efetivo pagamento, junto aos órgãos e entidades aderentes ao contrato, com cópia para o CICENOP.</w:t>
      </w:r>
    </w:p>
    <w:p w14:paraId="3C8CBFF7"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O fornecedor deverá, obrigatoriamente, emitir nota fiscal eletrônica (NF-e), conforme Norma de Procedimento Fiscal nº 095/2009 e alterações;</w:t>
      </w:r>
    </w:p>
    <w:p w14:paraId="5792F2B6"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A </w:t>
      </w:r>
      <w:r w:rsidRPr="00AD275F">
        <w:rPr>
          <w:rFonts w:ascii="Times New Roman" w:hAnsi="Times New Roman" w:cs="Times New Roman"/>
          <w:b/>
          <w:bCs/>
          <w:sz w:val="22"/>
          <w:szCs w:val="22"/>
        </w:rPr>
        <w:t>CONTRATADA</w:t>
      </w:r>
      <w:r w:rsidRPr="00AD275F">
        <w:rPr>
          <w:rFonts w:ascii="Times New Roman" w:hAnsi="Times New Roman" w:cs="Times New Roman"/>
          <w:sz w:val="22"/>
          <w:szCs w:val="22"/>
        </w:rPr>
        <w:t xml:space="preserve"> deverá manter a relação de os estagiários, assim como o histórico com todas as informações individuais, inclusive pagamentos, saída e tempo de permanência no </w:t>
      </w:r>
      <w:proofErr w:type="spellStart"/>
      <w:r w:rsidRPr="00AD275F">
        <w:rPr>
          <w:rFonts w:ascii="Times New Roman" w:hAnsi="Times New Roman" w:cs="Times New Roman"/>
          <w:sz w:val="22"/>
          <w:szCs w:val="22"/>
        </w:rPr>
        <w:t>estagio</w:t>
      </w:r>
      <w:proofErr w:type="spellEnd"/>
      <w:r w:rsidRPr="00AD275F">
        <w:rPr>
          <w:rFonts w:ascii="Times New Roman" w:hAnsi="Times New Roman" w:cs="Times New Roman"/>
          <w:sz w:val="22"/>
          <w:szCs w:val="22"/>
        </w:rPr>
        <w:t>;</w:t>
      </w:r>
    </w:p>
    <w:p w14:paraId="3A5D4E32" w14:textId="77777777" w:rsidR="009643F2" w:rsidRPr="00AD275F" w:rsidRDefault="009643F2" w:rsidP="009643F2">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Na oportunidade da emissão da nota fiscal, deverá ser observada na própria nota (ou em relatório avulso anexo); as informações obrigatórias a entrega do item/lote identificando expressamente, quando for possível:</w:t>
      </w:r>
    </w:p>
    <w:p w14:paraId="288D97AD" w14:textId="77777777" w:rsidR="009643F2" w:rsidRPr="00AD275F" w:rsidRDefault="009643F2" w:rsidP="009643F2">
      <w:pPr>
        <w:pStyle w:val="SemEspaamento"/>
        <w:numPr>
          <w:ilvl w:val="0"/>
          <w:numId w:val="126"/>
        </w:numPr>
        <w:autoSpaceDN w:val="0"/>
        <w:spacing w:line="276" w:lineRule="auto"/>
        <w:ind w:left="1474" w:hanging="340"/>
        <w:jc w:val="both"/>
        <w:rPr>
          <w:rFonts w:ascii="Times New Roman" w:hAnsi="Times New Roman" w:cs="Times New Roman"/>
          <w:i/>
          <w:iCs/>
          <w:sz w:val="22"/>
          <w:szCs w:val="22"/>
        </w:rPr>
      </w:pPr>
      <w:r w:rsidRPr="00AD275F">
        <w:rPr>
          <w:rFonts w:ascii="Times New Roman" w:hAnsi="Times New Roman" w:cs="Times New Roman"/>
          <w:i/>
          <w:iCs/>
          <w:sz w:val="22"/>
          <w:szCs w:val="22"/>
        </w:rPr>
        <w:t>Descrição completa do item/lote, conforme descrito em contrato.</w:t>
      </w:r>
    </w:p>
    <w:p w14:paraId="5B009493" w14:textId="77777777" w:rsidR="009643F2" w:rsidRPr="00AD275F" w:rsidRDefault="009643F2" w:rsidP="009643F2">
      <w:pPr>
        <w:pStyle w:val="SemEspaamento"/>
        <w:numPr>
          <w:ilvl w:val="0"/>
          <w:numId w:val="126"/>
        </w:numPr>
        <w:autoSpaceDN w:val="0"/>
        <w:spacing w:line="276" w:lineRule="auto"/>
        <w:ind w:left="1474" w:hanging="340"/>
        <w:jc w:val="both"/>
        <w:rPr>
          <w:rFonts w:ascii="Times New Roman" w:hAnsi="Times New Roman" w:cs="Times New Roman"/>
          <w:i/>
          <w:iCs/>
          <w:sz w:val="22"/>
          <w:szCs w:val="22"/>
        </w:rPr>
      </w:pPr>
      <w:r w:rsidRPr="00AD275F">
        <w:rPr>
          <w:rFonts w:ascii="Times New Roman" w:hAnsi="Times New Roman" w:cs="Times New Roman"/>
          <w:i/>
          <w:iCs/>
          <w:sz w:val="22"/>
          <w:szCs w:val="22"/>
        </w:rPr>
        <w:t>Nome do Local, endereço e data de entrega.</w:t>
      </w:r>
    </w:p>
    <w:p w14:paraId="4050A53E" w14:textId="77777777" w:rsidR="009643F2" w:rsidRPr="00AD275F" w:rsidRDefault="009643F2" w:rsidP="009643F2">
      <w:pPr>
        <w:pStyle w:val="SemEspaamento"/>
        <w:numPr>
          <w:ilvl w:val="0"/>
          <w:numId w:val="126"/>
        </w:numPr>
        <w:autoSpaceDN w:val="0"/>
        <w:spacing w:line="276" w:lineRule="auto"/>
        <w:ind w:left="1474" w:hanging="340"/>
        <w:jc w:val="both"/>
        <w:rPr>
          <w:rFonts w:ascii="Times New Roman" w:hAnsi="Times New Roman" w:cs="Times New Roman"/>
          <w:i/>
          <w:iCs/>
          <w:sz w:val="22"/>
          <w:szCs w:val="22"/>
        </w:rPr>
      </w:pPr>
      <w:r w:rsidRPr="00AD275F">
        <w:rPr>
          <w:rFonts w:ascii="Times New Roman" w:hAnsi="Times New Roman" w:cs="Times New Roman"/>
          <w:i/>
          <w:iCs/>
          <w:sz w:val="22"/>
          <w:szCs w:val="22"/>
        </w:rPr>
        <w:t>Número do Pregão, respectivo contrato (se houver) e número da nota de empenho.</w:t>
      </w:r>
    </w:p>
    <w:p w14:paraId="70E00D31" w14:textId="77777777" w:rsidR="009643F2" w:rsidRPr="00AD275F" w:rsidRDefault="009643F2" w:rsidP="009643F2">
      <w:pPr>
        <w:pStyle w:val="SemEspaamento"/>
        <w:jc w:val="both"/>
        <w:rPr>
          <w:rFonts w:ascii="Times New Roman" w:hAnsi="Times New Roman" w:cs="Times New Roman"/>
          <w:sz w:val="22"/>
          <w:szCs w:val="22"/>
        </w:rPr>
      </w:pPr>
    </w:p>
    <w:p w14:paraId="5E67108D"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u w:val="single"/>
        </w:rPr>
        <w:t>19.2. DA CONTRATANTE</w:t>
      </w:r>
    </w:p>
    <w:p w14:paraId="32F2E5E3"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sz w:val="22"/>
          <w:szCs w:val="22"/>
        </w:rPr>
        <w:lastRenderedPageBreak/>
        <w:tab/>
        <w:t xml:space="preserve">Além das obrigações descritas ao longo deste Termo de Referência e no Edital, a </w:t>
      </w:r>
      <w:r w:rsidRPr="00AD275F">
        <w:rPr>
          <w:rFonts w:ascii="Times New Roman" w:hAnsi="Times New Roman" w:cs="Times New Roman"/>
          <w:sz w:val="22"/>
          <w:szCs w:val="22"/>
          <w:u w:val="single"/>
        </w:rPr>
        <w:t>contratante</w:t>
      </w:r>
      <w:r w:rsidRPr="00AD275F">
        <w:rPr>
          <w:rFonts w:ascii="Times New Roman" w:hAnsi="Times New Roman" w:cs="Times New Roman"/>
          <w:sz w:val="22"/>
          <w:szCs w:val="22"/>
        </w:rPr>
        <w:t xml:space="preserve"> deverá:</w:t>
      </w:r>
    </w:p>
    <w:p w14:paraId="1DC8E14C"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Esclarecer prontamente as dúvidas administrativas e técnicas e divergências surgidas na execução do objeto contratado;</w:t>
      </w:r>
    </w:p>
    <w:p w14:paraId="172CB4DD"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Expedir, através de notificações e/ou relatório de vistoria, as ocorrências e fazer as determinações e comunicações necessárias à perfeita entrega de bens contratados;</w:t>
      </w:r>
    </w:p>
    <w:p w14:paraId="48DA941A"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Adotar as medidas preventivas de controle dos contratos, inclusive manifestar-se, de forma isolada ou conjunta com o Gestor do Contrato, a respeito da suspensão da entrega de bens;</w:t>
      </w:r>
    </w:p>
    <w:p w14:paraId="6E8B551B" w14:textId="77777777" w:rsidR="009643F2" w:rsidRPr="00AD275F" w:rsidRDefault="009643F2" w:rsidP="009643F2">
      <w:pPr>
        <w:pStyle w:val="SemEspaamento"/>
        <w:numPr>
          <w:ilvl w:val="0"/>
          <w:numId w:val="128"/>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Conferir e certificar as faturas relativas às aquisições;</w:t>
      </w:r>
    </w:p>
    <w:p w14:paraId="724CEDAF"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Encaminhar à Contratada, até o último dia de cada mês, todas as informações necessárias à elaboração e emissão da folha de pagamento dos estagiários, contendo no mínimo: inclusão de novos estagiários, renovação dos termos de compromisso, desligamentos, faltas, recesso, alteração de dados dos estagiários;</w:t>
      </w:r>
    </w:p>
    <w:p w14:paraId="23EC9452" w14:textId="77777777" w:rsidR="009643F2" w:rsidRPr="00AD275F" w:rsidRDefault="009643F2" w:rsidP="009643F2">
      <w:pPr>
        <w:pStyle w:val="SemEspaamento"/>
        <w:numPr>
          <w:ilvl w:val="0"/>
          <w:numId w:val="128"/>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Proceder as avaliações dos materiais entregues pela contratada;</w:t>
      </w:r>
    </w:p>
    <w:p w14:paraId="784BFF5B"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Determinar por todos os meios adequados a observância das normas técnicas e legais, especificações exigíveis para a perfeita execução do objeto;</w:t>
      </w:r>
    </w:p>
    <w:p w14:paraId="36D3364C"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Receber designação e manter contato com o preposto da contratada, e se for necessário, promover reuniões periódicas ou especiais para a resolução de problemas na entrega dos bens;</w:t>
      </w:r>
    </w:p>
    <w:p w14:paraId="51CA2FA5" w14:textId="77777777" w:rsidR="009643F2" w:rsidRPr="00AD275F" w:rsidRDefault="009643F2" w:rsidP="009643F2">
      <w:pPr>
        <w:pStyle w:val="SemEspaamento"/>
        <w:numPr>
          <w:ilvl w:val="0"/>
          <w:numId w:val="128"/>
        </w:numPr>
        <w:suppressAutoHyphens w:val="0"/>
        <w:autoSpaceDN w:val="0"/>
        <w:jc w:val="both"/>
        <w:rPr>
          <w:rFonts w:ascii="Times New Roman" w:hAnsi="Times New Roman" w:cs="Times New Roman"/>
          <w:sz w:val="22"/>
          <w:szCs w:val="22"/>
        </w:rPr>
      </w:pPr>
      <w:r w:rsidRPr="00AD275F">
        <w:rPr>
          <w:rFonts w:ascii="Times New Roman" w:hAnsi="Times New Roman" w:cs="Times New Roman"/>
          <w:sz w:val="22"/>
          <w:szCs w:val="22"/>
        </w:rPr>
        <w:t>Dar parecer técnico nos pedidos de alterações contratuais;</w:t>
      </w:r>
    </w:p>
    <w:p w14:paraId="1B1D60EC"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Comunicar à CONTRATADA, através de notificação fundamentada, a necessidade de substituição de qualquer profissional que seja considerado inadequado para o exercício da função;</w:t>
      </w:r>
    </w:p>
    <w:p w14:paraId="3B237235"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 xml:space="preserve">Solicitar a substituição de estagiários, </w:t>
      </w:r>
      <w:r w:rsidRPr="00AD275F">
        <w:rPr>
          <w:rFonts w:ascii="Times New Roman" w:hAnsi="Times New Roman" w:cs="Times New Roman"/>
          <w:b/>
          <w:bCs/>
          <w:sz w:val="22"/>
          <w:szCs w:val="22"/>
          <w:u w:val="single"/>
        </w:rPr>
        <w:t>se necessário</w:t>
      </w:r>
      <w:r w:rsidRPr="00AD275F">
        <w:rPr>
          <w:rFonts w:ascii="Times New Roman" w:hAnsi="Times New Roman" w:cs="Times New Roman"/>
          <w:sz w:val="22"/>
          <w:szCs w:val="22"/>
        </w:rPr>
        <w:t>, após o desligamento.</w:t>
      </w:r>
    </w:p>
    <w:p w14:paraId="2FD88A3A" w14:textId="77777777" w:rsidR="009643F2" w:rsidRPr="00AD275F" w:rsidRDefault="009643F2" w:rsidP="009643F2">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Os exames de saúde ocupacional previstos nas Normas Regulamentadoras (como a NR-7 e o PCMSO), incluindo o exame admissional, periódico e demissional, conforme aplicável à função, de acordo com o Artigo 14 da Lei nº 11.788/2008).</w:t>
      </w:r>
    </w:p>
    <w:p w14:paraId="213BADBC" w14:textId="77777777" w:rsidR="009643F2" w:rsidRPr="00AD275F" w:rsidRDefault="009643F2" w:rsidP="009643F2">
      <w:pPr>
        <w:pStyle w:val="SemEspaamento"/>
        <w:jc w:val="both"/>
        <w:rPr>
          <w:rFonts w:ascii="Times New Roman" w:hAnsi="Times New Roman" w:cs="Times New Roman"/>
          <w:sz w:val="22"/>
          <w:szCs w:val="22"/>
        </w:rPr>
      </w:pPr>
    </w:p>
    <w:p w14:paraId="0984D6E6"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hAnsi="Times New Roman" w:cs="Times New Roman"/>
          <w:b/>
          <w:bCs/>
          <w:sz w:val="22"/>
          <w:szCs w:val="22"/>
        </w:rPr>
        <w:t>20.CUMPRIMENTO DA LEI GERAL DE PROTEÇÃO DE DADOS – LEI Nº 13.709/2018</w:t>
      </w:r>
    </w:p>
    <w:p w14:paraId="4834E19D"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b/>
        <w:t>É vedado às partes a utilização de todo e qualquer dado pessoal repassado em decorrência da execução contratual para finalidade distinta daquela do objeto da contratação, mantendo-se sigilo e confidencialidade, sob pena de responsabilização administrativa, civil e criminal.</w:t>
      </w:r>
    </w:p>
    <w:p w14:paraId="772778FA" w14:textId="77777777" w:rsidR="009643F2" w:rsidRPr="00AD275F" w:rsidRDefault="009643F2" w:rsidP="009643F2">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2157CC6" w14:textId="77777777" w:rsidR="009643F2" w:rsidRPr="00AD275F" w:rsidRDefault="009643F2" w:rsidP="009643F2">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 CONTRATADA fica obrigada a comunicar ao CICENOP, em até 24 (vinte e quatro) horas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7D60918A" w14:textId="77777777" w:rsidR="009643F2" w:rsidRPr="00AD275F" w:rsidRDefault="009643F2" w:rsidP="009643F2">
      <w:pPr>
        <w:pStyle w:val="SemEspaamento"/>
        <w:jc w:val="both"/>
        <w:rPr>
          <w:rFonts w:ascii="Times New Roman" w:hAnsi="Times New Roman" w:cs="Times New Roman"/>
          <w:sz w:val="22"/>
          <w:szCs w:val="22"/>
        </w:rPr>
      </w:pPr>
    </w:p>
    <w:p w14:paraId="7CBC649F" w14:textId="77777777" w:rsidR="009643F2" w:rsidRPr="00AD275F" w:rsidRDefault="009643F2" w:rsidP="009643F2">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lastRenderedPageBreak/>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126EEBCA" w14:textId="77777777" w:rsidR="009643F2" w:rsidRPr="00AD275F" w:rsidRDefault="009643F2" w:rsidP="009643F2">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Eventuais responsabilidades das partes serão apuradas conforme estabelecido neste Termo de Referência e também de acordo com o que dispõe a Seção III, Capítulo VI da LGPD.</w:t>
      </w:r>
    </w:p>
    <w:p w14:paraId="4458572F" w14:textId="77777777" w:rsidR="009643F2" w:rsidRPr="00AD275F" w:rsidRDefault="009643F2" w:rsidP="009643F2">
      <w:pPr>
        <w:pStyle w:val="SemEspaamento"/>
        <w:rPr>
          <w:rFonts w:ascii="Times New Roman" w:hAnsi="Times New Roman" w:cs="Times New Roman"/>
          <w:sz w:val="22"/>
          <w:szCs w:val="22"/>
        </w:rPr>
      </w:pPr>
    </w:p>
    <w:p w14:paraId="0C1585C3" w14:textId="77777777" w:rsidR="009643F2" w:rsidRPr="00AD275F" w:rsidRDefault="009643F2" w:rsidP="009643F2">
      <w:pPr>
        <w:pStyle w:val="SemEspaamento"/>
        <w:jc w:val="both"/>
        <w:rPr>
          <w:rFonts w:ascii="Times New Roman" w:hAnsi="Times New Roman" w:cs="Times New Roman"/>
          <w:b/>
          <w:bCs/>
          <w:sz w:val="22"/>
          <w:szCs w:val="22"/>
        </w:rPr>
      </w:pPr>
      <w:r w:rsidRPr="00AD275F">
        <w:rPr>
          <w:rFonts w:ascii="Times New Roman" w:hAnsi="Times New Roman" w:cs="Times New Roman"/>
          <w:b/>
          <w:bCs/>
          <w:sz w:val="22"/>
          <w:szCs w:val="22"/>
        </w:rPr>
        <w:t>21.DA INTEGRIDADE E DAS MEDIDAS ANTICORRUPÇÃO</w:t>
      </w:r>
    </w:p>
    <w:p w14:paraId="30B93B98" w14:textId="77777777" w:rsidR="009643F2" w:rsidRPr="00AD275F" w:rsidRDefault="009643F2" w:rsidP="009643F2">
      <w:pPr>
        <w:pStyle w:val="SemEspaamento"/>
        <w:jc w:val="both"/>
        <w:rPr>
          <w:rFonts w:ascii="Times New Roman" w:hAnsi="Times New Roman" w:cs="Times New Roman"/>
          <w:sz w:val="22"/>
          <w:szCs w:val="22"/>
        </w:rPr>
      </w:pPr>
      <w:r w:rsidRPr="00AD275F">
        <w:rPr>
          <w:rFonts w:ascii="Times New Roman" w:eastAsia="Times New Roman" w:hAnsi="Times New Roman" w:cs="Times New Roman"/>
          <w:b/>
          <w:color w:val="000000"/>
          <w:sz w:val="22"/>
          <w:szCs w:val="22"/>
          <w:u w:val="single"/>
        </w:rPr>
        <w:t>DA FRAUDE E CORRUPÇÃO</w:t>
      </w:r>
    </w:p>
    <w:p w14:paraId="4D300112"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ab/>
        <w:t>Caso a licitante, em qualquer das fases da licitação e/ou durante a vigência e execução de contrato firmado com este ente público, praticar qualquer ato lesivo à Administração Pública elencado no art. 5º da Lei Federal 12.846/2013 e Decreto Federal 11.129/2022 ficará submetido à responsabilização objetiva administrativa e sanções descritas no art. 6º da Lei Federal 12.846/2013, sem prejuízo da responsabilidade penal. Para o disposto neste item, definem-se as seguintes práticas:</w:t>
      </w:r>
    </w:p>
    <w:p w14:paraId="0B9A8186" w14:textId="77777777" w:rsidR="009643F2" w:rsidRPr="00AD275F" w:rsidRDefault="009643F2" w:rsidP="009643F2">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Prática corrupta: oferecer, dar, receber ou solicitar, direta ou indiretamente, qualquer vantagem com o objetivo de influenciar a ação de servidor público no processo de licitação ou na execução de contrato;</w:t>
      </w:r>
    </w:p>
    <w:p w14:paraId="3EBF3225" w14:textId="77777777" w:rsidR="009643F2" w:rsidRPr="00AD275F" w:rsidRDefault="009643F2" w:rsidP="009643F2">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Prática fraudulenta: a falsificação ou omissão dos fatos, com o objetivo de influenciar o processo de licitação ou de execução de contrato;</w:t>
      </w:r>
    </w:p>
    <w:p w14:paraId="6625AAD1" w14:textId="77777777" w:rsidR="009643F2" w:rsidRPr="00AD275F" w:rsidRDefault="009643F2" w:rsidP="009643F2">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Prática colusiva: esquematizar ou estabelecer um acordo entre dois ou mais licitantes, com ou sem o conhecimento de representantes ou prepostos do órgão licitador, visando estabelecer preços em níveis artificiais e não-competitivos;</w:t>
      </w:r>
    </w:p>
    <w:p w14:paraId="6474FE4A" w14:textId="77777777" w:rsidR="009643F2" w:rsidRPr="00AD275F" w:rsidRDefault="009643F2" w:rsidP="009643F2">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Prática coercitiva: causar dano ou ameaçar causar dano, direta ou indiretamente, às pessoas ou sua propriedade, visando influenciar sua participação em um processo licitatório ou afetar a execução do contrato;</w:t>
      </w:r>
    </w:p>
    <w:p w14:paraId="466294C3" w14:textId="77777777" w:rsidR="009643F2" w:rsidRPr="00AD275F" w:rsidRDefault="009643F2" w:rsidP="009643F2">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D275F">
        <w:rPr>
          <w:rFonts w:ascii="Times New Roman" w:hAnsi="Times New Roman" w:cs="Times New Roman"/>
          <w:sz w:val="22"/>
          <w:szCs w:val="22"/>
        </w:rPr>
        <w:t>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2D0AF6CD"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eastAsia="MS Mincho" w:hAnsi="Times New Roman" w:cs="Times New Roman"/>
          <w:color w:val="000000"/>
          <w:sz w:val="22"/>
          <w:szCs w:val="22"/>
        </w:rPr>
        <w:tab/>
        <w:t>Se os atos previstos como infrações administrativas à Lei de Licitações n.º</w:t>
      </w:r>
      <w:r w:rsidRPr="00AD275F">
        <w:rPr>
          <w:rFonts w:ascii="Times New Roman" w:eastAsia="MS Mincho" w:hAnsi="Times New Roman" w:cs="Times New Roman"/>
          <w:color w:val="C9211E"/>
          <w:sz w:val="22"/>
          <w:szCs w:val="22"/>
        </w:rPr>
        <w:t xml:space="preserve"> </w:t>
      </w:r>
      <w:r w:rsidRPr="00AD275F">
        <w:rPr>
          <w:rFonts w:ascii="Times New Roman" w:eastAsia="MS Mincho" w:hAnsi="Times New Roman" w:cs="Times New Roman"/>
          <w:color w:val="000000"/>
          <w:sz w:val="22"/>
          <w:szCs w:val="22"/>
        </w:rPr>
        <w:t>14.133/2021 ou a outras normas de licitações e contratos da Administração Pública forem tipificados como atos lesivos na forma da Lei Federal 12.846/13, poderão ser apurados e julgados conjuntamente, no mesmo processo.</w:t>
      </w:r>
    </w:p>
    <w:p w14:paraId="18AADE55" w14:textId="77777777" w:rsidR="009643F2" w:rsidRPr="00AD275F" w:rsidRDefault="009643F2" w:rsidP="009643F2">
      <w:pPr>
        <w:pStyle w:val="SemEspaamento"/>
        <w:rPr>
          <w:rFonts w:ascii="Times New Roman" w:hAnsi="Times New Roman" w:cs="Times New Roman"/>
          <w:sz w:val="22"/>
          <w:szCs w:val="22"/>
        </w:rPr>
      </w:pPr>
    </w:p>
    <w:p w14:paraId="6E201DC5" w14:textId="77777777" w:rsidR="009643F2" w:rsidRPr="00AD275F" w:rsidRDefault="009643F2" w:rsidP="009643F2">
      <w:pPr>
        <w:pStyle w:val="SemEspaamento"/>
        <w:rPr>
          <w:rFonts w:ascii="Times New Roman" w:hAnsi="Times New Roman" w:cs="Times New Roman"/>
          <w:b/>
          <w:bCs/>
          <w:sz w:val="22"/>
          <w:szCs w:val="22"/>
        </w:rPr>
      </w:pPr>
      <w:r w:rsidRPr="00AD275F">
        <w:rPr>
          <w:rFonts w:ascii="Times New Roman" w:hAnsi="Times New Roman" w:cs="Times New Roman"/>
          <w:b/>
          <w:bCs/>
          <w:sz w:val="22"/>
          <w:szCs w:val="22"/>
        </w:rPr>
        <w:t>22. DISPOSIÇÕES FINAIS</w:t>
      </w:r>
    </w:p>
    <w:p w14:paraId="612305ED"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 xml:space="preserve">22.1. </w:t>
      </w:r>
      <w:r w:rsidRPr="00AD275F">
        <w:rPr>
          <w:rFonts w:ascii="Times New Roman" w:hAnsi="Times New Roman" w:cs="Times New Roman"/>
          <w:sz w:val="22"/>
          <w:szCs w:val="22"/>
        </w:rPr>
        <w:t xml:space="preserve">O </w:t>
      </w:r>
      <w:r w:rsidRPr="00AD275F">
        <w:rPr>
          <w:rFonts w:ascii="Times New Roman" w:hAnsi="Times New Roman" w:cs="Times New Roman"/>
          <w:b/>
          <w:bCs/>
          <w:sz w:val="22"/>
          <w:szCs w:val="22"/>
        </w:rPr>
        <w:t>CONTRATANT</w:t>
      </w:r>
      <w:r w:rsidRPr="00AD275F">
        <w:rPr>
          <w:rFonts w:ascii="Times New Roman" w:hAnsi="Times New Roman" w:cs="Times New Roman"/>
          <w:sz w:val="22"/>
          <w:szCs w:val="22"/>
        </w:rPr>
        <w:t>E é responsável pela fidelidade e legitimidade das informações prestadas e dos documentos apresentados em qualquer fase do processo. A falsidade de qualquer documento apresentado ou a inverdade das informações nele contidas implicará na rescisão do Contrato ou da ordem de compra, sem prejuízo das demais sanções cabíveis.</w:t>
      </w:r>
    </w:p>
    <w:p w14:paraId="17A73C94" w14:textId="77777777" w:rsidR="009643F2" w:rsidRPr="00AD275F" w:rsidRDefault="009643F2" w:rsidP="009643F2">
      <w:pPr>
        <w:pStyle w:val="SemEspaamento"/>
        <w:rPr>
          <w:rFonts w:ascii="Times New Roman" w:hAnsi="Times New Roman" w:cs="Times New Roman"/>
          <w:sz w:val="22"/>
          <w:szCs w:val="22"/>
        </w:rPr>
      </w:pPr>
    </w:p>
    <w:p w14:paraId="05CBA753"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lastRenderedPageBreak/>
        <w:t xml:space="preserve">22.2. </w:t>
      </w:r>
      <w:r w:rsidRPr="00AD275F">
        <w:rPr>
          <w:rFonts w:ascii="Times New Roman" w:hAnsi="Times New Roman" w:cs="Times New Roman"/>
          <w:sz w:val="22"/>
          <w:szCs w:val="22"/>
        </w:rPr>
        <w:t>A contratação pressupõe o pleno conhecimento e atendimento às exigências previstas neste Termo de Referência e no Edital. O presente Termo de Referência será anexado ao Edital e dele fará parte integrante, para todos os efeitos.</w:t>
      </w:r>
    </w:p>
    <w:p w14:paraId="312DAB31" w14:textId="77777777" w:rsidR="009643F2" w:rsidRPr="00AD275F" w:rsidRDefault="009643F2" w:rsidP="009643F2">
      <w:pPr>
        <w:pStyle w:val="SemEspaamento"/>
        <w:spacing w:line="276" w:lineRule="auto"/>
        <w:rPr>
          <w:rFonts w:ascii="Times New Roman" w:hAnsi="Times New Roman" w:cs="Times New Roman"/>
          <w:sz w:val="22"/>
          <w:szCs w:val="22"/>
        </w:rPr>
      </w:pPr>
      <w:r w:rsidRPr="00AD275F">
        <w:rPr>
          <w:rFonts w:ascii="Times New Roman" w:hAnsi="Times New Roman" w:cs="Times New Roman"/>
          <w:b/>
          <w:bCs/>
          <w:sz w:val="22"/>
          <w:szCs w:val="22"/>
        </w:rPr>
        <w:t xml:space="preserve">22.3. </w:t>
      </w:r>
      <w:r w:rsidRPr="00AD275F">
        <w:rPr>
          <w:rFonts w:ascii="Times New Roman" w:hAnsi="Times New Roman" w:cs="Times New Roman"/>
          <w:sz w:val="22"/>
          <w:szCs w:val="22"/>
        </w:rPr>
        <w:t>Não serão admitidas declarações posteriores de desconhecimento de fatos, no todo ou em parte, que venham a impedir ou dificultar a execução dos serviços.</w:t>
      </w:r>
    </w:p>
    <w:p w14:paraId="5973F9E8"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 xml:space="preserve">22.4. </w:t>
      </w:r>
      <w:r w:rsidRPr="00AD275F">
        <w:rPr>
          <w:rFonts w:ascii="Times New Roman" w:hAnsi="Times New Roman" w:cs="Times New Roman"/>
          <w:sz w:val="22"/>
          <w:szCs w:val="22"/>
        </w:rPr>
        <w:t>As normas que disciplinam este Termo de Referência serão sempre interpretadas em favor da ampliação da disputa entre os proponentes, desde que não comprometam o interesse do CICENOP, a finalidade e a segurança da contratação.</w:t>
      </w:r>
    </w:p>
    <w:p w14:paraId="2DE0A781"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 xml:space="preserve">22.5. </w:t>
      </w:r>
      <w:r w:rsidRPr="00AD275F">
        <w:rPr>
          <w:rFonts w:ascii="Times New Roman" w:hAnsi="Times New Roman" w:cs="Times New Roman"/>
          <w:sz w:val="22"/>
          <w:szCs w:val="22"/>
        </w:rPr>
        <w:t>Sujeitar-se nos casos omissos às normas da Lei Federal n. 14.133/2021 e suas alterações e demais atos normativos pertinentes.</w:t>
      </w:r>
    </w:p>
    <w:p w14:paraId="35FEA434"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 xml:space="preserve">22.6. </w:t>
      </w:r>
      <w:r w:rsidRPr="00AD275F">
        <w:rPr>
          <w:rFonts w:ascii="Times New Roman" w:hAnsi="Times New Roman" w:cs="Times New Roman"/>
          <w:sz w:val="22"/>
          <w:szCs w:val="22"/>
        </w:rPr>
        <w:t xml:space="preserve">O </w:t>
      </w:r>
      <w:r w:rsidRPr="00AD275F">
        <w:rPr>
          <w:rFonts w:ascii="Times New Roman" w:hAnsi="Times New Roman" w:cs="Times New Roman"/>
          <w:color w:val="000000"/>
          <w:sz w:val="22"/>
          <w:szCs w:val="22"/>
        </w:rPr>
        <w:t>contratante</w:t>
      </w:r>
      <w:r w:rsidRPr="00AD275F">
        <w:rPr>
          <w:rFonts w:ascii="Times New Roman" w:hAnsi="Times New Roman" w:cs="Times New Roman"/>
          <w:sz w:val="22"/>
          <w:szCs w:val="22"/>
        </w:rPr>
        <w:t xml:space="preserve"> poderá, sem a prévia manifestação da contratada, motivadamente, adotar providências acauteladoras, inclusive retendo o pagamento, em caso de risco iminente, como forma de prevenir a ocorrência de dano de difícil ou impossível reparação.</w:t>
      </w:r>
    </w:p>
    <w:p w14:paraId="3EB615A1" w14:textId="77777777" w:rsidR="009643F2" w:rsidRPr="00AD275F" w:rsidRDefault="009643F2" w:rsidP="009643F2">
      <w:pPr>
        <w:pStyle w:val="SemEspaamento"/>
        <w:spacing w:line="276" w:lineRule="auto"/>
        <w:jc w:val="both"/>
        <w:rPr>
          <w:rFonts w:ascii="Times New Roman" w:hAnsi="Times New Roman" w:cs="Times New Roman"/>
          <w:sz w:val="22"/>
          <w:szCs w:val="22"/>
        </w:rPr>
      </w:pPr>
      <w:r w:rsidRPr="00AD275F">
        <w:rPr>
          <w:rFonts w:ascii="Times New Roman" w:hAnsi="Times New Roman" w:cs="Times New Roman"/>
          <w:b/>
          <w:bCs/>
          <w:sz w:val="22"/>
          <w:szCs w:val="22"/>
        </w:rPr>
        <w:t xml:space="preserve">22.7. </w:t>
      </w:r>
      <w:r w:rsidRPr="00AD275F">
        <w:rPr>
          <w:rFonts w:ascii="Times New Roman" w:hAnsi="Times New Roman" w:cs="Times New Roman"/>
          <w:sz w:val="22"/>
          <w:szCs w:val="22"/>
        </w:rPr>
        <w:t>O descumprimento das obrigações contratuais e a não manutenção das condições e requisitos exigidos para contratação pela contratada poderá dar ensejo à rescisão contratual, sem prejuízo da aplicação das penalidades previstas na lei ou no edital e anexos, podendo haver retenção de pagamento se a contratada incorrer em qualquer inexecução do serviço ou não tiver prestado de modo adequado.</w:t>
      </w:r>
    </w:p>
    <w:p w14:paraId="6A688AD7" w14:textId="77777777" w:rsidR="009643F2" w:rsidRPr="00AD275F" w:rsidRDefault="009643F2" w:rsidP="009643F2">
      <w:pPr>
        <w:pStyle w:val="SemEspaamento"/>
        <w:rPr>
          <w:rFonts w:ascii="Times New Roman" w:hAnsi="Times New Roman" w:cs="Times New Roman"/>
          <w:sz w:val="22"/>
          <w:szCs w:val="22"/>
        </w:rPr>
      </w:pPr>
    </w:p>
    <w:p w14:paraId="47A353A4" w14:textId="77777777" w:rsidR="009643F2" w:rsidRDefault="009643F2" w:rsidP="009643F2">
      <w:pPr>
        <w:pStyle w:val="SemEspaamento"/>
        <w:jc w:val="right"/>
        <w:rPr>
          <w:rFonts w:ascii="Times New Roman" w:hAnsi="Times New Roman"/>
        </w:rPr>
      </w:pPr>
    </w:p>
    <w:p w14:paraId="2A94156E" w14:textId="77777777" w:rsidR="009643F2" w:rsidRPr="000D4AC8" w:rsidRDefault="009643F2" w:rsidP="000D4AC8">
      <w:pPr>
        <w:pStyle w:val="Textbodyuser"/>
        <w:jc w:val="center"/>
        <w:rPr>
          <w:rFonts w:ascii="Times New Roman" w:hAnsi="Times New Roman" w:cs="Times New Roman"/>
          <w:sz w:val="22"/>
          <w:szCs w:val="22"/>
        </w:rPr>
      </w:pPr>
    </w:p>
    <w:sectPr w:rsidR="009643F2" w:rsidRPr="000D4AC8" w:rsidSect="00A037EC">
      <w:headerReference w:type="even" r:id="rId17"/>
      <w:headerReference w:type="default" r:id="rId18"/>
      <w:footerReference w:type="even" r:id="rId19"/>
      <w:footerReference w:type="default" r:id="rId20"/>
      <w:headerReference w:type="first" r:id="rId21"/>
      <w:footerReference w:type="first" r:id="rId22"/>
      <w:pgSz w:w="12240" w:h="15840"/>
      <w:pgMar w:top="1417" w:right="1701" w:bottom="1417" w:left="170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79551" w14:textId="77777777" w:rsidR="0036542B" w:rsidRDefault="0036542B">
      <w:pPr>
        <w:rPr>
          <w:rFonts w:hint="eastAsia"/>
        </w:rPr>
      </w:pPr>
      <w:r>
        <w:separator/>
      </w:r>
    </w:p>
  </w:endnote>
  <w:endnote w:type="continuationSeparator" w:id="0">
    <w:p w14:paraId="28A4C315" w14:textId="77777777" w:rsidR="0036542B" w:rsidRDefault="0036542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Arial-BoldMT">
    <w:charset w:val="00"/>
    <w:family w:val="auto"/>
    <w:pitch w:val="variable"/>
  </w:font>
  <w:font w:name="NSimSun">
    <w:panose1 w:val="02010609030101010101"/>
    <w:charset w:val="86"/>
    <w:family w:val="modern"/>
    <w:pitch w:val="fixed"/>
    <w:sig w:usb0="00000283" w:usb1="288F0000" w:usb2="00000016" w:usb3="00000000" w:csb0="00040001" w:csb1="00000000"/>
  </w:font>
  <w:font w:name="Liberation Serif;Times New Roma">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OpenSymbol;Arial Unicode M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urier (W1)">
    <w:altName w:val="Courier New"/>
    <w:charset w:val="00"/>
    <w:family w:val="modern"/>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FreeSans">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Calibri-Bold">
    <w:charset w:val="00"/>
    <w:family w:val="roman"/>
    <w:pitch w:val="default"/>
  </w:font>
  <w:font w:name="Liberation Mono">
    <w:panose1 w:val="02070409020205020404"/>
    <w:charset w:val="00"/>
    <w:family w:val="modern"/>
    <w:pitch w:val="fixed"/>
    <w:sig w:usb0="E0000AFF" w:usb1="400078FF"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PageNumWizard_FOOTER_Estilo_de_página_Pa"/>
  <w:p w14:paraId="1D71DDDD"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38</w:t>
    </w:r>
    <w:r>
      <w:rPr>
        <w:rFonts w:ascii="Times New Roman" w:hAnsi="Times New Roman" w:cs="Times New Roman"/>
        <w:color w:val="0000FF"/>
        <w:sz w:val="20"/>
        <w:szCs w:val="20"/>
      </w:rPr>
      <w:fldChar w:fldCharType="end"/>
    </w:r>
    <w:bookmarkEnd w:id="3"/>
  </w:p>
  <w:p w14:paraId="34591EF5" w14:textId="77777777" w:rsidR="00167EF2" w:rsidRDefault="00167EF2">
    <w:pPr>
      <w:rPr>
        <w:rFonts w:ascii="Times New Roman" w:hAnsi="Times New Roman" w:cs="Times New Roman"/>
        <w:color w:val="0000FF"/>
        <w:sz w:val="20"/>
        <w:szCs w:val="20"/>
      </w:rPr>
    </w:pPr>
    <w:bookmarkStart w:id="4" w:name="PageNumWizard_FOOTER_Estilo_de_página_P1"/>
    <w:bookmarkEnd w:id="4"/>
  </w:p>
  <w:p w14:paraId="5A057545"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1E70B0DC"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643DA4C3"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2BE6B990" w14:textId="77777777" w:rsidR="00167EF2" w:rsidRDefault="00167EF2">
    <w:pPr>
      <w:pStyle w:val="Rodap"/>
      <w:tabs>
        <w:tab w:val="right" w:pos="8838"/>
      </w:tabs>
      <w:rPr>
        <w:color w:val="0000F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PageNumWizard_FOOTER_Estilo_de_página_P2"/>
  <w:p w14:paraId="661E1DF0"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39</w:t>
    </w:r>
    <w:r>
      <w:rPr>
        <w:rFonts w:ascii="Times New Roman" w:hAnsi="Times New Roman" w:cs="Times New Roman"/>
        <w:color w:val="0000FF"/>
        <w:sz w:val="20"/>
        <w:szCs w:val="20"/>
      </w:rPr>
      <w:fldChar w:fldCharType="end"/>
    </w:r>
    <w:bookmarkEnd w:id="5"/>
  </w:p>
  <w:p w14:paraId="2C6F6019"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47C665BD"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2139E884"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4599D629" w14:textId="77777777" w:rsidR="00167EF2" w:rsidRDefault="00167EF2">
    <w:pPr>
      <w:pStyle w:val="Rodap"/>
      <w:tabs>
        <w:tab w:val="right" w:pos="8838"/>
      </w:tabs>
      <w:rPr>
        <w:color w:val="00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 w:name="PageNumWizard_FOOTER_Converter_139"/>
  <w:bookmarkEnd w:id="11"/>
  <w:p w14:paraId="116D8490"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64</w:t>
    </w:r>
    <w:r>
      <w:rPr>
        <w:rFonts w:ascii="Times New Roman" w:hAnsi="Times New Roman" w:cs="Times New Roman"/>
        <w:b/>
        <w:bCs/>
        <w:color w:val="0000FF"/>
        <w:sz w:val="22"/>
        <w:szCs w:val="22"/>
      </w:rPr>
      <w:fldChar w:fldCharType="end"/>
    </w:r>
  </w:p>
  <w:p w14:paraId="3183494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149EEE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303B14CC"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5999B0B" w14:textId="77777777" w:rsidR="00167EF2" w:rsidRDefault="00167EF2">
    <w:pPr>
      <w:pStyle w:val="Rodap"/>
      <w:rPr>
        <w:b/>
        <w:bCs/>
        <w:color w:val="0000FF"/>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B22B"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65</w:t>
    </w:r>
    <w:r>
      <w:rPr>
        <w:rFonts w:ascii="Times New Roman" w:hAnsi="Times New Roman" w:cs="Times New Roman"/>
        <w:b/>
        <w:bCs/>
        <w:color w:val="0000FF"/>
        <w:sz w:val="22"/>
        <w:szCs w:val="22"/>
      </w:rPr>
      <w:fldChar w:fldCharType="end"/>
    </w:r>
  </w:p>
  <w:p w14:paraId="34C11A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6F2D0122"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2C916213"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06C3BF5" w14:textId="77777777" w:rsidR="00167EF2" w:rsidRDefault="00167EF2">
    <w:pPr>
      <w:pStyle w:val="Rodap"/>
      <w:rPr>
        <w:b/>
        <w:bCs/>
        <w:color w:val="0000FF"/>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F528" w14:textId="77777777" w:rsidR="00167EF2" w:rsidRDefault="00167EF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757B3" w14:textId="77777777" w:rsidR="0036542B" w:rsidRDefault="0036542B">
      <w:pPr>
        <w:rPr>
          <w:rFonts w:hint="eastAsia"/>
        </w:rPr>
      </w:pPr>
      <w:r>
        <w:separator/>
      </w:r>
    </w:p>
  </w:footnote>
  <w:footnote w:type="continuationSeparator" w:id="0">
    <w:p w14:paraId="5BC71E6B" w14:textId="77777777" w:rsidR="0036542B" w:rsidRDefault="0036542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B33D" w14:textId="15D54E20"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8240" behindDoc="1" locked="0" layoutInCell="1" allowOverlap="1" wp14:anchorId="1F7B1376" wp14:editId="7A687ECC">
          <wp:simplePos x="0" y="0"/>
          <wp:positionH relativeFrom="column">
            <wp:posOffset>-137160</wp:posOffset>
          </wp:positionH>
          <wp:positionV relativeFrom="paragraph">
            <wp:posOffset>45720</wp:posOffset>
          </wp:positionV>
          <wp:extent cx="704215" cy="697230"/>
          <wp:effectExtent l="19050" t="19050" r="635" b="7620"/>
          <wp:wrapNone/>
          <wp:docPr id="77969570"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2E2100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758D2FA8"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46A47C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3C516268" w14:textId="77777777" w:rsidR="00167EF2" w:rsidRDefault="00167EF2">
    <w:pPr>
      <w:jc w:val="center"/>
      <w:rPr>
        <w:rFonts w:ascii="Times New Roman" w:hAnsi="Times New Roman" w:cs="Times New Roman"/>
        <w:color w:val="0000F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0140" w14:textId="0FFC4040"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9264" behindDoc="1" locked="0" layoutInCell="1" allowOverlap="1" wp14:anchorId="25EE355A" wp14:editId="20D11415">
          <wp:simplePos x="0" y="0"/>
          <wp:positionH relativeFrom="column">
            <wp:posOffset>-137160</wp:posOffset>
          </wp:positionH>
          <wp:positionV relativeFrom="paragraph">
            <wp:posOffset>45720</wp:posOffset>
          </wp:positionV>
          <wp:extent cx="704215" cy="697230"/>
          <wp:effectExtent l="19050" t="19050" r="635" b="7620"/>
          <wp:wrapNone/>
          <wp:docPr id="774150568"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1DDFDBF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005E21A"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6CBFDDB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17A92F90" w14:textId="77777777" w:rsidR="00167EF2" w:rsidRDefault="00167EF2">
    <w:pPr>
      <w:jc w:val="center"/>
      <w:rPr>
        <w:rFonts w:ascii="Times New Roman" w:hAnsi="Times New Roman" w:cs="Times New Roman"/>
        <w:color w:val="0000FF"/>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9CE9" w14:textId="73C3B546"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6192" behindDoc="1" locked="0" layoutInCell="1" allowOverlap="1" wp14:anchorId="4F328C88" wp14:editId="17780E27">
          <wp:simplePos x="0" y="0"/>
          <wp:positionH relativeFrom="column">
            <wp:posOffset>-137160</wp:posOffset>
          </wp:positionH>
          <wp:positionV relativeFrom="paragraph">
            <wp:posOffset>45720</wp:posOffset>
          </wp:positionV>
          <wp:extent cx="704215" cy="697230"/>
          <wp:effectExtent l="19050" t="19050" r="635" b="7620"/>
          <wp:wrapNone/>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70C4F71"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E506FC0"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2EDC007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90A249A" w14:textId="77777777" w:rsidR="00167EF2" w:rsidRDefault="00167EF2">
    <w:pPr>
      <w:pStyle w:val="Cabealho"/>
      <w:rPr>
        <w:color w:val="0000FF"/>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9E60F" w14:textId="43266D65"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7216" behindDoc="1" locked="0" layoutInCell="1" allowOverlap="1" wp14:anchorId="0D50C654" wp14:editId="53176264">
          <wp:simplePos x="0" y="0"/>
          <wp:positionH relativeFrom="column">
            <wp:posOffset>-137160</wp:posOffset>
          </wp:positionH>
          <wp:positionV relativeFrom="paragraph">
            <wp:posOffset>45720</wp:posOffset>
          </wp:positionV>
          <wp:extent cx="704215" cy="697230"/>
          <wp:effectExtent l="19050" t="19050" r="635" b="7620"/>
          <wp:wrapNone/>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711BC03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50AAC87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2DA45A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AAE8370" w14:textId="77777777" w:rsidR="00167EF2" w:rsidRDefault="00167EF2">
    <w:pPr>
      <w:pStyle w:val="Cabealho"/>
      <w:rPr>
        <w:color w:val="0000FF"/>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A6C8B" w14:textId="77777777" w:rsidR="00167EF2" w:rsidRDefault="00167EF2">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B58"/>
    <w:multiLevelType w:val="multilevel"/>
    <w:tmpl w:val="B9CA2B2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2DB438F"/>
    <w:multiLevelType w:val="multilevel"/>
    <w:tmpl w:val="FC5E2728"/>
    <w:styleLink w:val="WWNum2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 w15:restartNumberingAfterBreak="0">
    <w:nsid w:val="030C102F"/>
    <w:multiLevelType w:val="multilevel"/>
    <w:tmpl w:val="35CA16FE"/>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04264284"/>
    <w:multiLevelType w:val="multilevel"/>
    <w:tmpl w:val="EBD83BF8"/>
    <w:styleLink w:val="WW8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Symbol" w:hAnsi="Symbol"/>
        <w:sz w:val="20"/>
      </w:rPr>
    </w:lvl>
    <w:lvl w:ilvl="4">
      <w:numFmt w:val="bullet"/>
      <w:lvlText w:val="o"/>
      <w:lvlJc w:val="left"/>
      <w:pPr>
        <w:ind w:left="3600" w:hanging="360"/>
      </w:pPr>
      <w:rPr>
        <w:rFonts w:ascii="Courier New" w:hAnsi="Courier New"/>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Symbol" w:hAnsi="Symbol"/>
        <w:sz w:val="20"/>
      </w:rPr>
    </w:lvl>
    <w:lvl w:ilvl="7">
      <w:numFmt w:val="bullet"/>
      <w:lvlText w:val="o"/>
      <w:lvlJc w:val="left"/>
      <w:pPr>
        <w:ind w:left="5760" w:hanging="360"/>
      </w:pPr>
      <w:rPr>
        <w:rFonts w:ascii="Courier New" w:hAnsi="Courier New"/>
        <w:sz w:val="20"/>
      </w:rPr>
    </w:lvl>
    <w:lvl w:ilvl="8">
      <w:numFmt w:val="bullet"/>
      <w:lvlText w:val=""/>
      <w:lvlJc w:val="left"/>
      <w:pPr>
        <w:ind w:left="6480" w:hanging="360"/>
      </w:pPr>
      <w:rPr>
        <w:rFonts w:ascii="Wingdings" w:hAnsi="Wingdings"/>
        <w:sz w:val="20"/>
      </w:rPr>
    </w:lvl>
  </w:abstractNum>
  <w:abstractNum w:abstractNumId="4" w15:restartNumberingAfterBreak="0">
    <w:nsid w:val="04862AC3"/>
    <w:multiLevelType w:val="multilevel"/>
    <w:tmpl w:val="4F42086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815CA8"/>
    <w:multiLevelType w:val="multilevel"/>
    <w:tmpl w:val="ABA4280E"/>
    <w:styleLink w:val="WWNum3"/>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DC032D"/>
    <w:multiLevelType w:val="multilevel"/>
    <w:tmpl w:val="2DFA4920"/>
    <w:lvl w:ilvl="0">
      <w:start w:val="14"/>
      <w:numFmt w:val="decimal"/>
      <w:lvlText w:val="%1"/>
      <w:lvlJc w:val="left"/>
      <w:pPr>
        <w:tabs>
          <w:tab w:val="num" w:pos="0"/>
        </w:tabs>
        <w:ind w:left="420" w:hanging="420"/>
      </w:pPr>
    </w:lvl>
    <w:lvl w:ilvl="1">
      <w:start w:val="5"/>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62570A4"/>
    <w:multiLevelType w:val="multilevel"/>
    <w:tmpl w:val="029E9FD2"/>
    <w:lvl w:ilvl="0">
      <w:start w:val="7"/>
      <w:numFmt w:val="decimal"/>
      <w:lvlText w:val="%1"/>
      <w:lvlJc w:val="left"/>
      <w:pPr>
        <w:ind w:left="360" w:hanging="360"/>
      </w:pPr>
      <w:rPr>
        <w:rFonts w:ascii="Liberation Serif" w:hAnsi="Liberation Serif" w:cs="Arial"/>
        <w:b w:val="0"/>
        <w:color w:val="auto"/>
        <w:sz w:val="24"/>
      </w:rPr>
    </w:lvl>
    <w:lvl w:ilvl="1">
      <w:start w:val="3"/>
      <w:numFmt w:val="decimal"/>
      <w:lvlText w:val="%1.%2"/>
      <w:lvlJc w:val="left"/>
      <w:pPr>
        <w:ind w:left="360" w:hanging="360"/>
      </w:pPr>
      <w:rPr>
        <w:rFonts w:ascii="Times New Roman" w:hAnsi="Times New Roman" w:cs="Times New Roman"/>
        <w:b/>
        <w:bCs w:val="0"/>
        <w:color w:val="auto"/>
        <w:sz w:val="22"/>
        <w:szCs w:val="22"/>
      </w:rPr>
    </w:lvl>
    <w:lvl w:ilvl="2">
      <w:start w:val="1"/>
      <w:numFmt w:val="decimal"/>
      <w:lvlText w:val="%1.%2.%3"/>
      <w:lvlJc w:val="left"/>
      <w:pPr>
        <w:ind w:left="720" w:hanging="720"/>
      </w:pPr>
      <w:rPr>
        <w:rFonts w:ascii="Liberation Serif" w:hAnsi="Liberation Serif" w:cs="Arial"/>
        <w:b w:val="0"/>
        <w:color w:val="auto"/>
        <w:sz w:val="24"/>
      </w:rPr>
    </w:lvl>
    <w:lvl w:ilvl="3">
      <w:start w:val="1"/>
      <w:numFmt w:val="decimal"/>
      <w:lvlText w:val="%1.%2.%3.%4"/>
      <w:lvlJc w:val="left"/>
      <w:pPr>
        <w:ind w:left="720" w:hanging="720"/>
      </w:pPr>
      <w:rPr>
        <w:rFonts w:ascii="Liberation Serif" w:hAnsi="Liberation Serif" w:cs="Arial"/>
        <w:b w:val="0"/>
        <w:color w:val="auto"/>
        <w:sz w:val="24"/>
      </w:rPr>
    </w:lvl>
    <w:lvl w:ilvl="4">
      <w:start w:val="1"/>
      <w:numFmt w:val="decimal"/>
      <w:lvlText w:val="%1.%2.%3.%4.%5"/>
      <w:lvlJc w:val="left"/>
      <w:pPr>
        <w:ind w:left="1080" w:hanging="1080"/>
      </w:pPr>
      <w:rPr>
        <w:rFonts w:ascii="Liberation Serif" w:hAnsi="Liberation Serif" w:cs="Arial"/>
        <w:b w:val="0"/>
        <w:color w:val="auto"/>
        <w:sz w:val="24"/>
      </w:rPr>
    </w:lvl>
    <w:lvl w:ilvl="5">
      <w:start w:val="1"/>
      <w:numFmt w:val="decimal"/>
      <w:lvlText w:val="%1.%2.%3.%4.%5.%6"/>
      <w:lvlJc w:val="left"/>
      <w:pPr>
        <w:ind w:left="1080" w:hanging="1080"/>
      </w:pPr>
      <w:rPr>
        <w:rFonts w:ascii="Liberation Serif" w:hAnsi="Liberation Serif" w:cs="Arial"/>
        <w:b w:val="0"/>
        <w:color w:val="auto"/>
        <w:sz w:val="24"/>
      </w:rPr>
    </w:lvl>
    <w:lvl w:ilvl="6">
      <w:start w:val="1"/>
      <w:numFmt w:val="decimal"/>
      <w:lvlText w:val="%1.%2.%3.%4.%5.%6.%7"/>
      <w:lvlJc w:val="left"/>
      <w:pPr>
        <w:ind w:left="1440" w:hanging="1440"/>
      </w:pPr>
      <w:rPr>
        <w:rFonts w:ascii="Liberation Serif" w:hAnsi="Liberation Serif" w:cs="Arial"/>
        <w:b w:val="0"/>
        <w:color w:val="auto"/>
        <w:sz w:val="24"/>
      </w:rPr>
    </w:lvl>
    <w:lvl w:ilvl="7">
      <w:start w:val="1"/>
      <w:numFmt w:val="decimal"/>
      <w:lvlText w:val="%1.%2.%3.%4.%5.%6.%7.%8"/>
      <w:lvlJc w:val="left"/>
      <w:pPr>
        <w:ind w:left="1440" w:hanging="1440"/>
      </w:pPr>
      <w:rPr>
        <w:rFonts w:ascii="Liberation Serif" w:hAnsi="Liberation Serif" w:cs="Arial"/>
        <w:b w:val="0"/>
        <w:color w:val="auto"/>
        <w:sz w:val="24"/>
      </w:rPr>
    </w:lvl>
    <w:lvl w:ilvl="8">
      <w:start w:val="1"/>
      <w:numFmt w:val="decimal"/>
      <w:lvlText w:val="%1.%2.%3.%4.%5.%6.%7.%8.%9"/>
      <w:lvlJc w:val="left"/>
      <w:pPr>
        <w:ind w:left="1440" w:hanging="1440"/>
      </w:pPr>
      <w:rPr>
        <w:rFonts w:ascii="Liberation Serif" w:hAnsi="Liberation Serif" w:cs="Arial"/>
        <w:b w:val="0"/>
        <w:color w:val="auto"/>
        <w:sz w:val="24"/>
      </w:rPr>
    </w:lvl>
  </w:abstractNum>
  <w:abstractNum w:abstractNumId="8" w15:restartNumberingAfterBreak="0">
    <w:nsid w:val="07421686"/>
    <w:multiLevelType w:val="multilevel"/>
    <w:tmpl w:val="6F603E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 w15:restartNumberingAfterBreak="0">
    <w:nsid w:val="074F05F2"/>
    <w:multiLevelType w:val="multilevel"/>
    <w:tmpl w:val="68C25740"/>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0" w15:restartNumberingAfterBreak="0">
    <w:nsid w:val="07BA0BA6"/>
    <w:multiLevelType w:val="multilevel"/>
    <w:tmpl w:val="FF32BA50"/>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8C342A9"/>
    <w:multiLevelType w:val="multilevel"/>
    <w:tmpl w:val="1B90B8B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15:restartNumberingAfterBreak="0">
    <w:nsid w:val="091E723C"/>
    <w:multiLevelType w:val="multilevel"/>
    <w:tmpl w:val="4C0AA1A2"/>
    <w:styleLink w:val="WWNum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 w15:restartNumberingAfterBreak="0">
    <w:nsid w:val="094B435D"/>
    <w:multiLevelType w:val="multilevel"/>
    <w:tmpl w:val="F29AA5CA"/>
    <w:lvl w:ilvl="0">
      <w:start w:val="8"/>
      <w:numFmt w:val="decimal"/>
      <w:lvlText w:val="%1"/>
      <w:lvlJc w:val="left"/>
      <w:pPr>
        <w:tabs>
          <w:tab w:val="num" w:pos="0"/>
        </w:tabs>
        <w:ind w:left="420" w:hanging="420"/>
      </w:pPr>
    </w:lvl>
    <w:lvl w:ilvl="1">
      <w:start w:val="15"/>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4" w15:restartNumberingAfterBreak="0">
    <w:nsid w:val="09CC77AB"/>
    <w:multiLevelType w:val="multilevel"/>
    <w:tmpl w:val="582E4EEC"/>
    <w:lvl w:ilvl="0">
      <w:start w:val="7"/>
      <w:numFmt w:val="decimal"/>
      <w:lvlText w:val="%1"/>
      <w:lvlJc w:val="left"/>
      <w:pPr>
        <w:tabs>
          <w:tab w:val="num" w:pos="0"/>
        </w:tabs>
        <w:ind w:left="420" w:hanging="420"/>
      </w:pPr>
    </w:lvl>
    <w:lvl w:ilvl="1">
      <w:start w:val="18"/>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5" w15:restartNumberingAfterBreak="0">
    <w:nsid w:val="09F65CB1"/>
    <w:multiLevelType w:val="multilevel"/>
    <w:tmpl w:val="89D88CE6"/>
    <w:styleLink w:val="WW8Num2"/>
    <w:lvl w:ilvl="0">
      <w:start w:val="2"/>
      <w:numFmt w:val="lowerLetter"/>
      <w:lvlText w:val="%1)"/>
      <w:lvlJc w:val="left"/>
      <w:pPr>
        <w:ind w:left="1778" w:hanging="360"/>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6" w15:restartNumberingAfterBreak="0">
    <w:nsid w:val="0B0C7A19"/>
    <w:multiLevelType w:val="multilevel"/>
    <w:tmpl w:val="B756FA9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0C832487"/>
    <w:multiLevelType w:val="multilevel"/>
    <w:tmpl w:val="0706BBA4"/>
    <w:styleLink w:val="WW8Num61"/>
    <w:lvl w:ilvl="0">
      <w:start w:val="1"/>
      <w:numFmt w:val="lowerLetter"/>
      <w:lvlText w:val="%1)"/>
      <w:lvlJc w:val="left"/>
      <w:rPr>
        <w:b/>
        <w:bCs/>
        <w:color w:val="000000"/>
        <w:sz w:val="19"/>
        <w:szCs w:val="19"/>
      </w:rPr>
    </w:lvl>
    <w:lvl w:ilvl="1">
      <w:start w:val="1"/>
      <w:numFmt w:val="decimal"/>
      <w:suff w:val="space"/>
      <w:lvlText w:val="%1.%2."/>
      <w:lvlJc w:val="left"/>
      <w:rPr>
        <w:rFonts w:ascii="Arial" w:hAnsi="Arial" w:cs="Arial"/>
        <w:b/>
        <w:bCs/>
        <w:color w:val="000000"/>
        <w:sz w:val="19"/>
        <w:szCs w:val="19"/>
      </w:rPr>
    </w:lvl>
    <w:lvl w:ilvl="2">
      <w:start w:val="1"/>
      <w:numFmt w:val="decimal"/>
      <w:suff w:val="space"/>
      <w:lvlText w:val="%1.%2.%3."/>
      <w:lvlJc w:val="left"/>
      <w:pPr>
        <w:ind w:left="113" w:firstLine="0"/>
      </w:pPr>
      <w:rPr>
        <w:rFonts w:ascii="Arial" w:hAnsi="Arial" w:cs="Arial"/>
        <w:b/>
        <w:bCs/>
        <w:color w:val="000000"/>
        <w:sz w:val="19"/>
        <w:szCs w:val="19"/>
      </w:rPr>
    </w:lvl>
    <w:lvl w:ilvl="3">
      <w:start w:val="1"/>
      <w:numFmt w:val="decimal"/>
      <w:suff w:val="space"/>
      <w:lvlText w:val="%1.%2.%3.%4."/>
      <w:lvlJc w:val="left"/>
      <w:pPr>
        <w:ind w:left="454" w:firstLine="0"/>
      </w:pPr>
      <w:rPr>
        <w:rFonts w:ascii="Arial" w:hAnsi="Arial" w:cs="Arial"/>
        <w:b/>
        <w:bCs/>
        <w:color w:val="000000"/>
        <w:sz w:val="19"/>
        <w:szCs w:val="19"/>
      </w:rPr>
    </w:lvl>
    <w:lvl w:ilvl="4">
      <w:numFmt w:val="bullet"/>
      <w:lvlText w:val="•"/>
      <w:lvlJc w:val="left"/>
      <w:pPr>
        <w:ind w:left="680" w:firstLine="0"/>
      </w:pPr>
      <w:rPr>
        <w:rFonts w:ascii="OpenSymbol" w:eastAsia="OpenSymbol" w:hAnsi="OpenSymbol" w:cs="OpenSymbol"/>
      </w:rPr>
    </w:lvl>
    <w:lvl w:ilvl="5">
      <w:start w:val="1"/>
      <w:numFmt w:val="lowerLetter"/>
      <w:lvlText w:val="%6)"/>
      <w:lvlJc w:val="left"/>
      <w:pPr>
        <w:ind w:left="814" w:hanging="360"/>
      </w:pPr>
    </w:lvl>
    <w:lvl w:ilvl="6">
      <w:numFmt w:val="bullet"/>
      <w:lvlText w:val=""/>
      <w:lvlJc w:val="left"/>
      <w:pPr>
        <w:ind w:left="1746" w:firstLine="210"/>
      </w:pPr>
      <w:rPr>
        <w:rFonts w:ascii="Times New Roman" w:hAnsi="Times New Roman" w:cs="Symbol"/>
        <w:b/>
        <w:bCs/>
      </w:rPr>
    </w:lvl>
    <w:lvl w:ilvl="7">
      <w:start w:val="1"/>
      <w:numFmt w:val="decimal"/>
      <w:lvlText w:val="%8."/>
      <w:lvlJc w:val="left"/>
      <w:pPr>
        <w:ind w:left="3240" w:hanging="360"/>
      </w:pPr>
      <w:rPr>
        <w:rFonts w:ascii="Arial" w:hAnsi="Arial" w:cs="Arial"/>
        <w:b/>
        <w:bCs/>
        <w:color w:val="000000"/>
        <w:sz w:val="19"/>
        <w:szCs w:val="19"/>
      </w:rPr>
    </w:lvl>
    <w:lvl w:ilvl="8">
      <w:start w:val="1"/>
      <w:numFmt w:val="decimal"/>
      <w:lvlText w:val="%9."/>
      <w:lvlJc w:val="left"/>
      <w:pPr>
        <w:ind w:left="3600" w:hanging="360"/>
      </w:pPr>
      <w:rPr>
        <w:rFonts w:ascii="Arial" w:hAnsi="Arial" w:cs="Arial"/>
        <w:b/>
        <w:bCs/>
        <w:color w:val="000000"/>
        <w:sz w:val="19"/>
        <w:szCs w:val="19"/>
      </w:rPr>
    </w:lvl>
  </w:abstractNum>
  <w:abstractNum w:abstractNumId="18" w15:restartNumberingAfterBreak="0">
    <w:nsid w:val="0DC57FFC"/>
    <w:multiLevelType w:val="multilevel"/>
    <w:tmpl w:val="6AD4C480"/>
    <w:styleLink w:val="WWNum32"/>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9" w15:restartNumberingAfterBreak="0">
    <w:nsid w:val="0DE96273"/>
    <w:multiLevelType w:val="multilevel"/>
    <w:tmpl w:val="37E019CA"/>
    <w:styleLink w:val="WWOutlineListStyle2"/>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0E3F3C58"/>
    <w:multiLevelType w:val="multilevel"/>
    <w:tmpl w:val="5AD86D0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0EC24FB3"/>
    <w:multiLevelType w:val="multilevel"/>
    <w:tmpl w:val="879CD950"/>
    <w:styleLink w:val="WW8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0F974441"/>
    <w:multiLevelType w:val="multilevel"/>
    <w:tmpl w:val="47260A90"/>
    <w:styleLink w:val="WW8Num3"/>
    <w:lvl w:ilvl="0">
      <w:numFmt w:val="bullet"/>
      <w:lvlText w:val=""/>
      <w:lvlJc w:val="left"/>
      <w:pPr>
        <w:ind w:left="720" w:hanging="360"/>
      </w:pPr>
      <w:rPr>
        <w:rFonts w:ascii="Symbol" w:eastAsia="OpenSymbol" w:hAnsi="Symbol" w:cs="OpenSymbol"/>
      </w:rPr>
    </w:lvl>
    <w:lvl w:ilvl="1">
      <w:numFmt w:val="bullet"/>
      <w:lvlText w:val="o"/>
      <w:lvlJc w:val="left"/>
      <w:pPr>
        <w:ind w:left="1440" w:hanging="360"/>
      </w:pPr>
      <w:rPr>
        <w:rFonts w:ascii="Courier New" w:eastAsia="OpenSymbol" w:hAnsi="Courier New" w:cs="OpenSymbol"/>
      </w:rPr>
    </w:lvl>
    <w:lvl w:ilvl="2">
      <w:numFmt w:val="bullet"/>
      <w:lvlText w:val=""/>
      <w:lvlJc w:val="left"/>
      <w:pPr>
        <w:ind w:left="2160" w:hanging="360"/>
      </w:pPr>
      <w:rPr>
        <w:rFonts w:ascii="Wingdings" w:eastAsia="OpenSymbol" w:hAnsi="Wingdings" w:cs="OpenSymbol"/>
      </w:rPr>
    </w:lvl>
    <w:lvl w:ilvl="3">
      <w:numFmt w:val="bullet"/>
      <w:lvlText w:val=""/>
      <w:lvlJc w:val="left"/>
      <w:pPr>
        <w:ind w:left="2880" w:hanging="360"/>
      </w:pPr>
      <w:rPr>
        <w:rFonts w:ascii="Wingdings" w:eastAsia="OpenSymbol" w:hAnsi="Wingdings" w:cs="OpenSymbol"/>
      </w:rPr>
    </w:lvl>
    <w:lvl w:ilvl="4">
      <w:numFmt w:val="bullet"/>
      <w:lvlText w:val=""/>
      <w:lvlJc w:val="left"/>
      <w:pPr>
        <w:ind w:left="3600" w:hanging="360"/>
      </w:pPr>
      <w:rPr>
        <w:rFonts w:ascii="Wingdings" w:eastAsia="OpenSymbol" w:hAnsi="Wingdings" w:cs="OpenSymbol"/>
      </w:rPr>
    </w:lvl>
    <w:lvl w:ilvl="5">
      <w:numFmt w:val="bullet"/>
      <w:lvlText w:val=""/>
      <w:lvlJc w:val="left"/>
      <w:pPr>
        <w:ind w:left="4320" w:hanging="360"/>
      </w:pPr>
      <w:rPr>
        <w:rFonts w:ascii="Wingdings" w:eastAsia="OpenSymbol" w:hAnsi="Wingdings" w:cs="OpenSymbol"/>
      </w:rPr>
    </w:lvl>
    <w:lvl w:ilvl="6">
      <w:numFmt w:val="bullet"/>
      <w:lvlText w:val=""/>
      <w:lvlJc w:val="left"/>
      <w:pPr>
        <w:ind w:left="5040" w:hanging="360"/>
      </w:pPr>
      <w:rPr>
        <w:rFonts w:ascii="Wingdings" w:eastAsia="OpenSymbol" w:hAnsi="Wingdings" w:cs="OpenSymbol"/>
      </w:rPr>
    </w:lvl>
    <w:lvl w:ilvl="7">
      <w:numFmt w:val="bullet"/>
      <w:lvlText w:val=""/>
      <w:lvlJc w:val="left"/>
      <w:pPr>
        <w:ind w:left="5760" w:hanging="360"/>
      </w:pPr>
      <w:rPr>
        <w:rFonts w:ascii="Wingdings" w:eastAsia="OpenSymbol" w:hAnsi="Wingdings" w:cs="OpenSymbol"/>
      </w:rPr>
    </w:lvl>
    <w:lvl w:ilvl="8">
      <w:numFmt w:val="bullet"/>
      <w:lvlText w:val=""/>
      <w:lvlJc w:val="left"/>
      <w:pPr>
        <w:ind w:left="6480" w:hanging="360"/>
      </w:pPr>
      <w:rPr>
        <w:rFonts w:ascii="Wingdings" w:eastAsia="OpenSymbol" w:hAnsi="Wingdings" w:cs="OpenSymbol"/>
      </w:rPr>
    </w:lvl>
  </w:abstractNum>
  <w:abstractNum w:abstractNumId="23" w15:restartNumberingAfterBreak="0">
    <w:nsid w:val="0FC6579B"/>
    <w:multiLevelType w:val="multilevel"/>
    <w:tmpl w:val="29D4F4CE"/>
    <w:styleLink w:val="WWNum1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4" w15:restartNumberingAfterBreak="0">
    <w:nsid w:val="0FF140E6"/>
    <w:multiLevelType w:val="multilevel"/>
    <w:tmpl w:val="128AA040"/>
    <w:lvl w:ilvl="0">
      <w:start w:val="7"/>
      <w:numFmt w:val="decimal"/>
      <w:lvlText w:val="%1"/>
      <w:lvlJc w:val="left"/>
      <w:pPr>
        <w:tabs>
          <w:tab w:val="num" w:pos="0"/>
        </w:tabs>
        <w:ind w:left="375" w:hanging="375"/>
      </w:pPr>
      <w:rPr>
        <w:rFonts w:ascii="Arial" w:eastAsia="Times New Roman" w:hAnsi="Arial" w:cs="Arial-BoldMT"/>
        <w:sz w:val="19"/>
      </w:rPr>
    </w:lvl>
    <w:lvl w:ilvl="1">
      <w:start w:val="33"/>
      <w:numFmt w:val="decimal"/>
      <w:lvlText w:val="%1.%2"/>
      <w:lvlJc w:val="left"/>
      <w:pPr>
        <w:tabs>
          <w:tab w:val="num" w:pos="0"/>
        </w:tabs>
        <w:ind w:left="375" w:hanging="375"/>
      </w:pPr>
      <w:rPr>
        <w:rFonts w:ascii="Times New Roman" w:eastAsia="Times New Roman" w:hAnsi="Times New Roman" w:cs="Times New Roman"/>
        <w:b/>
        <w:bCs/>
        <w:sz w:val="22"/>
        <w:szCs w:val="22"/>
      </w:rPr>
    </w:lvl>
    <w:lvl w:ilvl="2">
      <w:start w:val="1"/>
      <w:numFmt w:val="decimal"/>
      <w:lvlText w:val="%1.%2.%3"/>
      <w:lvlJc w:val="left"/>
      <w:pPr>
        <w:tabs>
          <w:tab w:val="num" w:pos="0"/>
        </w:tabs>
        <w:ind w:left="720" w:hanging="720"/>
      </w:pPr>
      <w:rPr>
        <w:rFonts w:ascii="Arial" w:eastAsia="Times New Roman" w:hAnsi="Arial" w:cs="Arial-BoldMT"/>
        <w:sz w:val="19"/>
      </w:rPr>
    </w:lvl>
    <w:lvl w:ilvl="3">
      <w:start w:val="1"/>
      <w:numFmt w:val="decimalZero"/>
      <w:lvlText w:val="%1.%2.%3.%4"/>
      <w:lvlJc w:val="left"/>
      <w:pPr>
        <w:tabs>
          <w:tab w:val="num" w:pos="0"/>
        </w:tabs>
        <w:ind w:left="720" w:hanging="720"/>
      </w:pPr>
      <w:rPr>
        <w:rFonts w:ascii="Arial" w:eastAsia="Times New Roman" w:hAnsi="Arial" w:cs="Arial-BoldMT"/>
        <w:sz w:val="19"/>
      </w:rPr>
    </w:lvl>
    <w:lvl w:ilvl="4">
      <w:start w:val="1"/>
      <w:numFmt w:val="decimalZero"/>
      <w:lvlText w:val="%1.%2.%3.%4.%5"/>
      <w:lvlJc w:val="left"/>
      <w:pPr>
        <w:tabs>
          <w:tab w:val="num" w:pos="0"/>
        </w:tabs>
        <w:ind w:left="1080" w:hanging="1080"/>
      </w:pPr>
      <w:rPr>
        <w:rFonts w:ascii="Arial" w:eastAsia="Times New Roman" w:hAnsi="Arial" w:cs="Arial-BoldMT"/>
        <w:sz w:val="19"/>
      </w:rPr>
    </w:lvl>
    <w:lvl w:ilvl="5">
      <w:start w:val="1"/>
      <w:numFmt w:val="decimal"/>
      <w:lvlText w:val="%1.%2.%3.%4.%5.%6"/>
      <w:lvlJc w:val="left"/>
      <w:pPr>
        <w:tabs>
          <w:tab w:val="num" w:pos="0"/>
        </w:tabs>
        <w:ind w:left="1080" w:hanging="1080"/>
      </w:pPr>
      <w:rPr>
        <w:rFonts w:ascii="Arial" w:eastAsia="Times New Roman" w:hAnsi="Arial" w:cs="Arial-BoldMT"/>
        <w:sz w:val="19"/>
      </w:rPr>
    </w:lvl>
    <w:lvl w:ilvl="6">
      <w:start w:val="1"/>
      <w:numFmt w:val="decimalZero"/>
      <w:lvlText w:val="%1.%2.%3.%4.%5.%6.%7"/>
      <w:lvlJc w:val="left"/>
      <w:pPr>
        <w:tabs>
          <w:tab w:val="num" w:pos="0"/>
        </w:tabs>
        <w:ind w:left="1440" w:hanging="1440"/>
      </w:pPr>
      <w:rPr>
        <w:rFonts w:ascii="Arial" w:eastAsia="Times New Roman" w:hAnsi="Arial" w:cs="Arial-BoldMT"/>
        <w:sz w:val="19"/>
      </w:rPr>
    </w:lvl>
    <w:lvl w:ilvl="7">
      <w:start w:val="1"/>
      <w:numFmt w:val="decimal"/>
      <w:lvlText w:val="%1.%2.%3.%4.%5.%6.%7.%8"/>
      <w:lvlJc w:val="left"/>
      <w:pPr>
        <w:tabs>
          <w:tab w:val="num" w:pos="0"/>
        </w:tabs>
        <w:ind w:left="1440" w:hanging="1440"/>
      </w:pPr>
      <w:rPr>
        <w:rFonts w:ascii="Arial" w:eastAsia="Times New Roman" w:hAnsi="Arial" w:cs="Arial-BoldMT"/>
        <w:sz w:val="19"/>
      </w:rPr>
    </w:lvl>
    <w:lvl w:ilvl="8">
      <w:start w:val="1"/>
      <w:numFmt w:val="decimal"/>
      <w:lvlText w:val="%1.%2.%3.%4.%5.%6.%7.%8.%9"/>
      <w:lvlJc w:val="left"/>
      <w:pPr>
        <w:tabs>
          <w:tab w:val="num" w:pos="0"/>
        </w:tabs>
        <w:ind w:left="1800" w:hanging="1800"/>
      </w:pPr>
      <w:rPr>
        <w:rFonts w:ascii="Arial" w:eastAsia="Times New Roman" w:hAnsi="Arial" w:cs="Arial-BoldMT"/>
        <w:sz w:val="19"/>
      </w:rPr>
    </w:lvl>
  </w:abstractNum>
  <w:abstractNum w:abstractNumId="25" w15:restartNumberingAfterBreak="0">
    <w:nsid w:val="130E2BCB"/>
    <w:multiLevelType w:val="multilevel"/>
    <w:tmpl w:val="8B166DAE"/>
    <w:styleLink w:val="WWOutlineListStyle4"/>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146632FC"/>
    <w:multiLevelType w:val="multilevel"/>
    <w:tmpl w:val="51BE7D14"/>
    <w:lvl w:ilvl="0">
      <w:start w:val="7"/>
      <w:numFmt w:val="decimal"/>
      <w:lvlText w:val="%1"/>
      <w:lvlJc w:val="left"/>
      <w:pPr>
        <w:tabs>
          <w:tab w:val="num" w:pos="0"/>
        </w:tabs>
        <w:ind w:left="420" w:hanging="420"/>
      </w:pPr>
    </w:lvl>
    <w:lvl w:ilvl="1">
      <w:start w:val="20"/>
      <w:numFmt w:val="decimal"/>
      <w:lvlText w:val="%1.%2"/>
      <w:lvlJc w:val="left"/>
      <w:pPr>
        <w:tabs>
          <w:tab w:val="num" w:pos="0"/>
        </w:tabs>
        <w:ind w:left="420" w:hanging="420"/>
      </w:pPr>
      <w:rPr>
        <w:rFonts w:ascii="Times New Roman" w:hAnsi="Times New Roman" w:cs="Times New Roman"/>
        <w:b/>
        <w:bCs/>
        <w:sz w:val="22"/>
        <w:szCs w:val="22"/>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7" w15:restartNumberingAfterBreak="0">
    <w:nsid w:val="146B7603"/>
    <w:multiLevelType w:val="multilevel"/>
    <w:tmpl w:val="527A9F98"/>
    <w:lvl w:ilvl="0">
      <w:start w:val="1"/>
      <w:numFmt w:val="upperRoman"/>
      <w:lvlText w:val="%1."/>
      <w:lvlJc w:val="right"/>
      <w:pPr>
        <w:tabs>
          <w:tab w:val="num" w:pos="0"/>
        </w:tabs>
        <w:ind w:left="720" w:hanging="360"/>
      </w:pPr>
      <w:rPr>
        <w:b/>
        <w:bCs/>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8" w15:restartNumberingAfterBreak="0">
    <w:nsid w:val="15AD396A"/>
    <w:multiLevelType w:val="multilevel"/>
    <w:tmpl w:val="8C761E86"/>
    <w:styleLink w:val="WWNum1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9" w15:restartNumberingAfterBreak="0">
    <w:nsid w:val="163C2357"/>
    <w:multiLevelType w:val="multilevel"/>
    <w:tmpl w:val="0F16275E"/>
    <w:styleLink w:val="WWNum1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0" w15:restartNumberingAfterBreak="0">
    <w:nsid w:val="1738640E"/>
    <w:multiLevelType w:val="multilevel"/>
    <w:tmpl w:val="53AECD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197C5357"/>
    <w:multiLevelType w:val="multilevel"/>
    <w:tmpl w:val="F3D835E4"/>
    <w:styleLink w:val="WWNum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2" w15:restartNumberingAfterBreak="0">
    <w:nsid w:val="1ACB0591"/>
    <w:multiLevelType w:val="multilevel"/>
    <w:tmpl w:val="92E27FCE"/>
    <w:styleLink w:val="WWNum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3" w15:restartNumberingAfterBreak="0">
    <w:nsid w:val="1C5C2822"/>
    <w:multiLevelType w:val="multilevel"/>
    <w:tmpl w:val="A4ACE9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4" w15:restartNumberingAfterBreak="0">
    <w:nsid w:val="1E554D58"/>
    <w:multiLevelType w:val="multilevel"/>
    <w:tmpl w:val="B7B8B7FC"/>
    <w:lvl w:ilvl="0">
      <w:numFmt w:val="bullet"/>
      <w:lvlText w:val=""/>
      <w:lvlJc w:val="left"/>
      <w:pPr>
        <w:tabs>
          <w:tab w:val="num" w:pos="0"/>
        </w:tabs>
        <w:ind w:left="1003" w:hanging="360"/>
      </w:pPr>
      <w:rPr>
        <w:rFonts w:ascii="Symbol" w:hAnsi="Symbol" w:cs="Symbol" w:hint="default"/>
      </w:rPr>
    </w:lvl>
    <w:lvl w:ilvl="1">
      <w:numFmt w:val="bullet"/>
      <w:lvlText w:val="o"/>
      <w:lvlJc w:val="left"/>
      <w:pPr>
        <w:tabs>
          <w:tab w:val="num" w:pos="0"/>
        </w:tabs>
        <w:ind w:left="1723" w:hanging="360"/>
      </w:pPr>
      <w:rPr>
        <w:rFonts w:ascii="Courier New" w:hAnsi="Courier New" w:cs="Courier New" w:hint="default"/>
      </w:rPr>
    </w:lvl>
    <w:lvl w:ilvl="2">
      <w:numFmt w:val="bullet"/>
      <w:lvlText w:val=""/>
      <w:lvlJc w:val="left"/>
      <w:pPr>
        <w:tabs>
          <w:tab w:val="num" w:pos="0"/>
        </w:tabs>
        <w:ind w:left="2443" w:hanging="360"/>
      </w:pPr>
      <w:rPr>
        <w:rFonts w:ascii="Wingdings" w:hAnsi="Wingdings" w:cs="Wingdings" w:hint="default"/>
      </w:rPr>
    </w:lvl>
    <w:lvl w:ilvl="3">
      <w:numFmt w:val="bullet"/>
      <w:lvlText w:val=""/>
      <w:lvlJc w:val="left"/>
      <w:pPr>
        <w:tabs>
          <w:tab w:val="num" w:pos="0"/>
        </w:tabs>
        <w:ind w:left="3163" w:hanging="360"/>
      </w:pPr>
      <w:rPr>
        <w:rFonts w:ascii="Symbol" w:hAnsi="Symbol" w:cs="Symbol" w:hint="default"/>
      </w:rPr>
    </w:lvl>
    <w:lvl w:ilvl="4">
      <w:numFmt w:val="bullet"/>
      <w:lvlText w:val="o"/>
      <w:lvlJc w:val="left"/>
      <w:pPr>
        <w:tabs>
          <w:tab w:val="num" w:pos="0"/>
        </w:tabs>
        <w:ind w:left="3883" w:hanging="360"/>
      </w:pPr>
      <w:rPr>
        <w:rFonts w:ascii="Courier New" w:hAnsi="Courier New" w:cs="Courier New" w:hint="default"/>
      </w:rPr>
    </w:lvl>
    <w:lvl w:ilvl="5">
      <w:numFmt w:val="bullet"/>
      <w:lvlText w:val=""/>
      <w:lvlJc w:val="left"/>
      <w:pPr>
        <w:tabs>
          <w:tab w:val="num" w:pos="0"/>
        </w:tabs>
        <w:ind w:left="4603" w:hanging="360"/>
      </w:pPr>
      <w:rPr>
        <w:rFonts w:ascii="Wingdings" w:hAnsi="Wingdings" w:cs="Wingdings" w:hint="default"/>
      </w:rPr>
    </w:lvl>
    <w:lvl w:ilvl="6">
      <w:numFmt w:val="bullet"/>
      <w:lvlText w:val=""/>
      <w:lvlJc w:val="left"/>
      <w:pPr>
        <w:tabs>
          <w:tab w:val="num" w:pos="0"/>
        </w:tabs>
        <w:ind w:left="5323" w:hanging="360"/>
      </w:pPr>
      <w:rPr>
        <w:rFonts w:ascii="Symbol" w:hAnsi="Symbol" w:cs="Symbol" w:hint="default"/>
      </w:rPr>
    </w:lvl>
    <w:lvl w:ilvl="7">
      <w:numFmt w:val="bullet"/>
      <w:lvlText w:val="o"/>
      <w:lvlJc w:val="left"/>
      <w:pPr>
        <w:tabs>
          <w:tab w:val="num" w:pos="0"/>
        </w:tabs>
        <w:ind w:left="6043" w:hanging="360"/>
      </w:pPr>
      <w:rPr>
        <w:rFonts w:ascii="Courier New" w:hAnsi="Courier New" w:cs="Courier New" w:hint="default"/>
      </w:rPr>
    </w:lvl>
    <w:lvl w:ilvl="8">
      <w:numFmt w:val="bullet"/>
      <w:lvlText w:val=""/>
      <w:lvlJc w:val="left"/>
      <w:pPr>
        <w:tabs>
          <w:tab w:val="num" w:pos="0"/>
        </w:tabs>
        <w:ind w:left="6763" w:hanging="360"/>
      </w:pPr>
      <w:rPr>
        <w:rFonts w:ascii="Wingdings" w:hAnsi="Wingdings" w:cs="Wingdings" w:hint="default"/>
      </w:rPr>
    </w:lvl>
  </w:abstractNum>
  <w:abstractNum w:abstractNumId="35" w15:restartNumberingAfterBreak="0">
    <w:nsid w:val="1EA551BC"/>
    <w:multiLevelType w:val="multilevel"/>
    <w:tmpl w:val="E412406A"/>
    <w:styleLink w:val="WWNum2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6" w15:restartNumberingAfterBreak="0">
    <w:nsid w:val="1F1B141B"/>
    <w:multiLevelType w:val="multilevel"/>
    <w:tmpl w:val="E84C6FAA"/>
    <w:styleLink w:val="WWNum1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7" w15:restartNumberingAfterBreak="0">
    <w:nsid w:val="238E4370"/>
    <w:multiLevelType w:val="multilevel"/>
    <w:tmpl w:val="E45E7F8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8" w15:restartNumberingAfterBreak="0">
    <w:nsid w:val="23A07A94"/>
    <w:multiLevelType w:val="multilevel"/>
    <w:tmpl w:val="BBE6E8EA"/>
    <w:lvl w:ilvl="0">
      <w:numFmt w:val="bullet"/>
      <w:pStyle w:val="Commarcadores"/>
      <w:lvlText w:val=""/>
      <w:lvlJc w:val="left"/>
      <w:pPr>
        <w:tabs>
          <w:tab w:val="num" w:pos="0"/>
        </w:tabs>
        <w:ind w:left="0" w:firstLine="0"/>
      </w:pPr>
      <w:rPr>
        <w:rFonts w:ascii="Symbol" w:hAnsi="Symbol" w:cs="Symbol"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9" w15:restartNumberingAfterBreak="0">
    <w:nsid w:val="23DC71D9"/>
    <w:multiLevelType w:val="multilevel"/>
    <w:tmpl w:val="C8FE503A"/>
    <w:styleLink w:val="WWNum2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0" w15:restartNumberingAfterBreak="0">
    <w:nsid w:val="242608B6"/>
    <w:multiLevelType w:val="multilevel"/>
    <w:tmpl w:val="D11A5E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1" w15:restartNumberingAfterBreak="0">
    <w:nsid w:val="25722D7A"/>
    <w:multiLevelType w:val="multilevel"/>
    <w:tmpl w:val="BC30EFC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2" w15:restartNumberingAfterBreak="0">
    <w:nsid w:val="25920FBA"/>
    <w:multiLevelType w:val="multilevel"/>
    <w:tmpl w:val="0E9AB122"/>
    <w:styleLink w:val="WWNum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3" w15:restartNumberingAfterBreak="0">
    <w:nsid w:val="25A86979"/>
    <w:multiLevelType w:val="multilevel"/>
    <w:tmpl w:val="4BE8939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2723259D"/>
    <w:multiLevelType w:val="multilevel"/>
    <w:tmpl w:val="6C9E800A"/>
    <w:styleLink w:val="WWNum17"/>
    <w:lvl w:ilvl="0">
      <w:numFmt w:val="bullet"/>
      <w:lvlText w:val=""/>
      <w:lvlJc w:val="left"/>
      <w:pPr>
        <w:ind w:left="1571" w:hanging="360"/>
      </w:pPr>
      <w:rPr>
        <w:rFonts w:ascii="Calibri" w:hAnsi="Calibri"/>
      </w:rPr>
    </w:lvl>
    <w:lvl w:ilvl="1">
      <w:numFmt w:val="bullet"/>
      <w:lvlText w:val="o"/>
      <w:lvlJc w:val="left"/>
      <w:pPr>
        <w:ind w:left="2291" w:hanging="360"/>
      </w:pPr>
      <w:rPr>
        <w:rFonts w:ascii="Times New Roman" w:hAnsi="Times New Roman" w:cs="Courier New"/>
      </w:rPr>
    </w:lvl>
    <w:lvl w:ilvl="2">
      <w:numFmt w:val="bullet"/>
      <w:lvlText w:val=""/>
      <w:lvlJc w:val="left"/>
      <w:pPr>
        <w:ind w:left="3011" w:hanging="360"/>
      </w:pPr>
    </w:lvl>
    <w:lvl w:ilvl="3">
      <w:numFmt w:val="bullet"/>
      <w:lvlText w:val=""/>
      <w:lvlJc w:val="left"/>
      <w:pPr>
        <w:ind w:left="3731" w:hanging="360"/>
      </w:pPr>
      <w:rPr>
        <w:rFonts w:ascii="Calibri" w:hAnsi="Calibri"/>
      </w:rPr>
    </w:lvl>
    <w:lvl w:ilvl="4">
      <w:numFmt w:val="bullet"/>
      <w:lvlText w:val="o"/>
      <w:lvlJc w:val="left"/>
      <w:pPr>
        <w:ind w:left="4451" w:hanging="360"/>
      </w:pPr>
      <w:rPr>
        <w:rFonts w:ascii="Times New Roman" w:hAnsi="Times New Roman" w:cs="Courier New"/>
      </w:rPr>
    </w:lvl>
    <w:lvl w:ilvl="5">
      <w:numFmt w:val="bullet"/>
      <w:lvlText w:val=""/>
      <w:lvlJc w:val="left"/>
      <w:pPr>
        <w:ind w:left="5171" w:hanging="360"/>
      </w:pPr>
    </w:lvl>
    <w:lvl w:ilvl="6">
      <w:numFmt w:val="bullet"/>
      <w:lvlText w:val=""/>
      <w:lvlJc w:val="left"/>
      <w:pPr>
        <w:ind w:left="5891" w:hanging="360"/>
      </w:pPr>
      <w:rPr>
        <w:rFonts w:ascii="Calibri" w:hAnsi="Calibri"/>
      </w:rPr>
    </w:lvl>
    <w:lvl w:ilvl="7">
      <w:numFmt w:val="bullet"/>
      <w:lvlText w:val="o"/>
      <w:lvlJc w:val="left"/>
      <w:pPr>
        <w:ind w:left="6611" w:hanging="360"/>
      </w:pPr>
      <w:rPr>
        <w:rFonts w:ascii="Times New Roman" w:hAnsi="Times New Roman" w:cs="Courier New"/>
      </w:rPr>
    </w:lvl>
    <w:lvl w:ilvl="8">
      <w:numFmt w:val="bullet"/>
      <w:lvlText w:val=""/>
      <w:lvlJc w:val="left"/>
      <w:pPr>
        <w:ind w:left="7331" w:hanging="360"/>
      </w:pPr>
    </w:lvl>
  </w:abstractNum>
  <w:abstractNum w:abstractNumId="45" w15:restartNumberingAfterBreak="0">
    <w:nsid w:val="27C037F3"/>
    <w:multiLevelType w:val="multilevel"/>
    <w:tmpl w:val="3D2ACB28"/>
    <w:styleLink w:val="WWNum21"/>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6" w15:restartNumberingAfterBreak="0">
    <w:nsid w:val="29641448"/>
    <w:multiLevelType w:val="multilevel"/>
    <w:tmpl w:val="946803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7" w15:restartNumberingAfterBreak="0">
    <w:nsid w:val="296D03B0"/>
    <w:multiLevelType w:val="multilevel"/>
    <w:tmpl w:val="4B4AE406"/>
    <w:lvl w:ilvl="0">
      <w:start w:val="3"/>
      <w:numFmt w:val="decimal"/>
      <w:lvlText w:val="%1"/>
      <w:lvlJc w:val="left"/>
      <w:pPr>
        <w:tabs>
          <w:tab w:val="num" w:pos="0"/>
        </w:tabs>
        <w:ind w:left="645" w:hanging="645"/>
      </w:pPr>
    </w:lvl>
    <w:lvl w:ilvl="1">
      <w:start w:val="1"/>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709"/>
        </w:tabs>
        <w:ind w:left="720" w:hanging="720"/>
      </w:pPr>
      <w:rPr>
        <w:rFonts w:ascii="Times New Roman" w:hAnsi="Times New Roman" w:cs="Times New Roman"/>
        <w:b/>
        <w:bCs/>
        <w:sz w:val="22"/>
        <w:szCs w:val="22"/>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8" w15:restartNumberingAfterBreak="0">
    <w:nsid w:val="2C2E1327"/>
    <w:multiLevelType w:val="multilevel"/>
    <w:tmpl w:val="CE3A1538"/>
    <w:styleLink w:val="WWNum2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9" w15:restartNumberingAfterBreak="0">
    <w:nsid w:val="2C921A3C"/>
    <w:multiLevelType w:val="multilevel"/>
    <w:tmpl w:val="4A6687AE"/>
    <w:lvl w:ilvl="0">
      <w:start w:val="4"/>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0" w15:restartNumberingAfterBreak="0">
    <w:nsid w:val="309F7D4E"/>
    <w:multiLevelType w:val="multilevel"/>
    <w:tmpl w:val="BB6A5EA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3382496E"/>
    <w:multiLevelType w:val="multilevel"/>
    <w:tmpl w:val="81063650"/>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2" w15:restartNumberingAfterBreak="0">
    <w:nsid w:val="340604FB"/>
    <w:multiLevelType w:val="multilevel"/>
    <w:tmpl w:val="8A0C6FD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3" w15:restartNumberingAfterBreak="0">
    <w:nsid w:val="346D061B"/>
    <w:multiLevelType w:val="multilevel"/>
    <w:tmpl w:val="F8C650E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54" w15:restartNumberingAfterBreak="0">
    <w:nsid w:val="35A35A2C"/>
    <w:multiLevelType w:val="multilevel"/>
    <w:tmpl w:val="117C3D1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55" w15:restartNumberingAfterBreak="0">
    <w:nsid w:val="35C91955"/>
    <w:multiLevelType w:val="multilevel"/>
    <w:tmpl w:val="092A0A7A"/>
    <w:lvl w:ilvl="0">
      <w:numFmt w:val="bullet"/>
      <w:lvlText w:val=""/>
      <w:lvlJc w:val="left"/>
      <w:pPr>
        <w:tabs>
          <w:tab w:val="num" w:pos="0"/>
        </w:tabs>
        <w:ind w:left="266" w:hanging="360"/>
      </w:pPr>
      <w:rPr>
        <w:rFonts w:ascii="Symbol" w:hAnsi="Symbol" w:cs="Symbol" w:hint="default"/>
        <w:b w:val="0"/>
        <w:bCs w:val="0"/>
      </w:rPr>
    </w:lvl>
    <w:lvl w:ilvl="1">
      <w:numFmt w:val="bullet"/>
      <w:lvlText w:val="◦"/>
      <w:lvlJc w:val="left"/>
      <w:pPr>
        <w:tabs>
          <w:tab w:val="num" w:pos="0"/>
        </w:tabs>
        <w:ind w:left="94" w:hanging="360"/>
      </w:pPr>
      <w:rPr>
        <w:rFonts w:ascii="OpenSymbol" w:hAnsi="OpenSymbol" w:cs="OpenSymbol" w:hint="default"/>
        <w:b w:val="0"/>
        <w:bCs w:val="0"/>
      </w:rPr>
    </w:lvl>
    <w:lvl w:ilvl="2">
      <w:numFmt w:val="bullet"/>
      <w:lvlText w:val="▪"/>
      <w:lvlJc w:val="left"/>
      <w:pPr>
        <w:tabs>
          <w:tab w:val="num" w:pos="0"/>
        </w:tabs>
        <w:ind w:left="454" w:hanging="360"/>
      </w:pPr>
      <w:rPr>
        <w:rFonts w:ascii="OpenSymbol" w:hAnsi="OpenSymbol" w:cs="OpenSymbol" w:hint="default"/>
        <w:b w:val="0"/>
        <w:bCs w:val="0"/>
      </w:rPr>
    </w:lvl>
    <w:lvl w:ilvl="3">
      <w:numFmt w:val="bullet"/>
      <w:lvlText w:val=""/>
      <w:lvlJc w:val="left"/>
      <w:pPr>
        <w:tabs>
          <w:tab w:val="num" w:pos="0"/>
        </w:tabs>
        <w:ind w:left="814" w:hanging="360"/>
      </w:pPr>
      <w:rPr>
        <w:rFonts w:ascii="Symbol" w:hAnsi="Symbol" w:cs="Symbol" w:hint="default"/>
        <w:b w:val="0"/>
        <w:bCs w:val="0"/>
      </w:rPr>
    </w:lvl>
    <w:lvl w:ilvl="4">
      <w:numFmt w:val="bullet"/>
      <w:lvlText w:val="◦"/>
      <w:lvlJc w:val="left"/>
      <w:pPr>
        <w:tabs>
          <w:tab w:val="num" w:pos="0"/>
        </w:tabs>
        <w:ind w:left="1174" w:hanging="360"/>
      </w:pPr>
      <w:rPr>
        <w:rFonts w:ascii="OpenSymbol" w:hAnsi="OpenSymbol" w:cs="OpenSymbol" w:hint="default"/>
        <w:b w:val="0"/>
        <w:bCs w:val="0"/>
      </w:rPr>
    </w:lvl>
    <w:lvl w:ilvl="5">
      <w:numFmt w:val="bullet"/>
      <w:lvlText w:val="▪"/>
      <w:lvlJc w:val="left"/>
      <w:pPr>
        <w:tabs>
          <w:tab w:val="num" w:pos="0"/>
        </w:tabs>
        <w:ind w:left="1534" w:hanging="360"/>
      </w:pPr>
      <w:rPr>
        <w:rFonts w:ascii="OpenSymbol" w:hAnsi="OpenSymbol" w:cs="OpenSymbol" w:hint="default"/>
        <w:b w:val="0"/>
        <w:bCs w:val="0"/>
      </w:rPr>
    </w:lvl>
    <w:lvl w:ilvl="6">
      <w:numFmt w:val="bullet"/>
      <w:lvlText w:val=""/>
      <w:lvlJc w:val="left"/>
      <w:pPr>
        <w:tabs>
          <w:tab w:val="num" w:pos="0"/>
        </w:tabs>
        <w:ind w:left="1894" w:hanging="360"/>
      </w:pPr>
      <w:rPr>
        <w:rFonts w:ascii="Symbol" w:hAnsi="Symbol" w:cs="Symbol" w:hint="default"/>
        <w:b w:val="0"/>
        <w:bCs w:val="0"/>
      </w:rPr>
    </w:lvl>
    <w:lvl w:ilvl="7">
      <w:numFmt w:val="bullet"/>
      <w:lvlText w:val="◦"/>
      <w:lvlJc w:val="left"/>
      <w:pPr>
        <w:tabs>
          <w:tab w:val="num" w:pos="0"/>
        </w:tabs>
        <w:ind w:left="2254" w:hanging="360"/>
      </w:pPr>
      <w:rPr>
        <w:rFonts w:ascii="OpenSymbol" w:hAnsi="OpenSymbol" w:cs="OpenSymbol" w:hint="default"/>
        <w:b w:val="0"/>
        <w:bCs w:val="0"/>
      </w:rPr>
    </w:lvl>
    <w:lvl w:ilvl="8">
      <w:numFmt w:val="bullet"/>
      <w:lvlText w:val="▪"/>
      <w:lvlJc w:val="left"/>
      <w:pPr>
        <w:tabs>
          <w:tab w:val="num" w:pos="0"/>
        </w:tabs>
        <w:ind w:left="2614" w:hanging="360"/>
      </w:pPr>
      <w:rPr>
        <w:rFonts w:ascii="OpenSymbol" w:hAnsi="OpenSymbol" w:cs="OpenSymbol" w:hint="default"/>
        <w:b w:val="0"/>
        <w:bCs w:val="0"/>
      </w:rPr>
    </w:lvl>
  </w:abstractNum>
  <w:abstractNum w:abstractNumId="56" w15:restartNumberingAfterBreak="0">
    <w:nsid w:val="361C1401"/>
    <w:multiLevelType w:val="multilevel"/>
    <w:tmpl w:val="16D68ED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7" w15:restartNumberingAfterBreak="0">
    <w:nsid w:val="36977455"/>
    <w:multiLevelType w:val="multilevel"/>
    <w:tmpl w:val="4984ACA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8" w15:restartNumberingAfterBreak="0">
    <w:nsid w:val="36C566F5"/>
    <w:multiLevelType w:val="multilevel"/>
    <w:tmpl w:val="3BCC5232"/>
    <w:styleLink w:val="WWNum33"/>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9" w15:restartNumberingAfterBreak="0">
    <w:nsid w:val="39F641DF"/>
    <w:multiLevelType w:val="multilevel"/>
    <w:tmpl w:val="80A0EF8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0" w15:restartNumberingAfterBreak="0">
    <w:nsid w:val="3A1861E6"/>
    <w:multiLevelType w:val="multilevel"/>
    <w:tmpl w:val="E9B437D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1" w15:restartNumberingAfterBreak="0">
    <w:nsid w:val="3B0E36AD"/>
    <w:multiLevelType w:val="multilevel"/>
    <w:tmpl w:val="9C282D76"/>
    <w:styleLink w:val="WWOutlineListStyle5"/>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3BE73AB5"/>
    <w:multiLevelType w:val="multilevel"/>
    <w:tmpl w:val="BF1ABB8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3C1B0840"/>
    <w:multiLevelType w:val="multilevel"/>
    <w:tmpl w:val="6E94C3F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4" w15:restartNumberingAfterBreak="0">
    <w:nsid w:val="3E127B44"/>
    <w:multiLevelType w:val="multilevel"/>
    <w:tmpl w:val="7F348080"/>
    <w:styleLink w:val="WWNum30"/>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3EED496A"/>
    <w:multiLevelType w:val="multilevel"/>
    <w:tmpl w:val="5268EAE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6" w15:restartNumberingAfterBreak="0">
    <w:nsid w:val="3EFB6BE9"/>
    <w:multiLevelType w:val="multilevel"/>
    <w:tmpl w:val="20FCD940"/>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F183685"/>
    <w:multiLevelType w:val="multilevel"/>
    <w:tmpl w:val="84DA05AA"/>
    <w:styleLink w:val="WWNum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40400B8E"/>
    <w:multiLevelType w:val="multilevel"/>
    <w:tmpl w:val="EE64051C"/>
    <w:styleLink w:val="WWOutlineListStyle3"/>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40C92BF6"/>
    <w:multiLevelType w:val="multilevel"/>
    <w:tmpl w:val="6630ABA8"/>
    <w:styleLink w:val="WWNum3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0" w15:restartNumberingAfterBreak="0">
    <w:nsid w:val="41F04849"/>
    <w:multiLevelType w:val="multilevel"/>
    <w:tmpl w:val="DC345832"/>
    <w:styleLink w:val="WWNum2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1" w15:restartNumberingAfterBreak="0">
    <w:nsid w:val="420163D2"/>
    <w:multiLevelType w:val="multilevel"/>
    <w:tmpl w:val="87487B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2" w15:restartNumberingAfterBreak="0">
    <w:nsid w:val="44A07CE3"/>
    <w:multiLevelType w:val="multilevel"/>
    <w:tmpl w:val="DA38442C"/>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73" w15:restartNumberingAfterBreak="0">
    <w:nsid w:val="450A40A7"/>
    <w:multiLevelType w:val="multilevel"/>
    <w:tmpl w:val="F6C82194"/>
    <w:styleLink w:val="WWOutlineListStyle"/>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15:restartNumberingAfterBreak="0">
    <w:nsid w:val="45C55889"/>
    <w:multiLevelType w:val="multilevel"/>
    <w:tmpl w:val="9680233E"/>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5" w15:restartNumberingAfterBreak="0">
    <w:nsid w:val="460859BD"/>
    <w:multiLevelType w:val="multilevel"/>
    <w:tmpl w:val="C1CA033C"/>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6" w15:restartNumberingAfterBreak="0">
    <w:nsid w:val="473F6D5B"/>
    <w:multiLevelType w:val="multilevel"/>
    <w:tmpl w:val="0B0E942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7" w15:restartNumberingAfterBreak="0">
    <w:nsid w:val="49517F1E"/>
    <w:multiLevelType w:val="multilevel"/>
    <w:tmpl w:val="0F28CEA8"/>
    <w:styleLink w:val="WW8Num77"/>
    <w:lvl w:ilvl="0">
      <w:start w:val="1"/>
      <w:numFmt w:val="decimal"/>
      <w:suff w:val="space"/>
      <w:lvlText w:val="%1."/>
      <w:lvlJc w:val="left"/>
      <w:pPr>
        <w:ind w:left="720" w:hanging="360"/>
      </w:pPr>
      <w:rPr>
        <w:rFonts w:ascii="Times New Roman" w:hAnsi="Times New Roman" w:cs="Times New Roman"/>
        <w:b/>
        <w:bCs/>
      </w:rPr>
    </w:lvl>
    <w:lvl w:ilvl="1">
      <w:start w:val="1"/>
      <w:numFmt w:val="decimal"/>
      <w:suff w:val="space"/>
      <w:lvlText w:val="%1.%2."/>
      <w:lvlJc w:val="left"/>
      <w:pPr>
        <w:ind w:left="363" w:hanging="363"/>
      </w:pPr>
      <w:rPr>
        <w:rFonts w:ascii="Times New Roman" w:hAnsi="Times New Roman" w:cs="Times New Roman"/>
        <w:b/>
        <w:bCs/>
      </w:rPr>
    </w:lvl>
    <w:lvl w:ilvl="2">
      <w:start w:val="1"/>
      <w:numFmt w:val="decimal"/>
      <w:suff w:val="space"/>
      <w:lvlText w:val="%1.%2.%3."/>
      <w:lvlJc w:val="left"/>
      <w:pPr>
        <w:ind w:left="1440" w:hanging="360"/>
      </w:pPr>
      <w:rPr>
        <w:rFonts w:ascii="Times New Roman" w:hAnsi="Times New Roman" w:cs="Times New Roman"/>
        <w:b/>
        <w:bCs/>
      </w:rPr>
    </w:lvl>
    <w:lvl w:ilvl="3">
      <w:start w:val="1"/>
      <w:numFmt w:val="decimal"/>
      <w:suff w:val="space"/>
      <w:lvlText w:val="%1.%2.%3.%4."/>
      <w:lvlJc w:val="left"/>
      <w:pPr>
        <w:ind w:left="1800" w:hanging="360"/>
      </w:pPr>
      <w:rPr>
        <w:rFonts w:ascii="Times New Roman" w:hAnsi="Times New Roman" w:cs="Times New Roman"/>
        <w:b/>
        <w:bCs/>
      </w:rPr>
    </w:lvl>
    <w:lvl w:ilvl="4">
      <w:start w:val="1"/>
      <w:numFmt w:val="upperRoman"/>
      <w:suff w:val="space"/>
      <w:lvlText w:val="%5."/>
      <w:lvlJc w:val="left"/>
      <w:pPr>
        <w:ind w:left="1134" w:firstLine="666"/>
      </w:pPr>
      <w:rPr>
        <w:rFonts w:ascii="Times New Roman" w:hAnsi="Times New Roman" w:cs="Times New Roman"/>
      </w:rPr>
    </w:lvl>
    <w:lvl w:ilvl="5">
      <w:start w:val="1"/>
      <w:numFmt w:val="lowerLetter"/>
      <w:suff w:val="space"/>
      <w:lvlText w:val="%6."/>
      <w:lvlJc w:val="left"/>
      <w:pPr>
        <w:ind w:left="2835" w:hanging="675"/>
      </w:pPr>
      <w:rPr>
        <w:rFonts w:ascii="Times New Roman" w:hAnsi="Times New Roman" w:cs="Times New Roman"/>
      </w:rPr>
    </w:lvl>
    <w:lvl w:ilvl="6">
      <w:start w:val="1"/>
      <w:numFmt w:val="decimal"/>
      <w:lvlText w:val="%7."/>
      <w:lvlJc w:val="left"/>
      <w:pPr>
        <w:ind w:left="2880" w:hanging="360"/>
      </w:pPr>
      <w:rPr>
        <w:rFonts w:ascii="Times New Roman" w:hAnsi="Times New Roman" w:cs="Times New Roman"/>
      </w:rPr>
    </w:lvl>
    <w:lvl w:ilvl="7">
      <w:start w:val="1"/>
      <w:numFmt w:val="decimal"/>
      <w:lvlText w:val="%8."/>
      <w:lvlJc w:val="left"/>
      <w:pPr>
        <w:ind w:left="3240" w:hanging="360"/>
      </w:pPr>
      <w:rPr>
        <w:rFonts w:ascii="Times New Roman" w:hAnsi="Times New Roman" w:cs="Times New Roman"/>
      </w:rPr>
    </w:lvl>
    <w:lvl w:ilvl="8">
      <w:start w:val="1"/>
      <w:numFmt w:val="decimal"/>
      <w:lvlText w:val="%9."/>
      <w:lvlJc w:val="left"/>
      <w:pPr>
        <w:ind w:left="3600" w:hanging="360"/>
      </w:pPr>
      <w:rPr>
        <w:rFonts w:ascii="Times New Roman" w:hAnsi="Times New Roman" w:cs="Times New Roman"/>
      </w:rPr>
    </w:lvl>
  </w:abstractNum>
  <w:abstractNum w:abstractNumId="78" w15:restartNumberingAfterBreak="0">
    <w:nsid w:val="4AD04D1D"/>
    <w:multiLevelType w:val="multilevel"/>
    <w:tmpl w:val="1FE2964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9" w15:restartNumberingAfterBreak="0">
    <w:nsid w:val="4BDB429C"/>
    <w:multiLevelType w:val="multilevel"/>
    <w:tmpl w:val="5D5626A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0" w15:restartNumberingAfterBreak="0">
    <w:nsid w:val="4F7571B3"/>
    <w:multiLevelType w:val="multilevel"/>
    <w:tmpl w:val="7C427512"/>
    <w:styleLink w:val="WWNum1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1" w15:restartNumberingAfterBreak="0">
    <w:nsid w:val="4FBA5D12"/>
    <w:multiLevelType w:val="multilevel"/>
    <w:tmpl w:val="7C9CDF0E"/>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82" w15:restartNumberingAfterBreak="0">
    <w:nsid w:val="508C4F07"/>
    <w:multiLevelType w:val="multilevel"/>
    <w:tmpl w:val="FAAA0FA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509C3544"/>
    <w:multiLevelType w:val="multilevel"/>
    <w:tmpl w:val="7B1AF482"/>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4" w15:restartNumberingAfterBreak="0">
    <w:nsid w:val="51223EE3"/>
    <w:multiLevelType w:val="multilevel"/>
    <w:tmpl w:val="89C25CE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5" w15:restartNumberingAfterBreak="0">
    <w:nsid w:val="5195168D"/>
    <w:multiLevelType w:val="multilevel"/>
    <w:tmpl w:val="C766131E"/>
    <w:lvl w:ilvl="0">
      <w:start w:val="14"/>
      <w:numFmt w:val="decimal"/>
      <w:lvlText w:val="%1"/>
      <w:lvlJc w:val="left"/>
      <w:pPr>
        <w:tabs>
          <w:tab w:val="num" w:pos="0"/>
        </w:tabs>
        <w:ind w:left="375" w:hanging="375"/>
      </w:pPr>
      <w:rPr>
        <w:b/>
      </w:rPr>
    </w:lvl>
    <w:lvl w:ilvl="1">
      <w:start w:val="8"/>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Zero"/>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Zero"/>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86" w15:restartNumberingAfterBreak="0">
    <w:nsid w:val="51A435DF"/>
    <w:multiLevelType w:val="multilevel"/>
    <w:tmpl w:val="F43C643A"/>
    <w:styleLink w:val="WWNum2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7" w15:restartNumberingAfterBreak="0">
    <w:nsid w:val="51CE179F"/>
    <w:multiLevelType w:val="multilevel"/>
    <w:tmpl w:val="ACFCE106"/>
    <w:lvl w:ilvl="0">
      <w:start w:val="1"/>
      <w:numFmt w:val="decimal"/>
      <w:suff w:val="space"/>
      <w:lvlText w:val="%1."/>
      <w:lvlJc w:val="left"/>
      <w:pPr>
        <w:tabs>
          <w:tab w:val="num" w:pos="0"/>
        </w:tabs>
        <w:ind w:left="720" w:hanging="360"/>
      </w:pPr>
      <w:rPr>
        <w:rFonts w:ascii="Arial" w:hAnsi="Arial" w:cs="Arial"/>
        <w:b/>
        <w:bCs/>
        <w:color w:val="000000"/>
        <w:sz w:val="19"/>
        <w:szCs w:val="19"/>
      </w:rPr>
    </w:lvl>
    <w:lvl w:ilvl="1">
      <w:start w:val="1"/>
      <w:numFmt w:val="decimal"/>
      <w:suff w:val="space"/>
      <w:lvlText w:val="%1.%2."/>
      <w:lvlJc w:val="left"/>
      <w:pPr>
        <w:tabs>
          <w:tab w:val="num" w:pos="0"/>
        </w:tabs>
        <w:ind w:left="1196" w:hanging="363"/>
      </w:pPr>
      <w:rPr>
        <w:rFonts w:ascii="Arial" w:hAnsi="Arial" w:cs="Arial"/>
        <w:b/>
        <w:bCs/>
        <w:color w:val="000000"/>
        <w:sz w:val="19"/>
        <w:szCs w:val="19"/>
      </w:rPr>
    </w:lvl>
    <w:lvl w:ilvl="2">
      <w:start w:val="1"/>
      <w:numFmt w:val="decimal"/>
      <w:suff w:val="space"/>
      <w:lvlText w:val="%1.%2.%3."/>
      <w:lvlJc w:val="left"/>
      <w:pPr>
        <w:tabs>
          <w:tab w:val="num" w:pos="0"/>
        </w:tabs>
        <w:ind w:left="1440" w:hanging="360"/>
      </w:pPr>
      <w:rPr>
        <w:rFonts w:ascii="Arial" w:hAnsi="Arial" w:cs="Arial"/>
        <w:b/>
        <w:bCs/>
        <w:color w:val="000000"/>
        <w:sz w:val="19"/>
        <w:szCs w:val="19"/>
      </w:rPr>
    </w:lvl>
    <w:lvl w:ilvl="3">
      <w:start w:val="1"/>
      <w:numFmt w:val="decimal"/>
      <w:suff w:val="space"/>
      <w:lvlText w:val="%1.%2.%3.%4."/>
      <w:lvlJc w:val="left"/>
      <w:pPr>
        <w:tabs>
          <w:tab w:val="num" w:pos="0"/>
        </w:tabs>
        <w:ind w:left="1800" w:hanging="360"/>
      </w:pPr>
      <w:rPr>
        <w:rFonts w:ascii="Arial" w:hAnsi="Arial" w:cs="Arial"/>
        <w:b/>
        <w:bCs/>
        <w:color w:val="000000"/>
        <w:sz w:val="19"/>
        <w:szCs w:val="19"/>
      </w:rPr>
    </w:lvl>
    <w:lvl w:ilvl="4">
      <w:start w:val="1"/>
      <w:numFmt w:val="upperRoman"/>
      <w:suff w:val="space"/>
      <w:lvlText w:val="%5."/>
      <w:lvlJc w:val="left"/>
      <w:pPr>
        <w:tabs>
          <w:tab w:val="num" w:pos="0"/>
        </w:tabs>
        <w:ind w:left="2160" w:hanging="360"/>
      </w:pPr>
      <w:rPr>
        <w:rFonts w:ascii="Arial" w:hAnsi="Arial" w:cs="Arial"/>
        <w:b/>
        <w:bCs/>
        <w:color w:val="000000"/>
        <w:sz w:val="19"/>
        <w:szCs w:val="19"/>
      </w:rPr>
    </w:lvl>
    <w:lvl w:ilvl="5">
      <w:start w:val="1"/>
      <w:numFmt w:val="lowerLetter"/>
      <w:suff w:val="space"/>
      <w:lvlText w:val="%6."/>
      <w:lvlJc w:val="left"/>
      <w:pPr>
        <w:tabs>
          <w:tab w:val="num" w:pos="0"/>
        </w:tabs>
        <w:ind w:left="2520" w:hanging="360"/>
      </w:pPr>
      <w:rPr>
        <w:rFonts w:ascii="Arial" w:hAnsi="Arial" w:cs="Arial"/>
        <w:b/>
        <w:bCs/>
        <w:color w:val="000000"/>
        <w:sz w:val="19"/>
        <w:szCs w:val="19"/>
      </w:rPr>
    </w:lvl>
    <w:lvl w:ilvl="6">
      <w:start w:val="1"/>
      <w:numFmt w:val="decimal"/>
      <w:lvlText w:val="%7."/>
      <w:lvlJc w:val="left"/>
      <w:pPr>
        <w:tabs>
          <w:tab w:val="num" w:pos="0"/>
        </w:tabs>
        <w:ind w:left="2880" w:hanging="360"/>
      </w:pPr>
      <w:rPr>
        <w:rFonts w:ascii="Arial" w:hAnsi="Arial" w:cs="Arial"/>
        <w:b/>
        <w:bCs/>
        <w:color w:val="000000"/>
        <w:sz w:val="19"/>
        <w:szCs w:val="19"/>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8" w15:restartNumberingAfterBreak="0">
    <w:nsid w:val="51CF409C"/>
    <w:multiLevelType w:val="multilevel"/>
    <w:tmpl w:val="DE4C8F5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9" w15:restartNumberingAfterBreak="0">
    <w:nsid w:val="52AC4EAD"/>
    <w:multiLevelType w:val="multilevel"/>
    <w:tmpl w:val="F5905BFA"/>
    <w:styleLink w:val="WW8Num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0" w15:restartNumberingAfterBreak="0">
    <w:nsid w:val="560843AB"/>
    <w:multiLevelType w:val="multilevel"/>
    <w:tmpl w:val="97F40A9C"/>
    <w:lvl w:ilvl="0">
      <w:start w:val="1"/>
      <w:numFmt w:val="decimal"/>
      <w:pStyle w:val="Nivel1"/>
      <w:lvlText w:val="%1."/>
      <w:lvlJc w:val="left"/>
      <w:pPr>
        <w:tabs>
          <w:tab w:val="num" w:pos="0"/>
        </w:tabs>
        <w:ind w:left="720" w:hanging="360"/>
      </w:pPr>
      <w:rPr>
        <w:rFonts w:cs="Symbol"/>
        <w:b/>
        <w:bCs/>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1" w15:restartNumberingAfterBreak="0">
    <w:nsid w:val="57CF5D42"/>
    <w:multiLevelType w:val="multilevel"/>
    <w:tmpl w:val="E39C619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2" w15:restartNumberingAfterBreak="0">
    <w:nsid w:val="57F47C6B"/>
    <w:multiLevelType w:val="multilevel"/>
    <w:tmpl w:val="C30ADCA6"/>
    <w:styleLink w:val="WWNum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3" w15:restartNumberingAfterBreak="0">
    <w:nsid w:val="59C36512"/>
    <w:multiLevelType w:val="multilevel"/>
    <w:tmpl w:val="4F5CF23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94" w15:restartNumberingAfterBreak="0">
    <w:nsid w:val="59C829E6"/>
    <w:multiLevelType w:val="multilevel"/>
    <w:tmpl w:val="3030EBE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95" w15:restartNumberingAfterBreak="0">
    <w:nsid w:val="5C016C2B"/>
    <w:multiLevelType w:val="multilevel"/>
    <w:tmpl w:val="1D00F73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6" w15:restartNumberingAfterBreak="0">
    <w:nsid w:val="5CE15B8C"/>
    <w:multiLevelType w:val="multilevel"/>
    <w:tmpl w:val="83D26E18"/>
    <w:styleLink w:val="WWNum35"/>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7" w15:restartNumberingAfterBreak="0">
    <w:nsid w:val="60F44534"/>
    <w:multiLevelType w:val="multilevel"/>
    <w:tmpl w:val="3F700440"/>
    <w:lvl w:ilvl="0">
      <w:start w:val="5"/>
      <w:numFmt w:val="decimal"/>
      <w:lvlText w:val="%1"/>
      <w:lvlJc w:val="left"/>
      <w:pPr>
        <w:tabs>
          <w:tab w:val="num" w:pos="0"/>
        </w:tabs>
        <w:ind w:left="480" w:hanging="480"/>
      </w:pPr>
      <w:rPr>
        <w:rFonts w:ascii="Times New Roman" w:hAnsi="Times New Roman" w:cs="Times New Roman"/>
        <w:b/>
        <w:sz w:val="22"/>
      </w:rPr>
    </w:lvl>
    <w:lvl w:ilvl="1">
      <w:start w:val="3"/>
      <w:numFmt w:val="decimal"/>
      <w:lvlText w:val="%1.%2"/>
      <w:lvlJc w:val="left"/>
      <w:pPr>
        <w:tabs>
          <w:tab w:val="num" w:pos="0"/>
        </w:tabs>
        <w:ind w:left="480" w:hanging="480"/>
      </w:pPr>
      <w:rPr>
        <w:rFonts w:ascii="Times New Roman" w:hAnsi="Times New Roman" w:cs="Times New Roman"/>
        <w:b/>
        <w:sz w:val="22"/>
      </w:rPr>
    </w:lvl>
    <w:lvl w:ilvl="2">
      <w:start w:val="2"/>
      <w:numFmt w:val="decimal"/>
      <w:lvlText w:val="%1.%2.%3"/>
      <w:lvlJc w:val="left"/>
      <w:pPr>
        <w:tabs>
          <w:tab w:val="num" w:pos="0"/>
        </w:tabs>
        <w:ind w:left="720" w:hanging="720"/>
      </w:pPr>
      <w:rPr>
        <w:rFonts w:ascii="Times New Roman" w:hAnsi="Times New Roman" w:cs="Times New Roman"/>
        <w:b/>
        <w:sz w:val="22"/>
      </w:rPr>
    </w:lvl>
    <w:lvl w:ilvl="3">
      <w:start w:val="1"/>
      <w:numFmt w:val="decimal"/>
      <w:lvlText w:val="%1.%2.%3.%4"/>
      <w:lvlJc w:val="left"/>
      <w:pPr>
        <w:tabs>
          <w:tab w:val="num" w:pos="0"/>
        </w:tabs>
        <w:ind w:left="720" w:hanging="720"/>
      </w:pPr>
      <w:rPr>
        <w:rFonts w:ascii="Times New Roman" w:hAnsi="Times New Roman" w:cs="Times New Roman"/>
        <w:b/>
        <w:sz w:val="22"/>
      </w:rPr>
    </w:lvl>
    <w:lvl w:ilvl="4">
      <w:start w:val="1"/>
      <w:numFmt w:val="decimal"/>
      <w:lvlText w:val="%1.%2.%3.%4.%5"/>
      <w:lvlJc w:val="left"/>
      <w:pPr>
        <w:tabs>
          <w:tab w:val="num" w:pos="0"/>
        </w:tabs>
        <w:ind w:left="1080" w:hanging="1080"/>
      </w:pPr>
      <w:rPr>
        <w:rFonts w:ascii="Times New Roman" w:hAnsi="Times New Roman" w:cs="Times New Roman"/>
        <w:b/>
        <w:sz w:val="22"/>
      </w:rPr>
    </w:lvl>
    <w:lvl w:ilvl="5">
      <w:start w:val="1"/>
      <w:numFmt w:val="decimal"/>
      <w:lvlText w:val="%1.%2.%3.%4.%5.%6"/>
      <w:lvlJc w:val="left"/>
      <w:pPr>
        <w:tabs>
          <w:tab w:val="num" w:pos="0"/>
        </w:tabs>
        <w:ind w:left="1080" w:hanging="1080"/>
      </w:pPr>
      <w:rPr>
        <w:rFonts w:ascii="Times New Roman" w:hAnsi="Times New Roman" w:cs="Times New Roman"/>
        <w:b/>
        <w:sz w:val="22"/>
      </w:rPr>
    </w:lvl>
    <w:lvl w:ilvl="6">
      <w:start w:val="1"/>
      <w:numFmt w:val="decimal"/>
      <w:lvlText w:val="%1.%2.%3.%4.%5.%6.%7"/>
      <w:lvlJc w:val="left"/>
      <w:pPr>
        <w:tabs>
          <w:tab w:val="num" w:pos="0"/>
        </w:tabs>
        <w:ind w:left="1440" w:hanging="1440"/>
      </w:pPr>
      <w:rPr>
        <w:rFonts w:ascii="Times New Roman" w:hAnsi="Times New Roman" w:cs="Times New Roman"/>
        <w:b/>
        <w:sz w:val="22"/>
      </w:rPr>
    </w:lvl>
    <w:lvl w:ilvl="7">
      <w:start w:val="1"/>
      <w:numFmt w:val="decimal"/>
      <w:lvlText w:val="%1.%2.%3.%4.%5.%6.%7.%8"/>
      <w:lvlJc w:val="left"/>
      <w:pPr>
        <w:tabs>
          <w:tab w:val="num" w:pos="0"/>
        </w:tabs>
        <w:ind w:left="1440" w:hanging="1440"/>
      </w:pPr>
      <w:rPr>
        <w:rFonts w:ascii="Times New Roman" w:hAnsi="Times New Roman" w:cs="Times New Roman"/>
        <w:b/>
        <w:sz w:val="22"/>
      </w:rPr>
    </w:lvl>
    <w:lvl w:ilvl="8">
      <w:start w:val="1"/>
      <w:numFmt w:val="decimal"/>
      <w:lvlText w:val="%1.%2.%3.%4.%5.%6.%7.%8.%9"/>
      <w:lvlJc w:val="left"/>
      <w:pPr>
        <w:tabs>
          <w:tab w:val="num" w:pos="0"/>
        </w:tabs>
        <w:ind w:left="1440" w:hanging="1440"/>
      </w:pPr>
      <w:rPr>
        <w:rFonts w:ascii="Times New Roman" w:hAnsi="Times New Roman" w:cs="Times New Roman"/>
        <w:b/>
        <w:sz w:val="22"/>
      </w:rPr>
    </w:lvl>
  </w:abstractNum>
  <w:abstractNum w:abstractNumId="98" w15:restartNumberingAfterBreak="0">
    <w:nsid w:val="61400E4B"/>
    <w:multiLevelType w:val="hybridMultilevel"/>
    <w:tmpl w:val="F9FE1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629B2A30"/>
    <w:multiLevelType w:val="hybridMultilevel"/>
    <w:tmpl w:val="E0047FB6"/>
    <w:lvl w:ilvl="0" w:tplc="F84AF8C2">
      <w:start w:val="10"/>
      <w:numFmt w:val="decimal"/>
      <w:lvlText w:val="%1."/>
      <w:lvlJc w:val="left"/>
      <w:pPr>
        <w:ind w:left="720" w:hanging="360"/>
      </w:pPr>
      <w:rPr>
        <w:rFonts w:hint="default"/>
        <w:b/>
        <w:color w:val="00000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62CE50B5"/>
    <w:multiLevelType w:val="multilevel"/>
    <w:tmpl w:val="E60031FA"/>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1" w15:restartNumberingAfterBreak="0">
    <w:nsid w:val="641305AA"/>
    <w:multiLevelType w:val="multilevel"/>
    <w:tmpl w:val="E1F62D62"/>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2" w15:restartNumberingAfterBreak="0">
    <w:nsid w:val="64EB5CE1"/>
    <w:multiLevelType w:val="multilevel"/>
    <w:tmpl w:val="F886D592"/>
    <w:styleLink w:val="WWOutlineListStyle1"/>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15:restartNumberingAfterBreak="0">
    <w:nsid w:val="656F0EC2"/>
    <w:multiLevelType w:val="multilevel"/>
    <w:tmpl w:val="CBEA7464"/>
    <w:styleLink w:val="WWNum7"/>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4" w15:restartNumberingAfterBreak="0">
    <w:nsid w:val="65744FD0"/>
    <w:multiLevelType w:val="multilevel"/>
    <w:tmpl w:val="2938AF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5" w15:restartNumberingAfterBreak="0">
    <w:nsid w:val="65CA308C"/>
    <w:multiLevelType w:val="multilevel"/>
    <w:tmpl w:val="6AB661FC"/>
    <w:lvl w:ilvl="0">
      <w:start w:val="7"/>
      <w:numFmt w:val="decimal"/>
      <w:lvlText w:val="%1"/>
      <w:lvlJc w:val="left"/>
      <w:pPr>
        <w:tabs>
          <w:tab w:val="num" w:pos="0"/>
        </w:tabs>
        <w:ind w:left="405" w:hanging="405"/>
      </w:pPr>
    </w:lvl>
    <w:lvl w:ilvl="1">
      <w:start w:val="11"/>
      <w:numFmt w:val="decimal"/>
      <w:lvlText w:val="%1.%2"/>
      <w:lvlJc w:val="left"/>
      <w:pPr>
        <w:tabs>
          <w:tab w:val="num" w:pos="0"/>
        </w:tabs>
        <w:ind w:left="405" w:hanging="405"/>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6" w15:restartNumberingAfterBreak="0">
    <w:nsid w:val="681B1AE8"/>
    <w:multiLevelType w:val="hybridMultilevel"/>
    <w:tmpl w:val="E46A34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682F127C"/>
    <w:multiLevelType w:val="multilevel"/>
    <w:tmpl w:val="BD74ACAC"/>
    <w:lvl w:ilvl="0">
      <w:start w:val="5"/>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8" w15:restartNumberingAfterBreak="0">
    <w:nsid w:val="6A963D43"/>
    <w:multiLevelType w:val="multilevel"/>
    <w:tmpl w:val="D31C7CF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9" w15:restartNumberingAfterBreak="0">
    <w:nsid w:val="6C693605"/>
    <w:multiLevelType w:val="multilevel"/>
    <w:tmpl w:val="4E8E18E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10" w15:restartNumberingAfterBreak="0">
    <w:nsid w:val="6D3D1BE2"/>
    <w:multiLevelType w:val="multilevel"/>
    <w:tmpl w:val="BC1E42EC"/>
    <w:styleLink w:val="WWNum1"/>
    <w:lvl w:ilvl="0">
      <w:numFmt w:val="bullet"/>
      <w:lvlText w:val="•"/>
      <w:lvlJc w:val="left"/>
      <w:pPr>
        <w:ind w:left="656" w:hanging="144"/>
      </w:pPr>
      <w:rPr>
        <w:rFonts w:ascii="OpenSymbol" w:eastAsia="OpenSymbol" w:hAnsi="OpenSymbol" w:cs="OpenSymbol"/>
      </w:rPr>
    </w:lvl>
    <w:lvl w:ilvl="1">
      <w:numFmt w:val="bullet"/>
      <w:lvlText w:val="•"/>
      <w:lvlJc w:val="left"/>
      <w:pPr>
        <w:ind w:left="1655" w:hanging="144"/>
      </w:pPr>
      <w:rPr>
        <w:lang w:val="pt-PT" w:eastAsia="en-US" w:bidi="ar-SA"/>
      </w:rPr>
    </w:lvl>
    <w:lvl w:ilvl="2">
      <w:numFmt w:val="bullet"/>
      <w:lvlText w:val="•"/>
      <w:lvlJc w:val="left"/>
      <w:pPr>
        <w:ind w:left="2650" w:hanging="144"/>
      </w:pPr>
      <w:rPr>
        <w:lang w:val="pt-PT" w:eastAsia="en-US" w:bidi="ar-SA"/>
      </w:rPr>
    </w:lvl>
    <w:lvl w:ilvl="3">
      <w:numFmt w:val="bullet"/>
      <w:lvlText w:val="•"/>
      <w:lvlJc w:val="left"/>
      <w:pPr>
        <w:ind w:left="3645" w:hanging="144"/>
      </w:pPr>
      <w:rPr>
        <w:lang w:val="pt-PT" w:eastAsia="en-US" w:bidi="ar-SA"/>
      </w:rPr>
    </w:lvl>
    <w:lvl w:ilvl="4">
      <w:numFmt w:val="bullet"/>
      <w:lvlText w:val="•"/>
      <w:lvlJc w:val="left"/>
      <w:pPr>
        <w:ind w:left="4640" w:hanging="144"/>
      </w:pPr>
      <w:rPr>
        <w:lang w:val="pt-PT" w:eastAsia="en-US" w:bidi="ar-SA"/>
      </w:rPr>
    </w:lvl>
    <w:lvl w:ilvl="5">
      <w:numFmt w:val="bullet"/>
      <w:lvlText w:val="•"/>
      <w:lvlJc w:val="left"/>
      <w:pPr>
        <w:ind w:left="5635" w:hanging="144"/>
      </w:pPr>
      <w:rPr>
        <w:lang w:val="pt-PT" w:eastAsia="en-US" w:bidi="ar-SA"/>
      </w:rPr>
    </w:lvl>
    <w:lvl w:ilvl="6">
      <w:numFmt w:val="bullet"/>
      <w:lvlText w:val="•"/>
      <w:lvlJc w:val="left"/>
      <w:pPr>
        <w:ind w:left="6630" w:hanging="144"/>
      </w:pPr>
      <w:rPr>
        <w:lang w:val="pt-PT" w:eastAsia="en-US" w:bidi="ar-SA"/>
      </w:rPr>
    </w:lvl>
    <w:lvl w:ilvl="7">
      <w:numFmt w:val="bullet"/>
      <w:lvlText w:val="•"/>
      <w:lvlJc w:val="left"/>
      <w:pPr>
        <w:ind w:left="7625" w:hanging="144"/>
      </w:pPr>
      <w:rPr>
        <w:lang w:val="pt-PT" w:eastAsia="en-US" w:bidi="ar-SA"/>
      </w:rPr>
    </w:lvl>
    <w:lvl w:ilvl="8">
      <w:numFmt w:val="bullet"/>
      <w:lvlText w:val="•"/>
      <w:lvlJc w:val="left"/>
      <w:pPr>
        <w:ind w:left="8620" w:hanging="144"/>
      </w:pPr>
      <w:rPr>
        <w:lang w:val="pt-PT" w:eastAsia="en-US" w:bidi="ar-SA"/>
      </w:rPr>
    </w:lvl>
  </w:abstractNum>
  <w:abstractNum w:abstractNumId="111" w15:restartNumberingAfterBreak="0">
    <w:nsid w:val="6DFF311B"/>
    <w:multiLevelType w:val="multilevel"/>
    <w:tmpl w:val="40789FA6"/>
    <w:styleLink w:val="WWNum1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2" w15:restartNumberingAfterBreak="0">
    <w:nsid w:val="6EB60E6A"/>
    <w:multiLevelType w:val="multilevel"/>
    <w:tmpl w:val="6C1492C2"/>
    <w:styleLink w:val="WWNum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13" w15:restartNumberingAfterBreak="0">
    <w:nsid w:val="6F8D50C5"/>
    <w:multiLevelType w:val="multilevel"/>
    <w:tmpl w:val="C2B4024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114" w15:restartNumberingAfterBreak="0">
    <w:nsid w:val="71E11E47"/>
    <w:multiLevelType w:val="multilevel"/>
    <w:tmpl w:val="7BAAC7BA"/>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5" w15:restartNumberingAfterBreak="0">
    <w:nsid w:val="71F3377D"/>
    <w:multiLevelType w:val="multilevel"/>
    <w:tmpl w:val="D448895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16" w15:restartNumberingAfterBreak="0">
    <w:nsid w:val="74D26D89"/>
    <w:multiLevelType w:val="multilevel"/>
    <w:tmpl w:val="BFBAE49E"/>
    <w:lvl w:ilvl="0">
      <w:start w:val="7"/>
      <w:numFmt w:val="decimal"/>
      <w:lvlText w:val="%1"/>
      <w:lvlJc w:val="left"/>
      <w:pPr>
        <w:tabs>
          <w:tab w:val="num" w:pos="0"/>
        </w:tabs>
        <w:ind w:left="420" w:hanging="420"/>
      </w:pPr>
    </w:lvl>
    <w:lvl w:ilvl="1">
      <w:start w:val="14"/>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7" w15:restartNumberingAfterBreak="0">
    <w:nsid w:val="74FC31F8"/>
    <w:multiLevelType w:val="multilevel"/>
    <w:tmpl w:val="45FE9250"/>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Times New Roman" w:hAnsi="Times New Roman" w:cs="Times New Roman" w:hint="default"/>
        <w:b/>
        <w:bCs/>
        <w:color w:val="000000"/>
        <w:sz w:val="22"/>
        <w:szCs w:val="22"/>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18" w15:restartNumberingAfterBreak="0">
    <w:nsid w:val="76125423"/>
    <w:multiLevelType w:val="multilevel"/>
    <w:tmpl w:val="F422795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9" w15:restartNumberingAfterBreak="0">
    <w:nsid w:val="77346AD3"/>
    <w:multiLevelType w:val="multilevel"/>
    <w:tmpl w:val="E2E4E21C"/>
    <w:styleLink w:val="WWNum2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20" w15:restartNumberingAfterBreak="0">
    <w:nsid w:val="77BB185F"/>
    <w:multiLevelType w:val="multilevel"/>
    <w:tmpl w:val="384415F4"/>
    <w:styleLink w:val="WW8Num4"/>
    <w:lvl w:ilvl="0">
      <w:start w:val="1"/>
      <w:numFmt w:val="lowerLetter"/>
      <w:lvlText w:val="%1)"/>
      <w:lvlJc w:val="left"/>
      <w:pPr>
        <w:ind w:left="3113" w:hanging="1695"/>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21" w15:restartNumberingAfterBreak="0">
    <w:nsid w:val="77BE1490"/>
    <w:multiLevelType w:val="multilevel"/>
    <w:tmpl w:val="09E4DCE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2" w15:restartNumberingAfterBreak="0">
    <w:nsid w:val="7B831708"/>
    <w:multiLevelType w:val="multilevel"/>
    <w:tmpl w:val="6DC0E33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3" w15:restartNumberingAfterBreak="0">
    <w:nsid w:val="7BF00027"/>
    <w:multiLevelType w:val="multilevel"/>
    <w:tmpl w:val="08502284"/>
    <w:styleLink w:val="WWNum34"/>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4" w15:restartNumberingAfterBreak="0">
    <w:nsid w:val="7D993001"/>
    <w:multiLevelType w:val="multilevel"/>
    <w:tmpl w:val="84C046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5" w15:restartNumberingAfterBreak="0">
    <w:nsid w:val="7E794E37"/>
    <w:multiLevelType w:val="multilevel"/>
    <w:tmpl w:val="B2E6C082"/>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97128523">
    <w:abstractNumId w:val="9"/>
  </w:num>
  <w:num w:numId="2" w16cid:durableId="1669751508">
    <w:abstractNumId w:val="93"/>
  </w:num>
  <w:num w:numId="3" w16cid:durableId="1696539008">
    <w:abstractNumId w:val="38"/>
  </w:num>
  <w:num w:numId="4" w16cid:durableId="1564636680">
    <w:abstractNumId w:val="114"/>
  </w:num>
  <w:num w:numId="5" w16cid:durableId="1113213312">
    <w:abstractNumId w:val="55"/>
  </w:num>
  <w:num w:numId="6" w16cid:durableId="1937708771">
    <w:abstractNumId w:val="74"/>
  </w:num>
  <w:num w:numId="7" w16cid:durableId="844200798">
    <w:abstractNumId w:val="34"/>
  </w:num>
  <w:num w:numId="8" w16cid:durableId="981884359">
    <w:abstractNumId w:val="105"/>
  </w:num>
  <w:num w:numId="9" w16cid:durableId="411196329">
    <w:abstractNumId w:val="115"/>
  </w:num>
  <w:num w:numId="10" w16cid:durableId="561402200">
    <w:abstractNumId w:val="62"/>
  </w:num>
  <w:num w:numId="11" w16cid:durableId="1838227277">
    <w:abstractNumId w:val="91"/>
  </w:num>
  <w:num w:numId="12" w16cid:durableId="827018525">
    <w:abstractNumId w:val="4"/>
  </w:num>
  <w:num w:numId="13" w16cid:durableId="1675263337">
    <w:abstractNumId w:val="83"/>
  </w:num>
  <w:num w:numId="14" w16cid:durableId="32314392">
    <w:abstractNumId w:val="24"/>
  </w:num>
  <w:num w:numId="15" w16cid:durableId="2129855967">
    <w:abstractNumId w:val="26"/>
  </w:num>
  <w:num w:numId="16" w16cid:durableId="170995993">
    <w:abstractNumId w:val="82"/>
  </w:num>
  <w:num w:numId="17" w16cid:durableId="1001277224">
    <w:abstractNumId w:val="104"/>
  </w:num>
  <w:num w:numId="18" w16cid:durableId="1363943354">
    <w:abstractNumId w:val="117"/>
  </w:num>
  <w:num w:numId="19" w16cid:durableId="657808644">
    <w:abstractNumId w:val="54"/>
  </w:num>
  <w:num w:numId="20" w16cid:durableId="335503746">
    <w:abstractNumId w:val="107"/>
  </w:num>
  <w:num w:numId="21" w16cid:durableId="1661038807">
    <w:abstractNumId w:val="43"/>
  </w:num>
  <w:num w:numId="22" w16cid:durableId="2098476889">
    <w:abstractNumId w:val="97"/>
  </w:num>
  <w:num w:numId="23" w16cid:durableId="1943955734">
    <w:abstractNumId w:val="116"/>
  </w:num>
  <w:num w:numId="24" w16cid:durableId="919951427">
    <w:abstractNumId w:val="90"/>
  </w:num>
  <w:num w:numId="25" w16cid:durableId="13112822">
    <w:abstractNumId w:val="85"/>
  </w:num>
  <w:num w:numId="26" w16cid:durableId="1806000965">
    <w:abstractNumId w:val="47"/>
  </w:num>
  <w:num w:numId="27" w16cid:durableId="1182403422">
    <w:abstractNumId w:val="6"/>
  </w:num>
  <w:num w:numId="28" w16cid:durableId="634264142">
    <w:abstractNumId w:val="81"/>
  </w:num>
  <w:num w:numId="29" w16cid:durableId="1996180857">
    <w:abstractNumId w:val="75"/>
  </w:num>
  <w:num w:numId="30" w16cid:durableId="267784581">
    <w:abstractNumId w:val="50"/>
  </w:num>
  <w:num w:numId="31" w16cid:durableId="1081179797">
    <w:abstractNumId w:val="79"/>
  </w:num>
  <w:num w:numId="32" w16cid:durableId="259292923">
    <w:abstractNumId w:val="30"/>
  </w:num>
  <w:num w:numId="33" w16cid:durableId="1215775134">
    <w:abstractNumId w:val="51"/>
  </w:num>
  <w:num w:numId="34" w16cid:durableId="1729180587">
    <w:abstractNumId w:val="101"/>
  </w:num>
  <w:num w:numId="35" w16cid:durableId="630985292">
    <w:abstractNumId w:val="8"/>
  </w:num>
  <w:num w:numId="36" w16cid:durableId="1315453521">
    <w:abstractNumId w:val="13"/>
  </w:num>
  <w:num w:numId="37" w16cid:durableId="884484055">
    <w:abstractNumId w:val="27"/>
  </w:num>
  <w:num w:numId="38" w16cid:durableId="1318874274">
    <w:abstractNumId w:val="49"/>
  </w:num>
  <w:num w:numId="39" w16cid:durableId="1441993983">
    <w:abstractNumId w:val="14"/>
  </w:num>
  <w:num w:numId="40" w16cid:durableId="1922521683">
    <w:abstractNumId w:val="113"/>
  </w:num>
  <w:num w:numId="41" w16cid:durableId="555777172">
    <w:abstractNumId w:val="87"/>
  </w:num>
  <w:num w:numId="42" w16cid:durableId="299111315">
    <w:abstractNumId w:val="72"/>
  </w:num>
  <w:num w:numId="43" w16cid:durableId="1384333573">
    <w:abstractNumId w:val="53"/>
  </w:num>
  <w:num w:numId="44" w16cid:durableId="1780829693">
    <w:abstractNumId w:val="100"/>
  </w:num>
  <w:num w:numId="45" w16cid:durableId="766194606">
    <w:abstractNumId w:val="95"/>
  </w:num>
  <w:num w:numId="46" w16cid:durableId="390540404">
    <w:abstractNumId w:val="94"/>
  </w:num>
  <w:num w:numId="47" w16cid:durableId="374550329">
    <w:abstractNumId w:val="10"/>
  </w:num>
  <w:num w:numId="48" w16cid:durableId="1992981802">
    <w:abstractNumId w:val="110"/>
  </w:num>
  <w:num w:numId="49" w16cid:durableId="869416453">
    <w:abstractNumId w:val="32"/>
  </w:num>
  <w:num w:numId="50" w16cid:durableId="391661416">
    <w:abstractNumId w:val="5"/>
  </w:num>
  <w:num w:numId="51" w16cid:durableId="1767724731">
    <w:abstractNumId w:val="42"/>
  </w:num>
  <w:num w:numId="52" w16cid:durableId="1865090101">
    <w:abstractNumId w:val="125"/>
  </w:num>
  <w:num w:numId="53" w16cid:durableId="1771780492">
    <w:abstractNumId w:val="31"/>
  </w:num>
  <w:num w:numId="54" w16cid:durableId="1503200265">
    <w:abstractNumId w:val="103"/>
  </w:num>
  <w:num w:numId="55" w16cid:durableId="1658613722">
    <w:abstractNumId w:val="112"/>
  </w:num>
  <w:num w:numId="56" w16cid:durableId="971406237">
    <w:abstractNumId w:val="92"/>
  </w:num>
  <w:num w:numId="57" w16cid:durableId="1215657508">
    <w:abstractNumId w:val="2"/>
  </w:num>
  <w:num w:numId="58" w16cid:durableId="482545749">
    <w:abstractNumId w:val="12"/>
  </w:num>
  <w:num w:numId="59" w16cid:durableId="601305595">
    <w:abstractNumId w:val="84"/>
  </w:num>
  <w:num w:numId="60" w16cid:durableId="1193106915">
    <w:abstractNumId w:val="29"/>
  </w:num>
  <w:num w:numId="61" w16cid:durableId="1066145760">
    <w:abstractNumId w:val="28"/>
  </w:num>
  <w:num w:numId="62" w16cid:durableId="149291378">
    <w:abstractNumId w:val="23"/>
  </w:num>
  <w:num w:numId="63" w16cid:durableId="789864111">
    <w:abstractNumId w:val="36"/>
  </w:num>
  <w:num w:numId="64" w16cid:durableId="1346129349">
    <w:abstractNumId w:val="44"/>
  </w:num>
  <w:num w:numId="65" w16cid:durableId="1289357398">
    <w:abstractNumId w:val="80"/>
  </w:num>
  <w:num w:numId="66" w16cid:durableId="494998839">
    <w:abstractNumId w:val="111"/>
  </w:num>
  <w:num w:numId="67" w16cid:durableId="1067263405">
    <w:abstractNumId w:val="1"/>
  </w:num>
  <w:num w:numId="68" w16cid:durableId="888079270">
    <w:abstractNumId w:val="45"/>
  </w:num>
  <w:num w:numId="69" w16cid:durableId="1052535773">
    <w:abstractNumId w:val="35"/>
  </w:num>
  <w:num w:numId="70" w16cid:durableId="1186404707">
    <w:abstractNumId w:val="86"/>
  </w:num>
  <w:num w:numId="71" w16cid:durableId="898707838">
    <w:abstractNumId w:val="48"/>
  </w:num>
  <w:num w:numId="72" w16cid:durableId="2089231386">
    <w:abstractNumId w:val="119"/>
  </w:num>
  <w:num w:numId="73" w16cid:durableId="1599099690">
    <w:abstractNumId w:val="67"/>
  </w:num>
  <w:num w:numId="74" w16cid:durableId="2096583028">
    <w:abstractNumId w:val="70"/>
  </w:num>
  <w:num w:numId="75" w16cid:durableId="354893625">
    <w:abstractNumId w:val="39"/>
  </w:num>
  <w:num w:numId="76" w16cid:durableId="2132549364">
    <w:abstractNumId w:val="66"/>
  </w:num>
  <w:num w:numId="77" w16cid:durableId="165749496">
    <w:abstractNumId w:val="64"/>
  </w:num>
  <w:num w:numId="78" w16cid:durableId="1795366226">
    <w:abstractNumId w:val="69"/>
  </w:num>
  <w:num w:numId="79" w16cid:durableId="2039114396">
    <w:abstractNumId w:val="18"/>
  </w:num>
  <w:num w:numId="80" w16cid:durableId="1733573848">
    <w:abstractNumId w:val="58"/>
  </w:num>
  <w:num w:numId="81" w16cid:durableId="1080834273">
    <w:abstractNumId w:val="123"/>
  </w:num>
  <w:num w:numId="82" w16cid:durableId="1994017508">
    <w:abstractNumId w:val="96"/>
  </w:num>
  <w:num w:numId="83" w16cid:durableId="137766146">
    <w:abstractNumId w:val="89"/>
  </w:num>
  <w:num w:numId="84" w16cid:durableId="2086999164">
    <w:abstractNumId w:val="15"/>
  </w:num>
  <w:num w:numId="85" w16cid:durableId="1506898100">
    <w:abstractNumId w:val="22"/>
  </w:num>
  <w:num w:numId="86" w16cid:durableId="966398983">
    <w:abstractNumId w:val="120"/>
  </w:num>
  <w:num w:numId="87" w16cid:durableId="882597363">
    <w:abstractNumId w:val="21"/>
  </w:num>
  <w:num w:numId="88" w16cid:durableId="2050184152">
    <w:abstractNumId w:val="3"/>
  </w:num>
  <w:num w:numId="89" w16cid:durableId="1193417452">
    <w:abstractNumId w:val="61"/>
  </w:num>
  <w:num w:numId="90" w16cid:durableId="398482953">
    <w:abstractNumId w:val="25"/>
  </w:num>
  <w:num w:numId="91" w16cid:durableId="1130248355">
    <w:abstractNumId w:val="68"/>
  </w:num>
  <w:num w:numId="92" w16cid:durableId="1655640844">
    <w:abstractNumId w:val="19"/>
  </w:num>
  <w:num w:numId="93" w16cid:durableId="1919827733">
    <w:abstractNumId w:val="102"/>
  </w:num>
  <w:num w:numId="94" w16cid:durableId="1310553696">
    <w:abstractNumId w:val="73"/>
  </w:num>
  <w:num w:numId="95" w16cid:durableId="513956004">
    <w:abstractNumId w:val="17"/>
  </w:num>
  <w:num w:numId="96" w16cid:durableId="1787583234">
    <w:abstractNumId w:val="7"/>
  </w:num>
  <w:num w:numId="97" w16cid:durableId="1103112124">
    <w:abstractNumId w:val="77"/>
  </w:num>
  <w:num w:numId="98" w16cid:durableId="1503087984">
    <w:abstractNumId w:val="99"/>
  </w:num>
  <w:num w:numId="99" w16cid:durableId="229341886">
    <w:abstractNumId w:val="11"/>
  </w:num>
  <w:num w:numId="100" w16cid:durableId="886455962">
    <w:abstractNumId w:val="40"/>
  </w:num>
  <w:num w:numId="101" w16cid:durableId="1232496505">
    <w:abstractNumId w:val="40"/>
    <w:lvlOverride w:ilvl="0">
      <w:startOverride w:val="1"/>
    </w:lvlOverride>
  </w:num>
  <w:num w:numId="102" w16cid:durableId="68237195">
    <w:abstractNumId w:val="122"/>
  </w:num>
  <w:num w:numId="103" w16cid:durableId="1495679928">
    <w:abstractNumId w:val="59"/>
  </w:num>
  <w:num w:numId="104" w16cid:durableId="1530601961">
    <w:abstractNumId w:val="16"/>
  </w:num>
  <w:num w:numId="105" w16cid:durableId="350229739">
    <w:abstractNumId w:val="65"/>
  </w:num>
  <w:num w:numId="106" w16cid:durableId="1792089177">
    <w:abstractNumId w:val="46"/>
  </w:num>
  <w:num w:numId="107" w16cid:durableId="1636174627">
    <w:abstractNumId w:val="46"/>
    <w:lvlOverride w:ilvl="0">
      <w:startOverride w:val="1"/>
    </w:lvlOverride>
  </w:num>
  <w:num w:numId="108" w16cid:durableId="833843243">
    <w:abstractNumId w:val="56"/>
  </w:num>
  <w:num w:numId="109" w16cid:durableId="1892384275">
    <w:abstractNumId w:val="76"/>
  </w:num>
  <w:num w:numId="110" w16cid:durableId="1184901538">
    <w:abstractNumId w:val="88"/>
  </w:num>
  <w:num w:numId="111" w16cid:durableId="47579307">
    <w:abstractNumId w:val="37"/>
  </w:num>
  <w:num w:numId="112" w16cid:durableId="1992370508">
    <w:abstractNumId w:val="60"/>
  </w:num>
  <w:num w:numId="113" w16cid:durableId="2103910551">
    <w:abstractNumId w:val="52"/>
  </w:num>
  <w:num w:numId="114" w16cid:durableId="1724254673">
    <w:abstractNumId w:val="118"/>
  </w:num>
  <w:num w:numId="115" w16cid:durableId="538785186">
    <w:abstractNumId w:val="121"/>
  </w:num>
  <w:num w:numId="116" w16cid:durableId="1500541001">
    <w:abstractNumId w:val="121"/>
    <w:lvlOverride w:ilvl="0">
      <w:startOverride w:val="1"/>
    </w:lvlOverride>
  </w:num>
  <w:num w:numId="117" w16cid:durableId="1196386408">
    <w:abstractNumId w:val="108"/>
  </w:num>
  <w:num w:numId="118" w16cid:durableId="37751925">
    <w:abstractNumId w:val="57"/>
  </w:num>
  <w:num w:numId="119" w16cid:durableId="1259214256">
    <w:abstractNumId w:val="71"/>
  </w:num>
  <w:num w:numId="120" w16cid:durableId="1759516295">
    <w:abstractNumId w:val="106"/>
  </w:num>
  <w:num w:numId="121" w16cid:durableId="80610683">
    <w:abstractNumId w:val="98"/>
  </w:num>
  <w:num w:numId="122" w16cid:durableId="856313152">
    <w:abstractNumId w:val="109"/>
  </w:num>
  <w:num w:numId="123" w16cid:durableId="1892374702">
    <w:abstractNumId w:val="20"/>
  </w:num>
  <w:num w:numId="124" w16cid:durableId="1491822631">
    <w:abstractNumId w:val="78"/>
  </w:num>
  <w:num w:numId="125" w16cid:durableId="1984769970">
    <w:abstractNumId w:val="63"/>
  </w:num>
  <w:num w:numId="126" w16cid:durableId="965891692">
    <w:abstractNumId w:val="33"/>
  </w:num>
  <w:num w:numId="127" w16cid:durableId="640111778">
    <w:abstractNumId w:val="33"/>
    <w:lvlOverride w:ilvl="0">
      <w:startOverride w:val="1"/>
    </w:lvlOverride>
  </w:num>
  <w:num w:numId="128" w16cid:durableId="1619212952">
    <w:abstractNumId w:val="124"/>
  </w:num>
  <w:num w:numId="129" w16cid:durableId="350374602">
    <w:abstractNumId w:val="0"/>
  </w:num>
  <w:num w:numId="130" w16cid:durableId="868835328">
    <w:abstractNumId w:val="41"/>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F2"/>
    <w:rsid w:val="0002530D"/>
    <w:rsid w:val="00032185"/>
    <w:rsid w:val="00071539"/>
    <w:rsid w:val="00083166"/>
    <w:rsid w:val="000D4AC8"/>
    <w:rsid w:val="000D586B"/>
    <w:rsid w:val="00132E4B"/>
    <w:rsid w:val="00167EF2"/>
    <w:rsid w:val="001907A4"/>
    <w:rsid w:val="001A3189"/>
    <w:rsid w:val="001A7581"/>
    <w:rsid w:val="00212537"/>
    <w:rsid w:val="00225A91"/>
    <w:rsid w:val="00251E59"/>
    <w:rsid w:val="002527F0"/>
    <w:rsid w:val="00254144"/>
    <w:rsid w:val="00262A7D"/>
    <w:rsid w:val="00297F9B"/>
    <w:rsid w:val="002D7E08"/>
    <w:rsid w:val="002E0457"/>
    <w:rsid w:val="002E7B1F"/>
    <w:rsid w:val="003232A8"/>
    <w:rsid w:val="0033482D"/>
    <w:rsid w:val="00336967"/>
    <w:rsid w:val="00342EDC"/>
    <w:rsid w:val="00344116"/>
    <w:rsid w:val="0036367E"/>
    <w:rsid w:val="0036542B"/>
    <w:rsid w:val="00386E2D"/>
    <w:rsid w:val="003A06F5"/>
    <w:rsid w:val="003A6F3D"/>
    <w:rsid w:val="003A73BD"/>
    <w:rsid w:val="003B0BB0"/>
    <w:rsid w:val="003D3A8C"/>
    <w:rsid w:val="003E5407"/>
    <w:rsid w:val="00433C77"/>
    <w:rsid w:val="00445726"/>
    <w:rsid w:val="00450290"/>
    <w:rsid w:val="00465608"/>
    <w:rsid w:val="00474B40"/>
    <w:rsid w:val="004848C3"/>
    <w:rsid w:val="00484C1C"/>
    <w:rsid w:val="004B0B4A"/>
    <w:rsid w:val="004B78A7"/>
    <w:rsid w:val="004D5A98"/>
    <w:rsid w:val="004E262C"/>
    <w:rsid w:val="004E3C17"/>
    <w:rsid w:val="004F5F1C"/>
    <w:rsid w:val="00524876"/>
    <w:rsid w:val="0055568F"/>
    <w:rsid w:val="005D1D92"/>
    <w:rsid w:val="00604393"/>
    <w:rsid w:val="0061254F"/>
    <w:rsid w:val="0063179A"/>
    <w:rsid w:val="006A539E"/>
    <w:rsid w:val="00732377"/>
    <w:rsid w:val="007439ED"/>
    <w:rsid w:val="007711D7"/>
    <w:rsid w:val="00787C1B"/>
    <w:rsid w:val="007926B8"/>
    <w:rsid w:val="00793AE3"/>
    <w:rsid w:val="00801E71"/>
    <w:rsid w:val="00850C4F"/>
    <w:rsid w:val="008A611C"/>
    <w:rsid w:val="008C16B8"/>
    <w:rsid w:val="008C3AB0"/>
    <w:rsid w:val="008D06DC"/>
    <w:rsid w:val="008E5CB1"/>
    <w:rsid w:val="008E5ECD"/>
    <w:rsid w:val="00901E43"/>
    <w:rsid w:val="00927595"/>
    <w:rsid w:val="00934810"/>
    <w:rsid w:val="0094369B"/>
    <w:rsid w:val="00953026"/>
    <w:rsid w:val="009643F2"/>
    <w:rsid w:val="009962EA"/>
    <w:rsid w:val="009A4CA2"/>
    <w:rsid w:val="009C77E3"/>
    <w:rsid w:val="009D0148"/>
    <w:rsid w:val="009E044D"/>
    <w:rsid w:val="00A037EC"/>
    <w:rsid w:val="00A10800"/>
    <w:rsid w:val="00A27D8C"/>
    <w:rsid w:val="00A328E5"/>
    <w:rsid w:val="00A4250A"/>
    <w:rsid w:val="00A66CB6"/>
    <w:rsid w:val="00AA25EC"/>
    <w:rsid w:val="00AA412C"/>
    <w:rsid w:val="00AB51E1"/>
    <w:rsid w:val="00AD1B28"/>
    <w:rsid w:val="00AD275F"/>
    <w:rsid w:val="00AF550F"/>
    <w:rsid w:val="00B02989"/>
    <w:rsid w:val="00B140A9"/>
    <w:rsid w:val="00B22878"/>
    <w:rsid w:val="00B24BCA"/>
    <w:rsid w:val="00B366E1"/>
    <w:rsid w:val="00B775D5"/>
    <w:rsid w:val="00B94CBD"/>
    <w:rsid w:val="00BD5262"/>
    <w:rsid w:val="00BF14D0"/>
    <w:rsid w:val="00BF4FB8"/>
    <w:rsid w:val="00C04269"/>
    <w:rsid w:val="00C400B1"/>
    <w:rsid w:val="00C56DCD"/>
    <w:rsid w:val="00CA4A5C"/>
    <w:rsid w:val="00CD31A4"/>
    <w:rsid w:val="00D076A6"/>
    <w:rsid w:val="00D43E72"/>
    <w:rsid w:val="00D47344"/>
    <w:rsid w:val="00D52879"/>
    <w:rsid w:val="00DA56FF"/>
    <w:rsid w:val="00DC68BF"/>
    <w:rsid w:val="00E34731"/>
    <w:rsid w:val="00E461C5"/>
    <w:rsid w:val="00E61462"/>
    <w:rsid w:val="00E842F0"/>
    <w:rsid w:val="00EA78AD"/>
    <w:rsid w:val="00EB246F"/>
    <w:rsid w:val="00EB726A"/>
    <w:rsid w:val="00EC6EC8"/>
    <w:rsid w:val="00F02709"/>
    <w:rsid w:val="00F34EA2"/>
    <w:rsid w:val="00F559C4"/>
    <w:rsid w:val="00F92418"/>
    <w:rsid w:val="00FA318F"/>
    <w:rsid w:val="00FC2EDF"/>
    <w:rsid w:val="00FC59B9"/>
    <w:rsid w:val="00FE15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C906"/>
  <w15:docId w15:val="{AA9439B6-D709-482A-8E74-FAED7969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widowControl w:val="0"/>
      <w:suppressAutoHyphens/>
      <w:textAlignment w:val="baseline"/>
    </w:pPr>
    <w:rPr>
      <w:rFonts w:ascii="Liberation Serif;Times New Roma" w:hAnsi="Liberation Serif;Times New Roma"/>
      <w:kern w:val="2"/>
      <w:sz w:val="24"/>
      <w:szCs w:val="24"/>
      <w:lang w:eastAsia="zh-CN" w:bidi="hi-IN"/>
    </w:rPr>
  </w:style>
  <w:style w:type="paragraph" w:styleId="Ttulo1">
    <w:name w:val="heading 1"/>
    <w:basedOn w:val="Ttulo10"/>
    <w:next w:val="Textbodyuser"/>
    <w:uiPriority w:val="9"/>
    <w:qFormat/>
    <w:pPr>
      <w:numPr>
        <w:numId w:val="1"/>
      </w:numPr>
      <w:pBdr>
        <w:top w:val="single" w:sz="2" w:space="1" w:color="000000"/>
        <w:left w:val="single" w:sz="2" w:space="1" w:color="000000"/>
        <w:bottom w:val="single" w:sz="2" w:space="1" w:color="000000"/>
        <w:right w:val="single" w:sz="2" w:space="1" w:color="000000"/>
      </w:pBdr>
      <w:shd w:val="clear" w:color="auto" w:fill="EEEEEE"/>
      <w:tabs>
        <w:tab w:val="left" w:pos="0"/>
      </w:tabs>
      <w:spacing w:before="283" w:after="113"/>
      <w:jc w:val="center"/>
      <w:outlineLvl w:val="0"/>
    </w:pPr>
    <w:rPr>
      <w:rFonts w:ascii="Arial" w:eastAsia="Arial" w:hAnsi="Arial" w:cs="Arial"/>
      <w:b/>
      <w:bCs/>
      <w:sz w:val="19"/>
      <w:szCs w:val="36"/>
    </w:rPr>
  </w:style>
  <w:style w:type="paragraph" w:styleId="Ttulo2">
    <w:name w:val="heading 2"/>
    <w:basedOn w:val="Ttulo10"/>
    <w:next w:val="Textbodyuser"/>
    <w:uiPriority w:val="9"/>
    <w:unhideWhenUsed/>
    <w:qFormat/>
    <w:pPr>
      <w:numPr>
        <w:ilvl w:val="1"/>
        <w:numId w:val="1"/>
      </w:numPr>
      <w:tabs>
        <w:tab w:val="left" w:pos="0"/>
      </w:tabs>
      <w:spacing w:before="57" w:after="57"/>
      <w:jc w:val="center"/>
      <w:outlineLvl w:val="1"/>
    </w:pPr>
    <w:rPr>
      <w:rFonts w:ascii="Arial" w:eastAsia="Arial" w:hAnsi="Arial" w:cs="Arial"/>
      <w:b/>
      <w:bCs/>
      <w:sz w:val="19"/>
      <w:szCs w:val="19"/>
    </w:rPr>
  </w:style>
  <w:style w:type="paragraph" w:styleId="Ttulo3">
    <w:name w:val="heading 3"/>
    <w:basedOn w:val="Ttulo10"/>
    <w:next w:val="Textbodyuser"/>
    <w:uiPriority w:val="9"/>
    <w:semiHidden/>
    <w:unhideWhenUsed/>
    <w:qFormat/>
    <w:pPr>
      <w:numPr>
        <w:ilvl w:val="2"/>
        <w:numId w:val="1"/>
      </w:numPr>
      <w:tabs>
        <w:tab w:val="left" w:pos="0"/>
      </w:tabs>
      <w:spacing w:before="140"/>
      <w:jc w:val="center"/>
      <w:outlineLvl w:val="2"/>
    </w:pPr>
    <w:rPr>
      <w:rFonts w:ascii="Arial" w:eastAsia="Arial" w:hAnsi="Arial" w:cs="Arial"/>
      <w:bCs/>
      <w:sz w:val="19"/>
    </w:rPr>
  </w:style>
  <w:style w:type="paragraph" w:styleId="Ttulo4">
    <w:name w:val="heading 4"/>
    <w:basedOn w:val="Standarduser"/>
    <w:next w:val="Standarduser"/>
    <w:uiPriority w:val="9"/>
    <w:semiHidden/>
    <w:unhideWhenUsed/>
    <w:qFormat/>
    <w:pPr>
      <w:keepNext/>
      <w:numPr>
        <w:ilvl w:val="3"/>
        <w:numId w:val="1"/>
      </w:numPr>
      <w:spacing w:after="0" w:line="240" w:lineRule="auto"/>
      <w:jc w:val="center"/>
      <w:outlineLvl w:val="3"/>
    </w:pPr>
    <w:rPr>
      <w:rFonts w:ascii="Bookman Old Style" w:eastAsia="MS Mincho" w:hAnsi="Bookman Old Style" w:cs="Bookman Old Style"/>
      <w:b/>
      <w:bCs/>
      <w:color w:val="000000"/>
      <w:sz w:val="18"/>
      <w:szCs w:val="18"/>
    </w:rPr>
  </w:style>
  <w:style w:type="paragraph" w:styleId="Ttulo5">
    <w:name w:val="heading 5"/>
    <w:basedOn w:val="Standarduser"/>
    <w:next w:val="Standarduser"/>
    <w:uiPriority w:val="9"/>
    <w:semiHidden/>
    <w:unhideWhenUsed/>
    <w:qFormat/>
    <w:pPr>
      <w:keepNext/>
      <w:numPr>
        <w:ilvl w:val="4"/>
        <w:numId w:val="1"/>
      </w:numPr>
      <w:spacing w:after="0" w:line="240" w:lineRule="auto"/>
      <w:outlineLvl w:val="4"/>
    </w:pPr>
    <w:rPr>
      <w:rFonts w:ascii="Bookman Old Style" w:eastAsia="MS Mincho" w:hAnsi="Bookman Old Style" w:cs="Bookman Old Style"/>
      <w:b/>
      <w:u w:val="single"/>
    </w:rPr>
  </w:style>
  <w:style w:type="paragraph" w:styleId="Ttulo6">
    <w:name w:val="heading 6"/>
    <w:basedOn w:val="Standarduser"/>
    <w:next w:val="Standarduser"/>
    <w:uiPriority w:val="9"/>
    <w:semiHidden/>
    <w:unhideWhenUsed/>
    <w:qFormat/>
    <w:pPr>
      <w:keepNext/>
      <w:numPr>
        <w:ilvl w:val="5"/>
        <w:numId w:val="1"/>
      </w:numPr>
      <w:spacing w:after="0" w:line="240" w:lineRule="auto"/>
      <w:ind w:left="-960" w:right="-1035"/>
      <w:outlineLvl w:val="5"/>
    </w:pPr>
    <w:rPr>
      <w:rFonts w:eastAsia="MS Mincho"/>
      <w:b/>
      <w:sz w:val="24"/>
      <w:szCs w:val="24"/>
    </w:rPr>
  </w:style>
  <w:style w:type="paragraph" w:styleId="Ttulo7">
    <w:name w:val="heading 7"/>
    <w:basedOn w:val="Standarduser"/>
    <w:next w:val="Standarduser"/>
    <w:qFormat/>
    <w:pPr>
      <w:keepNext/>
      <w:numPr>
        <w:ilvl w:val="6"/>
        <w:numId w:val="1"/>
      </w:numPr>
      <w:spacing w:after="0" w:line="240" w:lineRule="auto"/>
      <w:outlineLvl w:val="6"/>
    </w:pPr>
    <w:rPr>
      <w:rFonts w:ascii="Bookman Old Style" w:eastAsia="MS Mincho" w:hAnsi="Bookman Old Style" w:cs="Bookman Old Style"/>
      <w:b/>
      <w:sz w:val="18"/>
      <w:u w:val="single"/>
    </w:rPr>
  </w:style>
  <w:style w:type="paragraph" w:styleId="Ttulo8">
    <w:name w:val="heading 8"/>
    <w:basedOn w:val="Standarduser"/>
    <w:next w:val="Standarduser"/>
    <w:qFormat/>
    <w:pPr>
      <w:numPr>
        <w:ilvl w:val="7"/>
        <w:numId w:val="1"/>
      </w:numPr>
      <w:spacing w:before="240" w:after="60" w:line="240" w:lineRule="auto"/>
      <w:outlineLvl w:val="7"/>
    </w:pPr>
    <w:rPr>
      <w:rFonts w:eastAsia="MS Mincho"/>
      <w:i/>
      <w:iCs/>
      <w:sz w:val="24"/>
      <w:szCs w:val="24"/>
    </w:rPr>
  </w:style>
  <w:style w:type="paragraph" w:styleId="Ttulo9">
    <w:name w:val="heading 9"/>
    <w:basedOn w:val="Standarduser"/>
    <w:next w:val="Standarduser"/>
    <w:qFormat/>
    <w:pPr>
      <w:keepNext/>
      <w:numPr>
        <w:ilvl w:val="8"/>
        <w:numId w:val="1"/>
      </w:numPr>
      <w:spacing w:after="0" w:line="240" w:lineRule="auto"/>
      <w:outlineLvl w:val="8"/>
    </w:pPr>
    <w:rPr>
      <w:rFonts w:ascii="Bookman Old Style" w:eastAsia="MS Mincho" w:hAnsi="Bookman Old Style" w:cs="Arial"/>
      <w:b/>
      <w:bCs/>
      <w:sz w:val="18"/>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Times New Roman" w:hAnsi="Times New Roman" w:cs="Symbol"/>
      <w:b/>
      <w:bCs/>
    </w:rPr>
  </w:style>
  <w:style w:type="character" w:customStyle="1" w:styleId="WW8Num2z1">
    <w:name w:val="WW8Num2z1"/>
    <w:qFormat/>
    <w:rPr>
      <w:rFonts w:ascii="Times New Roman" w:hAnsi="Times New Roman" w:cs="OpenSymbol;Arial Unicode MS"/>
      <w:b/>
      <w:bCs/>
    </w:rPr>
  </w:style>
  <w:style w:type="character" w:customStyle="1" w:styleId="WW8Num3z0">
    <w:name w:val="WW8Num3z0"/>
    <w:qFormat/>
    <w:rPr>
      <w:rFonts w:ascii="Symbol" w:hAnsi="Symbol" w:cs="Symbol"/>
    </w:rPr>
  </w:style>
  <w:style w:type="character" w:customStyle="1" w:styleId="WW8Num5z0">
    <w:name w:val="WW8Num5z0"/>
    <w:qFormat/>
    <w:rPr>
      <w:rFonts w:ascii="Symbol" w:hAnsi="Symbol" w:cs="OpenSymbol;Arial Unicode MS"/>
      <w:b w:val="0"/>
      <w:bCs w:val="0"/>
    </w:rPr>
  </w:style>
  <w:style w:type="character" w:customStyle="1" w:styleId="WW8Num5z1">
    <w:name w:val="WW8Num5z1"/>
    <w:qFormat/>
    <w:rPr>
      <w:rFonts w:ascii="OpenSymbol;Arial Unicode MS" w:hAnsi="OpenSymbol;Arial Unicode MS" w:cs="OpenSymbol;Arial Unicode MS"/>
      <w:b w:val="0"/>
      <w:bCs w:val="0"/>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1">
    <w:name w:val="WW8Num8z1"/>
    <w:qFormat/>
    <w:rPr>
      <w:b/>
      <w:bC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1">
    <w:name w:val="WW8Num10z1"/>
    <w:qFormat/>
    <w:rPr>
      <w:b/>
      <w:bC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b/>
      <w:bCs/>
    </w:rPr>
  </w:style>
  <w:style w:type="character" w:customStyle="1" w:styleId="WW8Num13z0">
    <w:name w:val="WW8Num13z0"/>
    <w:qFormat/>
    <w:rPr>
      <w:rFonts w:ascii="Arial" w:hAnsi="Arial" w:cs="Arial"/>
      <w:b/>
      <w:bCs/>
      <w:color w:val="000000"/>
      <w:sz w:val="19"/>
      <w:szCs w:val="19"/>
    </w:rPr>
  </w:style>
  <w:style w:type="character" w:customStyle="1" w:styleId="WW8Num13z4">
    <w:name w:val="WW8Num13z4"/>
    <w:qFormat/>
    <w:rPr>
      <w:rFonts w:ascii="Times New Roman" w:hAnsi="Times New Roman" w:cs="Symbol"/>
      <w:b/>
      <w:bCs/>
    </w:rPr>
  </w:style>
  <w:style w:type="character" w:customStyle="1" w:styleId="WW8Num16z0">
    <w:name w:val="WW8Num16z0"/>
    <w:qFormat/>
    <w:rPr>
      <w:rFonts w:ascii="Arial" w:eastAsia="Times New Roman" w:hAnsi="Arial" w:cs="Arial-BoldMT"/>
      <w:sz w:val="19"/>
    </w:rPr>
  </w:style>
  <w:style w:type="character" w:customStyle="1" w:styleId="WW8Num16z1">
    <w:name w:val="WW8Num16z1"/>
    <w:qFormat/>
    <w:rPr>
      <w:rFonts w:ascii="Times New Roman" w:eastAsia="Times New Roman" w:hAnsi="Times New Roman" w:cs="Times New Roman"/>
      <w:b/>
      <w:bCs/>
      <w:sz w:val="22"/>
      <w:szCs w:val="22"/>
    </w:rPr>
  </w:style>
  <w:style w:type="character" w:customStyle="1" w:styleId="WW8Num17z0">
    <w:name w:val="WW8Num17z0"/>
    <w:qFormat/>
    <w:rPr>
      <w:rFonts w:ascii="Symbol" w:hAnsi="Symbol" w:cs="OpenSymbol;Arial Unicode MS"/>
    </w:rPr>
  </w:style>
  <w:style w:type="character" w:customStyle="1" w:styleId="WW8Num18z1">
    <w:name w:val="WW8Num18z1"/>
    <w:qFormat/>
    <w:rPr>
      <w:rFonts w:ascii="Times New Roman" w:hAnsi="Times New Roman" w:cs="Times New Roman"/>
      <w:b/>
      <w:bCs/>
      <w:sz w:val="22"/>
      <w:szCs w:val="22"/>
    </w:rPr>
  </w:style>
  <w:style w:type="character" w:customStyle="1" w:styleId="WW8Num20z0">
    <w:name w:val="WW8Num20z0"/>
    <w:qFormat/>
    <w:rPr>
      <w:rFonts w:ascii="Arial" w:hAnsi="Arial" w:cs="Arial"/>
      <w:b/>
      <w:bCs/>
      <w:color w:val="000000"/>
      <w:sz w:val="19"/>
      <w:szCs w:val="19"/>
    </w:rPr>
  </w:style>
  <w:style w:type="character" w:customStyle="1" w:styleId="WW8Num20z4">
    <w:name w:val="WW8Num20z4"/>
    <w:qFormat/>
    <w:rPr>
      <w:rFonts w:ascii="Times New Roman" w:hAnsi="Times New Roman" w:cs="Symbol"/>
      <w:b/>
      <w:bCs/>
    </w:rPr>
  </w:style>
  <w:style w:type="character" w:customStyle="1" w:styleId="WW8Num21z0">
    <w:name w:val="WW8Num21z0"/>
    <w:qFormat/>
    <w:rPr>
      <w:rFonts w:ascii="Arial" w:hAnsi="Arial" w:cs="Arial"/>
      <w:b/>
      <w:bCs/>
      <w:color w:val="000000"/>
      <w:sz w:val="19"/>
      <w:szCs w:val="19"/>
    </w:rPr>
  </w:style>
  <w:style w:type="character" w:customStyle="1" w:styleId="WW8Num21z4">
    <w:name w:val="WW8Num21z4"/>
    <w:qFormat/>
    <w:rPr>
      <w:rFonts w:ascii="Times New Roman" w:hAnsi="Times New Roman" w:cs="Symbol"/>
      <w:b/>
      <w:bCs/>
    </w:rPr>
  </w:style>
  <w:style w:type="character" w:customStyle="1" w:styleId="WW8Num22z0">
    <w:name w:val="WW8Num22z0"/>
    <w:qFormat/>
    <w:rPr>
      <w:rFonts w:ascii="Times New Roman" w:hAnsi="Times New Roman" w:cs="Symbol"/>
      <w:b/>
      <w:bCs/>
    </w:rPr>
  </w:style>
  <w:style w:type="character" w:customStyle="1" w:styleId="WW8Num22z1">
    <w:name w:val="WW8Num22z1"/>
    <w:qFormat/>
    <w:rPr>
      <w:rFonts w:ascii="Times New Roman" w:hAnsi="Times New Roman" w:cs="OpenSymbol;Arial Unicode MS"/>
      <w:b/>
      <w:bCs/>
    </w:rPr>
  </w:style>
  <w:style w:type="character" w:customStyle="1" w:styleId="WW8Num23z1">
    <w:name w:val="WW8Num23z1"/>
    <w:qFormat/>
    <w:rPr>
      <w:b/>
      <w:bCs/>
    </w:rPr>
  </w:style>
  <w:style w:type="character" w:customStyle="1" w:styleId="WW8Num24z0">
    <w:name w:val="WW8Num24z0"/>
    <w:qFormat/>
    <w:rPr>
      <w:b/>
      <w:bCs/>
    </w:rPr>
  </w:style>
  <w:style w:type="character" w:customStyle="1" w:styleId="WW8Num25z0">
    <w:name w:val="WW8Num25z0"/>
    <w:qFormat/>
    <w:rPr>
      <w:rFonts w:ascii="Times New Roman" w:hAnsi="Times New Roman" w:cs="Times New Roman"/>
      <w:b/>
      <w:sz w:val="22"/>
    </w:rPr>
  </w:style>
  <w:style w:type="character" w:customStyle="1" w:styleId="WW8Num26z1">
    <w:name w:val="WW8Num26z1"/>
    <w:qFormat/>
    <w:rPr>
      <w:b/>
      <w:bCs/>
    </w:rPr>
  </w:style>
  <w:style w:type="character" w:customStyle="1" w:styleId="WW8Num27z0">
    <w:name w:val="WW8Num27z0"/>
    <w:qFormat/>
    <w:rPr>
      <w:rFonts w:cs="Symbol"/>
      <w:b/>
      <w:bCs/>
    </w:rPr>
  </w:style>
  <w:style w:type="character" w:customStyle="1" w:styleId="WW8Num28z0">
    <w:name w:val="WW8Num28z0"/>
    <w:qFormat/>
    <w:rPr>
      <w:b/>
    </w:rPr>
  </w:style>
  <w:style w:type="character" w:customStyle="1" w:styleId="WW8Num29z3">
    <w:name w:val="WW8Num29z3"/>
    <w:qFormat/>
    <w:rPr>
      <w:rFonts w:ascii="Times New Roman" w:hAnsi="Times New Roman" w:cs="Times New Roman"/>
      <w:b/>
      <w:bCs/>
      <w:sz w:val="22"/>
      <w:szCs w:val="22"/>
    </w:rPr>
  </w:style>
  <w:style w:type="character" w:customStyle="1" w:styleId="WW8Num31z0">
    <w:name w:val="WW8Num31z0"/>
    <w:qFormat/>
    <w:rPr>
      <w:rFonts w:ascii="Symbol" w:hAnsi="Symbol" w:cs="OpenSymbol;Arial Unicode MS"/>
    </w:rPr>
  </w:style>
  <w:style w:type="character" w:customStyle="1" w:styleId="WW8Num32z0">
    <w:name w:val="WW8Num32z0"/>
    <w:qFormat/>
    <w:rPr>
      <w:rFonts w:ascii="Times New Roman" w:hAnsi="Times New Roman" w:cs="Symbol"/>
      <w:b/>
      <w:bCs/>
    </w:rPr>
  </w:style>
  <w:style w:type="character" w:customStyle="1" w:styleId="WW8Num33z1">
    <w:name w:val="WW8Num33z1"/>
    <w:qFormat/>
    <w:rPr>
      <w:b/>
      <w:bC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8z0">
    <w:name w:val="WW8Num38z0"/>
    <w:qFormat/>
    <w:rPr>
      <w:rFonts w:ascii="Symbol" w:hAnsi="Symbol" w:cs="OpenSymbol;Arial Unicode MS"/>
    </w:rPr>
  </w:style>
  <w:style w:type="character" w:customStyle="1" w:styleId="WW8Num39z0">
    <w:name w:val="WW8Num39z0"/>
    <w:qFormat/>
    <w:rPr>
      <w:rFonts w:ascii="Arial" w:hAnsi="Arial" w:cs="Arial"/>
      <w:b/>
      <w:bCs/>
      <w:color w:val="000000"/>
      <w:sz w:val="19"/>
      <w:szCs w:val="19"/>
    </w:rPr>
  </w:style>
  <w:style w:type="character" w:customStyle="1" w:styleId="WW8Num39z4">
    <w:name w:val="WW8Num39z4"/>
    <w:qFormat/>
    <w:rPr>
      <w:rFonts w:ascii="Times New Roman" w:hAnsi="Times New Roman" w:cs="Symbol"/>
      <w:b/>
      <w:bCs/>
    </w:rPr>
  </w:style>
  <w:style w:type="character" w:customStyle="1" w:styleId="WW8Num40z0">
    <w:name w:val="WW8Num40z0"/>
    <w:qFormat/>
    <w:rPr>
      <w:rFonts w:ascii="Arial" w:hAnsi="Arial" w:cs="Arial"/>
      <w:b/>
      <w:bCs/>
      <w:color w:val="000000"/>
      <w:sz w:val="19"/>
      <w:szCs w:val="19"/>
    </w:rPr>
  </w:style>
  <w:style w:type="character" w:customStyle="1" w:styleId="WW8Num40z4">
    <w:name w:val="WW8Num40z4"/>
    <w:qFormat/>
    <w:rPr>
      <w:rFonts w:ascii="Symbol" w:hAnsi="Symbol" w:cs="OpenSymbol;Arial Unicode MS"/>
    </w:rPr>
  </w:style>
  <w:style w:type="character" w:customStyle="1" w:styleId="WW8Num40z5">
    <w:name w:val="WW8Num40z5"/>
    <w:qFormat/>
    <w:rPr>
      <w:rFonts w:ascii="Times New Roman" w:hAnsi="Times New Roman" w:cs="Times New Roman"/>
    </w:rPr>
  </w:style>
  <w:style w:type="character" w:customStyle="1" w:styleId="WW8Num40z6">
    <w:name w:val="WW8Num40z6"/>
    <w:qFormat/>
    <w:rPr>
      <w:rFonts w:ascii="Times New Roman" w:hAnsi="Times New Roman" w:cs="Symbol"/>
      <w:b/>
      <w:bCs/>
    </w:rPr>
  </w:style>
  <w:style w:type="character" w:customStyle="1" w:styleId="WW8Num41z0">
    <w:name w:val="WW8Num41z0"/>
    <w:qFormat/>
    <w:rPr>
      <w:rFonts w:ascii="Symbol" w:hAnsi="Symbol" w:cs="OpenSymbol;Arial Unicode MS"/>
    </w:rPr>
  </w:style>
  <w:style w:type="character" w:customStyle="1" w:styleId="WW8Num41z1">
    <w:name w:val="WW8Num41z1"/>
    <w:qFormat/>
    <w:rPr>
      <w:rFonts w:ascii="OpenSymbol;Arial Unicode MS" w:hAnsi="OpenSymbol;Arial Unicode MS" w:cs="OpenSymbol;Arial Unicode MS"/>
    </w:rPr>
  </w:style>
  <w:style w:type="character" w:customStyle="1" w:styleId="WW8Num42z1">
    <w:name w:val="WW8Num42z1"/>
    <w:qFormat/>
    <w:rPr>
      <w:b/>
      <w:bCs/>
    </w:rPr>
  </w:style>
  <w:style w:type="character" w:customStyle="1" w:styleId="WW8Num43z0">
    <w:name w:val="WW8Num43z0"/>
    <w:qFormat/>
    <w:rPr>
      <w:rFonts w:ascii="Symbol" w:hAnsi="Symbol" w:cs="OpenSymbol;Arial Unicode MS"/>
    </w:rPr>
  </w:style>
  <w:style w:type="character" w:customStyle="1" w:styleId="WW8Num45z0">
    <w:name w:val="WW8Num45z0"/>
    <w:qFormat/>
    <w:rPr>
      <w:b/>
      <w:bCs/>
    </w:rPr>
  </w:style>
  <w:style w:type="character" w:customStyle="1" w:styleId="WW8Num47z1">
    <w:name w:val="WW8Num47z1"/>
    <w:qFormat/>
    <w:rPr>
      <w:b/>
      <w:bCs/>
    </w:rPr>
  </w:style>
  <w:style w:type="character" w:customStyle="1" w:styleId="WW8Num48z0">
    <w:name w:val="WW8Num48z0"/>
    <w:qFormat/>
    <w:rPr>
      <w:rFonts w:ascii="Symbol" w:hAnsi="Symbol" w:cs="OpenSymbol;Arial Unicode MS"/>
    </w:rPr>
  </w:style>
  <w:style w:type="character" w:customStyle="1" w:styleId="WW8Num48z1">
    <w:name w:val="WW8Num48z1"/>
    <w:qFormat/>
    <w:rPr>
      <w:rFonts w:ascii="Times New Roman" w:hAnsi="Times New Roman" w:cs="Wingdings"/>
      <w:b/>
      <w:bCs/>
    </w:rPr>
  </w:style>
  <w:style w:type="character" w:customStyle="1" w:styleId="WW8Num49z0">
    <w:name w:val="WW8Num49z0"/>
    <w:qFormat/>
    <w:rPr>
      <w:rFonts w:ascii="Arial" w:hAnsi="Arial" w:cs="Arial"/>
      <w:b/>
      <w:bCs/>
      <w:color w:val="000000"/>
      <w:sz w:val="19"/>
      <w:szCs w:val="19"/>
    </w:rPr>
  </w:style>
  <w:style w:type="character" w:customStyle="1" w:styleId="WW8Num50z0">
    <w:name w:val="WW8Num50z0"/>
    <w:qFormat/>
    <w:rPr>
      <w:rFonts w:ascii="Symbol" w:hAnsi="Symbol" w:cs="OpenSymbol;Arial Unicode MS"/>
    </w:rPr>
  </w:style>
  <w:style w:type="character" w:customStyle="1" w:styleId="WW8Num51z0">
    <w:name w:val="WW8Num51z0"/>
    <w:qFormat/>
    <w:rPr>
      <w:rFonts w:ascii="Arial" w:hAnsi="Arial" w:cs="Arial"/>
      <w:b/>
      <w:bCs/>
      <w:color w:val="000000"/>
      <w:sz w:val="19"/>
      <w:szCs w:val="19"/>
    </w:rPr>
  </w:style>
  <w:style w:type="character" w:customStyle="1" w:styleId="WW8Num51z4">
    <w:name w:val="WW8Num51z4"/>
    <w:qFormat/>
    <w:rPr>
      <w:rFonts w:ascii="Symbol" w:hAnsi="Symbol" w:cs="OpenSymbol;Arial Unicode MS"/>
    </w:rPr>
  </w:style>
  <w:style w:type="character" w:customStyle="1" w:styleId="WW8Num51z5">
    <w:name w:val="WW8Num51z5"/>
    <w:qFormat/>
    <w:rPr>
      <w:rFonts w:ascii="Times New Roman" w:hAnsi="Times New Roman" w:cs="Times New Roman"/>
    </w:rPr>
  </w:style>
  <w:style w:type="character" w:customStyle="1" w:styleId="WW8Num51z6">
    <w:name w:val="WW8Num51z6"/>
    <w:qFormat/>
    <w:rPr>
      <w:rFonts w:ascii="Times New Roman" w:hAnsi="Times New Roman" w:cs="Symbol"/>
      <w:b/>
      <w:bCs/>
    </w:rPr>
  </w:style>
  <w:style w:type="character" w:customStyle="1" w:styleId="WW8Num52z0">
    <w:name w:val="WW8Num52z0"/>
    <w:qFormat/>
    <w:rPr>
      <w:rFonts w:ascii="Arial" w:hAnsi="Arial" w:cs="Arial"/>
      <w:b/>
      <w:bCs/>
      <w:color w:val="000000"/>
      <w:sz w:val="19"/>
      <w:szCs w:val="19"/>
    </w:rPr>
  </w:style>
  <w:style w:type="character" w:customStyle="1" w:styleId="WW8Num52z4">
    <w:name w:val="WW8Num52z4"/>
    <w:qFormat/>
    <w:rPr>
      <w:rFonts w:ascii="Symbol" w:hAnsi="Symbol" w:cs="OpenSymbol;Arial Unicode MS"/>
    </w:rPr>
  </w:style>
  <w:style w:type="character" w:customStyle="1" w:styleId="WW8Num52z5">
    <w:name w:val="WW8Num52z5"/>
    <w:qFormat/>
    <w:rPr>
      <w:rFonts w:ascii="Times New Roman" w:hAnsi="Times New Roman" w:cs="Times New Roman"/>
    </w:rPr>
  </w:style>
  <w:style w:type="character" w:customStyle="1" w:styleId="WW8Num52z6">
    <w:name w:val="WW8Num52z6"/>
    <w:qFormat/>
    <w:rPr>
      <w:rFonts w:ascii="Times New Roman" w:hAnsi="Times New Roman" w:cs="Symbol"/>
      <w:b/>
      <w:bCs/>
    </w:rPr>
  </w:style>
  <w:style w:type="character" w:customStyle="1" w:styleId="WW8Num53z0">
    <w:name w:val="WW8Num53z0"/>
    <w:qFormat/>
    <w:rPr>
      <w:rFonts w:ascii="Arial" w:hAnsi="Arial" w:cs="Arial"/>
      <w:b/>
      <w:bCs/>
      <w:color w:val="000000"/>
      <w:sz w:val="19"/>
      <w:szCs w:val="19"/>
    </w:rPr>
  </w:style>
  <w:style w:type="character" w:customStyle="1" w:styleId="WW8Num53z4">
    <w:name w:val="WW8Num53z4"/>
    <w:qFormat/>
    <w:rPr>
      <w:rFonts w:ascii="Symbol" w:hAnsi="Symbol" w:cs="OpenSymbol;Arial Unicode MS"/>
    </w:rPr>
  </w:style>
  <w:style w:type="character" w:customStyle="1" w:styleId="WW8Num53z5">
    <w:name w:val="WW8Num53z5"/>
    <w:qFormat/>
    <w:rPr>
      <w:rFonts w:ascii="Times New Roman" w:hAnsi="Times New Roman" w:cs="Times New Roman"/>
    </w:rPr>
  </w:style>
  <w:style w:type="character" w:customStyle="1" w:styleId="WW8Num53z6">
    <w:name w:val="WW8Num53z6"/>
    <w:qFormat/>
    <w:rPr>
      <w:rFonts w:ascii="Times New Roman" w:hAnsi="Times New Roman" w:cs="Symbol"/>
      <w:b/>
      <w:bCs/>
    </w:rPr>
  </w:style>
  <w:style w:type="character" w:customStyle="1" w:styleId="WW8Num54z0">
    <w:name w:val="WW8Num54z0"/>
    <w:qFormat/>
    <w:rPr>
      <w:rFonts w:ascii="Arial" w:hAnsi="Arial" w:cs="Arial"/>
      <w:b/>
      <w:bCs/>
      <w:color w:val="000000"/>
      <w:sz w:val="19"/>
      <w:szCs w:val="19"/>
    </w:rPr>
  </w:style>
  <w:style w:type="character" w:customStyle="1" w:styleId="WW8Num54z4">
    <w:name w:val="WW8Num54z4"/>
    <w:qFormat/>
    <w:rPr>
      <w:rFonts w:ascii="Symbol" w:hAnsi="Symbol" w:cs="OpenSymbol;Arial Unicode MS"/>
    </w:rPr>
  </w:style>
  <w:style w:type="character" w:customStyle="1" w:styleId="WW8Num54z5">
    <w:name w:val="WW8Num54z5"/>
    <w:qFormat/>
    <w:rPr>
      <w:rFonts w:ascii="Times New Roman" w:hAnsi="Times New Roman" w:cs="Times New Roman"/>
    </w:rPr>
  </w:style>
  <w:style w:type="character" w:customStyle="1" w:styleId="WW8Num54z6">
    <w:name w:val="WW8Num54z6"/>
    <w:qFormat/>
    <w:rPr>
      <w:rFonts w:ascii="Times New Roman" w:hAnsi="Times New Roman" w:cs="Symbol"/>
      <w:b/>
      <w:bCs/>
    </w:rPr>
  </w:style>
  <w:style w:type="character" w:customStyle="1" w:styleId="WW8Num55z0">
    <w:name w:val="WW8Num55z0"/>
    <w:qFormat/>
    <w:rPr>
      <w:rFonts w:ascii="Symbol" w:hAnsi="Symbol" w:cs="OpenSymbol;Arial Unicode MS"/>
    </w:rPr>
  </w:style>
  <w:style w:type="character" w:customStyle="1" w:styleId="WW8Num55z1">
    <w:name w:val="WW8Num55z1"/>
    <w:qFormat/>
    <w:rPr>
      <w:rFonts w:ascii="Times New Roman" w:hAnsi="Times New Roman" w:cs="Wingdings"/>
      <w:b/>
      <w:bCs/>
    </w:rPr>
  </w:style>
  <w:style w:type="character" w:customStyle="1" w:styleId="WW8Num1z0">
    <w:name w:val="WW8Num1z0"/>
    <w:qFormat/>
    <w:rPr>
      <w:rFonts w:ascii="Times New Roman" w:hAnsi="Times New Roman" w:cs="Symbol"/>
      <w:b/>
      <w:bCs/>
    </w:rPr>
  </w:style>
  <w:style w:type="character" w:customStyle="1" w:styleId="WW8Num1z1">
    <w:name w:val="WW8Num1z1"/>
    <w:qFormat/>
    <w:rPr>
      <w:rFonts w:ascii="Times New Roman" w:hAnsi="Times New Roman" w:cs="OpenSymbol;Arial Unicode MS"/>
      <w:b/>
      <w:bCs/>
    </w:rPr>
  </w:style>
  <w:style w:type="character" w:customStyle="1" w:styleId="WW8Num2z4">
    <w:name w:val="WW8Num2z4"/>
    <w:qFormat/>
    <w:rPr>
      <w:rFonts w:ascii="Times New Roman" w:hAnsi="Times New Roman" w:cs="Times New Roman"/>
    </w:rPr>
  </w:style>
  <w:style w:type="character" w:customStyle="1" w:styleId="WW8Num4z0">
    <w:name w:val="WW8Num4z0"/>
    <w:qFormat/>
    <w:rPr>
      <w:rFonts w:ascii="OpenSymbol;Arial Unicode MS" w:eastAsia="OpenSymbol;Arial Unicode MS" w:hAnsi="OpenSymbol;Arial Unicode MS" w:cs="OpenSymbol;Arial Unicode MS"/>
      <w:b w:val="0"/>
      <w:bCs w:val="0"/>
    </w:rPr>
  </w:style>
  <w:style w:type="character" w:customStyle="1" w:styleId="WW8Num10z0">
    <w:name w:val="WW8Num10z0"/>
    <w:qFormat/>
    <w:rPr>
      <w:rFonts w:ascii="Bookman Old Style" w:eastAsia="Times New Roman" w:hAnsi="Bookman Old Style" w:cs="Times New Roman"/>
      <w:b w:val="0"/>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4z0">
    <w:name w:val="WW8Num14z0"/>
    <w:qFormat/>
    <w:rPr>
      <w:rFonts w:ascii="OpenSymbol;Arial Unicode MS" w:eastAsia="OpenSymbol;Arial Unicode MS" w:hAnsi="OpenSymbol;Arial Unicode MS" w:cs="OpenSymbol;Arial Unicode MS"/>
      <w:b w:val="0"/>
      <w:bCs w:val="0"/>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4z1">
    <w:name w:val="WW8Num24z1"/>
    <w:qFormat/>
    <w:rPr>
      <w:rFonts w:ascii="Courier New" w:hAnsi="Courier New" w:cs="Courier New"/>
      <w:sz w:val="20"/>
    </w:rPr>
  </w:style>
  <w:style w:type="character" w:customStyle="1" w:styleId="WW8Num24z2">
    <w:name w:val="WW8Num24z2"/>
    <w:qFormat/>
    <w:rPr>
      <w:rFonts w:ascii="Wingdings" w:hAnsi="Wingdings" w:cs="Wingdings"/>
      <w:sz w:val="20"/>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cs="Symbol"/>
      <w:b/>
      <w:bCs/>
    </w:rPr>
  </w:style>
  <w:style w:type="character" w:customStyle="1" w:styleId="WW8Num28z1">
    <w:name w:val="WW8Num28z1"/>
    <w:qFormat/>
    <w:rPr>
      <w:b/>
      <w:bC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cs="Symbol"/>
      <w:b/>
      <w:bCs/>
    </w:rPr>
  </w:style>
  <w:style w:type="character" w:customStyle="1" w:styleId="WW8Num32z1">
    <w:name w:val="WW8Num32z1"/>
    <w:qFormat/>
    <w:rPr>
      <w:rFonts w:ascii="Times New Roman" w:hAnsi="Times New Roman" w:cs="OpenSymbol;Arial Unicode MS"/>
      <w:b/>
      <w:bCs/>
    </w:rPr>
  </w:style>
  <w:style w:type="character" w:customStyle="1" w:styleId="WW8Num33z0">
    <w:name w:val="WW8Num33z0"/>
    <w:qFormat/>
    <w:rPr>
      <w:rFonts w:eastAsia="MS Mincho" w:cs="Arial-BoldMT"/>
      <w:b/>
    </w:rPr>
  </w:style>
  <w:style w:type="character" w:customStyle="1" w:styleId="WW8Num34z4">
    <w:name w:val="WW8Num34z4"/>
    <w:qFormat/>
    <w:rPr>
      <w:rFonts w:ascii="Times New Roman" w:hAnsi="Times New Roman" w:cs="Symbol"/>
      <w:b/>
      <w:bCs/>
    </w:rPr>
  </w:style>
  <w:style w:type="character" w:customStyle="1" w:styleId="WW8Num36z0">
    <w:name w:val="WW8Num36z0"/>
    <w:qFormat/>
    <w:rPr>
      <w:rFonts w:ascii="OpenSymbol;Arial Unicode MS" w:eastAsia="OpenSymbol;Arial Unicode MS" w:hAnsi="OpenSymbol;Arial Unicode MS" w:cs="OpenSymbol;Arial Unicode MS"/>
      <w:b w:val="0"/>
      <w:bCs w:val="0"/>
    </w:rPr>
  </w:style>
  <w:style w:type="character" w:customStyle="1" w:styleId="WW8Num37z0">
    <w:name w:val="WW8Num37z0"/>
    <w:qFormat/>
    <w:rPr>
      <w:rFonts w:ascii="OpenSymbol;Arial Unicode MS" w:eastAsia="OpenSymbol;Arial Unicode MS" w:hAnsi="OpenSymbol;Arial Unicode MS" w:cs="OpenSymbol;Arial Unicode MS"/>
      <w:b w:val="0"/>
      <w:bCs w:val="0"/>
    </w:rPr>
  </w:style>
  <w:style w:type="character" w:customStyle="1" w:styleId="WW8Num42z0">
    <w:name w:val="WW8Num42z0"/>
    <w:qFormat/>
    <w:rPr>
      <w:rFonts w:ascii="Arial" w:hAnsi="Arial" w:cs="Arial"/>
      <w:b w:val="0"/>
      <w:i w:val="0"/>
      <w:color w:val="000000"/>
      <w:sz w:val="24"/>
      <w:u w:val="none"/>
    </w:rPr>
  </w:style>
  <w:style w:type="character" w:customStyle="1" w:styleId="WW8Num45z1">
    <w:name w:val="WW8Num45z1"/>
    <w:qFormat/>
    <w:rPr>
      <w:b/>
      <w:bCs/>
    </w:rPr>
  </w:style>
  <w:style w:type="character" w:customStyle="1" w:styleId="WW8Num46z0">
    <w:name w:val="WW8Num46z0"/>
    <w:qFormat/>
    <w:rPr>
      <w:rFonts w:ascii="Arial" w:eastAsia="Times New Roman" w:hAnsi="Arial" w:cs="Arial-BoldMT"/>
      <w:sz w:val="19"/>
    </w:rPr>
  </w:style>
  <w:style w:type="character" w:customStyle="1" w:styleId="WW8Num46z1">
    <w:name w:val="WW8Num46z1"/>
    <w:qFormat/>
    <w:rPr>
      <w:rFonts w:ascii="Times New Roman" w:eastAsia="Times New Roman" w:hAnsi="Times New Roman" w:cs="Times New Roman"/>
      <w:b/>
      <w:bCs/>
      <w:sz w:val="22"/>
      <w:szCs w:val="22"/>
    </w:rPr>
  </w:style>
  <w:style w:type="character" w:customStyle="1" w:styleId="WW8Num47z0">
    <w:name w:val="WW8Num47z0"/>
    <w:qFormat/>
    <w:rPr>
      <w:rFonts w:ascii="OpenSymbol;Arial Unicode MS" w:eastAsia="OpenSymbol;Arial Unicode MS" w:hAnsi="OpenSymbol;Arial Unicode MS" w:cs="OpenSymbol;Arial Unicode MS"/>
    </w:rPr>
  </w:style>
  <w:style w:type="character" w:customStyle="1" w:styleId="WW8Num55z4">
    <w:name w:val="WW8Num55z4"/>
    <w:qFormat/>
    <w:rPr>
      <w:rFonts w:ascii="Times New Roman" w:hAnsi="Times New Roman" w:cs="Symbol"/>
      <w:b/>
      <w:bCs/>
    </w:rPr>
  </w:style>
  <w:style w:type="character" w:customStyle="1" w:styleId="WW8Num56z0">
    <w:name w:val="WW8Num56z0"/>
    <w:qFormat/>
    <w:rPr>
      <w:rFonts w:ascii="Times New Roman" w:hAnsi="Times New Roman" w:cs="Symbol"/>
      <w:b/>
      <w:bCs/>
    </w:rPr>
  </w:style>
  <w:style w:type="character" w:customStyle="1" w:styleId="WW8Num56z1">
    <w:name w:val="WW8Num56z1"/>
    <w:qFormat/>
    <w:rPr>
      <w:rFonts w:ascii="Times New Roman" w:hAnsi="Times New Roman" w:cs="OpenSymbol;Arial Unicode MS"/>
      <w:b/>
      <w:bCs/>
    </w:rPr>
  </w:style>
  <w:style w:type="character" w:customStyle="1" w:styleId="WW8Num57z1">
    <w:name w:val="WW8Num57z1"/>
    <w:qFormat/>
    <w:rPr>
      <w:b/>
      <w:bCs/>
    </w:rPr>
  </w:style>
  <w:style w:type="character" w:customStyle="1" w:styleId="WW8Num58z0">
    <w:name w:val="WW8Num58z0"/>
    <w:qFormat/>
    <w:rPr>
      <w:b/>
      <w:bCs/>
    </w:rPr>
  </w:style>
  <w:style w:type="character" w:customStyle="1" w:styleId="WW8Num59z0">
    <w:name w:val="WW8Num59z0"/>
    <w:qFormat/>
    <w:rPr>
      <w:rFonts w:ascii="Calibri" w:hAnsi="Calibri" w:cs="Calibri"/>
    </w:rPr>
  </w:style>
  <w:style w:type="character" w:customStyle="1" w:styleId="WW8Num59z1">
    <w:name w:val="WW8Num59z1"/>
    <w:qFormat/>
    <w:rPr>
      <w:rFonts w:ascii="Times New Roman" w:hAnsi="Times New Roman" w:cs="Courier New"/>
    </w:rPr>
  </w:style>
  <w:style w:type="character" w:customStyle="1" w:styleId="WW8Num59z2">
    <w:name w:val="WW8Num59z2"/>
    <w:qFormat/>
    <w:rPr>
      <w:rFonts w:ascii="OpenSymbol;Arial Unicode MS" w:eastAsia="OpenSymbol;Arial Unicode MS" w:hAnsi="OpenSymbol;Arial Unicode MS" w:cs="OpenSymbol;Arial Unicode MS"/>
    </w:rPr>
  </w:style>
  <w:style w:type="character" w:customStyle="1" w:styleId="WW8Num59z5">
    <w:name w:val="WW8Num59z5"/>
    <w:qFormat/>
    <w:rPr>
      <w:rFonts w:ascii="OpenSymbol;Arial Unicode MS" w:hAnsi="OpenSymbol;Arial Unicode MS" w:cs="OpenSymbol;Arial Unicode MS"/>
    </w:rPr>
  </w:style>
  <w:style w:type="character" w:customStyle="1" w:styleId="WW8Num60z0">
    <w:name w:val="WW8Num60z0"/>
    <w:qFormat/>
    <w:rPr>
      <w:rFonts w:ascii="Times New Roman" w:hAnsi="Times New Roman" w:cs="Times New Roman"/>
      <w:b/>
      <w:sz w:val="22"/>
    </w:rPr>
  </w:style>
  <w:style w:type="character" w:customStyle="1" w:styleId="WW8Num61z1">
    <w:name w:val="WW8Num61z1"/>
    <w:qFormat/>
    <w:rPr>
      <w:b/>
      <w:bCs/>
    </w:rPr>
  </w:style>
  <w:style w:type="character" w:customStyle="1" w:styleId="WW8Num62z0">
    <w:name w:val="WW8Num62z0"/>
    <w:qFormat/>
    <w:rPr>
      <w:rFonts w:cs="Symbol"/>
      <w:b/>
      <w:bCs/>
    </w:rPr>
  </w:style>
  <w:style w:type="character" w:customStyle="1" w:styleId="WW8Num64z0">
    <w:name w:val="WW8Num64z0"/>
    <w:qFormat/>
    <w:rPr>
      <w:rFonts w:cs="Symbol"/>
      <w:b/>
      <w:bCs/>
    </w:rPr>
  </w:style>
  <w:style w:type="character" w:customStyle="1" w:styleId="WW8Num65z0">
    <w:name w:val="WW8Num65z0"/>
    <w:qFormat/>
    <w:rPr>
      <w:rFonts w:cs="Symbol"/>
      <w:b/>
      <w:bCs/>
    </w:rPr>
  </w:style>
  <w:style w:type="character" w:customStyle="1" w:styleId="WW8Num66z0">
    <w:name w:val="WW8Num66z0"/>
    <w:qFormat/>
    <w:rPr>
      <w:b/>
    </w:rPr>
  </w:style>
  <w:style w:type="character" w:customStyle="1" w:styleId="WW8Num67z3">
    <w:name w:val="WW8Num67z3"/>
    <w:qFormat/>
    <w:rPr>
      <w:rFonts w:ascii="Times New Roman" w:hAnsi="Times New Roman" w:cs="Times New Roman"/>
      <w:b/>
      <w:bCs/>
      <w:sz w:val="22"/>
      <w:szCs w:val="22"/>
    </w:rPr>
  </w:style>
  <w:style w:type="character" w:customStyle="1" w:styleId="WW8Num69z0">
    <w:name w:val="WW8Num69z0"/>
    <w:qFormat/>
    <w:rPr>
      <w:rFonts w:ascii="Arial" w:hAnsi="Arial" w:cs="Arial"/>
      <w:b/>
      <w:bCs/>
      <w:color w:val="000000"/>
      <w:sz w:val="19"/>
      <w:szCs w:val="19"/>
    </w:rPr>
  </w:style>
  <w:style w:type="character" w:customStyle="1" w:styleId="WW8Num70z0">
    <w:name w:val="WW8Num70z0"/>
    <w:qFormat/>
    <w:rPr>
      <w:rFonts w:ascii="OpenSymbol;Arial Unicode MS" w:eastAsia="OpenSymbol;Arial Unicode MS" w:hAnsi="OpenSymbol;Arial Unicode MS" w:cs="OpenSymbol;Arial Unicode MS"/>
    </w:rPr>
  </w:style>
  <w:style w:type="character" w:customStyle="1" w:styleId="WW8Num71z0">
    <w:name w:val="WW8Num71z0"/>
    <w:qFormat/>
    <w:rPr>
      <w:rFonts w:ascii="Times New Roman" w:hAnsi="Times New Roman" w:cs="Symbol"/>
      <w:b/>
      <w:bCs/>
    </w:rPr>
  </w:style>
  <w:style w:type="character" w:customStyle="1" w:styleId="WW8Num72z1">
    <w:name w:val="WW8Num72z1"/>
    <w:qFormat/>
    <w:rPr>
      <w:rFonts w:ascii="OpenSymbol;Arial Unicode MS" w:eastAsia="OpenSymbol;Arial Unicode MS" w:hAnsi="OpenSymbol;Arial Unicode MS" w:cs="OpenSymbol;Arial Unicode MS"/>
      <w:b w:val="0"/>
      <w:bCs w:val="0"/>
    </w:rPr>
  </w:style>
  <w:style w:type="character" w:customStyle="1" w:styleId="WW8Num73z1">
    <w:name w:val="WW8Num73z1"/>
    <w:qFormat/>
    <w:rPr>
      <w:b/>
      <w:bCs/>
    </w:rPr>
  </w:style>
  <w:style w:type="character" w:customStyle="1" w:styleId="WW8Num74z0">
    <w:name w:val="WW8Num74z0"/>
    <w:qFormat/>
    <w:rPr>
      <w:rFonts w:cs="Symbol"/>
      <w:b/>
      <w:bCs/>
    </w:rPr>
  </w:style>
  <w:style w:type="character" w:customStyle="1" w:styleId="WW8Num75z0">
    <w:name w:val="WW8Num75z0"/>
    <w:qFormat/>
    <w:rPr>
      <w:rFonts w:cs="Symbol"/>
      <w:b/>
      <w:bCs/>
    </w:rPr>
  </w:style>
  <w:style w:type="character" w:customStyle="1" w:styleId="WW8Num76z0">
    <w:name w:val="WW8Num76z0"/>
    <w:qFormat/>
    <w:rPr>
      <w:rFonts w:ascii="Symbol" w:hAnsi="Symbol" w:cs="Symbol"/>
    </w:rPr>
  </w:style>
  <w:style w:type="character" w:customStyle="1" w:styleId="WW8Num76z1">
    <w:name w:val="WW8Num76z1"/>
    <w:qFormat/>
    <w:rPr>
      <w:rFonts w:ascii="Courier New" w:hAnsi="Courier New" w:cs="Courier New"/>
    </w:rPr>
  </w:style>
  <w:style w:type="character" w:customStyle="1" w:styleId="WW8Num76z2">
    <w:name w:val="WW8Num76z2"/>
    <w:qFormat/>
    <w:rPr>
      <w:rFonts w:ascii="Wingdings" w:hAnsi="Wingdings" w:cs="Wingdings"/>
    </w:rPr>
  </w:style>
  <w:style w:type="character" w:customStyle="1" w:styleId="WW8Num77z0">
    <w:name w:val="WW8Num77z0"/>
    <w:qFormat/>
    <w:rPr>
      <w:rFonts w:ascii="Symbol" w:hAnsi="Symbol" w:cs="Symbol"/>
    </w:rPr>
  </w:style>
  <w:style w:type="character" w:customStyle="1" w:styleId="WW8Num77z1">
    <w:name w:val="WW8Num77z1"/>
    <w:qFormat/>
    <w:rPr>
      <w:rFonts w:ascii="Courier New" w:hAnsi="Courier New" w:cs="Courier New"/>
    </w:rPr>
  </w:style>
  <w:style w:type="character" w:customStyle="1" w:styleId="WW8Num77z2">
    <w:name w:val="WW8Num77z2"/>
    <w:qFormat/>
    <w:rPr>
      <w:rFonts w:ascii="Wingdings" w:hAnsi="Wingdings" w:cs="Wingdings"/>
    </w:rPr>
  </w:style>
  <w:style w:type="character" w:customStyle="1" w:styleId="WW8Num80z0">
    <w:name w:val="WW8Num80z0"/>
    <w:qFormat/>
    <w:rPr>
      <w:rFonts w:cs="Symbol"/>
      <w:b/>
      <w:bCs/>
    </w:rPr>
  </w:style>
  <w:style w:type="character" w:customStyle="1" w:styleId="WW8Num81z0">
    <w:name w:val="WW8Num81z0"/>
    <w:qFormat/>
    <w:rPr>
      <w:rFonts w:ascii="OpenSymbol;Arial Unicode MS" w:eastAsia="OpenSymbol;Arial Unicode MS" w:hAnsi="OpenSymbol;Arial Unicode MS" w:cs="OpenSymbol;Arial Unicode MS"/>
    </w:rPr>
  </w:style>
  <w:style w:type="character" w:customStyle="1" w:styleId="WW8Num82z0">
    <w:name w:val="WW8Num82z0"/>
    <w:qFormat/>
    <w:rPr>
      <w:rFonts w:ascii="Symbol" w:eastAsia="Times New Roman" w:hAnsi="Symbol" w:cs="Times New Roman"/>
    </w:rPr>
  </w:style>
  <w:style w:type="character" w:customStyle="1" w:styleId="WW8Num82z1">
    <w:name w:val="WW8Num82z1"/>
    <w:qFormat/>
    <w:rPr>
      <w:rFonts w:ascii="Courier New" w:hAnsi="Courier New" w:cs="Courier New"/>
    </w:rPr>
  </w:style>
  <w:style w:type="character" w:customStyle="1" w:styleId="WW8Num82z2">
    <w:name w:val="WW8Num82z2"/>
    <w:qFormat/>
    <w:rPr>
      <w:rFonts w:ascii="Wingdings" w:hAnsi="Wingdings" w:cs="Wingdings"/>
    </w:rPr>
  </w:style>
  <w:style w:type="character" w:customStyle="1" w:styleId="WW8Num82z3">
    <w:name w:val="WW8Num82z3"/>
    <w:qFormat/>
    <w:rPr>
      <w:rFonts w:ascii="Symbol" w:hAnsi="Symbol" w:cs="Symbol"/>
    </w:rPr>
  </w:style>
  <w:style w:type="character" w:customStyle="1" w:styleId="WW8Num83z0">
    <w:name w:val="WW8Num83z0"/>
    <w:qFormat/>
    <w:rPr>
      <w:rFonts w:ascii="Arial" w:hAnsi="Arial" w:cs="Arial"/>
      <w:b/>
      <w:bCs/>
      <w:color w:val="000000"/>
      <w:sz w:val="19"/>
      <w:szCs w:val="19"/>
    </w:rPr>
  </w:style>
  <w:style w:type="character" w:customStyle="1" w:styleId="WW8Num83z4">
    <w:name w:val="WW8Num83z4"/>
    <w:qFormat/>
    <w:rPr>
      <w:rFonts w:ascii="Times New Roman" w:hAnsi="Times New Roman" w:cs="Symbol"/>
      <w:b/>
      <w:bCs/>
    </w:rPr>
  </w:style>
  <w:style w:type="character" w:customStyle="1" w:styleId="WW8Num84z0">
    <w:name w:val="WW8Num84z0"/>
    <w:qFormat/>
    <w:rPr>
      <w:rFonts w:ascii="Arial" w:hAnsi="Arial" w:cs="Arial"/>
      <w:b/>
      <w:bCs/>
      <w:color w:val="000000"/>
      <w:sz w:val="19"/>
      <w:szCs w:val="19"/>
    </w:rPr>
  </w:style>
  <w:style w:type="character" w:customStyle="1" w:styleId="WW8Num84z4">
    <w:name w:val="WW8Num84z4"/>
    <w:qFormat/>
    <w:rPr>
      <w:rFonts w:ascii="OpenSymbol;Arial Unicode MS" w:eastAsia="OpenSymbol;Arial Unicode MS" w:hAnsi="OpenSymbol;Arial Unicode MS" w:cs="OpenSymbol;Arial Unicode MS"/>
    </w:rPr>
  </w:style>
  <w:style w:type="character" w:customStyle="1" w:styleId="WW8Num84z5">
    <w:name w:val="WW8Num84z5"/>
    <w:qFormat/>
    <w:rPr>
      <w:rFonts w:ascii="Times New Roman" w:hAnsi="Times New Roman" w:cs="Times New Roman"/>
    </w:rPr>
  </w:style>
  <w:style w:type="character" w:customStyle="1" w:styleId="WW8Num84z6">
    <w:name w:val="WW8Num84z6"/>
    <w:qFormat/>
    <w:rPr>
      <w:rFonts w:ascii="Times New Roman" w:hAnsi="Times New Roman" w:cs="Symbol"/>
      <w:b/>
      <w:bCs/>
    </w:rPr>
  </w:style>
  <w:style w:type="character" w:customStyle="1" w:styleId="WW8Num85z0">
    <w:name w:val="WW8Num85z0"/>
    <w:qFormat/>
    <w:rPr>
      <w:rFonts w:ascii="OpenSymbol;Arial Unicode MS" w:eastAsia="OpenSymbol;Arial Unicode MS" w:hAnsi="OpenSymbol;Arial Unicode MS" w:cs="OpenSymbol;Arial Unicode MS"/>
    </w:rPr>
  </w:style>
  <w:style w:type="character" w:customStyle="1" w:styleId="WW8Num86z0">
    <w:name w:val="WW8Num86z0"/>
    <w:qFormat/>
    <w:rPr>
      <w:rFonts w:ascii="Times New Roman" w:eastAsia="Times New Roman" w:hAnsi="Times New Roman" w:cs="Times New Roman"/>
    </w:rPr>
  </w:style>
  <w:style w:type="character" w:customStyle="1" w:styleId="WW8Num86z1">
    <w:name w:val="WW8Num86z1"/>
    <w:qFormat/>
    <w:rPr>
      <w:rFonts w:ascii="Courier New" w:hAnsi="Courier New" w:cs="Courier New"/>
    </w:rPr>
  </w:style>
  <w:style w:type="character" w:customStyle="1" w:styleId="WW8Num86z2">
    <w:name w:val="WW8Num86z2"/>
    <w:qFormat/>
    <w:rPr>
      <w:rFonts w:ascii="Wingdings" w:hAnsi="Wingdings" w:cs="Wingdings"/>
    </w:rPr>
  </w:style>
  <w:style w:type="character" w:customStyle="1" w:styleId="WW8Num86z3">
    <w:name w:val="WW8Num86z3"/>
    <w:qFormat/>
    <w:rPr>
      <w:rFonts w:ascii="Symbol" w:hAnsi="Symbol" w:cs="Symbol"/>
    </w:rPr>
  </w:style>
  <w:style w:type="character" w:customStyle="1" w:styleId="WW8Num87z1">
    <w:name w:val="WW8Num87z1"/>
    <w:qFormat/>
    <w:rPr>
      <w:b/>
      <w:bCs/>
    </w:rPr>
  </w:style>
  <w:style w:type="character" w:customStyle="1" w:styleId="WW8Num88z0">
    <w:name w:val="WW8Num88z0"/>
    <w:qFormat/>
    <w:rPr>
      <w:rFonts w:ascii="OpenSymbol;Arial Unicode MS" w:eastAsia="OpenSymbol;Arial Unicode MS" w:hAnsi="OpenSymbol;Arial Unicode MS" w:cs="OpenSymbol;Arial Unicode MS"/>
      <w:b w:val="0"/>
      <w:bCs w:val="0"/>
    </w:rPr>
  </w:style>
  <w:style w:type="character" w:customStyle="1" w:styleId="WW8Num89z0">
    <w:name w:val="WW8Num89z0"/>
    <w:qFormat/>
    <w:rPr>
      <w:rFonts w:ascii="OpenSymbol;Arial Unicode MS" w:eastAsia="OpenSymbol;Arial Unicode MS" w:hAnsi="OpenSymbol;Arial Unicode MS" w:cs="OpenSymbol;Arial Unicode MS"/>
    </w:rPr>
  </w:style>
  <w:style w:type="character" w:customStyle="1" w:styleId="WW8Num90z0">
    <w:name w:val="WW8Num90z0"/>
    <w:qFormat/>
    <w:rPr>
      <w:rFonts w:ascii="Symbol" w:hAnsi="Symbol" w:cs="Symbol"/>
      <w:sz w:val="20"/>
    </w:rPr>
  </w:style>
  <w:style w:type="character" w:customStyle="1" w:styleId="WW8Num90z1">
    <w:name w:val="WW8Num90z1"/>
    <w:qFormat/>
    <w:rPr>
      <w:rFonts w:ascii="Courier New" w:hAnsi="Courier New" w:cs="Courier New"/>
      <w:sz w:val="20"/>
    </w:rPr>
  </w:style>
  <w:style w:type="character" w:customStyle="1" w:styleId="WW8Num90z2">
    <w:name w:val="WW8Num90z2"/>
    <w:qFormat/>
    <w:rPr>
      <w:rFonts w:ascii="Wingdings" w:hAnsi="Wingdings" w:cs="Wingdings"/>
      <w:sz w:val="20"/>
    </w:rPr>
  </w:style>
  <w:style w:type="character" w:customStyle="1" w:styleId="WW8Num92z0">
    <w:name w:val="WW8Num92z0"/>
    <w:qFormat/>
    <w:rPr>
      <w:b/>
      <w:bCs/>
    </w:rPr>
  </w:style>
  <w:style w:type="character" w:customStyle="1" w:styleId="WW8Num95z1">
    <w:name w:val="WW8Num95z1"/>
    <w:qFormat/>
    <w:rPr>
      <w:b/>
      <w:bCs/>
    </w:rPr>
  </w:style>
  <w:style w:type="character" w:customStyle="1" w:styleId="WW8Num96z0">
    <w:name w:val="WW8Num96z0"/>
    <w:qFormat/>
    <w:rPr>
      <w:rFonts w:cs="Symbol"/>
      <w:b/>
      <w:bCs/>
    </w:rPr>
  </w:style>
  <w:style w:type="character" w:customStyle="1" w:styleId="WW8Num98z0">
    <w:name w:val="WW8Num98z0"/>
    <w:qFormat/>
    <w:rPr>
      <w:rFonts w:ascii="OpenSymbol;Arial Unicode MS" w:eastAsia="OpenSymbol;Arial Unicode MS" w:hAnsi="OpenSymbol;Arial Unicode MS" w:cs="OpenSymbol;Arial Unicode MS"/>
    </w:rPr>
  </w:style>
  <w:style w:type="character" w:customStyle="1" w:styleId="WW8Num98z1">
    <w:name w:val="WW8Num98z1"/>
    <w:qFormat/>
    <w:rPr>
      <w:rFonts w:ascii="Times New Roman" w:hAnsi="Times New Roman" w:cs="Wingdings"/>
      <w:b/>
      <w:bCs/>
    </w:rPr>
  </w:style>
  <w:style w:type="character" w:customStyle="1" w:styleId="WW8Num99z0">
    <w:name w:val="WW8Num99z0"/>
    <w:qFormat/>
    <w:rPr>
      <w:rFonts w:ascii="Arial" w:hAnsi="Arial" w:cs="Arial"/>
      <w:b/>
      <w:bCs/>
      <w:color w:val="000000"/>
      <w:sz w:val="19"/>
      <w:szCs w:val="19"/>
    </w:rPr>
  </w:style>
  <w:style w:type="character" w:customStyle="1" w:styleId="WW8Num100z0">
    <w:name w:val="WW8Num100z0"/>
    <w:qFormat/>
    <w:rPr>
      <w:rFonts w:ascii="OpenSymbol;Arial Unicode MS" w:eastAsia="OpenSymbol;Arial Unicode MS" w:hAnsi="OpenSymbol;Arial Unicode MS" w:cs="OpenSymbol;Arial Unicode MS"/>
    </w:rPr>
  </w:style>
  <w:style w:type="character" w:customStyle="1" w:styleId="WW8Num1z2">
    <w:name w:val="WW8Num1z2"/>
    <w:qFormat/>
    <w:rPr>
      <w:rFonts w:ascii="Wingdings" w:eastAsia="Wingdings" w:hAnsi="Wingdings" w:cs="Wingdings"/>
      <w:sz w:val="20"/>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eastAsia="Wingdings" w:hAnsi="Wingdings" w:cs="Wingdings"/>
    </w:rPr>
  </w:style>
  <w:style w:type="character" w:customStyle="1" w:styleId="WW8Num3z3">
    <w:name w:val="WW8Num3z3"/>
    <w:qFormat/>
    <w:rPr>
      <w:rFonts w:ascii="Symbol" w:eastAsia="Symbol" w:hAnsi="Symbol" w:cs="Symbol"/>
    </w:rPr>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8z0">
    <w:name w:val="WW8Num8z0"/>
    <w:qFormat/>
    <w:rPr>
      <w:rFonts w:ascii="Times New Roman" w:eastAsia="Times New Roman" w:hAnsi="Times New Roman" w:cs="Symbol"/>
      <w:b/>
      <w:bCs/>
    </w:rPr>
  </w:style>
  <w:style w:type="character" w:customStyle="1" w:styleId="WW8Num15z0">
    <w:name w:val="WW8Num15z0"/>
    <w:qFormat/>
    <w:rPr>
      <w:rFonts w:ascii="Symbol" w:eastAsia="Symbol" w:hAnsi="Symbol" w:cs="Symbol"/>
      <w:sz w:val="20"/>
    </w:rPr>
  </w:style>
  <w:style w:type="character" w:customStyle="1" w:styleId="WW8Num15z1">
    <w:name w:val="WW8Num15z1"/>
    <w:qFormat/>
    <w:rPr>
      <w:rFonts w:ascii="Courier New" w:eastAsia="Courier New" w:hAnsi="Courier New" w:cs="Courier New"/>
      <w:sz w:val="20"/>
    </w:rPr>
  </w:style>
  <w:style w:type="character" w:customStyle="1" w:styleId="WW8Num15z2">
    <w:name w:val="WW8Num15z2"/>
    <w:qFormat/>
    <w:rPr>
      <w:rFonts w:ascii="Wingdings" w:eastAsia="Wingdings" w:hAnsi="Wingdings" w:cs="Wingdings"/>
      <w:sz w:val="20"/>
    </w:rPr>
  </w:style>
  <w:style w:type="character" w:customStyle="1" w:styleId="WW8Num18z0">
    <w:name w:val="WW8Num18z0"/>
    <w:qFormat/>
    <w:rPr>
      <w:rFonts w:ascii="OpenSymbol;Arial Unicode MS" w:eastAsia="OpenSymbol;Arial Unicode MS" w:hAnsi="OpenSymbol;Arial Unicode MS" w:cs="OpenSymbol;Arial Unicode MS"/>
      <w:b w:val="0"/>
      <w:bCs w:val="0"/>
    </w:rPr>
  </w:style>
  <w:style w:type="character" w:customStyle="1" w:styleId="WW8Num23z0">
    <w:name w:val="WW8Num23z0"/>
    <w:qFormat/>
    <w:rPr>
      <w:rFonts w:ascii="OpenSymbol;Arial Unicode MS" w:eastAsia="OpenSymbol;Arial Unicode MS" w:hAnsi="OpenSymbol;Arial Unicode MS" w:cs="OpenSymbol;Arial Unicode MS"/>
      <w:b w:val="0"/>
      <w:bCs w:val="0"/>
    </w:rPr>
  </w:style>
  <w:style w:type="character" w:customStyle="1" w:styleId="WW8Num25z3">
    <w:name w:val="WW8Num25z3"/>
    <w:qFormat/>
    <w:rPr>
      <w:rFonts w:ascii="Symbol" w:eastAsia="Symbol" w:hAnsi="Symbol" w:cs="Symbol"/>
    </w:rPr>
  </w:style>
  <w:style w:type="character" w:customStyle="1" w:styleId="WW8Num2z2">
    <w:name w:val="WW8Num2z2"/>
    <w:qFormat/>
    <w:rPr>
      <w:rFonts w:ascii="Wingdings" w:eastAsia="Wingdings" w:hAnsi="Wingdings" w:cs="Wingdings"/>
    </w:rPr>
  </w:style>
  <w:style w:type="character" w:customStyle="1" w:styleId="WW8Num2z3">
    <w:name w:val="WW8Num2z3"/>
    <w:qFormat/>
    <w:rPr>
      <w:rFonts w:ascii="Symbol" w:eastAsia="Symbol" w:hAnsi="Symbol" w:cs="Symbol"/>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rPr>
      <w:rFonts w:ascii="Wingdings" w:eastAsia="Wingdings" w:hAnsi="Wingdings" w:cs="Wingdings"/>
      <w:sz w:val="20"/>
    </w:rPr>
  </w:style>
  <w:style w:type="character" w:customStyle="1" w:styleId="WW8Num8z2">
    <w:name w:val="WW8Num8z2"/>
    <w:qFormat/>
    <w:rPr>
      <w:rFonts w:ascii="Wingdings" w:eastAsia="Wingdings" w:hAnsi="Wingdings" w:cs="Wingdings"/>
      <w:sz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Ttulo1Char">
    <w:name w:val="Título 1 Char"/>
    <w:qFormat/>
    <w:rPr>
      <w:rFonts w:ascii="Verdana" w:eastAsia="MS Mincho" w:hAnsi="Verdana" w:cs="Verdana"/>
      <w:b/>
      <w:sz w:val="18"/>
      <w:shd w:val="clear" w:color="auto" w:fill="EEECE1"/>
    </w:rPr>
  </w:style>
  <w:style w:type="character" w:customStyle="1" w:styleId="Ttulo2Char">
    <w:name w:val="Título 2 Char"/>
    <w:qFormat/>
    <w:rPr>
      <w:rFonts w:ascii="Verdana" w:eastAsia="MS Mincho" w:hAnsi="Verdana" w:cs="Arial"/>
      <w:b/>
      <w:bCs/>
      <w:iCs/>
      <w:sz w:val="18"/>
      <w:szCs w:val="28"/>
    </w:rPr>
  </w:style>
  <w:style w:type="character" w:customStyle="1" w:styleId="Ttulo3Char">
    <w:name w:val="Título 3 Char"/>
    <w:qFormat/>
    <w:rPr>
      <w:rFonts w:ascii="Bookman Old Style" w:eastAsia="MS Mincho" w:hAnsi="Bookman Old Style" w:cs="Times New Roman"/>
      <w:b/>
      <w:color w:val="000000"/>
      <w:sz w:val="18"/>
      <w:szCs w:val="18"/>
    </w:rPr>
  </w:style>
  <w:style w:type="character" w:customStyle="1" w:styleId="Ttulo4Char">
    <w:name w:val="Título 4 Char"/>
    <w:qFormat/>
    <w:rPr>
      <w:rFonts w:ascii="Bookman Old Style" w:eastAsia="MS Mincho" w:hAnsi="Bookman Old Style" w:cs="Times New Roman"/>
      <w:b/>
      <w:bCs/>
      <w:color w:val="000000"/>
      <w:sz w:val="18"/>
      <w:szCs w:val="18"/>
    </w:rPr>
  </w:style>
  <w:style w:type="character" w:customStyle="1" w:styleId="Ttulo5Char">
    <w:name w:val="Título 5 Char"/>
    <w:qFormat/>
    <w:rPr>
      <w:rFonts w:ascii="Bookman Old Style" w:eastAsia="MS Mincho" w:hAnsi="Bookman Old Style" w:cs="Times New Roman"/>
      <w:b/>
      <w:sz w:val="20"/>
      <w:szCs w:val="20"/>
      <w:u w:val="single"/>
    </w:rPr>
  </w:style>
  <w:style w:type="character" w:customStyle="1" w:styleId="Ttulo6Char">
    <w:name w:val="Título 6 Char"/>
    <w:qFormat/>
    <w:rPr>
      <w:rFonts w:ascii="Times New Roman" w:eastAsia="MS Mincho" w:hAnsi="Times New Roman" w:cs="Times New Roman"/>
      <w:b/>
      <w:sz w:val="24"/>
      <w:szCs w:val="24"/>
    </w:rPr>
  </w:style>
  <w:style w:type="character" w:customStyle="1" w:styleId="Ttulo7Char">
    <w:name w:val="Título 7 Char"/>
    <w:qFormat/>
    <w:rPr>
      <w:rFonts w:ascii="Bookman Old Style" w:eastAsia="MS Mincho" w:hAnsi="Bookman Old Style" w:cs="Times New Roman"/>
      <w:b/>
      <w:sz w:val="18"/>
      <w:szCs w:val="20"/>
      <w:u w:val="single"/>
    </w:rPr>
  </w:style>
  <w:style w:type="character" w:customStyle="1" w:styleId="Ttulo8Char">
    <w:name w:val="Título 8 Char"/>
    <w:qFormat/>
    <w:rPr>
      <w:rFonts w:ascii="Times New Roman" w:eastAsia="MS Mincho" w:hAnsi="Times New Roman" w:cs="Times New Roman"/>
      <w:i/>
      <w:iCs/>
      <w:sz w:val="24"/>
      <w:szCs w:val="24"/>
    </w:rPr>
  </w:style>
  <w:style w:type="character" w:customStyle="1" w:styleId="Ttulo9Char">
    <w:name w:val="Título 9 Char"/>
    <w:qFormat/>
    <w:rPr>
      <w:rFonts w:ascii="Bookman Old Style" w:eastAsia="MS Mincho" w:hAnsi="Bookman Old Style" w:cs="Arial"/>
      <w:b/>
      <w:bCs/>
      <w:sz w:val="18"/>
      <w:szCs w:val="24"/>
    </w:rPr>
  </w:style>
  <w:style w:type="character" w:styleId="Nmerodepgina">
    <w:name w:val="page number"/>
    <w:basedOn w:val="Fontepargpadro"/>
  </w:style>
  <w:style w:type="character" w:customStyle="1" w:styleId="RodapChar">
    <w:name w:val="Rodapé Char"/>
    <w:qFormat/>
    <w:rPr>
      <w:rFonts w:ascii="Courier (W1)" w:eastAsia="Times New Roman" w:hAnsi="Courier (W1)" w:cs="Times New Roman"/>
      <w:color w:val="000000"/>
      <w:sz w:val="24"/>
      <w:szCs w:val="20"/>
    </w:rPr>
  </w:style>
  <w:style w:type="character" w:customStyle="1" w:styleId="N">
    <w:name w:val="N"/>
    <w:qFormat/>
    <w:rPr>
      <w:b/>
    </w:rPr>
  </w:style>
  <w:style w:type="character" w:customStyle="1" w:styleId="CabealhoChar">
    <w:name w:val="Cabeçalho Char"/>
    <w:qFormat/>
    <w:rPr>
      <w:rFonts w:ascii="Times New Roman" w:eastAsia="MS Mincho" w:hAnsi="Times New Roman" w:cs="Times New Roman"/>
      <w:sz w:val="24"/>
      <w:szCs w:val="24"/>
    </w:rPr>
  </w:style>
  <w:style w:type="character" w:customStyle="1" w:styleId="CorpodetextoChar">
    <w:name w:val="Corpo de texto Char"/>
    <w:qFormat/>
    <w:rPr>
      <w:rFonts w:ascii="Arial" w:eastAsia="MS Mincho" w:hAnsi="Arial" w:cs="Times New Roman"/>
      <w:sz w:val="24"/>
      <w:szCs w:val="20"/>
    </w:rPr>
  </w:style>
  <w:style w:type="character" w:customStyle="1" w:styleId="Corpodetexto2Char">
    <w:name w:val="Corpo de texto 2 Char"/>
    <w:qFormat/>
    <w:rPr>
      <w:rFonts w:ascii="Arial" w:eastAsia="MS Mincho" w:hAnsi="Arial" w:cs="Times New Roman"/>
      <w:color w:val="000000"/>
      <w:sz w:val="24"/>
      <w:szCs w:val="20"/>
    </w:rPr>
  </w:style>
  <w:style w:type="character" w:customStyle="1" w:styleId="SubttuloChar">
    <w:name w:val="Subtítulo Char"/>
    <w:qFormat/>
    <w:rPr>
      <w:rFonts w:ascii="Times New Roman" w:eastAsia="MS Mincho" w:hAnsi="Times New Roman" w:cs="Times New Roman"/>
      <w:b/>
      <w:bCs/>
      <w:sz w:val="24"/>
      <w:szCs w:val="24"/>
    </w:rPr>
  </w:style>
  <w:style w:type="character" w:customStyle="1" w:styleId="Corpodetexto3Char">
    <w:name w:val="Corpo de texto 3 Char"/>
    <w:qFormat/>
    <w:rPr>
      <w:rFonts w:ascii="Bookman Old Style" w:eastAsia="MS Mincho" w:hAnsi="Bookman Old Style" w:cs="Arial"/>
      <w:sz w:val="18"/>
      <w:szCs w:val="20"/>
    </w:rPr>
  </w:style>
  <w:style w:type="character" w:customStyle="1" w:styleId="StrongEmphasisuser">
    <w:name w:val="Strong Emphasis (user)"/>
    <w:qFormat/>
    <w:rPr>
      <w:b/>
      <w:bCs/>
    </w:rPr>
  </w:style>
  <w:style w:type="character" w:customStyle="1" w:styleId="Recuodecorpodetexto2Char">
    <w:name w:val="Recuo de corpo de texto 2 Char"/>
    <w:qFormat/>
    <w:rPr>
      <w:rFonts w:ascii="Bookman Old Style" w:eastAsia="MS Mincho" w:hAnsi="Bookman Old Style" w:cs="Times New Roman"/>
      <w:sz w:val="20"/>
      <w:szCs w:val="18"/>
    </w:rPr>
  </w:style>
  <w:style w:type="character" w:customStyle="1" w:styleId="Internetlinkuser">
    <w:name w:val="Internet link (user)"/>
    <w:qFormat/>
    <w:rPr>
      <w:color w:val="0000FF"/>
      <w:u w:val="single"/>
    </w:rPr>
  </w:style>
  <w:style w:type="character" w:customStyle="1" w:styleId="TextodebaloChar">
    <w:name w:val="Texto de balão Char"/>
    <w:qFormat/>
    <w:rPr>
      <w:rFonts w:ascii="Tahoma" w:eastAsia="Times New Roman" w:hAnsi="Tahoma" w:cs="Tahoma"/>
      <w:sz w:val="16"/>
      <w:szCs w:val="16"/>
    </w:rPr>
  </w:style>
  <w:style w:type="character" w:customStyle="1" w:styleId="VisitedInternetLinkuser">
    <w:name w:val="Visited Internet Link (user)"/>
    <w:qFormat/>
    <w:rPr>
      <w:color w:val="800080"/>
      <w:u w:val="single"/>
    </w:rPr>
  </w:style>
  <w:style w:type="character" w:customStyle="1" w:styleId="IndexLinkuser">
    <w:name w:val="Index Link (user)"/>
    <w:qFormat/>
  </w:style>
  <w:style w:type="character" w:customStyle="1" w:styleId="TtuloChar">
    <w:name w:val="Título Char"/>
    <w:qFormat/>
    <w:rPr>
      <w:rFonts w:ascii="Bookman Old Style" w:eastAsia="MS Mincho" w:hAnsi="Bookman Old Style" w:cs="Times New Roman"/>
      <w:b/>
      <w:sz w:val="20"/>
      <w:szCs w:val="18"/>
    </w:rPr>
  </w:style>
  <w:style w:type="character" w:customStyle="1" w:styleId="WW8Num9z3">
    <w:name w:val="WW8Num9z3"/>
    <w:qFormat/>
    <w:rPr>
      <w:rFonts w:ascii="Symbol" w:eastAsia="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1z3">
    <w:name w:val="WW8Num1z3"/>
    <w:qFormat/>
    <w:rPr>
      <w:rFonts w:ascii="Symbol" w:eastAsia="Symbol" w:hAnsi="Symbol" w:cs="Symbol"/>
    </w:rPr>
  </w:style>
  <w:style w:type="character" w:customStyle="1" w:styleId="BulletSymbolsuser">
    <w:name w:val="Bullet Symbols (user)"/>
    <w:qFormat/>
    <w:rPr>
      <w:rFonts w:ascii="OpenSymbol;Arial Unicode MS" w:eastAsia="OpenSymbol;Arial Unicode MS" w:hAnsi="OpenSymbol;Arial Unicode MS" w:cs="OpenSymbol;Arial Unicode MS"/>
      <w:b w:val="0"/>
      <w:bCs w:val="0"/>
    </w:rPr>
  </w:style>
  <w:style w:type="character" w:customStyle="1" w:styleId="NumberingSymbolsuser">
    <w:name w:val="Numbering Symbols (user)"/>
    <w:qFormat/>
  </w:style>
  <w:style w:type="character" w:customStyle="1" w:styleId="Internetlink">
    <w:name w:val="Internet link"/>
    <w:qFormat/>
    <w:rPr>
      <w:color w:val="0000FF"/>
      <w:u w:val="single"/>
    </w:rPr>
  </w:style>
  <w:style w:type="character" w:customStyle="1" w:styleId="markedcontent">
    <w:name w:val="markedcontent"/>
    <w:qFormat/>
  </w:style>
  <w:style w:type="character" w:customStyle="1" w:styleId="CharChar">
    <w:name w:val="Char Char"/>
    <w:qFormat/>
    <w:rPr>
      <w:rFonts w:ascii="Courier New" w:eastAsia="Courier New" w:hAnsi="Courier New" w:cs="Courier New"/>
    </w:rPr>
  </w:style>
  <w:style w:type="character" w:customStyle="1" w:styleId="TtuloChar1">
    <w:name w:val="Título Char1"/>
    <w:qFormat/>
    <w:rPr>
      <w:rFonts w:ascii="Arial" w:eastAsia="Times New Roman" w:hAnsi="Arial" w:cs="Arial"/>
      <w:b/>
      <w:bCs/>
      <w:kern w:val="0"/>
      <w:sz w:val="32"/>
      <w:lang w:bidi="ar-SA"/>
    </w:rPr>
  </w:style>
  <w:style w:type="character" w:customStyle="1" w:styleId="WW-LinkdaInternet">
    <w:name w:val="WW-Link da Internet"/>
    <w:qFormat/>
    <w:rPr>
      <w:color w:val="000080"/>
      <w:u w:val="single"/>
    </w:rPr>
  </w:style>
  <w:style w:type="character" w:customStyle="1" w:styleId="TextodenotaderodapChar">
    <w:name w:val="Texto de nota de rodapé Char"/>
    <w:qFormat/>
    <w:rPr>
      <w:rFonts w:ascii="Times New Roman" w:eastAsia="Times New Roman" w:hAnsi="Times New Roman" w:cs="Times New Roman"/>
      <w:color w:val="000000"/>
      <w:kern w:val="0"/>
      <w:sz w:val="20"/>
      <w:szCs w:val="20"/>
      <w:lang w:bidi="ar-SA"/>
    </w:rPr>
  </w:style>
  <w:style w:type="character" w:customStyle="1" w:styleId="FootnoteSymbol">
    <w:name w:val="Footnote Symbol"/>
    <w:qFormat/>
    <w:rPr>
      <w:vertAlign w:val="superscript"/>
    </w:rPr>
  </w:style>
  <w:style w:type="character" w:customStyle="1" w:styleId="StrongEmphasis">
    <w:name w:val="Strong Emphasis"/>
    <w:qFormat/>
    <w:rPr>
      <w:b/>
      <w:bCs/>
    </w:rPr>
  </w:style>
  <w:style w:type="character" w:customStyle="1" w:styleId="CitaoChar">
    <w:name w:val="Citação Char"/>
    <w:qFormat/>
    <w:rPr>
      <w:rFonts w:cs="Mangal"/>
      <w:i/>
      <w:iCs/>
      <w:color w:val="000000"/>
      <w:szCs w:val="21"/>
    </w:rPr>
  </w:style>
  <w:style w:type="character" w:styleId="nfase">
    <w:name w:val="Emphasis"/>
    <w:qFormat/>
    <w:rPr>
      <w:i/>
      <w:iCs/>
    </w:rPr>
  </w:style>
  <w:style w:type="character" w:customStyle="1" w:styleId="Footnoteanchoruser">
    <w:name w:val="Footnote anchor (user)"/>
    <w:qFormat/>
    <w:rPr>
      <w:vertAlign w:val="superscript"/>
    </w:rPr>
  </w:style>
  <w:style w:type="character" w:customStyle="1" w:styleId="FootnoteSymboluser">
    <w:name w:val="Footnote Symbol (user)"/>
    <w:qFormat/>
  </w:style>
  <w:style w:type="character" w:customStyle="1" w:styleId="NumberingSymbols">
    <w:name w:val="Numbering Symbols"/>
    <w:qFormat/>
    <w:rPr>
      <w:rFonts w:ascii="Times New Roman" w:eastAsia="Times New Roman" w:hAnsi="Times New Roman" w:cs="Times New Roman"/>
    </w:rPr>
  </w:style>
  <w:style w:type="character" w:customStyle="1" w:styleId="BulletSymbols">
    <w:name w:val="Bullet Symbols"/>
    <w:qFormat/>
    <w:rPr>
      <w:rFonts w:ascii="OpenSymbol;Arial Unicode MS" w:eastAsia="OpenSymbol;Arial Unicode MS" w:hAnsi="OpenSymbol;Arial Unicode MS" w:cs="OpenSymbol;Arial Unicode MS"/>
    </w:rPr>
  </w:style>
  <w:style w:type="character" w:styleId="Refdecomentrio">
    <w:name w:val="annotation reference"/>
    <w:qFormat/>
    <w:rPr>
      <w:sz w:val="16"/>
      <w:szCs w:val="16"/>
    </w:rPr>
  </w:style>
  <w:style w:type="character" w:customStyle="1" w:styleId="TextodecomentrioChar">
    <w:name w:val="Texto de comentário Char"/>
    <w:qFormat/>
    <w:rPr>
      <w:rFonts w:cs="Mangal"/>
      <w:sz w:val="20"/>
      <w:szCs w:val="18"/>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Arial" w:eastAsia="Microsoft YaHei" w:hAnsi="Liberation Sans;Arial"/>
      <w:sz w:val="28"/>
      <w:szCs w:val="28"/>
    </w:rPr>
  </w:style>
  <w:style w:type="paragraph" w:styleId="Corpodetexto">
    <w:name w:val="Body Text"/>
    <w:basedOn w:val="Normal"/>
    <w:pPr>
      <w:spacing w:after="140" w:line="276" w:lineRule="auto"/>
    </w:pPr>
  </w:style>
  <w:style w:type="paragraph" w:styleId="Lista">
    <w:name w:val="List"/>
    <w:basedOn w:val="Textbodyuse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tandarduser">
    <w:name w:val="Standard (user)"/>
    <w:qFormat/>
    <w:pPr>
      <w:suppressAutoHyphens/>
      <w:spacing w:after="200" w:line="276" w:lineRule="auto"/>
      <w:textAlignment w:val="baseline"/>
    </w:pPr>
    <w:rPr>
      <w:rFonts w:ascii="Times New Roman" w:eastAsia="Times New Roman" w:hAnsi="Times New Roman" w:cs="Times New Roman"/>
      <w:kern w:val="2"/>
      <w:lang w:eastAsia="zh-CN"/>
    </w:rPr>
  </w:style>
  <w:style w:type="paragraph" w:customStyle="1" w:styleId="Ttulo10">
    <w:name w:val="Título1"/>
    <w:basedOn w:val="Standarduser"/>
    <w:next w:val="Textbodyuser"/>
    <w:qFormat/>
    <w:pPr>
      <w:keepNext/>
      <w:spacing w:before="240" w:after="120"/>
    </w:pPr>
    <w:rPr>
      <w:rFonts w:ascii="Liberation Sans;Arial" w:eastAsia="Microsoft YaHei" w:hAnsi="Liberation Sans;Arial" w:cs="Liberation Sans;Arial"/>
      <w:sz w:val="28"/>
      <w:szCs w:val="28"/>
    </w:rPr>
  </w:style>
  <w:style w:type="paragraph" w:customStyle="1" w:styleId="Textbodyuser">
    <w:name w:val="Text body (user)"/>
    <w:basedOn w:val="Standarduser"/>
    <w:qFormat/>
    <w:pPr>
      <w:spacing w:after="0" w:line="240" w:lineRule="auto"/>
      <w:jc w:val="both"/>
    </w:pPr>
    <w:rPr>
      <w:rFonts w:ascii="Arial" w:eastAsia="MS Mincho" w:hAnsi="Arial" w:cs="Arial"/>
      <w:sz w:val="24"/>
    </w:rPr>
  </w:style>
  <w:style w:type="paragraph" w:customStyle="1" w:styleId="caption1">
    <w:name w:val="caption1"/>
    <w:basedOn w:val="Standarduser"/>
    <w:qFormat/>
    <w:pPr>
      <w:suppressLineNumbers/>
      <w:spacing w:before="120" w:after="120"/>
    </w:pPr>
    <w:rPr>
      <w:rFonts w:cs="Arial"/>
      <w:i/>
      <w:iCs/>
      <w:sz w:val="24"/>
      <w:szCs w:val="24"/>
    </w:rPr>
  </w:style>
  <w:style w:type="paragraph" w:customStyle="1" w:styleId="Nivel1">
    <w:name w:val="Nivel1"/>
    <w:basedOn w:val="Ttulo1"/>
    <w:next w:val="Standarduser"/>
    <w:qFormat/>
    <w:pPr>
      <w:keepLines/>
      <w:numPr>
        <w:numId w:val="24"/>
      </w:numPr>
      <w:spacing w:before="480" w:after="120"/>
      <w:jc w:val="both"/>
      <w:outlineLvl w:val="9"/>
    </w:pPr>
    <w:rPr>
      <w:rFonts w:eastAsia="Calibri"/>
      <w:bCs w:val="0"/>
      <w:color w:val="000000"/>
      <w:sz w:val="32"/>
      <w:szCs w:val="32"/>
    </w:rPr>
  </w:style>
  <w:style w:type="paragraph" w:customStyle="1" w:styleId="Standard">
    <w:name w:val="Standard"/>
    <w:qFormat/>
    <w:pPr>
      <w:suppressAutoHyphens/>
      <w:textAlignment w:val="baseline"/>
    </w:pPr>
    <w:rPr>
      <w:rFonts w:ascii="Liberation Serif;Times New Roma" w:hAnsi="Liberation Serif;Times New Roma"/>
      <w:kern w:val="2"/>
      <w:sz w:val="24"/>
      <w:szCs w:val="24"/>
      <w:lang w:eastAsia="zh-CN" w:bidi="hi-IN"/>
    </w:rPr>
  </w:style>
  <w:style w:type="paragraph" w:customStyle="1" w:styleId="Heading">
    <w:name w:val="Heading"/>
    <w:basedOn w:val="Standard"/>
    <w:next w:val="Textbody"/>
    <w:qFormat/>
    <w:pPr>
      <w:suppressAutoHyphens w:val="0"/>
      <w:jc w:val="center"/>
      <w:textAlignment w:val="auto"/>
    </w:pPr>
    <w:rPr>
      <w:rFonts w:ascii="Arial" w:eastAsia="Times New Roman" w:hAnsi="Arial"/>
      <w:b/>
      <w:bCs/>
      <w:kern w:val="0"/>
      <w:sz w:val="32"/>
      <w:lang w:bidi="ar-SA"/>
    </w:rPr>
  </w:style>
  <w:style w:type="paragraph" w:customStyle="1" w:styleId="Textbody">
    <w:name w:val="Text body"/>
    <w:basedOn w:val="Standard"/>
    <w:qFormat/>
    <w:pPr>
      <w:spacing w:after="140" w:line="276" w:lineRule="auto"/>
    </w:pPr>
  </w:style>
  <w:style w:type="paragraph" w:customStyle="1" w:styleId="Index">
    <w:name w:val="Index"/>
    <w:basedOn w:val="Standard"/>
    <w:qFormat/>
    <w:pPr>
      <w:suppressLineNumbers/>
    </w:pPr>
  </w:style>
  <w:style w:type="paragraph" w:customStyle="1" w:styleId="Headinguser">
    <w:name w:val="Heading (user)"/>
    <w:basedOn w:val="Standarduser"/>
    <w:next w:val="Textbodyuser"/>
    <w:qFormat/>
    <w:pPr>
      <w:keepNext/>
      <w:spacing w:before="240" w:after="120"/>
    </w:pPr>
    <w:rPr>
      <w:rFonts w:ascii="Liberation Sans;Arial" w:eastAsia="Microsoft YaHei" w:hAnsi="Liberation Sans;Arial" w:cs="Arial"/>
      <w:sz w:val="28"/>
      <w:szCs w:val="28"/>
    </w:rPr>
  </w:style>
  <w:style w:type="paragraph" w:customStyle="1" w:styleId="Indexuser">
    <w:name w:val="Index (user)"/>
    <w:basedOn w:val="Standarduser"/>
    <w:qFormat/>
    <w:pPr>
      <w:suppressLineNumbers/>
    </w:pPr>
    <w:rPr>
      <w:rFonts w:cs="Arial"/>
      <w:sz w:val="24"/>
    </w:rPr>
  </w:style>
  <w:style w:type="paragraph" w:customStyle="1" w:styleId="HeaderandFooteruser">
    <w:name w:val="Header and Footer (user)"/>
    <w:basedOn w:val="Standarduser"/>
    <w:qFormat/>
    <w:pPr>
      <w:suppressLineNumbers/>
      <w:tabs>
        <w:tab w:val="center" w:pos="4819"/>
        <w:tab w:val="right" w:pos="9638"/>
      </w:tabs>
    </w:pPr>
  </w:style>
  <w:style w:type="paragraph" w:customStyle="1" w:styleId="HeaderandFooter">
    <w:name w:val="Header and Footer"/>
    <w:basedOn w:val="Standard"/>
    <w:qFormat/>
    <w:pPr>
      <w:suppressLineNumbers/>
      <w:tabs>
        <w:tab w:val="center" w:pos="4819"/>
        <w:tab w:val="right" w:pos="9638"/>
      </w:tabs>
    </w:p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HeaderandFooteruser"/>
  </w:style>
  <w:style w:type="paragraph" w:customStyle="1" w:styleId="Corpodetexto21">
    <w:name w:val="Corpo de texto 21"/>
    <w:basedOn w:val="Standarduser"/>
    <w:qFormat/>
    <w:pPr>
      <w:spacing w:after="0" w:line="240" w:lineRule="auto"/>
      <w:ind w:firstLine="2268"/>
      <w:jc w:val="both"/>
    </w:pPr>
    <w:rPr>
      <w:rFonts w:ascii="Arial" w:eastAsia="MS Mincho" w:hAnsi="Arial" w:cs="Arial"/>
      <w:sz w:val="24"/>
    </w:rPr>
  </w:style>
  <w:style w:type="paragraph" w:styleId="Cabealho">
    <w:name w:val="header"/>
    <w:basedOn w:val="HeaderandFooteruser"/>
  </w:style>
  <w:style w:type="paragraph" w:styleId="Corpodetexto2">
    <w:name w:val="Body Text 2"/>
    <w:basedOn w:val="Standarduser"/>
    <w:qFormat/>
    <w:pPr>
      <w:spacing w:after="0" w:line="240" w:lineRule="auto"/>
      <w:jc w:val="both"/>
    </w:pPr>
    <w:rPr>
      <w:rFonts w:ascii="Arial" w:eastAsia="MS Mincho" w:hAnsi="Arial" w:cs="Arial"/>
      <w:color w:val="000000"/>
      <w:sz w:val="24"/>
    </w:rPr>
  </w:style>
  <w:style w:type="paragraph" w:styleId="Subttulo">
    <w:name w:val="Subtitle"/>
    <w:basedOn w:val="Standarduser"/>
    <w:next w:val="Textbodyuser"/>
    <w:uiPriority w:val="11"/>
    <w:qFormat/>
    <w:pPr>
      <w:spacing w:after="0" w:line="240" w:lineRule="auto"/>
      <w:jc w:val="both"/>
    </w:pPr>
    <w:rPr>
      <w:rFonts w:eastAsia="MS Mincho"/>
      <w:b/>
      <w:bCs/>
      <w:sz w:val="24"/>
      <w:szCs w:val="24"/>
    </w:rPr>
  </w:style>
  <w:style w:type="paragraph" w:styleId="Corpodetexto3">
    <w:name w:val="Body Text 3"/>
    <w:basedOn w:val="Standarduser"/>
    <w:qFormat/>
    <w:pPr>
      <w:spacing w:after="0" w:line="240" w:lineRule="auto"/>
      <w:jc w:val="both"/>
    </w:pPr>
    <w:rPr>
      <w:rFonts w:ascii="Bookman Old Style" w:eastAsia="MS Mincho" w:hAnsi="Bookman Old Style" w:cs="Arial"/>
      <w:sz w:val="18"/>
    </w:rPr>
  </w:style>
  <w:style w:type="paragraph" w:styleId="NormalWeb">
    <w:name w:val="Normal (Web)"/>
    <w:basedOn w:val="Standarduser"/>
    <w:uiPriority w:val="99"/>
    <w:qFormat/>
    <w:pPr>
      <w:spacing w:before="280" w:after="280" w:line="240" w:lineRule="auto"/>
    </w:pPr>
    <w:rPr>
      <w:rFonts w:ascii="Arial Unicode MS" w:eastAsia="Arial Unicode MS" w:hAnsi="Arial Unicode MS" w:cs="Arial Unicode MS"/>
      <w:sz w:val="24"/>
      <w:szCs w:val="24"/>
    </w:rPr>
  </w:style>
  <w:style w:type="paragraph" w:styleId="Recuodecorpodetexto2">
    <w:name w:val="Body Text Indent 2"/>
    <w:basedOn w:val="Standarduser"/>
    <w:qFormat/>
    <w:pPr>
      <w:spacing w:after="0" w:line="240" w:lineRule="auto"/>
      <w:ind w:right="72" w:firstLine="1680"/>
      <w:jc w:val="both"/>
    </w:pPr>
    <w:rPr>
      <w:rFonts w:ascii="Bookman Old Style" w:eastAsia="MS Mincho" w:hAnsi="Bookman Old Style" w:cs="Bookman Old Style"/>
      <w:szCs w:val="18"/>
    </w:rPr>
  </w:style>
  <w:style w:type="paragraph" w:customStyle="1" w:styleId="WW-Padro">
    <w:name w:val="WW-Padrão"/>
    <w:qFormat/>
    <w:pPr>
      <w:widowControl w:val="0"/>
      <w:suppressAutoHyphens/>
      <w:autoSpaceDE w:val="0"/>
      <w:textAlignment w:val="baseline"/>
    </w:pPr>
    <w:rPr>
      <w:rFonts w:ascii="Times New Roman" w:eastAsia="Times New Roman" w:hAnsi="Times New Roman" w:cs="Times New Roman"/>
      <w:kern w:val="2"/>
      <w:lang w:eastAsia="zh-CN"/>
    </w:rPr>
  </w:style>
  <w:style w:type="paragraph" w:customStyle="1" w:styleId="DivisodeTabelas">
    <w:name w:val="Divisão de Tabelas"/>
    <w:basedOn w:val="Standarduser"/>
    <w:qFormat/>
    <w:pPr>
      <w:overflowPunct w:val="0"/>
      <w:autoSpaceDE w:val="0"/>
      <w:spacing w:after="0" w:line="20" w:lineRule="exact"/>
    </w:pPr>
  </w:style>
  <w:style w:type="paragraph" w:styleId="Textodebalo">
    <w:name w:val="Balloon Text"/>
    <w:basedOn w:val="Standarduser"/>
    <w:qFormat/>
    <w:pPr>
      <w:overflowPunct w:val="0"/>
      <w:autoSpaceDE w:val="0"/>
      <w:spacing w:after="0" w:line="240" w:lineRule="auto"/>
    </w:pPr>
    <w:rPr>
      <w:rFonts w:ascii="Tahoma" w:eastAsia="Tahoma" w:hAnsi="Tahoma" w:cs="Tahoma"/>
      <w:sz w:val="16"/>
      <w:szCs w:val="16"/>
    </w:rPr>
  </w:style>
  <w:style w:type="paragraph" w:styleId="PargrafodaLista">
    <w:name w:val="List Paragraph"/>
    <w:basedOn w:val="Standarduser"/>
    <w:qFormat/>
    <w:pPr>
      <w:ind w:left="720"/>
    </w:pPr>
  </w:style>
  <w:style w:type="paragraph" w:customStyle="1" w:styleId="WW-Corpodetexto21">
    <w:name w:val="WW-Corpo de texto 21"/>
    <w:basedOn w:val="Standarduser"/>
    <w:qFormat/>
    <w:pPr>
      <w:spacing w:after="0" w:line="240" w:lineRule="auto"/>
      <w:ind w:firstLine="2268"/>
      <w:jc w:val="both"/>
    </w:pPr>
    <w:rPr>
      <w:rFonts w:ascii="Arial" w:eastAsia="MS Mincho" w:hAnsi="Arial" w:cs="Arial"/>
      <w:sz w:val="24"/>
    </w:rPr>
  </w:style>
  <w:style w:type="paragraph" w:styleId="Commarcadores">
    <w:name w:val="List Bullet"/>
    <w:basedOn w:val="Standarduser"/>
    <w:qFormat/>
    <w:pPr>
      <w:numPr>
        <w:numId w:val="3"/>
      </w:numPr>
    </w:pPr>
  </w:style>
  <w:style w:type="paragraph" w:customStyle="1" w:styleId="TableContentsuser">
    <w:name w:val="Table Contents (user)"/>
    <w:basedOn w:val="Standarduser"/>
    <w:qFormat/>
    <w:pPr>
      <w:suppressLineNumbers/>
    </w:pPr>
  </w:style>
  <w:style w:type="paragraph" w:customStyle="1" w:styleId="TableHeadinguser">
    <w:name w:val="Table Heading (user)"/>
    <w:basedOn w:val="TableContentsuser"/>
    <w:qFormat/>
    <w:pPr>
      <w:jc w:val="center"/>
    </w:pPr>
    <w:rPr>
      <w:b/>
      <w:bCs/>
    </w:rPr>
  </w:style>
  <w:style w:type="paragraph" w:customStyle="1" w:styleId="Contents1user">
    <w:name w:val="Contents 1 (user)"/>
    <w:basedOn w:val="Indexuser"/>
    <w:qFormat/>
    <w:pPr>
      <w:tabs>
        <w:tab w:val="right" w:leader="dot" w:pos="9638"/>
      </w:tabs>
    </w:pPr>
  </w:style>
  <w:style w:type="paragraph" w:styleId="Ttulodendiceremissivo">
    <w:name w:val="index heading"/>
    <w:basedOn w:val="Headinguser"/>
    <w:pPr>
      <w:suppressLineNumbers/>
    </w:pPr>
    <w:rPr>
      <w:b/>
      <w:bCs/>
      <w:sz w:val="32"/>
      <w:szCs w:val="32"/>
    </w:rPr>
  </w:style>
  <w:style w:type="paragraph" w:customStyle="1" w:styleId="ContentsHeadinguser">
    <w:name w:val="Contents Heading (user)"/>
    <w:basedOn w:val="Headinguser"/>
    <w:qFormat/>
    <w:pPr>
      <w:suppressLineNumbers/>
    </w:pPr>
    <w:rPr>
      <w:b/>
      <w:bCs/>
      <w:sz w:val="32"/>
      <w:szCs w:val="32"/>
    </w:rPr>
  </w:style>
  <w:style w:type="paragraph" w:customStyle="1" w:styleId="Heading10user">
    <w:name w:val="Heading 10 (user)"/>
    <w:basedOn w:val="Headinguser"/>
    <w:next w:val="Textbodyuser"/>
    <w:qFormat/>
    <w:pPr>
      <w:spacing w:before="60" w:after="60"/>
    </w:pPr>
    <w:rPr>
      <w:b/>
      <w:bCs/>
    </w:rPr>
  </w:style>
  <w:style w:type="paragraph" w:styleId="SemEspaamento">
    <w:name w:val="No Spacing"/>
    <w:qFormat/>
    <w:pPr>
      <w:suppressAutoHyphens/>
      <w:textAlignment w:val="baseline"/>
    </w:pPr>
    <w:rPr>
      <w:rFonts w:ascii="Liberation Serif;Times New Roma" w:hAnsi="Liberation Serif;Times New Roma"/>
      <w:kern w:val="2"/>
      <w:sz w:val="24"/>
      <w:szCs w:val="24"/>
      <w:lang w:eastAsia="zh-CN" w:bidi="hi-IN"/>
    </w:rPr>
  </w:style>
  <w:style w:type="paragraph" w:customStyle="1" w:styleId="Default">
    <w:name w:val="Default"/>
    <w:qFormat/>
    <w:pPr>
      <w:suppressAutoHyphens/>
      <w:autoSpaceDE w:val="0"/>
      <w:textAlignment w:val="baseline"/>
    </w:pPr>
    <w:rPr>
      <w:rFonts w:ascii="Bookman Old Style" w:eastAsia="Times New Roman" w:hAnsi="Bookman Old Style" w:cs="Bookman Old Style"/>
      <w:color w:val="000000"/>
      <w:kern w:val="2"/>
      <w:sz w:val="24"/>
      <w:szCs w:val="24"/>
      <w:lang w:eastAsia="zh-CN"/>
    </w:rPr>
  </w:style>
  <w:style w:type="paragraph" w:customStyle="1" w:styleId="TableContents">
    <w:name w:val="Table Contents"/>
    <w:basedOn w:val="Standard"/>
    <w:qFormat/>
    <w:pPr>
      <w:suppressLineNumbers/>
      <w:textAlignment w:val="auto"/>
    </w:pPr>
    <w:rPr>
      <w:rFonts w:ascii="Times New Roman" w:eastAsia="Times New Roman" w:hAnsi="Times New Roman" w:cs="Times New Roman"/>
      <w:lang w:bidi="ar-SA"/>
    </w:rPr>
  </w:style>
  <w:style w:type="paragraph" w:customStyle="1" w:styleId="Footnote">
    <w:name w:val="Footnote"/>
    <w:basedOn w:val="Standard"/>
    <w:qFormat/>
    <w:pPr>
      <w:suppressAutoHyphens w:val="0"/>
      <w:textAlignment w:val="auto"/>
    </w:pPr>
    <w:rPr>
      <w:rFonts w:ascii="Times New Roman" w:eastAsia="Times New Roman" w:hAnsi="Times New Roman" w:cs="Times New Roman"/>
      <w:color w:val="000000"/>
      <w:kern w:val="0"/>
      <w:sz w:val="20"/>
      <w:szCs w:val="20"/>
      <w:lang w:bidi="ar-SA"/>
    </w:rPr>
  </w:style>
  <w:style w:type="paragraph" w:styleId="Citao">
    <w:name w:val="Quote"/>
    <w:basedOn w:val="Standard"/>
    <w:next w:val="Standard"/>
    <w:qFormat/>
    <w:rPr>
      <w:rFonts w:cs="Mangal"/>
      <w:i/>
      <w:iCs/>
      <w:color w:val="000000"/>
      <w:szCs w:val="21"/>
    </w:rPr>
  </w:style>
  <w:style w:type="paragraph" w:customStyle="1" w:styleId="textojustificado">
    <w:name w:val="texto_justificado"/>
    <w:basedOn w:val="Standard"/>
    <w:qFormat/>
    <w:pPr>
      <w:suppressAutoHyphens w:val="0"/>
      <w:spacing w:before="100" w:after="100"/>
      <w:textAlignment w:val="auto"/>
    </w:pPr>
    <w:rPr>
      <w:rFonts w:ascii="Times New Roman" w:eastAsia="Times New Roman" w:hAnsi="Times New Roman" w:cs="Times New Roman"/>
      <w:kern w:val="0"/>
      <w:lang w:bidi="ar-SA"/>
    </w:rPr>
  </w:style>
  <w:style w:type="paragraph" w:customStyle="1" w:styleId="Standard1">
    <w:name w:val="Standard1"/>
    <w:qFormat/>
    <w:pPr>
      <w:suppressAutoHyphens/>
      <w:textAlignment w:val="baseline"/>
    </w:pPr>
    <w:rPr>
      <w:rFonts w:ascii="Liberation Serif;Times New Roma" w:hAnsi="Liberation Serif;Times New Roma" w:cs="Mangal"/>
      <w:kern w:val="2"/>
      <w:sz w:val="24"/>
      <w:szCs w:val="24"/>
      <w:lang w:eastAsia="zh-CN" w:bidi="hi-IN"/>
    </w:rPr>
  </w:style>
  <w:style w:type="paragraph" w:customStyle="1" w:styleId="TableHeading">
    <w:name w:val="Table Heading"/>
    <w:basedOn w:val="TableContents"/>
    <w:qFormat/>
    <w:pPr>
      <w:jc w:val="center"/>
    </w:pPr>
    <w:rPr>
      <w:b/>
      <w:bCs/>
    </w:rPr>
  </w:style>
  <w:style w:type="paragraph" w:styleId="Textodecomentrio">
    <w:name w:val="annotation text"/>
    <w:basedOn w:val="Normal"/>
    <w:qFormat/>
    <w:rPr>
      <w:rFonts w:cs="Mangal"/>
      <w:sz w:val="20"/>
      <w:szCs w:val="18"/>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pPr>
      <w:numPr>
        <w:numId w:val="83"/>
      </w:numPr>
    </w:pPr>
  </w:style>
  <w:style w:type="numbering" w:customStyle="1" w:styleId="WW8Num2">
    <w:name w:val="WW8Num2"/>
    <w:qFormat/>
    <w:pPr>
      <w:numPr>
        <w:numId w:val="84"/>
      </w:numPr>
    </w:pPr>
  </w:style>
  <w:style w:type="numbering" w:customStyle="1" w:styleId="WW8Num3">
    <w:name w:val="WW8Num3"/>
    <w:qFormat/>
    <w:pPr>
      <w:numPr>
        <w:numId w:val="85"/>
      </w:numPr>
    </w:pPr>
  </w:style>
  <w:style w:type="numbering" w:customStyle="1" w:styleId="WW8Num4">
    <w:name w:val="WW8Num4"/>
    <w:qFormat/>
    <w:pPr>
      <w:numPr>
        <w:numId w:val="86"/>
      </w:numPr>
    </w:pPr>
  </w:style>
  <w:style w:type="numbering" w:customStyle="1" w:styleId="WW8Num5">
    <w:name w:val="WW8Num5"/>
    <w:qFormat/>
    <w:pPr>
      <w:numPr>
        <w:numId w:val="87"/>
      </w:numPr>
    </w:pPr>
  </w:style>
  <w:style w:type="numbering" w:customStyle="1" w:styleId="WW8Num6">
    <w:name w:val="WW8Num6"/>
    <w:qFormat/>
    <w:pPr>
      <w:numPr>
        <w:numId w:val="88"/>
      </w:numPr>
    </w:pPr>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paragraph" w:customStyle="1" w:styleId="TableParagraph">
    <w:name w:val="Table Paragraph"/>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Framecontents">
    <w:name w:val="Frame contents"/>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Endnote">
    <w:name w:val="Endnote"/>
    <w:basedOn w:val="Standard"/>
    <w:rsid w:val="00E842F0"/>
    <w:pPr>
      <w:widowControl w:val="0"/>
      <w:autoSpaceDN w:val="0"/>
    </w:pPr>
    <w:rPr>
      <w:rFonts w:ascii="Calibri" w:eastAsia="Calibri" w:hAnsi="Calibri" w:cs="Calibri"/>
      <w:kern w:val="0"/>
      <w:sz w:val="20"/>
      <w:szCs w:val="20"/>
      <w:lang w:val="pt-PT" w:eastAsia="en-US" w:bidi="ar-SA"/>
    </w:rPr>
  </w:style>
  <w:style w:type="paragraph" w:customStyle="1" w:styleId="alineas">
    <w:name w:val="alineas"/>
    <w:basedOn w:val="Standard"/>
    <w:rsid w:val="00E842F0"/>
    <w:pPr>
      <w:widowControl w:val="0"/>
      <w:autoSpaceDN w:val="0"/>
      <w:spacing w:before="280" w:after="280"/>
    </w:pPr>
    <w:rPr>
      <w:rFonts w:ascii="Times New Roman" w:eastAsia="Times New Roman" w:hAnsi="Times New Roman" w:cs="Times New Roman"/>
      <w:kern w:val="0"/>
      <w:lang w:val="pt-PT" w:eastAsia="pt-BR" w:bidi="ar-SA"/>
    </w:rPr>
  </w:style>
  <w:style w:type="paragraph" w:customStyle="1" w:styleId="LO-Normal">
    <w:name w:val="LO-Normal"/>
    <w:rsid w:val="00E842F0"/>
    <w:pPr>
      <w:suppressAutoHyphens/>
      <w:autoSpaceDN w:val="0"/>
      <w:textAlignment w:val="baseline"/>
    </w:pPr>
    <w:rPr>
      <w:rFonts w:ascii="Times New Roman" w:eastAsia="Times New Roman" w:hAnsi="Times New Roman" w:cs="Liberation Serif"/>
      <w:color w:val="000000"/>
      <w:kern w:val="3"/>
      <w:sz w:val="24"/>
      <w:szCs w:val="24"/>
      <w:lang w:val="en-US" w:eastAsia="ar-SA" w:bidi="hi-IN"/>
    </w:rPr>
  </w:style>
  <w:style w:type="paragraph" w:customStyle="1" w:styleId="TitleandContentLTUntertitel">
    <w:name w:val="Title and Content~LT~Untertitel"/>
    <w:rsid w:val="00E842F0"/>
    <w:pPr>
      <w:suppressAutoHyphens/>
      <w:autoSpaceDN w:val="0"/>
      <w:jc w:val="center"/>
      <w:textAlignment w:val="baseline"/>
    </w:pPr>
    <w:rPr>
      <w:rFonts w:ascii="FreeSans" w:eastAsia="Liberation Sans" w:hAnsi="FreeSans" w:cs="Liberation Serif"/>
      <w:color w:val="000000"/>
      <w:kern w:val="3"/>
      <w:sz w:val="64"/>
      <w:szCs w:val="24"/>
      <w:lang w:val="en-US" w:eastAsia="hi-IN" w:bidi="hi-IN"/>
    </w:rPr>
  </w:style>
  <w:style w:type="paragraph" w:customStyle="1" w:styleId="HorizontalLine">
    <w:name w:val="Horizontal Line"/>
    <w:basedOn w:val="Standard"/>
    <w:next w:val="Textbody"/>
    <w:rsid w:val="00E842F0"/>
    <w:pPr>
      <w:widowControl w:val="0"/>
      <w:suppressLineNumbers/>
      <w:autoSpaceDN w:val="0"/>
      <w:spacing w:after="283"/>
    </w:pPr>
    <w:rPr>
      <w:rFonts w:ascii="Calibri" w:eastAsia="Calibri" w:hAnsi="Calibri" w:cs="Calibri"/>
      <w:kern w:val="0"/>
      <w:sz w:val="12"/>
      <w:szCs w:val="12"/>
      <w:lang w:val="pt-PT" w:eastAsia="en-US" w:bidi="ar-SA"/>
    </w:rPr>
  </w:style>
  <w:style w:type="paragraph" w:customStyle="1" w:styleId="StandardWW">
    <w:name w:val="Standard (WW)"/>
    <w:rsid w:val="00E842F0"/>
    <w:pPr>
      <w:suppressAutoHyphens/>
      <w:autoSpaceDN w:val="0"/>
      <w:spacing w:after="160" w:line="242" w:lineRule="auto"/>
      <w:textAlignment w:val="baseline"/>
    </w:pPr>
    <w:rPr>
      <w:rFonts w:ascii="Calibri" w:eastAsia="Calibri" w:hAnsi="Calibri" w:cs="Times New Roman"/>
      <w:sz w:val="22"/>
      <w:szCs w:val="22"/>
      <w:lang w:val="en-US" w:eastAsia="en-US"/>
    </w:rPr>
  </w:style>
  <w:style w:type="character" w:customStyle="1" w:styleId="ListLabel1">
    <w:name w:val="ListLabel 1"/>
    <w:rsid w:val="00E842F0"/>
    <w:rPr>
      <w:rFonts w:ascii="Calibri" w:eastAsia="Symbol" w:hAnsi="Calibri" w:cs="Symbol"/>
      <w:w w:val="100"/>
      <w:sz w:val="18"/>
      <w:szCs w:val="18"/>
      <w:lang w:val="pt-PT" w:eastAsia="en-US" w:bidi="ar-SA"/>
    </w:rPr>
  </w:style>
  <w:style w:type="character" w:customStyle="1" w:styleId="ListLabel2">
    <w:name w:val="ListLabel 2"/>
    <w:rsid w:val="00E842F0"/>
    <w:rPr>
      <w:lang w:val="pt-PT" w:eastAsia="en-US" w:bidi="ar-SA"/>
    </w:rPr>
  </w:style>
  <w:style w:type="character" w:customStyle="1" w:styleId="ListLabel3">
    <w:name w:val="ListLabel 3"/>
    <w:rsid w:val="00E842F0"/>
    <w:rPr>
      <w:lang w:val="pt-PT" w:eastAsia="en-US" w:bidi="ar-SA"/>
    </w:rPr>
  </w:style>
  <w:style w:type="character" w:customStyle="1" w:styleId="ListLabel4">
    <w:name w:val="ListLabel 4"/>
    <w:rsid w:val="00E842F0"/>
    <w:rPr>
      <w:lang w:val="pt-PT" w:eastAsia="en-US" w:bidi="ar-SA"/>
    </w:rPr>
  </w:style>
  <w:style w:type="character" w:customStyle="1" w:styleId="ListLabel5">
    <w:name w:val="ListLabel 5"/>
    <w:rsid w:val="00E842F0"/>
    <w:rPr>
      <w:lang w:val="pt-PT" w:eastAsia="en-US" w:bidi="ar-SA"/>
    </w:rPr>
  </w:style>
  <w:style w:type="character" w:customStyle="1" w:styleId="ListLabel6">
    <w:name w:val="ListLabel 6"/>
    <w:rsid w:val="00E842F0"/>
    <w:rPr>
      <w:lang w:val="pt-PT" w:eastAsia="en-US" w:bidi="ar-SA"/>
    </w:rPr>
  </w:style>
  <w:style w:type="character" w:customStyle="1" w:styleId="ListLabel7">
    <w:name w:val="ListLabel 7"/>
    <w:rsid w:val="00E842F0"/>
    <w:rPr>
      <w:lang w:val="pt-PT" w:eastAsia="en-US" w:bidi="ar-SA"/>
    </w:rPr>
  </w:style>
  <w:style w:type="character" w:customStyle="1" w:styleId="ListLabel8">
    <w:name w:val="ListLabel 8"/>
    <w:rsid w:val="00E842F0"/>
    <w:rPr>
      <w:lang w:val="pt-PT" w:eastAsia="en-US" w:bidi="ar-SA"/>
    </w:rPr>
  </w:style>
  <w:style w:type="character" w:customStyle="1" w:styleId="ListLabel9">
    <w:name w:val="ListLabel 9"/>
    <w:rsid w:val="00E842F0"/>
    <w:rPr>
      <w:lang w:val="pt-PT" w:eastAsia="en-US" w:bidi="ar-SA"/>
    </w:rPr>
  </w:style>
  <w:style w:type="character" w:customStyle="1" w:styleId="ListLabel10">
    <w:name w:val="ListLabel 10"/>
    <w:rsid w:val="00E842F0"/>
    <w:rPr>
      <w:rFonts w:ascii="Calibri" w:eastAsia="Calibri" w:hAnsi="Calibri" w:cs="Calibri"/>
    </w:rPr>
  </w:style>
  <w:style w:type="character" w:customStyle="1" w:styleId="ListLabel11">
    <w:name w:val="ListLabel 11"/>
    <w:rsid w:val="00E842F0"/>
    <w:rPr>
      <w:rFonts w:cs="Courier New"/>
    </w:rPr>
  </w:style>
  <w:style w:type="character" w:customStyle="1" w:styleId="ListLabel12">
    <w:name w:val="ListLabel 12"/>
    <w:rsid w:val="00E842F0"/>
  </w:style>
  <w:style w:type="character" w:customStyle="1" w:styleId="ListLabel13">
    <w:name w:val="ListLabel 13"/>
    <w:rsid w:val="00E842F0"/>
    <w:rPr>
      <w:rFonts w:ascii="Calibri" w:eastAsia="Calibri" w:hAnsi="Calibri" w:cs="Calibri"/>
    </w:rPr>
  </w:style>
  <w:style w:type="character" w:customStyle="1" w:styleId="ListLabel14">
    <w:name w:val="ListLabel 14"/>
    <w:rsid w:val="00E842F0"/>
    <w:rPr>
      <w:rFonts w:cs="Courier New"/>
    </w:rPr>
  </w:style>
  <w:style w:type="character" w:customStyle="1" w:styleId="ListLabel15">
    <w:name w:val="ListLabel 15"/>
    <w:rsid w:val="00E842F0"/>
  </w:style>
  <w:style w:type="character" w:customStyle="1" w:styleId="ListLabel16">
    <w:name w:val="ListLabel 16"/>
    <w:rsid w:val="00E842F0"/>
    <w:rPr>
      <w:rFonts w:ascii="Calibri" w:eastAsia="Calibri" w:hAnsi="Calibri" w:cs="Calibri"/>
    </w:rPr>
  </w:style>
  <w:style w:type="character" w:customStyle="1" w:styleId="ListLabel17">
    <w:name w:val="ListLabel 17"/>
    <w:rsid w:val="00E842F0"/>
    <w:rPr>
      <w:rFonts w:cs="Courier New"/>
    </w:rPr>
  </w:style>
  <w:style w:type="character" w:customStyle="1" w:styleId="ListLabel18">
    <w:name w:val="ListLabel 18"/>
    <w:rsid w:val="00E842F0"/>
  </w:style>
  <w:style w:type="character" w:styleId="MenoPendente">
    <w:name w:val="Unresolved Mention"/>
    <w:rsid w:val="00E842F0"/>
    <w:rPr>
      <w:color w:val="605E5C"/>
      <w:shd w:val="clear" w:color="auto" w:fill="E1DFDD"/>
    </w:rPr>
  </w:style>
  <w:style w:type="character" w:styleId="Forte">
    <w:name w:val="Strong"/>
    <w:qFormat/>
    <w:rsid w:val="00E842F0"/>
    <w:rPr>
      <w:b/>
      <w:bCs/>
    </w:rPr>
  </w:style>
  <w:style w:type="character" w:customStyle="1" w:styleId="ListLabel317">
    <w:name w:val="ListLabel 317"/>
    <w:rsid w:val="00E842F0"/>
    <w:rPr>
      <w:rFonts w:ascii="Times New Roman" w:eastAsia="Times New Roman" w:hAnsi="Times New Roman" w:cs="Times New Roman"/>
      <w:sz w:val="24"/>
      <w:szCs w:val="24"/>
    </w:rPr>
  </w:style>
  <w:style w:type="character" w:customStyle="1" w:styleId="ListLabel316">
    <w:name w:val="ListLabel 316"/>
    <w:rsid w:val="00E842F0"/>
    <w:rPr>
      <w:rFonts w:ascii="Times New Roman" w:eastAsia="Times New Roman" w:hAnsi="Times New Roman" w:cs="Times New Roman"/>
      <w:sz w:val="22"/>
      <w:szCs w:val="22"/>
    </w:rPr>
  </w:style>
  <w:style w:type="character" w:customStyle="1" w:styleId="ListLabel315">
    <w:name w:val="ListLabel 315"/>
    <w:rsid w:val="00E842F0"/>
  </w:style>
  <w:style w:type="character" w:customStyle="1" w:styleId="ListLabel314">
    <w:name w:val="ListLabel 314"/>
    <w:rsid w:val="00E842F0"/>
    <w:rPr>
      <w:rFonts w:cs="Courier New"/>
    </w:rPr>
  </w:style>
  <w:style w:type="character" w:customStyle="1" w:styleId="ListLabel313">
    <w:name w:val="ListLabel 313"/>
    <w:rsid w:val="00E842F0"/>
    <w:rPr>
      <w:rFonts w:ascii="Calibri" w:eastAsia="Calibri" w:hAnsi="Calibri" w:cs="Calibri"/>
    </w:rPr>
  </w:style>
  <w:style w:type="character" w:customStyle="1" w:styleId="ListLabel312">
    <w:name w:val="ListLabel 312"/>
    <w:rsid w:val="00E842F0"/>
  </w:style>
  <w:style w:type="character" w:customStyle="1" w:styleId="ListLabel311">
    <w:name w:val="ListLabel 311"/>
    <w:rsid w:val="00E842F0"/>
    <w:rPr>
      <w:rFonts w:cs="Courier New"/>
    </w:rPr>
  </w:style>
  <w:style w:type="character" w:customStyle="1" w:styleId="ListLabel310">
    <w:name w:val="ListLabel 310"/>
    <w:rsid w:val="00E842F0"/>
    <w:rPr>
      <w:rFonts w:ascii="Calibri" w:eastAsia="Calibri" w:hAnsi="Calibri" w:cs="Calibri"/>
    </w:rPr>
  </w:style>
  <w:style w:type="character" w:customStyle="1" w:styleId="ListLabel309">
    <w:name w:val="ListLabel 309"/>
    <w:rsid w:val="00E842F0"/>
  </w:style>
  <w:style w:type="character" w:customStyle="1" w:styleId="ListLabel308">
    <w:name w:val="ListLabel 308"/>
    <w:rsid w:val="00E842F0"/>
    <w:rPr>
      <w:rFonts w:cs="Courier New"/>
    </w:rPr>
  </w:style>
  <w:style w:type="character" w:customStyle="1" w:styleId="ListLabel307">
    <w:name w:val="ListLabel 307"/>
    <w:rsid w:val="00E842F0"/>
    <w:rPr>
      <w:rFonts w:ascii="Calibri" w:eastAsia="Calibri" w:hAnsi="Calibri" w:cs="Calibri"/>
    </w:rPr>
  </w:style>
  <w:style w:type="character" w:customStyle="1" w:styleId="ListLabel306">
    <w:name w:val="ListLabel 306"/>
    <w:rsid w:val="00E842F0"/>
  </w:style>
  <w:style w:type="character" w:customStyle="1" w:styleId="ListLabel305">
    <w:name w:val="ListLabel 305"/>
    <w:rsid w:val="00E842F0"/>
    <w:rPr>
      <w:rFonts w:cs="Courier New"/>
    </w:rPr>
  </w:style>
  <w:style w:type="character" w:customStyle="1" w:styleId="ListLabel304">
    <w:name w:val="ListLabel 304"/>
    <w:rsid w:val="00E842F0"/>
    <w:rPr>
      <w:rFonts w:ascii="Calibri" w:eastAsia="Calibri" w:hAnsi="Calibri" w:cs="Calibri"/>
    </w:rPr>
  </w:style>
  <w:style w:type="character" w:customStyle="1" w:styleId="ListLabel303">
    <w:name w:val="ListLabel 303"/>
    <w:rsid w:val="00E842F0"/>
  </w:style>
  <w:style w:type="character" w:customStyle="1" w:styleId="ListLabel302">
    <w:name w:val="ListLabel 302"/>
    <w:rsid w:val="00E842F0"/>
    <w:rPr>
      <w:rFonts w:cs="Courier New"/>
    </w:rPr>
  </w:style>
  <w:style w:type="character" w:customStyle="1" w:styleId="ListLabel301">
    <w:name w:val="ListLabel 301"/>
    <w:rsid w:val="00E842F0"/>
    <w:rPr>
      <w:rFonts w:ascii="Calibri" w:eastAsia="Calibri" w:hAnsi="Calibri" w:cs="Calibri"/>
    </w:rPr>
  </w:style>
  <w:style w:type="character" w:customStyle="1" w:styleId="ListLabel300">
    <w:name w:val="ListLabel 300"/>
    <w:rsid w:val="00E842F0"/>
  </w:style>
  <w:style w:type="character" w:customStyle="1" w:styleId="ListLabel299">
    <w:name w:val="ListLabel 299"/>
    <w:rsid w:val="00E842F0"/>
    <w:rPr>
      <w:rFonts w:cs="Courier New"/>
    </w:rPr>
  </w:style>
  <w:style w:type="character" w:customStyle="1" w:styleId="ListLabel298">
    <w:name w:val="ListLabel 298"/>
    <w:rsid w:val="00E842F0"/>
    <w:rPr>
      <w:rFonts w:ascii="Calibri" w:eastAsia="Calibri" w:hAnsi="Calibri" w:cs="Calibri"/>
    </w:rPr>
  </w:style>
  <w:style w:type="character" w:customStyle="1" w:styleId="ListLabel297">
    <w:name w:val="ListLabel 297"/>
    <w:rsid w:val="00E842F0"/>
  </w:style>
  <w:style w:type="character" w:customStyle="1" w:styleId="ListLabel296">
    <w:name w:val="ListLabel 296"/>
    <w:rsid w:val="00E842F0"/>
    <w:rPr>
      <w:rFonts w:cs="Courier New"/>
    </w:rPr>
  </w:style>
  <w:style w:type="character" w:customStyle="1" w:styleId="ListLabel295">
    <w:name w:val="ListLabel 295"/>
    <w:rsid w:val="00E842F0"/>
    <w:rPr>
      <w:rFonts w:ascii="Calibri" w:eastAsia="Calibri" w:hAnsi="Calibri" w:cs="Calibri"/>
    </w:rPr>
  </w:style>
  <w:style w:type="character" w:customStyle="1" w:styleId="ListLabel294">
    <w:name w:val="ListLabel 294"/>
    <w:rsid w:val="00E842F0"/>
  </w:style>
  <w:style w:type="character" w:customStyle="1" w:styleId="ListLabel293">
    <w:name w:val="ListLabel 293"/>
    <w:rsid w:val="00E842F0"/>
    <w:rPr>
      <w:rFonts w:cs="Courier New"/>
    </w:rPr>
  </w:style>
  <w:style w:type="character" w:customStyle="1" w:styleId="ListLabel292">
    <w:name w:val="ListLabel 292"/>
    <w:rsid w:val="00E842F0"/>
    <w:rPr>
      <w:rFonts w:ascii="Calibri" w:eastAsia="Calibri" w:hAnsi="Calibri" w:cs="Calibri"/>
    </w:rPr>
  </w:style>
  <w:style w:type="character" w:customStyle="1" w:styleId="ListLabel291">
    <w:name w:val="ListLabel 291"/>
    <w:rsid w:val="00E842F0"/>
  </w:style>
  <w:style w:type="character" w:customStyle="1" w:styleId="ListLabel290">
    <w:name w:val="ListLabel 290"/>
    <w:rsid w:val="00E842F0"/>
    <w:rPr>
      <w:rFonts w:cs="Courier New"/>
    </w:rPr>
  </w:style>
  <w:style w:type="character" w:customStyle="1" w:styleId="ListLabel289">
    <w:name w:val="ListLabel 289"/>
    <w:rsid w:val="00E842F0"/>
    <w:rPr>
      <w:rFonts w:cs="Courier New"/>
    </w:rPr>
  </w:style>
  <w:style w:type="character" w:customStyle="1" w:styleId="ListLabel288">
    <w:name w:val="ListLabel 288"/>
    <w:rsid w:val="00E842F0"/>
  </w:style>
  <w:style w:type="character" w:customStyle="1" w:styleId="ListLabel287">
    <w:name w:val="ListLabel 287"/>
    <w:rsid w:val="00E842F0"/>
    <w:rPr>
      <w:rFonts w:cs="Courier New"/>
    </w:rPr>
  </w:style>
  <w:style w:type="character" w:customStyle="1" w:styleId="ListLabel286">
    <w:name w:val="ListLabel 286"/>
    <w:rsid w:val="00E842F0"/>
    <w:rPr>
      <w:rFonts w:ascii="Calibri" w:eastAsia="Calibri" w:hAnsi="Calibri" w:cs="Calibri"/>
    </w:rPr>
  </w:style>
  <w:style w:type="character" w:customStyle="1" w:styleId="ListLabel285">
    <w:name w:val="ListLabel 285"/>
    <w:rsid w:val="00E842F0"/>
  </w:style>
  <w:style w:type="character" w:customStyle="1" w:styleId="ListLabel284">
    <w:name w:val="ListLabel 284"/>
    <w:rsid w:val="00E842F0"/>
    <w:rPr>
      <w:rFonts w:cs="Courier New"/>
    </w:rPr>
  </w:style>
  <w:style w:type="character" w:customStyle="1" w:styleId="ListLabel283">
    <w:name w:val="ListLabel 283"/>
    <w:rsid w:val="00E842F0"/>
    <w:rPr>
      <w:rFonts w:ascii="Calibri" w:eastAsia="Calibri" w:hAnsi="Calibri" w:cs="Calibri"/>
    </w:rPr>
  </w:style>
  <w:style w:type="character" w:customStyle="1" w:styleId="ListLabel282">
    <w:name w:val="ListLabel 282"/>
    <w:rsid w:val="00E842F0"/>
  </w:style>
  <w:style w:type="character" w:customStyle="1" w:styleId="ListLabel281">
    <w:name w:val="ListLabel 281"/>
    <w:rsid w:val="00E842F0"/>
    <w:rPr>
      <w:rFonts w:cs="Courier New"/>
    </w:rPr>
  </w:style>
  <w:style w:type="character" w:customStyle="1" w:styleId="ListLabel280">
    <w:name w:val="ListLabel 280"/>
    <w:rsid w:val="00E842F0"/>
    <w:rPr>
      <w:rFonts w:cs="Courier New"/>
    </w:rPr>
  </w:style>
  <w:style w:type="character" w:customStyle="1" w:styleId="ListLabel279">
    <w:name w:val="ListLabel 279"/>
    <w:rsid w:val="00E842F0"/>
    <w:rPr>
      <w:sz w:val="20"/>
    </w:rPr>
  </w:style>
  <w:style w:type="character" w:customStyle="1" w:styleId="ListLabel278">
    <w:name w:val="ListLabel 278"/>
    <w:rsid w:val="00E842F0"/>
    <w:rPr>
      <w:sz w:val="20"/>
    </w:rPr>
  </w:style>
  <w:style w:type="character" w:customStyle="1" w:styleId="ListLabel277">
    <w:name w:val="ListLabel 277"/>
    <w:rsid w:val="00E842F0"/>
    <w:rPr>
      <w:sz w:val="20"/>
    </w:rPr>
  </w:style>
  <w:style w:type="character" w:customStyle="1" w:styleId="ListLabel276">
    <w:name w:val="ListLabel 276"/>
    <w:rsid w:val="00E842F0"/>
    <w:rPr>
      <w:sz w:val="20"/>
    </w:rPr>
  </w:style>
  <w:style w:type="character" w:customStyle="1" w:styleId="ListLabel275">
    <w:name w:val="ListLabel 275"/>
    <w:rsid w:val="00E842F0"/>
    <w:rPr>
      <w:sz w:val="20"/>
    </w:rPr>
  </w:style>
  <w:style w:type="character" w:customStyle="1" w:styleId="ListLabel274">
    <w:name w:val="ListLabel 274"/>
    <w:rsid w:val="00E842F0"/>
    <w:rPr>
      <w:sz w:val="20"/>
    </w:rPr>
  </w:style>
  <w:style w:type="character" w:customStyle="1" w:styleId="ListLabel273">
    <w:name w:val="ListLabel 273"/>
    <w:rsid w:val="00E842F0"/>
    <w:rPr>
      <w:sz w:val="20"/>
    </w:rPr>
  </w:style>
  <w:style w:type="character" w:customStyle="1" w:styleId="ListLabel272">
    <w:name w:val="ListLabel 272"/>
    <w:rsid w:val="00E842F0"/>
    <w:rPr>
      <w:sz w:val="20"/>
    </w:rPr>
  </w:style>
  <w:style w:type="character" w:customStyle="1" w:styleId="ListLabel271">
    <w:name w:val="ListLabel 271"/>
    <w:rsid w:val="00E842F0"/>
    <w:rPr>
      <w:rFonts w:ascii="Calibri" w:eastAsia="Calibri" w:hAnsi="Calibri" w:cs="Calibri"/>
      <w:sz w:val="20"/>
    </w:rPr>
  </w:style>
  <w:style w:type="character" w:customStyle="1" w:styleId="ListLabel270">
    <w:name w:val="ListLabel 270"/>
    <w:rsid w:val="00E842F0"/>
  </w:style>
  <w:style w:type="character" w:customStyle="1" w:styleId="ListLabel269">
    <w:name w:val="ListLabel 269"/>
    <w:rsid w:val="00E842F0"/>
  </w:style>
  <w:style w:type="character" w:customStyle="1" w:styleId="ListLabel268">
    <w:name w:val="ListLabel 268"/>
    <w:rsid w:val="00E842F0"/>
  </w:style>
  <w:style w:type="character" w:customStyle="1" w:styleId="ListLabel267">
    <w:name w:val="ListLabel 267"/>
    <w:rsid w:val="00E842F0"/>
  </w:style>
  <w:style w:type="character" w:customStyle="1" w:styleId="ListLabel266">
    <w:name w:val="ListLabel 266"/>
    <w:rsid w:val="00E842F0"/>
  </w:style>
  <w:style w:type="character" w:customStyle="1" w:styleId="ListLabel265">
    <w:name w:val="ListLabel 265"/>
    <w:rsid w:val="00E842F0"/>
  </w:style>
  <w:style w:type="character" w:customStyle="1" w:styleId="ListLabel264">
    <w:name w:val="ListLabel 264"/>
    <w:rsid w:val="00E842F0"/>
  </w:style>
  <w:style w:type="character" w:customStyle="1" w:styleId="ListLabel263">
    <w:name w:val="ListLabel 263"/>
    <w:rsid w:val="00E842F0"/>
    <w:rPr>
      <w:sz w:val="20"/>
    </w:rPr>
  </w:style>
  <w:style w:type="character" w:customStyle="1" w:styleId="ListLabel262">
    <w:name w:val="ListLabel 262"/>
    <w:rsid w:val="00E842F0"/>
  </w:style>
  <w:style w:type="character" w:customStyle="1" w:styleId="ListLabel261">
    <w:name w:val="ListLabel 261"/>
    <w:rsid w:val="00E842F0"/>
  </w:style>
  <w:style w:type="character" w:customStyle="1" w:styleId="ListLabel260">
    <w:name w:val="ListLabel 260"/>
    <w:rsid w:val="00E842F0"/>
  </w:style>
  <w:style w:type="character" w:customStyle="1" w:styleId="ListLabel259">
    <w:name w:val="ListLabel 259"/>
    <w:rsid w:val="00E842F0"/>
  </w:style>
  <w:style w:type="character" w:customStyle="1" w:styleId="ListLabel258">
    <w:name w:val="ListLabel 258"/>
    <w:rsid w:val="00E842F0"/>
  </w:style>
  <w:style w:type="character" w:customStyle="1" w:styleId="ListLabel257">
    <w:name w:val="ListLabel 257"/>
    <w:rsid w:val="00E842F0"/>
  </w:style>
  <w:style w:type="character" w:customStyle="1" w:styleId="ListLabel256">
    <w:name w:val="ListLabel 256"/>
    <w:rsid w:val="00E842F0"/>
  </w:style>
  <w:style w:type="character" w:customStyle="1" w:styleId="ListLabel255">
    <w:name w:val="ListLabel 255"/>
    <w:rsid w:val="00E842F0"/>
  </w:style>
  <w:style w:type="character" w:customStyle="1" w:styleId="ListLabel254">
    <w:name w:val="ListLabel 254"/>
    <w:rsid w:val="00E842F0"/>
  </w:style>
  <w:style w:type="character" w:customStyle="1" w:styleId="ListLabel253">
    <w:name w:val="ListLabel 253"/>
    <w:rsid w:val="00E842F0"/>
  </w:style>
  <w:style w:type="character" w:customStyle="1" w:styleId="ListLabel252">
    <w:name w:val="ListLabel 252"/>
    <w:rsid w:val="00E842F0"/>
    <w:rPr>
      <w:sz w:val="20"/>
    </w:rPr>
  </w:style>
  <w:style w:type="character" w:customStyle="1" w:styleId="ListLabel251">
    <w:name w:val="ListLabel 251"/>
    <w:rsid w:val="00E842F0"/>
    <w:rPr>
      <w:sz w:val="20"/>
    </w:rPr>
  </w:style>
  <w:style w:type="character" w:customStyle="1" w:styleId="ListLabel250">
    <w:name w:val="ListLabel 250"/>
    <w:rsid w:val="00E842F0"/>
    <w:rPr>
      <w:sz w:val="20"/>
    </w:rPr>
  </w:style>
  <w:style w:type="character" w:customStyle="1" w:styleId="ListLabel249">
    <w:name w:val="ListLabel 249"/>
    <w:rsid w:val="00E842F0"/>
    <w:rPr>
      <w:sz w:val="20"/>
    </w:rPr>
  </w:style>
  <w:style w:type="character" w:customStyle="1" w:styleId="ListLabel248">
    <w:name w:val="ListLabel 248"/>
    <w:rsid w:val="00E842F0"/>
    <w:rPr>
      <w:sz w:val="20"/>
    </w:rPr>
  </w:style>
  <w:style w:type="character" w:customStyle="1" w:styleId="ListLabel247">
    <w:name w:val="ListLabel 247"/>
    <w:rsid w:val="00E842F0"/>
    <w:rPr>
      <w:sz w:val="20"/>
    </w:rPr>
  </w:style>
  <w:style w:type="character" w:customStyle="1" w:styleId="ListLabel246">
    <w:name w:val="ListLabel 246"/>
    <w:rsid w:val="00E842F0"/>
    <w:rPr>
      <w:sz w:val="20"/>
    </w:rPr>
  </w:style>
  <w:style w:type="character" w:customStyle="1" w:styleId="ListLabel245">
    <w:name w:val="ListLabel 245"/>
    <w:rsid w:val="00E842F0"/>
    <w:rPr>
      <w:sz w:val="20"/>
    </w:rPr>
  </w:style>
  <w:style w:type="character" w:customStyle="1" w:styleId="ListLabel244">
    <w:name w:val="ListLabel 244"/>
    <w:rsid w:val="00E842F0"/>
    <w:rPr>
      <w:rFonts w:ascii="Calibri" w:eastAsia="Calibri" w:hAnsi="Calibri" w:cs="Calibri"/>
      <w:sz w:val="20"/>
    </w:rPr>
  </w:style>
  <w:style w:type="character" w:customStyle="1" w:styleId="ListLabel243">
    <w:name w:val="ListLabel 243"/>
    <w:rsid w:val="00E842F0"/>
  </w:style>
  <w:style w:type="character" w:customStyle="1" w:styleId="ListLabel242">
    <w:name w:val="ListLabel 242"/>
    <w:rsid w:val="00E842F0"/>
  </w:style>
  <w:style w:type="character" w:customStyle="1" w:styleId="ListLabel241">
    <w:name w:val="ListLabel 241"/>
    <w:rsid w:val="00E842F0"/>
  </w:style>
  <w:style w:type="character" w:customStyle="1" w:styleId="ListLabel240">
    <w:name w:val="ListLabel 240"/>
    <w:rsid w:val="00E842F0"/>
  </w:style>
  <w:style w:type="character" w:customStyle="1" w:styleId="ListLabel239">
    <w:name w:val="ListLabel 239"/>
    <w:rsid w:val="00E842F0"/>
  </w:style>
  <w:style w:type="character" w:customStyle="1" w:styleId="ListLabel238">
    <w:name w:val="ListLabel 238"/>
    <w:rsid w:val="00E842F0"/>
  </w:style>
  <w:style w:type="character" w:customStyle="1" w:styleId="ListLabel237">
    <w:name w:val="ListLabel 237"/>
    <w:rsid w:val="00E842F0"/>
  </w:style>
  <w:style w:type="character" w:customStyle="1" w:styleId="ListLabel236">
    <w:name w:val="ListLabel 236"/>
    <w:rsid w:val="00E842F0"/>
  </w:style>
  <w:style w:type="character" w:customStyle="1" w:styleId="ListLabel235">
    <w:name w:val="ListLabel 235"/>
    <w:rsid w:val="00E842F0"/>
  </w:style>
  <w:style w:type="character" w:customStyle="1" w:styleId="ListLabel234">
    <w:name w:val="ListLabel 234"/>
    <w:rsid w:val="00E842F0"/>
  </w:style>
  <w:style w:type="character" w:customStyle="1" w:styleId="ListLabel233">
    <w:name w:val="ListLabel 233"/>
    <w:rsid w:val="00E842F0"/>
  </w:style>
  <w:style w:type="character" w:customStyle="1" w:styleId="ListLabel232">
    <w:name w:val="ListLabel 232"/>
    <w:rsid w:val="00E842F0"/>
  </w:style>
  <w:style w:type="character" w:customStyle="1" w:styleId="ListLabel231">
    <w:name w:val="ListLabel 231"/>
    <w:rsid w:val="00E842F0"/>
  </w:style>
  <w:style w:type="character" w:customStyle="1" w:styleId="ListLabel230">
    <w:name w:val="ListLabel 230"/>
    <w:rsid w:val="00E842F0"/>
  </w:style>
  <w:style w:type="character" w:customStyle="1" w:styleId="ListLabel229">
    <w:name w:val="ListLabel 229"/>
    <w:rsid w:val="00E842F0"/>
  </w:style>
  <w:style w:type="character" w:customStyle="1" w:styleId="ListLabel228">
    <w:name w:val="ListLabel 228"/>
    <w:rsid w:val="00E842F0"/>
  </w:style>
  <w:style w:type="character" w:customStyle="1" w:styleId="ListLabel227">
    <w:name w:val="ListLabel 227"/>
    <w:rsid w:val="00E842F0"/>
  </w:style>
  <w:style w:type="character" w:customStyle="1" w:styleId="ListLabel226">
    <w:name w:val="ListLabel 226"/>
    <w:rsid w:val="00E842F0"/>
  </w:style>
  <w:style w:type="character" w:customStyle="1" w:styleId="ListLabel225">
    <w:name w:val="ListLabel 225"/>
    <w:rsid w:val="00E842F0"/>
    <w:rPr>
      <w:sz w:val="20"/>
    </w:rPr>
  </w:style>
  <w:style w:type="character" w:customStyle="1" w:styleId="ListLabel224">
    <w:name w:val="ListLabel 224"/>
    <w:rsid w:val="00E842F0"/>
    <w:rPr>
      <w:sz w:val="20"/>
    </w:rPr>
  </w:style>
  <w:style w:type="character" w:customStyle="1" w:styleId="ListLabel223">
    <w:name w:val="ListLabel 223"/>
    <w:rsid w:val="00E842F0"/>
    <w:rPr>
      <w:sz w:val="20"/>
    </w:rPr>
  </w:style>
  <w:style w:type="character" w:customStyle="1" w:styleId="ListLabel222">
    <w:name w:val="ListLabel 222"/>
    <w:rsid w:val="00E842F0"/>
    <w:rPr>
      <w:sz w:val="20"/>
    </w:rPr>
  </w:style>
  <w:style w:type="character" w:customStyle="1" w:styleId="ListLabel221">
    <w:name w:val="ListLabel 221"/>
    <w:rsid w:val="00E842F0"/>
    <w:rPr>
      <w:sz w:val="20"/>
    </w:rPr>
  </w:style>
  <w:style w:type="character" w:customStyle="1" w:styleId="ListLabel220">
    <w:name w:val="ListLabel 220"/>
    <w:rsid w:val="00E842F0"/>
    <w:rPr>
      <w:sz w:val="20"/>
    </w:rPr>
  </w:style>
  <w:style w:type="character" w:customStyle="1" w:styleId="ListLabel219">
    <w:name w:val="ListLabel 219"/>
    <w:rsid w:val="00E842F0"/>
    <w:rPr>
      <w:sz w:val="20"/>
    </w:rPr>
  </w:style>
  <w:style w:type="character" w:customStyle="1" w:styleId="ListLabel218">
    <w:name w:val="ListLabel 218"/>
    <w:rsid w:val="00E842F0"/>
    <w:rPr>
      <w:sz w:val="20"/>
    </w:rPr>
  </w:style>
  <w:style w:type="character" w:customStyle="1" w:styleId="ListLabel217">
    <w:name w:val="ListLabel 217"/>
    <w:rsid w:val="00E842F0"/>
    <w:rPr>
      <w:rFonts w:ascii="Calibri" w:eastAsia="Calibri" w:hAnsi="Calibri" w:cs="Calibri"/>
      <w:sz w:val="20"/>
    </w:rPr>
  </w:style>
  <w:style w:type="character" w:customStyle="1" w:styleId="ListLabel216">
    <w:name w:val="ListLabel 216"/>
    <w:rsid w:val="00E842F0"/>
    <w:rPr>
      <w:sz w:val="20"/>
    </w:rPr>
  </w:style>
  <w:style w:type="character" w:customStyle="1" w:styleId="ListLabel215">
    <w:name w:val="ListLabel 215"/>
    <w:rsid w:val="00E842F0"/>
    <w:rPr>
      <w:sz w:val="20"/>
    </w:rPr>
  </w:style>
  <w:style w:type="character" w:customStyle="1" w:styleId="ListLabel214">
    <w:name w:val="ListLabel 214"/>
    <w:rsid w:val="00E842F0"/>
    <w:rPr>
      <w:sz w:val="20"/>
    </w:rPr>
  </w:style>
  <w:style w:type="character" w:customStyle="1" w:styleId="ListLabel213">
    <w:name w:val="ListLabel 213"/>
    <w:rsid w:val="00E842F0"/>
    <w:rPr>
      <w:sz w:val="20"/>
    </w:rPr>
  </w:style>
  <w:style w:type="character" w:customStyle="1" w:styleId="ListLabel212">
    <w:name w:val="ListLabel 212"/>
    <w:rsid w:val="00E842F0"/>
    <w:rPr>
      <w:sz w:val="20"/>
    </w:rPr>
  </w:style>
  <w:style w:type="character" w:customStyle="1" w:styleId="ListLabel211">
    <w:name w:val="ListLabel 211"/>
    <w:rsid w:val="00E842F0"/>
    <w:rPr>
      <w:sz w:val="20"/>
    </w:rPr>
  </w:style>
  <w:style w:type="character" w:customStyle="1" w:styleId="ListLabel210">
    <w:name w:val="ListLabel 210"/>
    <w:rsid w:val="00E842F0"/>
    <w:rPr>
      <w:sz w:val="20"/>
    </w:rPr>
  </w:style>
  <w:style w:type="character" w:customStyle="1" w:styleId="ListLabel209">
    <w:name w:val="ListLabel 209"/>
    <w:rsid w:val="00E842F0"/>
    <w:rPr>
      <w:sz w:val="20"/>
    </w:rPr>
  </w:style>
  <w:style w:type="character" w:customStyle="1" w:styleId="ListLabel208">
    <w:name w:val="ListLabel 208"/>
    <w:rsid w:val="00E842F0"/>
    <w:rPr>
      <w:rFonts w:ascii="Calibri" w:eastAsia="Calibri" w:hAnsi="Calibri" w:cs="Calibri"/>
      <w:sz w:val="20"/>
    </w:rPr>
  </w:style>
  <w:style w:type="character" w:customStyle="1" w:styleId="ListLabel207">
    <w:name w:val="ListLabel 207"/>
    <w:rsid w:val="00E842F0"/>
  </w:style>
  <w:style w:type="character" w:customStyle="1" w:styleId="ListLabel206">
    <w:name w:val="ListLabel 206"/>
    <w:rsid w:val="00E842F0"/>
  </w:style>
  <w:style w:type="character" w:customStyle="1" w:styleId="ListLabel205">
    <w:name w:val="ListLabel 205"/>
    <w:rsid w:val="00E842F0"/>
  </w:style>
  <w:style w:type="character" w:customStyle="1" w:styleId="ListLabel204">
    <w:name w:val="ListLabel 204"/>
    <w:rsid w:val="00E842F0"/>
  </w:style>
  <w:style w:type="character" w:customStyle="1" w:styleId="ListLabel203">
    <w:name w:val="ListLabel 203"/>
    <w:rsid w:val="00E842F0"/>
  </w:style>
  <w:style w:type="character" w:customStyle="1" w:styleId="ListLabel202">
    <w:name w:val="ListLabel 202"/>
    <w:rsid w:val="00E842F0"/>
  </w:style>
  <w:style w:type="character" w:customStyle="1" w:styleId="ListLabel201">
    <w:name w:val="ListLabel 201"/>
    <w:rsid w:val="00E842F0"/>
  </w:style>
  <w:style w:type="character" w:customStyle="1" w:styleId="ListLabel200">
    <w:name w:val="ListLabel 200"/>
    <w:rsid w:val="00E842F0"/>
  </w:style>
  <w:style w:type="character" w:customStyle="1" w:styleId="ListLabel199">
    <w:name w:val="ListLabel 199"/>
    <w:rsid w:val="00E842F0"/>
  </w:style>
  <w:style w:type="character" w:customStyle="1" w:styleId="ListLabel198">
    <w:name w:val="ListLabel 198"/>
    <w:rsid w:val="00E842F0"/>
  </w:style>
  <w:style w:type="character" w:customStyle="1" w:styleId="ListLabel197">
    <w:name w:val="ListLabel 197"/>
    <w:rsid w:val="00E842F0"/>
    <w:rPr>
      <w:rFonts w:cs="Courier New"/>
    </w:rPr>
  </w:style>
  <w:style w:type="character" w:customStyle="1" w:styleId="ListLabel196">
    <w:name w:val="ListLabel 196"/>
    <w:rsid w:val="00E842F0"/>
    <w:rPr>
      <w:rFonts w:ascii="Calibri" w:eastAsia="Calibri" w:hAnsi="Calibri" w:cs="Calibri"/>
    </w:rPr>
  </w:style>
  <w:style w:type="character" w:customStyle="1" w:styleId="ListLabel195">
    <w:name w:val="ListLabel 195"/>
    <w:rsid w:val="00E842F0"/>
  </w:style>
  <w:style w:type="character" w:customStyle="1" w:styleId="ListLabel194">
    <w:name w:val="ListLabel 194"/>
    <w:rsid w:val="00E842F0"/>
    <w:rPr>
      <w:rFonts w:cs="Courier New"/>
    </w:rPr>
  </w:style>
  <w:style w:type="character" w:customStyle="1" w:styleId="ListLabel193">
    <w:name w:val="ListLabel 193"/>
    <w:rsid w:val="00E842F0"/>
    <w:rPr>
      <w:rFonts w:ascii="Calibri" w:eastAsia="Calibri" w:hAnsi="Calibri" w:cs="Calibri"/>
    </w:rPr>
  </w:style>
  <w:style w:type="character" w:customStyle="1" w:styleId="ListLabel192">
    <w:name w:val="ListLabel 192"/>
    <w:rsid w:val="00E842F0"/>
  </w:style>
  <w:style w:type="character" w:customStyle="1" w:styleId="ListLabel191">
    <w:name w:val="ListLabel 191"/>
    <w:rsid w:val="00E842F0"/>
    <w:rPr>
      <w:rFonts w:cs="Courier New"/>
    </w:rPr>
  </w:style>
  <w:style w:type="character" w:customStyle="1" w:styleId="ListLabel190">
    <w:name w:val="ListLabel 190"/>
    <w:rsid w:val="00E842F0"/>
    <w:rPr>
      <w:rFonts w:ascii="Calibri" w:eastAsia="Calibri" w:hAnsi="Calibri" w:cs="Calibri"/>
    </w:rPr>
  </w:style>
  <w:style w:type="character" w:customStyle="1" w:styleId="ListLabel189">
    <w:name w:val="ListLabel 189"/>
    <w:rsid w:val="00E842F0"/>
  </w:style>
  <w:style w:type="character" w:customStyle="1" w:styleId="ListLabel188">
    <w:name w:val="ListLabel 188"/>
    <w:rsid w:val="00E842F0"/>
    <w:rPr>
      <w:rFonts w:cs="Courier New"/>
    </w:rPr>
  </w:style>
  <w:style w:type="character" w:customStyle="1" w:styleId="ListLabel187">
    <w:name w:val="ListLabel 187"/>
    <w:rsid w:val="00E842F0"/>
    <w:rPr>
      <w:rFonts w:ascii="Calibri" w:eastAsia="Calibri" w:hAnsi="Calibri" w:cs="Calibri"/>
    </w:rPr>
  </w:style>
  <w:style w:type="character" w:customStyle="1" w:styleId="ListLabel186">
    <w:name w:val="ListLabel 186"/>
    <w:rsid w:val="00E842F0"/>
  </w:style>
  <w:style w:type="character" w:customStyle="1" w:styleId="ListLabel185">
    <w:name w:val="ListLabel 185"/>
    <w:rsid w:val="00E842F0"/>
    <w:rPr>
      <w:rFonts w:cs="Courier New"/>
    </w:rPr>
  </w:style>
  <w:style w:type="character" w:customStyle="1" w:styleId="ListLabel184">
    <w:name w:val="ListLabel 184"/>
    <w:rsid w:val="00E842F0"/>
    <w:rPr>
      <w:rFonts w:ascii="Calibri" w:eastAsia="Calibri" w:hAnsi="Calibri" w:cs="Calibri"/>
    </w:rPr>
  </w:style>
  <w:style w:type="character" w:customStyle="1" w:styleId="ListLabel183">
    <w:name w:val="ListLabel 183"/>
    <w:rsid w:val="00E842F0"/>
  </w:style>
  <w:style w:type="character" w:customStyle="1" w:styleId="ListLabel182">
    <w:name w:val="ListLabel 182"/>
    <w:rsid w:val="00E842F0"/>
    <w:rPr>
      <w:rFonts w:cs="Courier New"/>
    </w:rPr>
  </w:style>
  <w:style w:type="character" w:customStyle="1" w:styleId="ListLabel181">
    <w:name w:val="ListLabel 181"/>
    <w:rsid w:val="00E842F0"/>
    <w:rPr>
      <w:rFonts w:ascii="Calibri" w:eastAsia="Calibri" w:hAnsi="Calibri" w:cs="Calibri"/>
    </w:rPr>
  </w:style>
  <w:style w:type="character" w:customStyle="1" w:styleId="ListLabel180">
    <w:name w:val="ListLabel 180"/>
    <w:rsid w:val="00E842F0"/>
  </w:style>
  <w:style w:type="character" w:customStyle="1" w:styleId="ListLabel179">
    <w:name w:val="ListLabel 179"/>
    <w:rsid w:val="00E842F0"/>
    <w:rPr>
      <w:rFonts w:cs="Courier New"/>
    </w:rPr>
  </w:style>
  <w:style w:type="character" w:customStyle="1" w:styleId="ListLabel178">
    <w:name w:val="ListLabel 178"/>
    <w:rsid w:val="00E842F0"/>
    <w:rPr>
      <w:rFonts w:ascii="Calibri" w:eastAsia="Calibri" w:hAnsi="Calibri" w:cs="Calibri"/>
    </w:rPr>
  </w:style>
  <w:style w:type="character" w:customStyle="1" w:styleId="ListLabel177">
    <w:name w:val="ListLabel 177"/>
    <w:rsid w:val="00E842F0"/>
  </w:style>
  <w:style w:type="character" w:customStyle="1" w:styleId="ListLabel176">
    <w:name w:val="ListLabel 176"/>
    <w:rsid w:val="00E842F0"/>
    <w:rPr>
      <w:rFonts w:cs="Courier New"/>
    </w:rPr>
  </w:style>
  <w:style w:type="character" w:customStyle="1" w:styleId="ListLabel175">
    <w:name w:val="ListLabel 175"/>
    <w:rsid w:val="00E842F0"/>
    <w:rPr>
      <w:rFonts w:ascii="Calibri" w:eastAsia="Calibri" w:hAnsi="Calibri" w:cs="Calibri"/>
    </w:rPr>
  </w:style>
  <w:style w:type="character" w:customStyle="1" w:styleId="ListLabel174">
    <w:name w:val="ListLabel 174"/>
    <w:rsid w:val="00E842F0"/>
  </w:style>
  <w:style w:type="character" w:customStyle="1" w:styleId="ListLabel173">
    <w:name w:val="ListLabel 173"/>
    <w:rsid w:val="00E842F0"/>
    <w:rPr>
      <w:rFonts w:cs="Courier New"/>
    </w:rPr>
  </w:style>
  <w:style w:type="character" w:customStyle="1" w:styleId="ListLabel172">
    <w:name w:val="ListLabel 172"/>
    <w:rsid w:val="00E842F0"/>
    <w:rPr>
      <w:rFonts w:ascii="Calibri" w:eastAsia="Calibri" w:hAnsi="Calibri" w:cs="Calibri"/>
    </w:rPr>
  </w:style>
  <w:style w:type="character" w:customStyle="1" w:styleId="ListLabel171">
    <w:name w:val="ListLabel 171"/>
    <w:rsid w:val="00E842F0"/>
  </w:style>
  <w:style w:type="character" w:customStyle="1" w:styleId="ListLabel170">
    <w:name w:val="ListLabel 170"/>
    <w:rsid w:val="00E842F0"/>
  </w:style>
  <w:style w:type="character" w:customStyle="1" w:styleId="ListLabel169">
    <w:name w:val="ListLabel 169"/>
    <w:rsid w:val="00E842F0"/>
  </w:style>
  <w:style w:type="character" w:customStyle="1" w:styleId="ListLabel168">
    <w:name w:val="ListLabel 168"/>
    <w:rsid w:val="00E842F0"/>
  </w:style>
  <w:style w:type="character" w:customStyle="1" w:styleId="ListLabel167">
    <w:name w:val="ListLabel 167"/>
    <w:rsid w:val="00E842F0"/>
  </w:style>
  <w:style w:type="character" w:customStyle="1" w:styleId="ListLabel166">
    <w:name w:val="ListLabel 166"/>
    <w:rsid w:val="00E842F0"/>
  </w:style>
  <w:style w:type="character" w:customStyle="1" w:styleId="ListLabel165">
    <w:name w:val="ListLabel 165"/>
    <w:rsid w:val="00E842F0"/>
  </w:style>
  <w:style w:type="character" w:customStyle="1" w:styleId="ListLabel164">
    <w:name w:val="ListLabel 164"/>
    <w:rsid w:val="00E842F0"/>
  </w:style>
  <w:style w:type="character" w:customStyle="1" w:styleId="ListLabel163">
    <w:name w:val="ListLabel 163"/>
    <w:rsid w:val="00E842F0"/>
  </w:style>
  <w:style w:type="character" w:customStyle="1" w:styleId="ListLabel162">
    <w:name w:val="ListLabel 162"/>
    <w:rsid w:val="00E842F0"/>
  </w:style>
  <w:style w:type="character" w:customStyle="1" w:styleId="ListLabel161">
    <w:name w:val="ListLabel 161"/>
    <w:rsid w:val="00E842F0"/>
    <w:rPr>
      <w:rFonts w:cs="Courier New"/>
    </w:rPr>
  </w:style>
  <w:style w:type="character" w:customStyle="1" w:styleId="ListLabel160">
    <w:name w:val="ListLabel 160"/>
    <w:rsid w:val="00E842F0"/>
    <w:rPr>
      <w:rFonts w:ascii="Calibri" w:eastAsia="Calibri" w:hAnsi="Calibri" w:cs="Calibri"/>
    </w:rPr>
  </w:style>
  <w:style w:type="character" w:customStyle="1" w:styleId="ListLabel159">
    <w:name w:val="ListLabel 159"/>
    <w:rsid w:val="00E842F0"/>
  </w:style>
  <w:style w:type="character" w:customStyle="1" w:styleId="ListLabel158">
    <w:name w:val="ListLabel 158"/>
    <w:rsid w:val="00E842F0"/>
    <w:rPr>
      <w:rFonts w:cs="Courier New"/>
    </w:rPr>
  </w:style>
  <w:style w:type="character" w:customStyle="1" w:styleId="ListLabel157">
    <w:name w:val="ListLabel 157"/>
    <w:rsid w:val="00E842F0"/>
    <w:rPr>
      <w:rFonts w:ascii="Calibri" w:eastAsia="Calibri" w:hAnsi="Calibri" w:cs="Calibri"/>
    </w:rPr>
  </w:style>
  <w:style w:type="character" w:customStyle="1" w:styleId="ListLabel156">
    <w:name w:val="ListLabel 156"/>
    <w:rsid w:val="00E842F0"/>
  </w:style>
  <w:style w:type="character" w:customStyle="1" w:styleId="ListLabel155">
    <w:name w:val="ListLabel 155"/>
    <w:rsid w:val="00E842F0"/>
    <w:rPr>
      <w:rFonts w:cs="Courier New"/>
    </w:rPr>
  </w:style>
  <w:style w:type="character" w:customStyle="1" w:styleId="ListLabel154">
    <w:name w:val="ListLabel 154"/>
    <w:rsid w:val="00E842F0"/>
    <w:rPr>
      <w:rFonts w:ascii="Calibri" w:eastAsia="Calibri" w:hAnsi="Calibri" w:cs="Calibri"/>
    </w:rPr>
  </w:style>
  <w:style w:type="character" w:customStyle="1" w:styleId="ListLabel153">
    <w:name w:val="ListLabel 153"/>
    <w:rsid w:val="00E842F0"/>
  </w:style>
  <w:style w:type="character" w:customStyle="1" w:styleId="ListLabel152">
    <w:name w:val="ListLabel 152"/>
    <w:rsid w:val="00E842F0"/>
    <w:rPr>
      <w:rFonts w:cs="Courier New"/>
    </w:rPr>
  </w:style>
  <w:style w:type="character" w:customStyle="1" w:styleId="ListLabel151">
    <w:name w:val="ListLabel 151"/>
    <w:rsid w:val="00E842F0"/>
    <w:rPr>
      <w:rFonts w:ascii="Calibri" w:eastAsia="Calibri" w:hAnsi="Calibri" w:cs="Calibri"/>
    </w:rPr>
  </w:style>
  <w:style w:type="character" w:customStyle="1" w:styleId="ListLabel150">
    <w:name w:val="ListLabel 150"/>
    <w:rsid w:val="00E842F0"/>
  </w:style>
  <w:style w:type="character" w:customStyle="1" w:styleId="ListLabel149">
    <w:name w:val="ListLabel 149"/>
    <w:rsid w:val="00E842F0"/>
    <w:rPr>
      <w:rFonts w:cs="Courier New"/>
    </w:rPr>
  </w:style>
  <w:style w:type="character" w:customStyle="1" w:styleId="ListLabel148">
    <w:name w:val="ListLabel 148"/>
    <w:rsid w:val="00E842F0"/>
    <w:rPr>
      <w:rFonts w:ascii="Calibri" w:eastAsia="Calibri" w:hAnsi="Calibri" w:cs="Calibri"/>
    </w:rPr>
  </w:style>
  <w:style w:type="character" w:customStyle="1" w:styleId="ListLabel147">
    <w:name w:val="ListLabel 147"/>
    <w:rsid w:val="00E842F0"/>
  </w:style>
  <w:style w:type="character" w:customStyle="1" w:styleId="ListLabel146">
    <w:name w:val="ListLabel 146"/>
    <w:rsid w:val="00E842F0"/>
    <w:rPr>
      <w:rFonts w:cs="Courier New"/>
    </w:rPr>
  </w:style>
  <w:style w:type="character" w:customStyle="1" w:styleId="ListLabel145">
    <w:name w:val="ListLabel 145"/>
    <w:rsid w:val="00E842F0"/>
    <w:rPr>
      <w:rFonts w:ascii="Calibri" w:eastAsia="Calibri" w:hAnsi="Calibri" w:cs="Calibri"/>
    </w:rPr>
  </w:style>
  <w:style w:type="character" w:customStyle="1" w:styleId="ListLabel144">
    <w:name w:val="ListLabel 144"/>
    <w:rsid w:val="00E842F0"/>
    <w:rPr>
      <w:sz w:val="20"/>
    </w:rPr>
  </w:style>
  <w:style w:type="character" w:customStyle="1" w:styleId="ListLabel143">
    <w:name w:val="ListLabel 143"/>
    <w:rsid w:val="00E842F0"/>
    <w:rPr>
      <w:sz w:val="20"/>
    </w:rPr>
  </w:style>
  <w:style w:type="character" w:customStyle="1" w:styleId="ListLabel142">
    <w:name w:val="ListLabel 142"/>
    <w:rsid w:val="00E842F0"/>
    <w:rPr>
      <w:sz w:val="20"/>
    </w:rPr>
  </w:style>
  <w:style w:type="character" w:customStyle="1" w:styleId="ListLabel141">
    <w:name w:val="ListLabel 141"/>
    <w:rsid w:val="00E842F0"/>
    <w:rPr>
      <w:sz w:val="20"/>
    </w:rPr>
  </w:style>
  <w:style w:type="character" w:customStyle="1" w:styleId="ListLabel140">
    <w:name w:val="ListLabel 140"/>
    <w:rsid w:val="00E842F0"/>
    <w:rPr>
      <w:sz w:val="20"/>
    </w:rPr>
  </w:style>
  <w:style w:type="character" w:customStyle="1" w:styleId="ListLabel139">
    <w:name w:val="ListLabel 139"/>
    <w:rsid w:val="00E842F0"/>
    <w:rPr>
      <w:sz w:val="20"/>
    </w:rPr>
  </w:style>
  <w:style w:type="character" w:customStyle="1" w:styleId="ListLabel138">
    <w:name w:val="ListLabel 138"/>
    <w:rsid w:val="00E842F0"/>
    <w:rPr>
      <w:sz w:val="20"/>
    </w:rPr>
  </w:style>
  <w:style w:type="character" w:customStyle="1" w:styleId="ListLabel137">
    <w:name w:val="ListLabel 137"/>
    <w:rsid w:val="00E842F0"/>
    <w:rPr>
      <w:sz w:val="20"/>
    </w:rPr>
  </w:style>
  <w:style w:type="character" w:customStyle="1" w:styleId="ListLabel136">
    <w:name w:val="ListLabel 136"/>
    <w:rsid w:val="00E842F0"/>
    <w:rPr>
      <w:rFonts w:ascii="Calibri" w:eastAsia="Calibri" w:hAnsi="Calibri" w:cs="Calibri"/>
      <w:sz w:val="20"/>
    </w:rPr>
  </w:style>
  <w:style w:type="character" w:customStyle="1" w:styleId="ListLabel135">
    <w:name w:val="ListLabel 135"/>
    <w:rsid w:val="00E842F0"/>
    <w:rPr>
      <w:sz w:val="20"/>
    </w:rPr>
  </w:style>
  <w:style w:type="character" w:customStyle="1" w:styleId="ListLabel134">
    <w:name w:val="ListLabel 134"/>
    <w:rsid w:val="00E842F0"/>
    <w:rPr>
      <w:sz w:val="20"/>
    </w:rPr>
  </w:style>
  <w:style w:type="character" w:customStyle="1" w:styleId="ListLabel133">
    <w:name w:val="ListLabel 133"/>
    <w:rsid w:val="00E842F0"/>
    <w:rPr>
      <w:sz w:val="20"/>
    </w:rPr>
  </w:style>
  <w:style w:type="character" w:customStyle="1" w:styleId="ListLabel132">
    <w:name w:val="ListLabel 132"/>
    <w:rsid w:val="00E842F0"/>
    <w:rPr>
      <w:sz w:val="20"/>
    </w:rPr>
  </w:style>
  <w:style w:type="character" w:customStyle="1" w:styleId="ListLabel131">
    <w:name w:val="ListLabel 131"/>
    <w:rsid w:val="00E842F0"/>
    <w:rPr>
      <w:sz w:val="20"/>
    </w:rPr>
  </w:style>
  <w:style w:type="character" w:customStyle="1" w:styleId="ListLabel130">
    <w:name w:val="ListLabel 130"/>
    <w:rsid w:val="00E842F0"/>
    <w:rPr>
      <w:sz w:val="20"/>
    </w:rPr>
  </w:style>
  <w:style w:type="character" w:customStyle="1" w:styleId="ListLabel129">
    <w:name w:val="ListLabel 129"/>
    <w:rsid w:val="00E842F0"/>
    <w:rPr>
      <w:sz w:val="20"/>
    </w:rPr>
  </w:style>
  <w:style w:type="character" w:customStyle="1" w:styleId="ListLabel128">
    <w:name w:val="ListLabel 128"/>
    <w:rsid w:val="00E842F0"/>
    <w:rPr>
      <w:sz w:val="20"/>
    </w:rPr>
  </w:style>
  <w:style w:type="character" w:customStyle="1" w:styleId="ListLabel127">
    <w:name w:val="ListLabel 127"/>
    <w:rsid w:val="00E842F0"/>
    <w:rPr>
      <w:rFonts w:ascii="Calibri" w:eastAsia="Calibri" w:hAnsi="Calibri" w:cs="Calibri"/>
      <w:sz w:val="20"/>
    </w:rPr>
  </w:style>
  <w:style w:type="character" w:customStyle="1" w:styleId="ListLabel126">
    <w:name w:val="ListLabel 126"/>
    <w:rsid w:val="00E842F0"/>
    <w:rPr>
      <w:sz w:val="20"/>
    </w:rPr>
  </w:style>
  <w:style w:type="character" w:customStyle="1" w:styleId="ListLabel125">
    <w:name w:val="ListLabel 125"/>
    <w:rsid w:val="00E842F0"/>
    <w:rPr>
      <w:sz w:val="20"/>
    </w:rPr>
  </w:style>
  <w:style w:type="character" w:customStyle="1" w:styleId="ListLabel124">
    <w:name w:val="ListLabel 124"/>
    <w:rsid w:val="00E842F0"/>
    <w:rPr>
      <w:sz w:val="20"/>
    </w:rPr>
  </w:style>
  <w:style w:type="character" w:customStyle="1" w:styleId="ListLabel123">
    <w:name w:val="ListLabel 123"/>
    <w:rsid w:val="00E842F0"/>
    <w:rPr>
      <w:sz w:val="20"/>
    </w:rPr>
  </w:style>
  <w:style w:type="character" w:customStyle="1" w:styleId="ListLabel122">
    <w:name w:val="ListLabel 122"/>
    <w:rsid w:val="00E842F0"/>
    <w:rPr>
      <w:sz w:val="20"/>
    </w:rPr>
  </w:style>
  <w:style w:type="character" w:customStyle="1" w:styleId="ListLabel121">
    <w:name w:val="ListLabel 121"/>
    <w:rsid w:val="00E842F0"/>
    <w:rPr>
      <w:sz w:val="20"/>
    </w:rPr>
  </w:style>
  <w:style w:type="character" w:customStyle="1" w:styleId="ListLabel120">
    <w:name w:val="ListLabel 120"/>
    <w:rsid w:val="00E842F0"/>
    <w:rPr>
      <w:sz w:val="20"/>
    </w:rPr>
  </w:style>
  <w:style w:type="character" w:customStyle="1" w:styleId="ListLabel119">
    <w:name w:val="ListLabel 119"/>
    <w:rsid w:val="00E842F0"/>
    <w:rPr>
      <w:sz w:val="20"/>
    </w:rPr>
  </w:style>
  <w:style w:type="character" w:customStyle="1" w:styleId="ListLabel118">
    <w:name w:val="ListLabel 118"/>
    <w:rsid w:val="00E842F0"/>
    <w:rPr>
      <w:rFonts w:ascii="Calibri" w:eastAsia="Calibri" w:hAnsi="Calibri" w:cs="Calibri"/>
      <w:sz w:val="20"/>
    </w:rPr>
  </w:style>
  <w:style w:type="character" w:customStyle="1" w:styleId="ListLabel117">
    <w:name w:val="ListLabel 117"/>
    <w:rsid w:val="00E842F0"/>
    <w:rPr>
      <w:sz w:val="20"/>
    </w:rPr>
  </w:style>
  <w:style w:type="character" w:customStyle="1" w:styleId="ListLabel116">
    <w:name w:val="ListLabel 116"/>
    <w:rsid w:val="00E842F0"/>
    <w:rPr>
      <w:sz w:val="20"/>
    </w:rPr>
  </w:style>
  <w:style w:type="character" w:customStyle="1" w:styleId="ListLabel115">
    <w:name w:val="ListLabel 115"/>
    <w:rsid w:val="00E842F0"/>
    <w:rPr>
      <w:sz w:val="20"/>
    </w:rPr>
  </w:style>
  <w:style w:type="character" w:customStyle="1" w:styleId="ListLabel114">
    <w:name w:val="ListLabel 114"/>
    <w:rsid w:val="00E842F0"/>
    <w:rPr>
      <w:sz w:val="20"/>
    </w:rPr>
  </w:style>
  <w:style w:type="character" w:customStyle="1" w:styleId="ListLabel113">
    <w:name w:val="ListLabel 113"/>
    <w:rsid w:val="00E842F0"/>
    <w:rPr>
      <w:sz w:val="20"/>
    </w:rPr>
  </w:style>
  <w:style w:type="character" w:customStyle="1" w:styleId="ListLabel112">
    <w:name w:val="ListLabel 112"/>
    <w:rsid w:val="00E842F0"/>
    <w:rPr>
      <w:sz w:val="20"/>
    </w:rPr>
  </w:style>
  <w:style w:type="character" w:customStyle="1" w:styleId="ListLabel111">
    <w:name w:val="ListLabel 111"/>
    <w:rsid w:val="00E842F0"/>
    <w:rPr>
      <w:sz w:val="20"/>
    </w:rPr>
  </w:style>
  <w:style w:type="character" w:customStyle="1" w:styleId="ListLabel110">
    <w:name w:val="ListLabel 110"/>
    <w:rsid w:val="00E842F0"/>
    <w:rPr>
      <w:sz w:val="20"/>
    </w:rPr>
  </w:style>
  <w:style w:type="character" w:customStyle="1" w:styleId="ListLabel109">
    <w:name w:val="ListLabel 109"/>
    <w:rsid w:val="00E842F0"/>
    <w:rPr>
      <w:rFonts w:ascii="Calibri" w:eastAsia="Calibri" w:hAnsi="Calibri" w:cs="Calibri"/>
      <w:sz w:val="20"/>
    </w:rPr>
  </w:style>
  <w:style w:type="character" w:customStyle="1" w:styleId="ListLabel108">
    <w:name w:val="ListLabel 108"/>
    <w:rsid w:val="00E842F0"/>
    <w:rPr>
      <w:sz w:val="20"/>
    </w:rPr>
  </w:style>
  <w:style w:type="character" w:customStyle="1" w:styleId="ListLabel107">
    <w:name w:val="ListLabel 107"/>
    <w:rsid w:val="00E842F0"/>
    <w:rPr>
      <w:sz w:val="20"/>
    </w:rPr>
  </w:style>
  <w:style w:type="character" w:customStyle="1" w:styleId="ListLabel106">
    <w:name w:val="ListLabel 106"/>
    <w:rsid w:val="00E842F0"/>
    <w:rPr>
      <w:sz w:val="20"/>
    </w:rPr>
  </w:style>
  <w:style w:type="character" w:customStyle="1" w:styleId="ListLabel105">
    <w:name w:val="ListLabel 105"/>
    <w:rsid w:val="00E842F0"/>
    <w:rPr>
      <w:sz w:val="20"/>
    </w:rPr>
  </w:style>
  <w:style w:type="character" w:customStyle="1" w:styleId="ListLabel104">
    <w:name w:val="ListLabel 104"/>
    <w:rsid w:val="00E842F0"/>
    <w:rPr>
      <w:sz w:val="20"/>
    </w:rPr>
  </w:style>
  <w:style w:type="character" w:customStyle="1" w:styleId="ListLabel103">
    <w:name w:val="ListLabel 103"/>
    <w:rsid w:val="00E842F0"/>
    <w:rPr>
      <w:sz w:val="20"/>
    </w:rPr>
  </w:style>
  <w:style w:type="character" w:customStyle="1" w:styleId="ListLabel102">
    <w:name w:val="ListLabel 102"/>
    <w:rsid w:val="00E842F0"/>
    <w:rPr>
      <w:sz w:val="20"/>
    </w:rPr>
  </w:style>
  <w:style w:type="character" w:customStyle="1" w:styleId="ListLabel101">
    <w:name w:val="ListLabel 101"/>
    <w:rsid w:val="00E842F0"/>
    <w:rPr>
      <w:sz w:val="20"/>
    </w:rPr>
  </w:style>
  <w:style w:type="character" w:customStyle="1" w:styleId="ListLabel100">
    <w:name w:val="ListLabel 100"/>
    <w:rsid w:val="00E842F0"/>
    <w:rPr>
      <w:rFonts w:ascii="Calibri" w:eastAsia="Calibri" w:hAnsi="Calibri" w:cs="Calibri"/>
      <w:sz w:val="20"/>
    </w:rPr>
  </w:style>
  <w:style w:type="character" w:customStyle="1" w:styleId="ListLabel99">
    <w:name w:val="ListLabel 99"/>
    <w:rsid w:val="00E842F0"/>
    <w:rPr>
      <w:sz w:val="20"/>
    </w:rPr>
  </w:style>
  <w:style w:type="character" w:customStyle="1" w:styleId="ListLabel98">
    <w:name w:val="ListLabel 98"/>
    <w:rsid w:val="00E842F0"/>
    <w:rPr>
      <w:sz w:val="20"/>
    </w:rPr>
  </w:style>
  <w:style w:type="character" w:customStyle="1" w:styleId="ListLabel97">
    <w:name w:val="ListLabel 97"/>
    <w:rsid w:val="00E842F0"/>
    <w:rPr>
      <w:sz w:val="20"/>
    </w:rPr>
  </w:style>
  <w:style w:type="character" w:customStyle="1" w:styleId="ListLabel96">
    <w:name w:val="ListLabel 96"/>
    <w:rsid w:val="00E842F0"/>
    <w:rPr>
      <w:sz w:val="20"/>
    </w:rPr>
  </w:style>
  <w:style w:type="character" w:customStyle="1" w:styleId="ListLabel95">
    <w:name w:val="ListLabel 95"/>
    <w:rsid w:val="00E842F0"/>
    <w:rPr>
      <w:sz w:val="20"/>
    </w:rPr>
  </w:style>
  <w:style w:type="character" w:customStyle="1" w:styleId="ListLabel94">
    <w:name w:val="ListLabel 94"/>
    <w:rsid w:val="00E842F0"/>
    <w:rPr>
      <w:sz w:val="20"/>
    </w:rPr>
  </w:style>
  <w:style w:type="character" w:customStyle="1" w:styleId="ListLabel93">
    <w:name w:val="ListLabel 93"/>
    <w:rsid w:val="00E842F0"/>
    <w:rPr>
      <w:sz w:val="20"/>
    </w:rPr>
  </w:style>
  <w:style w:type="character" w:customStyle="1" w:styleId="ListLabel92">
    <w:name w:val="ListLabel 92"/>
    <w:rsid w:val="00E842F0"/>
    <w:rPr>
      <w:sz w:val="20"/>
    </w:rPr>
  </w:style>
  <w:style w:type="character" w:customStyle="1" w:styleId="ListLabel91">
    <w:name w:val="ListLabel 91"/>
    <w:rsid w:val="00E842F0"/>
    <w:rPr>
      <w:rFonts w:ascii="Calibri" w:eastAsia="Calibri" w:hAnsi="Calibri" w:cs="Calibri"/>
      <w:sz w:val="20"/>
    </w:rPr>
  </w:style>
  <w:style w:type="character" w:customStyle="1" w:styleId="ListLabel90">
    <w:name w:val="ListLabel 90"/>
    <w:rsid w:val="00E842F0"/>
    <w:rPr>
      <w:sz w:val="20"/>
    </w:rPr>
  </w:style>
  <w:style w:type="character" w:customStyle="1" w:styleId="ListLabel89">
    <w:name w:val="ListLabel 89"/>
    <w:rsid w:val="00E842F0"/>
    <w:rPr>
      <w:sz w:val="20"/>
    </w:rPr>
  </w:style>
  <w:style w:type="character" w:customStyle="1" w:styleId="ListLabel88">
    <w:name w:val="ListLabel 88"/>
    <w:rsid w:val="00E842F0"/>
    <w:rPr>
      <w:sz w:val="20"/>
    </w:rPr>
  </w:style>
  <w:style w:type="character" w:customStyle="1" w:styleId="ListLabel87">
    <w:name w:val="ListLabel 87"/>
    <w:rsid w:val="00E842F0"/>
    <w:rPr>
      <w:sz w:val="20"/>
    </w:rPr>
  </w:style>
  <w:style w:type="character" w:customStyle="1" w:styleId="ListLabel86">
    <w:name w:val="ListLabel 86"/>
    <w:rsid w:val="00E842F0"/>
    <w:rPr>
      <w:sz w:val="20"/>
    </w:rPr>
  </w:style>
  <w:style w:type="character" w:customStyle="1" w:styleId="ListLabel85">
    <w:name w:val="ListLabel 85"/>
    <w:rsid w:val="00E842F0"/>
    <w:rPr>
      <w:sz w:val="20"/>
    </w:rPr>
  </w:style>
  <w:style w:type="character" w:customStyle="1" w:styleId="ListLabel84">
    <w:name w:val="ListLabel 84"/>
    <w:rsid w:val="00E842F0"/>
    <w:rPr>
      <w:sz w:val="20"/>
    </w:rPr>
  </w:style>
  <w:style w:type="character" w:customStyle="1" w:styleId="ListLabel83">
    <w:name w:val="ListLabel 83"/>
    <w:rsid w:val="00E842F0"/>
    <w:rPr>
      <w:sz w:val="20"/>
    </w:rPr>
  </w:style>
  <w:style w:type="character" w:customStyle="1" w:styleId="ListLabel82">
    <w:name w:val="ListLabel 82"/>
    <w:rsid w:val="00E842F0"/>
    <w:rPr>
      <w:rFonts w:ascii="Calibri" w:eastAsia="Calibri" w:hAnsi="Calibri" w:cs="Calibri"/>
      <w:sz w:val="20"/>
    </w:rPr>
  </w:style>
  <w:style w:type="character" w:customStyle="1" w:styleId="ListLabel81">
    <w:name w:val="ListLabel 81"/>
    <w:rsid w:val="00E842F0"/>
    <w:rPr>
      <w:sz w:val="20"/>
    </w:rPr>
  </w:style>
  <w:style w:type="character" w:customStyle="1" w:styleId="ListLabel80">
    <w:name w:val="ListLabel 80"/>
    <w:rsid w:val="00E842F0"/>
    <w:rPr>
      <w:sz w:val="20"/>
    </w:rPr>
  </w:style>
  <w:style w:type="character" w:customStyle="1" w:styleId="ListLabel79">
    <w:name w:val="ListLabel 79"/>
    <w:rsid w:val="00E842F0"/>
    <w:rPr>
      <w:sz w:val="20"/>
    </w:rPr>
  </w:style>
  <w:style w:type="character" w:customStyle="1" w:styleId="ListLabel78">
    <w:name w:val="ListLabel 78"/>
    <w:rsid w:val="00E842F0"/>
    <w:rPr>
      <w:sz w:val="20"/>
    </w:rPr>
  </w:style>
  <w:style w:type="character" w:customStyle="1" w:styleId="ListLabel77">
    <w:name w:val="ListLabel 77"/>
    <w:rsid w:val="00E842F0"/>
    <w:rPr>
      <w:sz w:val="20"/>
    </w:rPr>
  </w:style>
  <w:style w:type="character" w:customStyle="1" w:styleId="ListLabel76">
    <w:name w:val="ListLabel 76"/>
    <w:rsid w:val="00E842F0"/>
    <w:rPr>
      <w:sz w:val="20"/>
    </w:rPr>
  </w:style>
  <w:style w:type="character" w:customStyle="1" w:styleId="ListLabel75">
    <w:name w:val="ListLabel 75"/>
    <w:rsid w:val="00E842F0"/>
    <w:rPr>
      <w:sz w:val="20"/>
    </w:rPr>
  </w:style>
  <w:style w:type="character" w:customStyle="1" w:styleId="ListLabel74">
    <w:name w:val="ListLabel 74"/>
    <w:rsid w:val="00E842F0"/>
    <w:rPr>
      <w:sz w:val="20"/>
    </w:rPr>
  </w:style>
  <w:style w:type="character" w:customStyle="1" w:styleId="ListLabel73">
    <w:name w:val="ListLabel 73"/>
    <w:rsid w:val="00E842F0"/>
    <w:rPr>
      <w:rFonts w:ascii="Calibri" w:eastAsia="Calibri" w:hAnsi="Calibri" w:cs="Calibri"/>
      <w:sz w:val="20"/>
    </w:rPr>
  </w:style>
  <w:style w:type="character" w:customStyle="1" w:styleId="ListLabel72">
    <w:name w:val="ListLabel 72"/>
    <w:rsid w:val="00E842F0"/>
    <w:rPr>
      <w:sz w:val="20"/>
    </w:rPr>
  </w:style>
  <w:style w:type="character" w:customStyle="1" w:styleId="ListLabel71">
    <w:name w:val="ListLabel 71"/>
    <w:rsid w:val="00E842F0"/>
    <w:rPr>
      <w:sz w:val="20"/>
    </w:rPr>
  </w:style>
  <w:style w:type="character" w:customStyle="1" w:styleId="ListLabel70">
    <w:name w:val="ListLabel 70"/>
    <w:rsid w:val="00E842F0"/>
    <w:rPr>
      <w:sz w:val="20"/>
    </w:rPr>
  </w:style>
  <w:style w:type="character" w:customStyle="1" w:styleId="ListLabel69">
    <w:name w:val="ListLabel 69"/>
    <w:rsid w:val="00E842F0"/>
    <w:rPr>
      <w:sz w:val="20"/>
    </w:rPr>
  </w:style>
  <w:style w:type="character" w:customStyle="1" w:styleId="ListLabel68">
    <w:name w:val="ListLabel 68"/>
    <w:rsid w:val="00E842F0"/>
    <w:rPr>
      <w:sz w:val="20"/>
    </w:rPr>
  </w:style>
  <w:style w:type="character" w:customStyle="1" w:styleId="ListLabel67">
    <w:name w:val="ListLabel 67"/>
    <w:rsid w:val="00E842F0"/>
    <w:rPr>
      <w:sz w:val="20"/>
    </w:rPr>
  </w:style>
  <w:style w:type="character" w:customStyle="1" w:styleId="ListLabel66">
    <w:name w:val="ListLabel 66"/>
    <w:rsid w:val="00E842F0"/>
    <w:rPr>
      <w:sz w:val="20"/>
    </w:rPr>
  </w:style>
  <w:style w:type="character" w:customStyle="1" w:styleId="ListLabel65">
    <w:name w:val="ListLabel 65"/>
    <w:rsid w:val="00E842F0"/>
    <w:rPr>
      <w:sz w:val="20"/>
    </w:rPr>
  </w:style>
  <w:style w:type="character" w:customStyle="1" w:styleId="ListLabel64">
    <w:name w:val="ListLabel 64"/>
    <w:rsid w:val="00E842F0"/>
    <w:rPr>
      <w:rFonts w:ascii="Calibri" w:eastAsia="Calibri" w:hAnsi="Calibri" w:cs="Calibri"/>
      <w:sz w:val="20"/>
    </w:rPr>
  </w:style>
  <w:style w:type="character" w:customStyle="1" w:styleId="ListLabel63">
    <w:name w:val="ListLabel 63"/>
    <w:rsid w:val="00E842F0"/>
  </w:style>
  <w:style w:type="character" w:customStyle="1" w:styleId="ListLabel62">
    <w:name w:val="ListLabel 62"/>
    <w:rsid w:val="00E842F0"/>
  </w:style>
  <w:style w:type="character" w:customStyle="1" w:styleId="ListLabel61">
    <w:name w:val="ListLabel 61"/>
    <w:rsid w:val="00E842F0"/>
  </w:style>
  <w:style w:type="character" w:customStyle="1" w:styleId="ListLabel60">
    <w:name w:val="ListLabel 60"/>
    <w:rsid w:val="00E842F0"/>
  </w:style>
  <w:style w:type="character" w:customStyle="1" w:styleId="ListLabel59">
    <w:name w:val="ListLabel 59"/>
    <w:rsid w:val="00E842F0"/>
  </w:style>
  <w:style w:type="character" w:customStyle="1" w:styleId="ListLabel58">
    <w:name w:val="ListLabel 58"/>
    <w:rsid w:val="00E842F0"/>
  </w:style>
  <w:style w:type="character" w:customStyle="1" w:styleId="ListLabel57">
    <w:name w:val="ListLabel 57"/>
    <w:rsid w:val="00E842F0"/>
  </w:style>
  <w:style w:type="character" w:customStyle="1" w:styleId="ListLabel56">
    <w:name w:val="ListLabel 56"/>
    <w:rsid w:val="00E842F0"/>
    <w:rPr>
      <w:sz w:val="20"/>
    </w:rPr>
  </w:style>
  <w:style w:type="character" w:customStyle="1" w:styleId="ListLabel55">
    <w:name w:val="ListLabel 55"/>
    <w:rsid w:val="00E842F0"/>
  </w:style>
  <w:style w:type="character" w:customStyle="1" w:styleId="ListLabel54">
    <w:name w:val="ListLabel 54"/>
    <w:rsid w:val="00E842F0"/>
    <w:rPr>
      <w:sz w:val="20"/>
    </w:rPr>
  </w:style>
  <w:style w:type="character" w:customStyle="1" w:styleId="ListLabel53">
    <w:name w:val="ListLabel 53"/>
    <w:rsid w:val="00E842F0"/>
    <w:rPr>
      <w:sz w:val="20"/>
    </w:rPr>
  </w:style>
  <w:style w:type="character" w:customStyle="1" w:styleId="ListLabel52">
    <w:name w:val="ListLabel 52"/>
    <w:rsid w:val="00E842F0"/>
    <w:rPr>
      <w:sz w:val="20"/>
    </w:rPr>
  </w:style>
  <w:style w:type="character" w:customStyle="1" w:styleId="ListLabel51">
    <w:name w:val="ListLabel 51"/>
    <w:rsid w:val="00E842F0"/>
    <w:rPr>
      <w:sz w:val="20"/>
    </w:rPr>
  </w:style>
  <w:style w:type="character" w:customStyle="1" w:styleId="ListLabel50">
    <w:name w:val="ListLabel 50"/>
    <w:rsid w:val="00E842F0"/>
    <w:rPr>
      <w:sz w:val="20"/>
    </w:rPr>
  </w:style>
  <w:style w:type="character" w:customStyle="1" w:styleId="ListLabel49">
    <w:name w:val="ListLabel 49"/>
    <w:rsid w:val="00E842F0"/>
    <w:rPr>
      <w:sz w:val="20"/>
    </w:rPr>
  </w:style>
  <w:style w:type="character" w:customStyle="1" w:styleId="ListLabel48">
    <w:name w:val="ListLabel 48"/>
    <w:rsid w:val="00E842F0"/>
    <w:rPr>
      <w:sz w:val="20"/>
    </w:rPr>
  </w:style>
  <w:style w:type="character" w:customStyle="1" w:styleId="ListLabel47">
    <w:name w:val="ListLabel 47"/>
    <w:rsid w:val="00E842F0"/>
    <w:rPr>
      <w:sz w:val="20"/>
    </w:rPr>
  </w:style>
  <w:style w:type="character" w:customStyle="1" w:styleId="ListLabel46">
    <w:name w:val="ListLabel 46"/>
    <w:rsid w:val="00E842F0"/>
    <w:rPr>
      <w:rFonts w:ascii="Calibri" w:eastAsia="Calibri" w:hAnsi="Calibri" w:cs="Calibri"/>
      <w:sz w:val="20"/>
    </w:rPr>
  </w:style>
  <w:style w:type="character" w:customStyle="1" w:styleId="ListLabel45">
    <w:name w:val="ListLabel 45"/>
    <w:rsid w:val="00E842F0"/>
  </w:style>
  <w:style w:type="character" w:customStyle="1" w:styleId="ListLabel44">
    <w:name w:val="ListLabel 44"/>
    <w:rsid w:val="00E842F0"/>
  </w:style>
  <w:style w:type="character" w:customStyle="1" w:styleId="ListLabel43">
    <w:name w:val="ListLabel 43"/>
    <w:rsid w:val="00E842F0"/>
  </w:style>
  <w:style w:type="character" w:customStyle="1" w:styleId="ListLabel42">
    <w:name w:val="ListLabel 42"/>
    <w:rsid w:val="00E842F0"/>
  </w:style>
  <w:style w:type="character" w:customStyle="1" w:styleId="ListLabel41">
    <w:name w:val="ListLabel 41"/>
    <w:rsid w:val="00E842F0"/>
  </w:style>
  <w:style w:type="character" w:customStyle="1" w:styleId="ListLabel40">
    <w:name w:val="ListLabel 40"/>
    <w:rsid w:val="00E842F0"/>
  </w:style>
  <w:style w:type="character" w:customStyle="1" w:styleId="ListLabel39">
    <w:name w:val="ListLabel 39"/>
    <w:rsid w:val="00E842F0"/>
  </w:style>
  <w:style w:type="character" w:customStyle="1" w:styleId="ListLabel38">
    <w:name w:val="ListLabel 38"/>
    <w:rsid w:val="00E842F0"/>
  </w:style>
  <w:style w:type="character" w:customStyle="1" w:styleId="ListLabel37">
    <w:name w:val="ListLabel 37"/>
    <w:rsid w:val="00E842F0"/>
  </w:style>
  <w:style w:type="character" w:customStyle="1" w:styleId="ListLabel36">
    <w:name w:val="ListLabel 36"/>
    <w:rsid w:val="00E842F0"/>
    <w:rPr>
      <w:sz w:val="20"/>
    </w:rPr>
  </w:style>
  <w:style w:type="character" w:customStyle="1" w:styleId="ListLabel35">
    <w:name w:val="ListLabel 35"/>
    <w:rsid w:val="00E842F0"/>
    <w:rPr>
      <w:sz w:val="20"/>
    </w:rPr>
  </w:style>
  <w:style w:type="character" w:customStyle="1" w:styleId="ListLabel34">
    <w:name w:val="ListLabel 34"/>
    <w:rsid w:val="00E842F0"/>
    <w:rPr>
      <w:sz w:val="20"/>
    </w:rPr>
  </w:style>
  <w:style w:type="character" w:customStyle="1" w:styleId="ListLabel33">
    <w:name w:val="ListLabel 33"/>
    <w:rsid w:val="00E842F0"/>
    <w:rPr>
      <w:sz w:val="20"/>
    </w:rPr>
  </w:style>
  <w:style w:type="character" w:customStyle="1" w:styleId="ListLabel32">
    <w:name w:val="ListLabel 32"/>
    <w:rsid w:val="00E842F0"/>
    <w:rPr>
      <w:sz w:val="20"/>
    </w:rPr>
  </w:style>
  <w:style w:type="character" w:customStyle="1" w:styleId="ListLabel31">
    <w:name w:val="ListLabel 31"/>
    <w:rsid w:val="00E842F0"/>
    <w:rPr>
      <w:sz w:val="20"/>
    </w:rPr>
  </w:style>
  <w:style w:type="character" w:customStyle="1" w:styleId="ListLabel30">
    <w:name w:val="ListLabel 30"/>
    <w:rsid w:val="00E842F0"/>
    <w:rPr>
      <w:sz w:val="20"/>
    </w:rPr>
  </w:style>
  <w:style w:type="character" w:customStyle="1" w:styleId="ListLabel29">
    <w:name w:val="ListLabel 29"/>
    <w:rsid w:val="00E842F0"/>
    <w:rPr>
      <w:sz w:val="20"/>
    </w:rPr>
  </w:style>
  <w:style w:type="character" w:customStyle="1" w:styleId="ListLabel28">
    <w:name w:val="ListLabel 28"/>
    <w:rsid w:val="00E842F0"/>
    <w:rPr>
      <w:rFonts w:ascii="Calibri" w:eastAsia="Calibri" w:hAnsi="Calibri" w:cs="Calibri"/>
      <w:sz w:val="20"/>
    </w:rPr>
  </w:style>
  <w:style w:type="character" w:customStyle="1" w:styleId="ListLabel27">
    <w:name w:val="ListLabel 27"/>
    <w:rsid w:val="00E842F0"/>
  </w:style>
  <w:style w:type="character" w:customStyle="1" w:styleId="ListLabel26">
    <w:name w:val="ListLabel 26"/>
    <w:rsid w:val="00E842F0"/>
  </w:style>
  <w:style w:type="character" w:customStyle="1" w:styleId="ListLabel25">
    <w:name w:val="ListLabel 25"/>
    <w:rsid w:val="00E842F0"/>
  </w:style>
  <w:style w:type="character" w:customStyle="1" w:styleId="ListLabel24">
    <w:name w:val="ListLabel 24"/>
    <w:rsid w:val="00E842F0"/>
  </w:style>
  <w:style w:type="character" w:customStyle="1" w:styleId="ListLabel23">
    <w:name w:val="ListLabel 23"/>
    <w:rsid w:val="00E842F0"/>
  </w:style>
  <w:style w:type="character" w:customStyle="1" w:styleId="ListLabel22">
    <w:name w:val="ListLabel 22"/>
    <w:rsid w:val="00E842F0"/>
  </w:style>
  <w:style w:type="character" w:customStyle="1" w:styleId="ListLabel21">
    <w:name w:val="ListLabel 21"/>
    <w:rsid w:val="00E842F0"/>
  </w:style>
  <w:style w:type="character" w:customStyle="1" w:styleId="ListLabel20">
    <w:name w:val="ListLabel 20"/>
    <w:rsid w:val="00E842F0"/>
  </w:style>
  <w:style w:type="character" w:customStyle="1" w:styleId="ListLabel19">
    <w:name w:val="ListLabel 19"/>
    <w:rsid w:val="00E842F0"/>
    <w:rPr>
      <w:b w:val="0"/>
    </w:rPr>
  </w:style>
  <w:style w:type="character" w:customStyle="1" w:styleId="Endnoteanchor">
    <w:name w:val="Endnote anchor"/>
    <w:rsid w:val="00E842F0"/>
    <w:rPr>
      <w:position w:val="0"/>
      <w:vertAlign w:val="superscript"/>
    </w:rPr>
  </w:style>
  <w:style w:type="character" w:customStyle="1" w:styleId="EndnoteSymbol">
    <w:name w:val="Endnote Symbol"/>
    <w:rsid w:val="00E842F0"/>
    <w:rPr>
      <w:position w:val="0"/>
      <w:vertAlign w:val="superscript"/>
    </w:rPr>
  </w:style>
  <w:style w:type="character" w:customStyle="1" w:styleId="TextodenotadefimChar">
    <w:name w:val="Texto de nota de fim Char"/>
    <w:rsid w:val="00E842F0"/>
    <w:rPr>
      <w:lang w:eastAsia="en-US"/>
    </w:rPr>
  </w:style>
  <w:style w:type="character" w:customStyle="1" w:styleId="Footnoteanchor">
    <w:name w:val="Footnote anchor"/>
    <w:rsid w:val="00E842F0"/>
    <w:rPr>
      <w:position w:val="0"/>
      <w:vertAlign w:val="superscript"/>
    </w:rPr>
  </w:style>
  <w:style w:type="character" w:styleId="Refdenotaderodap">
    <w:name w:val="footnote reference"/>
    <w:rsid w:val="00E842F0"/>
    <w:rPr>
      <w:position w:val="0"/>
      <w:vertAlign w:val="superscript"/>
    </w:rPr>
  </w:style>
  <w:style w:type="character" w:customStyle="1" w:styleId="fontstyle01">
    <w:name w:val="fontstyle01"/>
    <w:rsid w:val="00E842F0"/>
    <w:rPr>
      <w:rFonts w:ascii="Calibri-Bold" w:eastAsia="Calibri-Bold" w:hAnsi="Calibri-Bold" w:cs="Calibri-Bold"/>
      <w:b/>
      <w:bCs/>
      <w:i w:val="0"/>
      <w:iCs w:val="0"/>
      <w:color w:val="000000"/>
      <w:sz w:val="24"/>
      <w:szCs w:val="24"/>
    </w:rPr>
  </w:style>
  <w:style w:type="character" w:customStyle="1" w:styleId="PargrafodaListaChar">
    <w:name w:val="Parágrafo da Lista Char"/>
    <w:rsid w:val="00E842F0"/>
    <w:rPr>
      <w:rFonts w:ascii="Calibri" w:eastAsia="Calibri" w:hAnsi="Calibri" w:cs="Times New Roman"/>
      <w:lang w:eastAsia="zh-CN"/>
    </w:rPr>
  </w:style>
  <w:style w:type="character" w:customStyle="1" w:styleId="Nivel1Char">
    <w:name w:val="Nivel1 Char"/>
    <w:rsid w:val="00E842F0"/>
    <w:rPr>
      <w:rFonts w:ascii="Arial" w:eastAsia="Arial" w:hAnsi="Arial" w:cs="Arial"/>
      <w:b/>
      <w:color w:val="000000"/>
      <w:sz w:val="32"/>
      <w:szCs w:val="32"/>
    </w:rPr>
  </w:style>
  <w:style w:type="character" w:customStyle="1" w:styleId="SourceText">
    <w:name w:val="Source Text"/>
    <w:rsid w:val="00E842F0"/>
    <w:rPr>
      <w:rFonts w:ascii="Liberation Mono" w:eastAsia="NSimSun" w:hAnsi="Liberation Mono" w:cs="Liberation Mono"/>
    </w:rPr>
  </w:style>
  <w:style w:type="numbering" w:customStyle="1" w:styleId="Semlista1">
    <w:name w:val="Sem lista1"/>
    <w:basedOn w:val="Semlista"/>
    <w:rsid w:val="00E842F0"/>
    <w:pPr>
      <w:numPr>
        <w:numId w:val="47"/>
      </w:numPr>
    </w:pPr>
  </w:style>
  <w:style w:type="numbering" w:customStyle="1" w:styleId="WWNum1">
    <w:name w:val="WWNum1"/>
    <w:basedOn w:val="Semlista"/>
    <w:rsid w:val="00E842F0"/>
    <w:pPr>
      <w:numPr>
        <w:numId w:val="48"/>
      </w:numPr>
    </w:pPr>
  </w:style>
  <w:style w:type="numbering" w:customStyle="1" w:styleId="WWNum2">
    <w:name w:val="WWNum2"/>
    <w:basedOn w:val="Semlista"/>
    <w:rsid w:val="00E842F0"/>
    <w:pPr>
      <w:numPr>
        <w:numId w:val="49"/>
      </w:numPr>
    </w:pPr>
  </w:style>
  <w:style w:type="numbering" w:customStyle="1" w:styleId="WWNum3">
    <w:name w:val="WWNum3"/>
    <w:basedOn w:val="Semlista"/>
    <w:rsid w:val="00E842F0"/>
    <w:pPr>
      <w:numPr>
        <w:numId w:val="50"/>
      </w:numPr>
    </w:pPr>
  </w:style>
  <w:style w:type="numbering" w:customStyle="1" w:styleId="WWNum4">
    <w:name w:val="WWNum4"/>
    <w:basedOn w:val="Semlista"/>
    <w:rsid w:val="00E842F0"/>
    <w:pPr>
      <w:numPr>
        <w:numId w:val="51"/>
      </w:numPr>
    </w:pPr>
  </w:style>
  <w:style w:type="numbering" w:customStyle="1" w:styleId="WWNum5">
    <w:name w:val="WWNum5"/>
    <w:basedOn w:val="Semlista"/>
    <w:rsid w:val="00E842F0"/>
    <w:pPr>
      <w:numPr>
        <w:numId w:val="52"/>
      </w:numPr>
    </w:pPr>
  </w:style>
  <w:style w:type="numbering" w:customStyle="1" w:styleId="WWNum6">
    <w:name w:val="WWNum6"/>
    <w:basedOn w:val="Semlista"/>
    <w:rsid w:val="00E842F0"/>
    <w:pPr>
      <w:numPr>
        <w:numId w:val="53"/>
      </w:numPr>
    </w:pPr>
  </w:style>
  <w:style w:type="numbering" w:customStyle="1" w:styleId="WWNum7">
    <w:name w:val="WWNum7"/>
    <w:basedOn w:val="Semlista"/>
    <w:rsid w:val="00E842F0"/>
    <w:pPr>
      <w:numPr>
        <w:numId w:val="54"/>
      </w:numPr>
    </w:pPr>
  </w:style>
  <w:style w:type="numbering" w:customStyle="1" w:styleId="WWNum8">
    <w:name w:val="WWNum8"/>
    <w:basedOn w:val="Semlista"/>
    <w:rsid w:val="00E842F0"/>
    <w:pPr>
      <w:numPr>
        <w:numId w:val="55"/>
      </w:numPr>
    </w:pPr>
  </w:style>
  <w:style w:type="numbering" w:customStyle="1" w:styleId="WWNum9">
    <w:name w:val="WWNum9"/>
    <w:basedOn w:val="Semlista"/>
    <w:rsid w:val="00E842F0"/>
    <w:pPr>
      <w:numPr>
        <w:numId w:val="56"/>
      </w:numPr>
    </w:pPr>
  </w:style>
  <w:style w:type="numbering" w:customStyle="1" w:styleId="WWNum10">
    <w:name w:val="WWNum10"/>
    <w:basedOn w:val="Semlista"/>
    <w:rsid w:val="00E842F0"/>
    <w:pPr>
      <w:numPr>
        <w:numId w:val="57"/>
      </w:numPr>
    </w:pPr>
  </w:style>
  <w:style w:type="numbering" w:customStyle="1" w:styleId="WWNum11">
    <w:name w:val="WWNum11"/>
    <w:basedOn w:val="Semlista"/>
    <w:rsid w:val="00E842F0"/>
    <w:pPr>
      <w:numPr>
        <w:numId w:val="58"/>
      </w:numPr>
    </w:pPr>
  </w:style>
  <w:style w:type="numbering" w:customStyle="1" w:styleId="WWNum12">
    <w:name w:val="WWNum12"/>
    <w:basedOn w:val="Semlista"/>
    <w:rsid w:val="00E842F0"/>
    <w:pPr>
      <w:numPr>
        <w:numId w:val="59"/>
      </w:numPr>
    </w:pPr>
  </w:style>
  <w:style w:type="numbering" w:customStyle="1" w:styleId="WWNum13">
    <w:name w:val="WWNum13"/>
    <w:basedOn w:val="Semlista"/>
    <w:rsid w:val="00E842F0"/>
    <w:pPr>
      <w:numPr>
        <w:numId w:val="60"/>
      </w:numPr>
    </w:pPr>
  </w:style>
  <w:style w:type="numbering" w:customStyle="1" w:styleId="WWNum14">
    <w:name w:val="WWNum14"/>
    <w:basedOn w:val="Semlista"/>
    <w:rsid w:val="00E842F0"/>
    <w:pPr>
      <w:numPr>
        <w:numId w:val="61"/>
      </w:numPr>
    </w:pPr>
  </w:style>
  <w:style w:type="numbering" w:customStyle="1" w:styleId="WWNum15">
    <w:name w:val="WWNum15"/>
    <w:basedOn w:val="Semlista"/>
    <w:rsid w:val="00E842F0"/>
    <w:pPr>
      <w:numPr>
        <w:numId w:val="62"/>
      </w:numPr>
    </w:pPr>
  </w:style>
  <w:style w:type="numbering" w:customStyle="1" w:styleId="WWNum16">
    <w:name w:val="WWNum16"/>
    <w:basedOn w:val="Semlista"/>
    <w:rsid w:val="00E842F0"/>
    <w:pPr>
      <w:numPr>
        <w:numId w:val="63"/>
      </w:numPr>
    </w:pPr>
  </w:style>
  <w:style w:type="numbering" w:customStyle="1" w:styleId="WWNum17">
    <w:name w:val="WWNum17"/>
    <w:basedOn w:val="Semlista"/>
    <w:rsid w:val="00E842F0"/>
    <w:pPr>
      <w:numPr>
        <w:numId w:val="64"/>
      </w:numPr>
    </w:pPr>
  </w:style>
  <w:style w:type="numbering" w:customStyle="1" w:styleId="WWNum18">
    <w:name w:val="WWNum18"/>
    <w:basedOn w:val="Semlista"/>
    <w:rsid w:val="00E842F0"/>
    <w:pPr>
      <w:numPr>
        <w:numId w:val="65"/>
      </w:numPr>
    </w:pPr>
  </w:style>
  <w:style w:type="numbering" w:customStyle="1" w:styleId="WWNum19">
    <w:name w:val="WWNum19"/>
    <w:basedOn w:val="Semlista"/>
    <w:rsid w:val="00E842F0"/>
    <w:pPr>
      <w:numPr>
        <w:numId w:val="66"/>
      </w:numPr>
    </w:pPr>
  </w:style>
  <w:style w:type="numbering" w:customStyle="1" w:styleId="WWNum20">
    <w:name w:val="WWNum20"/>
    <w:basedOn w:val="Semlista"/>
    <w:rsid w:val="00E842F0"/>
    <w:pPr>
      <w:numPr>
        <w:numId w:val="67"/>
      </w:numPr>
    </w:pPr>
  </w:style>
  <w:style w:type="numbering" w:customStyle="1" w:styleId="WWNum21">
    <w:name w:val="WWNum21"/>
    <w:basedOn w:val="Semlista"/>
    <w:rsid w:val="00E842F0"/>
    <w:pPr>
      <w:numPr>
        <w:numId w:val="68"/>
      </w:numPr>
    </w:pPr>
  </w:style>
  <w:style w:type="numbering" w:customStyle="1" w:styleId="WWNum22">
    <w:name w:val="WWNum22"/>
    <w:basedOn w:val="Semlista"/>
    <w:rsid w:val="00E842F0"/>
    <w:pPr>
      <w:numPr>
        <w:numId w:val="69"/>
      </w:numPr>
    </w:pPr>
  </w:style>
  <w:style w:type="numbering" w:customStyle="1" w:styleId="WWNum23">
    <w:name w:val="WWNum23"/>
    <w:basedOn w:val="Semlista"/>
    <w:rsid w:val="00E842F0"/>
    <w:pPr>
      <w:numPr>
        <w:numId w:val="70"/>
      </w:numPr>
    </w:pPr>
  </w:style>
  <w:style w:type="numbering" w:customStyle="1" w:styleId="WWNum24">
    <w:name w:val="WWNum24"/>
    <w:basedOn w:val="Semlista"/>
    <w:rsid w:val="00E842F0"/>
    <w:pPr>
      <w:numPr>
        <w:numId w:val="71"/>
      </w:numPr>
    </w:pPr>
  </w:style>
  <w:style w:type="numbering" w:customStyle="1" w:styleId="WWNum25">
    <w:name w:val="WWNum25"/>
    <w:basedOn w:val="Semlista"/>
    <w:rsid w:val="00E842F0"/>
    <w:pPr>
      <w:numPr>
        <w:numId w:val="72"/>
      </w:numPr>
    </w:pPr>
  </w:style>
  <w:style w:type="numbering" w:customStyle="1" w:styleId="WWNum26">
    <w:name w:val="WWNum26"/>
    <w:basedOn w:val="Semlista"/>
    <w:rsid w:val="00E842F0"/>
    <w:pPr>
      <w:numPr>
        <w:numId w:val="73"/>
      </w:numPr>
    </w:pPr>
  </w:style>
  <w:style w:type="numbering" w:customStyle="1" w:styleId="WWNum27">
    <w:name w:val="WWNum27"/>
    <w:basedOn w:val="Semlista"/>
    <w:rsid w:val="00E842F0"/>
    <w:pPr>
      <w:numPr>
        <w:numId w:val="74"/>
      </w:numPr>
    </w:pPr>
  </w:style>
  <w:style w:type="numbering" w:customStyle="1" w:styleId="WWNum28">
    <w:name w:val="WWNum28"/>
    <w:basedOn w:val="Semlista"/>
    <w:rsid w:val="00E842F0"/>
    <w:pPr>
      <w:numPr>
        <w:numId w:val="75"/>
      </w:numPr>
    </w:pPr>
  </w:style>
  <w:style w:type="numbering" w:customStyle="1" w:styleId="WWNum29">
    <w:name w:val="WWNum29"/>
    <w:basedOn w:val="Semlista"/>
    <w:rsid w:val="00E842F0"/>
    <w:pPr>
      <w:numPr>
        <w:numId w:val="76"/>
      </w:numPr>
    </w:pPr>
  </w:style>
  <w:style w:type="numbering" w:customStyle="1" w:styleId="WWNum30">
    <w:name w:val="WWNum30"/>
    <w:basedOn w:val="Semlista"/>
    <w:rsid w:val="00E842F0"/>
    <w:pPr>
      <w:numPr>
        <w:numId w:val="77"/>
      </w:numPr>
    </w:pPr>
  </w:style>
  <w:style w:type="numbering" w:customStyle="1" w:styleId="WWNum31">
    <w:name w:val="WWNum31"/>
    <w:basedOn w:val="Semlista"/>
    <w:rsid w:val="00E842F0"/>
    <w:pPr>
      <w:numPr>
        <w:numId w:val="78"/>
      </w:numPr>
    </w:pPr>
  </w:style>
  <w:style w:type="numbering" w:customStyle="1" w:styleId="WWNum32">
    <w:name w:val="WWNum32"/>
    <w:basedOn w:val="Semlista"/>
    <w:rsid w:val="00E842F0"/>
    <w:pPr>
      <w:numPr>
        <w:numId w:val="79"/>
      </w:numPr>
    </w:pPr>
  </w:style>
  <w:style w:type="numbering" w:customStyle="1" w:styleId="WWNum33">
    <w:name w:val="WWNum33"/>
    <w:basedOn w:val="Semlista"/>
    <w:rsid w:val="00E842F0"/>
    <w:pPr>
      <w:numPr>
        <w:numId w:val="80"/>
      </w:numPr>
    </w:pPr>
  </w:style>
  <w:style w:type="numbering" w:customStyle="1" w:styleId="WWNum34">
    <w:name w:val="WWNum34"/>
    <w:basedOn w:val="Semlista"/>
    <w:rsid w:val="00E842F0"/>
    <w:pPr>
      <w:numPr>
        <w:numId w:val="81"/>
      </w:numPr>
    </w:pPr>
  </w:style>
  <w:style w:type="numbering" w:customStyle="1" w:styleId="WWNum35">
    <w:name w:val="WWNum35"/>
    <w:basedOn w:val="Semlista"/>
    <w:rsid w:val="00E842F0"/>
    <w:pPr>
      <w:numPr>
        <w:numId w:val="82"/>
      </w:numPr>
    </w:pPr>
  </w:style>
  <w:style w:type="numbering" w:customStyle="1" w:styleId="WWOutlineListStyle5">
    <w:name w:val="WW_OutlineListStyle_5"/>
    <w:basedOn w:val="Semlista"/>
    <w:rsid w:val="00E842F0"/>
    <w:pPr>
      <w:numPr>
        <w:numId w:val="89"/>
      </w:numPr>
    </w:pPr>
  </w:style>
  <w:style w:type="numbering" w:customStyle="1" w:styleId="WWOutlineListStyle4">
    <w:name w:val="WW_OutlineListStyle_4"/>
    <w:basedOn w:val="Semlista"/>
    <w:rsid w:val="00E842F0"/>
    <w:pPr>
      <w:numPr>
        <w:numId w:val="90"/>
      </w:numPr>
    </w:pPr>
  </w:style>
  <w:style w:type="numbering" w:customStyle="1" w:styleId="WWOutlineListStyle3">
    <w:name w:val="WW_OutlineListStyle_3"/>
    <w:basedOn w:val="Semlista"/>
    <w:rsid w:val="00E842F0"/>
    <w:pPr>
      <w:numPr>
        <w:numId w:val="91"/>
      </w:numPr>
    </w:pPr>
  </w:style>
  <w:style w:type="numbering" w:customStyle="1" w:styleId="WWOutlineListStyle2">
    <w:name w:val="WW_OutlineListStyle_2"/>
    <w:basedOn w:val="Semlista"/>
    <w:rsid w:val="00E842F0"/>
    <w:pPr>
      <w:numPr>
        <w:numId w:val="92"/>
      </w:numPr>
    </w:pPr>
  </w:style>
  <w:style w:type="numbering" w:customStyle="1" w:styleId="WWOutlineListStyle1">
    <w:name w:val="WW_OutlineListStyle_1"/>
    <w:basedOn w:val="Semlista"/>
    <w:rsid w:val="00E842F0"/>
    <w:pPr>
      <w:numPr>
        <w:numId w:val="93"/>
      </w:numPr>
    </w:pPr>
  </w:style>
  <w:style w:type="numbering" w:customStyle="1" w:styleId="WWOutlineListStyle">
    <w:name w:val="WW_OutlineListStyle"/>
    <w:basedOn w:val="Semlista"/>
    <w:rsid w:val="00E842F0"/>
    <w:pPr>
      <w:numPr>
        <w:numId w:val="94"/>
      </w:numPr>
    </w:pPr>
  </w:style>
  <w:style w:type="numbering" w:customStyle="1" w:styleId="WW8Num61">
    <w:name w:val="WW8Num61"/>
    <w:basedOn w:val="Semlista"/>
    <w:rsid w:val="00B02989"/>
    <w:pPr>
      <w:numPr>
        <w:numId w:val="95"/>
      </w:numPr>
    </w:pPr>
  </w:style>
  <w:style w:type="numbering" w:customStyle="1" w:styleId="WW8Num77">
    <w:name w:val="WW8Num77"/>
    <w:basedOn w:val="Semlista"/>
    <w:rsid w:val="00B02989"/>
    <w:pPr>
      <w:numPr>
        <w:numId w:val="97"/>
      </w:numPr>
    </w:pPr>
  </w:style>
  <w:style w:type="paragraph" w:customStyle="1" w:styleId="isselectedend">
    <w:name w:val="isselectedend"/>
    <w:basedOn w:val="Normal"/>
    <w:rsid w:val="009E044D"/>
    <w:pPr>
      <w:widowControl/>
      <w:suppressAutoHyphens w:val="0"/>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www.bll.org.br/" TargetMode="Externa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planalto.gov.br/ccivil_03/_ato2019-2022/2021/lei/l14133.htm#art17"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cenop.com.br/sit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pregaoeletronico@cianorte.pr.gov.br" TargetMode="External"/><Relationship Id="rId14" Type="http://schemas.openxmlformats.org/officeDocument/2006/relationships/footer" Target="footer1.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65</Pages>
  <Words>27268</Words>
  <Characters>147248</Characters>
  <Application>Microsoft Office Word</Application>
  <DocSecurity>0</DocSecurity>
  <Lines>1227</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Folador</dc:creator>
  <dc:description/>
  <cp:lastModifiedBy>Usuario</cp:lastModifiedBy>
  <cp:revision>3</cp:revision>
  <cp:lastPrinted>2026-08-21T18:01:00Z</cp:lastPrinted>
  <dcterms:created xsi:type="dcterms:W3CDTF">2026-10-02T12:34:00Z</dcterms:created>
  <dcterms:modified xsi:type="dcterms:W3CDTF">2026-10-02T13:34:00Z</dcterms:modified>
  <dc:language>pt-BR</dc:language>
</cp:coreProperties>
</file>