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3B66" w:rsidRDefault="002D3B66" w:rsidP="003B6A99"/>
    <w:p w:rsidR="003B6A99" w:rsidRPr="00F67434" w:rsidRDefault="004C66B9" w:rsidP="003B6A99">
      <w:pPr>
        <w:spacing w:before="100" w:beforeAutospacing="1" w:after="100" w:afterAutospacing="1"/>
        <w:jc w:val="center"/>
        <w:rPr>
          <w:rFonts w:ascii="Calibri" w:hAnsi="Calibri" w:cs="Calibri"/>
          <w:b/>
          <w:bCs/>
          <w:caps/>
          <w:color w:val="000000"/>
          <w:sz w:val="36"/>
          <w:szCs w:val="36"/>
        </w:rPr>
      </w:pPr>
      <w:r w:rsidRPr="00F67434">
        <w:rPr>
          <w:rFonts w:ascii="Calibri" w:hAnsi="Calibri" w:cs="Calibri"/>
          <w:b/>
          <w:bCs/>
          <w:caps/>
          <w:color w:val="000000"/>
          <w:sz w:val="36"/>
          <w:szCs w:val="36"/>
        </w:rPr>
        <w:t>TERMO DE REFERê</w:t>
      </w:r>
      <w:r w:rsidR="00F67434">
        <w:rPr>
          <w:rFonts w:ascii="Calibri" w:hAnsi="Calibri" w:cs="Calibri"/>
          <w:b/>
          <w:bCs/>
          <w:caps/>
          <w:color w:val="000000"/>
          <w:sz w:val="36"/>
          <w:szCs w:val="36"/>
        </w:rPr>
        <w:t>NCIA.</w:t>
      </w:r>
    </w:p>
    <w:p w:rsidR="003B6A99" w:rsidRPr="003B6A99" w:rsidRDefault="003B6A99" w:rsidP="003B6A99">
      <w:pPr>
        <w:spacing w:before="100" w:beforeAutospacing="1" w:after="100" w:afterAutospacing="1"/>
        <w:rPr>
          <w:color w:val="000000"/>
          <w:sz w:val="27"/>
          <w:szCs w:val="27"/>
        </w:rPr>
      </w:pPr>
      <w:r w:rsidRPr="003B6A99">
        <w:rPr>
          <w:color w:val="000000"/>
          <w:sz w:val="27"/>
          <w:szCs w:val="27"/>
        </w:rPr>
        <w:t> </w:t>
      </w:r>
    </w:p>
    <w:p w:rsidR="003B6A99" w:rsidRPr="003B6A99" w:rsidRDefault="003B6A99" w:rsidP="003B6A99">
      <w:pPr>
        <w:jc w:val="center"/>
        <w:rPr>
          <w:rFonts w:ascii="Calibri" w:hAnsi="Calibri" w:cs="Calibri"/>
          <w:color w:val="000000"/>
          <w:sz w:val="27"/>
          <w:szCs w:val="27"/>
        </w:rPr>
      </w:pPr>
      <w:r w:rsidRPr="003B6A99">
        <w:rPr>
          <w:rFonts w:ascii="Calibri" w:hAnsi="Calibri" w:cs="Calibri"/>
          <w:b/>
          <w:bCs/>
          <w:color w:val="000000"/>
          <w:sz w:val="27"/>
          <w:szCs w:val="27"/>
        </w:rPr>
        <w:t xml:space="preserve">PROCESSO ADMINISTRATIVO Nº </w:t>
      </w:r>
      <w:r w:rsidR="00926A61">
        <w:rPr>
          <w:rFonts w:ascii="Calibri" w:hAnsi="Calibri" w:cs="Calibri"/>
          <w:b/>
          <w:bCs/>
          <w:color w:val="000000"/>
          <w:sz w:val="27"/>
          <w:szCs w:val="27"/>
        </w:rPr>
        <w:t>01.206.000.69</w:t>
      </w:r>
      <w:r w:rsidR="005E4A81">
        <w:rPr>
          <w:rFonts w:ascii="Calibri" w:hAnsi="Calibri" w:cs="Calibri"/>
          <w:b/>
          <w:bCs/>
          <w:color w:val="000000"/>
          <w:sz w:val="27"/>
          <w:szCs w:val="27"/>
        </w:rPr>
        <w:t>0</w:t>
      </w:r>
      <w:r w:rsidR="00FA143B">
        <w:rPr>
          <w:rFonts w:ascii="Calibri" w:hAnsi="Calibri" w:cs="Calibri"/>
          <w:b/>
          <w:bCs/>
          <w:color w:val="000000"/>
          <w:sz w:val="27"/>
          <w:szCs w:val="27"/>
        </w:rPr>
        <w:t>/2025</w:t>
      </w:r>
      <w:r w:rsidR="000E3004">
        <w:rPr>
          <w:rFonts w:ascii="Calibri" w:hAnsi="Calibri" w:cs="Calibri"/>
          <w:b/>
          <w:bCs/>
          <w:color w:val="000000"/>
          <w:sz w:val="27"/>
          <w:szCs w:val="27"/>
        </w:rPr>
        <w:t>.</w:t>
      </w:r>
    </w:p>
    <w:p w:rsidR="003B6A99" w:rsidRPr="003B6A99" w:rsidRDefault="003B6A99" w:rsidP="003B6A99">
      <w:pPr>
        <w:spacing w:before="100" w:beforeAutospacing="1" w:after="100" w:afterAutospacing="1"/>
        <w:rPr>
          <w:color w:val="000000"/>
          <w:sz w:val="27"/>
          <w:szCs w:val="27"/>
        </w:rPr>
      </w:pPr>
      <w:r w:rsidRPr="003B6A99">
        <w:rPr>
          <w:color w:val="000000"/>
          <w:sz w:val="27"/>
          <w:szCs w:val="27"/>
        </w:rPr>
        <w:t> </w:t>
      </w:r>
    </w:p>
    <w:p w:rsidR="003B6A99" w:rsidRPr="003B6A99" w:rsidRDefault="003B6A99" w:rsidP="003B6A99">
      <w:pPr>
        <w:spacing w:before="100" w:beforeAutospacing="1" w:after="100" w:afterAutospacing="1"/>
        <w:rPr>
          <w:color w:val="000000"/>
          <w:sz w:val="27"/>
          <w:szCs w:val="27"/>
        </w:rPr>
      </w:pPr>
      <w:r w:rsidRPr="003B6A99">
        <w:rPr>
          <w:color w:val="000000"/>
          <w:sz w:val="27"/>
          <w:szCs w:val="27"/>
        </w:rP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1. DO OBJETO</w:t>
      </w:r>
    </w:p>
    <w:p w:rsidR="003B6A99" w:rsidRDefault="003B6A99" w:rsidP="003B6A99">
      <w:pPr>
        <w:spacing w:before="120" w:after="120"/>
        <w:ind w:left="120" w:right="120"/>
        <w:jc w:val="both"/>
        <w:rPr>
          <w:rFonts w:ascii="Calibri" w:hAnsi="Calibri" w:cs="Calibri"/>
          <w:b/>
          <w:bCs/>
          <w:color w:val="000000"/>
          <w:sz w:val="27"/>
          <w:szCs w:val="27"/>
        </w:rPr>
      </w:pPr>
      <w:r w:rsidRPr="003B6A99">
        <w:rPr>
          <w:rFonts w:ascii="Calibri" w:hAnsi="Calibri" w:cs="Calibri"/>
          <w:color w:val="000000"/>
          <w:sz w:val="27"/>
          <w:szCs w:val="27"/>
        </w:rPr>
        <w:t>          1.1 </w:t>
      </w:r>
      <w:r w:rsidR="00EF437A">
        <w:rPr>
          <w:rFonts w:ascii="Calibri" w:hAnsi="Calibri" w:cs="Calibri"/>
          <w:color w:val="000000"/>
          <w:sz w:val="27"/>
          <w:szCs w:val="27"/>
        </w:rPr>
        <w:t>Aquisição de</w:t>
      </w:r>
      <w:r w:rsidR="008F125E">
        <w:rPr>
          <w:rFonts w:ascii="Calibri" w:hAnsi="Calibri" w:cs="Calibri"/>
          <w:color w:val="000000"/>
          <w:sz w:val="27"/>
          <w:szCs w:val="27"/>
        </w:rPr>
        <w:t xml:space="preserve"> </w:t>
      </w:r>
      <w:r w:rsidR="00926A61">
        <w:rPr>
          <w:rFonts w:ascii="Calibri" w:hAnsi="Calibri" w:cs="Calibri"/>
          <w:color w:val="000000"/>
          <w:sz w:val="27"/>
          <w:szCs w:val="27"/>
        </w:rPr>
        <w:t>Poltronas</w:t>
      </w:r>
      <w:r w:rsidR="00D017A7" w:rsidRPr="00D017A7">
        <w:rPr>
          <w:rFonts w:ascii="Calibri" w:hAnsi="Calibri" w:cs="Calibri"/>
          <w:color w:val="000000"/>
          <w:sz w:val="27"/>
          <w:szCs w:val="27"/>
        </w:rPr>
        <w:t>.</w:t>
      </w:r>
      <w:r w:rsidRPr="003B6A99">
        <w:rPr>
          <w:rFonts w:ascii="Calibri" w:hAnsi="Calibri" w:cs="Calibri"/>
          <w:color w:val="000000"/>
          <w:sz w:val="27"/>
          <w:szCs w:val="27"/>
        </w:rPr>
        <w:t>   </w:t>
      </w:r>
      <w:r w:rsidRPr="003B6A99">
        <w:rPr>
          <w:rFonts w:ascii="Calibri" w:hAnsi="Calibri" w:cs="Calibri"/>
          <w:b/>
          <w:bCs/>
          <w:color w:val="000000"/>
          <w:sz w:val="27"/>
          <w:szCs w:val="27"/>
        </w:rPr>
        <w:t> </w:t>
      </w:r>
    </w:p>
    <w:p w:rsidR="00D017A7" w:rsidRPr="003B6A99" w:rsidRDefault="00D017A7" w:rsidP="003B6A99">
      <w:pPr>
        <w:spacing w:before="120" w:after="120"/>
        <w:ind w:left="120" w:right="120"/>
        <w:jc w:val="both"/>
        <w:rPr>
          <w:rFonts w:ascii="Calibri" w:hAnsi="Calibri" w:cs="Calibri"/>
          <w:color w:val="000000"/>
          <w:sz w:val="27"/>
          <w:szCs w:val="27"/>
        </w:rPr>
      </w:pP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2. ESPECI</w:t>
      </w:r>
      <w:r w:rsidR="003C77DA">
        <w:rPr>
          <w:rFonts w:ascii="Calibri" w:hAnsi="Calibri" w:cs="Calibri"/>
          <w:b/>
          <w:bCs/>
          <w:color w:val="000000"/>
          <w:sz w:val="27"/>
          <w:szCs w:val="27"/>
        </w:rPr>
        <w:t>FICAÇÕES DO BEM A SER ADQUIRIDO</w:t>
      </w:r>
    </w:p>
    <w:p w:rsidR="00D82B0F" w:rsidRPr="005F66B2" w:rsidRDefault="003B6A99" w:rsidP="00751E23">
      <w:pPr>
        <w:spacing w:before="120" w:after="120"/>
        <w:ind w:left="120" w:right="120"/>
        <w:rPr>
          <w:rFonts w:ascii="Calibri" w:hAnsi="Calibri" w:cs="Calibri"/>
          <w:sz w:val="27"/>
          <w:szCs w:val="27"/>
        </w:rPr>
      </w:pPr>
      <w:r w:rsidRPr="003B6A99">
        <w:rPr>
          <w:rFonts w:ascii="Calibri" w:hAnsi="Calibri" w:cs="Calibri"/>
          <w:color w:val="000000"/>
          <w:sz w:val="27"/>
          <w:szCs w:val="27"/>
        </w:rPr>
        <w:t>           2.1    Especificações: </w:t>
      </w:r>
      <w:r w:rsidRPr="003B6A99">
        <w:rPr>
          <w:rFonts w:ascii="Calibri" w:hAnsi="Calibri" w:cs="Calibri"/>
          <w:color w:val="000000"/>
          <w:sz w:val="27"/>
          <w:szCs w:val="27"/>
        </w:rPr>
        <w:br/>
      </w:r>
      <w:r w:rsidRPr="003B6A99">
        <w:rPr>
          <w:rFonts w:ascii="Calibri" w:hAnsi="Calibri" w:cs="Calibri"/>
          <w:color w:val="000000"/>
          <w:sz w:val="27"/>
          <w:szCs w:val="27"/>
        </w:rPr>
        <w:br/>
      </w:r>
      <w:r w:rsidRPr="00E34083">
        <w:rPr>
          <w:rFonts w:ascii="Calibri" w:hAnsi="Calibri" w:cs="Calibri"/>
          <w:b/>
          <w:sz w:val="27"/>
          <w:szCs w:val="27"/>
        </w:rPr>
        <w:t xml:space="preserve">- </w:t>
      </w:r>
      <w:r w:rsidR="00840E06" w:rsidRPr="00E34083">
        <w:rPr>
          <w:rFonts w:ascii="Calibri" w:hAnsi="Calibri" w:cs="Calibri"/>
          <w:b/>
          <w:sz w:val="27"/>
          <w:szCs w:val="27"/>
        </w:rPr>
        <w:t>ITEM 01</w:t>
      </w:r>
      <w:r w:rsidR="00035D2C" w:rsidRPr="00E34083">
        <w:rPr>
          <w:rFonts w:ascii="Calibri" w:hAnsi="Calibri" w:cs="Calibri"/>
          <w:b/>
          <w:sz w:val="27"/>
          <w:szCs w:val="27"/>
        </w:rPr>
        <w:t xml:space="preserve"> </w:t>
      </w:r>
      <w:proofErr w:type="gramStart"/>
      <w:r w:rsidR="00A66938">
        <w:rPr>
          <w:rFonts w:ascii="Calibri" w:hAnsi="Calibri" w:cs="Calibri"/>
          <w:b/>
          <w:sz w:val="27"/>
          <w:szCs w:val="27"/>
        </w:rPr>
        <w:t>–</w:t>
      </w:r>
      <w:r w:rsidR="00C8317C" w:rsidRPr="00E34083">
        <w:rPr>
          <w:rFonts w:ascii="Calibri" w:hAnsi="Calibri" w:cs="Calibri"/>
          <w:b/>
          <w:sz w:val="27"/>
          <w:szCs w:val="27"/>
        </w:rPr>
        <w:t xml:space="preserve"> </w:t>
      </w:r>
      <w:r w:rsidR="00E056CE">
        <w:rPr>
          <w:rFonts w:ascii="Calibri" w:hAnsi="Calibri" w:cs="Calibri"/>
          <w:b/>
          <w:color w:val="FF0000"/>
          <w:sz w:val="27"/>
          <w:szCs w:val="27"/>
        </w:rPr>
        <w:t xml:space="preserve"> </w:t>
      </w:r>
      <w:r w:rsidR="00926A61">
        <w:rPr>
          <w:rFonts w:ascii="Calibri" w:hAnsi="Calibri" w:cs="Calibri"/>
          <w:b/>
          <w:color w:val="FF0000"/>
          <w:sz w:val="27"/>
          <w:szCs w:val="27"/>
        </w:rPr>
        <w:t>02</w:t>
      </w:r>
      <w:proofErr w:type="gramEnd"/>
      <w:r w:rsidR="005F66B2">
        <w:rPr>
          <w:rFonts w:ascii="Calibri" w:hAnsi="Calibri" w:cs="Calibri"/>
          <w:b/>
          <w:color w:val="FF0000"/>
          <w:sz w:val="27"/>
          <w:szCs w:val="27"/>
        </w:rPr>
        <w:t xml:space="preserve"> UNIDADE</w:t>
      </w:r>
      <w:r w:rsidR="00926A61">
        <w:rPr>
          <w:rFonts w:ascii="Calibri" w:hAnsi="Calibri" w:cs="Calibri"/>
          <w:b/>
          <w:color w:val="FF0000"/>
          <w:sz w:val="27"/>
          <w:szCs w:val="27"/>
        </w:rPr>
        <w:t>S</w:t>
      </w:r>
      <w:r w:rsidR="005F66B2">
        <w:rPr>
          <w:rFonts w:ascii="Calibri" w:hAnsi="Calibri" w:cs="Calibri"/>
          <w:b/>
          <w:color w:val="FF0000"/>
          <w:sz w:val="27"/>
          <w:szCs w:val="27"/>
        </w:rPr>
        <w:t xml:space="preserve"> </w:t>
      </w:r>
      <w:r w:rsidR="005F66B2">
        <w:rPr>
          <w:rFonts w:ascii="Calibri" w:hAnsi="Calibri" w:cs="Calibri"/>
          <w:sz w:val="27"/>
          <w:szCs w:val="27"/>
        </w:rPr>
        <w:t>de</w:t>
      </w:r>
      <w:r w:rsidR="00926A61">
        <w:rPr>
          <w:rFonts w:ascii="Calibri" w:hAnsi="Calibri" w:cs="Calibri"/>
          <w:sz w:val="27"/>
          <w:szCs w:val="27"/>
        </w:rPr>
        <w:t xml:space="preserve"> Poltrona decorativa, base industrial x </w:t>
      </w:r>
      <w:proofErr w:type="spellStart"/>
      <w:r w:rsidR="00926A61">
        <w:rPr>
          <w:rFonts w:ascii="Calibri" w:hAnsi="Calibri" w:cs="Calibri"/>
          <w:sz w:val="27"/>
          <w:szCs w:val="27"/>
        </w:rPr>
        <w:t>maresa</w:t>
      </w:r>
      <w:proofErr w:type="spellEnd"/>
      <w:r w:rsidR="00926A61">
        <w:rPr>
          <w:rFonts w:ascii="Calibri" w:hAnsi="Calibri" w:cs="Calibri"/>
          <w:sz w:val="27"/>
          <w:szCs w:val="27"/>
        </w:rPr>
        <w:t xml:space="preserve"> </w:t>
      </w:r>
      <w:proofErr w:type="spellStart"/>
      <w:r w:rsidR="00926A61">
        <w:rPr>
          <w:rFonts w:ascii="Calibri" w:hAnsi="Calibri" w:cs="Calibri"/>
          <w:sz w:val="27"/>
          <w:szCs w:val="27"/>
        </w:rPr>
        <w:t>suede</w:t>
      </w:r>
      <w:proofErr w:type="spellEnd"/>
      <w:r w:rsidR="00926A61">
        <w:rPr>
          <w:rFonts w:ascii="Calibri" w:hAnsi="Calibri" w:cs="Calibri"/>
          <w:sz w:val="27"/>
          <w:szCs w:val="27"/>
        </w:rPr>
        <w:t xml:space="preserve"> na cor preta</w:t>
      </w:r>
      <w:r w:rsidR="002F59F3">
        <w:rPr>
          <w:rFonts w:ascii="Calibri" w:hAnsi="Calibri" w:cs="Calibri"/>
          <w:sz w:val="27"/>
          <w:szCs w:val="27"/>
        </w:rPr>
        <w:t>.</w:t>
      </w:r>
    </w:p>
    <w:p w:rsidR="00CE15B7" w:rsidRDefault="003B6A99" w:rsidP="003B6A99">
      <w:pPr>
        <w:spacing w:before="120" w:after="120"/>
        <w:ind w:left="120" w:right="120"/>
        <w:jc w:val="both"/>
        <w:rPr>
          <w:rFonts w:ascii="Calibri" w:hAnsi="Calibri" w:cs="Calibri"/>
          <w:b/>
          <w:bCs/>
          <w:color w:val="000000"/>
          <w:sz w:val="27"/>
          <w:szCs w:val="27"/>
        </w:rPr>
      </w:pPr>
      <w:r w:rsidRPr="003B6A99">
        <w:rPr>
          <w:rFonts w:ascii="Calibri" w:hAnsi="Calibri" w:cs="Calibri"/>
          <w:b/>
          <w:bCs/>
          <w:color w:val="000000"/>
          <w:sz w:val="27"/>
          <w:szCs w:val="27"/>
        </w:rPr>
        <w:t xml:space="preserve">      </w:t>
      </w:r>
      <w:r w:rsidR="00B13CBD">
        <w:rPr>
          <w:rFonts w:ascii="Calibri" w:hAnsi="Calibri" w:cs="Calibri"/>
          <w:b/>
          <w:bCs/>
          <w:color w:val="000000"/>
          <w:sz w:val="27"/>
          <w:szCs w:val="27"/>
        </w:rPr>
        <w:t xml:space="preserve">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3.  JUSTIFICATIVA E OBJETIVO DA CONTRATAÇÃO</w:t>
      </w:r>
    </w:p>
    <w:p w:rsidR="003B6A99" w:rsidRPr="003B6A99" w:rsidRDefault="003B6A99" w:rsidP="003B6A99">
      <w:pPr>
        <w:spacing w:before="120" w:after="120"/>
        <w:ind w:left="120" w:right="120"/>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3.1  </w:t>
      </w:r>
      <w:r w:rsidR="00143150">
        <w:rPr>
          <w:rFonts w:ascii="Calibri" w:hAnsi="Calibri" w:cs="Calibri"/>
          <w:color w:val="000000"/>
          <w:sz w:val="27"/>
          <w:szCs w:val="27"/>
        </w:rPr>
        <w:t>Para</w:t>
      </w:r>
      <w:proofErr w:type="gramEnd"/>
      <w:r w:rsidR="00926A61">
        <w:rPr>
          <w:rFonts w:ascii="Calibri" w:hAnsi="Calibri" w:cs="Calibri"/>
          <w:color w:val="000000"/>
          <w:sz w:val="27"/>
          <w:szCs w:val="27"/>
        </w:rPr>
        <w:t xml:space="preserve"> atender ao SEPIM</w:t>
      </w:r>
      <w:r w:rsidR="00FA143B">
        <w:rPr>
          <w:rFonts w:ascii="Calibri" w:hAnsi="Calibri" w:cs="Calibri"/>
          <w:color w:val="000000"/>
          <w:sz w:val="27"/>
          <w:szCs w:val="27"/>
        </w:rPr>
        <w:t>.</w:t>
      </w:r>
      <w:r w:rsidRPr="003B6A99">
        <w:rPr>
          <w:rFonts w:ascii="Calibri" w:hAnsi="Calibri" w:cs="Calibri"/>
          <w:color w:val="000000"/>
          <w:sz w:val="27"/>
          <w:szCs w:val="27"/>
        </w:rPr>
        <w:br/>
        <w:t> </w:t>
      </w:r>
    </w:p>
    <w:p w:rsidR="003B6A99" w:rsidRPr="003B6A99" w:rsidRDefault="003B6A99" w:rsidP="003B6A99">
      <w:pPr>
        <w:spacing w:before="120" w:after="120"/>
        <w:ind w:left="120" w:right="120"/>
        <w:rPr>
          <w:rFonts w:ascii="Calibri" w:hAnsi="Calibri" w:cs="Calibri"/>
          <w:color w:val="000000"/>
          <w:sz w:val="27"/>
          <w:szCs w:val="27"/>
        </w:rPr>
      </w:pPr>
      <w:r w:rsidRPr="003B6A99">
        <w:rPr>
          <w:rFonts w:ascii="Calibri" w:hAnsi="Calibri" w:cs="Calibri"/>
          <w:b/>
          <w:bCs/>
          <w:color w:val="000000"/>
          <w:sz w:val="27"/>
          <w:szCs w:val="27"/>
        </w:rPr>
        <w:t>      4. DA GARANTIA </w:t>
      </w:r>
      <w:r w:rsidRPr="003B6A99">
        <w:rPr>
          <w:rFonts w:ascii="Calibri" w:hAnsi="Calibri" w:cs="Calibri"/>
          <w:color w:val="000000"/>
          <w:sz w:val="27"/>
          <w:szCs w:val="27"/>
        </w:rPr>
        <w:br/>
      </w:r>
      <w:r w:rsidRPr="003B6A99">
        <w:rPr>
          <w:rFonts w:ascii="Calibri" w:hAnsi="Calibri" w:cs="Calibri"/>
          <w:color w:val="000000"/>
          <w:sz w:val="27"/>
          <w:szCs w:val="27"/>
        </w:rPr>
        <w:br/>
        <w:t>          </w:t>
      </w:r>
      <w:proofErr w:type="gramStart"/>
      <w:r w:rsidRPr="003B6A99">
        <w:rPr>
          <w:rFonts w:ascii="Calibri" w:hAnsi="Calibri" w:cs="Calibri"/>
          <w:color w:val="000000"/>
          <w:sz w:val="27"/>
          <w:szCs w:val="27"/>
        </w:rPr>
        <w:t xml:space="preserve">4.1  </w:t>
      </w:r>
      <w:r w:rsidR="00B5158B">
        <w:rPr>
          <w:rFonts w:ascii="Calibri" w:hAnsi="Calibri" w:cs="Calibri"/>
          <w:color w:val="000000"/>
          <w:sz w:val="27"/>
          <w:szCs w:val="27"/>
        </w:rPr>
        <w:t>Conforme</w:t>
      </w:r>
      <w:proofErr w:type="gramEnd"/>
      <w:r w:rsidR="00B5158B">
        <w:rPr>
          <w:rFonts w:ascii="Calibri" w:hAnsi="Calibri" w:cs="Calibri"/>
          <w:color w:val="000000"/>
          <w:sz w:val="27"/>
          <w:szCs w:val="27"/>
        </w:rPr>
        <w:t xml:space="preserve"> proposta</w:t>
      </w:r>
      <w:r w:rsidR="00420DF6">
        <w:rPr>
          <w:rFonts w:ascii="Calibri" w:hAnsi="Calibri" w:cs="Calibri"/>
          <w:color w:val="000000"/>
          <w:sz w:val="27"/>
          <w:szCs w:val="27"/>
        </w:rPr>
        <w:t>.</w:t>
      </w:r>
      <w:r w:rsidRPr="003B6A99">
        <w:rPr>
          <w:rFonts w:ascii="Calibri" w:hAnsi="Calibri" w:cs="Calibri"/>
          <w:color w:val="000000"/>
          <w:sz w:val="27"/>
          <w:szCs w:val="27"/>
        </w:rPr>
        <w:br/>
        <w:t>            </w:t>
      </w:r>
      <w:r w:rsidRPr="003B6A99">
        <w:rPr>
          <w:rFonts w:ascii="Calibri" w:hAnsi="Calibri" w:cs="Calibri"/>
          <w:color w:val="000000"/>
          <w:sz w:val="27"/>
          <w:szCs w:val="27"/>
        </w:rPr>
        <w:br/>
        <w:t>          </w:t>
      </w:r>
      <w:proofErr w:type="gramStart"/>
      <w:r w:rsidRPr="003B6A99">
        <w:rPr>
          <w:rFonts w:ascii="Calibri" w:hAnsi="Calibri" w:cs="Calibri"/>
          <w:color w:val="000000"/>
          <w:sz w:val="27"/>
          <w:szCs w:val="27"/>
        </w:rPr>
        <w:t>4.2  Assistência</w:t>
      </w:r>
      <w:proofErr w:type="gramEnd"/>
      <w:r w:rsidRPr="003B6A99">
        <w:rPr>
          <w:rFonts w:ascii="Calibri" w:hAnsi="Calibri" w:cs="Calibri"/>
          <w:color w:val="000000"/>
          <w:sz w:val="27"/>
          <w:szCs w:val="27"/>
        </w:rPr>
        <w:t xml:space="preserve"> Técnica no </w:t>
      </w:r>
      <w:proofErr w:type="spellStart"/>
      <w:r w:rsidRPr="003B6A99">
        <w:rPr>
          <w:rFonts w:ascii="Calibri" w:hAnsi="Calibri" w:cs="Calibri"/>
          <w:color w:val="000000"/>
          <w:sz w:val="27"/>
          <w:szCs w:val="27"/>
        </w:rPr>
        <w:t>Municipio</w:t>
      </w:r>
      <w:proofErr w:type="spellEnd"/>
      <w:r w:rsidRPr="003B6A99">
        <w:rPr>
          <w:rFonts w:ascii="Calibri" w:hAnsi="Calibri" w:cs="Calibri"/>
          <w:color w:val="000000"/>
          <w:sz w:val="27"/>
          <w:szCs w:val="27"/>
        </w:rPr>
        <w:t xml:space="preserve"> do Rio de Janeiro.</w:t>
      </w:r>
      <w:r w:rsidRPr="003B6A99">
        <w:rPr>
          <w:rFonts w:ascii="Calibri" w:hAnsi="Calibri" w:cs="Calibri"/>
          <w:color w:val="000000"/>
          <w:sz w:val="27"/>
          <w:szCs w:val="27"/>
        </w:rPr>
        <w:br/>
        <w:t> </w:t>
      </w:r>
    </w:p>
    <w:p w:rsidR="007516FE" w:rsidRDefault="003B6A99" w:rsidP="003B6A99">
      <w:pPr>
        <w:spacing w:before="120" w:after="120"/>
        <w:ind w:left="120" w:right="120"/>
        <w:rPr>
          <w:rFonts w:ascii="Calibri" w:hAnsi="Calibri" w:cs="Calibri"/>
          <w:b/>
          <w:bCs/>
          <w:color w:val="000000"/>
          <w:sz w:val="27"/>
          <w:szCs w:val="27"/>
        </w:rPr>
      </w:pPr>
      <w:r w:rsidRPr="003B6A99">
        <w:rPr>
          <w:rFonts w:ascii="Calibri" w:hAnsi="Calibri" w:cs="Calibri"/>
          <w:b/>
          <w:bCs/>
          <w:color w:val="000000"/>
          <w:sz w:val="27"/>
          <w:szCs w:val="27"/>
        </w:rPr>
        <w:t xml:space="preserve">      </w:t>
      </w:r>
    </w:p>
    <w:p w:rsidR="00D82B0F" w:rsidRDefault="00D82B0F" w:rsidP="003B6A99">
      <w:pPr>
        <w:spacing w:before="120" w:after="120"/>
        <w:ind w:left="120" w:right="120"/>
        <w:rPr>
          <w:rFonts w:ascii="Calibri" w:hAnsi="Calibri" w:cs="Calibri"/>
          <w:b/>
          <w:bCs/>
          <w:color w:val="000000"/>
          <w:sz w:val="27"/>
          <w:szCs w:val="27"/>
        </w:rPr>
      </w:pPr>
    </w:p>
    <w:p w:rsidR="00D82B0F" w:rsidRDefault="00D82B0F" w:rsidP="003B6A99">
      <w:pPr>
        <w:spacing w:before="120" w:after="120"/>
        <w:ind w:left="120" w:right="120"/>
        <w:rPr>
          <w:rFonts w:ascii="Calibri" w:hAnsi="Calibri" w:cs="Calibri"/>
          <w:b/>
          <w:bCs/>
          <w:color w:val="000000"/>
          <w:sz w:val="27"/>
          <w:szCs w:val="27"/>
        </w:rPr>
      </w:pPr>
    </w:p>
    <w:p w:rsidR="00687BD6" w:rsidRDefault="00687BD6" w:rsidP="003B6A99">
      <w:pPr>
        <w:spacing w:before="120" w:after="120"/>
        <w:ind w:left="120" w:right="120"/>
        <w:rPr>
          <w:rFonts w:ascii="Calibri" w:hAnsi="Calibri" w:cs="Calibri"/>
          <w:b/>
          <w:bCs/>
          <w:color w:val="000000"/>
          <w:sz w:val="27"/>
          <w:szCs w:val="27"/>
        </w:rPr>
      </w:pPr>
    </w:p>
    <w:p w:rsidR="00687BD6" w:rsidRDefault="00687BD6" w:rsidP="003B6A99">
      <w:pPr>
        <w:spacing w:before="120" w:after="120"/>
        <w:ind w:left="120" w:right="120"/>
        <w:rPr>
          <w:rFonts w:ascii="Calibri" w:hAnsi="Calibri" w:cs="Calibri"/>
          <w:b/>
          <w:bCs/>
          <w:color w:val="000000"/>
          <w:sz w:val="27"/>
          <w:szCs w:val="27"/>
        </w:rPr>
      </w:pPr>
    </w:p>
    <w:p w:rsidR="00FA143B" w:rsidRDefault="00FA143B" w:rsidP="003B6A99">
      <w:pPr>
        <w:spacing w:before="120" w:after="120"/>
        <w:ind w:left="120" w:right="120"/>
        <w:rPr>
          <w:rFonts w:ascii="Calibri" w:hAnsi="Calibri" w:cs="Calibri"/>
          <w:b/>
          <w:bCs/>
          <w:color w:val="000000"/>
          <w:sz w:val="27"/>
          <w:szCs w:val="27"/>
        </w:rPr>
      </w:pPr>
    </w:p>
    <w:p w:rsidR="00FA143B" w:rsidRDefault="00FA143B" w:rsidP="003B6A99">
      <w:pPr>
        <w:spacing w:before="120" w:after="120"/>
        <w:ind w:left="120" w:right="120"/>
        <w:rPr>
          <w:rFonts w:ascii="Calibri" w:hAnsi="Calibri" w:cs="Calibri"/>
          <w:b/>
          <w:bCs/>
          <w:color w:val="000000"/>
          <w:sz w:val="27"/>
          <w:szCs w:val="27"/>
        </w:rPr>
      </w:pPr>
    </w:p>
    <w:p w:rsidR="0009251A" w:rsidRDefault="0009251A" w:rsidP="003B6A99">
      <w:pPr>
        <w:spacing w:before="120" w:after="120"/>
        <w:ind w:left="120" w:right="120"/>
        <w:rPr>
          <w:rFonts w:ascii="Calibri" w:hAnsi="Calibri" w:cs="Calibri"/>
          <w:b/>
          <w:bCs/>
          <w:color w:val="000000"/>
          <w:sz w:val="27"/>
          <w:szCs w:val="27"/>
        </w:rPr>
      </w:pPr>
    </w:p>
    <w:p w:rsidR="00712F1C" w:rsidRDefault="00712F1C" w:rsidP="003B6A99">
      <w:pPr>
        <w:spacing w:before="120" w:after="120"/>
        <w:ind w:left="120" w:right="120"/>
        <w:rPr>
          <w:rFonts w:ascii="Calibri" w:hAnsi="Calibri" w:cs="Calibri"/>
          <w:b/>
          <w:bCs/>
          <w:color w:val="000000"/>
          <w:sz w:val="27"/>
          <w:szCs w:val="27"/>
        </w:rPr>
      </w:pPr>
    </w:p>
    <w:p w:rsidR="007B30C7" w:rsidRDefault="003B6A99" w:rsidP="003B6A99">
      <w:pPr>
        <w:spacing w:before="120" w:after="120"/>
        <w:ind w:left="120" w:right="120"/>
        <w:rPr>
          <w:rFonts w:ascii="Calibri" w:hAnsi="Calibri" w:cs="Calibri"/>
          <w:color w:val="000000"/>
          <w:sz w:val="27"/>
          <w:szCs w:val="27"/>
        </w:rPr>
      </w:pPr>
      <w:r w:rsidRPr="003B6A99">
        <w:rPr>
          <w:rFonts w:ascii="Calibri" w:hAnsi="Calibri" w:cs="Calibri"/>
          <w:b/>
          <w:bCs/>
          <w:color w:val="000000"/>
          <w:sz w:val="27"/>
          <w:szCs w:val="27"/>
        </w:rPr>
        <w:t>5. DO VALOR DO MATERIAL </w:t>
      </w:r>
      <w:r w:rsidRPr="003B6A99">
        <w:rPr>
          <w:rFonts w:ascii="Calibri" w:hAnsi="Calibri" w:cs="Calibri"/>
          <w:color w:val="000000"/>
          <w:sz w:val="27"/>
          <w:szCs w:val="27"/>
        </w:rPr>
        <w:br/>
      </w:r>
      <w:r w:rsidRPr="003B6A99">
        <w:rPr>
          <w:rFonts w:ascii="Calibri" w:hAnsi="Calibri" w:cs="Calibri"/>
          <w:color w:val="000000"/>
          <w:sz w:val="27"/>
          <w:szCs w:val="27"/>
        </w:rPr>
        <w:br/>
        <w:t>          </w:t>
      </w:r>
      <w:r w:rsidR="002F59F3">
        <w:rPr>
          <w:rFonts w:ascii="Calibri" w:hAnsi="Calibri" w:cs="Calibri"/>
          <w:color w:val="000000"/>
          <w:sz w:val="27"/>
          <w:szCs w:val="27"/>
        </w:rPr>
        <w:t>5.1 Conforme proposta,</w:t>
      </w:r>
      <w:r w:rsidRPr="003B6A99">
        <w:rPr>
          <w:rFonts w:ascii="Calibri" w:hAnsi="Calibri" w:cs="Calibri"/>
          <w:color w:val="000000"/>
          <w:sz w:val="27"/>
          <w:szCs w:val="27"/>
        </w:rPr>
        <w:t xml:space="preserve"> ap</w:t>
      </w:r>
      <w:r w:rsidR="002F59F3">
        <w:rPr>
          <w:rFonts w:ascii="Calibri" w:hAnsi="Calibri" w:cs="Calibri"/>
          <w:color w:val="000000"/>
          <w:sz w:val="27"/>
          <w:szCs w:val="27"/>
        </w:rPr>
        <w:t>urou-se o valor de</w:t>
      </w:r>
      <w:r w:rsidR="005C67DC">
        <w:rPr>
          <w:rFonts w:ascii="Calibri" w:hAnsi="Calibri" w:cs="Calibri"/>
          <w:color w:val="000000"/>
          <w:sz w:val="27"/>
          <w:szCs w:val="27"/>
        </w:rPr>
        <w:t>:</w:t>
      </w:r>
      <w:r w:rsidRPr="003B6A99">
        <w:rPr>
          <w:rFonts w:ascii="Calibri" w:hAnsi="Calibri" w:cs="Calibri"/>
          <w:color w:val="000000"/>
          <w:sz w:val="27"/>
          <w:szCs w:val="27"/>
        </w:rPr>
        <w:t xml:space="preserve"> </w:t>
      </w:r>
      <w:r w:rsidR="005C67DC">
        <w:rPr>
          <w:rFonts w:ascii="Calibri" w:hAnsi="Calibri" w:cs="Calibri"/>
          <w:color w:val="000000"/>
          <w:sz w:val="27"/>
          <w:szCs w:val="27"/>
        </w:rPr>
        <w:t xml:space="preserve"> </w:t>
      </w:r>
    </w:p>
    <w:p w:rsidR="007516FE" w:rsidRDefault="007516FE" w:rsidP="003B6A99">
      <w:pPr>
        <w:spacing w:before="120" w:after="120"/>
        <w:ind w:left="120" w:right="120"/>
        <w:rPr>
          <w:rFonts w:ascii="Calibri" w:hAnsi="Calibri" w:cs="Calibri"/>
          <w:b/>
          <w:color w:val="FF0000"/>
          <w:sz w:val="27"/>
          <w:szCs w:val="27"/>
        </w:rPr>
      </w:pPr>
    </w:p>
    <w:p w:rsidR="00C71037" w:rsidRDefault="00C71037" w:rsidP="003B6A99">
      <w:pPr>
        <w:spacing w:before="120" w:after="120"/>
        <w:ind w:left="120" w:right="120"/>
        <w:rPr>
          <w:rFonts w:ascii="Calibri" w:hAnsi="Calibri" w:cs="Calibri"/>
          <w:b/>
          <w:sz w:val="27"/>
          <w:szCs w:val="27"/>
        </w:rPr>
      </w:pPr>
      <w:r>
        <w:rPr>
          <w:rFonts w:ascii="Calibri" w:hAnsi="Calibri" w:cs="Calibri"/>
          <w:b/>
          <w:color w:val="FF0000"/>
          <w:sz w:val="27"/>
          <w:szCs w:val="27"/>
        </w:rPr>
        <w:t>TOTAL:</w:t>
      </w:r>
      <w:r w:rsidR="00926A61">
        <w:rPr>
          <w:rFonts w:ascii="Calibri" w:hAnsi="Calibri" w:cs="Calibri"/>
          <w:b/>
          <w:sz w:val="27"/>
          <w:szCs w:val="27"/>
        </w:rPr>
        <w:t xml:space="preserve"> R$1.950</w:t>
      </w:r>
      <w:r w:rsidR="002F59F3">
        <w:rPr>
          <w:rFonts w:ascii="Calibri" w:hAnsi="Calibri" w:cs="Calibri"/>
          <w:b/>
          <w:sz w:val="27"/>
          <w:szCs w:val="27"/>
        </w:rPr>
        <w:t>,00</w:t>
      </w:r>
    </w:p>
    <w:p w:rsidR="005C67DC" w:rsidRPr="00677A72" w:rsidRDefault="00920543" w:rsidP="003B6A99">
      <w:pPr>
        <w:spacing w:before="120" w:after="120"/>
        <w:ind w:left="120" w:right="120"/>
        <w:rPr>
          <w:rFonts w:ascii="Calibri" w:hAnsi="Calibri" w:cs="Calibri"/>
          <w:b/>
          <w:color w:val="FF0000"/>
          <w:sz w:val="27"/>
          <w:szCs w:val="27"/>
        </w:rPr>
      </w:pPr>
      <w:r>
        <w:rPr>
          <w:rFonts w:ascii="Calibri" w:hAnsi="Calibri" w:cs="Calibri"/>
          <w:b/>
          <w:sz w:val="27"/>
          <w:szCs w:val="27"/>
        </w:rPr>
        <w:t xml:space="preserve">                          </w:t>
      </w:r>
      <w:bookmarkStart w:id="0" w:name="_GoBack"/>
      <w:bookmarkEnd w:id="0"/>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6. FUNDAMENTO LEGAL</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6.1   A aquisição será fe</w:t>
      </w:r>
      <w:r w:rsidR="002F59F3">
        <w:rPr>
          <w:rFonts w:ascii="Calibri" w:hAnsi="Calibri" w:cs="Calibri"/>
          <w:color w:val="000000"/>
          <w:sz w:val="27"/>
          <w:szCs w:val="27"/>
        </w:rPr>
        <w:t>ita mediante Dispensa de Licitação</w:t>
      </w:r>
      <w:r w:rsidRPr="003B6A99">
        <w:rPr>
          <w:rFonts w:ascii="Calibri" w:hAnsi="Calibri" w:cs="Calibri"/>
          <w:color w:val="000000"/>
          <w:sz w:val="27"/>
          <w:szCs w:val="27"/>
        </w:rPr>
        <w:t xml:space="preserve">, </w:t>
      </w:r>
      <w:r w:rsidR="000067B0">
        <w:rPr>
          <w:rFonts w:ascii="Calibri" w:hAnsi="Calibri" w:cs="Calibri"/>
          <w:color w:val="000000"/>
          <w:sz w:val="27"/>
          <w:szCs w:val="27"/>
        </w:rPr>
        <w:t>conforme Inciso II, do Artigo 75</w:t>
      </w:r>
      <w:r w:rsidRPr="003B6A99">
        <w:rPr>
          <w:rFonts w:ascii="Calibri" w:hAnsi="Calibri" w:cs="Calibri"/>
          <w:color w:val="000000"/>
          <w:sz w:val="27"/>
          <w:szCs w:val="27"/>
        </w:rPr>
        <w:t xml:space="preserve">, da Lei Nº 14.133/21 e </w:t>
      </w:r>
      <w:r w:rsidR="00B2152B">
        <w:rPr>
          <w:rFonts w:ascii="Calibri" w:hAnsi="Calibri" w:cs="Calibri"/>
          <w:color w:val="000000"/>
          <w:sz w:val="27"/>
          <w:szCs w:val="27"/>
        </w:rPr>
        <w:t>Instrução Normativa SEGES/ME nº</w:t>
      </w:r>
      <w:r w:rsidRPr="003B6A99">
        <w:rPr>
          <w:rFonts w:ascii="Calibri" w:hAnsi="Calibri" w:cs="Calibri"/>
          <w:color w:val="000000"/>
          <w:sz w:val="27"/>
          <w:szCs w:val="27"/>
        </w:rPr>
        <w:t>67, pelo menor preço.</w:t>
      </w:r>
      <w:r w:rsidRPr="003B6A99">
        <w:rPr>
          <w:rFonts w:ascii="Calibri" w:hAnsi="Calibri" w:cs="Calibri"/>
          <w:color w:val="000000"/>
          <w:sz w:val="27"/>
          <w:szCs w:val="27"/>
        </w:rPr>
        <w:br/>
        <w:t> </w:t>
      </w:r>
    </w:p>
    <w:p w:rsidR="003B6A99" w:rsidRDefault="003B6A99" w:rsidP="003B6A99">
      <w:pPr>
        <w:spacing w:before="120" w:after="120"/>
        <w:ind w:left="120" w:right="120"/>
        <w:rPr>
          <w:rFonts w:ascii="Calibri" w:hAnsi="Calibri" w:cs="Calibri"/>
          <w:b/>
          <w:bCs/>
          <w:color w:val="000000"/>
          <w:sz w:val="27"/>
          <w:szCs w:val="27"/>
        </w:rPr>
      </w:pPr>
      <w:r w:rsidRPr="003B6A99">
        <w:rPr>
          <w:rFonts w:ascii="Calibri" w:hAnsi="Calibri" w:cs="Calibri"/>
          <w:b/>
          <w:bCs/>
          <w:color w:val="000000"/>
          <w:sz w:val="27"/>
          <w:szCs w:val="27"/>
        </w:rPr>
        <w:t>      7. ENTREGA E CRITÉRIOS DE ACEITAÇÃO DO OBJETO.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br/>
      </w:r>
      <w:r w:rsidRPr="003B6A99">
        <w:rPr>
          <w:rFonts w:ascii="Calibri" w:hAnsi="Calibri" w:cs="Calibri"/>
          <w:color w:val="000000"/>
          <w:sz w:val="27"/>
          <w:szCs w:val="27"/>
        </w:rPr>
        <w:br/>
        <w:t xml:space="preserve">      </w:t>
      </w:r>
      <w:proofErr w:type="gramStart"/>
      <w:r w:rsidRPr="003B6A99">
        <w:rPr>
          <w:rFonts w:ascii="Calibri" w:hAnsi="Calibri" w:cs="Calibri"/>
          <w:color w:val="000000"/>
          <w:sz w:val="27"/>
          <w:szCs w:val="27"/>
        </w:rPr>
        <w:t xml:space="preserve">7.1 </w:t>
      </w:r>
      <w:r w:rsidR="00B22E25">
        <w:rPr>
          <w:rFonts w:ascii="Calibri" w:hAnsi="Calibri" w:cs="Calibri"/>
          <w:color w:val="000000"/>
          <w:sz w:val="27"/>
          <w:szCs w:val="27"/>
        </w:rPr>
        <w:t xml:space="preserve"> </w:t>
      </w:r>
      <w:r w:rsidRPr="003B6A99">
        <w:rPr>
          <w:rFonts w:ascii="Calibri" w:hAnsi="Calibri" w:cs="Calibri"/>
          <w:color w:val="000000"/>
          <w:sz w:val="27"/>
          <w:szCs w:val="27"/>
        </w:rPr>
        <w:t>Os</w:t>
      </w:r>
      <w:proofErr w:type="gramEnd"/>
      <w:r w:rsidRPr="003B6A99">
        <w:rPr>
          <w:rFonts w:ascii="Calibri" w:hAnsi="Calibri" w:cs="Calibri"/>
          <w:color w:val="000000"/>
          <w:sz w:val="27"/>
          <w:szCs w:val="27"/>
        </w:rPr>
        <w:t xml:space="preserve"> bens serão en</w:t>
      </w:r>
      <w:r w:rsidR="00D11A9B">
        <w:rPr>
          <w:rFonts w:ascii="Calibri" w:hAnsi="Calibri" w:cs="Calibri"/>
          <w:color w:val="000000"/>
          <w:sz w:val="27"/>
          <w:szCs w:val="27"/>
        </w:rPr>
        <w:t>tregues no Cen</w:t>
      </w:r>
      <w:r w:rsidR="00D44786">
        <w:rPr>
          <w:rFonts w:ascii="Calibri" w:hAnsi="Calibri" w:cs="Calibri"/>
          <w:color w:val="000000"/>
          <w:sz w:val="27"/>
          <w:szCs w:val="27"/>
        </w:rPr>
        <w:t>tro Brasileiro de Pesquisas Fís</w:t>
      </w:r>
      <w:r w:rsidR="00D11A9B">
        <w:rPr>
          <w:rFonts w:ascii="Calibri" w:hAnsi="Calibri" w:cs="Calibri"/>
          <w:color w:val="000000"/>
          <w:sz w:val="27"/>
          <w:szCs w:val="27"/>
        </w:rPr>
        <w:t>i</w:t>
      </w:r>
      <w:r w:rsidR="00D44786">
        <w:rPr>
          <w:rFonts w:ascii="Calibri" w:hAnsi="Calibri" w:cs="Calibri"/>
          <w:color w:val="000000"/>
          <w:sz w:val="27"/>
          <w:szCs w:val="27"/>
        </w:rPr>
        <w:t>c</w:t>
      </w:r>
      <w:r w:rsidR="00D11A9B">
        <w:rPr>
          <w:rFonts w:ascii="Calibri" w:hAnsi="Calibri" w:cs="Calibri"/>
          <w:color w:val="000000"/>
          <w:sz w:val="27"/>
          <w:szCs w:val="27"/>
        </w:rPr>
        <w:t>as</w:t>
      </w:r>
      <w:r w:rsidRPr="003B6A99">
        <w:rPr>
          <w:rFonts w:ascii="Calibri" w:hAnsi="Calibri" w:cs="Calibri"/>
          <w:color w:val="000000"/>
          <w:sz w:val="27"/>
          <w:szCs w:val="27"/>
        </w:rPr>
        <w:t xml:space="preserve">, localizado na </w:t>
      </w:r>
      <w:r w:rsidR="00D11A9B">
        <w:rPr>
          <w:rFonts w:ascii="Calibri" w:hAnsi="Calibri" w:cs="Calibri"/>
          <w:color w:val="000000"/>
          <w:sz w:val="27"/>
          <w:szCs w:val="27"/>
        </w:rPr>
        <w:t xml:space="preserve">Rua Dr. Xavier </w:t>
      </w:r>
      <w:proofErr w:type="spellStart"/>
      <w:r w:rsidR="00D11A9B">
        <w:rPr>
          <w:rFonts w:ascii="Calibri" w:hAnsi="Calibri" w:cs="Calibri"/>
          <w:color w:val="000000"/>
          <w:sz w:val="27"/>
          <w:szCs w:val="27"/>
        </w:rPr>
        <w:t>Sigaud</w:t>
      </w:r>
      <w:proofErr w:type="spellEnd"/>
      <w:r w:rsidR="00D11A9B">
        <w:rPr>
          <w:rFonts w:ascii="Calibri" w:hAnsi="Calibri" w:cs="Calibri"/>
          <w:color w:val="000000"/>
          <w:sz w:val="27"/>
          <w:szCs w:val="27"/>
        </w:rPr>
        <w:t>, 150 – CEP: 22.290-180, Urca</w:t>
      </w:r>
      <w:r w:rsidRPr="003B6A99">
        <w:rPr>
          <w:rFonts w:ascii="Calibri" w:hAnsi="Calibri" w:cs="Calibri"/>
          <w:color w:val="000000"/>
          <w:sz w:val="27"/>
          <w:szCs w:val="27"/>
        </w:rPr>
        <w:t>, Rio de Janeiro – RJ.  Horário de Recebimento das 09h às 12h e das 13</w:t>
      </w:r>
      <w:r w:rsidR="002B5C59">
        <w:rPr>
          <w:rFonts w:ascii="Calibri" w:hAnsi="Calibri" w:cs="Calibri"/>
          <w:color w:val="000000"/>
          <w:sz w:val="27"/>
          <w:szCs w:val="27"/>
        </w:rPr>
        <w:t>:30</w:t>
      </w:r>
      <w:r w:rsidRPr="003B6A99">
        <w:rPr>
          <w:rFonts w:ascii="Calibri" w:hAnsi="Calibri" w:cs="Calibri"/>
          <w:color w:val="000000"/>
          <w:sz w:val="27"/>
          <w:szCs w:val="27"/>
        </w:rPr>
        <w:t>h às 16h.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7.2 </w:t>
      </w:r>
      <w:r w:rsidRPr="00B70AD8">
        <w:rPr>
          <w:rFonts w:ascii="Calibri" w:hAnsi="Calibri" w:cs="Calibri"/>
          <w:color w:val="000000"/>
          <w:sz w:val="27"/>
          <w:szCs w:val="27"/>
          <w:highlight w:val="lightGray"/>
        </w:rPr>
        <w:t>Prazo</w:t>
      </w:r>
      <w:r w:rsidR="00540C4B">
        <w:rPr>
          <w:rFonts w:ascii="Calibri" w:hAnsi="Calibri" w:cs="Calibri"/>
          <w:color w:val="000000"/>
          <w:sz w:val="27"/>
          <w:szCs w:val="27"/>
          <w:highlight w:val="lightGray"/>
        </w:rPr>
        <w:t xml:space="preserve"> de</w:t>
      </w:r>
      <w:r w:rsidR="005F66B2">
        <w:rPr>
          <w:rFonts w:ascii="Calibri" w:hAnsi="Calibri" w:cs="Calibri"/>
          <w:color w:val="000000"/>
          <w:sz w:val="27"/>
          <w:szCs w:val="27"/>
          <w:highlight w:val="lightGray"/>
        </w:rPr>
        <w:t xml:space="preserve"> 10 dias para a e</w:t>
      </w:r>
      <w:r w:rsidR="00540C4B">
        <w:rPr>
          <w:rFonts w:ascii="Calibri" w:hAnsi="Calibri" w:cs="Calibri"/>
          <w:color w:val="000000"/>
          <w:sz w:val="27"/>
          <w:szCs w:val="27"/>
          <w:highlight w:val="lightGray"/>
        </w:rPr>
        <w:t xml:space="preserve">ntrega </w:t>
      </w:r>
      <w:r w:rsidR="00D017A7">
        <w:rPr>
          <w:rFonts w:ascii="Calibri" w:hAnsi="Calibri" w:cs="Calibri"/>
          <w:color w:val="000000"/>
          <w:sz w:val="27"/>
          <w:szCs w:val="27"/>
          <w:highlight w:val="lightGray"/>
        </w:rPr>
        <w:t xml:space="preserve">do </w:t>
      </w:r>
      <w:r w:rsidR="005F66B2">
        <w:rPr>
          <w:rFonts w:ascii="Calibri" w:hAnsi="Calibri" w:cs="Calibri"/>
          <w:color w:val="000000"/>
          <w:sz w:val="27"/>
          <w:szCs w:val="27"/>
          <w:highlight w:val="lightGray"/>
        </w:rPr>
        <w:t>material</w:t>
      </w:r>
      <w:r w:rsidR="00025153" w:rsidRPr="00B70AD8">
        <w:rPr>
          <w:rFonts w:ascii="Calibri" w:hAnsi="Calibri" w:cs="Calibri"/>
          <w:color w:val="000000"/>
          <w:sz w:val="27"/>
          <w:szCs w:val="27"/>
          <w:highlight w:val="lightGray"/>
        </w:rPr>
        <w:t xml:space="preserve">, </w:t>
      </w:r>
      <w:r w:rsidRPr="00B70AD8">
        <w:rPr>
          <w:rFonts w:ascii="Calibri" w:hAnsi="Calibri" w:cs="Calibri"/>
          <w:color w:val="000000"/>
          <w:sz w:val="27"/>
          <w:szCs w:val="27"/>
          <w:highlight w:val="lightGray"/>
        </w:rPr>
        <w:t>após o recebimento da Nota de Empenho e Autorização de Fornecimento.</w:t>
      </w:r>
      <w:r w:rsidRPr="003B6A99">
        <w:rPr>
          <w:rFonts w:ascii="Calibri" w:hAnsi="Calibri" w:cs="Calibri"/>
          <w:color w:val="000000"/>
          <w:sz w:val="27"/>
          <w:szCs w:val="27"/>
        </w:rP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00841078">
        <w:rPr>
          <w:rFonts w:ascii="Calibri" w:hAnsi="Calibri" w:cs="Calibri"/>
          <w:color w:val="000000"/>
          <w:sz w:val="27"/>
          <w:szCs w:val="27"/>
        </w:rPr>
        <w:t xml:space="preserve">7.3 </w:t>
      </w:r>
      <w:r w:rsidR="004B6147">
        <w:rPr>
          <w:rFonts w:ascii="Calibri" w:hAnsi="Calibri" w:cs="Calibri"/>
          <w:color w:val="000000"/>
          <w:sz w:val="27"/>
          <w:szCs w:val="27"/>
        </w:rPr>
        <w:t>Os</w:t>
      </w:r>
      <w:proofErr w:type="gramEnd"/>
      <w:r w:rsidR="004B6147">
        <w:rPr>
          <w:rFonts w:ascii="Calibri" w:hAnsi="Calibri" w:cs="Calibri"/>
          <w:color w:val="000000"/>
          <w:sz w:val="27"/>
          <w:szCs w:val="27"/>
        </w:rPr>
        <w:t xml:space="preserve"> </w:t>
      </w:r>
      <w:r w:rsidRPr="003B6A99">
        <w:rPr>
          <w:rFonts w:ascii="Calibri" w:hAnsi="Calibri" w:cs="Calibri"/>
          <w:color w:val="000000"/>
          <w:sz w:val="27"/>
          <w:szCs w:val="27"/>
        </w:rPr>
        <w:t>bens serão recebidos provisoriamente, pelo responsável por seu acompanhamento e fiscalização, com verificação posterior de conformidade do material com as exigências constantes neste Termo de Referência e proposta.</w:t>
      </w:r>
      <w:r w:rsidRPr="003B6A99">
        <w:rPr>
          <w:rFonts w:ascii="Calibri" w:hAnsi="Calibri" w:cs="Calibri"/>
          <w:color w:val="000000"/>
          <w:sz w:val="27"/>
          <w:szCs w:val="27"/>
        </w:rPr>
        <w:br/>
        <w:t>    7.4 </w:t>
      </w:r>
      <w:proofErr w:type="gramStart"/>
      <w:r w:rsidRPr="003B6A99">
        <w:rPr>
          <w:rFonts w:ascii="Calibri" w:hAnsi="Calibri" w:cs="Calibri"/>
          <w:color w:val="000000"/>
          <w:sz w:val="27"/>
          <w:szCs w:val="27"/>
        </w:rPr>
        <w:t> </w:t>
      </w:r>
      <w:r w:rsidR="00B22E25">
        <w:rPr>
          <w:rFonts w:ascii="Calibri" w:hAnsi="Calibri" w:cs="Calibri"/>
          <w:color w:val="000000"/>
          <w:sz w:val="27"/>
          <w:szCs w:val="27"/>
        </w:rPr>
        <w:t xml:space="preserve"> </w:t>
      </w:r>
      <w:r w:rsidR="00712F1C">
        <w:rPr>
          <w:rFonts w:ascii="Calibri" w:hAnsi="Calibri" w:cs="Calibri"/>
          <w:b/>
          <w:bCs/>
          <w:color w:val="000000"/>
          <w:sz w:val="27"/>
          <w:szCs w:val="27"/>
        </w:rPr>
        <w:t>Após</w:t>
      </w:r>
      <w:proofErr w:type="gramEnd"/>
      <w:r w:rsidR="00712F1C">
        <w:rPr>
          <w:rFonts w:ascii="Calibri" w:hAnsi="Calibri" w:cs="Calibri"/>
          <w:b/>
          <w:bCs/>
          <w:color w:val="000000"/>
          <w:sz w:val="27"/>
          <w:szCs w:val="27"/>
        </w:rPr>
        <w:t xml:space="preserve"> </w:t>
      </w:r>
      <w:r w:rsidRPr="003B6A99">
        <w:rPr>
          <w:rFonts w:ascii="Calibri" w:hAnsi="Calibri" w:cs="Calibri"/>
          <w:b/>
          <w:bCs/>
          <w:color w:val="000000"/>
          <w:sz w:val="27"/>
          <w:szCs w:val="27"/>
        </w:rPr>
        <w:t>ver</w:t>
      </w:r>
      <w:r w:rsidR="003236ED">
        <w:rPr>
          <w:rFonts w:ascii="Calibri" w:hAnsi="Calibri" w:cs="Calibri"/>
          <w:b/>
          <w:bCs/>
          <w:color w:val="000000"/>
          <w:sz w:val="27"/>
          <w:szCs w:val="27"/>
        </w:rPr>
        <w:t>ificação e constatado que todo </w:t>
      </w:r>
      <w:r w:rsidR="00712F1C">
        <w:rPr>
          <w:rFonts w:ascii="Calibri" w:hAnsi="Calibri" w:cs="Calibri"/>
          <w:b/>
          <w:bCs/>
          <w:color w:val="000000"/>
          <w:sz w:val="27"/>
          <w:szCs w:val="27"/>
        </w:rPr>
        <w:t>material </w:t>
      </w:r>
      <w:r w:rsidRPr="003B6A99">
        <w:rPr>
          <w:rFonts w:ascii="Calibri" w:hAnsi="Calibri" w:cs="Calibri"/>
          <w:b/>
          <w:bCs/>
          <w:color w:val="000000"/>
          <w:sz w:val="27"/>
          <w:szCs w:val="27"/>
        </w:rPr>
        <w:t xml:space="preserve">fornecido deve ser novo e </w:t>
      </w:r>
      <w:r w:rsidR="00712F1C">
        <w:rPr>
          <w:rFonts w:ascii="Calibri" w:hAnsi="Calibri" w:cs="Calibri"/>
          <w:b/>
          <w:bCs/>
          <w:color w:val="000000"/>
          <w:sz w:val="27"/>
          <w:szCs w:val="27"/>
        </w:rPr>
        <w:t xml:space="preserve">original, não </w:t>
      </w:r>
      <w:r w:rsidRPr="003B6A99">
        <w:rPr>
          <w:rFonts w:ascii="Calibri" w:hAnsi="Calibri" w:cs="Calibri"/>
          <w:b/>
          <w:bCs/>
          <w:color w:val="000000"/>
          <w:sz w:val="27"/>
          <w:szCs w:val="27"/>
        </w:rPr>
        <w:t>sendo, portanto, reformado, reaproveitado, recondicionado, recauchutado ou fabricados por qualquer processo Semelhante.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 xml:space="preserve">7.5 </w:t>
      </w:r>
      <w:r w:rsidR="00B22E25">
        <w:rPr>
          <w:rFonts w:ascii="Calibri" w:hAnsi="Calibri" w:cs="Calibri"/>
          <w:color w:val="000000"/>
          <w:sz w:val="27"/>
          <w:szCs w:val="27"/>
        </w:rPr>
        <w:t xml:space="preserve"> </w:t>
      </w:r>
      <w:r w:rsidRPr="003B6A99">
        <w:rPr>
          <w:rFonts w:ascii="Calibri" w:hAnsi="Calibri" w:cs="Calibri"/>
          <w:color w:val="000000"/>
          <w:sz w:val="27"/>
          <w:szCs w:val="27"/>
        </w:rPr>
        <w:t>Os</w:t>
      </w:r>
      <w:proofErr w:type="gramEnd"/>
      <w:r w:rsidRPr="003B6A99">
        <w:rPr>
          <w:rFonts w:ascii="Calibri" w:hAnsi="Calibri" w:cs="Calibri"/>
          <w:color w:val="000000"/>
          <w:sz w:val="27"/>
          <w:szCs w:val="27"/>
        </w:rPr>
        <w:t xml:space="preserve"> bens poderão ser rejeitados, no todo ou em parte, quando em desacordo com as especificações constantes neste Termo de Referência e na proposta, devendo ser substituídos no prazo de</w:t>
      </w:r>
      <w:r w:rsidRPr="003B6A99">
        <w:rPr>
          <w:rFonts w:ascii="Calibri" w:hAnsi="Calibri" w:cs="Calibri"/>
          <w:b/>
          <w:bCs/>
          <w:color w:val="000000"/>
          <w:sz w:val="27"/>
          <w:szCs w:val="27"/>
        </w:rPr>
        <w:t> </w:t>
      </w:r>
      <w:r w:rsidRPr="003B6A99">
        <w:rPr>
          <w:rFonts w:ascii="Calibri" w:hAnsi="Calibri" w:cs="Calibri"/>
          <w:color w:val="000000"/>
          <w:sz w:val="27"/>
          <w:szCs w:val="27"/>
        </w:rPr>
        <w:t>24 horas, a contar da notificação da Contratada, às suas custas, sem prejuízo da aplicação das penalidades.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7.6 Os</w:t>
      </w:r>
      <w:proofErr w:type="gramEnd"/>
      <w:r w:rsidRPr="003B6A99">
        <w:rPr>
          <w:rFonts w:ascii="Calibri" w:hAnsi="Calibri" w:cs="Calibri"/>
          <w:color w:val="000000"/>
          <w:sz w:val="27"/>
          <w:szCs w:val="27"/>
        </w:rPr>
        <w:t xml:space="preserve"> bens serão recebidos definitivamente, por servidor ou comissão designada pela autoridade competente, mediante termo detalhado que comprove o atendimento das exigências contratuais.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 xml:space="preserve">7.7 </w:t>
      </w:r>
      <w:r w:rsidR="004B6147">
        <w:rPr>
          <w:rFonts w:ascii="Calibri" w:hAnsi="Calibri" w:cs="Calibri"/>
          <w:color w:val="000000"/>
          <w:sz w:val="27"/>
          <w:szCs w:val="27"/>
        </w:rPr>
        <w:t xml:space="preserve"> </w:t>
      </w:r>
      <w:r w:rsidRPr="003B6A99">
        <w:rPr>
          <w:rFonts w:ascii="Calibri" w:hAnsi="Calibri" w:cs="Calibri"/>
          <w:color w:val="000000"/>
          <w:sz w:val="27"/>
          <w:szCs w:val="27"/>
        </w:rPr>
        <w:t>Na</w:t>
      </w:r>
      <w:proofErr w:type="gramEnd"/>
      <w:r w:rsidRPr="003B6A99">
        <w:rPr>
          <w:rFonts w:ascii="Calibri" w:hAnsi="Calibri" w:cs="Calibri"/>
          <w:color w:val="000000"/>
          <w:sz w:val="27"/>
          <w:szCs w:val="27"/>
        </w:rPr>
        <w:t xml:space="preserve"> hipótese de a verificação a que se refere o subitem anterior não ser procedida dentro do prazo fixado, reputar-se-á como realizada, consumando-se o recebimento definitivo no dia do esgotamento do prazo.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lastRenderedPageBreak/>
        <w:t>        7.8 O recebimento provisório ou definitivo do objeto não exclui a responsabilidade da Contratada pelos prejuízos resultantes da incorreta execução do contrato.</w:t>
      </w:r>
      <w:r w:rsidRPr="003B6A99">
        <w:rPr>
          <w:rFonts w:ascii="Calibri" w:hAnsi="Calibri" w:cs="Calibri"/>
          <w:color w:val="000000"/>
          <w:sz w:val="27"/>
          <w:szCs w:val="27"/>
        </w:rPr>
        <w:b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8. OBRIGAÇÕES DA CONTRATANTE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8.1 São obrigações da Contratante: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 xml:space="preserve">8.1.1 </w:t>
      </w:r>
      <w:r w:rsidR="001F77C1">
        <w:rPr>
          <w:rFonts w:ascii="Calibri" w:hAnsi="Calibri" w:cs="Calibri"/>
          <w:color w:val="000000"/>
          <w:sz w:val="27"/>
          <w:szCs w:val="27"/>
        </w:rPr>
        <w:t xml:space="preserve"> </w:t>
      </w:r>
      <w:r w:rsidRPr="003B6A99">
        <w:rPr>
          <w:rFonts w:ascii="Calibri" w:hAnsi="Calibri" w:cs="Calibri"/>
          <w:color w:val="000000"/>
          <w:sz w:val="27"/>
          <w:szCs w:val="27"/>
        </w:rPr>
        <w:t>Receber</w:t>
      </w:r>
      <w:proofErr w:type="gramEnd"/>
      <w:r w:rsidRPr="003B6A99">
        <w:rPr>
          <w:rFonts w:ascii="Calibri" w:hAnsi="Calibri" w:cs="Calibri"/>
          <w:color w:val="000000"/>
          <w:sz w:val="27"/>
          <w:szCs w:val="27"/>
        </w:rPr>
        <w:t xml:space="preserve"> o objeto no prazo e condições estabelecidas no Termo de Referência;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8.1.2 Verificar minuciosamente, conforme subitem 7.4</w:t>
      </w:r>
      <w:proofErr w:type="gramStart"/>
      <w:r w:rsidRPr="003B6A99">
        <w:rPr>
          <w:rFonts w:ascii="Calibri" w:hAnsi="Calibri" w:cs="Calibri"/>
          <w:color w:val="000000"/>
          <w:sz w:val="27"/>
          <w:szCs w:val="27"/>
        </w:rPr>
        <w:t>,  no</w:t>
      </w:r>
      <w:proofErr w:type="gramEnd"/>
      <w:r w:rsidRPr="003B6A99">
        <w:rPr>
          <w:rFonts w:ascii="Calibri" w:hAnsi="Calibri" w:cs="Calibri"/>
          <w:color w:val="000000"/>
          <w:sz w:val="27"/>
          <w:szCs w:val="27"/>
        </w:rPr>
        <w:t xml:space="preserve"> prazo fixado, e provisoriamente com as especificações constantes deste Instrumento e da proposta, para fins de aceitação e recebimento definitivo;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8.1.3 Comunicar à Contratada, por escrito, sobre imperfeições, falhas ou irregularidades verificadas no objeto fornecido, para que seja substituído, reparado ou corrigido;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 xml:space="preserve">8.1.4 </w:t>
      </w:r>
      <w:r w:rsidR="001F77C1">
        <w:rPr>
          <w:rFonts w:ascii="Calibri" w:hAnsi="Calibri" w:cs="Calibri"/>
          <w:color w:val="000000"/>
          <w:sz w:val="27"/>
          <w:szCs w:val="27"/>
        </w:rPr>
        <w:t xml:space="preserve"> </w:t>
      </w:r>
      <w:r w:rsidRPr="003B6A99">
        <w:rPr>
          <w:rFonts w:ascii="Calibri" w:hAnsi="Calibri" w:cs="Calibri"/>
          <w:color w:val="000000"/>
          <w:sz w:val="27"/>
          <w:szCs w:val="27"/>
        </w:rPr>
        <w:t>Acompanhar</w:t>
      </w:r>
      <w:proofErr w:type="gramEnd"/>
      <w:r w:rsidRPr="003B6A99">
        <w:rPr>
          <w:rFonts w:ascii="Calibri" w:hAnsi="Calibri" w:cs="Calibri"/>
          <w:color w:val="000000"/>
          <w:sz w:val="27"/>
          <w:szCs w:val="27"/>
        </w:rPr>
        <w:t xml:space="preserve"> e fiscalizar o cumprimento das obrigações da Contratada, através de comissão/servidor especialmente designado;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8.1.5 Efetuar</w:t>
      </w:r>
      <w:proofErr w:type="gramEnd"/>
      <w:r w:rsidRPr="003B6A99">
        <w:rPr>
          <w:rFonts w:ascii="Calibri" w:hAnsi="Calibri" w:cs="Calibri"/>
          <w:color w:val="000000"/>
          <w:sz w:val="27"/>
          <w:szCs w:val="27"/>
        </w:rPr>
        <w:t xml:space="preserve"> o pagamento à Contratada no valor correspondente ao fornecimento do objeto, no prazo e forma estabelecidos no Termo de Referência.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8.2  Administração</w:t>
      </w:r>
      <w:proofErr w:type="gramEnd"/>
      <w:r w:rsidRPr="003B6A99">
        <w:rPr>
          <w:rFonts w:ascii="Calibri" w:hAnsi="Calibri" w:cs="Calibri"/>
          <w:color w:val="000000"/>
          <w:sz w:val="27"/>
          <w:szCs w:val="27"/>
        </w:rPr>
        <w:t xml:space="preserve"> não responderá por quaisquer compromissos assumidos pela Contratada com terceiros, ainda que vinculados à execução do presente instrumento, bem como por qualquer dano causado a terceiros em decorrência de ato da Contratada, de seus empregados, prepostos ou subordinados. </w:t>
      </w:r>
      <w:r w:rsidRPr="003B6A99">
        <w:rPr>
          <w:rFonts w:ascii="Calibri" w:hAnsi="Calibri" w:cs="Calibri"/>
          <w:color w:val="000000"/>
          <w:sz w:val="27"/>
          <w:szCs w:val="27"/>
        </w:rPr>
        <w:b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9. OBRIGAÇÕES DA CONTRATADA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9.1 A Contratada deve cumprir todas as obrigações constantes no Termo de Referência, e sua proposta, assumindo como exclusivamente seus os riscos e as despesas decorrentes da boa e perfeita execução do objeto e, ainda: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 xml:space="preserve">9.1.1 </w:t>
      </w:r>
      <w:r w:rsidR="001F77C1">
        <w:rPr>
          <w:rFonts w:ascii="Calibri" w:hAnsi="Calibri" w:cs="Calibri"/>
          <w:color w:val="000000"/>
          <w:sz w:val="27"/>
          <w:szCs w:val="27"/>
        </w:rPr>
        <w:t xml:space="preserve"> </w:t>
      </w:r>
      <w:r w:rsidRPr="003B6A99">
        <w:rPr>
          <w:rFonts w:ascii="Calibri" w:hAnsi="Calibri" w:cs="Calibri"/>
          <w:color w:val="000000"/>
          <w:sz w:val="27"/>
          <w:szCs w:val="27"/>
        </w:rPr>
        <w:t>Efetuar</w:t>
      </w:r>
      <w:proofErr w:type="gramEnd"/>
      <w:r w:rsidRPr="003B6A99">
        <w:rPr>
          <w:rFonts w:ascii="Calibri" w:hAnsi="Calibri" w:cs="Calibri"/>
          <w:color w:val="000000"/>
          <w:sz w:val="27"/>
          <w:szCs w:val="27"/>
        </w:rPr>
        <w:t xml:space="preserve"> a entrega do objeto em perfeitas condições, conforme especificações, prazo e local constantes no Termo de Referência e seus anexos, acompanhado da respectiva nota fiscal, na qual constarão as indicações referentes a: </w:t>
      </w:r>
      <w:r w:rsidRPr="003B6A99">
        <w:rPr>
          <w:rFonts w:ascii="Calibri" w:hAnsi="Calibri" w:cs="Calibri"/>
          <w:i/>
          <w:iCs/>
          <w:color w:val="000000"/>
          <w:sz w:val="27"/>
          <w:szCs w:val="27"/>
        </w:rPr>
        <w:t>marca, fabricante, modelo, procedência e prazo de garantia ou validade; bem como, especificado no subitem 7.4.</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9.1.1.1 O</w:t>
      </w:r>
      <w:r w:rsidRPr="003B6A99">
        <w:rPr>
          <w:rFonts w:ascii="Calibri" w:hAnsi="Calibri" w:cs="Calibri"/>
          <w:i/>
          <w:iCs/>
          <w:color w:val="000000"/>
          <w:sz w:val="27"/>
          <w:szCs w:val="27"/>
        </w:rPr>
        <w:t> objeto deve estar acompanhado do manual do usuário, com uma versão em português e de informações sobre a rede de assistência técnica autorizada;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 xml:space="preserve">9.1.2 </w:t>
      </w:r>
      <w:r w:rsidR="001F77C1">
        <w:rPr>
          <w:rFonts w:ascii="Calibri" w:hAnsi="Calibri" w:cs="Calibri"/>
          <w:color w:val="000000"/>
          <w:sz w:val="27"/>
          <w:szCs w:val="27"/>
        </w:rPr>
        <w:t xml:space="preserve"> </w:t>
      </w:r>
      <w:r w:rsidRPr="003B6A99">
        <w:rPr>
          <w:rFonts w:ascii="Calibri" w:hAnsi="Calibri" w:cs="Calibri"/>
          <w:color w:val="000000"/>
          <w:sz w:val="27"/>
          <w:szCs w:val="27"/>
        </w:rPr>
        <w:t>Responsabilizar</w:t>
      </w:r>
      <w:proofErr w:type="gramEnd"/>
      <w:r w:rsidRPr="003B6A99">
        <w:rPr>
          <w:rFonts w:ascii="Calibri" w:hAnsi="Calibri" w:cs="Calibri"/>
          <w:color w:val="000000"/>
          <w:sz w:val="27"/>
          <w:szCs w:val="27"/>
        </w:rPr>
        <w:t>-se pelos vícios e danos decorrentes do objeto, de acordo com os artigos 12, 13 e 17 a 27, do Código de Defesa do Consumidor (Lei nº 8.078, de 1990);</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lastRenderedPageBreak/>
        <w:t xml:space="preserve">        </w:t>
      </w:r>
      <w:proofErr w:type="gramStart"/>
      <w:r w:rsidRPr="003B6A99">
        <w:rPr>
          <w:rFonts w:ascii="Calibri" w:hAnsi="Calibri" w:cs="Calibri"/>
          <w:color w:val="000000"/>
          <w:sz w:val="27"/>
          <w:szCs w:val="27"/>
        </w:rPr>
        <w:t xml:space="preserve">9.1.3 </w:t>
      </w:r>
      <w:r w:rsidR="001F77C1">
        <w:rPr>
          <w:rFonts w:ascii="Calibri" w:hAnsi="Calibri" w:cs="Calibri"/>
          <w:color w:val="000000"/>
          <w:sz w:val="27"/>
          <w:szCs w:val="27"/>
        </w:rPr>
        <w:t xml:space="preserve"> </w:t>
      </w:r>
      <w:r w:rsidRPr="003B6A99">
        <w:rPr>
          <w:rFonts w:ascii="Calibri" w:hAnsi="Calibri" w:cs="Calibri"/>
          <w:color w:val="000000"/>
          <w:sz w:val="27"/>
          <w:szCs w:val="27"/>
        </w:rPr>
        <w:t>Substituir</w:t>
      </w:r>
      <w:proofErr w:type="gramEnd"/>
      <w:r w:rsidRPr="003B6A99">
        <w:rPr>
          <w:rFonts w:ascii="Calibri" w:hAnsi="Calibri" w:cs="Calibri"/>
          <w:color w:val="000000"/>
          <w:sz w:val="27"/>
          <w:szCs w:val="27"/>
        </w:rPr>
        <w:t>, reparar ou corrigir, às suas expensas, no prazo fixado neste Termo de Referência, o objeto com avarias ou defeitos;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9.1.4 Comunicar à Contratante, no prazo máximo de 24 (vinte e quatro) horas que antecede a data da entrega, os motivos que impossibilitem o cumprimento do prazo previsto, com a devida comprovação;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 xml:space="preserve">9.1.5 </w:t>
      </w:r>
      <w:r w:rsidR="001F77C1">
        <w:rPr>
          <w:rFonts w:ascii="Calibri" w:hAnsi="Calibri" w:cs="Calibri"/>
          <w:color w:val="000000"/>
          <w:sz w:val="27"/>
          <w:szCs w:val="27"/>
        </w:rPr>
        <w:t xml:space="preserve"> </w:t>
      </w:r>
      <w:r w:rsidRPr="003B6A99">
        <w:rPr>
          <w:rFonts w:ascii="Calibri" w:hAnsi="Calibri" w:cs="Calibri"/>
          <w:color w:val="000000"/>
          <w:sz w:val="27"/>
          <w:szCs w:val="27"/>
        </w:rPr>
        <w:t>Manter</w:t>
      </w:r>
      <w:proofErr w:type="gramEnd"/>
      <w:r w:rsidRPr="003B6A99">
        <w:rPr>
          <w:rFonts w:ascii="Calibri" w:hAnsi="Calibri" w:cs="Calibri"/>
          <w:color w:val="000000"/>
          <w:sz w:val="27"/>
          <w:szCs w:val="27"/>
        </w:rPr>
        <w:t>, durante toda a execução do contrato, em compatibilidade com as obrigações assumidas, todas as condições de habilitação e qualificação exigidas na licitação;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 xml:space="preserve">9.1.6 </w:t>
      </w:r>
      <w:r w:rsidR="001F77C1">
        <w:rPr>
          <w:rFonts w:ascii="Calibri" w:hAnsi="Calibri" w:cs="Calibri"/>
          <w:color w:val="000000"/>
          <w:sz w:val="27"/>
          <w:szCs w:val="27"/>
        </w:rPr>
        <w:t xml:space="preserve"> </w:t>
      </w:r>
      <w:r w:rsidRPr="003B6A99">
        <w:rPr>
          <w:rFonts w:ascii="Calibri" w:hAnsi="Calibri" w:cs="Calibri"/>
          <w:color w:val="000000"/>
          <w:sz w:val="27"/>
          <w:szCs w:val="27"/>
        </w:rPr>
        <w:t>Responsabilizar</w:t>
      </w:r>
      <w:proofErr w:type="gramEnd"/>
      <w:r w:rsidRPr="003B6A99">
        <w:rPr>
          <w:rFonts w:ascii="Calibri" w:hAnsi="Calibri" w:cs="Calibri"/>
          <w:color w:val="000000"/>
          <w:sz w:val="27"/>
          <w:szCs w:val="27"/>
        </w:rPr>
        <w:t>-se pelo fornecimento dos materiais, mão de obra, encargos sociais, equipamentos, ferramentas, fretes, transportes horizontais e verticais, impostos, taxas, emolumentos, administração, seguros, etc., necessários à execução dos serviços. </w:t>
      </w:r>
      <w:r w:rsidRPr="003B6A99">
        <w:rPr>
          <w:rFonts w:ascii="Calibri" w:hAnsi="Calibri" w:cs="Calibri"/>
          <w:color w:val="000000"/>
          <w:sz w:val="27"/>
          <w:szCs w:val="27"/>
        </w:rPr>
        <w:b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10. DA SUBCONTRATAÇÃO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i/>
          <w:iCs/>
          <w:color w:val="000000"/>
          <w:sz w:val="27"/>
          <w:szCs w:val="27"/>
        </w:rPr>
        <w:t>         10.1.  Não será admitida a subcontratação do objeto licitatório. </w:t>
      </w:r>
      <w:r w:rsidRPr="003B6A99">
        <w:rPr>
          <w:rFonts w:ascii="Calibri" w:hAnsi="Calibri" w:cs="Calibri"/>
          <w:color w:val="000000"/>
          <w:sz w:val="27"/>
          <w:szCs w:val="27"/>
        </w:rPr>
        <w:br/>
      </w:r>
      <w:r w:rsidRPr="003B6A99">
        <w:rPr>
          <w:rFonts w:ascii="Calibri" w:hAnsi="Calibri" w:cs="Calibri"/>
          <w:color w:val="000000"/>
          <w:sz w:val="27"/>
          <w:szCs w:val="27"/>
        </w:rPr>
        <w:br/>
      </w:r>
      <w:r w:rsidRPr="003B6A99">
        <w:rPr>
          <w:rFonts w:ascii="Calibri" w:hAnsi="Calibri" w:cs="Calibri"/>
          <w:b/>
          <w:bCs/>
          <w:color w:val="000000"/>
          <w:sz w:val="27"/>
          <w:szCs w:val="27"/>
        </w:rPr>
        <w:t>     11. DA ALTERAÇÃO SUBJETIVA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11.1  É</w:t>
      </w:r>
      <w:proofErr w:type="gramEnd"/>
      <w:r w:rsidRPr="003B6A99">
        <w:rPr>
          <w:rFonts w:ascii="Calibri" w:hAnsi="Calibri" w:cs="Calibri"/>
          <w:color w:val="000000"/>
          <w:sz w:val="27"/>
          <w:szCs w:val="27"/>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r w:rsidRPr="003B6A99">
        <w:rPr>
          <w:rFonts w:ascii="Calibri" w:hAnsi="Calibri" w:cs="Calibri"/>
          <w:color w:val="000000"/>
          <w:sz w:val="27"/>
          <w:szCs w:val="27"/>
        </w:rPr>
        <w:b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12. DO CONTROLE E FISCALIZAÇÃO DA EXECUÇÃO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12.1 Nos</w:t>
      </w:r>
      <w:proofErr w:type="gramEnd"/>
      <w:r w:rsidRPr="003B6A99">
        <w:rPr>
          <w:rFonts w:ascii="Calibri" w:hAnsi="Calibri" w:cs="Calibri"/>
          <w:color w:val="000000"/>
          <w:sz w:val="27"/>
          <w:szCs w:val="27"/>
        </w:rPr>
        <w:t xml:space="preserve">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12.2  A</w:t>
      </w:r>
      <w:proofErr w:type="gramEnd"/>
      <w:r w:rsidRPr="003B6A99">
        <w:rPr>
          <w:rFonts w:ascii="Calibri" w:hAnsi="Calibri" w:cs="Calibri"/>
          <w:color w:val="000000"/>
          <w:sz w:val="27"/>
          <w:szCs w:val="27"/>
        </w:rPr>
        <w:t xml:space="preserve">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12.3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r w:rsidRPr="003B6A99">
        <w:rPr>
          <w:rFonts w:ascii="Calibri" w:hAnsi="Calibri" w:cs="Calibri"/>
          <w:color w:val="000000"/>
          <w:sz w:val="27"/>
          <w:szCs w:val="27"/>
        </w:rPr>
        <w:b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lastRenderedPageBreak/>
        <w:t>     13. DO PAGAMENTO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13.1 O pagamento será realizado </w:t>
      </w:r>
      <w:r w:rsidR="00FA499F">
        <w:rPr>
          <w:rFonts w:ascii="Calibri" w:hAnsi="Calibri" w:cs="Calibri"/>
          <w:color w:val="000000"/>
          <w:sz w:val="27"/>
          <w:szCs w:val="27"/>
        </w:rPr>
        <w:t>após recebimento e conferência do material</w:t>
      </w:r>
      <w:r w:rsidRPr="003B6A99">
        <w:rPr>
          <w:rFonts w:ascii="Calibri" w:hAnsi="Calibri" w:cs="Calibri"/>
          <w:color w:val="000000"/>
          <w:sz w:val="27"/>
          <w:szCs w:val="27"/>
        </w:rPr>
        <w:t xml:space="preserve">, </w:t>
      </w:r>
      <w:r w:rsidR="00FA499F">
        <w:rPr>
          <w:rFonts w:ascii="Calibri" w:hAnsi="Calibri" w:cs="Calibri"/>
          <w:color w:val="000000"/>
          <w:sz w:val="27"/>
          <w:szCs w:val="27"/>
        </w:rPr>
        <w:t>a</w:t>
      </w:r>
      <w:r w:rsidRPr="003B6A99">
        <w:rPr>
          <w:rFonts w:ascii="Calibri" w:hAnsi="Calibri" w:cs="Calibri"/>
          <w:color w:val="000000"/>
          <w:sz w:val="27"/>
          <w:szCs w:val="27"/>
        </w:rPr>
        <w:t xml:space="preserve"> partir do recebimento da Nota Fiscal ou Fatura, através de ordem bancária, para crédito em banco, agência e conta corrente indicados pelo contratado.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13.2 Considera-se</w:t>
      </w:r>
      <w:proofErr w:type="gramEnd"/>
      <w:r w:rsidRPr="003B6A99">
        <w:rPr>
          <w:rFonts w:ascii="Calibri" w:hAnsi="Calibri" w:cs="Calibri"/>
          <w:color w:val="000000"/>
          <w:sz w:val="27"/>
          <w:szCs w:val="27"/>
        </w:rPr>
        <w:t xml:space="preserve"> ocorrido o recebimento da nota fiscal ou fatura no momento em que o órgão contratante atestar a execução do objeto do contrato.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13.3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 de 2021.</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13.4 Havendo</w:t>
      </w:r>
      <w:proofErr w:type="gramEnd"/>
      <w:r w:rsidRPr="003B6A99">
        <w:rPr>
          <w:rFonts w:ascii="Calibri" w:hAnsi="Calibri" w:cs="Calibri"/>
          <w:color w:val="000000"/>
          <w:sz w:val="27"/>
          <w:szCs w:val="27"/>
        </w:rPr>
        <w:t xml:space="preserve">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13.5 Será</w:t>
      </w:r>
      <w:proofErr w:type="gramEnd"/>
      <w:r w:rsidRPr="003B6A99">
        <w:rPr>
          <w:rFonts w:ascii="Calibri" w:hAnsi="Calibri" w:cs="Calibri"/>
          <w:color w:val="000000"/>
          <w:sz w:val="27"/>
          <w:szCs w:val="27"/>
        </w:rPr>
        <w:t xml:space="preserve"> considerada data do pagamento o dia em que constar como emitida a ordem bancária para pagamento.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13.6 Antes de cada pagamento à contratada, será realizada consulta ao SICAF para verificar a manutenção das condições de habilitação exigidas no Termo de Referência.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13.7 Constatando-se</w:t>
      </w:r>
      <w:proofErr w:type="gramEnd"/>
      <w:r w:rsidRPr="003B6A99">
        <w:rPr>
          <w:rFonts w:ascii="Calibri" w:hAnsi="Calibri" w:cs="Calibri"/>
          <w:color w:val="000000"/>
          <w:sz w:val="27"/>
          <w:szCs w:val="27"/>
        </w:rPr>
        <w:t>, junto ao SICAF,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13.8 Previamente</w:t>
      </w:r>
      <w:proofErr w:type="gramEnd"/>
      <w:r w:rsidRPr="003B6A99">
        <w:rPr>
          <w:rFonts w:ascii="Calibri" w:hAnsi="Calibri" w:cs="Calibri"/>
          <w:color w:val="000000"/>
          <w:sz w:val="27"/>
          <w:szCs w:val="27"/>
        </w:rPr>
        <w:t xml:space="preserv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13.9 Não</w:t>
      </w:r>
      <w:proofErr w:type="gramEnd"/>
      <w:r w:rsidRPr="003B6A99">
        <w:rPr>
          <w:rFonts w:ascii="Calibri" w:hAnsi="Calibri" w:cs="Calibri"/>
          <w:color w:val="000000"/>
          <w:sz w:val="27"/>
          <w:szCs w:val="27"/>
        </w:rPr>
        <w:t xml:space="preserve">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13.9.1 Persistindo</w:t>
      </w:r>
      <w:proofErr w:type="gramEnd"/>
      <w:r w:rsidRPr="003B6A99">
        <w:rPr>
          <w:rFonts w:ascii="Calibri" w:hAnsi="Calibri" w:cs="Calibri"/>
          <w:color w:val="000000"/>
          <w:sz w:val="27"/>
          <w:szCs w:val="27"/>
        </w:rPr>
        <w:t xml:space="preserve"> a irregularidade, a Contratante deverá adotar as medidas necessárias à rescisão contratual nos autos do processo administrativo correspondente, assegurada à contratada a ampla defesa.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13.10  Havendo</w:t>
      </w:r>
      <w:proofErr w:type="gramEnd"/>
      <w:r w:rsidRPr="003B6A99">
        <w:rPr>
          <w:rFonts w:ascii="Calibri" w:hAnsi="Calibri" w:cs="Calibri"/>
          <w:color w:val="000000"/>
          <w:sz w:val="27"/>
          <w:szCs w:val="27"/>
        </w:rPr>
        <w:t xml:space="preserve"> a efetiva execução do objeto, os pagamentos serão realizados normalmente, até que se decida pela rescisão do contrato, caso a contratada não regularize sua situação junto ao SICAF.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13.10.1 </w:t>
      </w:r>
      <w:proofErr w:type="gramStart"/>
      <w:r w:rsidRPr="003B6A99">
        <w:rPr>
          <w:rFonts w:ascii="Calibri" w:hAnsi="Calibri" w:cs="Calibri"/>
          <w:color w:val="000000"/>
          <w:sz w:val="27"/>
          <w:szCs w:val="27"/>
        </w:rPr>
        <w:t>  Será</w:t>
      </w:r>
      <w:proofErr w:type="gramEnd"/>
      <w:r w:rsidRPr="003B6A99">
        <w:rPr>
          <w:rFonts w:ascii="Calibri" w:hAnsi="Calibri" w:cs="Calibri"/>
          <w:color w:val="000000"/>
          <w:sz w:val="27"/>
          <w:szCs w:val="27"/>
        </w:rPr>
        <w:t xml:space="preserve"> rescindido o contrato em execução com a Contratada inadimplente no SICAF, salvo por motivo de economicidade, segurança nacional ou outro de interesse público de alta relevância, devidamente justificado, em qualquer caso, pela máxima autoridade da Contratante.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13.11 Quando do pagamento, será efetuada a retenção tributária prevista na legislação aplicável.</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13.12  A</w:t>
      </w:r>
      <w:proofErr w:type="gramEnd"/>
      <w:r w:rsidRPr="003B6A99">
        <w:rPr>
          <w:rFonts w:ascii="Calibri" w:hAnsi="Calibri" w:cs="Calibri"/>
          <w:color w:val="000000"/>
          <w:sz w:val="27"/>
          <w:szCs w:val="27"/>
        </w:rPr>
        <w:t xml:space="preserve">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13.13 Nos</w:t>
      </w:r>
      <w:proofErr w:type="gramEnd"/>
      <w:r w:rsidRPr="003B6A99">
        <w:rPr>
          <w:rFonts w:ascii="Calibri" w:hAnsi="Calibri" w:cs="Calibri"/>
          <w:color w:val="000000"/>
          <w:sz w:val="27"/>
          <w:szCs w:val="27"/>
        </w:rPr>
        <w:t xml:space="preserve">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EM = I x N x VP, sendo: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EM = Encargos moratórios;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N = Número de dias entre a data prevista para o pagamento e a do efetivo pagamento;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VP = Valor da parcela a ser paga.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I = Índice de compensação financeira = 0,00016438, assim apurado:</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46"/>
        <w:gridCol w:w="505"/>
        <w:gridCol w:w="1212"/>
        <w:gridCol w:w="3667"/>
      </w:tblGrid>
      <w:tr w:rsidR="003B6A99" w:rsidRPr="003B6A99" w:rsidTr="003B6A9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B6A99" w:rsidRPr="003B6A99" w:rsidRDefault="003B6A99" w:rsidP="003B6A99">
            <w:pPr>
              <w:spacing w:before="120" w:after="120"/>
              <w:ind w:left="120" w:right="120"/>
              <w:jc w:val="both"/>
              <w:rPr>
                <w:rFonts w:ascii="Calibri" w:hAnsi="Calibri" w:cs="Calibri"/>
                <w:color w:val="000000"/>
              </w:rPr>
            </w:pPr>
            <w:r w:rsidRPr="003B6A99">
              <w:rPr>
                <w:rFonts w:ascii="Calibri" w:hAnsi="Calibri" w:cs="Calibri"/>
                <w:color w:val="000000"/>
              </w:rPr>
              <w:t>I = (TX)</w:t>
            </w:r>
          </w:p>
        </w:tc>
        <w:tc>
          <w:tcPr>
            <w:tcW w:w="0" w:type="auto"/>
            <w:tcBorders>
              <w:top w:val="outset" w:sz="6" w:space="0" w:color="auto"/>
              <w:left w:val="outset" w:sz="6" w:space="0" w:color="auto"/>
              <w:bottom w:val="outset" w:sz="6" w:space="0" w:color="auto"/>
              <w:right w:val="outset" w:sz="6" w:space="0" w:color="auto"/>
            </w:tcBorders>
            <w:vAlign w:val="center"/>
            <w:hideMark/>
          </w:tcPr>
          <w:p w:rsidR="003B6A99" w:rsidRPr="003B6A99" w:rsidRDefault="003B6A99" w:rsidP="003B6A99">
            <w:pPr>
              <w:spacing w:before="120" w:after="120"/>
              <w:ind w:left="120" w:right="120"/>
              <w:jc w:val="both"/>
              <w:rPr>
                <w:rFonts w:ascii="Calibri" w:hAnsi="Calibri" w:cs="Calibri"/>
                <w:color w:val="000000"/>
              </w:rPr>
            </w:pPr>
            <w:r w:rsidRPr="003B6A99">
              <w:rPr>
                <w:rFonts w:ascii="Calibri" w:hAnsi="Calibri" w:cs="Calibri"/>
                <w:color w:val="000000"/>
              </w:rPr>
              <w:t>I =</w:t>
            </w:r>
          </w:p>
        </w:tc>
        <w:tc>
          <w:tcPr>
            <w:tcW w:w="0" w:type="auto"/>
            <w:tcBorders>
              <w:top w:val="outset" w:sz="6" w:space="0" w:color="auto"/>
              <w:left w:val="outset" w:sz="6" w:space="0" w:color="auto"/>
              <w:bottom w:val="outset" w:sz="6" w:space="0" w:color="auto"/>
              <w:right w:val="outset" w:sz="6" w:space="0" w:color="auto"/>
            </w:tcBorders>
            <w:vAlign w:val="center"/>
            <w:hideMark/>
          </w:tcPr>
          <w:p w:rsidR="003B6A99" w:rsidRPr="003B6A99" w:rsidRDefault="003B6A99" w:rsidP="003B6A99">
            <w:pPr>
              <w:spacing w:before="120" w:after="120"/>
              <w:ind w:left="120" w:right="120"/>
              <w:jc w:val="both"/>
              <w:rPr>
                <w:rFonts w:ascii="Calibri" w:hAnsi="Calibri" w:cs="Calibri"/>
                <w:color w:val="000000"/>
              </w:rPr>
            </w:pPr>
            <w:r w:rsidRPr="003B6A99">
              <w:rPr>
                <w:rFonts w:ascii="Calibri" w:hAnsi="Calibri" w:cs="Calibri"/>
                <w:color w:val="000000"/>
              </w:rPr>
              <w:t>( 6 / 100 )</w:t>
            </w:r>
          </w:p>
        </w:tc>
        <w:tc>
          <w:tcPr>
            <w:tcW w:w="0" w:type="auto"/>
            <w:tcBorders>
              <w:top w:val="outset" w:sz="6" w:space="0" w:color="auto"/>
              <w:left w:val="outset" w:sz="6" w:space="0" w:color="auto"/>
              <w:bottom w:val="outset" w:sz="6" w:space="0" w:color="auto"/>
              <w:right w:val="outset" w:sz="6" w:space="0" w:color="auto"/>
            </w:tcBorders>
            <w:vAlign w:val="center"/>
            <w:hideMark/>
          </w:tcPr>
          <w:p w:rsidR="003B6A99" w:rsidRPr="003B6A99" w:rsidRDefault="003B6A99" w:rsidP="003B6A99">
            <w:pPr>
              <w:spacing w:before="120" w:after="120"/>
              <w:ind w:left="120" w:right="120"/>
              <w:jc w:val="both"/>
              <w:rPr>
                <w:rFonts w:ascii="Calibri" w:hAnsi="Calibri" w:cs="Calibri"/>
                <w:color w:val="000000"/>
              </w:rPr>
            </w:pPr>
            <w:r w:rsidRPr="003B6A99">
              <w:rPr>
                <w:rFonts w:ascii="Calibri" w:hAnsi="Calibri" w:cs="Calibri"/>
                <w:color w:val="000000"/>
              </w:rPr>
              <w:t>I = 0,00016438</w:t>
            </w:r>
          </w:p>
          <w:p w:rsidR="003B6A99" w:rsidRPr="003B6A99" w:rsidRDefault="003B6A99" w:rsidP="003B6A99">
            <w:pPr>
              <w:spacing w:before="120" w:after="120"/>
              <w:ind w:left="120" w:right="120"/>
              <w:jc w:val="both"/>
              <w:rPr>
                <w:rFonts w:ascii="Calibri" w:hAnsi="Calibri" w:cs="Calibri"/>
                <w:color w:val="000000"/>
              </w:rPr>
            </w:pPr>
            <w:r w:rsidRPr="003B6A99">
              <w:rPr>
                <w:rFonts w:ascii="Calibri" w:hAnsi="Calibri" w:cs="Calibri"/>
                <w:color w:val="000000"/>
              </w:rPr>
              <w:t>TX = Percentual da taxa anual = 6%</w:t>
            </w:r>
          </w:p>
        </w:tc>
      </w:tr>
    </w:tbl>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365</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14. DO REAJUSTE</w:t>
      </w:r>
    </w:p>
    <w:p w:rsid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14.1 Os</w:t>
      </w:r>
      <w:proofErr w:type="gramEnd"/>
      <w:r w:rsidRPr="003B6A99">
        <w:rPr>
          <w:rFonts w:ascii="Calibri" w:hAnsi="Calibri" w:cs="Calibri"/>
          <w:color w:val="000000"/>
          <w:sz w:val="27"/>
          <w:szCs w:val="27"/>
        </w:rPr>
        <w:t xml:space="preserve"> preços são fixos e irreajustáveis no prazo de um ano contado da data limite para a apresentação das propostas.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15.  DAS SANÇÕES ADMINISTRATIVA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15.1 Comete</w:t>
      </w:r>
      <w:proofErr w:type="gramEnd"/>
      <w:r w:rsidRPr="003B6A99">
        <w:rPr>
          <w:rFonts w:ascii="Calibri" w:hAnsi="Calibri" w:cs="Calibri"/>
          <w:color w:val="000000"/>
          <w:sz w:val="27"/>
          <w:szCs w:val="27"/>
        </w:rPr>
        <w:t xml:space="preserve"> infração administrativa o fornecedor que cometer quaisquer das infrações previstas no art. 155 da Lei nº 14.133, de 2021, quais sejam:</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15.1.2  Dar</w:t>
      </w:r>
      <w:proofErr w:type="gramEnd"/>
      <w:r w:rsidRPr="003B6A99">
        <w:rPr>
          <w:rFonts w:ascii="Calibri" w:hAnsi="Calibri" w:cs="Calibri"/>
          <w:color w:val="000000"/>
          <w:sz w:val="27"/>
          <w:szCs w:val="27"/>
        </w:rPr>
        <w:t xml:space="preserve"> causa à inexecução parcial do contrato;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15.1.3  Dar</w:t>
      </w:r>
      <w:proofErr w:type="gramEnd"/>
      <w:r w:rsidRPr="003B6A99">
        <w:rPr>
          <w:rFonts w:ascii="Calibri" w:hAnsi="Calibri" w:cs="Calibri"/>
          <w:color w:val="000000"/>
          <w:sz w:val="27"/>
          <w:szCs w:val="27"/>
        </w:rPr>
        <w:t xml:space="preserve"> causa à inexecução parcial do contrato que cause grave dano à Administração, ao funcionamento dos serviços públicos ou ao interesse coletivo;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15.1.4  Dar</w:t>
      </w:r>
      <w:proofErr w:type="gramEnd"/>
      <w:r w:rsidRPr="003B6A99">
        <w:rPr>
          <w:rFonts w:ascii="Calibri" w:hAnsi="Calibri" w:cs="Calibri"/>
          <w:color w:val="000000"/>
          <w:sz w:val="27"/>
          <w:szCs w:val="27"/>
        </w:rPr>
        <w:t xml:space="preserve"> causa à inexecução total do contrato;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15.1.5  Deixar</w:t>
      </w:r>
      <w:proofErr w:type="gramEnd"/>
      <w:r w:rsidRPr="003B6A99">
        <w:rPr>
          <w:rFonts w:ascii="Calibri" w:hAnsi="Calibri" w:cs="Calibri"/>
          <w:color w:val="000000"/>
          <w:sz w:val="27"/>
          <w:szCs w:val="27"/>
        </w:rPr>
        <w:t xml:space="preserve"> de entregar a documentação exigida para o certame;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15.1.6  Não</w:t>
      </w:r>
      <w:proofErr w:type="gramEnd"/>
      <w:r w:rsidRPr="003B6A99">
        <w:rPr>
          <w:rFonts w:ascii="Calibri" w:hAnsi="Calibri" w:cs="Calibri"/>
          <w:color w:val="000000"/>
          <w:sz w:val="27"/>
          <w:szCs w:val="27"/>
        </w:rPr>
        <w:t xml:space="preserve"> manter a proposta, salvo em decorrência de fato superveniente devidamente justificado;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15.1.7  Não</w:t>
      </w:r>
      <w:proofErr w:type="gramEnd"/>
      <w:r w:rsidRPr="003B6A99">
        <w:rPr>
          <w:rFonts w:ascii="Calibri" w:hAnsi="Calibri" w:cs="Calibri"/>
          <w:color w:val="000000"/>
          <w:sz w:val="27"/>
          <w:szCs w:val="27"/>
        </w:rPr>
        <w:t xml:space="preserve"> celebrar o contrato ou não entregar a documentação exigida para a contratação, quando convocado dentro do prazo de validade de sua proposta;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15.1.8  Ensejar</w:t>
      </w:r>
      <w:proofErr w:type="gramEnd"/>
      <w:r w:rsidRPr="003B6A99">
        <w:rPr>
          <w:rFonts w:ascii="Calibri" w:hAnsi="Calibri" w:cs="Calibri"/>
          <w:color w:val="000000"/>
          <w:sz w:val="27"/>
          <w:szCs w:val="27"/>
        </w:rPr>
        <w:t xml:space="preserve"> o retardamento da execução ou da entrega do objeto da licitação sem motivo justificado;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15.1.9  Apresentar</w:t>
      </w:r>
      <w:proofErr w:type="gramEnd"/>
      <w:r w:rsidRPr="003B6A99">
        <w:rPr>
          <w:rFonts w:ascii="Calibri" w:hAnsi="Calibri" w:cs="Calibri"/>
          <w:color w:val="000000"/>
          <w:sz w:val="27"/>
          <w:szCs w:val="27"/>
        </w:rPr>
        <w:t xml:space="preserve"> declaração ou documentação falsa exigida para o certame ou prestar declaração falsa durante a dispensa eletrônica ou a execução do contrato;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15.1.10  Fraudar</w:t>
      </w:r>
      <w:proofErr w:type="gramEnd"/>
      <w:r w:rsidRPr="003B6A99">
        <w:rPr>
          <w:rFonts w:ascii="Calibri" w:hAnsi="Calibri" w:cs="Calibri"/>
          <w:color w:val="000000"/>
          <w:sz w:val="27"/>
          <w:szCs w:val="27"/>
        </w:rPr>
        <w:t xml:space="preserve"> a dispensa eletrônica ou praticar ato fraudulento na execução do contrato;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15.1.11  Comportar</w:t>
      </w:r>
      <w:proofErr w:type="gramEnd"/>
      <w:r w:rsidRPr="003B6A99">
        <w:rPr>
          <w:rFonts w:ascii="Calibri" w:hAnsi="Calibri" w:cs="Calibri"/>
          <w:color w:val="000000"/>
          <w:sz w:val="27"/>
          <w:szCs w:val="27"/>
        </w:rPr>
        <w:t>-se de modo inidôneo ou cometer fraude de qualquer natureza;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15.1.12 Considera-se</w:t>
      </w:r>
      <w:proofErr w:type="gramEnd"/>
      <w:r w:rsidRPr="003B6A99">
        <w:rPr>
          <w:rFonts w:ascii="Calibri" w:hAnsi="Calibri" w:cs="Calibri"/>
          <w:color w:val="000000"/>
          <w:sz w:val="27"/>
          <w:szCs w:val="27"/>
        </w:rPr>
        <w:t xml:space="preserve"> comportamento inidôneo, entre outros, a declaração falsa quanto às condições de participação, quanto ao enquadramento como ME/EPP ou o conluio entre os fornecedores, em qualquer momento da dispensa, mesmo após o encerramento da fase de lances.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15.1.13  Praticar</w:t>
      </w:r>
      <w:proofErr w:type="gramEnd"/>
      <w:r w:rsidRPr="003B6A99">
        <w:rPr>
          <w:rFonts w:ascii="Calibri" w:hAnsi="Calibri" w:cs="Calibri"/>
          <w:color w:val="000000"/>
          <w:sz w:val="27"/>
          <w:szCs w:val="27"/>
        </w:rPr>
        <w:t xml:space="preserve"> atos ilícitos com vistas a frustrar os objetivos deste certame.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15.1.14  Praticar</w:t>
      </w:r>
      <w:proofErr w:type="gramEnd"/>
      <w:r w:rsidRPr="003B6A99">
        <w:rPr>
          <w:rFonts w:ascii="Calibri" w:hAnsi="Calibri" w:cs="Calibri"/>
          <w:color w:val="000000"/>
          <w:sz w:val="27"/>
          <w:szCs w:val="27"/>
        </w:rPr>
        <w:t xml:space="preserve"> ato lesivo previsto no </w:t>
      </w:r>
      <w:hyperlink r:id="rId8" w:anchor="art5" w:tgtFrame="_blank" w:history="1">
        <w:r w:rsidRPr="003B6A99">
          <w:rPr>
            <w:rFonts w:ascii="Calibri" w:hAnsi="Calibri" w:cs="Calibri"/>
            <w:color w:val="0000FF"/>
            <w:sz w:val="27"/>
            <w:szCs w:val="27"/>
            <w:u w:val="single"/>
          </w:rPr>
          <w:t>art. 5º da Lei nº 12.846, de 1º de agosto de 2013.</w:t>
        </w:r>
      </w:hyperlink>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15.2 O fornecedor que cometer qualquer das infrações discriminadas nos subitens anteriores ficará sujeito, sem prejuízo da responsabilidade civil e criminal, às seguintes sanções: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a)  Advertência pela falta do subitem 15.1.1 deste Aviso de Contratação Direta, quando não se justificar a imposição de penalidade mais grave;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b)  Multa nos termos do art.156 </w:t>
      </w:r>
      <w:r w:rsidRPr="003B6A99">
        <w:rPr>
          <w:rFonts w:ascii="Calibri" w:hAnsi="Calibri" w:cs="Calibri"/>
          <w:i/>
          <w:iCs/>
          <w:color w:val="000000"/>
          <w:sz w:val="27"/>
          <w:szCs w:val="27"/>
        </w:rPr>
        <w:t>§3º da Lei nº 14.133/21</w:t>
      </w:r>
      <w:r w:rsidRPr="003B6A99">
        <w:rPr>
          <w:rFonts w:ascii="Calibri" w:hAnsi="Calibri" w:cs="Calibri"/>
          <w:color w:val="000000"/>
          <w:sz w:val="27"/>
          <w:szCs w:val="27"/>
        </w:rPr>
        <w:t xml:space="preserve"> sobre o valor estimado </w:t>
      </w:r>
      <w:proofErr w:type="gramStart"/>
      <w:r w:rsidRPr="003B6A99">
        <w:rPr>
          <w:rFonts w:ascii="Calibri" w:hAnsi="Calibri" w:cs="Calibri"/>
          <w:color w:val="000000"/>
          <w:sz w:val="27"/>
          <w:szCs w:val="27"/>
        </w:rPr>
        <w:t>do(</w:t>
      </w:r>
      <w:proofErr w:type="gramEnd"/>
      <w:r w:rsidRPr="003B6A99">
        <w:rPr>
          <w:rFonts w:ascii="Calibri" w:hAnsi="Calibri" w:cs="Calibri"/>
          <w:color w:val="000000"/>
          <w:sz w:val="27"/>
          <w:szCs w:val="27"/>
        </w:rPr>
        <w:t>s) item(s) prejudicado(s) pela conduta do fornecedor, por qualquer das infrações dos subitens 13.1.1 a 13.1.12;</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c)  Impedimento de licitar e contratar no âmbito da Administração Pública direta e indireta do ente federativo que tiver aplicado a sanção, pelo prazo máximo de 3 (três) anos, nos casos dos subitens 13.1.2 a 13.1.7 deste Termo de Referência, quando não se justificar a imposição de penalidade mais grave;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13.1.8 a 13.1.12, bem como nos demais casos que justifiquem a imposição da penalidade mais grave;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15.3  Na</w:t>
      </w:r>
      <w:proofErr w:type="gramEnd"/>
      <w:r w:rsidRPr="003B6A99">
        <w:rPr>
          <w:rFonts w:ascii="Calibri" w:hAnsi="Calibri" w:cs="Calibri"/>
          <w:color w:val="000000"/>
          <w:sz w:val="27"/>
          <w:szCs w:val="27"/>
        </w:rPr>
        <w:t xml:space="preserve"> aplicação das sanções serão considerados: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15.3.1  A</w:t>
      </w:r>
      <w:proofErr w:type="gramEnd"/>
      <w:r w:rsidRPr="003B6A99">
        <w:rPr>
          <w:rFonts w:ascii="Calibri" w:hAnsi="Calibri" w:cs="Calibri"/>
          <w:color w:val="000000"/>
          <w:sz w:val="27"/>
          <w:szCs w:val="27"/>
        </w:rPr>
        <w:t xml:space="preserve"> natureza e a gravidade da infração cometida;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15.3.2  As</w:t>
      </w:r>
      <w:proofErr w:type="gramEnd"/>
      <w:r w:rsidRPr="003B6A99">
        <w:rPr>
          <w:rFonts w:ascii="Calibri" w:hAnsi="Calibri" w:cs="Calibri"/>
          <w:color w:val="000000"/>
          <w:sz w:val="27"/>
          <w:szCs w:val="27"/>
        </w:rPr>
        <w:t xml:space="preserve"> peculiaridades do caso concreto;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15.3.3  As</w:t>
      </w:r>
      <w:proofErr w:type="gramEnd"/>
      <w:r w:rsidRPr="003B6A99">
        <w:rPr>
          <w:rFonts w:ascii="Calibri" w:hAnsi="Calibri" w:cs="Calibri"/>
          <w:color w:val="000000"/>
          <w:sz w:val="27"/>
          <w:szCs w:val="27"/>
        </w:rPr>
        <w:t xml:space="preserve"> circunstâncias agravantes ou atenuantes;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15.3.4  Os</w:t>
      </w:r>
      <w:proofErr w:type="gramEnd"/>
      <w:r w:rsidRPr="003B6A99">
        <w:rPr>
          <w:rFonts w:ascii="Calibri" w:hAnsi="Calibri" w:cs="Calibri"/>
          <w:color w:val="000000"/>
          <w:sz w:val="27"/>
          <w:szCs w:val="27"/>
        </w:rPr>
        <w:t xml:space="preserve"> danos que dela provierem para a Administração Pública;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15.3.5  A</w:t>
      </w:r>
      <w:proofErr w:type="gramEnd"/>
      <w:r w:rsidRPr="003B6A99">
        <w:rPr>
          <w:rFonts w:ascii="Calibri" w:hAnsi="Calibri" w:cs="Calibri"/>
          <w:color w:val="000000"/>
          <w:sz w:val="27"/>
          <w:szCs w:val="27"/>
        </w:rPr>
        <w:t xml:space="preserve"> implantação ou o aperfeiçoamento de programa de integridade, conforme normas e orientações dos órgãos de controle.</w:t>
      </w:r>
    </w:p>
    <w:p w:rsidR="003B6A99" w:rsidRPr="003B6A99" w:rsidRDefault="003B6A99" w:rsidP="003B6A99">
      <w:pPr>
        <w:spacing w:before="120" w:after="120"/>
        <w:ind w:left="120" w:right="120"/>
        <w:jc w:val="both"/>
        <w:rPr>
          <w:rFonts w:ascii="Calibri" w:hAnsi="Calibri" w:cs="Calibri"/>
          <w:color w:val="000000"/>
          <w:sz w:val="27"/>
          <w:szCs w:val="27"/>
        </w:rPr>
      </w:pPr>
      <w:bookmarkStart w:id="1" w:name="art156§6"/>
      <w:bookmarkStart w:id="2" w:name="art156§7"/>
      <w:bookmarkStart w:id="3" w:name="art156§8"/>
      <w:bookmarkEnd w:id="1"/>
      <w:bookmarkEnd w:id="2"/>
      <w:bookmarkEnd w:id="3"/>
      <w:r w:rsidRPr="003B6A99">
        <w:rPr>
          <w:rFonts w:ascii="Calibri" w:hAnsi="Calibri" w:cs="Calibri"/>
          <w:color w:val="000000"/>
          <w:sz w:val="27"/>
          <w:szCs w:val="27"/>
        </w:rPr>
        <w:t>       </w:t>
      </w:r>
      <w:proofErr w:type="gramStart"/>
      <w:r w:rsidRPr="003B6A99">
        <w:rPr>
          <w:rFonts w:ascii="Calibri" w:hAnsi="Calibri" w:cs="Calibri"/>
          <w:color w:val="000000"/>
          <w:sz w:val="27"/>
          <w:szCs w:val="27"/>
        </w:rPr>
        <w:t>15.4 Se</w:t>
      </w:r>
      <w:proofErr w:type="gramEnd"/>
      <w:r w:rsidRPr="003B6A99">
        <w:rPr>
          <w:rFonts w:ascii="Calibri" w:hAnsi="Calibri" w:cs="Calibri"/>
          <w:color w:val="000000"/>
          <w:sz w:val="27"/>
          <w:szCs w:val="27"/>
        </w:rPr>
        <w:t xml:space="preserve"> a multa aplicada e as indenizações cabíveis forem superiores ao valor de pagamento eventualmente devido pela Administração ao contratado, além da perda desse valor, a diferença será descontada da garantia prestada ou será cobrada judicialmente.</w:t>
      </w:r>
    </w:p>
    <w:p w:rsidR="003B6A99" w:rsidRPr="003B6A99" w:rsidRDefault="003B6A99" w:rsidP="003B6A99">
      <w:pPr>
        <w:spacing w:before="120" w:after="120"/>
        <w:ind w:left="120" w:right="120"/>
        <w:jc w:val="both"/>
        <w:rPr>
          <w:rFonts w:ascii="Calibri" w:hAnsi="Calibri" w:cs="Calibri"/>
          <w:color w:val="000000"/>
          <w:sz w:val="27"/>
          <w:szCs w:val="27"/>
        </w:rPr>
      </w:pPr>
      <w:bookmarkStart w:id="4" w:name="art156§9"/>
      <w:bookmarkEnd w:id="4"/>
      <w:r w:rsidRPr="003B6A99">
        <w:rPr>
          <w:rFonts w:ascii="Calibri" w:hAnsi="Calibri" w:cs="Calibri"/>
          <w:color w:val="000000"/>
          <w:sz w:val="27"/>
          <w:szCs w:val="27"/>
        </w:rPr>
        <w:t>       15.5 A aplicação das sanções previstas neste Aviso de Contratação Direta, em hipótese alguma, a obrigação de reparação integral do dano causado à Administração Pública.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15.6 A penalidade de multa pode ser aplicada cumulativamente com as demais sanções.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15.7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15.8 A apuração e o julgamento das demais infrações administrativas não consideradas como ato lesivo à Administração Pública nacional ou estrangeira nos termos da Lei nº 12.846, de 1º de agosto de 2013, seguirão seu rito normal na unidade administrativa.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15.9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15.10 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15.11 As</w:t>
      </w:r>
      <w:proofErr w:type="gramEnd"/>
      <w:r w:rsidRPr="003B6A99">
        <w:rPr>
          <w:rFonts w:ascii="Calibri" w:hAnsi="Calibri" w:cs="Calibri"/>
          <w:color w:val="000000"/>
          <w:sz w:val="27"/>
          <w:szCs w:val="27"/>
        </w:rPr>
        <w:t xml:space="preserve"> sanções por atos praticados no decorrer da contratação est</w:t>
      </w:r>
      <w:r w:rsidR="00367978">
        <w:rPr>
          <w:rFonts w:ascii="Calibri" w:hAnsi="Calibri" w:cs="Calibri"/>
          <w:color w:val="000000"/>
          <w:sz w:val="27"/>
          <w:szCs w:val="27"/>
        </w:rPr>
        <w:t>ão previstas nos anexos a este a</w:t>
      </w:r>
      <w:r w:rsidRPr="003B6A99">
        <w:rPr>
          <w:rFonts w:ascii="Calibri" w:hAnsi="Calibri" w:cs="Calibri"/>
          <w:color w:val="000000"/>
          <w:sz w:val="27"/>
          <w:szCs w:val="27"/>
        </w:rPr>
        <w:t>viso.</w:t>
      </w:r>
    </w:p>
    <w:p w:rsidR="003B6A99" w:rsidRPr="003B6A99" w:rsidRDefault="003B6A99" w:rsidP="003B6A99">
      <w:pPr>
        <w:spacing w:before="100" w:beforeAutospacing="1" w:after="100" w:afterAutospacing="1"/>
        <w:rPr>
          <w:color w:val="000000"/>
          <w:sz w:val="27"/>
          <w:szCs w:val="27"/>
        </w:rPr>
      </w:pPr>
      <w:r w:rsidRPr="003B6A99">
        <w:rPr>
          <w:color w:val="000000"/>
          <w:sz w:val="27"/>
          <w:szCs w:val="27"/>
        </w:rPr>
        <w:t> </w:t>
      </w:r>
    </w:p>
    <w:p w:rsidR="003B6A99" w:rsidRPr="003B6A99" w:rsidRDefault="003B6A99" w:rsidP="003B6A99">
      <w:pPr>
        <w:spacing w:before="100" w:beforeAutospacing="1" w:after="100" w:afterAutospacing="1"/>
        <w:rPr>
          <w:color w:val="000000"/>
          <w:sz w:val="27"/>
          <w:szCs w:val="27"/>
        </w:rPr>
      </w:pPr>
      <w:r w:rsidRPr="003B6A99">
        <w:rPr>
          <w:color w:val="000000"/>
          <w:sz w:val="27"/>
          <w:szCs w:val="27"/>
        </w:rPr>
        <w:t> </w:t>
      </w:r>
    </w:p>
    <w:p w:rsidR="003B6A99" w:rsidRDefault="00026421" w:rsidP="003B6A99">
      <w:pPr>
        <w:jc w:val="center"/>
        <w:rPr>
          <w:rFonts w:ascii="Calibri" w:hAnsi="Calibri" w:cs="Calibri"/>
          <w:color w:val="000000"/>
          <w:sz w:val="27"/>
          <w:szCs w:val="27"/>
        </w:rPr>
      </w:pPr>
      <w:r>
        <w:rPr>
          <w:rFonts w:ascii="Calibri" w:hAnsi="Calibri" w:cs="Calibri"/>
          <w:color w:val="000000"/>
          <w:sz w:val="27"/>
          <w:szCs w:val="27"/>
        </w:rPr>
        <w:t>Rosemary Teixeira de Carvalho</w:t>
      </w:r>
      <w:r w:rsidR="003B6A99" w:rsidRPr="003B6A99">
        <w:rPr>
          <w:rFonts w:ascii="Calibri" w:hAnsi="Calibri" w:cs="Calibri"/>
          <w:color w:val="000000"/>
          <w:sz w:val="27"/>
          <w:szCs w:val="27"/>
        </w:rPr>
        <w:br/>
        <w:t xml:space="preserve">Chefe do Serviço </w:t>
      </w:r>
      <w:r>
        <w:rPr>
          <w:rFonts w:ascii="Calibri" w:hAnsi="Calibri" w:cs="Calibri"/>
          <w:color w:val="000000"/>
          <w:sz w:val="27"/>
          <w:szCs w:val="27"/>
        </w:rPr>
        <w:t>d</w:t>
      </w:r>
      <w:r w:rsidR="003B6A99" w:rsidRPr="003B6A99">
        <w:rPr>
          <w:rFonts w:ascii="Calibri" w:hAnsi="Calibri" w:cs="Calibri"/>
          <w:color w:val="000000"/>
          <w:sz w:val="27"/>
          <w:szCs w:val="27"/>
        </w:rPr>
        <w:t>e Patrimônio</w:t>
      </w:r>
      <w:r>
        <w:rPr>
          <w:rFonts w:ascii="Calibri" w:hAnsi="Calibri" w:cs="Calibri"/>
          <w:color w:val="000000"/>
          <w:sz w:val="27"/>
          <w:szCs w:val="27"/>
        </w:rPr>
        <w:t>, Importação e Materiais – SEPIM.</w:t>
      </w:r>
    </w:p>
    <w:p w:rsidR="00026421" w:rsidRPr="003B6A99" w:rsidRDefault="00026421" w:rsidP="003B6A99">
      <w:pPr>
        <w:jc w:val="center"/>
        <w:rPr>
          <w:rFonts w:ascii="Calibri" w:hAnsi="Calibri" w:cs="Calibri"/>
          <w:color w:val="000000"/>
          <w:sz w:val="27"/>
          <w:szCs w:val="27"/>
        </w:rPr>
      </w:pPr>
      <w:r>
        <w:rPr>
          <w:rFonts w:ascii="Calibri" w:hAnsi="Calibri" w:cs="Calibri"/>
          <w:color w:val="000000"/>
          <w:sz w:val="27"/>
          <w:szCs w:val="27"/>
        </w:rPr>
        <w:t>PO -562/20   Mat. SIAPE: 1473940</w:t>
      </w:r>
    </w:p>
    <w:p w:rsidR="003B6A99" w:rsidRPr="003B6A99" w:rsidRDefault="003B6A99" w:rsidP="003B6A99"/>
    <w:sectPr w:rsidR="003B6A99" w:rsidRPr="003B6A99" w:rsidSect="00F65F05">
      <w:headerReference w:type="even" r:id="rId9"/>
      <w:headerReference w:type="default" r:id="rId10"/>
      <w:footerReference w:type="even" r:id="rId11"/>
      <w:footerReference w:type="default" r:id="rId12"/>
      <w:headerReference w:type="first" r:id="rId13"/>
      <w:footerReference w:type="first" r:id="rId14"/>
      <w:pgSz w:w="11906" w:h="16838"/>
      <w:pgMar w:top="1276" w:right="1133" w:bottom="1417" w:left="851" w:header="284" w:footer="28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116FD" w:rsidRDefault="000116FD" w:rsidP="00954056">
      <w:r>
        <w:separator/>
      </w:r>
    </w:p>
  </w:endnote>
  <w:endnote w:type="continuationSeparator" w:id="0">
    <w:p w:rsidR="000116FD" w:rsidRDefault="000116FD" w:rsidP="009540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Ecofont_Spranq_eco_Sans">
    <w:altName w:val="Malgun Gothic"/>
    <w:charset w:val="00"/>
    <w:family w:val="swiss"/>
    <w:pitch w:val="variable"/>
    <w:sig w:usb0="800000AF" w:usb1="10002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78DB" w:rsidRDefault="005178DB" w:rsidP="005178DB">
    <w:pPr>
      <w:pStyle w:val="Rodap"/>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5F05" w:rsidRDefault="00F65F05" w:rsidP="00F65F05">
    <w:pPr>
      <w:pStyle w:val="Rodap"/>
      <w:jc w:val="center"/>
      <w:rPr>
        <w:sz w:val="20"/>
        <w:szCs w:val="20"/>
      </w:rPr>
    </w:pPr>
    <w:r w:rsidRPr="0070138B">
      <w:rPr>
        <w:sz w:val="20"/>
        <w:szCs w:val="20"/>
      </w:rPr>
      <w:t xml:space="preserve">Rua </w:t>
    </w:r>
    <w:r w:rsidR="00026421">
      <w:rPr>
        <w:sz w:val="20"/>
        <w:szCs w:val="20"/>
      </w:rPr>
      <w:t>Dr. Xavier Sigaud,150, Urca</w:t>
    </w:r>
    <w:r>
      <w:rPr>
        <w:sz w:val="20"/>
        <w:szCs w:val="20"/>
      </w:rPr>
      <w:t xml:space="preserve"> - </w:t>
    </w:r>
    <w:r w:rsidRPr="0070138B">
      <w:rPr>
        <w:sz w:val="20"/>
        <w:szCs w:val="20"/>
      </w:rPr>
      <w:t xml:space="preserve">Rio de Janeiro, </w:t>
    </w:r>
    <w:r>
      <w:rPr>
        <w:sz w:val="20"/>
        <w:szCs w:val="20"/>
      </w:rPr>
      <w:t xml:space="preserve">RJ - Brasil </w:t>
    </w:r>
  </w:p>
  <w:p w:rsidR="00F65F05" w:rsidRPr="00062E2E" w:rsidRDefault="00F65F05" w:rsidP="00F65F05">
    <w:pPr>
      <w:pStyle w:val="Rodap"/>
      <w:jc w:val="center"/>
      <w:rPr>
        <w:sz w:val="20"/>
        <w:szCs w:val="20"/>
        <w:lang w:val="en-US"/>
      </w:rPr>
    </w:pPr>
    <w:r w:rsidRPr="00062E2E">
      <w:rPr>
        <w:sz w:val="20"/>
        <w:szCs w:val="20"/>
        <w:lang w:val="en-US"/>
      </w:rPr>
      <w:t xml:space="preserve">CEP: </w:t>
    </w:r>
    <w:r w:rsidR="00026421">
      <w:rPr>
        <w:sz w:val="20"/>
        <w:szCs w:val="20"/>
        <w:lang w:val="en-US"/>
      </w:rPr>
      <w:t>22290-180</w:t>
    </w:r>
    <w:r w:rsidRPr="00062E2E">
      <w:rPr>
        <w:sz w:val="20"/>
        <w:szCs w:val="20"/>
        <w:lang w:val="en-US"/>
      </w:rPr>
      <w:t xml:space="preserve"> </w:t>
    </w:r>
    <w:r w:rsidR="00026421">
      <w:rPr>
        <w:sz w:val="20"/>
        <w:szCs w:val="20"/>
        <w:lang w:val="en-US"/>
      </w:rPr>
      <w:t>–</w:t>
    </w:r>
    <w:r w:rsidRPr="00062E2E">
      <w:rPr>
        <w:sz w:val="20"/>
        <w:szCs w:val="20"/>
        <w:lang w:val="en-US"/>
      </w:rPr>
      <w:t xml:space="preserve"> </w:t>
    </w:r>
    <w:r w:rsidR="00026421">
      <w:rPr>
        <w:sz w:val="20"/>
        <w:szCs w:val="20"/>
        <w:lang w:val="en-US"/>
      </w:rPr>
      <w:t>http://</w:t>
    </w:r>
    <w:r w:rsidRPr="00062E2E">
      <w:rPr>
        <w:sz w:val="20"/>
        <w:szCs w:val="20"/>
        <w:lang w:val="en-US"/>
      </w:rPr>
      <w:t>www.</w:t>
    </w:r>
    <w:r w:rsidR="00026421">
      <w:rPr>
        <w:sz w:val="20"/>
        <w:szCs w:val="20"/>
        <w:lang w:val="en-US"/>
      </w:rPr>
      <w:t>cbpf.br</w:t>
    </w:r>
    <w:r>
      <w:rPr>
        <w:sz w:val="20"/>
        <w:szCs w:val="20"/>
        <w:lang w:val="en-US"/>
      </w:rPr>
      <w:t xml:space="preserve"> - Tel.: (</w:t>
    </w:r>
    <w:r w:rsidRPr="00062E2E">
      <w:rPr>
        <w:sz w:val="20"/>
        <w:szCs w:val="20"/>
        <w:lang w:val="en-US"/>
      </w:rPr>
      <w:t>21</w:t>
    </w:r>
    <w:r>
      <w:rPr>
        <w:sz w:val="20"/>
        <w:szCs w:val="20"/>
        <w:lang w:val="en-US"/>
      </w:rPr>
      <w:t>)</w:t>
    </w:r>
    <w:r w:rsidRPr="00062E2E">
      <w:rPr>
        <w:sz w:val="20"/>
        <w:szCs w:val="20"/>
        <w:lang w:val="en-US"/>
      </w:rPr>
      <w:t xml:space="preserve"> </w:t>
    </w:r>
    <w:r w:rsidR="00026421">
      <w:rPr>
        <w:sz w:val="20"/>
        <w:szCs w:val="20"/>
        <w:lang w:val="en-US"/>
      </w:rPr>
      <w:t>2141-7309</w:t>
    </w:r>
    <w:r w:rsidRPr="00062E2E">
      <w:rPr>
        <w:sz w:val="20"/>
        <w:szCs w:val="20"/>
        <w:lang w:val="en-US"/>
      </w:rPr>
      <w:t xml:space="preserve"> </w:t>
    </w:r>
  </w:p>
  <w:p w:rsidR="0050228F" w:rsidRPr="00F65F05" w:rsidRDefault="0050228F" w:rsidP="00F65F05">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5E49" w:rsidRDefault="001A5E49">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116FD" w:rsidRDefault="000116FD" w:rsidP="00954056">
      <w:r>
        <w:separator/>
      </w:r>
    </w:p>
  </w:footnote>
  <w:footnote w:type="continuationSeparator" w:id="0">
    <w:p w:rsidR="000116FD" w:rsidRDefault="000116FD" w:rsidP="009540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5E49" w:rsidRDefault="001A5E49">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4056" w:rsidRDefault="001A5E49" w:rsidP="001A5E49">
    <w:pPr>
      <w:pStyle w:val="Cabealho"/>
      <w:jc w:val="center"/>
    </w:pPr>
    <w:r>
      <w:rPr>
        <w:noProof/>
        <w:sz w:val="24"/>
        <w:szCs w:val="24"/>
        <w:lang w:eastAsia="pt-BR"/>
      </w:rPr>
      <w:drawing>
        <wp:anchor distT="0" distB="0" distL="114300" distR="114300" simplePos="0" relativeHeight="251657216" behindDoc="0" locked="0" layoutInCell="1" allowOverlap="1">
          <wp:simplePos x="0" y="0"/>
          <wp:positionH relativeFrom="column">
            <wp:posOffset>834390</wp:posOffset>
          </wp:positionH>
          <wp:positionV relativeFrom="paragraph">
            <wp:posOffset>-88900</wp:posOffset>
          </wp:positionV>
          <wp:extent cx="1381125" cy="676275"/>
          <wp:effectExtent l="0" t="0" r="9525" b="9525"/>
          <wp:wrapTopAndBottom/>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1125" cy="676275"/>
                  </a:xfrm>
                  <a:prstGeom prst="rect">
                    <a:avLst/>
                  </a:prstGeom>
                  <a:noFill/>
                </pic:spPr>
              </pic:pic>
            </a:graphicData>
          </a:graphic>
          <wp14:sizeRelH relativeFrom="page">
            <wp14:pctWidth>0</wp14:pctWidth>
          </wp14:sizeRelH>
          <wp14:sizeRelV relativeFrom="page">
            <wp14:pctHeight>0</wp14:pctHeight>
          </wp14:sizeRelV>
        </wp:anchor>
      </w:drawing>
    </w:r>
    <w:r>
      <w:rPr>
        <w:noProof/>
        <w:sz w:val="24"/>
        <w:szCs w:val="24"/>
        <w:lang w:eastAsia="pt-BR"/>
      </w:rPr>
      <w:drawing>
        <wp:anchor distT="0" distB="0" distL="114300" distR="114300" simplePos="0" relativeHeight="251658240" behindDoc="0" locked="0" layoutInCell="1" allowOverlap="1">
          <wp:simplePos x="0" y="0"/>
          <wp:positionH relativeFrom="column">
            <wp:posOffset>4251960</wp:posOffset>
          </wp:positionH>
          <wp:positionV relativeFrom="paragraph">
            <wp:posOffset>-170180</wp:posOffset>
          </wp:positionV>
          <wp:extent cx="1760855" cy="779780"/>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60855" cy="77978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5E49" w:rsidRDefault="001A5E49">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6"/>
    <w:multiLevelType w:val="multilevel"/>
    <w:tmpl w:val="00000006"/>
    <w:name w:val="WW8Num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19C70D7"/>
    <w:multiLevelType w:val="multilevel"/>
    <w:tmpl w:val="772E7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88605F"/>
    <w:multiLevelType w:val="multilevel"/>
    <w:tmpl w:val="8B802A1A"/>
    <w:lvl w:ilvl="0">
      <w:start w:val="14"/>
      <w:numFmt w:val="decimal"/>
      <w:lvlText w:val="%1"/>
      <w:lvlJc w:val="left"/>
      <w:pPr>
        <w:ind w:left="360" w:hanging="360"/>
      </w:pPr>
      <w:rPr>
        <w:rFonts w:hint="default"/>
      </w:rPr>
    </w:lvl>
    <w:lvl w:ilvl="1">
      <w:start w:val="1"/>
      <w:numFmt w:val="decimal"/>
      <w:lvlText w:val="%1.%2"/>
      <w:lvlJc w:val="left"/>
      <w:pPr>
        <w:ind w:left="360" w:hanging="360"/>
      </w:pPr>
      <w:rPr>
        <w:rFonts w:hint="default"/>
        <w:b w:val="0"/>
        <w:i w:val="0"/>
        <w:sz w:val="18"/>
        <w:szCs w:val="18"/>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73E7E40"/>
    <w:multiLevelType w:val="multilevel"/>
    <w:tmpl w:val="724C4AEE"/>
    <w:lvl w:ilvl="0">
      <w:start w:val="3"/>
      <w:numFmt w:val="decimal"/>
      <w:suff w:val="space"/>
      <w:lvlText w:val="%1."/>
      <w:lvlJc w:val="left"/>
      <w:pPr>
        <w:ind w:left="0" w:firstLine="0"/>
      </w:pPr>
      <w:rPr>
        <w:rFonts w:hint="default"/>
        <w:b/>
        <w:i w:val="0"/>
      </w:rPr>
    </w:lvl>
    <w:lvl w:ilvl="1">
      <w:start w:val="1"/>
      <w:numFmt w:val="decimal"/>
      <w:suff w:val="space"/>
      <w:lvlText w:val="%1.%2."/>
      <w:lvlJc w:val="left"/>
      <w:pPr>
        <w:ind w:left="993" w:firstLine="0"/>
      </w:pPr>
      <w:rPr>
        <w:rFonts w:hint="default"/>
        <w:b/>
        <w:i w:val="0"/>
        <w:color w:val="auto"/>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181B0961"/>
    <w:multiLevelType w:val="multilevel"/>
    <w:tmpl w:val="6E50520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D5C100D"/>
    <w:multiLevelType w:val="multilevel"/>
    <w:tmpl w:val="52A01BE8"/>
    <w:lvl w:ilvl="0">
      <w:start w:val="1"/>
      <w:numFmt w:val="decimal"/>
      <w:pStyle w:val="Nivel1"/>
      <w:lvlText w:val="%1."/>
      <w:lvlJc w:val="left"/>
      <w:pPr>
        <w:ind w:left="502" w:hanging="360"/>
      </w:pPr>
      <w:rPr>
        <w:rFonts w:hint="default"/>
        <w:i w:val="0"/>
        <w:color w:val="auto"/>
      </w:rPr>
    </w:lvl>
    <w:lvl w:ilvl="1">
      <w:start w:val="1"/>
      <w:numFmt w:val="decimal"/>
      <w:lvlText w:val="%1.%2."/>
      <w:lvlJc w:val="left"/>
      <w:pPr>
        <w:ind w:left="432" w:hanging="432"/>
      </w:pPr>
      <w:rPr>
        <w:rFonts w:hint="default"/>
        <w:b w:val="0"/>
        <w:i w:val="0"/>
        <w:color w:val="auto"/>
      </w:rPr>
    </w:lvl>
    <w:lvl w:ilvl="2">
      <w:start w:val="1"/>
      <w:numFmt w:val="decimal"/>
      <w:lvlText w:val="%1.%2.%3."/>
      <w:lvlJc w:val="left"/>
      <w:pPr>
        <w:ind w:left="930" w:hanging="504"/>
      </w:pPr>
      <w:rPr>
        <w:rFonts w:hint="default"/>
        <w:i w:val="0"/>
        <w:color w:val="auto"/>
      </w:rPr>
    </w:lvl>
    <w:lvl w:ilvl="3">
      <w:start w:val="1"/>
      <w:numFmt w:val="decimal"/>
      <w:lvlText w:val="%1.%2.%3.%4."/>
      <w:lvlJc w:val="left"/>
      <w:pPr>
        <w:ind w:left="2491" w:hanging="648"/>
      </w:pPr>
      <w:rPr>
        <w:rFonts w:hint="default"/>
        <w:i w:val="0"/>
      </w:rPr>
    </w:lvl>
    <w:lvl w:ilvl="4">
      <w:start w:val="1"/>
      <w:numFmt w:val="decimal"/>
      <w:lvlText w:val="%1.%2.%3.%4.%5."/>
      <w:lvlJc w:val="left"/>
      <w:pPr>
        <w:ind w:left="3485"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6A8445E"/>
    <w:multiLevelType w:val="multilevel"/>
    <w:tmpl w:val="E362E1BA"/>
    <w:lvl w:ilvl="0">
      <w:start w:val="15"/>
      <w:numFmt w:val="decimal"/>
      <w:lvlText w:val="%1"/>
      <w:lvlJc w:val="left"/>
      <w:pPr>
        <w:ind w:left="435" w:hanging="435"/>
      </w:pPr>
      <w:rPr>
        <w:rFonts w:hint="default"/>
      </w:rPr>
    </w:lvl>
    <w:lvl w:ilvl="1">
      <w:start w:val="1"/>
      <w:numFmt w:val="decimal"/>
      <w:lvlText w:val="%1.%2"/>
      <w:lvlJc w:val="left"/>
      <w:pPr>
        <w:ind w:left="1713" w:hanging="72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4059" w:hanging="1080"/>
      </w:pPr>
      <w:rPr>
        <w:rFonts w:hint="default"/>
      </w:rPr>
    </w:lvl>
    <w:lvl w:ilvl="4">
      <w:start w:val="1"/>
      <w:numFmt w:val="decimal"/>
      <w:lvlText w:val="%1.%2.%3.%4.%5"/>
      <w:lvlJc w:val="left"/>
      <w:pPr>
        <w:ind w:left="5412" w:hanging="1440"/>
      </w:pPr>
      <w:rPr>
        <w:rFonts w:hint="default"/>
      </w:rPr>
    </w:lvl>
    <w:lvl w:ilvl="5">
      <w:start w:val="1"/>
      <w:numFmt w:val="decimal"/>
      <w:lvlText w:val="%1.%2.%3.%4.%5.%6"/>
      <w:lvlJc w:val="left"/>
      <w:pPr>
        <w:ind w:left="6405" w:hanging="1440"/>
      </w:pPr>
      <w:rPr>
        <w:rFonts w:hint="default"/>
      </w:rPr>
    </w:lvl>
    <w:lvl w:ilvl="6">
      <w:start w:val="1"/>
      <w:numFmt w:val="decimal"/>
      <w:lvlText w:val="%1.%2.%3.%4.%5.%6.%7"/>
      <w:lvlJc w:val="left"/>
      <w:pPr>
        <w:ind w:left="7758" w:hanging="1800"/>
      </w:pPr>
      <w:rPr>
        <w:rFonts w:hint="default"/>
      </w:rPr>
    </w:lvl>
    <w:lvl w:ilvl="7">
      <w:start w:val="1"/>
      <w:numFmt w:val="decimal"/>
      <w:lvlText w:val="%1.%2.%3.%4.%5.%6.%7.%8"/>
      <w:lvlJc w:val="left"/>
      <w:pPr>
        <w:ind w:left="8751" w:hanging="1800"/>
      </w:pPr>
      <w:rPr>
        <w:rFonts w:hint="default"/>
      </w:rPr>
    </w:lvl>
    <w:lvl w:ilvl="8">
      <w:start w:val="1"/>
      <w:numFmt w:val="decimal"/>
      <w:lvlText w:val="%1.%2.%3.%4.%5.%6.%7.%8.%9"/>
      <w:lvlJc w:val="left"/>
      <w:pPr>
        <w:ind w:left="10104" w:hanging="2160"/>
      </w:pPr>
      <w:rPr>
        <w:rFonts w:hint="default"/>
      </w:rPr>
    </w:lvl>
  </w:abstractNum>
  <w:abstractNum w:abstractNumId="7" w15:restartNumberingAfterBreak="0">
    <w:nsid w:val="2FFA46BD"/>
    <w:multiLevelType w:val="multilevel"/>
    <w:tmpl w:val="F728701A"/>
    <w:lvl w:ilvl="0">
      <w:start w:val="18"/>
      <w:numFmt w:val="decimal"/>
      <w:lvlText w:val="%1"/>
      <w:lvlJc w:val="left"/>
      <w:pPr>
        <w:ind w:left="510" w:hanging="510"/>
      </w:pPr>
      <w:rPr>
        <w:rFonts w:cs="Arial" w:hint="default"/>
        <w:color w:val="000000"/>
      </w:rPr>
    </w:lvl>
    <w:lvl w:ilvl="1">
      <w:start w:val="1"/>
      <w:numFmt w:val="decimal"/>
      <w:lvlText w:val="%1.%2"/>
      <w:lvlJc w:val="left"/>
      <w:pPr>
        <w:ind w:left="870" w:hanging="510"/>
      </w:pPr>
      <w:rPr>
        <w:rFonts w:cs="Arial" w:hint="default"/>
        <w:color w:val="000000"/>
      </w:rPr>
    </w:lvl>
    <w:lvl w:ilvl="2">
      <w:start w:val="1"/>
      <w:numFmt w:val="decimal"/>
      <w:lvlText w:val="%1.%2.%3"/>
      <w:lvlJc w:val="left"/>
      <w:pPr>
        <w:ind w:left="1440" w:hanging="720"/>
      </w:pPr>
      <w:rPr>
        <w:rFonts w:cs="Arial" w:hint="default"/>
        <w:color w:val="000000"/>
      </w:rPr>
    </w:lvl>
    <w:lvl w:ilvl="3">
      <w:start w:val="1"/>
      <w:numFmt w:val="decimal"/>
      <w:lvlText w:val="%1.%2.%3.%4"/>
      <w:lvlJc w:val="left"/>
      <w:pPr>
        <w:ind w:left="1800" w:hanging="720"/>
      </w:pPr>
      <w:rPr>
        <w:rFonts w:cs="Arial" w:hint="default"/>
        <w:color w:val="000000"/>
      </w:rPr>
    </w:lvl>
    <w:lvl w:ilvl="4">
      <w:start w:val="1"/>
      <w:numFmt w:val="decimal"/>
      <w:lvlText w:val="%1.%2.%3.%4.%5"/>
      <w:lvlJc w:val="left"/>
      <w:pPr>
        <w:ind w:left="2160" w:hanging="720"/>
      </w:pPr>
      <w:rPr>
        <w:rFonts w:cs="Arial" w:hint="default"/>
        <w:color w:val="000000"/>
      </w:rPr>
    </w:lvl>
    <w:lvl w:ilvl="5">
      <w:start w:val="1"/>
      <w:numFmt w:val="decimal"/>
      <w:lvlText w:val="%1.%2.%3.%4.%5.%6"/>
      <w:lvlJc w:val="left"/>
      <w:pPr>
        <w:ind w:left="2880" w:hanging="1080"/>
      </w:pPr>
      <w:rPr>
        <w:rFonts w:cs="Arial" w:hint="default"/>
        <w:color w:val="000000"/>
      </w:rPr>
    </w:lvl>
    <w:lvl w:ilvl="6">
      <w:start w:val="1"/>
      <w:numFmt w:val="decimal"/>
      <w:lvlText w:val="%1.%2.%3.%4.%5.%6.%7"/>
      <w:lvlJc w:val="left"/>
      <w:pPr>
        <w:ind w:left="3240" w:hanging="1080"/>
      </w:pPr>
      <w:rPr>
        <w:rFonts w:cs="Arial" w:hint="default"/>
        <w:color w:val="000000"/>
      </w:rPr>
    </w:lvl>
    <w:lvl w:ilvl="7">
      <w:start w:val="1"/>
      <w:numFmt w:val="decimal"/>
      <w:lvlText w:val="%1.%2.%3.%4.%5.%6.%7.%8"/>
      <w:lvlJc w:val="left"/>
      <w:pPr>
        <w:ind w:left="3960" w:hanging="1440"/>
      </w:pPr>
      <w:rPr>
        <w:rFonts w:cs="Arial" w:hint="default"/>
        <w:color w:val="000000"/>
      </w:rPr>
    </w:lvl>
    <w:lvl w:ilvl="8">
      <w:start w:val="1"/>
      <w:numFmt w:val="decimal"/>
      <w:lvlText w:val="%1.%2.%3.%4.%5.%6.%7.%8.%9"/>
      <w:lvlJc w:val="left"/>
      <w:pPr>
        <w:ind w:left="4320" w:hanging="1440"/>
      </w:pPr>
      <w:rPr>
        <w:rFonts w:cs="Arial" w:hint="default"/>
        <w:color w:val="000000"/>
      </w:rPr>
    </w:lvl>
  </w:abstractNum>
  <w:abstractNum w:abstractNumId="8" w15:restartNumberingAfterBreak="0">
    <w:nsid w:val="30C81A75"/>
    <w:multiLevelType w:val="multilevel"/>
    <w:tmpl w:val="B404B2B6"/>
    <w:lvl w:ilvl="0">
      <w:start w:val="6"/>
      <w:numFmt w:val="decimal"/>
      <w:suff w:val="space"/>
      <w:lvlText w:val="%1."/>
      <w:lvlJc w:val="left"/>
      <w:pPr>
        <w:ind w:left="0" w:firstLine="0"/>
      </w:pPr>
      <w:rPr>
        <w:rFonts w:hint="default"/>
        <w:b/>
        <w:i w:val="0"/>
      </w:rPr>
    </w:lvl>
    <w:lvl w:ilvl="1">
      <w:start w:val="1"/>
      <w:numFmt w:val="decimal"/>
      <w:suff w:val="space"/>
      <w:lvlText w:val="%1.%2."/>
      <w:lvlJc w:val="left"/>
      <w:pPr>
        <w:ind w:left="426" w:firstLine="0"/>
      </w:pPr>
      <w:rPr>
        <w:rFonts w:ascii="Arial" w:hAnsi="Arial" w:cs="Arial" w:hint="default"/>
        <w:b w:val="0"/>
        <w:i w:val="0"/>
        <w:color w:val="auto"/>
        <w:sz w:val="20"/>
        <w:szCs w:val="20"/>
      </w:rPr>
    </w:lvl>
    <w:lvl w:ilvl="2">
      <w:start w:val="1"/>
      <w:numFmt w:val="decimal"/>
      <w:suff w:val="space"/>
      <w:lvlText w:val="%1.%2.%3."/>
      <w:lvlJc w:val="left"/>
      <w:pPr>
        <w:ind w:left="1418"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15:restartNumberingAfterBreak="0">
    <w:nsid w:val="36983538"/>
    <w:multiLevelType w:val="multilevel"/>
    <w:tmpl w:val="8342DCE2"/>
    <w:lvl w:ilvl="0">
      <w:start w:val="21"/>
      <w:numFmt w:val="decimal"/>
      <w:lvlText w:val="%1."/>
      <w:lvlJc w:val="left"/>
      <w:pPr>
        <w:ind w:left="360" w:hanging="360"/>
      </w:pPr>
    </w:lvl>
    <w:lvl w:ilvl="1">
      <w:start w:val="4"/>
      <w:numFmt w:val="decimal"/>
      <w:lvlText w:val="%1.%2."/>
      <w:lvlJc w:val="left"/>
      <w:pPr>
        <w:ind w:left="792" w:hanging="432"/>
      </w:pPr>
      <w:rPr>
        <w:b w:val="0"/>
        <w:i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6E93742"/>
    <w:multiLevelType w:val="multilevel"/>
    <w:tmpl w:val="28C46B72"/>
    <w:lvl w:ilvl="0">
      <w:start w:val="17"/>
      <w:numFmt w:val="decimal"/>
      <w:lvlText w:val="%1."/>
      <w:lvlJc w:val="left"/>
      <w:pPr>
        <w:ind w:left="360" w:hanging="360"/>
      </w:pPr>
    </w:lvl>
    <w:lvl w:ilvl="1">
      <w:start w:val="1"/>
      <w:numFmt w:val="decimal"/>
      <w:lvlText w:val="%1.%2."/>
      <w:lvlJc w:val="left"/>
      <w:pPr>
        <w:ind w:left="792" w:hanging="432"/>
      </w:pPr>
      <w:rPr>
        <w:b w:val="0"/>
        <w:i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EE35AAB"/>
    <w:multiLevelType w:val="multilevel"/>
    <w:tmpl w:val="4DBCBD1C"/>
    <w:lvl w:ilvl="0">
      <w:start w:val="2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2" w15:restartNumberingAfterBreak="0">
    <w:nsid w:val="46637A05"/>
    <w:multiLevelType w:val="multilevel"/>
    <w:tmpl w:val="EFCE5C5C"/>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13" w15:restartNumberingAfterBreak="0">
    <w:nsid w:val="48E5360F"/>
    <w:multiLevelType w:val="hybridMultilevel"/>
    <w:tmpl w:val="AB5804B4"/>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14" w15:restartNumberingAfterBreak="0">
    <w:nsid w:val="4F9142CE"/>
    <w:multiLevelType w:val="hybridMultilevel"/>
    <w:tmpl w:val="721AAC52"/>
    <w:lvl w:ilvl="0" w:tplc="FC04AE20">
      <w:start w:val="4"/>
      <w:numFmt w:val="decimal"/>
      <w:lvlText w:val="%1"/>
      <w:lvlJc w:val="left"/>
      <w:pPr>
        <w:ind w:left="840" w:hanging="360"/>
      </w:pPr>
    </w:lvl>
    <w:lvl w:ilvl="1" w:tplc="04160019">
      <w:start w:val="1"/>
      <w:numFmt w:val="lowerLetter"/>
      <w:lvlText w:val="%2."/>
      <w:lvlJc w:val="left"/>
      <w:pPr>
        <w:ind w:left="1560" w:hanging="360"/>
      </w:pPr>
    </w:lvl>
    <w:lvl w:ilvl="2" w:tplc="0416001B">
      <w:start w:val="1"/>
      <w:numFmt w:val="lowerRoman"/>
      <w:lvlText w:val="%3."/>
      <w:lvlJc w:val="right"/>
      <w:pPr>
        <w:ind w:left="2280" w:hanging="180"/>
      </w:pPr>
    </w:lvl>
    <w:lvl w:ilvl="3" w:tplc="0416000F">
      <w:start w:val="1"/>
      <w:numFmt w:val="decimal"/>
      <w:lvlText w:val="%4."/>
      <w:lvlJc w:val="left"/>
      <w:pPr>
        <w:ind w:left="3000" w:hanging="360"/>
      </w:pPr>
    </w:lvl>
    <w:lvl w:ilvl="4" w:tplc="04160019">
      <w:start w:val="1"/>
      <w:numFmt w:val="lowerLetter"/>
      <w:lvlText w:val="%5."/>
      <w:lvlJc w:val="left"/>
      <w:pPr>
        <w:ind w:left="3720" w:hanging="360"/>
      </w:pPr>
    </w:lvl>
    <w:lvl w:ilvl="5" w:tplc="0416001B">
      <w:start w:val="1"/>
      <w:numFmt w:val="lowerRoman"/>
      <w:lvlText w:val="%6."/>
      <w:lvlJc w:val="right"/>
      <w:pPr>
        <w:ind w:left="4440" w:hanging="180"/>
      </w:pPr>
    </w:lvl>
    <w:lvl w:ilvl="6" w:tplc="0416000F">
      <w:start w:val="1"/>
      <w:numFmt w:val="decimal"/>
      <w:lvlText w:val="%7."/>
      <w:lvlJc w:val="left"/>
      <w:pPr>
        <w:ind w:left="5160" w:hanging="360"/>
      </w:pPr>
    </w:lvl>
    <w:lvl w:ilvl="7" w:tplc="04160019">
      <w:start w:val="1"/>
      <w:numFmt w:val="lowerLetter"/>
      <w:lvlText w:val="%8."/>
      <w:lvlJc w:val="left"/>
      <w:pPr>
        <w:ind w:left="5880" w:hanging="360"/>
      </w:pPr>
    </w:lvl>
    <w:lvl w:ilvl="8" w:tplc="0416001B">
      <w:start w:val="1"/>
      <w:numFmt w:val="lowerRoman"/>
      <w:lvlText w:val="%9."/>
      <w:lvlJc w:val="right"/>
      <w:pPr>
        <w:ind w:left="6600" w:hanging="180"/>
      </w:pPr>
    </w:lvl>
  </w:abstractNum>
  <w:abstractNum w:abstractNumId="15" w15:restartNumberingAfterBreak="0">
    <w:nsid w:val="5569591C"/>
    <w:multiLevelType w:val="hybridMultilevel"/>
    <w:tmpl w:val="E39EAED6"/>
    <w:lvl w:ilvl="0" w:tplc="04160001">
      <w:start w:val="1"/>
      <w:numFmt w:val="bullet"/>
      <w:lvlText w:val=""/>
      <w:lvlJc w:val="left"/>
      <w:pPr>
        <w:ind w:left="1440" w:hanging="360"/>
      </w:pPr>
      <w:rPr>
        <w:rFonts w:ascii="Symbol" w:hAnsi="Symbol" w:hint="default"/>
      </w:rPr>
    </w:lvl>
    <w:lvl w:ilvl="1" w:tplc="04160003">
      <w:start w:val="1"/>
      <w:numFmt w:val="bullet"/>
      <w:lvlText w:val="o"/>
      <w:lvlJc w:val="left"/>
      <w:pPr>
        <w:ind w:left="2160" w:hanging="360"/>
      </w:pPr>
      <w:rPr>
        <w:rFonts w:ascii="Courier New" w:hAnsi="Courier New" w:cs="Courier New" w:hint="default"/>
      </w:rPr>
    </w:lvl>
    <w:lvl w:ilvl="2" w:tplc="04160005">
      <w:start w:val="1"/>
      <w:numFmt w:val="bullet"/>
      <w:lvlText w:val=""/>
      <w:lvlJc w:val="left"/>
      <w:pPr>
        <w:ind w:left="2880" w:hanging="360"/>
      </w:pPr>
      <w:rPr>
        <w:rFonts w:ascii="Wingdings" w:hAnsi="Wingdings" w:hint="default"/>
      </w:rPr>
    </w:lvl>
    <w:lvl w:ilvl="3" w:tplc="04160001">
      <w:start w:val="1"/>
      <w:numFmt w:val="bullet"/>
      <w:lvlText w:val=""/>
      <w:lvlJc w:val="left"/>
      <w:pPr>
        <w:ind w:left="3600" w:hanging="360"/>
      </w:pPr>
      <w:rPr>
        <w:rFonts w:ascii="Symbol" w:hAnsi="Symbol" w:hint="default"/>
      </w:rPr>
    </w:lvl>
    <w:lvl w:ilvl="4" w:tplc="04160003">
      <w:start w:val="1"/>
      <w:numFmt w:val="bullet"/>
      <w:lvlText w:val="o"/>
      <w:lvlJc w:val="left"/>
      <w:pPr>
        <w:ind w:left="4320" w:hanging="360"/>
      </w:pPr>
      <w:rPr>
        <w:rFonts w:ascii="Courier New" w:hAnsi="Courier New" w:cs="Courier New" w:hint="default"/>
      </w:rPr>
    </w:lvl>
    <w:lvl w:ilvl="5" w:tplc="04160005">
      <w:start w:val="1"/>
      <w:numFmt w:val="bullet"/>
      <w:lvlText w:val=""/>
      <w:lvlJc w:val="left"/>
      <w:pPr>
        <w:ind w:left="5040" w:hanging="360"/>
      </w:pPr>
      <w:rPr>
        <w:rFonts w:ascii="Wingdings" w:hAnsi="Wingdings" w:hint="default"/>
      </w:rPr>
    </w:lvl>
    <w:lvl w:ilvl="6" w:tplc="04160001">
      <w:start w:val="1"/>
      <w:numFmt w:val="bullet"/>
      <w:lvlText w:val=""/>
      <w:lvlJc w:val="left"/>
      <w:pPr>
        <w:ind w:left="5760" w:hanging="360"/>
      </w:pPr>
      <w:rPr>
        <w:rFonts w:ascii="Symbol" w:hAnsi="Symbol" w:hint="default"/>
      </w:rPr>
    </w:lvl>
    <w:lvl w:ilvl="7" w:tplc="04160003">
      <w:start w:val="1"/>
      <w:numFmt w:val="bullet"/>
      <w:lvlText w:val="o"/>
      <w:lvlJc w:val="left"/>
      <w:pPr>
        <w:ind w:left="6480" w:hanging="360"/>
      </w:pPr>
      <w:rPr>
        <w:rFonts w:ascii="Courier New" w:hAnsi="Courier New" w:cs="Courier New" w:hint="default"/>
      </w:rPr>
    </w:lvl>
    <w:lvl w:ilvl="8" w:tplc="04160005">
      <w:start w:val="1"/>
      <w:numFmt w:val="bullet"/>
      <w:lvlText w:val=""/>
      <w:lvlJc w:val="left"/>
      <w:pPr>
        <w:ind w:left="7200" w:hanging="360"/>
      </w:pPr>
      <w:rPr>
        <w:rFonts w:ascii="Wingdings" w:hAnsi="Wingdings" w:hint="default"/>
      </w:rPr>
    </w:lvl>
  </w:abstractNum>
  <w:abstractNum w:abstractNumId="16" w15:restartNumberingAfterBreak="0">
    <w:nsid w:val="57D3769D"/>
    <w:multiLevelType w:val="multilevel"/>
    <w:tmpl w:val="5F68A190"/>
    <w:lvl w:ilvl="0">
      <w:start w:val="1"/>
      <w:numFmt w:val="decimal"/>
      <w:suff w:val="space"/>
      <w:lvlText w:val="%1."/>
      <w:lvlJc w:val="left"/>
      <w:pPr>
        <w:ind w:left="0" w:firstLine="0"/>
      </w:pPr>
      <w:rPr>
        <w:rFonts w:hint="default"/>
        <w:b/>
        <w:i w:val="0"/>
      </w:rPr>
    </w:lvl>
    <w:lvl w:ilvl="1">
      <w:start w:val="1"/>
      <w:numFmt w:val="decimal"/>
      <w:suff w:val="space"/>
      <w:lvlText w:val="%1.%2."/>
      <w:lvlJc w:val="left"/>
      <w:pPr>
        <w:ind w:left="993" w:firstLine="0"/>
      </w:pPr>
      <w:rPr>
        <w:rFonts w:hint="default"/>
        <w:b/>
        <w:i w:val="0"/>
        <w:color w:val="auto"/>
      </w:rPr>
    </w:lvl>
    <w:lvl w:ilvl="2">
      <w:start w:val="1"/>
      <w:numFmt w:val="decimal"/>
      <w:suff w:val="space"/>
      <w:lvlText w:val="%1.%2.%3."/>
      <w:lvlJc w:val="left"/>
      <w:pPr>
        <w:ind w:left="1702"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15:restartNumberingAfterBreak="0">
    <w:nsid w:val="58C70088"/>
    <w:multiLevelType w:val="multilevel"/>
    <w:tmpl w:val="2334FDA2"/>
    <w:lvl w:ilvl="0">
      <w:start w:val="1"/>
      <w:numFmt w:val="decimal"/>
      <w:pStyle w:val="Nivel10"/>
      <w:lvlText w:val="%1."/>
      <w:lvlJc w:val="left"/>
      <w:pPr>
        <w:ind w:left="502" w:hanging="360"/>
      </w:pPr>
      <w:rPr>
        <w:b/>
        <w:i w:val="0"/>
        <w:strike w:val="0"/>
        <w:dstrike w:val="0"/>
        <w:u w:val="none"/>
        <w:effect w:val="none"/>
      </w:rPr>
    </w:lvl>
    <w:lvl w:ilvl="1">
      <w:start w:val="1"/>
      <w:numFmt w:val="decimal"/>
      <w:pStyle w:val="Nivel2"/>
      <w:lvlText w:val="%1.%2."/>
      <w:lvlJc w:val="left"/>
      <w:pPr>
        <w:ind w:left="858" w:hanging="432"/>
      </w:pPr>
      <w:rPr>
        <w:b w:val="0"/>
        <w:strike w:val="0"/>
        <w:dstrike w:val="0"/>
        <w:u w:val="none"/>
        <w:effect w:val="none"/>
      </w:rPr>
    </w:lvl>
    <w:lvl w:ilvl="2">
      <w:start w:val="1"/>
      <w:numFmt w:val="decimal"/>
      <w:pStyle w:val="Nivel3"/>
      <w:lvlText w:val="%1.%2.%3."/>
      <w:lvlJc w:val="left"/>
      <w:pPr>
        <w:ind w:left="1224" w:hanging="504"/>
      </w:pPr>
      <w:rPr>
        <w:i w:val="0"/>
        <w:strike w:val="0"/>
        <w:dstrike w:val="0"/>
        <w:u w:val="none"/>
        <w:effect w:val="none"/>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1DD361E"/>
    <w:multiLevelType w:val="multilevel"/>
    <w:tmpl w:val="0E4610CC"/>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0" w:firstLine="0"/>
      </w:pPr>
      <w:rPr>
        <w:rFonts w:hint="default"/>
        <w:b w:val="0"/>
        <w:i w:val="0"/>
        <w:strike w:val="0"/>
        <w:color w:val="auto"/>
      </w:rPr>
    </w:lvl>
    <w:lvl w:ilvl="2">
      <w:start w:val="1"/>
      <w:numFmt w:val="decimal"/>
      <w:suff w:val="space"/>
      <w:lvlText w:val="%1.%2.%3."/>
      <w:lvlJc w:val="left"/>
      <w:pPr>
        <w:ind w:left="1135"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15:restartNumberingAfterBreak="0">
    <w:nsid w:val="63615227"/>
    <w:multiLevelType w:val="multilevel"/>
    <w:tmpl w:val="D4D0AFDA"/>
    <w:lvl w:ilvl="0">
      <w:start w:val="16"/>
      <w:numFmt w:val="decimal"/>
      <w:suff w:val="space"/>
      <w:lvlText w:val="%1."/>
      <w:lvlJc w:val="left"/>
      <w:pPr>
        <w:ind w:left="0" w:firstLine="0"/>
      </w:pPr>
      <w:rPr>
        <w:rFonts w:hint="default"/>
        <w:b/>
        <w:i w:val="0"/>
      </w:rPr>
    </w:lvl>
    <w:lvl w:ilvl="1">
      <w:start w:val="1"/>
      <w:numFmt w:val="decimal"/>
      <w:suff w:val="space"/>
      <w:lvlText w:val="%1.%2."/>
      <w:lvlJc w:val="left"/>
      <w:pPr>
        <w:ind w:left="993" w:firstLine="0"/>
      </w:pPr>
      <w:rPr>
        <w:rFonts w:hint="default"/>
        <w:b/>
        <w:i w:val="0"/>
        <w:color w:val="auto"/>
        <w:sz w:val="20"/>
        <w:szCs w:val="20"/>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15:restartNumberingAfterBreak="0">
    <w:nsid w:val="6C0E28CA"/>
    <w:multiLevelType w:val="hybridMultilevel"/>
    <w:tmpl w:val="ED94C83C"/>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1" w15:restartNumberingAfterBreak="0">
    <w:nsid w:val="702B7E64"/>
    <w:multiLevelType w:val="hybridMultilevel"/>
    <w:tmpl w:val="42D43114"/>
    <w:lvl w:ilvl="0" w:tplc="04160001">
      <w:start w:val="1"/>
      <w:numFmt w:val="bullet"/>
      <w:lvlText w:val=""/>
      <w:lvlJc w:val="left"/>
      <w:pPr>
        <w:ind w:left="72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22" w15:restartNumberingAfterBreak="0">
    <w:nsid w:val="770F50F4"/>
    <w:multiLevelType w:val="multilevel"/>
    <w:tmpl w:val="FA62453E"/>
    <w:lvl w:ilvl="0">
      <w:start w:val="18"/>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23" w15:restartNumberingAfterBreak="0">
    <w:nsid w:val="7A1C5BC3"/>
    <w:multiLevelType w:val="multilevel"/>
    <w:tmpl w:val="965A9B9E"/>
    <w:lvl w:ilvl="0">
      <w:start w:val="1"/>
      <w:numFmt w:val="decimal"/>
      <w:lvlText w:val="%1"/>
      <w:lvlJc w:val="left"/>
      <w:pPr>
        <w:ind w:left="480" w:hanging="480"/>
      </w:pPr>
      <w:rPr>
        <w:b/>
      </w:rPr>
    </w:lvl>
    <w:lvl w:ilvl="1">
      <w:start w:val="1"/>
      <w:numFmt w:val="decimal"/>
      <w:lvlText w:val="%1.%2"/>
      <w:lvlJc w:val="left"/>
      <w:pPr>
        <w:ind w:left="480" w:hanging="480"/>
      </w:pPr>
      <w:rPr>
        <w:b w:val="0"/>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4" w15:restartNumberingAfterBreak="0">
    <w:nsid w:val="7D050D00"/>
    <w:multiLevelType w:val="multilevel"/>
    <w:tmpl w:val="28C46B72"/>
    <w:lvl w:ilvl="0">
      <w:start w:val="17"/>
      <w:numFmt w:val="decimal"/>
      <w:lvlText w:val="%1."/>
      <w:lvlJc w:val="left"/>
      <w:pPr>
        <w:ind w:left="360" w:hanging="360"/>
      </w:pPr>
    </w:lvl>
    <w:lvl w:ilvl="1">
      <w:start w:val="1"/>
      <w:numFmt w:val="decimal"/>
      <w:lvlText w:val="%1.%2."/>
      <w:lvlJc w:val="left"/>
      <w:pPr>
        <w:ind w:left="792" w:hanging="432"/>
      </w:pPr>
      <w:rPr>
        <w:b w:val="0"/>
        <w:i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2"/>
  </w:num>
  <w:num w:numId="2">
    <w:abstractNumId w:val="4"/>
  </w:num>
  <w:num w:numId="3">
    <w:abstractNumId w:val="13"/>
  </w:num>
  <w:num w:numId="4">
    <w:abstractNumId w:val="20"/>
  </w:num>
  <w:num w:numId="5">
    <w:abstractNumId w:val="18"/>
  </w:num>
  <w:num w:numId="6">
    <w:abstractNumId w:val="5"/>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4"/>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2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lvlOverride w:ilvl="0">
      <w:startOverride w:val="2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2"/>
  </w:num>
  <w:num w:numId="21">
    <w:abstractNumId w:val="7"/>
  </w:num>
  <w:num w:numId="22">
    <w:abstractNumId w:val="8"/>
  </w:num>
  <w:num w:numId="23">
    <w:abstractNumId w:val="16"/>
  </w:num>
  <w:num w:numId="24">
    <w:abstractNumId w:val="3"/>
  </w:num>
  <w:num w:numId="25">
    <w:abstractNumId w:val="19"/>
  </w:num>
  <w:num w:numId="26">
    <w:abstractNumId w:val="6"/>
  </w:num>
  <w:num w:numId="27">
    <w:abstractNumId w:val="15"/>
  </w:num>
  <w:num w:numId="2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1372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4056"/>
    <w:rsid w:val="00002B50"/>
    <w:rsid w:val="000067B0"/>
    <w:rsid w:val="0000704E"/>
    <w:rsid w:val="00010326"/>
    <w:rsid w:val="000116FD"/>
    <w:rsid w:val="00021810"/>
    <w:rsid w:val="00025153"/>
    <w:rsid w:val="000262C2"/>
    <w:rsid w:val="00026421"/>
    <w:rsid w:val="00030CCF"/>
    <w:rsid w:val="0003247D"/>
    <w:rsid w:val="00033074"/>
    <w:rsid w:val="00035D2C"/>
    <w:rsid w:val="00040D50"/>
    <w:rsid w:val="000435A7"/>
    <w:rsid w:val="00062B4F"/>
    <w:rsid w:val="00062E2E"/>
    <w:rsid w:val="00067397"/>
    <w:rsid w:val="00077BF2"/>
    <w:rsid w:val="0008356F"/>
    <w:rsid w:val="00087209"/>
    <w:rsid w:val="0009124A"/>
    <w:rsid w:val="0009251A"/>
    <w:rsid w:val="000A2CC4"/>
    <w:rsid w:val="000A7936"/>
    <w:rsid w:val="000B2F68"/>
    <w:rsid w:val="000B305C"/>
    <w:rsid w:val="000C1F9C"/>
    <w:rsid w:val="000D4A38"/>
    <w:rsid w:val="000D4EBF"/>
    <w:rsid w:val="000E2BA3"/>
    <w:rsid w:val="000E3004"/>
    <w:rsid w:val="000E3887"/>
    <w:rsid w:val="000F2D40"/>
    <w:rsid w:val="00110F57"/>
    <w:rsid w:val="00111F2E"/>
    <w:rsid w:val="00122BE6"/>
    <w:rsid w:val="00143150"/>
    <w:rsid w:val="00157F17"/>
    <w:rsid w:val="001704FD"/>
    <w:rsid w:val="00170719"/>
    <w:rsid w:val="00180F50"/>
    <w:rsid w:val="0019042E"/>
    <w:rsid w:val="00191E1E"/>
    <w:rsid w:val="00192259"/>
    <w:rsid w:val="001A1C13"/>
    <w:rsid w:val="001A3090"/>
    <w:rsid w:val="001A48E0"/>
    <w:rsid w:val="001A5E49"/>
    <w:rsid w:val="001B1205"/>
    <w:rsid w:val="001B5EF7"/>
    <w:rsid w:val="001C3840"/>
    <w:rsid w:val="001C3C41"/>
    <w:rsid w:val="001E58E8"/>
    <w:rsid w:val="001E5E87"/>
    <w:rsid w:val="001E615B"/>
    <w:rsid w:val="001E6AEA"/>
    <w:rsid w:val="001F6AC6"/>
    <w:rsid w:val="001F77C1"/>
    <w:rsid w:val="002024E0"/>
    <w:rsid w:val="00207586"/>
    <w:rsid w:val="00215E0E"/>
    <w:rsid w:val="00220A42"/>
    <w:rsid w:val="00224637"/>
    <w:rsid w:val="002249F4"/>
    <w:rsid w:val="002257F5"/>
    <w:rsid w:val="00235C2F"/>
    <w:rsid w:val="00236933"/>
    <w:rsid w:val="00237047"/>
    <w:rsid w:val="002455C7"/>
    <w:rsid w:val="002550A5"/>
    <w:rsid w:val="00275796"/>
    <w:rsid w:val="00276B87"/>
    <w:rsid w:val="0028010A"/>
    <w:rsid w:val="002809F1"/>
    <w:rsid w:val="00280BBC"/>
    <w:rsid w:val="00296FB4"/>
    <w:rsid w:val="002B2691"/>
    <w:rsid w:val="002B5C59"/>
    <w:rsid w:val="002B75E1"/>
    <w:rsid w:val="002D3B66"/>
    <w:rsid w:val="002D7535"/>
    <w:rsid w:val="002E077B"/>
    <w:rsid w:val="002E2400"/>
    <w:rsid w:val="002F08C3"/>
    <w:rsid w:val="002F2978"/>
    <w:rsid w:val="002F59F3"/>
    <w:rsid w:val="003026F5"/>
    <w:rsid w:val="00305BCB"/>
    <w:rsid w:val="003100BC"/>
    <w:rsid w:val="003112CA"/>
    <w:rsid w:val="00312024"/>
    <w:rsid w:val="00313900"/>
    <w:rsid w:val="003236ED"/>
    <w:rsid w:val="0033104E"/>
    <w:rsid w:val="00351575"/>
    <w:rsid w:val="00367978"/>
    <w:rsid w:val="003722A4"/>
    <w:rsid w:val="003729A4"/>
    <w:rsid w:val="003734C2"/>
    <w:rsid w:val="0037630C"/>
    <w:rsid w:val="00376E8C"/>
    <w:rsid w:val="0038413E"/>
    <w:rsid w:val="00387BC0"/>
    <w:rsid w:val="00391019"/>
    <w:rsid w:val="00391C8B"/>
    <w:rsid w:val="003A2EA1"/>
    <w:rsid w:val="003A6EB2"/>
    <w:rsid w:val="003B6A99"/>
    <w:rsid w:val="003C001F"/>
    <w:rsid w:val="003C6CF1"/>
    <w:rsid w:val="003C77DA"/>
    <w:rsid w:val="003D1B2B"/>
    <w:rsid w:val="003D37E1"/>
    <w:rsid w:val="003F11C7"/>
    <w:rsid w:val="003F4D0E"/>
    <w:rsid w:val="00400B29"/>
    <w:rsid w:val="00416D44"/>
    <w:rsid w:val="00420753"/>
    <w:rsid w:val="00420DF6"/>
    <w:rsid w:val="00434D5C"/>
    <w:rsid w:val="00436F89"/>
    <w:rsid w:val="00444B17"/>
    <w:rsid w:val="004648B0"/>
    <w:rsid w:val="004665B0"/>
    <w:rsid w:val="00487FE0"/>
    <w:rsid w:val="004907B8"/>
    <w:rsid w:val="004917A2"/>
    <w:rsid w:val="004977CD"/>
    <w:rsid w:val="004A3C7F"/>
    <w:rsid w:val="004B6147"/>
    <w:rsid w:val="004B7893"/>
    <w:rsid w:val="004C5720"/>
    <w:rsid w:val="004C66B9"/>
    <w:rsid w:val="004E018A"/>
    <w:rsid w:val="004E04BC"/>
    <w:rsid w:val="004E61AF"/>
    <w:rsid w:val="0050199C"/>
    <w:rsid w:val="0050228F"/>
    <w:rsid w:val="005029C0"/>
    <w:rsid w:val="00510DA8"/>
    <w:rsid w:val="005155AA"/>
    <w:rsid w:val="005178DB"/>
    <w:rsid w:val="00524F66"/>
    <w:rsid w:val="00530CFF"/>
    <w:rsid w:val="00537D50"/>
    <w:rsid w:val="00540C4B"/>
    <w:rsid w:val="00543182"/>
    <w:rsid w:val="00553832"/>
    <w:rsid w:val="00560472"/>
    <w:rsid w:val="0056692F"/>
    <w:rsid w:val="005676B0"/>
    <w:rsid w:val="00571A67"/>
    <w:rsid w:val="005734E4"/>
    <w:rsid w:val="00573BD0"/>
    <w:rsid w:val="00575001"/>
    <w:rsid w:val="005925C8"/>
    <w:rsid w:val="005A2F54"/>
    <w:rsid w:val="005A700E"/>
    <w:rsid w:val="005C2FD1"/>
    <w:rsid w:val="005C67DC"/>
    <w:rsid w:val="005D0237"/>
    <w:rsid w:val="005D152D"/>
    <w:rsid w:val="005D6446"/>
    <w:rsid w:val="005D7696"/>
    <w:rsid w:val="005E011F"/>
    <w:rsid w:val="005E4A81"/>
    <w:rsid w:val="005F186F"/>
    <w:rsid w:val="005F66B2"/>
    <w:rsid w:val="00604ED0"/>
    <w:rsid w:val="00605A6A"/>
    <w:rsid w:val="006105CE"/>
    <w:rsid w:val="0064227A"/>
    <w:rsid w:val="00651D6D"/>
    <w:rsid w:val="0065653E"/>
    <w:rsid w:val="00676E13"/>
    <w:rsid w:val="006779C7"/>
    <w:rsid w:val="00677A72"/>
    <w:rsid w:val="00687003"/>
    <w:rsid w:val="00687BD6"/>
    <w:rsid w:val="00690B73"/>
    <w:rsid w:val="00694927"/>
    <w:rsid w:val="006A08FA"/>
    <w:rsid w:val="006A0C04"/>
    <w:rsid w:val="006B46FF"/>
    <w:rsid w:val="006B5670"/>
    <w:rsid w:val="006C7ED7"/>
    <w:rsid w:val="006D5BE8"/>
    <w:rsid w:val="006E541B"/>
    <w:rsid w:val="006F2749"/>
    <w:rsid w:val="0070138B"/>
    <w:rsid w:val="00707EDF"/>
    <w:rsid w:val="00712F1C"/>
    <w:rsid w:val="00716BE8"/>
    <w:rsid w:val="00727F23"/>
    <w:rsid w:val="00732578"/>
    <w:rsid w:val="00733C39"/>
    <w:rsid w:val="007362B4"/>
    <w:rsid w:val="0073753B"/>
    <w:rsid w:val="0074622F"/>
    <w:rsid w:val="00746EAB"/>
    <w:rsid w:val="007516FE"/>
    <w:rsid w:val="00751E23"/>
    <w:rsid w:val="00757777"/>
    <w:rsid w:val="00765545"/>
    <w:rsid w:val="00770D85"/>
    <w:rsid w:val="00770DA2"/>
    <w:rsid w:val="007754E5"/>
    <w:rsid w:val="0078102F"/>
    <w:rsid w:val="00787E5D"/>
    <w:rsid w:val="00792E73"/>
    <w:rsid w:val="007A11F3"/>
    <w:rsid w:val="007A1E76"/>
    <w:rsid w:val="007A6218"/>
    <w:rsid w:val="007B2987"/>
    <w:rsid w:val="007B30C7"/>
    <w:rsid w:val="007C1E00"/>
    <w:rsid w:val="007C5F18"/>
    <w:rsid w:val="007D57F7"/>
    <w:rsid w:val="007F454E"/>
    <w:rsid w:val="007F5828"/>
    <w:rsid w:val="00800FED"/>
    <w:rsid w:val="0080670A"/>
    <w:rsid w:val="00811F56"/>
    <w:rsid w:val="00813894"/>
    <w:rsid w:val="00814386"/>
    <w:rsid w:val="008206A9"/>
    <w:rsid w:val="00822A59"/>
    <w:rsid w:val="00831102"/>
    <w:rsid w:val="00831D07"/>
    <w:rsid w:val="00833276"/>
    <w:rsid w:val="00833B3E"/>
    <w:rsid w:val="00840E06"/>
    <w:rsid w:val="00841078"/>
    <w:rsid w:val="0084147A"/>
    <w:rsid w:val="00842E90"/>
    <w:rsid w:val="00844184"/>
    <w:rsid w:val="008469FB"/>
    <w:rsid w:val="008501FC"/>
    <w:rsid w:val="008516A9"/>
    <w:rsid w:val="008537A2"/>
    <w:rsid w:val="008A0BED"/>
    <w:rsid w:val="008A2658"/>
    <w:rsid w:val="008B53C7"/>
    <w:rsid w:val="008D1512"/>
    <w:rsid w:val="008D40A4"/>
    <w:rsid w:val="008D7F9F"/>
    <w:rsid w:val="008F125E"/>
    <w:rsid w:val="008F3E6F"/>
    <w:rsid w:val="0090656F"/>
    <w:rsid w:val="009137E8"/>
    <w:rsid w:val="00920543"/>
    <w:rsid w:val="00926A61"/>
    <w:rsid w:val="00942F1D"/>
    <w:rsid w:val="00951834"/>
    <w:rsid w:val="00954056"/>
    <w:rsid w:val="009600F6"/>
    <w:rsid w:val="00967F86"/>
    <w:rsid w:val="00985318"/>
    <w:rsid w:val="009872D4"/>
    <w:rsid w:val="009A1AB0"/>
    <w:rsid w:val="009A5341"/>
    <w:rsid w:val="009A6BD0"/>
    <w:rsid w:val="009B2FD6"/>
    <w:rsid w:val="009B7423"/>
    <w:rsid w:val="009C2FA6"/>
    <w:rsid w:val="009C3468"/>
    <w:rsid w:val="009C5905"/>
    <w:rsid w:val="009D6A36"/>
    <w:rsid w:val="009D7558"/>
    <w:rsid w:val="009F0C16"/>
    <w:rsid w:val="009F0E5D"/>
    <w:rsid w:val="00A01D0C"/>
    <w:rsid w:val="00A04940"/>
    <w:rsid w:val="00A15424"/>
    <w:rsid w:val="00A20000"/>
    <w:rsid w:val="00A21653"/>
    <w:rsid w:val="00A31BFA"/>
    <w:rsid w:val="00A37861"/>
    <w:rsid w:val="00A45333"/>
    <w:rsid w:val="00A52015"/>
    <w:rsid w:val="00A556BF"/>
    <w:rsid w:val="00A66938"/>
    <w:rsid w:val="00A740CD"/>
    <w:rsid w:val="00A857FF"/>
    <w:rsid w:val="00A86031"/>
    <w:rsid w:val="00A95333"/>
    <w:rsid w:val="00AB042A"/>
    <w:rsid w:val="00AB789F"/>
    <w:rsid w:val="00AC158D"/>
    <w:rsid w:val="00AC48E9"/>
    <w:rsid w:val="00AC71F5"/>
    <w:rsid w:val="00AD4000"/>
    <w:rsid w:val="00AE2080"/>
    <w:rsid w:val="00AE625A"/>
    <w:rsid w:val="00AF6492"/>
    <w:rsid w:val="00B12094"/>
    <w:rsid w:val="00B130B8"/>
    <w:rsid w:val="00B13CBD"/>
    <w:rsid w:val="00B16EAF"/>
    <w:rsid w:val="00B173CB"/>
    <w:rsid w:val="00B17A56"/>
    <w:rsid w:val="00B2152B"/>
    <w:rsid w:val="00B22E25"/>
    <w:rsid w:val="00B23161"/>
    <w:rsid w:val="00B27034"/>
    <w:rsid w:val="00B469A5"/>
    <w:rsid w:val="00B47CC7"/>
    <w:rsid w:val="00B5158B"/>
    <w:rsid w:val="00B52A7C"/>
    <w:rsid w:val="00B5536D"/>
    <w:rsid w:val="00B55842"/>
    <w:rsid w:val="00B5605E"/>
    <w:rsid w:val="00B66366"/>
    <w:rsid w:val="00B70AD8"/>
    <w:rsid w:val="00B750AA"/>
    <w:rsid w:val="00B82476"/>
    <w:rsid w:val="00B8326B"/>
    <w:rsid w:val="00B8339F"/>
    <w:rsid w:val="00B844B6"/>
    <w:rsid w:val="00B9275A"/>
    <w:rsid w:val="00B9337D"/>
    <w:rsid w:val="00BA51B0"/>
    <w:rsid w:val="00BB2FE0"/>
    <w:rsid w:val="00BB3C3D"/>
    <w:rsid w:val="00BC0AD9"/>
    <w:rsid w:val="00BC2CF6"/>
    <w:rsid w:val="00BC5843"/>
    <w:rsid w:val="00BC65A4"/>
    <w:rsid w:val="00BC6781"/>
    <w:rsid w:val="00BD26D7"/>
    <w:rsid w:val="00BD318F"/>
    <w:rsid w:val="00BD5537"/>
    <w:rsid w:val="00BE2CE9"/>
    <w:rsid w:val="00BE51AF"/>
    <w:rsid w:val="00BF28CA"/>
    <w:rsid w:val="00C13984"/>
    <w:rsid w:val="00C13F94"/>
    <w:rsid w:val="00C21CA1"/>
    <w:rsid w:val="00C3357C"/>
    <w:rsid w:val="00C42BDA"/>
    <w:rsid w:val="00C431AE"/>
    <w:rsid w:val="00C45C44"/>
    <w:rsid w:val="00C5406A"/>
    <w:rsid w:val="00C555A4"/>
    <w:rsid w:val="00C55725"/>
    <w:rsid w:val="00C70FBA"/>
    <w:rsid w:val="00C71037"/>
    <w:rsid w:val="00C8317C"/>
    <w:rsid w:val="00C831B6"/>
    <w:rsid w:val="00C83224"/>
    <w:rsid w:val="00C92A85"/>
    <w:rsid w:val="00C967E8"/>
    <w:rsid w:val="00C96D71"/>
    <w:rsid w:val="00C975EB"/>
    <w:rsid w:val="00CA0F44"/>
    <w:rsid w:val="00CA231A"/>
    <w:rsid w:val="00CA3621"/>
    <w:rsid w:val="00CA3EE3"/>
    <w:rsid w:val="00CA62EB"/>
    <w:rsid w:val="00CB69B3"/>
    <w:rsid w:val="00CB6DD1"/>
    <w:rsid w:val="00CC159C"/>
    <w:rsid w:val="00CD18E7"/>
    <w:rsid w:val="00CE071A"/>
    <w:rsid w:val="00CE15B7"/>
    <w:rsid w:val="00CF4BD6"/>
    <w:rsid w:val="00D017A7"/>
    <w:rsid w:val="00D104ED"/>
    <w:rsid w:val="00D11A9B"/>
    <w:rsid w:val="00D153BC"/>
    <w:rsid w:val="00D165D0"/>
    <w:rsid w:val="00D16AA9"/>
    <w:rsid w:val="00D23149"/>
    <w:rsid w:val="00D44786"/>
    <w:rsid w:val="00D5316D"/>
    <w:rsid w:val="00D57B52"/>
    <w:rsid w:val="00D647FC"/>
    <w:rsid w:val="00D82B0F"/>
    <w:rsid w:val="00D874CA"/>
    <w:rsid w:val="00D90D0A"/>
    <w:rsid w:val="00D93268"/>
    <w:rsid w:val="00D9748D"/>
    <w:rsid w:val="00DA3CBE"/>
    <w:rsid w:val="00DD4FE4"/>
    <w:rsid w:val="00DE2800"/>
    <w:rsid w:val="00DF0BAC"/>
    <w:rsid w:val="00DF4D0B"/>
    <w:rsid w:val="00DF760F"/>
    <w:rsid w:val="00DF7857"/>
    <w:rsid w:val="00DF7B86"/>
    <w:rsid w:val="00E056CE"/>
    <w:rsid w:val="00E06E72"/>
    <w:rsid w:val="00E15096"/>
    <w:rsid w:val="00E34083"/>
    <w:rsid w:val="00E42E97"/>
    <w:rsid w:val="00E5555B"/>
    <w:rsid w:val="00E668DE"/>
    <w:rsid w:val="00E6743B"/>
    <w:rsid w:val="00E67B40"/>
    <w:rsid w:val="00E70F91"/>
    <w:rsid w:val="00E85C12"/>
    <w:rsid w:val="00EA4801"/>
    <w:rsid w:val="00EA56D4"/>
    <w:rsid w:val="00EB407C"/>
    <w:rsid w:val="00EB704E"/>
    <w:rsid w:val="00EC7A88"/>
    <w:rsid w:val="00ED0263"/>
    <w:rsid w:val="00ED2041"/>
    <w:rsid w:val="00ED4315"/>
    <w:rsid w:val="00EE290F"/>
    <w:rsid w:val="00EE7131"/>
    <w:rsid w:val="00EE76B8"/>
    <w:rsid w:val="00EF437A"/>
    <w:rsid w:val="00F0062E"/>
    <w:rsid w:val="00F0154D"/>
    <w:rsid w:val="00F0688C"/>
    <w:rsid w:val="00F11D8D"/>
    <w:rsid w:val="00F20177"/>
    <w:rsid w:val="00F21303"/>
    <w:rsid w:val="00F306EC"/>
    <w:rsid w:val="00F3345C"/>
    <w:rsid w:val="00F407E0"/>
    <w:rsid w:val="00F44804"/>
    <w:rsid w:val="00F60219"/>
    <w:rsid w:val="00F6294E"/>
    <w:rsid w:val="00F65F05"/>
    <w:rsid w:val="00F67434"/>
    <w:rsid w:val="00F67505"/>
    <w:rsid w:val="00F74CE6"/>
    <w:rsid w:val="00F809B1"/>
    <w:rsid w:val="00F910B8"/>
    <w:rsid w:val="00F92CA4"/>
    <w:rsid w:val="00F94D69"/>
    <w:rsid w:val="00F97FFC"/>
    <w:rsid w:val="00FA143B"/>
    <w:rsid w:val="00FA499F"/>
    <w:rsid w:val="00FB7301"/>
    <w:rsid w:val="00FC4DFA"/>
    <w:rsid w:val="00FE204B"/>
    <w:rsid w:val="00FF0C03"/>
    <w:rsid w:val="00FF3AA3"/>
    <w:rsid w:val="00FF63B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37217"/>
    <o:shapelayout v:ext="edit">
      <o:idmap v:ext="edit" data="1"/>
    </o:shapelayout>
  </w:shapeDefaults>
  <w:decimalSymbol w:val=","/>
  <w:listSeparator w:val=";"/>
  <w15:docId w15:val="{E3D29D48-C216-47C2-A4DA-F769EDB035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4F66"/>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B173CB"/>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Ttulo4">
    <w:name w:val="heading 4"/>
    <w:basedOn w:val="Normal"/>
    <w:next w:val="Normal"/>
    <w:link w:val="Ttulo4Char"/>
    <w:uiPriority w:val="9"/>
    <w:semiHidden/>
    <w:unhideWhenUsed/>
    <w:qFormat/>
    <w:rsid w:val="00F65F05"/>
    <w:pPr>
      <w:keepNext/>
      <w:keepLines/>
      <w:spacing w:before="200"/>
      <w:outlineLvl w:val="3"/>
    </w:pPr>
    <w:rPr>
      <w:rFonts w:asciiTheme="majorHAnsi" w:eastAsiaTheme="majorEastAsia" w:hAnsiTheme="majorHAnsi" w:cstheme="majorBidi"/>
      <w:b/>
      <w:bCs/>
      <w:i/>
      <w:iCs/>
      <w:color w:val="5B9BD5" w:themeColor="accent1"/>
    </w:rPr>
  </w:style>
  <w:style w:type="paragraph" w:styleId="Ttulo5">
    <w:name w:val="heading 5"/>
    <w:basedOn w:val="Normal"/>
    <w:next w:val="Normal"/>
    <w:link w:val="Ttulo5Char"/>
    <w:uiPriority w:val="9"/>
    <w:semiHidden/>
    <w:unhideWhenUsed/>
    <w:qFormat/>
    <w:rsid w:val="00F65F05"/>
    <w:pPr>
      <w:keepNext/>
      <w:keepLines/>
      <w:spacing w:before="200"/>
      <w:outlineLvl w:val="4"/>
    </w:pPr>
    <w:rPr>
      <w:rFonts w:asciiTheme="majorHAnsi" w:eastAsiaTheme="majorEastAsia" w:hAnsiTheme="majorHAnsi" w:cstheme="majorBidi"/>
      <w:color w:val="1F4D78" w:themeColor="accent1" w:themeShade="7F"/>
    </w:rPr>
  </w:style>
  <w:style w:type="paragraph" w:styleId="Ttulo6">
    <w:name w:val="heading 6"/>
    <w:basedOn w:val="Normal"/>
    <w:next w:val="Normal"/>
    <w:link w:val="Ttulo6Char"/>
    <w:uiPriority w:val="9"/>
    <w:semiHidden/>
    <w:unhideWhenUsed/>
    <w:qFormat/>
    <w:rsid w:val="00F65F05"/>
    <w:pPr>
      <w:keepNext/>
      <w:keepLines/>
      <w:spacing w:before="200"/>
      <w:outlineLvl w:val="5"/>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har"/>
    <w:uiPriority w:val="9"/>
    <w:semiHidden/>
    <w:unhideWhenUsed/>
    <w:qFormat/>
    <w:rsid w:val="00F65F05"/>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Char,foote,Heading 1a,Cabeçalho superior,hd,he"/>
    <w:basedOn w:val="Normal"/>
    <w:link w:val="CabealhoChar"/>
    <w:uiPriority w:val="99"/>
    <w:unhideWhenUsed/>
    <w:rsid w:val="00954056"/>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aliases w:val=" Char Char,Char Char,foote Char,Heading 1a Char,Cabeçalho superior Char,hd Char,he Char"/>
    <w:basedOn w:val="Fontepargpadro"/>
    <w:link w:val="Cabealho"/>
    <w:uiPriority w:val="99"/>
    <w:rsid w:val="00954056"/>
  </w:style>
  <w:style w:type="paragraph" w:styleId="Rodap">
    <w:name w:val="footer"/>
    <w:basedOn w:val="Normal"/>
    <w:link w:val="RodapChar"/>
    <w:uiPriority w:val="99"/>
    <w:unhideWhenUsed/>
    <w:rsid w:val="00954056"/>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954056"/>
  </w:style>
  <w:style w:type="paragraph" w:styleId="Textodebalo">
    <w:name w:val="Balloon Text"/>
    <w:basedOn w:val="Normal"/>
    <w:link w:val="TextodebaloChar"/>
    <w:uiPriority w:val="99"/>
    <w:semiHidden/>
    <w:unhideWhenUsed/>
    <w:rsid w:val="00CE071A"/>
    <w:rPr>
      <w:rFonts w:ascii="Segoe UI" w:hAnsi="Segoe UI" w:cs="Segoe UI"/>
      <w:sz w:val="18"/>
      <w:szCs w:val="18"/>
    </w:rPr>
  </w:style>
  <w:style w:type="character" w:customStyle="1" w:styleId="TextodebaloChar">
    <w:name w:val="Texto de balão Char"/>
    <w:basedOn w:val="Fontepargpadro"/>
    <w:link w:val="Textodebalo"/>
    <w:uiPriority w:val="99"/>
    <w:semiHidden/>
    <w:rsid w:val="00CE071A"/>
    <w:rPr>
      <w:rFonts w:ascii="Segoe UI" w:hAnsi="Segoe UI" w:cs="Segoe UI"/>
      <w:sz w:val="18"/>
      <w:szCs w:val="18"/>
    </w:rPr>
  </w:style>
  <w:style w:type="character" w:styleId="Hyperlink">
    <w:name w:val="Hyperlink"/>
    <w:basedOn w:val="Fontepargpadro"/>
    <w:uiPriority w:val="99"/>
    <w:unhideWhenUsed/>
    <w:rsid w:val="00062E2E"/>
    <w:rPr>
      <w:color w:val="0000FF"/>
      <w:u w:val="single"/>
    </w:rPr>
  </w:style>
  <w:style w:type="paragraph" w:styleId="PargrafodaLista">
    <w:name w:val="List Paragraph"/>
    <w:basedOn w:val="Normal"/>
    <w:link w:val="PargrafodaListaChar"/>
    <w:uiPriority w:val="1"/>
    <w:qFormat/>
    <w:rsid w:val="004A3C7F"/>
    <w:pPr>
      <w:spacing w:after="160" w:line="259" w:lineRule="auto"/>
      <w:ind w:left="720"/>
      <w:contextualSpacing/>
    </w:pPr>
    <w:rPr>
      <w:rFonts w:asciiTheme="minorHAnsi" w:eastAsiaTheme="minorHAnsi" w:hAnsiTheme="minorHAnsi" w:cstheme="minorBidi"/>
      <w:sz w:val="22"/>
      <w:szCs w:val="22"/>
      <w:lang w:eastAsia="en-US"/>
    </w:rPr>
  </w:style>
  <w:style w:type="table" w:styleId="Tabelacomgrade">
    <w:name w:val="Table Grid"/>
    <w:basedOn w:val="Tabelanormal"/>
    <w:uiPriority w:val="39"/>
    <w:rsid w:val="004A3C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Textosimples">
    <w:name w:val="WW-Texto simples"/>
    <w:basedOn w:val="Normal"/>
    <w:rsid w:val="00F0154D"/>
    <w:pPr>
      <w:suppressAutoHyphens/>
    </w:pPr>
    <w:rPr>
      <w:rFonts w:ascii="Courier New" w:hAnsi="Courier New" w:cs="Courier New"/>
      <w:sz w:val="20"/>
      <w:szCs w:val="22"/>
      <w:lang w:eastAsia="ar-SA"/>
    </w:rPr>
  </w:style>
  <w:style w:type="paragraph" w:customStyle="1" w:styleId="GradeColorida-nfase11">
    <w:name w:val="Grade Colorida - Ênfase 11"/>
    <w:basedOn w:val="Normal"/>
    <w:next w:val="Normal"/>
    <w:link w:val="GradeColorida-nfase1Char"/>
    <w:uiPriority w:val="29"/>
    <w:qFormat/>
    <w:rsid w:val="00B173C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GradeColorida-nfase1Char">
    <w:name w:val="Grade Colorida - Ênfase 1 Char"/>
    <w:link w:val="GradeColorida-nfase11"/>
    <w:uiPriority w:val="29"/>
    <w:rsid w:val="00B173CB"/>
    <w:rPr>
      <w:rFonts w:ascii="Arial" w:eastAsia="Calibri" w:hAnsi="Arial" w:cs="Times New Roman"/>
      <w:i/>
      <w:iCs/>
      <w:color w:val="000000"/>
      <w:sz w:val="20"/>
      <w:szCs w:val="24"/>
      <w:shd w:val="clear" w:color="auto" w:fill="FFFFCC"/>
    </w:rPr>
  </w:style>
  <w:style w:type="paragraph" w:customStyle="1" w:styleId="TtulodaTabela">
    <w:name w:val="Título da Tabela"/>
    <w:basedOn w:val="Normal"/>
    <w:rsid w:val="00B173CB"/>
    <w:pPr>
      <w:widowControl w:val="0"/>
      <w:suppressLineNumbers/>
      <w:suppressAutoHyphens/>
      <w:spacing w:after="120"/>
      <w:jc w:val="center"/>
    </w:pPr>
    <w:rPr>
      <w:rFonts w:eastAsia="Arial Unicode MS"/>
      <w:b/>
      <w:bCs/>
      <w:i/>
      <w:iCs/>
      <w:sz w:val="20"/>
      <w:szCs w:val="20"/>
    </w:rPr>
  </w:style>
  <w:style w:type="paragraph" w:customStyle="1" w:styleId="Corpodetexto21">
    <w:name w:val="Corpo de texto 21"/>
    <w:basedOn w:val="Normal"/>
    <w:rsid w:val="00B173CB"/>
    <w:pPr>
      <w:suppressAutoHyphens/>
      <w:ind w:firstLine="2835"/>
      <w:jc w:val="both"/>
    </w:pPr>
    <w:rPr>
      <w:rFonts w:ascii="Arial" w:hAnsi="Arial"/>
      <w:sz w:val="20"/>
      <w:szCs w:val="20"/>
      <w:lang w:eastAsia="ar-SA"/>
    </w:rPr>
  </w:style>
  <w:style w:type="paragraph" w:customStyle="1" w:styleId="Nivel01Titulo">
    <w:name w:val="Nivel_01_Titulo"/>
    <w:basedOn w:val="Ttulo1"/>
    <w:next w:val="Normal"/>
    <w:link w:val="Nivel01TituloChar"/>
    <w:qFormat/>
    <w:rsid w:val="00B173CB"/>
    <w:pPr>
      <w:numPr>
        <w:numId w:val="5"/>
      </w:numPr>
      <w:tabs>
        <w:tab w:val="left" w:pos="567"/>
      </w:tabs>
      <w:spacing w:before="240"/>
      <w:jc w:val="both"/>
    </w:pPr>
    <w:rPr>
      <w:rFonts w:ascii="Arial" w:hAnsi="Arial" w:cs="Times New Roman"/>
      <w:sz w:val="20"/>
      <w:szCs w:val="20"/>
    </w:rPr>
  </w:style>
  <w:style w:type="character" w:customStyle="1" w:styleId="Nivel01TituloChar">
    <w:name w:val="Nivel_01_Titulo Char"/>
    <w:basedOn w:val="Ttulo1Char"/>
    <w:link w:val="Nivel01Titulo"/>
    <w:rsid w:val="00B173CB"/>
    <w:rPr>
      <w:rFonts w:ascii="Arial" w:eastAsiaTheme="majorEastAsia" w:hAnsi="Arial" w:cs="Times New Roman"/>
      <w:b/>
      <w:bCs/>
      <w:color w:val="2E74B5" w:themeColor="accent1" w:themeShade="BF"/>
      <w:sz w:val="20"/>
      <w:szCs w:val="20"/>
      <w:lang w:eastAsia="pt-BR"/>
    </w:rPr>
  </w:style>
  <w:style w:type="character" w:customStyle="1" w:styleId="Ttulo1Char">
    <w:name w:val="Título 1 Char"/>
    <w:basedOn w:val="Fontepargpadro"/>
    <w:link w:val="Ttulo1"/>
    <w:uiPriority w:val="9"/>
    <w:rsid w:val="00B173CB"/>
    <w:rPr>
      <w:rFonts w:asciiTheme="majorHAnsi" w:eastAsiaTheme="majorEastAsia" w:hAnsiTheme="majorHAnsi" w:cstheme="majorBidi"/>
      <w:b/>
      <w:bCs/>
      <w:color w:val="2E74B5" w:themeColor="accent1" w:themeShade="BF"/>
      <w:sz w:val="28"/>
      <w:szCs w:val="28"/>
      <w:lang w:eastAsia="pt-BR"/>
    </w:rPr>
  </w:style>
  <w:style w:type="paragraph" w:styleId="Corpodetexto">
    <w:name w:val="Body Text"/>
    <w:aliases w:val="body text,bt,body tesx,contents,Texto independiente,bt1,body text1,body tesx1,bt2,body text2,body tesx2,bt3,body text3,body tesx3,bt4,body text4,body tesx4,contents1,Texto independiente1,bt5,body text5,body tesx5,bt6,body text6,body tesx6"/>
    <w:basedOn w:val="Normal"/>
    <w:link w:val="CorpodetextoChar"/>
    <w:rsid w:val="00B130B8"/>
    <w:pPr>
      <w:spacing w:after="120"/>
    </w:pPr>
    <w:rPr>
      <w:szCs w:val="20"/>
    </w:rPr>
  </w:style>
  <w:style w:type="character" w:customStyle="1" w:styleId="CorpodetextoChar">
    <w:name w:val="Corpo de texto Char"/>
    <w:aliases w:val="body text Char,bt Char,body tesx Char,contents Char,Texto independiente Char,bt1 Char,body text1 Char,body tesx1 Char,bt2 Char,body text2 Char,body tesx2 Char,bt3 Char,body text3 Char,body tesx3 Char,bt4 Char,body text4 Char,bt5 Char"/>
    <w:basedOn w:val="Fontepargpadro"/>
    <w:link w:val="Corpodetexto"/>
    <w:rsid w:val="00B130B8"/>
    <w:rPr>
      <w:rFonts w:ascii="Times New Roman" w:eastAsia="Times New Roman" w:hAnsi="Times New Roman" w:cs="Times New Roman"/>
      <w:sz w:val="24"/>
      <w:szCs w:val="20"/>
      <w:lang w:eastAsia="pt-BR"/>
    </w:rPr>
  </w:style>
  <w:style w:type="paragraph" w:styleId="Corpodetexto2">
    <w:name w:val="Body Text 2"/>
    <w:basedOn w:val="Normal"/>
    <w:link w:val="Corpodetexto2Char"/>
    <w:uiPriority w:val="99"/>
    <w:unhideWhenUsed/>
    <w:rsid w:val="000F2D40"/>
    <w:pPr>
      <w:spacing w:after="120" w:line="480" w:lineRule="auto"/>
    </w:pPr>
    <w:rPr>
      <w:rFonts w:asciiTheme="minorHAnsi" w:eastAsiaTheme="minorHAnsi" w:hAnsiTheme="minorHAnsi" w:cstheme="minorBidi"/>
      <w:sz w:val="22"/>
      <w:szCs w:val="22"/>
      <w:lang w:eastAsia="en-US"/>
    </w:rPr>
  </w:style>
  <w:style w:type="character" w:customStyle="1" w:styleId="Corpodetexto2Char">
    <w:name w:val="Corpo de texto 2 Char"/>
    <w:basedOn w:val="Fontepargpadro"/>
    <w:link w:val="Corpodetexto2"/>
    <w:uiPriority w:val="99"/>
    <w:rsid w:val="000F2D40"/>
  </w:style>
  <w:style w:type="paragraph" w:customStyle="1" w:styleId="Nivel1">
    <w:name w:val="Nivel1"/>
    <w:basedOn w:val="Ttulo1"/>
    <w:link w:val="Nivel1Char"/>
    <w:qFormat/>
    <w:rsid w:val="002455C7"/>
    <w:pPr>
      <w:numPr>
        <w:numId w:val="6"/>
      </w:numPr>
      <w:spacing w:line="276" w:lineRule="auto"/>
      <w:jc w:val="both"/>
    </w:pPr>
    <w:rPr>
      <w:rFonts w:ascii="Arial" w:hAnsi="Arial" w:cs="Times New Roman"/>
      <w:bCs w:val="0"/>
      <w:color w:val="000000"/>
      <w:sz w:val="20"/>
      <w:szCs w:val="20"/>
    </w:rPr>
  </w:style>
  <w:style w:type="character" w:customStyle="1" w:styleId="Nivel1Char">
    <w:name w:val="Nivel1 Char"/>
    <w:basedOn w:val="Ttulo1Char"/>
    <w:link w:val="Nivel1"/>
    <w:rsid w:val="002455C7"/>
    <w:rPr>
      <w:rFonts w:ascii="Arial" w:eastAsiaTheme="majorEastAsia" w:hAnsi="Arial" w:cs="Times New Roman"/>
      <w:b/>
      <w:bCs w:val="0"/>
      <w:color w:val="000000"/>
      <w:sz w:val="20"/>
      <w:szCs w:val="20"/>
      <w:lang w:eastAsia="pt-BR"/>
    </w:rPr>
  </w:style>
  <w:style w:type="paragraph" w:styleId="Recuodecorpodetexto">
    <w:name w:val="Body Text Indent"/>
    <w:basedOn w:val="Normal"/>
    <w:link w:val="RecuodecorpodetextoChar"/>
    <w:uiPriority w:val="99"/>
    <w:semiHidden/>
    <w:unhideWhenUsed/>
    <w:rsid w:val="00BC6781"/>
    <w:pPr>
      <w:spacing w:after="120"/>
      <w:ind w:left="283"/>
    </w:pPr>
  </w:style>
  <w:style w:type="character" w:customStyle="1" w:styleId="RecuodecorpodetextoChar">
    <w:name w:val="Recuo de corpo de texto Char"/>
    <w:basedOn w:val="Fontepargpadro"/>
    <w:link w:val="Recuodecorpodetexto"/>
    <w:uiPriority w:val="99"/>
    <w:semiHidden/>
    <w:rsid w:val="00BC6781"/>
    <w:rPr>
      <w:rFonts w:ascii="Times New Roman" w:eastAsia="Times New Roman" w:hAnsi="Times New Roman" w:cs="Times New Roman"/>
      <w:sz w:val="24"/>
      <w:szCs w:val="24"/>
      <w:lang w:eastAsia="pt-BR"/>
    </w:rPr>
  </w:style>
  <w:style w:type="character" w:customStyle="1" w:styleId="PargrafodaListaChar">
    <w:name w:val="Parágrafo da Lista Char"/>
    <w:link w:val="PargrafodaLista"/>
    <w:uiPriority w:val="34"/>
    <w:locked/>
    <w:rsid w:val="00BC6781"/>
  </w:style>
  <w:style w:type="paragraph" w:customStyle="1" w:styleId="PargrafodaLista1">
    <w:name w:val="Parágrafo da Lista1"/>
    <w:basedOn w:val="Normal"/>
    <w:qFormat/>
    <w:rsid w:val="00BC6781"/>
    <w:pPr>
      <w:ind w:left="720"/>
    </w:pPr>
    <w:rPr>
      <w:rFonts w:ascii="Ecofont_Spranq_eco_Sans" w:hAnsi="Ecofont_Spranq_eco_Sans" w:cs="Ecofont_Spranq_eco_Sans"/>
    </w:rPr>
  </w:style>
  <w:style w:type="character" w:customStyle="1" w:styleId="Nivel2Char">
    <w:name w:val="Nivel 2 Char"/>
    <w:basedOn w:val="Fontepargpadro"/>
    <w:link w:val="Nivel2"/>
    <w:locked/>
    <w:rsid w:val="00BC6781"/>
    <w:rPr>
      <w:rFonts w:ascii="Ecofont_Spranq_eco_Sans" w:eastAsia="Arial Unicode MS" w:hAnsi="Ecofont_Spranq_eco_Sans"/>
    </w:rPr>
  </w:style>
  <w:style w:type="paragraph" w:customStyle="1" w:styleId="Nivel2">
    <w:name w:val="Nivel 2"/>
    <w:link w:val="Nivel2Char"/>
    <w:qFormat/>
    <w:rsid w:val="00BC6781"/>
    <w:pPr>
      <w:numPr>
        <w:ilvl w:val="1"/>
        <w:numId w:val="8"/>
      </w:numPr>
      <w:spacing w:before="120" w:after="120" w:line="276" w:lineRule="auto"/>
      <w:jc w:val="both"/>
    </w:pPr>
    <w:rPr>
      <w:rFonts w:ascii="Ecofont_Spranq_eco_Sans" w:eastAsia="Arial Unicode MS" w:hAnsi="Ecofont_Spranq_eco_Sans"/>
    </w:rPr>
  </w:style>
  <w:style w:type="paragraph" w:customStyle="1" w:styleId="Nivel10">
    <w:name w:val="Nivel 1"/>
    <w:basedOn w:val="Nivel2"/>
    <w:next w:val="Nivel2"/>
    <w:qFormat/>
    <w:rsid w:val="00BC6781"/>
    <w:pPr>
      <w:numPr>
        <w:ilvl w:val="0"/>
      </w:numPr>
      <w:tabs>
        <w:tab w:val="num" w:pos="360"/>
      </w:tabs>
      <w:ind w:left="644" w:hanging="432"/>
    </w:pPr>
    <w:rPr>
      <w:rFonts w:cs="Arial"/>
      <w:b/>
    </w:rPr>
  </w:style>
  <w:style w:type="paragraph" w:customStyle="1" w:styleId="Nivel3">
    <w:name w:val="Nivel 3"/>
    <w:basedOn w:val="Nivel2"/>
    <w:qFormat/>
    <w:rsid w:val="00BC6781"/>
    <w:pPr>
      <w:numPr>
        <w:ilvl w:val="2"/>
      </w:numPr>
      <w:tabs>
        <w:tab w:val="num" w:pos="360"/>
      </w:tabs>
      <w:ind w:left="1922" w:hanging="720"/>
    </w:pPr>
    <w:rPr>
      <w:rFonts w:cs="Arial"/>
      <w:color w:val="000000"/>
    </w:rPr>
  </w:style>
  <w:style w:type="paragraph" w:customStyle="1" w:styleId="Nivel4">
    <w:name w:val="Nivel 4"/>
    <w:basedOn w:val="Nivel3"/>
    <w:qFormat/>
    <w:rsid w:val="00BC6781"/>
    <w:pPr>
      <w:numPr>
        <w:ilvl w:val="3"/>
      </w:numPr>
      <w:tabs>
        <w:tab w:val="num" w:pos="360"/>
      </w:tabs>
      <w:ind w:left="2491" w:hanging="1080"/>
    </w:pPr>
    <w:rPr>
      <w:color w:val="auto"/>
    </w:rPr>
  </w:style>
  <w:style w:type="paragraph" w:customStyle="1" w:styleId="Nivel5">
    <w:name w:val="Nivel 5"/>
    <w:basedOn w:val="Nivel4"/>
    <w:qFormat/>
    <w:rsid w:val="00BC6781"/>
    <w:pPr>
      <w:numPr>
        <w:ilvl w:val="4"/>
      </w:numPr>
      <w:tabs>
        <w:tab w:val="num" w:pos="360"/>
      </w:tabs>
      <w:ind w:left="3485" w:hanging="1080"/>
    </w:pPr>
  </w:style>
  <w:style w:type="character" w:customStyle="1" w:styleId="Ttulo4Char">
    <w:name w:val="Título 4 Char"/>
    <w:basedOn w:val="Fontepargpadro"/>
    <w:link w:val="Ttulo4"/>
    <w:uiPriority w:val="9"/>
    <w:semiHidden/>
    <w:rsid w:val="00F65F05"/>
    <w:rPr>
      <w:rFonts w:asciiTheme="majorHAnsi" w:eastAsiaTheme="majorEastAsia" w:hAnsiTheme="majorHAnsi" w:cstheme="majorBidi"/>
      <w:b/>
      <w:bCs/>
      <w:i/>
      <w:iCs/>
      <w:color w:val="5B9BD5" w:themeColor="accent1"/>
      <w:sz w:val="24"/>
      <w:szCs w:val="24"/>
      <w:lang w:eastAsia="pt-BR"/>
    </w:rPr>
  </w:style>
  <w:style w:type="character" w:customStyle="1" w:styleId="Ttulo5Char">
    <w:name w:val="Título 5 Char"/>
    <w:basedOn w:val="Fontepargpadro"/>
    <w:link w:val="Ttulo5"/>
    <w:uiPriority w:val="9"/>
    <w:semiHidden/>
    <w:rsid w:val="00F65F05"/>
    <w:rPr>
      <w:rFonts w:asciiTheme="majorHAnsi" w:eastAsiaTheme="majorEastAsia" w:hAnsiTheme="majorHAnsi" w:cstheme="majorBidi"/>
      <w:color w:val="1F4D78" w:themeColor="accent1" w:themeShade="7F"/>
      <w:sz w:val="24"/>
      <w:szCs w:val="24"/>
      <w:lang w:eastAsia="pt-BR"/>
    </w:rPr>
  </w:style>
  <w:style w:type="character" w:customStyle="1" w:styleId="Ttulo6Char">
    <w:name w:val="Título 6 Char"/>
    <w:basedOn w:val="Fontepargpadro"/>
    <w:link w:val="Ttulo6"/>
    <w:uiPriority w:val="9"/>
    <w:semiHidden/>
    <w:rsid w:val="00F65F05"/>
    <w:rPr>
      <w:rFonts w:asciiTheme="majorHAnsi" w:eastAsiaTheme="majorEastAsia" w:hAnsiTheme="majorHAnsi" w:cstheme="majorBidi"/>
      <w:i/>
      <w:iCs/>
      <w:color w:val="1F4D78" w:themeColor="accent1" w:themeShade="7F"/>
      <w:sz w:val="24"/>
      <w:szCs w:val="24"/>
      <w:lang w:eastAsia="pt-BR"/>
    </w:rPr>
  </w:style>
  <w:style w:type="character" w:customStyle="1" w:styleId="Ttulo8Char">
    <w:name w:val="Título 8 Char"/>
    <w:basedOn w:val="Fontepargpadro"/>
    <w:link w:val="Ttulo8"/>
    <w:uiPriority w:val="9"/>
    <w:semiHidden/>
    <w:rsid w:val="00F65F05"/>
    <w:rPr>
      <w:rFonts w:asciiTheme="majorHAnsi" w:eastAsiaTheme="majorEastAsia" w:hAnsiTheme="majorHAnsi" w:cstheme="majorBidi"/>
      <w:color w:val="404040" w:themeColor="text1" w:themeTint="BF"/>
      <w:sz w:val="20"/>
      <w:szCs w:val="20"/>
      <w:lang w:eastAsia="pt-BR"/>
    </w:rPr>
  </w:style>
  <w:style w:type="paragraph" w:styleId="Recuodecorpodetexto2">
    <w:name w:val="Body Text Indent 2"/>
    <w:basedOn w:val="Normal"/>
    <w:link w:val="Recuodecorpodetexto2Char"/>
    <w:uiPriority w:val="99"/>
    <w:semiHidden/>
    <w:unhideWhenUsed/>
    <w:rsid w:val="00F65F05"/>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F65F05"/>
    <w:rPr>
      <w:rFonts w:ascii="Times New Roman" w:eastAsia="Times New Roman" w:hAnsi="Times New Roman" w:cs="Times New Roman"/>
      <w:sz w:val="24"/>
      <w:szCs w:val="24"/>
      <w:lang w:eastAsia="pt-BR"/>
    </w:rPr>
  </w:style>
  <w:style w:type="paragraph" w:styleId="NormalWeb">
    <w:name w:val="Normal (Web)"/>
    <w:basedOn w:val="Normal"/>
    <w:uiPriority w:val="99"/>
    <w:unhideWhenUsed/>
    <w:rsid w:val="00F65F05"/>
    <w:pPr>
      <w:spacing w:before="100" w:beforeAutospacing="1" w:after="100" w:afterAutospacing="1"/>
    </w:pPr>
  </w:style>
  <w:style w:type="paragraph" w:customStyle="1" w:styleId="WW-Corpodetexto2">
    <w:name w:val="WW-Corpo de texto 2"/>
    <w:basedOn w:val="Normal"/>
    <w:rsid w:val="00F65F05"/>
    <w:pPr>
      <w:suppressAutoHyphens/>
    </w:pPr>
    <w:rPr>
      <w:rFonts w:ascii="Century Gothic" w:hAnsi="Century Gothic"/>
      <w:b/>
      <w:sz w:val="22"/>
      <w:szCs w:val="20"/>
      <w:lang w:eastAsia="ar-SA"/>
    </w:rPr>
  </w:style>
  <w:style w:type="paragraph" w:customStyle="1" w:styleId="BodyText21">
    <w:name w:val="Body Text 21"/>
    <w:basedOn w:val="Normal"/>
    <w:rsid w:val="00F65F05"/>
    <w:pPr>
      <w:suppressAutoHyphens/>
      <w:jc w:val="both"/>
    </w:pPr>
    <w:rPr>
      <w:szCs w:val="20"/>
      <w:lang w:eastAsia="ar-SA"/>
    </w:rPr>
  </w:style>
  <w:style w:type="paragraph" w:customStyle="1" w:styleId="Default">
    <w:name w:val="Default"/>
    <w:rsid w:val="00F65F05"/>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P30">
    <w:name w:val="P30"/>
    <w:basedOn w:val="Normal"/>
    <w:rsid w:val="00F65F05"/>
    <w:pPr>
      <w:suppressAutoHyphens/>
      <w:jc w:val="both"/>
    </w:pPr>
    <w:rPr>
      <w:b/>
      <w:bCs/>
      <w:lang w:eastAsia="ar-SA"/>
    </w:rPr>
  </w:style>
  <w:style w:type="character" w:customStyle="1" w:styleId="spelle">
    <w:name w:val="spelle"/>
    <w:rsid w:val="00F65F05"/>
  </w:style>
  <w:style w:type="character" w:customStyle="1" w:styleId="grame">
    <w:name w:val="grame"/>
    <w:rsid w:val="00F65F05"/>
  </w:style>
  <w:style w:type="paragraph" w:customStyle="1" w:styleId="ListaColorida-nfase11">
    <w:name w:val="Lista Colorida - Ênfase 11"/>
    <w:basedOn w:val="Normal"/>
    <w:uiPriority w:val="34"/>
    <w:rsid w:val="00651D6D"/>
    <w:pPr>
      <w:tabs>
        <w:tab w:val="left" w:pos="567"/>
        <w:tab w:val="left" w:pos="1134"/>
        <w:tab w:val="left" w:pos="1701"/>
        <w:tab w:val="left" w:pos="2268"/>
        <w:tab w:val="left" w:pos="2835"/>
      </w:tabs>
      <w:spacing w:before="120" w:after="120" w:line="276" w:lineRule="auto"/>
      <w:ind w:left="720"/>
      <w:contextualSpacing/>
      <w:jc w:val="both"/>
    </w:pPr>
    <w:rPr>
      <w:rFonts w:ascii="Ecofont_Spranq_eco_Sans" w:eastAsia="Calibri" w:hAnsi="Ecofont_Spranq_eco_Sans"/>
      <w:sz w:val="20"/>
      <w:szCs w:val="22"/>
      <w:lang w:eastAsia="en-US"/>
    </w:rPr>
  </w:style>
  <w:style w:type="paragraph" w:styleId="Recuodecorpodetexto3">
    <w:name w:val="Body Text Indent 3"/>
    <w:basedOn w:val="Normal"/>
    <w:link w:val="Recuodecorpodetexto3Char"/>
    <w:uiPriority w:val="99"/>
    <w:semiHidden/>
    <w:unhideWhenUsed/>
    <w:rsid w:val="00651D6D"/>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651D6D"/>
    <w:rPr>
      <w:rFonts w:ascii="Times New Roman" w:eastAsia="Times New Roman" w:hAnsi="Times New Roman" w:cs="Times New Roman"/>
      <w:sz w:val="16"/>
      <w:szCs w:val="16"/>
      <w:lang w:eastAsia="pt-BR"/>
    </w:rPr>
  </w:style>
  <w:style w:type="paragraph" w:customStyle="1" w:styleId="dou-paragraph">
    <w:name w:val="dou-paragraph"/>
    <w:basedOn w:val="Normal"/>
    <w:rsid w:val="00EE76B8"/>
    <w:pPr>
      <w:spacing w:before="100" w:beforeAutospacing="1" w:after="100" w:afterAutospacing="1"/>
    </w:pPr>
  </w:style>
  <w:style w:type="character" w:styleId="nfase">
    <w:name w:val="Emphasis"/>
    <w:basedOn w:val="Fontepargpadro"/>
    <w:uiPriority w:val="20"/>
    <w:qFormat/>
    <w:rsid w:val="00D9326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6674780">
      <w:bodyDiv w:val="1"/>
      <w:marLeft w:val="0"/>
      <w:marRight w:val="0"/>
      <w:marTop w:val="0"/>
      <w:marBottom w:val="0"/>
      <w:divBdr>
        <w:top w:val="none" w:sz="0" w:space="0" w:color="auto"/>
        <w:left w:val="none" w:sz="0" w:space="0" w:color="auto"/>
        <w:bottom w:val="none" w:sz="0" w:space="0" w:color="auto"/>
        <w:right w:val="none" w:sz="0" w:space="0" w:color="auto"/>
      </w:divBdr>
    </w:div>
    <w:div w:id="420562090">
      <w:bodyDiv w:val="1"/>
      <w:marLeft w:val="0"/>
      <w:marRight w:val="0"/>
      <w:marTop w:val="0"/>
      <w:marBottom w:val="0"/>
      <w:divBdr>
        <w:top w:val="none" w:sz="0" w:space="0" w:color="auto"/>
        <w:left w:val="none" w:sz="0" w:space="0" w:color="auto"/>
        <w:bottom w:val="none" w:sz="0" w:space="0" w:color="auto"/>
        <w:right w:val="none" w:sz="0" w:space="0" w:color="auto"/>
      </w:divBdr>
    </w:div>
    <w:div w:id="753747262">
      <w:bodyDiv w:val="1"/>
      <w:marLeft w:val="0"/>
      <w:marRight w:val="0"/>
      <w:marTop w:val="0"/>
      <w:marBottom w:val="0"/>
      <w:divBdr>
        <w:top w:val="none" w:sz="0" w:space="0" w:color="auto"/>
        <w:left w:val="none" w:sz="0" w:space="0" w:color="auto"/>
        <w:bottom w:val="none" w:sz="0" w:space="0" w:color="auto"/>
        <w:right w:val="none" w:sz="0" w:space="0" w:color="auto"/>
      </w:divBdr>
    </w:div>
    <w:div w:id="790902893">
      <w:bodyDiv w:val="1"/>
      <w:marLeft w:val="0"/>
      <w:marRight w:val="0"/>
      <w:marTop w:val="0"/>
      <w:marBottom w:val="0"/>
      <w:divBdr>
        <w:top w:val="none" w:sz="0" w:space="0" w:color="auto"/>
        <w:left w:val="none" w:sz="0" w:space="0" w:color="auto"/>
        <w:bottom w:val="none" w:sz="0" w:space="0" w:color="auto"/>
        <w:right w:val="none" w:sz="0" w:space="0" w:color="auto"/>
      </w:divBdr>
    </w:div>
    <w:div w:id="1173447729">
      <w:bodyDiv w:val="1"/>
      <w:marLeft w:val="0"/>
      <w:marRight w:val="0"/>
      <w:marTop w:val="0"/>
      <w:marBottom w:val="0"/>
      <w:divBdr>
        <w:top w:val="none" w:sz="0" w:space="0" w:color="auto"/>
        <w:left w:val="none" w:sz="0" w:space="0" w:color="auto"/>
        <w:bottom w:val="none" w:sz="0" w:space="0" w:color="auto"/>
        <w:right w:val="none" w:sz="0" w:space="0" w:color="auto"/>
      </w:divBdr>
    </w:div>
    <w:div w:id="1185246667">
      <w:bodyDiv w:val="1"/>
      <w:marLeft w:val="0"/>
      <w:marRight w:val="0"/>
      <w:marTop w:val="0"/>
      <w:marBottom w:val="0"/>
      <w:divBdr>
        <w:top w:val="none" w:sz="0" w:space="0" w:color="auto"/>
        <w:left w:val="none" w:sz="0" w:space="0" w:color="auto"/>
        <w:bottom w:val="none" w:sz="0" w:space="0" w:color="auto"/>
        <w:right w:val="none" w:sz="0" w:space="0" w:color="auto"/>
      </w:divBdr>
    </w:div>
    <w:div w:id="1195997179">
      <w:bodyDiv w:val="1"/>
      <w:marLeft w:val="0"/>
      <w:marRight w:val="0"/>
      <w:marTop w:val="0"/>
      <w:marBottom w:val="0"/>
      <w:divBdr>
        <w:top w:val="none" w:sz="0" w:space="0" w:color="auto"/>
        <w:left w:val="none" w:sz="0" w:space="0" w:color="auto"/>
        <w:bottom w:val="none" w:sz="0" w:space="0" w:color="auto"/>
        <w:right w:val="none" w:sz="0" w:space="0" w:color="auto"/>
      </w:divBdr>
    </w:div>
    <w:div w:id="1224104546">
      <w:bodyDiv w:val="1"/>
      <w:marLeft w:val="0"/>
      <w:marRight w:val="0"/>
      <w:marTop w:val="0"/>
      <w:marBottom w:val="0"/>
      <w:divBdr>
        <w:top w:val="none" w:sz="0" w:space="0" w:color="auto"/>
        <w:left w:val="none" w:sz="0" w:space="0" w:color="auto"/>
        <w:bottom w:val="none" w:sz="0" w:space="0" w:color="auto"/>
        <w:right w:val="none" w:sz="0" w:space="0" w:color="auto"/>
      </w:divBdr>
    </w:div>
    <w:div w:id="1229611718">
      <w:bodyDiv w:val="1"/>
      <w:marLeft w:val="0"/>
      <w:marRight w:val="0"/>
      <w:marTop w:val="0"/>
      <w:marBottom w:val="0"/>
      <w:divBdr>
        <w:top w:val="none" w:sz="0" w:space="0" w:color="auto"/>
        <w:left w:val="none" w:sz="0" w:space="0" w:color="auto"/>
        <w:bottom w:val="none" w:sz="0" w:space="0" w:color="auto"/>
        <w:right w:val="none" w:sz="0" w:space="0" w:color="auto"/>
      </w:divBdr>
    </w:div>
    <w:div w:id="1385367902">
      <w:bodyDiv w:val="1"/>
      <w:marLeft w:val="0"/>
      <w:marRight w:val="0"/>
      <w:marTop w:val="0"/>
      <w:marBottom w:val="0"/>
      <w:divBdr>
        <w:top w:val="none" w:sz="0" w:space="0" w:color="auto"/>
        <w:left w:val="none" w:sz="0" w:space="0" w:color="auto"/>
        <w:bottom w:val="none" w:sz="0" w:space="0" w:color="auto"/>
        <w:right w:val="none" w:sz="0" w:space="0" w:color="auto"/>
      </w:divBdr>
    </w:div>
    <w:div w:id="1417021243">
      <w:bodyDiv w:val="1"/>
      <w:marLeft w:val="0"/>
      <w:marRight w:val="0"/>
      <w:marTop w:val="0"/>
      <w:marBottom w:val="0"/>
      <w:divBdr>
        <w:top w:val="none" w:sz="0" w:space="0" w:color="auto"/>
        <w:left w:val="none" w:sz="0" w:space="0" w:color="auto"/>
        <w:bottom w:val="none" w:sz="0" w:space="0" w:color="auto"/>
        <w:right w:val="none" w:sz="0" w:space="0" w:color="auto"/>
      </w:divBdr>
    </w:div>
    <w:div w:id="1843086313">
      <w:bodyDiv w:val="1"/>
      <w:marLeft w:val="0"/>
      <w:marRight w:val="0"/>
      <w:marTop w:val="0"/>
      <w:marBottom w:val="0"/>
      <w:divBdr>
        <w:top w:val="none" w:sz="0" w:space="0" w:color="auto"/>
        <w:left w:val="none" w:sz="0" w:space="0" w:color="auto"/>
        <w:bottom w:val="none" w:sz="0" w:space="0" w:color="auto"/>
        <w:right w:val="none" w:sz="0" w:space="0" w:color="auto"/>
      </w:divBdr>
    </w:div>
    <w:div w:id="1847164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1-2014/2013/Lei/L12846.htm"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86807F-2183-4BC6-9DF5-AD71A8E7AE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2781</Words>
  <Characters>15021</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17767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Vanessa</dc:creator>
  <cp:lastModifiedBy>Viviane</cp:lastModifiedBy>
  <cp:revision>3</cp:revision>
  <cp:lastPrinted>2024-05-24T16:53:00Z</cp:lastPrinted>
  <dcterms:created xsi:type="dcterms:W3CDTF">2025-11-24T17:49:00Z</dcterms:created>
  <dcterms:modified xsi:type="dcterms:W3CDTF">2025-11-24T17:51:00Z</dcterms:modified>
</cp:coreProperties>
</file>