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F4985C" w14:textId="28E0730D" w:rsidR="004C7A47" w:rsidRPr="00CC5B58" w:rsidRDefault="004C7A47" w:rsidP="00531BD2">
      <w:pPr>
        <w:pStyle w:val="paragraph"/>
        <w:tabs>
          <w:tab w:val="left" w:pos="426"/>
        </w:tabs>
        <w:spacing w:before="0" w:beforeAutospacing="0" w:after="0" w:afterAutospacing="0"/>
        <w:ind w:left="-567"/>
        <w:jc w:val="center"/>
        <w:textAlignment w:val="baseline"/>
        <w:rPr>
          <w:rStyle w:val="normaltextrun"/>
          <w:b/>
          <w:bCs/>
          <w:color w:val="000000"/>
          <w:sz w:val="32"/>
          <w:szCs w:val="32"/>
          <w:u w:val="single"/>
        </w:rPr>
      </w:pPr>
      <w:bookmarkStart w:id="0" w:name="_Hlk149571791"/>
      <w:r w:rsidRPr="00CC5B58">
        <w:rPr>
          <w:rStyle w:val="normaltextrun"/>
          <w:color w:val="000000"/>
          <w:sz w:val="32"/>
          <w:szCs w:val="32"/>
          <w:u w:val="single"/>
        </w:rPr>
        <w:t xml:space="preserve">EDITAL DO PREGÃO ELETRÔNICO </w:t>
      </w:r>
      <w:r w:rsidRPr="00583257">
        <w:rPr>
          <w:rStyle w:val="normaltextrun"/>
          <w:color w:val="000000"/>
          <w:sz w:val="32"/>
          <w:szCs w:val="32"/>
          <w:u w:val="single"/>
        </w:rPr>
        <w:t xml:space="preserve">Nº </w:t>
      </w:r>
      <w:r w:rsidR="00EB1CD2">
        <w:rPr>
          <w:rStyle w:val="normaltextrun"/>
          <w:color w:val="000000"/>
          <w:sz w:val="32"/>
          <w:szCs w:val="32"/>
          <w:u w:val="single"/>
        </w:rPr>
        <w:t>024/2024</w:t>
      </w:r>
    </w:p>
    <w:p w14:paraId="3985F0FE" w14:textId="4BAD9081" w:rsidR="004C7A47" w:rsidRPr="00CC5B58" w:rsidRDefault="004C7A47" w:rsidP="00531BD2">
      <w:pPr>
        <w:pStyle w:val="paragraph"/>
        <w:tabs>
          <w:tab w:val="left" w:pos="426"/>
        </w:tabs>
        <w:spacing w:before="0" w:beforeAutospacing="0" w:after="0" w:afterAutospacing="0"/>
        <w:ind w:left="-567"/>
        <w:jc w:val="center"/>
        <w:textAlignment w:val="baseline"/>
        <w:rPr>
          <w:rStyle w:val="normaltextrun"/>
          <w:color w:val="000000"/>
          <w:sz w:val="28"/>
          <w:szCs w:val="28"/>
        </w:rPr>
      </w:pPr>
      <w:r w:rsidRPr="00CC5B58">
        <w:rPr>
          <w:rStyle w:val="normaltextrun"/>
          <w:color w:val="000000"/>
          <w:sz w:val="28"/>
          <w:szCs w:val="28"/>
        </w:rPr>
        <w:t xml:space="preserve">(PROCESSO ADMINISTRATIVO </w:t>
      </w:r>
      <w:r w:rsidRPr="00583257">
        <w:rPr>
          <w:rStyle w:val="normaltextrun"/>
          <w:color w:val="000000"/>
          <w:sz w:val="28"/>
          <w:szCs w:val="28"/>
        </w:rPr>
        <w:t xml:space="preserve">Nº </w:t>
      </w:r>
      <w:r w:rsidR="004E615A">
        <w:rPr>
          <w:rStyle w:val="normaltextrun"/>
          <w:color w:val="000000"/>
          <w:sz w:val="28"/>
          <w:szCs w:val="28"/>
        </w:rPr>
        <w:t>2067</w:t>
      </w:r>
      <w:r w:rsidR="005D4D89">
        <w:rPr>
          <w:rStyle w:val="normaltextrun"/>
          <w:color w:val="000000"/>
          <w:sz w:val="28"/>
          <w:szCs w:val="28"/>
        </w:rPr>
        <w:t>, de 2024</w:t>
      </w:r>
      <w:r w:rsidRPr="00CC5B58">
        <w:rPr>
          <w:rStyle w:val="normaltextrun"/>
          <w:color w:val="000000"/>
          <w:sz w:val="28"/>
          <w:szCs w:val="28"/>
        </w:rPr>
        <w:t>)</w:t>
      </w:r>
    </w:p>
    <w:bookmarkEnd w:id="0"/>
    <w:p w14:paraId="66EA6367" w14:textId="77777777" w:rsidR="00230075" w:rsidRPr="00CC5B58" w:rsidRDefault="00230075" w:rsidP="00531BD2">
      <w:pPr>
        <w:pStyle w:val="paragraph"/>
        <w:tabs>
          <w:tab w:val="left" w:pos="426"/>
        </w:tabs>
        <w:spacing w:before="0" w:beforeAutospacing="0" w:after="0" w:afterAutospacing="0"/>
        <w:ind w:left="-567"/>
        <w:jc w:val="center"/>
        <w:textAlignment w:val="baseline"/>
        <w:rPr>
          <w:rStyle w:val="normaltextrun"/>
          <w:b/>
          <w:bCs/>
          <w:color w:val="000000"/>
          <w:sz w:val="28"/>
          <w:szCs w:val="28"/>
        </w:rPr>
      </w:pPr>
    </w:p>
    <w:tbl>
      <w:tblPr>
        <w:tblW w:w="100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67" w:type="dxa"/>
          <w:right w:w="567" w:type="dxa"/>
        </w:tblCellMar>
        <w:tblLook w:val="0000" w:firstRow="0" w:lastRow="0" w:firstColumn="0" w:lastColumn="0" w:noHBand="0" w:noVBand="0"/>
      </w:tblPr>
      <w:tblGrid>
        <w:gridCol w:w="2836"/>
        <w:gridCol w:w="7229"/>
      </w:tblGrid>
      <w:tr w:rsidR="004C7A47" w:rsidRPr="00CC5B58" w14:paraId="1D8D7EC1" w14:textId="77777777" w:rsidTr="00A171F4">
        <w:trPr>
          <w:tblHeader/>
        </w:trPr>
        <w:tc>
          <w:tcPr>
            <w:tcW w:w="2836" w:type="dxa"/>
            <w:vAlign w:val="center"/>
          </w:tcPr>
          <w:p w14:paraId="343010F1" w14:textId="3075879A" w:rsidR="004C7A47" w:rsidRPr="00CC5B58" w:rsidRDefault="004C7A47" w:rsidP="00A171F4">
            <w:pPr>
              <w:tabs>
                <w:tab w:val="left" w:pos="426"/>
              </w:tabs>
              <w:spacing w:after="0" w:line="240" w:lineRule="auto"/>
              <w:ind w:left="-567" w:right="-284"/>
              <w:rPr>
                <w:rFonts w:ascii="Times New Roman" w:hAnsi="Times New Roman" w:cs="Times New Roman"/>
                <w:bCs/>
                <w:i/>
                <w:iCs/>
                <w:sz w:val="24"/>
                <w:szCs w:val="24"/>
              </w:rPr>
            </w:pPr>
            <w:r w:rsidRPr="00CC5B58">
              <w:rPr>
                <w:rFonts w:ascii="Times New Roman" w:hAnsi="Times New Roman" w:cs="Times New Roman"/>
                <w:bCs/>
                <w:i/>
                <w:iCs/>
                <w:sz w:val="24"/>
                <w:szCs w:val="24"/>
              </w:rPr>
              <w:t>Entidade</w:t>
            </w:r>
          </w:p>
        </w:tc>
        <w:tc>
          <w:tcPr>
            <w:tcW w:w="7229" w:type="dxa"/>
            <w:shd w:val="clear" w:color="auto" w:fill="auto"/>
            <w:vAlign w:val="center"/>
          </w:tcPr>
          <w:p w14:paraId="3306B136" w14:textId="27DFECB9" w:rsidR="004C7A47" w:rsidRPr="00CC5B58" w:rsidRDefault="004C7A47" w:rsidP="00A171F4">
            <w:pPr>
              <w:tabs>
                <w:tab w:val="left" w:pos="426"/>
              </w:tabs>
              <w:spacing w:after="0" w:line="240" w:lineRule="auto"/>
              <w:ind w:left="-567" w:right="-284"/>
              <w:rPr>
                <w:rFonts w:ascii="Times New Roman" w:hAnsi="Times New Roman" w:cs="Times New Roman"/>
                <w:b/>
                <w:bCs/>
                <w:sz w:val="24"/>
                <w:szCs w:val="24"/>
              </w:rPr>
            </w:pPr>
            <w:r w:rsidRPr="00CC5B58">
              <w:rPr>
                <w:rFonts w:ascii="Times New Roman" w:hAnsi="Times New Roman" w:cs="Times New Roman"/>
                <w:b/>
                <w:bCs/>
                <w:sz w:val="24"/>
                <w:szCs w:val="24"/>
              </w:rPr>
              <w:t>PREFEITURA MUNICIPAL DE ALTO TAQUARI – MT</w:t>
            </w:r>
          </w:p>
          <w:p w14:paraId="20DE0CA4" w14:textId="54893D83" w:rsidR="00493F92" w:rsidRDefault="004C7A47" w:rsidP="00A171F4">
            <w:pPr>
              <w:tabs>
                <w:tab w:val="left" w:pos="426"/>
              </w:tabs>
              <w:spacing w:after="0" w:line="240" w:lineRule="auto"/>
              <w:ind w:left="-567"/>
              <w:rPr>
                <w:rFonts w:ascii="Times New Roman" w:hAnsi="Times New Roman" w:cs="Times New Roman"/>
                <w:sz w:val="24"/>
                <w:szCs w:val="24"/>
              </w:rPr>
            </w:pPr>
            <w:r w:rsidRPr="00CC5B58">
              <w:rPr>
                <w:rFonts w:ascii="Times New Roman" w:hAnsi="Times New Roman" w:cs="Times New Roman"/>
                <w:sz w:val="24"/>
                <w:szCs w:val="24"/>
              </w:rPr>
              <w:t>Av. Cel. Macário Subtil de Oliveira, nº 848, Centro – Alto Taquari – MT –</w:t>
            </w:r>
          </w:p>
          <w:p w14:paraId="22C93F48" w14:textId="666DE459" w:rsidR="004C7A47" w:rsidRPr="00CC5B58" w:rsidRDefault="004C7A47" w:rsidP="00A171F4">
            <w:pPr>
              <w:tabs>
                <w:tab w:val="left" w:pos="426"/>
              </w:tabs>
              <w:spacing w:after="0" w:line="240" w:lineRule="auto"/>
              <w:ind w:left="-567"/>
              <w:rPr>
                <w:rFonts w:ascii="Times New Roman" w:hAnsi="Times New Roman" w:cs="Times New Roman"/>
                <w:sz w:val="24"/>
                <w:szCs w:val="24"/>
              </w:rPr>
            </w:pPr>
            <w:proofErr w:type="gramStart"/>
            <w:r w:rsidRPr="00CC5B58">
              <w:rPr>
                <w:rFonts w:ascii="Times New Roman" w:hAnsi="Times New Roman" w:cs="Times New Roman"/>
                <w:sz w:val="24"/>
                <w:szCs w:val="24"/>
              </w:rPr>
              <w:t>CEP.:</w:t>
            </w:r>
            <w:proofErr w:type="gramEnd"/>
            <w:r w:rsidRPr="00CC5B58">
              <w:rPr>
                <w:rFonts w:ascii="Times New Roman" w:hAnsi="Times New Roman" w:cs="Times New Roman"/>
                <w:sz w:val="24"/>
                <w:szCs w:val="24"/>
              </w:rPr>
              <w:t xml:space="preserve"> 78.785-000</w:t>
            </w:r>
          </w:p>
        </w:tc>
      </w:tr>
      <w:tr w:rsidR="004C7A47" w:rsidRPr="00CC5B58" w14:paraId="2073934B" w14:textId="77777777" w:rsidTr="00A171F4">
        <w:trPr>
          <w:tblHeader/>
        </w:trPr>
        <w:tc>
          <w:tcPr>
            <w:tcW w:w="2836" w:type="dxa"/>
            <w:vAlign w:val="center"/>
          </w:tcPr>
          <w:p w14:paraId="58448489" w14:textId="7E96AEE1" w:rsidR="004C7A47" w:rsidRPr="00CC5B58" w:rsidRDefault="004C7A47" w:rsidP="00A171F4">
            <w:pPr>
              <w:tabs>
                <w:tab w:val="left" w:pos="426"/>
              </w:tabs>
              <w:spacing w:after="0" w:line="240" w:lineRule="auto"/>
              <w:ind w:left="-567" w:right="-284"/>
              <w:rPr>
                <w:rFonts w:ascii="Times New Roman" w:hAnsi="Times New Roman" w:cs="Times New Roman"/>
                <w:bCs/>
                <w:i/>
                <w:iCs/>
                <w:sz w:val="24"/>
                <w:szCs w:val="24"/>
              </w:rPr>
            </w:pPr>
            <w:r w:rsidRPr="00CC5B58">
              <w:rPr>
                <w:rFonts w:ascii="Times New Roman" w:hAnsi="Times New Roman" w:cs="Times New Roman"/>
                <w:bCs/>
                <w:i/>
                <w:iCs/>
                <w:sz w:val="24"/>
                <w:szCs w:val="24"/>
              </w:rPr>
              <w:t>Órgãos Interessados</w:t>
            </w:r>
          </w:p>
        </w:tc>
        <w:tc>
          <w:tcPr>
            <w:tcW w:w="7229" w:type="dxa"/>
            <w:vAlign w:val="center"/>
          </w:tcPr>
          <w:p w14:paraId="579D4E1D" w14:textId="75BFD762" w:rsidR="004C7A47" w:rsidRPr="00CC5B58" w:rsidRDefault="004C7A47" w:rsidP="00A171F4">
            <w:pPr>
              <w:tabs>
                <w:tab w:val="left" w:pos="426"/>
              </w:tabs>
              <w:spacing w:after="0" w:line="240" w:lineRule="auto"/>
              <w:ind w:left="-567" w:right="-284"/>
              <w:rPr>
                <w:rFonts w:ascii="Times New Roman" w:hAnsi="Times New Roman" w:cs="Times New Roman"/>
                <w:sz w:val="24"/>
                <w:szCs w:val="24"/>
              </w:rPr>
            </w:pPr>
            <w:r w:rsidRPr="00CC5B58">
              <w:rPr>
                <w:rFonts w:ascii="Times New Roman" w:hAnsi="Times New Roman" w:cs="Times New Roman"/>
                <w:sz w:val="24"/>
                <w:szCs w:val="24"/>
              </w:rPr>
              <w:t>Secretaria Municipal de</w:t>
            </w:r>
            <w:r w:rsidR="0007404A">
              <w:rPr>
                <w:rFonts w:ascii="Times New Roman" w:hAnsi="Times New Roman" w:cs="Times New Roman"/>
                <w:sz w:val="24"/>
                <w:szCs w:val="24"/>
              </w:rPr>
              <w:t xml:space="preserve"> Saúde</w:t>
            </w:r>
          </w:p>
          <w:p w14:paraId="48CAA047" w14:textId="5BB6CF4C" w:rsidR="004C7A47" w:rsidRPr="00CC5B58" w:rsidRDefault="004C7A47" w:rsidP="00A171F4">
            <w:pPr>
              <w:tabs>
                <w:tab w:val="left" w:pos="426"/>
              </w:tabs>
              <w:spacing w:after="0" w:line="240" w:lineRule="auto"/>
              <w:ind w:left="-567" w:right="-284"/>
              <w:rPr>
                <w:rFonts w:ascii="Times New Roman" w:hAnsi="Times New Roman" w:cs="Times New Roman"/>
                <w:b/>
                <w:sz w:val="24"/>
                <w:szCs w:val="24"/>
              </w:rPr>
            </w:pPr>
            <w:r w:rsidRPr="00CC5B58">
              <w:rPr>
                <w:rFonts w:ascii="Times New Roman" w:hAnsi="Times New Roman" w:cs="Times New Roman"/>
                <w:sz w:val="24"/>
                <w:szCs w:val="24"/>
              </w:rPr>
              <w:t>......................................</w:t>
            </w:r>
          </w:p>
        </w:tc>
      </w:tr>
      <w:tr w:rsidR="004C7A47" w:rsidRPr="00CC5B58" w14:paraId="08F8A3C9" w14:textId="77777777" w:rsidTr="00A171F4">
        <w:trPr>
          <w:tblHeader/>
        </w:trPr>
        <w:tc>
          <w:tcPr>
            <w:tcW w:w="2836" w:type="dxa"/>
            <w:vAlign w:val="center"/>
          </w:tcPr>
          <w:p w14:paraId="0CE67360" w14:textId="0F3B8AD4" w:rsidR="004C7A47" w:rsidRPr="00CC5B58" w:rsidRDefault="004C7A47" w:rsidP="00A171F4">
            <w:pPr>
              <w:tabs>
                <w:tab w:val="left" w:pos="426"/>
              </w:tabs>
              <w:spacing w:after="0" w:line="240" w:lineRule="auto"/>
              <w:ind w:left="-567" w:right="-72" w:firstLine="70"/>
              <w:rPr>
                <w:rFonts w:ascii="Times New Roman" w:hAnsi="Times New Roman" w:cs="Times New Roman"/>
                <w:bCs/>
                <w:i/>
                <w:iCs/>
                <w:sz w:val="24"/>
                <w:szCs w:val="24"/>
              </w:rPr>
            </w:pPr>
            <w:r w:rsidRPr="00CC5B58">
              <w:rPr>
                <w:rFonts w:ascii="Times New Roman" w:hAnsi="Times New Roman" w:cs="Times New Roman"/>
                <w:bCs/>
                <w:i/>
                <w:iCs/>
                <w:sz w:val="24"/>
                <w:szCs w:val="24"/>
              </w:rPr>
              <w:t>Modalidade/forma</w:t>
            </w:r>
          </w:p>
        </w:tc>
        <w:tc>
          <w:tcPr>
            <w:tcW w:w="7229" w:type="dxa"/>
            <w:vAlign w:val="center"/>
          </w:tcPr>
          <w:p w14:paraId="7FE4D627" w14:textId="7A498FEC" w:rsidR="004C7A47" w:rsidRPr="00CC5B58" w:rsidRDefault="004C7A47" w:rsidP="00A171F4">
            <w:pPr>
              <w:tabs>
                <w:tab w:val="left" w:pos="426"/>
              </w:tabs>
              <w:spacing w:after="0" w:line="240" w:lineRule="auto"/>
              <w:ind w:left="-567" w:right="-284"/>
              <w:rPr>
                <w:rFonts w:ascii="Times New Roman" w:hAnsi="Times New Roman" w:cs="Times New Roman"/>
                <w:sz w:val="24"/>
                <w:szCs w:val="24"/>
              </w:rPr>
            </w:pPr>
            <w:r w:rsidRPr="00CC5B58">
              <w:rPr>
                <w:rFonts w:ascii="Times New Roman" w:hAnsi="Times New Roman" w:cs="Times New Roman"/>
                <w:sz w:val="24"/>
                <w:szCs w:val="24"/>
              </w:rPr>
              <w:t xml:space="preserve">Pregão Eletrônico – Plataforma eletrônica: </w:t>
            </w:r>
            <w:proofErr w:type="spellStart"/>
            <w:r w:rsidRPr="00CC5B58">
              <w:rPr>
                <w:rFonts w:ascii="Times New Roman" w:hAnsi="Times New Roman" w:cs="Times New Roman"/>
                <w:color w:val="0070C0"/>
                <w:sz w:val="24"/>
                <w:szCs w:val="24"/>
              </w:rPr>
              <w:t>Licitanet</w:t>
            </w:r>
            <w:proofErr w:type="spellEnd"/>
          </w:p>
        </w:tc>
      </w:tr>
      <w:tr w:rsidR="004C7A47" w:rsidRPr="00CC5B58" w14:paraId="47B84B88" w14:textId="77777777" w:rsidTr="00A171F4">
        <w:trPr>
          <w:tblHeader/>
        </w:trPr>
        <w:tc>
          <w:tcPr>
            <w:tcW w:w="2836" w:type="dxa"/>
            <w:vAlign w:val="center"/>
          </w:tcPr>
          <w:p w14:paraId="45B0152F" w14:textId="732357AD" w:rsidR="004C7A47" w:rsidRPr="00CC5B58" w:rsidRDefault="004C7A47" w:rsidP="00A171F4">
            <w:pPr>
              <w:tabs>
                <w:tab w:val="left" w:pos="426"/>
              </w:tabs>
              <w:spacing w:after="0" w:line="240" w:lineRule="auto"/>
              <w:ind w:left="-567" w:right="-284"/>
              <w:rPr>
                <w:rFonts w:ascii="Times New Roman" w:hAnsi="Times New Roman" w:cs="Times New Roman"/>
                <w:bCs/>
                <w:i/>
                <w:iCs/>
                <w:sz w:val="24"/>
                <w:szCs w:val="24"/>
              </w:rPr>
            </w:pPr>
            <w:r w:rsidRPr="00CC5B58">
              <w:rPr>
                <w:rFonts w:ascii="Times New Roman" w:hAnsi="Times New Roman" w:cs="Times New Roman"/>
                <w:bCs/>
                <w:i/>
                <w:iCs/>
                <w:sz w:val="24"/>
                <w:szCs w:val="24"/>
              </w:rPr>
              <w:t>Modo de disputa</w:t>
            </w:r>
          </w:p>
        </w:tc>
        <w:tc>
          <w:tcPr>
            <w:tcW w:w="7229" w:type="dxa"/>
            <w:vAlign w:val="center"/>
          </w:tcPr>
          <w:p w14:paraId="0F298AA3" w14:textId="2DE78D4C" w:rsidR="004C7A47" w:rsidRPr="00CC5B58" w:rsidRDefault="004C7A47" w:rsidP="00A171F4">
            <w:pPr>
              <w:tabs>
                <w:tab w:val="left" w:pos="426"/>
              </w:tabs>
              <w:spacing w:after="0" w:line="240" w:lineRule="auto"/>
              <w:ind w:left="-567" w:right="-284"/>
              <w:rPr>
                <w:rFonts w:ascii="Times New Roman" w:hAnsi="Times New Roman" w:cs="Times New Roman"/>
                <w:sz w:val="24"/>
                <w:szCs w:val="24"/>
              </w:rPr>
            </w:pPr>
            <w:r w:rsidRPr="00CC5B58">
              <w:rPr>
                <w:rFonts w:ascii="Times New Roman" w:hAnsi="Times New Roman" w:cs="Times New Roman"/>
                <w:sz w:val="24"/>
                <w:szCs w:val="24"/>
              </w:rPr>
              <w:t>Aberto</w:t>
            </w:r>
          </w:p>
        </w:tc>
      </w:tr>
      <w:tr w:rsidR="004C7A47" w:rsidRPr="00CC5B58" w14:paraId="79F0C8FB" w14:textId="77777777" w:rsidTr="00A171F4">
        <w:trPr>
          <w:tblHeader/>
        </w:trPr>
        <w:tc>
          <w:tcPr>
            <w:tcW w:w="2836" w:type="dxa"/>
            <w:vAlign w:val="center"/>
          </w:tcPr>
          <w:p w14:paraId="043682B7" w14:textId="2724636B" w:rsidR="004C7A47" w:rsidRPr="00CC5B58" w:rsidRDefault="004C7A47" w:rsidP="00A171F4">
            <w:pPr>
              <w:tabs>
                <w:tab w:val="left" w:pos="426"/>
              </w:tabs>
              <w:spacing w:after="0" w:line="240" w:lineRule="auto"/>
              <w:ind w:left="-567" w:right="-284"/>
              <w:rPr>
                <w:rFonts w:ascii="Times New Roman" w:hAnsi="Times New Roman" w:cs="Times New Roman"/>
                <w:bCs/>
                <w:i/>
                <w:iCs/>
                <w:sz w:val="24"/>
                <w:szCs w:val="24"/>
              </w:rPr>
            </w:pPr>
            <w:proofErr w:type="gramStart"/>
            <w:r w:rsidRPr="00CC5B58">
              <w:rPr>
                <w:rFonts w:ascii="Times New Roman" w:hAnsi="Times New Roman" w:cs="Times New Roman"/>
                <w:bCs/>
                <w:i/>
                <w:iCs/>
                <w:sz w:val="24"/>
                <w:szCs w:val="24"/>
              </w:rPr>
              <w:t>Critério  de</w:t>
            </w:r>
            <w:proofErr w:type="gramEnd"/>
            <w:r w:rsidRPr="00CC5B58">
              <w:rPr>
                <w:rFonts w:ascii="Times New Roman" w:hAnsi="Times New Roman" w:cs="Times New Roman"/>
                <w:bCs/>
                <w:i/>
                <w:iCs/>
                <w:sz w:val="24"/>
                <w:szCs w:val="24"/>
              </w:rPr>
              <w:t xml:space="preserve"> julgamento</w:t>
            </w:r>
          </w:p>
        </w:tc>
        <w:tc>
          <w:tcPr>
            <w:tcW w:w="7229" w:type="dxa"/>
            <w:vAlign w:val="center"/>
          </w:tcPr>
          <w:p w14:paraId="3A4165F2" w14:textId="77777777" w:rsidR="004C7A47" w:rsidRPr="00CC5B58" w:rsidRDefault="004C7A47" w:rsidP="00A171F4">
            <w:pPr>
              <w:tabs>
                <w:tab w:val="left" w:pos="426"/>
              </w:tabs>
              <w:spacing w:after="0" w:line="240" w:lineRule="auto"/>
              <w:ind w:left="-567" w:right="-284"/>
              <w:rPr>
                <w:rFonts w:ascii="Times New Roman" w:hAnsi="Times New Roman" w:cs="Times New Roman"/>
                <w:sz w:val="24"/>
                <w:szCs w:val="24"/>
              </w:rPr>
            </w:pPr>
            <w:r w:rsidRPr="00CC5B58">
              <w:rPr>
                <w:rFonts w:ascii="Times New Roman" w:hAnsi="Times New Roman" w:cs="Times New Roman"/>
                <w:sz w:val="24"/>
                <w:szCs w:val="24"/>
              </w:rPr>
              <w:t>Menor preço – por item</w:t>
            </w:r>
          </w:p>
        </w:tc>
      </w:tr>
      <w:tr w:rsidR="004C7A47" w:rsidRPr="00CC5B58" w14:paraId="5089CDA0" w14:textId="77777777" w:rsidTr="00A171F4">
        <w:trPr>
          <w:tblHeader/>
        </w:trPr>
        <w:tc>
          <w:tcPr>
            <w:tcW w:w="2836" w:type="dxa"/>
            <w:vAlign w:val="center"/>
          </w:tcPr>
          <w:p w14:paraId="255B3DBF" w14:textId="3A06CC4C" w:rsidR="004C7A47" w:rsidRPr="00CC5B58" w:rsidRDefault="004C7A47" w:rsidP="00A171F4">
            <w:pPr>
              <w:tabs>
                <w:tab w:val="left" w:pos="426"/>
              </w:tabs>
              <w:spacing w:after="0" w:line="240" w:lineRule="auto"/>
              <w:ind w:left="-567" w:right="-284"/>
              <w:rPr>
                <w:rFonts w:ascii="Times New Roman" w:hAnsi="Times New Roman" w:cs="Times New Roman"/>
                <w:bCs/>
                <w:i/>
                <w:iCs/>
                <w:sz w:val="24"/>
                <w:szCs w:val="24"/>
              </w:rPr>
            </w:pPr>
            <w:r w:rsidRPr="00CC5B58">
              <w:rPr>
                <w:rFonts w:ascii="Times New Roman" w:hAnsi="Times New Roman" w:cs="Times New Roman"/>
                <w:bCs/>
                <w:i/>
                <w:iCs/>
                <w:sz w:val="24"/>
                <w:szCs w:val="24"/>
              </w:rPr>
              <w:t>Objeto resumido</w:t>
            </w:r>
          </w:p>
        </w:tc>
        <w:tc>
          <w:tcPr>
            <w:tcW w:w="7229" w:type="dxa"/>
            <w:vAlign w:val="center"/>
          </w:tcPr>
          <w:p w14:paraId="710DA524" w14:textId="5B0C052A" w:rsidR="000F7392" w:rsidRPr="004E615A" w:rsidRDefault="0007404A" w:rsidP="004E615A">
            <w:pPr>
              <w:spacing w:after="0" w:line="240" w:lineRule="auto"/>
              <w:ind w:left="-567" w:right="-425"/>
              <w:jc w:val="both"/>
              <w:rPr>
                <w:rFonts w:ascii="Times New Roman" w:hAnsi="Times New Roman" w:cs="Times New Roman"/>
                <w:sz w:val="24"/>
                <w:szCs w:val="24"/>
              </w:rPr>
            </w:pPr>
            <w:bookmarkStart w:id="1" w:name="_Hlk150847465"/>
            <w:r w:rsidRPr="004E615A">
              <w:rPr>
                <w:rFonts w:ascii="Times New Roman" w:hAnsi="Times New Roman" w:cs="Times New Roman"/>
                <w:b/>
                <w:bCs/>
                <w:sz w:val="24"/>
                <w:szCs w:val="24"/>
              </w:rPr>
              <w:t xml:space="preserve">REGISTRO DE PREÇOS PARA FUTURA E EVENTUAL </w:t>
            </w:r>
            <w:r w:rsidR="004E615A" w:rsidRPr="004E615A">
              <w:rPr>
                <w:rFonts w:ascii="Times New Roman" w:hAnsi="Times New Roman" w:cs="Times New Roman"/>
                <w:b/>
                <w:sz w:val="24"/>
                <w:szCs w:val="24"/>
                <w:bdr w:val="none" w:sz="0" w:space="0" w:color="auto" w:frame="1"/>
                <w:lang w:eastAsia="pt-BR"/>
              </w:rPr>
              <w:t xml:space="preserve">AQUISIÇÃO DE MATERIAIS DE LABORATÓRIO, PARA REALIZAÇÃO DE EXAMES DE ANALISES CLÍNICAS EM ATENDIMENTO AS </w:t>
            </w:r>
            <w:r w:rsidR="000F7392" w:rsidRPr="004E615A">
              <w:rPr>
                <w:rFonts w:ascii="Times New Roman" w:hAnsi="Times New Roman" w:cs="Times New Roman"/>
                <w:b/>
                <w:sz w:val="24"/>
                <w:szCs w:val="24"/>
              </w:rPr>
              <w:t>DEMANDAS DO HOSPITAL MUNICIPAL E MATERNIDADE NOSSA SENHORA APARECIDA DE ALTO TAQUARI-MT.</w:t>
            </w:r>
          </w:p>
          <w:bookmarkEnd w:id="1"/>
          <w:p w14:paraId="385C85E7" w14:textId="40C56DAF" w:rsidR="004C7A47" w:rsidRPr="004E615A" w:rsidRDefault="004C7A47" w:rsidP="000F7392">
            <w:pPr>
              <w:tabs>
                <w:tab w:val="left" w:pos="426"/>
                <w:tab w:val="left" w:pos="6081"/>
              </w:tabs>
              <w:spacing w:after="0" w:line="240" w:lineRule="auto"/>
              <w:ind w:left="-567" w:right="-284"/>
              <w:jc w:val="both"/>
              <w:rPr>
                <w:rFonts w:ascii="Times New Roman" w:hAnsi="Times New Roman" w:cs="Times New Roman"/>
                <w:b/>
                <w:bCs/>
                <w:sz w:val="24"/>
                <w:szCs w:val="24"/>
              </w:rPr>
            </w:pPr>
          </w:p>
        </w:tc>
      </w:tr>
      <w:tr w:rsidR="004C7A47" w:rsidRPr="00CC5B58" w14:paraId="73FC1491" w14:textId="77777777" w:rsidTr="00A171F4">
        <w:trPr>
          <w:tblHeader/>
        </w:trPr>
        <w:tc>
          <w:tcPr>
            <w:tcW w:w="2836" w:type="dxa"/>
            <w:vAlign w:val="center"/>
          </w:tcPr>
          <w:p w14:paraId="51A263BE" w14:textId="77777777" w:rsidR="004C7A47" w:rsidRPr="00CC5B58" w:rsidRDefault="004C7A47" w:rsidP="00A171F4">
            <w:pPr>
              <w:tabs>
                <w:tab w:val="left" w:pos="426"/>
              </w:tabs>
              <w:spacing w:after="0" w:line="240" w:lineRule="auto"/>
              <w:ind w:left="-567" w:right="-284"/>
              <w:rPr>
                <w:rFonts w:ascii="Times New Roman" w:hAnsi="Times New Roman" w:cs="Times New Roman"/>
                <w:bCs/>
                <w:i/>
                <w:iCs/>
                <w:sz w:val="24"/>
                <w:szCs w:val="24"/>
              </w:rPr>
            </w:pPr>
            <w:r w:rsidRPr="00CC5B58">
              <w:rPr>
                <w:rFonts w:ascii="Times New Roman" w:hAnsi="Times New Roman" w:cs="Times New Roman"/>
                <w:bCs/>
                <w:i/>
                <w:iCs/>
                <w:sz w:val="24"/>
                <w:szCs w:val="24"/>
              </w:rPr>
              <w:t>Objetivo</w:t>
            </w:r>
          </w:p>
        </w:tc>
        <w:tc>
          <w:tcPr>
            <w:tcW w:w="7229" w:type="dxa"/>
            <w:vAlign w:val="center"/>
          </w:tcPr>
          <w:p w14:paraId="5DD94A16" w14:textId="77777777" w:rsidR="004C7A47" w:rsidRPr="00CC5B58" w:rsidRDefault="004C7A47" w:rsidP="00A171F4">
            <w:pPr>
              <w:tabs>
                <w:tab w:val="left" w:pos="426"/>
              </w:tabs>
              <w:spacing w:after="0" w:line="240" w:lineRule="auto"/>
              <w:ind w:left="-567" w:right="-284"/>
              <w:rPr>
                <w:rFonts w:ascii="Times New Roman" w:hAnsi="Times New Roman" w:cs="Times New Roman"/>
                <w:sz w:val="24"/>
                <w:szCs w:val="24"/>
                <w:highlight w:val="yellow"/>
              </w:rPr>
            </w:pPr>
            <w:r w:rsidRPr="003E159E">
              <w:rPr>
                <w:rFonts w:ascii="Times New Roman" w:hAnsi="Times New Roman" w:cs="Times New Roman"/>
                <w:sz w:val="24"/>
                <w:szCs w:val="24"/>
              </w:rPr>
              <w:t>Registro de Preços para futuras contratações</w:t>
            </w:r>
          </w:p>
        </w:tc>
      </w:tr>
      <w:tr w:rsidR="004C7A47" w:rsidRPr="00CC5B58" w14:paraId="21740D3C" w14:textId="77777777" w:rsidTr="00A171F4">
        <w:trPr>
          <w:tblHeader/>
        </w:trPr>
        <w:tc>
          <w:tcPr>
            <w:tcW w:w="2836" w:type="dxa"/>
            <w:vAlign w:val="center"/>
          </w:tcPr>
          <w:p w14:paraId="28ADF211" w14:textId="77777777" w:rsidR="004C7A47" w:rsidRPr="00CC5B58" w:rsidRDefault="004C7A47" w:rsidP="00A171F4">
            <w:pPr>
              <w:tabs>
                <w:tab w:val="left" w:pos="426"/>
              </w:tabs>
              <w:spacing w:after="0" w:line="240" w:lineRule="auto"/>
              <w:ind w:left="-567" w:right="-284"/>
              <w:rPr>
                <w:rFonts w:ascii="Times New Roman" w:hAnsi="Times New Roman" w:cs="Times New Roman"/>
                <w:bCs/>
                <w:i/>
                <w:iCs/>
                <w:sz w:val="24"/>
                <w:szCs w:val="24"/>
              </w:rPr>
            </w:pPr>
            <w:r w:rsidRPr="00CC5B58">
              <w:rPr>
                <w:rFonts w:ascii="Times New Roman" w:hAnsi="Times New Roman" w:cs="Times New Roman"/>
                <w:bCs/>
                <w:i/>
                <w:iCs/>
                <w:sz w:val="24"/>
                <w:szCs w:val="24"/>
              </w:rPr>
              <w:t>Autoridade Superior</w:t>
            </w:r>
          </w:p>
        </w:tc>
        <w:tc>
          <w:tcPr>
            <w:tcW w:w="7229" w:type="dxa"/>
            <w:vAlign w:val="center"/>
          </w:tcPr>
          <w:p w14:paraId="342C4587" w14:textId="77777777" w:rsidR="004C7A47" w:rsidRPr="00CC5B58" w:rsidRDefault="004C7A47" w:rsidP="00A171F4">
            <w:pPr>
              <w:tabs>
                <w:tab w:val="left" w:pos="426"/>
              </w:tabs>
              <w:spacing w:after="0" w:line="240" w:lineRule="auto"/>
              <w:ind w:left="-567"/>
              <w:rPr>
                <w:rFonts w:ascii="Times New Roman" w:hAnsi="Times New Roman" w:cs="Times New Roman"/>
                <w:sz w:val="24"/>
                <w:szCs w:val="24"/>
                <w:lang w:val="pt-PT"/>
              </w:rPr>
            </w:pPr>
            <w:r w:rsidRPr="00CC5B58">
              <w:rPr>
                <w:rFonts w:ascii="Times New Roman" w:hAnsi="Times New Roman" w:cs="Times New Roman"/>
                <w:sz w:val="24"/>
                <w:szCs w:val="24"/>
                <w:lang w:val="pt-PT"/>
              </w:rPr>
              <w:t>Marilda Garofolo Sperandio – Prefeita Municipal</w:t>
            </w:r>
          </w:p>
        </w:tc>
      </w:tr>
      <w:tr w:rsidR="004C7A47" w:rsidRPr="00CC5B58" w14:paraId="1C02CB3F" w14:textId="77777777" w:rsidTr="00A171F4">
        <w:trPr>
          <w:tblHeader/>
        </w:trPr>
        <w:tc>
          <w:tcPr>
            <w:tcW w:w="2836" w:type="dxa"/>
            <w:vAlign w:val="center"/>
          </w:tcPr>
          <w:p w14:paraId="03F061CF" w14:textId="77777777" w:rsidR="004C7A47" w:rsidRPr="00CC5B58" w:rsidRDefault="004C7A47" w:rsidP="00A171F4">
            <w:pPr>
              <w:tabs>
                <w:tab w:val="left" w:pos="426"/>
              </w:tabs>
              <w:spacing w:after="0" w:line="240" w:lineRule="auto"/>
              <w:ind w:left="-567" w:right="-284"/>
              <w:rPr>
                <w:rFonts w:ascii="Times New Roman" w:hAnsi="Times New Roman" w:cs="Times New Roman"/>
                <w:bCs/>
                <w:i/>
                <w:iCs/>
                <w:sz w:val="24"/>
                <w:szCs w:val="24"/>
              </w:rPr>
            </w:pPr>
            <w:r w:rsidRPr="00CC5B58">
              <w:rPr>
                <w:rFonts w:ascii="Times New Roman" w:hAnsi="Times New Roman" w:cs="Times New Roman"/>
                <w:bCs/>
                <w:i/>
                <w:iCs/>
                <w:sz w:val="24"/>
                <w:szCs w:val="24"/>
              </w:rPr>
              <w:t>Endereços eletrônicos</w:t>
            </w:r>
          </w:p>
        </w:tc>
        <w:tc>
          <w:tcPr>
            <w:tcW w:w="7229" w:type="dxa"/>
            <w:vAlign w:val="center"/>
          </w:tcPr>
          <w:p w14:paraId="37E50303" w14:textId="77777777" w:rsidR="004C7A47" w:rsidRPr="00CC5B58" w:rsidRDefault="00622D89" w:rsidP="005D4D89">
            <w:pPr>
              <w:pStyle w:val="Corpodetexto"/>
              <w:tabs>
                <w:tab w:val="left" w:pos="426"/>
              </w:tabs>
              <w:spacing w:after="0"/>
              <w:ind w:left="-567" w:right="-284"/>
            </w:pPr>
            <w:hyperlink r:id="rId8" w:history="1">
              <w:r w:rsidR="004C7A47" w:rsidRPr="00CC5B58">
                <w:rPr>
                  <w:rStyle w:val="Hyperlink"/>
                </w:rPr>
                <w:t>www.altotaquari.mt.gov.br</w:t>
              </w:r>
            </w:hyperlink>
          </w:p>
          <w:p w14:paraId="67B1687F" w14:textId="77777777" w:rsidR="004C7A47" w:rsidRPr="00CC5B58" w:rsidRDefault="004C7A47" w:rsidP="005D4D89">
            <w:pPr>
              <w:pStyle w:val="Corpodetexto"/>
              <w:tabs>
                <w:tab w:val="left" w:pos="426"/>
              </w:tabs>
              <w:spacing w:after="0"/>
              <w:ind w:left="-567" w:right="-284"/>
            </w:pPr>
            <w:r w:rsidRPr="00CC5B58">
              <w:t>...........................</w:t>
            </w:r>
          </w:p>
        </w:tc>
      </w:tr>
      <w:tr w:rsidR="004C7A47" w:rsidRPr="00CC5B58" w14:paraId="3C1A31A2" w14:textId="77777777" w:rsidTr="00A171F4">
        <w:trPr>
          <w:tblHeader/>
        </w:trPr>
        <w:tc>
          <w:tcPr>
            <w:tcW w:w="2836" w:type="dxa"/>
            <w:vAlign w:val="center"/>
          </w:tcPr>
          <w:p w14:paraId="323BF413" w14:textId="557ED058" w:rsidR="004C7A47" w:rsidRPr="00CC5B58" w:rsidRDefault="004C7A47" w:rsidP="00A171F4">
            <w:pPr>
              <w:tabs>
                <w:tab w:val="left" w:pos="426"/>
              </w:tabs>
              <w:spacing w:after="0" w:line="240" w:lineRule="auto"/>
              <w:ind w:left="-567" w:right="-284"/>
              <w:rPr>
                <w:rFonts w:ascii="Times New Roman" w:hAnsi="Times New Roman" w:cs="Times New Roman"/>
                <w:bCs/>
                <w:i/>
                <w:iCs/>
                <w:sz w:val="24"/>
                <w:szCs w:val="24"/>
              </w:rPr>
            </w:pPr>
            <w:r w:rsidRPr="00CC5B58">
              <w:rPr>
                <w:rFonts w:ascii="Times New Roman" w:hAnsi="Times New Roman" w:cs="Times New Roman"/>
                <w:bCs/>
                <w:i/>
                <w:iCs/>
                <w:sz w:val="24"/>
                <w:szCs w:val="24"/>
              </w:rPr>
              <w:t>Código de comunicação</w:t>
            </w:r>
          </w:p>
        </w:tc>
        <w:tc>
          <w:tcPr>
            <w:tcW w:w="7229" w:type="dxa"/>
            <w:vAlign w:val="center"/>
          </w:tcPr>
          <w:p w14:paraId="410F3B9E" w14:textId="3A36D99D" w:rsidR="004C7A47" w:rsidRPr="00CC5B58" w:rsidRDefault="004C7A47" w:rsidP="005D4D89">
            <w:pPr>
              <w:pStyle w:val="Corpodetexto"/>
              <w:tabs>
                <w:tab w:val="left" w:pos="426"/>
              </w:tabs>
              <w:spacing w:after="0"/>
              <w:ind w:left="-567" w:right="-284"/>
            </w:pPr>
            <w:r w:rsidRPr="00CC5B58">
              <w:t xml:space="preserve">Telefones: (66) </w:t>
            </w:r>
            <w:r w:rsidR="00684EA5">
              <w:t>3496-1741</w:t>
            </w:r>
          </w:p>
          <w:p w14:paraId="006EF784" w14:textId="6B49F7FF" w:rsidR="004C7A47" w:rsidRPr="00CC5B58" w:rsidRDefault="004C7A47" w:rsidP="005D4D89">
            <w:pPr>
              <w:pStyle w:val="Corpodetexto"/>
              <w:tabs>
                <w:tab w:val="left" w:pos="426"/>
              </w:tabs>
              <w:spacing w:after="0"/>
              <w:ind w:left="-567"/>
            </w:pPr>
            <w:r w:rsidRPr="00CC5B58">
              <w:t xml:space="preserve">E-mail: </w:t>
            </w:r>
            <w:r w:rsidR="00684EA5">
              <w:t>licitacao@altotaquari.mt.gov.br</w:t>
            </w:r>
          </w:p>
        </w:tc>
      </w:tr>
      <w:tr w:rsidR="004C7A47" w:rsidRPr="00CC5B58" w14:paraId="52407228" w14:textId="77777777" w:rsidTr="00A171F4">
        <w:trPr>
          <w:tblHeader/>
        </w:trPr>
        <w:tc>
          <w:tcPr>
            <w:tcW w:w="2836" w:type="dxa"/>
            <w:vAlign w:val="center"/>
          </w:tcPr>
          <w:p w14:paraId="53EEF3E9" w14:textId="77777777" w:rsidR="004C7A47" w:rsidRPr="00CC5B58" w:rsidRDefault="004C7A47" w:rsidP="00A171F4">
            <w:pPr>
              <w:tabs>
                <w:tab w:val="left" w:pos="426"/>
              </w:tabs>
              <w:spacing w:after="0" w:line="240" w:lineRule="auto"/>
              <w:ind w:left="-567" w:right="-284"/>
              <w:rPr>
                <w:rFonts w:ascii="Times New Roman" w:hAnsi="Times New Roman" w:cs="Times New Roman"/>
                <w:bCs/>
                <w:i/>
                <w:iCs/>
                <w:sz w:val="24"/>
                <w:szCs w:val="24"/>
              </w:rPr>
            </w:pPr>
            <w:r w:rsidRPr="00CC5B58">
              <w:rPr>
                <w:rFonts w:ascii="Times New Roman" w:hAnsi="Times New Roman" w:cs="Times New Roman"/>
                <w:bCs/>
                <w:i/>
                <w:iCs/>
                <w:sz w:val="24"/>
                <w:szCs w:val="24"/>
              </w:rPr>
              <w:t>Legislação de Regência</w:t>
            </w:r>
          </w:p>
        </w:tc>
        <w:tc>
          <w:tcPr>
            <w:tcW w:w="7229" w:type="dxa"/>
            <w:vAlign w:val="center"/>
          </w:tcPr>
          <w:p w14:paraId="3083FAFC" w14:textId="5EEC88AA" w:rsidR="004C7A47" w:rsidRPr="003E159E" w:rsidRDefault="004C7A47" w:rsidP="005D4D89">
            <w:pPr>
              <w:pStyle w:val="Corpodetexto"/>
              <w:tabs>
                <w:tab w:val="left" w:pos="426"/>
              </w:tabs>
              <w:spacing w:after="0"/>
              <w:ind w:left="-567" w:right="-284"/>
            </w:pPr>
            <w:r w:rsidRPr="00CC5B58">
              <w:t>Lei nº 14.133, de 2021</w:t>
            </w:r>
          </w:p>
        </w:tc>
      </w:tr>
      <w:tr w:rsidR="004C7A47" w:rsidRPr="00CC5B58" w14:paraId="0EDF3441" w14:textId="77777777" w:rsidTr="00A171F4">
        <w:trPr>
          <w:tblHeader/>
        </w:trPr>
        <w:tc>
          <w:tcPr>
            <w:tcW w:w="2836" w:type="dxa"/>
            <w:vAlign w:val="center"/>
          </w:tcPr>
          <w:p w14:paraId="0D6855DB" w14:textId="7D0B97DB" w:rsidR="004C7A47" w:rsidRPr="00CC5B58" w:rsidRDefault="004C7A47" w:rsidP="00A171F4">
            <w:pPr>
              <w:tabs>
                <w:tab w:val="left" w:pos="426"/>
              </w:tabs>
              <w:spacing w:after="0" w:line="240" w:lineRule="auto"/>
              <w:ind w:left="-567" w:right="-284"/>
              <w:rPr>
                <w:rFonts w:ascii="Times New Roman" w:hAnsi="Times New Roman" w:cs="Times New Roman"/>
                <w:bCs/>
                <w:i/>
                <w:iCs/>
                <w:sz w:val="24"/>
                <w:szCs w:val="24"/>
              </w:rPr>
            </w:pPr>
            <w:r w:rsidRPr="00CC5B58">
              <w:rPr>
                <w:rFonts w:ascii="Times New Roman" w:hAnsi="Times New Roman" w:cs="Times New Roman"/>
                <w:bCs/>
                <w:i/>
                <w:iCs/>
                <w:sz w:val="24"/>
                <w:szCs w:val="24"/>
              </w:rPr>
              <w:t>Regulamentos próprios aplicáveis</w:t>
            </w:r>
          </w:p>
        </w:tc>
        <w:tc>
          <w:tcPr>
            <w:tcW w:w="7229" w:type="dxa"/>
            <w:vAlign w:val="center"/>
          </w:tcPr>
          <w:p w14:paraId="76B2668E" w14:textId="0BF17CEF" w:rsidR="004C7A47" w:rsidRPr="00CC5B58" w:rsidRDefault="004C7A47" w:rsidP="005D4D89">
            <w:pPr>
              <w:pStyle w:val="Corpodetexto"/>
              <w:tabs>
                <w:tab w:val="left" w:pos="426"/>
              </w:tabs>
              <w:spacing w:after="0"/>
              <w:ind w:left="-567" w:right="-284"/>
            </w:pPr>
            <w:r w:rsidRPr="00CC5B58">
              <w:t xml:space="preserve">Decreto nº </w:t>
            </w:r>
            <w:r w:rsidR="00333D16">
              <w:t>019/2023</w:t>
            </w:r>
            <w:r w:rsidRPr="00CC5B58">
              <w:t xml:space="preserve"> (regulamento de preço)</w:t>
            </w:r>
          </w:p>
          <w:p w14:paraId="1579D9CD" w14:textId="564AB37D" w:rsidR="000F7392" w:rsidRPr="00CC5B58" w:rsidRDefault="000F7392" w:rsidP="005D4D89">
            <w:pPr>
              <w:pStyle w:val="Corpodetexto"/>
              <w:tabs>
                <w:tab w:val="left" w:pos="426"/>
              </w:tabs>
              <w:spacing w:after="0"/>
              <w:ind w:left="-567" w:right="-284"/>
            </w:pPr>
            <w:r w:rsidRPr="00CC5B58">
              <w:t xml:space="preserve">Decreto nº </w:t>
            </w:r>
            <w:r>
              <w:t>020/2023</w:t>
            </w:r>
            <w:r w:rsidR="005D4D89">
              <w:t xml:space="preserve"> e 183/2024</w:t>
            </w:r>
            <w:r>
              <w:t xml:space="preserve"> (regulamento de ETP</w:t>
            </w:r>
            <w:r w:rsidRPr="00CC5B58">
              <w:t>)</w:t>
            </w:r>
          </w:p>
          <w:p w14:paraId="35155809" w14:textId="4A52855C" w:rsidR="004C7A47" w:rsidRPr="00CC5B58" w:rsidRDefault="004C7A47" w:rsidP="005D4D89">
            <w:pPr>
              <w:pStyle w:val="Corpodetexto"/>
              <w:tabs>
                <w:tab w:val="left" w:pos="426"/>
              </w:tabs>
              <w:spacing w:after="0"/>
              <w:ind w:left="-567" w:right="-284"/>
            </w:pPr>
          </w:p>
        </w:tc>
      </w:tr>
      <w:tr w:rsidR="004C7A47" w:rsidRPr="00CC5B58" w14:paraId="64A92BE2" w14:textId="77777777" w:rsidTr="00A171F4">
        <w:tc>
          <w:tcPr>
            <w:tcW w:w="2836" w:type="dxa"/>
            <w:vAlign w:val="center"/>
          </w:tcPr>
          <w:p w14:paraId="23E45311" w14:textId="77777777" w:rsidR="004C7A47" w:rsidRPr="00CC5B58" w:rsidRDefault="004C7A47" w:rsidP="00A171F4">
            <w:pPr>
              <w:tabs>
                <w:tab w:val="left" w:pos="426"/>
              </w:tabs>
              <w:spacing w:after="0" w:line="240" w:lineRule="auto"/>
              <w:ind w:left="-567" w:right="-284"/>
              <w:rPr>
                <w:rFonts w:ascii="Times New Roman" w:hAnsi="Times New Roman" w:cs="Times New Roman"/>
                <w:bCs/>
                <w:i/>
                <w:iCs/>
                <w:sz w:val="24"/>
                <w:szCs w:val="24"/>
              </w:rPr>
            </w:pPr>
            <w:r w:rsidRPr="00CC5B58">
              <w:rPr>
                <w:rFonts w:ascii="Times New Roman" w:hAnsi="Times New Roman" w:cs="Times New Roman"/>
                <w:bCs/>
                <w:i/>
                <w:iCs/>
                <w:sz w:val="24"/>
                <w:szCs w:val="24"/>
              </w:rPr>
              <w:t>Responsabilidades da licitante</w:t>
            </w:r>
          </w:p>
        </w:tc>
        <w:tc>
          <w:tcPr>
            <w:tcW w:w="7229" w:type="dxa"/>
            <w:vAlign w:val="center"/>
          </w:tcPr>
          <w:p w14:paraId="09538886" w14:textId="40CDAF3C" w:rsidR="004C7A47" w:rsidRPr="00CC5B58" w:rsidRDefault="004C7A47" w:rsidP="00A171F4">
            <w:pPr>
              <w:pStyle w:val="Corpodetexto"/>
              <w:tabs>
                <w:tab w:val="left" w:pos="426"/>
              </w:tabs>
              <w:spacing w:after="0"/>
              <w:ind w:left="-567"/>
            </w:pPr>
            <w:r w:rsidRPr="00CC5B58">
              <w:t xml:space="preserve">O licitante </w:t>
            </w:r>
            <w:r w:rsidRPr="00CC5B58">
              <w:rPr>
                <w:b/>
                <w:bCs/>
                <w:i/>
                <w:iCs/>
              </w:rPr>
              <w:t>deve</w:t>
            </w:r>
            <w:r w:rsidRPr="00CC5B58">
              <w:t xml:space="preserve"> estar ciente de todas as condições do edital e seus anexos, </w:t>
            </w:r>
            <w:r w:rsidRPr="00CC5B58">
              <w:rPr>
                <w:b/>
                <w:bCs/>
                <w:i/>
                <w:iCs/>
              </w:rPr>
              <w:t>observar todos os prazos</w:t>
            </w:r>
            <w:r w:rsidRPr="00CC5B58">
              <w:t xml:space="preserve"> para prática dos atos inerentes à regular participação, </w:t>
            </w:r>
            <w:r w:rsidRPr="00CC5B58">
              <w:rPr>
                <w:b/>
                <w:bCs/>
                <w:i/>
                <w:iCs/>
              </w:rPr>
              <w:t>acompanhar as publicações</w:t>
            </w:r>
            <w:r w:rsidRPr="00CC5B58">
              <w:t xml:space="preserve"> na forma definida por lei e pelo edital, não cabendo à Administração qualquer responsabilidade por intempestividades.</w:t>
            </w:r>
          </w:p>
        </w:tc>
      </w:tr>
      <w:tr w:rsidR="004C7A47" w:rsidRPr="00CC5B58" w14:paraId="62E8DD3D" w14:textId="77777777" w:rsidTr="00A171F4">
        <w:trPr>
          <w:trHeight w:val="1984"/>
        </w:trPr>
        <w:tc>
          <w:tcPr>
            <w:tcW w:w="2836" w:type="dxa"/>
            <w:vAlign w:val="center"/>
          </w:tcPr>
          <w:p w14:paraId="49056793" w14:textId="4001A4AE" w:rsidR="004C7A47" w:rsidRPr="00CC5B58" w:rsidRDefault="004C7A47" w:rsidP="00A171F4">
            <w:pPr>
              <w:tabs>
                <w:tab w:val="left" w:pos="426"/>
              </w:tabs>
              <w:spacing w:after="0" w:line="240" w:lineRule="auto"/>
              <w:ind w:left="-567" w:right="-284"/>
              <w:rPr>
                <w:rFonts w:ascii="Times New Roman" w:hAnsi="Times New Roman" w:cs="Times New Roman"/>
                <w:bCs/>
                <w:i/>
                <w:iCs/>
                <w:sz w:val="24"/>
                <w:szCs w:val="24"/>
              </w:rPr>
            </w:pPr>
            <w:r w:rsidRPr="00CC5B58">
              <w:rPr>
                <w:rFonts w:ascii="Times New Roman" w:hAnsi="Times New Roman" w:cs="Times New Roman"/>
                <w:bCs/>
                <w:i/>
                <w:iCs/>
                <w:sz w:val="24"/>
                <w:szCs w:val="24"/>
              </w:rPr>
              <w:t>Advertências</w:t>
            </w:r>
          </w:p>
        </w:tc>
        <w:tc>
          <w:tcPr>
            <w:tcW w:w="7229" w:type="dxa"/>
            <w:vAlign w:val="center"/>
          </w:tcPr>
          <w:p w14:paraId="6F635082" w14:textId="1A178A1E" w:rsidR="004C7A47" w:rsidRPr="00CC5B58" w:rsidRDefault="004C7A47" w:rsidP="00A171F4">
            <w:pPr>
              <w:pStyle w:val="Corpodetexto"/>
              <w:tabs>
                <w:tab w:val="left" w:pos="426"/>
              </w:tabs>
              <w:spacing w:after="0"/>
              <w:ind w:left="-567"/>
            </w:pPr>
            <w:r w:rsidRPr="00CC5B58">
              <w:t>O interessado deve:</w:t>
            </w:r>
          </w:p>
          <w:p w14:paraId="501490D3" w14:textId="77777777" w:rsidR="004C7A47" w:rsidRPr="00CC5B58" w:rsidRDefault="004C7A47" w:rsidP="00101F8F">
            <w:pPr>
              <w:pStyle w:val="Corpodetexto"/>
              <w:numPr>
                <w:ilvl w:val="0"/>
                <w:numId w:val="12"/>
              </w:numPr>
              <w:tabs>
                <w:tab w:val="left" w:pos="426"/>
              </w:tabs>
              <w:spacing w:after="0"/>
              <w:ind w:left="-567"/>
            </w:pPr>
            <w:proofErr w:type="gramStart"/>
            <w:r w:rsidRPr="00CC5B58">
              <w:t>observar</w:t>
            </w:r>
            <w:proofErr w:type="gramEnd"/>
            <w:r w:rsidRPr="00CC5B58">
              <w:t xml:space="preserve"> possíveis vedações ou impedimentos de participação (art. 14, da Lei nº 14.133, de 2021);</w:t>
            </w:r>
          </w:p>
          <w:p w14:paraId="4004C366" w14:textId="77777777" w:rsidR="004C7A47" w:rsidRPr="00CC5B58" w:rsidRDefault="004C7A47" w:rsidP="00101F8F">
            <w:pPr>
              <w:pStyle w:val="Corpodetexto"/>
              <w:numPr>
                <w:ilvl w:val="0"/>
                <w:numId w:val="12"/>
              </w:numPr>
              <w:tabs>
                <w:tab w:val="left" w:pos="426"/>
              </w:tabs>
              <w:spacing w:after="0"/>
              <w:ind w:left="-567"/>
            </w:pPr>
            <w:proofErr w:type="gramStart"/>
            <w:r w:rsidRPr="00CC5B58">
              <w:t>solicitar</w:t>
            </w:r>
            <w:proofErr w:type="gramEnd"/>
            <w:r w:rsidRPr="00CC5B58">
              <w:t>, tempestivamente, em caso de dúvida, informações sobre situações que possam ser entendidas como violadoras do princípio igualdade, sob pena de responsabilização na forma da lei;</w:t>
            </w:r>
          </w:p>
          <w:p w14:paraId="11C8E43E" w14:textId="141A71C0" w:rsidR="004C7A47" w:rsidRPr="00CC5B58" w:rsidRDefault="004C7A47" w:rsidP="00101F8F">
            <w:pPr>
              <w:pStyle w:val="Corpodetexto"/>
              <w:numPr>
                <w:ilvl w:val="0"/>
                <w:numId w:val="12"/>
              </w:numPr>
              <w:tabs>
                <w:tab w:val="left" w:pos="426"/>
              </w:tabs>
              <w:spacing w:after="0"/>
              <w:ind w:left="-567"/>
            </w:pPr>
            <w:proofErr w:type="gramStart"/>
            <w:r w:rsidRPr="00CC5B58">
              <w:t>estar</w:t>
            </w:r>
            <w:proofErr w:type="gramEnd"/>
            <w:r w:rsidRPr="00CC5B58">
              <w:t xml:space="preserve"> ciente de o seu dever de probidade.</w:t>
            </w:r>
          </w:p>
        </w:tc>
      </w:tr>
    </w:tbl>
    <w:p w14:paraId="7E523E61" w14:textId="77777777" w:rsidR="004C7A47" w:rsidRDefault="004C7A47" w:rsidP="00531BD2">
      <w:pPr>
        <w:pStyle w:val="paragraph"/>
        <w:tabs>
          <w:tab w:val="left" w:pos="426"/>
        </w:tabs>
        <w:spacing w:before="720" w:beforeAutospacing="0" w:after="0" w:afterAutospacing="0"/>
        <w:ind w:left="-567"/>
        <w:textAlignment w:val="baseline"/>
        <w:rPr>
          <w:rStyle w:val="normaltextrun"/>
          <w:color w:val="000000"/>
          <w:sz w:val="32"/>
          <w:szCs w:val="32"/>
          <w:u w:val="single"/>
        </w:rPr>
      </w:pPr>
    </w:p>
    <w:p w14:paraId="70DB45E3" w14:textId="77777777" w:rsidR="00B910C1" w:rsidRPr="00CC5B58" w:rsidRDefault="00B910C1" w:rsidP="00531BD2">
      <w:pPr>
        <w:pStyle w:val="paragraph"/>
        <w:tabs>
          <w:tab w:val="left" w:pos="426"/>
        </w:tabs>
        <w:spacing w:before="720" w:beforeAutospacing="0" w:after="0" w:afterAutospacing="0"/>
        <w:ind w:left="-567"/>
        <w:textAlignment w:val="baseline"/>
        <w:rPr>
          <w:rStyle w:val="normaltextrun"/>
          <w:color w:val="000000"/>
          <w:sz w:val="32"/>
          <w:szCs w:val="32"/>
          <w:u w:val="single"/>
        </w:rPr>
      </w:pPr>
    </w:p>
    <w:p w14:paraId="779B2441" w14:textId="21D7C11A" w:rsidR="00230075" w:rsidRPr="00CC5B58" w:rsidRDefault="00493F92" w:rsidP="00493F92">
      <w:pPr>
        <w:tabs>
          <w:tab w:val="left" w:pos="8340"/>
        </w:tabs>
        <w:ind w:left="-567"/>
        <w:rPr>
          <w:rFonts w:ascii="Times New Roman" w:hAnsi="Times New Roman" w:cs="Times New Roman"/>
          <w:lang w:eastAsia="pt-BR"/>
        </w:rPr>
      </w:pPr>
      <w:r>
        <w:rPr>
          <w:rFonts w:ascii="Times New Roman" w:hAnsi="Times New Roman" w:cs="Times New Roman"/>
          <w:lang w:eastAsia="pt-BR"/>
        </w:rPr>
        <w:tab/>
      </w:r>
    </w:p>
    <w:p w14:paraId="3ABEDDB0" w14:textId="66F7C01C" w:rsidR="0087397E" w:rsidRPr="00CC5B58" w:rsidRDefault="0087397E" w:rsidP="00531BD2">
      <w:pPr>
        <w:pStyle w:val="paragraph"/>
        <w:tabs>
          <w:tab w:val="left" w:pos="426"/>
        </w:tabs>
        <w:spacing w:before="0" w:beforeAutospacing="0" w:after="0" w:afterAutospacing="0"/>
        <w:ind w:left="-567"/>
        <w:jc w:val="center"/>
        <w:textAlignment w:val="baseline"/>
        <w:rPr>
          <w:rStyle w:val="normaltextrun"/>
          <w:b/>
          <w:bCs/>
          <w:color w:val="000000"/>
          <w:sz w:val="32"/>
          <w:szCs w:val="32"/>
          <w:u w:val="single"/>
        </w:rPr>
      </w:pPr>
      <w:r w:rsidRPr="00CC5B58">
        <w:rPr>
          <w:rStyle w:val="normaltextrun"/>
          <w:color w:val="000000"/>
          <w:sz w:val="32"/>
          <w:szCs w:val="32"/>
          <w:u w:val="single"/>
        </w:rPr>
        <w:lastRenderedPageBreak/>
        <w:t xml:space="preserve">EDITAL DO PREGÃO ELETRÔNICO </w:t>
      </w:r>
      <w:r w:rsidRPr="00583257">
        <w:rPr>
          <w:rStyle w:val="normaltextrun"/>
          <w:color w:val="000000"/>
          <w:sz w:val="32"/>
          <w:szCs w:val="32"/>
          <w:u w:val="single"/>
        </w:rPr>
        <w:t xml:space="preserve">Nº </w:t>
      </w:r>
      <w:r w:rsidR="00EB1CD2">
        <w:rPr>
          <w:rStyle w:val="normaltextrun"/>
          <w:color w:val="000000"/>
          <w:sz w:val="32"/>
          <w:szCs w:val="32"/>
          <w:u w:val="single"/>
        </w:rPr>
        <w:t>024/2024</w:t>
      </w:r>
    </w:p>
    <w:p w14:paraId="474B6ACD" w14:textId="276B66ED" w:rsidR="0087397E" w:rsidRPr="00CC5B58" w:rsidRDefault="0087397E" w:rsidP="00531BD2">
      <w:pPr>
        <w:pStyle w:val="paragraph"/>
        <w:tabs>
          <w:tab w:val="left" w:pos="426"/>
        </w:tabs>
        <w:spacing w:before="0" w:beforeAutospacing="0" w:after="0" w:afterAutospacing="0"/>
        <w:ind w:left="-567"/>
        <w:jc w:val="center"/>
        <w:textAlignment w:val="baseline"/>
        <w:rPr>
          <w:rStyle w:val="normaltextrun"/>
          <w:color w:val="000000"/>
          <w:sz w:val="28"/>
          <w:szCs w:val="28"/>
        </w:rPr>
      </w:pPr>
      <w:r w:rsidRPr="00CC5B58">
        <w:rPr>
          <w:rStyle w:val="normaltextrun"/>
          <w:color w:val="000000"/>
          <w:sz w:val="28"/>
          <w:szCs w:val="28"/>
        </w:rPr>
        <w:t xml:space="preserve">(PROCESSO ADMINISTRATIVO </w:t>
      </w:r>
      <w:r w:rsidRPr="00583257">
        <w:rPr>
          <w:rStyle w:val="normaltextrun"/>
          <w:color w:val="000000"/>
          <w:sz w:val="28"/>
          <w:szCs w:val="28"/>
        </w:rPr>
        <w:t xml:space="preserve">Nº </w:t>
      </w:r>
      <w:r w:rsidR="004E615A">
        <w:rPr>
          <w:rStyle w:val="normaltextrun"/>
          <w:color w:val="000000"/>
          <w:sz w:val="28"/>
          <w:szCs w:val="28"/>
        </w:rPr>
        <w:t>2067</w:t>
      </w:r>
      <w:r w:rsidR="005D4D89">
        <w:rPr>
          <w:rStyle w:val="normaltextrun"/>
          <w:color w:val="000000"/>
          <w:sz w:val="28"/>
          <w:szCs w:val="28"/>
        </w:rPr>
        <w:t>, de 2024</w:t>
      </w:r>
      <w:r w:rsidRPr="00CC5B58">
        <w:rPr>
          <w:rStyle w:val="normaltextrun"/>
          <w:color w:val="000000"/>
          <w:sz w:val="28"/>
          <w:szCs w:val="28"/>
        </w:rPr>
        <w:t>)</w:t>
      </w:r>
    </w:p>
    <w:p w14:paraId="2C89DBC8" w14:textId="77777777" w:rsidR="00230075" w:rsidRPr="00CC5B58" w:rsidRDefault="00230075" w:rsidP="00531BD2">
      <w:pPr>
        <w:pStyle w:val="paragraph"/>
        <w:tabs>
          <w:tab w:val="left" w:pos="426"/>
        </w:tabs>
        <w:spacing w:before="120" w:beforeAutospacing="0" w:after="120" w:afterAutospacing="0"/>
        <w:ind w:left="-567"/>
        <w:jc w:val="center"/>
        <w:textAlignment w:val="baseline"/>
        <w:rPr>
          <w:rStyle w:val="normaltextrun"/>
          <w:b/>
          <w:bCs/>
          <w:color w:val="000000"/>
          <w:sz w:val="28"/>
          <w:szCs w:val="28"/>
        </w:rPr>
      </w:pPr>
    </w:p>
    <w:tbl>
      <w:tblPr>
        <w:tblStyle w:val="Tabelacomgrade"/>
        <w:tblW w:w="909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BFBFBF" w:themeFill="background1" w:themeFillShade="BF"/>
        <w:tblCellMar>
          <w:left w:w="28" w:type="dxa"/>
          <w:right w:w="28" w:type="dxa"/>
        </w:tblCellMar>
        <w:tblLook w:val="04A0" w:firstRow="1" w:lastRow="0" w:firstColumn="1" w:lastColumn="0" w:noHBand="0" w:noVBand="1"/>
      </w:tblPr>
      <w:tblGrid>
        <w:gridCol w:w="2591"/>
        <w:gridCol w:w="2389"/>
        <w:gridCol w:w="4114"/>
      </w:tblGrid>
      <w:tr w:rsidR="00204F25" w:rsidRPr="00CC5B58" w14:paraId="12BA9F3E" w14:textId="77777777" w:rsidTr="000F7392">
        <w:tc>
          <w:tcPr>
            <w:tcW w:w="2591" w:type="dxa"/>
            <w:shd w:val="clear" w:color="auto" w:fill="BFBFBF" w:themeFill="background1" w:themeFillShade="BF"/>
          </w:tcPr>
          <w:p w14:paraId="590D9F21" w14:textId="77777777" w:rsidR="00204F25" w:rsidRPr="00CC5B58" w:rsidRDefault="00204F25" w:rsidP="00531BD2">
            <w:pPr>
              <w:pStyle w:val="paragraph"/>
              <w:tabs>
                <w:tab w:val="left" w:pos="426"/>
              </w:tabs>
              <w:spacing w:before="0" w:beforeAutospacing="0" w:after="0" w:afterAutospacing="0"/>
              <w:ind w:left="-567"/>
              <w:jc w:val="center"/>
              <w:textAlignment w:val="baseline"/>
              <w:rPr>
                <w:rStyle w:val="normaltextrun"/>
                <w:b/>
                <w:bCs/>
                <w:color w:val="000000"/>
              </w:rPr>
            </w:pPr>
            <w:r w:rsidRPr="00CC5B58">
              <w:rPr>
                <w:rStyle w:val="normaltextrun"/>
                <w:color w:val="000000"/>
              </w:rPr>
              <w:t>Modalidade: Pregão</w:t>
            </w:r>
            <w:r w:rsidRPr="00CC5B58">
              <w:rPr>
                <w:rStyle w:val="scxw155697705"/>
                <w:rFonts w:eastAsiaTheme="majorEastAsia"/>
                <w:color w:val="000000"/>
              </w:rPr>
              <w:t> </w:t>
            </w:r>
          </w:p>
        </w:tc>
        <w:tc>
          <w:tcPr>
            <w:tcW w:w="2389" w:type="dxa"/>
            <w:shd w:val="clear" w:color="auto" w:fill="BFBFBF" w:themeFill="background1" w:themeFillShade="BF"/>
          </w:tcPr>
          <w:p w14:paraId="7A9E9F62" w14:textId="77777777" w:rsidR="00204F25" w:rsidRPr="00CC5B58" w:rsidRDefault="00204F25" w:rsidP="00531BD2">
            <w:pPr>
              <w:pStyle w:val="paragraph"/>
              <w:tabs>
                <w:tab w:val="left" w:pos="426"/>
              </w:tabs>
              <w:spacing w:before="0" w:beforeAutospacing="0" w:after="0" w:afterAutospacing="0"/>
              <w:ind w:left="-567"/>
              <w:jc w:val="center"/>
              <w:textAlignment w:val="baseline"/>
              <w:rPr>
                <w:rStyle w:val="normaltextrun"/>
                <w:b/>
                <w:bCs/>
                <w:color w:val="000000"/>
              </w:rPr>
            </w:pPr>
            <w:r w:rsidRPr="00CC5B58">
              <w:rPr>
                <w:rStyle w:val="normaltextrun"/>
                <w:color w:val="000000"/>
              </w:rPr>
              <w:t>Forma: Eletrônica</w:t>
            </w:r>
            <w:r w:rsidRPr="00CC5B58">
              <w:rPr>
                <w:rStyle w:val="eop"/>
                <w:color w:val="000000"/>
              </w:rPr>
              <w:t> </w:t>
            </w:r>
          </w:p>
        </w:tc>
        <w:tc>
          <w:tcPr>
            <w:tcW w:w="4114" w:type="dxa"/>
            <w:shd w:val="clear" w:color="auto" w:fill="BFBFBF" w:themeFill="background1" w:themeFillShade="BF"/>
          </w:tcPr>
          <w:p w14:paraId="3255701C" w14:textId="0C4FE401" w:rsidR="00204F25" w:rsidRPr="00CC5B58" w:rsidRDefault="00204F25" w:rsidP="00531BD2">
            <w:pPr>
              <w:pStyle w:val="paragraph"/>
              <w:tabs>
                <w:tab w:val="left" w:pos="426"/>
              </w:tabs>
              <w:spacing w:before="0" w:beforeAutospacing="0" w:after="0" w:afterAutospacing="0"/>
              <w:ind w:left="-567"/>
              <w:jc w:val="center"/>
              <w:textAlignment w:val="baseline"/>
              <w:rPr>
                <w:rStyle w:val="normaltextrun"/>
                <w:color w:val="000000"/>
              </w:rPr>
            </w:pPr>
            <w:r w:rsidRPr="00CC5B58">
              <w:rPr>
                <w:rStyle w:val="eop"/>
                <w:color w:val="000000"/>
              </w:rPr>
              <w:t>Modo de Disputa:</w:t>
            </w:r>
            <w:r w:rsidRPr="00CC5B58">
              <w:rPr>
                <w:rStyle w:val="eop"/>
                <w:b/>
                <w:bCs/>
                <w:color w:val="000000"/>
              </w:rPr>
              <w:t xml:space="preserve"> Aberto </w:t>
            </w:r>
          </w:p>
        </w:tc>
      </w:tr>
    </w:tbl>
    <w:p w14:paraId="225B852E" w14:textId="77777777" w:rsidR="000F7392" w:rsidRDefault="000F7392" w:rsidP="000F7392">
      <w:pPr>
        <w:pStyle w:val="PargrafodaLista"/>
        <w:widowControl w:val="0"/>
        <w:tabs>
          <w:tab w:val="left" w:pos="567"/>
          <w:tab w:val="left" w:pos="6081"/>
        </w:tabs>
        <w:autoSpaceDE w:val="0"/>
        <w:autoSpaceDN w:val="0"/>
        <w:spacing w:after="0" w:line="240" w:lineRule="auto"/>
        <w:ind w:left="-567"/>
        <w:contextualSpacing w:val="0"/>
        <w:jc w:val="both"/>
        <w:rPr>
          <w:rStyle w:val="normaltextrun"/>
          <w:color w:val="000000" w:themeColor="text1"/>
        </w:rPr>
      </w:pPr>
    </w:p>
    <w:p w14:paraId="1C7BC26D" w14:textId="486E1D03" w:rsidR="00204F25" w:rsidRPr="000F7392" w:rsidRDefault="00204F25" w:rsidP="000F7392">
      <w:pPr>
        <w:pStyle w:val="PargrafodaLista"/>
        <w:widowControl w:val="0"/>
        <w:tabs>
          <w:tab w:val="left" w:pos="567"/>
          <w:tab w:val="left" w:pos="6081"/>
        </w:tabs>
        <w:autoSpaceDE w:val="0"/>
        <w:autoSpaceDN w:val="0"/>
        <w:spacing w:after="0" w:line="240" w:lineRule="auto"/>
        <w:ind w:left="-567"/>
        <w:contextualSpacing w:val="0"/>
        <w:jc w:val="both"/>
        <w:rPr>
          <w:rStyle w:val="normaltextrun"/>
          <w:rFonts w:ascii="Times New Roman" w:hAnsi="Times New Roman" w:cs="Times New Roman"/>
          <w:sz w:val="24"/>
          <w:szCs w:val="24"/>
        </w:rPr>
      </w:pPr>
      <w:r w:rsidRPr="00CC5B58">
        <w:rPr>
          <w:rStyle w:val="normaltextrun"/>
          <w:color w:val="000000" w:themeColor="text1"/>
        </w:rPr>
        <w:t xml:space="preserve">O </w:t>
      </w:r>
      <w:r w:rsidRPr="000F7392">
        <w:rPr>
          <w:rStyle w:val="normaltextrun"/>
          <w:rFonts w:ascii="Times New Roman" w:hAnsi="Times New Roman" w:cs="Times New Roman"/>
          <w:color w:val="000000" w:themeColor="text1"/>
        </w:rPr>
        <w:t xml:space="preserve">Município de </w:t>
      </w:r>
      <w:r w:rsidR="007A4538" w:rsidRPr="000F7392">
        <w:rPr>
          <w:rStyle w:val="normaltextrun"/>
          <w:rFonts w:ascii="Times New Roman" w:hAnsi="Times New Roman" w:cs="Times New Roman"/>
          <w:color w:val="000000" w:themeColor="text1"/>
        </w:rPr>
        <w:t>Alto Taquari</w:t>
      </w:r>
      <w:r w:rsidRPr="000F7392">
        <w:rPr>
          <w:rStyle w:val="normaltextrun"/>
          <w:rFonts w:ascii="Times New Roman" w:hAnsi="Times New Roman" w:cs="Times New Roman"/>
          <w:color w:val="000000" w:themeColor="text1"/>
        </w:rPr>
        <w:t xml:space="preserve">/ MT, por intermédio da Prefeitura Municipal de </w:t>
      </w:r>
      <w:r w:rsidR="007A4538" w:rsidRPr="000F7392">
        <w:rPr>
          <w:rStyle w:val="normaltextrun"/>
          <w:rFonts w:ascii="Times New Roman" w:hAnsi="Times New Roman" w:cs="Times New Roman"/>
          <w:color w:val="000000" w:themeColor="text1"/>
        </w:rPr>
        <w:t>Alto Taquari</w:t>
      </w:r>
      <w:r w:rsidRPr="000F7392">
        <w:rPr>
          <w:rStyle w:val="normaltextrun"/>
          <w:rFonts w:ascii="Times New Roman" w:hAnsi="Times New Roman" w:cs="Times New Roman"/>
          <w:color w:val="000000" w:themeColor="text1"/>
        </w:rPr>
        <w:t xml:space="preserve">/ MT, torna público que realizará licitação na modalidade pregão, na forma eletrônica, em modo de disputa aberto, </w:t>
      </w:r>
      <w:r w:rsidR="004E615A" w:rsidRPr="004E615A">
        <w:rPr>
          <w:rFonts w:ascii="Times New Roman" w:hAnsi="Times New Roman" w:cs="Times New Roman"/>
          <w:b/>
          <w:bCs/>
          <w:sz w:val="24"/>
          <w:szCs w:val="24"/>
        </w:rPr>
        <w:t xml:space="preserve">REGISTRO DE PREÇOS PARA FUTURA E EVENTUAL </w:t>
      </w:r>
      <w:r w:rsidR="004E615A" w:rsidRPr="004E615A">
        <w:rPr>
          <w:rFonts w:ascii="Times New Roman" w:hAnsi="Times New Roman" w:cs="Times New Roman"/>
          <w:b/>
          <w:sz w:val="24"/>
          <w:szCs w:val="24"/>
          <w:bdr w:val="none" w:sz="0" w:space="0" w:color="auto" w:frame="1"/>
          <w:lang w:eastAsia="pt-BR"/>
        </w:rPr>
        <w:t xml:space="preserve">AQUISIÇÃO DE MATERIAIS DE LABORATÓRIO, PARA REALIZAÇÃO DE EXAMES DE ANALISES CLÍNICAS EM ATENDIMENTO AS </w:t>
      </w:r>
      <w:r w:rsidR="004E615A" w:rsidRPr="004E615A">
        <w:rPr>
          <w:rFonts w:ascii="Times New Roman" w:hAnsi="Times New Roman" w:cs="Times New Roman"/>
          <w:b/>
          <w:sz w:val="24"/>
          <w:szCs w:val="24"/>
        </w:rPr>
        <w:t>DEMANDAS DO HOSPITAL MUNICIPAL E MATERNIDADE NOSSA SENHORA APARECIDA DE ALTO TAQUARI-MT</w:t>
      </w:r>
      <w:r w:rsidR="0087397E" w:rsidRPr="000F7392">
        <w:rPr>
          <w:rFonts w:ascii="Times New Roman" w:hAnsi="Times New Roman" w:cs="Times New Roman"/>
          <w:b/>
          <w:bCs/>
        </w:rPr>
        <w:t>,</w:t>
      </w:r>
      <w:r w:rsidRPr="000F7392">
        <w:rPr>
          <w:rStyle w:val="normaltextrun"/>
          <w:rFonts w:ascii="Times New Roman" w:hAnsi="Times New Roman" w:cs="Times New Roman"/>
          <w:color w:val="000000" w:themeColor="text1"/>
        </w:rPr>
        <w:t xml:space="preserve"> conforme especificações, condições, quantidades e prazos constantes do Termo de Referência - Anexo I deste Edital. </w:t>
      </w:r>
    </w:p>
    <w:p w14:paraId="52DE8C37" w14:textId="77777777" w:rsidR="00204F25" w:rsidRPr="000F7392" w:rsidRDefault="00204F25" w:rsidP="00531BD2">
      <w:pPr>
        <w:pStyle w:val="paragraph"/>
        <w:tabs>
          <w:tab w:val="left" w:pos="426"/>
        </w:tabs>
        <w:spacing w:before="120" w:beforeAutospacing="0" w:after="120" w:afterAutospacing="0"/>
        <w:ind w:left="-567" w:firstLine="567"/>
        <w:jc w:val="both"/>
        <w:textAlignment w:val="baseline"/>
        <w:rPr>
          <w:rStyle w:val="normaltextrun"/>
          <w:color w:val="000000" w:themeColor="text1"/>
        </w:rPr>
      </w:pPr>
      <w:r w:rsidRPr="000F7392">
        <w:rPr>
          <w:rStyle w:val="normaltextrun"/>
          <w:color w:val="000000" w:themeColor="text1"/>
        </w:rPr>
        <w:t>A licitação será regida pela Lei Federal nº 14.133, de 2021 e, complementarmente, pela Lei Complementar Federal nº 123, de 2006 e pelos regulamentos próprios.</w:t>
      </w:r>
      <w:r w:rsidRPr="000F7392">
        <w:rPr>
          <w:rStyle w:val="normaltextrun"/>
        </w:rPr>
        <w:t> </w:t>
      </w:r>
    </w:p>
    <w:p w14:paraId="3EB5F1CC" w14:textId="77777777" w:rsidR="00204F25" w:rsidRPr="00CC5B58" w:rsidRDefault="00204F25" w:rsidP="00101F8F">
      <w:pPr>
        <w:pStyle w:val="paragraph"/>
        <w:numPr>
          <w:ilvl w:val="0"/>
          <w:numId w:val="1"/>
        </w:numPr>
        <w:pBdr>
          <w:bottom w:val="single" w:sz="8" w:space="1" w:color="auto"/>
        </w:pBdr>
        <w:shd w:val="clear" w:color="auto" w:fill="BFBFBF" w:themeFill="background1" w:themeFillShade="BF"/>
        <w:tabs>
          <w:tab w:val="left" w:pos="426"/>
        </w:tabs>
        <w:spacing w:before="360" w:beforeAutospacing="0" w:after="120" w:afterAutospacing="0"/>
        <w:ind w:left="-567"/>
        <w:jc w:val="both"/>
        <w:textAlignment w:val="baseline"/>
        <w:rPr>
          <w:rStyle w:val="normaltextrun"/>
          <w:b/>
          <w:bCs/>
        </w:rPr>
      </w:pPr>
      <w:r w:rsidRPr="00CC5B58">
        <w:rPr>
          <w:rStyle w:val="normaltextrun"/>
        </w:rPr>
        <w:t>SUMÁRIO</w:t>
      </w:r>
    </w:p>
    <w:sdt>
      <w:sdtPr>
        <w:rPr>
          <w:rFonts w:ascii="Times New Roman" w:eastAsiaTheme="minorHAnsi" w:hAnsi="Times New Roman" w:cs="Times New Roman"/>
          <w:color w:val="auto"/>
          <w:sz w:val="2"/>
          <w:szCs w:val="2"/>
          <w:lang w:eastAsia="en-US"/>
        </w:rPr>
        <w:id w:val="-1628542201"/>
        <w:docPartObj>
          <w:docPartGallery w:val="Table of Contents"/>
          <w:docPartUnique/>
        </w:docPartObj>
      </w:sdtPr>
      <w:sdtEndPr>
        <w:rPr>
          <w:b/>
          <w:bCs/>
          <w:sz w:val="24"/>
          <w:szCs w:val="24"/>
        </w:rPr>
      </w:sdtEndPr>
      <w:sdtContent>
        <w:p w14:paraId="6509F473" w14:textId="77777777" w:rsidR="00204F25" w:rsidRPr="00CC5B58" w:rsidRDefault="00204F25" w:rsidP="00531BD2">
          <w:pPr>
            <w:pStyle w:val="CabealhodoSumrio"/>
            <w:tabs>
              <w:tab w:val="left" w:pos="426"/>
            </w:tabs>
            <w:ind w:left="-567"/>
            <w:rPr>
              <w:rFonts w:ascii="Times New Roman" w:hAnsi="Times New Roman" w:cs="Times New Roman"/>
              <w:sz w:val="2"/>
              <w:szCs w:val="2"/>
            </w:rPr>
          </w:pPr>
        </w:p>
        <w:p w14:paraId="49F3DBB5" w14:textId="2FF09EE5" w:rsidR="00204F25" w:rsidRPr="00CC5B58" w:rsidRDefault="00204F25" w:rsidP="00531BD2">
          <w:pPr>
            <w:pStyle w:val="Sumrio1"/>
            <w:tabs>
              <w:tab w:val="left" w:pos="426"/>
              <w:tab w:val="right" w:leader="dot" w:pos="9061"/>
            </w:tabs>
            <w:ind w:left="-567"/>
            <w:rPr>
              <w:rFonts w:ascii="Times New Roman" w:eastAsiaTheme="minorEastAsia" w:hAnsi="Times New Roman" w:cs="Times New Roman"/>
              <w:noProof/>
              <w:sz w:val="24"/>
              <w:szCs w:val="24"/>
              <w:lang w:eastAsia="pt-BR"/>
            </w:rPr>
          </w:pPr>
          <w:r w:rsidRPr="00CC5B58">
            <w:rPr>
              <w:rFonts w:ascii="Times New Roman" w:hAnsi="Times New Roman" w:cs="Times New Roman"/>
              <w:sz w:val="24"/>
              <w:szCs w:val="24"/>
            </w:rPr>
            <w:fldChar w:fldCharType="begin"/>
          </w:r>
          <w:r w:rsidRPr="00CC5B58">
            <w:rPr>
              <w:rFonts w:ascii="Times New Roman" w:hAnsi="Times New Roman" w:cs="Times New Roman"/>
              <w:sz w:val="24"/>
              <w:szCs w:val="24"/>
            </w:rPr>
            <w:instrText xml:space="preserve"> TOC \o "1-3" \h \z \u </w:instrText>
          </w:r>
          <w:r w:rsidRPr="00CC5B58">
            <w:rPr>
              <w:rFonts w:ascii="Times New Roman" w:hAnsi="Times New Roman" w:cs="Times New Roman"/>
              <w:sz w:val="24"/>
              <w:szCs w:val="24"/>
            </w:rPr>
            <w:fldChar w:fldCharType="separate"/>
          </w:r>
          <w:hyperlink w:anchor="_Toc121871914" w:history="1">
            <w:r w:rsidRPr="00CC5B58">
              <w:rPr>
                <w:rStyle w:val="Hyperlink"/>
                <w:rFonts w:ascii="Times New Roman" w:hAnsi="Times New Roman"/>
                <w:noProof/>
                <w:sz w:val="24"/>
                <w:szCs w:val="24"/>
              </w:rPr>
              <w:t>2.</w:t>
            </w:r>
            <w:r w:rsidRPr="00CC5B58">
              <w:rPr>
                <w:rFonts w:ascii="Times New Roman" w:eastAsiaTheme="minorEastAsia" w:hAnsi="Times New Roman" w:cs="Times New Roman"/>
                <w:noProof/>
                <w:sz w:val="24"/>
                <w:szCs w:val="24"/>
                <w:lang w:eastAsia="pt-BR"/>
              </w:rPr>
              <w:tab/>
            </w:r>
            <w:r w:rsidRPr="00CC5B58">
              <w:rPr>
                <w:rStyle w:val="Hyperlink"/>
                <w:rFonts w:ascii="Times New Roman" w:hAnsi="Times New Roman"/>
                <w:noProof/>
                <w:sz w:val="24"/>
                <w:szCs w:val="24"/>
              </w:rPr>
              <w:t>PUBLICIDADE</w:t>
            </w:r>
            <w:r w:rsidRPr="00CC5B58">
              <w:rPr>
                <w:rFonts w:ascii="Times New Roman" w:hAnsi="Times New Roman" w:cs="Times New Roman"/>
                <w:noProof/>
                <w:webHidden/>
                <w:sz w:val="24"/>
                <w:szCs w:val="24"/>
              </w:rPr>
              <w:tab/>
            </w:r>
            <w:r w:rsidRPr="00CC5B58">
              <w:rPr>
                <w:rFonts w:ascii="Times New Roman" w:hAnsi="Times New Roman" w:cs="Times New Roman"/>
                <w:noProof/>
                <w:webHidden/>
                <w:sz w:val="24"/>
                <w:szCs w:val="24"/>
              </w:rPr>
              <w:fldChar w:fldCharType="begin"/>
            </w:r>
            <w:r w:rsidRPr="00CC5B58">
              <w:rPr>
                <w:rFonts w:ascii="Times New Roman" w:hAnsi="Times New Roman" w:cs="Times New Roman"/>
                <w:noProof/>
                <w:webHidden/>
                <w:sz w:val="24"/>
                <w:szCs w:val="24"/>
              </w:rPr>
              <w:instrText xml:space="preserve"> PAGEREF _Toc121871914 \h </w:instrText>
            </w:r>
            <w:r w:rsidRPr="00CC5B58">
              <w:rPr>
                <w:rFonts w:ascii="Times New Roman" w:hAnsi="Times New Roman" w:cs="Times New Roman"/>
                <w:noProof/>
                <w:webHidden/>
                <w:sz w:val="24"/>
                <w:szCs w:val="24"/>
              </w:rPr>
            </w:r>
            <w:r w:rsidRPr="00CC5B58">
              <w:rPr>
                <w:rFonts w:ascii="Times New Roman" w:hAnsi="Times New Roman" w:cs="Times New Roman"/>
                <w:noProof/>
                <w:webHidden/>
                <w:sz w:val="24"/>
                <w:szCs w:val="24"/>
              </w:rPr>
              <w:fldChar w:fldCharType="separate"/>
            </w:r>
            <w:r w:rsidR="00622D89">
              <w:rPr>
                <w:rFonts w:ascii="Times New Roman" w:hAnsi="Times New Roman" w:cs="Times New Roman"/>
                <w:noProof/>
                <w:webHidden/>
                <w:sz w:val="24"/>
                <w:szCs w:val="24"/>
              </w:rPr>
              <w:t>3</w:t>
            </w:r>
            <w:r w:rsidRPr="00CC5B58">
              <w:rPr>
                <w:rFonts w:ascii="Times New Roman" w:hAnsi="Times New Roman" w:cs="Times New Roman"/>
                <w:noProof/>
                <w:webHidden/>
                <w:sz w:val="24"/>
                <w:szCs w:val="24"/>
              </w:rPr>
              <w:fldChar w:fldCharType="end"/>
            </w:r>
          </w:hyperlink>
        </w:p>
        <w:p w14:paraId="2B40993B" w14:textId="05140563" w:rsidR="00204F25" w:rsidRPr="00CC5B58" w:rsidRDefault="00622D89" w:rsidP="00531BD2">
          <w:pPr>
            <w:pStyle w:val="Sumrio1"/>
            <w:tabs>
              <w:tab w:val="left" w:pos="426"/>
              <w:tab w:val="right" w:leader="dot" w:pos="9061"/>
            </w:tabs>
            <w:ind w:left="-567"/>
            <w:rPr>
              <w:rFonts w:ascii="Times New Roman" w:eastAsiaTheme="minorEastAsia" w:hAnsi="Times New Roman" w:cs="Times New Roman"/>
              <w:noProof/>
              <w:sz w:val="24"/>
              <w:szCs w:val="24"/>
              <w:lang w:eastAsia="pt-BR"/>
            </w:rPr>
          </w:pPr>
          <w:hyperlink w:anchor="_Toc121871915" w:history="1">
            <w:r w:rsidR="00204F25" w:rsidRPr="00CC5B58">
              <w:rPr>
                <w:rStyle w:val="Hyperlink"/>
                <w:rFonts w:ascii="Times New Roman" w:hAnsi="Times New Roman"/>
                <w:noProof/>
                <w:sz w:val="24"/>
                <w:szCs w:val="24"/>
              </w:rPr>
              <w:t>3.</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PLATAFORMA ELETRÔNICA</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_Toc121871915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w:t>
            </w:r>
            <w:r w:rsidR="00204F25" w:rsidRPr="00CC5B58">
              <w:rPr>
                <w:rFonts w:ascii="Times New Roman" w:hAnsi="Times New Roman" w:cs="Times New Roman"/>
                <w:noProof/>
                <w:webHidden/>
                <w:sz w:val="24"/>
                <w:szCs w:val="24"/>
              </w:rPr>
              <w:fldChar w:fldCharType="end"/>
            </w:r>
          </w:hyperlink>
        </w:p>
        <w:p w14:paraId="6843242E" w14:textId="0A02D10C" w:rsidR="00204F25" w:rsidRPr="00CC5B58" w:rsidRDefault="00622D89" w:rsidP="00531BD2">
          <w:pPr>
            <w:pStyle w:val="Sumrio1"/>
            <w:tabs>
              <w:tab w:val="left" w:pos="426"/>
              <w:tab w:val="right" w:leader="dot" w:pos="9061"/>
            </w:tabs>
            <w:ind w:left="-567"/>
            <w:rPr>
              <w:rFonts w:ascii="Times New Roman" w:eastAsiaTheme="minorEastAsia" w:hAnsi="Times New Roman" w:cs="Times New Roman"/>
              <w:noProof/>
              <w:sz w:val="24"/>
              <w:szCs w:val="24"/>
              <w:lang w:eastAsia="pt-BR"/>
            </w:rPr>
          </w:pPr>
          <w:hyperlink w:anchor="_Toc121871916" w:history="1">
            <w:r w:rsidR="00204F25" w:rsidRPr="00CC5B58">
              <w:rPr>
                <w:rStyle w:val="Hyperlink"/>
                <w:rFonts w:ascii="Times New Roman" w:hAnsi="Times New Roman"/>
                <w:noProof/>
                <w:sz w:val="24"/>
                <w:szCs w:val="24"/>
              </w:rPr>
              <w:t>4.</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DATA E HORÁRIO</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_Toc121871916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w:t>
            </w:r>
            <w:r w:rsidR="00204F25" w:rsidRPr="00CC5B58">
              <w:rPr>
                <w:rFonts w:ascii="Times New Roman" w:hAnsi="Times New Roman" w:cs="Times New Roman"/>
                <w:noProof/>
                <w:webHidden/>
                <w:sz w:val="24"/>
                <w:szCs w:val="24"/>
              </w:rPr>
              <w:fldChar w:fldCharType="end"/>
            </w:r>
          </w:hyperlink>
        </w:p>
        <w:p w14:paraId="72CFD7F1" w14:textId="73783A50" w:rsidR="00204F25" w:rsidRPr="00CC5B58" w:rsidRDefault="00622D89" w:rsidP="00531BD2">
          <w:pPr>
            <w:pStyle w:val="Sumrio1"/>
            <w:tabs>
              <w:tab w:val="left" w:pos="426"/>
              <w:tab w:val="right" w:leader="dot" w:pos="9061"/>
            </w:tabs>
            <w:ind w:left="-567"/>
            <w:rPr>
              <w:rFonts w:ascii="Times New Roman" w:eastAsiaTheme="minorEastAsia" w:hAnsi="Times New Roman" w:cs="Times New Roman"/>
              <w:noProof/>
              <w:sz w:val="24"/>
              <w:szCs w:val="24"/>
              <w:lang w:eastAsia="pt-BR"/>
            </w:rPr>
          </w:pPr>
          <w:hyperlink w:anchor="_Toc121871917" w:history="1">
            <w:r w:rsidR="00204F25" w:rsidRPr="00CC5B58">
              <w:rPr>
                <w:rStyle w:val="Hyperlink"/>
                <w:rFonts w:ascii="Times New Roman" w:hAnsi="Times New Roman"/>
                <w:noProof/>
                <w:sz w:val="24"/>
                <w:szCs w:val="24"/>
              </w:rPr>
              <w:t>5.</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AGENTE DE CONTRAÇÃO</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_Toc121871917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w:t>
            </w:r>
            <w:r w:rsidR="00204F25" w:rsidRPr="00CC5B58">
              <w:rPr>
                <w:rFonts w:ascii="Times New Roman" w:hAnsi="Times New Roman" w:cs="Times New Roman"/>
                <w:noProof/>
                <w:webHidden/>
                <w:sz w:val="24"/>
                <w:szCs w:val="24"/>
              </w:rPr>
              <w:fldChar w:fldCharType="end"/>
            </w:r>
          </w:hyperlink>
        </w:p>
        <w:p w14:paraId="2A9C3396" w14:textId="571961AE" w:rsidR="00204F25" w:rsidRPr="00CC5B58" w:rsidRDefault="00622D89" w:rsidP="00531BD2">
          <w:pPr>
            <w:pStyle w:val="Sumrio1"/>
            <w:tabs>
              <w:tab w:val="left" w:pos="426"/>
              <w:tab w:val="right" w:leader="dot" w:pos="9061"/>
            </w:tabs>
            <w:ind w:left="-567"/>
            <w:rPr>
              <w:rFonts w:ascii="Times New Roman" w:eastAsiaTheme="minorEastAsia" w:hAnsi="Times New Roman" w:cs="Times New Roman"/>
              <w:noProof/>
              <w:sz w:val="24"/>
              <w:szCs w:val="24"/>
              <w:lang w:eastAsia="pt-BR"/>
            </w:rPr>
          </w:pPr>
          <w:hyperlink w:anchor="_Toc121871918" w:history="1">
            <w:r w:rsidR="00204F25" w:rsidRPr="00CC5B58">
              <w:rPr>
                <w:rStyle w:val="Hyperlink"/>
                <w:rFonts w:ascii="Times New Roman" w:hAnsi="Times New Roman"/>
                <w:noProof/>
                <w:sz w:val="24"/>
                <w:szCs w:val="24"/>
              </w:rPr>
              <w:t>6.</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OBJETO</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_Toc121871918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w:t>
            </w:r>
            <w:r w:rsidR="00204F25" w:rsidRPr="00CC5B58">
              <w:rPr>
                <w:rFonts w:ascii="Times New Roman" w:hAnsi="Times New Roman" w:cs="Times New Roman"/>
                <w:noProof/>
                <w:webHidden/>
                <w:sz w:val="24"/>
                <w:szCs w:val="24"/>
              </w:rPr>
              <w:fldChar w:fldCharType="end"/>
            </w:r>
          </w:hyperlink>
        </w:p>
        <w:p w14:paraId="4573BEDC" w14:textId="3D63EC79" w:rsidR="00204F25" w:rsidRPr="00CC5B58" w:rsidRDefault="00622D89" w:rsidP="00531BD2">
          <w:pPr>
            <w:pStyle w:val="Sumrio1"/>
            <w:tabs>
              <w:tab w:val="left" w:pos="426"/>
              <w:tab w:val="right" w:leader="dot" w:pos="9061"/>
            </w:tabs>
            <w:ind w:left="-567"/>
            <w:rPr>
              <w:rFonts w:ascii="Times New Roman" w:eastAsiaTheme="minorEastAsia" w:hAnsi="Times New Roman" w:cs="Times New Roman"/>
              <w:noProof/>
              <w:sz w:val="24"/>
              <w:szCs w:val="24"/>
              <w:lang w:eastAsia="pt-BR"/>
            </w:rPr>
          </w:pPr>
          <w:hyperlink w:anchor="_Toc121871919" w:history="1">
            <w:r w:rsidR="00204F25" w:rsidRPr="00CC5B58">
              <w:rPr>
                <w:rStyle w:val="Hyperlink"/>
                <w:rFonts w:ascii="Times New Roman" w:hAnsi="Times New Roman"/>
                <w:noProof/>
                <w:sz w:val="24"/>
                <w:szCs w:val="24"/>
              </w:rPr>
              <w:t>7.</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REGISTRO DE PREÇOS</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_Toc121871919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5</w:t>
            </w:r>
            <w:r w:rsidR="00204F25" w:rsidRPr="00CC5B58">
              <w:rPr>
                <w:rFonts w:ascii="Times New Roman" w:hAnsi="Times New Roman" w:cs="Times New Roman"/>
                <w:noProof/>
                <w:webHidden/>
                <w:sz w:val="24"/>
                <w:szCs w:val="24"/>
              </w:rPr>
              <w:fldChar w:fldCharType="end"/>
            </w:r>
          </w:hyperlink>
        </w:p>
        <w:p w14:paraId="046DCEB3" w14:textId="1B957C54" w:rsidR="00204F25" w:rsidRPr="00CC5B58" w:rsidRDefault="00622D89" w:rsidP="00531BD2">
          <w:pPr>
            <w:pStyle w:val="Sumrio1"/>
            <w:tabs>
              <w:tab w:val="left" w:pos="426"/>
              <w:tab w:val="right" w:leader="dot" w:pos="9061"/>
            </w:tabs>
            <w:ind w:left="-567"/>
            <w:rPr>
              <w:rFonts w:ascii="Times New Roman" w:eastAsiaTheme="minorEastAsia" w:hAnsi="Times New Roman" w:cs="Times New Roman"/>
              <w:noProof/>
              <w:sz w:val="24"/>
              <w:szCs w:val="24"/>
              <w:lang w:eastAsia="pt-BR"/>
            </w:rPr>
          </w:pPr>
          <w:hyperlink w:anchor="_Toc121871920" w:history="1">
            <w:r w:rsidR="00204F25" w:rsidRPr="00CC5B58">
              <w:rPr>
                <w:rStyle w:val="Hyperlink"/>
                <w:rFonts w:ascii="Times New Roman" w:hAnsi="Times New Roman"/>
                <w:noProof/>
                <w:sz w:val="24"/>
                <w:szCs w:val="24"/>
              </w:rPr>
              <w:t>8.</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CONDIÇÕES PARA PARTICIPAÇÃO</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_Toc121871920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5</w:t>
            </w:r>
            <w:r w:rsidR="00204F25" w:rsidRPr="00CC5B58">
              <w:rPr>
                <w:rFonts w:ascii="Times New Roman" w:hAnsi="Times New Roman" w:cs="Times New Roman"/>
                <w:noProof/>
                <w:webHidden/>
                <w:sz w:val="24"/>
                <w:szCs w:val="24"/>
              </w:rPr>
              <w:fldChar w:fldCharType="end"/>
            </w:r>
          </w:hyperlink>
        </w:p>
        <w:p w14:paraId="039F552A" w14:textId="3CD52670" w:rsidR="00204F25" w:rsidRPr="00CC5B58" w:rsidRDefault="00622D89" w:rsidP="00531BD2">
          <w:pPr>
            <w:pStyle w:val="Sumrio1"/>
            <w:tabs>
              <w:tab w:val="left" w:pos="426"/>
              <w:tab w:val="right" w:leader="dot" w:pos="9061"/>
            </w:tabs>
            <w:ind w:left="-567"/>
            <w:rPr>
              <w:rFonts w:ascii="Times New Roman" w:eastAsiaTheme="minorEastAsia" w:hAnsi="Times New Roman" w:cs="Times New Roman"/>
              <w:noProof/>
              <w:sz w:val="24"/>
              <w:szCs w:val="24"/>
              <w:lang w:eastAsia="pt-BR"/>
            </w:rPr>
          </w:pPr>
          <w:hyperlink w:anchor="_Toc121871921" w:history="1">
            <w:r w:rsidR="00204F25" w:rsidRPr="00CC5B58">
              <w:rPr>
                <w:rStyle w:val="Hyperlink"/>
                <w:rFonts w:ascii="Times New Roman" w:hAnsi="Times New Roman"/>
                <w:noProof/>
                <w:sz w:val="24"/>
                <w:szCs w:val="24"/>
              </w:rPr>
              <w:t>9.</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CONSÓRCIO</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_Toc121871921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7</w:t>
            </w:r>
            <w:r w:rsidR="00204F25" w:rsidRPr="00CC5B58">
              <w:rPr>
                <w:rFonts w:ascii="Times New Roman" w:hAnsi="Times New Roman" w:cs="Times New Roman"/>
                <w:noProof/>
                <w:webHidden/>
                <w:sz w:val="24"/>
                <w:szCs w:val="24"/>
              </w:rPr>
              <w:fldChar w:fldCharType="end"/>
            </w:r>
          </w:hyperlink>
        </w:p>
        <w:p w14:paraId="1292DF36" w14:textId="54B5E416" w:rsidR="00204F25" w:rsidRPr="00CC5B58" w:rsidRDefault="00622D89" w:rsidP="00531BD2">
          <w:pPr>
            <w:pStyle w:val="Sumrio1"/>
            <w:tabs>
              <w:tab w:val="left" w:pos="426"/>
              <w:tab w:val="left" w:pos="660"/>
              <w:tab w:val="right" w:leader="dot" w:pos="9061"/>
            </w:tabs>
            <w:ind w:left="-567"/>
            <w:rPr>
              <w:rFonts w:ascii="Times New Roman" w:eastAsiaTheme="minorEastAsia" w:hAnsi="Times New Roman" w:cs="Times New Roman"/>
              <w:noProof/>
              <w:sz w:val="24"/>
              <w:szCs w:val="24"/>
              <w:lang w:eastAsia="pt-BR"/>
            </w:rPr>
          </w:pPr>
          <w:hyperlink w:anchor="_Toc121871922" w:history="1">
            <w:r w:rsidR="00204F25" w:rsidRPr="00CC5B58">
              <w:rPr>
                <w:rStyle w:val="Hyperlink"/>
                <w:rFonts w:ascii="Times New Roman" w:hAnsi="Times New Roman"/>
                <w:noProof/>
                <w:sz w:val="24"/>
                <w:szCs w:val="24"/>
              </w:rPr>
              <w:t>10.</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IMPUGNAÇÃO E ESCLARECIMENTOS</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_Toc121871922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7</w:t>
            </w:r>
            <w:r w:rsidR="00204F25" w:rsidRPr="00CC5B58">
              <w:rPr>
                <w:rFonts w:ascii="Times New Roman" w:hAnsi="Times New Roman" w:cs="Times New Roman"/>
                <w:noProof/>
                <w:webHidden/>
                <w:sz w:val="24"/>
                <w:szCs w:val="24"/>
              </w:rPr>
              <w:fldChar w:fldCharType="end"/>
            </w:r>
          </w:hyperlink>
        </w:p>
        <w:p w14:paraId="2789E1E0" w14:textId="3E500AAE" w:rsidR="00204F25" w:rsidRPr="00CC5B58" w:rsidRDefault="00622D89" w:rsidP="00531BD2">
          <w:pPr>
            <w:pStyle w:val="Sumrio1"/>
            <w:tabs>
              <w:tab w:val="left" w:pos="426"/>
              <w:tab w:val="left" w:pos="660"/>
              <w:tab w:val="right" w:leader="dot" w:pos="9061"/>
            </w:tabs>
            <w:ind w:left="-567"/>
            <w:rPr>
              <w:rFonts w:ascii="Times New Roman" w:eastAsiaTheme="minorEastAsia" w:hAnsi="Times New Roman" w:cs="Times New Roman"/>
              <w:noProof/>
              <w:sz w:val="24"/>
              <w:szCs w:val="24"/>
              <w:lang w:eastAsia="pt-BR"/>
            </w:rPr>
          </w:pPr>
          <w:hyperlink w:anchor="_Toc121871923" w:history="1">
            <w:r w:rsidR="00204F25" w:rsidRPr="00CC5B58">
              <w:rPr>
                <w:rStyle w:val="Hyperlink"/>
                <w:rFonts w:ascii="Times New Roman" w:hAnsi="Times New Roman"/>
                <w:noProof/>
                <w:sz w:val="24"/>
                <w:szCs w:val="24"/>
              </w:rPr>
              <w:t>11.</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CREDENCIAMENTO</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_Toc121871923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8</w:t>
            </w:r>
            <w:r w:rsidR="00204F25" w:rsidRPr="00CC5B58">
              <w:rPr>
                <w:rFonts w:ascii="Times New Roman" w:hAnsi="Times New Roman" w:cs="Times New Roman"/>
                <w:noProof/>
                <w:webHidden/>
                <w:sz w:val="24"/>
                <w:szCs w:val="24"/>
              </w:rPr>
              <w:fldChar w:fldCharType="end"/>
            </w:r>
          </w:hyperlink>
        </w:p>
        <w:p w14:paraId="6FAB1E3F" w14:textId="38D46052" w:rsidR="00204F25" w:rsidRPr="00CC5B58" w:rsidRDefault="00622D89" w:rsidP="00531BD2">
          <w:pPr>
            <w:pStyle w:val="Sumrio1"/>
            <w:tabs>
              <w:tab w:val="left" w:pos="426"/>
              <w:tab w:val="left" w:pos="660"/>
              <w:tab w:val="right" w:leader="dot" w:pos="9061"/>
            </w:tabs>
            <w:ind w:left="-567"/>
            <w:rPr>
              <w:rFonts w:ascii="Times New Roman" w:eastAsiaTheme="minorEastAsia" w:hAnsi="Times New Roman" w:cs="Times New Roman"/>
              <w:noProof/>
              <w:sz w:val="24"/>
              <w:szCs w:val="24"/>
              <w:lang w:eastAsia="pt-BR"/>
            </w:rPr>
          </w:pPr>
          <w:hyperlink w:anchor="_Toc121871924" w:history="1">
            <w:r w:rsidR="00204F25" w:rsidRPr="00CC5B58">
              <w:rPr>
                <w:rStyle w:val="Hyperlink"/>
                <w:rFonts w:ascii="Times New Roman" w:hAnsi="Times New Roman"/>
                <w:noProof/>
                <w:sz w:val="24"/>
                <w:szCs w:val="24"/>
              </w:rPr>
              <w:t>12.</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CADASTRAMENTO DA PROPOSTA</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_Toc121871924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9</w:t>
            </w:r>
            <w:r w:rsidR="00204F25" w:rsidRPr="00CC5B58">
              <w:rPr>
                <w:rFonts w:ascii="Times New Roman" w:hAnsi="Times New Roman" w:cs="Times New Roman"/>
                <w:noProof/>
                <w:webHidden/>
                <w:sz w:val="24"/>
                <w:szCs w:val="24"/>
              </w:rPr>
              <w:fldChar w:fldCharType="end"/>
            </w:r>
          </w:hyperlink>
        </w:p>
        <w:p w14:paraId="12B448DB" w14:textId="34A590DD" w:rsidR="00204F25" w:rsidRPr="00CC5B58" w:rsidRDefault="00622D89" w:rsidP="00531BD2">
          <w:pPr>
            <w:pStyle w:val="Sumrio1"/>
            <w:tabs>
              <w:tab w:val="left" w:pos="426"/>
              <w:tab w:val="left" w:pos="660"/>
              <w:tab w:val="right" w:leader="dot" w:pos="9061"/>
            </w:tabs>
            <w:ind w:left="-567"/>
            <w:rPr>
              <w:rFonts w:ascii="Times New Roman" w:eastAsiaTheme="minorEastAsia" w:hAnsi="Times New Roman" w:cs="Times New Roman"/>
              <w:noProof/>
              <w:sz w:val="24"/>
              <w:szCs w:val="24"/>
              <w:lang w:eastAsia="pt-BR"/>
            </w:rPr>
          </w:pPr>
          <w:hyperlink w:anchor="_Toc121871925" w:history="1">
            <w:r w:rsidR="00204F25" w:rsidRPr="00CC5B58">
              <w:rPr>
                <w:rStyle w:val="Hyperlink"/>
                <w:rFonts w:ascii="Times New Roman" w:hAnsi="Times New Roman"/>
                <w:noProof/>
                <w:sz w:val="24"/>
                <w:szCs w:val="24"/>
              </w:rPr>
              <w:t>13.</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CADASTRAMENTO DOS DOCUMENTOS DE HABILITAÇÃO</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_Toc121871925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11</w:t>
            </w:r>
            <w:r w:rsidR="00204F25" w:rsidRPr="00CC5B58">
              <w:rPr>
                <w:rFonts w:ascii="Times New Roman" w:hAnsi="Times New Roman" w:cs="Times New Roman"/>
                <w:noProof/>
                <w:webHidden/>
                <w:sz w:val="24"/>
                <w:szCs w:val="24"/>
              </w:rPr>
              <w:fldChar w:fldCharType="end"/>
            </w:r>
          </w:hyperlink>
        </w:p>
        <w:p w14:paraId="295BB7AD" w14:textId="4EB1E77F" w:rsidR="00204F25" w:rsidRPr="00CC5B58" w:rsidRDefault="00622D89" w:rsidP="00531BD2">
          <w:pPr>
            <w:pStyle w:val="Sumrio1"/>
            <w:tabs>
              <w:tab w:val="left" w:pos="426"/>
              <w:tab w:val="left" w:pos="660"/>
              <w:tab w:val="right" w:leader="dot" w:pos="9061"/>
            </w:tabs>
            <w:ind w:left="-567"/>
            <w:rPr>
              <w:rFonts w:ascii="Times New Roman" w:eastAsiaTheme="minorEastAsia" w:hAnsi="Times New Roman" w:cs="Times New Roman"/>
              <w:noProof/>
              <w:sz w:val="24"/>
              <w:szCs w:val="24"/>
              <w:lang w:eastAsia="pt-BR"/>
            </w:rPr>
          </w:pPr>
          <w:hyperlink w:anchor="_Toc121871926" w:history="1">
            <w:r w:rsidR="00204F25" w:rsidRPr="00CC5B58">
              <w:rPr>
                <w:rStyle w:val="Hyperlink"/>
                <w:rFonts w:ascii="Times New Roman" w:hAnsi="Times New Roman"/>
                <w:noProof/>
                <w:sz w:val="24"/>
                <w:szCs w:val="24"/>
              </w:rPr>
              <w:t>15.</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FORMULAÇÃO DE LANCES</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_Toc121871926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11</w:t>
            </w:r>
            <w:r w:rsidR="00204F25" w:rsidRPr="00CC5B58">
              <w:rPr>
                <w:rFonts w:ascii="Times New Roman" w:hAnsi="Times New Roman" w:cs="Times New Roman"/>
                <w:noProof/>
                <w:webHidden/>
                <w:sz w:val="24"/>
                <w:szCs w:val="24"/>
              </w:rPr>
              <w:fldChar w:fldCharType="end"/>
            </w:r>
          </w:hyperlink>
        </w:p>
        <w:p w14:paraId="3EA23194" w14:textId="2A5550C8" w:rsidR="00204F25" w:rsidRPr="00CC5B58" w:rsidRDefault="00622D89" w:rsidP="00531BD2">
          <w:pPr>
            <w:pStyle w:val="Sumrio1"/>
            <w:tabs>
              <w:tab w:val="left" w:pos="426"/>
              <w:tab w:val="left" w:pos="660"/>
              <w:tab w:val="right" w:leader="dot" w:pos="9061"/>
            </w:tabs>
            <w:ind w:left="-567"/>
            <w:rPr>
              <w:rFonts w:ascii="Times New Roman" w:eastAsiaTheme="minorEastAsia" w:hAnsi="Times New Roman" w:cs="Times New Roman"/>
              <w:noProof/>
              <w:sz w:val="24"/>
              <w:szCs w:val="24"/>
              <w:lang w:eastAsia="pt-BR"/>
            </w:rPr>
          </w:pPr>
          <w:hyperlink w:anchor="_Toc121871927" w:history="1">
            <w:r w:rsidR="00204F25" w:rsidRPr="00CC5B58">
              <w:rPr>
                <w:rStyle w:val="Hyperlink"/>
                <w:rFonts w:ascii="Times New Roman" w:hAnsi="Times New Roman"/>
                <w:noProof/>
                <w:sz w:val="24"/>
                <w:szCs w:val="24"/>
              </w:rPr>
              <w:t>16.</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DESCONEXÃO DO(A) PREGOEIRO(A)</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_Toc121871927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w:t>
            </w:r>
            <w:r w:rsidR="00204F25" w:rsidRPr="00CC5B58">
              <w:rPr>
                <w:rFonts w:ascii="Times New Roman" w:hAnsi="Times New Roman" w:cs="Times New Roman"/>
                <w:noProof/>
                <w:webHidden/>
                <w:sz w:val="24"/>
                <w:szCs w:val="24"/>
              </w:rPr>
              <w:fldChar w:fldCharType="end"/>
            </w:r>
          </w:hyperlink>
        </w:p>
        <w:p w14:paraId="6F54CA69" w14:textId="3942C939" w:rsidR="00204F25" w:rsidRPr="00CC5B58" w:rsidRDefault="00622D89" w:rsidP="00531BD2">
          <w:pPr>
            <w:pStyle w:val="Sumrio1"/>
            <w:tabs>
              <w:tab w:val="left" w:pos="426"/>
              <w:tab w:val="left" w:pos="660"/>
              <w:tab w:val="right" w:leader="dot" w:pos="9061"/>
            </w:tabs>
            <w:ind w:left="-567"/>
            <w:rPr>
              <w:rFonts w:ascii="Times New Roman" w:eastAsiaTheme="minorEastAsia" w:hAnsi="Times New Roman" w:cs="Times New Roman"/>
              <w:noProof/>
              <w:sz w:val="24"/>
              <w:szCs w:val="24"/>
              <w:lang w:eastAsia="pt-BR"/>
            </w:rPr>
          </w:pPr>
          <w:hyperlink w:anchor="_Toc121871928" w:history="1">
            <w:r w:rsidR="00204F25" w:rsidRPr="00CC5B58">
              <w:rPr>
                <w:rStyle w:val="Hyperlink"/>
                <w:rFonts w:ascii="Times New Roman" w:hAnsi="Times New Roman"/>
                <w:noProof/>
                <w:sz w:val="24"/>
                <w:szCs w:val="24"/>
              </w:rPr>
              <w:t>17.</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BENEFÍCIOS ÀS MICROEMPRESAS E EMPRESAS DE PEQUENO PORTE</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_Toc121871928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13</w:t>
            </w:r>
            <w:r w:rsidR="00204F25" w:rsidRPr="00CC5B58">
              <w:rPr>
                <w:rFonts w:ascii="Times New Roman" w:hAnsi="Times New Roman" w:cs="Times New Roman"/>
                <w:noProof/>
                <w:webHidden/>
                <w:sz w:val="24"/>
                <w:szCs w:val="24"/>
              </w:rPr>
              <w:fldChar w:fldCharType="end"/>
            </w:r>
          </w:hyperlink>
        </w:p>
        <w:p w14:paraId="22E62192" w14:textId="55DC7C56" w:rsidR="00204F25" w:rsidRPr="00CC5B58" w:rsidRDefault="00622D89" w:rsidP="00531BD2">
          <w:pPr>
            <w:pStyle w:val="Sumrio1"/>
            <w:tabs>
              <w:tab w:val="left" w:pos="426"/>
              <w:tab w:val="left" w:pos="660"/>
              <w:tab w:val="right" w:leader="dot" w:pos="9061"/>
            </w:tabs>
            <w:ind w:left="-567"/>
            <w:rPr>
              <w:rFonts w:ascii="Times New Roman" w:eastAsiaTheme="minorEastAsia" w:hAnsi="Times New Roman" w:cs="Times New Roman"/>
              <w:noProof/>
              <w:sz w:val="24"/>
              <w:szCs w:val="24"/>
              <w:lang w:eastAsia="pt-BR"/>
            </w:rPr>
          </w:pPr>
          <w:hyperlink w:anchor="_Toc121871929" w:history="1">
            <w:r w:rsidR="00204F25" w:rsidRPr="00CC5B58">
              <w:rPr>
                <w:rStyle w:val="Hyperlink"/>
                <w:rFonts w:ascii="Times New Roman" w:hAnsi="Times New Roman"/>
                <w:noProof/>
                <w:sz w:val="24"/>
                <w:szCs w:val="24"/>
              </w:rPr>
              <w:t>18.</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EMPATE FICTO</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_Toc121871929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14</w:t>
            </w:r>
            <w:r w:rsidR="00204F25" w:rsidRPr="00CC5B58">
              <w:rPr>
                <w:rFonts w:ascii="Times New Roman" w:hAnsi="Times New Roman" w:cs="Times New Roman"/>
                <w:noProof/>
                <w:webHidden/>
                <w:sz w:val="24"/>
                <w:szCs w:val="24"/>
              </w:rPr>
              <w:fldChar w:fldCharType="end"/>
            </w:r>
          </w:hyperlink>
        </w:p>
        <w:p w14:paraId="71A2A897" w14:textId="7E42F837" w:rsidR="00204F25" w:rsidRPr="00CC5B58" w:rsidRDefault="00622D89" w:rsidP="00531BD2">
          <w:pPr>
            <w:pStyle w:val="Sumrio1"/>
            <w:tabs>
              <w:tab w:val="left" w:pos="426"/>
              <w:tab w:val="left" w:pos="660"/>
              <w:tab w:val="right" w:leader="dot" w:pos="9061"/>
            </w:tabs>
            <w:ind w:left="-567"/>
            <w:rPr>
              <w:rFonts w:ascii="Times New Roman" w:eastAsiaTheme="minorEastAsia" w:hAnsi="Times New Roman" w:cs="Times New Roman"/>
              <w:noProof/>
              <w:sz w:val="24"/>
              <w:szCs w:val="24"/>
              <w:lang w:eastAsia="pt-BR"/>
            </w:rPr>
          </w:pPr>
          <w:hyperlink w:anchor="_Toc121871930" w:history="1">
            <w:r w:rsidR="00204F25" w:rsidRPr="00CC5B58">
              <w:rPr>
                <w:rStyle w:val="Hyperlink"/>
                <w:rFonts w:ascii="Times New Roman" w:hAnsi="Times New Roman"/>
                <w:noProof/>
                <w:sz w:val="24"/>
                <w:szCs w:val="24"/>
              </w:rPr>
              <w:t>19.</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EMPATE REAL</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_Toc121871930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14</w:t>
            </w:r>
            <w:r w:rsidR="00204F25" w:rsidRPr="00CC5B58">
              <w:rPr>
                <w:rFonts w:ascii="Times New Roman" w:hAnsi="Times New Roman" w:cs="Times New Roman"/>
                <w:noProof/>
                <w:webHidden/>
                <w:sz w:val="24"/>
                <w:szCs w:val="24"/>
              </w:rPr>
              <w:fldChar w:fldCharType="end"/>
            </w:r>
          </w:hyperlink>
        </w:p>
        <w:p w14:paraId="082A9ECC" w14:textId="34C5F995" w:rsidR="00204F25" w:rsidRPr="00CC5B58" w:rsidRDefault="00622D89" w:rsidP="00531BD2">
          <w:pPr>
            <w:pStyle w:val="Sumrio1"/>
            <w:tabs>
              <w:tab w:val="left" w:pos="426"/>
              <w:tab w:val="left" w:pos="660"/>
              <w:tab w:val="right" w:leader="dot" w:pos="9061"/>
            </w:tabs>
            <w:ind w:left="-567"/>
            <w:rPr>
              <w:rFonts w:ascii="Times New Roman" w:eastAsiaTheme="minorEastAsia" w:hAnsi="Times New Roman" w:cs="Times New Roman"/>
              <w:noProof/>
              <w:sz w:val="24"/>
              <w:szCs w:val="24"/>
              <w:lang w:eastAsia="pt-BR"/>
            </w:rPr>
          </w:pPr>
          <w:hyperlink w:anchor="_Toc121871931" w:history="1">
            <w:r w:rsidR="00204F25" w:rsidRPr="00CC5B58">
              <w:rPr>
                <w:rStyle w:val="Hyperlink"/>
                <w:rFonts w:ascii="Times New Roman" w:hAnsi="Times New Roman"/>
                <w:noProof/>
                <w:sz w:val="24"/>
                <w:szCs w:val="24"/>
              </w:rPr>
              <w:t>22.</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DESCLASSIFICAÇÃO DE PROPOSTA</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_Toc121871931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15</w:t>
            </w:r>
            <w:r w:rsidR="00204F25" w:rsidRPr="00CC5B58">
              <w:rPr>
                <w:rFonts w:ascii="Times New Roman" w:hAnsi="Times New Roman" w:cs="Times New Roman"/>
                <w:noProof/>
                <w:webHidden/>
                <w:sz w:val="24"/>
                <w:szCs w:val="24"/>
              </w:rPr>
              <w:fldChar w:fldCharType="end"/>
            </w:r>
          </w:hyperlink>
        </w:p>
        <w:p w14:paraId="661AA7FD" w14:textId="0F0C7459" w:rsidR="00204F25" w:rsidRPr="00CC5B58" w:rsidRDefault="00622D89" w:rsidP="00531BD2">
          <w:pPr>
            <w:pStyle w:val="Sumrio1"/>
            <w:tabs>
              <w:tab w:val="left" w:pos="426"/>
              <w:tab w:val="left" w:pos="660"/>
              <w:tab w:val="right" w:leader="dot" w:pos="9061"/>
            </w:tabs>
            <w:ind w:left="-567"/>
            <w:rPr>
              <w:rFonts w:ascii="Times New Roman" w:eastAsiaTheme="minorEastAsia" w:hAnsi="Times New Roman" w:cs="Times New Roman"/>
              <w:noProof/>
              <w:sz w:val="24"/>
              <w:szCs w:val="24"/>
              <w:lang w:eastAsia="pt-BR"/>
            </w:rPr>
          </w:pPr>
          <w:hyperlink w:anchor="_Toc121871932" w:history="1">
            <w:r w:rsidR="00204F25" w:rsidRPr="00CC5B58">
              <w:rPr>
                <w:rStyle w:val="Hyperlink"/>
                <w:rFonts w:ascii="Times New Roman" w:hAnsi="Times New Roman"/>
                <w:noProof/>
                <w:sz w:val="24"/>
                <w:szCs w:val="24"/>
              </w:rPr>
              <w:t>23.</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AMOSTRA</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_Toc121871932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16</w:t>
            </w:r>
            <w:r w:rsidR="00204F25" w:rsidRPr="00CC5B58">
              <w:rPr>
                <w:rFonts w:ascii="Times New Roman" w:hAnsi="Times New Roman" w:cs="Times New Roman"/>
                <w:noProof/>
                <w:webHidden/>
                <w:sz w:val="24"/>
                <w:szCs w:val="24"/>
              </w:rPr>
              <w:fldChar w:fldCharType="end"/>
            </w:r>
          </w:hyperlink>
        </w:p>
        <w:p w14:paraId="27AB7160" w14:textId="5E459CAC" w:rsidR="00204F25" w:rsidRPr="00CC5B58" w:rsidRDefault="00622D89" w:rsidP="00531BD2">
          <w:pPr>
            <w:pStyle w:val="Sumrio1"/>
            <w:tabs>
              <w:tab w:val="left" w:pos="426"/>
              <w:tab w:val="left" w:pos="660"/>
              <w:tab w:val="right" w:leader="dot" w:pos="9061"/>
            </w:tabs>
            <w:ind w:left="-567"/>
            <w:rPr>
              <w:rFonts w:ascii="Times New Roman" w:eastAsiaTheme="minorEastAsia" w:hAnsi="Times New Roman" w:cs="Times New Roman"/>
              <w:noProof/>
              <w:sz w:val="24"/>
              <w:szCs w:val="24"/>
              <w:lang w:eastAsia="pt-BR"/>
            </w:rPr>
          </w:pPr>
          <w:hyperlink w:anchor="_Toc121871933" w:history="1">
            <w:r w:rsidR="00204F25" w:rsidRPr="00CC5B58">
              <w:rPr>
                <w:rStyle w:val="Hyperlink"/>
                <w:rFonts w:ascii="Times New Roman" w:hAnsi="Times New Roman"/>
                <w:noProof/>
                <w:sz w:val="24"/>
                <w:szCs w:val="24"/>
              </w:rPr>
              <w:t>24.</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PROPOSTA CLASSIFICADA EM PRIMEIRO LUGAR</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_Toc121871933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16</w:t>
            </w:r>
            <w:r w:rsidR="00204F25" w:rsidRPr="00CC5B58">
              <w:rPr>
                <w:rFonts w:ascii="Times New Roman" w:hAnsi="Times New Roman" w:cs="Times New Roman"/>
                <w:noProof/>
                <w:webHidden/>
                <w:sz w:val="24"/>
                <w:szCs w:val="24"/>
              </w:rPr>
              <w:fldChar w:fldCharType="end"/>
            </w:r>
          </w:hyperlink>
        </w:p>
        <w:p w14:paraId="772928E4" w14:textId="044CB472" w:rsidR="00204F25" w:rsidRPr="00CC5B58" w:rsidRDefault="00622D89" w:rsidP="00531BD2">
          <w:pPr>
            <w:pStyle w:val="Sumrio1"/>
            <w:tabs>
              <w:tab w:val="left" w:pos="426"/>
              <w:tab w:val="left" w:pos="660"/>
              <w:tab w:val="right" w:leader="dot" w:pos="9061"/>
            </w:tabs>
            <w:ind w:left="-567"/>
            <w:rPr>
              <w:rFonts w:ascii="Times New Roman" w:eastAsiaTheme="minorEastAsia" w:hAnsi="Times New Roman" w:cs="Times New Roman"/>
              <w:noProof/>
              <w:sz w:val="24"/>
              <w:szCs w:val="24"/>
              <w:lang w:eastAsia="pt-BR"/>
            </w:rPr>
          </w:pPr>
          <w:hyperlink w:anchor="_Toc121871934" w:history="1">
            <w:r w:rsidR="00204F25" w:rsidRPr="00CC5B58">
              <w:rPr>
                <w:rStyle w:val="Hyperlink"/>
                <w:rFonts w:ascii="Times New Roman" w:hAnsi="Times New Roman"/>
                <w:noProof/>
                <w:sz w:val="24"/>
                <w:szCs w:val="24"/>
              </w:rPr>
              <w:t>25.</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ACEITABILIDADE DA PROPOSTA</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_Toc121871934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17</w:t>
            </w:r>
            <w:r w:rsidR="00204F25" w:rsidRPr="00CC5B58">
              <w:rPr>
                <w:rFonts w:ascii="Times New Roman" w:hAnsi="Times New Roman" w:cs="Times New Roman"/>
                <w:noProof/>
                <w:webHidden/>
                <w:sz w:val="24"/>
                <w:szCs w:val="24"/>
              </w:rPr>
              <w:fldChar w:fldCharType="end"/>
            </w:r>
          </w:hyperlink>
        </w:p>
        <w:p w14:paraId="0112BBCD" w14:textId="2B94D21C" w:rsidR="00204F25" w:rsidRPr="00CC5B58" w:rsidRDefault="00622D89" w:rsidP="00531BD2">
          <w:pPr>
            <w:pStyle w:val="Sumrio1"/>
            <w:tabs>
              <w:tab w:val="left" w:pos="426"/>
              <w:tab w:val="left" w:pos="660"/>
              <w:tab w:val="right" w:leader="dot" w:pos="9061"/>
            </w:tabs>
            <w:ind w:left="-567"/>
            <w:rPr>
              <w:rFonts w:ascii="Times New Roman" w:eastAsiaTheme="minorEastAsia" w:hAnsi="Times New Roman" w:cs="Times New Roman"/>
              <w:noProof/>
              <w:sz w:val="24"/>
              <w:szCs w:val="24"/>
              <w:lang w:eastAsia="pt-BR"/>
            </w:rPr>
          </w:pPr>
          <w:hyperlink w:anchor="_Toc121871935" w:history="1">
            <w:r w:rsidR="00204F25" w:rsidRPr="00CC5B58">
              <w:rPr>
                <w:rStyle w:val="Hyperlink"/>
                <w:rFonts w:ascii="Times New Roman" w:hAnsi="Times New Roman"/>
                <w:noProof/>
                <w:sz w:val="24"/>
                <w:szCs w:val="24"/>
              </w:rPr>
              <w:t>26.</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HABILITAÇÃO DA LICITANTE CLASSIFICADA EM PRIMEIRO LUGAR</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_Toc121871935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18</w:t>
            </w:r>
            <w:r w:rsidR="00204F25" w:rsidRPr="00CC5B58">
              <w:rPr>
                <w:rFonts w:ascii="Times New Roman" w:hAnsi="Times New Roman" w:cs="Times New Roman"/>
                <w:noProof/>
                <w:webHidden/>
                <w:sz w:val="24"/>
                <w:szCs w:val="24"/>
              </w:rPr>
              <w:fldChar w:fldCharType="end"/>
            </w:r>
          </w:hyperlink>
        </w:p>
        <w:p w14:paraId="46BB5C72" w14:textId="38A533E8" w:rsidR="00204F25" w:rsidRPr="00CC5B58" w:rsidRDefault="00622D89" w:rsidP="00531BD2">
          <w:pPr>
            <w:pStyle w:val="Sumrio1"/>
            <w:tabs>
              <w:tab w:val="left" w:pos="426"/>
              <w:tab w:val="left" w:pos="660"/>
              <w:tab w:val="right" w:leader="dot" w:pos="9061"/>
            </w:tabs>
            <w:ind w:left="-567"/>
            <w:rPr>
              <w:rFonts w:ascii="Times New Roman" w:eastAsiaTheme="minorEastAsia" w:hAnsi="Times New Roman" w:cs="Times New Roman"/>
              <w:noProof/>
              <w:sz w:val="24"/>
              <w:szCs w:val="24"/>
              <w:lang w:eastAsia="pt-BR"/>
            </w:rPr>
          </w:pPr>
          <w:hyperlink w:anchor="_Toc121871936" w:history="1">
            <w:r w:rsidR="00204F25" w:rsidRPr="00CC5B58">
              <w:rPr>
                <w:rStyle w:val="Hyperlink"/>
                <w:rFonts w:ascii="Times New Roman" w:hAnsi="Times New Roman"/>
                <w:noProof/>
                <w:sz w:val="24"/>
                <w:szCs w:val="24"/>
              </w:rPr>
              <w:t>27.</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HABILITAÇÃO JURÍDICA</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_Toc121871936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20</w:t>
            </w:r>
            <w:r w:rsidR="00204F25" w:rsidRPr="00CC5B58">
              <w:rPr>
                <w:rFonts w:ascii="Times New Roman" w:hAnsi="Times New Roman" w:cs="Times New Roman"/>
                <w:noProof/>
                <w:webHidden/>
                <w:sz w:val="24"/>
                <w:szCs w:val="24"/>
              </w:rPr>
              <w:fldChar w:fldCharType="end"/>
            </w:r>
          </w:hyperlink>
        </w:p>
        <w:p w14:paraId="1CD66B5E" w14:textId="0914349C" w:rsidR="00204F25" w:rsidRPr="00CC5B58" w:rsidRDefault="00622D89" w:rsidP="00531BD2">
          <w:pPr>
            <w:pStyle w:val="Sumrio1"/>
            <w:tabs>
              <w:tab w:val="left" w:pos="426"/>
              <w:tab w:val="left" w:pos="660"/>
              <w:tab w:val="right" w:leader="dot" w:pos="9061"/>
            </w:tabs>
            <w:ind w:left="-567"/>
            <w:rPr>
              <w:rFonts w:ascii="Times New Roman" w:eastAsiaTheme="minorEastAsia" w:hAnsi="Times New Roman" w:cs="Times New Roman"/>
              <w:noProof/>
              <w:sz w:val="24"/>
              <w:szCs w:val="24"/>
              <w:lang w:eastAsia="pt-BR"/>
            </w:rPr>
          </w:pPr>
          <w:hyperlink w:anchor="_Toc121871937" w:history="1">
            <w:r w:rsidR="00204F25" w:rsidRPr="00CC5B58">
              <w:rPr>
                <w:rStyle w:val="Hyperlink"/>
                <w:rFonts w:ascii="Times New Roman" w:hAnsi="Times New Roman"/>
                <w:noProof/>
                <w:sz w:val="24"/>
                <w:szCs w:val="24"/>
              </w:rPr>
              <w:t>28.</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HABILITAÇÃO FISCAL, SOCIAL E TRABALHISTA</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_Toc121871937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21</w:t>
            </w:r>
            <w:r w:rsidR="00204F25" w:rsidRPr="00CC5B58">
              <w:rPr>
                <w:rFonts w:ascii="Times New Roman" w:hAnsi="Times New Roman" w:cs="Times New Roman"/>
                <w:noProof/>
                <w:webHidden/>
                <w:sz w:val="24"/>
                <w:szCs w:val="24"/>
              </w:rPr>
              <w:fldChar w:fldCharType="end"/>
            </w:r>
          </w:hyperlink>
        </w:p>
        <w:p w14:paraId="68E1ADF1" w14:textId="2C5D7956" w:rsidR="00204F25" w:rsidRPr="00CC5B58" w:rsidRDefault="00622D89" w:rsidP="00531BD2">
          <w:pPr>
            <w:pStyle w:val="Sumrio1"/>
            <w:tabs>
              <w:tab w:val="left" w:pos="426"/>
              <w:tab w:val="left" w:pos="660"/>
              <w:tab w:val="right" w:leader="dot" w:pos="9061"/>
            </w:tabs>
            <w:ind w:left="-567"/>
            <w:rPr>
              <w:rFonts w:ascii="Times New Roman" w:eastAsiaTheme="minorEastAsia" w:hAnsi="Times New Roman" w:cs="Times New Roman"/>
              <w:noProof/>
              <w:sz w:val="24"/>
              <w:szCs w:val="24"/>
              <w:lang w:eastAsia="pt-BR"/>
            </w:rPr>
          </w:pPr>
          <w:hyperlink w:anchor="_Toc121871938" w:history="1">
            <w:r w:rsidR="00204F25" w:rsidRPr="00CC5B58">
              <w:rPr>
                <w:rStyle w:val="Hyperlink"/>
                <w:rFonts w:ascii="Times New Roman" w:hAnsi="Times New Roman"/>
                <w:noProof/>
                <w:sz w:val="24"/>
                <w:szCs w:val="24"/>
              </w:rPr>
              <w:t>29.</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OUTROS DOCUMENTOS</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_Toc121871938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22</w:t>
            </w:r>
            <w:r w:rsidR="00204F25" w:rsidRPr="00CC5B58">
              <w:rPr>
                <w:rFonts w:ascii="Times New Roman" w:hAnsi="Times New Roman" w:cs="Times New Roman"/>
                <w:noProof/>
                <w:webHidden/>
                <w:sz w:val="24"/>
                <w:szCs w:val="24"/>
              </w:rPr>
              <w:fldChar w:fldCharType="end"/>
            </w:r>
          </w:hyperlink>
        </w:p>
        <w:p w14:paraId="34DAEA9E" w14:textId="620E79DF" w:rsidR="00204F25" w:rsidRPr="00CC5B58" w:rsidRDefault="00622D89" w:rsidP="00531BD2">
          <w:pPr>
            <w:pStyle w:val="Sumrio1"/>
            <w:tabs>
              <w:tab w:val="left" w:pos="426"/>
              <w:tab w:val="left" w:pos="660"/>
              <w:tab w:val="right" w:leader="dot" w:pos="9061"/>
            </w:tabs>
            <w:ind w:left="-567"/>
            <w:rPr>
              <w:rFonts w:ascii="Times New Roman" w:eastAsiaTheme="minorEastAsia" w:hAnsi="Times New Roman" w:cs="Times New Roman"/>
              <w:noProof/>
              <w:sz w:val="24"/>
              <w:szCs w:val="24"/>
              <w:lang w:eastAsia="pt-BR"/>
            </w:rPr>
          </w:pPr>
          <w:hyperlink w:anchor="_Toc121871939" w:history="1">
            <w:r w:rsidR="00204F25" w:rsidRPr="00CC5B58">
              <w:rPr>
                <w:rStyle w:val="Hyperlink"/>
                <w:rFonts w:ascii="Times New Roman" w:hAnsi="Times New Roman"/>
                <w:noProof/>
                <w:sz w:val="24"/>
                <w:szCs w:val="24"/>
              </w:rPr>
              <w:t>30.</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ENCAMINHAMENTO DA PROPOSTA VENCEDORA</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_Toc121871939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22</w:t>
            </w:r>
            <w:r w:rsidR="00204F25" w:rsidRPr="00CC5B58">
              <w:rPr>
                <w:rFonts w:ascii="Times New Roman" w:hAnsi="Times New Roman" w:cs="Times New Roman"/>
                <w:noProof/>
                <w:webHidden/>
                <w:sz w:val="24"/>
                <w:szCs w:val="24"/>
              </w:rPr>
              <w:fldChar w:fldCharType="end"/>
            </w:r>
          </w:hyperlink>
        </w:p>
        <w:p w14:paraId="4D6770BC" w14:textId="4F10977C" w:rsidR="00204F25" w:rsidRPr="00CC5B58" w:rsidRDefault="00622D89" w:rsidP="00531BD2">
          <w:pPr>
            <w:pStyle w:val="Sumrio1"/>
            <w:tabs>
              <w:tab w:val="left" w:pos="426"/>
              <w:tab w:val="left" w:pos="660"/>
              <w:tab w:val="right" w:leader="dot" w:pos="9061"/>
            </w:tabs>
            <w:ind w:left="-567"/>
            <w:rPr>
              <w:rFonts w:ascii="Times New Roman" w:eastAsiaTheme="minorEastAsia" w:hAnsi="Times New Roman" w:cs="Times New Roman"/>
              <w:noProof/>
              <w:sz w:val="24"/>
              <w:szCs w:val="24"/>
              <w:lang w:eastAsia="pt-BR"/>
            </w:rPr>
          </w:pPr>
          <w:hyperlink w:anchor="_Toc121871940" w:history="1">
            <w:r w:rsidR="00204F25" w:rsidRPr="00CC5B58">
              <w:rPr>
                <w:rStyle w:val="Hyperlink"/>
                <w:rFonts w:ascii="Times New Roman" w:hAnsi="Times New Roman"/>
                <w:noProof/>
                <w:sz w:val="24"/>
                <w:szCs w:val="24"/>
              </w:rPr>
              <w:t>31.</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RECURSO(S) ADMINISTRATIVO(S)</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_Toc121871940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23</w:t>
            </w:r>
            <w:r w:rsidR="00204F25" w:rsidRPr="00CC5B58">
              <w:rPr>
                <w:rFonts w:ascii="Times New Roman" w:hAnsi="Times New Roman" w:cs="Times New Roman"/>
                <w:noProof/>
                <w:webHidden/>
                <w:sz w:val="24"/>
                <w:szCs w:val="24"/>
              </w:rPr>
              <w:fldChar w:fldCharType="end"/>
            </w:r>
          </w:hyperlink>
        </w:p>
        <w:p w14:paraId="145CC520" w14:textId="1CDC963A" w:rsidR="00204F25" w:rsidRPr="00CC5B58" w:rsidRDefault="00622D89" w:rsidP="00531BD2">
          <w:pPr>
            <w:pStyle w:val="Sumrio1"/>
            <w:tabs>
              <w:tab w:val="left" w:pos="426"/>
              <w:tab w:val="left" w:pos="660"/>
              <w:tab w:val="right" w:leader="dot" w:pos="9061"/>
            </w:tabs>
            <w:ind w:left="-567"/>
            <w:rPr>
              <w:rFonts w:ascii="Times New Roman" w:eastAsiaTheme="minorEastAsia" w:hAnsi="Times New Roman" w:cs="Times New Roman"/>
              <w:noProof/>
              <w:sz w:val="24"/>
              <w:szCs w:val="24"/>
              <w:lang w:eastAsia="pt-BR"/>
            </w:rPr>
          </w:pPr>
          <w:hyperlink w:anchor="_Toc121871941" w:history="1">
            <w:r w:rsidR="00204F25" w:rsidRPr="00CC5B58">
              <w:rPr>
                <w:rStyle w:val="Hyperlink"/>
                <w:rFonts w:ascii="Times New Roman" w:hAnsi="Times New Roman"/>
                <w:noProof/>
                <w:sz w:val="24"/>
                <w:szCs w:val="24"/>
              </w:rPr>
              <w:t>32.</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REABERTURA DA SESSÃO PÚBLICA</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_Toc121871941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24</w:t>
            </w:r>
            <w:r w:rsidR="00204F25" w:rsidRPr="00CC5B58">
              <w:rPr>
                <w:rFonts w:ascii="Times New Roman" w:hAnsi="Times New Roman" w:cs="Times New Roman"/>
                <w:noProof/>
                <w:webHidden/>
                <w:sz w:val="24"/>
                <w:szCs w:val="24"/>
              </w:rPr>
              <w:fldChar w:fldCharType="end"/>
            </w:r>
          </w:hyperlink>
        </w:p>
        <w:p w14:paraId="46031485" w14:textId="273D64E3" w:rsidR="00204F25" w:rsidRPr="00CC5B58" w:rsidRDefault="00622D89" w:rsidP="00531BD2">
          <w:pPr>
            <w:pStyle w:val="Sumrio1"/>
            <w:tabs>
              <w:tab w:val="left" w:pos="426"/>
              <w:tab w:val="left" w:pos="660"/>
              <w:tab w:val="right" w:leader="dot" w:pos="9061"/>
            </w:tabs>
            <w:ind w:left="-567"/>
            <w:rPr>
              <w:rFonts w:ascii="Times New Roman" w:eastAsiaTheme="minorEastAsia" w:hAnsi="Times New Roman" w:cs="Times New Roman"/>
              <w:noProof/>
              <w:sz w:val="24"/>
              <w:szCs w:val="24"/>
              <w:lang w:eastAsia="pt-BR"/>
            </w:rPr>
          </w:pPr>
          <w:hyperlink w:anchor="_Toc121871942" w:history="1">
            <w:r w:rsidR="00204F25" w:rsidRPr="00CC5B58">
              <w:rPr>
                <w:rStyle w:val="Hyperlink"/>
                <w:rFonts w:ascii="Times New Roman" w:hAnsi="Times New Roman"/>
                <w:noProof/>
                <w:sz w:val="24"/>
                <w:szCs w:val="24"/>
              </w:rPr>
              <w:t>33.</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ADJUDICAÇÃO</w:t>
            </w:r>
            <w:r w:rsidR="00204F25" w:rsidRPr="00CC5B58">
              <w:rPr>
                <w:rFonts w:ascii="Times New Roman" w:hAnsi="Times New Roman" w:cs="Times New Roman"/>
                <w:noProof/>
                <w:webHidden/>
                <w:sz w:val="24"/>
                <w:szCs w:val="24"/>
              </w:rPr>
              <w:tab/>
            </w:r>
          </w:hyperlink>
          <w:r w:rsidR="00101F8F">
            <w:rPr>
              <w:rFonts w:ascii="Times New Roman" w:hAnsi="Times New Roman" w:cs="Times New Roman"/>
              <w:noProof/>
              <w:sz w:val="24"/>
              <w:szCs w:val="24"/>
            </w:rPr>
            <w:t>25</w:t>
          </w:r>
        </w:p>
        <w:p w14:paraId="7F371F7C" w14:textId="6F66F52D" w:rsidR="00204F25" w:rsidRPr="00CC5B58" w:rsidRDefault="00622D89" w:rsidP="00531BD2">
          <w:pPr>
            <w:pStyle w:val="Sumrio1"/>
            <w:tabs>
              <w:tab w:val="left" w:pos="426"/>
              <w:tab w:val="left" w:pos="660"/>
              <w:tab w:val="right" w:leader="dot" w:pos="9061"/>
            </w:tabs>
            <w:ind w:left="-567"/>
            <w:rPr>
              <w:rFonts w:ascii="Times New Roman" w:eastAsiaTheme="minorEastAsia" w:hAnsi="Times New Roman" w:cs="Times New Roman"/>
              <w:noProof/>
              <w:sz w:val="24"/>
              <w:szCs w:val="24"/>
              <w:lang w:eastAsia="pt-BR"/>
            </w:rPr>
          </w:pPr>
          <w:hyperlink w:anchor="_Toc121871943" w:history="1">
            <w:r w:rsidR="00204F25" w:rsidRPr="00CC5B58">
              <w:rPr>
                <w:rStyle w:val="Hyperlink"/>
                <w:rFonts w:ascii="Times New Roman" w:hAnsi="Times New Roman"/>
                <w:noProof/>
                <w:sz w:val="24"/>
                <w:szCs w:val="24"/>
              </w:rPr>
              <w:t>34.</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ENCERRAMENTO DA LICITAÇÃO</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_Toc121871943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25</w:t>
            </w:r>
            <w:r w:rsidR="00204F25" w:rsidRPr="00CC5B58">
              <w:rPr>
                <w:rFonts w:ascii="Times New Roman" w:hAnsi="Times New Roman" w:cs="Times New Roman"/>
                <w:noProof/>
                <w:webHidden/>
                <w:sz w:val="24"/>
                <w:szCs w:val="24"/>
              </w:rPr>
              <w:fldChar w:fldCharType="end"/>
            </w:r>
          </w:hyperlink>
        </w:p>
        <w:p w14:paraId="00BFCAD7" w14:textId="2558F4A0" w:rsidR="00204F25" w:rsidRPr="00CC5B58" w:rsidRDefault="00622D89" w:rsidP="00531BD2">
          <w:pPr>
            <w:pStyle w:val="Sumrio1"/>
            <w:tabs>
              <w:tab w:val="left" w:pos="426"/>
              <w:tab w:val="left" w:pos="660"/>
              <w:tab w:val="right" w:leader="dot" w:pos="9061"/>
            </w:tabs>
            <w:ind w:left="-567"/>
            <w:rPr>
              <w:rFonts w:ascii="Times New Roman" w:eastAsiaTheme="minorEastAsia" w:hAnsi="Times New Roman" w:cs="Times New Roman"/>
              <w:noProof/>
              <w:sz w:val="24"/>
              <w:szCs w:val="24"/>
              <w:lang w:eastAsia="pt-BR"/>
            </w:rPr>
          </w:pPr>
          <w:hyperlink w:anchor="_Toc121871944" w:history="1">
            <w:r w:rsidR="00204F25" w:rsidRPr="00CC5B58">
              <w:rPr>
                <w:rStyle w:val="Hyperlink"/>
                <w:rFonts w:ascii="Times New Roman" w:hAnsi="Times New Roman"/>
                <w:noProof/>
                <w:sz w:val="24"/>
                <w:szCs w:val="24"/>
              </w:rPr>
              <w:t>35.</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CONTRATAÇÃO</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_Toc121871944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25</w:t>
            </w:r>
            <w:r w:rsidR="00204F25" w:rsidRPr="00CC5B58">
              <w:rPr>
                <w:rFonts w:ascii="Times New Roman" w:hAnsi="Times New Roman" w:cs="Times New Roman"/>
                <w:noProof/>
                <w:webHidden/>
                <w:sz w:val="24"/>
                <w:szCs w:val="24"/>
              </w:rPr>
              <w:fldChar w:fldCharType="end"/>
            </w:r>
          </w:hyperlink>
        </w:p>
        <w:p w14:paraId="58D55812" w14:textId="751A675D" w:rsidR="00204F25" w:rsidRPr="00CC5B58" w:rsidRDefault="00622D89" w:rsidP="00531BD2">
          <w:pPr>
            <w:pStyle w:val="Sumrio1"/>
            <w:tabs>
              <w:tab w:val="left" w:pos="426"/>
              <w:tab w:val="left" w:pos="660"/>
              <w:tab w:val="right" w:leader="dot" w:pos="9061"/>
            </w:tabs>
            <w:ind w:left="-567"/>
            <w:rPr>
              <w:rFonts w:ascii="Times New Roman" w:eastAsiaTheme="minorEastAsia" w:hAnsi="Times New Roman" w:cs="Times New Roman"/>
              <w:noProof/>
              <w:sz w:val="24"/>
              <w:szCs w:val="24"/>
              <w:lang w:eastAsia="pt-BR"/>
            </w:rPr>
          </w:pPr>
          <w:hyperlink w:anchor="_Toc121871945" w:history="1">
            <w:r w:rsidR="00204F25" w:rsidRPr="00CC5B58">
              <w:rPr>
                <w:rStyle w:val="Hyperlink"/>
                <w:rFonts w:ascii="Times New Roman" w:hAnsi="Times New Roman"/>
                <w:noProof/>
                <w:sz w:val="24"/>
                <w:szCs w:val="24"/>
              </w:rPr>
              <w:t>36.</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OBRIGAÇÕES DA CONTRATANTE</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_Toc121871945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26</w:t>
            </w:r>
            <w:r w:rsidR="00204F25" w:rsidRPr="00CC5B58">
              <w:rPr>
                <w:rFonts w:ascii="Times New Roman" w:hAnsi="Times New Roman" w:cs="Times New Roman"/>
                <w:noProof/>
                <w:webHidden/>
                <w:sz w:val="24"/>
                <w:szCs w:val="24"/>
              </w:rPr>
              <w:fldChar w:fldCharType="end"/>
            </w:r>
          </w:hyperlink>
        </w:p>
        <w:p w14:paraId="0BA08CB3" w14:textId="3A2D6540" w:rsidR="00204F25" w:rsidRPr="00CC5B58" w:rsidRDefault="00622D89" w:rsidP="00531BD2">
          <w:pPr>
            <w:pStyle w:val="Sumrio1"/>
            <w:tabs>
              <w:tab w:val="left" w:pos="426"/>
              <w:tab w:val="left" w:pos="660"/>
              <w:tab w:val="right" w:leader="dot" w:pos="9061"/>
            </w:tabs>
            <w:ind w:left="-567"/>
            <w:rPr>
              <w:rFonts w:ascii="Times New Roman" w:eastAsiaTheme="minorEastAsia" w:hAnsi="Times New Roman" w:cs="Times New Roman"/>
              <w:noProof/>
              <w:sz w:val="24"/>
              <w:szCs w:val="24"/>
              <w:lang w:eastAsia="pt-BR"/>
            </w:rPr>
          </w:pPr>
          <w:hyperlink w:anchor="_Toc121871946" w:history="1">
            <w:r w:rsidR="00204F25" w:rsidRPr="00CC5B58">
              <w:rPr>
                <w:rStyle w:val="Hyperlink"/>
                <w:rFonts w:ascii="Times New Roman" w:hAnsi="Times New Roman"/>
                <w:noProof/>
                <w:sz w:val="24"/>
                <w:szCs w:val="24"/>
              </w:rPr>
              <w:t>37.</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OBRIGAÇÕES DA CONTRATADA</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_Toc121871946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26</w:t>
            </w:r>
            <w:r w:rsidR="00204F25" w:rsidRPr="00CC5B58">
              <w:rPr>
                <w:rFonts w:ascii="Times New Roman" w:hAnsi="Times New Roman" w:cs="Times New Roman"/>
                <w:noProof/>
                <w:webHidden/>
                <w:sz w:val="24"/>
                <w:szCs w:val="24"/>
              </w:rPr>
              <w:fldChar w:fldCharType="end"/>
            </w:r>
          </w:hyperlink>
        </w:p>
        <w:p w14:paraId="29426C05" w14:textId="512A556F" w:rsidR="00204F25" w:rsidRPr="00CC5B58" w:rsidRDefault="00622D89" w:rsidP="00531BD2">
          <w:pPr>
            <w:pStyle w:val="Sumrio1"/>
            <w:tabs>
              <w:tab w:val="left" w:pos="426"/>
              <w:tab w:val="left" w:pos="660"/>
              <w:tab w:val="right" w:leader="dot" w:pos="9061"/>
            </w:tabs>
            <w:ind w:left="-567"/>
            <w:rPr>
              <w:rFonts w:ascii="Times New Roman" w:eastAsiaTheme="minorEastAsia" w:hAnsi="Times New Roman" w:cs="Times New Roman"/>
              <w:noProof/>
              <w:sz w:val="24"/>
              <w:szCs w:val="24"/>
              <w:lang w:eastAsia="pt-BR"/>
            </w:rPr>
          </w:pPr>
          <w:hyperlink w:anchor="_Toc121871947" w:history="1">
            <w:r w:rsidR="00204F25" w:rsidRPr="00CC5B58">
              <w:rPr>
                <w:rStyle w:val="Hyperlink"/>
                <w:rFonts w:ascii="Times New Roman" w:hAnsi="Times New Roman"/>
                <w:noProof/>
                <w:sz w:val="24"/>
                <w:szCs w:val="24"/>
              </w:rPr>
              <w:t>38.</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ENTREGA E RECEBIMENTO DO OBJETO</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_Toc121871947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27</w:t>
            </w:r>
            <w:r w:rsidR="00204F25" w:rsidRPr="00CC5B58">
              <w:rPr>
                <w:rFonts w:ascii="Times New Roman" w:hAnsi="Times New Roman" w:cs="Times New Roman"/>
                <w:noProof/>
                <w:webHidden/>
                <w:sz w:val="24"/>
                <w:szCs w:val="24"/>
              </w:rPr>
              <w:fldChar w:fldCharType="end"/>
            </w:r>
          </w:hyperlink>
        </w:p>
        <w:p w14:paraId="7436D01C" w14:textId="3DAD0938" w:rsidR="00204F25" w:rsidRPr="00CC5B58" w:rsidRDefault="00622D89" w:rsidP="00531BD2">
          <w:pPr>
            <w:pStyle w:val="Sumrio1"/>
            <w:tabs>
              <w:tab w:val="left" w:pos="426"/>
              <w:tab w:val="left" w:pos="660"/>
              <w:tab w:val="right" w:leader="dot" w:pos="9061"/>
            </w:tabs>
            <w:ind w:left="-567"/>
            <w:rPr>
              <w:rFonts w:ascii="Times New Roman" w:eastAsiaTheme="minorEastAsia" w:hAnsi="Times New Roman" w:cs="Times New Roman"/>
              <w:noProof/>
              <w:sz w:val="24"/>
              <w:szCs w:val="24"/>
              <w:lang w:eastAsia="pt-BR"/>
            </w:rPr>
          </w:pPr>
          <w:hyperlink w:anchor="_Toc121871948" w:history="1">
            <w:r w:rsidR="00204F25" w:rsidRPr="00CC5B58">
              <w:rPr>
                <w:rStyle w:val="Hyperlink"/>
                <w:rFonts w:ascii="Times New Roman" w:hAnsi="Times New Roman"/>
                <w:noProof/>
                <w:sz w:val="24"/>
                <w:szCs w:val="24"/>
              </w:rPr>
              <w:t>39.</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LIQUIDAÇÃO E DO PAGAMENTO</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_Toc121871948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27</w:t>
            </w:r>
            <w:r w:rsidR="00204F25" w:rsidRPr="00CC5B58">
              <w:rPr>
                <w:rFonts w:ascii="Times New Roman" w:hAnsi="Times New Roman" w:cs="Times New Roman"/>
                <w:noProof/>
                <w:webHidden/>
                <w:sz w:val="24"/>
                <w:szCs w:val="24"/>
              </w:rPr>
              <w:fldChar w:fldCharType="end"/>
            </w:r>
          </w:hyperlink>
        </w:p>
        <w:p w14:paraId="75DAA945" w14:textId="7D4F6A6E" w:rsidR="00204F25" w:rsidRPr="00CC5B58" w:rsidRDefault="00622D89" w:rsidP="00531BD2">
          <w:pPr>
            <w:pStyle w:val="Sumrio1"/>
            <w:tabs>
              <w:tab w:val="left" w:pos="426"/>
              <w:tab w:val="left" w:pos="660"/>
              <w:tab w:val="right" w:leader="dot" w:pos="9061"/>
            </w:tabs>
            <w:ind w:left="-567"/>
            <w:rPr>
              <w:rFonts w:ascii="Times New Roman" w:eastAsiaTheme="minorEastAsia" w:hAnsi="Times New Roman" w:cs="Times New Roman"/>
              <w:noProof/>
              <w:sz w:val="24"/>
              <w:szCs w:val="24"/>
              <w:lang w:eastAsia="pt-BR"/>
            </w:rPr>
          </w:pPr>
          <w:hyperlink w:anchor="_Toc121871949" w:history="1">
            <w:r w:rsidR="00204F25" w:rsidRPr="00CC5B58">
              <w:rPr>
                <w:rStyle w:val="Hyperlink"/>
                <w:rFonts w:ascii="Times New Roman" w:hAnsi="Times New Roman"/>
                <w:noProof/>
                <w:sz w:val="24"/>
                <w:szCs w:val="24"/>
              </w:rPr>
              <w:t>40.</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REAJUSTE (art. 92, § 3º da Lei Federal nº 14.133, de 2021)</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_Toc121871949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28</w:t>
            </w:r>
            <w:r w:rsidR="00204F25" w:rsidRPr="00CC5B58">
              <w:rPr>
                <w:rFonts w:ascii="Times New Roman" w:hAnsi="Times New Roman" w:cs="Times New Roman"/>
                <w:noProof/>
                <w:webHidden/>
                <w:sz w:val="24"/>
                <w:szCs w:val="24"/>
              </w:rPr>
              <w:fldChar w:fldCharType="end"/>
            </w:r>
          </w:hyperlink>
        </w:p>
        <w:p w14:paraId="609CB9DF" w14:textId="71431231" w:rsidR="00204F25" w:rsidRPr="00CC5B58" w:rsidRDefault="00622D89" w:rsidP="00531BD2">
          <w:pPr>
            <w:pStyle w:val="Sumrio1"/>
            <w:tabs>
              <w:tab w:val="left" w:pos="426"/>
              <w:tab w:val="left" w:pos="660"/>
              <w:tab w:val="right" w:leader="dot" w:pos="9061"/>
            </w:tabs>
            <w:ind w:left="-567"/>
            <w:rPr>
              <w:rFonts w:ascii="Times New Roman" w:eastAsiaTheme="minorEastAsia" w:hAnsi="Times New Roman" w:cs="Times New Roman"/>
              <w:noProof/>
              <w:sz w:val="24"/>
              <w:szCs w:val="24"/>
              <w:lang w:eastAsia="pt-BR"/>
            </w:rPr>
          </w:pPr>
          <w:hyperlink w:anchor="_Toc121871950" w:history="1">
            <w:r w:rsidR="00204F25" w:rsidRPr="00CC5B58">
              <w:rPr>
                <w:rStyle w:val="Hyperlink"/>
                <w:rFonts w:ascii="Times New Roman" w:hAnsi="Times New Roman"/>
                <w:noProof/>
                <w:sz w:val="24"/>
                <w:szCs w:val="24"/>
              </w:rPr>
              <w:t>41.</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SANÇÕES ADMINISTRATIVAS</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_Toc121871950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29</w:t>
            </w:r>
            <w:r w:rsidR="00204F25" w:rsidRPr="00CC5B58">
              <w:rPr>
                <w:rFonts w:ascii="Times New Roman" w:hAnsi="Times New Roman" w:cs="Times New Roman"/>
                <w:noProof/>
                <w:webHidden/>
                <w:sz w:val="24"/>
                <w:szCs w:val="24"/>
              </w:rPr>
              <w:fldChar w:fldCharType="end"/>
            </w:r>
          </w:hyperlink>
        </w:p>
        <w:p w14:paraId="779378F3" w14:textId="51E226AC" w:rsidR="00204F25" w:rsidRPr="00CC5B58" w:rsidRDefault="00622D89" w:rsidP="00531BD2">
          <w:pPr>
            <w:pStyle w:val="Sumrio1"/>
            <w:tabs>
              <w:tab w:val="left" w:pos="426"/>
              <w:tab w:val="left" w:pos="660"/>
              <w:tab w:val="right" w:leader="dot" w:pos="9061"/>
            </w:tabs>
            <w:ind w:left="-567"/>
            <w:rPr>
              <w:rFonts w:ascii="Times New Roman" w:eastAsiaTheme="minorEastAsia" w:hAnsi="Times New Roman" w:cs="Times New Roman"/>
              <w:noProof/>
              <w:sz w:val="24"/>
              <w:szCs w:val="24"/>
              <w:lang w:eastAsia="pt-BR"/>
            </w:rPr>
          </w:pPr>
          <w:hyperlink w:anchor="_Toc121871951" w:history="1">
            <w:r w:rsidR="00204F25" w:rsidRPr="00CC5B58">
              <w:rPr>
                <w:rStyle w:val="Hyperlink"/>
                <w:rFonts w:ascii="Times New Roman" w:hAnsi="Times New Roman"/>
                <w:noProof/>
                <w:sz w:val="24"/>
                <w:szCs w:val="24"/>
              </w:rPr>
              <w:t>42.</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PROTEÇÃO DOS DADOS</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_Toc121871951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29</w:t>
            </w:r>
            <w:r w:rsidR="00204F25" w:rsidRPr="00CC5B58">
              <w:rPr>
                <w:rFonts w:ascii="Times New Roman" w:hAnsi="Times New Roman" w:cs="Times New Roman"/>
                <w:noProof/>
                <w:webHidden/>
                <w:sz w:val="24"/>
                <w:szCs w:val="24"/>
              </w:rPr>
              <w:fldChar w:fldCharType="end"/>
            </w:r>
          </w:hyperlink>
        </w:p>
        <w:p w14:paraId="6F93F36B" w14:textId="4CD2EB18" w:rsidR="00204F25" w:rsidRPr="00CC5B58" w:rsidRDefault="00622D89" w:rsidP="00531BD2">
          <w:pPr>
            <w:pStyle w:val="Sumrio1"/>
            <w:tabs>
              <w:tab w:val="left" w:pos="426"/>
              <w:tab w:val="left" w:pos="660"/>
              <w:tab w:val="right" w:leader="dot" w:pos="9061"/>
            </w:tabs>
            <w:ind w:left="-567"/>
            <w:rPr>
              <w:rFonts w:ascii="Times New Roman" w:eastAsiaTheme="minorEastAsia" w:hAnsi="Times New Roman" w:cs="Times New Roman"/>
              <w:noProof/>
              <w:sz w:val="24"/>
              <w:szCs w:val="24"/>
              <w:lang w:eastAsia="pt-BR"/>
            </w:rPr>
          </w:pPr>
          <w:hyperlink w:anchor="_Toc121871952" w:history="1">
            <w:r w:rsidR="00204F25" w:rsidRPr="00CC5B58">
              <w:rPr>
                <w:rStyle w:val="Hyperlink"/>
                <w:rFonts w:ascii="Times New Roman" w:hAnsi="Times New Roman"/>
                <w:noProof/>
                <w:sz w:val="24"/>
                <w:szCs w:val="24"/>
              </w:rPr>
              <w:t>43.</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CRÉDITOS ORÇAMENTÁRIOS </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_Toc121871952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30</w:t>
            </w:r>
            <w:r w:rsidR="00204F25" w:rsidRPr="00CC5B58">
              <w:rPr>
                <w:rFonts w:ascii="Times New Roman" w:hAnsi="Times New Roman" w:cs="Times New Roman"/>
                <w:noProof/>
                <w:webHidden/>
                <w:sz w:val="24"/>
                <w:szCs w:val="24"/>
              </w:rPr>
              <w:fldChar w:fldCharType="end"/>
            </w:r>
          </w:hyperlink>
        </w:p>
        <w:p w14:paraId="19EE3481" w14:textId="3F1B6CE1" w:rsidR="00204F25" w:rsidRPr="00CC5B58" w:rsidRDefault="00622D89" w:rsidP="00531BD2">
          <w:pPr>
            <w:pStyle w:val="Sumrio1"/>
            <w:tabs>
              <w:tab w:val="left" w:pos="426"/>
              <w:tab w:val="left" w:pos="660"/>
              <w:tab w:val="right" w:leader="dot" w:pos="9061"/>
            </w:tabs>
            <w:ind w:left="-567"/>
            <w:rPr>
              <w:rFonts w:ascii="Times New Roman" w:eastAsiaTheme="minorEastAsia" w:hAnsi="Times New Roman" w:cs="Times New Roman"/>
              <w:noProof/>
              <w:sz w:val="24"/>
              <w:szCs w:val="24"/>
              <w:lang w:eastAsia="pt-BR"/>
            </w:rPr>
          </w:pPr>
          <w:hyperlink w:anchor="_Toc121871953" w:history="1">
            <w:r w:rsidR="00204F25" w:rsidRPr="00CC5B58">
              <w:rPr>
                <w:rStyle w:val="Hyperlink"/>
                <w:rFonts w:ascii="Times New Roman" w:hAnsi="Times New Roman"/>
                <w:noProof/>
                <w:sz w:val="24"/>
                <w:szCs w:val="24"/>
              </w:rPr>
              <w:t>44.</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DISPOSIÇÕES FINAIS</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_Toc121871953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30</w:t>
            </w:r>
            <w:r w:rsidR="00204F25" w:rsidRPr="00CC5B58">
              <w:rPr>
                <w:rFonts w:ascii="Times New Roman" w:hAnsi="Times New Roman" w:cs="Times New Roman"/>
                <w:noProof/>
                <w:webHidden/>
                <w:sz w:val="24"/>
                <w:szCs w:val="24"/>
              </w:rPr>
              <w:fldChar w:fldCharType="end"/>
            </w:r>
          </w:hyperlink>
        </w:p>
        <w:p w14:paraId="6260EA3D" w14:textId="45026AFD" w:rsidR="00204F25" w:rsidRPr="00CC5B58" w:rsidRDefault="00622D89" w:rsidP="00531BD2">
          <w:pPr>
            <w:pStyle w:val="Sumrio1"/>
            <w:tabs>
              <w:tab w:val="left" w:pos="426"/>
              <w:tab w:val="left" w:pos="660"/>
              <w:tab w:val="right" w:leader="dot" w:pos="9061"/>
            </w:tabs>
            <w:ind w:left="-567"/>
            <w:rPr>
              <w:rFonts w:ascii="Times New Roman" w:eastAsiaTheme="minorEastAsia" w:hAnsi="Times New Roman" w:cs="Times New Roman"/>
              <w:noProof/>
              <w:sz w:val="24"/>
              <w:szCs w:val="24"/>
              <w:lang w:eastAsia="pt-BR"/>
            </w:rPr>
          </w:pPr>
          <w:hyperlink w:anchor="_Toc121871954" w:history="1">
            <w:r w:rsidR="00204F25" w:rsidRPr="00CC5B58">
              <w:rPr>
                <w:rStyle w:val="Hyperlink"/>
                <w:rFonts w:ascii="Times New Roman" w:hAnsi="Times New Roman"/>
                <w:noProof/>
                <w:sz w:val="24"/>
                <w:szCs w:val="24"/>
              </w:rPr>
              <w:t>45.</w:t>
            </w:r>
            <w:r w:rsidR="00204F25" w:rsidRPr="00CC5B58">
              <w:rPr>
                <w:rFonts w:ascii="Times New Roman" w:eastAsiaTheme="minorEastAsia" w:hAnsi="Times New Roman" w:cs="Times New Roman"/>
                <w:noProof/>
                <w:sz w:val="24"/>
                <w:szCs w:val="24"/>
                <w:lang w:eastAsia="pt-BR"/>
              </w:rPr>
              <w:tab/>
            </w:r>
            <w:r w:rsidR="00204F25" w:rsidRPr="00CC5B58">
              <w:rPr>
                <w:rStyle w:val="Hyperlink"/>
                <w:rFonts w:ascii="Times New Roman" w:hAnsi="Times New Roman"/>
                <w:noProof/>
                <w:sz w:val="24"/>
                <w:szCs w:val="24"/>
              </w:rPr>
              <w:t>FORO</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_Toc121871954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31</w:t>
            </w:r>
            <w:r w:rsidR="00204F25" w:rsidRPr="00CC5B58">
              <w:rPr>
                <w:rFonts w:ascii="Times New Roman" w:hAnsi="Times New Roman" w:cs="Times New Roman"/>
                <w:noProof/>
                <w:webHidden/>
                <w:sz w:val="24"/>
                <w:szCs w:val="24"/>
              </w:rPr>
              <w:fldChar w:fldCharType="end"/>
            </w:r>
          </w:hyperlink>
        </w:p>
        <w:p w14:paraId="3B071AE6" w14:textId="11A57495" w:rsidR="00204F25" w:rsidRPr="00CC5B58" w:rsidRDefault="00622D89" w:rsidP="00531BD2">
          <w:pPr>
            <w:pStyle w:val="Sumrio1"/>
            <w:tabs>
              <w:tab w:val="left" w:pos="426"/>
              <w:tab w:val="right" w:leader="dot" w:pos="9061"/>
            </w:tabs>
            <w:ind w:left="-567"/>
            <w:rPr>
              <w:rFonts w:ascii="Times New Roman" w:eastAsiaTheme="minorEastAsia" w:hAnsi="Times New Roman" w:cs="Times New Roman"/>
              <w:noProof/>
              <w:sz w:val="24"/>
              <w:szCs w:val="24"/>
              <w:lang w:eastAsia="pt-BR"/>
            </w:rPr>
          </w:pPr>
          <w:hyperlink w:anchor="_Toc121871955" w:history="1">
            <w:r w:rsidR="00204F25" w:rsidRPr="00CC5B58">
              <w:rPr>
                <w:rStyle w:val="Hyperlink"/>
                <w:rFonts w:ascii="Times New Roman" w:hAnsi="Times New Roman"/>
                <w:noProof/>
                <w:sz w:val="24"/>
                <w:szCs w:val="24"/>
              </w:rPr>
              <w:t>ANEXO I - TERMO DE REFERÊNCIA</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_Toc121871955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31</w:t>
            </w:r>
            <w:r w:rsidR="00204F25" w:rsidRPr="00CC5B58">
              <w:rPr>
                <w:rFonts w:ascii="Times New Roman" w:hAnsi="Times New Roman" w:cs="Times New Roman"/>
                <w:noProof/>
                <w:webHidden/>
                <w:sz w:val="24"/>
                <w:szCs w:val="24"/>
              </w:rPr>
              <w:fldChar w:fldCharType="end"/>
            </w:r>
          </w:hyperlink>
        </w:p>
        <w:p w14:paraId="1A9FC33F" w14:textId="37F2254A" w:rsidR="00204F25" w:rsidRPr="00CC5B58" w:rsidRDefault="00622D89" w:rsidP="00531BD2">
          <w:pPr>
            <w:pStyle w:val="Sumrio1"/>
            <w:tabs>
              <w:tab w:val="left" w:pos="426"/>
              <w:tab w:val="right" w:leader="dot" w:pos="9061"/>
            </w:tabs>
            <w:ind w:left="-567"/>
            <w:rPr>
              <w:rFonts w:ascii="Times New Roman" w:eastAsiaTheme="minorEastAsia" w:hAnsi="Times New Roman" w:cs="Times New Roman"/>
              <w:noProof/>
              <w:sz w:val="24"/>
              <w:szCs w:val="24"/>
              <w:lang w:eastAsia="pt-BR"/>
            </w:rPr>
          </w:pPr>
          <w:hyperlink w:anchor="_Toc121871956" w:history="1">
            <w:r w:rsidR="00204F25" w:rsidRPr="00CC5B58">
              <w:rPr>
                <w:rStyle w:val="Hyperlink"/>
                <w:rFonts w:ascii="Times New Roman" w:hAnsi="Times New Roman"/>
                <w:noProof/>
                <w:sz w:val="24"/>
                <w:szCs w:val="24"/>
              </w:rPr>
              <w:t>ANEXO II - MODELO DE DECLARAÇÃO</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_Toc121871956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44</w:t>
            </w:r>
            <w:r w:rsidR="00204F25" w:rsidRPr="00CC5B58">
              <w:rPr>
                <w:rFonts w:ascii="Times New Roman" w:hAnsi="Times New Roman" w:cs="Times New Roman"/>
                <w:noProof/>
                <w:webHidden/>
                <w:sz w:val="24"/>
                <w:szCs w:val="24"/>
              </w:rPr>
              <w:fldChar w:fldCharType="end"/>
            </w:r>
          </w:hyperlink>
        </w:p>
        <w:p w14:paraId="7E120B9E" w14:textId="4F6BF68C" w:rsidR="00204F25" w:rsidRPr="00CC5B58" w:rsidRDefault="00622D89" w:rsidP="00531BD2">
          <w:pPr>
            <w:pStyle w:val="Sumrio1"/>
            <w:tabs>
              <w:tab w:val="left" w:pos="426"/>
              <w:tab w:val="right" w:leader="dot" w:pos="9061"/>
            </w:tabs>
            <w:ind w:left="-567"/>
            <w:rPr>
              <w:rFonts w:ascii="Times New Roman" w:eastAsiaTheme="minorEastAsia" w:hAnsi="Times New Roman" w:cs="Times New Roman"/>
              <w:noProof/>
              <w:sz w:val="24"/>
              <w:szCs w:val="24"/>
              <w:lang w:eastAsia="pt-BR"/>
            </w:rPr>
          </w:pPr>
          <w:hyperlink w:anchor="_Toc121871957" w:history="1">
            <w:r w:rsidR="00204F25" w:rsidRPr="00CC5B58">
              <w:rPr>
                <w:rStyle w:val="Hyperlink"/>
                <w:rFonts w:ascii="Times New Roman" w:hAnsi="Times New Roman"/>
                <w:noProof/>
                <w:sz w:val="24"/>
                <w:szCs w:val="24"/>
              </w:rPr>
              <w:t>ANEXO III - MODELO DE PROPOSTA</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_Toc121871957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45</w:t>
            </w:r>
            <w:r w:rsidR="00204F25" w:rsidRPr="00CC5B58">
              <w:rPr>
                <w:rFonts w:ascii="Times New Roman" w:hAnsi="Times New Roman" w:cs="Times New Roman"/>
                <w:noProof/>
                <w:webHidden/>
                <w:sz w:val="24"/>
                <w:szCs w:val="24"/>
              </w:rPr>
              <w:fldChar w:fldCharType="end"/>
            </w:r>
          </w:hyperlink>
        </w:p>
        <w:p w14:paraId="1554B465" w14:textId="19B5A763" w:rsidR="00204F25" w:rsidRPr="00CC5B58" w:rsidRDefault="00622D89" w:rsidP="00531BD2">
          <w:pPr>
            <w:pStyle w:val="Sumrio1"/>
            <w:tabs>
              <w:tab w:val="left" w:pos="426"/>
              <w:tab w:val="right" w:leader="dot" w:pos="9061"/>
            </w:tabs>
            <w:ind w:left="-567"/>
            <w:rPr>
              <w:rFonts w:ascii="Times New Roman" w:eastAsiaTheme="minorEastAsia" w:hAnsi="Times New Roman" w:cs="Times New Roman"/>
              <w:noProof/>
              <w:sz w:val="24"/>
              <w:szCs w:val="24"/>
              <w:lang w:eastAsia="pt-BR"/>
            </w:rPr>
          </w:pPr>
          <w:hyperlink w:anchor="_Toc121871958" w:history="1">
            <w:r w:rsidR="00204F25" w:rsidRPr="00CC5B58">
              <w:rPr>
                <w:rStyle w:val="Hyperlink"/>
                <w:rFonts w:ascii="Times New Roman" w:hAnsi="Times New Roman"/>
                <w:noProof/>
                <w:sz w:val="24"/>
                <w:szCs w:val="24"/>
              </w:rPr>
              <w:t>ANEXO IV - MINUTA DA ATA DE REGISTRO DE PREÇOS</w:t>
            </w:r>
            <w:r w:rsidR="00204F25" w:rsidRPr="00CC5B58">
              <w:rPr>
                <w:rFonts w:ascii="Times New Roman" w:hAnsi="Times New Roman" w:cs="Times New Roman"/>
                <w:noProof/>
                <w:webHidden/>
                <w:sz w:val="24"/>
                <w:szCs w:val="24"/>
              </w:rPr>
              <w:tab/>
            </w:r>
            <w:r w:rsidR="00204F25" w:rsidRPr="00CC5B58">
              <w:rPr>
                <w:rFonts w:ascii="Times New Roman" w:hAnsi="Times New Roman" w:cs="Times New Roman"/>
                <w:noProof/>
                <w:webHidden/>
                <w:sz w:val="24"/>
                <w:szCs w:val="24"/>
              </w:rPr>
              <w:fldChar w:fldCharType="begin"/>
            </w:r>
            <w:r w:rsidR="00204F25" w:rsidRPr="00CC5B58">
              <w:rPr>
                <w:rFonts w:ascii="Times New Roman" w:hAnsi="Times New Roman" w:cs="Times New Roman"/>
                <w:noProof/>
                <w:webHidden/>
                <w:sz w:val="24"/>
                <w:szCs w:val="24"/>
              </w:rPr>
              <w:instrText xml:space="preserve"> PAGEREF _Toc121871958 \h </w:instrText>
            </w:r>
            <w:r w:rsidR="00204F25" w:rsidRPr="00CC5B58">
              <w:rPr>
                <w:rFonts w:ascii="Times New Roman" w:hAnsi="Times New Roman" w:cs="Times New Roman"/>
                <w:noProof/>
                <w:webHidden/>
                <w:sz w:val="24"/>
                <w:szCs w:val="24"/>
              </w:rPr>
            </w:r>
            <w:r w:rsidR="00204F25" w:rsidRPr="00CC5B5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46</w:t>
            </w:r>
            <w:r w:rsidR="00204F25" w:rsidRPr="00CC5B58">
              <w:rPr>
                <w:rFonts w:ascii="Times New Roman" w:hAnsi="Times New Roman" w:cs="Times New Roman"/>
                <w:noProof/>
                <w:webHidden/>
                <w:sz w:val="24"/>
                <w:szCs w:val="24"/>
              </w:rPr>
              <w:fldChar w:fldCharType="end"/>
            </w:r>
          </w:hyperlink>
        </w:p>
        <w:p w14:paraId="6D99543D" w14:textId="77777777" w:rsidR="00204F25" w:rsidRPr="00CC5B58" w:rsidRDefault="00204F25" w:rsidP="00531BD2">
          <w:pPr>
            <w:tabs>
              <w:tab w:val="left" w:pos="426"/>
            </w:tabs>
            <w:spacing w:after="0" w:line="240" w:lineRule="auto"/>
            <w:ind w:left="-567"/>
            <w:rPr>
              <w:rFonts w:ascii="Times New Roman" w:hAnsi="Times New Roman" w:cs="Times New Roman"/>
              <w:sz w:val="24"/>
              <w:szCs w:val="24"/>
            </w:rPr>
          </w:pPr>
          <w:r w:rsidRPr="00CC5B58">
            <w:rPr>
              <w:rFonts w:ascii="Times New Roman" w:hAnsi="Times New Roman" w:cs="Times New Roman"/>
              <w:b/>
              <w:bCs/>
              <w:sz w:val="24"/>
              <w:szCs w:val="24"/>
            </w:rPr>
            <w:fldChar w:fldCharType="end"/>
          </w:r>
        </w:p>
      </w:sdtContent>
    </w:sdt>
    <w:p w14:paraId="2E41A84A" w14:textId="77777777" w:rsidR="00204F25" w:rsidRPr="00CC5B58" w:rsidRDefault="00204F25" w:rsidP="00531BD2">
      <w:pPr>
        <w:pStyle w:val="Ttulo1"/>
        <w:tabs>
          <w:tab w:val="left" w:pos="426"/>
        </w:tabs>
        <w:ind w:left="-567"/>
        <w:rPr>
          <w:rStyle w:val="normaltextrun"/>
          <w:b w:val="0"/>
          <w:bCs w:val="0"/>
        </w:rPr>
      </w:pPr>
      <w:bookmarkStart w:id="2" w:name="_Toc121871914"/>
      <w:r w:rsidRPr="00CC5B58">
        <w:rPr>
          <w:rStyle w:val="normaltextrun"/>
        </w:rPr>
        <w:t>PUBLICIDADE</w:t>
      </w:r>
      <w:bookmarkEnd w:id="2"/>
    </w:p>
    <w:p w14:paraId="27E1E9BD"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t xml:space="preserve">A publicidade deste Edital será realizada mediante divulgação e manutenção do inteiro teor do ato convocatório e de seus anexos no Portal Nacional de Contratações Públicas (PNCP), disponível no endereço eletrônico: </w:t>
      </w:r>
      <w:hyperlink r:id="rId9" w:history="1">
        <w:r w:rsidRPr="00CC5B58">
          <w:rPr>
            <w:rStyle w:val="Hyperlink"/>
          </w:rPr>
          <w:t>https://pncp.gov.br/</w:t>
        </w:r>
      </w:hyperlink>
      <w:r w:rsidRPr="00CC5B58">
        <w:t>, nos termos fixados nos art. 54 da Lei Federal nº 14.133, de 2021.</w:t>
      </w:r>
    </w:p>
    <w:p w14:paraId="20D0BCBF" w14:textId="14C3A57E"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t xml:space="preserve">O presente Edital também será publicado, em forma de AVISO, no </w:t>
      </w:r>
      <w:r w:rsidRPr="0033300E">
        <w:t>Diário Oficial de Contas do Tribunal de Contas de Mato Grosso - TCE-MT / Jornal Oficial Eletrônico dos Municípios do Estado de Mato Grosso (AMM-MT)</w:t>
      </w:r>
      <w:r w:rsidR="0087397E">
        <w:t xml:space="preserve"> e no Jornal de Circulação O ESTADÃO</w:t>
      </w:r>
      <w:r w:rsidRPr="00CC5B58">
        <w:t>.</w:t>
      </w:r>
    </w:p>
    <w:p w14:paraId="02E5B100" w14:textId="56CF94A8"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t xml:space="preserve">A íntegra do presente Edital e seus Anexos, bem como todos os documentos, os esclarecimentos, impugnações, atos decisórios do procedimento licitatório durante a FASE EXTERNA serão divulgados na plataforma </w:t>
      </w:r>
      <w:proofErr w:type="spellStart"/>
      <w:r w:rsidRPr="00CC5B58">
        <w:rPr>
          <w:color w:val="0070C0"/>
        </w:rPr>
        <w:t>Licitanet</w:t>
      </w:r>
      <w:proofErr w:type="spellEnd"/>
      <w:r w:rsidRPr="00CC5B58">
        <w:t xml:space="preserve">, disponível no endereço eletrônico: </w:t>
      </w:r>
      <w:hyperlink r:id="rId10" w:history="1">
        <w:r w:rsidRPr="00CC5B58">
          <w:rPr>
            <w:rStyle w:val="Hyperlink"/>
            <w:color w:val="0070C0"/>
          </w:rPr>
          <w:t>https://www.licitanet.com.br/</w:t>
        </w:r>
      </w:hyperlink>
      <w:r w:rsidRPr="00CC5B58">
        <w:t xml:space="preserve">, e no sítio internet da Prefeitura Municipal de </w:t>
      </w:r>
      <w:r w:rsidR="007A4538" w:rsidRPr="00CC5B58">
        <w:t>Alto Taquari</w:t>
      </w:r>
      <w:r w:rsidRPr="00CC5B58">
        <w:t xml:space="preserve">/ MT, disponível no endereço eletrônico: </w:t>
      </w:r>
      <w:r w:rsidR="007A4538" w:rsidRPr="00CC5B58">
        <w:rPr>
          <w:color w:val="0070C0"/>
          <w:u w:val="single"/>
        </w:rPr>
        <w:t>https://www.altotaquari.mt.gov.br/portal/editais/1</w:t>
      </w:r>
      <w:r w:rsidRPr="00CC5B58">
        <w:t>.</w:t>
      </w:r>
    </w:p>
    <w:p w14:paraId="40C3F6A9" w14:textId="77777777" w:rsidR="00204F25" w:rsidRPr="00CC5B58" w:rsidRDefault="00204F25" w:rsidP="00531BD2">
      <w:pPr>
        <w:pStyle w:val="Ttulo1"/>
        <w:tabs>
          <w:tab w:val="left" w:pos="426"/>
        </w:tabs>
        <w:ind w:left="-567"/>
        <w:rPr>
          <w:rStyle w:val="normaltextrun"/>
        </w:rPr>
      </w:pPr>
      <w:bookmarkStart w:id="3" w:name="_Toc121871915"/>
      <w:r w:rsidRPr="00CC5B58">
        <w:rPr>
          <w:rStyle w:val="normaltextrun"/>
        </w:rPr>
        <w:t>PLATAFORMA ELETRÔNICA</w:t>
      </w:r>
      <w:bookmarkEnd w:id="3"/>
    </w:p>
    <w:p w14:paraId="38DA8AF0"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t xml:space="preserve">O </w:t>
      </w:r>
      <w:r w:rsidRPr="00CC5B58">
        <w:rPr>
          <w:rStyle w:val="normaltextrun"/>
          <w:color w:val="000000"/>
        </w:rPr>
        <w:t>PREGÃO</w:t>
      </w:r>
      <w:r w:rsidRPr="00CC5B58">
        <w:t xml:space="preserve"> ELETRÔNICO será realizado em sessão pública, via INTERNET, mediante condições de segurança, criptografia e autenticação em todas as suas fases na plataforma </w:t>
      </w:r>
      <w:proofErr w:type="spellStart"/>
      <w:r w:rsidRPr="00CC5B58">
        <w:t>Licitanet</w:t>
      </w:r>
      <w:proofErr w:type="spellEnd"/>
      <w:r w:rsidRPr="00CC5B58">
        <w:t xml:space="preserve">, disponível no endereço eletrônico: </w:t>
      </w:r>
      <w:hyperlink r:id="rId11" w:history="1">
        <w:r w:rsidRPr="00CC5B58">
          <w:rPr>
            <w:rStyle w:val="Hyperlink"/>
            <w:color w:val="0070C0"/>
          </w:rPr>
          <w:t>https://www.licitanet.com.br/</w:t>
        </w:r>
      </w:hyperlink>
      <w:r w:rsidRPr="00CC5B58">
        <w:t>.</w:t>
      </w:r>
    </w:p>
    <w:p w14:paraId="3310E5FD" w14:textId="77777777" w:rsidR="00204F25" w:rsidRPr="00CC5B58" w:rsidRDefault="00204F25" w:rsidP="00531BD2">
      <w:pPr>
        <w:pStyle w:val="Ttulo1"/>
        <w:tabs>
          <w:tab w:val="left" w:pos="426"/>
        </w:tabs>
        <w:ind w:left="-567"/>
        <w:rPr>
          <w:rStyle w:val="normaltextrun"/>
          <w:b w:val="0"/>
          <w:bCs w:val="0"/>
        </w:rPr>
      </w:pPr>
      <w:bookmarkStart w:id="4" w:name="_Toc121871916"/>
      <w:r w:rsidRPr="00CC5B58">
        <w:rPr>
          <w:rStyle w:val="normaltextrun"/>
        </w:rPr>
        <w:t>DATA E HORÁRIO</w:t>
      </w:r>
      <w:bookmarkEnd w:id="4"/>
    </w:p>
    <w:p w14:paraId="2A53FBB8" w14:textId="37158338" w:rsidR="00204F25" w:rsidRPr="00181BFB"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b/>
        </w:rPr>
      </w:pPr>
      <w:r w:rsidRPr="00181BFB">
        <w:rPr>
          <w:b/>
        </w:rPr>
        <w:t xml:space="preserve">A(s) proposta(s) de preços e os documentos de habilitação deverão ser cadastrados na plataforma </w:t>
      </w:r>
      <w:proofErr w:type="spellStart"/>
      <w:r w:rsidRPr="00181BFB">
        <w:rPr>
          <w:b/>
        </w:rPr>
        <w:t>Licitanet</w:t>
      </w:r>
      <w:proofErr w:type="spellEnd"/>
      <w:r w:rsidRPr="00181BFB">
        <w:rPr>
          <w:b/>
        </w:rPr>
        <w:t xml:space="preserve"> até às </w:t>
      </w:r>
      <w:r w:rsidR="00820D58" w:rsidRPr="00181BFB">
        <w:rPr>
          <w:b/>
        </w:rPr>
        <w:t>08:3</w:t>
      </w:r>
      <w:r w:rsidR="0087397E" w:rsidRPr="00181BFB">
        <w:rPr>
          <w:b/>
        </w:rPr>
        <w:t>0</w:t>
      </w:r>
      <w:r w:rsidRPr="00181BFB">
        <w:rPr>
          <w:b/>
        </w:rPr>
        <w:t xml:space="preserve"> horas (horário oficial de Brasília/DF) do dia </w:t>
      </w:r>
      <w:r w:rsidR="00181BFB" w:rsidRPr="00181BFB">
        <w:rPr>
          <w:b/>
        </w:rPr>
        <w:t xml:space="preserve">08 </w:t>
      </w:r>
      <w:r w:rsidRPr="00181BFB">
        <w:rPr>
          <w:b/>
        </w:rPr>
        <w:t xml:space="preserve">de </w:t>
      </w:r>
      <w:r w:rsidR="00181BFB" w:rsidRPr="00181BFB">
        <w:rPr>
          <w:b/>
        </w:rPr>
        <w:t>Jul</w:t>
      </w:r>
      <w:r w:rsidR="00FC3AE8" w:rsidRPr="00181BFB">
        <w:rPr>
          <w:b/>
        </w:rPr>
        <w:t>ho</w:t>
      </w:r>
      <w:r w:rsidRPr="00181BFB">
        <w:rPr>
          <w:b/>
        </w:rPr>
        <w:t xml:space="preserve"> </w:t>
      </w:r>
      <w:r w:rsidR="00101F8F" w:rsidRPr="00181BFB">
        <w:rPr>
          <w:b/>
        </w:rPr>
        <w:t>de 2024</w:t>
      </w:r>
      <w:r w:rsidRPr="00181BFB">
        <w:rPr>
          <w:b/>
        </w:rPr>
        <w:t>, quando se dará a abertura da sessão pública.</w:t>
      </w:r>
      <w:bookmarkStart w:id="5" w:name="_GoBack"/>
      <w:bookmarkEnd w:id="5"/>
    </w:p>
    <w:p w14:paraId="72EC8F64"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t>Não havendo expediente ou ocorrendo qualquer fato superveniente que impeça a realização do certame na data marcada, a sessão será automaticamente transferida para o primeiro dia útil subsequente, no mesmo horário e endereço eletrônico anteriormente estabelecidos, desde que não haja comunicação do(a) Pregoeiro(a) em contrário.</w:t>
      </w:r>
    </w:p>
    <w:p w14:paraId="7845EF74" w14:textId="77777777" w:rsidR="00204F25" w:rsidRPr="00CC5B58" w:rsidRDefault="00204F25" w:rsidP="00531BD2">
      <w:pPr>
        <w:pStyle w:val="Ttulo1"/>
        <w:tabs>
          <w:tab w:val="left" w:pos="426"/>
        </w:tabs>
        <w:ind w:left="-567"/>
        <w:rPr>
          <w:rStyle w:val="normaltextrun"/>
          <w:b w:val="0"/>
          <w:bCs w:val="0"/>
        </w:rPr>
      </w:pPr>
      <w:bookmarkStart w:id="6" w:name="_Toc121871917"/>
      <w:r w:rsidRPr="00CC5B58">
        <w:rPr>
          <w:rStyle w:val="normaltextrun"/>
        </w:rPr>
        <w:t>AGENTE DE CONTRAÇÃO</w:t>
      </w:r>
      <w:bookmarkEnd w:id="6"/>
    </w:p>
    <w:p w14:paraId="2E00265C" w14:textId="2AC3F732"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t xml:space="preserve">Os trabalhos do certame licitatório serão conduzidos </w:t>
      </w:r>
      <w:r w:rsidRPr="0033300E">
        <w:t xml:space="preserve">pelo(a) Agente de Contratação/Pregoeiro, </w:t>
      </w:r>
      <w:r w:rsidRPr="0087397E">
        <w:t xml:space="preserve">Sr.(a) </w:t>
      </w:r>
      <w:r w:rsidR="0087397E" w:rsidRPr="0087397E">
        <w:t xml:space="preserve">Thaís Regina </w:t>
      </w:r>
      <w:proofErr w:type="spellStart"/>
      <w:r w:rsidR="0087397E" w:rsidRPr="0087397E">
        <w:t>Bender</w:t>
      </w:r>
      <w:proofErr w:type="spellEnd"/>
      <w:r w:rsidR="0087397E" w:rsidRPr="0087397E">
        <w:t xml:space="preserve"> de Souza</w:t>
      </w:r>
      <w:r w:rsidRPr="0087397E">
        <w:t xml:space="preserve">, </w:t>
      </w:r>
      <w:r w:rsidRPr="0033300E">
        <w:t>designado</w:t>
      </w:r>
      <w:r w:rsidRPr="00CC5B58">
        <w:t>(a)</w:t>
      </w:r>
      <w:r w:rsidR="00B5000B">
        <w:t xml:space="preserve"> </w:t>
      </w:r>
      <w:r w:rsidRPr="00CC5B58">
        <w:t xml:space="preserve">(art. 8º da Lei Federal nº 14.133, de 2021) por intermédio da Portaria nº </w:t>
      </w:r>
      <w:r w:rsidR="00101F8F">
        <w:t xml:space="preserve">582 de 2023 em consonância com a Portaria </w:t>
      </w:r>
      <w:r w:rsidR="00111ACE">
        <w:t>122</w:t>
      </w:r>
      <w:r w:rsidRPr="00CC5B58">
        <w:t xml:space="preserve"> </w:t>
      </w:r>
      <w:r w:rsidR="00111ACE">
        <w:t>de 2024</w:t>
      </w:r>
      <w:r w:rsidRPr="00CC5B58">
        <w:t>, e que nesta licitação será denominado(a) PREGOEIRO(A) (art. 8º, § 5º, da Lei Federal nº 14.133, de 2021).</w:t>
      </w:r>
    </w:p>
    <w:p w14:paraId="56CC5C94" w14:textId="75C3133F"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t xml:space="preserve">O(A) </w:t>
      </w:r>
      <w:r w:rsidRPr="0033300E">
        <w:t>Agente de Contratação/Pregoeiro(a</w:t>
      </w:r>
      <w:r w:rsidRPr="00CC5B58">
        <w:t xml:space="preserve">) será auxiliado(a) por equipe de apoio (art. 8º, § 1º, da Lei Federal nº 14.133, de 2021) designada pela Portaria nº </w:t>
      </w:r>
      <w:r w:rsidR="00111ACE">
        <w:t>122</w:t>
      </w:r>
      <w:r w:rsidRPr="00CC5B58">
        <w:t xml:space="preserve">, </w:t>
      </w:r>
      <w:r w:rsidR="00111ACE">
        <w:t>de 2024</w:t>
      </w:r>
      <w:r w:rsidRPr="00CC5B58">
        <w:t>, e responderá individualmente pelos atos que praticar.</w:t>
      </w:r>
    </w:p>
    <w:p w14:paraId="79088CB4" w14:textId="36EE392D"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t xml:space="preserve">Em caso de impedimento na condução do certame licitatório, o(a) </w:t>
      </w:r>
      <w:r w:rsidRPr="0033300E">
        <w:t>Agente de Contratação/Pregoeiro(a)</w:t>
      </w:r>
      <w:r w:rsidRPr="00CC5B58">
        <w:t xml:space="preserve"> será substituído(a) automaticamente por outro(a) Agente de Contratação/Pregoeiro designado(a) pela Portaria nº </w:t>
      </w:r>
      <w:r w:rsidR="00111ACE">
        <w:t>122</w:t>
      </w:r>
      <w:r w:rsidRPr="00CC5B58">
        <w:t xml:space="preserve">, </w:t>
      </w:r>
      <w:r w:rsidR="00111ACE">
        <w:t>de 2024</w:t>
      </w:r>
      <w:r w:rsidRPr="00CC5B58">
        <w:t>, seguindo a ordem de substituição definida na referida portaria.</w:t>
      </w:r>
    </w:p>
    <w:p w14:paraId="580AC7A8" w14:textId="77777777" w:rsidR="00204F25" w:rsidRPr="00CC5B58" w:rsidRDefault="00204F25" w:rsidP="00531BD2">
      <w:pPr>
        <w:pStyle w:val="Ttulo1"/>
        <w:tabs>
          <w:tab w:val="left" w:pos="426"/>
        </w:tabs>
        <w:ind w:left="-567"/>
        <w:rPr>
          <w:rStyle w:val="normaltextrun"/>
          <w:b w:val="0"/>
          <w:bCs w:val="0"/>
        </w:rPr>
      </w:pPr>
      <w:bookmarkStart w:id="7" w:name="_Toc121871918"/>
      <w:r w:rsidRPr="00CC5B58">
        <w:rPr>
          <w:rStyle w:val="normaltextrun"/>
        </w:rPr>
        <w:t>OBJETO</w:t>
      </w:r>
      <w:bookmarkEnd w:id="7"/>
      <w:r w:rsidRPr="00CC5B58">
        <w:rPr>
          <w:rStyle w:val="normaltextrun"/>
        </w:rPr>
        <w:t> </w:t>
      </w:r>
    </w:p>
    <w:p w14:paraId="309A5205" w14:textId="351F5DA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rPr>
      </w:pPr>
      <w:r w:rsidRPr="00CC5B58">
        <w:rPr>
          <w:rStyle w:val="normaltextrun"/>
          <w:color w:val="000000"/>
        </w:rPr>
        <w:t>A presente licitação</w:t>
      </w:r>
      <w:r w:rsidR="0087397E">
        <w:rPr>
          <w:rStyle w:val="normaltextrun"/>
          <w:color w:val="000000"/>
        </w:rPr>
        <w:t xml:space="preserve"> </w:t>
      </w:r>
      <w:r w:rsidRPr="0087397E">
        <w:rPr>
          <w:rStyle w:val="normaltextrun"/>
          <w:color w:val="000000"/>
        </w:rPr>
        <w:t>por item</w:t>
      </w:r>
      <w:r w:rsidRPr="00CC5B58">
        <w:rPr>
          <w:rStyle w:val="normaltextrun"/>
          <w:color w:val="000000"/>
        </w:rPr>
        <w:t xml:space="preserve">, tem por objeto o </w:t>
      </w:r>
      <w:r w:rsidR="004E615A" w:rsidRPr="004E615A">
        <w:rPr>
          <w:b/>
          <w:bCs/>
        </w:rPr>
        <w:t xml:space="preserve">REGISTRO DE PREÇOS PARA FUTURA E EVENTUAL </w:t>
      </w:r>
      <w:r w:rsidR="004E615A" w:rsidRPr="004E615A">
        <w:rPr>
          <w:b/>
          <w:bdr w:val="none" w:sz="0" w:space="0" w:color="auto" w:frame="1"/>
        </w:rPr>
        <w:t xml:space="preserve">AQUISIÇÃO DE MATERIAIS DE LABORATÓRIO, PARA REALIZAÇÃO DE EXAMES DE ANALISES CLÍNICAS EM ATENDIMENTO AS </w:t>
      </w:r>
      <w:r w:rsidR="004E615A" w:rsidRPr="004E615A">
        <w:rPr>
          <w:b/>
        </w:rPr>
        <w:t>DEMANDAS DO HOSPITAL MUNICIPAL E MATERNIDADE NOSSA SENHORA APARECIDA DE ALTO TAQUARI-MT</w:t>
      </w:r>
      <w:r w:rsidR="0087397E">
        <w:rPr>
          <w:b/>
          <w:bCs/>
        </w:rPr>
        <w:t>,</w:t>
      </w:r>
      <w:r w:rsidRPr="00CC5B58">
        <w:rPr>
          <w:rStyle w:val="normaltextrun"/>
          <w:color w:val="000000"/>
        </w:rPr>
        <w:t xml:space="preserve"> conforme especificações, condições, quantidades e prazos constantes do Termo de Referência - Anexo I deste Edital.</w:t>
      </w:r>
      <w:r w:rsidRPr="00CC5B58">
        <w:rPr>
          <w:rStyle w:val="normaltextrun"/>
        </w:rPr>
        <w:t> </w:t>
      </w:r>
    </w:p>
    <w:p w14:paraId="2B49696D"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rPr>
      </w:pPr>
      <w:r w:rsidRPr="00CC5B58">
        <w:rPr>
          <w:rStyle w:val="normaltextrun"/>
          <w:color w:val="000000"/>
        </w:rPr>
        <w:t>Fazem parte do presente Edital os anexos abaixo relacionados: </w:t>
      </w:r>
      <w:r w:rsidRPr="00CC5B58">
        <w:rPr>
          <w:rStyle w:val="normaltextrun"/>
        </w:rPr>
        <w:t> </w:t>
      </w:r>
    </w:p>
    <w:p w14:paraId="3A5E4BBF"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rStyle w:val="normaltextrun"/>
          <w:color w:val="000000"/>
        </w:rPr>
      </w:pPr>
      <w:r w:rsidRPr="00CC5B58">
        <w:rPr>
          <w:rStyle w:val="normaltextrun"/>
          <w:color w:val="000000"/>
        </w:rPr>
        <w:t>Anexo I - Termo de Referência;</w:t>
      </w:r>
    </w:p>
    <w:p w14:paraId="4E8CAD5C"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rStyle w:val="normaltextrun"/>
          <w:color w:val="000000"/>
        </w:rPr>
      </w:pPr>
      <w:r w:rsidRPr="00CC5B58">
        <w:rPr>
          <w:rStyle w:val="normaltextrun"/>
          <w:color w:val="000000"/>
        </w:rPr>
        <w:t>Anexo II - Modelo de Declarações;</w:t>
      </w:r>
    </w:p>
    <w:p w14:paraId="05E38D80"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rStyle w:val="normaltextrun"/>
          <w:color w:val="000000"/>
        </w:rPr>
      </w:pPr>
      <w:r w:rsidRPr="00CC5B58">
        <w:rPr>
          <w:rStyle w:val="normaltextrun"/>
          <w:color w:val="000000"/>
        </w:rPr>
        <w:t>Anexo III - Modelo de Proposta;</w:t>
      </w:r>
    </w:p>
    <w:p w14:paraId="05B80A45"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rStyle w:val="normaltextrun"/>
          <w:color w:val="000000"/>
        </w:rPr>
      </w:pPr>
      <w:r w:rsidRPr="00CC5B58">
        <w:rPr>
          <w:rStyle w:val="normaltextrun"/>
          <w:color w:val="000000"/>
        </w:rPr>
        <w:t>Anexo IV - Minuta da Ata de Registro de Preços.</w:t>
      </w:r>
    </w:p>
    <w:p w14:paraId="006EB756" w14:textId="77777777" w:rsidR="00204F25" w:rsidRPr="00CC5B58" w:rsidRDefault="00204F25" w:rsidP="00531BD2">
      <w:pPr>
        <w:pStyle w:val="Ttulo1"/>
        <w:tabs>
          <w:tab w:val="left" w:pos="426"/>
        </w:tabs>
        <w:ind w:left="-567"/>
        <w:rPr>
          <w:rStyle w:val="normaltextrun"/>
          <w:b w:val="0"/>
          <w:bCs w:val="0"/>
        </w:rPr>
      </w:pPr>
      <w:bookmarkStart w:id="8" w:name="_Toc121871919"/>
      <w:r w:rsidRPr="00CC5B58">
        <w:rPr>
          <w:rStyle w:val="normaltextrun"/>
        </w:rPr>
        <w:lastRenderedPageBreak/>
        <w:t>REGISTRO DE PREÇOS</w:t>
      </w:r>
      <w:bookmarkEnd w:id="8"/>
    </w:p>
    <w:p w14:paraId="327C0F8C"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t xml:space="preserve">A vigência da Ata de Registro de Preços - ARP (Anexo IV) será de </w:t>
      </w:r>
      <w:r w:rsidRPr="0033300E">
        <w:t>12 (doze)</w:t>
      </w:r>
      <w:r w:rsidRPr="00CC5B58">
        <w:t xml:space="preserve"> meses, podendo ser prorrogada por igual período, desde que comprovada a </w:t>
      </w:r>
      <w:proofErr w:type="spellStart"/>
      <w:r w:rsidRPr="00CC5B58">
        <w:t>vantajosidade</w:t>
      </w:r>
      <w:proofErr w:type="spellEnd"/>
      <w:r w:rsidRPr="00CC5B58">
        <w:t>, limitada a 24 (vinte e quatro) meses.</w:t>
      </w:r>
    </w:p>
    <w:p w14:paraId="5C6D3544" w14:textId="3C0786C8"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t>Em caso de prorrogação, será garantido o REAJUSTE previsto no item “</w:t>
      </w:r>
      <w:r w:rsidR="0033300E">
        <w:t>40</w:t>
      </w:r>
      <w:r w:rsidRPr="00CC5B58">
        <w:t xml:space="preserve"> - REAJUSTE”.</w:t>
      </w:r>
    </w:p>
    <w:p w14:paraId="64A15B03"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t>Não serão aceitas propostas para registros de preços com indicação de quantidades inferiores àquelas previstas em cada item do objeto da presente licitação, como também não serão permitidos registros de mais de um preço por cada item do objeto.</w:t>
      </w:r>
    </w:p>
    <w:p w14:paraId="1D2D7A6D"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t>Poderá haver ADESÃO à ARP por qualquer órgão ou entidade pública não participante do presente certame licitatório, desde que observados os limites, por órgão ou entidade, a 50% (cinquenta por cento) dos quantitativos dos itens do instrumento convocatório registrados na ata de registro de preços para o órgão gerenciador e para os órgãos participantes (art. 86, § 4º, da Lei Federal nº 14.133, de 2021).</w:t>
      </w:r>
    </w:p>
    <w:p w14:paraId="74BE767F"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t>O quantitativo decorrente das adesões à ARP não poderá exceder, na totalidade, ao dobro do quantitativo de cada item registrado na ata de registro de preços para o órgão gerenciador e órgãos participantes, independentemente do número de órgãos não participantes que aderirem (art. 86, § 5º, da Lei Federal nº 14.133, de 2021).</w:t>
      </w:r>
    </w:p>
    <w:p w14:paraId="49D4CA3E"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t>É expressamente proibida a participação de órgão ou entidade pública que já participe de outro SRP em andamento, ou integre outra ARP, com objetos semelhantes ao do presente SRP, nos termos fixados no art. 82, VIII, da Lei Federal nº 14.133, de 2021.</w:t>
      </w:r>
    </w:p>
    <w:p w14:paraId="035F79C7"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t xml:space="preserve">Homologado o resultado da licitação, respeitada a ordem de classificação e a quantidade de fornecedores a serem registrados, convocará os particulares para assinatura da ARP, no prazo de </w:t>
      </w:r>
      <w:r w:rsidRPr="0033300E">
        <w:t>5 (cinco)</w:t>
      </w:r>
      <w:r w:rsidRPr="00CC5B58">
        <w:t xml:space="preserve"> dias úteis, a qual se constitui em compromisso formal de fornecimento nas condições estabelecidas.</w:t>
      </w:r>
    </w:p>
    <w:p w14:paraId="00CF8530"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t>A existência de Registro de Preços não obriga a Administração a firmar as contratações que dele poderão advir, facultando-se a realização de procedimento específico para a aquisição pretendida, sendo assegurada ao beneficiário do registro a preferência de fornecimento em igualdade de condições.</w:t>
      </w:r>
    </w:p>
    <w:p w14:paraId="34353743"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t>Não poderá haver acréscimo(s) no(s) quantitativo(s) registrado(s) na ARP.</w:t>
      </w:r>
    </w:p>
    <w:p w14:paraId="7895E15A" w14:textId="185C4064"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t xml:space="preserve">Caberá à Prefeitura Municipal de </w:t>
      </w:r>
      <w:r w:rsidR="007A4538" w:rsidRPr="00CC5B58">
        <w:t>Alto Taquari</w:t>
      </w:r>
      <w:r w:rsidRPr="00CC5B58">
        <w:t>/ MT o gerenciamento e controle da ARP no seu próprio interesse, como também a formalização, gestão e fiscalização de suas próprias contratações, observadas as atribuições e competências indicadas na Minuta da ARP (Anexo IV).</w:t>
      </w:r>
    </w:p>
    <w:p w14:paraId="28F32123" w14:textId="131450A5"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t xml:space="preserve">O Particular, titular do Registro de Preços, obriga-se a cumprir integralmente as obrigações contidas na ARP, salvo quando houver cancelamento ou rescisão do registro, submetendo-se às sanções administrativas previstas no item </w:t>
      </w:r>
      <w:r w:rsidRPr="0033300E">
        <w:t>“</w:t>
      </w:r>
      <w:r w:rsidR="0033300E" w:rsidRPr="0033300E">
        <w:t>41</w:t>
      </w:r>
      <w:r w:rsidRPr="0033300E">
        <w:t xml:space="preserve"> - SANÇÕES ADMINISTRATIVAS”</w:t>
      </w:r>
      <w:r w:rsidRPr="00CC5B58">
        <w:t xml:space="preserve"> em caso de inadimplência, observado o devido processo legal.</w:t>
      </w:r>
    </w:p>
    <w:p w14:paraId="124AF916" w14:textId="77777777" w:rsidR="00204F25" w:rsidRPr="00CC5B58" w:rsidRDefault="00204F25" w:rsidP="00531BD2">
      <w:pPr>
        <w:pStyle w:val="Ttulo1"/>
        <w:tabs>
          <w:tab w:val="left" w:pos="426"/>
        </w:tabs>
        <w:ind w:left="-567"/>
        <w:rPr>
          <w:rStyle w:val="normaltextrun"/>
          <w:b w:val="0"/>
          <w:bCs w:val="0"/>
        </w:rPr>
      </w:pPr>
      <w:bookmarkStart w:id="9" w:name="_Toc121871920"/>
      <w:r w:rsidRPr="00CC5B58">
        <w:rPr>
          <w:rStyle w:val="normaltextrun"/>
        </w:rPr>
        <w:t>CONDIÇÕES PARA PARTICIPAÇÃO</w:t>
      </w:r>
      <w:bookmarkEnd w:id="9"/>
      <w:r w:rsidRPr="00CC5B58">
        <w:rPr>
          <w:rStyle w:val="normaltextrun"/>
        </w:rPr>
        <w:t> </w:t>
      </w:r>
    </w:p>
    <w:p w14:paraId="61426B66"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rPr>
          <w:rStyle w:val="normaltextrun"/>
          <w:color w:val="000000"/>
        </w:rPr>
        <w:t xml:space="preserve">Para </w:t>
      </w:r>
      <w:r w:rsidRPr="00CC5B58">
        <w:t>participar</w:t>
      </w:r>
      <w:r w:rsidRPr="00CC5B58">
        <w:rPr>
          <w:rStyle w:val="normaltextrun"/>
          <w:color w:val="000000"/>
        </w:rPr>
        <w:t xml:space="preserve"> deste pregão eletrônico, a licitante deverá preencher os seguintes requisitos:</w:t>
      </w:r>
      <w:r w:rsidRPr="00CC5B58">
        <w:rPr>
          <w:rStyle w:val="eop"/>
          <w:color w:val="000000"/>
        </w:rPr>
        <w:t> </w:t>
      </w:r>
    </w:p>
    <w:p w14:paraId="4C1F20EA"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rStyle w:val="normaltextrun"/>
          <w:color w:val="000000"/>
        </w:rPr>
      </w:pPr>
      <w:r w:rsidRPr="00CC5B58">
        <w:rPr>
          <w:rStyle w:val="normaltextrun"/>
          <w:color w:val="000000"/>
        </w:rPr>
        <w:t>Pessoa jurídica cujo ramo de atividade seja compatível com o objeto desta licitação;</w:t>
      </w:r>
    </w:p>
    <w:p w14:paraId="613E8A52"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pPr>
      <w:r w:rsidRPr="00CC5B58">
        <w:rPr>
          <w:rStyle w:val="normaltextrun"/>
          <w:color w:val="000000"/>
        </w:rPr>
        <w:t xml:space="preserve">Ser credenciada junto à plataforma </w:t>
      </w:r>
      <w:proofErr w:type="spellStart"/>
      <w:r w:rsidRPr="00CC5B58">
        <w:rPr>
          <w:rStyle w:val="normaltextrun"/>
          <w:color w:val="000000"/>
        </w:rPr>
        <w:t>Licitanet</w:t>
      </w:r>
      <w:proofErr w:type="spellEnd"/>
      <w:r w:rsidRPr="00CC5B58">
        <w:rPr>
          <w:rStyle w:val="normaltextrun"/>
          <w:color w:val="000000"/>
        </w:rPr>
        <w:t xml:space="preserve">, por intermédio do sítio eletrônico: </w:t>
      </w:r>
      <w:hyperlink r:id="rId12" w:history="1">
        <w:r w:rsidRPr="00CC5B58">
          <w:rPr>
            <w:rStyle w:val="Hyperlink"/>
            <w:color w:val="0070C0"/>
          </w:rPr>
          <w:t>https://www.licitanet.com.br/</w:t>
        </w:r>
      </w:hyperlink>
      <w:r w:rsidRPr="00CC5B58">
        <w:rPr>
          <w:rStyle w:val="normaltextrun"/>
          <w:color w:val="000000"/>
        </w:rPr>
        <w:t>, que atuará como órgão provedor do sistema eletrônico;</w:t>
      </w:r>
    </w:p>
    <w:p w14:paraId="374D5969"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r w:rsidRPr="00CC5B58">
        <w:rPr>
          <w:rStyle w:val="normaltextrun"/>
          <w:color w:val="000000"/>
        </w:rPr>
        <w:t>Enviar em campo próprio do sistema eletrônico a</w:t>
      </w:r>
      <w:r w:rsidRPr="00CC5B58">
        <w:rPr>
          <w:rStyle w:val="normaltextrun"/>
        </w:rPr>
        <w:t>s</w:t>
      </w:r>
      <w:r w:rsidRPr="00CC5B58">
        <w:rPr>
          <w:rStyle w:val="normaltextrun"/>
          <w:color w:val="000000"/>
        </w:rPr>
        <w:t xml:space="preserve"> seguintes declarações virtuais de que:</w:t>
      </w:r>
      <w:r w:rsidRPr="00CC5B58">
        <w:rPr>
          <w:rStyle w:val="eop"/>
          <w:color w:val="000000"/>
        </w:rPr>
        <w:t> </w:t>
      </w:r>
    </w:p>
    <w:p w14:paraId="2D6BE105" w14:textId="77777777" w:rsidR="00204F25" w:rsidRPr="00CC5B58" w:rsidRDefault="00204F25" w:rsidP="00101F8F">
      <w:pPr>
        <w:pStyle w:val="paragraph"/>
        <w:numPr>
          <w:ilvl w:val="3"/>
          <w:numId w:val="1"/>
        </w:numPr>
        <w:tabs>
          <w:tab w:val="left" w:pos="0"/>
          <w:tab w:val="left" w:pos="1134"/>
        </w:tabs>
        <w:spacing w:before="120" w:beforeAutospacing="0" w:after="120" w:afterAutospacing="0"/>
        <w:ind w:left="-567" w:firstLine="141"/>
        <w:jc w:val="both"/>
        <w:textAlignment w:val="baseline"/>
        <w:rPr>
          <w:rStyle w:val="normaltextrun"/>
          <w:color w:val="000000"/>
        </w:rPr>
      </w:pPr>
      <w:proofErr w:type="gramStart"/>
      <w:r w:rsidRPr="00CC5B58">
        <w:rPr>
          <w:rStyle w:val="normaltextrun"/>
          <w:color w:val="000000"/>
        </w:rPr>
        <w:lastRenderedPageBreak/>
        <w:t>cumpre</w:t>
      </w:r>
      <w:proofErr w:type="gramEnd"/>
      <w:r w:rsidRPr="00CC5B58">
        <w:rPr>
          <w:rStyle w:val="normaltextrun"/>
          <w:color w:val="000000"/>
        </w:rPr>
        <w:t xml:space="preserve"> plenamente os requisitos de habilitação e que sua proposta está em conformidade com as exigências do instrumento convocatório; (art.63, I da Lei Federal nº 14.133, de 2021) </w:t>
      </w:r>
    </w:p>
    <w:p w14:paraId="1EA4486C" w14:textId="77777777" w:rsidR="00204F25" w:rsidRPr="00CC5B58" w:rsidRDefault="00204F25" w:rsidP="00101F8F">
      <w:pPr>
        <w:pStyle w:val="paragraph"/>
        <w:numPr>
          <w:ilvl w:val="3"/>
          <w:numId w:val="1"/>
        </w:numPr>
        <w:tabs>
          <w:tab w:val="left" w:pos="0"/>
          <w:tab w:val="left" w:pos="1134"/>
        </w:tabs>
        <w:spacing w:before="120" w:beforeAutospacing="0" w:after="120" w:afterAutospacing="0"/>
        <w:ind w:left="-567" w:firstLine="141"/>
        <w:jc w:val="both"/>
        <w:textAlignment w:val="baseline"/>
        <w:rPr>
          <w:rStyle w:val="normaltextrun"/>
          <w:color w:val="000000"/>
        </w:rPr>
      </w:pPr>
      <w:proofErr w:type="gramStart"/>
      <w:r w:rsidRPr="00CC5B58">
        <w:rPr>
          <w:rStyle w:val="normaltextrun"/>
          <w:color w:val="000000"/>
        </w:rPr>
        <w:t>atende</w:t>
      </w:r>
      <w:proofErr w:type="gramEnd"/>
      <w:r w:rsidRPr="00CC5B58">
        <w:rPr>
          <w:rStyle w:val="normaltextrun"/>
          <w:color w:val="000000"/>
        </w:rPr>
        <w:t xml:space="preserve"> aos requisitos do art. 4º, §§ 2º e 3º, da Lei Federal nº 14.133, de 2021 para fazer jus aos benefícios previstos nos </w:t>
      </w:r>
      <w:proofErr w:type="spellStart"/>
      <w:r w:rsidRPr="00CC5B58">
        <w:rPr>
          <w:rStyle w:val="normaltextrun"/>
          <w:color w:val="000000"/>
        </w:rPr>
        <w:t>arts</w:t>
      </w:r>
      <w:proofErr w:type="spellEnd"/>
      <w:r w:rsidRPr="00CC5B58">
        <w:rPr>
          <w:rStyle w:val="normaltextrun"/>
          <w:color w:val="000000"/>
        </w:rPr>
        <w:t>. 42 a 49 da Lei Complementar Federal nº 123, de 2006; (art. 4º, §§ 2º e 3º da Lei Federal nº 14.133, de 2021)</w:t>
      </w:r>
    </w:p>
    <w:p w14:paraId="1F7B1547" w14:textId="77777777" w:rsidR="00204F25" w:rsidRPr="00CC5B58" w:rsidRDefault="00204F25" w:rsidP="00101F8F">
      <w:pPr>
        <w:pStyle w:val="paragraph"/>
        <w:numPr>
          <w:ilvl w:val="3"/>
          <w:numId w:val="1"/>
        </w:numPr>
        <w:tabs>
          <w:tab w:val="left" w:pos="0"/>
          <w:tab w:val="left" w:pos="1134"/>
        </w:tabs>
        <w:spacing w:before="120" w:beforeAutospacing="0" w:after="120" w:afterAutospacing="0"/>
        <w:ind w:left="-567" w:firstLine="283"/>
        <w:jc w:val="both"/>
        <w:textAlignment w:val="baseline"/>
        <w:rPr>
          <w:rStyle w:val="normaltextrun"/>
          <w:color w:val="000000"/>
        </w:rPr>
      </w:pPr>
      <w:proofErr w:type="gramStart"/>
      <w:r w:rsidRPr="00CC5B58">
        <w:rPr>
          <w:rStyle w:val="normaltextrun"/>
        </w:rPr>
        <w:t>cumpre</w:t>
      </w:r>
      <w:proofErr w:type="gramEnd"/>
      <w:r w:rsidRPr="00CC5B58">
        <w:rPr>
          <w:rStyle w:val="normaltextrun"/>
        </w:rPr>
        <w:t xml:space="preserve"> as exigências de reserva de cargos para pessoa com deficiência e para reabilitado da Previdência Social, previstas no art. 93 da Lei Federal nº 8.213, de 1991 e em outras normas específicas; (art. 63, IV, da Lei Federal nº 14.133, de 2021)</w:t>
      </w:r>
    </w:p>
    <w:p w14:paraId="4FEC078E" w14:textId="77777777" w:rsidR="00204F25" w:rsidRPr="00CC5B58" w:rsidRDefault="00204F25" w:rsidP="00101F8F">
      <w:pPr>
        <w:pStyle w:val="paragraph"/>
        <w:numPr>
          <w:ilvl w:val="3"/>
          <w:numId w:val="1"/>
        </w:numPr>
        <w:spacing w:before="120" w:beforeAutospacing="0" w:after="120" w:afterAutospacing="0"/>
        <w:ind w:left="-567" w:firstLine="283"/>
        <w:jc w:val="both"/>
        <w:textAlignment w:val="baseline"/>
        <w:rPr>
          <w:rStyle w:val="normaltextrun"/>
          <w:color w:val="000000"/>
        </w:rPr>
      </w:pPr>
      <w:proofErr w:type="gramStart"/>
      <w:r w:rsidRPr="00CC5B58">
        <w:rPr>
          <w:rStyle w:val="normaltextrun"/>
          <w:color w:val="000000"/>
        </w:rPr>
        <w:t>inexiste</w:t>
      </w:r>
      <w:proofErr w:type="gramEnd"/>
      <w:r w:rsidRPr="00CC5B58">
        <w:rPr>
          <w:rStyle w:val="normaltextrun"/>
          <w:color w:val="000000"/>
        </w:rPr>
        <w:t xml:space="preserve"> fato impeditivo para licitar ou contratar com a Administração Pública.</w:t>
      </w:r>
    </w:p>
    <w:p w14:paraId="2CEAA65B"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rPr>
      </w:pPr>
      <w:r w:rsidRPr="00CC5B58">
        <w:rPr>
          <w:rStyle w:val="normaltextrun"/>
          <w:color w:val="000000"/>
        </w:rPr>
        <w:t>​A declaração falsa sujeitará a licitante ao enquadramento na infração prevista no art. 155, VIII, da Lei Federal nº 14.133, de 2021.</w:t>
      </w:r>
    </w:p>
    <w:p w14:paraId="40FCCDBF" w14:textId="600A5F16"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rPr>
          <w:rStyle w:val="normaltextrun"/>
          <w:color w:val="000000"/>
        </w:rPr>
        <w:t xml:space="preserve">Todos os custos decorrentes da elaboração e apresentação das propostas serão de responsabilidade exclusiva do licitante, não se responsabilizando o Município de </w:t>
      </w:r>
      <w:r w:rsidR="007A4538" w:rsidRPr="00CC5B58">
        <w:rPr>
          <w:rStyle w:val="normaltextrun"/>
          <w:color w:val="000000"/>
        </w:rPr>
        <w:t>Alto Taquari</w:t>
      </w:r>
      <w:r w:rsidR="007377A5">
        <w:rPr>
          <w:rStyle w:val="normaltextrun"/>
          <w:color w:val="000000"/>
        </w:rPr>
        <w:t xml:space="preserve"> </w:t>
      </w:r>
      <w:r w:rsidRPr="00CC5B58">
        <w:rPr>
          <w:rStyle w:val="normaltextrun"/>
          <w:color w:val="000000"/>
        </w:rPr>
        <w:t>por quaisquer custos, transações efetuadas pela licitante ou eventual desconexão do sistema.</w:t>
      </w:r>
      <w:r w:rsidRPr="00CC5B58">
        <w:rPr>
          <w:rStyle w:val="eop"/>
          <w:color w:val="000000"/>
        </w:rPr>
        <w:t> </w:t>
      </w:r>
    </w:p>
    <w:p w14:paraId="3D6DE650"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rPr>
          <w:rStyle w:val="normaltextrun"/>
          <w:color w:val="000000"/>
        </w:rPr>
        <w:t>Não poderão participar deste pregão eletrônico:</w:t>
      </w:r>
      <w:r w:rsidRPr="00CC5B58">
        <w:rPr>
          <w:rStyle w:val="eop"/>
          <w:color w:val="000000"/>
        </w:rPr>
        <w:t> </w:t>
      </w:r>
    </w:p>
    <w:p w14:paraId="3C29614E"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rStyle w:val="normaltextrun"/>
          <w:color w:val="000000"/>
        </w:rPr>
      </w:pPr>
      <w:proofErr w:type="gramStart"/>
      <w:r w:rsidRPr="00CC5B58">
        <w:rPr>
          <w:rStyle w:val="normaltextrun"/>
          <w:color w:val="000000"/>
        </w:rPr>
        <w:t>pessoas</w:t>
      </w:r>
      <w:proofErr w:type="gramEnd"/>
      <w:r w:rsidRPr="00CC5B58">
        <w:rPr>
          <w:rStyle w:val="normaltextrun"/>
          <w:color w:val="000000"/>
        </w:rPr>
        <w:t xml:space="preserve"> físicas;</w:t>
      </w:r>
    </w:p>
    <w:p w14:paraId="1A86C9CD" w14:textId="32BDC72D"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rStyle w:val="normaltextrun"/>
          <w:color w:val="000000"/>
        </w:rPr>
      </w:pPr>
      <w:proofErr w:type="gramStart"/>
      <w:r w:rsidRPr="00CC5B58">
        <w:rPr>
          <w:rStyle w:val="normaltextrun"/>
          <w:color w:val="000000"/>
        </w:rPr>
        <w:t>pessoas</w:t>
      </w:r>
      <w:proofErr w:type="gramEnd"/>
      <w:r w:rsidRPr="00CC5B58">
        <w:rPr>
          <w:rStyle w:val="normaltextrun"/>
          <w:color w:val="000000"/>
        </w:rPr>
        <w:t xml:space="preserve"> jurídicas que não possuam Inscrição Estadual</w:t>
      </w:r>
      <w:r w:rsidR="007377A5">
        <w:rPr>
          <w:rStyle w:val="normaltextrun"/>
          <w:color w:val="000000"/>
        </w:rPr>
        <w:t>, exceto para os que não são exigidos, desde que devidamente comprovado a sua isenção junto a seu estado de origem</w:t>
      </w:r>
      <w:r w:rsidRPr="00CC5B58">
        <w:rPr>
          <w:rStyle w:val="normaltextrun"/>
          <w:color w:val="000000"/>
        </w:rPr>
        <w:t>;</w:t>
      </w:r>
    </w:p>
    <w:p w14:paraId="3FF8767E" w14:textId="440ACCFE"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rStyle w:val="normaltextrun"/>
          <w:color w:val="000000"/>
        </w:rPr>
      </w:pPr>
      <w:proofErr w:type="gramStart"/>
      <w:r w:rsidRPr="00CC5B58">
        <w:rPr>
          <w:rStyle w:val="normaltextrun"/>
          <w:color w:val="000000"/>
        </w:rPr>
        <w:t>quem</w:t>
      </w:r>
      <w:proofErr w:type="gramEnd"/>
      <w:r w:rsidRPr="00CC5B58">
        <w:rPr>
          <w:rStyle w:val="normaltextrun"/>
          <w:color w:val="000000"/>
        </w:rPr>
        <w:t xml:space="preserve"> não cumprir os requisitos formais do </w:t>
      </w:r>
      <w:r w:rsidRPr="007377A5">
        <w:rPr>
          <w:rStyle w:val="normaltextrun"/>
          <w:color w:val="000000"/>
        </w:rPr>
        <w:t xml:space="preserve">item </w:t>
      </w:r>
      <w:r w:rsidR="007377A5" w:rsidRPr="007377A5">
        <w:rPr>
          <w:rStyle w:val="normaltextrun"/>
          <w:color w:val="000000"/>
        </w:rPr>
        <w:t>8</w:t>
      </w:r>
      <w:r w:rsidRPr="007377A5">
        <w:rPr>
          <w:rStyle w:val="normaltextrun"/>
          <w:color w:val="000000"/>
        </w:rPr>
        <w:t>.1</w:t>
      </w:r>
      <w:r w:rsidRPr="00CC5B58">
        <w:rPr>
          <w:rStyle w:val="normaltextrun"/>
          <w:color w:val="000000"/>
        </w:rPr>
        <w:t>;</w:t>
      </w:r>
    </w:p>
    <w:p w14:paraId="39E6A261"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rStyle w:val="normaltextrun"/>
          <w:color w:val="000000"/>
        </w:rPr>
      </w:pPr>
      <w:proofErr w:type="gramStart"/>
      <w:r w:rsidRPr="00CC5B58">
        <w:rPr>
          <w:rStyle w:val="normaltextrun"/>
          <w:color w:val="000000"/>
        </w:rPr>
        <w:t>agentes</w:t>
      </w:r>
      <w:proofErr w:type="gramEnd"/>
      <w:r w:rsidRPr="00CC5B58">
        <w:rPr>
          <w:rStyle w:val="normaltextrun"/>
          <w:color w:val="000000"/>
        </w:rPr>
        <w:t xml:space="preserve"> públicos ou terceiros que se enquadrem em situações que possam configurar conflito de interesses no exercício ou após o exercício do cargo ou emprego, nos termos da legislação que disciplina a matéria; (art. 9º, § 1º, da Lei Federal nº 14.133, de 2021)</w:t>
      </w:r>
      <w:r w:rsidRPr="00CC5B58">
        <w:rPr>
          <w:rStyle w:val="normaltextrun"/>
        </w:rPr>
        <w:t> </w:t>
      </w:r>
    </w:p>
    <w:p w14:paraId="5FF03E93"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rStyle w:val="normaltextrun"/>
          <w:color w:val="000000"/>
        </w:rPr>
      </w:pPr>
      <w:proofErr w:type="gramStart"/>
      <w:r w:rsidRPr="00CC5B58">
        <w:rPr>
          <w:rStyle w:val="normaltextrun"/>
          <w:color w:val="000000"/>
        </w:rPr>
        <w:t>terceiro</w:t>
      </w:r>
      <w:proofErr w:type="gramEnd"/>
      <w:r w:rsidRPr="00CC5B58">
        <w:rPr>
          <w:rStyle w:val="normaltextrun"/>
          <w:color w:val="000000"/>
        </w:rPr>
        <w:t xml:space="preserve"> que auxilie a condução da contratação na qualidade de integrante de equipe de apoio, profissional especializado ou funcionário ou representante de empresa que preste assessoria técnica; (art. 9º, § 2º, da Lei Federal nº 14.133, de 2021)</w:t>
      </w:r>
      <w:r w:rsidRPr="00CC5B58">
        <w:rPr>
          <w:rStyle w:val="normaltextrun"/>
        </w:rPr>
        <w:t> </w:t>
      </w:r>
    </w:p>
    <w:p w14:paraId="1E9D775A"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rStyle w:val="normaltextrun"/>
          <w:color w:val="000000"/>
        </w:rPr>
      </w:pPr>
      <w:r w:rsidRPr="00CC5B58">
        <w:rPr>
          <w:rStyle w:val="normaltextrun"/>
          <w:color w:val="000000"/>
        </w:rPr>
        <w:t>pessoa física ou jurídica que se encontre, ao tempo da licitação, impossibilitada de participar da licitação em decorrência de sanção que lhe foi imposta, assim como aqueles que atuem em substituição a outra pessoa, física ou jurídica, com o intuito de burlar a efetividade da sanção a ela aplicada, inclusive a sua controladora, controlada ou coligada, desde que devidamente comprovado o ilícito ou a utilização fraudulenta da personalidade jurídica da licitante; (art. 14, III e § 1º da Lei Federal nº 14.133, de 2021)</w:t>
      </w:r>
      <w:r w:rsidRPr="00CC5B58">
        <w:rPr>
          <w:rStyle w:val="normaltextrun"/>
        </w:rPr>
        <w:t> </w:t>
      </w:r>
    </w:p>
    <w:p w14:paraId="19F88B65" w14:textId="3266DC49"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rStyle w:val="normaltextrun"/>
          <w:color w:val="000000"/>
        </w:rPr>
      </w:pPr>
      <w:proofErr w:type="gramStart"/>
      <w:r w:rsidRPr="00CC5B58">
        <w:rPr>
          <w:rStyle w:val="normaltextrun"/>
          <w:color w:val="000000"/>
        </w:rPr>
        <w:t>aquele</w:t>
      </w:r>
      <w:proofErr w:type="gramEnd"/>
      <w:r w:rsidRPr="00CC5B58">
        <w:rPr>
          <w:rStyle w:val="normaltextrun"/>
          <w:color w:val="000000"/>
        </w:rPr>
        <w:t xml:space="preserve"> que mantenha vínculo de natureza técnica, comercial, econômica, financeira, trabalhista ou civil com dirigente da Prefeitura Municipal de </w:t>
      </w:r>
      <w:r w:rsidR="007A4538" w:rsidRPr="00CC5B58">
        <w:rPr>
          <w:rStyle w:val="normaltextrun"/>
          <w:color w:val="000000"/>
        </w:rPr>
        <w:t>Alto Taquari</w:t>
      </w:r>
      <w:r w:rsidRPr="00CC5B58">
        <w:rPr>
          <w:rStyle w:val="normaltextrun"/>
          <w:color w:val="000000"/>
        </w:rPr>
        <w:t>/ MT ou com agente público que desempenhe função na licitação ou atue na fiscalização ou na gestão do contrato, ou que deles seja cônjuge, companheiro ou parente em linha reta, colateral ou por afinidade, até o terceiro grau; (art. 14, IV, da Lei Federal nº 14.133, de 2021)</w:t>
      </w:r>
      <w:r w:rsidRPr="00CC5B58">
        <w:rPr>
          <w:rStyle w:val="normaltextrun"/>
        </w:rPr>
        <w:t> </w:t>
      </w:r>
    </w:p>
    <w:p w14:paraId="6F08510B"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rStyle w:val="normaltextrun"/>
          <w:color w:val="000000"/>
        </w:rPr>
      </w:pPr>
      <w:proofErr w:type="gramStart"/>
      <w:r w:rsidRPr="00CC5B58">
        <w:rPr>
          <w:rStyle w:val="normaltextrun"/>
          <w:color w:val="000000"/>
        </w:rPr>
        <w:t>empresas</w:t>
      </w:r>
      <w:proofErr w:type="gramEnd"/>
      <w:r w:rsidRPr="00CC5B58">
        <w:rPr>
          <w:rStyle w:val="normaltextrun"/>
          <w:color w:val="000000"/>
        </w:rPr>
        <w:t xml:space="preserve"> controladoras, controladas ou coligadas, nos termos da Lei nº 6.404, de 15 de dezembro de 1976, concorrendo entre si; (art. 14, V, da Lei Federal nº 14.133, de 2021)</w:t>
      </w:r>
      <w:r w:rsidRPr="00CC5B58">
        <w:rPr>
          <w:rStyle w:val="normaltextrun"/>
        </w:rPr>
        <w:t> </w:t>
      </w:r>
    </w:p>
    <w:p w14:paraId="2D1A0B68"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rStyle w:val="normaltextrun"/>
          <w:color w:val="000000"/>
        </w:rPr>
      </w:pPr>
      <w:proofErr w:type="gramStart"/>
      <w:r w:rsidRPr="00CC5B58">
        <w:rPr>
          <w:rStyle w:val="normaltextrun"/>
          <w:color w:val="000000"/>
        </w:rPr>
        <w:t>pessoa</w:t>
      </w:r>
      <w:proofErr w:type="gramEnd"/>
      <w:r w:rsidRPr="00CC5B58">
        <w:rPr>
          <w:rStyle w:val="normaltextrun"/>
          <w:color w:val="000000"/>
        </w:rPr>
        <w:t xml:space="preserve">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(art. 14, VI, da Lei Federal nº 14.133, de 2021)</w:t>
      </w:r>
      <w:r w:rsidRPr="00CC5B58">
        <w:rPr>
          <w:rStyle w:val="normaltextrun"/>
        </w:rPr>
        <w:t> </w:t>
      </w:r>
    </w:p>
    <w:p w14:paraId="5B346AB9"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rStyle w:val="normaltextrun"/>
          <w:color w:val="000000"/>
        </w:rPr>
      </w:pPr>
      <w:r w:rsidRPr="00CC5B58">
        <w:rPr>
          <w:rStyle w:val="normaltextrun"/>
          <w:color w:val="000000"/>
        </w:rPr>
        <w:t>Organizações da Sociedade Civil de Interesse Público - OSCIP, atuando nessa condição (Acórdão nº 746/2014-TCU-Plenário);</w:t>
      </w:r>
    </w:p>
    <w:p w14:paraId="04EF222A"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rStyle w:val="normaltextrun"/>
          <w:color w:val="000000"/>
        </w:rPr>
      </w:pPr>
      <w:proofErr w:type="gramStart"/>
      <w:r w:rsidRPr="00CC5B58">
        <w:rPr>
          <w:rStyle w:val="normaltextrun"/>
          <w:color w:val="000000"/>
        </w:rPr>
        <w:lastRenderedPageBreak/>
        <w:t>aqueles</w:t>
      </w:r>
      <w:proofErr w:type="gramEnd"/>
      <w:r w:rsidRPr="00CC5B58">
        <w:rPr>
          <w:rStyle w:val="normaltextrun"/>
          <w:color w:val="000000"/>
        </w:rPr>
        <w:t xml:space="preserve"> que se enquadrem nas demais vedações do art. 14 da Lei Federal nº 14.133, de 2021. </w:t>
      </w:r>
    </w:p>
    <w:p w14:paraId="64FE4866"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rPr>
      </w:pPr>
      <w:r w:rsidRPr="00CC5B58">
        <w:rPr>
          <w:rStyle w:val="normaltextrun"/>
          <w:color w:val="000000"/>
        </w:rPr>
        <w:t xml:space="preserve">A verificação dos impedimentos e condições de participação ocorrerá somente após a fase competitiva do certame, momento no qual a plataforma </w:t>
      </w:r>
      <w:proofErr w:type="spellStart"/>
      <w:r w:rsidRPr="00CC5B58">
        <w:rPr>
          <w:rStyle w:val="normaltextrun"/>
          <w:color w:val="000000"/>
        </w:rPr>
        <w:t>Licitanete</w:t>
      </w:r>
      <w:proofErr w:type="spellEnd"/>
      <w:r w:rsidRPr="00CC5B58">
        <w:rPr>
          <w:rStyle w:val="normaltextrun"/>
          <w:color w:val="000000"/>
        </w:rPr>
        <w:t xml:space="preserve"> permite a identificação dos participantes do certame licitatório.</w:t>
      </w:r>
    </w:p>
    <w:p w14:paraId="0A2C522A"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rPr>
      </w:pPr>
      <w:r w:rsidRPr="00CC5B58">
        <w:rPr>
          <w:rStyle w:val="normaltextrun"/>
          <w:color w:val="000000"/>
        </w:rPr>
        <w:t xml:space="preserve">Encerrada a fase de lances, o(a) Pregoeiro(a) fará consulta aos cadastros oficiais: Cadastro Nacional de Condenados por Ato de Improbidade Administrativa e por Ato que Implique em Inelegibilidade - CNCIAI, Cadastro Nacional de Empresas Inidôneas e Suspensas (CEIS), Cadastro Nacional de Empresas Punidas - </w:t>
      </w:r>
      <w:proofErr w:type="spellStart"/>
      <w:r w:rsidRPr="00CC5B58">
        <w:rPr>
          <w:rStyle w:val="normaltextrun"/>
          <w:color w:val="000000"/>
        </w:rPr>
        <w:t>Cnep</w:t>
      </w:r>
      <w:proofErr w:type="spellEnd"/>
      <w:r w:rsidRPr="00CC5B58">
        <w:rPr>
          <w:rStyle w:val="normaltextrun"/>
          <w:color w:val="000000"/>
        </w:rPr>
        <w:t xml:space="preserve"> e Cadastro de Inidôneos do TCU ou qualquer outro que venha ser implantado e ainda no SICAF, bem como na “lista suja” de empregadores flagrados explorando trabalhadores em condições análogas às de escravo emitida pelo Ministério do Trabalho e Previdência</w:t>
      </w:r>
      <w:r w:rsidRPr="00CC5B58">
        <w:rPr>
          <w:rStyle w:val="Refdenotaderodap"/>
          <w:color w:val="000000"/>
        </w:rPr>
        <w:footnoteReference w:id="1"/>
      </w:r>
      <w:r w:rsidRPr="00CC5B58">
        <w:rPr>
          <w:rStyle w:val="normaltextrun"/>
          <w:color w:val="000000"/>
        </w:rPr>
        <w:t>, a fim de verificar se a licitante se enquadra em qualquer vedação prevista neste edital. </w:t>
      </w:r>
    </w:p>
    <w:p w14:paraId="6158D851"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rPr>
      </w:pPr>
      <w:r w:rsidRPr="00CC5B58">
        <w:rPr>
          <w:rStyle w:val="normaltextrun"/>
          <w:color w:val="000000"/>
        </w:rPr>
        <w:t>Havendo qualquer impedimento, a licitante será, automaticamente, excluída da licitação, sem prejuízo das sanções previstas neste edital e em lei. </w:t>
      </w:r>
    </w:p>
    <w:p w14:paraId="286F8B12" w14:textId="77777777" w:rsidR="00204F25" w:rsidRPr="00CC5B58" w:rsidRDefault="00204F25" w:rsidP="00531BD2">
      <w:pPr>
        <w:pStyle w:val="Ttulo1"/>
        <w:tabs>
          <w:tab w:val="left" w:pos="426"/>
        </w:tabs>
        <w:ind w:left="-567"/>
        <w:rPr>
          <w:rStyle w:val="normaltextrun"/>
          <w:b w:val="0"/>
          <w:bCs w:val="0"/>
        </w:rPr>
      </w:pPr>
      <w:bookmarkStart w:id="10" w:name="_Toc121871921"/>
      <w:r w:rsidRPr="00CC5B58">
        <w:rPr>
          <w:rStyle w:val="normaltextrun"/>
        </w:rPr>
        <w:t>CONSÓRCIO</w:t>
      </w:r>
      <w:bookmarkEnd w:id="10"/>
    </w:p>
    <w:p w14:paraId="5A36FDBD"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t>Nos termos do art. 15 da Lei Federal nº 14.133, de 2021, pessoa jurídica poderá participar de licitação em consórcio, observadas as seguintes normas:</w:t>
      </w:r>
    </w:p>
    <w:p w14:paraId="0AB13173"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pPr>
      <w:bookmarkStart w:id="11" w:name="art15i"/>
      <w:bookmarkEnd w:id="11"/>
      <w:proofErr w:type="gramStart"/>
      <w:r w:rsidRPr="00CC5B58">
        <w:t>comprovação</w:t>
      </w:r>
      <w:proofErr w:type="gramEnd"/>
      <w:r w:rsidRPr="00CC5B58">
        <w:t xml:space="preserve"> de compromisso público ou particular de constituição de consórcio, subscrito pelos consorciados;</w:t>
      </w:r>
    </w:p>
    <w:p w14:paraId="4AC2D0EF"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pPr>
      <w:bookmarkStart w:id="12" w:name="art15ii"/>
      <w:bookmarkEnd w:id="12"/>
      <w:proofErr w:type="gramStart"/>
      <w:r w:rsidRPr="00CC5B58">
        <w:t>indicação</w:t>
      </w:r>
      <w:proofErr w:type="gramEnd"/>
      <w:r w:rsidRPr="00CC5B58">
        <w:t xml:space="preserve"> da empresa líder do consórcio, que será responsável por sua representação perante a Administração;</w:t>
      </w:r>
    </w:p>
    <w:p w14:paraId="2ED63798"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pPr>
      <w:bookmarkStart w:id="13" w:name="art15iii"/>
      <w:bookmarkEnd w:id="13"/>
      <w:proofErr w:type="gramStart"/>
      <w:r w:rsidRPr="00CC5B58">
        <w:t>admissão</w:t>
      </w:r>
      <w:proofErr w:type="gramEnd"/>
      <w:r w:rsidRPr="00CC5B58">
        <w:t>, para efeito de habilitação técnica, do somatório dos quantitativos de cada consorciado e, para efeito de habilitação econômico-financeira, do somatório dos valores de cada consorciado;</w:t>
      </w:r>
    </w:p>
    <w:p w14:paraId="6B1F82BB"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pPr>
      <w:bookmarkStart w:id="14" w:name="art15iv"/>
      <w:bookmarkEnd w:id="14"/>
      <w:proofErr w:type="gramStart"/>
      <w:r w:rsidRPr="00CC5B58">
        <w:t>impedimento</w:t>
      </w:r>
      <w:proofErr w:type="gramEnd"/>
      <w:r w:rsidRPr="00CC5B58">
        <w:t xml:space="preserve"> de a empresa consorciada participar, na mesma licitação, de mais de um consórcio ou de forma isolada;</w:t>
      </w:r>
    </w:p>
    <w:p w14:paraId="32E728D6"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pPr>
      <w:bookmarkStart w:id="15" w:name="art15v"/>
      <w:bookmarkEnd w:id="15"/>
      <w:proofErr w:type="gramStart"/>
      <w:r w:rsidRPr="00CC5B58">
        <w:t>responsabilidade</w:t>
      </w:r>
      <w:proofErr w:type="gramEnd"/>
      <w:r w:rsidRPr="00CC5B58">
        <w:t xml:space="preserve"> solidária dos integrantes pelos atos praticados em consórcio, tanto na fase de licitação quanto na de execução do contrato.</w:t>
      </w:r>
    </w:p>
    <w:p w14:paraId="6916589B"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t>O licitante vencedor é obrigado a promover, antes da celebração do contrato, a constituição e o registro do consórcio, nos termos do compromisso referido no art. 15, I, da Lei Federal nº 14.133, de 2021. (</w:t>
      </w:r>
      <w:proofErr w:type="gramStart"/>
      <w:r w:rsidRPr="00CC5B58">
        <w:t>art.</w:t>
      </w:r>
      <w:proofErr w:type="gramEnd"/>
      <w:r w:rsidRPr="00CC5B58">
        <w:t xml:space="preserve"> 15, § 3º, da Lei Federal nº 14.133, de 2021)</w:t>
      </w:r>
    </w:p>
    <w:p w14:paraId="19521B5C" w14:textId="33D02F08"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t xml:space="preserve">A substituição de consorciado deverá ser expressamente autorizada pela Prefeitura Municipal de </w:t>
      </w:r>
      <w:r w:rsidR="007A4538" w:rsidRPr="00CC5B58">
        <w:t>Alto Taquari</w:t>
      </w:r>
      <w:r w:rsidRPr="00CC5B58">
        <w:t>/ MT e condicionada à comprovação de que a nova empresa do consórcio possui, no mínimo, os mesmos quantitativos para efeito de habilitação técnica apresentados pela empresa substituída para fins de habilitação do consórcio no processo licitatório que originou o contrato. (</w:t>
      </w:r>
      <w:proofErr w:type="gramStart"/>
      <w:r w:rsidRPr="00CC5B58">
        <w:t>art.</w:t>
      </w:r>
      <w:proofErr w:type="gramEnd"/>
      <w:r w:rsidRPr="00CC5B58">
        <w:t xml:space="preserve"> 15, § 5º, da Lei Federal nº 14.133, de 2021)</w:t>
      </w:r>
    </w:p>
    <w:p w14:paraId="7DF06538" w14:textId="77777777" w:rsidR="00204F25" w:rsidRPr="00CC5B58" w:rsidRDefault="00204F25" w:rsidP="00531BD2">
      <w:pPr>
        <w:pStyle w:val="Ttulo1"/>
        <w:tabs>
          <w:tab w:val="left" w:pos="426"/>
        </w:tabs>
        <w:ind w:left="-567"/>
        <w:rPr>
          <w:rStyle w:val="normaltextrun"/>
          <w:b w:val="0"/>
          <w:bCs w:val="0"/>
        </w:rPr>
      </w:pPr>
      <w:bookmarkStart w:id="16" w:name="_Toc121871922"/>
      <w:r w:rsidRPr="00CC5B58">
        <w:rPr>
          <w:rStyle w:val="normaltextrun"/>
        </w:rPr>
        <w:t>IMPUGNAÇÃO E ESCLARECIMENTOS</w:t>
      </w:r>
      <w:bookmarkEnd w:id="16"/>
    </w:p>
    <w:p w14:paraId="0A681C85"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rStyle w:val="normaltextrun"/>
          <w:color w:val="000000" w:themeColor="text1"/>
        </w:rPr>
        <w:t>Qualquer</w:t>
      </w:r>
      <w:r w:rsidRPr="00CC5B58">
        <w:rPr>
          <w:color w:val="000000"/>
        </w:rPr>
        <w:t xml:space="preserve"> pessoa é parte legítima para impugnar edital de licitação por irregularidade na aplicação desta Lei ou para solicitar esclarecimento sobre os seus termos, devendo protocolar o pedido até 3 (três) dias úteis antes da data de abertura do certame. (</w:t>
      </w:r>
      <w:proofErr w:type="gramStart"/>
      <w:r w:rsidRPr="00CC5B58">
        <w:rPr>
          <w:color w:val="000000"/>
        </w:rPr>
        <w:t>art.</w:t>
      </w:r>
      <w:proofErr w:type="gramEnd"/>
      <w:r w:rsidRPr="00CC5B58">
        <w:rPr>
          <w:color w:val="000000"/>
        </w:rPr>
        <w:t xml:space="preserve"> 164, </w:t>
      </w:r>
      <w:r w:rsidRPr="00CC5B58">
        <w:rPr>
          <w:i/>
          <w:iCs/>
          <w:color w:val="000000"/>
        </w:rPr>
        <w:t>caput</w:t>
      </w:r>
      <w:r w:rsidRPr="00CC5B58">
        <w:rPr>
          <w:color w:val="000000"/>
        </w:rPr>
        <w:t>, da Lei Federal nº 14.133, de 2021)</w:t>
      </w:r>
    </w:p>
    <w:p w14:paraId="571AC181"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lastRenderedPageBreak/>
        <w:t xml:space="preserve">As </w:t>
      </w:r>
      <w:r w:rsidRPr="00CC5B58">
        <w:rPr>
          <w:rStyle w:val="normaltextrun"/>
          <w:color w:val="000000" w:themeColor="text1"/>
        </w:rPr>
        <w:t>impugnações</w:t>
      </w:r>
      <w:r w:rsidRPr="00CC5B58">
        <w:rPr>
          <w:color w:val="000000"/>
        </w:rPr>
        <w:t xml:space="preserve"> e os esclarecimentos deverão ser encaminhados exclusivamente de forma eletrônica pela plataforma </w:t>
      </w:r>
      <w:proofErr w:type="spellStart"/>
      <w:r w:rsidRPr="00CC5B58">
        <w:rPr>
          <w:color w:val="000000"/>
        </w:rPr>
        <w:t>Licitanet</w:t>
      </w:r>
      <w:proofErr w:type="spellEnd"/>
      <w:r w:rsidRPr="00CC5B58">
        <w:rPr>
          <w:color w:val="000000"/>
        </w:rPr>
        <w:t xml:space="preserve"> (</w:t>
      </w:r>
      <w:hyperlink r:id="rId13" w:history="1">
        <w:r w:rsidRPr="00CC5B58">
          <w:rPr>
            <w:rStyle w:val="Hyperlink"/>
            <w:color w:val="0070C0"/>
          </w:rPr>
          <w:t>https://www.licitanet.com.br/</w:t>
        </w:r>
      </w:hyperlink>
      <w:r w:rsidRPr="00CC5B58">
        <w:rPr>
          <w:color w:val="000000"/>
        </w:rPr>
        <w:t>).</w:t>
      </w:r>
    </w:p>
    <w:p w14:paraId="387E4BA1"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 xml:space="preserve">As </w:t>
      </w:r>
      <w:r w:rsidRPr="00CC5B58">
        <w:rPr>
          <w:rStyle w:val="normaltextrun"/>
          <w:color w:val="000000" w:themeColor="text1"/>
        </w:rPr>
        <w:t>impugnações</w:t>
      </w:r>
      <w:r w:rsidRPr="00CC5B58">
        <w:rPr>
          <w:color w:val="000000"/>
        </w:rPr>
        <w:t xml:space="preserve"> e pedidos de esclarecimentos não suspendem os prazos previstos no certame licitatório.</w:t>
      </w:r>
    </w:p>
    <w:p w14:paraId="60282A31" w14:textId="0BD77F6D"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 xml:space="preserve">A </w:t>
      </w:r>
      <w:r w:rsidRPr="00CC5B58">
        <w:rPr>
          <w:rStyle w:val="normaltextrun"/>
          <w:color w:val="000000" w:themeColor="text1"/>
        </w:rPr>
        <w:t>resposta</w:t>
      </w:r>
      <w:r w:rsidRPr="00CC5B58">
        <w:rPr>
          <w:color w:val="000000"/>
        </w:rPr>
        <w:t xml:space="preserve"> à impugnação ou ao pedido de esclarecimento será divulgada no sítio eletrônico </w:t>
      </w:r>
      <w:r w:rsidRPr="00CC5B58">
        <w:rPr>
          <w:rStyle w:val="normaltextrun"/>
          <w:color w:val="000000" w:themeColor="text1"/>
        </w:rPr>
        <w:t>oficial</w:t>
      </w:r>
      <w:r w:rsidRPr="00CC5B58">
        <w:rPr>
          <w:color w:val="000000"/>
        </w:rPr>
        <w:t xml:space="preserve"> da Prefeitura Municipal de </w:t>
      </w:r>
      <w:r w:rsidR="007A4538" w:rsidRPr="00CC5B58">
        <w:rPr>
          <w:color w:val="000000"/>
        </w:rPr>
        <w:t>Alto Taquari</w:t>
      </w:r>
      <w:r w:rsidRPr="00CC5B58">
        <w:rPr>
          <w:color w:val="000000"/>
        </w:rPr>
        <w:t>/ MT (</w:t>
      </w:r>
      <w:r w:rsidR="00C47C73" w:rsidRPr="00CC5B58">
        <w:rPr>
          <w:color w:val="0070C0"/>
          <w:u w:val="single"/>
        </w:rPr>
        <w:t>https://www.altotaquari.mt.gov.br/portal/editais/1</w:t>
      </w:r>
      <w:r w:rsidRPr="00CC5B58">
        <w:rPr>
          <w:color w:val="000000"/>
        </w:rPr>
        <w:t xml:space="preserve">) e na plataforma </w:t>
      </w:r>
      <w:proofErr w:type="spellStart"/>
      <w:r w:rsidRPr="00CC5B58">
        <w:rPr>
          <w:color w:val="000000"/>
        </w:rPr>
        <w:t>Licitanet</w:t>
      </w:r>
      <w:proofErr w:type="spellEnd"/>
      <w:r w:rsidRPr="00CC5B58">
        <w:rPr>
          <w:color w:val="000000"/>
        </w:rPr>
        <w:t xml:space="preserve"> (</w:t>
      </w:r>
      <w:hyperlink r:id="rId14" w:history="1">
        <w:r w:rsidRPr="00CC5B58">
          <w:rPr>
            <w:rStyle w:val="Hyperlink"/>
            <w:color w:val="0070C0"/>
          </w:rPr>
          <w:t>https://www.licitanet.com.br/</w:t>
        </w:r>
      </w:hyperlink>
      <w:r w:rsidRPr="00CC5B58">
        <w:rPr>
          <w:color w:val="000000"/>
        </w:rPr>
        <w:t>). (</w:t>
      </w:r>
      <w:proofErr w:type="gramStart"/>
      <w:r w:rsidRPr="00CC5B58">
        <w:rPr>
          <w:color w:val="000000"/>
        </w:rPr>
        <w:t>art.</w:t>
      </w:r>
      <w:proofErr w:type="gramEnd"/>
      <w:r w:rsidRPr="00CC5B58">
        <w:rPr>
          <w:color w:val="000000"/>
        </w:rPr>
        <w:t xml:space="preserve"> 164, parágrafo único, da Lei Federal nº 14.133, de 2021)</w:t>
      </w:r>
    </w:p>
    <w:p w14:paraId="7FE7774F"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Acolhida a IMPUGNAÇÃO contra este Edital e seus Anexos, serão procedidas as alterações e adequações necessárias, bem como designada nova data para a realização do certame, exceto quando, inquestionavelmente, a alteração não afetar a formulação das propostas. (</w:t>
      </w:r>
      <w:proofErr w:type="gramStart"/>
      <w:r w:rsidRPr="00CC5B58">
        <w:rPr>
          <w:color w:val="000000"/>
        </w:rPr>
        <w:t>art.</w:t>
      </w:r>
      <w:proofErr w:type="gramEnd"/>
      <w:r w:rsidRPr="00CC5B58">
        <w:rPr>
          <w:color w:val="000000"/>
        </w:rPr>
        <w:t xml:space="preserve"> 55, § 1º, da Lei Federal nº 14.133, de 2021)</w:t>
      </w:r>
    </w:p>
    <w:p w14:paraId="6DD905E9"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Decairá do direito de impugnar os termos deste Edital (e seus Anexos), apontando eventuais falhas ou irregularidades que o viciarem, o cidadão que não o fizer nos prazos e condições fixados neste item, hipótese em que tal petição não terá efeito de impugnação e não obstaculizará a regular realização da sessão.</w:t>
      </w:r>
    </w:p>
    <w:p w14:paraId="39C4B15C"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 xml:space="preserve">Mesmo que a impugnação não seja conhecida, a administração pode anular seus próprios atos, quando eivados de vícios que os tornam ilegais, porque deles não se originam direitos; ou revogá-los, por motivo de conveniência ou oportunidade, respeitados os direitos adquiridos e </w:t>
      </w:r>
      <w:proofErr w:type="gramStart"/>
      <w:r w:rsidRPr="00CC5B58">
        <w:rPr>
          <w:color w:val="000000"/>
        </w:rPr>
        <w:t>assegurando</w:t>
      </w:r>
      <w:proofErr w:type="gramEnd"/>
      <w:r w:rsidRPr="00CC5B58">
        <w:rPr>
          <w:color w:val="000000"/>
        </w:rPr>
        <w:t xml:space="preserve"> a prévia manifestação dos interessados. (Súmula nº 473 do STF e art. 71, § 3º, da Lei Federal nº 14.133, de 2021)</w:t>
      </w:r>
    </w:p>
    <w:p w14:paraId="49D4D7AF" w14:textId="77777777" w:rsidR="00204F25" w:rsidRPr="00CC5B58" w:rsidRDefault="00204F25" w:rsidP="00531BD2">
      <w:pPr>
        <w:pStyle w:val="Ttulo1"/>
        <w:tabs>
          <w:tab w:val="left" w:pos="426"/>
        </w:tabs>
        <w:ind w:left="-567"/>
        <w:rPr>
          <w:rStyle w:val="normaltextrun"/>
          <w:b w:val="0"/>
          <w:bCs w:val="0"/>
        </w:rPr>
      </w:pPr>
      <w:bookmarkStart w:id="17" w:name="_Toc121871923"/>
      <w:r w:rsidRPr="00CC5B58">
        <w:rPr>
          <w:rStyle w:val="normaltextrun"/>
        </w:rPr>
        <w:t>CREDENCIAMENTO</w:t>
      </w:r>
      <w:bookmarkEnd w:id="17"/>
      <w:r w:rsidRPr="00CC5B58">
        <w:rPr>
          <w:rStyle w:val="normaltextrun"/>
        </w:rPr>
        <w:t> </w:t>
      </w:r>
    </w:p>
    <w:p w14:paraId="0563366F"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rPr>
      </w:pPr>
      <w:r w:rsidRPr="00CC5B58">
        <w:rPr>
          <w:rStyle w:val="normaltextrun"/>
          <w:color w:val="000000"/>
        </w:rPr>
        <w:t>As empresas licitantes interessadas deverão proceder ao credenciamento antes da data marcada para início da Sessão Pública via internet.</w:t>
      </w:r>
    </w:p>
    <w:p w14:paraId="4A2BFC57"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rPr>
      </w:pPr>
      <w:r w:rsidRPr="00CC5B58">
        <w:rPr>
          <w:rStyle w:val="normaltextrun"/>
          <w:color w:val="000000"/>
        </w:rPr>
        <w:t xml:space="preserve">A participação do licitante no pregão eletrônico se dará exclusivamente através de </w:t>
      </w:r>
      <w:r w:rsidRPr="00CC5B58">
        <w:rPr>
          <w:rStyle w:val="normaltextrun"/>
          <w:i/>
          <w:iCs/>
          <w:color w:val="000000"/>
        </w:rPr>
        <w:t xml:space="preserve">Home </w:t>
      </w:r>
      <w:proofErr w:type="spellStart"/>
      <w:r w:rsidRPr="00CC5B58">
        <w:rPr>
          <w:rStyle w:val="normaltextrun"/>
          <w:i/>
          <w:iCs/>
          <w:color w:val="000000"/>
        </w:rPr>
        <w:t>Broker</w:t>
      </w:r>
      <w:proofErr w:type="spellEnd"/>
      <w:r w:rsidRPr="00CC5B58">
        <w:rPr>
          <w:rStyle w:val="Refdenotaderodap"/>
          <w:b/>
          <w:bCs/>
          <w:i/>
          <w:iCs/>
          <w:color w:val="000000"/>
        </w:rPr>
        <w:footnoteReference w:id="2"/>
      </w:r>
      <w:r w:rsidRPr="00CC5B58">
        <w:rPr>
          <w:rStyle w:val="normaltextrun"/>
          <w:color w:val="000000"/>
        </w:rPr>
        <w:t>, o qual deverá manifestar em campo próprio da plataforma Eletrônica, pleno conhecimento, aceitação e atendimento às exigências de habilitação previstas no Edital.</w:t>
      </w:r>
      <w:r w:rsidRPr="00CC5B58">
        <w:rPr>
          <w:rStyle w:val="normaltextrun"/>
        </w:rPr>
        <w:t> </w:t>
      </w:r>
    </w:p>
    <w:p w14:paraId="147C8268"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eop"/>
        </w:rPr>
      </w:pPr>
      <w:r w:rsidRPr="00CC5B58">
        <w:t xml:space="preserve">O credenciamento dar-se-á pela atribuição de chave de identificação e de senha, pessoal e intransferível, para acesso à plataforma </w:t>
      </w:r>
      <w:proofErr w:type="spellStart"/>
      <w:r w:rsidRPr="00CC5B58">
        <w:t>Licitanet</w:t>
      </w:r>
      <w:proofErr w:type="spellEnd"/>
      <w:r w:rsidRPr="00CC5B58">
        <w:t xml:space="preserve">, disponível no endereço eletrônico: </w:t>
      </w:r>
      <w:hyperlink r:id="rId15" w:history="1">
        <w:r w:rsidRPr="00CC5B58">
          <w:rPr>
            <w:rStyle w:val="Hyperlink"/>
            <w:color w:val="0070C0"/>
          </w:rPr>
          <w:t>https://www.licitanet.com.br/</w:t>
        </w:r>
      </w:hyperlink>
      <w:r w:rsidRPr="00CC5B58">
        <w:t xml:space="preserve">, </w:t>
      </w:r>
      <w:r w:rsidRPr="00CC5B58">
        <w:rPr>
          <w:rStyle w:val="normaltextrun"/>
          <w:color w:val="000000"/>
        </w:rPr>
        <w:t>e o uso da senha de acesso ao sistema eletrônico é de inteira e exclusiva responsabilidade da licitante, incluindo qualquer transação efetuada diretamente ou por seu representante, não cabendo ao provedor do sistema ou ao promotor da licitação, responsabilidade por eventuais danos decorrentes do uso indevido da senha, ainda que por terceiros.</w:t>
      </w:r>
      <w:r w:rsidRPr="00CC5B58">
        <w:rPr>
          <w:rStyle w:val="eop"/>
          <w:color w:val="000000"/>
        </w:rPr>
        <w:t> </w:t>
      </w:r>
    </w:p>
    <w:p w14:paraId="07A3795F"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rPr>
      </w:pPr>
      <w:r w:rsidRPr="00CC5B58">
        <w:rPr>
          <w:rStyle w:val="normaltextrun"/>
          <w:color w:val="000000"/>
        </w:rPr>
        <w:t xml:space="preserve">O acesso do licitante ao pregão eletrônico, para efeito de encaminhamento de proposta de preço e lances sucessivos de preços, somente se dará mediante prévio cadastramento e adesão aos planos ofertados pela </w:t>
      </w:r>
      <w:proofErr w:type="spellStart"/>
      <w:r w:rsidRPr="00CC5B58">
        <w:rPr>
          <w:rStyle w:val="normaltextrun"/>
          <w:color w:val="000000"/>
        </w:rPr>
        <w:t>Licitanet</w:t>
      </w:r>
      <w:proofErr w:type="spellEnd"/>
      <w:r w:rsidRPr="00CC5B58">
        <w:rPr>
          <w:rStyle w:val="normaltextrun"/>
          <w:color w:val="000000"/>
        </w:rPr>
        <w:t>.</w:t>
      </w:r>
    </w:p>
    <w:p w14:paraId="2573DDB9"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rPr>
      </w:pPr>
      <w:r w:rsidRPr="00CC5B58">
        <w:rPr>
          <w:rStyle w:val="normaltextrun"/>
          <w:color w:val="000000"/>
        </w:rPr>
        <w:t>O custo de operacionalização pelo uso da plataforma de Pregão Eletrônico, a título de remuneração pela utilização dos recursos da tecnologia da informação ficará a cargo do licitante.</w:t>
      </w:r>
    </w:p>
    <w:p w14:paraId="690DBC20"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rPr>
      </w:pPr>
      <w:r w:rsidRPr="00CC5B58">
        <w:rPr>
          <w:rStyle w:val="normaltextrun"/>
          <w:color w:val="000000"/>
        </w:rPr>
        <w:t xml:space="preserve">O </w:t>
      </w:r>
      <w:proofErr w:type="spellStart"/>
      <w:r w:rsidRPr="00CC5B58">
        <w:rPr>
          <w:rStyle w:val="normaltextrun"/>
          <w:color w:val="000000"/>
        </w:rPr>
        <w:t>login</w:t>
      </w:r>
      <w:proofErr w:type="spellEnd"/>
      <w:r w:rsidRPr="00CC5B58">
        <w:rPr>
          <w:rStyle w:val="normaltextrun"/>
          <w:color w:val="000000"/>
        </w:rPr>
        <w:t xml:space="preserve"> e a senha do licitante poderão ser utilizados em qualquer pregão eletrônico, salvo quando suspensas por inadimplência do licitante junto a </w:t>
      </w:r>
      <w:proofErr w:type="spellStart"/>
      <w:r w:rsidRPr="00CC5B58">
        <w:rPr>
          <w:rStyle w:val="normaltextrun"/>
          <w:color w:val="000000"/>
        </w:rPr>
        <w:t>Licitanet</w:t>
      </w:r>
      <w:proofErr w:type="spellEnd"/>
      <w:r w:rsidRPr="00CC5B58">
        <w:rPr>
          <w:rStyle w:val="normaltextrun"/>
          <w:color w:val="000000"/>
        </w:rPr>
        <w:t>, ou canceladas por solicitação do licitante.</w:t>
      </w:r>
    </w:p>
    <w:p w14:paraId="4EF70120"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rPr>
      </w:pPr>
      <w:r w:rsidRPr="00CC5B58">
        <w:rPr>
          <w:rStyle w:val="normaltextrun"/>
          <w:color w:val="000000"/>
        </w:rPr>
        <w:lastRenderedPageBreak/>
        <w:t>A manutenção ou alteração da Senha de Acesso será feita através de pedido do licitante junto ao “Atendimento On-Line” (</w:t>
      </w:r>
      <w:r w:rsidRPr="00CC5B58">
        <w:rPr>
          <w:rStyle w:val="normaltextrun"/>
          <w:i/>
          <w:iCs/>
          <w:color w:val="000000"/>
        </w:rPr>
        <w:t>Chat</w:t>
      </w:r>
      <w:r w:rsidRPr="00CC5B58">
        <w:rPr>
          <w:rStyle w:val="normaltextrun"/>
          <w:color w:val="000000"/>
        </w:rPr>
        <w:t xml:space="preserve">) da plataforma </w:t>
      </w:r>
      <w:proofErr w:type="spellStart"/>
      <w:r w:rsidRPr="00CC5B58">
        <w:rPr>
          <w:rStyle w:val="normaltextrun"/>
          <w:color w:val="000000"/>
        </w:rPr>
        <w:t>Licianet</w:t>
      </w:r>
      <w:proofErr w:type="spellEnd"/>
      <w:r w:rsidRPr="00CC5B58">
        <w:rPr>
          <w:rStyle w:val="normaltextrun"/>
          <w:color w:val="000000"/>
        </w:rPr>
        <w:t>, sendo enviada para seu e-mail a nova senha de forma imediata.</w:t>
      </w:r>
    </w:p>
    <w:p w14:paraId="74F2F8DF" w14:textId="23BE3944"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rPr>
      </w:pPr>
      <w:r w:rsidRPr="00CC5B58">
        <w:rPr>
          <w:rStyle w:val="normaltextrun"/>
          <w:color w:val="000000"/>
        </w:rPr>
        <w:t xml:space="preserve">É de exclusiva responsabilidade do licitante o sigilo da senha, bem como seu uso em qualquer transação efetuada, não cabendo a Licitante e à Prefeitura Municipal de </w:t>
      </w:r>
      <w:r w:rsidR="007A4538" w:rsidRPr="00CC5B58">
        <w:rPr>
          <w:rStyle w:val="normaltextrun"/>
          <w:color w:val="000000"/>
        </w:rPr>
        <w:t>Alto Taquari</w:t>
      </w:r>
      <w:r w:rsidRPr="00CC5B58">
        <w:rPr>
          <w:rStyle w:val="normaltextrun"/>
          <w:color w:val="000000"/>
        </w:rPr>
        <w:t>/ MT a responsabilidade por eventuais danos decorrentes de uso indevido da senha, ainda que por terceiros.</w:t>
      </w:r>
    </w:p>
    <w:p w14:paraId="28427175" w14:textId="77777777" w:rsidR="00204F25" w:rsidRPr="0004566B"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rPr>
      </w:pPr>
      <w:r w:rsidRPr="0004566B">
        <w:rPr>
          <w:rStyle w:val="normaltextrun"/>
          <w:color w:val="000000"/>
        </w:rPr>
        <w:t>O cadastramento do licitante junto a plataforma de Pregão Eletrônico implica a responsabilidade legal pelos atos praticados e a presunção de capacidade técnica para realização das transações inerentes ao certame.</w:t>
      </w:r>
    </w:p>
    <w:p w14:paraId="18076575" w14:textId="7F8C2161" w:rsidR="00204F25" w:rsidRPr="00A8523A" w:rsidRDefault="00204F25" w:rsidP="00101F8F">
      <w:pPr>
        <w:pStyle w:val="paragraph"/>
        <w:numPr>
          <w:ilvl w:val="1"/>
          <w:numId w:val="1"/>
        </w:numPr>
        <w:shd w:val="clear" w:color="auto" w:fill="FFFFFF" w:themeFill="background1"/>
        <w:tabs>
          <w:tab w:val="left" w:pos="426"/>
          <w:tab w:val="left" w:pos="1134"/>
        </w:tabs>
        <w:spacing w:before="120" w:beforeAutospacing="0" w:after="120" w:afterAutospacing="0"/>
        <w:ind w:left="-567" w:firstLine="567"/>
        <w:jc w:val="both"/>
        <w:textAlignment w:val="baseline"/>
        <w:rPr>
          <w:rStyle w:val="normaltextrun"/>
          <w:color w:val="000000"/>
        </w:rPr>
      </w:pPr>
      <w:r w:rsidRPr="00A8523A">
        <w:rPr>
          <w:rStyle w:val="normaltextrun"/>
          <w:color w:val="000000"/>
        </w:rPr>
        <w:t>As informações complementares para credenciamento poderão ser obtidas pelo As informações complementares para credenciamento poderão ser obtidas pelo telefone: (34) 2512-6500 / (34) 99807-6633</w:t>
      </w:r>
      <w:r w:rsidRPr="00A8523A">
        <w:rPr>
          <w:rStyle w:val="Refdenotaderodap"/>
          <w:color w:val="000000"/>
        </w:rPr>
        <w:footnoteReference w:id="3"/>
      </w:r>
      <w:r w:rsidRPr="00A8523A">
        <w:rPr>
          <w:rStyle w:val="normaltextrun"/>
          <w:color w:val="000000"/>
        </w:rPr>
        <w:t xml:space="preserve"> e as informações de suporte técnico poderão ser obtidas pelo telefone: (</w:t>
      </w:r>
      <w:r w:rsidR="0004566B" w:rsidRPr="00A8523A">
        <w:rPr>
          <w:rStyle w:val="normaltextrun"/>
          <w:color w:val="000000"/>
        </w:rPr>
        <w:t>66</w:t>
      </w:r>
      <w:r w:rsidRPr="00A8523A">
        <w:rPr>
          <w:rStyle w:val="normaltextrun"/>
          <w:color w:val="000000"/>
        </w:rPr>
        <w:t xml:space="preserve">) </w:t>
      </w:r>
      <w:r w:rsidR="0004566B" w:rsidRPr="00A8523A">
        <w:rPr>
          <w:rStyle w:val="normaltextrun"/>
          <w:color w:val="000000"/>
        </w:rPr>
        <w:t>3496-1741</w:t>
      </w:r>
      <w:r w:rsidRPr="00A8523A">
        <w:rPr>
          <w:rStyle w:val="normaltextrun"/>
          <w:color w:val="000000"/>
        </w:rPr>
        <w:t xml:space="preserve">, ou ainda, em ambos os casos, pelo e-mail </w:t>
      </w:r>
      <w:r w:rsidR="0004566B" w:rsidRPr="00A8523A">
        <w:t>licitação@altotaquari.mt.gov.br</w:t>
      </w:r>
      <w:r w:rsidRPr="00A8523A">
        <w:t xml:space="preserve"> </w:t>
      </w:r>
      <w:r w:rsidRPr="00A8523A">
        <w:rPr>
          <w:rStyle w:val="normaltextrun"/>
          <w:color w:val="000000"/>
        </w:rPr>
        <w:t xml:space="preserve"> </w:t>
      </w:r>
    </w:p>
    <w:p w14:paraId="6ECBE5B6"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rPr>
      </w:pPr>
      <w:r w:rsidRPr="00CC5B58">
        <w:rPr>
          <w:rStyle w:val="normaltextrun"/>
          <w:color w:val="000000"/>
        </w:rPr>
        <w:t>As microempresas ou as empresas de pequeno porte no momento de seu cadastro deverão manifestar em campo próprio do Sistema Eletrônico o estabelecido na Lei Complementar Federal nº 123, de 2006.</w:t>
      </w:r>
    </w:p>
    <w:p w14:paraId="1F385767"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rPr>
      </w:pPr>
      <w:r w:rsidRPr="00CC5B58">
        <w:rPr>
          <w:rStyle w:val="normaltextrun"/>
          <w:color w:val="000000"/>
        </w:rPr>
        <w:t>A não declaração, no momento do credenciamento, da licitante em referência Lei Complementar Federal nº 123, de 2006, caso se enquadre, implicará no IMPEDIMENTO DA LICITANTE EM BENEFICIAR-SE DA CONDIÇÃO DE MICROEMPRESA (ME) OU EMPRESA DE PEQUENO PORTE (EPP).</w:t>
      </w:r>
    </w:p>
    <w:p w14:paraId="4F7DCDA1"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rPr>
      </w:pPr>
      <w:r w:rsidRPr="00CC5B58">
        <w:rPr>
          <w:rStyle w:val="normaltextrun"/>
          <w:color w:val="000000"/>
        </w:rPr>
        <w:t xml:space="preserve">A declaração falsa dos requisitos do credenciamento sujeitará às sanções previstas neste Edital e nas demais cominações legais do certame, em especial quanto à tipificação prevista no art. 155, VIII, da Lei Federal nº 14.133, de 2021. </w:t>
      </w:r>
    </w:p>
    <w:p w14:paraId="284670B5"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rPr>
      </w:pPr>
      <w:r w:rsidRPr="00CC5B58">
        <w:rPr>
          <w:rStyle w:val="normaltextrun"/>
          <w:color w:val="000000"/>
        </w:rPr>
        <w:t>O uso da senha de acesso pelo licitante é de sua responsabilidade exclusiva, incluindo qualquer transação efetuada diretamente ou por seu representante, não cabendo ao provedor do Sistema ou à promotora da licitação, responsabilidade por eventuais danos decorrentes do uso indevido da senha, ainda que por terceiros;</w:t>
      </w:r>
    </w:p>
    <w:p w14:paraId="315E93B7"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rPr>
      </w:pPr>
      <w:r w:rsidRPr="00CC5B58">
        <w:rPr>
          <w:rStyle w:val="normaltextrun"/>
          <w:color w:val="000000"/>
        </w:rPr>
        <w:t>A perda da senha ou a quebra de sigilo deverá ser comunicada ao provedor do sistema para imediato bloqueio de acesso.</w:t>
      </w:r>
    </w:p>
    <w:p w14:paraId="1455A3A8" w14:textId="77777777" w:rsidR="00204F25" w:rsidRPr="00CC5B58" w:rsidRDefault="00204F25" w:rsidP="00531BD2">
      <w:pPr>
        <w:pStyle w:val="Ttulo1"/>
        <w:tabs>
          <w:tab w:val="left" w:pos="426"/>
        </w:tabs>
        <w:ind w:left="-567"/>
        <w:rPr>
          <w:rStyle w:val="normaltextrun"/>
          <w:b w:val="0"/>
          <w:bCs w:val="0"/>
        </w:rPr>
      </w:pPr>
      <w:bookmarkStart w:id="18" w:name="_Toc121871924"/>
      <w:r w:rsidRPr="00CC5B58">
        <w:rPr>
          <w:rStyle w:val="normaltextrun"/>
        </w:rPr>
        <w:t>CADASTRAMENTO DA PROPOSTA</w:t>
      </w:r>
      <w:bookmarkEnd w:id="18"/>
      <w:r w:rsidRPr="00CC5B58">
        <w:rPr>
          <w:rStyle w:val="normaltextrun"/>
        </w:rPr>
        <w:t xml:space="preserve"> </w:t>
      </w:r>
    </w:p>
    <w:p w14:paraId="34742525"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rPr>
      </w:pPr>
      <w:r w:rsidRPr="00CC5B58">
        <w:rPr>
          <w:rStyle w:val="normaltextrun"/>
          <w:color w:val="000000"/>
        </w:rPr>
        <w:t xml:space="preserve">O cadastramento de proposta(s) somente será possível após o cadastramento na plataforma </w:t>
      </w:r>
      <w:proofErr w:type="spellStart"/>
      <w:r w:rsidRPr="00CC5B58">
        <w:rPr>
          <w:rStyle w:val="normaltextrun"/>
          <w:color w:val="000000"/>
        </w:rPr>
        <w:t>Licitanet</w:t>
      </w:r>
      <w:proofErr w:type="spellEnd"/>
      <w:r w:rsidRPr="00CC5B58">
        <w:rPr>
          <w:rStyle w:val="normaltextrun"/>
          <w:color w:val="000000"/>
        </w:rPr>
        <w:t xml:space="preserve">, disponível no endereço eletrônico: </w:t>
      </w:r>
      <w:hyperlink r:id="rId16" w:history="1">
        <w:r w:rsidRPr="00CC5B58">
          <w:rPr>
            <w:rStyle w:val="Hyperlink"/>
            <w:color w:val="0070C0"/>
          </w:rPr>
          <w:t>https://www.licitanet.com.br/</w:t>
        </w:r>
      </w:hyperlink>
      <w:r w:rsidRPr="00CC5B58">
        <w:rPr>
          <w:rStyle w:val="normaltextrun"/>
          <w:color w:val="000000"/>
        </w:rPr>
        <w:t>, na forma estabelecida no item “7 - CREDENCIAMENTO” deste Edital.</w:t>
      </w:r>
    </w:p>
    <w:p w14:paraId="66C1D05C" w14:textId="6FD74FB4"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rPr>
      </w:pPr>
      <w:r w:rsidRPr="00CC5B58">
        <w:rPr>
          <w:rStyle w:val="normaltextrun"/>
          <w:color w:val="000000"/>
        </w:rPr>
        <w:t xml:space="preserve">A proposta de preços com o </w:t>
      </w:r>
      <w:r w:rsidRPr="00D57BF4">
        <w:rPr>
          <w:rStyle w:val="normaltextrun"/>
          <w:color w:val="000000"/>
        </w:rPr>
        <w:t>preço unitário</w:t>
      </w:r>
      <w:r w:rsidR="00D57BF4" w:rsidRPr="00D57BF4">
        <w:rPr>
          <w:rStyle w:val="normaltextrun"/>
          <w:color w:val="000000"/>
        </w:rPr>
        <w:t xml:space="preserve"> e </w:t>
      </w:r>
      <w:r w:rsidRPr="00D57BF4">
        <w:rPr>
          <w:rStyle w:val="normaltextrun"/>
          <w:color w:val="000000"/>
        </w:rPr>
        <w:t>total</w:t>
      </w:r>
      <w:r w:rsidR="00D57BF4">
        <w:rPr>
          <w:rStyle w:val="normaltextrun"/>
          <w:color w:val="000000"/>
        </w:rPr>
        <w:t xml:space="preserve"> </w:t>
      </w:r>
      <w:r w:rsidRPr="00CC5B58">
        <w:rPr>
          <w:rStyle w:val="normaltextrun"/>
          <w:color w:val="000000"/>
        </w:rPr>
        <w:t xml:space="preserve">para o(s) </w:t>
      </w:r>
      <w:r w:rsidRPr="00D57BF4">
        <w:rPr>
          <w:rStyle w:val="normaltextrun"/>
          <w:color w:val="000000"/>
        </w:rPr>
        <w:t>item(</w:t>
      </w:r>
      <w:proofErr w:type="spellStart"/>
      <w:r w:rsidRPr="00D57BF4">
        <w:rPr>
          <w:rStyle w:val="normaltextrun"/>
          <w:color w:val="000000"/>
        </w:rPr>
        <w:t>ns</w:t>
      </w:r>
      <w:proofErr w:type="spellEnd"/>
      <w:r w:rsidRPr="00D57BF4">
        <w:rPr>
          <w:rStyle w:val="normaltextrun"/>
          <w:color w:val="000000"/>
        </w:rPr>
        <w:t>)</w:t>
      </w:r>
      <w:r w:rsidRPr="00CC5B58">
        <w:rPr>
          <w:rStyle w:val="normaltextrun"/>
          <w:color w:val="000000"/>
        </w:rPr>
        <w:t xml:space="preserve"> de interesse, deverá ser enviada em formulário específico, mediante o uso da chave de acesso e senha privativa da licitante, exclusivamente, por meio do sistema eletrônico, no prazo indicado no item “2 - DATA E HORÁRIO”.</w:t>
      </w:r>
    </w:p>
    <w:p w14:paraId="3463440C"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rPr>
      </w:pPr>
      <w:r w:rsidRPr="00CC5B58">
        <w:rPr>
          <w:rStyle w:val="normaltextrun"/>
          <w:color w:val="000000"/>
        </w:rPr>
        <w:t>O registro de proposta comercial eletrônica vinculada ao presente certame implica, independente de expressa declaração, na(o):</w:t>
      </w:r>
    </w:p>
    <w:p w14:paraId="5F36460B"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rStyle w:val="normaltextrun"/>
          <w:color w:val="000000"/>
        </w:rPr>
      </w:pPr>
      <w:proofErr w:type="gramStart"/>
      <w:r w:rsidRPr="00CC5B58">
        <w:rPr>
          <w:rStyle w:val="normaltextrun"/>
          <w:color w:val="000000"/>
        </w:rPr>
        <w:t>aceitação</w:t>
      </w:r>
      <w:proofErr w:type="gramEnd"/>
      <w:r w:rsidRPr="00CC5B58">
        <w:rPr>
          <w:rStyle w:val="normaltextrun"/>
          <w:color w:val="000000"/>
        </w:rPr>
        <w:t xml:space="preserve"> de todas as condições estabelecidas neste Edital e seus Anexos;</w:t>
      </w:r>
    </w:p>
    <w:p w14:paraId="4029EAFD"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rStyle w:val="normaltextrun"/>
          <w:color w:val="000000"/>
        </w:rPr>
      </w:pPr>
      <w:proofErr w:type="gramStart"/>
      <w:r w:rsidRPr="00CC5B58">
        <w:rPr>
          <w:rStyle w:val="normaltextrun"/>
          <w:color w:val="000000"/>
        </w:rPr>
        <w:lastRenderedPageBreak/>
        <w:t>garantia</w:t>
      </w:r>
      <w:proofErr w:type="gramEnd"/>
      <w:r w:rsidRPr="00CC5B58">
        <w:rPr>
          <w:rStyle w:val="normaltextrun"/>
          <w:color w:val="000000"/>
        </w:rPr>
        <w:t xml:space="preserve"> do cumprimento da proposta por prazo mínimo de 90 (noventa) dias, contados da data de abertura da sessão pública;</w:t>
      </w:r>
    </w:p>
    <w:p w14:paraId="2328C155"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rStyle w:val="normaltextrun"/>
          <w:color w:val="000000"/>
        </w:rPr>
      </w:pPr>
      <w:proofErr w:type="gramStart"/>
      <w:r w:rsidRPr="00CC5B58">
        <w:rPr>
          <w:rStyle w:val="normaltextrun"/>
          <w:color w:val="000000"/>
        </w:rPr>
        <w:t>compromisso</w:t>
      </w:r>
      <w:proofErr w:type="gramEnd"/>
      <w:r w:rsidRPr="00CC5B58">
        <w:rPr>
          <w:rStyle w:val="normaltextrun"/>
          <w:color w:val="000000"/>
        </w:rPr>
        <w:t xml:space="preserve"> do licitante para com o rigoroso cumprimento das especificações técnicas, prazos e condições fixadas no Termo de Referência (Anexo I);</w:t>
      </w:r>
    </w:p>
    <w:p w14:paraId="6D8D900D"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rStyle w:val="normaltextrun"/>
          <w:color w:val="000000"/>
        </w:rPr>
      </w:pPr>
      <w:proofErr w:type="gramStart"/>
      <w:r w:rsidRPr="00CC5B58">
        <w:rPr>
          <w:rStyle w:val="normaltextrun"/>
          <w:color w:val="000000"/>
        </w:rPr>
        <w:t>impossibilidade</w:t>
      </w:r>
      <w:proofErr w:type="gramEnd"/>
      <w:r w:rsidRPr="00CC5B58">
        <w:rPr>
          <w:rStyle w:val="normaltextrun"/>
          <w:color w:val="000000"/>
        </w:rPr>
        <w:t xml:space="preserve"> de posterior desistência ou declínio de proposta a partir da data da sessão eletrônica inicial, ou de requerer qualquer acréscimo de custos que deveria ter sido incluído na sua proposta;</w:t>
      </w:r>
    </w:p>
    <w:p w14:paraId="6ADC2913"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rStyle w:val="normaltextrun"/>
          <w:color w:val="000000"/>
        </w:rPr>
      </w:pPr>
      <w:proofErr w:type="gramStart"/>
      <w:r w:rsidRPr="00CC5B58">
        <w:rPr>
          <w:rStyle w:val="normaltextrun"/>
          <w:color w:val="000000"/>
        </w:rPr>
        <w:t>submissão</w:t>
      </w:r>
      <w:proofErr w:type="gramEnd"/>
      <w:r w:rsidRPr="00CC5B58">
        <w:rPr>
          <w:rStyle w:val="normaltextrun"/>
          <w:color w:val="000000"/>
        </w:rPr>
        <w:t xml:space="preserve"> às sanções administrativas previstas neste Edital e seus Anexos;</w:t>
      </w:r>
    </w:p>
    <w:p w14:paraId="1B209C8A"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rStyle w:val="normaltextrun"/>
          <w:color w:val="000000"/>
        </w:rPr>
      </w:pPr>
      <w:proofErr w:type="gramStart"/>
      <w:r w:rsidRPr="00CC5B58">
        <w:rPr>
          <w:rStyle w:val="normaltextrun"/>
          <w:color w:val="000000"/>
        </w:rPr>
        <w:t>obrigação</w:t>
      </w:r>
      <w:proofErr w:type="gramEnd"/>
      <w:r w:rsidRPr="00CC5B58">
        <w:rPr>
          <w:rStyle w:val="normaltextrun"/>
          <w:color w:val="000000"/>
        </w:rPr>
        <w:t xml:space="preserve"> de participar ativamente do certame (ON LINE) até a sua conclusão, encaminhando toda a documentação solicitada e/ou prestando as informações e esclarecimentos solicitados pelo(a) Pregoeiro(a).</w:t>
      </w:r>
    </w:p>
    <w:p w14:paraId="4D221D7E"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rPr>
      </w:pPr>
      <w:r w:rsidRPr="00CC5B58">
        <w:rPr>
          <w:rStyle w:val="normaltextrun"/>
          <w:color w:val="000000"/>
        </w:rPr>
        <w:t>As propostas registradas no “Sistema” NÃO DEVEM CONTER NENHUMA IDENTIFICAÇÃO DA EMPRESA PROPONENTE, visando atender o princípio da impessoalidade e preservar o sigilo das propostas, sob pena de desclassificação.</w:t>
      </w:r>
    </w:p>
    <w:p w14:paraId="30D24FEE" w14:textId="3B231F45"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rPr>
      </w:pPr>
      <w:r w:rsidRPr="00CC5B58">
        <w:rPr>
          <w:rStyle w:val="normaltextrun"/>
          <w:color w:val="000000"/>
        </w:rPr>
        <w:t xml:space="preserve">Quando do cadastramento da proposta, a licitante poderá parametrizar seu </w:t>
      </w:r>
      <w:r w:rsidRPr="00256219">
        <w:rPr>
          <w:rStyle w:val="normaltextrun"/>
          <w:color w:val="000000"/>
        </w:rPr>
        <w:t>preço final mínimo,</w:t>
      </w:r>
      <w:r w:rsidRPr="00CC5B58">
        <w:rPr>
          <w:rStyle w:val="normaltextrun"/>
          <w:color w:val="000000"/>
        </w:rPr>
        <w:t xml:space="preserve"> obedecida a aplicação do intervalo mínimo de diferença de valores que incidirá tanto em relação aos lances intermediários, quanto em relação ao lance que cobrir a melhor oferta.</w:t>
      </w:r>
    </w:p>
    <w:p w14:paraId="0F51192F" w14:textId="226021F9"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rPr>
      </w:pPr>
      <w:r w:rsidRPr="00CC5B58">
        <w:rPr>
          <w:rStyle w:val="normaltextrun"/>
          <w:color w:val="000000"/>
        </w:rPr>
        <w:t xml:space="preserve">Os lances serão de envio automático pelo sistema, que respeitará o </w:t>
      </w:r>
      <w:r w:rsidR="00256219" w:rsidRPr="00256219">
        <w:rPr>
          <w:rStyle w:val="normaltextrun"/>
          <w:color w:val="000000"/>
        </w:rPr>
        <w:t>preço final mínimo,</w:t>
      </w:r>
      <w:r w:rsidRPr="00CC5B58">
        <w:rPr>
          <w:rStyle w:val="normaltextrun"/>
          <w:color w:val="000000"/>
        </w:rPr>
        <w:t xml:space="preserve"> bem como o intervalo de que trata o item anterior.</w:t>
      </w:r>
    </w:p>
    <w:p w14:paraId="353FCAA2" w14:textId="43B46F8A"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rPr>
      </w:pPr>
      <w:r w:rsidRPr="00CC5B58">
        <w:rPr>
          <w:rStyle w:val="normaltextrun"/>
          <w:color w:val="000000"/>
        </w:rPr>
        <w:t xml:space="preserve">O </w:t>
      </w:r>
      <w:r w:rsidR="00256219" w:rsidRPr="00256219">
        <w:rPr>
          <w:rStyle w:val="normaltextrun"/>
          <w:color w:val="000000"/>
        </w:rPr>
        <w:t>preço final mínimo,</w:t>
      </w:r>
      <w:r w:rsidRPr="00CC5B58">
        <w:rPr>
          <w:rStyle w:val="normaltextrun"/>
          <w:color w:val="000000"/>
        </w:rPr>
        <w:t xml:space="preserve"> poderá ser alterado pela licitante durante a fase de lances, porém, não poderá ser </w:t>
      </w:r>
      <w:r w:rsidRPr="00256219">
        <w:rPr>
          <w:rStyle w:val="normaltextrun"/>
          <w:color w:val="000000"/>
        </w:rPr>
        <w:t>superior</w:t>
      </w:r>
      <w:r w:rsidR="00256219">
        <w:rPr>
          <w:rStyle w:val="normaltextrun"/>
          <w:color w:val="000000"/>
        </w:rPr>
        <w:t xml:space="preserve"> </w:t>
      </w:r>
      <w:r w:rsidRPr="00CC5B58">
        <w:rPr>
          <w:rStyle w:val="normaltextrun"/>
          <w:color w:val="000000"/>
        </w:rPr>
        <w:t>a</w:t>
      </w:r>
      <w:r w:rsidR="00411E97">
        <w:rPr>
          <w:rStyle w:val="normaltextrun"/>
          <w:color w:val="000000"/>
        </w:rPr>
        <w:t>o</w:t>
      </w:r>
      <w:r w:rsidRPr="00CC5B58">
        <w:rPr>
          <w:rStyle w:val="normaltextrun"/>
          <w:color w:val="000000"/>
        </w:rPr>
        <w:t xml:space="preserve"> lance já registrado por ela no sistema.</w:t>
      </w:r>
    </w:p>
    <w:p w14:paraId="6B4D8948" w14:textId="535E6BF4"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rPr>
      </w:pPr>
      <w:r w:rsidRPr="00CC5B58">
        <w:rPr>
          <w:rStyle w:val="normaltextrun"/>
          <w:color w:val="000000"/>
        </w:rPr>
        <w:t xml:space="preserve">O </w:t>
      </w:r>
      <w:r w:rsidR="004F7065" w:rsidRPr="00256219">
        <w:rPr>
          <w:rStyle w:val="normaltextrun"/>
          <w:color w:val="000000"/>
        </w:rPr>
        <w:t>preço final mínimo,</w:t>
      </w:r>
      <w:r w:rsidRPr="00CC5B58">
        <w:rPr>
          <w:rStyle w:val="normaltextrun"/>
          <w:color w:val="000000"/>
        </w:rPr>
        <w:t xml:space="preserve"> parametrizado pela licitante possui caráter sigiloso para os demais fornecedores e para a Prefeitura Municipal de </w:t>
      </w:r>
      <w:r w:rsidR="007A4538" w:rsidRPr="00CC5B58">
        <w:rPr>
          <w:rStyle w:val="normaltextrun"/>
          <w:color w:val="000000"/>
        </w:rPr>
        <w:t>Alto Taquari</w:t>
      </w:r>
      <w:r w:rsidRPr="00CC5B58">
        <w:rPr>
          <w:rStyle w:val="normaltextrun"/>
          <w:color w:val="000000"/>
        </w:rPr>
        <w:t>/MT, podendo ser disponibilizado estrita e permanentemente aos órgãos de controle interno e externo. </w:t>
      </w:r>
    </w:p>
    <w:p w14:paraId="18988698"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rPr>
          <w:rStyle w:val="normaltextrun"/>
          <w:color w:val="000000"/>
        </w:rPr>
        <w:t>As licitantes se responsabilizarão pelas transações efetuadas em seu nome, assumindo como firmes e verdadeiras suas propostas, assim como os lances inseridos, bem como pelo acompanhamento de todas as operações efetuadas no sistema eletrônico durante a sessão pública, arcando com quaisquer ônus decorrentes da perda de negócios diante da inobservância de qualquer mensagem emitida pelo sistema ou de sua desconexão.</w:t>
      </w:r>
    </w:p>
    <w:p w14:paraId="2E703D60"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rPr>
      </w:pPr>
      <w:r w:rsidRPr="00CC5B58">
        <w:rPr>
          <w:rStyle w:val="normaltextrun"/>
          <w:color w:val="000000"/>
        </w:rPr>
        <w:t xml:space="preserve">Caberá à licitante comunicar imediatamente ao provedor do sistema eletrônico utilizado no certame, qualquer acontecimento que possa comprometer o sigilo ou a segurança, para imediato bloqueio de acesso. </w:t>
      </w:r>
    </w:p>
    <w:p w14:paraId="22EF62A5"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rPr>
          <w:rStyle w:val="normaltextrun"/>
          <w:color w:val="000000"/>
        </w:rPr>
        <w:t xml:space="preserve">Até a abertura da sessão, as licitantes poderão retirar ou substituir suas propostas anteriormente apresentadas. </w:t>
      </w:r>
    </w:p>
    <w:p w14:paraId="54A81474" w14:textId="0B7A0852"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rPr>
      </w:pPr>
      <w:r w:rsidRPr="00CC5B58">
        <w:rPr>
          <w:rStyle w:val="normaltextrun"/>
          <w:color w:val="000000"/>
        </w:rPr>
        <w:t xml:space="preserve">A proposta deverá obedecer rigorosamente aos termos deste Edital e seus anexos, não sendo aceita oferta de </w:t>
      </w:r>
      <w:r w:rsidRPr="00D57BF4">
        <w:rPr>
          <w:rStyle w:val="normaltextrun"/>
          <w:color w:val="000000"/>
        </w:rPr>
        <w:t>materiais</w:t>
      </w:r>
      <w:r w:rsidR="00D57BF4" w:rsidRPr="00D57BF4">
        <w:rPr>
          <w:rStyle w:val="normaltextrun"/>
          <w:color w:val="000000"/>
        </w:rPr>
        <w:t xml:space="preserve">, </w:t>
      </w:r>
      <w:r w:rsidRPr="00D57BF4">
        <w:rPr>
          <w:rStyle w:val="normaltextrun"/>
          <w:color w:val="000000"/>
        </w:rPr>
        <w:t>equipamentos</w:t>
      </w:r>
      <w:r w:rsidR="00D57BF4" w:rsidRPr="00D57BF4">
        <w:rPr>
          <w:rStyle w:val="normaltextrun"/>
          <w:color w:val="000000"/>
        </w:rPr>
        <w:t xml:space="preserve">, </w:t>
      </w:r>
      <w:r w:rsidRPr="00D57BF4">
        <w:rPr>
          <w:rStyle w:val="normaltextrun"/>
          <w:color w:val="000000"/>
        </w:rPr>
        <w:t>produtos</w:t>
      </w:r>
      <w:r w:rsidR="00D57BF4" w:rsidRPr="00D57BF4">
        <w:rPr>
          <w:rStyle w:val="normaltextrun"/>
          <w:color w:val="000000"/>
        </w:rPr>
        <w:t xml:space="preserve"> ou </w:t>
      </w:r>
      <w:r w:rsidR="00411E97" w:rsidRPr="00D57BF4">
        <w:rPr>
          <w:rStyle w:val="normaltextrun"/>
          <w:color w:val="000000"/>
        </w:rPr>
        <w:t>serviços</w:t>
      </w:r>
      <w:r w:rsidRPr="00CC5B58">
        <w:rPr>
          <w:rStyle w:val="normaltextrun"/>
          <w:color w:val="000000"/>
        </w:rPr>
        <w:t xml:space="preserve"> com características e quantidades diferentes das indicadas no Termo de Referência - Anexo I deste Edital.</w:t>
      </w:r>
      <w:r w:rsidRPr="00CC5B58">
        <w:rPr>
          <w:rStyle w:val="normaltextrun"/>
        </w:rPr>
        <w:t> </w:t>
      </w:r>
    </w:p>
    <w:p w14:paraId="4F258F0A"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rPr>
      </w:pPr>
      <w:r w:rsidRPr="00CC5B58">
        <w:rPr>
          <w:rStyle w:val="normaltextrun"/>
          <w:color w:val="000000"/>
        </w:rPr>
        <w:t>Todas as especificações do objeto contidas na proposta vinculam o fornecedor registrado.</w:t>
      </w:r>
    </w:p>
    <w:p w14:paraId="6EED57DC"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rStyle w:val="normaltextrun"/>
          <w:color w:val="000000"/>
        </w:rPr>
        <w:t>Independente de declaração expressa, a simples apresentação da proposta implica submissão da licitante a todas as condições estipuladas neste Edital e seus anexos, bem como, na legislação aplicável, inclusive a Lei Federal nº 8.078, de 1990.</w:t>
      </w:r>
    </w:p>
    <w:p w14:paraId="22507BF9"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rPr>
      </w:pPr>
      <w:r w:rsidRPr="00CC5B58">
        <w:rPr>
          <w:rStyle w:val="normaltextrun"/>
          <w:color w:val="000000"/>
        </w:rPr>
        <w:t>Nenhuma indenização será devida aos licitantes pela elaboração ou apresentação de propostas relativas a presente licitação.</w:t>
      </w:r>
    </w:p>
    <w:p w14:paraId="04B0CC6A"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rPr>
      </w:pPr>
      <w:r w:rsidRPr="00CC5B58">
        <w:rPr>
          <w:rStyle w:val="normaltextrun"/>
          <w:color w:val="000000"/>
        </w:rPr>
        <w:lastRenderedPageBreak/>
        <w:t>Nos valores propostos estarão inclusos todos os custos operacionais, encargos previdenciários, trabalhistas, tributários, comerciais, frete e quaisquer outros que incidam, direta ou indiretamente, no fornecimento dos bens.</w:t>
      </w:r>
    </w:p>
    <w:p w14:paraId="0D9EA087" w14:textId="36FEFD86"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rPr>
      </w:pPr>
      <w:r w:rsidRPr="00CC5B58">
        <w:rPr>
          <w:rStyle w:val="normaltextrun"/>
          <w:color w:val="000000"/>
        </w:rPr>
        <w:t xml:space="preserve">Os preços ofertados poderão ser reajustados, observado o disposto no item </w:t>
      </w:r>
      <w:r w:rsidR="00411E97">
        <w:rPr>
          <w:rStyle w:val="normaltextrun"/>
          <w:color w:val="000000"/>
        </w:rPr>
        <w:t xml:space="preserve">40 </w:t>
      </w:r>
      <w:r w:rsidRPr="00CC5B58">
        <w:rPr>
          <w:rStyle w:val="normaltextrun"/>
          <w:color w:val="000000"/>
        </w:rPr>
        <w:t>deste Edital. (</w:t>
      </w:r>
      <w:proofErr w:type="gramStart"/>
      <w:r w:rsidRPr="00CC5B58">
        <w:rPr>
          <w:rStyle w:val="normaltextrun"/>
          <w:color w:val="000000"/>
        </w:rPr>
        <w:t>art.</w:t>
      </w:r>
      <w:proofErr w:type="gramEnd"/>
      <w:r w:rsidRPr="00CC5B58">
        <w:rPr>
          <w:rStyle w:val="normaltextrun"/>
          <w:color w:val="000000"/>
        </w:rPr>
        <w:t xml:space="preserve"> 25, § 7º, da Lei Federal nº 14.133, de 2021) </w:t>
      </w:r>
    </w:p>
    <w:p w14:paraId="1981205B"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rPr>
      </w:pPr>
      <w:r w:rsidRPr="00CC5B58">
        <w:rPr>
          <w:rStyle w:val="normaltextrun"/>
          <w:color w:val="000000"/>
        </w:rPr>
        <w:t>Após a abertura da sessão pública eletrônica do presente certame não cabe, em nenhuma hipótese, desistência de proposta.</w:t>
      </w:r>
    </w:p>
    <w:p w14:paraId="09C2F736" w14:textId="6F50C9CE" w:rsidR="00204F25"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rPr>
      </w:pPr>
      <w:r w:rsidRPr="00CC5B58">
        <w:rPr>
          <w:rStyle w:val="normaltextrun"/>
          <w:color w:val="000000"/>
        </w:rPr>
        <w:t>Nenhuma proposta ou documentação de habilitação poderá ser encaminhada ao(à) Pregoeiro(a) por e-mail ou outro meio de comunicação antes do encerramento da etapa competitiva, sob pena de quebra do anonimato da competição e, consequentemente, desclassificação da proposta.</w:t>
      </w:r>
    </w:p>
    <w:p w14:paraId="095AD2A9" w14:textId="70E9C1C9" w:rsidR="00411E97" w:rsidRPr="00813E3F" w:rsidRDefault="00411E97"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rPr>
      </w:pPr>
      <w:r w:rsidRPr="00813E3F">
        <w:rPr>
          <w:rStyle w:val="normaltextrun"/>
          <w:color w:val="000000"/>
        </w:rPr>
        <w:t xml:space="preserve">No preenchimento das propostas, onde se exige a marca do produto ofertado, em caso de marca própria que identifique a empresa participante, esta deverá utilizar a denominação </w:t>
      </w:r>
      <w:r w:rsidRPr="00813E3F">
        <w:rPr>
          <w:rStyle w:val="normaltextrun"/>
          <w:b/>
          <w:bCs/>
          <w:color w:val="000000"/>
        </w:rPr>
        <w:t>“própria”</w:t>
      </w:r>
      <w:r w:rsidRPr="00813E3F">
        <w:rPr>
          <w:rStyle w:val="normaltextrun"/>
          <w:color w:val="000000"/>
        </w:rPr>
        <w:t>, no intuito de assegurar o anonimato da empresa.</w:t>
      </w:r>
    </w:p>
    <w:p w14:paraId="52BC3C85" w14:textId="362ACC13" w:rsidR="00411E97" w:rsidRPr="00813E3F" w:rsidRDefault="00A8523A" w:rsidP="00101F8F">
      <w:pPr>
        <w:pStyle w:val="paragraph"/>
        <w:numPr>
          <w:ilvl w:val="2"/>
          <w:numId w:val="13"/>
        </w:numPr>
        <w:tabs>
          <w:tab w:val="left" w:pos="426"/>
          <w:tab w:val="left" w:pos="1134"/>
        </w:tabs>
        <w:spacing w:before="120" w:beforeAutospacing="0" w:after="120" w:afterAutospacing="0"/>
        <w:ind w:left="-567" w:firstLine="567"/>
        <w:jc w:val="both"/>
        <w:textAlignment w:val="baseline"/>
        <w:rPr>
          <w:rStyle w:val="normaltextrun"/>
          <w:color w:val="000000"/>
        </w:rPr>
      </w:pPr>
      <w:r w:rsidRPr="00813E3F">
        <w:rPr>
          <w:rStyle w:val="normaltextrun"/>
          <w:color w:val="000000"/>
        </w:rPr>
        <w:t>Em casos de propostas com marcas próprias</w:t>
      </w:r>
      <w:r w:rsidR="00B47030">
        <w:rPr>
          <w:rStyle w:val="normaltextrun"/>
          <w:color w:val="000000"/>
        </w:rPr>
        <w:t xml:space="preserve"> ou quando solicitado pelo pregoeiro</w:t>
      </w:r>
      <w:r w:rsidRPr="00813E3F">
        <w:rPr>
          <w:rStyle w:val="normaltextrun"/>
          <w:color w:val="000000"/>
        </w:rPr>
        <w:t>, estes produtos ficarão sujeitos a análise da qualidade (custo/benefício).</w:t>
      </w:r>
    </w:p>
    <w:p w14:paraId="7000EE3D" w14:textId="1477F5C6" w:rsidR="00A8523A" w:rsidRPr="00813E3F" w:rsidRDefault="00A8523A" w:rsidP="00101F8F">
      <w:pPr>
        <w:pStyle w:val="paragraph"/>
        <w:numPr>
          <w:ilvl w:val="3"/>
          <w:numId w:val="13"/>
        </w:numPr>
        <w:tabs>
          <w:tab w:val="left" w:pos="426"/>
          <w:tab w:val="left" w:pos="1134"/>
          <w:tab w:val="left" w:pos="1560"/>
        </w:tabs>
        <w:spacing w:before="120" w:beforeAutospacing="0" w:after="120" w:afterAutospacing="0"/>
        <w:ind w:left="-567" w:firstLine="567"/>
        <w:jc w:val="both"/>
        <w:textAlignment w:val="baseline"/>
        <w:rPr>
          <w:rStyle w:val="normaltextrun"/>
          <w:color w:val="000000"/>
        </w:rPr>
      </w:pPr>
      <w:r w:rsidRPr="00813E3F">
        <w:rPr>
          <w:rStyle w:val="normaltextrun"/>
          <w:color w:val="000000"/>
        </w:rPr>
        <w:t xml:space="preserve"> Para a análise que trata o subitem anterior, deverá ser enviado amostra do produto em até 48 horas após decretada vencedora no certame, prazo este em que deverá ser atestado mediante comprovante de envio.</w:t>
      </w:r>
    </w:p>
    <w:p w14:paraId="17929648" w14:textId="77777777" w:rsidR="00204F25" w:rsidRPr="00CC5B58" w:rsidRDefault="00204F25" w:rsidP="00531BD2">
      <w:pPr>
        <w:pStyle w:val="Ttulo1"/>
        <w:tabs>
          <w:tab w:val="left" w:pos="426"/>
        </w:tabs>
        <w:ind w:left="-567"/>
        <w:rPr>
          <w:rStyle w:val="normaltextrun"/>
          <w:b w:val="0"/>
          <w:bCs w:val="0"/>
        </w:rPr>
      </w:pPr>
      <w:bookmarkStart w:id="19" w:name="_Toc121871925"/>
      <w:r w:rsidRPr="00CC5B58">
        <w:rPr>
          <w:rStyle w:val="normaltextrun"/>
        </w:rPr>
        <w:t>CADASTRAMENTO DOS DOCUMENTOS DE HABILITAÇÃO</w:t>
      </w:r>
      <w:bookmarkEnd w:id="19"/>
      <w:r w:rsidRPr="00CC5B58">
        <w:rPr>
          <w:rStyle w:val="normaltextrun"/>
        </w:rPr>
        <w:t xml:space="preserve"> </w:t>
      </w:r>
    </w:p>
    <w:p w14:paraId="6D9BFC74" w14:textId="18234416"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rStyle w:val="normaltextrun"/>
          <w:color w:val="000000"/>
        </w:rPr>
        <w:t xml:space="preserve">O cadastramento dos documentos de habilitação somente será possível após o cadastramento na plataforma </w:t>
      </w:r>
      <w:proofErr w:type="spellStart"/>
      <w:r w:rsidRPr="00CC5B58">
        <w:rPr>
          <w:rStyle w:val="normaltextrun"/>
          <w:color w:val="000000"/>
        </w:rPr>
        <w:t>Licitanet</w:t>
      </w:r>
      <w:proofErr w:type="spellEnd"/>
      <w:r w:rsidRPr="00CC5B58">
        <w:rPr>
          <w:rStyle w:val="normaltextrun"/>
          <w:color w:val="000000"/>
        </w:rPr>
        <w:t xml:space="preserve">, disponível no endereço eletrônico: </w:t>
      </w:r>
      <w:hyperlink r:id="rId17" w:history="1">
        <w:r w:rsidRPr="00CC5B58">
          <w:rPr>
            <w:rStyle w:val="Hyperlink"/>
            <w:color w:val="0070C0"/>
          </w:rPr>
          <w:t>https://www.licitanet.com.br/</w:t>
        </w:r>
      </w:hyperlink>
      <w:r w:rsidRPr="00CC5B58">
        <w:rPr>
          <w:rStyle w:val="normaltextrun"/>
          <w:color w:val="000000"/>
        </w:rPr>
        <w:t>, na forma estabelecida no item “</w:t>
      </w:r>
      <w:r w:rsidR="00D63282">
        <w:rPr>
          <w:rStyle w:val="normaltextrun"/>
          <w:color w:val="000000"/>
        </w:rPr>
        <w:t>11</w:t>
      </w:r>
      <w:r w:rsidRPr="00CC5B58">
        <w:rPr>
          <w:rStyle w:val="normaltextrun"/>
          <w:color w:val="000000"/>
        </w:rPr>
        <w:t xml:space="preserve"> - CREDENCIAMENTO” deste Edital.</w:t>
      </w:r>
    </w:p>
    <w:p w14:paraId="1430E61B" w14:textId="09C1372E"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rStyle w:val="normaltextrun"/>
          <w:color w:val="000000"/>
        </w:rPr>
        <w:t>Os licitantes poderão deixar de apresentar os documentos de habilitação, nos termos do</w:t>
      </w:r>
      <w:r w:rsidR="00D63282">
        <w:rPr>
          <w:rStyle w:val="normaltextrun"/>
          <w:color w:val="000000"/>
        </w:rPr>
        <w:t>s</w:t>
      </w:r>
      <w:r w:rsidRPr="00CC5B58">
        <w:rPr>
          <w:rStyle w:val="normaltextrun"/>
          <w:color w:val="000000"/>
        </w:rPr>
        <w:t xml:space="preserve"> </w:t>
      </w:r>
      <w:r w:rsidRPr="00D63282">
        <w:rPr>
          <w:rStyle w:val="normaltextrun"/>
          <w:color w:val="000000"/>
        </w:rPr>
        <w:t>ite</w:t>
      </w:r>
      <w:r w:rsidR="00D63282" w:rsidRPr="00D63282">
        <w:rPr>
          <w:rStyle w:val="normaltextrun"/>
          <w:color w:val="000000"/>
        </w:rPr>
        <w:t>ns</w:t>
      </w:r>
      <w:r w:rsidRPr="00D63282">
        <w:rPr>
          <w:rStyle w:val="normaltextrun"/>
          <w:color w:val="000000"/>
        </w:rPr>
        <w:t xml:space="preserve"> </w:t>
      </w:r>
      <w:r w:rsidR="00D63282">
        <w:rPr>
          <w:rStyle w:val="normaltextrun"/>
          <w:color w:val="000000"/>
        </w:rPr>
        <w:t>27 e 28</w:t>
      </w:r>
      <w:r w:rsidRPr="00CC5B58">
        <w:rPr>
          <w:rStyle w:val="normaltextrun"/>
          <w:color w:val="000000"/>
        </w:rPr>
        <w:t xml:space="preserve"> deste Edital.</w:t>
      </w:r>
    </w:p>
    <w:p w14:paraId="32F845F1"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rStyle w:val="normaltextrun"/>
          <w:color w:val="000000"/>
        </w:rPr>
        <w:t>Os Microempreendedores Individuais, as Microempresas e as Empresas de Pequeno Porte deverão encaminhar a documentação</w:t>
      </w:r>
      <w:r w:rsidRPr="00CC5B58">
        <w:rPr>
          <w:rFonts w:eastAsiaTheme="minorHAnsi"/>
          <w:sz w:val="23"/>
          <w:szCs w:val="23"/>
          <w:lang w:eastAsia="en-US"/>
        </w:rPr>
        <w:t xml:space="preserve"> de habilitação, ainda que haja alguma restrição de regularidade fiscal, social e trabalhista, nos termos do art. 43, § 1º, da Lei Complementar Federal nº 123, de 2006.</w:t>
      </w:r>
    </w:p>
    <w:p w14:paraId="79A007DD"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rFonts w:eastAsiaTheme="minorHAnsi"/>
          <w:sz w:val="23"/>
          <w:szCs w:val="23"/>
          <w:lang w:eastAsia="en-US"/>
        </w:rPr>
        <w:t>Até a abertura da sessão pública, os licitantes poderão acrescentar ou substituir a documentos de habilitação anteriormente inseridos no sistema.</w:t>
      </w:r>
    </w:p>
    <w:p w14:paraId="0B5A96E9"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Fonts w:eastAsiaTheme="minorHAnsi"/>
          <w:sz w:val="23"/>
          <w:szCs w:val="23"/>
          <w:lang w:eastAsia="en-US"/>
        </w:rPr>
      </w:pPr>
      <w:r w:rsidRPr="00CC5B58">
        <w:rPr>
          <w:rFonts w:eastAsiaTheme="minorHAnsi"/>
          <w:sz w:val="23"/>
          <w:szCs w:val="23"/>
          <w:lang w:eastAsia="en-US"/>
        </w:rPr>
        <w:t>Os documentos que compõem a proposta e a habilitação do licitante melhor classificado somente serão disponibilizados para avaliação do(a) Pregoeiro(a), e para acesso público, após o encerramento do envio de lances.</w:t>
      </w:r>
    </w:p>
    <w:p w14:paraId="2D5C123B" w14:textId="77777777" w:rsidR="00204F25" w:rsidRPr="00D57BF4" w:rsidRDefault="00204F25" w:rsidP="00101F8F">
      <w:pPr>
        <w:pStyle w:val="paragraph"/>
        <w:numPr>
          <w:ilvl w:val="0"/>
          <w:numId w:val="1"/>
        </w:numPr>
        <w:pBdr>
          <w:bottom w:val="single" w:sz="8" w:space="1" w:color="auto"/>
        </w:pBdr>
        <w:shd w:val="clear" w:color="auto" w:fill="BFBFBF" w:themeFill="background1" w:themeFillShade="BF"/>
        <w:tabs>
          <w:tab w:val="left" w:pos="426"/>
        </w:tabs>
        <w:spacing w:before="360" w:beforeAutospacing="0" w:after="120" w:afterAutospacing="0"/>
        <w:ind w:left="-567"/>
        <w:jc w:val="both"/>
        <w:textAlignment w:val="baseline"/>
        <w:rPr>
          <w:rStyle w:val="normaltextrun"/>
          <w:b/>
          <w:bCs/>
        </w:rPr>
      </w:pPr>
      <w:r w:rsidRPr="00D57BF4">
        <w:rPr>
          <w:rStyle w:val="normaltextrun"/>
          <w:b/>
          <w:bCs/>
        </w:rPr>
        <w:t>ABERTURA DA SESSÃO </w:t>
      </w:r>
    </w:p>
    <w:p w14:paraId="40343401" w14:textId="328FB8E9"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Na data e horário previstos no item “</w:t>
      </w:r>
      <w:r w:rsidR="00D63282">
        <w:rPr>
          <w:color w:val="000000"/>
        </w:rPr>
        <w:t>4</w:t>
      </w:r>
      <w:r w:rsidRPr="00CC5B58">
        <w:rPr>
          <w:color w:val="000000"/>
        </w:rPr>
        <w:t xml:space="preserve"> - DATA E HORÁRIO” deste Edital, a sessão pública na internet será aberta automaticamente pelo sistema.</w:t>
      </w:r>
    </w:p>
    <w:p w14:paraId="2DBBEAA6"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A verificação da conformidade da proposta será feita exclusivamente na fase de julgamento das propostas e em relação à proposta mais bem classificada.</w:t>
      </w:r>
    </w:p>
    <w:p w14:paraId="1D25A571"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O sistema disponibilizará campo próprio para troca de mensagens entre o(a) Pregoeiro(a) e os Licitantes, vedada outra forma de comunicação.</w:t>
      </w:r>
    </w:p>
    <w:p w14:paraId="4848B04C" w14:textId="77777777" w:rsidR="00204F25" w:rsidRPr="00CC5B58" w:rsidRDefault="00204F25" w:rsidP="00531BD2">
      <w:pPr>
        <w:pStyle w:val="Ttulo1"/>
        <w:tabs>
          <w:tab w:val="left" w:pos="426"/>
        </w:tabs>
        <w:ind w:left="-567"/>
        <w:rPr>
          <w:rStyle w:val="normaltextrun"/>
          <w:b w:val="0"/>
          <w:bCs w:val="0"/>
        </w:rPr>
      </w:pPr>
      <w:bookmarkStart w:id="20" w:name="_Toc121871926"/>
      <w:r w:rsidRPr="00CC5B58">
        <w:rPr>
          <w:rStyle w:val="normaltextrun"/>
        </w:rPr>
        <w:t>FORMULAÇÃO DE LANCES</w:t>
      </w:r>
      <w:bookmarkEnd w:id="20"/>
      <w:r w:rsidRPr="00CC5B58">
        <w:rPr>
          <w:rStyle w:val="normaltextrun"/>
        </w:rPr>
        <w:t> </w:t>
      </w:r>
    </w:p>
    <w:p w14:paraId="27A0420E"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rPr>
          <w:color w:val="000000"/>
        </w:rPr>
        <w:lastRenderedPageBreak/>
        <w:t>Aberta a etapa competitiva - sessão pública - as licitantes deverão encaminhar lances exclusivamente por meio do sistema eletrônico, sendo a licitante imediatamente informada, </w:t>
      </w:r>
      <w:r w:rsidRPr="00CC5B58">
        <w:rPr>
          <w:i/>
          <w:iCs/>
          <w:color w:val="000000"/>
        </w:rPr>
        <w:t>on-line</w:t>
      </w:r>
      <w:r w:rsidRPr="00CC5B58">
        <w:rPr>
          <w:color w:val="000000"/>
        </w:rPr>
        <w:t>, do seu recebimento e do valor consignado no registro.</w:t>
      </w:r>
    </w:p>
    <w:p w14:paraId="4A12E2E2" w14:textId="1834DE4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 xml:space="preserve">A critério do(a) Pregoeiro(a), poderá ser aberto mais de um </w:t>
      </w:r>
      <w:r w:rsidRPr="000C46C3">
        <w:rPr>
          <w:color w:val="000000"/>
        </w:rPr>
        <w:t>item si</w:t>
      </w:r>
      <w:r w:rsidRPr="00CC5B58">
        <w:rPr>
          <w:color w:val="000000"/>
        </w:rPr>
        <w:t>multaneamente. </w:t>
      </w:r>
    </w:p>
    <w:p w14:paraId="5196E319" w14:textId="16B2231B"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 xml:space="preserve">Os lances serão ofertados </w:t>
      </w:r>
      <w:r w:rsidRPr="000C46C3">
        <w:rPr>
          <w:color w:val="000000"/>
        </w:rPr>
        <w:t>pelo valor unitário de</w:t>
      </w:r>
      <w:r w:rsidRPr="00CC5B58">
        <w:rPr>
          <w:color w:val="000000"/>
        </w:rPr>
        <w:t xml:space="preserve"> interesse. </w:t>
      </w:r>
    </w:p>
    <w:p w14:paraId="24931E9C"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rPr>
          <w:color w:val="000000"/>
        </w:rPr>
        <w:t xml:space="preserve">As licitantes poderão oferecer lances sucessivos, observados o horário fixado para a abertura da sessão pública e as regras estabelecidas neste Edital. </w:t>
      </w:r>
    </w:p>
    <w:p w14:paraId="3B0A090F" w14:textId="059A62B2"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 xml:space="preserve">A licitante somente poderá oferecer lance </w:t>
      </w:r>
      <w:r w:rsidRPr="000C46C3">
        <w:rPr>
          <w:color w:val="000000"/>
        </w:rPr>
        <w:t xml:space="preserve">inferior </w:t>
      </w:r>
      <w:r w:rsidRPr="00CC5B58">
        <w:rPr>
          <w:color w:val="000000"/>
        </w:rPr>
        <w:t xml:space="preserve">ao último por ela ofertado e registrado pelo sistema eletrônico; porém, o lance poderá ser intermediário, ou seja, igual ou </w:t>
      </w:r>
      <w:proofErr w:type="gramStart"/>
      <w:r w:rsidRPr="001107BB">
        <w:rPr>
          <w:color w:val="000000"/>
        </w:rPr>
        <w:t xml:space="preserve">superior </w:t>
      </w:r>
      <w:r w:rsidRPr="00CC5B58">
        <w:rPr>
          <w:color w:val="000000"/>
        </w:rPr>
        <w:t xml:space="preserve"> à</w:t>
      </w:r>
      <w:proofErr w:type="gramEnd"/>
      <w:r w:rsidRPr="00CC5B58">
        <w:rPr>
          <w:color w:val="000000"/>
        </w:rPr>
        <w:t xml:space="preserve"> melhor oferta registrada. (</w:t>
      </w:r>
      <w:proofErr w:type="gramStart"/>
      <w:r w:rsidRPr="00CC5B58">
        <w:rPr>
          <w:color w:val="000000"/>
        </w:rPr>
        <w:t>art.</w:t>
      </w:r>
      <w:proofErr w:type="gramEnd"/>
      <w:r w:rsidRPr="00CC5B58">
        <w:rPr>
          <w:color w:val="000000"/>
        </w:rPr>
        <w:t xml:space="preserve"> 56, § 3º, II, da Lei Federal nº 14.133, de 2021) </w:t>
      </w:r>
    </w:p>
    <w:p w14:paraId="0B0A5BBF" w14:textId="3BB593E0"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 xml:space="preserve">Deverá ser observado o intervalo mínimo de diferença de valores de </w:t>
      </w:r>
      <w:r w:rsidRPr="007E56D2">
        <w:rPr>
          <w:color w:val="000000"/>
        </w:rPr>
        <w:t xml:space="preserve">R$ </w:t>
      </w:r>
      <w:r w:rsidR="007E56D2" w:rsidRPr="007E56D2">
        <w:rPr>
          <w:color w:val="000000"/>
        </w:rPr>
        <w:t>0,01</w:t>
      </w:r>
      <w:r w:rsidR="007E56D2">
        <w:rPr>
          <w:color w:val="000000"/>
        </w:rPr>
        <w:t xml:space="preserve"> (um centavo)</w:t>
      </w:r>
      <w:r w:rsidRPr="00CC5B58">
        <w:rPr>
          <w:color w:val="000000"/>
        </w:rPr>
        <w:t xml:space="preserve"> que incidirá tanto em relação aos lances intermediários quanto em relação ao lance que cobrir a melhor oferta.</w:t>
      </w:r>
    </w:p>
    <w:p w14:paraId="276E52F4"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Caso seja ofertado lance inconsistente ou inexequível, a licitante poderá, uma única vez, excluir seu último lance ofertado, no intervalo de 15 segundos após o registro no sistema.</w:t>
      </w:r>
    </w:p>
    <w:p w14:paraId="4E7126B1"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Como medida excepcional, o(a) Pregoeiro(a) poderá excluir a proposta ou lance que possa comprometer, restringir ou frustrar o caráter competitivo do processo licitatório, mediante comunicação eletrônica automática via sistema, que implicará a retirada da licitante do certame, sem prejuízo do direito de defesa.</w:t>
      </w:r>
    </w:p>
    <w:p w14:paraId="65E63C26" w14:textId="1B13FE4A"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rPr>
          <w:color w:val="000000"/>
        </w:rPr>
        <w:t>Será adotado para o envio de lances neste pregão eletrônico o modo de disputa “</w:t>
      </w:r>
      <w:r w:rsidRPr="00CC5B58">
        <w:rPr>
          <w:b/>
          <w:bCs/>
          <w:color w:val="000000"/>
        </w:rPr>
        <w:t>aberto</w:t>
      </w:r>
      <w:r w:rsidR="00D63282">
        <w:rPr>
          <w:color w:val="000000"/>
        </w:rPr>
        <w:t>”</w:t>
      </w:r>
      <w:r w:rsidRPr="00CC5B58">
        <w:rPr>
          <w:color w:val="000000"/>
        </w:rPr>
        <w:t>, em que as licitantes apresentarão lances públicos e sucessivos, com lance final fechado.</w:t>
      </w:r>
    </w:p>
    <w:p w14:paraId="4C9E7491" w14:textId="7DFC504F" w:rsidR="00204F25" w:rsidRPr="007E56D2"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7E56D2">
        <w:rPr>
          <w:color w:val="000000"/>
        </w:rPr>
        <w:t xml:space="preserve">A etapa de </w:t>
      </w:r>
      <w:r w:rsidRPr="007E56D2">
        <w:t>lances</w:t>
      </w:r>
      <w:r w:rsidRPr="007E56D2">
        <w:rPr>
          <w:color w:val="000000"/>
        </w:rPr>
        <w:t xml:space="preserve"> da sessão pública terá duração inicial de </w:t>
      </w:r>
      <w:r w:rsidR="00D63282" w:rsidRPr="007E56D2">
        <w:rPr>
          <w:color w:val="000000"/>
        </w:rPr>
        <w:t>10</w:t>
      </w:r>
      <w:r w:rsidRPr="007E56D2">
        <w:rPr>
          <w:color w:val="000000"/>
        </w:rPr>
        <w:t> (</w:t>
      </w:r>
      <w:r w:rsidR="00D63282" w:rsidRPr="007E56D2">
        <w:rPr>
          <w:color w:val="000000"/>
        </w:rPr>
        <w:t>dez</w:t>
      </w:r>
      <w:r w:rsidRPr="007E56D2">
        <w:rPr>
          <w:color w:val="000000"/>
        </w:rPr>
        <w:t>) minutos. Encerrado esse prazo, o sistema encaminhará aviso de fechamento iminente dos lances</w:t>
      </w:r>
      <w:r w:rsidR="008A408A" w:rsidRPr="007E56D2">
        <w:rPr>
          <w:color w:val="000000"/>
        </w:rPr>
        <w:t xml:space="preserve"> iniciado nos 2 (dois) minutos finais, postergando automaticamente para mais 2 (dois) minutos a cada lance feito</w:t>
      </w:r>
      <w:r w:rsidRPr="007E56D2">
        <w:rPr>
          <w:color w:val="000000"/>
        </w:rPr>
        <w:t>.</w:t>
      </w:r>
    </w:p>
    <w:p w14:paraId="7BCDC82A"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t>Os lances apresentados e levados em consideração para efeito de julgamento serão de exclusiva e total responsabilidade de cada licitante, não lhe cabendo o direito de pleitear qualquer alteração posterior.</w:t>
      </w:r>
    </w:p>
    <w:p w14:paraId="2084DBB6"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t>Durante a etapa de disputa de lances, o(a) Pregoeiro(a) poderá EXCLUIR qualquer lance cujo valor seja considerado supostamente irrisório ou inexequível, ou até que entenda ter sido lançado erroneamente, cabendo ao sistema o encaminhamento de mensagem automática ao licitante, o qual terá a faculdade de repetir tal lance, caso confirme a exatidão do lance registrado.</w:t>
      </w:r>
    </w:p>
    <w:p w14:paraId="23ED90B0" w14:textId="0D37B798"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 xml:space="preserve">Após o término dos prazos estabelecidos nos itens anteriores, o sistema ordenará os lances segundo a </w:t>
      </w:r>
      <w:r w:rsidRPr="0027081C">
        <w:rPr>
          <w:color w:val="000000"/>
        </w:rPr>
        <w:t>ordem crescente - se preço</w:t>
      </w:r>
      <w:r w:rsidRPr="00CC5B58">
        <w:rPr>
          <w:color w:val="000000"/>
        </w:rPr>
        <w:t xml:space="preserve"> de valores.</w:t>
      </w:r>
    </w:p>
    <w:p w14:paraId="6BD472EC"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rPr>
          <w:color w:val="000000"/>
        </w:rPr>
        <w:t>As licitantes serão informadas, em tempo real, do valor do melhor lance registrado, durante a sessão pública do pregão eletrônico, sendo vedada a identificação do seu detentor.</w:t>
      </w:r>
    </w:p>
    <w:p w14:paraId="5049B069" w14:textId="77777777" w:rsidR="00204F25" w:rsidRPr="00CC5B58" w:rsidRDefault="00204F25" w:rsidP="00531BD2">
      <w:pPr>
        <w:pStyle w:val="Ttulo1"/>
        <w:tabs>
          <w:tab w:val="left" w:pos="426"/>
        </w:tabs>
        <w:ind w:left="-567"/>
        <w:rPr>
          <w:rStyle w:val="normaltextrun"/>
          <w:b w:val="0"/>
          <w:bCs w:val="0"/>
        </w:rPr>
      </w:pPr>
      <w:bookmarkStart w:id="21" w:name="_Toc121871927"/>
      <w:r w:rsidRPr="00CC5B58">
        <w:rPr>
          <w:rStyle w:val="normaltextrun"/>
        </w:rPr>
        <w:t xml:space="preserve">DESCONEXÃO DO(A) </w:t>
      </w:r>
      <w:r w:rsidRPr="008A408A">
        <w:rPr>
          <w:rStyle w:val="normaltextrun"/>
        </w:rPr>
        <w:t>AGENTE DE CONTRATAÇÃO/PREGOEIRO(A</w:t>
      </w:r>
      <w:r w:rsidRPr="00CC5B58">
        <w:rPr>
          <w:rStyle w:val="normaltextrun"/>
        </w:rPr>
        <w:t>)</w:t>
      </w:r>
      <w:bookmarkEnd w:id="21"/>
    </w:p>
    <w:p w14:paraId="36017C8B"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rPr>
          <w:color w:val="000000"/>
        </w:rPr>
        <w:t xml:space="preserve">No caso de desconexão do(a) </w:t>
      </w:r>
      <w:r w:rsidRPr="008A408A">
        <w:rPr>
          <w:color w:val="000000"/>
        </w:rPr>
        <w:t>Agente de Contratação/Pregoeiro(a)</w:t>
      </w:r>
      <w:r w:rsidRPr="00CC5B58">
        <w:rPr>
          <w:color w:val="000000"/>
        </w:rPr>
        <w:t xml:space="preserve">, no decorrer da etapa competitiva do pregão eletrônico, o sistema poderá permanecer acessível às licitantes para a recepção dos lances, retornando o(a) </w:t>
      </w:r>
      <w:r w:rsidRPr="008A408A">
        <w:rPr>
          <w:color w:val="000000"/>
        </w:rPr>
        <w:t>Agente de Contratação/Pregoeiro(a),</w:t>
      </w:r>
      <w:r w:rsidRPr="00CC5B58">
        <w:rPr>
          <w:color w:val="000000"/>
        </w:rPr>
        <w:t xml:space="preserve"> quando possível, sua atuação no certame, sem prejuízo dos atos realizados.</w:t>
      </w:r>
    </w:p>
    <w:p w14:paraId="7213B683" w14:textId="0DE8FF5A"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rPr>
          <w:color w:val="000000"/>
        </w:rPr>
        <w:t xml:space="preserve">Quando a desconexão do(a) </w:t>
      </w:r>
      <w:r w:rsidRPr="008A408A">
        <w:rPr>
          <w:color w:val="000000"/>
        </w:rPr>
        <w:t>Agente de Contratação/Pregoeiro(a)</w:t>
      </w:r>
      <w:r w:rsidRPr="00CC5B58">
        <w:rPr>
          <w:color w:val="000000"/>
        </w:rPr>
        <w:t xml:space="preserve"> persistir </w:t>
      </w:r>
      <w:r w:rsidRPr="00CC5B58">
        <w:t>por</w:t>
      </w:r>
      <w:r w:rsidRPr="00CC5B58">
        <w:rPr>
          <w:color w:val="000000"/>
        </w:rPr>
        <w:t xml:space="preserve"> tempo superior a </w:t>
      </w:r>
      <w:r w:rsidR="00C10D3B" w:rsidRPr="00C10D3B">
        <w:rPr>
          <w:color w:val="000000"/>
        </w:rPr>
        <w:t>20</w:t>
      </w:r>
      <w:r w:rsidRPr="00C10D3B">
        <w:rPr>
          <w:color w:val="000000"/>
        </w:rPr>
        <w:t xml:space="preserve"> (</w:t>
      </w:r>
      <w:r w:rsidR="00C10D3B" w:rsidRPr="00C10D3B">
        <w:rPr>
          <w:color w:val="000000"/>
        </w:rPr>
        <w:t>vinte</w:t>
      </w:r>
      <w:r w:rsidRPr="00C10D3B">
        <w:rPr>
          <w:color w:val="000000"/>
        </w:rPr>
        <w:t>)</w:t>
      </w:r>
      <w:r w:rsidRPr="00CC5B58">
        <w:rPr>
          <w:color w:val="000000"/>
        </w:rPr>
        <w:t xml:space="preserve"> minutos, a sessão do pregão eletrônico será suspensa e reiniciada somente após a </w:t>
      </w:r>
      <w:r w:rsidRPr="00CC5B58">
        <w:rPr>
          <w:color w:val="000000"/>
        </w:rPr>
        <w:lastRenderedPageBreak/>
        <w:t xml:space="preserve">comunicação expressa aos participantes, com no mínimo, </w:t>
      </w:r>
      <w:r w:rsidRPr="00C10D3B">
        <w:rPr>
          <w:color w:val="000000"/>
        </w:rPr>
        <w:t>24 (vinte e quatro)</w:t>
      </w:r>
      <w:r w:rsidRPr="00CC5B58">
        <w:rPr>
          <w:color w:val="000000"/>
        </w:rPr>
        <w:t xml:space="preserve"> horas de antecedência, na plataforma </w:t>
      </w:r>
      <w:proofErr w:type="spellStart"/>
      <w:r w:rsidRPr="00CC5B58">
        <w:rPr>
          <w:color w:val="000000"/>
        </w:rPr>
        <w:t>Licitanet</w:t>
      </w:r>
      <w:proofErr w:type="spellEnd"/>
      <w:r w:rsidRPr="00CC5B58">
        <w:rPr>
          <w:color w:val="000000"/>
        </w:rPr>
        <w:t xml:space="preserve">, disponível no endereço eletrônico: </w:t>
      </w:r>
      <w:hyperlink r:id="rId18" w:history="1">
        <w:r w:rsidRPr="00CC5B58">
          <w:rPr>
            <w:rStyle w:val="Hyperlink"/>
            <w:color w:val="0070C0"/>
          </w:rPr>
          <w:t>https://www.licitanet.com.br/</w:t>
        </w:r>
      </w:hyperlink>
      <w:r w:rsidRPr="00CC5B58">
        <w:rPr>
          <w:color w:val="000000"/>
        </w:rPr>
        <w:t>.</w:t>
      </w:r>
    </w:p>
    <w:p w14:paraId="794DAD82" w14:textId="77777777" w:rsidR="00204F25" w:rsidRPr="00CC5B58" w:rsidRDefault="00204F25" w:rsidP="00531BD2">
      <w:pPr>
        <w:pStyle w:val="Ttulo1"/>
        <w:tabs>
          <w:tab w:val="left" w:pos="426"/>
        </w:tabs>
        <w:ind w:left="-567"/>
        <w:rPr>
          <w:rStyle w:val="normaltextrun"/>
          <w:b w:val="0"/>
          <w:bCs w:val="0"/>
        </w:rPr>
      </w:pPr>
      <w:bookmarkStart w:id="22" w:name="_Toc121871928"/>
      <w:r w:rsidRPr="00CC5B58">
        <w:rPr>
          <w:rStyle w:val="normaltextrun"/>
        </w:rPr>
        <w:t>BENEFÍCIOS ÀS MICROEMPRESAS E EMPRESAS DE PEQUENO PORTE</w:t>
      </w:r>
      <w:bookmarkEnd w:id="22"/>
    </w:p>
    <w:p w14:paraId="3406400D"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A obtenção de benefícios previstos dos artigos 42 a 49 da Lei Complementar Federal nº 123, de 2006 fica limitada às microempresas (ME) e às empresas de pequeno porte (EPP) que, no ano-calendário de realização da licitação, ainda não tenham celebrado contratos com a Administração Pública cujos valores somados extrapolem a receita bruta máxima admitida para fins de enquadramento como empresa de pequeno porte, devendo o licitante apresentar declaração de observância desse limite para fins de habilitação.</w:t>
      </w:r>
    </w:p>
    <w:p w14:paraId="6ED3F4E2" w14:textId="385FA860"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rPr>
          <w:color w:val="000000"/>
        </w:rPr>
        <w:t xml:space="preserve">Após a fase de lances, o sistema </w:t>
      </w:r>
      <w:r w:rsidRPr="00CC5B58">
        <w:t>identificará</w:t>
      </w:r>
      <w:r w:rsidRPr="00CC5B58">
        <w:rPr>
          <w:color w:val="000000"/>
        </w:rPr>
        <w:t xml:space="preserve"> em coluna própria as microempresas (ME) e empresas de pequeno porte (EPP) participantes, fazendo a comparação entre os valores da primeira colocada, caso </w:t>
      </w:r>
      <w:r w:rsidR="00E24C60" w:rsidRPr="00CC5B58">
        <w:rPr>
          <w:color w:val="000000"/>
        </w:rPr>
        <w:t>está</w:t>
      </w:r>
      <w:r w:rsidRPr="00CC5B58">
        <w:rPr>
          <w:color w:val="000000"/>
        </w:rPr>
        <w:t xml:space="preserve"> não seja uma ME ou EPP, e das demais ME ou EPP na ordem de classificação, que será disponibilizada automaticamente nas telas do(a) Pregoeiro(a) e do fornecedor e encaminhada em</w:t>
      </w:r>
      <w:r w:rsidRPr="00CC5B58">
        <w:rPr>
          <w:color w:val="00B050"/>
        </w:rPr>
        <w:t xml:space="preserve"> </w:t>
      </w:r>
      <w:r w:rsidRPr="00CC5B58">
        <w:rPr>
          <w:color w:val="000000"/>
        </w:rPr>
        <w:t>mensagem por meio de </w:t>
      </w:r>
      <w:r w:rsidRPr="00CC5B58">
        <w:rPr>
          <w:i/>
          <w:iCs/>
          <w:color w:val="000000"/>
        </w:rPr>
        <w:t>chat</w:t>
      </w:r>
      <w:r w:rsidRPr="00CC5B58">
        <w:rPr>
          <w:color w:val="000000"/>
        </w:rPr>
        <w:t>.</w:t>
      </w:r>
    </w:p>
    <w:p w14:paraId="54666ADA"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t xml:space="preserve">Quanto aos ITENS, na fase de PROPOSTA será concedido TRATAMENTO DIFERENCIADO às </w:t>
      </w:r>
      <w:proofErr w:type="spellStart"/>
      <w:r w:rsidRPr="00CC5B58">
        <w:t>MEI’s</w:t>
      </w:r>
      <w:proofErr w:type="spellEnd"/>
      <w:r w:rsidRPr="00CC5B58">
        <w:t xml:space="preserve">, </w:t>
      </w:r>
      <w:proofErr w:type="spellStart"/>
      <w:r w:rsidRPr="00CC5B58">
        <w:t>ME's</w:t>
      </w:r>
      <w:proofErr w:type="spellEnd"/>
      <w:r w:rsidRPr="00CC5B58">
        <w:t xml:space="preserve"> e </w:t>
      </w:r>
      <w:proofErr w:type="spellStart"/>
      <w:r w:rsidRPr="00CC5B58">
        <w:t>EPP's</w:t>
      </w:r>
      <w:proofErr w:type="spellEnd"/>
      <w:r w:rsidRPr="00CC5B58">
        <w:t xml:space="preserve">, caso a proposta mais bem classificada tenha sido ofertada por empresa de médio ou grande porte e haja proposta apresentada por MEI/ME/EPP de valor até 5% (cinco por cento) superior ao da melhor proposta, oportunidade em que a plataforma </w:t>
      </w:r>
      <w:proofErr w:type="spellStart"/>
      <w:r w:rsidRPr="00CC5B58">
        <w:t>Licitanet</w:t>
      </w:r>
      <w:proofErr w:type="spellEnd"/>
      <w:r w:rsidRPr="00CC5B58">
        <w:t>, automaticamente, procederá da seguinte forma:</w:t>
      </w:r>
    </w:p>
    <w:p w14:paraId="781E04A2"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pPr>
      <w:r w:rsidRPr="00CC5B58">
        <w:t xml:space="preserve">A MEI/ME/EPP mais bem classificada poderá, no prazo de 5 (cinco) minutos, apresentar proposta de preço inferior </w:t>
      </w:r>
      <w:proofErr w:type="spellStart"/>
      <w:r w:rsidRPr="00CC5B58">
        <w:t>a</w:t>
      </w:r>
      <w:proofErr w:type="spellEnd"/>
      <w:r w:rsidRPr="00CC5B58">
        <w:t xml:space="preserve"> do licitante mais bem classificado e, atendidas as exigências deste Edital e seus Anexos, será reclassificada como melhor proposta do certame;</w:t>
      </w:r>
    </w:p>
    <w:p w14:paraId="32A4BA15"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pPr>
      <w:proofErr w:type="gramStart"/>
      <w:r w:rsidRPr="00CC5B58">
        <w:t>não</w:t>
      </w:r>
      <w:proofErr w:type="gramEnd"/>
      <w:r w:rsidRPr="00CC5B58">
        <w:t xml:space="preserve"> sendo registrado um novo lance pela MEI/ME/EPP convocada através do sistema na forma do subitem anterior, e havendo outros licitantes que se enquadrem na condição prevista no </w:t>
      </w:r>
      <w:r w:rsidRPr="00CC5B58">
        <w:rPr>
          <w:i/>
          <w:iCs/>
        </w:rPr>
        <w:t>caput</w:t>
      </w:r>
      <w:r w:rsidRPr="00CC5B58">
        <w:t>, estes serão convocados, na ordem classificatória, para o exercício do mesmo direito, também no prazo de 5 (cinco) minutos;</w:t>
      </w:r>
    </w:p>
    <w:p w14:paraId="74837B96"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pPr>
      <w:proofErr w:type="gramStart"/>
      <w:r w:rsidRPr="00CC5B58">
        <w:t>havendo</w:t>
      </w:r>
      <w:proofErr w:type="gramEnd"/>
      <w:r w:rsidRPr="00CC5B58">
        <w:t xml:space="preserve"> empate de valor entre duas empresas beneficiárias do direito de preferência fixada na Lei Complementar Federal nº 123, de 2006, exercerá tal direito prioritariamente aquela cuja proposta tenha sido recebida e registrada pelo sistema primeiramente;</w:t>
      </w:r>
    </w:p>
    <w:p w14:paraId="73292007"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pPr>
      <w:proofErr w:type="gramStart"/>
      <w:r w:rsidRPr="00CC5B58">
        <w:t>o</w:t>
      </w:r>
      <w:proofErr w:type="gramEnd"/>
      <w:r w:rsidRPr="00CC5B58">
        <w:t xml:space="preserve"> sistema encaminhará mensagem automática, por meio do “chat”, convocando a MEI/ME/EPP mais bem classificada a fazer sua última oferta no prazo de 5 (cinco) minutos, sob pena de decadência do direito concedido;</w:t>
      </w:r>
    </w:p>
    <w:p w14:paraId="0BBE942C"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pPr>
      <w:proofErr w:type="gramStart"/>
      <w:r w:rsidRPr="00CC5B58">
        <w:t>na</w:t>
      </w:r>
      <w:proofErr w:type="gramEnd"/>
      <w:r w:rsidRPr="00CC5B58">
        <w:t xml:space="preserve"> hipótese em que nenhuma dos licitantes exerça o direito de tratamento diferenciado, será mantida a ordem classificatória do certame.</w:t>
      </w:r>
    </w:p>
    <w:p w14:paraId="2947178E"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jc w:val="both"/>
        <w:textAlignment w:val="baseline"/>
      </w:pPr>
      <w:r w:rsidRPr="00CC5B58">
        <w:t xml:space="preserve">Na fase de HABILITAÇÃO, será concedido TRATAMENTO DIFERENCIADO às </w:t>
      </w:r>
      <w:proofErr w:type="spellStart"/>
      <w:r w:rsidRPr="00CC5B58">
        <w:t>MEI’s</w:t>
      </w:r>
      <w:proofErr w:type="spellEnd"/>
      <w:r w:rsidRPr="00CC5B58">
        <w:t>/</w:t>
      </w:r>
      <w:proofErr w:type="spellStart"/>
      <w:r w:rsidRPr="00CC5B58">
        <w:t>ME's</w:t>
      </w:r>
      <w:proofErr w:type="spellEnd"/>
      <w:r w:rsidRPr="00CC5B58">
        <w:t>/</w:t>
      </w:r>
      <w:proofErr w:type="spellStart"/>
      <w:r w:rsidRPr="00CC5B58">
        <w:t>EPP's</w:t>
      </w:r>
      <w:proofErr w:type="spellEnd"/>
      <w:r w:rsidRPr="00CC5B58">
        <w:t xml:space="preserve"> que estejam com problemas de REGULARIDADE FISCAL E TRABALHISTA, à luz do disposto nos </w:t>
      </w:r>
      <w:proofErr w:type="spellStart"/>
      <w:r w:rsidRPr="00CC5B58">
        <w:t>arts</w:t>
      </w:r>
      <w:proofErr w:type="spellEnd"/>
      <w:r w:rsidRPr="00CC5B58">
        <w:t>. 42 e 43 da Lei Complementar Federal nº 123, de 2006, conforme as seguintes regras:</w:t>
      </w:r>
    </w:p>
    <w:p w14:paraId="275F6593"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pPr>
      <w:proofErr w:type="gramStart"/>
      <w:r w:rsidRPr="00CC5B58">
        <w:t>em</w:t>
      </w:r>
      <w:proofErr w:type="gramEnd"/>
      <w:r w:rsidRPr="00CC5B58">
        <w:t xml:space="preserve"> se tratando de MEI/ME/EPP com alguma RESTRIÇÃO na comprovação da HABILITAÇÃO FISCAL E TRABALHISTA, deverá(</w:t>
      </w:r>
      <w:proofErr w:type="spellStart"/>
      <w:r w:rsidRPr="00CC5B58">
        <w:t>ão</w:t>
      </w:r>
      <w:proofErr w:type="spellEnd"/>
      <w:r w:rsidRPr="00CC5B58">
        <w:t>) ser apresentada(s) e juntada(s) aos autos a(s) respectiva(s) certidão(</w:t>
      </w:r>
      <w:proofErr w:type="spellStart"/>
      <w:r w:rsidRPr="00CC5B58">
        <w:t>ões</w:t>
      </w:r>
      <w:proofErr w:type="spellEnd"/>
      <w:r w:rsidRPr="00CC5B58">
        <w:t>) com validade vencida ou com restrição, sendo aceita a situação parcial de irregularidade ali comprovada, julgando-se "habilitada" no certame empresa(s) nessa situação;</w:t>
      </w:r>
    </w:p>
    <w:p w14:paraId="11C87AB8"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pPr>
      <w:proofErr w:type="gramStart"/>
      <w:r w:rsidRPr="00CC5B58">
        <w:t>será</w:t>
      </w:r>
      <w:proofErr w:type="gramEnd"/>
      <w:r w:rsidRPr="00CC5B58">
        <w:t xml:space="preserve"> assegurado o prazo de 5 (cinco) dias úteis, prorrogáveis por igual período, a critério da Administração, para a regularização da documentação, pagamento ou parcelamento do débito, e emissão de eventuais certidões;</w:t>
      </w:r>
    </w:p>
    <w:p w14:paraId="53188ECE"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pPr>
      <w:proofErr w:type="gramStart"/>
      <w:r w:rsidRPr="00CC5B58">
        <w:lastRenderedPageBreak/>
        <w:t>a</w:t>
      </w:r>
      <w:proofErr w:type="gramEnd"/>
      <w:r w:rsidRPr="00CC5B58">
        <w:t xml:space="preserve"> não regularização da documentação fiscal, social ou trabalhista, implicará na decadência do direito à contratação, sem prejuízo das sanções previstas neste Edital e seus Anexos;</w:t>
      </w:r>
    </w:p>
    <w:p w14:paraId="702B43E2" w14:textId="3E35CA2F"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pPr>
      <w:proofErr w:type="gramStart"/>
      <w:r w:rsidRPr="00CC5B58">
        <w:t>no</w:t>
      </w:r>
      <w:proofErr w:type="gramEnd"/>
      <w:r w:rsidRPr="00CC5B58">
        <w:t xml:space="preserve"> caso de decadência do direito por não regularização da situação, será facultada à Prefeitura Municipal de </w:t>
      </w:r>
      <w:r w:rsidR="007A4538" w:rsidRPr="00CC5B58">
        <w:t>Alto Taquari</w:t>
      </w:r>
      <w:r w:rsidRPr="00CC5B58">
        <w:t>/MT a convocação dos licitantes remanescentes, na ordem de classificação.</w:t>
      </w:r>
    </w:p>
    <w:p w14:paraId="46D82724" w14:textId="77777777" w:rsidR="00204F25" w:rsidRPr="00CC5B58" w:rsidRDefault="00204F25" w:rsidP="00531BD2">
      <w:pPr>
        <w:pStyle w:val="Ttulo1"/>
        <w:tabs>
          <w:tab w:val="left" w:pos="426"/>
        </w:tabs>
        <w:ind w:left="-567"/>
        <w:rPr>
          <w:rStyle w:val="normaltextrun"/>
          <w:b w:val="0"/>
          <w:bCs w:val="0"/>
        </w:rPr>
      </w:pPr>
      <w:bookmarkStart w:id="23" w:name="_Toc121871929"/>
      <w:r w:rsidRPr="00CC5B58">
        <w:rPr>
          <w:rStyle w:val="normaltextrun"/>
        </w:rPr>
        <w:t>EMPATE FICTO</w:t>
      </w:r>
      <w:bookmarkEnd w:id="23"/>
    </w:p>
    <w:p w14:paraId="6D627B99"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rPr>
          <w:color w:val="000000"/>
        </w:rPr>
        <w:t xml:space="preserve">Se o melhor lance for ofertado por licitante que não se enquadre na condição de ME ou EPP, o sistema facultará a estas o exercício do direito de preferência para fins de desempate, conforme determina o art. 44, § 2º, da Lei Complementar Federal nº 123, de 2006, momento no qual a ME ou EPP mais bem classificada será convocada para apresentar nova proposta, no prazo máximo de </w:t>
      </w:r>
      <w:r w:rsidRPr="00C10D3B">
        <w:rPr>
          <w:color w:val="000000"/>
        </w:rPr>
        <w:t>5 (cinco)</w:t>
      </w:r>
      <w:r w:rsidRPr="00CC5B58">
        <w:rPr>
          <w:color w:val="000000"/>
        </w:rPr>
        <w:t xml:space="preserve"> minutos controlados pelo sistema, sob pena de preclusão, consoante determina o art. 45, § 3º, da Lei Complementar Federal nº 123, de 2006. </w:t>
      </w:r>
    </w:p>
    <w:p w14:paraId="762C8F85"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rPr>
          <w:color w:val="000000"/>
        </w:rPr>
        <w:t>Se houver equivalência de valores apresentados pelas ME ou EPP, que se encontrem no intervalo estabelecido no art. 44, § 2º, da Lei Complementar Federal nº 123, de 2006, o sistema efetuará sorteio para identificar a empresa que primeiro poderá apresentar melhor oferta. </w:t>
      </w:r>
    </w:p>
    <w:p w14:paraId="268AD3BC"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rPr>
          <w:color w:val="000000"/>
        </w:rPr>
        <w:t>Caso a ME ou EPP convocada decline de exercer o direito de preferência, o sistema convocará as remanescentes que porventura se enquadrem na hipótese do art. 44, § 2º, da Lei Complementar Federal nº 123, de 2006, na ordem de classificação.  </w:t>
      </w:r>
    </w:p>
    <w:p w14:paraId="36E994DC"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rPr>
          <w:color w:val="000000"/>
        </w:rPr>
        <w:t>Se houver êxito no procedimento especificado acima, o sistema disponibilizará nova classificação dos fornecedores para fins de aceitação pelo(a) Pregoeiro(a). Não havendo êxito ou não existindo ME ou EPP participante, prevalecerá a classificação inicial.</w:t>
      </w:r>
    </w:p>
    <w:p w14:paraId="3A00934A" w14:textId="77777777" w:rsidR="00204F25" w:rsidRPr="00CC5B58" w:rsidRDefault="00204F25" w:rsidP="00531BD2">
      <w:pPr>
        <w:pStyle w:val="Ttulo1"/>
        <w:tabs>
          <w:tab w:val="left" w:pos="426"/>
        </w:tabs>
        <w:ind w:left="-567"/>
        <w:rPr>
          <w:rStyle w:val="normaltextrun"/>
          <w:b w:val="0"/>
          <w:bCs w:val="0"/>
        </w:rPr>
      </w:pPr>
      <w:bookmarkStart w:id="24" w:name="_Toc121871930"/>
      <w:r w:rsidRPr="00CC5B58">
        <w:rPr>
          <w:rStyle w:val="normaltextrun"/>
        </w:rPr>
        <w:t>EMPATE REAL</w:t>
      </w:r>
      <w:bookmarkEnd w:id="24"/>
    </w:p>
    <w:p w14:paraId="431F4FC8"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 xml:space="preserve">Em caso de empate entre 2 (duas) ou mais propostas, desde que não se enquadre em situação prevista nos </w:t>
      </w:r>
      <w:proofErr w:type="spellStart"/>
      <w:r w:rsidRPr="00CC5B58">
        <w:rPr>
          <w:color w:val="000000"/>
        </w:rPr>
        <w:t>arts</w:t>
      </w:r>
      <w:proofErr w:type="spellEnd"/>
      <w:r w:rsidRPr="00CC5B58">
        <w:rPr>
          <w:color w:val="000000"/>
        </w:rPr>
        <w:t>. 44 e 45 da Lei Complementar Federal nº 123, de 2006, serão utilizados os critérios de desempate previstos no art. 60 da Lei Federal nº 14.133, de 2021, naquela ordem, mesmo não havendo envio de lances na fase competitiva.</w:t>
      </w:r>
    </w:p>
    <w:p w14:paraId="23447397" w14:textId="77777777" w:rsidR="00204F25" w:rsidRPr="00E24C60" w:rsidRDefault="00204F25" w:rsidP="00101F8F">
      <w:pPr>
        <w:pStyle w:val="paragraph"/>
        <w:numPr>
          <w:ilvl w:val="0"/>
          <w:numId w:val="1"/>
        </w:numPr>
        <w:pBdr>
          <w:bottom w:val="single" w:sz="8" w:space="1" w:color="auto"/>
        </w:pBdr>
        <w:shd w:val="clear" w:color="auto" w:fill="BFBFBF" w:themeFill="background1" w:themeFillShade="BF"/>
        <w:tabs>
          <w:tab w:val="left" w:pos="426"/>
        </w:tabs>
        <w:spacing w:before="360" w:beforeAutospacing="0" w:after="120" w:afterAutospacing="0"/>
        <w:ind w:left="-567"/>
        <w:jc w:val="both"/>
        <w:textAlignment w:val="baseline"/>
        <w:rPr>
          <w:rStyle w:val="normaltextrun"/>
          <w:b/>
          <w:bCs/>
        </w:rPr>
      </w:pPr>
      <w:r w:rsidRPr="00E24C60">
        <w:rPr>
          <w:rStyle w:val="normaltextrun"/>
          <w:b/>
          <w:bCs/>
        </w:rPr>
        <w:t>CONFORMIDADE DA PROPOSTA CLASSIFICADA EM PRIMEIRO LUGAR </w:t>
      </w:r>
    </w:p>
    <w:p w14:paraId="141329B8" w14:textId="505DCBEB"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Encerrada a etapa de lances, após observado o disposto no item “</w:t>
      </w:r>
      <w:r w:rsidR="00C10D3B">
        <w:rPr>
          <w:color w:val="000000"/>
        </w:rPr>
        <w:t>9</w:t>
      </w:r>
      <w:r w:rsidRPr="00CC5B58">
        <w:rPr>
          <w:color w:val="000000"/>
        </w:rPr>
        <w:t xml:space="preserve"> - CONSÓRCIO” deste Edital, o(a) Pregoeiro(a) solicitará, no prazo de </w:t>
      </w:r>
      <w:r w:rsidR="00C10D3B" w:rsidRPr="00C10D3B">
        <w:rPr>
          <w:color w:val="000000"/>
        </w:rPr>
        <w:t xml:space="preserve">2 </w:t>
      </w:r>
      <w:r w:rsidRPr="00C10D3B">
        <w:rPr>
          <w:color w:val="000000"/>
        </w:rPr>
        <w:t>(</w:t>
      </w:r>
      <w:r w:rsidR="00C10D3B" w:rsidRPr="00C10D3B">
        <w:rPr>
          <w:color w:val="000000"/>
        </w:rPr>
        <w:t>duas</w:t>
      </w:r>
      <w:r w:rsidRPr="00C10D3B">
        <w:rPr>
          <w:color w:val="000000"/>
        </w:rPr>
        <w:t>)</w:t>
      </w:r>
      <w:r w:rsidRPr="00CC5B58">
        <w:rPr>
          <w:color w:val="000000"/>
        </w:rPr>
        <w:t xml:space="preserve"> horas, o envio da proposta classificada em primeiro lugar adequada ao último lance ofertado, e se necessário, dos documentos complementares, que será julgada pelo critério de </w:t>
      </w:r>
      <w:r w:rsidRPr="00E24C60">
        <w:rPr>
          <w:color w:val="000000"/>
        </w:rPr>
        <w:t>menor preço unitário</w:t>
      </w:r>
      <w:r w:rsidR="00E24C60">
        <w:rPr>
          <w:color w:val="000000"/>
        </w:rPr>
        <w:t xml:space="preserve"> </w:t>
      </w:r>
      <w:r w:rsidRPr="00CC5B58">
        <w:rPr>
          <w:color w:val="000000"/>
        </w:rPr>
        <w:t xml:space="preserve">e realizará a verificação da conformidade da proposta em relação ao objeto e à compatibilidade </w:t>
      </w:r>
      <w:r w:rsidRPr="00E24C60">
        <w:rPr>
          <w:color w:val="000000"/>
        </w:rPr>
        <w:t>do preço em</w:t>
      </w:r>
      <w:r w:rsidRPr="00CC5B58">
        <w:rPr>
          <w:color w:val="000000"/>
        </w:rPr>
        <w:t xml:space="preserve"> relação </w:t>
      </w:r>
      <w:r w:rsidRPr="00E24C60">
        <w:rPr>
          <w:color w:val="000000"/>
        </w:rPr>
        <w:t xml:space="preserve">ao máximo </w:t>
      </w:r>
      <w:r w:rsidRPr="00CC5B58">
        <w:rPr>
          <w:color w:val="000000"/>
        </w:rPr>
        <w:t xml:space="preserve">para a contratação, conforme definido neste edital. </w:t>
      </w:r>
    </w:p>
    <w:p w14:paraId="3E3444B8" w14:textId="77777777" w:rsidR="00204F25" w:rsidRPr="00F63809" w:rsidRDefault="00204F25" w:rsidP="00101F8F">
      <w:pPr>
        <w:pStyle w:val="paragraph"/>
        <w:numPr>
          <w:ilvl w:val="0"/>
          <w:numId w:val="1"/>
        </w:numPr>
        <w:pBdr>
          <w:bottom w:val="single" w:sz="8" w:space="1" w:color="auto"/>
        </w:pBdr>
        <w:shd w:val="clear" w:color="auto" w:fill="BFBFBF" w:themeFill="background1" w:themeFillShade="BF"/>
        <w:tabs>
          <w:tab w:val="left" w:pos="426"/>
        </w:tabs>
        <w:spacing w:before="360" w:beforeAutospacing="0" w:after="120" w:afterAutospacing="0"/>
        <w:ind w:left="-567"/>
        <w:jc w:val="both"/>
        <w:textAlignment w:val="baseline"/>
        <w:rPr>
          <w:rStyle w:val="normaltextrun"/>
          <w:b/>
          <w:bCs/>
        </w:rPr>
      </w:pPr>
      <w:r w:rsidRPr="00F63809">
        <w:rPr>
          <w:rStyle w:val="normaltextrun"/>
          <w:b/>
          <w:bCs/>
        </w:rPr>
        <w:t>NEGOCIAÇÃO</w:t>
      </w:r>
    </w:p>
    <w:p w14:paraId="763D2E9E"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Definido o resultado do julgamento, o(a) Pregoeiro(a) poderá negociar condições mais vantajosas com o primeiro colocado, pelo sistema eletrônico, podendo, a negociação ser acompanhada pelos demais licitantes.</w:t>
      </w:r>
    </w:p>
    <w:p w14:paraId="24325332" w14:textId="6ECE2AC3"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 xml:space="preserve">Caso a proposta da licitante classificada em primeiro lugar </w:t>
      </w:r>
      <w:r w:rsidRPr="00F63809">
        <w:rPr>
          <w:color w:val="000000"/>
        </w:rPr>
        <w:t>apresente preço superior ao máximo para a contratação, o(a) Agente de Contratação/Pregoeiro(a) deverá negociar condições mais vantajosas, pelo sistema eletrônico, podendo, a negociação ser acompanh</w:t>
      </w:r>
      <w:r w:rsidRPr="00CC5B58">
        <w:rPr>
          <w:color w:val="000000"/>
        </w:rPr>
        <w:t>ada pelos demais licitantes. (</w:t>
      </w:r>
      <w:proofErr w:type="gramStart"/>
      <w:r w:rsidRPr="00CC5B58">
        <w:rPr>
          <w:color w:val="000000"/>
        </w:rPr>
        <w:t>art.</w:t>
      </w:r>
      <w:proofErr w:type="gramEnd"/>
      <w:r w:rsidRPr="00CC5B58">
        <w:rPr>
          <w:color w:val="000000"/>
        </w:rPr>
        <w:t>61, § 1º, da Lei Federal nº 14.133, de 2021) </w:t>
      </w:r>
    </w:p>
    <w:p w14:paraId="39AE58F1"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lastRenderedPageBreak/>
        <w:t>No caso de desclassificação da proposta da licitante classificada em primeiro lugar, a negociação poderá ser feita com as demais licitantes classificadas, exclusivamente por meio do sistema eletrônico, respeitada a ordem de classificação. Em caso de propostas intermediárias empatadas, serão utilizados os critérios de desempate previstos no art. 60 da Lei Federal nº 14.133, de 2021. (</w:t>
      </w:r>
      <w:proofErr w:type="gramStart"/>
      <w:r w:rsidRPr="00CC5B58">
        <w:rPr>
          <w:color w:val="000000"/>
        </w:rPr>
        <w:t>art.</w:t>
      </w:r>
      <w:proofErr w:type="gramEnd"/>
      <w:r w:rsidRPr="00CC5B58">
        <w:rPr>
          <w:color w:val="000000"/>
        </w:rPr>
        <w:t>61, § 1º da Lei Federal nº 14.133, de 2021)</w:t>
      </w:r>
    </w:p>
    <w:p w14:paraId="7096DCBB" w14:textId="75B8542D"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 xml:space="preserve">Caso a proposta da licitante classificada em primeiro lugar </w:t>
      </w:r>
      <w:r w:rsidRPr="00CD3BD7">
        <w:rPr>
          <w:color w:val="000000"/>
        </w:rPr>
        <w:t>apresente preço superior ao máximo para a contratação, o(a) Pregoeiro(a) poderá negociar condições mais vantajosas, pelo sistema eletrônico, podendo, a negociação ser acompanhada</w:t>
      </w:r>
      <w:r w:rsidRPr="00CC5B58">
        <w:rPr>
          <w:color w:val="000000"/>
        </w:rPr>
        <w:t xml:space="preserve"> pelos demais licitantes. (</w:t>
      </w:r>
      <w:proofErr w:type="gramStart"/>
      <w:r w:rsidRPr="00CC5B58">
        <w:rPr>
          <w:color w:val="000000"/>
        </w:rPr>
        <w:t>art.</w:t>
      </w:r>
      <w:proofErr w:type="gramEnd"/>
      <w:r w:rsidRPr="00CC5B58">
        <w:rPr>
          <w:color w:val="000000"/>
        </w:rPr>
        <w:t>61, § 1º, da Lei Federal nº 14.133, de 2021) </w:t>
      </w:r>
    </w:p>
    <w:p w14:paraId="669EE133"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rPr>
          <w:color w:val="000000"/>
        </w:rPr>
        <w:t xml:space="preserve">A proposta de preços classificada em primeiro lugar, ajustada ao valor final aceito pelo(a) Pregoeiro(a) após a devida negociação, deverá ser anexada ao sistema eletrônico após solicitação do(a) Pregoeiro(a) pela opção "Convocar Anexo", no prazo de </w:t>
      </w:r>
      <w:r w:rsidRPr="00C10D3B">
        <w:rPr>
          <w:color w:val="000000"/>
        </w:rPr>
        <w:t>2 (duas)</w:t>
      </w:r>
      <w:r w:rsidRPr="00CC5B58">
        <w:rPr>
          <w:color w:val="000000"/>
        </w:rPr>
        <w:t xml:space="preserve"> horas, contado de sua solicitação.</w:t>
      </w:r>
    </w:p>
    <w:p w14:paraId="783257B0" w14:textId="77777777" w:rsidR="00204F25" w:rsidRPr="00CC5B58" w:rsidRDefault="00204F25" w:rsidP="00531BD2">
      <w:pPr>
        <w:pStyle w:val="Ttulo1"/>
        <w:tabs>
          <w:tab w:val="left" w:pos="426"/>
        </w:tabs>
        <w:ind w:left="-567"/>
        <w:rPr>
          <w:rStyle w:val="normaltextrun"/>
          <w:b w:val="0"/>
          <w:bCs w:val="0"/>
        </w:rPr>
      </w:pPr>
      <w:bookmarkStart w:id="25" w:name="_Toc121871931"/>
      <w:r w:rsidRPr="00CC5B58">
        <w:rPr>
          <w:rStyle w:val="normaltextrun"/>
        </w:rPr>
        <w:t>DESCLASSIFICAÇÃO DE PROPOSTA</w:t>
      </w:r>
      <w:bookmarkEnd w:id="25"/>
    </w:p>
    <w:p w14:paraId="3E5AE5EF"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Será desclassificada a proposta, que (art. 59, da Lei Federal nº 14.133, de 2021):</w:t>
      </w:r>
    </w:p>
    <w:p w14:paraId="4033EA59"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proofErr w:type="gramStart"/>
      <w:r w:rsidRPr="00CC5B58">
        <w:rPr>
          <w:color w:val="000000"/>
        </w:rPr>
        <w:t>contiverem</w:t>
      </w:r>
      <w:proofErr w:type="gramEnd"/>
      <w:r w:rsidRPr="00CC5B58">
        <w:rPr>
          <w:color w:val="000000"/>
        </w:rPr>
        <w:t xml:space="preserve"> vícios insanáveis;</w:t>
      </w:r>
    </w:p>
    <w:p w14:paraId="22B24115"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bookmarkStart w:id="26" w:name="art59ii"/>
      <w:bookmarkEnd w:id="26"/>
      <w:proofErr w:type="gramStart"/>
      <w:r w:rsidRPr="00CC5B58">
        <w:rPr>
          <w:color w:val="000000"/>
        </w:rPr>
        <w:t>não</w:t>
      </w:r>
      <w:proofErr w:type="gramEnd"/>
      <w:r w:rsidRPr="00CC5B58">
        <w:rPr>
          <w:color w:val="000000"/>
        </w:rPr>
        <w:t xml:space="preserve"> obedecerem às especificações técnicas pormenorizadas no edital;</w:t>
      </w:r>
    </w:p>
    <w:p w14:paraId="2B7799EC"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bookmarkStart w:id="27" w:name="art59iii"/>
      <w:bookmarkEnd w:id="27"/>
      <w:proofErr w:type="gramStart"/>
      <w:r w:rsidRPr="00CC5B58">
        <w:rPr>
          <w:color w:val="000000"/>
        </w:rPr>
        <w:t>apresentarem</w:t>
      </w:r>
      <w:proofErr w:type="gramEnd"/>
      <w:r w:rsidRPr="00CC5B58">
        <w:rPr>
          <w:color w:val="000000"/>
        </w:rPr>
        <w:t xml:space="preserve"> preços inexequíveis;</w:t>
      </w:r>
    </w:p>
    <w:p w14:paraId="2658BDAA" w14:textId="0D4BC37A"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proofErr w:type="gramStart"/>
      <w:r w:rsidRPr="009C1DC4">
        <w:rPr>
          <w:color w:val="000000"/>
        </w:rPr>
        <w:t>com</w:t>
      </w:r>
      <w:proofErr w:type="gramEnd"/>
      <w:r w:rsidRPr="009C1DC4">
        <w:rPr>
          <w:color w:val="000000"/>
        </w:rPr>
        <w:t xml:space="preserve"> preço superior</w:t>
      </w:r>
      <w:r w:rsidRPr="00CC5B58">
        <w:rPr>
          <w:color w:val="000000"/>
        </w:rPr>
        <w:t xml:space="preserve"> ao estimado para a contratação;</w:t>
      </w:r>
    </w:p>
    <w:p w14:paraId="3570EED0"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bookmarkStart w:id="28" w:name="art59iv"/>
      <w:bookmarkEnd w:id="28"/>
      <w:proofErr w:type="gramStart"/>
      <w:r w:rsidRPr="00CC5B58">
        <w:rPr>
          <w:color w:val="000000"/>
        </w:rPr>
        <w:t>não</w:t>
      </w:r>
      <w:proofErr w:type="gramEnd"/>
      <w:r w:rsidRPr="00CC5B58">
        <w:rPr>
          <w:color w:val="000000"/>
        </w:rPr>
        <w:t xml:space="preserve"> tiverem sua exequibilidade demonstrada, quando exigido pela Administração;</w:t>
      </w:r>
    </w:p>
    <w:p w14:paraId="4886630D"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bookmarkStart w:id="29" w:name="art59v"/>
      <w:bookmarkEnd w:id="29"/>
      <w:proofErr w:type="gramStart"/>
      <w:r w:rsidRPr="00CC5B58">
        <w:rPr>
          <w:color w:val="000000"/>
        </w:rPr>
        <w:t>apresentarem</w:t>
      </w:r>
      <w:proofErr w:type="gramEnd"/>
      <w:r w:rsidRPr="00CC5B58">
        <w:rPr>
          <w:color w:val="000000"/>
        </w:rPr>
        <w:t xml:space="preserve"> desconformidade com quaisquer outras exigências do edital, desde que insanável.</w:t>
      </w:r>
    </w:p>
    <w:p w14:paraId="6692BA1E"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Será desclassificada a proposta que não corrigir ou não justificar eventuais falhas apontadas pelo(a) Pregoeiro(a).</w:t>
      </w:r>
    </w:p>
    <w:p w14:paraId="25FB0D48"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Será considerado indício de inexequibilidade da proposta, valores inferiores a 50% (cinquenta por cento) do valor estimado pela Administração.</w:t>
      </w:r>
    </w:p>
    <w:p w14:paraId="2B394AB7"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Se houver indícios de inexequibilidade da proposta de preço, ou em caso da necessidade de esclarecimentos complementares, poderá ser efetuada diligência, e adotados, entre outros e no que couber, os seguintes procedimentos:</w:t>
      </w:r>
    </w:p>
    <w:p w14:paraId="4FF413DD" w14:textId="77777777" w:rsidR="00204F25" w:rsidRPr="00CC5B58" w:rsidRDefault="00204F25" w:rsidP="00101F8F">
      <w:pPr>
        <w:pStyle w:val="paragraph"/>
        <w:numPr>
          <w:ilvl w:val="2"/>
          <w:numId w:val="2"/>
        </w:numPr>
        <w:tabs>
          <w:tab w:val="left" w:pos="426"/>
          <w:tab w:val="left" w:pos="1134"/>
        </w:tabs>
        <w:spacing w:before="120" w:beforeAutospacing="0" w:after="120" w:afterAutospacing="0"/>
        <w:ind w:left="-567"/>
        <w:jc w:val="both"/>
        <w:textAlignment w:val="baseline"/>
      </w:pPr>
      <w:proofErr w:type="gramStart"/>
      <w:r w:rsidRPr="00CC5B58">
        <w:rPr>
          <w:color w:val="000000"/>
        </w:rPr>
        <w:t>questionamentos</w:t>
      </w:r>
      <w:proofErr w:type="gramEnd"/>
      <w:r w:rsidRPr="00CC5B58">
        <w:rPr>
          <w:color w:val="000000"/>
        </w:rPr>
        <w:t xml:space="preserve"> junto à proponente para a apresentação de justificativas e comprovações em relação aos custos com indícios de inexequibilidade; </w:t>
      </w:r>
    </w:p>
    <w:p w14:paraId="61AAE6C4" w14:textId="77777777" w:rsidR="00204F25" w:rsidRPr="00CC5B58" w:rsidRDefault="00204F25" w:rsidP="00101F8F">
      <w:pPr>
        <w:pStyle w:val="paragraph"/>
        <w:numPr>
          <w:ilvl w:val="2"/>
          <w:numId w:val="2"/>
        </w:numPr>
        <w:tabs>
          <w:tab w:val="left" w:pos="426"/>
          <w:tab w:val="left" w:pos="1134"/>
        </w:tabs>
        <w:spacing w:before="120" w:beforeAutospacing="0" w:after="120" w:afterAutospacing="0"/>
        <w:ind w:left="-567"/>
        <w:jc w:val="both"/>
        <w:textAlignment w:val="baseline"/>
      </w:pPr>
      <w:proofErr w:type="gramStart"/>
      <w:r w:rsidRPr="00CC5B58">
        <w:rPr>
          <w:color w:val="000000"/>
        </w:rPr>
        <w:t>verificação</w:t>
      </w:r>
      <w:proofErr w:type="gramEnd"/>
      <w:r w:rsidRPr="00CC5B58">
        <w:rPr>
          <w:color w:val="000000"/>
        </w:rPr>
        <w:t xml:space="preserve"> de acordos, convenções coletivas ou sentenças normativas; </w:t>
      </w:r>
    </w:p>
    <w:p w14:paraId="7463D31A" w14:textId="77777777" w:rsidR="00204F25" w:rsidRPr="00CC5B58" w:rsidRDefault="00204F25" w:rsidP="00101F8F">
      <w:pPr>
        <w:pStyle w:val="paragraph"/>
        <w:numPr>
          <w:ilvl w:val="2"/>
          <w:numId w:val="2"/>
        </w:numPr>
        <w:tabs>
          <w:tab w:val="left" w:pos="426"/>
          <w:tab w:val="left" w:pos="1134"/>
        </w:tabs>
        <w:spacing w:before="120" w:beforeAutospacing="0" w:after="120" w:afterAutospacing="0"/>
        <w:ind w:left="-567"/>
        <w:jc w:val="both"/>
        <w:textAlignment w:val="baseline"/>
      </w:pPr>
      <w:proofErr w:type="gramStart"/>
      <w:r w:rsidRPr="00CC5B58">
        <w:rPr>
          <w:color w:val="000000"/>
        </w:rPr>
        <w:t>levantamento</w:t>
      </w:r>
      <w:proofErr w:type="gramEnd"/>
      <w:r w:rsidRPr="00CC5B58">
        <w:rPr>
          <w:color w:val="000000"/>
        </w:rPr>
        <w:t xml:space="preserve"> de informações no Ministério do Trabalho e Previdência e consultas às Secretarias de Fazenda Federal, Distrital, Estadual ou Municipal;</w:t>
      </w:r>
    </w:p>
    <w:p w14:paraId="34A68DD9" w14:textId="77777777" w:rsidR="00204F25" w:rsidRPr="00CC5B58" w:rsidRDefault="00204F25" w:rsidP="00101F8F">
      <w:pPr>
        <w:pStyle w:val="paragraph"/>
        <w:numPr>
          <w:ilvl w:val="2"/>
          <w:numId w:val="2"/>
        </w:numPr>
        <w:tabs>
          <w:tab w:val="left" w:pos="426"/>
          <w:tab w:val="left" w:pos="1134"/>
        </w:tabs>
        <w:spacing w:before="120" w:beforeAutospacing="0" w:after="120" w:afterAutospacing="0"/>
        <w:ind w:left="-567"/>
        <w:jc w:val="both"/>
        <w:textAlignment w:val="baseline"/>
      </w:pPr>
      <w:proofErr w:type="gramStart"/>
      <w:r w:rsidRPr="00CC5B58">
        <w:rPr>
          <w:color w:val="000000"/>
        </w:rPr>
        <w:t>consultas</w:t>
      </w:r>
      <w:proofErr w:type="gramEnd"/>
      <w:r w:rsidRPr="00CC5B58">
        <w:rPr>
          <w:color w:val="000000"/>
        </w:rPr>
        <w:t xml:space="preserve"> a entidades ou conselhos de classe, sindicatos ou similares;</w:t>
      </w:r>
    </w:p>
    <w:p w14:paraId="749C8BFB" w14:textId="77777777" w:rsidR="00204F25" w:rsidRPr="00CC5B58" w:rsidRDefault="00204F25" w:rsidP="00101F8F">
      <w:pPr>
        <w:pStyle w:val="paragraph"/>
        <w:numPr>
          <w:ilvl w:val="2"/>
          <w:numId w:val="2"/>
        </w:numPr>
        <w:tabs>
          <w:tab w:val="left" w:pos="426"/>
          <w:tab w:val="left" w:pos="1134"/>
        </w:tabs>
        <w:spacing w:before="120" w:beforeAutospacing="0" w:after="120" w:afterAutospacing="0"/>
        <w:ind w:left="-567"/>
        <w:jc w:val="both"/>
        <w:textAlignment w:val="baseline"/>
      </w:pPr>
      <w:proofErr w:type="gramStart"/>
      <w:r w:rsidRPr="00CC5B58">
        <w:rPr>
          <w:color w:val="000000"/>
        </w:rPr>
        <w:t>pesquisas</w:t>
      </w:r>
      <w:proofErr w:type="gramEnd"/>
      <w:r w:rsidRPr="00CC5B58">
        <w:rPr>
          <w:color w:val="000000"/>
        </w:rPr>
        <w:t xml:space="preserve"> em órgãos públicos ou empresas privadas para verificação de contratos da mesma natureza;</w:t>
      </w:r>
    </w:p>
    <w:p w14:paraId="34B30755" w14:textId="77777777" w:rsidR="00204F25" w:rsidRPr="00CC5B58" w:rsidRDefault="00204F25" w:rsidP="00101F8F">
      <w:pPr>
        <w:pStyle w:val="paragraph"/>
        <w:numPr>
          <w:ilvl w:val="2"/>
          <w:numId w:val="2"/>
        </w:numPr>
        <w:tabs>
          <w:tab w:val="left" w:pos="426"/>
          <w:tab w:val="left" w:pos="1134"/>
        </w:tabs>
        <w:spacing w:before="120" w:beforeAutospacing="0" w:after="120" w:afterAutospacing="0"/>
        <w:ind w:left="-567"/>
        <w:jc w:val="both"/>
        <w:textAlignment w:val="baseline"/>
      </w:pPr>
      <w:proofErr w:type="gramStart"/>
      <w:r w:rsidRPr="00CC5B58">
        <w:rPr>
          <w:color w:val="000000"/>
        </w:rPr>
        <w:t>pesquisa</w:t>
      </w:r>
      <w:proofErr w:type="gramEnd"/>
      <w:r w:rsidRPr="00CC5B58">
        <w:rPr>
          <w:color w:val="000000"/>
        </w:rPr>
        <w:t xml:space="preserve"> de preço com fornecedores dos insumos utilizados, tais como atacadistas, lojas de suprimentos, supermercados e fabricantes; </w:t>
      </w:r>
    </w:p>
    <w:p w14:paraId="532D1820" w14:textId="77777777" w:rsidR="00204F25" w:rsidRPr="00CC5B58" w:rsidRDefault="00204F25" w:rsidP="00101F8F">
      <w:pPr>
        <w:pStyle w:val="paragraph"/>
        <w:numPr>
          <w:ilvl w:val="2"/>
          <w:numId w:val="2"/>
        </w:numPr>
        <w:tabs>
          <w:tab w:val="left" w:pos="426"/>
          <w:tab w:val="left" w:pos="1134"/>
        </w:tabs>
        <w:spacing w:before="120" w:beforeAutospacing="0" w:after="120" w:afterAutospacing="0"/>
        <w:ind w:left="-567"/>
        <w:jc w:val="both"/>
        <w:textAlignment w:val="baseline"/>
      </w:pPr>
      <w:proofErr w:type="gramStart"/>
      <w:r w:rsidRPr="00CC5B58">
        <w:rPr>
          <w:color w:val="000000"/>
        </w:rPr>
        <w:t>verificação</w:t>
      </w:r>
      <w:proofErr w:type="gramEnd"/>
      <w:r w:rsidRPr="00CC5B58">
        <w:rPr>
          <w:color w:val="000000"/>
        </w:rPr>
        <w:t xml:space="preserve"> de notas fiscais dos produtos adquiridos pelo proponente; </w:t>
      </w:r>
    </w:p>
    <w:p w14:paraId="04037213" w14:textId="77777777" w:rsidR="00204F25" w:rsidRPr="00CC5B58" w:rsidRDefault="00204F25" w:rsidP="00101F8F">
      <w:pPr>
        <w:pStyle w:val="paragraph"/>
        <w:numPr>
          <w:ilvl w:val="2"/>
          <w:numId w:val="2"/>
        </w:numPr>
        <w:tabs>
          <w:tab w:val="left" w:pos="426"/>
          <w:tab w:val="left" w:pos="1134"/>
        </w:tabs>
        <w:spacing w:before="120" w:beforeAutospacing="0" w:after="120" w:afterAutospacing="0"/>
        <w:ind w:left="-567"/>
        <w:jc w:val="both"/>
        <w:textAlignment w:val="baseline"/>
      </w:pPr>
      <w:proofErr w:type="gramStart"/>
      <w:r w:rsidRPr="00CC5B58">
        <w:rPr>
          <w:color w:val="000000"/>
        </w:rPr>
        <w:t>levantamento</w:t>
      </w:r>
      <w:proofErr w:type="gramEnd"/>
      <w:r w:rsidRPr="00CC5B58">
        <w:rPr>
          <w:color w:val="000000"/>
        </w:rPr>
        <w:t xml:space="preserve"> de indicadores salariais ou trabalhistas publicados por órgãos de pesquisa; </w:t>
      </w:r>
    </w:p>
    <w:p w14:paraId="133BEC57" w14:textId="77777777" w:rsidR="00204F25" w:rsidRPr="00CC5B58" w:rsidRDefault="00204F25" w:rsidP="00101F8F">
      <w:pPr>
        <w:pStyle w:val="paragraph"/>
        <w:numPr>
          <w:ilvl w:val="2"/>
          <w:numId w:val="2"/>
        </w:numPr>
        <w:tabs>
          <w:tab w:val="left" w:pos="426"/>
          <w:tab w:val="left" w:pos="1134"/>
        </w:tabs>
        <w:spacing w:before="120" w:beforeAutospacing="0" w:after="120" w:afterAutospacing="0"/>
        <w:ind w:left="-567"/>
        <w:jc w:val="both"/>
        <w:textAlignment w:val="baseline"/>
      </w:pPr>
      <w:proofErr w:type="gramStart"/>
      <w:r w:rsidRPr="00CC5B58">
        <w:rPr>
          <w:color w:val="000000"/>
        </w:rPr>
        <w:t>estudos</w:t>
      </w:r>
      <w:proofErr w:type="gramEnd"/>
      <w:r w:rsidRPr="00CC5B58">
        <w:rPr>
          <w:color w:val="000000"/>
        </w:rPr>
        <w:t xml:space="preserve"> setoriais; </w:t>
      </w:r>
    </w:p>
    <w:p w14:paraId="7CE68A3D" w14:textId="77777777" w:rsidR="00204F25" w:rsidRPr="00CC5B58" w:rsidRDefault="00204F25" w:rsidP="00101F8F">
      <w:pPr>
        <w:pStyle w:val="paragraph"/>
        <w:numPr>
          <w:ilvl w:val="2"/>
          <w:numId w:val="2"/>
        </w:numPr>
        <w:tabs>
          <w:tab w:val="left" w:pos="426"/>
          <w:tab w:val="left" w:pos="1134"/>
        </w:tabs>
        <w:spacing w:before="120" w:beforeAutospacing="0" w:after="120" w:afterAutospacing="0"/>
        <w:ind w:left="-567"/>
        <w:jc w:val="both"/>
        <w:textAlignment w:val="baseline"/>
      </w:pPr>
      <w:proofErr w:type="gramStart"/>
      <w:r w:rsidRPr="00CC5B58">
        <w:rPr>
          <w:color w:val="000000"/>
        </w:rPr>
        <w:lastRenderedPageBreak/>
        <w:t>análise</w:t>
      </w:r>
      <w:proofErr w:type="gramEnd"/>
      <w:r w:rsidRPr="00CC5B58">
        <w:rPr>
          <w:color w:val="000000"/>
        </w:rPr>
        <w:t xml:space="preserve"> de soluções técnicas e/ou condições excepcionalmente favoráveis que o proponente detenha para o fornecimento dos produtos; e </w:t>
      </w:r>
    </w:p>
    <w:p w14:paraId="33522EB0" w14:textId="77777777" w:rsidR="00204F25" w:rsidRPr="00CC5B58" w:rsidRDefault="00204F25" w:rsidP="00101F8F">
      <w:pPr>
        <w:pStyle w:val="paragraph"/>
        <w:numPr>
          <w:ilvl w:val="2"/>
          <w:numId w:val="2"/>
        </w:numPr>
        <w:tabs>
          <w:tab w:val="left" w:pos="426"/>
          <w:tab w:val="left" w:pos="1134"/>
        </w:tabs>
        <w:spacing w:before="120" w:beforeAutospacing="0" w:after="120" w:afterAutospacing="0"/>
        <w:ind w:left="-567"/>
        <w:jc w:val="both"/>
        <w:textAlignment w:val="baseline"/>
      </w:pPr>
      <w:proofErr w:type="gramStart"/>
      <w:r w:rsidRPr="00CC5B58">
        <w:rPr>
          <w:color w:val="000000"/>
        </w:rPr>
        <w:t>demais</w:t>
      </w:r>
      <w:proofErr w:type="gramEnd"/>
      <w:r w:rsidRPr="00CC5B58">
        <w:rPr>
          <w:color w:val="000000"/>
        </w:rPr>
        <w:t xml:space="preserve"> verificações que porventura se fizerem necessárias. </w:t>
      </w:r>
    </w:p>
    <w:p w14:paraId="72D5D865"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A inexequibilidade da proposta será considerada quando a diligência comprovar que os custos da licitante ultrapassam o valor da proposta, bem como se inexistirem custos de oportunidade capazes de justificar o vulto da oferta.</w:t>
      </w:r>
    </w:p>
    <w:p w14:paraId="10DB9F51" w14:textId="77777777" w:rsidR="00204F25" w:rsidRPr="00CC5B58" w:rsidRDefault="00204F25" w:rsidP="00531BD2">
      <w:pPr>
        <w:pStyle w:val="Ttulo1"/>
        <w:tabs>
          <w:tab w:val="left" w:pos="426"/>
        </w:tabs>
        <w:ind w:left="-567"/>
        <w:rPr>
          <w:rStyle w:val="normaltextrun"/>
          <w:b w:val="0"/>
          <w:bCs w:val="0"/>
        </w:rPr>
      </w:pPr>
      <w:bookmarkStart w:id="30" w:name="_Toc121871932"/>
      <w:r w:rsidRPr="00CC5B58">
        <w:rPr>
          <w:rStyle w:val="normaltextrun"/>
        </w:rPr>
        <w:t>AMOSTRA</w:t>
      </w:r>
      <w:bookmarkEnd w:id="30"/>
    </w:p>
    <w:p w14:paraId="44743298" w14:textId="69E740F0" w:rsidR="000D4936" w:rsidRPr="00CC5B58" w:rsidRDefault="007C38C3" w:rsidP="00101F8F">
      <w:pPr>
        <w:pStyle w:val="paragraph"/>
        <w:numPr>
          <w:ilvl w:val="2"/>
          <w:numId w:val="14"/>
        </w:numPr>
        <w:tabs>
          <w:tab w:val="left" w:pos="426"/>
          <w:tab w:val="left" w:pos="1276"/>
        </w:tabs>
        <w:spacing w:before="120" w:beforeAutospacing="0" w:after="120" w:afterAutospacing="0"/>
        <w:ind w:left="-567" w:firstLine="567"/>
        <w:jc w:val="both"/>
        <w:textAlignment w:val="baseline"/>
        <w:rPr>
          <w:color w:val="000000"/>
        </w:rPr>
      </w:pPr>
      <w:r>
        <w:rPr>
          <w:color w:val="000000"/>
        </w:rPr>
        <w:t>Não será solicitado amostras</w:t>
      </w:r>
      <w:r w:rsidR="000D4936">
        <w:rPr>
          <w:color w:val="000000"/>
        </w:rPr>
        <w:t>.</w:t>
      </w:r>
    </w:p>
    <w:p w14:paraId="27B762F8" w14:textId="77777777" w:rsidR="00204F25" w:rsidRPr="00CC5B58" w:rsidRDefault="00204F25" w:rsidP="00531BD2">
      <w:pPr>
        <w:pStyle w:val="Ttulo1"/>
        <w:tabs>
          <w:tab w:val="left" w:pos="426"/>
        </w:tabs>
        <w:ind w:left="-567"/>
        <w:rPr>
          <w:rStyle w:val="normaltextrun"/>
          <w:b w:val="0"/>
          <w:bCs w:val="0"/>
        </w:rPr>
      </w:pPr>
      <w:bookmarkStart w:id="31" w:name="_Toc121871933"/>
      <w:r w:rsidRPr="00CC5B58">
        <w:rPr>
          <w:rStyle w:val="normaltextrun"/>
        </w:rPr>
        <w:t>PROPOSTA CLASSIFICADA EM PRIMEIRO LUGAR</w:t>
      </w:r>
      <w:bookmarkEnd w:id="31"/>
      <w:r w:rsidRPr="00CC5B58">
        <w:rPr>
          <w:rStyle w:val="normaltextrun"/>
        </w:rPr>
        <w:t> </w:t>
      </w:r>
    </w:p>
    <w:p w14:paraId="415C79D1"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Na hipótese de a proposta não ser aceitável ou se a licitante classificada em primeiro lugar não atender às exigências para a habilitação, o(a) Pregoeiro(a) examinará a proposta subsequente até a apuração de uma proposta que atenda aos requisitos descritos neste Edital.</w:t>
      </w:r>
    </w:p>
    <w:p w14:paraId="13BA29D6"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rPr>
          <w:color w:val="000000"/>
        </w:rPr>
        <w:t>Constatado o atendimento às exigências fixadas neste Edital, a licitante classificada em primeiro lugar será declarada vencedora da licitação. </w:t>
      </w:r>
    </w:p>
    <w:p w14:paraId="67E3A139"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No julgamento da habilitação e das propostas, o(a) Pregoeiro(a) poderá sanar erros ou falhas que não alterem a substância das propostas, dos documentos de habilitação e sua validade jurídica, mediante despacho fundamentado, registrado em ata e acessível a todos, atribuindo-lhes validade e eficácia para fins de habilitação e classificação. (</w:t>
      </w:r>
      <w:proofErr w:type="gramStart"/>
      <w:r w:rsidRPr="00CC5B58">
        <w:rPr>
          <w:color w:val="000000"/>
        </w:rPr>
        <w:t>art.</w:t>
      </w:r>
      <w:proofErr w:type="gramEnd"/>
      <w:r w:rsidRPr="00CC5B58">
        <w:rPr>
          <w:color w:val="000000"/>
        </w:rPr>
        <w:t xml:space="preserve"> 64, § 1º, da Lei Federal nº 14.133, de 2021) </w:t>
      </w:r>
    </w:p>
    <w:p w14:paraId="22AD0789"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rPr>
          <w:color w:val="000000"/>
        </w:rPr>
        <w:t xml:space="preserve">Caso haja necessidade de suspensão da sessão pública para a realização de diligências, com vistas ao saneamento de que trata item anterior, a sessão pública será reiniciada mediante aviso prévio no sistema com, no mínimo, </w:t>
      </w:r>
      <w:r w:rsidRPr="000D4936">
        <w:rPr>
          <w:color w:val="000000"/>
        </w:rPr>
        <w:t>24 (vinte e quatro)</w:t>
      </w:r>
      <w:r w:rsidRPr="00CC5B58">
        <w:rPr>
          <w:color w:val="000000"/>
        </w:rPr>
        <w:t xml:space="preserve"> horas de antecedência, sendo a ocorrência registrada em ata e disponibilizada na plataforma </w:t>
      </w:r>
      <w:proofErr w:type="spellStart"/>
      <w:r w:rsidRPr="00CC5B58">
        <w:rPr>
          <w:color w:val="000000"/>
        </w:rPr>
        <w:t>Licitanet</w:t>
      </w:r>
      <w:proofErr w:type="spellEnd"/>
      <w:r w:rsidRPr="00CC5B58">
        <w:rPr>
          <w:color w:val="000000"/>
        </w:rPr>
        <w:t xml:space="preserve">, disponível no endereço eletrônico: </w:t>
      </w:r>
      <w:hyperlink r:id="rId19" w:history="1">
        <w:r w:rsidRPr="00CC5B58">
          <w:rPr>
            <w:rStyle w:val="Hyperlink"/>
            <w:color w:val="0070C0"/>
          </w:rPr>
          <w:t>https://www.licitanet.com.br/</w:t>
        </w:r>
      </w:hyperlink>
      <w:r w:rsidRPr="00CC5B58">
        <w:rPr>
          <w:color w:val="000000"/>
        </w:rPr>
        <w:t>.</w:t>
      </w:r>
    </w:p>
    <w:p w14:paraId="6306E7F6"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 xml:space="preserve">A proposta de preços classificada em primeiro lugar, ajustada ao último lance ofertado pela licitante e, se necessário, com os documentos complementares solicitados pelo(a) Pregoeiro(a), deverá ser anexada ao sistema eletrônico após a solicitação pela opção “Convocar Anexo”, no prazo de </w:t>
      </w:r>
      <w:r w:rsidRPr="006851A9">
        <w:rPr>
          <w:color w:val="000000"/>
        </w:rPr>
        <w:t>2 (duas)</w:t>
      </w:r>
      <w:r w:rsidRPr="00CC5B58">
        <w:rPr>
          <w:color w:val="000000"/>
        </w:rPr>
        <w:t xml:space="preserve"> horas, contado de sua solicitação.</w:t>
      </w:r>
    </w:p>
    <w:p w14:paraId="1AFDB65D"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O prazo definido no item anterior poderá ser prorrogado por igual período, quando:</w:t>
      </w:r>
    </w:p>
    <w:p w14:paraId="1249DA24" w14:textId="77777777" w:rsidR="00204F25" w:rsidRPr="00CC5B58" w:rsidRDefault="00204F25" w:rsidP="00101F8F">
      <w:pPr>
        <w:pStyle w:val="paragraph"/>
        <w:numPr>
          <w:ilvl w:val="2"/>
          <w:numId w:val="3"/>
        </w:numPr>
        <w:tabs>
          <w:tab w:val="left" w:pos="426"/>
          <w:tab w:val="left" w:pos="1134"/>
        </w:tabs>
        <w:spacing w:before="120" w:beforeAutospacing="0" w:after="120" w:afterAutospacing="0"/>
        <w:ind w:left="-567"/>
        <w:jc w:val="both"/>
        <w:textAlignment w:val="baseline"/>
        <w:rPr>
          <w:color w:val="000000"/>
        </w:rPr>
      </w:pPr>
      <w:proofErr w:type="gramStart"/>
      <w:r w:rsidRPr="00CC5B58">
        <w:rPr>
          <w:color w:val="000000"/>
        </w:rPr>
        <w:t>solicitado</w:t>
      </w:r>
      <w:proofErr w:type="gramEnd"/>
      <w:r w:rsidRPr="00CC5B58">
        <w:rPr>
          <w:color w:val="000000"/>
        </w:rPr>
        <w:t xml:space="preserve"> pela licitante, mediante justificativa aceita pelo(a) Pregoeiro(a); ou </w:t>
      </w:r>
    </w:p>
    <w:p w14:paraId="36424E14" w14:textId="77777777" w:rsidR="00204F25" w:rsidRPr="00CC5B58" w:rsidRDefault="00204F25" w:rsidP="00101F8F">
      <w:pPr>
        <w:pStyle w:val="paragraph"/>
        <w:numPr>
          <w:ilvl w:val="2"/>
          <w:numId w:val="3"/>
        </w:numPr>
        <w:tabs>
          <w:tab w:val="left" w:pos="426"/>
          <w:tab w:val="left" w:pos="1134"/>
        </w:tabs>
        <w:spacing w:before="120" w:beforeAutospacing="0" w:after="120" w:afterAutospacing="0"/>
        <w:ind w:left="-567"/>
        <w:jc w:val="both"/>
        <w:textAlignment w:val="baseline"/>
        <w:rPr>
          <w:color w:val="000000"/>
        </w:rPr>
      </w:pPr>
      <w:proofErr w:type="gramStart"/>
      <w:r w:rsidRPr="00CC5B58">
        <w:rPr>
          <w:color w:val="000000"/>
        </w:rPr>
        <w:t>de</w:t>
      </w:r>
      <w:proofErr w:type="gramEnd"/>
      <w:r w:rsidRPr="00CC5B58">
        <w:rPr>
          <w:color w:val="000000"/>
        </w:rPr>
        <w:t xml:space="preserve"> ofício, a critério do(a) Pregoeiro(a), quando constatado que o prazo estabelecido não é suficiente para o envio dos documentos exigidos.</w:t>
      </w:r>
    </w:p>
    <w:p w14:paraId="28BA152E"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rPr>
          <w:color w:val="000000"/>
        </w:rPr>
        <w:t>A proposta de preços deverá ser elaborada com observância das seguintes exigências: </w:t>
      </w:r>
    </w:p>
    <w:p w14:paraId="05CB5D3B" w14:textId="77777777" w:rsidR="00204F25" w:rsidRPr="00CC5B58" w:rsidRDefault="00204F25" w:rsidP="00101F8F">
      <w:pPr>
        <w:pStyle w:val="paragraph"/>
        <w:numPr>
          <w:ilvl w:val="2"/>
          <w:numId w:val="4"/>
        </w:numPr>
        <w:tabs>
          <w:tab w:val="left" w:pos="426"/>
          <w:tab w:val="left" w:pos="1134"/>
        </w:tabs>
        <w:spacing w:before="120" w:beforeAutospacing="0" w:after="120" w:afterAutospacing="0"/>
        <w:ind w:left="-567"/>
        <w:jc w:val="both"/>
        <w:textAlignment w:val="baseline"/>
      </w:pPr>
      <w:proofErr w:type="gramStart"/>
      <w:r w:rsidRPr="00CC5B58">
        <w:rPr>
          <w:color w:val="000000"/>
        </w:rPr>
        <w:t>não</w:t>
      </w:r>
      <w:proofErr w:type="gramEnd"/>
      <w:r w:rsidRPr="00CC5B58">
        <w:rPr>
          <w:color w:val="000000"/>
        </w:rPr>
        <w:t xml:space="preserve"> conter cotações alternativas, emendas ou entrelinhas; </w:t>
      </w:r>
    </w:p>
    <w:p w14:paraId="65C459E7" w14:textId="77777777" w:rsidR="00204F25" w:rsidRPr="00CC5B58" w:rsidRDefault="00204F25" w:rsidP="00101F8F">
      <w:pPr>
        <w:pStyle w:val="paragraph"/>
        <w:numPr>
          <w:ilvl w:val="2"/>
          <w:numId w:val="4"/>
        </w:numPr>
        <w:tabs>
          <w:tab w:val="left" w:pos="426"/>
          <w:tab w:val="left" w:pos="1134"/>
        </w:tabs>
        <w:spacing w:before="120" w:beforeAutospacing="0" w:after="120" w:afterAutospacing="0"/>
        <w:ind w:left="-567"/>
        <w:jc w:val="both"/>
        <w:textAlignment w:val="baseline"/>
      </w:pPr>
      <w:proofErr w:type="gramStart"/>
      <w:r w:rsidRPr="00CC5B58">
        <w:rPr>
          <w:color w:val="000000"/>
        </w:rPr>
        <w:t>fazer</w:t>
      </w:r>
      <w:proofErr w:type="gramEnd"/>
      <w:r w:rsidRPr="00CC5B58">
        <w:rPr>
          <w:color w:val="000000"/>
        </w:rPr>
        <w:t xml:space="preserve"> menção ao número deste Edital, conter a razão social do licitante, seu CNPJ, dados bancários e endereço completo; </w:t>
      </w:r>
    </w:p>
    <w:p w14:paraId="38B9D8F9" w14:textId="1BE76847" w:rsidR="00204F25" w:rsidRPr="00CC5B58" w:rsidRDefault="00204F25" w:rsidP="00101F8F">
      <w:pPr>
        <w:pStyle w:val="paragraph"/>
        <w:numPr>
          <w:ilvl w:val="3"/>
          <w:numId w:val="4"/>
        </w:numPr>
        <w:tabs>
          <w:tab w:val="left" w:pos="426"/>
          <w:tab w:val="left" w:pos="1134"/>
        </w:tabs>
        <w:spacing w:before="120" w:beforeAutospacing="0" w:after="120" w:afterAutospacing="0"/>
        <w:ind w:left="-567"/>
        <w:jc w:val="both"/>
        <w:textAlignment w:val="baseline"/>
      </w:pPr>
      <w:proofErr w:type="gramStart"/>
      <w:r w:rsidRPr="00CC5B58">
        <w:rPr>
          <w:color w:val="000000"/>
        </w:rPr>
        <w:t>a</w:t>
      </w:r>
      <w:proofErr w:type="gramEnd"/>
      <w:r w:rsidRPr="00CC5B58">
        <w:rPr>
          <w:color w:val="000000"/>
        </w:rPr>
        <w:t xml:space="preserve"> falta do CNPJ e (ou) endereço completo poderá ser </w:t>
      </w:r>
      <w:r w:rsidR="006851A9" w:rsidRPr="00CC5B58">
        <w:rPr>
          <w:color w:val="000000"/>
        </w:rPr>
        <w:t>preenchido</w:t>
      </w:r>
      <w:r w:rsidRPr="00CC5B58">
        <w:rPr>
          <w:color w:val="000000"/>
        </w:rPr>
        <w:t xml:space="preserve"> pelos dados constantes no sistema eletrônico.</w:t>
      </w:r>
    </w:p>
    <w:p w14:paraId="4CC58B11" w14:textId="23575CF7" w:rsidR="00204F25" w:rsidRPr="00CC5B58" w:rsidRDefault="00204F25" w:rsidP="00101F8F">
      <w:pPr>
        <w:pStyle w:val="paragraph"/>
        <w:numPr>
          <w:ilvl w:val="2"/>
          <w:numId w:val="4"/>
        </w:numPr>
        <w:tabs>
          <w:tab w:val="left" w:pos="426"/>
          <w:tab w:val="left" w:pos="1134"/>
        </w:tabs>
        <w:spacing w:before="120" w:beforeAutospacing="0" w:after="120" w:afterAutospacing="0"/>
        <w:ind w:left="-567"/>
        <w:jc w:val="both"/>
        <w:textAlignment w:val="baseline"/>
        <w:rPr>
          <w:color w:val="000000"/>
        </w:rPr>
      </w:pPr>
      <w:proofErr w:type="gramStart"/>
      <w:r w:rsidRPr="00CC5B58">
        <w:rPr>
          <w:color w:val="000000"/>
        </w:rPr>
        <w:lastRenderedPageBreak/>
        <w:t>conter</w:t>
      </w:r>
      <w:proofErr w:type="gramEnd"/>
      <w:r w:rsidRPr="00CC5B58">
        <w:rPr>
          <w:color w:val="000000"/>
        </w:rPr>
        <w:t xml:space="preserve"> cotação </w:t>
      </w:r>
      <w:r w:rsidRPr="008C77C7">
        <w:rPr>
          <w:color w:val="000000"/>
        </w:rPr>
        <w:t>de preço unitário e total para o item</w:t>
      </w:r>
      <w:r w:rsidR="008C77C7" w:rsidRPr="008C77C7">
        <w:rPr>
          <w:color w:val="000000"/>
        </w:rPr>
        <w:t xml:space="preserve"> </w:t>
      </w:r>
      <w:r w:rsidRPr="008C77C7">
        <w:rPr>
          <w:color w:val="000000"/>
        </w:rPr>
        <w:t>ofertado</w:t>
      </w:r>
      <w:r w:rsidRPr="00CC5B58">
        <w:rPr>
          <w:color w:val="000000"/>
        </w:rPr>
        <w:t xml:space="preserve">, em moeda corrente nacional (Real), incluídos todos os tributos, taxas, fretes e demais encargos pertinentes, conforme Modelo de Proposta previsto no Anexo </w:t>
      </w:r>
      <w:r w:rsidR="006851A9">
        <w:rPr>
          <w:color w:val="000000"/>
        </w:rPr>
        <w:t>III</w:t>
      </w:r>
      <w:r w:rsidRPr="00CC5B58">
        <w:rPr>
          <w:color w:val="000000"/>
        </w:rPr>
        <w:t xml:space="preserve"> do Termo de Referência </w:t>
      </w:r>
      <w:r w:rsidR="006851A9">
        <w:rPr>
          <w:color w:val="000000"/>
        </w:rPr>
        <w:t>–</w:t>
      </w:r>
      <w:r w:rsidRPr="00CC5B58">
        <w:rPr>
          <w:color w:val="000000"/>
        </w:rPr>
        <w:t xml:space="preserve"> Anexo I deste Edital; </w:t>
      </w:r>
    </w:p>
    <w:p w14:paraId="5174F75F" w14:textId="77777777" w:rsidR="00204F25" w:rsidRPr="00CC5B58" w:rsidRDefault="00204F25" w:rsidP="00101F8F">
      <w:pPr>
        <w:pStyle w:val="paragraph"/>
        <w:numPr>
          <w:ilvl w:val="3"/>
          <w:numId w:val="4"/>
        </w:numPr>
        <w:tabs>
          <w:tab w:val="left" w:pos="426"/>
          <w:tab w:val="left" w:pos="1134"/>
        </w:tabs>
        <w:spacing w:before="120" w:beforeAutospacing="0" w:after="120" w:afterAutospacing="0"/>
        <w:ind w:left="-567"/>
        <w:jc w:val="both"/>
        <w:textAlignment w:val="baseline"/>
        <w:rPr>
          <w:color w:val="000000"/>
        </w:rPr>
      </w:pPr>
      <w:proofErr w:type="gramStart"/>
      <w:r w:rsidRPr="00CC5B58">
        <w:rPr>
          <w:color w:val="000000"/>
        </w:rPr>
        <w:t>os</w:t>
      </w:r>
      <w:proofErr w:type="gramEnd"/>
      <w:r w:rsidRPr="00CC5B58">
        <w:rPr>
          <w:color w:val="000000"/>
        </w:rPr>
        <w:t xml:space="preserve"> custos relacionados ao fornecimento do objeto deverão ser detalhados para efeito de eventual reequilíbrio dos preços contratados; </w:t>
      </w:r>
    </w:p>
    <w:p w14:paraId="0F42DC72" w14:textId="4CF9BF09" w:rsidR="00204F25" w:rsidRPr="00CC5B58" w:rsidRDefault="00204F25" w:rsidP="00101F8F">
      <w:pPr>
        <w:pStyle w:val="paragraph"/>
        <w:numPr>
          <w:ilvl w:val="3"/>
          <w:numId w:val="4"/>
        </w:numPr>
        <w:tabs>
          <w:tab w:val="left" w:pos="426"/>
          <w:tab w:val="left" w:pos="1134"/>
        </w:tabs>
        <w:spacing w:before="120" w:beforeAutospacing="0" w:after="120" w:afterAutospacing="0"/>
        <w:ind w:left="-567"/>
        <w:jc w:val="both"/>
        <w:textAlignment w:val="baseline"/>
        <w:rPr>
          <w:color w:val="000000"/>
        </w:rPr>
      </w:pPr>
      <w:r w:rsidRPr="00CC5B58">
        <w:rPr>
          <w:color w:val="000000"/>
        </w:rPr>
        <w:t>(</w:t>
      </w:r>
      <w:proofErr w:type="gramStart"/>
      <w:r w:rsidRPr="00CC5B58">
        <w:rPr>
          <w:color w:val="000000"/>
        </w:rPr>
        <w:t>os</w:t>
      </w:r>
      <w:proofErr w:type="gramEnd"/>
      <w:r w:rsidRPr="00CC5B58">
        <w:rPr>
          <w:color w:val="000000"/>
        </w:rPr>
        <w:t xml:space="preserve"> preços unitários/totais máximos/percentual de desconto mínimo) para (os itens/lotes) são os constantes do Termo de Referência </w:t>
      </w:r>
      <w:r w:rsidR="006851A9">
        <w:rPr>
          <w:color w:val="000000"/>
        </w:rPr>
        <w:t>–</w:t>
      </w:r>
      <w:r w:rsidRPr="00CC5B58">
        <w:rPr>
          <w:color w:val="000000"/>
        </w:rPr>
        <w:t xml:space="preserve"> Anexo I deste Edital;</w:t>
      </w:r>
    </w:p>
    <w:p w14:paraId="130FA83B" w14:textId="77777777" w:rsidR="00204F25" w:rsidRPr="00CC5B58" w:rsidRDefault="00204F25" w:rsidP="00101F8F">
      <w:pPr>
        <w:pStyle w:val="paragraph"/>
        <w:numPr>
          <w:ilvl w:val="2"/>
          <w:numId w:val="4"/>
        </w:numPr>
        <w:tabs>
          <w:tab w:val="left" w:pos="426"/>
          <w:tab w:val="left" w:pos="1134"/>
        </w:tabs>
        <w:spacing w:before="120" w:beforeAutospacing="0" w:after="120" w:afterAutospacing="0"/>
        <w:ind w:left="-567"/>
        <w:jc w:val="both"/>
        <w:textAlignment w:val="baseline"/>
      </w:pPr>
      <w:proofErr w:type="gramStart"/>
      <w:r w:rsidRPr="00CC5B58">
        <w:rPr>
          <w:color w:val="000000"/>
        </w:rPr>
        <w:t>conter</w:t>
      </w:r>
      <w:proofErr w:type="gramEnd"/>
      <w:r w:rsidRPr="00CC5B58">
        <w:rPr>
          <w:color w:val="000000"/>
        </w:rPr>
        <w:t xml:space="preserve"> a marca/modelo; </w:t>
      </w:r>
    </w:p>
    <w:p w14:paraId="5AB5965B" w14:textId="77777777" w:rsidR="00204F25" w:rsidRPr="00CC5B58" w:rsidRDefault="00204F25" w:rsidP="00101F8F">
      <w:pPr>
        <w:pStyle w:val="paragraph"/>
        <w:numPr>
          <w:ilvl w:val="3"/>
          <w:numId w:val="4"/>
        </w:numPr>
        <w:tabs>
          <w:tab w:val="left" w:pos="426"/>
          <w:tab w:val="left" w:pos="1134"/>
        </w:tabs>
        <w:spacing w:before="120" w:beforeAutospacing="0" w:after="120" w:afterAutospacing="0"/>
        <w:ind w:left="-567"/>
        <w:jc w:val="both"/>
        <w:textAlignment w:val="baseline"/>
        <w:rPr>
          <w:color w:val="000000"/>
        </w:rPr>
      </w:pPr>
      <w:proofErr w:type="gramStart"/>
      <w:r w:rsidRPr="00CC5B58">
        <w:rPr>
          <w:color w:val="000000"/>
        </w:rPr>
        <w:t>será</w:t>
      </w:r>
      <w:proofErr w:type="gramEnd"/>
      <w:r w:rsidRPr="00CC5B58">
        <w:rPr>
          <w:color w:val="000000"/>
        </w:rPr>
        <w:t> aceita a oferta de produtos com marcas diferentes da marca de referência, desde que apresentem qualidade igual ou superior, observado o art. 42 da Lei Federal nº 14.133, de 2021.</w:t>
      </w:r>
    </w:p>
    <w:p w14:paraId="0356005F" w14:textId="435D2E1A" w:rsidR="00204F25" w:rsidRPr="00CC5B58" w:rsidRDefault="006851A9" w:rsidP="00101F8F">
      <w:pPr>
        <w:pStyle w:val="paragraph"/>
        <w:numPr>
          <w:ilvl w:val="2"/>
          <w:numId w:val="4"/>
        </w:numPr>
        <w:tabs>
          <w:tab w:val="left" w:pos="426"/>
          <w:tab w:val="left" w:pos="1134"/>
        </w:tabs>
        <w:spacing w:before="120" w:beforeAutospacing="0" w:after="120" w:afterAutospacing="0"/>
        <w:ind w:left="-567"/>
        <w:jc w:val="both"/>
        <w:textAlignment w:val="baseline"/>
      </w:pPr>
      <w:r w:rsidRPr="00CC5B58">
        <w:rPr>
          <w:color w:val="000000"/>
        </w:rPr>
        <w:t>I</w:t>
      </w:r>
      <w:r w:rsidR="00204F25" w:rsidRPr="00CC5B58">
        <w:rPr>
          <w:color w:val="000000"/>
        </w:rPr>
        <w:t xml:space="preserve">ndicar o número do CNPJ da filial ou do estabelecimento da licitante que emitirá a nota fiscal referente </w:t>
      </w:r>
      <w:r w:rsidR="00204F25" w:rsidRPr="008C77C7">
        <w:rPr>
          <w:color w:val="000000"/>
        </w:rPr>
        <w:t>ao fornecimento dos materiais,</w:t>
      </w:r>
      <w:r w:rsidR="00204F25" w:rsidRPr="00CC5B58">
        <w:rPr>
          <w:color w:val="000000"/>
        </w:rPr>
        <w:t xml:space="preserve"> indicação essa indispensável para efeito de empenho da despesa, liquidação do objeto contratado e realização do pagamento.</w:t>
      </w:r>
    </w:p>
    <w:p w14:paraId="1558F1CA"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A apresentação da proposta implicará, necessariamente, a anuência a todas as exigências contidas neste Edital e seus anexos, inclusive quanto ao prazo de entrega e condições de garantia, conforme Termo de Referência - Anexo I deste Edital, bem como quanto ao prazo de validade da proposta, não inferior a 60 (sessenta) dias, contados da data de sua entrega. (</w:t>
      </w:r>
      <w:proofErr w:type="gramStart"/>
      <w:r w:rsidRPr="00CC5B58">
        <w:rPr>
          <w:color w:val="000000"/>
        </w:rPr>
        <w:t>art.</w:t>
      </w:r>
      <w:proofErr w:type="gramEnd"/>
      <w:r w:rsidRPr="00CC5B58">
        <w:rPr>
          <w:color w:val="000000"/>
        </w:rPr>
        <w:t xml:space="preserve"> 90, § 3º, da Lei Federal nº 14.133, de 2021) </w:t>
      </w:r>
    </w:p>
    <w:p w14:paraId="10408B7B" w14:textId="77777777" w:rsidR="00204F25" w:rsidRPr="00CC5B58" w:rsidRDefault="00204F25" w:rsidP="00531BD2">
      <w:pPr>
        <w:pStyle w:val="Ttulo1"/>
        <w:tabs>
          <w:tab w:val="left" w:pos="426"/>
        </w:tabs>
        <w:ind w:left="-567"/>
        <w:rPr>
          <w:rStyle w:val="normaltextrun"/>
          <w:b w:val="0"/>
          <w:bCs w:val="0"/>
        </w:rPr>
      </w:pPr>
      <w:bookmarkStart w:id="32" w:name="_Toc121871934"/>
      <w:r w:rsidRPr="00CC5B58">
        <w:rPr>
          <w:rStyle w:val="normaltextrun"/>
        </w:rPr>
        <w:t>ACEITABILIDADE DA PROPOSTA</w:t>
      </w:r>
      <w:bookmarkEnd w:id="32"/>
    </w:p>
    <w:p w14:paraId="1733B0E6"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Encerrada a etapa de negociação, o(a) Pregoeiro(a) examinará a proposta classificada em primeiro lugar quanto à adequação ao objeto e à compatibilidade do preço em relação ao máximo estipulado para contratação neste Edital e em seus anexos.</w:t>
      </w:r>
    </w:p>
    <w:p w14:paraId="35161869" w14:textId="6D01385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 xml:space="preserve">A licitante classificada em primeiro lugar deverá encaminhar a proposta de preços adequada ao novo valor por ela ofertado, em até </w:t>
      </w:r>
      <w:r w:rsidR="006851A9" w:rsidRPr="006851A9">
        <w:rPr>
          <w:color w:val="000000"/>
        </w:rPr>
        <w:t xml:space="preserve">2 </w:t>
      </w:r>
      <w:r w:rsidRPr="006851A9">
        <w:rPr>
          <w:color w:val="000000"/>
        </w:rPr>
        <w:t>(</w:t>
      </w:r>
      <w:r w:rsidR="006851A9" w:rsidRPr="006851A9">
        <w:rPr>
          <w:color w:val="000000"/>
        </w:rPr>
        <w:t>duas</w:t>
      </w:r>
      <w:r w:rsidRPr="006851A9">
        <w:rPr>
          <w:color w:val="000000"/>
        </w:rPr>
        <w:t>)</w:t>
      </w:r>
      <w:r w:rsidRPr="00CC5B58">
        <w:rPr>
          <w:color w:val="000000"/>
        </w:rPr>
        <w:t xml:space="preserve"> horas, bem como as especificações estipuladas no Edital e seus anexos.</w:t>
      </w:r>
    </w:p>
    <w:p w14:paraId="2BB3381B"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Qualquer interessado poderá requerer que se realizem diligências para aferir a exequibilidade e a legalidade das propostas, devendo apresentar as provas ou os indícios que fundamentam a suspeita.</w:t>
      </w:r>
    </w:p>
    <w:p w14:paraId="157C33FC"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6851A9">
        <w:rPr>
          <w:color w:val="000000"/>
        </w:rPr>
        <w:t>24 (vinte e quatro)</w:t>
      </w:r>
      <w:r w:rsidRPr="00CC5B58">
        <w:rPr>
          <w:color w:val="000000"/>
        </w:rPr>
        <w:t xml:space="preserve"> horas de antecedência, e a ocorrência será registrada em ata.</w:t>
      </w:r>
    </w:p>
    <w:p w14:paraId="58E30BA9"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 xml:space="preserve">O(A) Pregoeiro(a) poderá convocar o licitante para enviar documento digital complementar, por meio de funcionalidade disponível no sistema, no prazo mínimo de </w:t>
      </w:r>
      <w:r w:rsidRPr="006851A9">
        <w:rPr>
          <w:color w:val="000000"/>
        </w:rPr>
        <w:t>2 (duas)</w:t>
      </w:r>
      <w:r w:rsidRPr="00CC5B58">
        <w:rPr>
          <w:color w:val="000000"/>
        </w:rPr>
        <w:t xml:space="preserve"> horas, sob pena de não aceitação da proposta.</w:t>
      </w:r>
    </w:p>
    <w:p w14:paraId="19432651"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O prazo estabelecido no item anterior poderá ser prorrogado pelo(a) Pregoeiro(a) por solicitação escrita e justificada do licitante, formulada antes de findo o prazo, e formalmente aceita pelo(a) Pregoeiro(a).</w:t>
      </w:r>
    </w:p>
    <w:p w14:paraId="4021B5B0"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Para fins de análise da proposta quanto ao cumprimento das especificações do objeto, poderá ser colhida a manifestação escrita do setor requisitante do produto ou da área especializada no objeto.</w:t>
      </w:r>
    </w:p>
    <w:p w14:paraId="6843E69E"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Se a proposta ou lance vencedor for desclassificado, o(a) Pregoeiro(a) examinará a proposta ou lance subsequente, e, assim sucessivamente, na ordem de classificação.</w:t>
      </w:r>
    </w:p>
    <w:p w14:paraId="0FF338C2"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lastRenderedPageBreak/>
        <w:t xml:space="preserve">O(A) Pregoeiro(a) poderá encaminhar, por meio do sistema eletrônico, contraproposta ao licitante que apresentou o lance mais vantajoso, com o fim de negociar a obtenção de melhor preço, vedada a negociação em condições diversas das previstas neste Edital. </w:t>
      </w:r>
    </w:p>
    <w:p w14:paraId="00D51989"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Também nas hipóteses em que o(a) Pregoeiro(a) não aceitar a proposta do licitante vencedor e passar à subsequente, poderá negociar com o licitante para que seja obtido preço melhor. A(s) negociação(</w:t>
      </w:r>
      <w:proofErr w:type="spellStart"/>
      <w:r w:rsidRPr="00CC5B58">
        <w:rPr>
          <w:color w:val="000000"/>
        </w:rPr>
        <w:t>ões</w:t>
      </w:r>
      <w:proofErr w:type="spellEnd"/>
      <w:r w:rsidRPr="00CC5B58">
        <w:rPr>
          <w:color w:val="000000"/>
        </w:rPr>
        <w:t>) será(</w:t>
      </w:r>
      <w:proofErr w:type="spellStart"/>
      <w:r w:rsidRPr="00CC5B58">
        <w:rPr>
          <w:color w:val="000000"/>
        </w:rPr>
        <w:t>ão</w:t>
      </w:r>
      <w:proofErr w:type="spellEnd"/>
      <w:r w:rsidRPr="00CC5B58">
        <w:rPr>
          <w:color w:val="000000"/>
        </w:rPr>
        <w:t xml:space="preserve">) realizada(s) por meio do sistema, podendo ser acompanhada pelos demais licitantes. </w:t>
      </w:r>
    </w:p>
    <w:p w14:paraId="0A4152F2"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Sempre que a proposta não for aceita, e antes de o(a) Pregoeiro(a) passar à subsequente, haverá nova verificação, pelo sistema, da eventual ocorrência do empate ficto, previsto nos artigos 44 e 45 da Lei Complementar Federal nº 123, de 2006, seguindo-se a disciplina antes estabelecida, se for o caso.</w:t>
      </w:r>
    </w:p>
    <w:p w14:paraId="0717CDE8"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Havendo necessidade, o(a) Pregoeiro(a) suspenderá a sessão, informando no “</w:t>
      </w:r>
      <w:r w:rsidRPr="00CC5B58">
        <w:rPr>
          <w:i/>
          <w:iCs/>
          <w:color w:val="000000"/>
        </w:rPr>
        <w:t>chat</w:t>
      </w:r>
      <w:r w:rsidRPr="00CC5B58">
        <w:rPr>
          <w:color w:val="000000"/>
        </w:rPr>
        <w:t xml:space="preserve">” a nova data e horário para a continuidade da mesma. </w:t>
      </w:r>
    </w:p>
    <w:p w14:paraId="374300E8"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Encerrada a análise quanto à aceitação da proposta, o(a) Pregoeiro(a) verificará a habilitação do licitante classificado em primeiro lugar, observado o disposto neste Edital.</w:t>
      </w:r>
    </w:p>
    <w:p w14:paraId="20868848" w14:textId="77777777" w:rsidR="00204F25" w:rsidRPr="00CC5B58" w:rsidRDefault="00204F25" w:rsidP="00531BD2">
      <w:pPr>
        <w:pStyle w:val="Ttulo1"/>
        <w:tabs>
          <w:tab w:val="left" w:pos="426"/>
        </w:tabs>
        <w:ind w:left="-567"/>
        <w:rPr>
          <w:rStyle w:val="normaltextrun"/>
          <w:b w:val="0"/>
          <w:bCs w:val="0"/>
        </w:rPr>
      </w:pPr>
      <w:bookmarkStart w:id="33" w:name="_Toc121871935"/>
      <w:r w:rsidRPr="00CC5B58">
        <w:rPr>
          <w:rStyle w:val="normaltextrun"/>
        </w:rPr>
        <w:t>HABILITAÇÃO DA LICITANTE CLASSIFICADA EM PRIMEIRO LUGAR</w:t>
      </w:r>
      <w:bookmarkEnd w:id="33"/>
    </w:p>
    <w:p w14:paraId="6426F298"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Os licitantes encaminharão, exclusivamente por meio do sistema eletrônico, concomitantemente com a proposta, os documentos de habilitação exigidos neste Edital, até a data e o horário estabelecidos para abertura da sessão pública, quando, então, encerrar-se-á automaticamente a etapa de envio dessa documentação.</w:t>
      </w:r>
    </w:p>
    <w:p w14:paraId="45359326"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O envio dos documentos de habilitação exigidos neste Edital, ocorrerá por meio de chave de acesso e senha.</w:t>
      </w:r>
    </w:p>
    <w:p w14:paraId="335B0228"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Os licitantes poderão deixar de apresentar os documentos de habilitação que constem:</w:t>
      </w:r>
    </w:p>
    <w:p w14:paraId="456E7AD8"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proofErr w:type="gramStart"/>
      <w:r w:rsidRPr="00CC5B58">
        <w:rPr>
          <w:color w:val="000000"/>
        </w:rPr>
        <w:t>no</w:t>
      </w:r>
      <w:proofErr w:type="gramEnd"/>
      <w:r w:rsidRPr="00CC5B58">
        <w:rPr>
          <w:color w:val="000000"/>
        </w:rPr>
        <w:t xml:space="preserve"> sistema de registro cadastral unificado disponível no PNCP - Portal Nacional de Contratações Públicas (art. 87 da Lei Federal nº 14.133, de 2021);</w:t>
      </w:r>
    </w:p>
    <w:p w14:paraId="3A6B80CB"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proofErr w:type="gramStart"/>
      <w:r w:rsidRPr="00CC5B58">
        <w:rPr>
          <w:color w:val="000000"/>
        </w:rPr>
        <w:t>no</w:t>
      </w:r>
      <w:proofErr w:type="gramEnd"/>
      <w:r w:rsidRPr="00CC5B58">
        <w:rPr>
          <w:color w:val="000000"/>
        </w:rPr>
        <w:t xml:space="preserve"> Sistema de Cadastramento Unificado de Fornecedores (SICAF</w:t>
      </w:r>
      <w:r w:rsidRPr="00CC5B58">
        <w:rPr>
          <w:rStyle w:val="Refdenotaderodap"/>
          <w:color w:val="000000"/>
        </w:rPr>
        <w:footnoteReference w:id="4"/>
      </w:r>
      <w:r w:rsidRPr="00CC5B58">
        <w:rPr>
          <w:color w:val="000000"/>
        </w:rPr>
        <w:t>);</w:t>
      </w:r>
    </w:p>
    <w:p w14:paraId="4938BACC"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proofErr w:type="gramStart"/>
      <w:r w:rsidRPr="00CC5B58">
        <w:rPr>
          <w:color w:val="000000"/>
        </w:rPr>
        <w:t>no</w:t>
      </w:r>
      <w:proofErr w:type="gramEnd"/>
      <w:r w:rsidRPr="00CC5B58">
        <w:rPr>
          <w:color w:val="000000"/>
        </w:rPr>
        <w:t xml:space="preserve"> Sistema Cadastro de Fornecedores do Estado de Mato Grosso (e-Fornecedor</w:t>
      </w:r>
      <w:r w:rsidRPr="00CC5B58">
        <w:rPr>
          <w:rStyle w:val="Refdenotaderodap"/>
          <w:color w:val="000000"/>
        </w:rPr>
        <w:footnoteReference w:id="5"/>
      </w:r>
      <w:r w:rsidRPr="00CC5B58">
        <w:rPr>
          <w:color w:val="000000"/>
        </w:rPr>
        <w:t>).</w:t>
      </w:r>
    </w:p>
    <w:p w14:paraId="2062EFCA"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Os licitantes que optarem por utilizar um dos cadastros relacionados no item anterior deverão apresentar o certificado cadastral respectivo, sendo assegurado aos demais licitantes o direito de acesso aos dados constantes dos sistemas.</w:t>
      </w:r>
    </w:p>
    <w:p w14:paraId="0E95DD65"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As Microempresas (ME) e Empresas de Pequeno Porte (EPP) deverão encaminhar a documentação de habilitação, ainda que haja alguma restrição de regularidade fiscal e trabalhista, nos termos do art. 43, § 1º, da Lei Complementar Federal nº 123, de 2006.</w:t>
      </w:r>
    </w:p>
    <w:p w14:paraId="265B2A55"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Até a abertura da sessão pública, os licitantes poderão retirar ou substituir os documentos de habilitação anteriormente inseridos no sistema.</w:t>
      </w:r>
    </w:p>
    <w:p w14:paraId="1273D307"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Os documentos que compõem a proposta e a habilitação do licitante melhor classificado somente serão disponibilizados para avaliação do(a) Pregoeiro(a) e para acesso público após o encerramento da fase de lances.</w:t>
      </w:r>
    </w:p>
    <w:p w14:paraId="00736659"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lastRenderedPageBreak/>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662A1DA6"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r w:rsidRPr="00CC5B58">
        <w:rPr>
          <w:color w:val="000000"/>
        </w:rPr>
        <w:t>Cadastro Nacional de Empresas Punidas - CNEP</w:t>
      </w:r>
      <w:r w:rsidRPr="00CC5B58">
        <w:rPr>
          <w:rStyle w:val="Refdenotaderodap"/>
          <w:color w:val="000000"/>
        </w:rPr>
        <w:footnoteReference w:id="6"/>
      </w:r>
      <w:r w:rsidRPr="00CC5B58">
        <w:rPr>
          <w:color w:val="000000"/>
        </w:rPr>
        <w:t>, mantido pela Controladoria-Geral da União (CGU);</w:t>
      </w:r>
    </w:p>
    <w:p w14:paraId="78C067C8"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r w:rsidRPr="00CC5B58">
        <w:rPr>
          <w:color w:val="000000"/>
        </w:rPr>
        <w:t>Cadastro Nacional de Empresas Inidôneas e Suspensas - CEIS</w:t>
      </w:r>
      <w:r w:rsidRPr="00CC5B58">
        <w:rPr>
          <w:rStyle w:val="Refdenotaderodap"/>
          <w:color w:val="000000"/>
        </w:rPr>
        <w:footnoteReference w:id="7"/>
      </w:r>
      <w:r w:rsidRPr="00CC5B58">
        <w:rPr>
          <w:color w:val="000000"/>
        </w:rPr>
        <w:t>, mantido pela Controladoria-Geral da União (CGU);</w:t>
      </w:r>
    </w:p>
    <w:p w14:paraId="085A6057"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r w:rsidRPr="00CC5B58">
        <w:rPr>
          <w:color w:val="000000"/>
        </w:rPr>
        <w:t>Cadastro Nacional de Condenações Cíveis por Atos de Improbidade Administrativa</w:t>
      </w:r>
      <w:r w:rsidRPr="00CC5B58">
        <w:rPr>
          <w:rStyle w:val="Refdenotaderodap"/>
          <w:color w:val="000000"/>
        </w:rPr>
        <w:footnoteReference w:id="8"/>
      </w:r>
      <w:r w:rsidRPr="00CC5B58">
        <w:rPr>
          <w:color w:val="000000"/>
        </w:rPr>
        <w:t>, mantido pelo Conselho Nacional de Justiça (CNJ);</w:t>
      </w:r>
    </w:p>
    <w:p w14:paraId="0E2EA6AD"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r w:rsidRPr="00CC5B58">
        <w:rPr>
          <w:color w:val="000000"/>
        </w:rPr>
        <w:t>Sistema de Inabilitados e Inidôneos</w:t>
      </w:r>
      <w:r w:rsidRPr="00CC5B58">
        <w:rPr>
          <w:rStyle w:val="Refdenotaderodap"/>
          <w:color w:val="000000"/>
        </w:rPr>
        <w:footnoteReference w:id="9"/>
      </w:r>
      <w:r w:rsidRPr="00CC5B58">
        <w:rPr>
          <w:color w:val="000000"/>
        </w:rPr>
        <w:t>, mantida pelo Tribunal de Contas da União;</w:t>
      </w:r>
    </w:p>
    <w:p w14:paraId="2EBCEFC0"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r w:rsidRPr="00CC5B58">
        <w:rPr>
          <w:color w:val="000000"/>
        </w:rPr>
        <w:t>Cadastro Estadual de Empresas Inidôneas ou Suspensas - CEIS</w:t>
      </w:r>
      <w:r w:rsidRPr="00CC5B58">
        <w:rPr>
          <w:rStyle w:val="Refdenotaderodap"/>
          <w:color w:val="000000"/>
        </w:rPr>
        <w:footnoteReference w:id="10"/>
      </w:r>
      <w:r w:rsidRPr="00CC5B58">
        <w:rPr>
          <w:color w:val="000000"/>
        </w:rPr>
        <w:t>, mantido pela Controladoria-Geral do Estado de Mato Grosso (CGE/MT);</w:t>
      </w:r>
    </w:p>
    <w:p w14:paraId="2146555F"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r w:rsidRPr="00CC5B58">
        <w:rPr>
          <w:color w:val="000000"/>
        </w:rPr>
        <w:t>Cadastro de Empresas Inidôneas e de Pessoas Suspensas de Contratar com a Administração Pública</w:t>
      </w:r>
      <w:r w:rsidRPr="00CC5B58">
        <w:rPr>
          <w:rStyle w:val="Refdenotaderodap"/>
          <w:color w:val="000000"/>
        </w:rPr>
        <w:footnoteReference w:id="11"/>
      </w:r>
      <w:r w:rsidRPr="00CC5B58">
        <w:rPr>
          <w:color w:val="000000"/>
        </w:rPr>
        <w:t>, mantido pelo Tribunal de Contas do Estado de Mato Grosso (TCE-MT);</w:t>
      </w:r>
    </w:p>
    <w:p w14:paraId="2245CEF7" w14:textId="10E4C45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r w:rsidRPr="00CC5B58">
        <w:rPr>
          <w:color w:val="000000"/>
        </w:rPr>
        <w:t xml:space="preserve">Cadastro de Suspensos e Inidôneos, mantido pela Prefeitura Municipal de </w:t>
      </w:r>
      <w:proofErr w:type="spellStart"/>
      <w:r w:rsidR="00CC5B58" w:rsidRPr="00CC5B58">
        <w:rPr>
          <w:color w:val="000000"/>
        </w:rPr>
        <w:t>AltoTaquari</w:t>
      </w:r>
      <w:proofErr w:type="spellEnd"/>
      <w:r w:rsidRPr="00CC5B58">
        <w:rPr>
          <w:color w:val="000000"/>
        </w:rPr>
        <w:t>.</w:t>
      </w:r>
    </w:p>
    <w:p w14:paraId="6B21AF12"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A consulta aos cadastros será realizada em nome da empresa licitante e também de seu sócio majoritário, por força do art. 12 da Lei nº 8.429, de 1992, que prevê, dentre as sanções impostas ao responsável pela prática de ato de improbidade administrativa, a proibição de contratar com o Poder Público, inclusive por intermédio de pessoa jurídica da qual seja sócio majoritário.</w:t>
      </w:r>
    </w:p>
    <w:p w14:paraId="06464179"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Caso conste na Consulta de Situação do Fornecedor a existência de Ocorrências Impeditivas Indiretas, o gestor diligenciará para verificar se houve fraude por parte das empresas apontadas no Relatório de Ocorrências Impeditivas Indiretas, seguindo os seguintes procedimentos:</w:t>
      </w:r>
    </w:p>
    <w:p w14:paraId="504A8337"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r w:rsidRPr="00CC5B58">
        <w:rPr>
          <w:color w:val="000000"/>
        </w:rPr>
        <w:t>A tentativa de burla será verificada por meio dos vínculos societários, linhas de fornecimento similares, dentre outros;</w:t>
      </w:r>
    </w:p>
    <w:p w14:paraId="5598C107"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r w:rsidRPr="00CC5B58">
        <w:rPr>
          <w:color w:val="000000"/>
        </w:rPr>
        <w:t>O licitante será convocado para manifestação previamente à sua inabilitação;</w:t>
      </w:r>
    </w:p>
    <w:p w14:paraId="60320088"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r w:rsidRPr="00CC5B58">
        <w:rPr>
          <w:color w:val="000000"/>
        </w:rPr>
        <w:t>Constatada a existência de sanção, o(a) Pregoeiro(a) reputará o licitante inabilitado, por falta de condição de participação;</w:t>
      </w:r>
    </w:p>
    <w:p w14:paraId="794B5D2F"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r w:rsidRPr="00CC5B58">
        <w:rPr>
          <w:color w:val="000000"/>
        </w:rPr>
        <w:t xml:space="preserve">No caso de inabilitação, haverá nova verificação, pelo sistema, da eventual ocorrência do empate ficto, previsto nos </w:t>
      </w:r>
      <w:proofErr w:type="spellStart"/>
      <w:r w:rsidRPr="00CC5B58">
        <w:rPr>
          <w:color w:val="000000"/>
        </w:rPr>
        <w:t>arts</w:t>
      </w:r>
      <w:proofErr w:type="spellEnd"/>
      <w:r w:rsidRPr="00CC5B58">
        <w:rPr>
          <w:color w:val="000000"/>
        </w:rPr>
        <w:t>. 44 e 45 da Lei Complementar Federal nº 123, de 2006, seguindo-se a disciplina antes estabelecida para aceitação da proposta subsequente.</w:t>
      </w:r>
    </w:p>
    <w:p w14:paraId="5B42D6F9"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 xml:space="preserve">Havendo a necessidade de envio de documentos de habilitação complementares, necessários à confirmação daqueles exigidos neste Edital e já apresentados, o licitante será convocado a encaminhá-los, em formato digital, via sistema, no prazo de </w:t>
      </w:r>
      <w:r w:rsidRPr="007179BF">
        <w:rPr>
          <w:color w:val="000000"/>
        </w:rPr>
        <w:t>2 (duas) horas</w:t>
      </w:r>
      <w:r w:rsidRPr="00CC5B58">
        <w:rPr>
          <w:color w:val="000000"/>
        </w:rPr>
        <w:t>, sob pena de inabilitação.</w:t>
      </w:r>
    </w:p>
    <w:p w14:paraId="2E3DF4E3"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Somente haverá a necessidade de comprovação do preenchimento de requisitos mediante apresentação dos documentos originais não-digitais quando houver dúvida em relação à integridade do documento digital.</w:t>
      </w:r>
    </w:p>
    <w:p w14:paraId="19E8678F"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lastRenderedPageBreak/>
        <w:t>Não serão aceitos documentos de habilitação com indicação de CNPJ/CPF diferentes, salvo aqueles legalmente permitidos.</w:t>
      </w:r>
    </w:p>
    <w:p w14:paraId="03D98A2E"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4B96C726" w14:textId="6E08DEDA"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 xml:space="preserve">Ressalvado o disposto no </w:t>
      </w:r>
      <w:r w:rsidRPr="007179BF">
        <w:rPr>
          <w:color w:val="000000"/>
        </w:rPr>
        <w:t xml:space="preserve">item </w:t>
      </w:r>
      <w:r w:rsidR="007179BF" w:rsidRPr="007179BF">
        <w:rPr>
          <w:color w:val="000000"/>
        </w:rPr>
        <w:t>26</w:t>
      </w:r>
      <w:r w:rsidRPr="007179BF">
        <w:rPr>
          <w:color w:val="000000"/>
        </w:rPr>
        <w:t>.</w:t>
      </w:r>
      <w:r w:rsidR="007179BF">
        <w:rPr>
          <w:color w:val="000000"/>
        </w:rPr>
        <w:t>3</w:t>
      </w:r>
      <w:r w:rsidRPr="00CC5B58">
        <w:rPr>
          <w:color w:val="000000"/>
        </w:rPr>
        <w:t>, os licitantes deverão encaminhar, nos termos deste Edital, a documentação relacionada nos itens a seguir, para fins de habilitação:</w:t>
      </w:r>
    </w:p>
    <w:p w14:paraId="7262DEBC"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r w:rsidRPr="00CC5B58">
        <w:rPr>
          <w:color w:val="000000"/>
        </w:rPr>
        <w:t>Habilitação Jurídica;</w:t>
      </w:r>
    </w:p>
    <w:p w14:paraId="5607BBA5"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r w:rsidRPr="00CC5B58">
        <w:rPr>
          <w:color w:val="000000"/>
        </w:rPr>
        <w:t>Regularidade Fiscal, Social e Trabalhista;</w:t>
      </w:r>
    </w:p>
    <w:p w14:paraId="01B691C5"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r w:rsidRPr="00CC5B58">
        <w:rPr>
          <w:color w:val="000000"/>
        </w:rPr>
        <w:t>Outros Documentos.</w:t>
      </w:r>
    </w:p>
    <w:p w14:paraId="5402EA76" w14:textId="50096064"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Após a entrega dos documentos para habilitação (</w:t>
      </w:r>
      <w:r w:rsidRPr="007179BF">
        <w:rPr>
          <w:color w:val="000000"/>
        </w:rPr>
        <w:t>item 2</w:t>
      </w:r>
      <w:r w:rsidR="007179BF" w:rsidRPr="007179BF">
        <w:rPr>
          <w:color w:val="000000"/>
        </w:rPr>
        <w:t>6</w:t>
      </w:r>
      <w:r w:rsidRPr="007179BF">
        <w:rPr>
          <w:color w:val="000000"/>
        </w:rPr>
        <w:t>.1</w:t>
      </w:r>
      <w:r w:rsidR="007179BF">
        <w:rPr>
          <w:color w:val="000000"/>
        </w:rPr>
        <w:t>5</w:t>
      </w:r>
      <w:r w:rsidRPr="00CC5B58">
        <w:rPr>
          <w:color w:val="000000"/>
        </w:rPr>
        <w:t xml:space="preserve"> deste Edital), não será permitida a substituição ou a apresentação de novos documentos, salvo em sede de diligência, para:</w:t>
      </w:r>
    </w:p>
    <w:p w14:paraId="0EE99E0B" w14:textId="77777777" w:rsidR="00204F25" w:rsidRPr="00CC5B58" w:rsidRDefault="00204F25" w:rsidP="00101F8F">
      <w:pPr>
        <w:pStyle w:val="paragraph"/>
        <w:numPr>
          <w:ilvl w:val="2"/>
          <w:numId w:val="9"/>
        </w:numPr>
        <w:tabs>
          <w:tab w:val="left" w:pos="426"/>
          <w:tab w:val="left" w:pos="1134"/>
        </w:tabs>
        <w:spacing w:before="120" w:beforeAutospacing="0" w:after="120" w:afterAutospacing="0"/>
        <w:ind w:left="-567"/>
        <w:jc w:val="both"/>
        <w:textAlignment w:val="baseline"/>
        <w:rPr>
          <w:color w:val="000000"/>
        </w:rPr>
      </w:pPr>
      <w:bookmarkStart w:id="34" w:name="art64i"/>
      <w:bookmarkEnd w:id="34"/>
      <w:proofErr w:type="gramStart"/>
      <w:r w:rsidRPr="00CC5B58">
        <w:rPr>
          <w:color w:val="000000"/>
        </w:rPr>
        <w:t>complementação</w:t>
      </w:r>
      <w:proofErr w:type="gramEnd"/>
      <w:r w:rsidRPr="00CC5B58">
        <w:rPr>
          <w:color w:val="000000"/>
        </w:rPr>
        <w:t xml:space="preserve"> de informações acerca dos documentos já apresentados pelos licitantes e desde que necessária para apurar fatos existentes à época da abertura do certame;</w:t>
      </w:r>
    </w:p>
    <w:p w14:paraId="3360C910" w14:textId="77777777" w:rsidR="00204F25" w:rsidRPr="00CC5B58" w:rsidRDefault="00204F25" w:rsidP="00101F8F">
      <w:pPr>
        <w:pStyle w:val="paragraph"/>
        <w:numPr>
          <w:ilvl w:val="2"/>
          <w:numId w:val="9"/>
        </w:numPr>
        <w:tabs>
          <w:tab w:val="left" w:pos="426"/>
          <w:tab w:val="left" w:pos="1134"/>
        </w:tabs>
        <w:spacing w:before="120" w:beforeAutospacing="0" w:after="120" w:afterAutospacing="0"/>
        <w:ind w:left="-567"/>
        <w:jc w:val="both"/>
        <w:textAlignment w:val="baseline"/>
        <w:rPr>
          <w:color w:val="000000"/>
        </w:rPr>
      </w:pPr>
      <w:bookmarkStart w:id="35" w:name="art64ii"/>
      <w:bookmarkEnd w:id="35"/>
      <w:proofErr w:type="gramStart"/>
      <w:r w:rsidRPr="00CC5B58">
        <w:rPr>
          <w:color w:val="000000"/>
        </w:rPr>
        <w:t>atualização</w:t>
      </w:r>
      <w:proofErr w:type="gramEnd"/>
      <w:r w:rsidRPr="00CC5B58">
        <w:rPr>
          <w:color w:val="000000"/>
        </w:rPr>
        <w:t xml:space="preserve"> de documentos cuja validade tenha expirado após a data de recebimento das propostas.</w:t>
      </w:r>
    </w:p>
    <w:p w14:paraId="230E4614"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bookmarkStart w:id="36" w:name="art64§1"/>
      <w:bookmarkEnd w:id="36"/>
      <w:r w:rsidRPr="00CC5B58">
        <w:rPr>
          <w:color w:val="000000"/>
        </w:rPr>
        <w:t>Na análise dos documentos de habilitação, o(a) Pregoeiro(a) poderá sanar erros ou falhas que não alterem a substância dos documentos e sua validade jurídica.</w:t>
      </w:r>
    </w:p>
    <w:p w14:paraId="75A329E1"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bookmarkStart w:id="37" w:name="art64§2"/>
      <w:bookmarkEnd w:id="37"/>
      <w:r w:rsidRPr="00CC5B58">
        <w:rPr>
          <w:color w:val="000000"/>
        </w:rPr>
        <w:t>Para os documentos que têm prazo de validade e este não estiver expresso no documento, será considerada a validade de 90 (noventa) dias, a partir de sua emissão, se outro prazo não estiver fixado em lei.</w:t>
      </w:r>
    </w:p>
    <w:p w14:paraId="0F8A9AEC"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Havendo necessidade de analisar minuciosamente os documentos exigidos, o(a) Pregoeiro(a) suspenderá a sessão, informando no “</w:t>
      </w:r>
      <w:r w:rsidRPr="00CC5B58">
        <w:rPr>
          <w:i/>
          <w:iCs/>
          <w:color w:val="000000"/>
        </w:rPr>
        <w:t>chat</w:t>
      </w:r>
      <w:r w:rsidRPr="00CC5B58">
        <w:rPr>
          <w:color w:val="000000"/>
        </w:rPr>
        <w:t>” a nova data e horário para a continuidade da mesma.</w:t>
      </w:r>
    </w:p>
    <w:p w14:paraId="5365FEB7"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themeColor="text1"/>
        </w:rPr>
      </w:pPr>
      <w:r w:rsidRPr="00CC5B58">
        <w:rPr>
          <w:color w:val="000000" w:themeColor="text1"/>
        </w:rPr>
        <w:t xml:space="preserve">Atendidas </w:t>
      </w:r>
      <w:r w:rsidRPr="00CC5B58">
        <w:rPr>
          <w:color w:val="000000"/>
        </w:rPr>
        <w:t>todas</w:t>
      </w:r>
      <w:r w:rsidRPr="00CC5B58">
        <w:rPr>
          <w:color w:val="000000" w:themeColor="text1"/>
        </w:rPr>
        <w:t xml:space="preserve"> as disposições deste Edital, a licitante classificada em primeiro lugar será declarada vencedora da licitação. </w:t>
      </w:r>
    </w:p>
    <w:p w14:paraId="0AE9880D" w14:textId="77777777" w:rsidR="00204F25" w:rsidRPr="00CC5B58" w:rsidRDefault="00204F25" w:rsidP="00531BD2">
      <w:pPr>
        <w:pStyle w:val="Ttulo1"/>
        <w:tabs>
          <w:tab w:val="left" w:pos="426"/>
        </w:tabs>
        <w:ind w:left="-567"/>
        <w:rPr>
          <w:rStyle w:val="normaltextrun"/>
          <w:b w:val="0"/>
          <w:bCs w:val="0"/>
        </w:rPr>
      </w:pPr>
      <w:bookmarkStart w:id="38" w:name="_Toc121871936"/>
      <w:r w:rsidRPr="00CC5B58">
        <w:rPr>
          <w:rStyle w:val="normaltextrun"/>
        </w:rPr>
        <w:t>HABILITAÇÃO JURÍDICA</w:t>
      </w:r>
      <w:bookmarkEnd w:id="38"/>
    </w:p>
    <w:p w14:paraId="3C151ED5"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A habilitação jurídica visa a demonstrar a capacidade de o licitante exercer direitos e assumir obrigações, e a documentação a ser apresentada por ele limita-se à comprovação de existência jurídica da pessoa e, quando cabível, de autorização para o exercício da atividade a ser contratada (art. 66 da Lei Federal nº 14.133, de 2021), nos seguintes termos:</w:t>
      </w:r>
    </w:p>
    <w:p w14:paraId="114CAF7E" w14:textId="77777777" w:rsidR="00204F25" w:rsidRPr="00CC5B58" w:rsidRDefault="00204F25" w:rsidP="00101F8F">
      <w:pPr>
        <w:pStyle w:val="paragraph"/>
        <w:numPr>
          <w:ilvl w:val="2"/>
          <w:numId w:val="10"/>
        </w:numPr>
        <w:tabs>
          <w:tab w:val="left" w:pos="426"/>
          <w:tab w:val="left" w:pos="1134"/>
        </w:tabs>
        <w:spacing w:before="120" w:beforeAutospacing="0" w:after="120" w:afterAutospacing="0"/>
        <w:ind w:left="-567"/>
        <w:jc w:val="both"/>
        <w:textAlignment w:val="baseline"/>
        <w:rPr>
          <w:color w:val="000000"/>
        </w:rPr>
      </w:pPr>
      <w:r w:rsidRPr="00CC5B58">
        <w:rPr>
          <w:color w:val="000000"/>
        </w:rPr>
        <w:t>No caso de empresário individual, inscrição no Registro Público de Empresas Mercantis, a cargo da Junta Comercial da respectiva sede;</w:t>
      </w:r>
    </w:p>
    <w:p w14:paraId="45F52DA5" w14:textId="77777777" w:rsidR="00204F25" w:rsidRPr="00CC5B58" w:rsidRDefault="00204F25" w:rsidP="00101F8F">
      <w:pPr>
        <w:pStyle w:val="paragraph"/>
        <w:numPr>
          <w:ilvl w:val="2"/>
          <w:numId w:val="10"/>
        </w:numPr>
        <w:tabs>
          <w:tab w:val="left" w:pos="426"/>
          <w:tab w:val="left" w:pos="1134"/>
        </w:tabs>
        <w:spacing w:before="120" w:beforeAutospacing="0" w:after="120" w:afterAutospacing="0"/>
        <w:ind w:left="-567"/>
        <w:jc w:val="both"/>
        <w:textAlignment w:val="baseline"/>
        <w:rPr>
          <w:color w:val="000000"/>
        </w:rPr>
      </w:pPr>
      <w:r w:rsidRPr="00CC5B58">
        <w:rPr>
          <w:color w:val="000000"/>
        </w:rPr>
        <w:t>No caso de microempreendedor individual - MEI, Certificado da Condição de Microempreendedor Individual - CCMEI;</w:t>
      </w:r>
    </w:p>
    <w:p w14:paraId="69E4E79C" w14:textId="77777777" w:rsidR="00204F25" w:rsidRPr="00CC5B58" w:rsidRDefault="00204F25" w:rsidP="00101F8F">
      <w:pPr>
        <w:pStyle w:val="paragraph"/>
        <w:numPr>
          <w:ilvl w:val="2"/>
          <w:numId w:val="10"/>
        </w:numPr>
        <w:tabs>
          <w:tab w:val="left" w:pos="426"/>
          <w:tab w:val="left" w:pos="1134"/>
        </w:tabs>
        <w:spacing w:before="120" w:beforeAutospacing="0" w:after="120" w:afterAutospacing="0"/>
        <w:ind w:left="-567"/>
        <w:jc w:val="both"/>
        <w:textAlignment w:val="baseline"/>
        <w:rPr>
          <w:color w:val="000000"/>
        </w:rPr>
      </w:pPr>
      <w:r w:rsidRPr="00CC5B58">
        <w:rPr>
          <w:color w:val="000000"/>
        </w:rPr>
        <w:t xml:space="preserve">No caso de sociedade empresária ou empresa </w:t>
      </w:r>
      <w:r w:rsidRPr="002566DD">
        <w:rPr>
          <w:color w:val="000000"/>
        </w:rPr>
        <w:t>individual de responsabilidade limitada – EIRELI ou Sociedade Limitada Unipessoal – SLU (Lei nº 14.195, de 2021)</w:t>
      </w:r>
      <w:r w:rsidRPr="00CC5B58">
        <w:rPr>
          <w:color w:val="000000"/>
        </w:rPr>
        <w:t>, ato constitutivo, estatuto ou contrato social em vigor, devidamente registrado na Junta Comercial da respectiva sede, acompanhado de documento comprobatório de seus administradores;</w:t>
      </w:r>
    </w:p>
    <w:p w14:paraId="0D962F41" w14:textId="77777777" w:rsidR="00204F25" w:rsidRPr="00CC5B58" w:rsidRDefault="00204F25" w:rsidP="00101F8F">
      <w:pPr>
        <w:pStyle w:val="paragraph"/>
        <w:numPr>
          <w:ilvl w:val="2"/>
          <w:numId w:val="10"/>
        </w:numPr>
        <w:tabs>
          <w:tab w:val="left" w:pos="426"/>
          <w:tab w:val="left" w:pos="1134"/>
        </w:tabs>
        <w:spacing w:before="120" w:beforeAutospacing="0" w:after="120" w:afterAutospacing="0"/>
        <w:ind w:left="-567"/>
        <w:jc w:val="both"/>
        <w:textAlignment w:val="baseline"/>
        <w:rPr>
          <w:color w:val="000000"/>
        </w:rPr>
      </w:pPr>
      <w:r w:rsidRPr="00CC5B58">
        <w:rPr>
          <w:color w:val="000000"/>
        </w:rPr>
        <w:t>No caso de ser o participante sucursal, filial ou agência, inscrição no Registro Público de Empresas Mercantis onde opera, com averbação no Registro onde tem sede a matriz;</w:t>
      </w:r>
    </w:p>
    <w:p w14:paraId="559F9373" w14:textId="77777777" w:rsidR="00204F25" w:rsidRPr="00CC5B58" w:rsidRDefault="00204F25" w:rsidP="00101F8F">
      <w:pPr>
        <w:pStyle w:val="paragraph"/>
        <w:numPr>
          <w:ilvl w:val="2"/>
          <w:numId w:val="10"/>
        </w:numPr>
        <w:tabs>
          <w:tab w:val="left" w:pos="426"/>
          <w:tab w:val="left" w:pos="1134"/>
        </w:tabs>
        <w:spacing w:before="120" w:beforeAutospacing="0" w:after="120" w:afterAutospacing="0"/>
        <w:ind w:left="-567"/>
        <w:jc w:val="both"/>
        <w:textAlignment w:val="baseline"/>
        <w:rPr>
          <w:color w:val="000000"/>
        </w:rPr>
      </w:pPr>
      <w:r w:rsidRPr="00CC5B58">
        <w:rPr>
          <w:color w:val="000000"/>
        </w:rPr>
        <w:lastRenderedPageBreak/>
        <w:t>No caso de sociedade simples, inscrição do ato constitutivo no Registro Civil das Pessoas Jurídicas do local de sua sede, acompanhada de prova da indicação dos seus administradores;</w:t>
      </w:r>
    </w:p>
    <w:p w14:paraId="65E87D83" w14:textId="77777777" w:rsidR="00204F25" w:rsidRPr="00CC5B58" w:rsidRDefault="00204F25" w:rsidP="00101F8F">
      <w:pPr>
        <w:pStyle w:val="paragraph"/>
        <w:numPr>
          <w:ilvl w:val="2"/>
          <w:numId w:val="10"/>
        </w:numPr>
        <w:tabs>
          <w:tab w:val="left" w:pos="426"/>
          <w:tab w:val="left" w:pos="1134"/>
        </w:tabs>
        <w:spacing w:before="120" w:beforeAutospacing="0" w:after="120" w:afterAutospacing="0"/>
        <w:ind w:left="-567"/>
        <w:jc w:val="both"/>
        <w:textAlignment w:val="baseline"/>
        <w:rPr>
          <w:color w:val="000000"/>
        </w:rPr>
      </w:pPr>
      <w:r w:rsidRPr="00CC5B58">
        <w:rPr>
          <w:color w:val="000000"/>
        </w:rPr>
        <w:t>No caso de sociedade empresária estrangeira em funcionamento no País, decreto de autorização.</w:t>
      </w:r>
    </w:p>
    <w:p w14:paraId="23240985" w14:textId="77777777" w:rsidR="00204F25" w:rsidRPr="00CC5B58" w:rsidRDefault="00204F25" w:rsidP="00531BD2">
      <w:pPr>
        <w:pStyle w:val="Ttulo1"/>
        <w:tabs>
          <w:tab w:val="left" w:pos="426"/>
        </w:tabs>
        <w:ind w:left="-567"/>
        <w:rPr>
          <w:rStyle w:val="normaltextrun"/>
          <w:b w:val="0"/>
          <w:bCs w:val="0"/>
        </w:rPr>
      </w:pPr>
      <w:bookmarkStart w:id="39" w:name="_Toc121871937"/>
      <w:r w:rsidRPr="00CC5B58">
        <w:rPr>
          <w:rStyle w:val="normaltextrun"/>
        </w:rPr>
        <w:t>HABILITAÇÃO FISCAL, SOCIAL E TRABALHISTA</w:t>
      </w:r>
      <w:bookmarkEnd w:id="39"/>
    </w:p>
    <w:p w14:paraId="388E019E"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As habilitações fiscal, social e trabalhista serão aferidas mediante a verificação dos seguintes requisitos:</w:t>
      </w:r>
    </w:p>
    <w:p w14:paraId="3AE0DD1F"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proofErr w:type="gramStart"/>
      <w:r w:rsidRPr="00CC5B58">
        <w:rPr>
          <w:color w:val="000000"/>
        </w:rPr>
        <w:t>a</w:t>
      </w:r>
      <w:proofErr w:type="gramEnd"/>
      <w:r w:rsidRPr="00CC5B58">
        <w:rPr>
          <w:color w:val="000000"/>
        </w:rPr>
        <w:t xml:space="preserve"> inscrição no Cadastro de Pessoas Físicas</w:t>
      </w:r>
      <w:r w:rsidRPr="00CC5B58">
        <w:rPr>
          <w:rStyle w:val="Refdenotaderodap"/>
          <w:color w:val="000000"/>
        </w:rPr>
        <w:footnoteReference w:id="12"/>
      </w:r>
      <w:r w:rsidRPr="00CC5B58">
        <w:rPr>
          <w:color w:val="000000"/>
        </w:rPr>
        <w:t xml:space="preserve"> (CPF) ou no Cadastro Nacional da Pessoa Jurídica</w:t>
      </w:r>
      <w:r w:rsidRPr="00CC5B58">
        <w:rPr>
          <w:rStyle w:val="Refdenotaderodap"/>
          <w:color w:val="000000"/>
        </w:rPr>
        <w:footnoteReference w:id="13"/>
      </w:r>
      <w:r w:rsidRPr="00CC5B58">
        <w:rPr>
          <w:color w:val="000000"/>
        </w:rPr>
        <w:t xml:space="preserve"> (CNPJ), conforme o caso;</w:t>
      </w:r>
    </w:p>
    <w:p w14:paraId="5F8FB61E"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proofErr w:type="gramStart"/>
      <w:r w:rsidRPr="00CC5B58">
        <w:rPr>
          <w:color w:val="000000"/>
        </w:rPr>
        <w:t>a</w:t>
      </w:r>
      <w:proofErr w:type="gramEnd"/>
      <w:r w:rsidRPr="00CC5B58">
        <w:rPr>
          <w:color w:val="000000"/>
        </w:rPr>
        <w:t xml:space="preserve"> inscrição no cadastro de contribuintes estadual, relativo ao domicílio ou sede do licitante, pertinente ao seu ramo de atividade e compatível com o objeto contratual;</w:t>
      </w:r>
    </w:p>
    <w:p w14:paraId="274A7E28"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proofErr w:type="gramStart"/>
      <w:r w:rsidRPr="00CC5B58">
        <w:rPr>
          <w:color w:val="000000"/>
        </w:rPr>
        <w:t>a</w:t>
      </w:r>
      <w:proofErr w:type="gramEnd"/>
      <w:r w:rsidRPr="00CC5B58">
        <w:rPr>
          <w:color w:val="000000"/>
        </w:rPr>
        <w:t xml:space="preserve"> regularidade perante a Fazenda federal</w:t>
      </w:r>
      <w:r w:rsidRPr="00CC5B58">
        <w:rPr>
          <w:rStyle w:val="Refdenotaderodap"/>
          <w:color w:val="000000"/>
        </w:rPr>
        <w:footnoteReference w:id="14"/>
      </w:r>
      <w:r w:rsidRPr="00CC5B58">
        <w:rPr>
          <w:color w:val="000000"/>
        </w:rPr>
        <w:t>, estadual e municipal do domicílio ou sede do licitante, ou outra equivalente, na forma da lei;</w:t>
      </w:r>
    </w:p>
    <w:p w14:paraId="6FD69587"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proofErr w:type="gramStart"/>
      <w:r w:rsidRPr="00CC5B58">
        <w:rPr>
          <w:color w:val="000000"/>
        </w:rPr>
        <w:t>a</w:t>
      </w:r>
      <w:proofErr w:type="gramEnd"/>
      <w:r w:rsidRPr="00CC5B58">
        <w:rPr>
          <w:color w:val="000000"/>
        </w:rPr>
        <w:t xml:space="preserve"> regularidade relativa à Seguridade Social e ao FGTS</w:t>
      </w:r>
      <w:r w:rsidRPr="00CC5B58">
        <w:rPr>
          <w:rStyle w:val="Refdenotaderodap"/>
          <w:color w:val="000000"/>
        </w:rPr>
        <w:footnoteReference w:id="15"/>
      </w:r>
      <w:r w:rsidRPr="00CC5B58">
        <w:rPr>
          <w:color w:val="000000"/>
        </w:rPr>
        <w:t>, que demonstre cumprimento dos encargos sociais instituídos por lei;</w:t>
      </w:r>
    </w:p>
    <w:p w14:paraId="16334372"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proofErr w:type="gramStart"/>
      <w:r w:rsidRPr="00CC5B58">
        <w:rPr>
          <w:color w:val="000000"/>
        </w:rPr>
        <w:t>a</w:t>
      </w:r>
      <w:proofErr w:type="gramEnd"/>
      <w:r w:rsidRPr="00CC5B58">
        <w:rPr>
          <w:color w:val="000000"/>
        </w:rPr>
        <w:t xml:space="preserve"> regularidade perante a Justiça do Trabalho</w:t>
      </w:r>
      <w:r w:rsidRPr="00CC5B58">
        <w:rPr>
          <w:rStyle w:val="Refdenotaderodap"/>
          <w:color w:val="000000"/>
        </w:rPr>
        <w:footnoteReference w:id="16"/>
      </w:r>
      <w:r w:rsidRPr="00CC5B58">
        <w:rPr>
          <w:color w:val="000000"/>
        </w:rPr>
        <w:t>;</w:t>
      </w:r>
    </w:p>
    <w:p w14:paraId="47AF395E"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proofErr w:type="gramStart"/>
      <w:r w:rsidRPr="00CC5B58">
        <w:rPr>
          <w:color w:val="000000"/>
        </w:rPr>
        <w:t>o</w:t>
      </w:r>
      <w:proofErr w:type="gramEnd"/>
      <w:r w:rsidRPr="00CC5B58">
        <w:rPr>
          <w:color w:val="000000"/>
        </w:rPr>
        <w:t xml:space="preserve"> cumprimento do disposto no art. 7º, inc. XXXIII, da Constituição Federal.</w:t>
      </w:r>
    </w:p>
    <w:p w14:paraId="28389388"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Serão aceitas certidões negativas e certidões positivas com efeito de negativas.</w:t>
      </w:r>
    </w:p>
    <w:p w14:paraId="1D808DB8"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Caso a proposta mais vantajosa seja ofertada por licitante qualificada como microempreendedor individual, microempresa ou empresa de pequeno porte, e uma vez constatada a existência de alguma restrição no que tange à regularidade fiscal, social e trabalhista, a mesma será convocada para, no prazo de 5 (cinco) dias úteis, comprovar a regularização. O prazo poderá ser prorrogado por igual período, a critério da Administração, quando requerida tempestivamente pelo licitante, mediante apresentação de justificativa.</w:t>
      </w:r>
    </w:p>
    <w:p w14:paraId="67C97FFE" w14:textId="77777777" w:rsidR="00204F25"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A não-regularização fiscal e trabalhista no prazo previsto no item anterior acarretará a inabilitação do licitante, sem prejuízo das sanções previstas neste Edital, sendo facultada a convocação dos licitantes remanescentes, na ordem de classificação. Se, na ordem de classificação, seguir-se outro microempreendedor individual, microempresa ou empresa de pequeno porte com alguma restrição na documentação fiscal, social e trabalhista, será concedido o mesmo prazo para regularização.</w:t>
      </w:r>
    </w:p>
    <w:p w14:paraId="3B26EBC6" w14:textId="77777777" w:rsidR="00F04812" w:rsidRPr="0086297D" w:rsidRDefault="00F04812" w:rsidP="00F04812">
      <w:pPr>
        <w:pStyle w:val="PargrafodaLista"/>
        <w:widowControl w:val="0"/>
        <w:numPr>
          <w:ilvl w:val="1"/>
          <w:numId w:val="1"/>
        </w:numPr>
        <w:tabs>
          <w:tab w:val="left" w:pos="1053"/>
        </w:tabs>
        <w:autoSpaceDE w:val="0"/>
        <w:autoSpaceDN w:val="0"/>
        <w:spacing w:after="0" w:line="240" w:lineRule="auto"/>
        <w:ind w:left="-567" w:firstLine="567"/>
        <w:contextualSpacing w:val="0"/>
        <w:jc w:val="both"/>
        <w:rPr>
          <w:rFonts w:ascii="Times New Roman" w:hAnsi="Times New Roman" w:cs="Times New Roman"/>
          <w:sz w:val="24"/>
          <w:szCs w:val="24"/>
        </w:rPr>
      </w:pPr>
      <w:r w:rsidRPr="0086297D">
        <w:rPr>
          <w:rFonts w:ascii="Times New Roman" w:hAnsi="Times New Roman" w:cs="Times New Roman"/>
          <w:sz w:val="24"/>
          <w:szCs w:val="24"/>
        </w:rPr>
        <w:t xml:space="preserve">A licitante </w:t>
      </w:r>
      <w:r w:rsidRPr="0086297D">
        <w:rPr>
          <w:rFonts w:ascii="Times New Roman" w:hAnsi="Times New Roman" w:cs="Times New Roman"/>
          <w:b/>
          <w:sz w:val="24"/>
          <w:szCs w:val="24"/>
          <w:u w:val="thick"/>
        </w:rPr>
        <w:t>deverá</w:t>
      </w:r>
      <w:r w:rsidRPr="0086297D">
        <w:rPr>
          <w:rFonts w:ascii="Times New Roman" w:hAnsi="Times New Roman" w:cs="Times New Roman"/>
          <w:b/>
          <w:sz w:val="24"/>
          <w:szCs w:val="24"/>
        </w:rPr>
        <w:t xml:space="preserve"> </w:t>
      </w:r>
      <w:r w:rsidRPr="0086297D">
        <w:rPr>
          <w:rFonts w:ascii="Times New Roman" w:hAnsi="Times New Roman" w:cs="Times New Roman"/>
          <w:sz w:val="24"/>
          <w:szCs w:val="24"/>
        </w:rPr>
        <w:t>apresentar os documentos relativos a</w:t>
      </w:r>
      <w:r w:rsidRPr="0086297D">
        <w:rPr>
          <w:rFonts w:ascii="Times New Roman" w:hAnsi="Times New Roman" w:cs="Times New Roman"/>
          <w:spacing w:val="1"/>
          <w:sz w:val="24"/>
          <w:szCs w:val="24"/>
        </w:rPr>
        <w:t xml:space="preserve"> </w:t>
      </w:r>
      <w:r w:rsidRPr="0086297D">
        <w:rPr>
          <w:rFonts w:ascii="Times New Roman" w:hAnsi="Times New Roman" w:cs="Times New Roman"/>
          <w:b/>
          <w:sz w:val="24"/>
          <w:szCs w:val="24"/>
        </w:rPr>
        <w:t xml:space="preserve">Qualificação Técnica </w:t>
      </w:r>
      <w:r w:rsidRPr="0086297D">
        <w:rPr>
          <w:rFonts w:ascii="Times New Roman" w:hAnsi="Times New Roman" w:cs="Times New Roman"/>
          <w:sz w:val="24"/>
          <w:szCs w:val="24"/>
        </w:rPr>
        <w:t>nos documentos de habilitação.</w:t>
      </w:r>
    </w:p>
    <w:p w14:paraId="5F2FE405" w14:textId="77777777" w:rsidR="00F04812" w:rsidRPr="0086297D" w:rsidRDefault="00F04812" w:rsidP="00F04812">
      <w:pPr>
        <w:pStyle w:val="SemEspaamento"/>
        <w:numPr>
          <w:ilvl w:val="0"/>
          <w:numId w:val="26"/>
        </w:numPr>
        <w:ind w:left="-426" w:hanging="425"/>
        <w:rPr>
          <w:sz w:val="24"/>
          <w:szCs w:val="24"/>
        </w:rPr>
      </w:pPr>
      <w:r w:rsidRPr="0086297D">
        <w:rPr>
          <w:sz w:val="24"/>
          <w:szCs w:val="24"/>
        </w:rPr>
        <w:t>Autorização de funcionamento expedida pela ANVISA;</w:t>
      </w:r>
    </w:p>
    <w:p w14:paraId="4B4B6C88" w14:textId="77777777" w:rsidR="00F04812" w:rsidRDefault="00F04812" w:rsidP="00F04812">
      <w:pPr>
        <w:pStyle w:val="SemEspaamento"/>
        <w:numPr>
          <w:ilvl w:val="0"/>
          <w:numId w:val="26"/>
        </w:numPr>
        <w:ind w:left="-426" w:hanging="425"/>
        <w:rPr>
          <w:sz w:val="24"/>
          <w:szCs w:val="24"/>
        </w:rPr>
      </w:pPr>
      <w:r w:rsidRPr="0086297D">
        <w:rPr>
          <w:sz w:val="24"/>
          <w:szCs w:val="24"/>
        </w:rPr>
        <w:t>Alvará Sanitário;</w:t>
      </w:r>
    </w:p>
    <w:p w14:paraId="278F79A5" w14:textId="77777777" w:rsidR="00F04812" w:rsidRPr="0086297D" w:rsidRDefault="00F04812" w:rsidP="00F04812">
      <w:pPr>
        <w:pStyle w:val="SemEspaamento"/>
        <w:numPr>
          <w:ilvl w:val="0"/>
          <w:numId w:val="26"/>
        </w:numPr>
        <w:ind w:left="-426" w:hanging="425"/>
        <w:rPr>
          <w:sz w:val="24"/>
          <w:szCs w:val="24"/>
        </w:rPr>
      </w:pPr>
      <w:r>
        <w:rPr>
          <w:sz w:val="24"/>
          <w:szCs w:val="24"/>
        </w:rPr>
        <w:t>Alvará de Localização e Funcionamento;</w:t>
      </w:r>
    </w:p>
    <w:p w14:paraId="463A796C" w14:textId="77777777" w:rsidR="00F04812" w:rsidRPr="0086297D" w:rsidRDefault="00F04812" w:rsidP="00F04812">
      <w:pPr>
        <w:pStyle w:val="SemEspaamento"/>
        <w:numPr>
          <w:ilvl w:val="0"/>
          <w:numId w:val="26"/>
        </w:numPr>
        <w:ind w:left="-426" w:hanging="425"/>
        <w:rPr>
          <w:sz w:val="24"/>
          <w:szCs w:val="24"/>
        </w:rPr>
      </w:pPr>
      <w:r w:rsidRPr="0086297D">
        <w:rPr>
          <w:sz w:val="24"/>
          <w:szCs w:val="24"/>
        </w:rPr>
        <w:t>Certidão de Regularidade expedida pelo CRF - Conselho Regional de Farmácia;</w:t>
      </w:r>
    </w:p>
    <w:p w14:paraId="4C50ECD7" w14:textId="77777777" w:rsidR="00F04812" w:rsidRPr="00FC0597" w:rsidRDefault="00F04812" w:rsidP="00F04812">
      <w:pPr>
        <w:pStyle w:val="SemEspaamento"/>
        <w:numPr>
          <w:ilvl w:val="0"/>
          <w:numId w:val="26"/>
        </w:numPr>
        <w:ind w:left="-426" w:hanging="425"/>
        <w:rPr>
          <w:sz w:val="24"/>
          <w:szCs w:val="24"/>
        </w:rPr>
      </w:pPr>
      <w:r w:rsidRPr="0086297D">
        <w:rPr>
          <w:sz w:val="24"/>
          <w:szCs w:val="24"/>
        </w:rPr>
        <w:t>Comprovação de que dispõe de veículos adequados para o transporte dos materiais ou de que possui contrato com transportadora apta</w:t>
      </w:r>
      <w:r>
        <w:rPr>
          <w:sz w:val="24"/>
          <w:szCs w:val="24"/>
        </w:rPr>
        <w:t xml:space="preserve"> a prestar este tipo de serviço.</w:t>
      </w:r>
    </w:p>
    <w:p w14:paraId="38401D4C" w14:textId="77777777" w:rsidR="00204F25" w:rsidRPr="00CC5B58" w:rsidRDefault="00204F25" w:rsidP="00531BD2">
      <w:pPr>
        <w:pStyle w:val="Ttulo1"/>
        <w:tabs>
          <w:tab w:val="left" w:pos="426"/>
        </w:tabs>
        <w:ind w:left="-567"/>
        <w:rPr>
          <w:rStyle w:val="normaltextrun"/>
          <w:b w:val="0"/>
          <w:bCs w:val="0"/>
        </w:rPr>
      </w:pPr>
      <w:bookmarkStart w:id="40" w:name="_Toc121871938"/>
      <w:r w:rsidRPr="00CC5B58">
        <w:rPr>
          <w:rStyle w:val="normaltextrun"/>
        </w:rPr>
        <w:lastRenderedPageBreak/>
        <w:t>OUTROS DOCUMENTOS</w:t>
      </w:r>
      <w:bookmarkEnd w:id="40"/>
    </w:p>
    <w:p w14:paraId="0EB0C747"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 xml:space="preserve">Sob pena de inabilitação, o licitante deverá apresentar declaração, conforme modelo constante no </w:t>
      </w:r>
      <w:r w:rsidRPr="002566DD">
        <w:rPr>
          <w:color w:val="000000"/>
        </w:rPr>
        <w:t>Anexo II</w:t>
      </w:r>
      <w:r w:rsidRPr="00CC5B58">
        <w:rPr>
          <w:color w:val="000000"/>
        </w:rPr>
        <w:t>, de que:</w:t>
      </w:r>
    </w:p>
    <w:p w14:paraId="2ED99A07"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proofErr w:type="gramStart"/>
      <w:r w:rsidRPr="00CC5B58">
        <w:rPr>
          <w:color w:val="000000"/>
        </w:rPr>
        <w:t>está</w:t>
      </w:r>
      <w:proofErr w:type="gramEnd"/>
      <w:r w:rsidRPr="00CC5B58">
        <w:rPr>
          <w:color w:val="000000"/>
        </w:rPr>
        <w:t xml:space="preserve"> ciente e concorda com as condições contidas no Edital e seus anexos, bem como de que cumpre plenamente os requisitos de habilitação definidos no Edital;</w:t>
      </w:r>
    </w:p>
    <w:p w14:paraId="6CF6D0F6" w14:textId="77777777" w:rsidR="00204F25" w:rsidRPr="00CC5B58" w:rsidRDefault="00204F25" w:rsidP="00101F8F">
      <w:pPr>
        <w:pStyle w:val="paragraph"/>
        <w:numPr>
          <w:ilvl w:val="2"/>
          <w:numId w:val="1"/>
        </w:numPr>
        <w:tabs>
          <w:tab w:val="left" w:pos="426"/>
          <w:tab w:val="left" w:pos="1134"/>
        </w:tabs>
        <w:spacing w:before="120" w:after="120"/>
        <w:ind w:left="-567"/>
        <w:jc w:val="both"/>
        <w:textAlignment w:val="baseline"/>
        <w:rPr>
          <w:color w:val="000000"/>
        </w:rPr>
      </w:pPr>
      <w:proofErr w:type="gramStart"/>
      <w:r w:rsidRPr="00CC5B58">
        <w:rPr>
          <w:color w:val="000000"/>
        </w:rPr>
        <w:t>inexistem</w:t>
      </w:r>
      <w:proofErr w:type="gramEnd"/>
      <w:r w:rsidRPr="00CC5B58">
        <w:rPr>
          <w:color w:val="000000"/>
        </w:rPr>
        <w:t xml:space="preserve"> fatos impeditivos para sua habilitação no certame, ciente da obrigatoriedade de declarar ocorrências posteriores;</w:t>
      </w:r>
    </w:p>
    <w:p w14:paraId="53BB6613"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proofErr w:type="gramStart"/>
      <w:r w:rsidRPr="00CC5B58">
        <w:rPr>
          <w:color w:val="000000"/>
        </w:rPr>
        <w:t>não</w:t>
      </w:r>
      <w:proofErr w:type="gramEnd"/>
      <w:r w:rsidRPr="00CC5B58">
        <w:rPr>
          <w:color w:val="000000"/>
        </w:rPr>
        <w:t xml:space="preserve"> emprega menor de 18 anos em trabalho noturno, perigoso ou insalubre e não emprega menor de 16 anos, salvo menor, a partir de 14 anos, na condição de aprendiz, nos termos do art. 7°, XXXIII, da Constituição Federal.</w:t>
      </w:r>
    </w:p>
    <w:p w14:paraId="5747D8B8" w14:textId="3FA1D203"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proofErr w:type="gramStart"/>
      <w:r w:rsidRPr="00CC5B58">
        <w:rPr>
          <w:color w:val="000000"/>
        </w:rPr>
        <w:t>não</w:t>
      </w:r>
      <w:proofErr w:type="gramEnd"/>
      <w:r w:rsidRPr="00CC5B58">
        <w:rPr>
          <w:color w:val="000000"/>
        </w:rPr>
        <w:t xml:space="preserve"> mantém vínculo de natureza técnica, comercial, econômica, financeira, trabalhista ou civil com dirigente da Prefeitura Municipal de </w:t>
      </w:r>
      <w:r w:rsidR="007A4538" w:rsidRPr="00CC5B58">
        <w:rPr>
          <w:color w:val="000000"/>
        </w:rPr>
        <w:t>Alto Taquari</w:t>
      </w:r>
      <w:r w:rsidRPr="00CC5B58">
        <w:rPr>
          <w:color w:val="000000"/>
        </w:rPr>
        <w:t>/ MT, ou que deles seja cônjuge, companheiro ou parente em linha reta, colateral ou por afinidade, até o terceiro grau. (</w:t>
      </w:r>
      <w:proofErr w:type="gramStart"/>
      <w:r w:rsidRPr="00CC5B58">
        <w:rPr>
          <w:color w:val="000000"/>
        </w:rPr>
        <w:t>art.</w:t>
      </w:r>
      <w:proofErr w:type="gramEnd"/>
      <w:r w:rsidRPr="00CC5B58">
        <w:rPr>
          <w:color w:val="000000"/>
        </w:rPr>
        <w:t xml:space="preserve"> 14, IV, da Lei Federal nº 14.133, de 2021);</w:t>
      </w:r>
    </w:p>
    <w:p w14:paraId="7A51E14F"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proofErr w:type="gramStart"/>
      <w:r w:rsidRPr="00CC5B58">
        <w:rPr>
          <w:color w:val="000000"/>
        </w:rPr>
        <w:t>cumpre</w:t>
      </w:r>
      <w:proofErr w:type="gramEnd"/>
      <w:r w:rsidRPr="00CC5B58">
        <w:rPr>
          <w:color w:val="000000"/>
        </w:rPr>
        <w:t xml:space="preserve"> as exigências de reserva de cargos para pessoa com deficiência e para reabilitado da Previdência Social, previstas em lei e em outras normas específicas, em especial no art. 93 da Lei Federal nº 8.213, de 1991. (</w:t>
      </w:r>
      <w:proofErr w:type="gramStart"/>
      <w:r w:rsidRPr="00CC5B58">
        <w:rPr>
          <w:color w:val="000000"/>
        </w:rPr>
        <w:t>art.</w:t>
      </w:r>
      <w:proofErr w:type="gramEnd"/>
      <w:r w:rsidRPr="00CC5B58">
        <w:rPr>
          <w:color w:val="000000"/>
        </w:rPr>
        <w:t xml:space="preserve"> 63, IV, da Lei Federal nº 14.133, de 2021).</w:t>
      </w:r>
    </w:p>
    <w:p w14:paraId="323D8511"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A declaração falsa relativa ao cumprimento de qualquer condição sujeitará o licitante às sanções previstas em lei e neste Edital, em especial a infração administrativa prevista no art. 156, IV, da Lei Federal nº 14.133, de 2021.</w:t>
      </w:r>
    </w:p>
    <w:p w14:paraId="7D26B045" w14:textId="77777777" w:rsidR="00204F25" w:rsidRPr="00CC5B58" w:rsidRDefault="00204F25" w:rsidP="00531BD2">
      <w:pPr>
        <w:pStyle w:val="Ttulo1"/>
        <w:tabs>
          <w:tab w:val="left" w:pos="426"/>
        </w:tabs>
        <w:ind w:left="-567"/>
        <w:rPr>
          <w:rStyle w:val="normaltextrun"/>
          <w:b w:val="0"/>
          <w:bCs w:val="0"/>
        </w:rPr>
      </w:pPr>
      <w:bookmarkStart w:id="41" w:name="_Toc121871939"/>
      <w:r w:rsidRPr="00CC5B58">
        <w:rPr>
          <w:rStyle w:val="normaltextrun"/>
        </w:rPr>
        <w:t>ENCAMINHAMENTO DA PROPOSTA VENCEDORA</w:t>
      </w:r>
      <w:bookmarkEnd w:id="41"/>
    </w:p>
    <w:p w14:paraId="504531C3"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 xml:space="preserve">A proposta final do licitante habilitado e declarado vencedor deverá ser encaminhada no prazo de </w:t>
      </w:r>
      <w:r w:rsidRPr="002566DD">
        <w:rPr>
          <w:color w:val="000000"/>
        </w:rPr>
        <w:t>2 (duas)</w:t>
      </w:r>
      <w:r w:rsidRPr="00CC5B58">
        <w:rPr>
          <w:color w:val="000000"/>
        </w:rPr>
        <w:t xml:space="preserve"> horas, a contar da solicitação do(a) Pregoeiro(a) no sistema eletrônico e deverá:</w:t>
      </w:r>
    </w:p>
    <w:p w14:paraId="0992F8DC"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proofErr w:type="gramStart"/>
      <w:r w:rsidRPr="00CC5B58">
        <w:rPr>
          <w:color w:val="000000"/>
        </w:rPr>
        <w:t>ser</w:t>
      </w:r>
      <w:proofErr w:type="gramEnd"/>
      <w:r w:rsidRPr="00CC5B58">
        <w:rPr>
          <w:color w:val="000000"/>
        </w:rPr>
        <w:t xml:space="preserve"> redigida em língua portuguesa, datilografada ou digitada, em uma via, sem emendas, rasuras, entrelinhas ou ressalvas, devendo a última folha ser assinada e as demais rubricadas pelo licitante ou seu representante legal;</w:t>
      </w:r>
    </w:p>
    <w:p w14:paraId="6661BC6D"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proofErr w:type="gramStart"/>
      <w:r w:rsidRPr="00CC5B58">
        <w:rPr>
          <w:color w:val="000000"/>
        </w:rPr>
        <w:t>conter</w:t>
      </w:r>
      <w:proofErr w:type="gramEnd"/>
      <w:r w:rsidRPr="00CC5B58">
        <w:rPr>
          <w:color w:val="000000"/>
        </w:rPr>
        <w:t xml:space="preserve"> a indicação do banco, número da conta e agência do licitante vencedor, para fins de pagamento;</w:t>
      </w:r>
    </w:p>
    <w:p w14:paraId="4E869DC1"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proofErr w:type="gramStart"/>
      <w:r w:rsidRPr="00CC5B58">
        <w:rPr>
          <w:color w:val="000000"/>
        </w:rPr>
        <w:t>conter</w:t>
      </w:r>
      <w:proofErr w:type="gramEnd"/>
      <w:r w:rsidRPr="00CC5B58">
        <w:rPr>
          <w:color w:val="000000"/>
        </w:rPr>
        <w:t xml:space="preserve"> os dados pessoais do responsável pela assinatura da ata de registro de preços, devendo ser enviado cópia dos documentos pessoais e documento que comprove a representatividade.</w:t>
      </w:r>
    </w:p>
    <w:p w14:paraId="1D5ECE21"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A proposta final deverá ser documentada nos autos e será levada em consideração no decorrer da execução do contrato e aplicação de eventual sanção administrativa à futura contratada, se for o caso.</w:t>
      </w:r>
    </w:p>
    <w:p w14:paraId="591699BC"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Todas as especificações do objeto contidas na proposta, tais como marca, modelo, tipo, fabricante e procedência, vinculam a futura contratada.</w:t>
      </w:r>
    </w:p>
    <w:p w14:paraId="5314A1A7"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Os preços deverão ser expressos em moeda corrente nacional, o valor unitário em algarismos e o valor global em algarismos e por extenso (art. 12, II, da Lei Federal nº 14.133, de 2021).</w:t>
      </w:r>
    </w:p>
    <w:p w14:paraId="598A7422"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A oferta deverá ser firme e precisa, limitada, rigorosamente, ao objeto deste Edital, sem conter alternativas de preço ou de qualquer outra condição que induza o julgamento a mais de um resultado, sob pena de desclassificação.</w:t>
      </w:r>
    </w:p>
    <w:p w14:paraId="2F962ED8"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A proposta deverá obedecer aos termos deste Edital e seus Anexos, não sendo considerada aquela que não corresponda às especificações ali contidas ou que estabeleça vínculo à proposta de outro licitante.</w:t>
      </w:r>
    </w:p>
    <w:p w14:paraId="2F8FDCED"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lastRenderedPageBreak/>
        <w:t>As propostas que contenham a descrição do objeto, o valor e os documentos complementares estarão disponíveis na internet, após a homologação.</w:t>
      </w:r>
    </w:p>
    <w:p w14:paraId="3D1B3C60" w14:textId="77777777" w:rsidR="00204F25" w:rsidRPr="00CC5B58" w:rsidRDefault="00204F25" w:rsidP="00531BD2">
      <w:pPr>
        <w:pStyle w:val="Ttulo1"/>
        <w:tabs>
          <w:tab w:val="left" w:pos="426"/>
        </w:tabs>
        <w:ind w:left="-567"/>
        <w:rPr>
          <w:rStyle w:val="normaltextrun"/>
          <w:b w:val="0"/>
          <w:bCs w:val="0"/>
        </w:rPr>
      </w:pPr>
      <w:bookmarkStart w:id="42" w:name="_Toc121871940"/>
      <w:r w:rsidRPr="00CC5B58">
        <w:rPr>
          <w:rStyle w:val="normaltextrun"/>
        </w:rPr>
        <w:t>RECURSO(S) ADMINISTRATIVO(S)</w:t>
      </w:r>
      <w:bookmarkEnd w:id="42"/>
    </w:p>
    <w:p w14:paraId="58E80544"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 xml:space="preserve">Qualquer licitante poderá, durante o prazo concedido na sessão pública, não inferior a </w:t>
      </w:r>
      <w:r w:rsidRPr="002566DD">
        <w:rPr>
          <w:color w:val="000000"/>
        </w:rPr>
        <w:t>10 (dez)</w:t>
      </w:r>
      <w:r w:rsidRPr="00CC5B58">
        <w:rPr>
          <w:color w:val="000000"/>
        </w:rPr>
        <w:t xml:space="preserve"> minutos, de forma imediata após o término do julgamento das propostas e do ato de habilitação ou inabilitação, em campo próprio do sistema, manifestar sua INTENÇÃO DE RECORRER, com registro da síntese de suas razões, isto é, indicando contra qual(</w:t>
      </w:r>
      <w:proofErr w:type="spellStart"/>
      <w:r w:rsidRPr="00CC5B58">
        <w:rPr>
          <w:color w:val="000000"/>
        </w:rPr>
        <w:t>is</w:t>
      </w:r>
      <w:proofErr w:type="spellEnd"/>
      <w:r w:rsidRPr="00CC5B58">
        <w:rPr>
          <w:color w:val="000000"/>
        </w:rPr>
        <w:t>) decisão(</w:t>
      </w:r>
      <w:proofErr w:type="spellStart"/>
      <w:r w:rsidRPr="00CC5B58">
        <w:rPr>
          <w:color w:val="000000"/>
        </w:rPr>
        <w:t>ões</w:t>
      </w:r>
      <w:proofErr w:type="spellEnd"/>
      <w:r w:rsidRPr="00CC5B58">
        <w:rPr>
          <w:color w:val="000000"/>
        </w:rPr>
        <w:t>) pretende recorrer e por qual(</w:t>
      </w:r>
      <w:proofErr w:type="spellStart"/>
      <w:r w:rsidRPr="00CC5B58">
        <w:rPr>
          <w:color w:val="000000"/>
        </w:rPr>
        <w:t>is</w:t>
      </w:r>
      <w:proofErr w:type="spellEnd"/>
      <w:r w:rsidRPr="00CC5B58">
        <w:rPr>
          <w:color w:val="000000"/>
        </w:rPr>
        <w:t>) motivo(s), sob pena de preclusão, ficando a autoridade superior autorizada a adjudicar o objeto à licitante vencedora.</w:t>
      </w:r>
    </w:p>
    <w:p w14:paraId="581EEC1A"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A aceitação de intenção de recurso apenas suspenderá a tramitação do processo licitatório em relação ao(s) item(</w:t>
      </w:r>
      <w:proofErr w:type="spellStart"/>
      <w:r w:rsidRPr="00CC5B58">
        <w:rPr>
          <w:color w:val="000000"/>
        </w:rPr>
        <w:t>ns</w:t>
      </w:r>
      <w:proofErr w:type="spellEnd"/>
      <w:r w:rsidRPr="00CC5B58">
        <w:rPr>
          <w:color w:val="000000"/>
        </w:rPr>
        <w:t>) recorrido(s), inclusive quanto ao prazo de validade da proposta, o qual somente recomeçará a contar quando da decisão final da autoridade competente, sendo realizado o encerramento da sessão e adjudicação do objeto pelo(a) Pregoeiro(a) em face dos demais itens do objeto da licitação.</w:t>
      </w:r>
    </w:p>
    <w:p w14:paraId="35547897"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O RECURSO ADMINISTRATIVO poderá atacar qualquer ato decisório ou procedimento adotado pelo(a) Pregoeiro(a) durante todo o certame licitatório, não sendo meio adequado para impugnar regras do Edital e seus Anexos.</w:t>
      </w:r>
    </w:p>
    <w:p w14:paraId="04A2F5DA"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Havendo registro de INTENÇÃO DE RECURSO, o(a) Pregoeiro(a) fará JUÍZO DE ADMISSIBILIDADE da intenção de recorrer manifestada, aceitando-a ou, motivadamente, rejeitando-a, em campo próprio do sistema, em razão da não observância dos pressupostos recursais de admissibilidade.</w:t>
      </w:r>
    </w:p>
    <w:p w14:paraId="7ABE5A20"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Será rejeitada a INTENÇÃO DE RECURSO de caráter protelatório que:</w:t>
      </w:r>
    </w:p>
    <w:p w14:paraId="739464B9"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proofErr w:type="gramStart"/>
      <w:r w:rsidRPr="00CC5B58">
        <w:rPr>
          <w:color w:val="000000"/>
        </w:rPr>
        <w:t>seja</w:t>
      </w:r>
      <w:proofErr w:type="gramEnd"/>
      <w:r w:rsidRPr="00CC5B58">
        <w:rPr>
          <w:color w:val="000000"/>
        </w:rPr>
        <w:t xml:space="preserve"> registrada por quem não tenha legítimo interesse;</w:t>
      </w:r>
    </w:p>
    <w:p w14:paraId="1EE90B04"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proofErr w:type="gramStart"/>
      <w:r w:rsidRPr="00CC5B58">
        <w:rPr>
          <w:color w:val="000000"/>
        </w:rPr>
        <w:t>seja</w:t>
      </w:r>
      <w:proofErr w:type="gramEnd"/>
      <w:r w:rsidRPr="00CC5B58">
        <w:rPr>
          <w:color w:val="000000"/>
        </w:rPr>
        <w:t xml:space="preserve"> intempestiva;</w:t>
      </w:r>
    </w:p>
    <w:p w14:paraId="6D584B07"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proofErr w:type="gramStart"/>
      <w:r w:rsidRPr="00CC5B58">
        <w:rPr>
          <w:color w:val="000000"/>
        </w:rPr>
        <w:t>não</w:t>
      </w:r>
      <w:proofErr w:type="gramEnd"/>
      <w:r w:rsidRPr="00CC5B58">
        <w:rPr>
          <w:color w:val="000000"/>
        </w:rPr>
        <w:t xml:space="preserve"> ataque ato decisório ou procedimental praticado pelo(a) Pregoeiro(a) no certame; e/ou</w:t>
      </w:r>
    </w:p>
    <w:p w14:paraId="6F433CAF"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proofErr w:type="gramStart"/>
      <w:r w:rsidRPr="00CC5B58">
        <w:rPr>
          <w:color w:val="000000"/>
        </w:rPr>
        <w:t>seja</w:t>
      </w:r>
      <w:proofErr w:type="gramEnd"/>
      <w:r w:rsidRPr="00CC5B58">
        <w:rPr>
          <w:color w:val="000000"/>
        </w:rPr>
        <w:t xml:space="preserve"> fundamentada em mera insatisfação do licitante, sem alegação de qualquer fato prejudicial ou desconforme com o presente Edital e/ou com a legislação vigente.</w:t>
      </w:r>
    </w:p>
    <w:p w14:paraId="017BEA35"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A apresentação das razões pela recorrente e de eventuais contrarrazões pelas demais licitantes será realizada exclusivamente no âmbito do sistema eletrônico, em campo próprio, no prazo de 3 (três) dias úteis, contados a partir da data de intimação ou de lavratura da ata e da data de intimação pessoal ou de divulgação da interposição do recurso, respectivamente, sendo-lhes assegurada vista imediata dos elementos indispensáveis à defesa dos seus interesses.</w:t>
      </w:r>
    </w:p>
    <w:p w14:paraId="09D4A4A3"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Não é imprescindível haver total correspondência entre os fatos e fundamentos indicados na intenção de recurso e as razões escritas do respectivo recurso.</w:t>
      </w:r>
    </w:p>
    <w:p w14:paraId="3DBCA93A" w14:textId="77777777" w:rsidR="00204F25" w:rsidRPr="008C77C7"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8C77C7">
        <w:rPr>
          <w:color w:val="000000"/>
        </w:rPr>
        <w:t xml:space="preserve">Para justificar sua intenção de recorrer e fundamentar suas razões ou contrarrazões de recurso administrativo, o licitante interessado poderá solicitar vistas dos autos ou consultar as informações do certame disponíveis na própria plataforma </w:t>
      </w:r>
      <w:proofErr w:type="spellStart"/>
      <w:r w:rsidRPr="008C77C7">
        <w:rPr>
          <w:color w:val="000000"/>
        </w:rPr>
        <w:t>Licitanet</w:t>
      </w:r>
      <w:proofErr w:type="spellEnd"/>
      <w:r w:rsidRPr="008C77C7">
        <w:rPr>
          <w:color w:val="000000"/>
        </w:rPr>
        <w:t>.</w:t>
      </w:r>
    </w:p>
    <w:p w14:paraId="09B4FB44" w14:textId="6034C154" w:rsidR="00204F25" w:rsidRPr="00455BE2"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455BE2">
        <w:rPr>
          <w:color w:val="000000"/>
        </w:rPr>
        <w:t xml:space="preserve">Os autos do procedimento permanecerão com vista franqueada aos interessados. Para tanto, as empresas interessadas deverão entrar em contato com o(a) Pregoeiro(a) por intermédio do e-mail </w:t>
      </w:r>
      <w:hyperlink r:id="rId20" w:history="1">
        <w:r w:rsidR="00455BE2" w:rsidRPr="00455BE2">
          <w:rPr>
            <w:rStyle w:val="Hyperlink"/>
          </w:rPr>
          <w:t>licitação@altotaquari.mt.gov.br</w:t>
        </w:r>
      </w:hyperlink>
      <w:r w:rsidR="00455BE2" w:rsidRPr="00455BE2">
        <w:rPr>
          <w:color w:val="000000"/>
        </w:rPr>
        <w:t xml:space="preserve"> </w:t>
      </w:r>
      <w:r w:rsidRPr="00455BE2">
        <w:rPr>
          <w:color w:val="000000"/>
        </w:rPr>
        <w:t>ou, nos dias úteis, pelos telefones (</w:t>
      </w:r>
      <w:r w:rsidR="00455BE2" w:rsidRPr="00455BE2">
        <w:rPr>
          <w:color w:val="000000"/>
        </w:rPr>
        <w:t>66</w:t>
      </w:r>
      <w:r w:rsidRPr="00455BE2">
        <w:rPr>
          <w:color w:val="000000"/>
        </w:rPr>
        <w:t xml:space="preserve">) </w:t>
      </w:r>
      <w:r w:rsidR="00455BE2" w:rsidRPr="00455BE2">
        <w:rPr>
          <w:color w:val="000000"/>
        </w:rPr>
        <w:t>3496-1741</w:t>
      </w:r>
      <w:r w:rsidRPr="00455BE2">
        <w:rPr>
          <w:color w:val="000000"/>
        </w:rPr>
        <w:t>.</w:t>
      </w:r>
    </w:p>
    <w:p w14:paraId="7F180BC2"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455BE2">
        <w:t>A não apresentação das razões referente à intenção de recurso</w:t>
      </w:r>
      <w:r w:rsidRPr="00CC5B58">
        <w:t xml:space="preserve"> registrada no sistema, no prazo legal, importa preclusão do direito de recurso, possibilitando a adjudicação do objeto e homologação do certame. A critério do(a) Pregoeiro(a) ou da Autoridade Superior, e considerando </w:t>
      </w:r>
      <w:r w:rsidRPr="00CC5B58">
        <w:lastRenderedPageBreak/>
        <w:t>eventuais indícios de ilegalidades ou irregularidades no julgamento do certame apontados na própria intenção de recurso, poderá haver a análise de mérito do recurso independente da apresentação das respectivas razões (ou de sua apresentação fora do prazo legal), como mero exercício do direito constitucional de petição (art. 5º, XXXIV, "a", CRFB/1988).</w:t>
      </w:r>
    </w:p>
    <w:p w14:paraId="58880A2F"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t xml:space="preserve">Não cabe RECURSO ADESIVO por ocasião do exercício do direito de </w:t>
      </w:r>
      <w:proofErr w:type="spellStart"/>
      <w:r w:rsidRPr="00CC5B58">
        <w:t>contrarrazoar</w:t>
      </w:r>
      <w:proofErr w:type="spellEnd"/>
      <w:r w:rsidRPr="00CC5B58">
        <w:t>.</w:t>
      </w:r>
    </w:p>
    <w:p w14:paraId="75FB9EE3"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Os recursos serão apreciados em fase única, conforme disposto no art. 165, § 2º, da Lei Federal nº 14.133, de 2021. </w:t>
      </w:r>
    </w:p>
    <w:p w14:paraId="510B674B"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Na análise e julgamento do recurso administrativo, poderá o(a) Pregoeiro (a) baixar em diligência os autos para fins de pronunciamento da unidade técnica competente, bem como para Assessoria Jurídica e/ou Assessoria Contábil.</w:t>
      </w:r>
    </w:p>
    <w:p w14:paraId="3D8699C3"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Decorridos os prazos de apresentação de razões e contrarrazões, o(a) Pregoeiro(a) deverá analisar fundamentadamente os fatos e fundamentos arguidos pelo(s) recorrente(s), podendo, em sede de JUÍZO DE RETRATAÇÃO:</w:t>
      </w:r>
    </w:p>
    <w:p w14:paraId="6FC5AECB"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proofErr w:type="gramStart"/>
      <w:r w:rsidRPr="00CC5B58">
        <w:rPr>
          <w:color w:val="000000"/>
        </w:rPr>
        <w:t>reconsiderar</w:t>
      </w:r>
      <w:proofErr w:type="gramEnd"/>
      <w:r w:rsidRPr="00CC5B58">
        <w:rPr>
          <w:color w:val="000000"/>
        </w:rPr>
        <w:t>, total ou parcialmente, a decisão recorrida, reformando-a; ou</w:t>
      </w:r>
    </w:p>
    <w:p w14:paraId="0DCFA39A"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proofErr w:type="gramStart"/>
      <w:r w:rsidRPr="00CC5B58">
        <w:rPr>
          <w:color w:val="000000"/>
        </w:rPr>
        <w:t>manter</w:t>
      </w:r>
      <w:proofErr w:type="gramEnd"/>
      <w:r w:rsidRPr="00CC5B58">
        <w:rPr>
          <w:color w:val="000000"/>
        </w:rPr>
        <w:t xml:space="preserve"> inalterada a decisão recorrida.</w:t>
      </w:r>
    </w:p>
    <w:p w14:paraId="71C3F62D"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 xml:space="preserve">Qualquer que seja a decisão do(a) Pregoeiro(a), o processo será submetido, depois de devidamente instruído pelo(a) Pregoeiro(a), à apreciação da Autoridade Superior (art. 165, § 2º, da Lei Federal nº 14.133, de 2021), que poderá: </w:t>
      </w:r>
    </w:p>
    <w:p w14:paraId="05C81523"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proofErr w:type="gramStart"/>
      <w:r w:rsidRPr="00CC5B58">
        <w:rPr>
          <w:color w:val="000000"/>
        </w:rPr>
        <w:t>decidir</w:t>
      </w:r>
      <w:proofErr w:type="gramEnd"/>
      <w:r w:rsidRPr="00CC5B58">
        <w:rPr>
          <w:color w:val="000000"/>
        </w:rPr>
        <w:t xml:space="preserve"> de pronto o mérito do recurso, segundo os documentos e informações contidas nos autos, como também os fundamentos da decisão do(a) Pregoeiro(a); OU</w:t>
      </w:r>
    </w:p>
    <w:p w14:paraId="67DF8BB2"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proofErr w:type="gramStart"/>
      <w:r w:rsidRPr="00CC5B58">
        <w:rPr>
          <w:color w:val="000000"/>
        </w:rPr>
        <w:t>determinar</w:t>
      </w:r>
      <w:proofErr w:type="gramEnd"/>
      <w:r w:rsidRPr="00CC5B58">
        <w:rPr>
          <w:color w:val="000000"/>
        </w:rPr>
        <w:t xml:space="preserve"> prévia emissão de parecer da área técnica e/ou jurídico para subsidiar sua decisão.</w:t>
      </w:r>
    </w:p>
    <w:p w14:paraId="05FF1D69"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O acolhimento do recurso importará na invalidação apenas dos atos que não possam ser aproveitados. (</w:t>
      </w:r>
      <w:proofErr w:type="gramStart"/>
      <w:r w:rsidRPr="00CC5B58">
        <w:rPr>
          <w:color w:val="000000"/>
        </w:rPr>
        <w:t>art.</w:t>
      </w:r>
      <w:proofErr w:type="gramEnd"/>
      <w:r w:rsidRPr="00CC5B58">
        <w:rPr>
          <w:color w:val="000000"/>
        </w:rPr>
        <w:t xml:space="preserve"> 165, § 3º, da Lei Federal nº 14.133, de 2021)</w:t>
      </w:r>
    </w:p>
    <w:p w14:paraId="2717EE48" w14:textId="78983B50"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 xml:space="preserve">Após decididos os recursos e constatada a regularidade dos atos praticados, o processo licitatório será enviado à autoridade </w:t>
      </w:r>
      <w:r w:rsidR="00455BE2">
        <w:rPr>
          <w:color w:val="000000"/>
        </w:rPr>
        <w:t>superior</w:t>
      </w:r>
      <w:r w:rsidRPr="00CC5B58">
        <w:rPr>
          <w:color w:val="000000"/>
        </w:rPr>
        <w:t xml:space="preserve"> da Prefeitura Municipal de </w:t>
      </w:r>
      <w:r w:rsidR="007A4538" w:rsidRPr="00CC5B58">
        <w:rPr>
          <w:color w:val="000000"/>
        </w:rPr>
        <w:t>Alto Taquari</w:t>
      </w:r>
      <w:r w:rsidRPr="00CC5B58">
        <w:rPr>
          <w:color w:val="000000"/>
        </w:rPr>
        <w:t>/ MT para adjudicar o objeto e homologar o procedimento licitatório, observado o disposto no art. 71 da Lei Federal nº 14.133, de 2021.</w:t>
      </w:r>
    </w:p>
    <w:p w14:paraId="5C1D0F47" w14:textId="77777777" w:rsidR="00204F25" w:rsidRPr="00CC5B58" w:rsidRDefault="00204F25" w:rsidP="00531BD2">
      <w:pPr>
        <w:pStyle w:val="Ttulo1"/>
        <w:tabs>
          <w:tab w:val="left" w:pos="426"/>
        </w:tabs>
        <w:ind w:left="-567"/>
        <w:rPr>
          <w:rStyle w:val="normaltextrun"/>
          <w:b w:val="0"/>
          <w:bCs w:val="0"/>
        </w:rPr>
      </w:pPr>
      <w:bookmarkStart w:id="43" w:name="_Toc121871941"/>
      <w:r w:rsidRPr="00CC5B58">
        <w:rPr>
          <w:rStyle w:val="normaltextrun"/>
        </w:rPr>
        <w:t>REABERTURA DA SESSÃO PÚBLICA</w:t>
      </w:r>
      <w:bookmarkEnd w:id="43"/>
    </w:p>
    <w:p w14:paraId="61E00FCD"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t>A sessão pública poderá ser reaberta:</w:t>
      </w:r>
    </w:p>
    <w:p w14:paraId="6BCB12B9"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pPr>
      <w:r w:rsidRPr="00CC5B58">
        <w:t>Nas hipóteses de provimento de recurso que leve à anulação de atos anteriores à realização da sessão pública precedente ou em que seja anulada a própria sessão pública, situação em que serão repetidos os atos anulados e os que dele dependam;</w:t>
      </w:r>
    </w:p>
    <w:p w14:paraId="689A2895"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pPr>
      <w:r w:rsidRPr="00CC5B58">
        <w:t>Quando houver erro na aceitação do preço melhor classificado ou quando o licitante declarado vencedor não assinar o contrato, não retirar o instrumento equivalente ou não comprovar a regularização fiscal, social e trabalhista, nos termos do art. 43, §1º, da Lei Complementar Federal nº123, de 2006. Nessas hipóteses, serão adotados os procedimentos imediatamente posteriores ao encerramento da etapa de lances.</w:t>
      </w:r>
    </w:p>
    <w:p w14:paraId="7D13D330"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t>Todos os licitantes remanescentes deverão ser convocados para acompanhar a sessão reaberta.</w:t>
      </w:r>
    </w:p>
    <w:p w14:paraId="7C99CA53"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t>A convocação se dará por meio do sistema eletrônico (“</w:t>
      </w:r>
      <w:r w:rsidRPr="00CC5B58">
        <w:rPr>
          <w:i/>
          <w:iCs/>
        </w:rPr>
        <w:t>chat</w:t>
      </w:r>
      <w:r w:rsidRPr="00CC5B58">
        <w:t xml:space="preserve">”) ou </w:t>
      </w:r>
      <w:r w:rsidRPr="00CC5B58">
        <w:rPr>
          <w:i/>
          <w:iCs/>
        </w:rPr>
        <w:t>e-mail</w:t>
      </w:r>
      <w:r w:rsidRPr="00CC5B58">
        <w:t>, de acordo com a fase do procedimento licitatório, de acordo com o endereço eletrônico registrado na proposta.</w:t>
      </w:r>
    </w:p>
    <w:p w14:paraId="32F3D5F4" w14:textId="332BB24C" w:rsidR="00204F25" w:rsidRPr="00CC5B58" w:rsidRDefault="008C7051" w:rsidP="00531BD2">
      <w:pPr>
        <w:pStyle w:val="Ttulo1"/>
        <w:tabs>
          <w:tab w:val="left" w:pos="426"/>
        </w:tabs>
        <w:ind w:left="-567"/>
        <w:rPr>
          <w:rStyle w:val="normaltextrun"/>
          <w:b w:val="0"/>
          <w:bCs w:val="0"/>
        </w:rPr>
      </w:pPr>
      <w:r>
        <w:rPr>
          <w:rStyle w:val="normaltextrun"/>
        </w:rPr>
        <w:lastRenderedPageBreak/>
        <w:t>APURAÇÃO DO VENCEDOR</w:t>
      </w:r>
    </w:p>
    <w:p w14:paraId="4F63B899" w14:textId="07304712" w:rsidR="00204F25" w:rsidRDefault="008C7051"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t xml:space="preserve">O (a) Pregoeiro (a), após os lances, decretará vencedor do </w:t>
      </w:r>
      <w:r w:rsidRPr="008C77C7">
        <w:t>item</w:t>
      </w:r>
      <w:r w:rsidR="008C77C7">
        <w:t xml:space="preserve"> </w:t>
      </w:r>
      <w:r>
        <w:t xml:space="preserve">a empresa que apresentou </w:t>
      </w:r>
      <w:r w:rsidRPr="008C77C7">
        <w:t>o menor valor e que</w:t>
      </w:r>
      <w:r>
        <w:t xml:space="preserve"> atendeu todas as exigências para a formulação das propostas e apresentou todos os documentos exigidos.</w:t>
      </w:r>
    </w:p>
    <w:p w14:paraId="5FD3804C" w14:textId="7189E5F4" w:rsidR="008C7051" w:rsidRPr="008C7051" w:rsidRDefault="008C7051"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bookmarkStart w:id="44" w:name="_Hlk125365240"/>
      <w:r>
        <w:t>Após todas as confirmações o(a) Pregoeiro</w:t>
      </w:r>
      <w:r w:rsidR="00E9533D">
        <w:t>(a)</w:t>
      </w:r>
      <w:r>
        <w:t xml:space="preserve"> encaminhará </w:t>
      </w:r>
      <w:r w:rsidR="00E9533D">
        <w:t xml:space="preserve">o processo </w:t>
      </w:r>
      <w:r>
        <w:t>à Autoridade Superior para a Adjudicação do objeto e Homologação do certame.</w:t>
      </w:r>
      <w:bookmarkEnd w:id="44"/>
    </w:p>
    <w:p w14:paraId="3FAD9FF2" w14:textId="77777777" w:rsidR="00204F25" w:rsidRPr="00CC5B58" w:rsidRDefault="00204F25" w:rsidP="00531BD2">
      <w:pPr>
        <w:pStyle w:val="Ttulo1"/>
        <w:tabs>
          <w:tab w:val="left" w:pos="426"/>
        </w:tabs>
        <w:ind w:left="-567"/>
        <w:rPr>
          <w:rStyle w:val="normaltextrun"/>
          <w:b w:val="0"/>
          <w:bCs w:val="0"/>
        </w:rPr>
      </w:pPr>
      <w:bookmarkStart w:id="45" w:name="_Toc121871943"/>
      <w:r w:rsidRPr="00CC5B58">
        <w:rPr>
          <w:rStyle w:val="normaltextrun"/>
        </w:rPr>
        <w:t>ENCERRAMENTO DA LICITAÇÃO</w:t>
      </w:r>
      <w:bookmarkEnd w:id="45"/>
    </w:p>
    <w:p w14:paraId="02DDE301"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t xml:space="preserve">Nos </w:t>
      </w:r>
      <w:r w:rsidRPr="00CC5B58">
        <w:rPr>
          <w:color w:val="000000"/>
        </w:rPr>
        <w:t>termos</w:t>
      </w:r>
      <w:r w:rsidRPr="00CC5B58">
        <w:t xml:space="preserve"> do art. 71 da Lei Federal nº 14.133, de 2021, encerradas as fases de julgamento e habilitação, e exauridos os recursos administrativos, o processo licitatório será encaminhado à autoridade superior, que poderá:</w:t>
      </w:r>
    </w:p>
    <w:p w14:paraId="155A59E9" w14:textId="77777777" w:rsidR="00204F25" w:rsidRPr="00CC5B58" w:rsidRDefault="00204F25" w:rsidP="00101F8F">
      <w:pPr>
        <w:pStyle w:val="paragraph"/>
        <w:numPr>
          <w:ilvl w:val="2"/>
          <w:numId w:val="7"/>
        </w:numPr>
        <w:tabs>
          <w:tab w:val="left" w:pos="426"/>
          <w:tab w:val="left" w:pos="1134"/>
        </w:tabs>
        <w:spacing w:before="120" w:after="120"/>
        <w:ind w:left="-567"/>
      </w:pPr>
      <w:proofErr w:type="gramStart"/>
      <w:r w:rsidRPr="00CC5B58">
        <w:t>determinar</w:t>
      </w:r>
      <w:proofErr w:type="gramEnd"/>
      <w:r w:rsidRPr="00CC5B58">
        <w:t xml:space="preserve"> o retorno dos autos para saneamento de irregularidades;</w:t>
      </w:r>
    </w:p>
    <w:p w14:paraId="4637EA22" w14:textId="77777777" w:rsidR="00204F25" w:rsidRPr="00CC5B58" w:rsidRDefault="00204F25" w:rsidP="00101F8F">
      <w:pPr>
        <w:pStyle w:val="paragraph"/>
        <w:numPr>
          <w:ilvl w:val="2"/>
          <w:numId w:val="7"/>
        </w:numPr>
        <w:tabs>
          <w:tab w:val="left" w:pos="426"/>
          <w:tab w:val="left" w:pos="1134"/>
        </w:tabs>
        <w:spacing w:before="120" w:after="120"/>
        <w:ind w:left="-567"/>
      </w:pPr>
      <w:proofErr w:type="gramStart"/>
      <w:r w:rsidRPr="00CC5B58">
        <w:t>revogar</w:t>
      </w:r>
      <w:proofErr w:type="gramEnd"/>
      <w:r w:rsidRPr="00CC5B58">
        <w:t xml:space="preserve"> a licitação por motivo de conveniência e oportunidade;</w:t>
      </w:r>
    </w:p>
    <w:p w14:paraId="6A1DE474" w14:textId="77777777" w:rsidR="00204F25" w:rsidRPr="00CC5B58" w:rsidRDefault="00204F25" w:rsidP="00101F8F">
      <w:pPr>
        <w:pStyle w:val="paragraph"/>
        <w:numPr>
          <w:ilvl w:val="2"/>
          <w:numId w:val="7"/>
        </w:numPr>
        <w:tabs>
          <w:tab w:val="left" w:pos="426"/>
          <w:tab w:val="left" w:pos="1134"/>
        </w:tabs>
        <w:spacing w:before="120" w:after="120"/>
        <w:ind w:left="-567"/>
      </w:pPr>
      <w:proofErr w:type="gramStart"/>
      <w:r w:rsidRPr="00CC5B58">
        <w:t>proceder</w:t>
      </w:r>
      <w:proofErr w:type="gramEnd"/>
      <w:r w:rsidRPr="00CC5B58">
        <w:t xml:space="preserve"> à anulação da licitação, de ofício ou mediante provocação de terceiros, sempre que presente ilegalidade insanável;</w:t>
      </w:r>
    </w:p>
    <w:p w14:paraId="17D228A2" w14:textId="77777777" w:rsidR="00204F25" w:rsidRPr="00CC5B58" w:rsidRDefault="00204F25" w:rsidP="00101F8F">
      <w:pPr>
        <w:pStyle w:val="paragraph"/>
        <w:numPr>
          <w:ilvl w:val="2"/>
          <w:numId w:val="7"/>
        </w:numPr>
        <w:tabs>
          <w:tab w:val="left" w:pos="426"/>
          <w:tab w:val="left" w:pos="1134"/>
        </w:tabs>
        <w:spacing w:before="120" w:after="120"/>
        <w:ind w:left="-567"/>
      </w:pPr>
      <w:proofErr w:type="gramStart"/>
      <w:r w:rsidRPr="00CC5B58">
        <w:t>adjudicar</w:t>
      </w:r>
      <w:proofErr w:type="gramEnd"/>
      <w:r w:rsidRPr="00CC5B58">
        <w:t xml:space="preserve"> o objeto e homologar a licitação.</w:t>
      </w:r>
    </w:p>
    <w:p w14:paraId="746D974E"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t xml:space="preserve">Ao </w:t>
      </w:r>
      <w:r w:rsidRPr="00CC5B58">
        <w:rPr>
          <w:color w:val="000000"/>
        </w:rPr>
        <w:t>pronunciar</w:t>
      </w:r>
      <w:r w:rsidRPr="00CC5B58">
        <w:t xml:space="preserve"> a nulidade, a autoridade indicará expressamente os atos com vícios insanáveis, tornando sem efeito todos os subsequentes que deles dependam, e dará ensejo à apuração de responsabilidade de quem lhes tenha dado causa. (</w:t>
      </w:r>
      <w:proofErr w:type="gramStart"/>
      <w:r w:rsidRPr="00CC5B58">
        <w:t>art.</w:t>
      </w:r>
      <w:proofErr w:type="gramEnd"/>
      <w:r w:rsidRPr="00CC5B58">
        <w:t xml:space="preserve"> 71, § 1º, da Lei Federal nº 14.133, de 2021)</w:t>
      </w:r>
    </w:p>
    <w:p w14:paraId="2B527DFA"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t>O motivo determinante para a revogação do processo licitatório deverá ser resultante de fato superveniente devidamente comprovado. (</w:t>
      </w:r>
      <w:proofErr w:type="gramStart"/>
      <w:r w:rsidRPr="00CC5B58">
        <w:t>art.</w:t>
      </w:r>
      <w:proofErr w:type="gramEnd"/>
      <w:r w:rsidRPr="00CC5B58">
        <w:t xml:space="preserve"> 71, § 2º, da Lei Federal nº 14.133, de 2021)</w:t>
      </w:r>
    </w:p>
    <w:p w14:paraId="16B7B65E"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t>Nos casos de anulação e revogação, será assegurada a prévia manifestação dos interessados. (</w:t>
      </w:r>
      <w:proofErr w:type="gramStart"/>
      <w:r w:rsidRPr="00CC5B58">
        <w:t>art.</w:t>
      </w:r>
      <w:proofErr w:type="gramEnd"/>
      <w:r w:rsidRPr="00CC5B58">
        <w:t xml:space="preserve"> 71, § 3º, da Lei Federal nº 14.133, de 2021)</w:t>
      </w:r>
    </w:p>
    <w:p w14:paraId="20DBDFC2" w14:textId="77777777" w:rsidR="00204F25" w:rsidRPr="00CC5B58" w:rsidRDefault="00204F25" w:rsidP="00531BD2">
      <w:pPr>
        <w:pStyle w:val="Ttulo1"/>
        <w:tabs>
          <w:tab w:val="left" w:pos="426"/>
        </w:tabs>
        <w:ind w:left="-567"/>
        <w:rPr>
          <w:rStyle w:val="normaltextrun"/>
          <w:b w:val="0"/>
          <w:bCs w:val="0"/>
        </w:rPr>
      </w:pPr>
      <w:bookmarkStart w:id="46" w:name="_Toc121871944"/>
      <w:r w:rsidRPr="00CC5B58">
        <w:rPr>
          <w:rStyle w:val="normaltextrun"/>
        </w:rPr>
        <w:t>CONTRATAÇÃO</w:t>
      </w:r>
      <w:bookmarkEnd w:id="46"/>
      <w:r w:rsidRPr="00CC5B58">
        <w:rPr>
          <w:rStyle w:val="normaltextrun"/>
        </w:rPr>
        <w:t> </w:t>
      </w:r>
    </w:p>
    <w:p w14:paraId="2E23E461"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t>Nos termos do art. 95, da Lei Federal nº 14.133, de 2021, o Instrumento de Contrato será substituído por Nota de Empenho.</w:t>
      </w:r>
    </w:p>
    <w:p w14:paraId="31FD1AFB"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 xml:space="preserve">A nota de empenho conterá todas as informações necessárias ao cumprimento das obrigações, </w:t>
      </w:r>
      <w:r w:rsidRPr="00CC5B58">
        <w:t>bem</w:t>
      </w:r>
      <w:r w:rsidRPr="00CC5B58">
        <w:rPr>
          <w:color w:val="000000"/>
        </w:rPr>
        <w:t xml:space="preserve"> </w:t>
      </w:r>
      <w:r w:rsidRPr="00CC5B58">
        <w:t>como</w:t>
      </w:r>
      <w:r w:rsidRPr="00CC5B58">
        <w:rPr>
          <w:color w:val="000000"/>
        </w:rPr>
        <w:t xml:space="preserve"> eventuais sanções aplicáveis nos casos de inadimplemento contratual, e servirá como </w:t>
      </w:r>
      <w:r w:rsidRPr="00CC5B58">
        <w:t>instrumento</w:t>
      </w:r>
      <w:r w:rsidRPr="00CC5B58">
        <w:rPr>
          <w:color w:val="000000"/>
        </w:rPr>
        <w:t xml:space="preserve"> de contrato, conforme disposto no art. 95, § 1º, da Lei Federal nº 14.133, de 2021.</w:t>
      </w:r>
    </w:p>
    <w:p w14:paraId="5600DC6F"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rPr>
          <w:color w:val="000000"/>
        </w:rPr>
        <w:t xml:space="preserve">Como </w:t>
      </w:r>
      <w:r w:rsidRPr="00CC5B58">
        <w:t>condição</w:t>
      </w:r>
      <w:r w:rsidRPr="00CC5B58">
        <w:rPr>
          <w:color w:val="000000"/>
        </w:rPr>
        <w:t xml:space="preserve"> para emissão da nota de empenho, a licitante adjudicatária deverá apresentar, no prazo </w:t>
      </w:r>
      <w:r w:rsidRPr="008C77C7">
        <w:rPr>
          <w:color w:val="000000"/>
        </w:rPr>
        <w:t>de 2 (dois) dias</w:t>
      </w:r>
      <w:r w:rsidRPr="00CC5B58">
        <w:rPr>
          <w:color w:val="000000"/>
        </w:rPr>
        <w:t xml:space="preserve"> úteis contados a partir da convocação, o seguinte documento, se for o caso, de declaração de que está regularmente inscrita no Regime Especial Unificado de Arrecadação de Tributos e Contribuições devidos pelas ME e EPP - Simples Nacional - para efeito do disposto no inciso XI, art. 4º da IN RFB nº 1234, de 2012, em 2 (duas) vias, assinada pelo seu representante legal, conforme modelo constante do Anexo IV da referida IN. </w:t>
      </w:r>
    </w:p>
    <w:p w14:paraId="7A157293" w14:textId="2D7F5F10"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rPr>
          <w:color w:val="000000"/>
        </w:rPr>
        <w:t xml:space="preserve">A </w:t>
      </w:r>
      <w:r w:rsidRPr="00CC5B58">
        <w:t>Prefeitura</w:t>
      </w:r>
      <w:r w:rsidRPr="00CC5B58">
        <w:rPr>
          <w:color w:val="000000"/>
        </w:rPr>
        <w:t xml:space="preserve"> Municipal de </w:t>
      </w:r>
      <w:r w:rsidR="007A4538" w:rsidRPr="00CC5B58">
        <w:rPr>
          <w:color w:val="000000"/>
        </w:rPr>
        <w:t>Alto Taquari</w:t>
      </w:r>
      <w:r w:rsidRPr="00CC5B58">
        <w:rPr>
          <w:color w:val="000000"/>
        </w:rPr>
        <w:t>/ MT enviará, por meio do correio eletrônico indicado na proposta, cópia da nota de empenho à contratada. </w:t>
      </w:r>
    </w:p>
    <w:p w14:paraId="23D972F5" w14:textId="2939A0AE"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rPr>
          <w:color w:val="000000"/>
        </w:rPr>
        <w:t xml:space="preserve">No </w:t>
      </w:r>
      <w:r w:rsidRPr="00CC5B58">
        <w:t>momento</w:t>
      </w:r>
      <w:r w:rsidRPr="00CC5B58">
        <w:rPr>
          <w:color w:val="000000"/>
        </w:rPr>
        <w:t xml:space="preserve"> do recebimento da nota de empenho, por meio de correio eletrônico, a contratada deverá indicar preposto, informando os contatos de telefone, e-mail ou outro meio hábil para comunicação com a Prefeitura Municipal de </w:t>
      </w:r>
      <w:r w:rsidR="007A4538" w:rsidRPr="00CC5B58">
        <w:rPr>
          <w:color w:val="000000"/>
        </w:rPr>
        <w:t>Alto Taquari</w:t>
      </w:r>
      <w:r w:rsidRPr="00CC5B58">
        <w:rPr>
          <w:color w:val="000000"/>
        </w:rPr>
        <w:t>/ MT, conforme Termo de Referência - Anexo I deste Edital, mantendo tais dados atualizados durante toda a fase de execução da contratação. </w:t>
      </w:r>
    </w:p>
    <w:p w14:paraId="681BD6BA"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rPr>
          <w:color w:val="000000"/>
        </w:rPr>
        <w:lastRenderedPageBreak/>
        <w:t xml:space="preserve">A nota de empenho será considerada recebida após a confirmação de entrega automática, </w:t>
      </w:r>
      <w:r w:rsidRPr="00CC5B58">
        <w:t>independentemente</w:t>
      </w:r>
      <w:r w:rsidRPr="00CC5B58">
        <w:rPr>
          <w:color w:val="000000"/>
        </w:rPr>
        <w:t xml:space="preserve"> de confirmação de recebimento por parte da contratada,</w:t>
      </w:r>
      <w:r w:rsidRPr="00CC5B58">
        <w:rPr>
          <w:b/>
          <w:bCs/>
          <w:color w:val="000000"/>
        </w:rPr>
        <w:t> </w:t>
      </w:r>
      <w:r w:rsidRPr="00CC5B58">
        <w:rPr>
          <w:color w:val="000000"/>
        </w:rPr>
        <w:t>ficando sob sua responsabilidade a verificação da conta de</w:t>
      </w:r>
      <w:r w:rsidRPr="00CC5B58">
        <w:rPr>
          <w:i/>
          <w:iCs/>
          <w:color w:val="000000"/>
        </w:rPr>
        <w:t> e-mail</w:t>
      </w:r>
      <w:r w:rsidRPr="00CC5B58">
        <w:rPr>
          <w:color w:val="000000"/>
        </w:rPr>
        <w:t>.  </w:t>
      </w:r>
    </w:p>
    <w:p w14:paraId="0F09807B"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 xml:space="preserve">Na hipótese de a licitante vencedora não aceitar a nota de empenho, a Administração </w:t>
      </w:r>
      <w:r w:rsidRPr="00CC5B58">
        <w:t>poderá</w:t>
      </w:r>
      <w:r w:rsidRPr="00CC5B58">
        <w:rPr>
          <w:color w:val="000000"/>
        </w:rPr>
        <w:t xml:space="preserve"> convocar as licitantes remanescentes, na ordem de classificação para a celebração da contratação, nas mesmas condições propostas pela licitante vencedora, sem prejuízo da aplicação das sanções neste Edital, na Lei Federal nº 14.133, de 2021 e em outras legislações aplicáveis. (</w:t>
      </w:r>
      <w:proofErr w:type="gramStart"/>
      <w:r w:rsidRPr="00CC5B58">
        <w:rPr>
          <w:color w:val="000000"/>
        </w:rPr>
        <w:t>art.</w:t>
      </w:r>
      <w:proofErr w:type="gramEnd"/>
      <w:r w:rsidRPr="00CC5B58">
        <w:rPr>
          <w:color w:val="000000"/>
        </w:rPr>
        <w:t xml:space="preserve"> 90, § 2º, da Lei Federal nº 14.133, de 2021) </w:t>
      </w:r>
    </w:p>
    <w:p w14:paraId="7A92992A"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 xml:space="preserve">Caso nenhuma licitante aceite a contratação nos termos do item anterior, a Administração, </w:t>
      </w:r>
      <w:r w:rsidRPr="00CC5B58">
        <w:t>observados</w:t>
      </w:r>
      <w:r w:rsidRPr="00CC5B58">
        <w:rPr>
          <w:color w:val="000000"/>
        </w:rPr>
        <w:t xml:space="preserve"> o valor estimado e sua eventual atualização, se for o caso, poderá: (art. 90, § 4º, da Lei Federal nº 14.133, de 2021) </w:t>
      </w:r>
    </w:p>
    <w:p w14:paraId="650AE015" w14:textId="77777777" w:rsidR="00204F25" w:rsidRPr="00CC5B58" w:rsidRDefault="00204F25" w:rsidP="00101F8F">
      <w:pPr>
        <w:pStyle w:val="paragraph"/>
        <w:numPr>
          <w:ilvl w:val="2"/>
          <w:numId w:val="8"/>
        </w:numPr>
        <w:tabs>
          <w:tab w:val="left" w:pos="426"/>
          <w:tab w:val="left" w:pos="1134"/>
        </w:tabs>
        <w:spacing w:before="120" w:beforeAutospacing="0" w:after="120" w:afterAutospacing="0"/>
        <w:ind w:left="-567"/>
        <w:jc w:val="both"/>
        <w:textAlignment w:val="baseline"/>
        <w:rPr>
          <w:color w:val="000000"/>
        </w:rPr>
      </w:pPr>
      <w:proofErr w:type="gramStart"/>
      <w:r w:rsidRPr="00CC5B58">
        <w:rPr>
          <w:color w:val="000000"/>
        </w:rPr>
        <w:t>convocar</w:t>
      </w:r>
      <w:proofErr w:type="gramEnd"/>
      <w:r w:rsidRPr="00CC5B58">
        <w:rPr>
          <w:color w:val="000000"/>
        </w:rPr>
        <w:t xml:space="preserve"> as licitantes remanescentes, na ordem de classificação, para negociação, com vista à obtenção de melhor preço, mesmo que acima do ofertado pela adjudicatária; </w:t>
      </w:r>
    </w:p>
    <w:p w14:paraId="6D438155" w14:textId="77777777" w:rsidR="00204F25" w:rsidRPr="00CC5B58" w:rsidRDefault="00204F25" w:rsidP="00101F8F">
      <w:pPr>
        <w:pStyle w:val="paragraph"/>
        <w:numPr>
          <w:ilvl w:val="2"/>
          <w:numId w:val="8"/>
        </w:numPr>
        <w:tabs>
          <w:tab w:val="left" w:pos="426"/>
          <w:tab w:val="left" w:pos="1134"/>
        </w:tabs>
        <w:spacing w:before="120" w:beforeAutospacing="0" w:after="120" w:afterAutospacing="0"/>
        <w:ind w:left="-567"/>
        <w:jc w:val="both"/>
        <w:textAlignment w:val="baseline"/>
        <w:rPr>
          <w:color w:val="000000"/>
        </w:rPr>
      </w:pPr>
      <w:proofErr w:type="gramStart"/>
      <w:r w:rsidRPr="00CC5B58">
        <w:rPr>
          <w:color w:val="000000"/>
        </w:rPr>
        <w:t>adjudicar</w:t>
      </w:r>
      <w:proofErr w:type="gramEnd"/>
      <w:r w:rsidRPr="00CC5B58">
        <w:rPr>
          <w:color w:val="000000"/>
        </w:rPr>
        <w:t xml:space="preserve"> e celebrar a contratação nas condições ofertadas pelas licitantes remanescentes, na ordem de classificação, quando frustrada a negociação de melhor condição. </w:t>
      </w:r>
    </w:p>
    <w:p w14:paraId="51C595CF"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 xml:space="preserve">A </w:t>
      </w:r>
      <w:r w:rsidRPr="00CC5B58">
        <w:t>recusa</w:t>
      </w:r>
      <w:r w:rsidRPr="00CC5B58">
        <w:rPr>
          <w:color w:val="000000"/>
        </w:rPr>
        <w:t xml:space="preserve"> injustificada da adjudicatária em aceitar a nota de empenho no prazo estabelecido caracterizará o descumprimento total da obrigação assumida, sujeitando-se às penalidades previstas neste Edital e em lei. (</w:t>
      </w:r>
      <w:proofErr w:type="gramStart"/>
      <w:r w:rsidRPr="00CC5B58">
        <w:rPr>
          <w:color w:val="000000"/>
        </w:rPr>
        <w:t>art.</w:t>
      </w:r>
      <w:proofErr w:type="gramEnd"/>
      <w:r w:rsidRPr="00CC5B58">
        <w:rPr>
          <w:color w:val="000000"/>
        </w:rPr>
        <w:t xml:space="preserve"> 90, §§ 5º e 6º, da Lei Federal nº 14.133, de 2021) </w:t>
      </w:r>
    </w:p>
    <w:p w14:paraId="241110D3"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t>Decorrido</w:t>
      </w:r>
      <w:r w:rsidRPr="00CC5B58">
        <w:rPr>
          <w:color w:val="000000"/>
        </w:rPr>
        <w:t xml:space="preserve"> o prazo de validade da proposta sem convocação para a contratação, ficarão as licitantes liberadas do compromisso assumido. (</w:t>
      </w:r>
      <w:proofErr w:type="gramStart"/>
      <w:r w:rsidRPr="00CC5B58">
        <w:rPr>
          <w:color w:val="000000"/>
        </w:rPr>
        <w:t>art.</w:t>
      </w:r>
      <w:proofErr w:type="gramEnd"/>
      <w:r w:rsidRPr="00CC5B58">
        <w:rPr>
          <w:color w:val="000000"/>
        </w:rPr>
        <w:t xml:space="preserve"> 90, § 3º, da Lei Federal nº 14.133, de 2021) </w:t>
      </w:r>
    </w:p>
    <w:p w14:paraId="3DBF3456"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t>Será</w:t>
      </w:r>
      <w:r w:rsidRPr="00CC5B58">
        <w:rPr>
          <w:color w:val="000000"/>
        </w:rPr>
        <w:t xml:space="preserve"> facultada à Administração a convocação das demais licitantes classificadas para a contratação de remanescente de fornecimento em consequência de rescisão contratual, observados os mesmos critérios definidos neste Edital. (</w:t>
      </w:r>
      <w:proofErr w:type="gramStart"/>
      <w:r w:rsidRPr="00CC5B58">
        <w:rPr>
          <w:color w:val="000000"/>
        </w:rPr>
        <w:t>art.</w:t>
      </w:r>
      <w:proofErr w:type="gramEnd"/>
      <w:r w:rsidRPr="00CC5B58">
        <w:rPr>
          <w:color w:val="000000"/>
        </w:rPr>
        <w:t xml:space="preserve"> 90, § 7º, da Lei Federal nº 14.133, de 2021) </w:t>
      </w:r>
    </w:p>
    <w:p w14:paraId="6B479E3B" w14:textId="77777777" w:rsidR="00204F25" w:rsidRPr="00CC5B58" w:rsidRDefault="00204F25" w:rsidP="00531BD2">
      <w:pPr>
        <w:pStyle w:val="Ttulo1"/>
        <w:tabs>
          <w:tab w:val="left" w:pos="426"/>
        </w:tabs>
        <w:ind w:left="-567"/>
        <w:rPr>
          <w:rStyle w:val="normaltextrun"/>
          <w:b w:val="0"/>
          <w:bCs w:val="0"/>
        </w:rPr>
      </w:pPr>
      <w:bookmarkStart w:id="47" w:name="_Toc121871945"/>
      <w:r w:rsidRPr="00CC5B58">
        <w:rPr>
          <w:rStyle w:val="normaltextrun"/>
        </w:rPr>
        <w:t>OBRIGAÇÕES DA CONTRATANTE</w:t>
      </w:r>
      <w:bookmarkEnd w:id="47"/>
    </w:p>
    <w:p w14:paraId="358E3937" w14:textId="7DF8B49E"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rPr>
          <w:color w:val="000000"/>
        </w:rPr>
        <w:t xml:space="preserve">Uma vez decidida a contratação, a Prefeitura Municipal de </w:t>
      </w:r>
      <w:r w:rsidR="007A4538" w:rsidRPr="00CC5B58">
        <w:rPr>
          <w:color w:val="000000"/>
        </w:rPr>
        <w:t>Alto Taquari</w:t>
      </w:r>
      <w:r w:rsidRPr="00CC5B58">
        <w:rPr>
          <w:color w:val="000000"/>
        </w:rPr>
        <w:t>/ MT se obriga a: </w:t>
      </w:r>
    </w:p>
    <w:p w14:paraId="2C35CF85" w14:textId="2A6FB947" w:rsidR="00204F25" w:rsidRPr="00D64C8F" w:rsidRDefault="00D64C8F" w:rsidP="00101F8F">
      <w:pPr>
        <w:pStyle w:val="paragraph"/>
        <w:numPr>
          <w:ilvl w:val="2"/>
          <w:numId w:val="5"/>
        </w:numPr>
        <w:tabs>
          <w:tab w:val="left" w:pos="426"/>
          <w:tab w:val="left" w:pos="1134"/>
        </w:tabs>
        <w:spacing w:before="120" w:beforeAutospacing="0" w:after="120" w:afterAutospacing="0"/>
        <w:ind w:left="-567"/>
        <w:jc w:val="both"/>
        <w:textAlignment w:val="baseline"/>
        <w:rPr>
          <w:color w:val="000000"/>
        </w:rPr>
      </w:pPr>
      <w:r w:rsidRPr="0016704F">
        <w:t>Oferecer</w:t>
      </w:r>
      <w:r w:rsidRPr="0016704F">
        <w:rPr>
          <w:spacing w:val="36"/>
        </w:rPr>
        <w:t xml:space="preserve"> </w:t>
      </w:r>
      <w:r w:rsidRPr="0016704F">
        <w:t>todas</w:t>
      </w:r>
      <w:r w:rsidRPr="0016704F">
        <w:rPr>
          <w:spacing w:val="38"/>
        </w:rPr>
        <w:t xml:space="preserve"> </w:t>
      </w:r>
      <w:r w:rsidRPr="0016704F">
        <w:t>as</w:t>
      </w:r>
      <w:r w:rsidRPr="0016704F">
        <w:rPr>
          <w:spacing w:val="38"/>
        </w:rPr>
        <w:t xml:space="preserve"> </w:t>
      </w:r>
      <w:r w:rsidRPr="0016704F">
        <w:t>informações</w:t>
      </w:r>
      <w:r w:rsidRPr="0016704F">
        <w:rPr>
          <w:spacing w:val="38"/>
        </w:rPr>
        <w:t xml:space="preserve"> </w:t>
      </w:r>
      <w:r w:rsidRPr="0016704F">
        <w:t>necessárias</w:t>
      </w:r>
      <w:r w:rsidRPr="0016704F">
        <w:rPr>
          <w:spacing w:val="40"/>
        </w:rPr>
        <w:t xml:space="preserve"> </w:t>
      </w:r>
      <w:r w:rsidRPr="0016704F">
        <w:t>para</w:t>
      </w:r>
      <w:r w:rsidRPr="0016704F">
        <w:rPr>
          <w:spacing w:val="39"/>
        </w:rPr>
        <w:t xml:space="preserve"> </w:t>
      </w:r>
      <w:r w:rsidRPr="0016704F">
        <w:t>que</w:t>
      </w:r>
      <w:r w:rsidRPr="0016704F">
        <w:rPr>
          <w:spacing w:val="39"/>
        </w:rPr>
        <w:t xml:space="preserve"> </w:t>
      </w:r>
      <w:r w:rsidRPr="0016704F">
        <w:t>a</w:t>
      </w:r>
      <w:r w:rsidRPr="0016704F">
        <w:rPr>
          <w:spacing w:val="39"/>
        </w:rPr>
        <w:t xml:space="preserve"> </w:t>
      </w:r>
      <w:r w:rsidRPr="0016704F">
        <w:t>licitante</w:t>
      </w:r>
      <w:r w:rsidRPr="0016704F">
        <w:rPr>
          <w:spacing w:val="37"/>
        </w:rPr>
        <w:t xml:space="preserve"> </w:t>
      </w:r>
      <w:r w:rsidRPr="0016704F">
        <w:t>vencedora</w:t>
      </w:r>
      <w:r w:rsidRPr="0016704F">
        <w:rPr>
          <w:spacing w:val="38"/>
        </w:rPr>
        <w:t xml:space="preserve"> </w:t>
      </w:r>
      <w:r w:rsidRPr="0016704F">
        <w:t>possa</w:t>
      </w:r>
      <w:r w:rsidRPr="0016704F">
        <w:rPr>
          <w:spacing w:val="-63"/>
        </w:rPr>
        <w:t xml:space="preserve"> </w:t>
      </w:r>
      <w:r w:rsidRPr="0016704F">
        <w:t>executar</w:t>
      </w:r>
      <w:r w:rsidRPr="0016704F">
        <w:rPr>
          <w:spacing w:val="-2"/>
        </w:rPr>
        <w:t xml:space="preserve"> </w:t>
      </w:r>
      <w:r w:rsidRPr="0016704F">
        <w:t>o</w:t>
      </w:r>
      <w:r w:rsidRPr="0016704F">
        <w:rPr>
          <w:spacing w:val="-1"/>
        </w:rPr>
        <w:t xml:space="preserve"> </w:t>
      </w:r>
      <w:r w:rsidRPr="0016704F">
        <w:t>objeto</w:t>
      </w:r>
      <w:r w:rsidRPr="0016704F">
        <w:rPr>
          <w:spacing w:val="-1"/>
        </w:rPr>
        <w:t xml:space="preserve"> </w:t>
      </w:r>
      <w:r w:rsidRPr="0016704F">
        <w:t>adjudicado</w:t>
      </w:r>
      <w:r w:rsidRPr="0016704F">
        <w:rPr>
          <w:spacing w:val="-2"/>
        </w:rPr>
        <w:t xml:space="preserve"> </w:t>
      </w:r>
      <w:r w:rsidRPr="0016704F">
        <w:t>dentro</w:t>
      </w:r>
      <w:r w:rsidRPr="0016704F">
        <w:rPr>
          <w:spacing w:val="-1"/>
        </w:rPr>
        <w:t xml:space="preserve"> </w:t>
      </w:r>
      <w:r w:rsidRPr="0016704F">
        <w:t>das</w:t>
      </w:r>
      <w:r w:rsidRPr="0016704F">
        <w:rPr>
          <w:spacing w:val="-2"/>
        </w:rPr>
        <w:t xml:space="preserve"> </w:t>
      </w:r>
      <w:r w:rsidRPr="0016704F">
        <w:t>especificações;</w:t>
      </w:r>
    </w:p>
    <w:p w14:paraId="1B23AA9E" w14:textId="5184F9EF" w:rsidR="00D64C8F" w:rsidRPr="00D64C8F" w:rsidRDefault="00D64C8F" w:rsidP="00101F8F">
      <w:pPr>
        <w:pStyle w:val="paragraph"/>
        <w:numPr>
          <w:ilvl w:val="2"/>
          <w:numId w:val="5"/>
        </w:numPr>
        <w:tabs>
          <w:tab w:val="left" w:pos="426"/>
          <w:tab w:val="left" w:pos="1134"/>
        </w:tabs>
        <w:spacing w:before="120" w:beforeAutospacing="0" w:after="120" w:afterAutospacing="0"/>
        <w:ind w:left="-567"/>
        <w:jc w:val="both"/>
        <w:textAlignment w:val="baseline"/>
        <w:rPr>
          <w:color w:val="000000"/>
        </w:rPr>
      </w:pPr>
      <w:r w:rsidRPr="0016704F">
        <w:t>Efetuar</w:t>
      </w:r>
      <w:r w:rsidRPr="0016704F">
        <w:rPr>
          <w:spacing w:val="44"/>
        </w:rPr>
        <w:t xml:space="preserve"> </w:t>
      </w:r>
      <w:r w:rsidRPr="0016704F">
        <w:t>os</w:t>
      </w:r>
      <w:r w:rsidRPr="0016704F">
        <w:rPr>
          <w:spacing w:val="42"/>
        </w:rPr>
        <w:t xml:space="preserve"> </w:t>
      </w:r>
      <w:r w:rsidRPr="0016704F">
        <w:t>pagamentos</w:t>
      </w:r>
      <w:r w:rsidRPr="0016704F">
        <w:rPr>
          <w:spacing w:val="45"/>
        </w:rPr>
        <w:t xml:space="preserve"> </w:t>
      </w:r>
      <w:r w:rsidRPr="0016704F">
        <w:t>nas</w:t>
      </w:r>
      <w:r w:rsidRPr="0016704F">
        <w:rPr>
          <w:spacing w:val="44"/>
        </w:rPr>
        <w:t xml:space="preserve"> </w:t>
      </w:r>
      <w:r w:rsidRPr="0016704F">
        <w:t>condições</w:t>
      </w:r>
      <w:r w:rsidRPr="0016704F">
        <w:rPr>
          <w:spacing w:val="42"/>
        </w:rPr>
        <w:t xml:space="preserve"> </w:t>
      </w:r>
      <w:r w:rsidRPr="0016704F">
        <w:t>e</w:t>
      </w:r>
      <w:r w:rsidRPr="0016704F">
        <w:rPr>
          <w:spacing w:val="43"/>
        </w:rPr>
        <w:t xml:space="preserve"> </w:t>
      </w:r>
      <w:r w:rsidRPr="0016704F">
        <w:t>prazos</w:t>
      </w:r>
      <w:r w:rsidRPr="0016704F">
        <w:rPr>
          <w:spacing w:val="45"/>
        </w:rPr>
        <w:t xml:space="preserve"> </w:t>
      </w:r>
      <w:r w:rsidRPr="0016704F">
        <w:t>estipulados</w:t>
      </w:r>
      <w:r w:rsidRPr="0016704F">
        <w:rPr>
          <w:spacing w:val="45"/>
        </w:rPr>
        <w:t xml:space="preserve"> </w:t>
      </w:r>
      <w:r w:rsidRPr="0016704F">
        <w:t>no</w:t>
      </w:r>
      <w:r w:rsidRPr="0016704F">
        <w:rPr>
          <w:spacing w:val="43"/>
        </w:rPr>
        <w:t xml:space="preserve"> </w:t>
      </w:r>
      <w:r w:rsidRPr="0016704F">
        <w:rPr>
          <w:b/>
        </w:rPr>
        <w:t>Termo</w:t>
      </w:r>
      <w:r w:rsidRPr="0016704F">
        <w:rPr>
          <w:b/>
          <w:spacing w:val="42"/>
        </w:rPr>
        <w:t xml:space="preserve"> </w:t>
      </w:r>
      <w:proofErr w:type="gramStart"/>
      <w:r w:rsidRPr="0016704F">
        <w:rPr>
          <w:b/>
        </w:rPr>
        <w:t>de</w:t>
      </w:r>
      <w:r>
        <w:rPr>
          <w:b/>
        </w:rPr>
        <w:t xml:space="preserve"> </w:t>
      </w:r>
      <w:r w:rsidRPr="0016704F">
        <w:rPr>
          <w:b/>
          <w:spacing w:val="-64"/>
        </w:rPr>
        <w:t xml:space="preserve"> </w:t>
      </w:r>
      <w:r w:rsidRPr="0016704F">
        <w:rPr>
          <w:b/>
        </w:rPr>
        <w:t>Referência</w:t>
      </w:r>
      <w:proofErr w:type="gramEnd"/>
      <w:r w:rsidRPr="0016704F">
        <w:t>,</w:t>
      </w:r>
      <w:r w:rsidRPr="0016704F">
        <w:rPr>
          <w:spacing w:val="-3"/>
        </w:rPr>
        <w:t xml:space="preserve"> </w:t>
      </w:r>
      <w:r w:rsidRPr="0016704F">
        <w:t>Anexo</w:t>
      </w:r>
      <w:r w:rsidRPr="0016704F">
        <w:rPr>
          <w:spacing w:val="3"/>
        </w:rPr>
        <w:t xml:space="preserve"> </w:t>
      </w:r>
      <w:r w:rsidRPr="0016704F">
        <w:t>I</w:t>
      </w:r>
      <w:r w:rsidRPr="0016704F">
        <w:rPr>
          <w:spacing w:val="-2"/>
        </w:rPr>
        <w:t xml:space="preserve"> </w:t>
      </w:r>
      <w:r w:rsidRPr="0016704F">
        <w:t>deste</w:t>
      </w:r>
      <w:r w:rsidRPr="0016704F">
        <w:rPr>
          <w:spacing w:val="-1"/>
        </w:rPr>
        <w:t xml:space="preserve"> </w:t>
      </w:r>
      <w:r w:rsidRPr="0016704F">
        <w:t>Edital;</w:t>
      </w:r>
    </w:p>
    <w:p w14:paraId="757532FE" w14:textId="17877534" w:rsidR="00D64C8F" w:rsidRPr="00D64C8F" w:rsidRDefault="00D64C8F" w:rsidP="00101F8F">
      <w:pPr>
        <w:pStyle w:val="paragraph"/>
        <w:numPr>
          <w:ilvl w:val="2"/>
          <w:numId w:val="5"/>
        </w:numPr>
        <w:tabs>
          <w:tab w:val="left" w:pos="426"/>
          <w:tab w:val="left" w:pos="1134"/>
        </w:tabs>
        <w:spacing w:before="120" w:beforeAutospacing="0" w:after="120" w:afterAutospacing="0"/>
        <w:ind w:left="-567"/>
        <w:jc w:val="both"/>
        <w:textAlignment w:val="baseline"/>
        <w:rPr>
          <w:color w:val="000000"/>
        </w:rPr>
      </w:pPr>
      <w:r w:rsidRPr="0016704F">
        <w:t>Proporcionar</w:t>
      </w:r>
      <w:r w:rsidRPr="0016704F">
        <w:rPr>
          <w:spacing w:val="-4"/>
        </w:rPr>
        <w:t xml:space="preserve"> </w:t>
      </w:r>
      <w:r w:rsidRPr="0016704F">
        <w:t>todas</w:t>
      </w:r>
      <w:r w:rsidRPr="0016704F">
        <w:rPr>
          <w:spacing w:val="-4"/>
        </w:rPr>
        <w:t xml:space="preserve"> </w:t>
      </w:r>
      <w:r w:rsidRPr="0016704F">
        <w:t>as</w:t>
      </w:r>
      <w:r w:rsidRPr="0016704F">
        <w:rPr>
          <w:spacing w:val="-2"/>
        </w:rPr>
        <w:t xml:space="preserve"> </w:t>
      </w:r>
      <w:r w:rsidRPr="0016704F">
        <w:t>facilidades</w:t>
      </w:r>
      <w:r w:rsidRPr="0016704F">
        <w:rPr>
          <w:spacing w:val="-4"/>
        </w:rPr>
        <w:t xml:space="preserve"> </w:t>
      </w:r>
      <w:r w:rsidRPr="0016704F">
        <w:t>visando</w:t>
      </w:r>
      <w:r w:rsidRPr="0016704F">
        <w:rPr>
          <w:spacing w:val="-6"/>
        </w:rPr>
        <w:t xml:space="preserve"> </w:t>
      </w:r>
      <w:r w:rsidRPr="0016704F">
        <w:t>à</w:t>
      </w:r>
      <w:r w:rsidRPr="0016704F">
        <w:rPr>
          <w:spacing w:val="-2"/>
        </w:rPr>
        <w:t xml:space="preserve"> </w:t>
      </w:r>
      <w:r w:rsidRPr="0016704F">
        <w:t>boa</w:t>
      </w:r>
      <w:r w:rsidRPr="0016704F">
        <w:rPr>
          <w:spacing w:val="-6"/>
        </w:rPr>
        <w:t xml:space="preserve"> </w:t>
      </w:r>
      <w:r w:rsidRPr="0016704F">
        <w:t>execução</w:t>
      </w:r>
      <w:r w:rsidRPr="0016704F">
        <w:rPr>
          <w:spacing w:val="-1"/>
        </w:rPr>
        <w:t xml:space="preserve"> </w:t>
      </w:r>
      <w:r w:rsidRPr="0016704F">
        <w:t>do</w:t>
      </w:r>
      <w:r w:rsidRPr="0016704F">
        <w:rPr>
          <w:spacing w:val="-6"/>
        </w:rPr>
        <w:t xml:space="preserve"> </w:t>
      </w:r>
      <w:r w:rsidRPr="0016704F">
        <w:t>objeto</w:t>
      </w:r>
      <w:r w:rsidRPr="0016704F">
        <w:rPr>
          <w:spacing w:val="-2"/>
        </w:rPr>
        <w:t xml:space="preserve"> </w:t>
      </w:r>
      <w:r w:rsidRPr="0016704F">
        <w:t>do</w:t>
      </w:r>
      <w:r w:rsidRPr="0016704F">
        <w:rPr>
          <w:spacing w:val="-3"/>
        </w:rPr>
        <w:t xml:space="preserve"> </w:t>
      </w:r>
      <w:r w:rsidRPr="0016704F">
        <w:t>contrato;</w:t>
      </w:r>
    </w:p>
    <w:p w14:paraId="42A81984" w14:textId="1CED5D5E" w:rsidR="00D64C8F" w:rsidRPr="00D64C8F" w:rsidRDefault="00D64C8F" w:rsidP="00101F8F">
      <w:pPr>
        <w:pStyle w:val="paragraph"/>
        <w:numPr>
          <w:ilvl w:val="2"/>
          <w:numId w:val="5"/>
        </w:numPr>
        <w:tabs>
          <w:tab w:val="left" w:pos="426"/>
          <w:tab w:val="left" w:pos="1134"/>
        </w:tabs>
        <w:spacing w:before="120" w:beforeAutospacing="0" w:after="120" w:afterAutospacing="0"/>
        <w:ind w:left="-567"/>
        <w:jc w:val="both"/>
        <w:textAlignment w:val="baseline"/>
        <w:rPr>
          <w:color w:val="000000"/>
        </w:rPr>
      </w:pPr>
      <w:r w:rsidRPr="0016704F">
        <w:t>Manter</w:t>
      </w:r>
      <w:r w:rsidRPr="0016704F">
        <w:rPr>
          <w:spacing w:val="6"/>
        </w:rPr>
        <w:t xml:space="preserve"> </w:t>
      </w:r>
      <w:r w:rsidRPr="0016704F">
        <w:t>preposto,</w:t>
      </w:r>
      <w:r w:rsidRPr="0016704F">
        <w:rPr>
          <w:spacing w:val="6"/>
        </w:rPr>
        <w:t xml:space="preserve"> </w:t>
      </w:r>
      <w:r w:rsidRPr="0016704F">
        <w:t>formalmente</w:t>
      </w:r>
      <w:r w:rsidRPr="0016704F">
        <w:rPr>
          <w:spacing w:val="4"/>
        </w:rPr>
        <w:t xml:space="preserve"> </w:t>
      </w:r>
      <w:r w:rsidRPr="0016704F">
        <w:t>designado</w:t>
      </w:r>
      <w:r w:rsidRPr="0016704F">
        <w:rPr>
          <w:spacing w:val="6"/>
        </w:rPr>
        <w:t xml:space="preserve"> </w:t>
      </w:r>
      <w:r w:rsidRPr="0016704F">
        <w:t>por</w:t>
      </w:r>
      <w:r w:rsidRPr="0016704F">
        <w:rPr>
          <w:spacing w:val="5"/>
        </w:rPr>
        <w:t xml:space="preserve"> </w:t>
      </w:r>
      <w:r w:rsidRPr="0016704F">
        <w:t>cada</w:t>
      </w:r>
      <w:r w:rsidRPr="0016704F">
        <w:rPr>
          <w:spacing w:val="4"/>
        </w:rPr>
        <w:t xml:space="preserve"> </w:t>
      </w:r>
      <w:r w:rsidRPr="0016704F">
        <w:t>secretaria,</w:t>
      </w:r>
      <w:r w:rsidRPr="0016704F">
        <w:rPr>
          <w:spacing w:val="8"/>
        </w:rPr>
        <w:t xml:space="preserve"> </w:t>
      </w:r>
      <w:r w:rsidRPr="0016704F">
        <w:t>para</w:t>
      </w:r>
      <w:r w:rsidRPr="0016704F">
        <w:rPr>
          <w:spacing w:val="6"/>
        </w:rPr>
        <w:t xml:space="preserve"> </w:t>
      </w:r>
      <w:r w:rsidRPr="0016704F">
        <w:t>fiscalizar</w:t>
      </w:r>
      <w:r w:rsidRPr="0016704F">
        <w:rPr>
          <w:spacing w:val="5"/>
        </w:rPr>
        <w:t xml:space="preserve"> </w:t>
      </w:r>
      <w:proofErr w:type="gramStart"/>
      <w:r w:rsidRPr="0016704F">
        <w:t>o</w:t>
      </w:r>
      <w:r>
        <w:t xml:space="preserve"> </w:t>
      </w:r>
      <w:r w:rsidRPr="0016704F">
        <w:rPr>
          <w:spacing w:val="-64"/>
        </w:rPr>
        <w:t xml:space="preserve"> </w:t>
      </w:r>
      <w:r>
        <w:t>contrato</w:t>
      </w:r>
      <w:proofErr w:type="gramEnd"/>
      <w:r>
        <w:t>.</w:t>
      </w:r>
    </w:p>
    <w:p w14:paraId="2766E14F" w14:textId="77777777" w:rsidR="00204F25" w:rsidRPr="00CC5B58" w:rsidRDefault="00204F25" w:rsidP="00531BD2">
      <w:pPr>
        <w:pStyle w:val="Ttulo1"/>
        <w:tabs>
          <w:tab w:val="left" w:pos="426"/>
        </w:tabs>
        <w:ind w:left="-567"/>
        <w:rPr>
          <w:rStyle w:val="normaltextrun"/>
          <w:b w:val="0"/>
          <w:bCs w:val="0"/>
        </w:rPr>
      </w:pPr>
      <w:bookmarkStart w:id="48" w:name="_Toc121871946"/>
      <w:r w:rsidRPr="00CC5B58">
        <w:rPr>
          <w:rStyle w:val="normaltextrun"/>
        </w:rPr>
        <w:t>OBRIGAÇÕES DA CONTRATADA</w:t>
      </w:r>
      <w:bookmarkEnd w:id="48"/>
      <w:r w:rsidRPr="00CC5B58">
        <w:rPr>
          <w:rStyle w:val="normaltextrun"/>
        </w:rPr>
        <w:t> </w:t>
      </w:r>
    </w:p>
    <w:p w14:paraId="30DE4BD2"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 xml:space="preserve">Ao aceitar a nota de empenho, a contratada obrigar-se-á a: </w:t>
      </w:r>
    </w:p>
    <w:p w14:paraId="5B0F9300" w14:textId="36201453" w:rsidR="00204F25" w:rsidRPr="00D64C8F" w:rsidRDefault="00D64C8F" w:rsidP="00101F8F">
      <w:pPr>
        <w:pStyle w:val="paragraph"/>
        <w:numPr>
          <w:ilvl w:val="2"/>
          <w:numId w:val="6"/>
        </w:numPr>
        <w:tabs>
          <w:tab w:val="left" w:pos="426"/>
          <w:tab w:val="left" w:pos="1134"/>
        </w:tabs>
        <w:spacing w:before="120" w:beforeAutospacing="0" w:after="120" w:afterAutospacing="0"/>
        <w:ind w:left="-567"/>
        <w:jc w:val="both"/>
        <w:textAlignment w:val="baseline"/>
        <w:rPr>
          <w:color w:val="000000"/>
        </w:rPr>
      </w:pPr>
      <w:r w:rsidRPr="008C77C7">
        <w:t>Fornecer</w:t>
      </w:r>
      <w:r w:rsidRPr="008C77C7">
        <w:rPr>
          <w:spacing w:val="-3"/>
        </w:rPr>
        <w:t xml:space="preserve"> </w:t>
      </w:r>
      <w:r w:rsidRPr="008C77C7">
        <w:t>os</w:t>
      </w:r>
      <w:r w:rsidRPr="008C77C7">
        <w:rPr>
          <w:spacing w:val="-3"/>
        </w:rPr>
        <w:t xml:space="preserve"> </w:t>
      </w:r>
      <w:r w:rsidRPr="008C77C7">
        <w:t>itens</w:t>
      </w:r>
      <w:r w:rsidR="008C77C7">
        <w:t xml:space="preserve"> </w:t>
      </w:r>
      <w:r w:rsidRPr="0016704F">
        <w:t>de</w:t>
      </w:r>
      <w:r w:rsidRPr="0016704F">
        <w:rPr>
          <w:spacing w:val="-2"/>
        </w:rPr>
        <w:t xml:space="preserve"> </w:t>
      </w:r>
      <w:r w:rsidRPr="0016704F">
        <w:t>acordo</w:t>
      </w:r>
      <w:r w:rsidRPr="0016704F">
        <w:rPr>
          <w:spacing w:val="-3"/>
        </w:rPr>
        <w:t xml:space="preserve"> </w:t>
      </w:r>
      <w:r w:rsidRPr="0016704F">
        <w:t>com</w:t>
      </w:r>
      <w:r w:rsidRPr="0016704F">
        <w:rPr>
          <w:spacing w:val="-4"/>
        </w:rPr>
        <w:t xml:space="preserve"> </w:t>
      </w:r>
      <w:r w:rsidRPr="0016704F">
        <w:t>o edital.</w:t>
      </w:r>
    </w:p>
    <w:p w14:paraId="4F395BF7" w14:textId="23D0DF3B" w:rsidR="00D64C8F" w:rsidRPr="00D64C8F" w:rsidRDefault="00D64C8F" w:rsidP="00101F8F">
      <w:pPr>
        <w:pStyle w:val="paragraph"/>
        <w:numPr>
          <w:ilvl w:val="2"/>
          <w:numId w:val="6"/>
        </w:numPr>
        <w:tabs>
          <w:tab w:val="left" w:pos="426"/>
          <w:tab w:val="left" w:pos="1134"/>
        </w:tabs>
        <w:spacing w:before="120" w:beforeAutospacing="0" w:after="120" w:afterAutospacing="0"/>
        <w:ind w:left="-567"/>
        <w:jc w:val="both"/>
        <w:textAlignment w:val="baseline"/>
        <w:rPr>
          <w:color w:val="000000"/>
        </w:rPr>
      </w:pPr>
      <w:r w:rsidRPr="0016704F">
        <w:t>Acatar as decisões e observações feitas pela fiscalização da Prefeitura Municipal de</w:t>
      </w:r>
      <w:r w:rsidRPr="0016704F">
        <w:rPr>
          <w:spacing w:val="1"/>
        </w:rPr>
        <w:t xml:space="preserve"> </w:t>
      </w:r>
      <w:r w:rsidRPr="0016704F">
        <w:t>Alto Taquari</w:t>
      </w:r>
      <w:r w:rsidRPr="0016704F">
        <w:rPr>
          <w:spacing w:val="-2"/>
        </w:rPr>
        <w:t xml:space="preserve"> </w:t>
      </w:r>
      <w:r w:rsidRPr="0016704F">
        <w:t>-</w:t>
      </w:r>
      <w:r w:rsidRPr="0016704F">
        <w:rPr>
          <w:spacing w:val="1"/>
        </w:rPr>
        <w:t xml:space="preserve"> </w:t>
      </w:r>
      <w:r w:rsidRPr="0016704F">
        <w:t>MT, por</w:t>
      </w:r>
      <w:r w:rsidRPr="0016704F">
        <w:rPr>
          <w:spacing w:val="-2"/>
        </w:rPr>
        <w:t xml:space="preserve"> </w:t>
      </w:r>
      <w:r w:rsidRPr="0016704F">
        <w:t>escrito,</w:t>
      </w:r>
      <w:r w:rsidRPr="0016704F">
        <w:rPr>
          <w:spacing w:val="-3"/>
        </w:rPr>
        <w:t xml:space="preserve"> </w:t>
      </w:r>
      <w:r w:rsidRPr="0016704F">
        <w:t>em</w:t>
      </w:r>
      <w:r w:rsidRPr="0016704F">
        <w:rPr>
          <w:spacing w:val="-2"/>
        </w:rPr>
        <w:t xml:space="preserve"> </w:t>
      </w:r>
      <w:r w:rsidRPr="0016704F">
        <w:t>duas</w:t>
      </w:r>
      <w:r w:rsidRPr="0016704F">
        <w:rPr>
          <w:spacing w:val="-3"/>
        </w:rPr>
        <w:t xml:space="preserve"> </w:t>
      </w:r>
      <w:r w:rsidRPr="0016704F">
        <w:t>vias</w:t>
      </w:r>
      <w:r w:rsidRPr="0016704F">
        <w:rPr>
          <w:spacing w:val="-1"/>
        </w:rPr>
        <w:t xml:space="preserve"> </w:t>
      </w:r>
      <w:r w:rsidRPr="0016704F">
        <w:t>e</w:t>
      </w:r>
      <w:r w:rsidRPr="0016704F">
        <w:rPr>
          <w:spacing w:val="-2"/>
        </w:rPr>
        <w:t xml:space="preserve"> </w:t>
      </w:r>
      <w:r w:rsidRPr="0016704F">
        <w:t>entregues</w:t>
      </w:r>
      <w:r w:rsidRPr="0016704F">
        <w:rPr>
          <w:spacing w:val="-1"/>
        </w:rPr>
        <w:t xml:space="preserve"> </w:t>
      </w:r>
      <w:r w:rsidRPr="0016704F">
        <w:t>mediante</w:t>
      </w:r>
      <w:r w:rsidRPr="0016704F">
        <w:rPr>
          <w:spacing w:val="-2"/>
        </w:rPr>
        <w:t xml:space="preserve"> </w:t>
      </w:r>
      <w:r w:rsidRPr="0016704F">
        <w:t>recibo;</w:t>
      </w:r>
    </w:p>
    <w:p w14:paraId="1F10AC8F" w14:textId="6FA229FF" w:rsidR="00D64C8F" w:rsidRPr="00D64C8F" w:rsidRDefault="00D64C8F" w:rsidP="00101F8F">
      <w:pPr>
        <w:pStyle w:val="paragraph"/>
        <w:numPr>
          <w:ilvl w:val="2"/>
          <w:numId w:val="6"/>
        </w:numPr>
        <w:tabs>
          <w:tab w:val="left" w:pos="426"/>
          <w:tab w:val="left" w:pos="1134"/>
        </w:tabs>
        <w:spacing w:before="120" w:beforeAutospacing="0" w:after="120" w:afterAutospacing="0"/>
        <w:ind w:left="-567"/>
        <w:jc w:val="both"/>
        <w:textAlignment w:val="baseline"/>
        <w:rPr>
          <w:color w:val="000000"/>
        </w:rPr>
      </w:pPr>
      <w:r w:rsidRPr="0016704F">
        <w:t>Responsabilizar-se</w:t>
      </w:r>
      <w:r w:rsidRPr="0016704F">
        <w:rPr>
          <w:spacing w:val="-2"/>
        </w:rPr>
        <w:t xml:space="preserve"> </w:t>
      </w:r>
      <w:r w:rsidRPr="0016704F">
        <w:t>pelas</w:t>
      </w:r>
      <w:r w:rsidRPr="0016704F">
        <w:rPr>
          <w:spacing w:val="-5"/>
        </w:rPr>
        <w:t xml:space="preserve"> </w:t>
      </w:r>
      <w:r w:rsidRPr="0016704F">
        <w:t>operações</w:t>
      </w:r>
      <w:r w:rsidRPr="0016704F">
        <w:rPr>
          <w:spacing w:val="-5"/>
        </w:rPr>
        <w:t xml:space="preserve"> </w:t>
      </w:r>
      <w:r w:rsidRPr="0016704F">
        <w:t>e</w:t>
      </w:r>
      <w:r w:rsidRPr="0016704F">
        <w:rPr>
          <w:spacing w:val="-2"/>
        </w:rPr>
        <w:t xml:space="preserve"> </w:t>
      </w:r>
      <w:r w:rsidRPr="0016704F">
        <w:t>custos</w:t>
      </w:r>
      <w:r w:rsidRPr="0016704F">
        <w:rPr>
          <w:spacing w:val="-4"/>
        </w:rPr>
        <w:t xml:space="preserve"> </w:t>
      </w:r>
      <w:r w:rsidRPr="0016704F">
        <w:t>de</w:t>
      </w:r>
      <w:r w:rsidRPr="0016704F">
        <w:rPr>
          <w:spacing w:val="-4"/>
        </w:rPr>
        <w:t xml:space="preserve"> </w:t>
      </w:r>
      <w:r w:rsidRPr="0016704F">
        <w:t>transporte,</w:t>
      </w:r>
      <w:r w:rsidRPr="0016704F">
        <w:rPr>
          <w:spacing w:val="-5"/>
        </w:rPr>
        <w:t xml:space="preserve"> </w:t>
      </w:r>
      <w:r w:rsidRPr="0016704F">
        <w:t>carga</w:t>
      </w:r>
      <w:r w:rsidRPr="0016704F">
        <w:rPr>
          <w:spacing w:val="-1"/>
        </w:rPr>
        <w:t xml:space="preserve"> </w:t>
      </w:r>
      <w:r w:rsidRPr="0016704F">
        <w:t>e</w:t>
      </w:r>
      <w:r w:rsidRPr="0016704F">
        <w:rPr>
          <w:spacing w:val="-4"/>
        </w:rPr>
        <w:t xml:space="preserve"> </w:t>
      </w:r>
      <w:r w:rsidRPr="0016704F">
        <w:t>descarga.</w:t>
      </w:r>
    </w:p>
    <w:p w14:paraId="3B320E47" w14:textId="3854B9EB" w:rsidR="00D64C8F" w:rsidRPr="00D64C8F" w:rsidRDefault="00D64C8F" w:rsidP="00101F8F">
      <w:pPr>
        <w:pStyle w:val="paragraph"/>
        <w:numPr>
          <w:ilvl w:val="2"/>
          <w:numId w:val="6"/>
        </w:numPr>
        <w:tabs>
          <w:tab w:val="left" w:pos="426"/>
          <w:tab w:val="left" w:pos="1134"/>
        </w:tabs>
        <w:spacing w:before="120" w:beforeAutospacing="0" w:after="120" w:afterAutospacing="0"/>
        <w:ind w:left="-567"/>
        <w:jc w:val="both"/>
        <w:textAlignment w:val="baseline"/>
        <w:rPr>
          <w:color w:val="000000"/>
        </w:rPr>
      </w:pPr>
      <w:r w:rsidRPr="0016704F">
        <w:t xml:space="preserve">Os </w:t>
      </w:r>
      <w:r w:rsidRPr="008C77C7">
        <w:t>produtos cotados</w:t>
      </w:r>
      <w:r w:rsidRPr="0016704F">
        <w:t xml:space="preserve"> deverão atender as especificações constantes no Termo de</w:t>
      </w:r>
      <w:r w:rsidRPr="0016704F">
        <w:rPr>
          <w:spacing w:val="1"/>
        </w:rPr>
        <w:t xml:space="preserve"> </w:t>
      </w:r>
      <w:r w:rsidRPr="0016704F">
        <w:t>Referência.</w:t>
      </w:r>
    </w:p>
    <w:p w14:paraId="365BDA68" w14:textId="15A60B58" w:rsidR="00D64C8F" w:rsidRPr="008C77C7" w:rsidRDefault="00D64C8F" w:rsidP="00101F8F">
      <w:pPr>
        <w:pStyle w:val="paragraph"/>
        <w:numPr>
          <w:ilvl w:val="2"/>
          <w:numId w:val="6"/>
        </w:numPr>
        <w:tabs>
          <w:tab w:val="left" w:pos="426"/>
          <w:tab w:val="left" w:pos="1134"/>
        </w:tabs>
        <w:spacing w:before="120" w:beforeAutospacing="0" w:after="120" w:afterAutospacing="0"/>
        <w:ind w:left="-567"/>
        <w:jc w:val="both"/>
        <w:textAlignment w:val="baseline"/>
        <w:rPr>
          <w:color w:val="000000"/>
        </w:rPr>
      </w:pPr>
      <w:r w:rsidRPr="008C77C7">
        <w:lastRenderedPageBreak/>
        <w:t>Reparar, corrigir</w:t>
      </w:r>
      <w:r w:rsidRPr="008C77C7">
        <w:rPr>
          <w:spacing w:val="1"/>
        </w:rPr>
        <w:t xml:space="preserve"> </w:t>
      </w:r>
      <w:r w:rsidRPr="008C77C7">
        <w:t>e/ ou remover</w:t>
      </w:r>
      <w:r w:rsidRPr="008C77C7">
        <w:rPr>
          <w:spacing w:val="66"/>
        </w:rPr>
        <w:t xml:space="preserve"> </w:t>
      </w:r>
      <w:r w:rsidRPr="008C77C7">
        <w:t>às suas expensas, no todo ou em parte, dos</w:t>
      </w:r>
      <w:r w:rsidRPr="008C77C7">
        <w:rPr>
          <w:spacing w:val="1"/>
        </w:rPr>
        <w:t xml:space="preserve"> </w:t>
      </w:r>
      <w:r w:rsidRPr="008C77C7">
        <w:t>objetos</w:t>
      </w:r>
      <w:r w:rsidRPr="008C77C7">
        <w:rPr>
          <w:spacing w:val="1"/>
        </w:rPr>
        <w:t xml:space="preserve"> </w:t>
      </w:r>
      <w:r w:rsidRPr="008C77C7">
        <w:t>licitados,</w:t>
      </w:r>
      <w:r w:rsidRPr="008C77C7">
        <w:rPr>
          <w:spacing w:val="1"/>
        </w:rPr>
        <w:t xml:space="preserve"> </w:t>
      </w:r>
      <w:r w:rsidRPr="008C77C7">
        <w:t>em</w:t>
      </w:r>
      <w:r w:rsidRPr="008C77C7">
        <w:rPr>
          <w:spacing w:val="1"/>
        </w:rPr>
        <w:t xml:space="preserve"> </w:t>
      </w:r>
      <w:r w:rsidRPr="008C77C7">
        <w:t>que</w:t>
      </w:r>
      <w:r w:rsidRPr="008C77C7">
        <w:rPr>
          <w:spacing w:val="1"/>
        </w:rPr>
        <w:t xml:space="preserve"> </w:t>
      </w:r>
      <w:r w:rsidRPr="008C77C7">
        <w:t>se</w:t>
      </w:r>
      <w:r w:rsidRPr="008C77C7">
        <w:rPr>
          <w:spacing w:val="1"/>
        </w:rPr>
        <w:t xml:space="preserve"> </w:t>
      </w:r>
      <w:r w:rsidRPr="008C77C7">
        <w:t>verifique</w:t>
      </w:r>
      <w:r w:rsidRPr="008C77C7">
        <w:rPr>
          <w:spacing w:val="1"/>
        </w:rPr>
        <w:t xml:space="preserve"> </w:t>
      </w:r>
      <w:r w:rsidRPr="008C77C7">
        <w:t>danos</w:t>
      </w:r>
      <w:r w:rsidRPr="008C77C7">
        <w:rPr>
          <w:spacing w:val="1"/>
        </w:rPr>
        <w:t xml:space="preserve"> </w:t>
      </w:r>
      <w:r w:rsidRPr="008C77C7">
        <w:t>em</w:t>
      </w:r>
      <w:r w:rsidRPr="008C77C7">
        <w:rPr>
          <w:spacing w:val="1"/>
        </w:rPr>
        <w:t xml:space="preserve"> </w:t>
      </w:r>
      <w:r w:rsidRPr="008C77C7">
        <w:t>decorrência</w:t>
      </w:r>
      <w:r w:rsidRPr="008C77C7">
        <w:rPr>
          <w:spacing w:val="1"/>
        </w:rPr>
        <w:t xml:space="preserve"> </w:t>
      </w:r>
      <w:r w:rsidRPr="008C77C7">
        <w:t>do</w:t>
      </w:r>
      <w:r w:rsidRPr="008C77C7">
        <w:rPr>
          <w:spacing w:val="1"/>
        </w:rPr>
        <w:t xml:space="preserve"> </w:t>
      </w:r>
      <w:r w:rsidRPr="008C77C7">
        <w:t>transporte</w:t>
      </w:r>
      <w:r w:rsidRPr="008C77C7">
        <w:rPr>
          <w:spacing w:val="1"/>
        </w:rPr>
        <w:t xml:space="preserve"> </w:t>
      </w:r>
      <w:r w:rsidRPr="008C77C7">
        <w:t>ou</w:t>
      </w:r>
      <w:r w:rsidRPr="008C77C7">
        <w:rPr>
          <w:spacing w:val="1"/>
        </w:rPr>
        <w:t xml:space="preserve"> </w:t>
      </w:r>
      <w:r w:rsidRPr="008C77C7">
        <w:t>de</w:t>
      </w:r>
      <w:r w:rsidRPr="008C77C7">
        <w:rPr>
          <w:spacing w:val="1"/>
        </w:rPr>
        <w:t xml:space="preserve"> </w:t>
      </w:r>
      <w:r w:rsidRPr="008C77C7">
        <w:t>fabricação, bem como, providenciar a substituição dos mesmos, no prazo máximo de 10</w:t>
      </w:r>
      <w:r w:rsidRPr="008C77C7">
        <w:rPr>
          <w:spacing w:val="1"/>
        </w:rPr>
        <w:t xml:space="preserve"> </w:t>
      </w:r>
      <w:r w:rsidRPr="008C77C7">
        <w:t>(dez)</w:t>
      </w:r>
      <w:r w:rsidRPr="008C77C7">
        <w:rPr>
          <w:spacing w:val="-2"/>
        </w:rPr>
        <w:t xml:space="preserve"> </w:t>
      </w:r>
      <w:r w:rsidRPr="008C77C7">
        <w:t>dias,</w:t>
      </w:r>
      <w:r w:rsidRPr="008C77C7">
        <w:rPr>
          <w:spacing w:val="-3"/>
        </w:rPr>
        <w:t xml:space="preserve"> </w:t>
      </w:r>
      <w:r w:rsidRPr="008C77C7">
        <w:t>contados da</w:t>
      </w:r>
      <w:r w:rsidRPr="008C77C7">
        <w:rPr>
          <w:spacing w:val="-2"/>
        </w:rPr>
        <w:t xml:space="preserve"> </w:t>
      </w:r>
      <w:r w:rsidRPr="008C77C7">
        <w:t>notificação que</w:t>
      </w:r>
      <w:r w:rsidRPr="008C77C7">
        <w:rPr>
          <w:spacing w:val="-1"/>
        </w:rPr>
        <w:t xml:space="preserve"> </w:t>
      </w:r>
      <w:r w:rsidRPr="008C77C7">
        <w:t>lhe</w:t>
      </w:r>
      <w:r w:rsidRPr="008C77C7">
        <w:rPr>
          <w:spacing w:val="-2"/>
        </w:rPr>
        <w:t xml:space="preserve"> </w:t>
      </w:r>
      <w:r w:rsidRPr="008C77C7">
        <w:t>for</w:t>
      </w:r>
      <w:r w:rsidRPr="008C77C7">
        <w:rPr>
          <w:spacing w:val="-2"/>
        </w:rPr>
        <w:t xml:space="preserve"> </w:t>
      </w:r>
      <w:r w:rsidRPr="008C77C7">
        <w:t>entregue</w:t>
      </w:r>
      <w:r w:rsidRPr="008C77C7">
        <w:rPr>
          <w:spacing w:val="1"/>
        </w:rPr>
        <w:t xml:space="preserve"> </w:t>
      </w:r>
      <w:r w:rsidRPr="008C77C7">
        <w:t>oficialmente;</w:t>
      </w:r>
    </w:p>
    <w:p w14:paraId="1E0DE059" w14:textId="64F8F226" w:rsidR="00D64C8F" w:rsidRPr="00D64C8F" w:rsidRDefault="00D64C8F" w:rsidP="00101F8F">
      <w:pPr>
        <w:pStyle w:val="paragraph"/>
        <w:numPr>
          <w:ilvl w:val="2"/>
          <w:numId w:val="6"/>
        </w:numPr>
        <w:tabs>
          <w:tab w:val="left" w:pos="426"/>
          <w:tab w:val="left" w:pos="1134"/>
        </w:tabs>
        <w:spacing w:before="120" w:beforeAutospacing="0" w:after="120" w:afterAutospacing="0"/>
        <w:ind w:left="-567"/>
        <w:jc w:val="both"/>
        <w:textAlignment w:val="baseline"/>
        <w:rPr>
          <w:color w:val="000000"/>
        </w:rPr>
      </w:pPr>
      <w:r w:rsidRPr="00D64C8F">
        <w:t>Arcar</w:t>
      </w:r>
      <w:r w:rsidRPr="00D64C8F">
        <w:rPr>
          <w:spacing w:val="35"/>
        </w:rPr>
        <w:t xml:space="preserve"> </w:t>
      </w:r>
      <w:r w:rsidRPr="00D64C8F">
        <w:t>com</w:t>
      </w:r>
      <w:r w:rsidRPr="00D64C8F">
        <w:rPr>
          <w:spacing w:val="36"/>
        </w:rPr>
        <w:t xml:space="preserve"> </w:t>
      </w:r>
      <w:r w:rsidRPr="00D64C8F">
        <w:t>todas</w:t>
      </w:r>
      <w:r w:rsidRPr="00D64C8F">
        <w:rPr>
          <w:spacing w:val="37"/>
        </w:rPr>
        <w:t xml:space="preserve"> </w:t>
      </w:r>
      <w:r w:rsidRPr="00D64C8F">
        <w:t>as</w:t>
      </w:r>
      <w:r w:rsidRPr="00D64C8F">
        <w:rPr>
          <w:spacing w:val="37"/>
        </w:rPr>
        <w:t xml:space="preserve"> </w:t>
      </w:r>
      <w:r w:rsidRPr="00D64C8F">
        <w:t>despesas,</w:t>
      </w:r>
      <w:r w:rsidRPr="00D64C8F">
        <w:rPr>
          <w:spacing w:val="34"/>
        </w:rPr>
        <w:t xml:space="preserve"> </w:t>
      </w:r>
      <w:r w:rsidRPr="00D64C8F">
        <w:t>diretas</w:t>
      </w:r>
      <w:r w:rsidRPr="00D64C8F">
        <w:rPr>
          <w:spacing w:val="37"/>
        </w:rPr>
        <w:t xml:space="preserve"> </w:t>
      </w:r>
      <w:r w:rsidRPr="00D64C8F">
        <w:t>ou</w:t>
      </w:r>
      <w:r w:rsidRPr="00D64C8F">
        <w:rPr>
          <w:spacing w:val="35"/>
        </w:rPr>
        <w:t xml:space="preserve"> </w:t>
      </w:r>
      <w:r w:rsidRPr="00D64C8F">
        <w:t>indiretas,</w:t>
      </w:r>
      <w:r w:rsidRPr="00D64C8F">
        <w:rPr>
          <w:spacing w:val="37"/>
        </w:rPr>
        <w:t xml:space="preserve"> </w:t>
      </w:r>
      <w:r w:rsidRPr="00D64C8F">
        <w:t>decorrentes</w:t>
      </w:r>
      <w:r w:rsidRPr="00D64C8F">
        <w:rPr>
          <w:spacing w:val="36"/>
        </w:rPr>
        <w:t xml:space="preserve"> </w:t>
      </w:r>
      <w:r w:rsidRPr="00D64C8F">
        <w:t>do</w:t>
      </w:r>
      <w:r w:rsidRPr="00D64C8F">
        <w:rPr>
          <w:spacing w:val="35"/>
        </w:rPr>
        <w:t xml:space="preserve"> </w:t>
      </w:r>
      <w:r w:rsidRPr="00D64C8F">
        <w:t>cumprimento</w:t>
      </w:r>
      <w:r w:rsidRPr="00D64C8F">
        <w:rPr>
          <w:spacing w:val="-64"/>
        </w:rPr>
        <w:t xml:space="preserve"> </w:t>
      </w:r>
      <w:r w:rsidRPr="00D64C8F">
        <w:t>das</w:t>
      </w:r>
      <w:r w:rsidRPr="00D64C8F">
        <w:rPr>
          <w:spacing w:val="-3"/>
        </w:rPr>
        <w:t xml:space="preserve"> </w:t>
      </w:r>
      <w:r w:rsidRPr="00D64C8F">
        <w:t>obrigações assumidas,</w:t>
      </w:r>
      <w:r w:rsidRPr="00D64C8F">
        <w:rPr>
          <w:spacing w:val="-3"/>
        </w:rPr>
        <w:t xml:space="preserve"> </w:t>
      </w:r>
      <w:r w:rsidRPr="00D64C8F">
        <w:t>sem</w:t>
      </w:r>
      <w:r w:rsidRPr="00D64C8F">
        <w:rPr>
          <w:spacing w:val="-1"/>
        </w:rPr>
        <w:t xml:space="preserve"> </w:t>
      </w:r>
      <w:r w:rsidRPr="00D64C8F">
        <w:t>qualquer</w:t>
      </w:r>
      <w:r w:rsidRPr="00D64C8F">
        <w:rPr>
          <w:spacing w:val="-2"/>
        </w:rPr>
        <w:t xml:space="preserve"> </w:t>
      </w:r>
      <w:r w:rsidRPr="00D64C8F">
        <w:t>ônus</w:t>
      </w:r>
      <w:r w:rsidRPr="00D64C8F">
        <w:rPr>
          <w:spacing w:val="-2"/>
        </w:rPr>
        <w:t xml:space="preserve"> </w:t>
      </w:r>
      <w:r w:rsidRPr="00D64C8F">
        <w:t>ao</w:t>
      </w:r>
      <w:r w:rsidRPr="00D64C8F">
        <w:rPr>
          <w:spacing w:val="-2"/>
        </w:rPr>
        <w:t xml:space="preserve"> </w:t>
      </w:r>
      <w:r w:rsidRPr="00D64C8F">
        <w:t>CONTRATANTE.</w:t>
      </w:r>
    </w:p>
    <w:p w14:paraId="7F874D6C" w14:textId="77777777" w:rsidR="00204F25" w:rsidRPr="00CC5B58" w:rsidRDefault="00204F25" w:rsidP="00531BD2">
      <w:pPr>
        <w:pStyle w:val="Ttulo1"/>
        <w:tabs>
          <w:tab w:val="left" w:pos="426"/>
        </w:tabs>
        <w:ind w:left="-567"/>
        <w:rPr>
          <w:rStyle w:val="normaltextrun"/>
          <w:b w:val="0"/>
          <w:bCs w:val="0"/>
        </w:rPr>
      </w:pPr>
      <w:bookmarkStart w:id="49" w:name="_Toc121871947"/>
      <w:r w:rsidRPr="00CC5B58">
        <w:rPr>
          <w:rStyle w:val="normaltextrun"/>
        </w:rPr>
        <w:t>ENTREGA E RECEBIMENTO DO OBJETO</w:t>
      </w:r>
      <w:bookmarkEnd w:id="49"/>
    </w:p>
    <w:p w14:paraId="04B2340E"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8C77C7">
        <w:rPr>
          <w:color w:val="000000"/>
        </w:rPr>
        <w:t>A entrega do(s) produto(s) será</w:t>
      </w:r>
      <w:r w:rsidRPr="00CC5B58">
        <w:rPr>
          <w:color w:val="000000"/>
        </w:rPr>
        <w:t>(</w:t>
      </w:r>
      <w:proofErr w:type="spellStart"/>
      <w:r w:rsidRPr="00CC5B58">
        <w:rPr>
          <w:color w:val="000000"/>
        </w:rPr>
        <w:t>ão</w:t>
      </w:r>
      <w:proofErr w:type="spellEnd"/>
      <w:r w:rsidRPr="00CC5B58">
        <w:rPr>
          <w:color w:val="000000"/>
        </w:rPr>
        <w:t>) realizada(s) preferencialmente de forma única por nota de empenho, conforme especificações dos materiais e respectivas quantidades, de acordo com a descrição dos produtos contida no Anexo I - Termo de Referência, acompanhada de nota fiscal correspondente, a qual deverá ser preenchida com as especificações apresentadas na respectiva nota de empenho.</w:t>
      </w:r>
    </w:p>
    <w:p w14:paraId="4383AE77"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O local, dias e horários de entrega estão definido no Anexo I - Termo de Referência.</w:t>
      </w:r>
    </w:p>
    <w:p w14:paraId="2DC8D99B"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O recebimento será feito (art. 140, II, da Lei Federal nº 14.133, de 2021):</w:t>
      </w:r>
    </w:p>
    <w:p w14:paraId="0D50E900"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proofErr w:type="gramStart"/>
      <w:r w:rsidRPr="00CC5B58">
        <w:rPr>
          <w:color w:val="000000"/>
        </w:rPr>
        <w:t>provisoriamente</w:t>
      </w:r>
      <w:proofErr w:type="gramEnd"/>
      <w:r w:rsidRPr="00CC5B58">
        <w:rPr>
          <w:color w:val="000000"/>
        </w:rPr>
        <w:t xml:space="preserve">, de forma sumária, pelo responsável por seu acompanhamento e fiscalização, com verificação posterior da conformidade do material com as exigências contratuais (art. 140, II, “a”); e </w:t>
      </w:r>
    </w:p>
    <w:p w14:paraId="740768BB"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proofErr w:type="gramStart"/>
      <w:r w:rsidRPr="00CC5B58">
        <w:rPr>
          <w:color w:val="000000"/>
        </w:rPr>
        <w:t>definitivamente</w:t>
      </w:r>
      <w:proofErr w:type="gramEnd"/>
      <w:r w:rsidRPr="00CC5B58">
        <w:rPr>
          <w:color w:val="000000"/>
        </w:rPr>
        <w:t>, por servidor ou comissão designada pela autoridade competente, mediante termo detalhado que comprove o atendimento das exigências contratuais (art. 140, II, “b”).</w:t>
      </w:r>
    </w:p>
    <w:p w14:paraId="5B49D5ED" w14:textId="3DEF4C05"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8C77C7">
        <w:rPr>
          <w:color w:val="000000"/>
        </w:rPr>
        <w:t>Serão devolvidos os materiais que não</w:t>
      </w:r>
      <w:r w:rsidRPr="00CC5B58">
        <w:rPr>
          <w:color w:val="000000"/>
        </w:rPr>
        <w:t xml:space="preserve"> atenderem as especificações exigidas no Anexo I - Termo de Referência, para troca no prazo máximo de </w:t>
      </w:r>
      <w:r w:rsidRPr="00256F3D">
        <w:rPr>
          <w:color w:val="000000"/>
        </w:rPr>
        <w:t>10 (dez)</w:t>
      </w:r>
      <w:r w:rsidRPr="00CC5B58">
        <w:rPr>
          <w:color w:val="000000"/>
        </w:rPr>
        <w:t xml:space="preserve"> dias </w:t>
      </w:r>
      <w:r w:rsidR="00585412">
        <w:rPr>
          <w:color w:val="000000"/>
        </w:rPr>
        <w:t>corridos</w:t>
      </w:r>
      <w:r w:rsidRPr="00CC5B58">
        <w:rPr>
          <w:color w:val="000000"/>
        </w:rPr>
        <w:t>, a partir da notificação, às suas expensas, sem prejuízo da aplicação das penalidades.</w:t>
      </w:r>
    </w:p>
    <w:p w14:paraId="3AA0D903"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Na hipótese da contratada não proceder às correções e/ou substituições dentro do prazo do item anterior, incidirá a penalidade de multa moratória, podendo, inclusive, culminar com a inexecução total do contrato.</w:t>
      </w:r>
    </w:p>
    <w:p w14:paraId="47B221DB" w14:textId="77777777" w:rsidR="00204F25" w:rsidRPr="00CC5B58" w:rsidRDefault="00204F25" w:rsidP="00531BD2">
      <w:pPr>
        <w:pStyle w:val="Ttulo1"/>
        <w:tabs>
          <w:tab w:val="left" w:pos="426"/>
        </w:tabs>
        <w:ind w:left="-567"/>
        <w:rPr>
          <w:rStyle w:val="normaltextrun"/>
          <w:b w:val="0"/>
          <w:bCs w:val="0"/>
        </w:rPr>
      </w:pPr>
      <w:bookmarkStart w:id="50" w:name="_Toc121871948"/>
      <w:r w:rsidRPr="00CC5B58">
        <w:rPr>
          <w:rStyle w:val="normaltextrun"/>
        </w:rPr>
        <w:t>LIQUIDAÇÃO E DO PAGAMENTO</w:t>
      </w:r>
      <w:bookmarkEnd w:id="50"/>
      <w:r w:rsidRPr="00CC5B58">
        <w:rPr>
          <w:rStyle w:val="normaltextrun"/>
        </w:rPr>
        <w:t> </w:t>
      </w:r>
    </w:p>
    <w:p w14:paraId="17C99944" w14:textId="0D4AC5C6"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themeColor="text1"/>
        </w:rPr>
      </w:pPr>
      <w:r w:rsidRPr="00CC5B58">
        <w:rPr>
          <w:color w:val="000000" w:themeColor="text1"/>
        </w:rPr>
        <w:t xml:space="preserve">A </w:t>
      </w:r>
      <w:r w:rsidRPr="00CC5B58">
        <w:rPr>
          <w:color w:val="000000"/>
        </w:rPr>
        <w:t>contratada</w:t>
      </w:r>
      <w:r w:rsidRPr="00CC5B58">
        <w:rPr>
          <w:color w:val="000000" w:themeColor="text1"/>
        </w:rPr>
        <w:t xml:space="preserve"> deverá entregar a Nota Fiscal no momento da entrega do objeto contratado, </w:t>
      </w:r>
      <w:r w:rsidRPr="00CC5B58">
        <w:rPr>
          <w:color w:val="000000"/>
        </w:rPr>
        <w:t>sob</w:t>
      </w:r>
      <w:r w:rsidRPr="00CC5B58">
        <w:rPr>
          <w:color w:val="000000" w:themeColor="text1"/>
        </w:rPr>
        <w:t xml:space="preserve"> pena de não recebimento, e as certidões de regularidade fiscal, social e trabalhista exigidas na habilitação da licitação, ou as justificativas pela impossibilidade de apresentação das referidas certidões, além de outros documentos eventualmente exigidos no Termo de Referência para liquidação e pagamento, em até </w:t>
      </w:r>
      <w:r w:rsidR="00A35BBE">
        <w:rPr>
          <w:color w:val="000000" w:themeColor="text1"/>
        </w:rPr>
        <w:t>30</w:t>
      </w:r>
      <w:r w:rsidRPr="00CC5B58">
        <w:rPr>
          <w:color w:val="000000" w:themeColor="text1"/>
        </w:rPr>
        <w:t xml:space="preserve"> dias após a entrega do objeto contratado, sob pena de caracterizar a infração tipificada no art. 155, VII, da Lei Federal nº 14.133, de 2021. </w:t>
      </w:r>
    </w:p>
    <w:p w14:paraId="2C097CDA"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rPr>
          <w:color w:val="000000" w:themeColor="text1"/>
        </w:rPr>
        <w:t xml:space="preserve">O </w:t>
      </w:r>
      <w:r w:rsidRPr="00CC5B58">
        <w:rPr>
          <w:color w:val="000000"/>
        </w:rPr>
        <w:t>CNPJ</w:t>
      </w:r>
      <w:r w:rsidRPr="00CC5B58">
        <w:rPr>
          <w:color w:val="000000" w:themeColor="text1"/>
        </w:rPr>
        <w:t xml:space="preserve"> </w:t>
      </w:r>
      <w:r w:rsidRPr="00CC5B58">
        <w:rPr>
          <w:color w:val="000000"/>
        </w:rPr>
        <w:t>constante</w:t>
      </w:r>
      <w:r w:rsidRPr="00CC5B58">
        <w:rPr>
          <w:color w:val="000000" w:themeColor="text1"/>
        </w:rPr>
        <w:t xml:space="preserve"> da nota fiscal/fatura deverá ser o mesmo indicado na proposta e nota de empenho. </w:t>
      </w:r>
    </w:p>
    <w:p w14:paraId="0307850D" w14:textId="42FE1A16"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 xml:space="preserve">O objeto contratado será recebido provisoriamente pelo fiscal de contrato designado, mediante preenchimento de “Formulário de Liquidação de Despesa”, nos termos do Decreto Municipal nº </w:t>
      </w:r>
      <w:r w:rsidR="00094C85">
        <w:rPr>
          <w:color w:val="000000"/>
        </w:rPr>
        <w:t>24</w:t>
      </w:r>
      <w:r w:rsidRPr="00CC5B58">
        <w:rPr>
          <w:color w:val="000000"/>
        </w:rPr>
        <w:t>, de 202</w:t>
      </w:r>
      <w:r w:rsidR="001D40FF" w:rsidRPr="00CC5B58">
        <w:rPr>
          <w:color w:val="000000"/>
        </w:rPr>
        <w:t>3</w:t>
      </w:r>
      <w:r w:rsidRPr="00CC5B58">
        <w:rPr>
          <w:color w:val="000000"/>
        </w:rPr>
        <w:t>, quando verificado o cumprimento das exigências de caráter técnico (art. 140, II, “a”, da Lei Federal nº 14.133, de 2021) e definitivamente por servidor ou comissão designada pela autoridade competente, mediante termo detalhado que comprove o atendimento das exigências contratuais (art. 140, II, “b”, da Lei Federal nº 14.133, de 2021).</w:t>
      </w:r>
    </w:p>
    <w:p w14:paraId="5287ECA2"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rPr>
          <w:color w:val="000000"/>
        </w:rPr>
        <w:t>No caso de fornecimento de bens importados, a contratada deverá apresentar a documentação que comprove a sua origem, bem como a quitação dos tributos de importação a eles referentes. </w:t>
      </w:r>
    </w:p>
    <w:p w14:paraId="438DE370" w14:textId="439343B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rPr>
          <w:color w:val="000000"/>
        </w:rPr>
        <w:lastRenderedPageBreak/>
        <w:t xml:space="preserve">O pagamento do objeto da presente licitação, sujeito à retenção na fonte de tributos e contribuições sociais de acordo com os normativos legais, será efetuado até o </w:t>
      </w:r>
      <w:r w:rsidR="00A35BBE">
        <w:rPr>
          <w:color w:val="000000"/>
        </w:rPr>
        <w:t>30</w:t>
      </w:r>
      <w:r w:rsidRPr="00256F3D">
        <w:rPr>
          <w:color w:val="000000"/>
        </w:rPr>
        <w:t>º (</w:t>
      </w:r>
      <w:proofErr w:type="spellStart"/>
      <w:r w:rsidR="00A35BBE">
        <w:rPr>
          <w:color w:val="000000"/>
        </w:rPr>
        <w:t>trigêsimo</w:t>
      </w:r>
      <w:proofErr w:type="spellEnd"/>
      <w:r w:rsidRPr="00256F3D">
        <w:rPr>
          <w:color w:val="000000"/>
        </w:rPr>
        <w:t>)</w:t>
      </w:r>
      <w:r w:rsidRPr="00CC5B58">
        <w:rPr>
          <w:color w:val="000000"/>
        </w:rPr>
        <w:t xml:space="preserve"> dia, a partir do recebimento definitivo do objeto contratado, com a emissão de ordem bancária para o crédito em conta corrente da contratada, observada a ordem cronológica estabelecida no art. 141 da Lei Federal nº 14.133, de 2021 e regulamentada pelo Decreto Municipal </w:t>
      </w:r>
      <w:r w:rsidRPr="00002983">
        <w:rPr>
          <w:color w:val="000000"/>
        </w:rPr>
        <w:t xml:space="preserve">nº </w:t>
      </w:r>
      <w:r w:rsidR="00002983" w:rsidRPr="00002983">
        <w:rPr>
          <w:color w:val="000000"/>
        </w:rPr>
        <w:t>24</w:t>
      </w:r>
      <w:r w:rsidRPr="00002983">
        <w:rPr>
          <w:color w:val="000000"/>
        </w:rPr>
        <w:t>, de</w:t>
      </w:r>
      <w:r w:rsidRPr="00CC5B58">
        <w:rPr>
          <w:color w:val="000000"/>
        </w:rPr>
        <w:t xml:space="preserve"> 202</w:t>
      </w:r>
      <w:r w:rsidR="001D40FF" w:rsidRPr="00CC5B58">
        <w:rPr>
          <w:color w:val="000000"/>
        </w:rPr>
        <w:t>3</w:t>
      </w:r>
      <w:r w:rsidRPr="00CC5B58">
        <w:rPr>
          <w:color w:val="000000"/>
        </w:rPr>
        <w:t>. </w:t>
      </w:r>
    </w:p>
    <w:p w14:paraId="355B0F56"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A Prefeitura não efetuará pagamento de título descontado, ou por meio de cobrança em banco, bem como, os que forem negociados com terceiros por intermédio da operação de “</w:t>
      </w:r>
      <w:proofErr w:type="spellStart"/>
      <w:r w:rsidRPr="00CC5B58">
        <w:rPr>
          <w:i/>
          <w:iCs/>
          <w:color w:val="000000"/>
        </w:rPr>
        <w:t>factoring</w:t>
      </w:r>
      <w:proofErr w:type="spellEnd"/>
      <w:r w:rsidRPr="00CC5B58">
        <w:rPr>
          <w:color w:val="000000"/>
        </w:rPr>
        <w:t>”.</w:t>
      </w:r>
    </w:p>
    <w:p w14:paraId="0168334F" w14:textId="3B2888DD"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rPr>
          <w:color w:val="000000" w:themeColor="text1"/>
        </w:rPr>
        <w:t xml:space="preserve">Nos termos do art. 92, V, da Lei Federal nº 14.133, de 2021, casos o </w:t>
      </w:r>
      <w:r w:rsidRPr="00CC5B58">
        <w:rPr>
          <w:rFonts w:eastAsia="Cambria"/>
          <w:color w:val="000000" w:themeColor="text1"/>
        </w:rPr>
        <w:t>pagamento</w:t>
      </w:r>
      <w:r w:rsidRPr="00CC5B58">
        <w:rPr>
          <w:color w:val="000000" w:themeColor="text1"/>
        </w:rPr>
        <w:t xml:space="preserve"> seja efetuado </w:t>
      </w:r>
      <w:r w:rsidRPr="00CC5B58">
        <w:rPr>
          <w:color w:val="000000"/>
        </w:rPr>
        <w:t>após</w:t>
      </w:r>
      <w:r w:rsidRPr="00CC5B58">
        <w:rPr>
          <w:color w:val="000000" w:themeColor="text1"/>
        </w:rPr>
        <w:t xml:space="preserve"> 30 (</w:t>
      </w:r>
      <w:r w:rsidRPr="00CC5B58">
        <w:rPr>
          <w:color w:val="000000"/>
        </w:rPr>
        <w:t>trinta</w:t>
      </w:r>
      <w:r w:rsidRPr="00CC5B58">
        <w:rPr>
          <w:color w:val="000000" w:themeColor="text1"/>
        </w:rPr>
        <w:t xml:space="preserve">) dias do recebimento definitivo do objeto contratado, desde que a contratada não tenha concorrido de alguma forma para tanto, fica convencionado que a taxa de compensação financeira devida pela </w:t>
      </w:r>
      <w:r w:rsidRPr="00CC5B58">
        <w:rPr>
          <w:color w:val="000000"/>
        </w:rPr>
        <w:t xml:space="preserve">Prefeitura Municipal de </w:t>
      </w:r>
      <w:r w:rsidR="007A4538" w:rsidRPr="00CC5B58">
        <w:rPr>
          <w:color w:val="000000"/>
        </w:rPr>
        <w:t>Alto Taquari</w:t>
      </w:r>
      <w:r w:rsidRPr="00CC5B58">
        <w:rPr>
          <w:color w:val="000000"/>
        </w:rPr>
        <w:t>/ MT</w:t>
      </w:r>
      <w:r w:rsidRPr="00CC5B58">
        <w:rPr>
          <w:color w:val="000000" w:themeColor="text1"/>
        </w:rPr>
        <w:t>, entre o 31º (trigésimo primeiro) dia e a data da emissão da ordem bancária, será a seguinte:</w:t>
      </w:r>
    </w:p>
    <w:p w14:paraId="158501BE" w14:textId="77777777" w:rsidR="00204F25" w:rsidRPr="00CC5B58" w:rsidRDefault="00204F25" w:rsidP="00531BD2">
      <w:pPr>
        <w:tabs>
          <w:tab w:val="left" w:pos="426"/>
        </w:tabs>
        <w:spacing w:after="0" w:line="240" w:lineRule="auto"/>
        <w:ind w:left="-567" w:firstLine="1134"/>
        <w:jc w:val="both"/>
        <w:textAlignment w:val="baseline"/>
        <w:rPr>
          <w:rFonts w:ascii="Times New Roman" w:eastAsia="Times New Roman" w:hAnsi="Times New Roman" w:cs="Times New Roman"/>
          <w:b/>
          <w:bCs/>
          <w:color w:val="000000"/>
          <w:sz w:val="24"/>
          <w:szCs w:val="24"/>
          <w:lang w:eastAsia="pt-BR"/>
        </w:rPr>
      </w:pPr>
      <w:r w:rsidRPr="00CC5B58">
        <w:rPr>
          <w:rFonts w:ascii="Times New Roman" w:eastAsia="Times New Roman" w:hAnsi="Times New Roman" w:cs="Times New Roman"/>
          <w:b/>
          <w:bCs/>
          <w:color w:val="000000"/>
          <w:sz w:val="24"/>
          <w:szCs w:val="24"/>
          <w:lang w:eastAsia="pt-BR"/>
        </w:rPr>
        <w:t>EM = I x N x VP </w:t>
      </w:r>
    </w:p>
    <w:p w14:paraId="2AA097AA" w14:textId="77777777" w:rsidR="00204F25" w:rsidRPr="00CC5B58" w:rsidRDefault="00204F25" w:rsidP="00531BD2">
      <w:pPr>
        <w:tabs>
          <w:tab w:val="left" w:pos="426"/>
        </w:tabs>
        <w:spacing w:after="0" w:line="240" w:lineRule="auto"/>
        <w:ind w:left="-567" w:firstLine="567"/>
        <w:jc w:val="both"/>
        <w:textAlignment w:val="baseline"/>
        <w:rPr>
          <w:rFonts w:ascii="Times New Roman" w:eastAsia="Times New Roman" w:hAnsi="Times New Roman" w:cs="Times New Roman"/>
          <w:sz w:val="24"/>
          <w:szCs w:val="24"/>
          <w:lang w:eastAsia="pt-BR"/>
        </w:rPr>
      </w:pPr>
      <w:r w:rsidRPr="00CC5B58">
        <w:rPr>
          <w:rFonts w:ascii="Times New Roman" w:eastAsia="Times New Roman" w:hAnsi="Times New Roman" w:cs="Times New Roman"/>
          <w:color w:val="000000"/>
          <w:sz w:val="24"/>
          <w:szCs w:val="24"/>
          <w:lang w:eastAsia="pt-BR"/>
        </w:rPr>
        <w:t>Onde:</w:t>
      </w:r>
    </w:p>
    <w:p w14:paraId="6DE7183A" w14:textId="77777777" w:rsidR="00204F25" w:rsidRPr="00CC5B58" w:rsidRDefault="00204F25" w:rsidP="00531BD2">
      <w:pPr>
        <w:tabs>
          <w:tab w:val="left" w:pos="426"/>
        </w:tabs>
        <w:spacing w:after="0" w:line="240" w:lineRule="auto"/>
        <w:ind w:left="-567" w:firstLine="1134"/>
        <w:jc w:val="both"/>
        <w:textAlignment w:val="baseline"/>
        <w:rPr>
          <w:rFonts w:ascii="Times New Roman" w:eastAsia="Times New Roman" w:hAnsi="Times New Roman" w:cs="Times New Roman"/>
          <w:color w:val="000000"/>
          <w:sz w:val="24"/>
          <w:szCs w:val="24"/>
          <w:lang w:eastAsia="pt-BR"/>
        </w:rPr>
      </w:pPr>
      <w:r w:rsidRPr="00CC5B58">
        <w:rPr>
          <w:rFonts w:ascii="Times New Roman" w:eastAsia="Times New Roman" w:hAnsi="Times New Roman" w:cs="Times New Roman"/>
          <w:b/>
          <w:bCs/>
          <w:color w:val="000000"/>
          <w:sz w:val="24"/>
          <w:szCs w:val="24"/>
          <w:lang w:eastAsia="pt-BR"/>
        </w:rPr>
        <w:t>EM</w:t>
      </w:r>
      <w:r w:rsidRPr="00CC5B58">
        <w:rPr>
          <w:rFonts w:ascii="Times New Roman" w:eastAsia="Times New Roman" w:hAnsi="Times New Roman" w:cs="Times New Roman"/>
          <w:color w:val="000000"/>
          <w:sz w:val="24"/>
          <w:szCs w:val="24"/>
          <w:lang w:eastAsia="pt-BR"/>
        </w:rPr>
        <w:t xml:space="preserve"> = encargos moratórios; </w:t>
      </w:r>
    </w:p>
    <w:p w14:paraId="55996BDB" w14:textId="77777777" w:rsidR="00204F25" w:rsidRPr="00CC5B58" w:rsidRDefault="00204F25" w:rsidP="00531BD2">
      <w:pPr>
        <w:tabs>
          <w:tab w:val="left" w:pos="426"/>
        </w:tabs>
        <w:spacing w:after="0" w:line="240" w:lineRule="auto"/>
        <w:ind w:left="-567" w:firstLine="1134"/>
        <w:jc w:val="both"/>
        <w:textAlignment w:val="baseline"/>
        <w:rPr>
          <w:rFonts w:ascii="Times New Roman" w:eastAsia="Times New Roman" w:hAnsi="Times New Roman" w:cs="Times New Roman"/>
          <w:color w:val="000000"/>
          <w:sz w:val="24"/>
          <w:szCs w:val="24"/>
          <w:lang w:eastAsia="pt-BR"/>
        </w:rPr>
      </w:pPr>
      <w:r w:rsidRPr="00CC5B58">
        <w:rPr>
          <w:rFonts w:ascii="Times New Roman" w:eastAsia="Times New Roman" w:hAnsi="Times New Roman" w:cs="Times New Roman"/>
          <w:b/>
          <w:bCs/>
          <w:color w:val="000000"/>
          <w:sz w:val="24"/>
          <w:szCs w:val="24"/>
          <w:lang w:eastAsia="pt-BR"/>
        </w:rPr>
        <w:t>I</w:t>
      </w:r>
      <w:r w:rsidRPr="00CC5B58">
        <w:rPr>
          <w:rFonts w:ascii="Times New Roman" w:eastAsia="Times New Roman" w:hAnsi="Times New Roman" w:cs="Times New Roman"/>
          <w:color w:val="000000"/>
          <w:sz w:val="24"/>
          <w:szCs w:val="24"/>
          <w:lang w:eastAsia="pt-BR"/>
        </w:rPr>
        <w:t xml:space="preserve"> = 0,0001644 (índice de compensação financeira por dia de atraso, assim apurado: I = (6/100/365);</w:t>
      </w:r>
    </w:p>
    <w:p w14:paraId="79CB9FAD" w14:textId="77777777" w:rsidR="00204F25" w:rsidRPr="00CC5B58" w:rsidRDefault="00204F25" w:rsidP="00531BD2">
      <w:pPr>
        <w:tabs>
          <w:tab w:val="left" w:pos="426"/>
        </w:tabs>
        <w:spacing w:after="0" w:line="240" w:lineRule="auto"/>
        <w:ind w:left="-567" w:firstLine="1134"/>
        <w:jc w:val="both"/>
        <w:textAlignment w:val="baseline"/>
        <w:rPr>
          <w:rFonts w:ascii="Times New Roman" w:eastAsia="Times New Roman" w:hAnsi="Times New Roman" w:cs="Times New Roman"/>
          <w:color w:val="000000"/>
          <w:sz w:val="24"/>
          <w:szCs w:val="24"/>
          <w:lang w:eastAsia="pt-BR"/>
        </w:rPr>
      </w:pPr>
      <w:r w:rsidRPr="00CC5B58">
        <w:rPr>
          <w:rFonts w:ascii="Times New Roman" w:eastAsia="Times New Roman" w:hAnsi="Times New Roman" w:cs="Times New Roman"/>
          <w:b/>
          <w:bCs/>
          <w:color w:val="000000"/>
          <w:sz w:val="24"/>
          <w:szCs w:val="24"/>
          <w:lang w:eastAsia="pt-BR"/>
        </w:rPr>
        <w:t>N</w:t>
      </w:r>
      <w:r w:rsidRPr="00CC5B58">
        <w:rPr>
          <w:rFonts w:ascii="Times New Roman" w:eastAsia="Times New Roman" w:hAnsi="Times New Roman" w:cs="Times New Roman"/>
          <w:color w:val="000000"/>
          <w:sz w:val="24"/>
          <w:szCs w:val="24"/>
          <w:lang w:eastAsia="pt-BR"/>
        </w:rPr>
        <w:t xml:space="preserve"> = número de dias entre a data limite para o pagamento e a do efetivo pagamento;</w:t>
      </w:r>
    </w:p>
    <w:p w14:paraId="13B99800" w14:textId="77777777" w:rsidR="00204F25" w:rsidRPr="00CC5B58" w:rsidRDefault="00204F25" w:rsidP="00531BD2">
      <w:pPr>
        <w:tabs>
          <w:tab w:val="left" w:pos="426"/>
        </w:tabs>
        <w:spacing w:after="0" w:line="240" w:lineRule="auto"/>
        <w:ind w:left="-567" w:firstLine="1134"/>
        <w:jc w:val="both"/>
        <w:textAlignment w:val="baseline"/>
        <w:rPr>
          <w:rFonts w:ascii="Times New Roman" w:eastAsia="Times New Roman" w:hAnsi="Times New Roman" w:cs="Times New Roman"/>
          <w:color w:val="000000"/>
          <w:sz w:val="24"/>
          <w:szCs w:val="24"/>
          <w:lang w:eastAsia="pt-BR"/>
        </w:rPr>
      </w:pPr>
      <w:r w:rsidRPr="00CC5B58">
        <w:rPr>
          <w:rFonts w:ascii="Times New Roman" w:eastAsia="Times New Roman" w:hAnsi="Times New Roman" w:cs="Times New Roman"/>
          <w:b/>
          <w:bCs/>
          <w:color w:val="000000"/>
          <w:sz w:val="24"/>
          <w:szCs w:val="24"/>
          <w:lang w:eastAsia="pt-BR"/>
        </w:rPr>
        <w:t>VP</w:t>
      </w:r>
      <w:r w:rsidRPr="00CC5B58">
        <w:rPr>
          <w:rFonts w:ascii="Times New Roman" w:eastAsia="Times New Roman" w:hAnsi="Times New Roman" w:cs="Times New Roman"/>
          <w:color w:val="000000"/>
          <w:sz w:val="24"/>
          <w:szCs w:val="24"/>
          <w:lang w:eastAsia="pt-BR"/>
        </w:rPr>
        <w:t xml:space="preserve"> = valor da parcela a ser paga.</w:t>
      </w:r>
    </w:p>
    <w:p w14:paraId="5208FE0F" w14:textId="1C7F0B9B"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themeColor="text1"/>
        </w:rPr>
      </w:pPr>
      <w:r w:rsidRPr="00CC5B58">
        <w:rPr>
          <w:color w:val="000000" w:themeColor="text1"/>
        </w:rPr>
        <w:t xml:space="preserve">No dever de pagamento pela Administração, será observada a ordem cronológica dos contratos de fornecimento de bens, nos termos do </w:t>
      </w:r>
      <w:r w:rsidRPr="00094C85">
        <w:rPr>
          <w:color w:val="000000" w:themeColor="text1"/>
        </w:rPr>
        <w:t xml:space="preserve">Decreto Municipal nº </w:t>
      </w:r>
      <w:r w:rsidR="00094C85" w:rsidRPr="00094C85">
        <w:rPr>
          <w:color w:val="000000" w:themeColor="text1"/>
        </w:rPr>
        <w:t>024/2023</w:t>
      </w:r>
      <w:r w:rsidRPr="00094C85">
        <w:rPr>
          <w:color w:val="000000" w:themeColor="text1"/>
        </w:rPr>
        <w:t>.</w:t>
      </w:r>
    </w:p>
    <w:p w14:paraId="3E0758EB" w14:textId="77777777" w:rsidR="00204F25" w:rsidRPr="00CC5B58" w:rsidRDefault="00204F25" w:rsidP="00531BD2">
      <w:pPr>
        <w:pStyle w:val="Ttulo1"/>
        <w:tabs>
          <w:tab w:val="left" w:pos="426"/>
        </w:tabs>
        <w:ind w:left="-567"/>
        <w:rPr>
          <w:rStyle w:val="normaltextrun"/>
          <w:b w:val="0"/>
          <w:bCs w:val="0"/>
        </w:rPr>
      </w:pPr>
      <w:bookmarkStart w:id="51" w:name="_Toc121871949"/>
      <w:r w:rsidRPr="00CC5B58">
        <w:rPr>
          <w:rStyle w:val="normaltextrun"/>
        </w:rPr>
        <w:t>REAJUSTE (art. 92, § 3º da Lei Federal nº 14.133, de 2021)</w:t>
      </w:r>
      <w:bookmarkEnd w:id="51"/>
      <w:r w:rsidRPr="00CC5B58">
        <w:rPr>
          <w:rStyle w:val="normaltextrun"/>
        </w:rPr>
        <w:t xml:space="preserve"> </w:t>
      </w:r>
    </w:p>
    <w:p w14:paraId="3AEB168C"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themeColor="text1"/>
        </w:rPr>
      </w:pPr>
      <w:r w:rsidRPr="00CC5B58">
        <w:rPr>
          <w:color w:val="000000" w:themeColor="text1"/>
        </w:rPr>
        <w:t xml:space="preserve">A princípio, os preços contratados são irreajustáveis. Entretanto, a nota de empenho decorrente da contratação poderá ser alterada, desde que observado o interregno mínimo de 1 (um) ano, a </w:t>
      </w:r>
      <w:r w:rsidRPr="00CC5B58">
        <w:rPr>
          <w:color w:val="000000"/>
        </w:rPr>
        <w:t>partir</w:t>
      </w:r>
      <w:r w:rsidRPr="00CC5B58">
        <w:rPr>
          <w:color w:val="000000" w:themeColor="text1"/>
        </w:rPr>
        <w:t xml:space="preserve"> da data da proposta, mediante negociação entre as partes, para restabelecer o equilíbrio econômico-financeiro inicial, em caso de força maior, caso fortuito, por ocorrência de fato do príncipe ou em decorrência de fatos imprevisíveis ou previsíveis de consequências incalculáveis, que inviabilizem a execução da contratação tal como pactuado, respeitada, em qualquer caso, a repartição objetiva de risco estabelecido, se for o caso. </w:t>
      </w:r>
    </w:p>
    <w:p w14:paraId="67CCD744"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themeColor="text1"/>
        </w:rPr>
      </w:pPr>
      <w:r w:rsidRPr="00CC5B58">
        <w:rPr>
          <w:color w:val="000000" w:themeColor="text1"/>
        </w:rPr>
        <w:t xml:space="preserve">Para </w:t>
      </w:r>
      <w:r w:rsidRPr="00CC5B58">
        <w:rPr>
          <w:color w:val="000000"/>
        </w:rPr>
        <w:t>efeito</w:t>
      </w:r>
      <w:r w:rsidRPr="00CC5B58">
        <w:rPr>
          <w:color w:val="000000" w:themeColor="text1"/>
        </w:rPr>
        <w:t xml:space="preserve"> do disposto no item anterior, será apreciada a possibilidade da aplicação do Índice Nacional de Preços ao Consumidor - INPC - do Instituto Brasileiro de Geografia e Estatística - IBGE, com data-base vinculada à data da proposta, de acordo com a seguinte fórmula: </w:t>
      </w:r>
    </w:p>
    <w:p w14:paraId="386B46D0" w14:textId="77777777" w:rsidR="00204F25" w:rsidRPr="00CC5B58" w:rsidRDefault="00204F25" w:rsidP="00531BD2">
      <w:pPr>
        <w:pStyle w:val="paragraph"/>
        <w:tabs>
          <w:tab w:val="left" w:pos="426"/>
          <w:tab w:val="left" w:pos="1134"/>
        </w:tabs>
        <w:spacing w:before="120" w:beforeAutospacing="0" w:after="120" w:afterAutospacing="0"/>
        <w:ind w:left="-567"/>
        <w:jc w:val="both"/>
        <w:textAlignment w:val="baseline"/>
        <w:rPr>
          <w:b/>
          <w:bCs/>
          <w:color w:val="000000" w:themeColor="text1"/>
        </w:rPr>
      </w:pPr>
      <w:r w:rsidRPr="00CC5B58">
        <w:rPr>
          <w:b/>
          <w:bCs/>
          <w:color w:val="000000" w:themeColor="text1"/>
        </w:rPr>
        <w:t>PR = PIC x IR</w:t>
      </w:r>
    </w:p>
    <w:p w14:paraId="06885DC0" w14:textId="77777777" w:rsidR="00204F25" w:rsidRPr="00CC5B58" w:rsidRDefault="00204F25" w:rsidP="00531BD2">
      <w:pPr>
        <w:pStyle w:val="paragraph"/>
        <w:tabs>
          <w:tab w:val="left" w:pos="426"/>
          <w:tab w:val="left" w:pos="1134"/>
        </w:tabs>
        <w:spacing w:before="120" w:beforeAutospacing="0" w:after="120" w:afterAutospacing="0"/>
        <w:ind w:left="-567"/>
        <w:jc w:val="both"/>
        <w:textAlignment w:val="baseline"/>
        <w:rPr>
          <w:color w:val="000000" w:themeColor="text1"/>
        </w:rPr>
      </w:pPr>
      <w:r w:rsidRPr="00CC5B58">
        <w:rPr>
          <w:color w:val="000000" w:themeColor="text1"/>
        </w:rPr>
        <w:t>Onde:</w:t>
      </w:r>
    </w:p>
    <w:p w14:paraId="38814D77" w14:textId="77777777" w:rsidR="00204F25" w:rsidRPr="00CC5B58" w:rsidRDefault="00204F25" w:rsidP="00531BD2">
      <w:pPr>
        <w:pStyle w:val="paragraph"/>
        <w:tabs>
          <w:tab w:val="left" w:pos="426"/>
          <w:tab w:val="left" w:pos="1134"/>
        </w:tabs>
        <w:spacing w:before="120" w:beforeAutospacing="0" w:after="120" w:afterAutospacing="0"/>
        <w:ind w:left="-567"/>
        <w:jc w:val="both"/>
        <w:textAlignment w:val="baseline"/>
        <w:rPr>
          <w:color w:val="000000" w:themeColor="text1"/>
        </w:rPr>
      </w:pPr>
      <w:r w:rsidRPr="00CC5B58">
        <w:rPr>
          <w:b/>
          <w:bCs/>
          <w:color w:val="000000" w:themeColor="text1"/>
        </w:rPr>
        <w:t>PR</w:t>
      </w:r>
      <w:r w:rsidRPr="00CC5B58">
        <w:rPr>
          <w:color w:val="000000" w:themeColor="text1"/>
        </w:rPr>
        <w:t xml:space="preserve"> = Preço reajustado </w:t>
      </w:r>
    </w:p>
    <w:p w14:paraId="5385A958" w14:textId="77777777" w:rsidR="00204F25" w:rsidRPr="00CC5B58" w:rsidRDefault="00204F25" w:rsidP="00531BD2">
      <w:pPr>
        <w:pStyle w:val="paragraph"/>
        <w:tabs>
          <w:tab w:val="left" w:pos="426"/>
          <w:tab w:val="left" w:pos="1134"/>
        </w:tabs>
        <w:spacing w:before="120" w:beforeAutospacing="0" w:after="120" w:afterAutospacing="0"/>
        <w:ind w:left="-567"/>
        <w:jc w:val="both"/>
        <w:textAlignment w:val="baseline"/>
        <w:rPr>
          <w:color w:val="000000" w:themeColor="text1"/>
        </w:rPr>
      </w:pPr>
      <w:r w:rsidRPr="00CC5B58">
        <w:rPr>
          <w:b/>
          <w:bCs/>
          <w:color w:val="000000" w:themeColor="text1"/>
        </w:rPr>
        <w:t>PIC</w:t>
      </w:r>
      <w:r w:rsidRPr="00CC5B58">
        <w:rPr>
          <w:color w:val="000000" w:themeColor="text1"/>
        </w:rPr>
        <w:t xml:space="preserve"> = Preço inicial do contrato</w:t>
      </w:r>
    </w:p>
    <w:p w14:paraId="49BE6A03" w14:textId="77777777" w:rsidR="00204F25" w:rsidRPr="00CC5B58" w:rsidRDefault="00204F25" w:rsidP="00531BD2">
      <w:pPr>
        <w:pStyle w:val="paragraph"/>
        <w:tabs>
          <w:tab w:val="left" w:pos="426"/>
          <w:tab w:val="left" w:pos="1134"/>
        </w:tabs>
        <w:spacing w:before="120" w:beforeAutospacing="0" w:after="120" w:afterAutospacing="0"/>
        <w:ind w:left="-567"/>
        <w:jc w:val="both"/>
        <w:textAlignment w:val="baseline"/>
        <w:rPr>
          <w:color w:val="000000" w:themeColor="text1"/>
        </w:rPr>
      </w:pPr>
      <w:r w:rsidRPr="00CC5B58">
        <w:rPr>
          <w:b/>
          <w:bCs/>
          <w:color w:val="000000" w:themeColor="text1"/>
        </w:rPr>
        <w:t xml:space="preserve">IR </w:t>
      </w:r>
      <w:r w:rsidRPr="00CC5B58">
        <w:rPr>
          <w:color w:val="000000" w:themeColor="text1"/>
        </w:rPr>
        <w:t>= Índice de reajuste</w:t>
      </w:r>
    </w:p>
    <w:p w14:paraId="28F5D526"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themeColor="text1"/>
        </w:rPr>
      </w:pPr>
      <w:r w:rsidRPr="00CC5B58">
        <w:rPr>
          <w:color w:val="000000" w:themeColor="text1"/>
        </w:rPr>
        <w:t xml:space="preserve">O </w:t>
      </w:r>
      <w:r w:rsidRPr="00CC5B58">
        <w:rPr>
          <w:color w:val="000000"/>
        </w:rPr>
        <w:t>pedido</w:t>
      </w:r>
      <w:r w:rsidRPr="00CC5B58">
        <w:rPr>
          <w:color w:val="000000" w:themeColor="text1"/>
        </w:rPr>
        <w:t xml:space="preserve"> de restabelecimento do equilíbrio econômico-financeiro, inclusive decorrente reajuste, deverá ser formulado durante a vigência </w:t>
      </w:r>
      <w:r w:rsidRPr="007B5CF9">
        <w:rPr>
          <w:color w:val="000000" w:themeColor="text1"/>
        </w:rPr>
        <w:t>(da contratação - se Nota de Empenho ou do contrato - se tiver contrato)</w:t>
      </w:r>
      <w:r w:rsidRPr="00CC5B58">
        <w:rPr>
          <w:color w:val="000000" w:themeColor="text1"/>
        </w:rPr>
        <w:t xml:space="preserve"> e antes de eventual prorrogação. </w:t>
      </w:r>
    </w:p>
    <w:p w14:paraId="79FEE765"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themeColor="text1"/>
        </w:rPr>
      </w:pPr>
      <w:r w:rsidRPr="00CC5B58">
        <w:rPr>
          <w:color w:val="000000" w:themeColor="text1"/>
        </w:rPr>
        <w:t xml:space="preserve">Na </w:t>
      </w:r>
      <w:r w:rsidRPr="00CC5B58">
        <w:rPr>
          <w:color w:val="000000"/>
        </w:rPr>
        <w:t>hipótese</w:t>
      </w:r>
      <w:r w:rsidRPr="00CC5B58">
        <w:rPr>
          <w:color w:val="000000" w:themeColor="text1"/>
        </w:rPr>
        <w:t xml:space="preserve"> de reajuste, a contratada será consultada sobre a possibilidade de renúncia ao </w:t>
      </w:r>
      <w:r w:rsidRPr="00CC5B58">
        <w:rPr>
          <w:color w:val="000000"/>
        </w:rPr>
        <w:t>reajuste</w:t>
      </w:r>
      <w:r w:rsidRPr="00CC5B58">
        <w:rPr>
          <w:color w:val="000000" w:themeColor="text1"/>
        </w:rPr>
        <w:t xml:space="preserve"> previsto antes da formalização da prorrogação. Na impossibilidade de renúncia ao reajuste, a contratada deverá encaminhar, juntamente com o pedido de reajuste, os respectivos cálculos </w:t>
      </w:r>
      <w:r w:rsidRPr="00CC5B58">
        <w:rPr>
          <w:color w:val="000000" w:themeColor="text1"/>
        </w:rPr>
        <w:lastRenderedPageBreak/>
        <w:t>do valor que entender devido antes da assinatura do termo aditivo de prorrogação contratual, sob pena de preclusão do direito. Os cálculos apresentados serão submetidos à apreciação da unidade técnica do contratante para deliberação acerca da sua pertinência. </w:t>
      </w:r>
    </w:p>
    <w:p w14:paraId="430010AB"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themeColor="text1"/>
        </w:rPr>
      </w:pPr>
      <w:r w:rsidRPr="00CC5B58">
        <w:rPr>
          <w:color w:val="000000" w:themeColor="text1"/>
        </w:rPr>
        <w:t xml:space="preserve">Na impossibilidade de encaminhar os cálculos antes da assinatura do termo aditivo de </w:t>
      </w:r>
      <w:r w:rsidRPr="00CC5B58">
        <w:rPr>
          <w:color w:val="000000"/>
        </w:rPr>
        <w:t>prorrogação</w:t>
      </w:r>
      <w:r w:rsidRPr="00CC5B58">
        <w:rPr>
          <w:color w:val="000000" w:themeColor="text1"/>
        </w:rPr>
        <w:t>, a contratada, mediante justificativa a ser apreciada pelo contratante, poderá solicitar a inclusão de cláusula resguardando o direito de pleitear reequilíbrio até o término da vigência da subsequente prorrogação. </w:t>
      </w:r>
    </w:p>
    <w:p w14:paraId="748C3713"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themeColor="text1"/>
        </w:rPr>
      </w:pPr>
      <w:r w:rsidRPr="00CC5B58">
        <w:rPr>
          <w:color w:val="000000" w:themeColor="text1"/>
        </w:rPr>
        <w:t xml:space="preserve">A </w:t>
      </w:r>
      <w:r w:rsidRPr="00CC5B58">
        <w:rPr>
          <w:color w:val="000000"/>
        </w:rPr>
        <w:t>Administração</w:t>
      </w:r>
      <w:r w:rsidRPr="00CC5B58">
        <w:rPr>
          <w:color w:val="000000" w:themeColor="text1"/>
        </w:rPr>
        <w:t xml:space="preserve"> também deverá manifestar o interesse no reajuste antes da assinatura do termo aditivo de prorrogação contratual quando este for do seu interesse, a exemplo de ocorrência de índice negativo. </w:t>
      </w:r>
    </w:p>
    <w:p w14:paraId="4229D4A1" w14:textId="77777777" w:rsidR="00204F25" w:rsidRPr="00CC5B58" w:rsidRDefault="00204F25" w:rsidP="00531BD2">
      <w:pPr>
        <w:pStyle w:val="Ttulo1"/>
        <w:tabs>
          <w:tab w:val="left" w:pos="426"/>
        </w:tabs>
        <w:ind w:left="-567"/>
        <w:rPr>
          <w:rStyle w:val="normaltextrun"/>
          <w:b w:val="0"/>
          <w:bCs w:val="0"/>
        </w:rPr>
      </w:pPr>
      <w:bookmarkStart w:id="52" w:name="_Toc121871950"/>
      <w:r w:rsidRPr="00CC5B58">
        <w:rPr>
          <w:rStyle w:val="normaltextrun"/>
        </w:rPr>
        <w:t>SANÇÕES ADMINISTRATIVAS</w:t>
      </w:r>
      <w:bookmarkEnd w:id="52"/>
      <w:r w:rsidRPr="00CC5B58">
        <w:rPr>
          <w:rStyle w:val="normaltextrun"/>
        </w:rPr>
        <w:t> </w:t>
      </w:r>
    </w:p>
    <w:p w14:paraId="59CF00B9"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 xml:space="preserve">No </w:t>
      </w:r>
      <w:r w:rsidRPr="00CC5B58">
        <w:rPr>
          <w:color w:val="000000" w:themeColor="text1"/>
        </w:rPr>
        <w:t>caso</w:t>
      </w:r>
      <w:r w:rsidRPr="00CC5B58">
        <w:rPr>
          <w:color w:val="000000"/>
        </w:rPr>
        <w:t xml:space="preserve"> de a licitante ou a contratada incorrer em uma ou mais condutas tipificadas no art. 155 da Lei Federal nº 14.133, de 2021, será responsabilizada administrativamente em uma ou mais das sanções previstas no art. 156, da Lei Federal nº 14.133, de 2021, garantido o direito à ampla defesa. </w:t>
      </w:r>
    </w:p>
    <w:p w14:paraId="755BAA0C"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 xml:space="preserve">A </w:t>
      </w:r>
      <w:r w:rsidRPr="00CC5B58">
        <w:rPr>
          <w:color w:val="000000" w:themeColor="text1"/>
        </w:rPr>
        <w:t>recusa</w:t>
      </w:r>
      <w:r w:rsidRPr="00CC5B58">
        <w:rPr>
          <w:color w:val="000000"/>
        </w:rPr>
        <w:t xml:space="preserve"> da licitante vencedora em assinar o contrato ou em aceitar ou retirar o instrumento equivalente no prazo estabelecido pela Administração será considerada como inexecução total da obrigação assumida, ensejando a aplicação das sanções previstas em lei e neste Edital. </w:t>
      </w:r>
    </w:p>
    <w:p w14:paraId="58977D54" w14:textId="28F4D4A5"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 xml:space="preserve">As sanções serão registradas e publicadas no Cadastro Nacional de Empresas Inidôneas e </w:t>
      </w:r>
      <w:r w:rsidRPr="00CC5B58">
        <w:rPr>
          <w:color w:val="000000" w:themeColor="text1"/>
        </w:rPr>
        <w:t>Suspensas</w:t>
      </w:r>
      <w:r w:rsidRPr="00CC5B58">
        <w:rPr>
          <w:color w:val="000000"/>
        </w:rPr>
        <w:t xml:space="preserve"> (</w:t>
      </w:r>
      <w:proofErr w:type="spellStart"/>
      <w:r w:rsidRPr="00CC5B58">
        <w:rPr>
          <w:color w:val="000000"/>
        </w:rPr>
        <w:t>Ceis</w:t>
      </w:r>
      <w:proofErr w:type="spellEnd"/>
      <w:r w:rsidRPr="00CC5B58">
        <w:rPr>
          <w:color w:val="000000"/>
        </w:rPr>
        <w:t>) e no Cadastro Nacional de Empresas Punidas (</w:t>
      </w:r>
      <w:proofErr w:type="spellStart"/>
      <w:r w:rsidRPr="00CC5B58">
        <w:rPr>
          <w:color w:val="000000"/>
        </w:rPr>
        <w:t>Cnep</w:t>
      </w:r>
      <w:proofErr w:type="spellEnd"/>
      <w:r w:rsidRPr="00CC5B58">
        <w:rPr>
          <w:color w:val="000000"/>
        </w:rPr>
        <w:t>), no prazo máximo de 15 (quinze) dias úteis, contado d</w:t>
      </w:r>
      <w:r w:rsidR="007B5CF9">
        <w:rPr>
          <w:color w:val="000000"/>
        </w:rPr>
        <w:t>o</w:t>
      </w:r>
      <w:r w:rsidRPr="00CC5B58">
        <w:rPr>
          <w:color w:val="000000"/>
        </w:rPr>
        <w:t xml:space="preserve"> trânsito em julgado da aplicação da sanção, nos termos do art. 161 da Lei Federal nº 14.133, de 2021. </w:t>
      </w:r>
    </w:p>
    <w:p w14:paraId="46AFD9CE" w14:textId="77777777" w:rsidR="00204F25" w:rsidRPr="00CC5B58" w:rsidRDefault="00204F25" w:rsidP="00531BD2">
      <w:pPr>
        <w:pStyle w:val="Ttulo1"/>
        <w:tabs>
          <w:tab w:val="left" w:pos="426"/>
        </w:tabs>
        <w:ind w:left="-567"/>
        <w:rPr>
          <w:rStyle w:val="normaltextrun"/>
          <w:b w:val="0"/>
          <w:bCs w:val="0"/>
        </w:rPr>
      </w:pPr>
      <w:bookmarkStart w:id="53" w:name="_Toc121871951"/>
      <w:r w:rsidRPr="00CC5B58">
        <w:rPr>
          <w:rStyle w:val="normaltextrun"/>
        </w:rPr>
        <w:t>PROTEÇÃO DOS DADOS</w:t>
      </w:r>
      <w:bookmarkEnd w:id="53"/>
      <w:r w:rsidRPr="00CC5B58">
        <w:rPr>
          <w:rStyle w:val="normaltextrun"/>
        </w:rPr>
        <w:t xml:space="preserve"> </w:t>
      </w:r>
    </w:p>
    <w:p w14:paraId="634388F4" w14:textId="24D81CE9"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themeColor="text1"/>
        </w:rPr>
      </w:pPr>
      <w:r w:rsidRPr="00CC5B58">
        <w:rPr>
          <w:rStyle w:val="normaltextrun"/>
          <w:color w:val="000000" w:themeColor="text1"/>
        </w:rPr>
        <w:t xml:space="preserve">Ao participar da presente licitação, as licitantes ficam cientes de que a Prefeitura Municipal de </w:t>
      </w:r>
      <w:r w:rsidR="007A4538" w:rsidRPr="00CC5B58">
        <w:rPr>
          <w:color w:val="000000"/>
        </w:rPr>
        <w:t>Alto Taquari</w:t>
      </w:r>
      <w:r w:rsidRPr="00CC5B58">
        <w:rPr>
          <w:rStyle w:val="normaltextrun"/>
          <w:color w:val="000000" w:themeColor="text1"/>
        </w:rPr>
        <w:t xml:space="preserve">/ MT, com base no previsto no art. 7º, II e III, c/c o art. 23 Lei Federal nº 13.709, de </w:t>
      </w:r>
      <w:r w:rsidRPr="00CC5B58">
        <w:rPr>
          <w:color w:val="000000"/>
        </w:rPr>
        <w:t>2018</w:t>
      </w:r>
      <w:r w:rsidRPr="00CC5B58">
        <w:rPr>
          <w:rStyle w:val="normaltextrun"/>
          <w:color w:val="000000" w:themeColor="text1"/>
        </w:rPr>
        <w:t xml:space="preserve">, irá realizar o tratamento de dados pessoais necessários aos procedimentos preliminares e às contratações públicas, inclusive de alguns de seus sócios, bem como compartilhá-los com órgãos de controle, observados os princípios previstos no art. 6º da Lei Federal nº 13.709, de 2018, em especial os princípios da finalidade, da adequação, da necessidade, da segurança e da prevenção. Estão cientes ainda de que é permitido manter e utilizar tais dados pessoais mesmo após a extinção do contrato, para fins de fiscalização e controle dos contratos administrativos, nos termos do art. 16, inciso I da mesma lei. </w:t>
      </w:r>
    </w:p>
    <w:p w14:paraId="30E9DFAB"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themeColor="text1"/>
        </w:rPr>
      </w:pPr>
      <w:r w:rsidRPr="00CC5B58">
        <w:rPr>
          <w:rStyle w:val="normaltextrun"/>
          <w:color w:val="000000" w:themeColor="text1"/>
        </w:rPr>
        <w:t xml:space="preserve">As </w:t>
      </w:r>
      <w:r w:rsidRPr="00CC5B58">
        <w:t>partes</w:t>
      </w:r>
      <w:r w:rsidRPr="00CC5B58">
        <w:rPr>
          <w:rStyle w:val="normaltextrun"/>
          <w:color w:val="000000" w:themeColor="text1"/>
        </w:rPr>
        <w:t xml:space="preserve"> obrigam-se a cumprir o disposto na Lei Federal nº 13.709, de 2018 em relação aos dados pessoais a que vierem ter acesso em decorrência da execução contratual, comprometendo-se a manter sigilo e confidencialidade de todas as informações, em especial os dados pessoais e os dados pessoais sensíveis, repassadas em decorrência da execução contratual, sendo vedada a transferência, a transmissão, a comunicação ou qualquer outra forma de repasse das informações a terceiros, salvo as decorrentes de obrigações legais ou para viabilizar o cumprimento do instrumento contratual. </w:t>
      </w:r>
    </w:p>
    <w:p w14:paraId="17367399"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themeColor="text1"/>
        </w:rPr>
      </w:pPr>
      <w:r w:rsidRPr="00CC5B58">
        <w:rPr>
          <w:rStyle w:val="normaltextrun"/>
          <w:color w:val="000000" w:themeColor="text1"/>
        </w:rPr>
        <w:t>É vedada às partes a utilização de todo e qualquer dado pessoal repassado em decorrência da execução contratual, para finalidade distinta da contida no objeto da contratação, sob pena de responsabilização administrativa, civil e criminal, bem como suspensão do repasse de dados pessoais.</w:t>
      </w:r>
    </w:p>
    <w:p w14:paraId="1EFD6B35"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themeColor="text1"/>
        </w:rPr>
      </w:pPr>
      <w:r w:rsidRPr="00CC5B58">
        <w:rPr>
          <w:rStyle w:val="normaltextrun"/>
          <w:color w:val="000000" w:themeColor="text1"/>
        </w:rPr>
        <w:lastRenderedPageBreak/>
        <w:t xml:space="preserve">As partes ficam obrigadas a comunicar UMA A OUTRA, em </w:t>
      </w:r>
      <w:proofErr w:type="spellStart"/>
      <w:r w:rsidRPr="00CC5B58">
        <w:rPr>
          <w:rStyle w:val="normaltextrun"/>
          <w:color w:val="000000" w:themeColor="text1"/>
        </w:rPr>
        <w:t>ate</w:t>
      </w:r>
      <w:proofErr w:type="spellEnd"/>
      <w:r w:rsidRPr="00CC5B58">
        <w:rPr>
          <w:rStyle w:val="normaltextrun"/>
          <w:color w:val="000000" w:themeColor="text1"/>
        </w:rPr>
        <w:t>́ 24 (vinte e quatro) horas, a contar da ciência do ocorrido, qualquer incidente de segurança aos dados pessoais repassados em decorrência desta contratação e a adotar as providências dispostas no art. 48 da Lei Geral de Proteção de Dados Pessoais. </w:t>
      </w:r>
    </w:p>
    <w:p w14:paraId="7B0693B0"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themeColor="text1"/>
        </w:rPr>
      </w:pPr>
      <w:r w:rsidRPr="00CC5B58">
        <w:rPr>
          <w:rStyle w:val="normaltextrun"/>
          <w:color w:val="000000" w:themeColor="text1"/>
        </w:rPr>
        <w:t>A contratada obriga-se a proceder, ao término do prazo de vigência, à eliminação dos dados pessoais a que venha ter acesso em decorrência da execução contratual, ressalvados os casos em que a manutenção dos dados por período superior decorra de obrigação legal. </w:t>
      </w:r>
    </w:p>
    <w:p w14:paraId="465CB30F"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rStyle w:val="normaltextrun"/>
          <w:color w:val="000000" w:themeColor="text1"/>
        </w:rPr>
      </w:pPr>
      <w:r w:rsidRPr="00CC5B58">
        <w:rPr>
          <w:rStyle w:val="normaltextrun"/>
          <w:color w:val="000000" w:themeColor="text1"/>
        </w:rPr>
        <w:t>Para a execução do objeto, em observância ao disposto na Lei Federal nº 13.709/18 (LGPD), na Lei Complementar Federal nº 101, de 2000 (Lei de Responsabilidade Fiscal) e na Lei Federal nº 12.527, de 2011 (Lei de Acesso à Informação) e ao princípio da transparência, a contratada e seus representantes ficam cientes do acesso pelo contratante de seus dados pessoais, tais como número do CPF, RG, estado civil, endereço comercial, endereço residencial e endereço eletrônico, cuja divulgação ficará adstrita, em respeito ao princípio da necessidade, ao endereço comercial informado, ressalvadas as hipóteses de divulgação em cumprimento a exigência legal. </w:t>
      </w:r>
    </w:p>
    <w:p w14:paraId="6D4E247B" w14:textId="77777777" w:rsidR="00204F25" w:rsidRPr="00CC5B58" w:rsidRDefault="00204F25" w:rsidP="00531BD2">
      <w:pPr>
        <w:pStyle w:val="Ttulo1"/>
        <w:tabs>
          <w:tab w:val="left" w:pos="426"/>
        </w:tabs>
        <w:ind w:left="-567"/>
        <w:rPr>
          <w:rStyle w:val="normaltextrun"/>
          <w:b w:val="0"/>
          <w:bCs w:val="0"/>
        </w:rPr>
      </w:pPr>
      <w:bookmarkStart w:id="54" w:name="_Toc121871952"/>
      <w:r w:rsidRPr="00CC5B58">
        <w:rPr>
          <w:rStyle w:val="normaltextrun"/>
        </w:rPr>
        <w:t>CRÉDITOS ORÇAMENTÁRIOS </w:t>
      </w:r>
      <w:bookmarkEnd w:id="54"/>
      <w:r w:rsidRPr="00CC5B58">
        <w:rPr>
          <w:rStyle w:val="normaltextrun"/>
        </w:rPr>
        <w:t> </w:t>
      </w:r>
    </w:p>
    <w:p w14:paraId="69DA814F" w14:textId="2FC22B95"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 xml:space="preserve"> A </w:t>
      </w:r>
      <w:r w:rsidRPr="00CC5B58">
        <w:rPr>
          <w:rStyle w:val="normaltextrun"/>
          <w:color w:val="000000" w:themeColor="text1"/>
        </w:rPr>
        <w:t>despesa</w:t>
      </w:r>
      <w:r w:rsidRPr="00CC5B58">
        <w:rPr>
          <w:color w:val="000000"/>
        </w:rPr>
        <w:t xml:space="preserve"> decorrente do fornecimento objeto deste pregão correrá à conta dos créditos orçamentários consignados à Prefeitura Municipal de </w:t>
      </w:r>
      <w:r w:rsidR="007A4538" w:rsidRPr="00CC5B58">
        <w:rPr>
          <w:color w:val="000000"/>
        </w:rPr>
        <w:t>Alto Taquari</w:t>
      </w:r>
      <w:r w:rsidRPr="00CC5B58">
        <w:rPr>
          <w:color w:val="000000"/>
        </w:rPr>
        <w:t>/ MT, para o Exercício de</w:t>
      </w:r>
      <w:r w:rsidR="005B37C7">
        <w:rPr>
          <w:color w:val="000000"/>
        </w:rPr>
        <w:t xml:space="preserve"> </w:t>
      </w:r>
      <w:r w:rsidR="00317013">
        <w:rPr>
          <w:color w:val="000000"/>
        </w:rPr>
        <w:t>2024</w:t>
      </w:r>
      <w:r w:rsidR="005B37C7">
        <w:rPr>
          <w:color w:val="000000"/>
        </w:rPr>
        <w:t>/2025</w:t>
      </w:r>
      <w:r w:rsidRPr="00CC5B58">
        <w:rPr>
          <w:color w:val="000000"/>
        </w:rPr>
        <w:t>.</w:t>
      </w:r>
    </w:p>
    <w:p w14:paraId="7E9FB300" w14:textId="77777777" w:rsidR="00204F25" w:rsidRPr="00CC5B58" w:rsidRDefault="00204F25" w:rsidP="00531BD2">
      <w:pPr>
        <w:pStyle w:val="Ttulo1"/>
        <w:tabs>
          <w:tab w:val="left" w:pos="426"/>
        </w:tabs>
        <w:ind w:left="-567"/>
        <w:rPr>
          <w:rStyle w:val="normaltextrun"/>
          <w:b w:val="0"/>
          <w:bCs w:val="0"/>
        </w:rPr>
      </w:pPr>
      <w:bookmarkStart w:id="55" w:name="_Toc121871953"/>
      <w:r w:rsidRPr="00CC5B58">
        <w:rPr>
          <w:rStyle w:val="normaltextrun"/>
        </w:rPr>
        <w:t>DISPOSIÇÕES FINAIS</w:t>
      </w:r>
      <w:bookmarkEnd w:id="55"/>
      <w:r w:rsidRPr="00CC5B58">
        <w:rPr>
          <w:rStyle w:val="normaltextrun"/>
        </w:rPr>
        <w:t> </w:t>
      </w:r>
    </w:p>
    <w:p w14:paraId="4FA2F824" w14:textId="0BD0EEB3"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rPr>
          <w:color w:val="000000"/>
        </w:rPr>
        <w:t xml:space="preserve">Em </w:t>
      </w:r>
      <w:r w:rsidRPr="00CC5B58">
        <w:rPr>
          <w:rStyle w:val="normaltextrun"/>
          <w:color w:val="000000" w:themeColor="text1"/>
        </w:rPr>
        <w:t>caso</w:t>
      </w:r>
      <w:r w:rsidRPr="00CC5B58">
        <w:rPr>
          <w:color w:val="000000"/>
        </w:rPr>
        <w:t xml:space="preserve"> de </w:t>
      </w:r>
      <w:r w:rsidRPr="00CC5B58">
        <w:rPr>
          <w:rStyle w:val="normaltextrun"/>
          <w:color w:val="000000" w:themeColor="text1"/>
        </w:rPr>
        <w:t>divergência</w:t>
      </w:r>
      <w:r w:rsidRPr="00CC5B58">
        <w:rPr>
          <w:color w:val="000000"/>
        </w:rPr>
        <w:t xml:space="preserve"> existente entre as especificações</w:t>
      </w:r>
      <w:r w:rsidR="005A516C">
        <w:rPr>
          <w:color w:val="000000"/>
        </w:rPr>
        <w:t xml:space="preserve"> dos </w:t>
      </w:r>
      <w:r w:rsidR="005A516C" w:rsidRPr="008C77C7">
        <w:rPr>
          <w:color w:val="000000"/>
        </w:rPr>
        <w:t>itens</w:t>
      </w:r>
      <w:r w:rsidRPr="00CC5B58">
        <w:rPr>
          <w:color w:val="000000"/>
        </w:rPr>
        <w:t xml:space="preserve"> descritas na plataforma </w:t>
      </w:r>
      <w:proofErr w:type="spellStart"/>
      <w:r w:rsidRPr="00CC5B58">
        <w:rPr>
          <w:color w:val="000000"/>
        </w:rPr>
        <w:t>Licitanet</w:t>
      </w:r>
      <w:proofErr w:type="spellEnd"/>
      <w:r w:rsidRPr="00CC5B58">
        <w:rPr>
          <w:color w:val="000000"/>
        </w:rPr>
        <w:t xml:space="preserve"> e as especificações constantes deste Edital, prevalecerão as </w:t>
      </w:r>
      <w:r w:rsidR="005A516C">
        <w:rPr>
          <w:color w:val="000000"/>
        </w:rPr>
        <w:t xml:space="preserve">da </w:t>
      </w:r>
      <w:r w:rsidR="005A516C" w:rsidRPr="005A516C">
        <w:rPr>
          <w:b/>
          <w:bCs/>
          <w:color w:val="000000"/>
        </w:rPr>
        <w:t xml:space="preserve">plataforma </w:t>
      </w:r>
      <w:proofErr w:type="spellStart"/>
      <w:r w:rsidR="005A516C" w:rsidRPr="005A516C">
        <w:rPr>
          <w:b/>
          <w:bCs/>
          <w:color w:val="000000"/>
        </w:rPr>
        <w:t>Licitanet</w:t>
      </w:r>
      <w:proofErr w:type="spellEnd"/>
      <w:r w:rsidRPr="00CC5B58">
        <w:rPr>
          <w:color w:val="000000"/>
        </w:rPr>
        <w:t>. </w:t>
      </w:r>
    </w:p>
    <w:p w14:paraId="3A1661B5"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 xml:space="preserve">Todas </w:t>
      </w:r>
      <w:r w:rsidRPr="00CC5B58">
        <w:rPr>
          <w:rStyle w:val="normaltextrun"/>
          <w:color w:val="000000" w:themeColor="text1"/>
        </w:rPr>
        <w:t>as</w:t>
      </w:r>
      <w:r w:rsidRPr="00CC5B58">
        <w:rPr>
          <w:color w:val="000000"/>
        </w:rPr>
        <w:t xml:space="preserve"> referências de tempo no Edital, no aviso e durante a sessão pública observarão o horário de </w:t>
      </w:r>
      <w:r w:rsidRPr="00CC5B58">
        <w:rPr>
          <w:rStyle w:val="normaltextrun"/>
          <w:color w:val="000000" w:themeColor="text1"/>
        </w:rPr>
        <w:t>Brasília</w:t>
      </w:r>
      <w:r w:rsidRPr="00CC5B58">
        <w:rPr>
          <w:color w:val="000000"/>
        </w:rPr>
        <w:t xml:space="preserve"> / DF.</w:t>
      </w:r>
    </w:p>
    <w:p w14:paraId="07AF346C"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 xml:space="preserve">O </w:t>
      </w:r>
      <w:r w:rsidRPr="00CC5B58">
        <w:rPr>
          <w:rStyle w:val="normaltextrun"/>
          <w:color w:val="000000" w:themeColor="text1"/>
        </w:rPr>
        <w:t>licitante</w:t>
      </w:r>
      <w:r w:rsidRPr="00CC5B58">
        <w:rPr>
          <w:color w:val="000000"/>
        </w:rPr>
        <w:t xml:space="preserve"> será responsável por todas as transações que forem efetuadas em seu nome no sistema eletrônico, assumindo como firmes e verdadeiras suas propostas e lances.</w:t>
      </w:r>
    </w:p>
    <w:p w14:paraId="677ADAA4"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Incumbirá ao licitante acompanhar as operações no sistema eletrônico durante a sessão pública deste pregão eletrônico, ficando responsável pelo ônus decorrente da perda de negócios, diante da inobservância de quaisquer mensagens emitidas pelo sistema ou de sua desconexão.</w:t>
      </w:r>
    </w:p>
    <w:p w14:paraId="6F22A363"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No julgamento das propostas e da habilitação, o(a) Pregoeiro(a) poderá sanar erros ou falhas que não alterem a substância das propostas, dos documentos e sua validade jurídica, mediante decisão fundamentado, registrado em ata e acessível a todos, atribuindo-lhes validade e eficácia para fins de habilitação e classificação.</w:t>
      </w:r>
    </w:p>
    <w:p w14:paraId="1EE2F6B1"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É facultado ao(à) Pregoeiro(a) e seus auxiliares proceder, em qualquer fase da licitação, diligências destinadas a esclarecer ou a complementar a instrução do processo, vedada a inclusão posterior de documento ou informação que deveria constar originalmente da proposta.</w:t>
      </w:r>
    </w:p>
    <w:p w14:paraId="041EA32B"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A homologação do resultado desta licitação não implicará direito à contratação.</w:t>
      </w:r>
    </w:p>
    <w:p w14:paraId="26666B4F"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Os interessados/licitantes obrigam-se ao acompanhamento das informações disponibilizadas, não podendo alegar seu desconhecimento.</w:t>
      </w:r>
    </w:p>
    <w:p w14:paraId="422F8280"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3AE494F"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403F2940"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Na contagem dos prazos estabelecidos neste Edital e seus Anexos, excluir-se-á o dia do início e incluir-se-á o do vencimento. Só se iniciam e vencem os prazos em dias de expediente na Administração.</w:t>
      </w:r>
    </w:p>
    <w:p w14:paraId="521E5603"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rPr>
          <w:color w:val="000000"/>
        </w:rPr>
      </w:pPr>
      <w:r w:rsidRPr="00CC5B58">
        <w:rPr>
          <w:color w:val="000000"/>
        </w:rPr>
        <w:t>O desatendimento de exigências formais não essenciais não importará o afastamento do licitante, desde que seja possível o aproveitamento do ato, observados os princípios da isonomia e do interesse público.</w:t>
      </w:r>
    </w:p>
    <w:p w14:paraId="70D6A227"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rPr>
          <w:color w:val="000000"/>
        </w:rPr>
        <w:t xml:space="preserve">Nenhuma </w:t>
      </w:r>
      <w:r w:rsidRPr="00CC5B58">
        <w:rPr>
          <w:rStyle w:val="normaltextrun"/>
          <w:color w:val="000000" w:themeColor="text1"/>
        </w:rPr>
        <w:t>indenização</w:t>
      </w:r>
      <w:r w:rsidRPr="00CC5B58">
        <w:rPr>
          <w:color w:val="000000"/>
        </w:rPr>
        <w:t xml:space="preserve"> será devida às licitantes por apresentarem documentação e/ou elaborarem proposta relativa ao presente pregão eletrônico. </w:t>
      </w:r>
    </w:p>
    <w:p w14:paraId="7517B60A" w14:textId="458A3B80"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rPr>
          <w:color w:val="000000"/>
        </w:rPr>
        <w:t xml:space="preserve">A Prefeitura Municipal de </w:t>
      </w:r>
      <w:r w:rsidR="007A4538" w:rsidRPr="00CC5B58">
        <w:rPr>
          <w:color w:val="000000"/>
        </w:rPr>
        <w:t>Alto Taquari</w:t>
      </w:r>
      <w:r w:rsidRPr="00CC5B58">
        <w:rPr>
          <w:color w:val="000000"/>
        </w:rPr>
        <w:t xml:space="preserve">/MT não se responsabilizará por eventuais danos </w:t>
      </w:r>
      <w:r w:rsidRPr="00CC5B58">
        <w:rPr>
          <w:rStyle w:val="normaltextrun"/>
          <w:color w:val="000000" w:themeColor="text1"/>
        </w:rPr>
        <w:t>causados</w:t>
      </w:r>
      <w:r w:rsidRPr="00CC5B58">
        <w:rPr>
          <w:color w:val="000000"/>
        </w:rPr>
        <w:t xml:space="preserve"> à licitante, decorrentes do uso indevido da senha durante as transações efetuadas, ainda que por terceiros. </w:t>
      </w:r>
    </w:p>
    <w:p w14:paraId="29AF91D9"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rPr>
          <w:color w:val="000000"/>
        </w:rPr>
        <w:t>Caso qualquer documento apresentado pela licitante tenha sido emitido em língua estrangeira, este deverá estar acompanhado da respectiva tradução para a língua portuguesa, efetuada por tradutor juramentado, e devidamente autenticado pela via consular ou registrado em cartório de títulos e documentos. </w:t>
      </w:r>
    </w:p>
    <w:p w14:paraId="4F7B012E" w14:textId="77777777"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rPr>
          <w:color w:val="000000"/>
        </w:rPr>
        <w:t>Se traduzido para a língua portuguesa no exterior, a tradução deverá ter sido efetuada por profissional qualificado, segundo as leis do país de origem e os documentos autenticados pela via consular.</w:t>
      </w:r>
    </w:p>
    <w:p w14:paraId="3CE92943" w14:textId="7071C493" w:rsidR="00204F25" w:rsidRPr="00CC5B58" w:rsidRDefault="00204F25"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r w:rsidRPr="00CC5B58">
        <w:rPr>
          <w:color w:val="000000"/>
        </w:rPr>
        <w:t xml:space="preserve">O horário de atendimento presencial do protocolo administrativo da Prefeitura Municipal de </w:t>
      </w:r>
      <w:r w:rsidR="007A4538" w:rsidRPr="00CC5B58">
        <w:rPr>
          <w:color w:val="000000"/>
        </w:rPr>
        <w:t>Alto Taquari</w:t>
      </w:r>
      <w:r w:rsidRPr="00CC5B58">
        <w:rPr>
          <w:color w:val="000000"/>
        </w:rPr>
        <w:t xml:space="preserve">/ </w:t>
      </w:r>
      <w:r w:rsidRPr="005A516C">
        <w:rPr>
          <w:color w:val="000000"/>
        </w:rPr>
        <w:t>MT é das 7</w:t>
      </w:r>
      <w:r w:rsidR="005A516C" w:rsidRPr="005A516C">
        <w:rPr>
          <w:color w:val="000000"/>
        </w:rPr>
        <w:t>:30h</w:t>
      </w:r>
      <w:r w:rsidRPr="005A516C">
        <w:rPr>
          <w:color w:val="000000"/>
        </w:rPr>
        <w:t xml:space="preserve"> às 11</w:t>
      </w:r>
      <w:r w:rsidR="005A516C" w:rsidRPr="005A516C">
        <w:rPr>
          <w:color w:val="000000"/>
        </w:rPr>
        <w:t>:30</w:t>
      </w:r>
      <w:r w:rsidRPr="005A516C">
        <w:rPr>
          <w:color w:val="000000"/>
        </w:rPr>
        <w:t>h e das 13h às 17h, de</w:t>
      </w:r>
      <w:r w:rsidRPr="00CC5B58">
        <w:rPr>
          <w:color w:val="000000"/>
        </w:rPr>
        <w:t xml:space="preserve"> segunda a sexta-feira, no horário oficial de </w:t>
      </w:r>
      <w:r w:rsidR="005A516C">
        <w:rPr>
          <w:color w:val="000000"/>
        </w:rPr>
        <w:t>Brasília</w:t>
      </w:r>
      <w:r w:rsidRPr="00CC5B58">
        <w:rPr>
          <w:color w:val="000000"/>
        </w:rPr>
        <w:t>.</w:t>
      </w:r>
    </w:p>
    <w:p w14:paraId="57E0CA3A" w14:textId="77777777" w:rsidR="00204F25" w:rsidRPr="00CC5B58" w:rsidRDefault="00204F25" w:rsidP="00531BD2">
      <w:pPr>
        <w:pStyle w:val="Ttulo1"/>
        <w:tabs>
          <w:tab w:val="left" w:pos="426"/>
        </w:tabs>
        <w:ind w:left="-567"/>
        <w:rPr>
          <w:rStyle w:val="normaltextrun"/>
          <w:b w:val="0"/>
          <w:bCs w:val="0"/>
        </w:rPr>
      </w:pPr>
      <w:bookmarkStart w:id="56" w:name="_Toc121871954"/>
      <w:r w:rsidRPr="00CC5B58">
        <w:rPr>
          <w:rStyle w:val="normaltextrun"/>
        </w:rPr>
        <w:t>FORO</w:t>
      </w:r>
      <w:bookmarkEnd w:id="56"/>
    </w:p>
    <w:p w14:paraId="2CAF646F" w14:textId="77777777" w:rsidR="00BD2C89" w:rsidRPr="00CC5B58" w:rsidRDefault="00BD2C89" w:rsidP="00101F8F">
      <w:pPr>
        <w:pStyle w:val="paragraph"/>
        <w:numPr>
          <w:ilvl w:val="1"/>
          <w:numId w:val="1"/>
        </w:numPr>
        <w:tabs>
          <w:tab w:val="left" w:pos="426"/>
          <w:tab w:val="left" w:pos="1134"/>
        </w:tabs>
        <w:spacing w:before="120" w:beforeAutospacing="0" w:after="120" w:afterAutospacing="0"/>
        <w:ind w:left="-567" w:firstLine="567"/>
        <w:jc w:val="both"/>
        <w:textAlignment w:val="baseline"/>
      </w:pPr>
      <w:bookmarkStart w:id="57" w:name="_Toc121871955"/>
      <w:r w:rsidRPr="00CC5B58">
        <w:t xml:space="preserve">As </w:t>
      </w:r>
      <w:r w:rsidRPr="00CC5B58">
        <w:rPr>
          <w:color w:val="000000"/>
        </w:rPr>
        <w:t>questões</w:t>
      </w:r>
      <w:r w:rsidRPr="00CC5B58">
        <w:t xml:space="preserve"> decorrentes da execução deste Instrumento, que não possam ser dirimidas </w:t>
      </w:r>
      <w:r w:rsidRPr="00CC5B58">
        <w:rPr>
          <w:color w:val="000000"/>
        </w:rPr>
        <w:t>administrativamente</w:t>
      </w:r>
      <w:r w:rsidRPr="00CC5B58">
        <w:t xml:space="preserve">, serão processadas e julgadas no Foro da Comarca de Alto Taquari, </w:t>
      </w:r>
      <w:r w:rsidRPr="00CC5B58">
        <w:rPr>
          <w:color w:val="000000"/>
        </w:rPr>
        <w:t>com</w:t>
      </w:r>
      <w:r w:rsidRPr="00CC5B58">
        <w:t xml:space="preserve"> exclusão de qualquer outro, por mais privilegiado que seja.</w:t>
      </w:r>
    </w:p>
    <w:p w14:paraId="5FACC945" w14:textId="77777777" w:rsidR="00BD2C89" w:rsidRPr="00CC5B58" w:rsidRDefault="00BD2C89" w:rsidP="00531BD2">
      <w:pPr>
        <w:pStyle w:val="paragraph"/>
        <w:tabs>
          <w:tab w:val="left" w:pos="426"/>
          <w:tab w:val="left" w:pos="1134"/>
        </w:tabs>
        <w:spacing w:before="120" w:beforeAutospacing="0" w:after="120" w:afterAutospacing="0"/>
        <w:ind w:left="-567"/>
        <w:jc w:val="both"/>
        <w:textAlignment w:val="baseline"/>
      </w:pPr>
    </w:p>
    <w:p w14:paraId="02B238D5" w14:textId="0014C94C" w:rsidR="00BD2C89" w:rsidRPr="00CC5B58" w:rsidRDefault="00BD2C89" w:rsidP="00531BD2">
      <w:pPr>
        <w:pStyle w:val="paragraph"/>
        <w:tabs>
          <w:tab w:val="left" w:pos="426"/>
          <w:tab w:val="left" w:pos="1134"/>
        </w:tabs>
        <w:spacing w:before="120" w:beforeAutospacing="0" w:after="120" w:afterAutospacing="0"/>
        <w:ind w:left="-567"/>
        <w:jc w:val="right"/>
        <w:textAlignment w:val="baseline"/>
      </w:pPr>
      <w:r w:rsidRPr="00CC5B58">
        <w:t xml:space="preserve">Alto Taquari/MT, em </w:t>
      </w:r>
      <w:r w:rsidR="00585412">
        <w:t>03</w:t>
      </w:r>
      <w:r w:rsidR="009B6C91">
        <w:t xml:space="preserve"> de </w:t>
      </w:r>
      <w:r w:rsidR="00585412">
        <w:t>Junho</w:t>
      </w:r>
      <w:r w:rsidR="009B6C91">
        <w:t xml:space="preserve"> </w:t>
      </w:r>
      <w:r w:rsidR="005B37C7">
        <w:t>de 2024</w:t>
      </w:r>
      <w:r w:rsidRPr="00CC5B58">
        <w:t>.</w:t>
      </w:r>
    </w:p>
    <w:p w14:paraId="0A3AF1EA" w14:textId="77777777" w:rsidR="00BD2C89" w:rsidRPr="00CC5B58" w:rsidRDefault="00BD2C89" w:rsidP="00531BD2">
      <w:pPr>
        <w:pStyle w:val="paragraph"/>
        <w:tabs>
          <w:tab w:val="left" w:pos="426"/>
          <w:tab w:val="left" w:pos="1134"/>
        </w:tabs>
        <w:spacing w:before="120" w:beforeAutospacing="0" w:after="120" w:afterAutospacing="0"/>
        <w:ind w:left="-567"/>
        <w:jc w:val="both"/>
        <w:textAlignment w:val="baseline"/>
      </w:pPr>
    </w:p>
    <w:p w14:paraId="125F49C5" w14:textId="77777777" w:rsidR="00BD2C89" w:rsidRPr="00CC5B58" w:rsidRDefault="00BD2C89" w:rsidP="00531BD2">
      <w:pPr>
        <w:pStyle w:val="paragraph"/>
        <w:tabs>
          <w:tab w:val="left" w:pos="426"/>
          <w:tab w:val="left" w:pos="1134"/>
        </w:tabs>
        <w:spacing w:before="120" w:beforeAutospacing="0" w:after="120" w:afterAutospacing="0"/>
        <w:ind w:left="-567"/>
        <w:jc w:val="both"/>
        <w:textAlignment w:val="baseline"/>
      </w:pPr>
    </w:p>
    <w:p w14:paraId="1B8F3AFA" w14:textId="4900AAE8" w:rsidR="00F072DE" w:rsidRPr="00F072DE" w:rsidRDefault="00F072DE" w:rsidP="00531BD2">
      <w:pPr>
        <w:pStyle w:val="paragraph"/>
        <w:tabs>
          <w:tab w:val="left" w:pos="426"/>
          <w:tab w:val="left" w:pos="1134"/>
        </w:tabs>
        <w:spacing w:before="0" w:beforeAutospacing="0" w:after="0" w:afterAutospacing="0"/>
        <w:ind w:left="-567"/>
        <w:jc w:val="center"/>
        <w:textAlignment w:val="baseline"/>
        <w:rPr>
          <w:b/>
          <w:bCs/>
          <w:lang w:val="pt-PT"/>
        </w:rPr>
      </w:pPr>
      <w:r w:rsidRPr="00F072DE">
        <w:rPr>
          <w:b/>
          <w:bCs/>
          <w:lang w:val="pt-PT"/>
        </w:rPr>
        <w:t xml:space="preserve">MARILDA GAROFOLO SPERANDIO  </w:t>
      </w:r>
    </w:p>
    <w:p w14:paraId="7E7594D0" w14:textId="19A2F49F" w:rsidR="00BD2C89" w:rsidRPr="00CC5B58" w:rsidRDefault="00F072DE" w:rsidP="00531BD2">
      <w:pPr>
        <w:pStyle w:val="paragraph"/>
        <w:tabs>
          <w:tab w:val="left" w:pos="426"/>
          <w:tab w:val="left" w:pos="1134"/>
        </w:tabs>
        <w:spacing w:before="0" w:beforeAutospacing="0" w:after="0" w:afterAutospacing="0"/>
        <w:ind w:left="-567"/>
        <w:jc w:val="center"/>
        <w:textAlignment w:val="baseline"/>
      </w:pPr>
      <w:r w:rsidRPr="00CC5B58">
        <w:rPr>
          <w:lang w:val="pt-PT"/>
        </w:rPr>
        <w:t>Prefeita Municipal</w:t>
      </w:r>
    </w:p>
    <w:p w14:paraId="7FC134E0" w14:textId="77777777" w:rsidR="00BD2C89" w:rsidRPr="00CC5B58" w:rsidRDefault="00BD2C89" w:rsidP="00531BD2">
      <w:pPr>
        <w:tabs>
          <w:tab w:val="left" w:pos="426"/>
        </w:tabs>
        <w:spacing w:after="160" w:line="259" w:lineRule="auto"/>
        <w:ind w:left="-567"/>
        <w:rPr>
          <w:rFonts w:ascii="Times New Roman" w:eastAsia="Times New Roman" w:hAnsi="Times New Roman" w:cs="Times New Roman"/>
          <w:sz w:val="24"/>
          <w:szCs w:val="24"/>
          <w:lang w:eastAsia="pt-BR"/>
        </w:rPr>
      </w:pPr>
      <w:r w:rsidRPr="00CC5B58">
        <w:rPr>
          <w:rFonts w:ascii="Times New Roman" w:hAnsi="Times New Roman" w:cs="Times New Roman"/>
        </w:rPr>
        <w:br w:type="page"/>
      </w:r>
    </w:p>
    <w:p w14:paraId="49D30EDE" w14:textId="77777777" w:rsidR="00204F25" w:rsidRPr="00CC5B58" w:rsidRDefault="00204F25" w:rsidP="00531BD2">
      <w:pPr>
        <w:pStyle w:val="Ttulo1"/>
        <w:numPr>
          <w:ilvl w:val="0"/>
          <w:numId w:val="0"/>
        </w:numPr>
        <w:tabs>
          <w:tab w:val="left" w:pos="426"/>
        </w:tabs>
        <w:ind w:left="-567"/>
        <w:jc w:val="center"/>
      </w:pPr>
      <w:r w:rsidRPr="00CC5B58">
        <w:lastRenderedPageBreak/>
        <w:t>ANEXO I - TERMO DE REFERÊNCIA</w:t>
      </w:r>
      <w:bookmarkEnd w:id="57"/>
    </w:p>
    <w:p w14:paraId="40EE36A9" w14:textId="77777777" w:rsidR="00204F25" w:rsidRPr="00CC5B58" w:rsidRDefault="00204F25" w:rsidP="00531BD2">
      <w:pPr>
        <w:pStyle w:val="paragraph"/>
        <w:tabs>
          <w:tab w:val="left" w:pos="426"/>
          <w:tab w:val="left" w:pos="1134"/>
        </w:tabs>
        <w:spacing w:before="120" w:beforeAutospacing="0" w:after="120" w:afterAutospacing="0"/>
        <w:ind w:left="-567"/>
        <w:jc w:val="both"/>
        <w:textAlignment w:val="baseline"/>
      </w:pPr>
    </w:p>
    <w:p w14:paraId="1FC753CE" w14:textId="05D77CF0" w:rsidR="00197119" w:rsidRPr="00595521" w:rsidRDefault="00197119" w:rsidP="00595521">
      <w:pPr>
        <w:pStyle w:val="PargrafodaLista"/>
        <w:widowControl w:val="0"/>
        <w:tabs>
          <w:tab w:val="left" w:pos="567"/>
          <w:tab w:val="left" w:pos="6081"/>
        </w:tabs>
        <w:autoSpaceDE w:val="0"/>
        <w:autoSpaceDN w:val="0"/>
        <w:spacing w:after="0" w:line="240" w:lineRule="auto"/>
        <w:ind w:left="-567" w:hanging="284"/>
        <w:contextualSpacing w:val="0"/>
        <w:jc w:val="both"/>
        <w:rPr>
          <w:rFonts w:ascii="Times New Roman" w:hAnsi="Times New Roman" w:cs="Times New Roman"/>
          <w:sz w:val="24"/>
          <w:szCs w:val="24"/>
        </w:rPr>
      </w:pPr>
      <w:bookmarkStart w:id="58" w:name="_Hlk76648989"/>
      <w:bookmarkStart w:id="59" w:name="_Hlk66277633"/>
      <w:bookmarkStart w:id="60" w:name="_Hlk77321199"/>
      <w:r w:rsidRPr="00595521">
        <w:rPr>
          <w:rFonts w:ascii="Times New Roman" w:hAnsi="Times New Roman" w:cs="Times New Roman"/>
          <w:b/>
          <w:sz w:val="24"/>
          <w:szCs w:val="24"/>
        </w:rPr>
        <w:t>1. OBJETO</w:t>
      </w:r>
      <w:bookmarkStart w:id="61" w:name="_Hlk76648443"/>
      <w:bookmarkStart w:id="62" w:name="_Hlk77238195"/>
      <w:r w:rsidRPr="00595521">
        <w:rPr>
          <w:rFonts w:ascii="Times New Roman" w:hAnsi="Times New Roman" w:cs="Times New Roman"/>
          <w:b/>
          <w:sz w:val="24"/>
          <w:szCs w:val="24"/>
        </w:rPr>
        <w:t xml:space="preserve">: </w:t>
      </w:r>
      <w:bookmarkEnd w:id="61"/>
      <w:bookmarkEnd w:id="62"/>
      <w:r w:rsidR="00936199" w:rsidRPr="004E615A">
        <w:rPr>
          <w:rFonts w:ascii="Times New Roman" w:hAnsi="Times New Roman" w:cs="Times New Roman"/>
          <w:b/>
          <w:bCs/>
          <w:sz w:val="24"/>
          <w:szCs w:val="24"/>
        </w:rPr>
        <w:t xml:space="preserve">REGISTRO DE PREÇOS PARA FUTURA E EVENTUAL </w:t>
      </w:r>
      <w:r w:rsidR="00936199" w:rsidRPr="004E615A">
        <w:rPr>
          <w:rFonts w:ascii="Times New Roman" w:hAnsi="Times New Roman" w:cs="Times New Roman"/>
          <w:b/>
          <w:sz w:val="24"/>
          <w:szCs w:val="24"/>
          <w:bdr w:val="none" w:sz="0" w:space="0" w:color="auto" w:frame="1"/>
          <w:lang w:eastAsia="pt-BR"/>
        </w:rPr>
        <w:t xml:space="preserve">AQUISIÇÃO DE MATERIAIS DE LABORATÓRIO, PARA REALIZAÇÃO DE EXAMES DE ANALISES CLÍNICAS EM ATENDIMENTO AS </w:t>
      </w:r>
      <w:r w:rsidR="00936199" w:rsidRPr="004E615A">
        <w:rPr>
          <w:rFonts w:ascii="Times New Roman" w:hAnsi="Times New Roman" w:cs="Times New Roman"/>
          <w:b/>
          <w:sz w:val="24"/>
          <w:szCs w:val="24"/>
        </w:rPr>
        <w:t>DEMANDAS DO HOSPITAL MUNICIPAL E MATERNIDADE NOSSA SENHORA APARECIDA DE ALTO TAQUARI-MT</w:t>
      </w:r>
      <w:r w:rsidR="00595521" w:rsidRPr="00595521">
        <w:rPr>
          <w:rFonts w:ascii="Times New Roman" w:hAnsi="Times New Roman" w:cs="Times New Roman"/>
          <w:b/>
          <w:sz w:val="24"/>
          <w:szCs w:val="20"/>
        </w:rPr>
        <w:t>.</w:t>
      </w:r>
    </w:p>
    <w:p w14:paraId="3CE6D4E3" w14:textId="77777777" w:rsidR="00197119" w:rsidRPr="00197119" w:rsidRDefault="00197119" w:rsidP="00197119">
      <w:pPr>
        <w:pStyle w:val="SemEspaamento"/>
        <w:ind w:left="284"/>
        <w:jc w:val="both"/>
        <w:rPr>
          <w:sz w:val="24"/>
          <w:szCs w:val="24"/>
        </w:rPr>
      </w:pPr>
    </w:p>
    <w:p w14:paraId="7E81D424" w14:textId="77777777" w:rsidR="00197119" w:rsidRPr="000D3AE9" w:rsidRDefault="00197119" w:rsidP="005B37C7">
      <w:pPr>
        <w:pStyle w:val="SemEspaamento"/>
        <w:numPr>
          <w:ilvl w:val="1"/>
          <w:numId w:val="15"/>
        </w:numPr>
        <w:ind w:left="-142"/>
        <w:jc w:val="both"/>
        <w:rPr>
          <w:bCs/>
          <w:sz w:val="24"/>
          <w:szCs w:val="24"/>
        </w:rPr>
      </w:pPr>
      <w:r w:rsidRPr="00197119">
        <w:rPr>
          <w:sz w:val="24"/>
          <w:szCs w:val="24"/>
        </w:rPr>
        <w:t>Especificações e quantidades estabelecidas, abaixo:</w:t>
      </w:r>
    </w:p>
    <w:p w14:paraId="0D106B87" w14:textId="77777777" w:rsidR="000D3AE9" w:rsidRDefault="000D3AE9" w:rsidP="000D3AE9">
      <w:pPr>
        <w:pStyle w:val="SemEspaamento"/>
        <w:jc w:val="both"/>
        <w:rPr>
          <w:sz w:val="24"/>
          <w:szCs w:val="24"/>
        </w:rPr>
      </w:pPr>
    </w:p>
    <w:p w14:paraId="4FD4357D" w14:textId="77777777" w:rsidR="00936199" w:rsidRDefault="00936199" w:rsidP="00936199">
      <w:pPr>
        <w:pStyle w:val="PargrafodaLista"/>
        <w:spacing w:after="0" w:line="240" w:lineRule="auto"/>
        <w:ind w:left="0"/>
        <w:rPr>
          <w:rFonts w:ascii="Times New Roman" w:hAnsi="Times New Roman"/>
          <w:sz w:val="18"/>
          <w:szCs w:val="18"/>
        </w:rPr>
      </w:pPr>
    </w:p>
    <w:tbl>
      <w:tblPr>
        <w:tblW w:w="10106" w:type="dxa"/>
        <w:tblInd w:w="-856" w:type="dxa"/>
        <w:tblCellMar>
          <w:left w:w="70" w:type="dxa"/>
          <w:right w:w="70" w:type="dxa"/>
        </w:tblCellMar>
        <w:tblLook w:val="04A0" w:firstRow="1" w:lastRow="0" w:firstColumn="1" w:lastColumn="0" w:noHBand="0" w:noVBand="1"/>
      </w:tblPr>
      <w:tblGrid>
        <w:gridCol w:w="714"/>
        <w:gridCol w:w="992"/>
        <w:gridCol w:w="1518"/>
        <w:gridCol w:w="1213"/>
        <w:gridCol w:w="2903"/>
        <w:gridCol w:w="993"/>
        <w:gridCol w:w="1163"/>
        <w:gridCol w:w="1285"/>
      </w:tblGrid>
      <w:tr w:rsidR="00936199" w:rsidRPr="00936199" w14:paraId="7B233850" w14:textId="77777777" w:rsidTr="00936199">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B14CF22" w14:textId="77777777" w:rsidR="00936199" w:rsidRPr="00936199" w:rsidRDefault="00936199">
            <w:pPr>
              <w:spacing w:after="0" w:line="240" w:lineRule="auto"/>
              <w:jc w:val="center"/>
              <w:rPr>
                <w:rFonts w:ascii="Times New Roman" w:hAnsi="Times New Roman"/>
                <w:b/>
                <w:bCs/>
                <w:sz w:val="20"/>
                <w:szCs w:val="20"/>
                <w:lang w:eastAsia="pt-BR"/>
              </w:rPr>
            </w:pPr>
            <w:r w:rsidRPr="00936199">
              <w:rPr>
                <w:rFonts w:ascii="Times New Roman" w:hAnsi="Times New Roman"/>
                <w:b/>
                <w:bCs/>
                <w:sz w:val="20"/>
                <w:szCs w:val="20"/>
                <w:lang w:eastAsia="pt-BR"/>
              </w:rPr>
              <w:t>SEQ.</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85B1336" w14:textId="77777777" w:rsidR="00936199" w:rsidRPr="00936199" w:rsidRDefault="00936199">
            <w:pPr>
              <w:spacing w:after="0" w:line="240" w:lineRule="auto"/>
              <w:jc w:val="center"/>
              <w:rPr>
                <w:rFonts w:ascii="Times New Roman" w:hAnsi="Times New Roman"/>
                <w:b/>
                <w:bCs/>
                <w:sz w:val="20"/>
                <w:szCs w:val="20"/>
                <w:lang w:eastAsia="pt-BR"/>
              </w:rPr>
            </w:pPr>
            <w:r w:rsidRPr="00936199">
              <w:rPr>
                <w:rFonts w:ascii="Times New Roman" w:hAnsi="Times New Roman"/>
                <w:b/>
                <w:bCs/>
                <w:sz w:val="20"/>
                <w:szCs w:val="20"/>
                <w:lang w:eastAsia="pt-BR"/>
              </w:rPr>
              <w:t>COD.</w:t>
            </w:r>
          </w:p>
        </w:tc>
        <w:tc>
          <w:tcPr>
            <w:tcW w:w="124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8FCB983" w14:textId="77777777" w:rsidR="00936199" w:rsidRPr="00936199" w:rsidRDefault="00936199">
            <w:pPr>
              <w:spacing w:after="0" w:line="240" w:lineRule="auto"/>
              <w:jc w:val="center"/>
              <w:rPr>
                <w:rFonts w:ascii="Times New Roman" w:hAnsi="Times New Roman"/>
                <w:b/>
                <w:bCs/>
                <w:sz w:val="20"/>
                <w:szCs w:val="20"/>
                <w:lang w:eastAsia="pt-BR"/>
              </w:rPr>
            </w:pPr>
            <w:r w:rsidRPr="00936199">
              <w:rPr>
                <w:rFonts w:ascii="Times New Roman" w:hAnsi="Times New Roman"/>
                <w:b/>
                <w:bCs/>
                <w:sz w:val="20"/>
                <w:szCs w:val="20"/>
                <w:lang w:eastAsia="pt-BR"/>
              </w:rPr>
              <w:t>COD TCE.</w:t>
            </w:r>
          </w:p>
        </w:tc>
        <w:tc>
          <w:tcPr>
            <w:tcW w:w="99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65A797" w14:textId="77777777" w:rsidR="00936199" w:rsidRPr="00936199" w:rsidRDefault="00936199">
            <w:pPr>
              <w:spacing w:after="0" w:line="240" w:lineRule="auto"/>
              <w:jc w:val="center"/>
              <w:rPr>
                <w:rFonts w:ascii="Times New Roman" w:hAnsi="Times New Roman"/>
                <w:b/>
                <w:bCs/>
                <w:sz w:val="20"/>
                <w:szCs w:val="20"/>
                <w:lang w:eastAsia="pt-BR"/>
              </w:rPr>
            </w:pPr>
            <w:r w:rsidRPr="00936199">
              <w:rPr>
                <w:rFonts w:ascii="Times New Roman" w:hAnsi="Times New Roman"/>
                <w:b/>
                <w:bCs/>
                <w:sz w:val="20"/>
                <w:szCs w:val="20"/>
                <w:lang w:eastAsia="pt-BR"/>
              </w:rPr>
              <w:t>UNID.</w:t>
            </w:r>
          </w:p>
        </w:tc>
        <w:tc>
          <w:tcPr>
            <w:tcW w:w="29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DB0CE5" w14:textId="77777777" w:rsidR="00936199" w:rsidRPr="00936199" w:rsidRDefault="00936199">
            <w:pPr>
              <w:spacing w:after="0" w:line="240" w:lineRule="auto"/>
              <w:jc w:val="both"/>
              <w:rPr>
                <w:rFonts w:ascii="Times New Roman" w:hAnsi="Times New Roman"/>
                <w:b/>
                <w:bCs/>
                <w:sz w:val="20"/>
                <w:szCs w:val="20"/>
                <w:lang w:eastAsia="pt-BR"/>
              </w:rPr>
            </w:pPr>
            <w:r w:rsidRPr="00936199">
              <w:rPr>
                <w:rFonts w:ascii="Times New Roman" w:hAnsi="Times New Roman"/>
                <w:b/>
                <w:bCs/>
                <w:sz w:val="20"/>
                <w:szCs w:val="20"/>
                <w:lang w:eastAsia="pt-BR"/>
              </w:rPr>
              <w:t>DESCRIÇÃO</w:t>
            </w:r>
          </w:p>
        </w:tc>
        <w:tc>
          <w:tcPr>
            <w:tcW w:w="99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E8A7A25" w14:textId="77777777" w:rsidR="00936199" w:rsidRPr="00936199" w:rsidRDefault="00936199">
            <w:pPr>
              <w:spacing w:after="0" w:line="240" w:lineRule="auto"/>
              <w:jc w:val="center"/>
              <w:rPr>
                <w:rFonts w:ascii="Times New Roman" w:hAnsi="Times New Roman"/>
                <w:b/>
                <w:bCs/>
                <w:sz w:val="20"/>
                <w:szCs w:val="20"/>
                <w:lang w:eastAsia="pt-BR"/>
              </w:rPr>
            </w:pPr>
            <w:r w:rsidRPr="00936199">
              <w:rPr>
                <w:rFonts w:ascii="Times New Roman" w:hAnsi="Times New Roman"/>
                <w:b/>
                <w:bCs/>
                <w:sz w:val="20"/>
                <w:szCs w:val="20"/>
                <w:lang w:eastAsia="pt-BR"/>
              </w:rPr>
              <w:t>QUANT</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17CBCD3" w14:textId="77777777" w:rsidR="00936199" w:rsidRPr="00936199" w:rsidRDefault="00936199">
            <w:pPr>
              <w:spacing w:after="0" w:line="240" w:lineRule="auto"/>
              <w:jc w:val="center"/>
              <w:rPr>
                <w:rFonts w:ascii="Times New Roman" w:hAnsi="Times New Roman"/>
                <w:b/>
                <w:bCs/>
                <w:sz w:val="20"/>
                <w:szCs w:val="20"/>
                <w:lang w:eastAsia="pt-BR"/>
              </w:rPr>
            </w:pPr>
            <w:r w:rsidRPr="00936199">
              <w:rPr>
                <w:rFonts w:ascii="Times New Roman" w:hAnsi="Times New Roman"/>
                <w:b/>
                <w:bCs/>
                <w:sz w:val="20"/>
                <w:szCs w:val="20"/>
                <w:lang w:eastAsia="pt-BR"/>
              </w:rPr>
              <w:t>VALOR UNITÁRIO</w:t>
            </w:r>
          </w:p>
        </w:tc>
        <w:tc>
          <w:tcPr>
            <w:tcW w:w="127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964CD43" w14:textId="77777777" w:rsidR="00936199" w:rsidRPr="00936199" w:rsidRDefault="00936199">
            <w:pPr>
              <w:spacing w:after="0" w:line="240" w:lineRule="auto"/>
              <w:jc w:val="center"/>
              <w:rPr>
                <w:rFonts w:ascii="Times New Roman" w:hAnsi="Times New Roman"/>
                <w:b/>
                <w:bCs/>
                <w:sz w:val="20"/>
                <w:szCs w:val="20"/>
                <w:lang w:eastAsia="pt-BR"/>
              </w:rPr>
            </w:pPr>
            <w:r w:rsidRPr="00936199">
              <w:rPr>
                <w:rFonts w:ascii="Times New Roman" w:hAnsi="Times New Roman"/>
                <w:b/>
                <w:bCs/>
                <w:sz w:val="20"/>
                <w:szCs w:val="20"/>
                <w:lang w:eastAsia="pt-BR"/>
              </w:rPr>
              <w:t>VALOR TOTAL</w:t>
            </w:r>
          </w:p>
        </w:tc>
      </w:tr>
      <w:tr w:rsidR="00936199" w:rsidRPr="00936199" w14:paraId="218369D2" w14:textId="77777777" w:rsidTr="00936199">
        <w:trPr>
          <w:trHeight w:val="12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11343F04"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C6229F0"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30488</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7CEF997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TCEMT0000255</w:t>
            </w:r>
          </w:p>
        </w:tc>
        <w:tc>
          <w:tcPr>
            <w:tcW w:w="998" w:type="dxa"/>
            <w:tcBorders>
              <w:top w:val="single" w:sz="4" w:space="0" w:color="auto"/>
              <w:left w:val="single" w:sz="4" w:space="0" w:color="auto"/>
              <w:bottom w:val="single" w:sz="4" w:space="0" w:color="auto"/>
              <w:right w:val="single" w:sz="4" w:space="0" w:color="auto"/>
            </w:tcBorders>
            <w:vAlign w:val="center"/>
            <w:hideMark/>
          </w:tcPr>
          <w:p w14:paraId="0EDFCD7E"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KIT</w:t>
            </w:r>
          </w:p>
        </w:tc>
        <w:tc>
          <w:tcPr>
            <w:tcW w:w="2903" w:type="dxa"/>
            <w:tcBorders>
              <w:top w:val="single" w:sz="4" w:space="0" w:color="auto"/>
              <w:left w:val="single" w:sz="4" w:space="0" w:color="auto"/>
              <w:bottom w:val="single" w:sz="4" w:space="0" w:color="auto"/>
              <w:right w:val="single" w:sz="4" w:space="0" w:color="auto"/>
            </w:tcBorders>
            <w:vAlign w:val="center"/>
            <w:hideMark/>
          </w:tcPr>
          <w:p w14:paraId="3ADB0B1A"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ACIDO URICO ENZIMATICO ESPECTOFOTOMETRICA PELO METODO URICASE/PEROXIDASE - KIT COM 10X50ML MONOREAGENTE PRONTO PARA USO, COMPATIVEL COM EQUIPAMENTO A15 BIOSISTEM.</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045C45C"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0F8A9DB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R$246,15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53D15A56"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R$2.461,50</w:t>
            </w:r>
          </w:p>
        </w:tc>
      </w:tr>
      <w:tr w:rsidR="00936199" w:rsidRPr="00936199" w14:paraId="66ED66FB" w14:textId="77777777" w:rsidTr="00936199">
        <w:trPr>
          <w:trHeight w:val="6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497F5B6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5E26E8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10931</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4AB6673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101879-5</w:t>
            </w:r>
          </w:p>
        </w:tc>
        <w:tc>
          <w:tcPr>
            <w:tcW w:w="998" w:type="dxa"/>
            <w:tcBorders>
              <w:top w:val="single" w:sz="4" w:space="0" w:color="auto"/>
              <w:left w:val="single" w:sz="4" w:space="0" w:color="auto"/>
              <w:bottom w:val="single" w:sz="4" w:space="0" w:color="auto"/>
              <w:right w:val="single" w:sz="4" w:space="0" w:color="auto"/>
            </w:tcBorders>
            <w:vAlign w:val="center"/>
            <w:hideMark/>
          </w:tcPr>
          <w:p w14:paraId="52A36C3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UNI</w:t>
            </w:r>
          </w:p>
        </w:tc>
        <w:tc>
          <w:tcPr>
            <w:tcW w:w="2903" w:type="dxa"/>
            <w:tcBorders>
              <w:top w:val="single" w:sz="4" w:space="0" w:color="auto"/>
              <w:left w:val="single" w:sz="4" w:space="0" w:color="auto"/>
              <w:bottom w:val="single" w:sz="4" w:space="0" w:color="auto"/>
              <w:right w:val="single" w:sz="4" w:space="0" w:color="auto"/>
            </w:tcBorders>
            <w:vAlign w:val="center"/>
            <w:hideMark/>
          </w:tcPr>
          <w:p w14:paraId="627B911C"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ADAPTADOR PARA COLETOR A VACUO, EM PLASTICO COM BOTAO PARA DESCASTE.</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97AC72C"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3637C15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R$20,21</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4003491"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R$202,10</w:t>
            </w:r>
          </w:p>
        </w:tc>
      </w:tr>
      <w:tr w:rsidR="00936199" w:rsidRPr="00936199" w14:paraId="1D6965A0" w14:textId="77777777" w:rsidTr="00936199">
        <w:trPr>
          <w:trHeight w:val="6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3C948FE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A60D61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15622</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600266B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376771-0</w:t>
            </w:r>
          </w:p>
        </w:tc>
        <w:tc>
          <w:tcPr>
            <w:tcW w:w="998" w:type="dxa"/>
            <w:tcBorders>
              <w:top w:val="single" w:sz="4" w:space="0" w:color="auto"/>
              <w:left w:val="single" w:sz="4" w:space="0" w:color="auto"/>
              <w:bottom w:val="single" w:sz="4" w:space="0" w:color="auto"/>
              <w:right w:val="single" w:sz="4" w:space="0" w:color="auto"/>
            </w:tcBorders>
            <w:vAlign w:val="center"/>
            <w:hideMark/>
          </w:tcPr>
          <w:p w14:paraId="572BF21E"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CAIXA 100 UNIDADES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BF44F1A"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AGULHA COLETA MULT 25X7 COM 100 UNIDADES - PARA COLETA A VACUO</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768B68F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150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5D47BC3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R$63,14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240CE2E6"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R$9.471,00</w:t>
            </w:r>
          </w:p>
        </w:tc>
      </w:tr>
      <w:tr w:rsidR="00936199" w:rsidRPr="00936199" w14:paraId="7F591C41" w14:textId="77777777" w:rsidTr="00936199">
        <w:trPr>
          <w:trHeight w:val="9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6F6C7D5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4</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010969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33935</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076E1CF7"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113416-7</w:t>
            </w:r>
          </w:p>
        </w:tc>
        <w:tc>
          <w:tcPr>
            <w:tcW w:w="998" w:type="dxa"/>
            <w:tcBorders>
              <w:top w:val="single" w:sz="4" w:space="0" w:color="auto"/>
              <w:left w:val="single" w:sz="4" w:space="0" w:color="auto"/>
              <w:bottom w:val="single" w:sz="4" w:space="0" w:color="auto"/>
              <w:right w:val="single" w:sz="4" w:space="0" w:color="auto"/>
            </w:tcBorders>
            <w:vAlign w:val="center"/>
            <w:hideMark/>
          </w:tcPr>
          <w:p w14:paraId="2659D7BE"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CAIXA COM 100 UNIDADES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FB66DB6"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AGULHA COLETA MULT 25X8 COM 100 UNIDADES - PARA COLETA A VACUO</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749BC936"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150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1783249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R$45,84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D206897"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R$6.876,00</w:t>
            </w:r>
          </w:p>
        </w:tc>
      </w:tr>
      <w:tr w:rsidR="00936199" w:rsidRPr="00936199" w14:paraId="510E99A1" w14:textId="77777777" w:rsidTr="00936199">
        <w:trPr>
          <w:trHeight w:val="9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189DDAA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5</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ADB22C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36839</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43D2C0EE"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164666-4</w:t>
            </w:r>
          </w:p>
        </w:tc>
        <w:tc>
          <w:tcPr>
            <w:tcW w:w="998" w:type="dxa"/>
            <w:tcBorders>
              <w:top w:val="single" w:sz="4" w:space="0" w:color="auto"/>
              <w:left w:val="single" w:sz="4" w:space="0" w:color="auto"/>
              <w:bottom w:val="single" w:sz="4" w:space="0" w:color="auto"/>
              <w:right w:val="single" w:sz="4" w:space="0" w:color="auto"/>
            </w:tcBorders>
            <w:vAlign w:val="center"/>
            <w:hideMark/>
          </w:tcPr>
          <w:p w14:paraId="0740359E"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CAIXA COM 100 UNIDADES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555A8FE"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AGULHA DESCARTAVEL ESTERIL 20/5,5 CM - CAIXA COM 100 UNIDADES</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240F3C4"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100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10D4515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R$29,70</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3C42283E"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R$2.970,00</w:t>
            </w:r>
          </w:p>
        </w:tc>
      </w:tr>
      <w:tr w:rsidR="00936199" w:rsidRPr="00936199" w14:paraId="56BEC6F9" w14:textId="77777777" w:rsidTr="00936199">
        <w:trPr>
          <w:trHeight w:val="12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38289DC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6</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93A223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30490</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163FEEB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TCEMT0000260</w:t>
            </w:r>
          </w:p>
        </w:tc>
        <w:tc>
          <w:tcPr>
            <w:tcW w:w="998" w:type="dxa"/>
            <w:tcBorders>
              <w:top w:val="single" w:sz="4" w:space="0" w:color="auto"/>
              <w:left w:val="single" w:sz="4" w:space="0" w:color="auto"/>
              <w:bottom w:val="single" w:sz="4" w:space="0" w:color="auto"/>
              <w:right w:val="single" w:sz="4" w:space="0" w:color="auto"/>
            </w:tcBorders>
            <w:vAlign w:val="center"/>
            <w:hideMark/>
          </w:tcPr>
          <w:p w14:paraId="2DB61F60"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FRASCO</w:t>
            </w:r>
          </w:p>
        </w:tc>
        <w:tc>
          <w:tcPr>
            <w:tcW w:w="2903" w:type="dxa"/>
            <w:tcBorders>
              <w:top w:val="single" w:sz="4" w:space="0" w:color="auto"/>
              <w:left w:val="single" w:sz="4" w:space="0" w:color="auto"/>
              <w:bottom w:val="single" w:sz="4" w:space="0" w:color="auto"/>
              <w:right w:val="single" w:sz="4" w:space="0" w:color="auto"/>
            </w:tcBorders>
            <w:vAlign w:val="center"/>
            <w:hideMark/>
          </w:tcPr>
          <w:p w14:paraId="3EDE7C7E"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ALBUMINA MONOREAGENT PRONTO PARA USO, FRANCO 50ML PRONTO PARA COLOCAR DIRETO NO EQUIPAMENTO - REAGENTE PARA EQUIPAMENTO RANDONICO MARCA BIOSYSTEM A-15.</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785AC6B6"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4D86254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R$239,51</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2E50399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R$2.395,10</w:t>
            </w:r>
          </w:p>
        </w:tc>
      </w:tr>
      <w:tr w:rsidR="00936199" w:rsidRPr="00936199" w14:paraId="37F3D264" w14:textId="77777777" w:rsidTr="00936199">
        <w:trPr>
          <w:trHeight w:val="21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6FE42C39"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7</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F818AE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30489</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47B9C376"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39364-9</w:t>
            </w:r>
          </w:p>
        </w:tc>
        <w:tc>
          <w:tcPr>
            <w:tcW w:w="998" w:type="dxa"/>
            <w:tcBorders>
              <w:top w:val="single" w:sz="4" w:space="0" w:color="auto"/>
              <w:left w:val="single" w:sz="4" w:space="0" w:color="auto"/>
              <w:bottom w:val="single" w:sz="4" w:space="0" w:color="auto"/>
              <w:right w:val="single" w:sz="4" w:space="0" w:color="auto"/>
            </w:tcBorders>
            <w:vAlign w:val="center"/>
            <w:hideMark/>
          </w:tcPr>
          <w:p w14:paraId="3C8C6B05"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KIT</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1F280E5"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ALFA AMILASE DIRETA CONTINUA ESPECTOFOTOMETRICA, POR SUBSTRATO DIRETO - KIT COM 5X20ML MONOREAGENTE PRONTO PARA USO, ACONDICIONADO EM FRASCO PARA SER COLOCADO DIRETAMENTE NO EQUIPAMENTO - COMPATIVEL COM EQUIPAMENTOS A15 BIOSYSTEM.</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7F47C879"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7FE2D0C0"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R$511,39</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3B6F4D4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R$5.113,90</w:t>
            </w:r>
          </w:p>
        </w:tc>
      </w:tr>
      <w:tr w:rsidR="00936199" w:rsidRPr="00936199" w14:paraId="415B9FC1" w14:textId="77777777" w:rsidTr="00936199">
        <w:trPr>
          <w:trHeight w:val="21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1FDB120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lastRenderedPageBreak/>
              <w:t>8</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24E9BB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31881</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0CB9604E"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3942</w:t>
            </w:r>
          </w:p>
        </w:tc>
        <w:tc>
          <w:tcPr>
            <w:tcW w:w="998" w:type="dxa"/>
            <w:tcBorders>
              <w:top w:val="single" w:sz="4" w:space="0" w:color="auto"/>
              <w:left w:val="single" w:sz="4" w:space="0" w:color="auto"/>
              <w:bottom w:val="single" w:sz="4" w:space="0" w:color="auto"/>
              <w:right w:val="single" w:sz="4" w:space="0" w:color="auto"/>
            </w:tcBorders>
            <w:vAlign w:val="center"/>
            <w:hideMark/>
          </w:tcPr>
          <w:p w14:paraId="3EB03E1E"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KIT</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A4BDE11"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ALT/GTP CONTINUA ESPECTOFOTOMETRICA POR 1FCC, KIT COM 5X50ML BIREAGENTE LIQUIDO PARA PREPARACAO NA PROPORCAO DE 1+4. ACONDICIONADO EM FRASCOS 50ML, COLOCADO DIRETAMENTE NO AEQUIPAMENTO RANDONICO COMPATIVEL COM APARELHO DA MAREA BIOSYSTEM A-15.</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1B92EB80"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6E613F40"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R$163,39</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23C46B7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R$3.267,80</w:t>
            </w:r>
          </w:p>
        </w:tc>
      </w:tr>
      <w:tr w:rsidR="00936199" w:rsidRPr="00936199" w14:paraId="2828A3D1" w14:textId="77777777" w:rsidTr="00936199">
        <w:trPr>
          <w:trHeight w:val="6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730C7BB0"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9</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0F20134"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9397</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1F2501E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80352-9</w:t>
            </w:r>
          </w:p>
        </w:tc>
        <w:tc>
          <w:tcPr>
            <w:tcW w:w="998" w:type="dxa"/>
            <w:tcBorders>
              <w:top w:val="single" w:sz="4" w:space="0" w:color="auto"/>
              <w:left w:val="single" w:sz="4" w:space="0" w:color="auto"/>
              <w:bottom w:val="single" w:sz="4" w:space="0" w:color="auto"/>
              <w:right w:val="single" w:sz="4" w:space="0" w:color="auto"/>
            </w:tcBorders>
            <w:vAlign w:val="center"/>
            <w:hideMark/>
          </w:tcPr>
          <w:p w14:paraId="69C5F45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FRASCO 20ML</w:t>
            </w:r>
          </w:p>
        </w:tc>
        <w:tc>
          <w:tcPr>
            <w:tcW w:w="2903" w:type="dxa"/>
            <w:tcBorders>
              <w:top w:val="single" w:sz="4" w:space="0" w:color="auto"/>
              <w:left w:val="single" w:sz="4" w:space="0" w:color="auto"/>
              <w:bottom w:val="single" w:sz="4" w:space="0" w:color="auto"/>
              <w:right w:val="single" w:sz="4" w:space="0" w:color="auto"/>
            </w:tcBorders>
            <w:vAlign w:val="center"/>
            <w:hideMark/>
          </w:tcPr>
          <w:p w14:paraId="6A3BCB7A"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ANTICOAGULANTE GLIC. FLUORETO 3X20ML – LIQUIDO.</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12F9FCA9"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1B5EA41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R$70,72</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8CA68F1"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R$707,20</w:t>
            </w:r>
          </w:p>
        </w:tc>
      </w:tr>
      <w:tr w:rsidR="00936199" w:rsidRPr="00936199" w14:paraId="77FD398D" w14:textId="77777777" w:rsidTr="00936199">
        <w:trPr>
          <w:trHeight w:val="15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3A21609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D836EA0"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30492</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2637CDF0"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3944</w:t>
            </w:r>
          </w:p>
        </w:tc>
        <w:tc>
          <w:tcPr>
            <w:tcW w:w="998" w:type="dxa"/>
            <w:tcBorders>
              <w:top w:val="single" w:sz="4" w:space="0" w:color="auto"/>
              <w:left w:val="single" w:sz="4" w:space="0" w:color="auto"/>
              <w:bottom w:val="single" w:sz="4" w:space="0" w:color="auto"/>
              <w:right w:val="single" w:sz="4" w:space="0" w:color="auto"/>
            </w:tcBorders>
            <w:vAlign w:val="center"/>
            <w:hideMark/>
          </w:tcPr>
          <w:p w14:paraId="45E4338C"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KIT</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E9A6703"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AST/GOT CONTINUA ESPECTOFOTOMETRICA POR IFCC - KIT COM 5X50ML BIREAGENTE LIQUIDO PARA PREPARACAO NA PROPORCAODE 1+4. FRASCO COLOCADO DIRETO NO EQUIPAMENTO - COMPATIVEL COM EQUIPAMENTO A15 BIOSYSTEM.</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646EC02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07CF28E9"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R$166,40</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31612CB7"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R$3.328,00</w:t>
            </w:r>
          </w:p>
        </w:tc>
      </w:tr>
      <w:tr w:rsidR="00936199" w:rsidRPr="00936199" w14:paraId="64C9A003" w14:textId="77777777" w:rsidTr="00936199">
        <w:trPr>
          <w:trHeight w:val="6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4895C49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11</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4A3C420"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11332</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09A7CF5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278590-0</w:t>
            </w:r>
          </w:p>
        </w:tc>
        <w:tc>
          <w:tcPr>
            <w:tcW w:w="998" w:type="dxa"/>
            <w:tcBorders>
              <w:top w:val="single" w:sz="4" w:space="0" w:color="auto"/>
              <w:left w:val="single" w:sz="4" w:space="0" w:color="auto"/>
              <w:bottom w:val="single" w:sz="4" w:space="0" w:color="auto"/>
              <w:right w:val="single" w:sz="4" w:space="0" w:color="auto"/>
            </w:tcBorders>
            <w:vAlign w:val="center"/>
            <w:hideMark/>
          </w:tcPr>
          <w:p w14:paraId="05CA6D5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UNI</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1D24F11"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BERCO EM ACO INOX, 30 LAMINAS 8CMX7CMX9CM - USO EM CITOLOGIA.</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C30278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5</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1E6A270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R$66,59</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696863C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R$332,95</w:t>
            </w:r>
          </w:p>
        </w:tc>
      </w:tr>
      <w:tr w:rsidR="00936199" w:rsidRPr="00936199" w14:paraId="3517011C" w14:textId="77777777" w:rsidTr="00936199">
        <w:trPr>
          <w:trHeight w:val="6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260C8C8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A78C18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27796</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15A6579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97B81D1"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CAIXA 50 TESTES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23004B9"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BETA HCG STRIP 50 TESTE (TIRAS).</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731DFD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40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1F65CCAC"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R$127,13</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F69B37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R$5.085,20</w:t>
            </w:r>
          </w:p>
        </w:tc>
      </w:tr>
      <w:tr w:rsidR="00936199" w:rsidRPr="00936199" w14:paraId="2CC72F0F" w14:textId="77777777" w:rsidTr="00936199">
        <w:trPr>
          <w:trHeight w:val="18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4E9270B1"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2FA0C81"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30493</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2DBE9D10"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3945</w:t>
            </w:r>
          </w:p>
        </w:tc>
        <w:tc>
          <w:tcPr>
            <w:tcW w:w="998" w:type="dxa"/>
            <w:tcBorders>
              <w:top w:val="single" w:sz="4" w:space="0" w:color="auto"/>
              <w:left w:val="single" w:sz="4" w:space="0" w:color="auto"/>
              <w:bottom w:val="single" w:sz="4" w:space="0" w:color="auto"/>
              <w:right w:val="single" w:sz="4" w:space="0" w:color="auto"/>
            </w:tcBorders>
            <w:vAlign w:val="center"/>
            <w:hideMark/>
          </w:tcPr>
          <w:p w14:paraId="049C2D6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KIT</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685AF69"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 xml:space="preserve">BILIRRUBINA DIRETA ESPECTOFOTOMETRIA - KIT COM 5X50ML BIRREAGENTE LIQUIDO </w:t>
            </w:r>
            <w:proofErr w:type="gramStart"/>
            <w:r w:rsidRPr="00936199">
              <w:rPr>
                <w:rFonts w:ascii="Times New Roman" w:hAnsi="Times New Roman"/>
                <w:color w:val="000000"/>
                <w:sz w:val="20"/>
                <w:szCs w:val="20"/>
                <w:lang w:eastAsia="pt-BR"/>
              </w:rPr>
              <w:t>PARA  PREPARACAO</w:t>
            </w:r>
            <w:proofErr w:type="gramEnd"/>
            <w:r w:rsidRPr="00936199">
              <w:rPr>
                <w:rFonts w:ascii="Times New Roman" w:hAnsi="Times New Roman"/>
                <w:color w:val="000000"/>
                <w:sz w:val="20"/>
                <w:szCs w:val="20"/>
                <w:lang w:eastAsia="pt-BR"/>
              </w:rPr>
              <w:t xml:space="preserve"> NA PROPORCAO DE 1+4, FRASCO COLOCADO DIRETO NO EQUIPAMENTO, REAGENTE COMPATIVEL COM EQUIPAMENTO RANDOMICO MARCA BIOSYSTEM MODELO A15.</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1A752CC"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0B20152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R$144,17</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68D7759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R$2.883,40</w:t>
            </w:r>
          </w:p>
        </w:tc>
      </w:tr>
      <w:tr w:rsidR="00936199" w:rsidRPr="00936199" w14:paraId="7D9E282E" w14:textId="77777777" w:rsidTr="00936199">
        <w:trPr>
          <w:trHeight w:val="18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706524B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14</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33E919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30494</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42652E1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TCEMT0000253</w:t>
            </w:r>
          </w:p>
        </w:tc>
        <w:tc>
          <w:tcPr>
            <w:tcW w:w="998" w:type="dxa"/>
            <w:tcBorders>
              <w:top w:val="single" w:sz="4" w:space="0" w:color="auto"/>
              <w:left w:val="single" w:sz="4" w:space="0" w:color="auto"/>
              <w:bottom w:val="single" w:sz="4" w:space="0" w:color="auto"/>
              <w:right w:val="single" w:sz="4" w:space="0" w:color="auto"/>
            </w:tcBorders>
            <w:vAlign w:val="center"/>
            <w:hideMark/>
          </w:tcPr>
          <w:p w14:paraId="3EA6248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KIT</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6D38E9C"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 xml:space="preserve">BILIRRUBINA TOTAL ESPECTOFOTOMETRIA - KIT COM 5X50ML BIRREAGENTE LIQUIDO </w:t>
            </w:r>
            <w:proofErr w:type="gramStart"/>
            <w:r w:rsidRPr="00936199">
              <w:rPr>
                <w:rFonts w:ascii="Times New Roman" w:hAnsi="Times New Roman"/>
                <w:color w:val="000000"/>
                <w:sz w:val="20"/>
                <w:szCs w:val="20"/>
                <w:lang w:eastAsia="pt-BR"/>
              </w:rPr>
              <w:t>PARA  PREPARACAO</w:t>
            </w:r>
            <w:proofErr w:type="gramEnd"/>
            <w:r w:rsidRPr="00936199">
              <w:rPr>
                <w:rFonts w:ascii="Times New Roman" w:hAnsi="Times New Roman"/>
                <w:color w:val="000000"/>
                <w:sz w:val="20"/>
                <w:szCs w:val="20"/>
                <w:lang w:eastAsia="pt-BR"/>
              </w:rPr>
              <w:t xml:space="preserve"> NA PROPORCAO DE 1+4, FRASCO COLOCADO DIRETO NO EQUIPAMENTO, REAGENTE COMPATIVEL COM EQUIPAMENTO RANDOMICO MARCA BIOSYSTEM MODELO A15.</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7D12A20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4EDFD371"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R$249,56</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7BBF86A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R$4.991,20</w:t>
            </w:r>
          </w:p>
        </w:tc>
      </w:tr>
      <w:tr w:rsidR="00936199" w:rsidRPr="00936199" w14:paraId="4980C5D0" w14:textId="77777777" w:rsidTr="00936199">
        <w:trPr>
          <w:trHeight w:val="3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377879C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15</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3E5888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27793</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37B2D7A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72158-1</w:t>
            </w:r>
          </w:p>
        </w:tc>
        <w:tc>
          <w:tcPr>
            <w:tcW w:w="998" w:type="dxa"/>
            <w:tcBorders>
              <w:top w:val="single" w:sz="4" w:space="0" w:color="auto"/>
              <w:left w:val="single" w:sz="4" w:space="0" w:color="auto"/>
              <w:bottom w:val="single" w:sz="4" w:space="0" w:color="auto"/>
              <w:right w:val="single" w:sz="4" w:space="0" w:color="auto"/>
            </w:tcBorders>
            <w:vAlign w:val="center"/>
            <w:hideMark/>
          </w:tcPr>
          <w:p w14:paraId="630878E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UNI</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7146368"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BIO LATEX ASO FRASCO 2ML.</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44366CE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76FD2891"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R$137,90</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690A4187"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R$4.137,00</w:t>
            </w:r>
          </w:p>
        </w:tc>
      </w:tr>
      <w:tr w:rsidR="00936199" w:rsidRPr="00936199" w14:paraId="26824562" w14:textId="77777777" w:rsidTr="00936199">
        <w:trPr>
          <w:trHeight w:val="9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6C319A5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lastRenderedPageBreak/>
              <w:t>16</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5FC183C"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25176</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733A9B06"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1523</w:t>
            </w:r>
          </w:p>
        </w:tc>
        <w:tc>
          <w:tcPr>
            <w:tcW w:w="998" w:type="dxa"/>
            <w:tcBorders>
              <w:top w:val="single" w:sz="4" w:space="0" w:color="auto"/>
              <w:left w:val="single" w:sz="4" w:space="0" w:color="auto"/>
              <w:bottom w:val="single" w:sz="4" w:space="0" w:color="auto"/>
              <w:right w:val="single" w:sz="4" w:space="0" w:color="auto"/>
            </w:tcBorders>
            <w:vAlign w:val="center"/>
            <w:hideMark/>
          </w:tcPr>
          <w:p w14:paraId="2A5A1E3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UNI</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E468A62"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BRAÇADEIRA PARA INJEÇÃO EM AÇO INOXIDÁVEL, APOIO DO BRAÇO EM AÇO INOXIDÁVEL, TIPO PEDESTAL COM ALTURA REGULÁVEL.</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5337C05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1CDADBA5"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R$214,77</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328FD1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R$429,54</w:t>
            </w:r>
          </w:p>
        </w:tc>
      </w:tr>
      <w:tr w:rsidR="00936199" w:rsidRPr="00936199" w14:paraId="5D7CD148" w14:textId="77777777" w:rsidTr="00936199">
        <w:trPr>
          <w:trHeight w:val="9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6EAC74E6"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17</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90D938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28949</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48E1017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184954-9</w:t>
            </w:r>
          </w:p>
        </w:tc>
        <w:tc>
          <w:tcPr>
            <w:tcW w:w="998" w:type="dxa"/>
            <w:tcBorders>
              <w:top w:val="single" w:sz="4" w:space="0" w:color="auto"/>
              <w:left w:val="single" w:sz="4" w:space="0" w:color="auto"/>
              <w:bottom w:val="single" w:sz="4" w:space="0" w:color="auto"/>
              <w:right w:val="single" w:sz="4" w:space="0" w:color="auto"/>
            </w:tcBorders>
            <w:vAlign w:val="center"/>
            <w:hideMark/>
          </w:tcPr>
          <w:p w14:paraId="7B017217"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UNI</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182C9FB"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CADEIRA PARA COLETA DE SANGUE COM SUPORTE DE BRACO, REGULAGEM E ACENTO ALMOFADADO E REVESTIMENTO IMPERMEAVEL.</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118B4BC6"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27E69724"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R$1.429,86</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54410580"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R$2.859,72</w:t>
            </w:r>
          </w:p>
        </w:tc>
      </w:tr>
      <w:tr w:rsidR="00936199" w:rsidRPr="00936199" w14:paraId="50353BDB" w14:textId="77777777" w:rsidTr="00936199">
        <w:trPr>
          <w:trHeight w:val="3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1875AE25"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18</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5A685F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3668</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106F8F8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136575-4</w:t>
            </w:r>
          </w:p>
        </w:tc>
        <w:tc>
          <w:tcPr>
            <w:tcW w:w="998" w:type="dxa"/>
            <w:tcBorders>
              <w:top w:val="single" w:sz="4" w:space="0" w:color="auto"/>
              <w:left w:val="single" w:sz="4" w:space="0" w:color="auto"/>
              <w:bottom w:val="single" w:sz="4" w:space="0" w:color="auto"/>
              <w:right w:val="single" w:sz="4" w:space="0" w:color="auto"/>
            </w:tcBorders>
            <w:vAlign w:val="center"/>
            <w:hideMark/>
          </w:tcPr>
          <w:p w14:paraId="22E3279C"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UNI</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F734A29"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CAIXA PORTA LAMINA 100 ESTRIAS 26X76MM</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4F0F37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2AB8FDB7"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R$18,72</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5EA1506"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R$561,60</w:t>
            </w:r>
          </w:p>
        </w:tc>
      </w:tr>
      <w:tr w:rsidR="00936199" w:rsidRPr="00936199" w14:paraId="1BE48051" w14:textId="77777777" w:rsidTr="00936199">
        <w:trPr>
          <w:trHeight w:val="15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25460EA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19</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BAC4109"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30496</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6A47A420"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165570-1</w:t>
            </w:r>
          </w:p>
        </w:tc>
        <w:tc>
          <w:tcPr>
            <w:tcW w:w="998" w:type="dxa"/>
            <w:tcBorders>
              <w:top w:val="single" w:sz="4" w:space="0" w:color="auto"/>
              <w:left w:val="single" w:sz="4" w:space="0" w:color="auto"/>
              <w:bottom w:val="single" w:sz="4" w:space="0" w:color="auto"/>
              <w:right w:val="single" w:sz="4" w:space="0" w:color="auto"/>
            </w:tcBorders>
            <w:vAlign w:val="center"/>
            <w:hideMark/>
          </w:tcPr>
          <w:p w14:paraId="59703FC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KIT</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24AD10A"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COLESTEROL ENZIMATICO ESPECTOFOTOMETRICO POR OXIDA/PEROXIDASE - KIT COM 10X50ML MONOREAGENTE PRONTO PARA USO, FRASCO PARA COLOCAR DIRETO NO EQUIPAMENTO - COMPATIVEL COM EQUIPAMENTO A15 BIOSYSTEM.</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4B42451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4862A3F5"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R$282,73</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0B38C4D9"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R$5.654,60</w:t>
            </w:r>
          </w:p>
        </w:tc>
      </w:tr>
      <w:tr w:rsidR="00936199" w:rsidRPr="00936199" w14:paraId="4CD9622F" w14:textId="77777777" w:rsidTr="00936199">
        <w:trPr>
          <w:trHeight w:val="15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281B61D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D855AB5"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30497</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3FF5B74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253533-5</w:t>
            </w:r>
          </w:p>
        </w:tc>
        <w:tc>
          <w:tcPr>
            <w:tcW w:w="998" w:type="dxa"/>
            <w:tcBorders>
              <w:top w:val="single" w:sz="4" w:space="0" w:color="auto"/>
              <w:left w:val="single" w:sz="4" w:space="0" w:color="auto"/>
              <w:bottom w:val="single" w:sz="4" w:space="0" w:color="auto"/>
              <w:right w:val="single" w:sz="4" w:space="0" w:color="auto"/>
            </w:tcBorders>
            <w:vAlign w:val="center"/>
            <w:hideMark/>
          </w:tcPr>
          <w:p w14:paraId="508523B7"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KIT</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EB8062A"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COLESTEROL HDL DIRETO PELO METODO POLIMERO/DETERGENTE - KIT COM 4X20ML MONOREAGENTE PRONTO PARA USO, FRASCO PARA COLOCAR DIRETO NO EQUIPAMENTO - COMPATIVEL COM EQUIPAMENTO A15 BIOSYSTEM.</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14D13534"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38F2CB5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R$376,66</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55703621"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R$7.533,20</w:t>
            </w:r>
          </w:p>
        </w:tc>
      </w:tr>
      <w:tr w:rsidR="00936199" w:rsidRPr="00936199" w14:paraId="20A568B4" w14:textId="77777777" w:rsidTr="00936199">
        <w:trPr>
          <w:trHeight w:val="6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4A9888E1"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21</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8C7F77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13456</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0A6DF810"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181852-0</w:t>
            </w:r>
          </w:p>
        </w:tc>
        <w:tc>
          <w:tcPr>
            <w:tcW w:w="998" w:type="dxa"/>
            <w:tcBorders>
              <w:top w:val="single" w:sz="4" w:space="0" w:color="auto"/>
              <w:left w:val="single" w:sz="4" w:space="0" w:color="auto"/>
              <w:bottom w:val="single" w:sz="4" w:space="0" w:color="auto"/>
              <w:right w:val="single" w:sz="4" w:space="0" w:color="auto"/>
            </w:tcBorders>
            <w:vAlign w:val="center"/>
            <w:hideMark/>
          </w:tcPr>
          <w:p w14:paraId="37D23124"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PACOTE 100 UNIDADES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5B3F5D1"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COLETOR 80ML EST. COM ROSCA - PACOTE COM 100 UNIDADES - TRANSPARENTE</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3EA0E3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50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352F61A4"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R$53,48</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75C1A35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R$2.674,00</w:t>
            </w:r>
          </w:p>
        </w:tc>
      </w:tr>
      <w:tr w:rsidR="00936199" w:rsidRPr="00936199" w14:paraId="45831325" w14:textId="77777777" w:rsidTr="00936199">
        <w:trPr>
          <w:trHeight w:val="9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04AE782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444B4A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23897</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4AD2685E"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429346-0</w:t>
            </w:r>
          </w:p>
        </w:tc>
        <w:tc>
          <w:tcPr>
            <w:tcW w:w="998" w:type="dxa"/>
            <w:tcBorders>
              <w:top w:val="single" w:sz="4" w:space="0" w:color="auto"/>
              <w:left w:val="single" w:sz="4" w:space="0" w:color="auto"/>
              <w:bottom w:val="single" w:sz="4" w:space="0" w:color="auto"/>
              <w:right w:val="single" w:sz="4" w:space="0" w:color="auto"/>
            </w:tcBorders>
            <w:vAlign w:val="center"/>
            <w:hideMark/>
          </w:tcPr>
          <w:p w14:paraId="04FABCD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UNIDADE</w:t>
            </w:r>
          </w:p>
        </w:tc>
        <w:tc>
          <w:tcPr>
            <w:tcW w:w="2903" w:type="dxa"/>
            <w:tcBorders>
              <w:top w:val="single" w:sz="4" w:space="0" w:color="auto"/>
              <w:left w:val="single" w:sz="4" w:space="0" w:color="auto"/>
              <w:bottom w:val="single" w:sz="4" w:space="0" w:color="auto"/>
              <w:right w:val="single" w:sz="4" w:space="0" w:color="auto"/>
            </w:tcBorders>
            <w:vAlign w:val="center"/>
            <w:hideMark/>
          </w:tcPr>
          <w:p w14:paraId="222C0E2E"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COLUNA PARA APARELHO DEIONIZADOR TAMANHO DA COLUNA 70CM BASE DE TROCA REGENERADA CS 50L/1H 1800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F28AE6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26B7D8B9"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R$704,21</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7601FE3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R$1.408,42</w:t>
            </w:r>
          </w:p>
        </w:tc>
      </w:tr>
      <w:tr w:rsidR="00936199" w:rsidRPr="00936199" w14:paraId="1CB37C4A" w14:textId="77777777" w:rsidTr="00936199">
        <w:trPr>
          <w:trHeight w:val="3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50825A11"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3C6200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16244</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52C7B549"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154184-6</w:t>
            </w:r>
          </w:p>
        </w:tc>
        <w:tc>
          <w:tcPr>
            <w:tcW w:w="998" w:type="dxa"/>
            <w:tcBorders>
              <w:top w:val="single" w:sz="4" w:space="0" w:color="auto"/>
              <w:left w:val="single" w:sz="4" w:space="0" w:color="auto"/>
              <w:bottom w:val="single" w:sz="4" w:space="0" w:color="auto"/>
              <w:right w:val="single" w:sz="4" w:space="0" w:color="auto"/>
            </w:tcBorders>
            <w:vAlign w:val="center"/>
            <w:hideMark/>
          </w:tcPr>
          <w:p w14:paraId="52829E51"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UNI</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800595F"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CONJUNTO COLOR. ZIEHL NELSEEN 3X500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40718A7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5ED917D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R$78,05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974B0E7"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R$156,10</w:t>
            </w:r>
          </w:p>
        </w:tc>
      </w:tr>
      <w:tr w:rsidR="00936199" w:rsidRPr="00936199" w14:paraId="7FB3526C" w14:textId="77777777" w:rsidTr="00936199">
        <w:trPr>
          <w:trHeight w:val="18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2CB3EBB7"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24</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D66943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23770</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3351A9F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77536-3</w:t>
            </w:r>
          </w:p>
        </w:tc>
        <w:tc>
          <w:tcPr>
            <w:tcW w:w="998" w:type="dxa"/>
            <w:tcBorders>
              <w:top w:val="single" w:sz="4" w:space="0" w:color="auto"/>
              <w:left w:val="single" w:sz="4" w:space="0" w:color="auto"/>
              <w:bottom w:val="single" w:sz="4" w:space="0" w:color="auto"/>
              <w:right w:val="single" w:sz="4" w:space="0" w:color="auto"/>
            </w:tcBorders>
            <w:vAlign w:val="center"/>
            <w:hideMark/>
          </w:tcPr>
          <w:p w14:paraId="5EF1952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UNI</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4F517F8"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CONJUNTO PARA COLORACAO DE GRAM - CONJUNTO 500ML (CODIGO 1265) 1 FRASCO DE 500ML DE CRISTAL VIOLETA, 1 FRASCO 500ML DE LYGOL FRACO (1%), 1 FRASCO 500ML ALCOOL ACETONA, 1 FRASCO 500ML FUCSINA FENICADA GRAN.</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79A5748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5B73A35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R$78,30</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7E4D89F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R$156,60</w:t>
            </w:r>
          </w:p>
        </w:tc>
      </w:tr>
      <w:tr w:rsidR="00936199" w:rsidRPr="00936199" w14:paraId="40897E46" w14:textId="77777777" w:rsidTr="00936199">
        <w:trPr>
          <w:trHeight w:val="18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1D6DFD56"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lastRenderedPageBreak/>
              <w:t>25</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F9C88B6"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30500</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533577F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283787-0</w:t>
            </w:r>
          </w:p>
        </w:tc>
        <w:tc>
          <w:tcPr>
            <w:tcW w:w="998" w:type="dxa"/>
            <w:tcBorders>
              <w:top w:val="single" w:sz="4" w:space="0" w:color="auto"/>
              <w:left w:val="single" w:sz="4" w:space="0" w:color="auto"/>
              <w:bottom w:val="single" w:sz="4" w:space="0" w:color="auto"/>
              <w:right w:val="single" w:sz="4" w:space="0" w:color="auto"/>
            </w:tcBorders>
            <w:vAlign w:val="center"/>
            <w:hideMark/>
          </w:tcPr>
          <w:p w14:paraId="45494F39"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KIT</w:t>
            </w:r>
          </w:p>
        </w:tc>
        <w:tc>
          <w:tcPr>
            <w:tcW w:w="2903" w:type="dxa"/>
            <w:tcBorders>
              <w:top w:val="single" w:sz="4" w:space="0" w:color="auto"/>
              <w:left w:val="single" w:sz="4" w:space="0" w:color="auto"/>
              <w:bottom w:val="single" w:sz="4" w:space="0" w:color="auto"/>
              <w:right w:val="single" w:sz="4" w:space="0" w:color="auto"/>
            </w:tcBorders>
            <w:vAlign w:val="center"/>
            <w:hideMark/>
          </w:tcPr>
          <w:p w14:paraId="28711287"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CREATININA CINETICA ESPECTOFOTOMETRICO POR PICRATO ALCALINO - KIT COM 10X50ML BIREAGENTE LIQUIDO PARA PREPARACAO NA PROPORCAO DE 1+4, FRASCO PARA COLOCAR DIRETO NO EQUIPAMENTO, DEDICADO, COMPATIVEL COM EQUIPAMENTO A15 BIOSYSTEM.</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14E0903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0608AF20"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R$61,23</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63313C1"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R$1.224,60</w:t>
            </w:r>
          </w:p>
        </w:tc>
      </w:tr>
      <w:tr w:rsidR="00936199" w:rsidRPr="00936199" w14:paraId="1BC78BF2" w14:textId="77777777" w:rsidTr="00936199">
        <w:trPr>
          <w:trHeight w:val="6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75BE0EE1"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26</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74DCA9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4856</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1E610E3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102691-7</w:t>
            </w:r>
          </w:p>
        </w:tc>
        <w:tc>
          <w:tcPr>
            <w:tcW w:w="998" w:type="dxa"/>
            <w:tcBorders>
              <w:top w:val="single" w:sz="4" w:space="0" w:color="auto"/>
              <w:left w:val="single" w:sz="4" w:space="0" w:color="auto"/>
              <w:bottom w:val="single" w:sz="4" w:space="0" w:color="auto"/>
              <w:right w:val="single" w:sz="4" w:space="0" w:color="auto"/>
            </w:tcBorders>
            <w:vAlign w:val="center"/>
            <w:hideMark/>
          </w:tcPr>
          <w:p w14:paraId="0C6A4EC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UNI</w:t>
            </w:r>
          </w:p>
        </w:tc>
        <w:tc>
          <w:tcPr>
            <w:tcW w:w="2903" w:type="dxa"/>
            <w:tcBorders>
              <w:top w:val="single" w:sz="4" w:space="0" w:color="auto"/>
              <w:left w:val="single" w:sz="4" w:space="0" w:color="auto"/>
              <w:bottom w:val="single" w:sz="4" w:space="0" w:color="auto"/>
              <w:right w:val="single" w:sz="4" w:space="0" w:color="auto"/>
            </w:tcBorders>
            <w:vAlign w:val="center"/>
            <w:hideMark/>
          </w:tcPr>
          <w:p w14:paraId="655C43F6"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CUBA PARA CORAR LAMINA DE VIDRO 10 CM DE LARGURA, 9 CM DE COMPRIMENTO, 9,5CM ALTURA.</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1FA82C41"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16</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11B6851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R$126,38</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221BB3A5"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R$2.022,08</w:t>
            </w:r>
          </w:p>
        </w:tc>
      </w:tr>
      <w:tr w:rsidR="00936199" w:rsidRPr="00936199" w14:paraId="4B138233" w14:textId="77777777" w:rsidTr="00936199">
        <w:trPr>
          <w:trHeight w:val="3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515095E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27</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B94D58E"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32913</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37D1795C"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89420-6</w:t>
            </w:r>
          </w:p>
        </w:tc>
        <w:tc>
          <w:tcPr>
            <w:tcW w:w="998" w:type="dxa"/>
            <w:tcBorders>
              <w:top w:val="single" w:sz="4" w:space="0" w:color="auto"/>
              <w:left w:val="single" w:sz="4" w:space="0" w:color="auto"/>
              <w:bottom w:val="single" w:sz="4" w:space="0" w:color="auto"/>
              <w:right w:val="single" w:sz="4" w:space="0" w:color="auto"/>
            </w:tcBorders>
            <w:vAlign w:val="center"/>
            <w:hideMark/>
          </w:tcPr>
          <w:p w14:paraId="7A2990E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UNI</w:t>
            </w:r>
          </w:p>
        </w:tc>
        <w:tc>
          <w:tcPr>
            <w:tcW w:w="2903" w:type="dxa"/>
            <w:tcBorders>
              <w:top w:val="single" w:sz="4" w:space="0" w:color="auto"/>
              <w:left w:val="single" w:sz="4" w:space="0" w:color="auto"/>
              <w:bottom w:val="single" w:sz="4" w:space="0" w:color="auto"/>
              <w:right w:val="single" w:sz="4" w:space="0" w:color="auto"/>
            </w:tcBorders>
            <w:vAlign w:val="center"/>
            <w:hideMark/>
          </w:tcPr>
          <w:p w14:paraId="27A960B0"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EA 36 (SEG PAPANICOLAOU) 500ML.</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27EF073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17F3D90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R$107,45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00DA203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R$1.074,50</w:t>
            </w:r>
          </w:p>
        </w:tc>
      </w:tr>
      <w:tr w:rsidR="00936199" w:rsidRPr="00936199" w14:paraId="2B577F89" w14:textId="77777777" w:rsidTr="00936199">
        <w:trPr>
          <w:trHeight w:val="3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4676C7A7"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28</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5D630E7"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27798</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151EE297"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80352-9</w:t>
            </w:r>
          </w:p>
        </w:tc>
        <w:tc>
          <w:tcPr>
            <w:tcW w:w="998" w:type="dxa"/>
            <w:tcBorders>
              <w:top w:val="single" w:sz="4" w:space="0" w:color="auto"/>
              <w:left w:val="single" w:sz="4" w:space="0" w:color="auto"/>
              <w:bottom w:val="single" w:sz="4" w:space="0" w:color="auto"/>
              <w:right w:val="single" w:sz="4" w:space="0" w:color="auto"/>
            </w:tcBorders>
            <w:vAlign w:val="center"/>
            <w:hideMark/>
          </w:tcPr>
          <w:p w14:paraId="5CE7781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UNI</w:t>
            </w:r>
          </w:p>
        </w:tc>
        <w:tc>
          <w:tcPr>
            <w:tcW w:w="2903" w:type="dxa"/>
            <w:tcBorders>
              <w:top w:val="single" w:sz="4" w:space="0" w:color="auto"/>
              <w:left w:val="single" w:sz="4" w:space="0" w:color="auto"/>
              <w:bottom w:val="single" w:sz="4" w:space="0" w:color="auto"/>
              <w:right w:val="single" w:sz="4" w:space="0" w:color="auto"/>
            </w:tcBorders>
            <w:vAlign w:val="center"/>
            <w:hideMark/>
          </w:tcPr>
          <w:p w14:paraId="36F633BD"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EDTA ANTICOAGULANTE 250ML.</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1E2BB467"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0DB485A0"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R$71,22</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6176F30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R$712,20</w:t>
            </w:r>
          </w:p>
        </w:tc>
      </w:tr>
      <w:tr w:rsidR="00936199" w:rsidRPr="00936199" w14:paraId="76AA5B0D" w14:textId="77777777" w:rsidTr="00936199">
        <w:trPr>
          <w:trHeight w:val="9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56C472A0"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29</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96E456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23903</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2668919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4A681FC"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UNI</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2D56D7F"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ESTANTE PARA TUBOS 72X21MM EM METAL EMBORRACHADO PARA 40 UNIDADES - TAMANHO 22 CM X 10,5CM (ORIFICIO 2X2CM)</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60D68FE1"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5</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225A966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R$44,60</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084914A9"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R$223,00</w:t>
            </w:r>
          </w:p>
        </w:tc>
      </w:tr>
      <w:tr w:rsidR="00936199" w:rsidRPr="00936199" w14:paraId="26A66BB1" w14:textId="77777777" w:rsidTr="00936199">
        <w:trPr>
          <w:trHeight w:val="3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007402C1"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D9A517E"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30517</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2435557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33573-8</w:t>
            </w:r>
          </w:p>
        </w:tc>
        <w:tc>
          <w:tcPr>
            <w:tcW w:w="998" w:type="dxa"/>
            <w:tcBorders>
              <w:top w:val="single" w:sz="4" w:space="0" w:color="auto"/>
              <w:left w:val="single" w:sz="4" w:space="0" w:color="auto"/>
              <w:bottom w:val="single" w:sz="4" w:space="0" w:color="auto"/>
              <w:right w:val="single" w:sz="4" w:space="0" w:color="auto"/>
            </w:tcBorders>
            <w:vAlign w:val="center"/>
            <w:hideMark/>
          </w:tcPr>
          <w:p w14:paraId="2D1DBEC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FRASCO</w:t>
            </w:r>
          </w:p>
        </w:tc>
        <w:tc>
          <w:tcPr>
            <w:tcW w:w="2903" w:type="dxa"/>
            <w:tcBorders>
              <w:top w:val="single" w:sz="4" w:space="0" w:color="auto"/>
              <w:left w:val="single" w:sz="4" w:space="0" w:color="auto"/>
              <w:bottom w:val="single" w:sz="4" w:space="0" w:color="auto"/>
              <w:right w:val="single" w:sz="4" w:space="0" w:color="auto"/>
            </w:tcBorders>
            <w:vAlign w:val="center"/>
            <w:hideMark/>
          </w:tcPr>
          <w:p w14:paraId="692CC9BB"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FERRITINA TURBIDIMETRIA 45ML.</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76440B4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2B71CF21"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R$464,58</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823F62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R$13.937,40</w:t>
            </w:r>
          </w:p>
        </w:tc>
      </w:tr>
      <w:tr w:rsidR="00936199" w:rsidRPr="00936199" w14:paraId="34E5B714" w14:textId="77777777" w:rsidTr="00936199">
        <w:trPr>
          <w:trHeight w:val="15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597E2A0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31</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81E7E3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37044</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24DD0EF9"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283823-0</w:t>
            </w:r>
          </w:p>
        </w:tc>
        <w:tc>
          <w:tcPr>
            <w:tcW w:w="998" w:type="dxa"/>
            <w:tcBorders>
              <w:top w:val="single" w:sz="4" w:space="0" w:color="auto"/>
              <w:left w:val="single" w:sz="4" w:space="0" w:color="auto"/>
              <w:bottom w:val="single" w:sz="4" w:space="0" w:color="auto"/>
              <w:right w:val="single" w:sz="4" w:space="0" w:color="auto"/>
            </w:tcBorders>
            <w:vAlign w:val="center"/>
            <w:hideMark/>
          </w:tcPr>
          <w:p w14:paraId="4F943E1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KIT 5 FRASCOS 40 ML E 5 FRASCOS 10 ML</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5201909"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FERRO FERROZINE 5 X 50 ML, PRONTO PARA USO COMPATIVEL COM EQUIPAMENTO RANDONICO MARCA BIOSYSTEMS A - 15</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B6D25B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654CC734"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R$727,50</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D82FB0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R$21.825,00</w:t>
            </w:r>
          </w:p>
        </w:tc>
      </w:tr>
      <w:tr w:rsidR="00936199" w:rsidRPr="00936199" w14:paraId="57B2A286" w14:textId="77777777" w:rsidTr="00936199">
        <w:trPr>
          <w:trHeight w:val="18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6BAD4B30"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22A50DE"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30501</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5C6D4C2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253540-8</w:t>
            </w:r>
          </w:p>
        </w:tc>
        <w:tc>
          <w:tcPr>
            <w:tcW w:w="998" w:type="dxa"/>
            <w:tcBorders>
              <w:top w:val="single" w:sz="4" w:space="0" w:color="auto"/>
              <w:left w:val="single" w:sz="4" w:space="0" w:color="auto"/>
              <w:bottom w:val="single" w:sz="4" w:space="0" w:color="auto"/>
              <w:right w:val="single" w:sz="4" w:space="0" w:color="auto"/>
            </w:tcBorders>
            <w:vAlign w:val="center"/>
            <w:hideMark/>
          </w:tcPr>
          <w:p w14:paraId="680F8FF1"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KIT</w:t>
            </w:r>
          </w:p>
        </w:tc>
        <w:tc>
          <w:tcPr>
            <w:tcW w:w="2903" w:type="dxa"/>
            <w:tcBorders>
              <w:top w:val="single" w:sz="4" w:space="0" w:color="auto"/>
              <w:left w:val="single" w:sz="4" w:space="0" w:color="auto"/>
              <w:bottom w:val="single" w:sz="4" w:space="0" w:color="auto"/>
              <w:right w:val="single" w:sz="4" w:space="0" w:color="auto"/>
            </w:tcBorders>
            <w:vAlign w:val="center"/>
            <w:hideMark/>
          </w:tcPr>
          <w:p w14:paraId="38120298"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 xml:space="preserve">FOSFATASE ALCALINA CONTINUA ESPECTOFOTOMETRICA TAMPAO DIETANOLAMINA - KIT COM 5X20ML MONOREAGENTE PRONTO PARA </w:t>
            </w:r>
            <w:proofErr w:type="gramStart"/>
            <w:r w:rsidRPr="00936199">
              <w:rPr>
                <w:rFonts w:ascii="Times New Roman" w:hAnsi="Times New Roman"/>
                <w:color w:val="000000"/>
                <w:sz w:val="20"/>
                <w:szCs w:val="20"/>
                <w:lang w:eastAsia="pt-BR"/>
              </w:rPr>
              <w:t>USO ,</w:t>
            </w:r>
            <w:proofErr w:type="gramEnd"/>
            <w:r w:rsidRPr="00936199">
              <w:rPr>
                <w:rFonts w:ascii="Times New Roman" w:hAnsi="Times New Roman"/>
                <w:color w:val="000000"/>
                <w:sz w:val="20"/>
                <w:szCs w:val="20"/>
                <w:lang w:eastAsia="pt-BR"/>
              </w:rPr>
              <w:t xml:space="preserve"> FRASCO PARA COLOCAR DIRETAMENTE NO EQUIPAMENTO, DEDICADO, COMPATIVEL COM EQUIPAMENTO A15 BIOSYSTEM.</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25FA463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0D650414"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R$189,60</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775A210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R$5.688,00</w:t>
            </w:r>
          </w:p>
        </w:tc>
      </w:tr>
      <w:tr w:rsidR="00936199" w:rsidRPr="00936199" w14:paraId="70852362" w14:textId="77777777" w:rsidTr="00936199">
        <w:trPr>
          <w:trHeight w:val="18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7B11CE8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52C5DA4"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30503</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421145B4"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120811-0</w:t>
            </w:r>
          </w:p>
        </w:tc>
        <w:tc>
          <w:tcPr>
            <w:tcW w:w="998" w:type="dxa"/>
            <w:tcBorders>
              <w:top w:val="single" w:sz="4" w:space="0" w:color="auto"/>
              <w:left w:val="single" w:sz="4" w:space="0" w:color="auto"/>
              <w:bottom w:val="single" w:sz="4" w:space="0" w:color="auto"/>
              <w:right w:val="single" w:sz="4" w:space="0" w:color="auto"/>
            </w:tcBorders>
            <w:vAlign w:val="center"/>
            <w:hideMark/>
          </w:tcPr>
          <w:p w14:paraId="2BABDE3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KIT</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B798773"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GLICOSE ENZIMATICA ESPECTOFOTOMETRICO PELO METODO DE OXIDA/PEROXIDASE - KIT COM 10X50ML MONOREAGENTE PRONTO PARA USO, FRASCO PARA COLOCAR DIRETO NO EQUIPAMENTO - COMPATIVEL COM EQUIPAMENTO A15 BIOSYSTEM.</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04E36F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539EB89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R$69,03</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0B1CF239"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R$2.070,90</w:t>
            </w:r>
          </w:p>
        </w:tc>
      </w:tr>
      <w:tr w:rsidR="00936199" w:rsidRPr="00936199" w14:paraId="10B960CF" w14:textId="77777777" w:rsidTr="00936199">
        <w:trPr>
          <w:trHeight w:val="3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3EAB6D06"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34</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18253EC"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32900</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0FDA6F49"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150851-2</w:t>
            </w:r>
          </w:p>
        </w:tc>
        <w:tc>
          <w:tcPr>
            <w:tcW w:w="998" w:type="dxa"/>
            <w:tcBorders>
              <w:top w:val="single" w:sz="4" w:space="0" w:color="auto"/>
              <w:left w:val="single" w:sz="4" w:space="0" w:color="auto"/>
              <w:bottom w:val="single" w:sz="4" w:space="0" w:color="auto"/>
              <w:right w:val="single" w:sz="4" w:space="0" w:color="auto"/>
            </w:tcBorders>
            <w:vAlign w:val="center"/>
            <w:hideMark/>
          </w:tcPr>
          <w:p w14:paraId="49EC023C"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UNI</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E1E92E8"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HEMATOXILINA 500ML</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75F6C9A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17A4451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R$169,55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3FA9F2E"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R$1.695,50</w:t>
            </w:r>
          </w:p>
        </w:tc>
      </w:tr>
      <w:tr w:rsidR="00936199" w:rsidRPr="00936199" w14:paraId="673942C4" w14:textId="77777777" w:rsidTr="00936199">
        <w:trPr>
          <w:trHeight w:val="6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32C3A869"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lastRenderedPageBreak/>
              <w:t>35</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7209B5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31921</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58F502BE"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199713-0</w:t>
            </w:r>
          </w:p>
        </w:tc>
        <w:tc>
          <w:tcPr>
            <w:tcW w:w="998" w:type="dxa"/>
            <w:tcBorders>
              <w:top w:val="single" w:sz="4" w:space="0" w:color="auto"/>
              <w:left w:val="single" w:sz="4" w:space="0" w:color="auto"/>
              <w:bottom w:val="single" w:sz="4" w:space="0" w:color="auto"/>
              <w:right w:val="single" w:sz="4" w:space="0" w:color="auto"/>
            </w:tcBorders>
            <w:vAlign w:val="center"/>
            <w:hideMark/>
          </w:tcPr>
          <w:p w14:paraId="4A77298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CAIXA COM 20 TIRAS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8823A6D"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HIV 1/2 3.0 COM 20 TIRAS - TESTE RAPIDO PRONTO PARA O USO</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17083B85"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75</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31E02194"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R$359,52</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7E74F07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R$26.964,00</w:t>
            </w:r>
          </w:p>
        </w:tc>
      </w:tr>
      <w:tr w:rsidR="00936199" w:rsidRPr="00936199" w14:paraId="3E71AEB5" w14:textId="77777777" w:rsidTr="00936199">
        <w:trPr>
          <w:trHeight w:val="9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1AC35510"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36</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2A303F4"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34158</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52DB89D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434179-1</w:t>
            </w:r>
          </w:p>
        </w:tc>
        <w:tc>
          <w:tcPr>
            <w:tcW w:w="998" w:type="dxa"/>
            <w:tcBorders>
              <w:top w:val="single" w:sz="4" w:space="0" w:color="auto"/>
              <w:left w:val="single" w:sz="4" w:space="0" w:color="auto"/>
              <w:bottom w:val="single" w:sz="4" w:space="0" w:color="auto"/>
              <w:right w:val="single" w:sz="4" w:space="0" w:color="auto"/>
            </w:tcBorders>
            <w:vAlign w:val="center"/>
            <w:hideMark/>
          </w:tcPr>
          <w:p w14:paraId="4B450ED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KIT</w:t>
            </w:r>
          </w:p>
        </w:tc>
        <w:tc>
          <w:tcPr>
            <w:tcW w:w="2903" w:type="dxa"/>
            <w:tcBorders>
              <w:top w:val="single" w:sz="4" w:space="0" w:color="auto"/>
              <w:left w:val="single" w:sz="4" w:space="0" w:color="auto"/>
              <w:bottom w:val="single" w:sz="4" w:space="0" w:color="auto"/>
              <w:right w:val="single" w:sz="4" w:space="0" w:color="auto"/>
            </w:tcBorders>
            <w:vAlign w:val="center"/>
            <w:hideMark/>
          </w:tcPr>
          <w:p w14:paraId="33585934"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KIT COLINESTERASE 1X50ML - REAGENTE PARA EQUIPAMENTO RANDONICO MARCA BIOSYSTEM MODELO A-15, BIRREAGENE.</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5F62F1B6"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71DFBA71"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R$238,49</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2F006D66"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R$7.154,70</w:t>
            </w:r>
          </w:p>
        </w:tc>
      </w:tr>
      <w:tr w:rsidR="00936199" w:rsidRPr="00936199" w14:paraId="07B177D3" w14:textId="77777777" w:rsidTr="00936199">
        <w:trPr>
          <w:trHeight w:val="12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2A4828A0"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37</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D4B57E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30502</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3E78AB6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141091-1</w:t>
            </w:r>
          </w:p>
        </w:tc>
        <w:tc>
          <w:tcPr>
            <w:tcW w:w="998" w:type="dxa"/>
            <w:tcBorders>
              <w:top w:val="single" w:sz="4" w:space="0" w:color="auto"/>
              <w:left w:val="single" w:sz="4" w:space="0" w:color="auto"/>
              <w:bottom w:val="single" w:sz="4" w:space="0" w:color="auto"/>
              <w:right w:val="single" w:sz="4" w:space="0" w:color="auto"/>
            </w:tcBorders>
            <w:vAlign w:val="center"/>
            <w:hideMark/>
          </w:tcPr>
          <w:p w14:paraId="3653C6B6"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KIT</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6FB147A"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KIT GAMA GLUTAMILTRASFERASE 5X50ML MONOREAGENTE PRONTO PARA USO, FRASCO PARA COLOCAR DIRETO NO EQUIPAMENTO - COMPATIVEL COM EQUIPAMENTO A15 BIOSYSTEM.</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294D566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16F95FB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R$148,57</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77DA2B06"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R$4.457,10</w:t>
            </w:r>
          </w:p>
        </w:tc>
      </w:tr>
      <w:tr w:rsidR="00936199" w:rsidRPr="00936199" w14:paraId="4406DF13" w14:textId="77777777" w:rsidTr="00936199">
        <w:trPr>
          <w:trHeight w:val="6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3E4E89D5"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38</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60A8259"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30478</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3C37859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191549-5</w:t>
            </w:r>
          </w:p>
        </w:tc>
        <w:tc>
          <w:tcPr>
            <w:tcW w:w="998" w:type="dxa"/>
            <w:tcBorders>
              <w:top w:val="single" w:sz="4" w:space="0" w:color="auto"/>
              <w:left w:val="single" w:sz="4" w:space="0" w:color="auto"/>
              <w:bottom w:val="single" w:sz="4" w:space="0" w:color="auto"/>
              <w:right w:val="single" w:sz="4" w:space="0" w:color="auto"/>
            </w:tcBorders>
            <w:vAlign w:val="center"/>
            <w:hideMark/>
          </w:tcPr>
          <w:p w14:paraId="390CFC5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CAIXA 20 UNIDADES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238C967"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KIT HBS AG PARA DETERMINACAO QUALITATIVA COM 20 UNIDADES - TESTE RAPIDO</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179358A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75</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0ABD99A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R$489,66</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26BD3780"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R$36.724,50</w:t>
            </w:r>
          </w:p>
        </w:tc>
      </w:tr>
      <w:tr w:rsidR="00936199" w:rsidRPr="00936199" w14:paraId="373B71F3" w14:textId="77777777" w:rsidTr="00936199">
        <w:trPr>
          <w:trHeight w:val="9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56A8B0D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39</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096341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31924</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3D59A229"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288215-9</w:t>
            </w:r>
          </w:p>
        </w:tc>
        <w:tc>
          <w:tcPr>
            <w:tcW w:w="998" w:type="dxa"/>
            <w:tcBorders>
              <w:top w:val="single" w:sz="4" w:space="0" w:color="auto"/>
              <w:left w:val="single" w:sz="4" w:space="0" w:color="auto"/>
              <w:bottom w:val="single" w:sz="4" w:space="0" w:color="auto"/>
              <w:right w:val="single" w:sz="4" w:space="0" w:color="auto"/>
            </w:tcBorders>
            <w:vAlign w:val="center"/>
            <w:hideMark/>
          </w:tcPr>
          <w:p w14:paraId="32AEDB2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CAIXA COM 20 CASSETES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91971D4"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KIT PARA DENGUE IGG/</w:t>
            </w:r>
            <w:proofErr w:type="gramStart"/>
            <w:r w:rsidRPr="00936199">
              <w:rPr>
                <w:rFonts w:ascii="Times New Roman" w:hAnsi="Times New Roman"/>
                <w:color w:val="000000"/>
                <w:sz w:val="20"/>
                <w:szCs w:val="20"/>
                <w:lang w:eastAsia="pt-BR"/>
              </w:rPr>
              <w:t>IGM ,</w:t>
            </w:r>
            <w:proofErr w:type="gramEnd"/>
            <w:r w:rsidRPr="00936199">
              <w:rPr>
                <w:rFonts w:ascii="Times New Roman" w:hAnsi="Times New Roman"/>
                <w:color w:val="000000"/>
                <w:sz w:val="20"/>
                <w:szCs w:val="20"/>
                <w:lang w:eastAsia="pt-BR"/>
              </w:rPr>
              <w:t xml:space="preserve"> CAIXA COM 20 CASSETES - TESTE RAPIDO</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6030C0FC"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100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49685DD6"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R$209,33</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3E4AFDC"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R$20.933,00</w:t>
            </w:r>
          </w:p>
        </w:tc>
      </w:tr>
      <w:tr w:rsidR="00936199" w:rsidRPr="00936199" w14:paraId="6110F3FE" w14:textId="77777777" w:rsidTr="00936199">
        <w:trPr>
          <w:trHeight w:val="6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7E8F47B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40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9C06DBC"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32902</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463EAF2C"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124307-1</w:t>
            </w:r>
          </w:p>
        </w:tc>
        <w:tc>
          <w:tcPr>
            <w:tcW w:w="998" w:type="dxa"/>
            <w:tcBorders>
              <w:top w:val="single" w:sz="4" w:space="0" w:color="auto"/>
              <w:left w:val="single" w:sz="4" w:space="0" w:color="auto"/>
              <w:bottom w:val="single" w:sz="4" w:space="0" w:color="auto"/>
              <w:right w:val="single" w:sz="4" w:space="0" w:color="auto"/>
            </w:tcBorders>
            <w:vAlign w:val="center"/>
            <w:hideMark/>
          </w:tcPr>
          <w:p w14:paraId="6DD2F7B5"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PACOTE 25 UNIDADES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175DAF5"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 xml:space="preserve">KIT PREPARO RAPIDO DE FEZES, FRASCO PRONTO PARA USO – </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15DBAC0"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150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73D2381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R$123,83</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62BF5446"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R$18.574,50</w:t>
            </w:r>
          </w:p>
        </w:tc>
      </w:tr>
      <w:tr w:rsidR="00936199" w:rsidRPr="00936199" w14:paraId="79DD5C4A" w14:textId="77777777" w:rsidTr="00936199">
        <w:trPr>
          <w:trHeight w:val="6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626D4D0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41</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63226F9"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30479</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1D0DCED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88031-0</w:t>
            </w:r>
          </w:p>
        </w:tc>
        <w:tc>
          <w:tcPr>
            <w:tcW w:w="998" w:type="dxa"/>
            <w:tcBorders>
              <w:top w:val="single" w:sz="4" w:space="0" w:color="auto"/>
              <w:left w:val="single" w:sz="4" w:space="0" w:color="auto"/>
              <w:bottom w:val="single" w:sz="4" w:space="0" w:color="auto"/>
              <w:right w:val="single" w:sz="4" w:space="0" w:color="auto"/>
            </w:tcBorders>
            <w:vAlign w:val="center"/>
            <w:hideMark/>
          </w:tcPr>
          <w:p w14:paraId="35C5B4C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UNIDADE</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CB5DF01"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KIT TEMPO DE PROTOMBINA (TP) - PRONTO PARA O USO</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683934F4"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15</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75B15DC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R$136,83</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3066FBF9"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R$2.052,45</w:t>
            </w:r>
          </w:p>
        </w:tc>
      </w:tr>
      <w:tr w:rsidR="00936199" w:rsidRPr="00936199" w14:paraId="46645815" w14:textId="77777777" w:rsidTr="00936199">
        <w:trPr>
          <w:trHeight w:val="6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3C2A851C"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42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641515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30480</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52D9A1F0"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224460-8</w:t>
            </w:r>
          </w:p>
        </w:tc>
        <w:tc>
          <w:tcPr>
            <w:tcW w:w="998" w:type="dxa"/>
            <w:tcBorders>
              <w:top w:val="single" w:sz="4" w:space="0" w:color="auto"/>
              <w:left w:val="single" w:sz="4" w:space="0" w:color="auto"/>
              <w:bottom w:val="single" w:sz="4" w:space="0" w:color="auto"/>
              <w:right w:val="single" w:sz="4" w:space="0" w:color="auto"/>
            </w:tcBorders>
            <w:vAlign w:val="center"/>
            <w:hideMark/>
          </w:tcPr>
          <w:p w14:paraId="0226444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UNIDADE</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1168508"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KIT TEMPO DE TROMBOPLASTINA (TTPA) - PRONTO PARA O USO</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27FA3596"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15</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44E69661"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R$190,94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5D23EDB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R$2.864,10</w:t>
            </w:r>
          </w:p>
        </w:tc>
      </w:tr>
      <w:tr w:rsidR="00936199" w:rsidRPr="00936199" w14:paraId="6FC65A13" w14:textId="77777777" w:rsidTr="00936199">
        <w:trPr>
          <w:trHeight w:val="6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1293F11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43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095334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33688</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06DC4964"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165844-1</w:t>
            </w:r>
          </w:p>
        </w:tc>
        <w:tc>
          <w:tcPr>
            <w:tcW w:w="998" w:type="dxa"/>
            <w:tcBorders>
              <w:top w:val="single" w:sz="4" w:space="0" w:color="auto"/>
              <w:left w:val="single" w:sz="4" w:space="0" w:color="auto"/>
              <w:bottom w:val="single" w:sz="4" w:space="0" w:color="auto"/>
              <w:right w:val="single" w:sz="4" w:space="0" w:color="auto"/>
            </w:tcBorders>
            <w:vAlign w:val="center"/>
            <w:hideMark/>
          </w:tcPr>
          <w:p w14:paraId="4BF82FB5"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CAIXA 50 UNIDADES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B4B1D4E"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LAMINA FOSCA NAO LAPIDADA HSS105 PREVENTIVO</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5BAFF80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08CBE5D7"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R$12,41</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13D17C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R$372,30</w:t>
            </w:r>
          </w:p>
        </w:tc>
      </w:tr>
      <w:tr w:rsidR="00936199" w:rsidRPr="00936199" w14:paraId="7127B6D9" w14:textId="77777777" w:rsidTr="00936199">
        <w:trPr>
          <w:trHeight w:val="9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277A85D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44</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26E259C"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12984</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76A59F9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18207-9</w:t>
            </w:r>
          </w:p>
        </w:tc>
        <w:tc>
          <w:tcPr>
            <w:tcW w:w="998" w:type="dxa"/>
            <w:tcBorders>
              <w:top w:val="single" w:sz="4" w:space="0" w:color="auto"/>
              <w:left w:val="single" w:sz="4" w:space="0" w:color="auto"/>
              <w:bottom w:val="single" w:sz="4" w:space="0" w:color="auto"/>
              <w:right w:val="single" w:sz="4" w:space="0" w:color="auto"/>
            </w:tcBorders>
            <w:vAlign w:val="center"/>
            <w:hideMark/>
          </w:tcPr>
          <w:p w14:paraId="4AE886D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CAIXA COM 100 UNIDADES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5892930"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LAMINULA 24X24 CAIXA COM 100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9FDFCC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6FD7AFD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R$45,88</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082B35C"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R$458,80</w:t>
            </w:r>
          </w:p>
        </w:tc>
      </w:tr>
      <w:tr w:rsidR="00936199" w:rsidRPr="00936199" w14:paraId="0812C91C" w14:textId="77777777" w:rsidTr="00936199">
        <w:trPr>
          <w:trHeight w:val="9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1B9E884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45</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BDF304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37046</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2C4B48B7"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121393-8</w:t>
            </w:r>
          </w:p>
        </w:tc>
        <w:tc>
          <w:tcPr>
            <w:tcW w:w="998" w:type="dxa"/>
            <w:tcBorders>
              <w:top w:val="single" w:sz="4" w:space="0" w:color="auto"/>
              <w:left w:val="single" w:sz="4" w:space="0" w:color="auto"/>
              <w:bottom w:val="single" w:sz="4" w:space="0" w:color="auto"/>
              <w:right w:val="single" w:sz="4" w:space="0" w:color="auto"/>
            </w:tcBorders>
            <w:vAlign w:val="center"/>
            <w:hideMark/>
          </w:tcPr>
          <w:p w14:paraId="5F316E2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UNIDADE</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65C51B9"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LAMPADA HALOGENA 6V 10W COMPATIVEL COM EQUIPAMENTO RANDOMICO MARCA BIOSYSTEMS A – 15</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1EB7E17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0F51D2C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R$143,50</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5110AEE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R$1.435,00</w:t>
            </w:r>
          </w:p>
        </w:tc>
      </w:tr>
      <w:tr w:rsidR="00936199" w:rsidRPr="00936199" w14:paraId="54F2F5DF" w14:textId="77777777" w:rsidTr="00936199">
        <w:trPr>
          <w:trHeight w:val="6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53B9EDF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46</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EEA2E4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27806</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18FE8A67"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109135-2</w:t>
            </w:r>
          </w:p>
        </w:tc>
        <w:tc>
          <w:tcPr>
            <w:tcW w:w="998" w:type="dxa"/>
            <w:tcBorders>
              <w:top w:val="single" w:sz="4" w:space="0" w:color="auto"/>
              <w:left w:val="single" w:sz="4" w:space="0" w:color="auto"/>
              <w:bottom w:val="single" w:sz="4" w:space="0" w:color="auto"/>
              <w:right w:val="single" w:sz="4" w:space="0" w:color="auto"/>
            </w:tcBorders>
            <w:vAlign w:val="center"/>
            <w:hideMark/>
          </w:tcPr>
          <w:p w14:paraId="781049C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UNIDADE</w:t>
            </w:r>
          </w:p>
        </w:tc>
        <w:tc>
          <w:tcPr>
            <w:tcW w:w="2903" w:type="dxa"/>
            <w:tcBorders>
              <w:top w:val="single" w:sz="4" w:space="0" w:color="auto"/>
              <w:left w:val="single" w:sz="4" w:space="0" w:color="auto"/>
              <w:bottom w:val="single" w:sz="4" w:space="0" w:color="auto"/>
              <w:right w:val="single" w:sz="4" w:space="0" w:color="auto"/>
            </w:tcBorders>
            <w:vAlign w:val="center"/>
            <w:hideMark/>
          </w:tcPr>
          <w:p w14:paraId="23EAAE76"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LAMPADA PARA MICROSCOPIO HALOGENIO 6V/30W</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7D3398A4"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5</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3F73B920"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R$69,30</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5591C9AE"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R$346,50</w:t>
            </w:r>
          </w:p>
        </w:tc>
      </w:tr>
      <w:tr w:rsidR="00936199" w:rsidRPr="00936199" w14:paraId="6291D923" w14:textId="77777777" w:rsidTr="00936199">
        <w:trPr>
          <w:trHeight w:val="9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07CF47C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47</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6024A81"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35939</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10F1183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150496-7</w:t>
            </w:r>
          </w:p>
        </w:tc>
        <w:tc>
          <w:tcPr>
            <w:tcW w:w="998" w:type="dxa"/>
            <w:tcBorders>
              <w:top w:val="single" w:sz="4" w:space="0" w:color="auto"/>
              <w:left w:val="single" w:sz="4" w:space="0" w:color="auto"/>
              <w:bottom w:val="single" w:sz="4" w:space="0" w:color="auto"/>
              <w:right w:val="single" w:sz="4" w:space="0" w:color="auto"/>
            </w:tcBorders>
            <w:vAlign w:val="center"/>
            <w:hideMark/>
          </w:tcPr>
          <w:p w14:paraId="0C3A0E2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CAIXA COM 200 UNIDADES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2A3CEB45"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LANCETA PICADORAESTERIL - PUNCAO MANUAL PARA TESTE DE SANGRIA CAIXA COM 200 UNIDADES</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7E1A8364"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5A2F7E8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R$26,48</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6B16BE5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R$264,80</w:t>
            </w:r>
          </w:p>
        </w:tc>
      </w:tr>
      <w:tr w:rsidR="00936199" w:rsidRPr="00936199" w14:paraId="213BF1C7" w14:textId="77777777" w:rsidTr="00936199">
        <w:trPr>
          <w:trHeight w:val="6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10440E87"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48</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DEDF95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30522</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4D83E74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121993-6</w:t>
            </w:r>
          </w:p>
        </w:tc>
        <w:tc>
          <w:tcPr>
            <w:tcW w:w="998" w:type="dxa"/>
            <w:tcBorders>
              <w:top w:val="single" w:sz="4" w:space="0" w:color="auto"/>
              <w:left w:val="single" w:sz="4" w:space="0" w:color="auto"/>
              <w:bottom w:val="single" w:sz="4" w:space="0" w:color="auto"/>
              <w:right w:val="single" w:sz="4" w:space="0" w:color="auto"/>
            </w:tcBorders>
            <w:vAlign w:val="center"/>
            <w:hideMark/>
          </w:tcPr>
          <w:p w14:paraId="584BA897"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FRASCO 1 LITRO</w:t>
            </w:r>
          </w:p>
        </w:tc>
        <w:tc>
          <w:tcPr>
            <w:tcW w:w="2903" w:type="dxa"/>
            <w:tcBorders>
              <w:top w:val="single" w:sz="4" w:space="0" w:color="auto"/>
              <w:left w:val="single" w:sz="4" w:space="0" w:color="auto"/>
              <w:bottom w:val="single" w:sz="4" w:space="0" w:color="auto"/>
              <w:right w:val="single" w:sz="4" w:space="0" w:color="auto"/>
            </w:tcBorders>
            <w:vAlign w:val="center"/>
            <w:hideMark/>
          </w:tcPr>
          <w:p w14:paraId="698F8BFC"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M53 CLEANSER TAMPA AZUL - 1LT</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42FA284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11E8DF14"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R$91,31</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2DC2B239"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R$2.739,30</w:t>
            </w:r>
          </w:p>
        </w:tc>
      </w:tr>
      <w:tr w:rsidR="00936199" w:rsidRPr="00936199" w14:paraId="70EA06B9" w14:textId="77777777" w:rsidTr="00936199">
        <w:trPr>
          <w:trHeight w:val="6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13B7143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49</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18E7EC7"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30518</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02A2967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133981-8</w:t>
            </w:r>
          </w:p>
        </w:tc>
        <w:tc>
          <w:tcPr>
            <w:tcW w:w="998" w:type="dxa"/>
            <w:tcBorders>
              <w:top w:val="single" w:sz="4" w:space="0" w:color="auto"/>
              <w:left w:val="single" w:sz="4" w:space="0" w:color="auto"/>
              <w:bottom w:val="single" w:sz="4" w:space="0" w:color="auto"/>
              <w:right w:val="single" w:sz="4" w:space="0" w:color="auto"/>
            </w:tcBorders>
            <w:vAlign w:val="center"/>
            <w:hideMark/>
          </w:tcPr>
          <w:p w14:paraId="3273754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GALÃO 20 LITROS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267E08C"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M53 DILUENTE – GALÃO 20 LITROS</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61E0F9C"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3A49A8B7"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R$540,27</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36DA548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R$16.208,10</w:t>
            </w:r>
          </w:p>
        </w:tc>
      </w:tr>
      <w:tr w:rsidR="00936199" w:rsidRPr="00936199" w14:paraId="00404234" w14:textId="77777777" w:rsidTr="00936199">
        <w:trPr>
          <w:trHeight w:val="6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5D10EA2E"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50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CF4D407"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30520</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07771146"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133980-0</w:t>
            </w:r>
          </w:p>
        </w:tc>
        <w:tc>
          <w:tcPr>
            <w:tcW w:w="998" w:type="dxa"/>
            <w:tcBorders>
              <w:top w:val="single" w:sz="4" w:space="0" w:color="auto"/>
              <w:left w:val="single" w:sz="4" w:space="0" w:color="auto"/>
              <w:bottom w:val="single" w:sz="4" w:space="0" w:color="auto"/>
              <w:right w:val="single" w:sz="4" w:space="0" w:color="auto"/>
            </w:tcBorders>
            <w:vAlign w:val="center"/>
            <w:hideMark/>
          </w:tcPr>
          <w:p w14:paraId="7DDE604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FRASCO 1 LITRO</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7215AD0"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M53 LEO I TAMPA VERMELHA - 1LT.</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5A5CCA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34AA175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R$506,21</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7C4F10B1"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R$15.186,30</w:t>
            </w:r>
          </w:p>
        </w:tc>
      </w:tr>
      <w:tr w:rsidR="00936199" w:rsidRPr="00936199" w14:paraId="089FA645" w14:textId="77777777" w:rsidTr="00936199">
        <w:trPr>
          <w:trHeight w:val="6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3C386795"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lastRenderedPageBreak/>
              <w:t>51</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AEA9CC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30521</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758DDB8E"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126982-8</w:t>
            </w:r>
          </w:p>
        </w:tc>
        <w:tc>
          <w:tcPr>
            <w:tcW w:w="998" w:type="dxa"/>
            <w:tcBorders>
              <w:top w:val="single" w:sz="4" w:space="0" w:color="auto"/>
              <w:left w:val="single" w:sz="4" w:space="0" w:color="auto"/>
              <w:bottom w:val="single" w:sz="4" w:space="0" w:color="auto"/>
              <w:right w:val="single" w:sz="4" w:space="0" w:color="auto"/>
            </w:tcBorders>
            <w:vAlign w:val="center"/>
            <w:hideMark/>
          </w:tcPr>
          <w:p w14:paraId="5E2CBF2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FRASCO  400 ML</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5AF5DCA"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M53 LEO II TAMPA PRETA - 400ML.</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63AE07E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26728DD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R$426,72</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3B7AE1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R$4.267,20</w:t>
            </w:r>
          </w:p>
        </w:tc>
      </w:tr>
      <w:tr w:rsidR="00936199" w:rsidRPr="00936199" w14:paraId="5FA01C98" w14:textId="77777777" w:rsidTr="00936199">
        <w:trPr>
          <w:trHeight w:val="6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6FBA51B9"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52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9DE09E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30519</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36300D09"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105193-8</w:t>
            </w:r>
          </w:p>
        </w:tc>
        <w:tc>
          <w:tcPr>
            <w:tcW w:w="998" w:type="dxa"/>
            <w:tcBorders>
              <w:top w:val="single" w:sz="4" w:space="0" w:color="auto"/>
              <w:left w:val="single" w:sz="4" w:space="0" w:color="auto"/>
              <w:bottom w:val="single" w:sz="4" w:space="0" w:color="auto"/>
              <w:right w:val="single" w:sz="4" w:space="0" w:color="auto"/>
            </w:tcBorders>
            <w:vAlign w:val="center"/>
            <w:hideMark/>
          </w:tcPr>
          <w:p w14:paraId="6C70EBB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FRASCO 500ML</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310607E"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M53 LH LYSE TAMPA VERDE - 500ML</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6652897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25</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0771070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R$80,66</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6268A9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R$2.016,50</w:t>
            </w:r>
          </w:p>
        </w:tc>
      </w:tr>
      <w:tr w:rsidR="00936199" w:rsidRPr="00936199" w14:paraId="6A403A05" w14:textId="77777777" w:rsidTr="00936199">
        <w:trPr>
          <w:trHeight w:val="15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1C75ED94"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53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32811FE"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37233</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6347253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152933-1</w:t>
            </w:r>
          </w:p>
        </w:tc>
        <w:tc>
          <w:tcPr>
            <w:tcW w:w="998" w:type="dxa"/>
            <w:tcBorders>
              <w:top w:val="single" w:sz="4" w:space="0" w:color="auto"/>
              <w:left w:val="single" w:sz="4" w:space="0" w:color="auto"/>
              <w:bottom w:val="single" w:sz="4" w:space="0" w:color="auto"/>
              <w:right w:val="single" w:sz="4" w:space="0" w:color="auto"/>
            </w:tcBorders>
            <w:vAlign w:val="center"/>
            <w:hideMark/>
          </w:tcPr>
          <w:p w14:paraId="3B6AECF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UNIDADE</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011BEF6"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MASCARA DE PROTECAO HOSPITALAR PFF2/N95; COR BRANCA, SEM VALVULA DE EXALACAO, DESCARTAVEL, EM PECA SEMI-FACIAL FILTRANTE, DOBRAVEL, CONFECCIONADA EM MATERIAL DE NAO TECIDO TRATADO PARA NAO ABSORCAO.</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13D7A72E"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200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533551F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R$2,59</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3F95A0A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R$518,00</w:t>
            </w:r>
          </w:p>
        </w:tc>
      </w:tr>
      <w:tr w:rsidR="00936199" w:rsidRPr="00936199" w14:paraId="77243D11" w14:textId="77777777" w:rsidTr="00936199">
        <w:trPr>
          <w:trHeight w:val="21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3CFEC37C"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54</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49E3495"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30355</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1453E504"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187852-2</w:t>
            </w:r>
          </w:p>
        </w:tc>
        <w:tc>
          <w:tcPr>
            <w:tcW w:w="998" w:type="dxa"/>
            <w:tcBorders>
              <w:top w:val="single" w:sz="4" w:space="0" w:color="auto"/>
              <w:left w:val="single" w:sz="4" w:space="0" w:color="auto"/>
              <w:bottom w:val="single" w:sz="4" w:space="0" w:color="auto"/>
              <w:right w:val="single" w:sz="4" w:space="0" w:color="auto"/>
            </w:tcBorders>
            <w:vAlign w:val="center"/>
            <w:hideMark/>
          </w:tcPr>
          <w:p w14:paraId="7185765C"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UNI</w:t>
            </w:r>
          </w:p>
        </w:tc>
        <w:tc>
          <w:tcPr>
            <w:tcW w:w="2903" w:type="dxa"/>
            <w:tcBorders>
              <w:top w:val="single" w:sz="4" w:space="0" w:color="auto"/>
              <w:left w:val="single" w:sz="4" w:space="0" w:color="auto"/>
              <w:bottom w:val="single" w:sz="4" w:space="0" w:color="auto"/>
              <w:right w:val="single" w:sz="4" w:space="0" w:color="auto"/>
            </w:tcBorders>
            <w:vAlign w:val="center"/>
            <w:hideMark/>
          </w:tcPr>
          <w:p w14:paraId="281A9232"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OCULOS DE PROTECAO MODELO LEOPARDO. LENTE TRANSPARENTE. PROTECAO CONTRA RAIOS UVA E UVB. LENTES COM TRATAMENTO ANTI-RISCO. TRATAMENTO ANTIEMBACANTE. A ARMACAO E VISOR SAO CONFECCIONADOS EM UMA UNICA PECA DE POLICARBONATO INCOLOR, COM PONTE E APOIO.</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1E675BD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7E3BDCA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R$8,68</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598C51A0"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R$86,80</w:t>
            </w:r>
          </w:p>
        </w:tc>
      </w:tr>
      <w:tr w:rsidR="00936199" w:rsidRPr="00936199" w14:paraId="385C5DC7" w14:textId="77777777" w:rsidTr="00936199">
        <w:trPr>
          <w:trHeight w:val="6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44479C21"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55</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A3D67A5"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24736</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70BDED9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58531-9</w:t>
            </w:r>
          </w:p>
        </w:tc>
        <w:tc>
          <w:tcPr>
            <w:tcW w:w="998" w:type="dxa"/>
            <w:tcBorders>
              <w:top w:val="single" w:sz="4" w:space="0" w:color="auto"/>
              <w:left w:val="single" w:sz="4" w:space="0" w:color="auto"/>
              <w:bottom w:val="single" w:sz="4" w:space="0" w:color="auto"/>
              <w:right w:val="single" w:sz="4" w:space="0" w:color="auto"/>
            </w:tcBorders>
            <w:vAlign w:val="center"/>
            <w:hideMark/>
          </w:tcPr>
          <w:p w14:paraId="4151CDF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UNI</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A568704"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OG 06 (SEG PAPANICOLAU) 1000ML - PRONTO PARA USO</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648696F1"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1A598A5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R$74,50</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781E2AC9"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R$745,00</w:t>
            </w:r>
          </w:p>
        </w:tc>
      </w:tr>
      <w:tr w:rsidR="00936199" w:rsidRPr="00936199" w14:paraId="7D04CD6F" w14:textId="77777777" w:rsidTr="00936199">
        <w:trPr>
          <w:trHeight w:val="6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4A865F67"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56</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006D08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18458</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407AAA47"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332101-0</w:t>
            </w:r>
          </w:p>
        </w:tc>
        <w:tc>
          <w:tcPr>
            <w:tcW w:w="998" w:type="dxa"/>
            <w:tcBorders>
              <w:top w:val="single" w:sz="4" w:space="0" w:color="auto"/>
              <w:left w:val="single" w:sz="4" w:space="0" w:color="auto"/>
              <w:bottom w:val="single" w:sz="4" w:space="0" w:color="auto"/>
              <w:right w:val="single" w:sz="4" w:space="0" w:color="auto"/>
            </w:tcBorders>
            <w:vAlign w:val="center"/>
            <w:hideMark/>
          </w:tcPr>
          <w:p w14:paraId="3CE33A76"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UNIDADE</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446A472"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PCRTEST REAGENTE 100 DET. - LIQUIDO E PRONTO PARA USO</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551F929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37486BC6"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R$25,62</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705B637E"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R$512,40</w:t>
            </w:r>
          </w:p>
        </w:tc>
      </w:tr>
      <w:tr w:rsidR="00936199" w:rsidRPr="00936199" w14:paraId="1D336B6F" w14:textId="77777777" w:rsidTr="00936199">
        <w:trPr>
          <w:trHeight w:val="3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3C4A147C"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57</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100A7F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24738</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1137D305"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124486-8</w:t>
            </w:r>
          </w:p>
        </w:tc>
        <w:tc>
          <w:tcPr>
            <w:tcW w:w="998" w:type="dxa"/>
            <w:tcBorders>
              <w:top w:val="single" w:sz="4" w:space="0" w:color="auto"/>
              <w:left w:val="single" w:sz="4" w:space="0" w:color="auto"/>
              <w:bottom w:val="single" w:sz="4" w:space="0" w:color="auto"/>
              <w:right w:val="single" w:sz="4" w:space="0" w:color="auto"/>
            </w:tcBorders>
            <w:vAlign w:val="center"/>
            <w:hideMark/>
          </w:tcPr>
          <w:p w14:paraId="25A7341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UNI</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A855FEF"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PIPETA PARA WESTERGREEN EM VIDRO.</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9BE174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5C909B0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R$17,13</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329870F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R$171,30</w:t>
            </w:r>
          </w:p>
        </w:tc>
      </w:tr>
      <w:tr w:rsidR="00936199" w:rsidRPr="00936199" w14:paraId="79EA30A7" w14:textId="77777777" w:rsidTr="00936199">
        <w:trPr>
          <w:trHeight w:val="6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58AD4CC7"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58</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B6744C4"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18465</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13C5B7D9"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262166-5</w:t>
            </w:r>
          </w:p>
        </w:tc>
        <w:tc>
          <w:tcPr>
            <w:tcW w:w="998" w:type="dxa"/>
            <w:tcBorders>
              <w:top w:val="single" w:sz="4" w:space="0" w:color="auto"/>
              <w:left w:val="single" w:sz="4" w:space="0" w:color="auto"/>
              <w:bottom w:val="single" w:sz="4" w:space="0" w:color="auto"/>
              <w:right w:val="single" w:sz="4" w:space="0" w:color="auto"/>
            </w:tcBorders>
            <w:vAlign w:val="center"/>
            <w:hideMark/>
          </w:tcPr>
          <w:p w14:paraId="232AAC7E"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UNI</w:t>
            </w:r>
          </w:p>
        </w:tc>
        <w:tc>
          <w:tcPr>
            <w:tcW w:w="2903" w:type="dxa"/>
            <w:tcBorders>
              <w:top w:val="single" w:sz="4" w:space="0" w:color="auto"/>
              <w:left w:val="single" w:sz="4" w:space="0" w:color="auto"/>
              <w:bottom w:val="single" w:sz="4" w:space="0" w:color="auto"/>
              <w:right w:val="single" w:sz="4" w:space="0" w:color="auto"/>
            </w:tcBorders>
            <w:vAlign w:val="center"/>
            <w:hideMark/>
          </w:tcPr>
          <w:p w14:paraId="37281B24"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PIPETA SOROLOGICA 10 MICROLITROS COM PONTA METALICA, DESCARTE AUTOMATICO.</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18A604D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5</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3414F1B1"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R$116,53</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2288EC9E"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R$582,65</w:t>
            </w:r>
          </w:p>
        </w:tc>
      </w:tr>
      <w:tr w:rsidR="00936199" w:rsidRPr="00936199" w14:paraId="0CFDA569" w14:textId="77777777" w:rsidTr="00936199">
        <w:trPr>
          <w:trHeight w:val="3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28596CE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59</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9B3CC0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23839</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51A7413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10156</w:t>
            </w:r>
          </w:p>
        </w:tc>
        <w:tc>
          <w:tcPr>
            <w:tcW w:w="998" w:type="dxa"/>
            <w:tcBorders>
              <w:top w:val="single" w:sz="4" w:space="0" w:color="auto"/>
              <w:left w:val="single" w:sz="4" w:space="0" w:color="auto"/>
              <w:bottom w:val="single" w:sz="4" w:space="0" w:color="auto"/>
              <w:right w:val="single" w:sz="4" w:space="0" w:color="auto"/>
            </w:tcBorders>
            <w:vAlign w:val="center"/>
            <w:hideMark/>
          </w:tcPr>
          <w:p w14:paraId="187EEEC6"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UNI</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89AD016"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PLACA DE KLINE COM 12 ESCAVACOES</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462DB1A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6204854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R$85,00</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627A683C"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R$850,00</w:t>
            </w:r>
          </w:p>
        </w:tc>
      </w:tr>
      <w:tr w:rsidR="00936199" w:rsidRPr="00936199" w14:paraId="4A86BEEB" w14:textId="77777777" w:rsidTr="00936199">
        <w:trPr>
          <w:trHeight w:val="9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79BF57E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60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C9D1470"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32905</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7125D18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32771-9</w:t>
            </w:r>
          </w:p>
        </w:tc>
        <w:tc>
          <w:tcPr>
            <w:tcW w:w="998" w:type="dxa"/>
            <w:tcBorders>
              <w:top w:val="single" w:sz="4" w:space="0" w:color="auto"/>
              <w:left w:val="single" w:sz="4" w:space="0" w:color="auto"/>
              <w:bottom w:val="single" w:sz="4" w:space="0" w:color="auto"/>
              <w:right w:val="single" w:sz="4" w:space="0" w:color="auto"/>
            </w:tcBorders>
            <w:vAlign w:val="center"/>
            <w:hideMark/>
          </w:tcPr>
          <w:p w14:paraId="52E4BEE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PACOTE COM 1000 UNIDADES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2C7D66A3"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PONTEIRA 0-200 UL, AMARELA - PACOTE COM 1000 UNIDADES.</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61D73B34"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19071861"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R$43,58</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03EF696"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R$87,16</w:t>
            </w:r>
          </w:p>
        </w:tc>
      </w:tr>
      <w:tr w:rsidR="00936199" w:rsidRPr="00936199" w14:paraId="7103B074" w14:textId="77777777" w:rsidTr="00936199">
        <w:trPr>
          <w:trHeight w:val="9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2E5722D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61</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FDFD03E"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245448</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2844C154"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8021</w:t>
            </w:r>
          </w:p>
        </w:tc>
        <w:tc>
          <w:tcPr>
            <w:tcW w:w="998" w:type="dxa"/>
            <w:tcBorders>
              <w:top w:val="single" w:sz="4" w:space="0" w:color="auto"/>
              <w:left w:val="single" w:sz="4" w:space="0" w:color="auto"/>
              <w:bottom w:val="single" w:sz="4" w:space="0" w:color="auto"/>
              <w:right w:val="single" w:sz="4" w:space="0" w:color="auto"/>
            </w:tcBorders>
            <w:vAlign w:val="center"/>
            <w:hideMark/>
          </w:tcPr>
          <w:p w14:paraId="70B96F15"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PACOTE 1000 UNIDADES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4E761FB"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PONTEIRA 1000 UL, AMARELA - PACOTE COM 1000 UNIDADES (ABERTURA PARA INSERCAO DA PPIPETA CRENADA).</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BA69CA6"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11D44434"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R$36,46</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74945B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R$72,92</w:t>
            </w:r>
          </w:p>
        </w:tc>
      </w:tr>
      <w:tr w:rsidR="00936199" w:rsidRPr="00936199" w14:paraId="4B178DE6" w14:textId="77777777" w:rsidTr="00936199">
        <w:trPr>
          <w:trHeight w:val="6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3595367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62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8577BD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36763</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0F362C84"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404177-1</w:t>
            </w:r>
          </w:p>
        </w:tc>
        <w:tc>
          <w:tcPr>
            <w:tcW w:w="998" w:type="dxa"/>
            <w:tcBorders>
              <w:top w:val="single" w:sz="4" w:space="0" w:color="auto"/>
              <w:left w:val="single" w:sz="4" w:space="0" w:color="auto"/>
              <w:bottom w:val="single" w:sz="4" w:space="0" w:color="auto"/>
              <w:right w:val="single" w:sz="4" w:space="0" w:color="auto"/>
            </w:tcBorders>
            <w:vAlign w:val="center"/>
            <w:hideMark/>
          </w:tcPr>
          <w:p w14:paraId="2C5675C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UNIDADE</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BF14B7B"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PROVETA DE PLASTICO GRADUADA COM ESCADA, PARA VOLUME DE 1 LITRO.</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42E96EA6"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4</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10469C4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R$56,31</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7FE68F6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R$225,24</w:t>
            </w:r>
          </w:p>
        </w:tc>
      </w:tr>
      <w:tr w:rsidR="00936199" w:rsidRPr="00936199" w14:paraId="44214A9F" w14:textId="77777777" w:rsidTr="00936199">
        <w:trPr>
          <w:trHeight w:val="6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61AB8E97"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63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D8A0F20"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32906</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0472F10E"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257619-8</w:t>
            </w:r>
          </w:p>
        </w:tc>
        <w:tc>
          <w:tcPr>
            <w:tcW w:w="998" w:type="dxa"/>
            <w:tcBorders>
              <w:top w:val="single" w:sz="4" w:space="0" w:color="auto"/>
              <w:left w:val="single" w:sz="4" w:space="0" w:color="auto"/>
              <w:bottom w:val="single" w:sz="4" w:space="0" w:color="auto"/>
              <w:right w:val="single" w:sz="4" w:space="0" w:color="auto"/>
            </w:tcBorders>
            <w:vAlign w:val="center"/>
            <w:hideMark/>
          </w:tcPr>
          <w:p w14:paraId="489662E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KIT 100 TESTES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C5E0AD1"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REUMATEST REAGENTE 100 DET.</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4ED1E345"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6508A4C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R$62,02</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7A5866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R$1.860,60</w:t>
            </w:r>
          </w:p>
        </w:tc>
      </w:tr>
      <w:tr w:rsidR="00936199" w:rsidRPr="00936199" w14:paraId="2D4198F7" w14:textId="77777777" w:rsidTr="00936199">
        <w:trPr>
          <w:trHeight w:val="9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4C389A9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64</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290659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30511</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6896CCB7"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168570-8</w:t>
            </w:r>
          </w:p>
        </w:tc>
        <w:tc>
          <w:tcPr>
            <w:tcW w:w="998" w:type="dxa"/>
            <w:tcBorders>
              <w:top w:val="single" w:sz="4" w:space="0" w:color="auto"/>
              <w:left w:val="single" w:sz="4" w:space="0" w:color="auto"/>
              <w:bottom w:val="single" w:sz="4" w:space="0" w:color="auto"/>
              <w:right w:val="single" w:sz="4" w:space="0" w:color="auto"/>
            </w:tcBorders>
            <w:vAlign w:val="center"/>
            <w:hideMark/>
          </w:tcPr>
          <w:p w14:paraId="7C386769"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CAIXA 10 UIDADES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AE42CAB"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ROTOR DE REACAO EQUIPAMENTO RANDONICO MARCA BIOSYSTEMS A-15 - CAIXA COM 10 UNIDADES</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E9269F9"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12</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11F844BC"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R$365,00</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7C719A8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R$4.380,00</w:t>
            </w:r>
          </w:p>
        </w:tc>
      </w:tr>
      <w:tr w:rsidR="00936199" w:rsidRPr="00936199" w14:paraId="22A7F789" w14:textId="77777777" w:rsidTr="00936199">
        <w:trPr>
          <w:trHeight w:val="6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4895FB7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lastRenderedPageBreak/>
              <w:t>65</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CDE00B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21274</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2BCE548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108134-9</w:t>
            </w:r>
          </w:p>
        </w:tc>
        <w:tc>
          <w:tcPr>
            <w:tcW w:w="998" w:type="dxa"/>
            <w:tcBorders>
              <w:top w:val="single" w:sz="4" w:space="0" w:color="auto"/>
              <w:left w:val="single" w:sz="4" w:space="0" w:color="auto"/>
              <w:bottom w:val="single" w:sz="4" w:space="0" w:color="auto"/>
              <w:right w:val="single" w:sz="4" w:space="0" w:color="auto"/>
            </w:tcBorders>
            <w:vAlign w:val="center"/>
            <w:hideMark/>
          </w:tcPr>
          <w:p w14:paraId="258EB0E4"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CAIXA 20 UNIDADES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6E24E47B"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SANGUE OCULTO 20 CASSETESS (SEM DIETA) - MATERIAL LABORATORIAL</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185E31B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12</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70A68DE6"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R$66,90</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09EAEE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R$802,80</w:t>
            </w:r>
          </w:p>
        </w:tc>
      </w:tr>
      <w:tr w:rsidR="00936199" w:rsidRPr="00936199" w14:paraId="1465D835" w14:textId="77777777" w:rsidTr="00936199">
        <w:trPr>
          <w:trHeight w:val="3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20CFF7AC"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66</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55D3E19"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6123</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4524434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24792-8</w:t>
            </w:r>
          </w:p>
        </w:tc>
        <w:tc>
          <w:tcPr>
            <w:tcW w:w="998" w:type="dxa"/>
            <w:tcBorders>
              <w:top w:val="single" w:sz="4" w:space="0" w:color="auto"/>
              <w:left w:val="single" w:sz="4" w:space="0" w:color="auto"/>
              <w:bottom w:val="single" w:sz="4" w:space="0" w:color="auto"/>
              <w:right w:val="single" w:sz="4" w:space="0" w:color="auto"/>
            </w:tcBorders>
            <w:vAlign w:val="center"/>
            <w:hideMark/>
          </w:tcPr>
          <w:p w14:paraId="1B3536B0"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FRASCO</w:t>
            </w:r>
          </w:p>
        </w:tc>
        <w:tc>
          <w:tcPr>
            <w:tcW w:w="2903" w:type="dxa"/>
            <w:tcBorders>
              <w:top w:val="single" w:sz="4" w:space="0" w:color="auto"/>
              <w:left w:val="single" w:sz="4" w:space="0" w:color="auto"/>
              <w:bottom w:val="single" w:sz="4" w:space="0" w:color="auto"/>
              <w:right w:val="single" w:sz="4" w:space="0" w:color="auto"/>
            </w:tcBorders>
            <w:vAlign w:val="center"/>
            <w:hideMark/>
          </w:tcPr>
          <w:p w14:paraId="637FAD24"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SORO ANTI-A 10ML - USO EM HEMATOLOGIA</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422288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1D7A8756"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R$26,92</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00A6A71E"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R$538,40</w:t>
            </w:r>
          </w:p>
        </w:tc>
      </w:tr>
      <w:tr w:rsidR="00936199" w:rsidRPr="00936199" w14:paraId="4999B0EA" w14:textId="77777777" w:rsidTr="00936199">
        <w:trPr>
          <w:trHeight w:val="3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22242679"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67</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FE4BE4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6109</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65652CA1"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194984-5</w:t>
            </w:r>
          </w:p>
        </w:tc>
        <w:tc>
          <w:tcPr>
            <w:tcW w:w="998" w:type="dxa"/>
            <w:tcBorders>
              <w:top w:val="single" w:sz="4" w:space="0" w:color="auto"/>
              <w:left w:val="single" w:sz="4" w:space="0" w:color="auto"/>
              <w:bottom w:val="single" w:sz="4" w:space="0" w:color="auto"/>
              <w:right w:val="single" w:sz="4" w:space="0" w:color="auto"/>
            </w:tcBorders>
            <w:vAlign w:val="center"/>
            <w:hideMark/>
          </w:tcPr>
          <w:p w14:paraId="756E1BD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FRASCO</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C2FE566"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SORO ANTI-AB 10ML - USO EM HEMOTOLOGIA</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7480341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755C80B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R$41,00</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78C21B2E"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R$820,00</w:t>
            </w:r>
          </w:p>
        </w:tc>
      </w:tr>
      <w:tr w:rsidR="00936199" w:rsidRPr="00936199" w14:paraId="239110B8" w14:textId="77777777" w:rsidTr="00936199">
        <w:trPr>
          <w:trHeight w:val="3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2824EEEE"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68</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BEEE5D9"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6107</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06F470F4"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94640-0</w:t>
            </w:r>
          </w:p>
        </w:tc>
        <w:tc>
          <w:tcPr>
            <w:tcW w:w="998" w:type="dxa"/>
            <w:tcBorders>
              <w:top w:val="single" w:sz="4" w:space="0" w:color="auto"/>
              <w:left w:val="single" w:sz="4" w:space="0" w:color="auto"/>
              <w:bottom w:val="single" w:sz="4" w:space="0" w:color="auto"/>
              <w:right w:val="single" w:sz="4" w:space="0" w:color="auto"/>
            </w:tcBorders>
            <w:vAlign w:val="center"/>
            <w:hideMark/>
          </w:tcPr>
          <w:p w14:paraId="6A9E002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FRASCO</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A79BFC0"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SORO ANTI-B 10ML - USO EM HEMATOLOGIA</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BBDF6D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01B2E0D6"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R$81,36</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6681F99"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R$1.627,20</w:t>
            </w:r>
          </w:p>
        </w:tc>
      </w:tr>
      <w:tr w:rsidR="00936199" w:rsidRPr="00936199" w14:paraId="3DB17A2F" w14:textId="77777777" w:rsidTr="00936199">
        <w:trPr>
          <w:trHeight w:val="3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0F3B2F0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69</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C88AEC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6108</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52A61D2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230570-4</w:t>
            </w:r>
          </w:p>
        </w:tc>
        <w:tc>
          <w:tcPr>
            <w:tcW w:w="998" w:type="dxa"/>
            <w:tcBorders>
              <w:top w:val="single" w:sz="4" w:space="0" w:color="auto"/>
              <w:left w:val="single" w:sz="4" w:space="0" w:color="auto"/>
              <w:bottom w:val="single" w:sz="4" w:space="0" w:color="auto"/>
              <w:right w:val="single" w:sz="4" w:space="0" w:color="auto"/>
            </w:tcBorders>
            <w:vAlign w:val="center"/>
            <w:hideMark/>
          </w:tcPr>
          <w:p w14:paraId="49BA1E30"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FRASCO</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4250549"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SORO ANTI-D 10ML - USO EM HEMATOLOGIA</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1B487FF0"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4760D96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R$56,98</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69821020"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R$1.709,40</w:t>
            </w:r>
          </w:p>
        </w:tc>
      </w:tr>
      <w:tr w:rsidR="00936199" w:rsidRPr="00936199" w14:paraId="22F7A9E2" w14:textId="77777777" w:rsidTr="00936199">
        <w:trPr>
          <w:trHeight w:val="3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5CA93FC1"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70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3FFB16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30513</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63463BB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141959-5</w:t>
            </w:r>
          </w:p>
        </w:tc>
        <w:tc>
          <w:tcPr>
            <w:tcW w:w="998" w:type="dxa"/>
            <w:tcBorders>
              <w:top w:val="single" w:sz="4" w:space="0" w:color="auto"/>
              <w:left w:val="single" w:sz="4" w:space="0" w:color="auto"/>
              <w:bottom w:val="single" w:sz="4" w:space="0" w:color="auto"/>
              <w:right w:val="single" w:sz="4" w:space="0" w:color="auto"/>
            </w:tcBorders>
            <w:vAlign w:val="center"/>
            <w:hideMark/>
          </w:tcPr>
          <w:p w14:paraId="186D161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CAIXA</w:t>
            </w:r>
          </w:p>
        </w:tc>
        <w:tc>
          <w:tcPr>
            <w:tcW w:w="2903" w:type="dxa"/>
            <w:tcBorders>
              <w:top w:val="single" w:sz="4" w:space="0" w:color="auto"/>
              <w:left w:val="single" w:sz="4" w:space="0" w:color="auto"/>
              <w:bottom w:val="single" w:sz="4" w:space="0" w:color="auto"/>
              <w:right w:val="single" w:sz="4" w:space="0" w:color="auto"/>
            </w:tcBorders>
            <w:vAlign w:val="center"/>
            <w:hideMark/>
          </w:tcPr>
          <w:p w14:paraId="2BF58F48"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SORO CONTROLE PARA BIOQUIMICA I 5X5ML</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6867A9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701A175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R$237,69</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33FD9987"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R$4.753,80</w:t>
            </w:r>
          </w:p>
        </w:tc>
      </w:tr>
      <w:tr w:rsidR="00936199" w:rsidRPr="00936199" w14:paraId="4466E1EB" w14:textId="77777777" w:rsidTr="00936199">
        <w:trPr>
          <w:trHeight w:val="9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123D14C7"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71</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C52C95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32907</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1F021D04"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224574-4</w:t>
            </w:r>
          </w:p>
        </w:tc>
        <w:tc>
          <w:tcPr>
            <w:tcW w:w="998" w:type="dxa"/>
            <w:tcBorders>
              <w:top w:val="single" w:sz="4" w:space="0" w:color="auto"/>
              <w:left w:val="single" w:sz="4" w:space="0" w:color="auto"/>
              <w:bottom w:val="single" w:sz="4" w:space="0" w:color="auto"/>
              <w:right w:val="single" w:sz="4" w:space="0" w:color="auto"/>
            </w:tcBorders>
            <w:vAlign w:val="center"/>
            <w:hideMark/>
          </w:tcPr>
          <w:p w14:paraId="2F1FEE35"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PACOTE COM 100 UNIDADES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702333A"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TAMPA PARA TUBO 12X75 PLASTICO, PACOTE COM 100 UNIDADES.</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2A743F51"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48ADDB05"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R$54,12</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50B82B6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R$108,24</w:t>
            </w:r>
          </w:p>
        </w:tc>
      </w:tr>
      <w:tr w:rsidR="00936199" w:rsidRPr="00936199" w14:paraId="1B35B6DD" w14:textId="77777777" w:rsidTr="00936199">
        <w:trPr>
          <w:trHeight w:val="6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39F5CEBC"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72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608DE6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23859</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3D48388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116009-5</w:t>
            </w:r>
          </w:p>
        </w:tc>
        <w:tc>
          <w:tcPr>
            <w:tcW w:w="998" w:type="dxa"/>
            <w:tcBorders>
              <w:top w:val="single" w:sz="4" w:space="0" w:color="auto"/>
              <w:left w:val="single" w:sz="4" w:space="0" w:color="auto"/>
              <w:bottom w:val="single" w:sz="4" w:space="0" w:color="auto"/>
              <w:right w:val="single" w:sz="4" w:space="0" w:color="auto"/>
            </w:tcBorders>
            <w:vAlign w:val="center"/>
            <w:hideMark/>
          </w:tcPr>
          <w:p w14:paraId="16ACA414"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UNI</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81F465D"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TERMOMETRO DE MERCURIO PARA BANHO MARIA TAMANHO M DE 0 A 100C</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62DB5957"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13FF4CAE"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R$160,09</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42D5C2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R$320,18</w:t>
            </w:r>
          </w:p>
        </w:tc>
      </w:tr>
      <w:tr w:rsidR="00936199" w:rsidRPr="00936199" w14:paraId="7C6165A9" w14:textId="77777777" w:rsidTr="00936199">
        <w:trPr>
          <w:trHeight w:val="18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76B4FC9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73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84A6766"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35885</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796D7F5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381864-0</w:t>
            </w:r>
          </w:p>
        </w:tc>
        <w:tc>
          <w:tcPr>
            <w:tcW w:w="998" w:type="dxa"/>
            <w:tcBorders>
              <w:top w:val="single" w:sz="4" w:space="0" w:color="auto"/>
              <w:left w:val="single" w:sz="4" w:space="0" w:color="auto"/>
              <w:bottom w:val="single" w:sz="4" w:space="0" w:color="auto"/>
              <w:right w:val="single" w:sz="4" w:space="0" w:color="auto"/>
            </w:tcBorders>
            <w:vAlign w:val="center"/>
            <w:hideMark/>
          </w:tcPr>
          <w:p w14:paraId="78BBB4F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UNIDADE</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419C7E3"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TERMOMETRO DIGITAL COM LIMITE OPERACIONAL DE MÁXIMA E MÍNIMA, COM FUNÇÃO INTERNA E EXTERNA, NA FAIXA DE TEMPERATURA DE – 10 GRAUS A + 50 GRAUS, USADO EM SENSOR EXTERNO DE APROXIMADAMENTE 2 METROS, NA VOLTAGEM DE BATERIA 1,5 VOLTS AAA, COM PONTEIRA DE</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7C1621C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781BF3F0"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R$47,03</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636A343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R$94,06</w:t>
            </w:r>
          </w:p>
        </w:tc>
      </w:tr>
      <w:tr w:rsidR="00936199" w:rsidRPr="00936199" w14:paraId="6A83AB56" w14:textId="77777777" w:rsidTr="00936199">
        <w:trPr>
          <w:trHeight w:val="6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3F85FC21"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74</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2266205"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23860</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658B2019"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309395-6</w:t>
            </w:r>
          </w:p>
        </w:tc>
        <w:tc>
          <w:tcPr>
            <w:tcW w:w="998" w:type="dxa"/>
            <w:tcBorders>
              <w:top w:val="single" w:sz="4" w:space="0" w:color="auto"/>
              <w:left w:val="single" w:sz="4" w:space="0" w:color="auto"/>
              <w:bottom w:val="single" w:sz="4" w:space="0" w:color="auto"/>
              <w:right w:val="single" w:sz="4" w:space="0" w:color="auto"/>
            </w:tcBorders>
            <w:vAlign w:val="center"/>
            <w:hideMark/>
          </w:tcPr>
          <w:p w14:paraId="255B4776"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UNIDADE</w:t>
            </w:r>
          </w:p>
        </w:tc>
        <w:tc>
          <w:tcPr>
            <w:tcW w:w="2903" w:type="dxa"/>
            <w:tcBorders>
              <w:top w:val="single" w:sz="4" w:space="0" w:color="auto"/>
              <w:left w:val="single" w:sz="4" w:space="0" w:color="auto"/>
              <w:bottom w:val="single" w:sz="4" w:space="0" w:color="auto"/>
              <w:right w:val="single" w:sz="4" w:space="0" w:color="auto"/>
            </w:tcBorders>
            <w:vAlign w:val="center"/>
            <w:hideMark/>
          </w:tcPr>
          <w:p w14:paraId="39D12E51"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TERMOMETRO PARA USO EM ESTUFA COM GRADUACAO DE 0 A 250C</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28EAB8F6"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4FC67F8C"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R$61,65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0D17F0F5"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R$123,30</w:t>
            </w:r>
          </w:p>
        </w:tc>
      </w:tr>
      <w:tr w:rsidR="00936199" w:rsidRPr="00936199" w14:paraId="2C671BAB" w14:textId="77777777" w:rsidTr="00936199">
        <w:trPr>
          <w:trHeight w:val="12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5850F54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75</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4DDB7D9"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32914</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38E2D5A0"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288215-9</w:t>
            </w:r>
          </w:p>
        </w:tc>
        <w:tc>
          <w:tcPr>
            <w:tcW w:w="998" w:type="dxa"/>
            <w:tcBorders>
              <w:top w:val="single" w:sz="4" w:space="0" w:color="auto"/>
              <w:left w:val="single" w:sz="4" w:space="0" w:color="auto"/>
              <w:bottom w:val="single" w:sz="4" w:space="0" w:color="auto"/>
              <w:right w:val="single" w:sz="4" w:space="0" w:color="auto"/>
            </w:tcBorders>
            <w:vAlign w:val="center"/>
            <w:hideMark/>
          </w:tcPr>
          <w:p w14:paraId="712A342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CAIXA 20 UNIDADES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B1F1AD2"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TESTE PARA DENGUE IMUNOCROMATOGRAFICO PARA DETECCAO RAPIDA NS1, DETECCAO EM TRES DIAS QUALITATIVA DE ANTICORPOS IGM PARA VIRUS DA DENGUE - CAIXA COM 20 UNIDADES.</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7354F115"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100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1CB1AA24"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R$209,33</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66D8F620"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R$20.933,00</w:t>
            </w:r>
          </w:p>
        </w:tc>
      </w:tr>
      <w:tr w:rsidR="00936199" w:rsidRPr="00936199" w14:paraId="33D2367C" w14:textId="77777777" w:rsidTr="00936199">
        <w:trPr>
          <w:trHeight w:val="6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0A9D342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76</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BE5BAFE"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32908</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4743766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197947-7</w:t>
            </w:r>
          </w:p>
        </w:tc>
        <w:tc>
          <w:tcPr>
            <w:tcW w:w="998" w:type="dxa"/>
            <w:tcBorders>
              <w:top w:val="single" w:sz="4" w:space="0" w:color="auto"/>
              <w:left w:val="single" w:sz="4" w:space="0" w:color="auto"/>
              <w:bottom w:val="single" w:sz="4" w:space="0" w:color="auto"/>
              <w:right w:val="single" w:sz="4" w:space="0" w:color="auto"/>
            </w:tcBorders>
            <w:vAlign w:val="center"/>
            <w:hideMark/>
          </w:tcPr>
          <w:p w14:paraId="0222C00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CAIXA 20 UNIDADES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A2DF8F5"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TESTE PARA HCV QUALITATIVO PARA DETECCAO DE ANTICORPOS ANTI-HCV COM 20 UNIDADES</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20B480C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75</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47BC745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R$172,50</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23C7674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R$12.937,50</w:t>
            </w:r>
          </w:p>
        </w:tc>
      </w:tr>
      <w:tr w:rsidR="00936199" w:rsidRPr="00936199" w14:paraId="3145FDBB" w14:textId="77777777" w:rsidTr="00936199">
        <w:trPr>
          <w:trHeight w:val="6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2280FA2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77</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909927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32912</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0F44D971"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422968-1</w:t>
            </w:r>
          </w:p>
        </w:tc>
        <w:tc>
          <w:tcPr>
            <w:tcW w:w="998" w:type="dxa"/>
            <w:tcBorders>
              <w:top w:val="single" w:sz="4" w:space="0" w:color="auto"/>
              <w:left w:val="single" w:sz="4" w:space="0" w:color="auto"/>
              <w:bottom w:val="single" w:sz="4" w:space="0" w:color="auto"/>
              <w:right w:val="single" w:sz="4" w:space="0" w:color="auto"/>
            </w:tcBorders>
            <w:vAlign w:val="center"/>
            <w:hideMark/>
          </w:tcPr>
          <w:p w14:paraId="5F568157"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CAIXA 20 UNIDADES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4ACD6C7"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TESTE RAPIDO CHIKUNGUNYA IGM, DETECCAO EM 1 DIA DE SINTONIA - CAIXA COM 20 CASSETES.</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45B8408C"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489113C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R$907,05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00B16A41"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R$18.141,00</w:t>
            </w:r>
          </w:p>
        </w:tc>
      </w:tr>
      <w:tr w:rsidR="00936199" w:rsidRPr="00936199" w14:paraId="0B3A69EF" w14:textId="77777777" w:rsidTr="00936199">
        <w:trPr>
          <w:trHeight w:val="12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6523B8A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6702CE9"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34581</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3877AC07"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392520-0</w:t>
            </w:r>
          </w:p>
        </w:tc>
        <w:tc>
          <w:tcPr>
            <w:tcW w:w="998" w:type="dxa"/>
            <w:tcBorders>
              <w:top w:val="single" w:sz="4" w:space="0" w:color="auto"/>
              <w:left w:val="single" w:sz="4" w:space="0" w:color="auto"/>
              <w:bottom w:val="single" w:sz="4" w:space="0" w:color="auto"/>
              <w:right w:val="single" w:sz="4" w:space="0" w:color="auto"/>
            </w:tcBorders>
            <w:vAlign w:val="center"/>
            <w:hideMark/>
          </w:tcPr>
          <w:p w14:paraId="620F6A06"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CAIXA 20 UNIDADES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4634E16"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TESTE RAPIDO PARA DETECÇÃO QUALITATIVA DE TROPONINA I, CK-MB E MIOGLOBINA. CAIXA COM 20 UNIDADES (TESTE PRONTO PARA USO EM BANCADA)</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70B756A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4484AC3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R$105,03</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30CEDE7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R$2.100,60</w:t>
            </w:r>
          </w:p>
        </w:tc>
      </w:tr>
      <w:tr w:rsidR="00936199" w:rsidRPr="00936199" w14:paraId="04C82204" w14:textId="77777777" w:rsidTr="00936199">
        <w:trPr>
          <w:trHeight w:val="6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5AFEA75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lastRenderedPageBreak/>
              <w:t>79</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6670401"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245075</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6911922C"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64602</w:t>
            </w:r>
          </w:p>
        </w:tc>
        <w:tc>
          <w:tcPr>
            <w:tcW w:w="998" w:type="dxa"/>
            <w:tcBorders>
              <w:top w:val="single" w:sz="4" w:space="0" w:color="auto"/>
              <w:left w:val="single" w:sz="4" w:space="0" w:color="auto"/>
              <w:bottom w:val="single" w:sz="4" w:space="0" w:color="auto"/>
              <w:right w:val="single" w:sz="4" w:space="0" w:color="auto"/>
            </w:tcBorders>
            <w:vAlign w:val="center"/>
            <w:hideMark/>
          </w:tcPr>
          <w:p w14:paraId="62218CE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UNIDADE</w:t>
            </w:r>
          </w:p>
        </w:tc>
        <w:tc>
          <w:tcPr>
            <w:tcW w:w="2903" w:type="dxa"/>
            <w:tcBorders>
              <w:top w:val="single" w:sz="4" w:space="0" w:color="auto"/>
              <w:left w:val="single" w:sz="4" w:space="0" w:color="auto"/>
              <w:bottom w:val="single" w:sz="4" w:space="0" w:color="auto"/>
              <w:right w:val="single" w:sz="4" w:space="0" w:color="auto"/>
            </w:tcBorders>
            <w:vAlign w:val="center"/>
            <w:hideMark/>
          </w:tcPr>
          <w:p w14:paraId="3C2781D7"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TESTE RAPIDO PARA INFLUENZA DO TIPO A E B (H1N1) - UNIDADE</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52ACDB9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4C71ECF4"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R$172,88</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99C1B17"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R$3.457,60</w:t>
            </w:r>
          </w:p>
        </w:tc>
      </w:tr>
      <w:tr w:rsidR="00936199" w:rsidRPr="00936199" w14:paraId="45C3DB39" w14:textId="77777777" w:rsidTr="00936199">
        <w:trPr>
          <w:trHeight w:val="9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0CCDB31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80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A5B752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36296</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31AB560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422095-1</w:t>
            </w:r>
          </w:p>
        </w:tc>
        <w:tc>
          <w:tcPr>
            <w:tcW w:w="998" w:type="dxa"/>
            <w:tcBorders>
              <w:top w:val="single" w:sz="4" w:space="0" w:color="auto"/>
              <w:left w:val="single" w:sz="4" w:space="0" w:color="auto"/>
              <w:bottom w:val="single" w:sz="4" w:space="0" w:color="auto"/>
              <w:right w:val="single" w:sz="4" w:space="0" w:color="auto"/>
            </w:tcBorders>
            <w:vAlign w:val="center"/>
            <w:hideMark/>
          </w:tcPr>
          <w:p w14:paraId="15102F1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CAIXA 20 UNIDADES IGG E IGM</w:t>
            </w:r>
          </w:p>
        </w:tc>
        <w:tc>
          <w:tcPr>
            <w:tcW w:w="2903" w:type="dxa"/>
            <w:tcBorders>
              <w:top w:val="single" w:sz="4" w:space="0" w:color="auto"/>
              <w:left w:val="single" w:sz="4" w:space="0" w:color="auto"/>
              <w:bottom w:val="single" w:sz="4" w:space="0" w:color="auto"/>
              <w:right w:val="single" w:sz="4" w:space="0" w:color="auto"/>
            </w:tcBorders>
            <w:vAlign w:val="center"/>
            <w:hideMark/>
          </w:tcPr>
          <w:p w14:paraId="28EBA2C8"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TESTE RAPIDO PARA ZIKA 20 UNIDADES</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72D09E2E"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48514E8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R$979,03</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723DBE8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R$19.580,60</w:t>
            </w:r>
          </w:p>
        </w:tc>
      </w:tr>
      <w:tr w:rsidR="00936199" w:rsidRPr="00936199" w14:paraId="7B47C900" w14:textId="77777777" w:rsidTr="00936199">
        <w:trPr>
          <w:trHeight w:val="18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05BDF5F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81</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3910F64"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30508</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4F085E4C"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TCEMT0000252</w:t>
            </w:r>
          </w:p>
        </w:tc>
        <w:tc>
          <w:tcPr>
            <w:tcW w:w="998" w:type="dxa"/>
            <w:tcBorders>
              <w:top w:val="single" w:sz="4" w:space="0" w:color="auto"/>
              <w:left w:val="single" w:sz="4" w:space="0" w:color="auto"/>
              <w:bottom w:val="single" w:sz="4" w:space="0" w:color="auto"/>
              <w:right w:val="single" w:sz="4" w:space="0" w:color="auto"/>
            </w:tcBorders>
            <w:vAlign w:val="center"/>
            <w:hideMark/>
          </w:tcPr>
          <w:p w14:paraId="0F1663D4"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KIT</w:t>
            </w:r>
          </w:p>
        </w:tc>
        <w:tc>
          <w:tcPr>
            <w:tcW w:w="2903" w:type="dxa"/>
            <w:tcBorders>
              <w:top w:val="single" w:sz="4" w:space="0" w:color="auto"/>
              <w:left w:val="single" w:sz="4" w:space="0" w:color="auto"/>
              <w:bottom w:val="single" w:sz="4" w:space="0" w:color="auto"/>
              <w:right w:val="single" w:sz="4" w:space="0" w:color="auto"/>
            </w:tcBorders>
            <w:vAlign w:val="center"/>
            <w:hideMark/>
          </w:tcPr>
          <w:p w14:paraId="690063CD"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TRIGLICERIDIOS ENZIMATICO ESPECTOFOTOMETRICO POR GLICEROL, FOSFATO OXIDASE - KIT COM 10X50ML MONOREAGENTE PRONTO PARA USO, FRASCO PARA COLOCAR DIRETO NO EQUIPAMENTO, DEDICADO, COMPATIVEL COM EQUIPAMENTO A15 BIOSYSTEM.</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4F019A9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0B9595D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R$237,89</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04A2F96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R$4.757,80</w:t>
            </w:r>
          </w:p>
        </w:tc>
      </w:tr>
      <w:tr w:rsidR="00936199" w:rsidRPr="00936199" w14:paraId="2FA94136" w14:textId="77777777" w:rsidTr="00936199">
        <w:trPr>
          <w:trHeight w:val="9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0BF6EF40"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82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B45339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23862</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48D9947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77832-0</w:t>
            </w:r>
          </w:p>
        </w:tc>
        <w:tc>
          <w:tcPr>
            <w:tcW w:w="998" w:type="dxa"/>
            <w:tcBorders>
              <w:top w:val="single" w:sz="4" w:space="0" w:color="auto"/>
              <w:left w:val="single" w:sz="4" w:space="0" w:color="auto"/>
              <w:bottom w:val="single" w:sz="4" w:space="0" w:color="auto"/>
              <w:right w:val="single" w:sz="4" w:space="0" w:color="auto"/>
            </w:tcBorders>
            <w:vAlign w:val="center"/>
            <w:hideMark/>
          </w:tcPr>
          <w:p w14:paraId="5E21FDFC"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CAIXA 50 UNIDADES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9199B71"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TUBO DE CENTRIFUGACAO CONICO EM PLASTICO PARA EAS 12ML GRADUADO CAIXA COM 50 UNIDADES.</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466D114C"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613D62E1"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R$56,89</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0B073C84"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R$113,78</w:t>
            </w:r>
          </w:p>
        </w:tc>
      </w:tr>
      <w:tr w:rsidR="00936199" w:rsidRPr="00936199" w14:paraId="4A79A47B" w14:textId="77777777" w:rsidTr="00936199">
        <w:trPr>
          <w:trHeight w:val="9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0B37835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83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BB78350"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32909</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7A358FE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77832-0</w:t>
            </w:r>
          </w:p>
        </w:tc>
        <w:tc>
          <w:tcPr>
            <w:tcW w:w="998" w:type="dxa"/>
            <w:tcBorders>
              <w:top w:val="single" w:sz="4" w:space="0" w:color="auto"/>
              <w:left w:val="single" w:sz="4" w:space="0" w:color="auto"/>
              <w:bottom w:val="single" w:sz="4" w:space="0" w:color="auto"/>
              <w:right w:val="single" w:sz="4" w:space="0" w:color="auto"/>
            </w:tcBorders>
            <w:vAlign w:val="center"/>
            <w:hideMark/>
          </w:tcPr>
          <w:p w14:paraId="73DF0DF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PACOTE COM 50 UNIDADES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F270C8D"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TUBO DE ENSAIO 12X75 PLASTICO CRISTAL - PACOTE COM 50 UNIDADES</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28195F0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705E84C6"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R$78,05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751890D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R$780,50</w:t>
            </w:r>
          </w:p>
        </w:tc>
      </w:tr>
      <w:tr w:rsidR="00936199" w:rsidRPr="00936199" w14:paraId="253B03CE" w14:textId="77777777" w:rsidTr="00936199">
        <w:trPr>
          <w:trHeight w:val="9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37A7DFD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84</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E424CA9"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30487</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1083D347"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72457-2</w:t>
            </w:r>
          </w:p>
        </w:tc>
        <w:tc>
          <w:tcPr>
            <w:tcW w:w="998" w:type="dxa"/>
            <w:tcBorders>
              <w:top w:val="single" w:sz="4" w:space="0" w:color="auto"/>
              <w:left w:val="single" w:sz="4" w:space="0" w:color="auto"/>
              <w:bottom w:val="single" w:sz="4" w:space="0" w:color="auto"/>
              <w:right w:val="single" w:sz="4" w:space="0" w:color="auto"/>
            </w:tcBorders>
            <w:vAlign w:val="center"/>
            <w:hideMark/>
          </w:tcPr>
          <w:p w14:paraId="2C4D0324"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CAIXA COM 100 UNIDADES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217E4656"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TUBO PARA COLETA A VACUO 5ML AZUL COM 3.2% DE CITRATO DE SODIO PARA TP E TTPA CX C/ 100 UND</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45D04F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50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7F937820"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R$38,25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5774570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R$1.912,50</w:t>
            </w:r>
          </w:p>
        </w:tc>
      </w:tr>
      <w:tr w:rsidR="00936199" w:rsidRPr="00936199" w14:paraId="58B604BD" w14:textId="77777777" w:rsidTr="00936199">
        <w:trPr>
          <w:trHeight w:val="18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640DB706"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85</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D333C10"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30509</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31943EAE"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64314-9</w:t>
            </w:r>
          </w:p>
        </w:tc>
        <w:tc>
          <w:tcPr>
            <w:tcW w:w="998" w:type="dxa"/>
            <w:tcBorders>
              <w:top w:val="single" w:sz="4" w:space="0" w:color="auto"/>
              <w:left w:val="single" w:sz="4" w:space="0" w:color="auto"/>
              <w:bottom w:val="single" w:sz="4" w:space="0" w:color="auto"/>
              <w:right w:val="single" w:sz="4" w:space="0" w:color="auto"/>
            </w:tcBorders>
            <w:vAlign w:val="center"/>
            <w:hideMark/>
          </w:tcPr>
          <w:p w14:paraId="1F355F45"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KIT</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D94AD89"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UREIA ULTRAVIOLETA ENZIMATICA ESPECTOFOTOMETRICO POR UREASE/GLUTAMATO DESIDROGENASE - KIT COM 5X50ML BIREAGENTE LIQUIDOPARA PREPARACAO NA PROPORCAO DE 1+4, FRASCO PARA COLOCAR DIRETO NO EQUIPAMENTO.</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2BD247F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3D1EED5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R$277,74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66835DE5"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R$5.554,80</w:t>
            </w:r>
          </w:p>
        </w:tc>
      </w:tr>
      <w:tr w:rsidR="00936199" w:rsidRPr="00936199" w14:paraId="0EAA5AC0" w14:textId="77777777" w:rsidTr="00936199">
        <w:trPr>
          <w:trHeight w:val="6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59E0ABBD"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86</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B294CC7"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32911</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1A731CFA"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195686-8</w:t>
            </w:r>
          </w:p>
        </w:tc>
        <w:tc>
          <w:tcPr>
            <w:tcW w:w="998" w:type="dxa"/>
            <w:tcBorders>
              <w:top w:val="single" w:sz="4" w:space="0" w:color="auto"/>
              <w:left w:val="single" w:sz="4" w:space="0" w:color="auto"/>
              <w:bottom w:val="single" w:sz="4" w:space="0" w:color="auto"/>
              <w:right w:val="single" w:sz="4" w:space="0" w:color="auto"/>
            </w:tcBorders>
            <w:vAlign w:val="center"/>
            <w:hideMark/>
          </w:tcPr>
          <w:p w14:paraId="4D2B5C84"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FRASCO 150 UNIDADES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389088D"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UROFITA 10 DL - 150 TIRAS COM DENSIDADE.</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B19BF79"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40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75D34BE9"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R$75,68</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6142A5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R$3.027,20</w:t>
            </w:r>
          </w:p>
        </w:tc>
      </w:tr>
      <w:tr w:rsidR="00936199" w:rsidRPr="00936199" w14:paraId="7EDEE1B9" w14:textId="77777777" w:rsidTr="00936199">
        <w:trPr>
          <w:trHeight w:val="9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3868423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87</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2C19A0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34579</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283F4BD9"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109297-9</w:t>
            </w:r>
          </w:p>
        </w:tc>
        <w:tc>
          <w:tcPr>
            <w:tcW w:w="998" w:type="dxa"/>
            <w:tcBorders>
              <w:top w:val="single" w:sz="4" w:space="0" w:color="auto"/>
              <w:left w:val="single" w:sz="4" w:space="0" w:color="auto"/>
              <w:bottom w:val="single" w:sz="4" w:space="0" w:color="auto"/>
              <w:right w:val="single" w:sz="4" w:space="0" w:color="auto"/>
            </w:tcBorders>
            <w:vAlign w:val="center"/>
            <w:hideMark/>
          </w:tcPr>
          <w:p w14:paraId="1F4D91FC"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CAIXA COM 100 UNIDADES.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DE63554"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VACUN 10 ML VERMELHO SEM ANTIGOAGULANTE COM ATIVADOR DE COAGULO, CAIXA COM 100 UNIDADES.</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398CDF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200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1822D06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R$103,50</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0AA1DE6E"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R$20.700,00</w:t>
            </w:r>
          </w:p>
        </w:tc>
      </w:tr>
      <w:tr w:rsidR="00936199" w:rsidRPr="00936199" w14:paraId="2E65642E" w14:textId="77777777" w:rsidTr="00936199">
        <w:trPr>
          <w:trHeight w:val="9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47866626"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88</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A09A809"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32938</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2F8007C9"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70378-8</w:t>
            </w:r>
          </w:p>
        </w:tc>
        <w:tc>
          <w:tcPr>
            <w:tcW w:w="998" w:type="dxa"/>
            <w:tcBorders>
              <w:top w:val="single" w:sz="4" w:space="0" w:color="auto"/>
              <w:left w:val="single" w:sz="4" w:space="0" w:color="auto"/>
              <w:bottom w:val="single" w:sz="4" w:space="0" w:color="auto"/>
              <w:right w:val="single" w:sz="4" w:space="0" w:color="auto"/>
            </w:tcBorders>
            <w:vAlign w:val="center"/>
            <w:hideMark/>
          </w:tcPr>
          <w:p w14:paraId="5DB76B6E"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CAIXA 100 UNIDADES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60A14AC1"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VACUN 4ML ROXA COM EDTA K3, MATERIAL ACRILICO, PARA TRANSPORTE - CAIXA COM 100 UNIDADES</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26BDA841"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200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54EC8CC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R$37,44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1E23705"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R$7.488,00</w:t>
            </w:r>
          </w:p>
        </w:tc>
      </w:tr>
      <w:tr w:rsidR="00936199" w:rsidRPr="00936199" w14:paraId="21541F79" w14:textId="77777777" w:rsidTr="00936199">
        <w:trPr>
          <w:trHeight w:val="9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02C0F66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89</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FB8AD85"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32937</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2AE5AFB2"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131431-9</w:t>
            </w:r>
          </w:p>
        </w:tc>
        <w:tc>
          <w:tcPr>
            <w:tcW w:w="998" w:type="dxa"/>
            <w:tcBorders>
              <w:top w:val="single" w:sz="4" w:space="0" w:color="auto"/>
              <w:left w:val="single" w:sz="4" w:space="0" w:color="auto"/>
              <w:bottom w:val="single" w:sz="4" w:space="0" w:color="auto"/>
              <w:right w:val="single" w:sz="4" w:space="0" w:color="auto"/>
            </w:tcBorders>
            <w:vAlign w:val="center"/>
            <w:hideMark/>
          </w:tcPr>
          <w:p w14:paraId="48920B1E"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CAIXA 100 UNIDADES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25C1545E"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VACUN 5ML CINZA COM ANTICOAGULANTE PARA GLICOSE COM FLUORETO DE SODIO - CAIXA COM 100 UNIDADES.</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4CE6528"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50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7D0B5C2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R$68,49</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37DC812B"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R$3.424,50</w:t>
            </w:r>
          </w:p>
        </w:tc>
      </w:tr>
      <w:tr w:rsidR="00936199" w:rsidRPr="00936199" w14:paraId="7F5EEDA6" w14:textId="77777777" w:rsidTr="00936199">
        <w:trPr>
          <w:trHeight w:val="6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3348180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lastRenderedPageBreak/>
              <w:t>90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FCFCCA4"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13454</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11EA9D9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276750-3</w:t>
            </w:r>
          </w:p>
        </w:tc>
        <w:tc>
          <w:tcPr>
            <w:tcW w:w="998" w:type="dxa"/>
            <w:tcBorders>
              <w:top w:val="single" w:sz="4" w:space="0" w:color="auto"/>
              <w:left w:val="single" w:sz="4" w:space="0" w:color="auto"/>
              <w:bottom w:val="single" w:sz="4" w:space="0" w:color="auto"/>
              <w:right w:val="single" w:sz="4" w:space="0" w:color="auto"/>
            </w:tcBorders>
            <w:vAlign w:val="center"/>
            <w:hideMark/>
          </w:tcPr>
          <w:p w14:paraId="70ABDCC0"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FRASCO 5,5 ML</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C40B57A" w14:textId="77777777" w:rsidR="00936199" w:rsidRPr="00936199" w:rsidRDefault="00936199">
            <w:pPr>
              <w:spacing w:after="0" w:line="240" w:lineRule="auto"/>
              <w:jc w:val="both"/>
              <w:rPr>
                <w:rFonts w:ascii="Times New Roman" w:hAnsi="Times New Roman"/>
                <w:color w:val="000000"/>
                <w:sz w:val="20"/>
                <w:szCs w:val="20"/>
                <w:lang w:eastAsia="pt-BR"/>
              </w:rPr>
            </w:pPr>
            <w:r w:rsidRPr="00936199">
              <w:rPr>
                <w:rFonts w:ascii="Times New Roman" w:hAnsi="Times New Roman"/>
                <w:color w:val="000000"/>
                <w:sz w:val="20"/>
                <w:szCs w:val="20"/>
                <w:lang w:eastAsia="pt-BR"/>
              </w:rPr>
              <w:t>VDRL 250 DET (PRONTO USO) 5,5ML</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297EC963"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20</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00009A0F"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R$43,16</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3222E2AE" w14:textId="77777777" w:rsidR="00936199" w:rsidRPr="00936199" w:rsidRDefault="00936199">
            <w:pPr>
              <w:spacing w:after="0" w:line="240" w:lineRule="auto"/>
              <w:jc w:val="center"/>
              <w:rPr>
                <w:rFonts w:ascii="Times New Roman" w:hAnsi="Times New Roman"/>
                <w:color w:val="000000"/>
                <w:sz w:val="20"/>
                <w:szCs w:val="20"/>
                <w:lang w:eastAsia="pt-BR"/>
              </w:rPr>
            </w:pPr>
            <w:r w:rsidRPr="00936199">
              <w:rPr>
                <w:rFonts w:ascii="Times New Roman" w:hAnsi="Times New Roman"/>
                <w:color w:val="000000"/>
                <w:sz w:val="20"/>
                <w:szCs w:val="20"/>
                <w:lang w:eastAsia="pt-BR"/>
              </w:rPr>
              <w:t>R$863,20</w:t>
            </w:r>
          </w:p>
        </w:tc>
      </w:tr>
      <w:tr w:rsidR="00936199" w:rsidRPr="00936199" w14:paraId="52229DF0" w14:textId="77777777" w:rsidTr="00936199">
        <w:trPr>
          <w:trHeight w:val="30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77CFE905" w14:textId="77777777" w:rsidR="00936199" w:rsidRPr="00936199" w:rsidRDefault="00936199">
            <w:pPr>
              <w:spacing w:after="0" w:line="240" w:lineRule="auto"/>
              <w:jc w:val="right"/>
              <w:rPr>
                <w:rFonts w:ascii="Times New Roman" w:hAnsi="Times New Roman"/>
                <w:b/>
                <w:bCs/>
                <w:color w:val="000000"/>
                <w:sz w:val="20"/>
                <w:szCs w:val="20"/>
                <w:lang w:eastAsia="pt-BR"/>
              </w:rPr>
            </w:pPr>
            <w:r w:rsidRPr="00936199">
              <w:rPr>
                <w:rFonts w:ascii="Times New Roman" w:hAnsi="Times New Roman"/>
                <w:b/>
                <w:bCs/>
                <w:color w:val="000000"/>
                <w:sz w:val="20"/>
                <w:szCs w:val="20"/>
                <w:lang w:eastAsia="pt-BR"/>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E2B5E6C" w14:textId="77777777" w:rsidR="00936199" w:rsidRPr="00936199" w:rsidRDefault="00936199">
            <w:pPr>
              <w:spacing w:after="0" w:line="240" w:lineRule="auto"/>
              <w:jc w:val="right"/>
              <w:rPr>
                <w:rFonts w:ascii="Times New Roman" w:hAnsi="Times New Roman"/>
                <w:b/>
                <w:bCs/>
                <w:color w:val="000000"/>
                <w:sz w:val="20"/>
                <w:szCs w:val="20"/>
                <w:lang w:eastAsia="pt-BR"/>
              </w:rPr>
            </w:pPr>
            <w:r w:rsidRPr="00936199">
              <w:rPr>
                <w:rFonts w:ascii="Times New Roman" w:hAnsi="Times New Roman"/>
                <w:b/>
                <w:bCs/>
                <w:color w:val="000000"/>
                <w:sz w:val="20"/>
                <w:szCs w:val="20"/>
                <w:lang w:eastAsia="pt-BR"/>
              </w:rPr>
              <w:t> </w:t>
            </w:r>
          </w:p>
        </w:tc>
        <w:tc>
          <w:tcPr>
            <w:tcW w:w="1248" w:type="dxa"/>
            <w:tcBorders>
              <w:top w:val="single" w:sz="4" w:space="0" w:color="auto"/>
              <w:left w:val="single" w:sz="4" w:space="0" w:color="auto"/>
              <w:bottom w:val="single" w:sz="4" w:space="0" w:color="auto"/>
              <w:right w:val="single" w:sz="4" w:space="0" w:color="auto"/>
            </w:tcBorders>
            <w:noWrap/>
            <w:vAlign w:val="center"/>
            <w:hideMark/>
          </w:tcPr>
          <w:p w14:paraId="60D24DF1" w14:textId="77777777" w:rsidR="00936199" w:rsidRPr="00936199" w:rsidRDefault="00936199">
            <w:pPr>
              <w:spacing w:after="0" w:line="240" w:lineRule="auto"/>
              <w:jc w:val="right"/>
              <w:rPr>
                <w:rFonts w:ascii="Times New Roman" w:hAnsi="Times New Roman"/>
                <w:b/>
                <w:bCs/>
                <w:color w:val="000000"/>
                <w:sz w:val="20"/>
                <w:szCs w:val="20"/>
                <w:lang w:eastAsia="pt-BR"/>
              </w:rPr>
            </w:pPr>
            <w:r w:rsidRPr="00936199">
              <w:rPr>
                <w:rFonts w:ascii="Times New Roman" w:hAnsi="Times New Roman"/>
                <w:b/>
                <w:bCs/>
                <w:color w:val="000000"/>
                <w:sz w:val="20"/>
                <w:szCs w:val="20"/>
                <w:lang w:eastAsia="pt-BR"/>
              </w:rPr>
              <w:t> </w:t>
            </w:r>
          </w:p>
        </w:tc>
        <w:tc>
          <w:tcPr>
            <w:tcW w:w="998" w:type="dxa"/>
            <w:tcBorders>
              <w:top w:val="single" w:sz="4" w:space="0" w:color="auto"/>
              <w:left w:val="single" w:sz="4" w:space="0" w:color="auto"/>
              <w:bottom w:val="single" w:sz="4" w:space="0" w:color="auto"/>
              <w:right w:val="single" w:sz="4" w:space="0" w:color="auto"/>
            </w:tcBorders>
            <w:noWrap/>
            <w:vAlign w:val="center"/>
            <w:hideMark/>
          </w:tcPr>
          <w:p w14:paraId="7F05085D" w14:textId="77777777" w:rsidR="00936199" w:rsidRPr="00936199" w:rsidRDefault="00936199">
            <w:pPr>
              <w:spacing w:after="0" w:line="240" w:lineRule="auto"/>
              <w:jc w:val="right"/>
              <w:rPr>
                <w:rFonts w:ascii="Times New Roman" w:hAnsi="Times New Roman"/>
                <w:b/>
                <w:bCs/>
                <w:color w:val="000000"/>
                <w:sz w:val="20"/>
                <w:szCs w:val="20"/>
                <w:lang w:eastAsia="pt-BR"/>
              </w:rPr>
            </w:pPr>
            <w:r w:rsidRPr="00936199">
              <w:rPr>
                <w:rFonts w:ascii="Times New Roman" w:hAnsi="Times New Roman"/>
                <w:b/>
                <w:bCs/>
                <w:color w:val="000000"/>
                <w:sz w:val="20"/>
                <w:szCs w:val="20"/>
                <w:lang w:eastAsia="pt-BR"/>
              </w:rPr>
              <w:t> </w:t>
            </w:r>
          </w:p>
        </w:tc>
        <w:tc>
          <w:tcPr>
            <w:tcW w:w="2903" w:type="dxa"/>
            <w:tcBorders>
              <w:top w:val="single" w:sz="4" w:space="0" w:color="auto"/>
              <w:left w:val="single" w:sz="4" w:space="0" w:color="auto"/>
              <w:bottom w:val="single" w:sz="4" w:space="0" w:color="auto"/>
              <w:right w:val="single" w:sz="4" w:space="0" w:color="auto"/>
            </w:tcBorders>
            <w:noWrap/>
            <w:vAlign w:val="center"/>
            <w:hideMark/>
          </w:tcPr>
          <w:p w14:paraId="7F1ED49D" w14:textId="77777777" w:rsidR="00936199" w:rsidRPr="00936199" w:rsidRDefault="00936199">
            <w:pPr>
              <w:spacing w:after="0" w:line="240" w:lineRule="auto"/>
              <w:jc w:val="both"/>
              <w:rPr>
                <w:rFonts w:ascii="Times New Roman" w:hAnsi="Times New Roman"/>
                <w:b/>
                <w:bCs/>
                <w:color w:val="000000"/>
                <w:sz w:val="20"/>
                <w:szCs w:val="20"/>
                <w:lang w:eastAsia="pt-BR"/>
              </w:rPr>
            </w:pPr>
            <w:r w:rsidRPr="00936199">
              <w:rPr>
                <w:rFonts w:ascii="Times New Roman" w:hAnsi="Times New Roman"/>
                <w:b/>
                <w:bCs/>
                <w:color w:val="000000"/>
                <w:sz w:val="20"/>
                <w:szCs w:val="20"/>
                <w:lang w:eastAsia="pt-BR"/>
              </w:rPr>
              <w:t> </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5CCF7C8D" w14:textId="77777777" w:rsidR="00936199" w:rsidRPr="00936199" w:rsidRDefault="00936199">
            <w:pPr>
              <w:spacing w:after="0" w:line="240" w:lineRule="auto"/>
              <w:jc w:val="right"/>
              <w:rPr>
                <w:rFonts w:ascii="Times New Roman" w:hAnsi="Times New Roman"/>
                <w:b/>
                <w:bCs/>
                <w:color w:val="000000"/>
                <w:sz w:val="20"/>
                <w:szCs w:val="20"/>
                <w:lang w:eastAsia="pt-BR"/>
              </w:rPr>
            </w:pPr>
            <w:r w:rsidRPr="00936199">
              <w:rPr>
                <w:rFonts w:ascii="Times New Roman" w:hAnsi="Times New Roman"/>
                <w:b/>
                <w:bCs/>
                <w:color w:val="000000"/>
                <w:sz w:val="20"/>
                <w:szCs w:val="20"/>
                <w:lang w:eastAsia="pt-BR"/>
              </w:rPr>
              <w:t> </w:t>
            </w:r>
          </w:p>
        </w:tc>
        <w:tc>
          <w:tcPr>
            <w:tcW w:w="984" w:type="dxa"/>
            <w:tcBorders>
              <w:top w:val="single" w:sz="4" w:space="0" w:color="auto"/>
              <w:left w:val="single" w:sz="4" w:space="0" w:color="auto"/>
              <w:bottom w:val="single" w:sz="4" w:space="0" w:color="auto"/>
              <w:right w:val="single" w:sz="4" w:space="0" w:color="auto"/>
            </w:tcBorders>
            <w:noWrap/>
            <w:vAlign w:val="center"/>
            <w:hideMark/>
          </w:tcPr>
          <w:p w14:paraId="1EEA0E42" w14:textId="77777777" w:rsidR="00936199" w:rsidRPr="00936199" w:rsidRDefault="00936199">
            <w:pPr>
              <w:spacing w:after="0" w:line="240" w:lineRule="auto"/>
              <w:jc w:val="right"/>
              <w:rPr>
                <w:rFonts w:ascii="Times New Roman" w:hAnsi="Times New Roman"/>
                <w:b/>
                <w:bCs/>
                <w:color w:val="000000"/>
                <w:sz w:val="20"/>
                <w:szCs w:val="20"/>
                <w:lang w:eastAsia="pt-BR"/>
              </w:rPr>
            </w:pPr>
            <w:r w:rsidRPr="00936199">
              <w:rPr>
                <w:rFonts w:ascii="Times New Roman" w:hAnsi="Times New Roman"/>
                <w:b/>
                <w:bCs/>
                <w:color w:val="000000"/>
                <w:sz w:val="20"/>
                <w:szCs w:val="20"/>
                <w:lang w:eastAsia="pt-BR"/>
              </w:rPr>
              <w:t> </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431B612" w14:textId="77777777" w:rsidR="00936199" w:rsidRPr="00936199" w:rsidRDefault="00936199">
            <w:pPr>
              <w:spacing w:after="0" w:line="240" w:lineRule="auto"/>
              <w:jc w:val="right"/>
              <w:rPr>
                <w:rFonts w:ascii="Times New Roman" w:hAnsi="Times New Roman"/>
                <w:b/>
                <w:bCs/>
                <w:color w:val="000000"/>
                <w:sz w:val="20"/>
                <w:szCs w:val="20"/>
                <w:lang w:eastAsia="pt-BR"/>
              </w:rPr>
            </w:pPr>
            <w:r w:rsidRPr="00936199">
              <w:rPr>
                <w:rFonts w:ascii="Times New Roman" w:hAnsi="Times New Roman"/>
                <w:b/>
                <w:bCs/>
                <w:color w:val="000000"/>
                <w:sz w:val="20"/>
                <w:szCs w:val="20"/>
                <w:lang w:eastAsia="pt-BR"/>
              </w:rPr>
              <w:t>R$435.910,49</w:t>
            </w:r>
          </w:p>
        </w:tc>
      </w:tr>
    </w:tbl>
    <w:p w14:paraId="1511F262" w14:textId="77777777" w:rsidR="00936199" w:rsidRDefault="00936199" w:rsidP="00936199">
      <w:pPr>
        <w:pStyle w:val="PargrafodaLista"/>
        <w:spacing w:after="0" w:line="240" w:lineRule="auto"/>
        <w:ind w:left="0"/>
        <w:rPr>
          <w:rFonts w:ascii="Times New Roman" w:hAnsi="Times New Roman"/>
          <w:kern w:val="2"/>
          <w:sz w:val="18"/>
          <w:szCs w:val="18"/>
        </w:rPr>
      </w:pPr>
    </w:p>
    <w:p w14:paraId="6C8C462E" w14:textId="77777777" w:rsidR="00936199" w:rsidRDefault="00936199" w:rsidP="00936199">
      <w:pPr>
        <w:pStyle w:val="PargrafodaLista"/>
        <w:spacing w:after="0" w:line="240" w:lineRule="auto"/>
        <w:ind w:left="0"/>
        <w:rPr>
          <w:rFonts w:ascii="Times New Roman" w:hAnsi="Times New Roman"/>
          <w:sz w:val="18"/>
          <w:szCs w:val="18"/>
        </w:rPr>
      </w:pPr>
    </w:p>
    <w:p w14:paraId="5C6D55D6" w14:textId="77777777" w:rsidR="00936199" w:rsidRPr="00936199" w:rsidRDefault="00936199" w:rsidP="00936199">
      <w:pPr>
        <w:pStyle w:val="PargrafodaLista"/>
        <w:numPr>
          <w:ilvl w:val="1"/>
          <w:numId w:val="30"/>
        </w:numPr>
        <w:tabs>
          <w:tab w:val="left" w:pos="-284"/>
        </w:tabs>
        <w:autoSpaceDE w:val="0"/>
        <w:autoSpaceDN w:val="0"/>
        <w:adjustRightInd w:val="0"/>
        <w:spacing w:after="0"/>
        <w:ind w:left="-851" w:firstLine="0"/>
        <w:jc w:val="both"/>
        <w:rPr>
          <w:rFonts w:ascii="Times New Roman" w:hAnsi="Times New Roman"/>
          <w:bCs/>
          <w:sz w:val="24"/>
          <w:szCs w:val="24"/>
        </w:rPr>
      </w:pPr>
      <w:r w:rsidRPr="00936199">
        <w:rPr>
          <w:rFonts w:ascii="Times New Roman" w:hAnsi="Times New Roman"/>
          <w:sz w:val="24"/>
          <w:szCs w:val="24"/>
        </w:rPr>
        <w:t xml:space="preserve">O custo estimado total da contratação é de R$ </w:t>
      </w:r>
      <w:r w:rsidRPr="00936199">
        <w:rPr>
          <w:rFonts w:ascii="Times New Roman" w:hAnsi="Times New Roman"/>
          <w:color w:val="000000"/>
          <w:sz w:val="24"/>
          <w:szCs w:val="24"/>
          <w:lang w:eastAsia="pt-BR"/>
        </w:rPr>
        <w:t>435.910,49</w:t>
      </w:r>
      <w:r w:rsidRPr="00936199">
        <w:rPr>
          <w:rFonts w:ascii="Times New Roman" w:hAnsi="Times New Roman"/>
          <w:sz w:val="24"/>
          <w:szCs w:val="24"/>
        </w:rPr>
        <w:t xml:space="preserve"> (quatrocentos e trinta e cinco mil, novecentos e dez reais e quarenta e nove centavos).</w:t>
      </w:r>
    </w:p>
    <w:p w14:paraId="6982C7C9" w14:textId="77777777" w:rsidR="00936199" w:rsidRPr="00936199" w:rsidRDefault="00936199" w:rsidP="00936199">
      <w:pPr>
        <w:pStyle w:val="PargrafodaLista"/>
        <w:tabs>
          <w:tab w:val="left" w:pos="-284"/>
        </w:tabs>
        <w:autoSpaceDE w:val="0"/>
        <w:autoSpaceDN w:val="0"/>
        <w:adjustRightInd w:val="0"/>
        <w:spacing w:after="0"/>
        <w:ind w:left="-851"/>
        <w:jc w:val="both"/>
        <w:rPr>
          <w:rFonts w:ascii="Times New Roman" w:hAnsi="Times New Roman"/>
          <w:b/>
          <w:bCs/>
          <w:sz w:val="24"/>
          <w:szCs w:val="24"/>
        </w:rPr>
      </w:pPr>
    </w:p>
    <w:p w14:paraId="59374A14" w14:textId="77777777" w:rsidR="00936199" w:rsidRPr="00936199" w:rsidRDefault="00936199" w:rsidP="00936199">
      <w:pPr>
        <w:pStyle w:val="PargrafodaLista"/>
        <w:numPr>
          <w:ilvl w:val="0"/>
          <w:numId w:val="30"/>
        </w:numPr>
        <w:tabs>
          <w:tab w:val="left" w:pos="-284"/>
          <w:tab w:val="left" w:pos="284"/>
        </w:tabs>
        <w:spacing w:after="0"/>
        <w:ind w:left="-851" w:firstLine="0"/>
        <w:rPr>
          <w:rFonts w:ascii="Times New Roman" w:hAnsi="Times New Roman"/>
          <w:b/>
          <w:sz w:val="24"/>
          <w:szCs w:val="24"/>
        </w:rPr>
      </w:pPr>
      <w:r w:rsidRPr="00936199">
        <w:rPr>
          <w:rFonts w:ascii="Times New Roman" w:hAnsi="Times New Roman"/>
          <w:b/>
          <w:sz w:val="24"/>
          <w:szCs w:val="24"/>
        </w:rPr>
        <w:t>Justificativa/Necessidade da contratação</w:t>
      </w:r>
    </w:p>
    <w:p w14:paraId="3921B5DC" w14:textId="77777777" w:rsidR="00936199" w:rsidRPr="00936199" w:rsidRDefault="00936199" w:rsidP="00936199">
      <w:pPr>
        <w:pStyle w:val="PargrafodaLista"/>
        <w:numPr>
          <w:ilvl w:val="1"/>
          <w:numId w:val="30"/>
        </w:numPr>
        <w:tabs>
          <w:tab w:val="left" w:pos="-284"/>
        </w:tabs>
        <w:spacing w:after="0"/>
        <w:ind w:left="-851" w:firstLine="0"/>
        <w:jc w:val="both"/>
        <w:rPr>
          <w:rFonts w:ascii="Times New Roman" w:hAnsi="Times New Roman"/>
          <w:sz w:val="24"/>
          <w:szCs w:val="24"/>
        </w:rPr>
      </w:pPr>
      <w:r w:rsidRPr="00936199">
        <w:rPr>
          <w:rFonts w:ascii="Times New Roman" w:hAnsi="Times New Roman"/>
          <w:sz w:val="24"/>
          <w:szCs w:val="24"/>
        </w:rPr>
        <w:t xml:space="preserve"> A contratação de empresa especializada em fornecimento de materiais para o Laboratório tem como finalidade suprir as necessidades de exames da rede Pública de saúde deste município, na quantidade e qualidade para a perfeita e total execução dos serviços rotineiros do laboratório de análises clínicas, com fim no auxílio de diagnóstico clínico e na contribuição do melhor atendimento aos pacientes.</w:t>
      </w:r>
    </w:p>
    <w:p w14:paraId="5D4A9588" w14:textId="77777777" w:rsidR="00936199" w:rsidRPr="00936199" w:rsidRDefault="00936199" w:rsidP="00936199">
      <w:pPr>
        <w:pStyle w:val="PargrafodaLista"/>
        <w:numPr>
          <w:ilvl w:val="1"/>
          <w:numId w:val="30"/>
        </w:numPr>
        <w:tabs>
          <w:tab w:val="left" w:pos="-284"/>
        </w:tabs>
        <w:spacing w:after="0"/>
        <w:ind w:left="-851" w:firstLine="0"/>
        <w:jc w:val="both"/>
        <w:rPr>
          <w:rFonts w:ascii="Times New Roman" w:hAnsi="Times New Roman"/>
          <w:sz w:val="24"/>
          <w:szCs w:val="24"/>
        </w:rPr>
      </w:pPr>
      <w:r w:rsidRPr="00936199">
        <w:rPr>
          <w:rFonts w:ascii="Times New Roman" w:hAnsi="Times New Roman"/>
          <w:sz w:val="24"/>
          <w:szCs w:val="24"/>
        </w:rPr>
        <w:t xml:space="preserve">O serviço de exames laboratoriais é uma necessidade contínua. Pesquisas apontam que 70% das decisões médicas são tomadas com auxilio baseadas nos resultados dos exames laboratoriais. </w:t>
      </w:r>
    </w:p>
    <w:p w14:paraId="11576FBB" w14:textId="77777777" w:rsidR="00936199" w:rsidRPr="00936199" w:rsidRDefault="00936199" w:rsidP="00936199">
      <w:pPr>
        <w:pStyle w:val="PargrafodaLista"/>
        <w:numPr>
          <w:ilvl w:val="1"/>
          <w:numId w:val="30"/>
        </w:numPr>
        <w:tabs>
          <w:tab w:val="left" w:pos="-284"/>
        </w:tabs>
        <w:spacing w:after="0"/>
        <w:ind w:left="-851" w:firstLine="0"/>
        <w:jc w:val="both"/>
        <w:rPr>
          <w:rFonts w:ascii="Times New Roman" w:hAnsi="Times New Roman"/>
          <w:sz w:val="24"/>
          <w:szCs w:val="24"/>
        </w:rPr>
      </w:pPr>
      <w:r w:rsidRPr="00936199">
        <w:rPr>
          <w:rFonts w:ascii="Times New Roman" w:hAnsi="Times New Roman"/>
          <w:sz w:val="24"/>
          <w:szCs w:val="24"/>
        </w:rPr>
        <w:t>A quantidade estimada para este certame tem como parâmetro a realização dos exames anualmente no laboratório, mais incremento estimado de aumento da demanda.</w:t>
      </w:r>
    </w:p>
    <w:p w14:paraId="62660CEF" w14:textId="77777777" w:rsidR="00936199" w:rsidRPr="00936199" w:rsidRDefault="00936199" w:rsidP="00936199">
      <w:pPr>
        <w:tabs>
          <w:tab w:val="left" w:pos="-284"/>
        </w:tabs>
        <w:spacing w:after="0"/>
        <w:ind w:left="-851"/>
        <w:jc w:val="both"/>
        <w:rPr>
          <w:rFonts w:ascii="Times New Roman" w:hAnsi="Times New Roman"/>
          <w:sz w:val="24"/>
          <w:szCs w:val="24"/>
        </w:rPr>
      </w:pPr>
    </w:p>
    <w:p w14:paraId="000B08EA" w14:textId="77777777" w:rsidR="00936199" w:rsidRPr="00936199" w:rsidRDefault="00936199" w:rsidP="00936199">
      <w:pPr>
        <w:pStyle w:val="PargrafodaLista"/>
        <w:numPr>
          <w:ilvl w:val="0"/>
          <w:numId w:val="30"/>
        </w:numPr>
        <w:tabs>
          <w:tab w:val="left" w:pos="-284"/>
          <w:tab w:val="left" w:pos="284"/>
        </w:tabs>
        <w:spacing w:after="0"/>
        <w:ind w:left="-851" w:firstLine="0"/>
        <w:rPr>
          <w:rFonts w:ascii="Times New Roman" w:hAnsi="Times New Roman"/>
          <w:b/>
          <w:bCs/>
          <w:sz w:val="24"/>
          <w:szCs w:val="24"/>
        </w:rPr>
      </w:pPr>
      <w:r w:rsidRPr="00936199">
        <w:rPr>
          <w:rFonts w:ascii="Times New Roman" w:hAnsi="Times New Roman"/>
          <w:b/>
          <w:bCs/>
          <w:sz w:val="24"/>
          <w:szCs w:val="24"/>
        </w:rPr>
        <w:t xml:space="preserve">DESCRIÇÃO DA SOLUÇÃO (QUANDO APLICÁVEL) </w:t>
      </w:r>
    </w:p>
    <w:p w14:paraId="4261B58D" w14:textId="77777777" w:rsidR="00936199" w:rsidRPr="00936199" w:rsidRDefault="00936199" w:rsidP="00936199">
      <w:pPr>
        <w:pStyle w:val="PargrafodaLista"/>
        <w:numPr>
          <w:ilvl w:val="1"/>
          <w:numId w:val="30"/>
        </w:numPr>
        <w:tabs>
          <w:tab w:val="left" w:pos="-284"/>
        </w:tabs>
        <w:spacing w:after="0"/>
        <w:ind w:left="-851" w:firstLine="0"/>
        <w:jc w:val="both"/>
        <w:rPr>
          <w:rFonts w:ascii="Times New Roman" w:hAnsi="Times New Roman"/>
          <w:b/>
          <w:bCs/>
          <w:sz w:val="24"/>
          <w:szCs w:val="24"/>
        </w:rPr>
      </w:pPr>
      <w:r w:rsidRPr="00936199">
        <w:rPr>
          <w:rFonts w:ascii="Times New Roman" w:hAnsi="Times New Roman"/>
          <w:bCs/>
          <w:sz w:val="24"/>
          <w:szCs w:val="24"/>
        </w:rPr>
        <w:t xml:space="preserve"> A solução identificada para o atendimento da necessidade explicitada é a aquisição de reagentes químicos para que não haja o comprometimento no atendimento aos usuários.</w:t>
      </w:r>
    </w:p>
    <w:p w14:paraId="397EB313" w14:textId="77777777" w:rsidR="00936199" w:rsidRPr="00936199" w:rsidRDefault="00936199" w:rsidP="00936199">
      <w:pPr>
        <w:tabs>
          <w:tab w:val="left" w:pos="-284"/>
        </w:tabs>
        <w:spacing w:after="0"/>
        <w:ind w:left="-851"/>
        <w:jc w:val="both"/>
        <w:rPr>
          <w:rFonts w:ascii="Times New Roman" w:hAnsi="Times New Roman"/>
          <w:b/>
          <w:bCs/>
          <w:sz w:val="24"/>
          <w:szCs w:val="24"/>
        </w:rPr>
      </w:pPr>
    </w:p>
    <w:p w14:paraId="4CA8A0A4" w14:textId="77777777" w:rsidR="00936199" w:rsidRPr="00936199" w:rsidRDefault="00936199" w:rsidP="00936199">
      <w:pPr>
        <w:pStyle w:val="PargrafodaLista"/>
        <w:numPr>
          <w:ilvl w:val="0"/>
          <w:numId w:val="30"/>
        </w:numPr>
        <w:tabs>
          <w:tab w:val="left" w:pos="-284"/>
          <w:tab w:val="left" w:pos="284"/>
        </w:tabs>
        <w:spacing w:after="0"/>
        <w:ind w:left="-851" w:firstLine="0"/>
        <w:rPr>
          <w:rFonts w:ascii="Times New Roman" w:hAnsi="Times New Roman"/>
          <w:b/>
          <w:bCs/>
          <w:sz w:val="24"/>
          <w:szCs w:val="24"/>
        </w:rPr>
      </w:pPr>
      <w:r w:rsidRPr="00936199">
        <w:rPr>
          <w:rFonts w:ascii="Times New Roman" w:hAnsi="Times New Roman"/>
          <w:b/>
          <w:bCs/>
          <w:sz w:val="24"/>
          <w:szCs w:val="24"/>
        </w:rPr>
        <w:t>REQUISITOS DO OBJETO DA CONTRATAÇÃO</w:t>
      </w:r>
    </w:p>
    <w:p w14:paraId="7C278B04" w14:textId="77777777" w:rsidR="00936199" w:rsidRPr="00936199" w:rsidRDefault="00936199" w:rsidP="00936199">
      <w:pPr>
        <w:pStyle w:val="PargrafodaLista"/>
        <w:widowControl w:val="0"/>
        <w:numPr>
          <w:ilvl w:val="1"/>
          <w:numId w:val="30"/>
        </w:numPr>
        <w:tabs>
          <w:tab w:val="left" w:pos="-284"/>
          <w:tab w:val="left" w:pos="552"/>
        </w:tabs>
        <w:spacing w:after="0"/>
        <w:ind w:left="-851" w:firstLine="0"/>
        <w:jc w:val="both"/>
        <w:rPr>
          <w:rFonts w:ascii="Times New Roman" w:hAnsi="Times New Roman"/>
          <w:iCs/>
          <w:sz w:val="24"/>
          <w:szCs w:val="24"/>
        </w:rPr>
      </w:pPr>
      <w:r w:rsidRPr="00936199">
        <w:rPr>
          <w:rFonts w:ascii="Times New Roman" w:hAnsi="Times New Roman"/>
          <w:iCs/>
          <w:sz w:val="24"/>
          <w:szCs w:val="24"/>
        </w:rPr>
        <w:t>A contratada será responsável pela substituição, troca ou reposição dos materiais porventura entregues com defeito, danificados, ou não compatíveis com as especificações técnicas bem como com data de validade vencida ou próximo ao vencimento.</w:t>
      </w:r>
    </w:p>
    <w:p w14:paraId="140D17AF" w14:textId="77777777" w:rsidR="00936199" w:rsidRPr="00936199" w:rsidRDefault="00936199" w:rsidP="00936199">
      <w:pPr>
        <w:pStyle w:val="PargrafodaLista"/>
        <w:widowControl w:val="0"/>
        <w:numPr>
          <w:ilvl w:val="1"/>
          <w:numId w:val="30"/>
        </w:numPr>
        <w:tabs>
          <w:tab w:val="left" w:pos="-284"/>
          <w:tab w:val="left" w:pos="552"/>
        </w:tabs>
        <w:spacing w:after="0" w:line="244" w:lineRule="auto"/>
        <w:ind w:left="-851" w:firstLine="0"/>
        <w:jc w:val="both"/>
        <w:rPr>
          <w:rFonts w:ascii="Times New Roman" w:hAnsi="Times New Roman"/>
          <w:iCs/>
          <w:sz w:val="24"/>
          <w:szCs w:val="24"/>
        </w:rPr>
      </w:pPr>
      <w:r w:rsidRPr="00936199">
        <w:rPr>
          <w:rFonts w:ascii="Times New Roman" w:hAnsi="Times New Roman"/>
          <w:iCs/>
          <w:sz w:val="24"/>
          <w:szCs w:val="24"/>
        </w:rPr>
        <w:t>Em caso de substituição dos itens objeto deste processo, que se encontrarem defeituosos ou vencidos, a reposição deverá ser feita por outro, desde que contenha especificações técnicas iguais ou superiores com aprovação prévia da Contratante, sem custo adicional para a Contratante.</w:t>
      </w:r>
    </w:p>
    <w:p w14:paraId="55525889" w14:textId="77777777" w:rsidR="00936199" w:rsidRPr="00936199" w:rsidRDefault="00936199" w:rsidP="00936199">
      <w:pPr>
        <w:pStyle w:val="PargrafodaLista"/>
        <w:widowControl w:val="0"/>
        <w:numPr>
          <w:ilvl w:val="1"/>
          <w:numId w:val="30"/>
        </w:numPr>
        <w:tabs>
          <w:tab w:val="left" w:pos="-284"/>
          <w:tab w:val="left" w:pos="552"/>
        </w:tabs>
        <w:spacing w:after="0" w:line="244" w:lineRule="auto"/>
        <w:ind w:left="-851" w:firstLine="0"/>
        <w:jc w:val="both"/>
        <w:rPr>
          <w:rFonts w:ascii="Times New Roman" w:hAnsi="Times New Roman"/>
          <w:iCs/>
          <w:sz w:val="24"/>
          <w:szCs w:val="24"/>
        </w:rPr>
      </w:pPr>
      <w:r w:rsidRPr="00936199">
        <w:rPr>
          <w:rFonts w:ascii="Times New Roman" w:hAnsi="Times New Roman"/>
          <w:iCs/>
          <w:sz w:val="24"/>
          <w:szCs w:val="24"/>
        </w:rPr>
        <w:t>Os produtos deverão na data da entrega, apresentar as seguintes validades: quando a validade for inferior a 12 (doze) meses, validade mínima de 70% (setenta por cento); quanto à validade for superior a 12 (doze) meses, validade mínima de 50% (cinquenta por cento).</w:t>
      </w:r>
    </w:p>
    <w:p w14:paraId="531B4FF1" w14:textId="77777777" w:rsidR="00936199" w:rsidRPr="00936199" w:rsidRDefault="00936199" w:rsidP="00936199">
      <w:pPr>
        <w:widowControl w:val="0"/>
        <w:tabs>
          <w:tab w:val="left" w:pos="-284"/>
          <w:tab w:val="left" w:pos="552"/>
        </w:tabs>
        <w:spacing w:after="0" w:line="244" w:lineRule="auto"/>
        <w:ind w:left="-851"/>
        <w:jc w:val="both"/>
        <w:rPr>
          <w:rFonts w:ascii="Times New Roman" w:hAnsi="Times New Roman"/>
          <w:iCs/>
          <w:sz w:val="24"/>
          <w:szCs w:val="24"/>
        </w:rPr>
      </w:pPr>
    </w:p>
    <w:p w14:paraId="59D6B807" w14:textId="77777777" w:rsidR="00936199" w:rsidRPr="00936199" w:rsidRDefault="00936199" w:rsidP="00936199">
      <w:pPr>
        <w:pStyle w:val="PargrafodaLista"/>
        <w:widowControl w:val="0"/>
        <w:numPr>
          <w:ilvl w:val="0"/>
          <w:numId w:val="30"/>
        </w:numPr>
        <w:tabs>
          <w:tab w:val="left" w:pos="-284"/>
          <w:tab w:val="left" w:pos="284"/>
        </w:tabs>
        <w:spacing w:after="0" w:line="244" w:lineRule="auto"/>
        <w:ind w:left="-851" w:firstLine="0"/>
        <w:jc w:val="both"/>
        <w:rPr>
          <w:rFonts w:ascii="Times New Roman" w:hAnsi="Times New Roman"/>
          <w:b/>
          <w:iCs/>
          <w:sz w:val="24"/>
          <w:szCs w:val="24"/>
        </w:rPr>
      </w:pPr>
      <w:r w:rsidRPr="00936199">
        <w:rPr>
          <w:rFonts w:ascii="Times New Roman" w:hAnsi="Times New Roman"/>
          <w:b/>
          <w:iCs/>
          <w:sz w:val="24"/>
          <w:szCs w:val="24"/>
        </w:rPr>
        <w:t>PRAZO DE ENTREGA/PRESTAÇÃO DE SERVIÇOS</w:t>
      </w:r>
    </w:p>
    <w:p w14:paraId="1D5EB877" w14:textId="77777777" w:rsidR="00936199" w:rsidRPr="00936199" w:rsidRDefault="00936199" w:rsidP="00936199">
      <w:pPr>
        <w:pStyle w:val="PargrafodaLista"/>
        <w:widowControl w:val="0"/>
        <w:numPr>
          <w:ilvl w:val="1"/>
          <w:numId w:val="30"/>
        </w:numPr>
        <w:tabs>
          <w:tab w:val="left" w:pos="-284"/>
          <w:tab w:val="left" w:pos="552"/>
        </w:tabs>
        <w:spacing w:after="0" w:line="244" w:lineRule="auto"/>
        <w:ind w:left="-851" w:firstLine="0"/>
        <w:jc w:val="both"/>
        <w:rPr>
          <w:rFonts w:ascii="Times New Roman" w:hAnsi="Times New Roman"/>
          <w:i/>
          <w:iCs/>
          <w:sz w:val="24"/>
          <w:szCs w:val="24"/>
        </w:rPr>
      </w:pPr>
      <w:r w:rsidRPr="00936199">
        <w:rPr>
          <w:rFonts w:ascii="Times New Roman" w:eastAsia="SimSun" w:hAnsi="Times New Roman"/>
          <w:sz w:val="24"/>
          <w:szCs w:val="24"/>
        </w:rPr>
        <w:t xml:space="preserve">O prazo de entrega dos itens deverá ser feito no prazo de até </w:t>
      </w:r>
      <w:r w:rsidRPr="00936199">
        <w:rPr>
          <w:rFonts w:ascii="Times New Roman" w:eastAsia="SimSun" w:hAnsi="Times New Roman"/>
          <w:sz w:val="24"/>
          <w:szCs w:val="24"/>
          <w:u w:val="single"/>
        </w:rPr>
        <w:t>10 (dez) dias corridos</w:t>
      </w:r>
      <w:r w:rsidRPr="00936199">
        <w:rPr>
          <w:rFonts w:ascii="Times New Roman" w:eastAsia="SimSun" w:hAnsi="Times New Roman"/>
          <w:sz w:val="24"/>
          <w:szCs w:val="24"/>
        </w:rPr>
        <w:t xml:space="preserve"> a partir do recebimento na Nota de Empenho.</w:t>
      </w:r>
    </w:p>
    <w:p w14:paraId="55D7717D" w14:textId="77777777" w:rsidR="00936199" w:rsidRPr="00936199" w:rsidRDefault="00936199" w:rsidP="00936199">
      <w:pPr>
        <w:pStyle w:val="PargrafodaLista"/>
        <w:widowControl w:val="0"/>
        <w:numPr>
          <w:ilvl w:val="1"/>
          <w:numId w:val="30"/>
        </w:numPr>
        <w:tabs>
          <w:tab w:val="left" w:pos="-284"/>
          <w:tab w:val="left" w:pos="552"/>
        </w:tabs>
        <w:spacing w:after="0" w:line="244" w:lineRule="auto"/>
        <w:ind w:left="-851" w:firstLine="0"/>
        <w:jc w:val="both"/>
        <w:rPr>
          <w:rFonts w:ascii="Times New Roman" w:hAnsi="Times New Roman"/>
          <w:iCs/>
          <w:sz w:val="24"/>
          <w:szCs w:val="24"/>
        </w:rPr>
      </w:pPr>
      <w:r w:rsidRPr="00936199">
        <w:rPr>
          <w:rFonts w:ascii="Times New Roman" w:hAnsi="Times New Roman"/>
          <w:iCs/>
          <w:sz w:val="24"/>
          <w:szCs w:val="24"/>
        </w:rPr>
        <w:t xml:space="preserve">Os itens objeto deste processo deverão ser entregues no Laboratório de Análises Clínicas, localizado em anexo ao Hospital Municipal em horário de expediente ou na sede da Secretaria Municipal de Saúde na Rua Vereador </w:t>
      </w:r>
      <w:proofErr w:type="spellStart"/>
      <w:r w:rsidRPr="00936199">
        <w:rPr>
          <w:rFonts w:ascii="Times New Roman" w:hAnsi="Times New Roman"/>
          <w:iCs/>
          <w:sz w:val="24"/>
          <w:szCs w:val="24"/>
        </w:rPr>
        <w:t>Itamir</w:t>
      </w:r>
      <w:proofErr w:type="spellEnd"/>
      <w:r w:rsidRPr="00936199">
        <w:rPr>
          <w:rFonts w:ascii="Times New Roman" w:hAnsi="Times New Roman"/>
          <w:iCs/>
          <w:sz w:val="24"/>
          <w:szCs w:val="24"/>
        </w:rPr>
        <w:t xml:space="preserve"> Martins Cardoso nº 107 centro, Alto Taquari MT.</w:t>
      </w:r>
    </w:p>
    <w:p w14:paraId="4529B475" w14:textId="77777777" w:rsidR="00936199" w:rsidRPr="00936199" w:rsidRDefault="00936199" w:rsidP="00936199">
      <w:pPr>
        <w:pStyle w:val="PargrafodaLista"/>
        <w:widowControl w:val="0"/>
        <w:numPr>
          <w:ilvl w:val="1"/>
          <w:numId w:val="30"/>
        </w:numPr>
        <w:tabs>
          <w:tab w:val="left" w:pos="-284"/>
          <w:tab w:val="left" w:pos="552"/>
        </w:tabs>
        <w:spacing w:after="0" w:line="244" w:lineRule="auto"/>
        <w:ind w:left="-851" w:firstLine="0"/>
        <w:jc w:val="both"/>
        <w:rPr>
          <w:rFonts w:ascii="Times New Roman" w:hAnsi="Times New Roman"/>
          <w:iCs/>
          <w:sz w:val="24"/>
          <w:szCs w:val="24"/>
        </w:rPr>
      </w:pPr>
      <w:r w:rsidRPr="00936199">
        <w:rPr>
          <w:rFonts w:ascii="Times New Roman" w:hAnsi="Times New Roman"/>
          <w:iCs/>
          <w:sz w:val="24"/>
          <w:szCs w:val="24"/>
        </w:rPr>
        <w:t>Os produtos ora licitados, deverão ser entregues conforme necessidade ou conforme cronograma da Secretaria, de forma integral.</w:t>
      </w:r>
    </w:p>
    <w:p w14:paraId="6BFCC37E" w14:textId="77777777" w:rsidR="00936199" w:rsidRPr="00936199" w:rsidRDefault="00936199" w:rsidP="00936199">
      <w:pPr>
        <w:widowControl w:val="0"/>
        <w:tabs>
          <w:tab w:val="left" w:pos="-284"/>
          <w:tab w:val="left" w:pos="552"/>
        </w:tabs>
        <w:spacing w:after="0" w:line="244" w:lineRule="auto"/>
        <w:ind w:left="-851"/>
        <w:jc w:val="both"/>
        <w:rPr>
          <w:rFonts w:ascii="Times New Roman" w:hAnsi="Times New Roman"/>
          <w:iCs/>
          <w:sz w:val="24"/>
          <w:szCs w:val="24"/>
        </w:rPr>
      </w:pPr>
    </w:p>
    <w:p w14:paraId="5AE4B48E" w14:textId="77777777" w:rsidR="00936199" w:rsidRPr="00936199" w:rsidRDefault="00936199" w:rsidP="00936199">
      <w:pPr>
        <w:pStyle w:val="PargrafodaLista"/>
        <w:numPr>
          <w:ilvl w:val="0"/>
          <w:numId w:val="30"/>
        </w:numPr>
        <w:tabs>
          <w:tab w:val="left" w:pos="-284"/>
          <w:tab w:val="left" w:pos="284"/>
        </w:tabs>
        <w:autoSpaceDE w:val="0"/>
        <w:autoSpaceDN w:val="0"/>
        <w:adjustRightInd w:val="0"/>
        <w:spacing w:after="0" w:line="240" w:lineRule="auto"/>
        <w:ind w:left="-851" w:firstLine="0"/>
        <w:jc w:val="both"/>
        <w:rPr>
          <w:rFonts w:ascii="Times New Roman" w:hAnsi="Times New Roman"/>
          <w:color w:val="000000"/>
          <w:sz w:val="24"/>
          <w:szCs w:val="24"/>
        </w:rPr>
      </w:pPr>
      <w:r w:rsidRPr="00936199">
        <w:rPr>
          <w:rFonts w:ascii="Times New Roman" w:hAnsi="Times New Roman"/>
          <w:b/>
          <w:bCs/>
          <w:sz w:val="24"/>
          <w:szCs w:val="24"/>
        </w:rPr>
        <w:t>MEDIÇÃO E PAGAMENTO</w:t>
      </w:r>
    </w:p>
    <w:p w14:paraId="12EF8820" w14:textId="77777777" w:rsidR="00936199" w:rsidRPr="00936199" w:rsidRDefault="00936199" w:rsidP="00936199">
      <w:pPr>
        <w:pStyle w:val="PargrafodaLista"/>
        <w:numPr>
          <w:ilvl w:val="1"/>
          <w:numId w:val="30"/>
        </w:numPr>
        <w:tabs>
          <w:tab w:val="left" w:pos="-284"/>
          <w:tab w:val="left" w:pos="142"/>
        </w:tabs>
        <w:autoSpaceDE w:val="0"/>
        <w:autoSpaceDN w:val="0"/>
        <w:adjustRightInd w:val="0"/>
        <w:spacing w:after="0" w:line="240" w:lineRule="auto"/>
        <w:ind w:left="-851" w:firstLine="0"/>
        <w:jc w:val="both"/>
        <w:rPr>
          <w:rFonts w:ascii="Times New Roman" w:hAnsi="Times New Roman"/>
          <w:sz w:val="24"/>
          <w:szCs w:val="24"/>
        </w:rPr>
      </w:pPr>
      <w:r w:rsidRPr="00936199">
        <w:rPr>
          <w:rFonts w:ascii="Times New Roman" w:hAnsi="Times New Roman"/>
          <w:iCs/>
          <w:sz w:val="24"/>
          <w:szCs w:val="24"/>
        </w:rPr>
        <w:t xml:space="preserve">O pagamento será realizado no prazo máximo de até 30 (trinta) dias, contados a partir do recebimento da Nota Fiscal, através de ordem bancária, para crédito em banco, agência e conta corrente indicados pelo contratado, observadas as retenções correspondentes a tributos e contribuições sociais, nos termos legais, seguindo a ordem de cronologia de pagamentos da Administração, conforme </w:t>
      </w:r>
      <w:r w:rsidRPr="00936199">
        <w:rPr>
          <w:rFonts w:ascii="Times New Roman" w:hAnsi="Times New Roman"/>
          <w:sz w:val="24"/>
          <w:szCs w:val="24"/>
        </w:rPr>
        <w:t>Lei 14.133/2021</w:t>
      </w:r>
      <w:r w:rsidRPr="00936199">
        <w:rPr>
          <w:rFonts w:ascii="Times New Roman" w:hAnsi="Times New Roman"/>
          <w:iCs/>
          <w:sz w:val="24"/>
          <w:szCs w:val="24"/>
        </w:rPr>
        <w:t xml:space="preserve">. </w:t>
      </w:r>
    </w:p>
    <w:p w14:paraId="0A45F39E" w14:textId="77777777" w:rsidR="00936199" w:rsidRPr="00936199" w:rsidRDefault="00936199" w:rsidP="00936199">
      <w:pPr>
        <w:pStyle w:val="PargrafodaLista"/>
        <w:numPr>
          <w:ilvl w:val="1"/>
          <w:numId w:val="30"/>
        </w:numPr>
        <w:tabs>
          <w:tab w:val="left" w:pos="-284"/>
          <w:tab w:val="left" w:pos="142"/>
        </w:tabs>
        <w:autoSpaceDE w:val="0"/>
        <w:autoSpaceDN w:val="0"/>
        <w:adjustRightInd w:val="0"/>
        <w:spacing w:after="0" w:line="240" w:lineRule="auto"/>
        <w:ind w:left="-851" w:firstLine="0"/>
        <w:jc w:val="both"/>
        <w:rPr>
          <w:rFonts w:ascii="Times New Roman" w:hAnsi="Times New Roman"/>
          <w:sz w:val="24"/>
          <w:szCs w:val="24"/>
        </w:rPr>
      </w:pPr>
      <w:r w:rsidRPr="00936199">
        <w:rPr>
          <w:rFonts w:ascii="Times New Roman" w:hAnsi="Times New Roman"/>
          <w:iCs/>
          <w:sz w:val="24"/>
          <w:szCs w:val="24"/>
        </w:rPr>
        <w:lastRenderedPageBreak/>
        <w:t xml:space="preserve">Considera-se ocorrido o recebimento da nota fiscal no momento em que o órgão contratante atestar a execução do objeto do contrato. </w:t>
      </w:r>
    </w:p>
    <w:p w14:paraId="389FAC85" w14:textId="77777777" w:rsidR="00936199" w:rsidRPr="00936199" w:rsidRDefault="00936199" w:rsidP="00936199">
      <w:pPr>
        <w:pStyle w:val="PargrafodaLista"/>
        <w:numPr>
          <w:ilvl w:val="1"/>
          <w:numId w:val="30"/>
        </w:numPr>
        <w:tabs>
          <w:tab w:val="left" w:pos="-284"/>
          <w:tab w:val="left" w:pos="142"/>
        </w:tabs>
        <w:autoSpaceDE w:val="0"/>
        <w:autoSpaceDN w:val="0"/>
        <w:adjustRightInd w:val="0"/>
        <w:spacing w:after="0" w:line="240" w:lineRule="auto"/>
        <w:ind w:left="-851" w:firstLine="0"/>
        <w:jc w:val="both"/>
        <w:rPr>
          <w:rFonts w:ascii="Times New Roman" w:hAnsi="Times New Roman"/>
          <w:sz w:val="24"/>
          <w:szCs w:val="24"/>
        </w:rPr>
      </w:pPr>
      <w:r w:rsidRPr="00936199">
        <w:rPr>
          <w:rFonts w:ascii="Times New Roman" w:hAnsi="Times New Roman"/>
          <w:iCs/>
          <w:sz w:val="24"/>
          <w:szCs w:val="24"/>
        </w:rPr>
        <w:t xml:space="preserve">A Nota Fiscal deverá ser obrigatoriamente acompanhada da comprovação da regularidade fiscal. </w:t>
      </w:r>
    </w:p>
    <w:p w14:paraId="60AA4607" w14:textId="77777777" w:rsidR="00936199" w:rsidRPr="00936199" w:rsidRDefault="00936199" w:rsidP="00936199">
      <w:pPr>
        <w:pStyle w:val="PargrafodaLista"/>
        <w:numPr>
          <w:ilvl w:val="1"/>
          <w:numId w:val="30"/>
        </w:numPr>
        <w:tabs>
          <w:tab w:val="left" w:pos="-284"/>
          <w:tab w:val="left" w:pos="142"/>
        </w:tabs>
        <w:autoSpaceDE w:val="0"/>
        <w:autoSpaceDN w:val="0"/>
        <w:adjustRightInd w:val="0"/>
        <w:spacing w:after="0" w:line="240" w:lineRule="auto"/>
        <w:ind w:left="-851" w:firstLine="0"/>
        <w:jc w:val="both"/>
        <w:rPr>
          <w:rFonts w:ascii="Times New Roman" w:hAnsi="Times New Roman"/>
          <w:sz w:val="24"/>
          <w:szCs w:val="24"/>
        </w:rPr>
      </w:pPr>
      <w:r w:rsidRPr="00936199">
        <w:rPr>
          <w:rFonts w:ascii="Times New Roman" w:hAnsi="Times New Roman"/>
          <w:iCs/>
          <w:sz w:val="24"/>
          <w:szCs w:val="24"/>
        </w:rPr>
        <w:t xml:space="preserve">Antes do pagamento à contratada, será realizada consulta nos registros cadastrais para verificar a manutenção das condições de habilitação exigidas no edital. </w:t>
      </w:r>
    </w:p>
    <w:p w14:paraId="7F4D60F7" w14:textId="77777777" w:rsidR="00936199" w:rsidRPr="00936199" w:rsidRDefault="00936199" w:rsidP="00936199">
      <w:pPr>
        <w:tabs>
          <w:tab w:val="left" w:pos="-284"/>
          <w:tab w:val="left" w:pos="142"/>
        </w:tabs>
        <w:autoSpaceDE w:val="0"/>
        <w:autoSpaceDN w:val="0"/>
        <w:adjustRightInd w:val="0"/>
        <w:spacing w:after="0" w:line="240" w:lineRule="auto"/>
        <w:ind w:left="-851"/>
        <w:jc w:val="both"/>
        <w:rPr>
          <w:rFonts w:ascii="Times New Roman" w:hAnsi="Times New Roman"/>
          <w:sz w:val="24"/>
          <w:szCs w:val="24"/>
        </w:rPr>
      </w:pPr>
    </w:p>
    <w:p w14:paraId="568DEF8C" w14:textId="77777777" w:rsidR="00936199" w:rsidRPr="00936199" w:rsidRDefault="00936199" w:rsidP="00936199">
      <w:pPr>
        <w:pStyle w:val="PargrafodaLista"/>
        <w:numPr>
          <w:ilvl w:val="1"/>
          <w:numId w:val="30"/>
        </w:numPr>
        <w:tabs>
          <w:tab w:val="left" w:pos="-284"/>
          <w:tab w:val="left" w:pos="142"/>
        </w:tabs>
        <w:autoSpaceDE w:val="0"/>
        <w:autoSpaceDN w:val="0"/>
        <w:adjustRightInd w:val="0"/>
        <w:spacing w:after="0" w:line="240" w:lineRule="auto"/>
        <w:ind w:left="-851" w:firstLine="0"/>
        <w:jc w:val="both"/>
        <w:rPr>
          <w:rFonts w:ascii="Times New Roman" w:hAnsi="Times New Roman"/>
          <w:sz w:val="24"/>
          <w:szCs w:val="24"/>
        </w:rPr>
      </w:pPr>
      <w:r w:rsidRPr="00936199">
        <w:rPr>
          <w:rFonts w:ascii="Times New Roman" w:hAnsi="Times New Roman"/>
          <w:iCs/>
          <w:sz w:val="24"/>
          <w:szCs w:val="24"/>
        </w:rPr>
        <w:t xml:space="preserve">Constatando-se a situação de irregularidade da contratada, será providenciada sua notificação, por escrito, para que, no prazo de 05 (cinco) dias úteis, regularize sua situação ou, no mesmo prazo, apresente sua defesa. </w:t>
      </w:r>
    </w:p>
    <w:p w14:paraId="1E2BA59A" w14:textId="77777777" w:rsidR="00936199" w:rsidRPr="00936199" w:rsidRDefault="00936199" w:rsidP="00936199">
      <w:pPr>
        <w:pStyle w:val="PargrafodaLista"/>
        <w:numPr>
          <w:ilvl w:val="1"/>
          <w:numId w:val="30"/>
        </w:numPr>
        <w:tabs>
          <w:tab w:val="left" w:pos="-284"/>
          <w:tab w:val="left" w:pos="142"/>
        </w:tabs>
        <w:autoSpaceDE w:val="0"/>
        <w:autoSpaceDN w:val="0"/>
        <w:adjustRightInd w:val="0"/>
        <w:spacing w:after="0" w:line="240" w:lineRule="auto"/>
        <w:ind w:left="-851" w:firstLine="0"/>
        <w:jc w:val="both"/>
        <w:rPr>
          <w:rFonts w:ascii="Times New Roman" w:hAnsi="Times New Roman"/>
          <w:sz w:val="24"/>
          <w:szCs w:val="24"/>
        </w:rPr>
      </w:pPr>
      <w:r w:rsidRPr="00936199">
        <w:rPr>
          <w:rFonts w:ascii="Times New Roman" w:hAnsi="Times New Roman"/>
          <w:iCs/>
          <w:sz w:val="24"/>
          <w:szCs w:val="24"/>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0B7CD353" w14:textId="77777777" w:rsidR="00936199" w:rsidRPr="00936199" w:rsidRDefault="00936199" w:rsidP="00936199">
      <w:pPr>
        <w:pStyle w:val="PargrafodaLista"/>
        <w:numPr>
          <w:ilvl w:val="1"/>
          <w:numId w:val="30"/>
        </w:numPr>
        <w:tabs>
          <w:tab w:val="left" w:pos="-284"/>
          <w:tab w:val="left" w:pos="142"/>
        </w:tabs>
        <w:spacing w:after="160" w:line="244" w:lineRule="auto"/>
        <w:ind w:left="-851" w:firstLine="0"/>
        <w:jc w:val="both"/>
        <w:rPr>
          <w:rFonts w:ascii="Times New Roman" w:hAnsi="Times New Roman"/>
          <w:iCs/>
          <w:sz w:val="24"/>
          <w:szCs w:val="24"/>
        </w:rPr>
      </w:pPr>
      <w:r w:rsidRPr="00936199">
        <w:rPr>
          <w:rFonts w:ascii="Times New Roman" w:hAnsi="Times New Roman"/>
          <w:iCs/>
          <w:sz w:val="24"/>
          <w:szCs w:val="24"/>
        </w:rPr>
        <w:t xml:space="preserve">Qualquer irregularidade ou falta de apresentação de certidões o prazo do item 1 somente se iniciará com a devida regularização das pendências. </w:t>
      </w:r>
    </w:p>
    <w:p w14:paraId="4EC3CA7A" w14:textId="77777777" w:rsidR="00936199" w:rsidRDefault="00936199" w:rsidP="00936199">
      <w:pPr>
        <w:tabs>
          <w:tab w:val="left" w:pos="142"/>
          <w:tab w:val="left" w:pos="426"/>
        </w:tabs>
        <w:spacing w:line="244" w:lineRule="auto"/>
        <w:jc w:val="both"/>
        <w:rPr>
          <w:rFonts w:ascii="Times New Roman" w:hAnsi="Times New Roman"/>
          <w:iCs/>
          <w:kern w:val="2"/>
          <w:sz w:val="18"/>
          <w:szCs w:val="18"/>
        </w:rPr>
      </w:pPr>
    </w:p>
    <w:p w14:paraId="483B946B" w14:textId="77777777" w:rsidR="00936199" w:rsidRPr="00936199" w:rsidRDefault="00936199" w:rsidP="00936199">
      <w:pPr>
        <w:pStyle w:val="PargrafodaLista"/>
        <w:numPr>
          <w:ilvl w:val="0"/>
          <w:numId w:val="30"/>
        </w:numPr>
        <w:spacing w:after="160" w:line="244" w:lineRule="auto"/>
        <w:ind w:left="-709" w:hanging="76"/>
        <w:jc w:val="both"/>
        <w:rPr>
          <w:rFonts w:ascii="Times New Roman" w:hAnsi="Times New Roman"/>
          <w:b/>
          <w:iCs/>
          <w:sz w:val="24"/>
          <w:szCs w:val="24"/>
        </w:rPr>
      </w:pPr>
      <w:r w:rsidRPr="00936199">
        <w:rPr>
          <w:rFonts w:ascii="Times New Roman" w:hAnsi="Times New Roman"/>
          <w:b/>
          <w:iCs/>
          <w:sz w:val="24"/>
          <w:szCs w:val="24"/>
        </w:rPr>
        <w:t>EXECUÇÃO DO OBJETO DO CONTRATO</w:t>
      </w:r>
    </w:p>
    <w:p w14:paraId="30B9AE81" w14:textId="77777777" w:rsidR="00936199" w:rsidRDefault="00936199" w:rsidP="00936199">
      <w:pPr>
        <w:pStyle w:val="PargrafodaLista"/>
        <w:numPr>
          <w:ilvl w:val="1"/>
          <w:numId w:val="30"/>
        </w:numPr>
        <w:spacing w:after="160" w:line="244" w:lineRule="auto"/>
        <w:ind w:left="-709" w:hanging="76"/>
        <w:jc w:val="both"/>
        <w:rPr>
          <w:rFonts w:ascii="Times New Roman" w:hAnsi="Times New Roman"/>
          <w:iCs/>
          <w:sz w:val="24"/>
          <w:szCs w:val="24"/>
        </w:rPr>
      </w:pPr>
      <w:r w:rsidRPr="00936199">
        <w:rPr>
          <w:rFonts w:ascii="Times New Roman" w:hAnsi="Times New Roman"/>
          <w:iCs/>
          <w:sz w:val="24"/>
          <w:szCs w:val="24"/>
        </w:rPr>
        <w:t>Obrigações das partes;</w:t>
      </w:r>
    </w:p>
    <w:p w14:paraId="3C47FC63" w14:textId="77777777" w:rsidR="00936199" w:rsidRPr="00936199" w:rsidRDefault="00936199" w:rsidP="00936199">
      <w:pPr>
        <w:pStyle w:val="PargrafodaLista"/>
        <w:spacing w:after="160" w:line="244" w:lineRule="auto"/>
        <w:ind w:left="-709"/>
        <w:jc w:val="both"/>
        <w:rPr>
          <w:rFonts w:ascii="Times New Roman" w:hAnsi="Times New Roman"/>
          <w:iCs/>
          <w:sz w:val="24"/>
          <w:szCs w:val="24"/>
        </w:rPr>
      </w:pPr>
    </w:p>
    <w:p w14:paraId="5E685856" w14:textId="77777777" w:rsidR="00936199" w:rsidRPr="00936199" w:rsidRDefault="00936199" w:rsidP="00936199">
      <w:pPr>
        <w:pStyle w:val="PargrafodaLista"/>
        <w:numPr>
          <w:ilvl w:val="2"/>
          <w:numId w:val="30"/>
        </w:numPr>
        <w:spacing w:after="160" w:line="244" w:lineRule="auto"/>
        <w:ind w:left="-709" w:hanging="76"/>
        <w:jc w:val="both"/>
        <w:rPr>
          <w:rFonts w:ascii="Times New Roman" w:hAnsi="Times New Roman"/>
          <w:b/>
          <w:iCs/>
          <w:sz w:val="24"/>
          <w:szCs w:val="24"/>
        </w:rPr>
      </w:pPr>
      <w:r w:rsidRPr="00936199">
        <w:rPr>
          <w:rFonts w:ascii="Times New Roman" w:hAnsi="Times New Roman"/>
          <w:b/>
          <w:iCs/>
          <w:sz w:val="24"/>
          <w:szCs w:val="24"/>
        </w:rPr>
        <w:t>DA CONTRATADA</w:t>
      </w:r>
    </w:p>
    <w:p w14:paraId="6411D466" w14:textId="77777777" w:rsidR="00936199" w:rsidRPr="00936199" w:rsidRDefault="00936199" w:rsidP="00936199">
      <w:pPr>
        <w:pStyle w:val="PargrafodaLista"/>
        <w:numPr>
          <w:ilvl w:val="2"/>
          <w:numId w:val="30"/>
        </w:numPr>
        <w:spacing w:after="160" w:line="244" w:lineRule="auto"/>
        <w:ind w:left="-709" w:hanging="76"/>
        <w:jc w:val="both"/>
        <w:rPr>
          <w:rFonts w:ascii="Times New Roman" w:hAnsi="Times New Roman"/>
          <w:iCs/>
          <w:sz w:val="24"/>
          <w:szCs w:val="24"/>
        </w:rPr>
      </w:pPr>
      <w:r w:rsidRPr="00936199">
        <w:rPr>
          <w:rFonts w:ascii="Times New Roman" w:hAnsi="Times New Roman"/>
          <w:iCs/>
          <w:sz w:val="24"/>
          <w:szCs w:val="24"/>
        </w:rPr>
        <w:t>A contratada deverá garantir a qualidade dos produtos fornecidos.</w:t>
      </w:r>
    </w:p>
    <w:p w14:paraId="1B0E423F" w14:textId="77777777" w:rsidR="00936199" w:rsidRPr="00936199" w:rsidRDefault="00936199" w:rsidP="00936199">
      <w:pPr>
        <w:pStyle w:val="PargrafodaLista"/>
        <w:numPr>
          <w:ilvl w:val="2"/>
          <w:numId w:val="30"/>
        </w:numPr>
        <w:spacing w:after="160" w:line="244" w:lineRule="auto"/>
        <w:ind w:left="-709" w:hanging="76"/>
        <w:jc w:val="both"/>
        <w:rPr>
          <w:rFonts w:ascii="Times New Roman" w:hAnsi="Times New Roman"/>
          <w:iCs/>
          <w:sz w:val="24"/>
          <w:szCs w:val="24"/>
        </w:rPr>
      </w:pPr>
      <w:r w:rsidRPr="00936199">
        <w:rPr>
          <w:rFonts w:ascii="Times New Roman" w:hAnsi="Times New Roman"/>
          <w:iCs/>
          <w:sz w:val="24"/>
          <w:szCs w:val="24"/>
        </w:rPr>
        <w:t>A contratada deverá retirar transportar, substituir, reparar, corrigir e remover, às suas expensas, no todo ou em parte, os produtos em que se verifiquem danos em decorrência do transporte, avarias e/ou defeitos, bem como providenciar a substituição dos mesmos no prazo de 10 (dez) dias corridos, a contar da notificação da contratada, às suas custas, sem prejuízo da aplicação das penalidades;</w:t>
      </w:r>
    </w:p>
    <w:p w14:paraId="0D1021AA" w14:textId="77777777" w:rsidR="00936199" w:rsidRPr="00936199" w:rsidRDefault="00936199" w:rsidP="00936199">
      <w:pPr>
        <w:pStyle w:val="PargrafodaLista"/>
        <w:numPr>
          <w:ilvl w:val="2"/>
          <w:numId w:val="30"/>
        </w:numPr>
        <w:spacing w:after="160" w:line="244" w:lineRule="auto"/>
        <w:ind w:left="-709" w:hanging="76"/>
        <w:jc w:val="both"/>
        <w:rPr>
          <w:rFonts w:ascii="Times New Roman" w:hAnsi="Times New Roman"/>
          <w:iCs/>
          <w:sz w:val="24"/>
          <w:szCs w:val="24"/>
        </w:rPr>
      </w:pPr>
      <w:r w:rsidRPr="00936199">
        <w:rPr>
          <w:rFonts w:ascii="Times New Roman" w:hAnsi="Times New Roman"/>
          <w:iCs/>
          <w:sz w:val="24"/>
          <w:szCs w:val="24"/>
        </w:rPr>
        <w:t>É de responsabilidade da empresa fornecedora a entrega dos produtos nos locais indicados pela secretaria solicitante, sendo que o descarregamento dos mesmos no local indicado é de inteira responsabilidade da empresa;</w:t>
      </w:r>
    </w:p>
    <w:p w14:paraId="3EE821C4" w14:textId="77777777" w:rsidR="00936199" w:rsidRPr="00936199" w:rsidRDefault="00936199" w:rsidP="00936199">
      <w:pPr>
        <w:pStyle w:val="PargrafodaLista"/>
        <w:numPr>
          <w:ilvl w:val="2"/>
          <w:numId w:val="30"/>
        </w:numPr>
        <w:spacing w:after="160" w:line="244" w:lineRule="auto"/>
        <w:ind w:left="-709" w:hanging="76"/>
        <w:jc w:val="both"/>
        <w:rPr>
          <w:rFonts w:ascii="Times New Roman" w:hAnsi="Times New Roman"/>
          <w:iCs/>
          <w:sz w:val="24"/>
          <w:szCs w:val="24"/>
        </w:rPr>
      </w:pPr>
      <w:r w:rsidRPr="00936199">
        <w:rPr>
          <w:rFonts w:ascii="Times New Roman" w:hAnsi="Times New Roman"/>
          <w:iCs/>
          <w:sz w:val="24"/>
          <w:szCs w:val="24"/>
        </w:rPr>
        <w:t>Os reagentes deverão estar descritas nas notas fiscais contendo as especificações completas, inclusive indicando o fabricante do produto, lote e validade;</w:t>
      </w:r>
    </w:p>
    <w:p w14:paraId="6A644015" w14:textId="77777777" w:rsidR="00936199" w:rsidRPr="00936199" w:rsidRDefault="00936199" w:rsidP="00936199">
      <w:pPr>
        <w:pStyle w:val="PargrafodaLista"/>
        <w:numPr>
          <w:ilvl w:val="2"/>
          <w:numId w:val="30"/>
        </w:numPr>
        <w:spacing w:after="160" w:line="244" w:lineRule="auto"/>
        <w:ind w:left="-709" w:hanging="76"/>
        <w:jc w:val="both"/>
        <w:rPr>
          <w:rFonts w:ascii="Times New Roman" w:hAnsi="Times New Roman"/>
          <w:iCs/>
          <w:sz w:val="24"/>
          <w:szCs w:val="24"/>
        </w:rPr>
      </w:pPr>
      <w:r w:rsidRPr="00936199">
        <w:rPr>
          <w:rFonts w:ascii="Times New Roman" w:hAnsi="Times New Roman"/>
          <w:iCs/>
          <w:sz w:val="24"/>
          <w:szCs w:val="24"/>
        </w:rPr>
        <w:t>Os reagentes deverão ser entregues separadas por lotes e prazos de validade, com seus respectivos quantitativos impressos na nota fiscal;</w:t>
      </w:r>
    </w:p>
    <w:p w14:paraId="22FB4457" w14:textId="77777777" w:rsidR="00936199" w:rsidRPr="00936199" w:rsidRDefault="00936199" w:rsidP="00936199">
      <w:pPr>
        <w:pStyle w:val="PargrafodaLista"/>
        <w:numPr>
          <w:ilvl w:val="2"/>
          <w:numId w:val="30"/>
        </w:numPr>
        <w:spacing w:after="160" w:line="244" w:lineRule="auto"/>
        <w:ind w:left="-709" w:hanging="76"/>
        <w:jc w:val="both"/>
        <w:rPr>
          <w:rFonts w:ascii="Times New Roman" w:hAnsi="Times New Roman"/>
          <w:iCs/>
          <w:sz w:val="24"/>
          <w:szCs w:val="24"/>
        </w:rPr>
      </w:pPr>
      <w:r w:rsidRPr="00936199">
        <w:rPr>
          <w:rFonts w:ascii="Times New Roman" w:hAnsi="Times New Roman"/>
          <w:iCs/>
          <w:sz w:val="24"/>
          <w:szCs w:val="24"/>
        </w:rPr>
        <w:t>Os reagentes deverão estar com a embalagem em perfeito estado, nas condições de temperatura e umidade exigidas no rótulo, sendo que todos os dados (rótulo) devem estar em língua portuguesa;</w:t>
      </w:r>
    </w:p>
    <w:p w14:paraId="1C7987DD" w14:textId="77777777" w:rsidR="00936199" w:rsidRPr="00936199" w:rsidRDefault="00936199" w:rsidP="00936199">
      <w:pPr>
        <w:pStyle w:val="PargrafodaLista"/>
        <w:numPr>
          <w:ilvl w:val="2"/>
          <w:numId w:val="30"/>
        </w:numPr>
        <w:spacing w:after="160" w:line="244" w:lineRule="auto"/>
        <w:ind w:left="-709" w:hanging="76"/>
        <w:jc w:val="both"/>
        <w:rPr>
          <w:rFonts w:ascii="Times New Roman" w:hAnsi="Times New Roman"/>
          <w:iCs/>
          <w:sz w:val="24"/>
          <w:szCs w:val="24"/>
        </w:rPr>
      </w:pPr>
      <w:r w:rsidRPr="00936199">
        <w:rPr>
          <w:rFonts w:ascii="Times New Roman" w:hAnsi="Times New Roman"/>
          <w:iCs/>
          <w:sz w:val="24"/>
          <w:szCs w:val="24"/>
          <w:lang w:val="pt-PT"/>
        </w:rPr>
        <w:t>O transporte dos reagentes deverão obedecer a critérios sanitários e de segurança de modo a não afetar a identidade, qualidade e integridade de suas composições;</w:t>
      </w:r>
    </w:p>
    <w:p w14:paraId="7D5DDCFB" w14:textId="77777777" w:rsidR="00936199" w:rsidRPr="00936199" w:rsidRDefault="00936199" w:rsidP="00936199">
      <w:pPr>
        <w:pStyle w:val="PargrafodaLista"/>
        <w:numPr>
          <w:ilvl w:val="2"/>
          <w:numId w:val="30"/>
        </w:numPr>
        <w:spacing w:after="160" w:line="244" w:lineRule="auto"/>
        <w:ind w:left="-709" w:hanging="76"/>
        <w:jc w:val="both"/>
        <w:rPr>
          <w:rFonts w:ascii="Times New Roman" w:hAnsi="Times New Roman"/>
          <w:iCs/>
          <w:sz w:val="24"/>
          <w:szCs w:val="24"/>
        </w:rPr>
      </w:pPr>
      <w:r w:rsidRPr="00936199">
        <w:rPr>
          <w:rFonts w:ascii="Times New Roman" w:hAnsi="Times New Roman"/>
          <w:iCs/>
          <w:sz w:val="24"/>
          <w:szCs w:val="24"/>
        </w:rPr>
        <w:t>As embalagens não podem apresentar-se violadas, com sinais de rompimento, aberturas ou furos;</w:t>
      </w:r>
    </w:p>
    <w:p w14:paraId="14F39620" w14:textId="77777777" w:rsidR="00936199" w:rsidRPr="00936199" w:rsidRDefault="00936199" w:rsidP="00936199">
      <w:pPr>
        <w:pStyle w:val="PargrafodaLista"/>
        <w:numPr>
          <w:ilvl w:val="2"/>
          <w:numId w:val="30"/>
        </w:numPr>
        <w:spacing w:after="160" w:line="244" w:lineRule="auto"/>
        <w:ind w:left="-709" w:hanging="76"/>
        <w:jc w:val="both"/>
        <w:rPr>
          <w:rFonts w:ascii="Times New Roman" w:hAnsi="Times New Roman"/>
          <w:iCs/>
          <w:sz w:val="24"/>
          <w:szCs w:val="24"/>
        </w:rPr>
      </w:pPr>
      <w:r w:rsidRPr="00936199">
        <w:rPr>
          <w:rFonts w:ascii="Times New Roman" w:hAnsi="Times New Roman"/>
          <w:iCs/>
          <w:sz w:val="24"/>
          <w:szCs w:val="24"/>
        </w:rPr>
        <w:t xml:space="preserve"> As embalagens devem ter a identificação do produto, nome do fabricante, endereço, CNPJ, prazo de validade, peso líquido, certificado de inspeção quando obrigatório, autorização dos órgãos competentes;</w:t>
      </w:r>
    </w:p>
    <w:p w14:paraId="5FD316B9" w14:textId="77777777" w:rsidR="00936199" w:rsidRPr="00936199" w:rsidRDefault="00936199" w:rsidP="00936199">
      <w:pPr>
        <w:pStyle w:val="PargrafodaLista"/>
        <w:numPr>
          <w:ilvl w:val="1"/>
          <w:numId w:val="30"/>
        </w:numPr>
        <w:spacing w:after="0" w:line="244" w:lineRule="auto"/>
        <w:ind w:left="-709" w:hanging="76"/>
        <w:jc w:val="both"/>
        <w:rPr>
          <w:rFonts w:ascii="Times New Roman" w:hAnsi="Times New Roman"/>
          <w:b/>
          <w:sz w:val="24"/>
          <w:szCs w:val="24"/>
        </w:rPr>
      </w:pPr>
      <w:r w:rsidRPr="00936199">
        <w:rPr>
          <w:rFonts w:ascii="Times New Roman" w:hAnsi="Times New Roman"/>
          <w:iCs/>
          <w:sz w:val="24"/>
          <w:szCs w:val="24"/>
        </w:rPr>
        <w:t>As embalagens devem estar ausentes qualquer sujidade, parasitas, larvas, insetos, ou seja, isenta de organismos contaminantes.</w:t>
      </w:r>
    </w:p>
    <w:p w14:paraId="3A8A1F20" w14:textId="77777777" w:rsidR="00936199" w:rsidRDefault="00936199" w:rsidP="00936199">
      <w:pPr>
        <w:tabs>
          <w:tab w:val="left" w:pos="426"/>
        </w:tabs>
        <w:spacing w:after="0" w:line="244" w:lineRule="auto"/>
        <w:jc w:val="both"/>
        <w:rPr>
          <w:rFonts w:ascii="Times New Roman" w:hAnsi="Times New Roman"/>
          <w:b/>
          <w:sz w:val="18"/>
          <w:szCs w:val="18"/>
        </w:rPr>
      </w:pPr>
    </w:p>
    <w:p w14:paraId="5FD8D714" w14:textId="77777777" w:rsidR="00936199" w:rsidRPr="00936199" w:rsidRDefault="00936199" w:rsidP="00936199">
      <w:pPr>
        <w:pStyle w:val="PargrafodaLista"/>
        <w:numPr>
          <w:ilvl w:val="1"/>
          <w:numId w:val="30"/>
        </w:numPr>
        <w:tabs>
          <w:tab w:val="left" w:pos="-284"/>
        </w:tabs>
        <w:spacing w:after="0" w:line="244" w:lineRule="auto"/>
        <w:ind w:left="-709" w:firstLine="0"/>
        <w:jc w:val="both"/>
        <w:rPr>
          <w:rFonts w:ascii="Times New Roman" w:hAnsi="Times New Roman"/>
          <w:b/>
          <w:sz w:val="24"/>
          <w:szCs w:val="24"/>
        </w:rPr>
      </w:pPr>
      <w:r w:rsidRPr="00936199">
        <w:rPr>
          <w:rFonts w:ascii="Times New Roman" w:hAnsi="Times New Roman"/>
          <w:b/>
          <w:sz w:val="24"/>
          <w:szCs w:val="24"/>
        </w:rPr>
        <w:t>DA CONTRATANTE</w:t>
      </w:r>
    </w:p>
    <w:p w14:paraId="1CC00CE9" w14:textId="77777777" w:rsidR="00936199" w:rsidRPr="00936199" w:rsidRDefault="00936199" w:rsidP="00936199">
      <w:pPr>
        <w:pStyle w:val="PargrafodaLista"/>
        <w:numPr>
          <w:ilvl w:val="2"/>
          <w:numId w:val="30"/>
        </w:numPr>
        <w:tabs>
          <w:tab w:val="left" w:pos="-284"/>
        </w:tabs>
        <w:spacing w:after="160" w:line="244" w:lineRule="auto"/>
        <w:ind w:left="-709" w:firstLine="0"/>
        <w:jc w:val="both"/>
        <w:rPr>
          <w:rFonts w:ascii="Times New Roman" w:hAnsi="Times New Roman"/>
          <w:sz w:val="24"/>
          <w:szCs w:val="24"/>
        </w:rPr>
      </w:pPr>
      <w:r w:rsidRPr="00936199">
        <w:rPr>
          <w:rFonts w:ascii="Times New Roman" w:hAnsi="Times New Roman"/>
          <w:color w:val="000000"/>
          <w:sz w:val="24"/>
          <w:szCs w:val="24"/>
        </w:rPr>
        <w:t>Exigir o cumprimento de todas as obrigações assumidas pela Contratada, de acordo com o Termo de Referência e seus apêndices, Edital e o contrato;</w:t>
      </w:r>
    </w:p>
    <w:p w14:paraId="0EBBF6AD" w14:textId="77777777" w:rsidR="00936199" w:rsidRPr="00936199" w:rsidRDefault="00936199" w:rsidP="00936199">
      <w:pPr>
        <w:pStyle w:val="PargrafodaLista"/>
        <w:numPr>
          <w:ilvl w:val="2"/>
          <w:numId w:val="30"/>
        </w:numPr>
        <w:tabs>
          <w:tab w:val="left" w:pos="-284"/>
        </w:tabs>
        <w:spacing w:after="160" w:line="244" w:lineRule="auto"/>
        <w:ind w:left="-709" w:firstLine="0"/>
        <w:jc w:val="both"/>
        <w:rPr>
          <w:rFonts w:ascii="Times New Roman" w:hAnsi="Times New Roman"/>
          <w:sz w:val="24"/>
          <w:szCs w:val="24"/>
        </w:rPr>
      </w:pPr>
      <w:r w:rsidRPr="00936199">
        <w:rPr>
          <w:rFonts w:ascii="Times New Roman" w:hAnsi="Times New Roman"/>
          <w:sz w:val="24"/>
          <w:szCs w:val="24"/>
        </w:rPr>
        <w:t>Receber o objeto no prazo e condições estabelecidas no presente contrato e nos instrumentos a ele vinculados;</w:t>
      </w:r>
    </w:p>
    <w:p w14:paraId="5BF30EE2" w14:textId="77777777" w:rsidR="00936199" w:rsidRPr="00936199" w:rsidRDefault="00936199" w:rsidP="00936199">
      <w:pPr>
        <w:pStyle w:val="PargrafodaLista"/>
        <w:numPr>
          <w:ilvl w:val="2"/>
          <w:numId w:val="30"/>
        </w:numPr>
        <w:tabs>
          <w:tab w:val="left" w:pos="-284"/>
        </w:tabs>
        <w:spacing w:after="160" w:line="244" w:lineRule="auto"/>
        <w:ind w:left="-709" w:firstLine="0"/>
        <w:jc w:val="both"/>
        <w:rPr>
          <w:rFonts w:ascii="Times New Roman" w:hAnsi="Times New Roman"/>
          <w:sz w:val="24"/>
          <w:szCs w:val="24"/>
        </w:rPr>
      </w:pPr>
      <w:r w:rsidRPr="00936199">
        <w:rPr>
          <w:rFonts w:ascii="Times New Roman" w:hAnsi="Times New Roman"/>
          <w:sz w:val="24"/>
          <w:szCs w:val="24"/>
        </w:rPr>
        <w:lastRenderedPageBreak/>
        <w:t xml:space="preserve">Verificar minuciosamente, no prazo fixado, a conformidade do objeto recebido provisoriamente com as especificações constantes no Edital e seus anexos, para fins de aceitação e recebimento definitivo; </w:t>
      </w:r>
    </w:p>
    <w:p w14:paraId="168ECB3F" w14:textId="77777777" w:rsidR="00936199" w:rsidRPr="00936199" w:rsidRDefault="00936199" w:rsidP="00936199">
      <w:pPr>
        <w:pStyle w:val="PargrafodaLista"/>
        <w:numPr>
          <w:ilvl w:val="2"/>
          <w:numId w:val="30"/>
        </w:numPr>
        <w:tabs>
          <w:tab w:val="left" w:pos="-284"/>
        </w:tabs>
        <w:spacing w:after="160" w:line="244" w:lineRule="auto"/>
        <w:ind w:left="-709" w:firstLine="0"/>
        <w:jc w:val="both"/>
        <w:rPr>
          <w:rFonts w:ascii="Times New Roman" w:hAnsi="Times New Roman"/>
          <w:sz w:val="24"/>
          <w:szCs w:val="24"/>
        </w:rPr>
      </w:pPr>
      <w:r w:rsidRPr="00936199">
        <w:rPr>
          <w:rFonts w:ascii="Times New Roman" w:hAnsi="Times New Roman"/>
          <w:sz w:val="24"/>
          <w:szCs w:val="24"/>
        </w:rPr>
        <w:t xml:space="preserve">Comunicar a Contratada, por escrito, sobre imperfeições, falhas ou irregularidades verificadas no objeto fornecido, para que seja substituído, reparado ou corrigido, no total ou em parte, às suas expensas; </w:t>
      </w:r>
    </w:p>
    <w:p w14:paraId="7F17ECE0" w14:textId="77777777" w:rsidR="00936199" w:rsidRPr="00936199" w:rsidRDefault="00936199" w:rsidP="00936199">
      <w:pPr>
        <w:pStyle w:val="PargrafodaLista"/>
        <w:widowControl w:val="0"/>
        <w:numPr>
          <w:ilvl w:val="2"/>
          <w:numId w:val="30"/>
        </w:numPr>
        <w:tabs>
          <w:tab w:val="left" w:pos="-284"/>
        </w:tabs>
        <w:spacing w:after="160" w:line="244" w:lineRule="auto"/>
        <w:ind w:left="-709" w:firstLine="0"/>
        <w:jc w:val="both"/>
        <w:rPr>
          <w:rFonts w:ascii="Times New Roman" w:hAnsi="Times New Roman"/>
          <w:sz w:val="24"/>
          <w:szCs w:val="24"/>
        </w:rPr>
      </w:pPr>
      <w:r w:rsidRPr="00936199">
        <w:rPr>
          <w:rFonts w:ascii="Times New Roman" w:hAnsi="Times New Roman"/>
          <w:sz w:val="24"/>
          <w:szCs w:val="24"/>
        </w:rPr>
        <w:t xml:space="preserve">Acompanhar e fiscalizar o cumprimento das obrigações da Contratada, através de servidor especialmente designado; </w:t>
      </w:r>
    </w:p>
    <w:p w14:paraId="53E74808" w14:textId="77777777" w:rsidR="00936199" w:rsidRPr="00936199" w:rsidRDefault="00936199" w:rsidP="00936199">
      <w:pPr>
        <w:pStyle w:val="PargrafodaLista"/>
        <w:widowControl w:val="0"/>
        <w:numPr>
          <w:ilvl w:val="2"/>
          <w:numId w:val="30"/>
        </w:numPr>
        <w:tabs>
          <w:tab w:val="left" w:pos="-284"/>
        </w:tabs>
        <w:spacing w:after="160" w:line="244" w:lineRule="auto"/>
        <w:ind w:left="-709" w:firstLine="0"/>
        <w:jc w:val="both"/>
        <w:rPr>
          <w:rFonts w:ascii="Times New Roman" w:hAnsi="Times New Roman"/>
          <w:sz w:val="24"/>
          <w:szCs w:val="24"/>
        </w:rPr>
      </w:pPr>
      <w:r w:rsidRPr="00936199">
        <w:rPr>
          <w:rFonts w:ascii="Times New Roman" w:hAnsi="Times New Roman"/>
          <w:sz w:val="24"/>
          <w:szCs w:val="24"/>
        </w:rPr>
        <w:t>Prestar as informações e os esclarecimentos que venham a ser solicitados pela Contratada e que se refiram a questões levantadas.</w:t>
      </w:r>
    </w:p>
    <w:p w14:paraId="6AC34215" w14:textId="77777777" w:rsidR="00936199" w:rsidRPr="00936199" w:rsidRDefault="00936199" w:rsidP="00936199">
      <w:pPr>
        <w:pStyle w:val="PargrafodaLista"/>
        <w:widowControl w:val="0"/>
        <w:numPr>
          <w:ilvl w:val="2"/>
          <w:numId w:val="30"/>
        </w:numPr>
        <w:tabs>
          <w:tab w:val="left" w:pos="-284"/>
        </w:tabs>
        <w:spacing w:after="160" w:line="244" w:lineRule="auto"/>
        <w:ind w:left="-709" w:firstLine="0"/>
        <w:jc w:val="both"/>
        <w:rPr>
          <w:rFonts w:ascii="Times New Roman" w:hAnsi="Times New Roman"/>
          <w:sz w:val="24"/>
          <w:szCs w:val="24"/>
        </w:rPr>
      </w:pPr>
      <w:r w:rsidRPr="00936199">
        <w:rPr>
          <w:rFonts w:ascii="Times New Roman" w:hAnsi="Times New Roman"/>
          <w:sz w:val="24"/>
          <w:szCs w:val="24"/>
        </w:rPr>
        <w:t xml:space="preserve">Efetuar o pagamento à contratada no valor correspondente ao fornecimento do objeto, no prazo e forma estabelecidos; </w:t>
      </w:r>
    </w:p>
    <w:p w14:paraId="5FCAFE09" w14:textId="77777777" w:rsidR="00936199" w:rsidRPr="00936199" w:rsidRDefault="00936199" w:rsidP="00936199">
      <w:pPr>
        <w:pStyle w:val="PargrafodaLista"/>
        <w:widowControl w:val="0"/>
        <w:numPr>
          <w:ilvl w:val="2"/>
          <w:numId w:val="30"/>
        </w:numPr>
        <w:tabs>
          <w:tab w:val="left" w:pos="-284"/>
        </w:tabs>
        <w:spacing w:after="160" w:line="244" w:lineRule="auto"/>
        <w:ind w:left="-709" w:firstLine="0"/>
        <w:jc w:val="both"/>
        <w:rPr>
          <w:rFonts w:ascii="Times New Roman" w:hAnsi="Times New Roman"/>
          <w:sz w:val="24"/>
          <w:szCs w:val="24"/>
        </w:rPr>
      </w:pPr>
      <w:r w:rsidRPr="00936199">
        <w:rPr>
          <w:rFonts w:ascii="Times New Roman" w:hAnsi="Times New Roman"/>
          <w:sz w:val="24"/>
          <w:szCs w:val="24"/>
        </w:rPr>
        <w:t xml:space="preserve">Aplicar à Contratada as sanções previstas na lei, Lei 14.133/2021 e neste instrumento; </w:t>
      </w:r>
    </w:p>
    <w:p w14:paraId="09809A61" w14:textId="77777777" w:rsidR="00936199" w:rsidRPr="00936199" w:rsidRDefault="00936199" w:rsidP="00936199">
      <w:pPr>
        <w:pStyle w:val="PargrafodaLista"/>
        <w:widowControl w:val="0"/>
        <w:numPr>
          <w:ilvl w:val="2"/>
          <w:numId w:val="30"/>
        </w:numPr>
        <w:tabs>
          <w:tab w:val="left" w:pos="-284"/>
        </w:tabs>
        <w:spacing w:after="160" w:line="244" w:lineRule="auto"/>
        <w:ind w:left="-709" w:firstLine="0"/>
        <w:jc w:val="both"/>
        <w:rPr>
          <w:rFonts w:ascii="Times New Roman" w:hAnsi="Times New Roman"/>
          <w:sz w:val="24"/>
          <w:szCs w:val="24"/>
        </w:rPr>
      </w:pPr>
      <w:r w:rsidRPr="00936199">
        <w:rPr>
          <w:rFonts w:ascii="Times New Roman" w:hAnsi="Times New Roman"/>
          <w:sz w:val="24"/>
          <w:szCs w:val="24"/>
        </w:rPr>
        <w:t>Notificar os emitentes das garantias contratuais, quando for o caso, quanto ao início de processo administrativo para apuração de descumprimento de cláusulas contratuais.</w:t>
      </w:r>
    </w:p>
    <w:p w14:paraId="25AF3F6D" w14:textId="77777777" w:rsidR="00936199" w:rsidRPr="00936199" w:rsidRDefault="00936199" w:rsidP="00936199">
      <w:pPr>
        <w:pStyle w:val="PargrafodaLista"/>
        <w:widowControl w:val="0"/>
        <w:numPr>
          <w:ilvl w:val="2"/>
          <w:numId w:val="30"/>
        </w:numPr>
        <w:tabs>
          <w:tab w:val="left" w:pos="-284"/>
        </w:tabs>
        <w:spacing w:after="160" w:line="244" w:lineRule="auto"/>
        <w:ind w:left="-709" w:firstLine="0"/>
        <w:jc w:val="both"/>
        <w:rPr>
          <w:rFonts w:ascii="Times New Roman" w:hAnsi="Times New Roman"/>
          <w:sz w:val="24"/>
          <w:szCs w:val="24"/>
        </w:rPr>
      </w:pPr>
      <w:r w:rsidRPr="00936199">
        <w:rPr>
          <w:rFonts w:ascii="Times New Roman" w:hAnsi="Times New Roman"/>
          <w:sz w:val="24"/>
          <w:szCs w:val="24"/>
        </w:rPr>
        <w:t>A Administração não responderá por quaisquer compromissos assumidos pela contratada com terceiros, ainda que vinculados à execução do objeto, bem como por qualquer dano causado a terceiros em decorrência de seus atos, seja através de seus empregados, prepostos ou subordinados.</w:t>
      </w:r>
    </w:p>
    <w:p w14:paraId="4F20F750" w14:textId="77777777" w:rsidR="00936199" w:rsidRPr="00936199" w:rsidRDefault="00936199" w:rsidP="00936199">
      <w:pPr>
        <w:widowControl w:val="0"/>
        <w:tabs>
          <w:tab w:val="left" w:pos="-284"/>
        </w:tabs>
        <w:spacing w:line="244" w:lineRule="auto"/>
        <w:ind w:left="-709"/>
        <w:jc w:val="both"/>
        <w:rPr>
          <w:rFonts w:ascii="Times New Roman" w:hAnsi="Times New Roman"/>
          <w:sz w:val="24"/>
          <w:szCs w:val="24"/>
        </w:rPr>
      </w:pPr>
    </w:p>
    <w:p w14:paraId="3EBC932D" w14:textId="77777777" w:rsidR="00936199" w:rsidRPr="00936199" w:rsidRDefault="00936199" w:rsidP="00936199">
      <w:pPr>
        <w:pStyle w:val="PargrafodaLista"/>
        <w:numPr>
          <w:ilvl w:val="0"/>
          <w:numId w:val="30"/>
        </w:numPr>
        <w:tabs>
          <w:tab w:val="left" w:pos="-284"/>
        </w:tabs>
        <w:spacing w:after="160" w:line="244" w:lineRule="auto"/>
        <w:ind w:left="-709" w:firstLine="0"/>
        <w:jc w:val="both"/>
        <w:rPr>
          <w:rFonts w:ascii="Times New Roman" w:hAnsi="Times New Roman"/>
          <w:b/>
          <w:bCs/>
          <w:sz w:val="24"/>
          <w:szCs w:val="24"/>
        </w:rPr>
      </w:pPr>
      <w:r w:rsidRPr="00936199">
        <w:rPr>
          <w:rFonts w:ascii="Times New Roman" w:hAnsi="Times New Roman"/>
          <w:b/>
          <w:bCs/>
          <w:sz w:val="24"/>
          <w:szCs w:val="24"/>
        </w:rPr>
        <w:t>CONTROLE E FISCALIZAÇÃO DO CONTRATO/QUANDO APLICAVEL</w:t>
      </w:r>
    </w:p>
    <w:p w14:paraId="6366FA64" w14:textId="77777777" w:rsidR="00936199" w:rsidRPr="00936199" w:rsidRDefault="00936199" w:rsidP="00936199">
      <w:pPr>
        <w:pStyle w:val="PargrafodaLista"/>
        <w:numPr>
          <w:ilvl w:val="1"/>
          <w:numId w:val="30"/>
        </w:numPr>
        <w:tabs>
          <w:tab w:val="left" w:pos="-284"/>
        </w:tabs>
        <w:spacing w:after="160" w:line="244" w:lineRule="auto"/>
        <w:ind w:left="-709" w:firstLine="0"/>
        <w:jc w:val="both"/>
        <w:rPr>
          <w:rFonts w:ascii="Times New Roman" w:hAnsi="Times New Roman"/>
          <w:b/>
          <w:i/>
          <w:iCs/>
          <w:sz w:val="24"/>
          <w:szCs w:val="24"/>
        </w:rPr>
      </w:pPr>
      <w:r w:rsidRPr="00936199">
        <w:rPr>
          <w:rFonts w:ascii="Times New Roman" w:hAnsi="Times New Roman"/>
          <w:b/>
          <w:i/>
          <w:iCs/>
          <w:sz w:val="24"/>
          <w:szCs w:val="24"/>
        </w:rPr>
        <w:t xml:space="preserve">Fiscal de Contrato: </w:t>
      </w:r>
      <w:r w:rsidRPr="00936199">
        <w:rPr>
          <w:rFonts w:ascii="Times New Roman" w:hAnsi="Times New Roman"/>
          <w:b/>
          <w:sz w:val="24"/>
          <w:szCs w:val="24"/>
        </w:rPr>
        <w:t>CARLOS CUNHA JUNIOR</w:t>
      </w:r>
    </w:p>
    <w:p w14:paraId="00A0AE64" w14:textId="77777777" w:rsidR="00936199" w:rsidRPr="00936199" w:rsidRDefault="00936199" w:rsidP="00936199">
      <w:pPr>
        <w:pStyle w:val="PargrafodaLista"/>
        <w:tabs>
          <w:tab w:val="left" w:pos="-284"/>
        </w:tabs>
        <w:spacing w:line="244" w:lineRule="auto"/>
        <w:ind w:left="-709"/>
        <w:jc w:val="both"/>
        <w:rPr>
          <w:rFonts w:ascii="Times New Roman" w:hAnsi="Times New Roman"/>
          <w:b/>
          <w:i/>
          <w:color w:val="000000"/>
          <w:sz w:val="24"/>
          <w:szCs w:val="24"/>
          <w:shd w:val="clear" w:color="auto" w:fill="FFFFFF"/>
        </w:rPr>
      </w:pPr>
      <w:r w:rsidRPr="00936199">
        <w:rPr>
          <w:rFonts w:ascii="Times New Roman" w:hAnsi="Times New Roman"/>
          <w:b/>
          <w:i/>
          <w:iCs/>
          <w:sz w:val="24"/>
          <w:szCs w:val="24"/>
        </w:rPr>
        <w:tab/>
        <w:t>Suplente de Contrato:</w:t>
      </w:r>
      <w:r w:rsidRPr="00936199">
        <w:rPr>
          <w:rFonts w:ascii="Times New Roman" w:hAnsi="Times New Roman"/>
          <w:b/>
          <w:color w:val="000000"/>
          <w:sz w:val="24"/>
          <w:szCs w:val="24"/>
          <w:shd w:val="clear" w:color="auto" w:fill="FFFFFF"/>
        </w:rPr>
        <w:t xml:space="preserve"> </w:t>
      </w:r>
      <w:r w:rsidRPr="00936199">
        <w:rPr>
          <w:rFonts w:ascii="Times New Roman" w:hAnsi="Times New Roman"/>
          <w:b/>
          <w:sz w:val="24"/>
          <w:szCs w:val="24"/>
        </w:rPr>
        <w:t>ROBSON ESMERINO DA SILVA</w:t>
      </w:r>
    </w:p>
    <w:p w14:paraId="2F4EE08F" w14:textId="77777777" w:rsidR="00936199" w:rsidRPr="00936199" w:rsidRDefault="00936199" w:rsidP="00936199">
      <w:pPr>
        <w:pStyle w:val="PargrafodaLista"/>
        <w:numPr>
          <w:ilvl w:val="1"/>
          <w:numId w:val="30"/>
        </w:numPr>
        <w:tabs>
          <w:tab w:val="left" w:pos="-284"/>
        </w:tabs>
        <w:autoSpaceDE w:val="0"/>
        <w:autoSpaceDN w:val="0"/>
        <w:adjustRightInd w:val="0"/>
        <w:spacing w:after="0" w:line="240" w:lineRule="auto"/>
        <w:ind w:left="-709" w:firstLine="0"/>
        <w:jc w:val="both"/>
        <w:rPr>
          <w:rFonts w:ascii="Times New Roman" w:hAnsi="Times New Roman"/>
          <w:sz w:val="24"/>
          <w:szCs w:val="24"/>
        </w:rPr>
      </w:pPr>
      <w:r w:rsidRPr="00936199">
        <w:rPr>
          <w:rFonts w:ascii="Times New Roman" w:hAnsi="Times New Roman"/>
          <w:sz w:val="24"/>
          <w:szCs w:val="24"/>
        </w:rPr>
        <w:t>O contrato deverá ser executado fielmente pelas partes, de acordo com as cláusulas avençadas e as normas da Lei nº 14.133, de 2021, e cada parte responderão pelas consequências de sua inexecução total ou parcial (Lei nº 14.133/2021, art. 115, caput).</w:t>
      </w:r>
    </w:p>
    <w:p w14:paraId="0009AA91" w14:textId="77777777" w:rsidR="00936199" w:rsidRPr="00936199" w:rsidRDefault="00936199" w:rsidP="00936199">
      <w:pPr>
        <w:pStyle w:val="PargrafodaLista"/>
        <w:numPr>
          <w:ilvl w:val="1"/>
          <w:numId w:val="30"/>
        </w:numPr>
        <w:tabs>
          <w:tab w:val="left" w:pos="-284"/>
        </w:tabs>
        <w:autoSpaceDE w:val="0"/>
        <w:autoSpaceDN w:val="0"/>
        <w:adjustRightInd w:val="0"/>
        <w:spacing w:after="0" w:line="240" w:lineRule="auto"/>
        <w:ind w:left="-709" w:firstLine="0"/>
        <w:jc w:val="both"/>
        <w:rPr>
          <w:rFonts w:ascii="Times New Roman" w:hAnsi="Times New Roman"/>
          <w:sz w:val="24"/>
          <w:szCs w:val="24"/>
        </w:rPr>
      </w:pPr>
      <w:r w:rsidRPr="00936199">
        <w:rPr>
          <w:rFonts w:ascii="Times New Roman" w:hAnsi="Times New Roman"/>
          <w:sz w:val="24"/>
          <w:szCs w:val="24"/>
        </w:rPr>
        <w:t>Em caso de impedimento, ordem de paralisação ou suspensão do contrato, o cronograma de execução será prorrogado automaticamente pelo tempo correspondente, anotadas tais circunstâncias mediante simples apostila (Lei nº 14.133/2021, art. 115, §5º).</w:t>
      </w:r>
    </w:p>
    <w:p w14:paraId="0DE128C6" w14:textId="77777777" w:rsidR="00936199" w:rsidRPr="00936199" w:rsidRDefault="00936199" w:rsidP="00936199">
      <w:pPr>
        <w:pStyle w:val="PargrafodaLista"/>
        <w:numPr>
          <w:ilvl w:val="1"/>
          <w:numId w:val="30"/>
        </w:numPr>
        <w:tabs>
          <w:tab w:val="left" w:pos="-284"/>
        </w:tabs>
        <w:autoSpaceDE w:val="0"/>
        <w:autoSpaceDN w:val="0"/>
        <w:adjustRightInd w:val="0"/>
        <w:spacing w:after="0" w:line="240" w:lineRule="auto"/>
        <w:ind w:left="-709" w:firstLine="0"/>
        <w:jc w:val="both"/>
        <w:rPr>
          <w:rFonts w:ascii="Times New Roman" w:hAnsi="Times New Roman"/>
          <w:sz w:val="24"/>
          <w:szCs w:val="24"/>
        </w:rPr>
      </w:pPr>
      <w:r w:rsidRPr="00936199">
        <w:rPr>
          <w:rFonts w:ascii="Times New Roman" w:hAnsi="Times New Roman"/>
          <w:sz w:val="24"/>
          <w:szCs w:val="24"/>
        </w:rPr>
        <w:t>A execução do contrato deverá ser acompanhada e fiscalizada pelo(s) fiscal (</w:t>
      </w:r>
      <w:proofErr w:type="spellStart"/>
      <w:r w:rsidRPr="00936199">
        <w:rPr>
          <w:rFonts w:ascii="Times New Roman" w:hAnsi="Times New Roman"/>
          <w:sz w:val="24"/>
          <w:szCs w:val="24"/>
        </w:rPr>
        <w:t>is</w:t>
      </w:r>
      <w:proofErr w:type="spellEnd"/>
      <w:r w:rsidRPr="00936199">
        <w:rPr>
          <w:rFonts w:ascii="Times New Roman" w:hAnsi="Times New Roman"/>
          <w:sz w:val="24"/>
          <w:szCs w:val="24"/>
        </w:rPr>
        <w:t>) do contrato, ou pelos respectivos substitutos (Lei nº 14.133/2021, art. 117, caput).</w:t>
      </w:r>
    </w:p>
    <w:p w14:paraId="11E5F695" w14:textId="77777777" w:rsidR="00936199" w:rsidRPr="00936199" w:rsidRDefault="00936199" w:rsidP="00936199">
      <w:pPr>
        <w:pStyle w:val="PargrafodaLista"/>
        <w:numPr>
          <w:ilvl w:val="1"/>
          <w:numId w:val="30"/>
        </w:numPr>
        <w:tabs>
          <w:tab w:val="left" w:pos="-284"/>
        </w:tabs>
        <w:autoSpaceDE w:val="0"/>
        <w:autoSpaceDN w:val="0"/>
        <w:adjustRightInd w:val="0"/>
        <w:spacing w:after="0" w:line="240" w:lineRule="auto"/>
        <w:ind w:left="-709" w:firstLine="0"/>
        <w:jc w:val="both"/>
        <w:rPr>
          <w:rFonts w:ascii="Times New Roman" w:hAnsi="Times New Roman"/>
          <w:sz w:val="24"/>
          <w:szCs w:val="24"/>
        </w:rPr>
      </w:pPr>
      <w:r w:rsidRPr="00936199">
        <w:rPr>
          <w:rFonts w:ascii="Times New Roman" w:hAnsi="Times New Roman"/>
          <w:sz w:val="24"/>
          <w:szCs w:val="24"/>
        </w:rPr>
        <w:t>O fiscal do contrato anotará em registro próprio todas as ocorrências relacionadas à execução do contrato, determinando o que for necessário para a regularização das faltas ou dos defeitos observados (Lei nº 14.133/2021, art. 117, §1º).</w:t>
      </w:r>
    </w:p>
    <w:p w14:paraId="3E3175EC" w14:textId="77777777" w:rsidR="00936199" w:rsidRPr="00936199" w:rsidRDefault="00936199" w:rsidP="00936199">
      <w:pPr>
        <w:pStyle w:val="PargrafodaLista"/>
        <w:numPr>
          <w:ilvl w:val="1"/>
          <w:numId w:val="30"/>
        </w:numPr>
        <w:tabs>
          <w:tab w:val="left" w:pos="-284"/>
        </w:tabs>
        <w:autoSpaceDE w:val="0"/>
        <w:autoSpaceDN w:val="0"/>
        <w:adjustRightInd w:val="0"/>
        <w:spacing w:after="0" w:line="240" w:lineRule="auto"/>
        <w:ind w:left="-709" w:firstLine="0"/>
        <w:jc w:val="both"/>
        <w:rPr>
          <w:rFonts w:ascii="Times New Roman" w:hAnsi="Times New Roman"/>
          <w:sz w:val="24"/>
          <w:szCs w:val="24"/>
        </w:rPr>
      </w:pPr>
      <w:r w:rsidRPr="00936199">
        <w:rPr>
          <w:rFonts w:ascii="Times New Roman" w:hAnsi="Times New Roman"/>
          <w:sz w:val="24"/>
          <w:szCs w:val="24"/>
        </w:rPr>
        <w:t>O fiscal do contrato informará a seus superiores, em tempo hábil para a adoção das medidas convenientes, a situação que demandar decisão ou providência que ultrapasse sua competência (Lei nº 14.133/2021, art. 117, §2º).</w:t>
      </w:r>
    </w:p>
    <w:p w14:paraId="0A85A8D3" w14:textId="77777777" w:rsidR="00936199" w:rsidRPr="00936199" w:rsidRDefault="00936199" w:rsidP="00936199">
      <w:pPr>
        <w:pStyle w:val="PargrafodaLista"/>
        <w:numPr>
          <w:ilvl w:val="1"/>
          <w:numId w:val="30"/>
        </w:numPr>
        <w:tabs>
          <w:tab w:val="left" w:pos="-284"/>
        </w:tabs>
        <w:autoSpaceDE w:val="0"/>
        <w:autoSpaceDN w:val="0"/>
        <w:adjustRightInd w:val="0"/>
        <w:spacing w:after="0" w:line="240" w:lineRule="auto"/>
        <w:ind w:left="-709" w:firstLine="0"/>
        <w:jc w:val="both"/>
        <w:rPr>
          <w:rFonts w:ascii="Times New Roman" w:hAnsi="Times New Roman"/>
          <w:sz w:val="24"/>
          <w:szCs w:val="24"/>
        </w:rPr>
      </w:pPr>
      <w:r w:rsidRPr="00936199">
        <w:rPr>
          <w:rFonts w:ascii="Times New Roman" w:hAnsi="Times New Roman"/>
          <w:sz w:val="24"/>
          <w:szCs w:val="24"/>
        </w:rPr>
        <w:t>O contratado deverá manter preposto aceito pela Administração no local da obra ou do serviço para representá-lo na execução do contrato. (Lei nº 14.133/2021, art. 118).</w:t>
      </w:r>
    </w:p>
    <w:p w14:paraId="44AA5449" w14:textId="77777777" w:rsidR="00936199" w:rsidRPr="00936199" w:rsidRDefault="00936199" w:rsidP="00936199">
      <w:pPr>
        <w:pStyle w:val="PargrafodaLista"/>
        <w:numPr>
          <w:ilvl w:val="1"/>
          <w:numId w:val="30"/>
        </w:numPr>
        <w:tabs>
          <w:tab w:val="left" w:pos="-284"/>
        </w:tabs>
        <w:autoSpaceDE w:val="0"/>
        <w:autoSpaceDN w:val="0"/>
        <w:adjustRightInd w:val="0"/>
        <w:spacing w:after="0" w:line="240" w:lineRule="auto"/>
        <w:ind w:left="-709" w:firstLine="0"/>
        <w:jc w:val="both"/>
        <w:rPr>
          <w:rFonts w:ascii="Times New Roman" w:hAnsi="Times New Roman"/>
          <w:sz w:val="24"/>
          <w:szCs w:val="24"/>
        </w:rPr>
      </w:pPr>
      <w:r w:rsidRPr="00936199">
        <w:rPr>
          <w:rFonts w:ascii="Times New Roman" w:hAnsi="Times New Roman"/>
          <w:sz w:val="24"/>
          <w:szCs w:val="24"/>
        </w:rPr>
        <w:t>A indicação ou a manutenção do preposto da empresa poderá ser recusada pelo órgão ou entidade, desde que devidamente justificada, devendo a empresa designar outro para o exercício da atividade (IN 5, art. 44, §1º).</w:t>
      </w:r>
    </w:p>
    <w:p w14:paraId="55703FBF" w14:textId="77777777" w:rsidR="00936199" w:rsidRPr="00936199" w:rsidRDefault="00936199" w:rsidP="00936199">
      <w:pPr>
        <w:pStyle w:val="PargrafodaLista"/>
        <w:numPr>
          <w:ilvl w:val="1"/>
          <w:numId w:val="30"/>
        </w:numPr>
        <w:tabs>
          <w:tab w:val="left" w:pos="-284"/>
        </w:tabs>
        <w:autoSpaceDE w:val="0"/>
        <w:autoSpaceDN w:val="0"/>
        <w:adjustRightInd w:val="0"/>
        <w:spacing w:after="0" w:line="240" w:lineRule="auto"/>
        <w:ind w:left="-709" w:firstLine="0"/>
        <w:jc w:val="both"/>
        <w:rPr>
          <w:rFonts w:ascii="Times New Roman" w:hAnsi="Times New Roman"/>
          <w:sz w:val="24"/>
          <w:szCs w:val="24"/>
        </w:rPr>
      </w:pPr>
      <w:r w:rsidRPr="00936199">
        <w:rPr>
          <w:rFonts w:ascii="Times New Roman" w:hAnsi="Times New Roman"/>
          <w:sz w:val="24"/>
          <w:szCs w:val="24"/>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4E4A6A50" w14:textId="77777777" w:rsidR="00936199" w:rsidRPr="00936199" w:rsidRDefault="00936199" w:rsidP="00936199">
      <w:pPr>
        <w:pStyle w:val="PargrafodaLista"/>
        <w:numPr>
          <w:ilvl w:val="1"/>
          <w:numId w:val="30"/>
        </w:numPr>
        <w:tabs>
          <w:tab w:val="left" w:pos="-284"/>
        </w:tabs>
        <w:autoSpaceDE w:val="0"/>
        <w:autoSpaceDN w:val="0"/>
        <w:adjustRightInd w:val="0"/>
        <w:spacing w:after="0" w:line="240" w:lineRule="auto"/>
        <w:ind w:left="-709" w:firstLine="0"/>
        <w:jc w:val="both"/>
        <w:rPr>
          <w:rFonts w:ascii="Times New Roman" w:hAnsi="Times New Roman"/>
          <w:sz w:val="24"/>
          <w:szCs w:val="24"/>
        </w:rPr>
      </w:pPr>
      <w:r w:rsidRPr="00936199">
        <w:rPr>
          <w:rFonts w:ascii="Times New Roman" w:hAnsi="Times New Roman"/>
          <w:sz w:val="24"/>
          <w:szCs w:val="24"/>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17DD566F" w14:textId="77777777" w:rsidR="00936199" w:rsidRPr="00936199" w:rsidRDefault="00936199" w:rsidP="00936199">
      <w:pPr>
        <w:pStyle w:val="PargrafodaLista"/>
        <w:numPr>
          <w:ilvl w:val="1"/>
          <w:numId w:val="30"/>
        </w:numPr>
        <w:tabs>
          <w:tab w:val="left" w:pos="-284"/>
        </w:tabs>
        <w:autoSpaceDE w:val="0"/>
        <w:autoSpaceDN w:val="0"/>
        <w:adjustRightInd w:val="0"/>
        <w:spacing w:after="0" w:line="240" w:lineRule="auto"/>
        <w:ind w:left="-709" w:firstLine="0"/>
        <w:jc w:val="both"/>
        <w:rPr>
          <w:rFonts w:ascii="Times New Roman" w:hAnsi="Times New Roman"/>
          <w:sz w:val="24"/>
          <w:szCs w:val="24"/>
        </w:rPr>
      </w:pPr>
      <w:r w:rsidRPr="00936199">
        <w:rPr>
          <w:rFonts w:ascii="Times New Roman" w:hAnsi="Times New Roman"/>
          <w:sz w:val="24"/>
          <w:szCs w:val="24"/>
        </w:rPr>
        <w:t>O contratado será obrigado a reparar, corrigir, remover, reconstruir ou substituir, a suas expensas, no total ou em parte, o objeto do contrato em que se verificarem vícios, defeitos ou incorreções resultantes de sua execução ou de materiais nela empregados.</w:t>
      </w:r>
    </w:p>
    <w:p w14:paraId="21498BDC" w14:textId="77777777" w:rsidR="00936199" w:rsidRPr="00936199" w:rsidRDefault="00936199" w:rsidP="00936199">
      <w:pPr>
        <w:pStyle w:val="PargrafodaLista"/>
        <w:numPr>
          <w:ilvl w:val="1"/>
          <w:numId w:val="30"/>
        </w:numPr>
        <w:tabs>
          <w:tab w:val="left" w:pos="-284"/>
        </w:tabs>
        <w:autoSpaceDE w:val="0"/>
        <w:autoSpaceDN w:val="0"/>
        <w:adjustRightInd w:val="0"/>
        <w:spacing w:after="0" w:line="240" w:lineRule="auto"/>
        <w:ind w:left="-709" w:firstLine="0"/>
        <w:jc w:val="both"/>
        <w:rPr>
          <w:rFonts w:ascii="Times New Roman" w:hAnsi="Times New Roman"/>
          <w:sz w:val="24"/>
          <w:szCs w:val="24"/>
        </w:rPr>
      </w:pPr>
      <w:r w:rsidRPr="00936199">
        <w:rPr>
          <w:rFonts w:ascii="Times New Roman" w:hAnsi="Times New Roman"/>
          <w:sz w:val="24"/>
          <w:szCs w:val="24"/>
        </w:rPr>
        <w:lastRenderedPageBreak/>
        <w:t>O fiscal do contrato informará a seus superiores, em tempo hábil para a adoção das sanções cabíveis e que ultrapasse sua competência.</w:t>
      </w:r>
    </w:p>
    <w:p w14:paraId="1D873EDB" w14:textId="77777777" w:rsidR="00936199" w:rsidRPr="00936199" w:rsidRDefault="00936199" w:rsidP="00936199">
      <w:pPr>
        <w:pStyle w:val="PargrafodaLista"/>
        <w:numPr>
          <w:ilvl w:val="1"/>
          <w:numId w:val="30"/>
        </w:numPr>
        <w:tabs>
          <w:tab w:val="left" w:pos="-284"/>
        </w:tabs>
        <w:autoSpaceDE w:val="0"/>
        <w:autoSpaceDN w:val="0"/>
        <w:adjustRightInd w:val="0"/>
        <w:spacing w:after="0" w:line="240" w:lineRule="auto"/>
        <w:ind w:left="-709" w:firstLine="0"/>
        <w:jc w:val="both"/>
        <w:rPr>
          <w:rFonts w:ascii="Times New Roman" w:hAnsi="Times New Roman"/>
          <w:sz w:val="24"/>
          <w:szCs w:val="24"/>
        </w:rPr>
      </w:pPr>
      <w:r w:rsidRPr="00936199">
        <w:rPr>
          <w:rFonts w:ascii="Times New Roman" w:hAnsi="Times New Roman"/>
          <w:sz w:val="24"/>
          <w:szCs w:val="24"/>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120 e 140 da Lei nº 14.133, de 2021.</w:t>
      </w:r>
    </w:p>
    <w:p w14:paraId="6883196B" w14:textId="77777777" w:rsidR="00936199" w:rsidRPr="00936199" w:rsidRDefault="00936199" w:rsidP="00936199">
      <w:pPr>
        <w:pStyle w:val="PargrafodaLista"/>
        <w:numPr>
          <w:ilvl w:val="1"/>
          <w:numId w:val="30"/>
        </w:numPr>
        <w:tabs>
          <w:tab w:val="left" w:pos="-284"/>
        </w:tabs>
        <w:autoSpaceDE w:val="0"/>
        <w:autoSpaceDN w:val="0"/>
        <w:adjustRightInd w:val="0"/>
        <w:spacing w:after="0" w:line="240" w:lineRule="auto"/>
        <w:ind w:left="-709" w:firstLine="0"/>
        <w:jc w:val="both"/>
        <w:rPr>
          <w:rFonts w:ascii="Times New Roman" w:hAnsi="Times New Roman"/>
          <w:sz w:val="24"/>
          <w:szCs w:val="24"/>
        </w:rPr>
      </w:pPr>
      <w:r w:rsidRPr="00936199">
        <w:rPr>
          <w:rFonts w:ascii="Times New Roman" w:hAnsi="Times New Roman"/>
          <w:sz w:val="24"/>
          <w:szCs w:val="24"/>
        </w:rPr>
        <w:t>Somente o contratado será responsável pelos encargos trabalhistas, previdenciários, fiscais e comerciais resultantes da execução do contrato (Lei nº 14.133/2021, art. 121, caput).</w:t>
      </w:r>
    </w:p>
    <w:p w14:paraId="0873111D" w14:textId="77777777" w:rsidR="00936199" w:rsidRPr="00936199" w:rsidRDefault="00936199" w:rsidP="00936199">
      <w:pPr>
        <w:pStyle w:val="PargrafodaLista"/>
        <w:numPr>
          <w:ilvl w:val="1"/>
          <w:numId w:val="30"/>
        </w:numPr>
        <w:tabs>
          <w:tab w:val="left" w:pos="-284"/>
        </w:tabs>
        <w:autoSpaceDE w:val="0"/>
        <w:autoSpaceDN w:val="0"/>
        <w:adjustRightInd w:val="0"/>
        <w:spacing w:after="0" w:line="240" w:lineRule="auto"/>
        <w:ind w:left="-709" w:firstLine="0"/>
        <w:jc w:val="both"/>
        <w:rPr>
          <w:rFonts w:ascii="Times New Roman" w:hAnsi="Times New Roman"/>
          <w:sz w:val="24"/>
          <w:szCs w:val="24"/>
        </w:rPr>
      </w:pPr>
      <w:r w:rsidRPr="00936199">
        <w:rPr>
          <w:rFonts w:ascii="Times New Roman" w:hAnsi="Times New Roman"/>
          <w:sz w:val="24"/>
          <w:szCs w:val="24"/>
        </w:rPr>
        <w:t>A inadimplência do contratado em relação aos encargos trabalhistas, fiscais e comerciais não transferirá à Administração a responsabilidade pelo seu pagamento e não poderá onerar o objeto do contrato (Lei nº 14.133/2021, art. 121, §1º).</w:t>
      </w:r>
    </w:p>
    <w:p w14:paraId="416446F3" w14:textId="77777777" w:rsidR="00936199" w:rsidRPr="00936199" w:rsidRDefault="00936199" w:rsidP="00936199">
      <w:pPr>
        <w:pStyle w:val="PargrafodaLista"/>
        <w:numPr>
          <w:ilvl w:val="1"/>
          <w:numId w:val="30"/>
        </w:numPr>
        <w:tabs>
          <w:tab w:val="left" w:pos="-284"/>
        </w:tabs>
        <w:autoSpaceDE w:val="0"/>
        <w:autoSpaceDN w:val="0"/>
        <w:adjustRightInd w:val="0"/>
        <w:spacing w:after="0" w:line="240" w:lineRule="auto"/>
        <w:ind w:left="-709" w:firstLine="0"/>
        <w:jc w:val="both"/>
        <w:rPr>
          <w:rFonts w:ascii="Times New Roman" w:hAnsi="Times New Roman"/>
          <w:sz w:val="24"/>
          <w:szCs w:val="24"/>
        </w:rPr>
      </w:pPr>
      <w:r w:rsidRPr="00936199">
        <w:rPr>
          <w:rFonts w:ascii="Times New Roman" w:hAnsi="Times New Roman"/>
          <w:sz w:val="24"/>
          <w:szCs w:val="24"/>
        </w:rPr>
        <w:t>As comunicações entre o órgão ou entidade e a contratada devem ser realizadas por escrito sempre que o ato exigir tal formalidade, admitindo-se, excepcionalmente, o uso de mensagem eletrônica para esse fim (IN 5/2017, art. 44, §2º).</w:t>
      </w:r>
    </w:p>
    <w:p w14:paraId="3F02A1B5" w14:textId="77777777" w:rsidR="00936199" w:rsidRPr="00936199" w:rsidRDefault="00936199" w:rsidP="00936199">
      <w:pPr>
        <w:pStyle w:val="PargrafodaLista"/>
        <w:numPr>
          <w:ilvl w:val="1"/>
          <w:numId w:val="30"/>
        </w:numPr>
        <w:tabs>
          <w:tab w:val="left" w:pos="-284"/>
        </w:tabs>
        <w:autoSpaceDE w:val="0"/>
        <w:autoSpaceDN w:val="0"/>
        <w:adjustRightInd w:val="0"/>
        <w:spacing w:after="0" w:line="240" w:lineRule="auto"/>
        <w:ind w:left="-709" w:firstLine="0"/>
        <w:jc w:val="both"/>
        <w:rPr>
          <w:rFonts w:ascii="Times New Roman" w:hAnsi="Times New Roman"/>
          <w:sz w:val="24"/>
          <w:szCs w:val="24"/>
        </w:rPr>
      </w:pPr>
      <w:r w:rsidRPr="00936199">
        <w:rPr>
          <w:rFonts w:ascii="Times New Roman" w:hAnsi="Times New Roman"/>
          <w:sz w:val="24"/>
          <w:szCs w:val="24"/>
        </w:rPr>
        <w:t>O órgão ou entidade poderá convocar representante da empresa para adoção de providências que devam ser cumpridas de imediato (IN 5/2017, art. 44, §3º).</w:t>
      </w:r>
    </w:p>
    <w:p w14:paraId="630276E4" w14:textId="77777777" w:rsidR="00936199" w:rsidRPr="00936199" w:rsidRDefault="00936199" w:rsidP="00936199">
      <w:pPr>
        <w:pStyle w:val="PargrafodaLista"/>
        <w:numPr>
          <w:ilvl w:val="1"/>
          <w:numId w:val="30"/>
        </w:numPr>
        <w:tabs>
          <w:tab w:val="left" w:pos="-284"/>
        </w:tabs>
        <w:autoSpaceDE w:val="0"/>
        <w:autoSpaceDN w:val="0"/>
        <w:adjustRightInd w:val="0"/>
        <w:spacing w:after="0" w:line="240" w:lineRule="auto"/>
        <w:ind w:left="-709" w:firstLine="0"/>
        <w:jc w:val="both"/>
        <w:rPr>
          <w:rFonts w:ascii="Times New Roman" w:hAnsi="Times New Roman" w:cs="Times New Roman"/>
          <w:sz w:val="24"/>
          <w:szCs w:val="24"/>
        </w:rPr>
      </w:pPr>
      <w:r w:rsidRPr="00936199">
        <w:rPr>
          <w:rFonts w:ascii="Times New Roman" w:hAnsi="Times New Roman" w:cs="Times New Roman"/>
          <w:sz w:val="24"/>
          <w:szCs w:val="24"/>
        </w:rPr>
        <w:t>Antes do pagamento da nota fiscal ou da fatura, deverá ser consultada a situação fiscal empresa:</w:t>
      </w:r>
    </w:p>
    <w:p w14:paraId="7097F65F" w14:textId="77777777" w:rsidR="00936199" w:rsidRPr="00936199" w:rsidRDefault="00936199" w:rsidP="00936199">
      <w:pPr>
        <w:pStyle w:val="PargrafodaLista"/>
        <w:numPr>
          <w:ilvl w:val="2"/>
          <w:numId w:val="30"/>
        </w:numPr>
        <w:tabs>
          <w:tab w:val="left" w:pos="-284"/>
        </w:tabs>
        <w:autoSpaceDE w:val="0"/>
        <w:autoSpaceDN w:val="0"/>
        <w:adjustRightInd w:val="0"/>
        <w:spacing w:after="0" w:line="240" w:lineRule="auto"/>
        <w:ind w:left="-709" w:firstLine="0"/>
        <w:jc w:val="both"/>
        <w:rPr>
          <w:rFonts w:ascii="Times New Roman" w:hAnsi="Times New Roman" w:cs="Times New Roman"/>
          <w:sz w:val="24"/>
          <w:szCs w:val="24"/>
        </w:rPr>
      </w:pPr>
      <w:r w:rsidRPr="00936199">
        <w:rPr>
          <w:rFonts w:ascii="Times New Roman" w:hAnsi="Times New Roman" w:cs="Times New Roman"/>
          <w:sz w:val="24"/>
          <w:szCs w:val="24"/>
        </w:rPr>
        <w:t>Será exigida a Certidão Negativa de Débito (CND) relativa a Créditos Tributários Federais estaduais, o Certificado de Regularidade do FGTS (CRF) e a Certidão Negativa de Débitos Trabalhistas (CNDT).</w:t>
      </w:r>
    </w:p>
    <w:p w14:paraId="10D389C9" w14:textId="77777777" w:rsidR="00936199" w:rsidRPr="00936199" w:rsidRDefault="00936199" w:rsidP="00936199">
      <w:pPr>
        <w:tabs>
          <w:tab w:val="left" w:pos="-284"/>
        </w:tabs>
        <w:autoSpaceDE w:val="0"/>
        <w:autoSpaceDN w:val="0"/>
        <w:adjustRightInd w:val="0"/>
        <w:spacing w:after="0" w:line="240" w:lineRule="auto"/>
        <w:ind w:left="-709"/>
        <w:jc w:val="both"/>
        <w:rPr>
          <w:rFonts w:ascii="Times New Roman" w:hAnsi="Times New Roman" w:cs="Times New Roman"/>
          <w:kern w:val="2"/>
          <w:sz w:val="24"/>
          <w:szCs w:val="24"/>
        </w:rPr>
      </w:pPr>
    </w:p>
    <w:p w14:paraId="1E598D75" w14:textId="77777777" w:rsidR="00936199" w:rsidRPr="00936199" w:rsidRDefault="00936199" w:rsidP="00936199">
      <w:pPr>
        <w:pStyle w:val="PargrafodaLista"/>
        <w:numPr>
          <w:ilvl w:val="0"/>
          <w:numId w:val="30"/>
        </w:numPr>
        <w:tabs>
          <w:tab w:val="left" w:pos="-284"/>
          <w:tab w:val="left" w:pos="284"/>
        </w:tabs>
        <w:spacing w:after="0" w:line="240" w:lineRule="auto"/>
        <w:ind w:left="-709" w:firstLine="0"/>
        <w:rPr>
          <w:rFonts w:ascii="Times New Roman" w:hAnsi="Times New Roman" w:cs="Times New Roman"/>
          <w:b/>
          <w:bCs/>
          <w:sz w:val="24"/>
          <w:szCs w:val="24"/>
        </w:rPr>
      </w:pPr>
      <w:r w:rsidRPr="00936199">
        <w:rPr>
          <w:rFonts w:ascii="Times New Roman" w:hAnsi="Times New Roman" w:cs="Times New Roman"/>
          <w:sz w:val="24"/>
          <w:szCs w:val="24"/>
        </w:rPr>
        <w:t xml:space="preserve"> </w:t>
      </w:r>
      <w:r w:rsidRPr="00936199">
        <w:rPr>
          <w:rFonts w:ascii="Times New Roman" w:hAnsi="Times New Roman" w:cs="Times New Roman"/>
          <w:b/>
          <w:bCs/>
          <w:sz w:val="24"/>
          <w:szCs w:val="24"/>
        </w:rPr>
        <w:t>FORMA E CRITÉRIOS DE SELEÇÃO DO FORNECEDOR</w:t>
      </w:r>
    </w:p>
    <w:p w14:paraId="6C948623" w14:textId="77777777" w:rsidR="00936199" w:rsidRPr="00936199" w:rsidRDefault="00936199" w:rsidP="00936199">
      <w:pPr>
        <w:pStyle w:val="PargrafodaLista"/>
        <w:numPr>
          <w:ilvl w:val="1"/>
          <w:numId w:val="30"/>
        </w:numPr>
        <w:tabs>
          <w:tab w:val="left" w:pos="-284"/>
        </w:tabs>
        <w:autoSpaceDE w:val="0"/>
        <w:autoSpaceDN w:val="0"/>
        <w:adjustRightInd w:val="0"/>
        <w:spacing w:after="0" w:line="240" w:lineRule="auto"/>
        <w:ind w:left="-709" w:firstLine="0"/>
        <w:jc w:val="both"/>
        <w:rPr>
          <w:rFonts w:ascii="Times New Roman" w:hAnsi="Times New Roman" w:cs="Times New Roman"/>
          <w:i/>
          <w:iCs/>
          <w:color w:val="FF0000"/>
          <w:sz w:val="24"/>
          <w:szCs w:val="24"/>
        </w:rPr>
      </w:pPr>
      <w:r w:rsidRPr="00936199">
        <w:rPr>
          <w:rFonts w:ascii="Times New Roman" w:hAnsi="Times New Roman" w:cs="Times New Roman"/>
          <w:sz w:val="24"/>
          <w:szCs w:val="24"/>
        </w:rPr>
        <w:t>O fornecedor será selecionado por meio da realização de procedimento de Pregão eletrônico, com fundamento na hipótese da Lei nº 14.133/2021.</w:t>
      </w:r>
    </w:p>
    <w:p w14:paraId="18EAD53E" w14:textId="77777777" w:rsidR="00936199" w:rsidRPr="00936199" w:rsidRDefault="00936199" w:rsidP="00936199">
      <w:pPr>
        <w:pStyle w:val="PargrafodaLista"/>
        <w:numPr>
          <w:ilvl w:val="1"/>
          <w:numId w:val="30"/>
        </w:numPr>
        <w:tabs>
          <w:tab w:val="left" w:pos="-284"/>
        </w:tabs>
        <w:spacing w:after="160" w:line="244" w:lineRule="auto"/>
        <w:ind w:left="-709" w:firstLine="0"/>
        <w:jc w:val="both"/>
        <w:rPr>
          <w:rStyle w:val="Forte"/>
          <w:rFonts w:ascii="Times New Roman" w:hAnsi="Times New Roman" w:cs="Times New Roman"/>
          <w:b w:val="0"/>
          <w:bCs w:val="0"/>
          <w:kern w:val="2"/>
          <w:sz w:val="24"/>
          <w:szCs w:val="24"/>
        </w:rPr>
      </w:pPr>
      <w:r w:rsidRPr="00936199">
        <w:rPr>
          <w:rStyle w:val="Forte"/>
          <w:rFonts w:ascii="Times New Roman" w:hAnsi="Times New Roman" w:cs="Times New Roman"/>
          <w:b w:val="0"/>
          <w:sz w:val="24"/>
          <w:szCs w:val="24"/>
        </w:rPr>
        <w:t>A contratação se dará por menor preço por item.</w:t>
      </w:r>
    </w:p>
    <w:p w14:paraId="019FDE03" w14:textId="77777777" w:rsidR="00936199" w:rsidRPr="00936199" w:rsidRDefault="00936199" w:rsidP="00936199">
      <w:pPr>
        <w:pStyle w:val="PargrafodaLista"/>
        <w:numPr>
          <w:ilvl w:val="0"/>
          <w:numId w:val="30"/>
        </w:numPr>
        <w:tabs>
          <w:tab w:val="left" w:pos="-284"/>
        </w:tabs>
        <w:spacing w:after="0" w:line="240" w:lineRule="auto"/>
        <w:ind w:left="-709" w:firstLine="0"/>
        <w:rPr>
          <w:rFonts w:ascii="Times New Roman" w:hAnsi="Times New Roman" w:cs="Times New Roman"/>
          <w:sz w:val="24"/>
          <w:szCs w:val="24"/>
        </w:rPr>
      </w:pPr>
      <w:r w:rsidRPr="00936199">
        <w:rPr>
          <w:rFonts w:ascii="Times New Roman" w:hAnsi="Times New Roman" w:cs="Times New Roman"/>
          <w:b/>
          <w:bCs/>
          <w:sz w:val="24"/>
          <w:szCs w:val="24"/>
        </w:rPr>
        <w:t>DOTAÇÃO ORÇAMETÁRIA</w:t>
      </w:r>
    </w:p>
    <w:p w14:paraId="6D14BF27" w14:textId="77777777" w:rsidR="00936199" w:rsidRPr="00936199" w:rsidRDefault="00936199" w:rsidP="00936199">
      <w:pPr>
        <w:pStyle w:val="Nivel1"/>
        <w:numPr>
          <w:ilvl w:val="1"/>
          <w:numId w:val="30"/>
        </w:numPr>
        <w:tabs>
          <w:tab w:val="left" w:pos="-284"/>
        </w:tabs>
        <w:ind w:left="-709" w:firstLine="0"/>
        <w:rPr>
          <w:rFonts w:ascii="Times New Roman" w:hAnsi="Times New Roman" w:cs="Times New Roman"/>
          <w:b w:val="0"/>
          <w:sz w:val="24"/>
          <w:szCs w:val="24"/>
        </w:rPr>
      </w:pPr>
      <w:r w:rsidRPr="00936199">
        <w:rPr>
          <w:rFonts w:ascii="Times New Roman" w:hAnsi="Times New Roman" w:cs="Times New Roman"/>
          <w:b w:val="0"/>
          <w:sz w:val="24"/>
          <w:szCs w:val="24"/>
        </w:rPr>
        <w:t>Para futura contratação desse objeto será utilizado o seguinte reduzido</w:t>
      </w:r>
    </w:p>
    <w:p w14:paraId="4FF61F7F" w14:textId="77777777" w:rsidR="00936199" w:rsidRPr="00936199" w:rsidRDefault="00936199" w:rsidP="00936199">
      <w:pPr>
        <w:pStyle w:val="Nivel1"/>
        <w:tabs>
          <w:tab w:val="left" w:pos="-284"/>
        </w:tabs>
        <w:ind w:left="-709" w:hanging="142"/>
        <w:rPr>
          <w:rStyle w:val="Nivel01Char"/>
          <w:rFonts w:ascii="Times New Roman" w:hAnsi="Times New Roman" w:cs="Times New Roman"/>
          <w:color w:val="auto"/>
          <w:sz w:val="24"/>
          <w:szCs w:val="24"/>
        </w:rPr>
      </w:pPr>
      <w:r w:rsidRPr="00936199">
        <w:rPr>
          <w:rFonts w:ascii="Times New Roman" w:hAnsi="Times New Roman" w:cs="Times New Roman"/>
          <w:b w:val="0"/>
          <w:sz w:val="24"/>
          <w:szCs w:val="24"/>
        </w:rPr>
        <w:t xml:space="preserve">1600 </w:t>
      </w:r>
      <w:r w:rsidRPr="00936199">
        <w:rPr>
          <w:rFonts w:ascii="Times New Roman" w:hAnsi="Times New Roman" w:cs="Times New Roman"/>
          <w:b w:val="0"/>
          <w:color w:val="000000"/>
          <w:sz w:val="24"/>
          <w:szCs w:val="24"/>
          <w:shd w:val="clear" w:color="auto" w:fill="FFFFFF"/>
        </w:rPr>
        <w:t>05.013.10.302.7020.2229.3390300000.15001002000 MANTER O HOSPITAL MUNICIPAL</w:t>
      </w:r>
    </w:p>
    <w:p w14:paraId="302338E8" w14:textId="77777777" w:rsidR="00936199" w:rsidRDefault="00936199" w:rsidP="00936199">
      <w:pPr>
        <w:pStyle w:val="PargrafodaLista"/>
        <w:tabs>
          <w:tab w:val="left" w:pos="0"/>
          <w:tab w:val="left" w:pos="142"/>
        </w:tabs>
        <w:spacing w:after="0" w:line="240" w:lineRule="auto"/>
        <w:ind w:left="0"/>
        <w:rPr>
          <w:rFonts w:eastAsia="Times New Roman"/>
          <w:b/>
          <w:kern w:val="2"/>
        </w:rPr>
      </w:pPr>
    </w:p>
    <w:p w14:paraId="524AFA17" w14:textId="77777777" w:rsidR="00936199" w:rsidRDefault="00936199" w:rsidP="00936199">
      <w:pPr>
        <w:spacing w:after="0" w:line="240" w:lineRule="auto"/>
        <w:jc w:val="right"/>
        <w:rPr>
          <w:rFonts w:ascii="Times New Roman" w:hAnsi="Times New Roman"/>
          <w:sz w:val="18"/>
          <w:szCs w:val="18"/>
        </w:rPr>
      </w:pPr>
    </w:p>
    <w:p w14:paraId="731E057D" w14:textId="77777777" w:rsidR="00936199" w:rsidRDefault="00936199" w:rsidP="000D3AE9">
      <w:pPr>
        <w:pStyle w:val="SemEspaamento"/>
        <w:jc w:val="both"/>
        <w:rPr>
          <w:sz w:val="24"/>
          <w:szCs w:val="24"/>
        </w:rPr>
      </w:pPr>
    </w:p>
    <w:p w14:paraId="55B45473" w14:textId="77777777" w:rsidR="00197119" w:rsidRDefault="00197119" w:rsidP="006A59EB">
      <w:pPr>
        <w:pStyle w:val="SemEspaamento"/>
      </w:pPr>
    </w:p>
    <w:p w14:paraId="3DE4BFC6" w14:textId="5145D44E" w:rsidR="00197119" w:rsidRPr="00B43EDA" w:rsidRDefault="00197119" w:rsidP="00197119">
      <w:pPr>
        <w:pStyle w:val="SemEspaamento"/>
        <w:jc w:val="both"/>
        <w:rPr>
          <w:b/>
          <w:bCs/>
          <w:sz w:val="28"/>
          <w:szCs w:val="28"/>
        </w:rPr>
      </w:pPr>
    </w:p>
    <w:bookmarkEnd w:id="58"/>
    <w:bookmarkEnd w:id="59"/>
    <w:bookmarkEnd w:id="60"/>
    <w:p w14:paraId="043828AB" w14:textId="77777777" w:rsidR="0023314E" w:rsidRDefault="0023314E" w:rsidP="0023314E">
      <w:pPr>
        <w:ind w:left="-851"/>
        <w:jc w:val="both"/>
        <w:rPr>
          <w:rFonts w:ascii="Times New Roman" w:hAnsi="Times New Roman" w:cs="Times New Roman"/>
        </w:rPr>
      </w:pPr>
    </w:p>
    <w:p w14:paraId="190B5F85" w14:textId="77777777" w:rsidR="00936199" w:rsidRDefault="00936199" w:rsidP="0023314E">
      <w:pPr>
        <w:ind w:left="-851"/>
        <w:jc w:val="both"/>
        <w:rPr>
          <w:rFonts w:ascii="Times New Roman" w:hAnsi="Times New Roman" w:cs="Times New Roman"/>
        </w:rPr>
      </w:pPr>
    </w:p>
    <w:p w14:paraId="645C326D" w14:textId="77777777" w:rsidR="00936199" w:rsidRDefault="00936199" w:rsidP="0023314E">
      <w:pPr>
        <w:ind w:left="-851"/>
        <w:jc w:val="both"/>
        <w:rPr>
          <w:rFonts w:ascii="Times New Roman" w:hAnsi="Times New Roman" w:cs="Times New Roman"/>
        </w:rPr>
      </w:pPr>
    </w:p>
    <w:p w14:paraId="400779E2" w14:textId="77777777" w:rsidR="00936199" w:rsidRDefault="00936199" w:rsidP="0023314E">
      <w:pPr>
        <w:ind w:left="-851"/>
        <w:jc w:val="both"/>
        <w:rPr>
          <w:rFonts w:ascii="Times New Roman" w:hAnsi="Times New Roman" w:cs="Times New Roman"/>
        </w:rPr>
      </w:pPr>
    </w:p>
    <w:p w14:paraId="79DB975C" w14:textId="77777777" w:rsidR="00936199" w:rsidRPr="0023314E" w:rsidRDefault="00936199" w:rsidP="0023314E">
      <w:pPr>
        <w:ind w:left="-851"/>
        <w:jc w:val="both"/>
        <w:rPr>
          <w:rFonts w:ascii="Times New Roman" w:hAnsi="Times New Roman" w:cs="Times New Roman"/>
        </w:rPr>
      </w:pPr>
    </w:p>
    <w:p w14:paraId="3937513B" w14:textId="77777777" w:rsidR="00363F40" w:rsidRDefault="00363F40" w:rsidP="00363F40">
      <w:pPr>
        <w:tabs>
          <w:tab w:val="left" w:pos="426"/>
        </w:tabs>
        <w:rPr>
          <w:rFonts w:ascii="Times New Roman" w:eastAsia="Times New Roman" w:hAnsi="Times New Roman" w:cs="Times New Roman"/>
          <w:sz w:val="24"/>
          <w:szCs w:val="24"/>
          <w:lang w:eastAsia="pt-BR"/>
        </w:rPr>
      </w:pPr>
    </w:p>
    <w:p w14:paraId="1CF95B1A" w14:textId="77777777" w:rsidR="006D4CBF" w:rsidRDefault="006D4CBF" w:rsidP="00363F40">
      <w:pPr>
        <w:tabs>
          <w:tab w:val="left" w:pos="426"/>
        </w:tabs>
        <w:rPr>
          <w:rFonts w:ascii="Times New Roman" w:eastAsia="Times New Roman" w:hAnsi="Times New Roman" w:cs="Times New Roman"/>
          <w:sz w:val="24"/>
          <w:szCs w:val="24"/>
          <w:lang w:eastAsia="pt-BR"/>
        </w:rPr>
      </w:pPr>
    </w:p>
    <w:p w14:paraId="2528AD2B" w14:textId="77777777" w:rsidR="006D4CBF" w:rsidRDefault="006D4CBF" w:rsidP="00363F40">
      <w:pPr>
        <w:tabs>
          <w:tab w:val="left" w:pos="426"/>
        </w:tabs>
        <w:rPr>
          <w:rFonts w:ascii="Times New Roman" w:eastAsia="Times New Roman" w:hAnsi="Times New Roman" w:cs="Times New Roman"/>
          <w:sz w:val="24"/>
          <w:szCs w:val="24"/>
          <w:lang w:eastAsia="pt-BR"/>
        </w:rPr>
      </w:pPr>
    </w:p>
    <w:p w14:paraId="2488115B" w14:textId="77777777" w:rsidR="006D4CBF" w:rsidRDefault="006D4CBF" w:rsidP="00363F40">
      <w:pPr>
        <w:tabs>
          <w:tab w:val="left" w:pos="426"/>
        </w:tabs>
        <w:rPr>
          <w:rFonts w:ascii="Times New Roman" w:eastAsia="Times New Roman" w:hAnsi="Times New Roman" w:cs="Times New Roman"/>
          <w:sz w:val="24"/>
          <w:szCs w:val="24"/>
          <w:lang w:eastAsia="pt-BR"/>
        </w:rPr>
      </w:pPr>
    </w:p>
    <w:p w14:paraId="45D90AD9" w14:textId="77777777" w:rsidR="00204F25" w:rsidRPr="00CC5B58" w:rsidRDefault="00204F25" w:rsidP="00531BD2">
      <w:pPr>
        <w:pStyle w:val="Ttulo1"/>
        <w:numPr>
          <w:ilvl w:val="0"/>
          <w:numId w:val="0"/>
        </w:numPr>
        <w:tabs>
          <w:tab w:val="left" w:pos="426"/>
        </w:tabs>
        <w:ind w:left="-567"/>
      </w:pPr>
      <w:bookmarkStart w:id="63" w:name="_Toc121871956"/>
      <w:r w:rsidRPr="00CC5B58">
        <w:lastRenderedPageBreak/>
        <w:t>ANEXO II - MODELO DE DECLARAÇÃO</w:t>
      </w:r>
      <w:bookmarkEnd w:id="63"/>
    </w:p>
    <w:p w14:paraId="7E3722CB" w14:textId="77777777" w:rsidR="00B5000B" w:rsidRDefault="00B5000B" w:rsidP="00531BD2">
      <w:pPr>
        <w:pStyle w:val="paragraph"/>
        <w:tabs>
          <w:tab w:val="left" w:pos="426"/>
          <w:tab w:val="left" w:pos="1134"/>
        </w:tabs>
        <w:spacing w:before="120" w:beforeAutospacing="0" w:after="120" w:afterAutospacing="0"/>
        <w:ind w:left="-567" w:firstLine="567"/>
        <w:jc w:val="both"/>
        <w:textAlignment w:val="baseline"/>
      </w:pPr>
    </w:p>
    <w:p w14:paraId="3281FFEC" w14:textId="560BC26A" w:rsidR="00204F25" w:rsidRPr="00CC5B58" w:rsidRDefault="00204F25" w:rsidP="00531BD2">
      <w:pPr>
        <w:pStyle w:val="paragraph"/>
        <w:tabs>
          <w:tab w:val="left" w:pos="426"/>
          <w:tab w:val="left" w:pos="1134"/>
        </w:tabs>
        <w:spacing w:before="120" w:beforeAutospacing="0" w:after="120" w:afterAutospacing="0"/>
        <w:ind w:left="-567" w:firstLine="567"/>
        <w:jc w:val="both"/>
        <w:textAlignment w:val="baseline"/>
      </w:pPr>
      <w:r w:rsidRPr="00CC5B58">
        <w:t>A ........................ (razão social da empresa), CNPJ nº ..................., localizada à ........................., por seu representante legal abaixo assinado, em cumprimento ao solicitado no Edital de P</w:t>
      </w:r>
      <w:r w:rsidR="00363F40">
        <w:t>regão Eletrônico n.º ______/2024</w:t>
      </w:r>
      <w:r w:rsidRPr="00CC5B58">
        <w:t>, declara, sob as penas da lei, que:</w:t>
      </w:r>
    </w:p>
    <w:p w14:paraId="4043D973"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proofErr w:type="gramStart"/>
      <w:r w:rsidRPr="00CC5B58">
        <w:rPr>
          <w:color w:val="000000"/>
        </w:rPr>
        <w:t>está</w:t>
      </w:r>
      <w:proofErr w:type="gramEnd"/>
      <w:r w:rsidRPr="00CC5B58">
        <w:rPr>
          <w:color w:val="000000"/>
        </w:rPr>
        <w:t xml:space="preserve"> ciente e concorda com as condições contidas no Edital e seus anexos, bem como de que cumpre plenamente os requisitos de habilitação definidos no Edital;</w:t>
      </w:r>
    </w:p>
    <w:p w14:paraId="05F9ED05" w14:textId="77777777" w:rsidR="00204F25" w:rsidRPr="00CC5B58" w:rsidRDefault="00204F25" w:rsidP="00101F8F">
      <w:pPr>
        <w:pStyle w:val="paragraph"/>
        <w:numPr>
          <w:ilvl w:val="2"/>
          <w:numId w:val="1"/>
        </w:numPr>
        <w:tabs>
          <w:tab w:val="left" w:pos="426"/>
          <w:tab w:val="left" w:pos="1134"/>
        </w:tabs>
        <w:spacing w:before="120" w:after="120"/>
        <w:ind w:left="-567"/>
        <w:jc w:val="both"/>
        <w:textAlignment w:val="baseline"/>
        <w:rPr>
          <w:color w:val="000000"/>
        </w:rPr>
      </w:pPr>
      <w:proofErr w:type="gramStart"/>
      <w:r w:rsidRPr="00CC5B58">
        <w:rPr>
          <w:color w:val="000000"/>
        </w:rPr>
        <w:t>inexistem</w:t>
      </w:r>
      <w:proofErr w:type="gramEnd"/>
      <w:r w:rsidRPr="00CC5B58">
        <w:rPr>
          <w:color w:val="000000"/>
        </w:rPr>
        <w:t xml:space="preserve"> fatos impeditivos para sua habilitação no certame, ciente da obrigatoriedade de declarar ocorrências posteriores;</w:t>
      </w:r>
    </w:p>
    <w:p w14:paraId="60067CEE"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proofErr w:type="gramStart"/>
      <w:r w:rsidRPr="00CC5B58">
        <w:rPr>
          <w:color w:val="000000"/>
        </w:rPr>
        <w:t>não</w:t>
      </w:r>
      <w:proofErr w:type="gramEnd"/>
      <w:r w:rsidRPr="00CC5B58">
        <w:rPr>
          <w:color w:val="000000"/>
        </w:rPr>
        <w:t xml:space="preserve"> emprega menor de 18 anos em trabalho noturno, perigoso ou insalubre e não emprega menor de 16 anos, salvo menor, a partir de 14 anos, na condição de aprendiz, nos termos do art. 7°, XXXIII, da Constituição Federal.</w:t>
      </w:r>
    </w:p>
    <w:p w14:paraId="73F3A56D" w14:textId="191CA8AC"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proofErr w:type="gramStart"/>
      <w:r w:rsidRPr="00CC5B58">
        <w:rPr>
          <w:color w:val="000000"/>
        </w:rPr>
        <w:t>não</w:t>
      </w:r>
      <w:proofErr w:type="gramEnd"/>
      <w:r w:rsidRPr="00CC5B58">
        <w:rPr>
          <w:color w:val="000000"/>
        </w:rPr>
        <w:t xml:space="preserve"> mantém vínculo de natureza técnica, comercial, econômica, financeira, trabalhista ou civil com dirigente da Prefeitura Municipal de </w:t>
      </w:r>
      <w:r w:rsidR="007A4538" w:rsidRPr="00CC5B58">
        <w:rPr>
          <w:color w:val="000000"/>
        </w:rPr>
        <w:t>Alto Taquari</w:t>
      </w:r>
      <w:r w:rsidRPr="00CC5B58">
        <w:rPr>
          <w:color w:val="000000"/>
        </w:rPr>
        <w:t>/ MT, ou que deles seja cônjuge, companheiro ou parente em linha reta, colateral ou por afinidade, até o terceiro grau. (</w:t>
      </w:r>
      <w:proofErr w:type="gramStart"/>
      <w:r w:rsidRPr="00CC5B58">
        <w:rPr>
          <w:color w:val="000000"/>
        </w:rPr>
        <w:t>art.</w:t>
      </w:r>
      <w:proofErr w:type="gramEnd"/>
      <w:r w:rsidRPr="00CC5B58">
        <w:rPr>
          <w:color w:val="000000"/>
        </w:rPr>
        <w:t xml:space="preserve"> 14, IV, da Lei Federal nº 14.133, de 2021);</w:t>
      </w:r>
    </w:p>
    <w:p w14:paraId="651E472C" w14:textId="77777777" w:rsidR="00204F25" w:rsidRPr="00CC5B58" w:rsidRDefault="00204F25" w:rsidP="00101F8F">
      <w:pPr>
        <w:pStyle w:val="paragraph"/>
        <w:numPr>
          <w:ilvl w:val="2"/>
          <w:numId w:val="1"/>
        </w:numPr>
        <w:tabs>
          <w:tab w:val="left" w:pos="426"/>
          <w:tab w:val="left" w:pos="1134"/>
        </w:tabs>
        <w:spacing w:before="120" w:beforeAutospacing="0" w:after="120" w:afterAutospacing="0"/>
        <w:ind w:left="-567"/>
        <w:jc w:val="both"/>
        <w:textAlignment w:val="baseline"/>
        <w:rPr>
          <w:color w:val="000000"/>
        </w:rPr>
      </w:pPr>
      <w:proofErr w:type="gramStart"/>
      <w:r w:rsidRPr="00CC5B58">
        <w:rPr>
          <w:color w:val="000000"/>
        </w:rPr>
        <w:t>cumpre</w:t>
      </w:r>
      <w:proofErr w:type="gramEnd"/>
      <w:r w:rsidRPr="00CC5B58">
        <w:rPr>
          <w:color w:val="000000"/>
        </w:rPr>
        <w:t xml:space="preserve"> as exigências de reserva de cargos para pessoa com deficiência e para reabilitado da Previdência Social, previstas em lei e em outras normas específicas, em especial no art. 93 da Lei Federal nº 8.213, de 1991. (</w:t>
      </w:r>
      <w:proofErr w:type="gramStart"/>
      <w:r w:rsidRPr="00CC5B58">
        <w:rPr>
          <w:color w:val="000000"/>
        </w:rPr>
        <w:t>art.</w:t>
      </w:r>
      <w:proofErr w:type="gramEnd"/>
      <w:r w:rsidRPr="00CC5B58">
        <w:rPr>
          <w:color w:val="000000"/>
        </w:rPr>
        <w:t xml:space="preserve"> 63, IV, da Lei Federal nº 14.133, de 2021).</w:t>
      </w:r>
    </w:p>
    <w:p w14:paraId="559D577F" w14:textId="77777777" w:rsidR="00204F25" w:rsidRPr="00CC5B58" w:rsidRDefault="00204F25" w:rsidP="00531BD2">
      <w:pPr>
        <w:pStyle w:val="paragraph"/>
        <w:tabs>
          <w:tab w:val="left" w:pos="426"/>
          <w:tab w:val="left" w:pos="1134"/>
        </w:tabs>
        <w:spacing w:before="120" w:beforeAutospacing="0" w:after="120" w:afterAutospacing="0"/>
        <w:ind w:left="-567" w:firstLine="567"/>
        <w:jc w:val="both"/>
        <w:textAlignment w:val="baseline"/>
      </w:pPr>
      <w:r w:rsidRPr="00CC5B58">
        <w:t>Local e data.</w:t>
      </w:r>
    </w:p>
    <w:p w14:paraId="10328E4A" w14:textId="77777777" w:rsidR="00204F25" w:rsidRPr="00CC5B58" w:rsidRDefault="00204F25" w:rsidP="00531BD2">
      <w:pPr>
        <w:pStyle w:val="paragraph"/>
        <w:tabs>
          <w:tab w:val="left" w:pos="426"/>
          <w:tab w:val="left" w:pos="1134"/>
        </w:tabs>
        <w:spacing w:before="120" w:beforeAutospacing="0" w:after="120" w:afterAutospacing="0"/>
        <w:ind w:left="-567" w:firstLine="567"/>
        <w:jc w:val="both"/>
        <w:textAlignment w:val="baseline"/>
      </w:pPr>
    </w:p>
    <w:p w14:paraId="7E89569D" w14:textId="77777777" w:rsidR="00204F25" w:rsidRPr="00CC5B58" w:rsidRDefault="00204F25" w:rsidP="00531BD2">
      <w:pPr>
        <w:pStyle w:val="paragraph"/>
        <w:tabs>
          <w:tab w:val="left" w:pos="426"/>
          <w:tab w:val="left" w:pos="1134"/>
        </w:tabs>
        <w:spacing w:before="120" w:beforeAutospacing="0" w:after="120" w:afterAutospacing="0"/>
        <w:ind w:left="-567"/>
        <w:jc w:val="center"/>
        <w:textAlignment w:val="baseline"/>
      </w:pPr>
      <w:r w:rsidRPr="00CC5B58">
        <w:t>___________________________________________________</w:t>
      </w:r>
    </w:p>
    <w:p w14:paraId="75CCCBE7" w14:textId="77777777" w:rsidR="00204F25" w:rsidRPr="00CC5B58" w:rsidRDefault="00204F25" w:rsidP="00531BD2">
      <w:pPr>
        <w:pStyle w:val="paragraph"/>
        <w:tabs>
          <w:tab w:val="left" w:pos="426"/>
          <w:tab w:val="left" w:pos="1134"/>
        </w:tabs>
        <w:spacing w:before="120" w:beforeAutospacing="0" w:after="120" w:afterAutospacing="0"/>
        <w:ind w:left="-567"/>
        <w:jc w:val="center"/>
        <w:textAlignment w:val="baseline"/>
      </w:pPr>
      <w:r w:rsidRPr="00CC5B58">
        <w:t>(</w:t>
      </w:r>
      <w:proofErr w:type="gramStart"/>
      <w:r w:rsidRPr="00CC5B58">
        <w:t>assinatura</w:t>
      </w:r>
      <w:proofErr w:type="gramEnd"/>
      <w:r w:rsidRPr="00CC5B58">
        <w:t xml:space="preserve"> e identificação do responsável pela empresa)</w:t>
      </w:r>
    </w:p>
    <w:p w14:paraId="4CB75B52" w14:textId="77777777" w:rsidR="00204F25" w:rsidRPr="00CC5B58" w:rsidRDefault="00204F25" w:rsidP="00531BD2">
      <w:pPr>
        <w:tabs>
          <w:tab w:val="left" w:pos="426"/>
        </w:tabs>
        <w:ind w:left="-567"/>
        <w:rPr>
          <w:rFonts w:ascii="Times New Roman" w:eastAsia="Times New Roman" w:hAnsi="Times New Roman" w:cs="Times New Roman"/>
          <w:sz w:val="24"/>
          <w:szCs w:val="24"/>
          <w:lang w:eastAsia="pt-BR"/>
        </w:rPr>
      </w:pPr>
      <w:r w:rsidRPr="00CC5B58">
        <w:rPr>
          <w:rFonts w:ascii="Times New Roman" w:hAnsi="Times New Roman" w:cs="Times New Roman"/>
        </w:rPr>
        <w:br w:type="page"/>
      </w:r>
    </w:p>
    <w:p w14:paraId="3444A5EA" w14:textId="58CF2476" w:rsidR="00622571" w:rsidRPr="00CC5B58" w:rsidRDefault="00204F25" w:rsidP="00622571">
      <w:pPr>
        <w:pStyle w:val="Ttulo1"/>
        <w:numPr>
          <w:ilvl w:val="0"/>
          <w:numId w:val="0"/>
        </w:numPr>
        <w:tabs>
          <w:tab w:val="left" w:pos="426"/>
        </w:tabs>
        <w:ind w:left="-567"/>
      </w:pPr>
      <w:bookmarkStart w:id="64" w:name="_Toc121871957"/>
      <w:r w:rsidRPr="00CC5B58">
        <w:lastRenderedPageBreak/>
        <w:t>ANEXO III - MODELO DE PROPOSTA</w:t>
      </w:r>
      <w:bookmarkEnd w:id="64"/>
    </w:p>
    <w:tbl>
      <w:tblPr>
        <w:tblW w:w="1027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709"/>
        <w:gridCol w:w="3827"/>
        <w:gridCol w:w="1418"/>
        <w:gridCol w:w="1134"/>
        <w:gridCol w:w="851"/>
        <w:gridCol w:w="1625"/>
      </w:tblGrid>
      <w:tr w:rsidR="00622571" w:rsidRPr="00197119" w14:paraId="2C883234" w14:textId="77777777" w:rsidTr="000F7392">
        <w:trPr>
          <w:cantSplit/>
          <w:trHeight w:val="703"/>
        </w:trPr>
        <w:tc>
          <w:tcPr>
            <w:tcW w:w="709" w:type="dxa"/>
          </w:tcPr>
          <w:p w14:paraId="489DDBFF" w14:textId="77777777" w:rsidR="00622571" w:rsidRPr="00197119" w:rsidRDefault="00622571" w:rsidP="000F7392">
            <w:pPr>
              <w:rPr>
                <w:rFonts w:ascii="Times New Roman" w:hAnsi="Times New Roman" w:cs="Times New Roman"/>
                <w:b/>
                <w:bCs/>
              </w:rPr>
            </w:pPr>
            <w:r w:rsidRPr="00197119">
              <w:rPr>
                <w:rFonts w:ascii="Times New Roman" w:hAnsi="Times New Roman" w:cs="Times New Roman"/>
                <w:b/>
                <w:bCs/>
              </w:rPr>
              <w:t>SEQ.</w:t>
            </w:r>
          </w:p>
        </w:tc>
        <w:tc>
          <w:tcPr>
            <w:tcW w:w="709" w:type="dxa"/>
            <w:shd w:val="clear" w:color="auto" w:fill="auto"/>
            <w:hideMark/>
          </w:tcPr>
          <w:p w14:paraId="6B0DA53E" w14:textId="77777777" w:rsidR="00622571" w:rsidRPr="00197119" w:rsidRDefault="00622571" w:rsidP="000F7392">
            <w:pPr>
              <w:jc w:val="center"/>
              <w:rPr>
                <w:rFonts w:ascii="Times New Roman" w:hAnsi="Times New Roman" w:cs="Times New Roman"/>
                <w:color w:val="000000"/>
              </w:rPr>
            </w:pPr>
            <w:r w:rsidRPr="00197119">
              <w:rPr>
                <w:rFonts w:ascii="Times New Roman" w:hAnsi="Times New Roman" w:cs="Times New Roman"/>
                <w:b/>
                <w:bCs/>
              </w:rPr>
              <w:t>ITEM</w:t>
            </w:r>
          </w:p>
        </w:tc>
        <w:tc>
          <w:tcPr>
            <w:tcW w:w="3827" w:type="dxa"/>
            <w:shd w:val="clear" w:color="auto" w:fill="auto"/>
            <w:hideMark/>
          </w:tcPr>
          <w:p w14:paraId="0589330A" w14:textId="77777777" w:rsidR="00622571" w:rsidRPr="00197119" w:rsidRDefault="00622571" w:rsidP="000F7392">
            <w:pPr>
              <w:jc w:val="both"/>
              <w:rPr>
                <w:rFonts w:ascii="Times New Roman" w:hAnsi="Times New Roman" w:cs="Times New Roman"/>
                <w:color w:val="000000"/>
                <w:sz w:val="18"/>
              </w:rPr>
            </w:pPr>
            <w:r w:rsidRPr="00197119">
              <w:rPr>
                <w:rFonts w:ascii="Times New Roman" w:hAnsi="Times New Roman" w:cs="Times New Roman"/>
                <w:b/>
                <w:bCs/>
                <w:sz w:val="18"/>
              </w:rPr>
              <w:t>DESCRIÇÃO</w:t>
            </w:r>
          </w:p>
        </w:tc>
        <w:tc>
          <w:tcPr>
            <w:tcW w:w="1418" w:type="dxa"/>
            <w:shd w:val="clear" w:color="auto" w:fill="auto"/>
            <w:hideMark/>
          </w:tcPr>
          <w:p w14:paraId="7B77AF51" w14:textId="77777777" w:rsidR="00622571" w:rsidRPr="00197119" w:rsidRDefault="00622571" w:rsidP="000F7392">
            <w:pPr>
              <w:jc w:val="center"/>
              <w:rPr>
                <w:rFonts w:ascii="Times New Roman" w:hAnsi="Times New Roman" w:cs="Times New Roman"/>
                <w:color w:val="000000"/>
                <w:sz w:val="18"/>
              </w:rPr>
            </w:pPr>
            <w:r w:rsidRPr="00197119">
              <w:rPr>
                <w:rFonts w:ascii="Times New Roman" w:hAnsi="Times New Roman" w:cs="Times New Roman"/>
                <w:b/>
                <w:bCs/>
                <w:sz w:val="18"/>
              </w:rPr>
              <w:t>UNID.</w:t>
            </w:r>
          </w:p>
        </w:tc>
        <w:tc>
          <w:tcPr>
            <w:tcW w:w="1134" w:type="dxa"/>
            <w:shd w:val="clear" w:color="auto" w:fill="auto"/>
            <w:hideMark/>
          </w:tcPr>
          <w:p w14:paraId="398DA878" w14:textId="77777777" w:rsidR="00622571" w:rsidRPr="00197119" w:rsidRDefault="00622571" w:rsidP="000F7392">
            <w:pPr>
              <w:jc w:val="center"/>
              <w:rPr>
                <w:rFonts w:ascii="Times New Roman" w:hAnsi="Times New Roman" w:cs="Times New Roman"/>
                <w:b/>
                <w:color w:val="000000"/>
                <w:sz w:val="18"/>
              </w:rPr>
            </w:pPr>
            <w:r w:rsidRPr="00197119">
              <w:rPr>
                <w:rFonts w:ascii="Times New Roman" w:hAnsi="Times New Roman" w:cs="Times New Roman"/>
                <w:b/>
                <w:color w:val="000000"/>
                <w:sz w:val="18"/>
              </w:rPr>
              <w:t>Quantidade Solicitada</w:t>
            </w:r>
          </w:p>
        </w:tc>
        <w:tc>
          <w:tcPr>
            <w:tcW w:w="851" w:type="dxa"/>
            <w:shd w:val="clear" w:color="auto" w:fill="auto"/>
          </w:tcPr>
          <w:p w14:paraId="0A84C8C2" w14:textId="77777777" w:rsidR="00622571" w:rsidRPr="00197119" w:rsidRDefault="00622571" w:rsidP="000F7392">
            <w:pPr>
              <w:jc w:val="center"/>
              <w:rPr>
                <w:rFonts w:ascii="Times New Roman" w:hAnsi="Times New Roman" w:cs="Times New Roman"/>
                <w:b/>
                <w:color w:val="000000"/>
              </w:rPr>
            </w:pPr>
            <w:r w:rsidRPr="00197119">
              <w:rPr>
                <w:rFonts w:ascii="Times New Roman" w:hAnsi="Times New Roman" w:cs="Times New Roman"/>
                <w:b/>
                <w:color w:val="000000"/>
              </w:rPr>
              <w:t>Valor</w:t>
            </w:r>
          </w:p>
        </w:tc>
        <w:tc>
          <w:tcPr>
            <w:tcW w:w="1625" w:type="dxa"/>
            <w:shd w:val="clear" w:color="auto" w:fill="auto"/>
          </w:tcPr>
          <w:p w14:paraId="231660B1" w14:textId="77777777" w:rsidR="00622571" w:rsidRPr="00197119" w:rsidRDefault="00622571" w:rsidP="000F7392">
            <w:pPr>
              <w:ind w:right="690"/>
              <w:jc w:val="center"/>
              <w:rPr>
                <w:rFonts w:ascii="Times New Roman" w:hAnsi="Times New Roman" w:cs="Times New Roman"/>
                <w:b/>
                <w:color w:val="000000"/>
              </w:rPr>
            </w:pPr>
            <w:r w:rsidRPr="00197119">
              <w:rPr>
                <w:rFonts w:ascii="Times New Roman" w:hAnsi="Times New Roman" w:cs="Times New Roman"/>
                <w:b/>
                <w:color w:val="000000"/>
              </w:rPr>
              <w:t>Total</w:t>
            </w:r>
          </w:p>
        </w:tc>
      </w:tr>
      <w:tr w:rsidR="00622571" w:rsidRPr="00197119" w14:paraId="118B3178" w14:textId="77777777" w:rsidTr="00622571">
        <w:trPr>
          <w:trHeight w:val="900"/>
        </w:trPr>
        <w:tc>
          <w:tcPr>
            <w:tcW w:w="709" w:type="dxa"/>
            <w:vAlign w:val="center"/>
          </w:tcPr>
          <w:p w14:paraId="7FFACECD" w14:textId="6F44A99D" w:rsidR="00622571" w:rsidRPr="00197119" w:rsidRDefault="00622571" w:rsidP="000F7392">
            <w:pPr>
              <w:jc w:val="center"/>
              <w:rPr>
                <w:rFonts w:ascii="Times New Roman" w:hAnsi="Times New Roman" w:cs="Times New Roman"/>
                <w:color w:val="000000"/>
              </w:rPr>
            </w:pPr>
          </w:p>
        </w:tc>
        <w:tc>
          <w:tcPr>
            <w:tcW w:w="709" w:type="dxa"/>
            <w:shd w:val="clear" w:color="auto" w:fill="auto"/>
            <w:noWrap/>
            <w:vAlign w:val="center"/>
          </w:tcPr>
          <w:p w14:paraId="53DC8D7A" w14:textId="40BEB579" w:rsidR="00622571" w:rsidRPr="00197119" w:rsidRDefault="00622571" w:rsidP="000F7392">
            <w:pPr>
              <w:jc w:val="center"/>
              <w:rPr>
                <w:rFonts w:ascii="Times New Roman" w:hAnsi="Times New Roman" w:cs="Times New Roman"/>
                <w:color w:val="000000"/>
              </w:rPr>
            </w:pPr>
          </w:p>
        </w:tc>
        <w:tc>
          <w:tcPr>
            <w:tcW w:w="3827" w:type="dxa"/>
            <w:shd w:val="clear" w:color="auto" w:fill="auto"/>
            <w:vAlign w:val="center"/>
          </w:tcPr>
          <w:p w14:paraId="4F2C56AA" w14:textId="7C1EB2CF" w:rsidR="00622571" w:rsidRPr="00197119" w:rsidRDefault="00622571" w:rsidP="000F7392">
            <w:pPr>
              <w:jc w:val="both"/>
              <w:rPr>
                <w:rFonts w:ascii="Times New Roman" w:hAnsi="Times New Roman" w:cs="Times New Roman"/>
                <w:color w:val="000000"/>
                <w:sz w:val="18"/>
              </w:rPr>
            </w:pPr>
          </w:p>
        </w:tc>
        <w:tc>
          <w:tcPr>
            <w:tcW w:w="1418" w:type="dxa"/>
            <w:shd w:val="clear" w:color="auto" w:fill="auto"/>
            <w:noWrap/>
            <w:vAlign w:val="center"/>
          </w:tcPr>
          <w:p w14:paraId="73058D53" w14:textId="555D6CAB" w:rsidR="00622571" w:rsidRPr="00197119" w:rsidRDefault="00622571" w:rsidP="000F7392">
            <w:pPr>
              <w:jc w:val="center"/>
              <w:rPr>
                <w:rFonts w:ascii="Times New Roman" w:hAnsi="Times New Roman" w:cs="Times New Roman"/>
                <w:color w:val="000000"/>
                <w:sz w:val="18"/>
              </w:rPr>
            </w:pPr>
          </w:p>
        </w:tc>
        <w:tc>
          <w:tcPr>
            <w:tcW w:w="1134" w:type="dxa"/>
            <w:shd w:val="clear" w:color="auto" w:fill="auto"/>
            <w:noWrap/>
            <w:vAlign w:val="center"/>
          </w:tcPr>
          <w:p w14:paraId="370B93A0" w14:textId="2EDFA8DA" w:rsidR="00622571" w:rsidRPr="00197119" w:rsidRDefault="00622571" w:rsidP="000F7392">
            <w:pPr>
              <w:jc w:val="center"/>
              <w:rPr>
                <w:rFonts w:ascii="Times New Roman" w:hAnsi="Times New Roman" w:cs="Times New Roman"/>
                <w:color w:val="000000"/>
                <w:sz w:val="18"/>
              </w:rPr>
            </w:pPr>
          </w:p>
        </w:tc>
        <w:tc>
          <w:tcPr>
            <w:tcW w:w="851" w:type="dxa"/>
            <w:shd w:val="clear" w:color="auto" w:fill="auto"/>
            <w:noWrap/>
            <w:vAlign w:val="center"/>
          </w:tcPr>
          <w:p w14:paraId="522B3F4F" w14:textId="022DB75A" w:rsidR="00622571" w:rsidRPr="00197119" w:rsidRDefault="00622571" w:rsidP="000F7392">
            <w:pPr>
              <w:jc w:val="center"/>
              <w:rPr>
                <w:rFonts w:ascii="Times New Roman" w:hAnsi="Times New Roman" w:cs="Times New Roman"/>
                <w:color w:val="000000"/>
              </w:rPr>
            </w:pPr>
          </w:p>
        </w:tc>
        <w:tc>
          <w:tcPr>
            <w:tcW w:w="1625" w:type="dxa"/>
            <w:shd w:val="clear" w:color="auto" w:fill="auto"/>
            <w:noWrap/>
            <w:vAlign w:val="center"/>
          </w:tcPr>
          <w:p w14:paraId="60289FE6" w14:textId="1DB6A03B" w:rsidR="00622571" w:rsidRPr="00197119" w:rsidRDefault="00622571" w:rsidP="000F7392">
            <w:pPr>
              <w:ind w:right="690"/>
              <w:jc w:val="center"/>
              <w:rPr>
                <w:rFonts w:ascii="Times New Roman" w:hAnsi="Times New Roman" w:cs="Times New Roman"/>
                <w:color w:val="000000"/>
              </w:rPr>
            </w:pPr>
          </w:p>
        </w:tc>
      </w:tr>
      <w:tr w:rsidR="00622571" w:rsidRPr="00197119" w14:paraId="0EA3F961" w14:textId="77777777" w:rsidTr="00622571">
        <w:trPr>
          <w:trHeight w:val="641"/>
        </w:trPr>
        <w:tc>
          <w:tcPr>
            <w:tcW w:w="709" w:type="dxa"/>
            <w:vAlign w:val="center"/>
          </w:tcPr>
          <w:p w14:paraId="23F58630" w14:textId="43F637A4" w:rsidR="00622571" w:rsidRPr="00197119" w:rsidRDefault="00622571" w:rsidP="000F7392">
            <w:pPr>
              <w:jc w:val="center"/>
              <w:rPr>
                <w:rFonts w:ascii="Times New Roman" w:hAnsi="Times New Roman" w:cs="Times New Roman"/>
                <w:color w:val="000000"/>
              </w:rPr>
            </w:pPr>
          </w:p>
        </w:tc>
        <w:tc>
          <w:tcPr>
            <w:tcW w:w="709" w:type="dxa"/>
            <w:shd w:val="clear" w:color="auto" w:fill="auto"/>
            <w:noWrap/>
            <w:vAlign w:val="center"/>
          </w:tcPr>
          <w:p w14:paraId="1D299EC1" w14:textId="016CBF5E" w:rsidR="00622571" w:rsidRPr="00197119" w:rsidRDefault="00622571" w:rsidP="000F7392">
            <w:pPr>
              <w:jc w:val="center"/>
              <w:rPr>
                <w:rFonts w:ascii="Times New Roman" w:hAnsi="Times New Roman" w:cs="Times New Roman"/>
                <w:color w:val="000000"/>
              </w:rPr>
            </w:pPr>
          </w:p>
        </w:tc>
        <w:tc>
          <w:tcPr>
            <w:tcW w:w="3827" w:type="dxa"/>
            <w:shd w:val="clear" w:color="auto" w:fill="auto"/>
            <w:vAlign w:val="center"/>
          </w:tcPr>
          <w:p w14:paraId="60BC183F" w14:textId="19A24639" w:rsidR="00622571" w:rsidRPr="00197119" w:rsidRDefault="00622571" w:rsidP="000F7392">
            <w:pPr>
              <w:jc w:val="both"/>
              <w:rPr>
                <w:rFonts w:ascii="Times New Roman" w:hAnsi="Times New Roman" w:cs="Times New Roman"/>
                <w:color w:val="000000"/>
                <w:sz w:val="18"/>
              </w:rPr>
            </w:pPr>
          </w:p>
        </w:tc>
        <w:tc>
          <w:tcPr>
            <w:tcW w:w="1418" w:type="dxa"/>
            <w:shd w:val="clear" w:color="auto" w:fill="auto"/>
            <w:noWrap/>
            <w:vAlign w:val="center"/>
          </w:tcPr>
          <w:p w14:paraId="2AFB0354" w14:textId="7A9DFA8F" w:rsidR="00622571" w:rsidRPr="00197119" w:rsidRDefault="00622571" w:rsidP="000F7392">
            <w:pPr>
              <w:jc w:val="center"/>
              <w:rPr>
                <w:rFonts w:ascii="Times New Roman" w:hAnsi="Times New Roman" w:cs="Times New Roman"/>
                <w:color w:val="000000"/>
                <w:sz w:val="18"/>
              </w:rPr>
            </w:pPr>
          </w:p>
        </w:tc>
        <w:tc>
          <w:tcPr>
            <w:tcW w:w="1134" w:type="dxa"/>
            <w:shd w:val="clear" w:color="auto" w:fill="auto"/>
            <w:noWrap/>
            <w:vAlign w:val="center"/>
          </w:tcPr>
          <w:p w14:paraId="7ABB6A34" w14:textId="15DDD76C" w:rsidR="00622571" w:rsidRPr="00197119" w:rsidRDefault="00622571" w:rsidP="000F7392">
            <w:pPr>
              <w:jc w:val="center"/>
              <w:rPr>
                <w:rFonts w:ascii="Times New Roman" w:hAnsi="Times New Roman" w:cs="Times New Roman"/>
                <w:color w:val="000000"/>
                <w:sz w:val="18"/>
              </w:rPr>
            </w:pPr>
          </w:p>
        </w:tc>
        <w:tc>
          <w:tcPr>
            <w:tcW w:w="851" w:type="dxa"/>
            <w:shd w:val="clear" w:color="auto" w:fill="auto"/>
            <w:noWrap/>
            <w:vAlign w:val="center"/>
          </w:tcPr>
          <w:p w14:paraId="02E6520B" w14:textId="03F98131" w:rsidR="00622571" w:rsidRPr="00197119" w:rsidRDefault="00622571" w:rsidP="000F7392">
            <w:pPr>
              <w:jc w:val="center"/>
              <w:rPr>
                <w:rFonts w:ascii="Times New Roman" w:hAnsi="Times New Roman" w:cs="Times New Roman"/>
                <w:color w:val="000000"/>
              </w:rPr>
            </w:pPr>
          </w:p>
        </w:tc>
        <w:tc>
          <w:tcPr>
            <w:tcW w:w="1625" w:type="dxa"/>
            <w:shd w:val="clear" w:color="auto" w:fill="auto"/>
            <w:noWrap/>
            <w:vAlign w:val="center"/>
          </w:tcPr>
          <w:p w14:paraId="58E61AEE" w14:textId="382BD0E4" w:rsidR="00622571" w:rsidRPr="00197119" w:rsidRDefault="00622571" w:rsidP="000F7392">
            <w:pPr>
              <w:ind w:right="690"/>
              <w:jc w:val="center"/>
              <w:rPr>
                <w:rFonts w:ascii="Times New Roman" w:hAnsi="Times New Roman" w:cs="Times New Roman"/>
                <w:color w:val="000000"/>
              </w:rPr>
            </w:pPr>
          </w:p>
        </w:tc>
      </w:tr>
      <w:tr w:rsidR="00622571" w:rsidRPr="00197119" w14:paraId="596BCFF4" w14:textId="77777777" w:rsidTr="00622571">
        <w:trPr>
          <w:trHeight w:val="600"/>
        </w:trPr>
        <w:tc>
          <w:tcPr>
            <w:tcW w:w="709" w:type="dxa"/>
            <w:vAlign w:val="center"/>
          </w:tcPr>
          <w:p w14:paraId="43A2AB58" w14:textId="34057EEA" w:rsidR="00622571" w:rsidRPr="00197119" w:rsidRDefault="00622571" w:rsidP="000F7392">
            <w:pPr>
              <w:jc w:val="center"/>
              <w:rPr>
                <w:rFonts w:ascii="Times New Roman" w:hAnsi="Times New Roman" w:cs="Times New Roman"/>
                <w:color w:val="000000"/>
              </w:rPr>
            </w:pPr>
          </w:p>
        </w:tc>
        <w:tc>
          <w:tcPr>
            <w:tcW w:w="709" w:type="dxa"/>
            <w:shd w:val="clear" w:color="auto" w:fill="auto"/>
            <w:noWrap/>
            <w:vAlign w:val="center"/>
          </w:tcPr>
          <w:p w14:paraId="52943625" w14:textId="254A7209" w:rsidR="00622571" w:rsidRPr="00197119" w:rsidRDefault="00622571" w:rsidP="000F7392">
            <w:pPr>
              <w:jc w:val="center"/>
              <w:rPr>
                <w:rFonts w:ascii="Times New Roman" w:hAnsi="Times New Roman" w:cs="Times New Roman"/>
                <w:color w:val="000000"/>
              </w:rPr>
            </w:pPr>
          </w:p>
        </w:tc>
        <w:tc>
          <w:tcPr>
            <w:tcW w:w="3827" w:type="dxa"/>
            <w:shd w:val="clear" w:color="auto" w:fill="auto"/>
            <w:vAlign w:val="center"/>
          </w:tcPr>
          <w:p w14:paraId="1AEE07DB" w14:textId="111D1F67" w:rsidR="00622571" w:rsidRPr="00197119" w:rsidRDefault="00622571" w:rsidP="000F7392">
            <w:pPr>
              <w:jc w:val="both"/>
              <w:rPr>
                <w:rFonts w:ascii="Times New Roman" w:hAnsi="Times New Roman" w:cs="Times New Roman"/>
                <w:color w:val="000000"/>
                <w:sz w:val="18"/>
              </w:rPr>
            </w:pPr>
          </w:p>
        </w:tc>
        <w:tc>
          <w:tcPr>
            <w:tcW w:w="1418" w:type="dxa"/>
            <w:shd w:val="clear" w:color="auto" w:fill="auto"/>
            <w:noWrap/>
            <w:vAlign w:val="center"/>
          </w:tcPr>
          <w:p w14:paraId="38B00AF1" w14:textId="42B411D6" w:rsidR="00622571" w:rsidRPr="00197119" w:rsidRDefault="00622571" w:rsidP="000F7392">
            <w:pPr>
              <w:jc w:val="center"/>
              <w:rPr>
                <w:rFonts w:ascii="Times New Roman" w:hAnsi="Times New Roman" w:cs="Times New Roman"/>
                <w:color w:val="000000"/>
                <w:sz w:val="18"/>
              </w:rPr>
            </w:pPr>
          </w:p>
        </w:tc>
        <w:tc>
          <w:tcPr>
            <w:tcW w:w="1134" w:type="dxa"/>
            <w:shd w:val="clear" w:color="auto" w:fill="auto"/>
            <w:noWrap/>
            <w:vAlign w:val="center"/>
          </w:tcPr>
          <w:p w14:paraId="54A083BC" w14:textId="2B42F4BF" w:rsidR="00622571" w:rsidRPr="00197119" w:rsidRDefault="00622571" w:rsidP="000F7392">
            <w:pPr>
              <w:jc w:val="center"/>
              <w:rPr>
                <w:rFonts w:ascii="Times New Roman" w:hAnsi="Times New Roman" w:cs="Times New Roman"/>
                <w:color w:val="000000"/>
                <w:sz w:val="18"/>
              </w:rPr>
            </w:pPr>
          </w:p>
        </w:tc>
        <w:tc>
          <w:tcPr>
            <w:tcW w:w="851" w:type="dxa"/>
            <w:shd w:val="clear" w:color="auto" w:fill="auto"/>
            <w:noWrap/>
            <w:vAlign w:val="center"/>
          </w:tcPr>
          <w:p w14:paraId="2CEAA860" w14:textId="2EDE8FE4" w:rsidR="00622571" w:rsidRPr="00197119" w:rsidRDefault="00622571" w:rsidP="000F7392">
            <w:pPr>
              <w:jc w:val="center"/>
              <w:rPr>
                <w:rFonts w:ascii="Times New Roman" w:hAnsi="Times New Roman" w:cs="Times New Roman"/>
                <w:color w:val="000000"/>
              </w:rPr>
            </w:pPr>
          </w:p>
        </w:tc>
        <w:tc>
          <w:tcPr>
            <w:tcW w:w="1625" w:type="dxa"/>
            <w:shd w:val="clear" w:color="auto" w:fill="auto"/>
            <w:noWrap/>
            <w:vAlign w:val="center"/>
          </w:tcPr>
          <w:p w14:paraId="414A45FD" w14:textId="57C154C9" w:rsidR="00622571" w:rsidRPr="00197119" w:rsidRDefault="00622571" w:rsidP="000F7392">
            <w:pPr>
              <w:ind w:right="690"/>
              <w:jc w:val="center"/>
              <w:rPr>
                <w:rFonts w:ascii="Times New Roman" w:hAnsi="Times New Roman" w:cs="Times New Roman"/>
                <w:color w:val="000000"/>
              </w:rPr>
            </w:pPr>
          </w:p>
        </w:tc>
      </w:tr>
      <w:tr w:rsidR="00622571" w:rsidRPr="00197119" w14:paraId="45E41E1D" w14:textId="77777777" w:rsidTr="00622571">
        <w:trPr>
          <w:trHeight w:val="600"/>
        </w:trPr>
        <w:tc>
          <w:tcPr>
            <w:tcW w:w="709" w:type="dxa"/>
            <w:vAlign w:val="center"/>
          </w:tcPr>
          <w:p w14:paraId="1815A3B4" w14:textId="3D80CCE5" w:rsidR="00622571" w:rsidRPr="00197119" w:rsidRDefault="00622571" w:rsidP="000F7392">
            <w:pPr>
              <w:jc w:val="center"/>
              <w:rPr>
                <w:rFonts w:ascii="Times New Roman" w:hAnsi="Times New Roman" w:cs="Times New Roman"/>
                <w:color w:val="000000"/>
              </w:rPr>
            </w:pPr>
          </w:p>
        </w:tc>
        <w:tc>
          <w:tcPr>
            <w:tcW w:w="709" w:type="dxa"/>
            <w:shd w:val="clear" w:color="auto" w:fill="auto"/>
            <w:noWrap/>
            <w:vAlign w:val="center"/>
          </w:tcPr>
          <w:p w14:paraId="1135DEA0" w14:textId="6C2E0B9F" w:rsidR="00622571" w:rsidRPr="00197119" w:rsidRDefault="00622571" w:rsidP="000F7392">
            <w:pPr>
              <w:jc w:val="center"/>
              <w:rPr>
                <w:rFonts w:ascii="Times New Roman" w:hAnsi="Times New Roman" w:cs="Times New Roman"/>
                <w:color w:val="000000"/>
              </w:rPr>
            </w:pPr>
          </w:p>
        </w:tc>
        <w:tc>
          <w:tcPr>
            <w:tcW w:w="3827" w:type="dxa"/>
            <w:shd w:val="clear" w:color="auto" w:fill="auto"/>
            <w:vAlign w:val="center"/>
          </w:tcPr>
          <w:p w14:paraId="5AAA565F" w14:textId="11FE8481" w:rsidR="00622571" w:rsidRPr="00197119" w:rsidRDefault="00622571" w:rsidP="000F7392">
            <w:pPr>
              <w:jc w:val="both"/>
              <w:rPr>
                <w:rFonts w:ascii="Times New Roman" w:hAnsi="Times New Roman" w:cs="Times New Roman"/>
                <w:color w:val="000000"/>
                <w:sz w:val="18"/>
              </w:rPr>
            </w:pPr>
          </w:p>
        </w:tc>
        <w:tc>
          <w:tcPr>
            <w:tcW w:w="1418" w:type="dxa"/>
            <w:shd w:val="clear" w:color="auto" w:fill="auto"/>
            <w:noWrap/>
            <w:vAlign w:val="center"/>
          </w:tcPr>
          <w:p w14:paraId="53C067D5" w14:textId="3D6CCCED" w:rsidR="00622571" w:rsidRPr="00197119" w:rsidRDefault="00622571" w:rsidP="000F7392">
            <w:pPr>
              <w:jc w:val="center"/>
              <w:rPr>
                <w:rFonts w:ascii="Times New Roman" w:hAnsi="Times New Roman" w:cs="Times New Roman"/>
                <w:color w:val="000000"/>
                <w:sz w:val="18"/>
              </w:rPr>
            </w:pPr>
          </w:p>
        </w:tc>
        <w:tc>
          <w:tcPr>
            <w:tcW w:w="1134" w:type="dxa"/>
            <w:shd w:val="clear" w:color="auto" w:fill="auto"/>
            <w:noWrap/>
            <w:vAlign w:val="center"/>
          </w:tcPr>
          <w:p w14:paraId="175C30BF" w14:textId="59F8EB6E" w:rsidR="00622571" w:rsidRPr="00197119" w:rsidRDefault="00622571" w:rsidP="000F7392">
            <w:pPr>
              <w:jc w:val="center"/>
              <w:rPr>
                <w:rFonts w:ascii="Times New Roman" w:hAnsi="Times New Roman" w:cs="Times New Roman"/>
                <w:color w:val="000000"/>
                <w:sz w:val="18"/>
              </w:rPr>
            </w:pPr>
          </w:p>
        </w:tc>
        <w:tc>
          <w:tcPr>
            <w:tcW w:w="851" w:type="dxa"/>
            <w:shd w:val="clear" w:color="auto" w:fill="auto"/>
            <w:noWrap/>
            <w:vAlign w:val="center"/>
          </w:tcPr>
          <w:p w14:paraId="46C6C51C" w14:textId="7E45E1EB" w:rsidR="00622571" w:rsidRPr="00197119" w:rsidRDefault="00622571" w:rsidP="000F7392">
            <w:pPr>
              <w:jc w:val="center"/>
              <w:rPr>
                <w:rFonts w:ascii="Times New Roman" w:hAnsi="Times New Roman" w:cs="Times New Roman"/>
                <w:color w:val="000000"/>
              </w:rPr>
            </w:pPr>
          </w:p>
        </w:tc>
        <w:tc>
          <w:tcPr>
            <w:tcW w:w="1625" w:type="dxa"/>
            <w:shd w:val="clear" w:color="auto" w:fill="auto"/>
            <w:noWrap/>
            <w:vAlign w:val="center"/>
          </w:tcPr>
          <w:p w14:paraId="5284A614" w14:textId="51E2A0F6" w:rsidR="00622571" w:rsidRPr="00197119" w:rsidRDefault="00622571" w:rsidP="000F7392">
            <w:pPr>
              <w:ind w:right="690"/>
              <w:jc w:val="center"/>
              <w:rPr>
                <w:rFonts w:ascii="Times New Roman" w:hAnsi="Times New Roman" w:cs="Times New Roman"/>
                <w:color w:val="000000"/>
              </w:rPr>
            </w:pPr>
          </w:p>
        </w:tc>
      </w:tr>
    </w:tbl>
    <w:p w14:paraId="78F38F78" w14:textId="12752CCE" w:rsidR="00204F25" w:rsidRDefault="00204F25" w:rsidP="00531BD2">
      <w:pPr>
        <w:tabs>
          <w:tab w:val="left" w:pos="426"/>
        </w:tabs>
        <w:ind w:left="-567"/>
        <w:rPr>
          <w:rFonts w:ascii="Times New Roman" w:hAnsi="Times New Roman" w:cs="Times New Roman"/>
          <w:lang w:eastAsia="pt-BR"/>
        </w:rPr>
      </w:pPr>
    </w:p>
    <w:p w14:paraId="10C1CA69" w14:textId="77777777" w:rsidR="00622571" w:rsidRDefault="00622571" w:rsidP="00531BD2">
      <w:pPr>
        <w:tabs>
          <w:tab w:val="left" w:pos="426"/>
        </w:tabs>
        <w:ind w:left="-567"/>
        <w:rPr>
          <w:rFonts w:ascii="Times New Roman" w:hAnsi="Times New Roman" w:cs="Times New Roman"/>
          <w:lang w:eastAsia="pt-BR"/>
        </w:rPr>
      </w:pPr>
    </w:p>
    <w:p w14:paraId="1B7666DF" w14:textId="77777777" w:rsidR="00622571" w:rsidRDefault="00622571" w:rsidP="00531BD2">
      <w:pPr>
        <w:tabs>
          <w:tab w:val="left" w:pos="426"/>
        </w:tabs>
        <w:ind w:left="-567"/>
        <w:rPr>
          <w:rFonts w:ascii="Times New Roman" w:hAnsi="Times New Roman" w:cs="Times New Roman"/>
          <w:lang w:eastAsia="pt-BR"/>
        </w:rPr>
      </w:pPr>
    </w:p>
    <w:p w14:paraId="6FA97DFC" w14:textId="77777777" w:rsidR="00622571" w:rsidRDefault="00622571" w:rsidP="00531BD2">
      <w:pPr>
        <w:tabs>
          <w:tab w:val="left" w:pos="426"/>
        </w:tabs>
        <w:ind w:left="-567"/>
        <w:rPr>
          <w:rFonts w:ascii="Times New Roman" w:hAnsi="Times New Roman" w:cs="Times New Roman"/>
          <w:lang w:eastAsia="pt-BR"/>
        </w:rPr>
      </w:pPr>
    </w:p>
    <w:p w14:paraId="46344E17" w14:textId="77777777" w:rsidR="00622571" w:rsidRDefault="00622571" w:rsidP="00531BD2">
      <w:pPr>
        <w:tabs>
          <w:tab w:val="left" w:pos="426"/>
        </w:tabs>
        <w:ind w:left="-567"/>
        <w:rPr>
          <w:rFonts w:ascii="Times New Roman" w:hAnsi="Times New Roman" w:cs="Times New Roman"/>
          <w:lang w:eastAsia="pt-BR"/>
        </w:rPr>
      </w:pPr>
    </w:p>
    <w:p w14:paraId="4D4B6E6E" w14:textId="77777777" w:rsidR="00622571" w:rsidRDefault="00622571" w:rsidP="00531BD2">
      <w:pPr>
        <w:tabs>
          <w:tab w:val="left" w:pos="426"/>
        </w:tabs>
        <w:ind w:left="-567"/>
        <w:rPr>
          <w:rFonts w:ascii="Times New Roman" w:hAnsi="Times New Roman" w:cs="Times New Roman"/>
          <w:lang w:eastAsia="pt-BR"/>
        </w:rPr>
      </w:pPr>
    </w:p>
    <w:p w14:paraId="0D5F2ABD" w14:textId="77777777" w:rsidR="00622571" w:rsidRDefault="00622571" w:rsidP="00531BD2">
      <w:pPr>
        <w:tabs>
          <w:tab w:val="left" w:pos="426"/>
        </w:tabs>
        <w:ind w:left="-567"/>
        <w:rPr>
          <w:rFonts w:ascii="Times New Roman" w:hAnsi="Times New Roman" w:cs="Times New Roman"/>
          <w:lang w:eastAsia="pt-BR"/>
        </w:rPr>
      </w:pPr>
    </w:p>
    <w:p w14:paraId="1F9275C3" w14:textId="77777777" w:rsidR="00622571" w:rsidRDefault="00622571" w:rsidP="00531BD2">
      <w:pPr>
        <w:tabs>
          <w:tab w:val="left" w:pos="426"/>
        </w:tabs>
        <w:ind w:left="-567"/>
        <w:rPr>
          <w:rFonts w:ascii="Times New Roman" w:hAnsi="Times New Roman" w:cs="Times New Roman"/>
          <w:lang w:eastAsia="pt-BR"/>
        </w:rPr>
      </w:pPr>
    </w:p>
    <w:p w14:paraId="02598DE4" w14:textId="77777777" w:rsidR="00622571" w:rsidRDefault="00622571" w:rsidP="00531BD2">
      <w:pPr>
        <w:tabs>
          <w:tab w:val="left" w:pos="426"/>
        </w:tabs>
        <w:ind w:left="-567"/>
        <w:rPr>
          <w:rFonts w:ascii="Times New Roman" w:hAnsi="Times New Roman" w:cs="Times New Roman"/>
          <w:lang w:eastAsia="pt-BR"/>
        </w:rPr>
      </w:pPr>
    </w:p>
    <w:p w14:paraId="6867476C" w14:textId="77777777" w:rsidR="00622571" w:rsidRDefault="00622571" w:rsidP="00531BD2">
      <w:pPr>
        <w:tabs>
          <w:tab w:val="left" w:pos="426"/>
        </w:tabs>
        <w:ind w:left="-567"/>
        <w:rPr>
          <w:rFonts w:ascii="Times New Roman" w:hAnsi="Times New Roman" w:cs="Times New Roman"/>
          <w:lang w:eastAsia="pt-BR"/>
        </w:rPr>
      </w:pPr>
    </w:p>
    <w:p w14:paraId="43D6618B" w14:textId="77777777" w:rsidR="00622571" w:rsidRDefault="00622571" w:rsidP="00531BD2">
      <w:pPr>
        <w:tabs>
          <w:tab w:val="left" w:pos="426"/>
        </w:tabs>
        <w:ind w:left="-567"/>
        <w:rPr>
          <w:rFonts w:ascii="Times New Roman" w:hAnsi="Times New Roman" w:cs="Times New Roman"/>
          <w:lang w:eastAsia="pt-BR"/>
        </w:rPr>
      </w:pPr>
    </w:p>
    <w:p w14:paraId="74BD01CA" w14:textId="77777777" w:rsidR="00622571" w:rsidRDefault="00622571" w:rsidP="00531BD2">
      <w:pPr>
        <w:tabs>
          <w:tab w:val="left" w:pos="426"/>
        </w:tabs>
        <w:ind w:left="-567"/>
        <w:rPr>
          <w:rFonts w:ascii="Times New Roman" w:hAnsi="Times New Roman" w:cs="Times New Roman"/>
          <w:lang w:eastAsia="pt-BR"/>
        </w:rPr>
      </w:pPr>
    </w:p>
    <w:p w14:paraId="0878A765" w14:textId="77777777" w:rsidR="00622571" w:rsidRDefault="00622571" w:rsidP="00531BD2">
      <w:pPr>
        <w:tabs>
          <w:tab w:val="left" w:pos="426"/>
        </w:tabs>
        <w:ind w:left="-567"/>
        <w:rPr>
          <w:rFonts w:ascii="Times New Roman" w:hAnsi="Times New Roman" w:cs="Times New Roman"/>
          <w:lang w:eastAsia="pt-BR"/>
        </w:rPr>
      </w:pPr>
    </w:p>
    <w:p w14:paraId="6BDA0116" w14:textId="77777777" w:rsidR="00622571" w:rsidRDefault="00622571" w:rsidP="00531BD2">
      <w:pPr>
        <w:tabs>
          <w:tab w:val="left" w:pos="426"/>
        </w:tabs>
        <w:ind w:left="-567"/>
        <w:rPr>
          <w:rFonts w:ascii="Times New Roman" w:hAnsi="Times New Roman" w:cs="Times New Roman"/>
          <w:lang w:eastAsia="pt-BR"/>
        </w:rPr>
      </w:pPr>
    </w:p>
    <w:p w14:paraId="79699F3C" w14:textId="77777777" w:rsidR="00622571" w:rsidRDefault="00622571" w:rsidP="00531BD2">
      <w:pPr>
        <w:tabs>
          <w:tab w:val="left" w:pos="426"/>
        </w:tabs>
        <w:ind w:left="-567"/>
        <w:rPr>
          <w:rFonts w:ascii="Times New Roman" w:hAnsi="Times New Roman" w:cs="Times New Roman"/>
          <w:lang w:eastAsia="pt-BR"/>
        </w:rPr>
      </w:pPr>
    </w:p>
    <w:p w14:paraId="5E9D096D" w14:textId="77777777" w:rsidR="00622571" w:rsidRDefault="00622571" w:rsidP="00531BD2">
      <w:pPr>
        <w:tabs>
          <w:tab w:val="left" w:pos="426"/>
        </w:tabs>
        <w:ind w:left="-567"/>
        <w:rPr>
          <w:rFonts w:ascii="Times New Roman" w:hAnsi="Times New Roman" w:cs="Times New Roman"/>
          <w:lang w:eastAsia="pt-BR"/>
        </w:rPr>
      </w:pPr>
    </w:p>
    <w:p w14:paraId="3236EA66" w14:textId="77777777" w:rsidR="00622571" w:rsidRDefault="00622571" w:rsidP="00531BD2">
      <w:pPr>
        <w:tabs>
          <w:tab w:val="left" w:pos="426"/>
        </w:tabs>
        <w:ind w:left="-567"/>
        <w:rPr>
          <w:rFonts w:ascii="Times New Roman" w:hAnsi="Times New Roman" w:cs="Times New Roman"/>
          <w:lang w:eastAsia="pt-BR"/>
        </w:rPr>
      </w:pPr>
    </w:p>
    <w:p w14:paraId="0361CA32" w14:textId="77777777" w:rsidR="00622571" w:rsidRDefault="00622571" w:rsidP="00531BD2">
      <w:pPr>
        <w:tabs>
          <w:tab w:val="left" w:pos="426"/>
        </w:tabs>
        <w:ind w:left="-567"/>
        <w:rPr>
          <w:rFonts w:ascii="Times New Roman" w:hAnsi="Times New Roman" w:cs="Times New Roman"/>
          <w:lang w:eastAsia="pt-BR"/>
        </w:rPr>
      </w:pPr>
    </w:p>
    <w:p w14:paraId="046CB41D" w14:textId="77777777" w:rsidR="00622571" w:rsidRDefault="00622571" w:rsidP="00531BD2">
      <w:pPr>
        <w:tabs>
          <w:tab w:val="left" w:pos="426"/>
        </w:tabs>
        <w:ind w:left="-567"/>
        <w:rPr>
          <w:rFonts w:ascii="Times New Roman" w:hAnsi="Times New Roman" w:cs="Times New Roman"/>
          <w:lang w:eastAsia="pt-BR"/>
        </w:rPr>
      </w:pPr>
    </w:p>
    <w:p w14:paraId="761A61CC" w14:textId="77777777" w:rsidR="00622571" w:rsidRPr="00CC5B58" w:rsidRDefault="00622571" w:rsidP="00531BD2">
      <w:pPr>
        <w:tabs>
          <w:tab w:val="left" w:pos="426"/>
        </w:tabs>
        <w:ind w:left="-567"/>
        <w:rPr>
          <w:rFonts w:ascii="Times New Roman" w:hAnsi="Times New Roman" w:cs="Times New Roman"/>
          <w:lang w:eastAsia="pt-BR"/>
        </w:rPr>
      </w:pPr>
    </w:p>
    <w:p w14:paraId="32D3EC1A" w14:textId="77777777" w:rsidR="00204F25" w:rsidRPr="00CC5B58" w:rsidRDefault="00204F25" w:rsidP="00531BD2">
      <w:pPr>
        <w:pStyle w:val="Ttulo1"/>
        <w:numPr>
          <w:ilvl w:val="0"/>
          <w:numId w:val="0"/>
        </w:numPr>
        <w:tabs>
          <w:tab w:val="left" w:pos="426"/>
        </w:tabs>
        <w:ind w:left="-567"/>
        <w:jc w:val="center"/>
      </w:pPr>
      <w:bookmarkStart w:id="65" w:name="_Toc121871958"/>
      <w:r w:rsidRPr="00CC5B58">
        <w:lastRenderedPageBreak/>
        <w:t>ANEXO IV - MINUTA DA ATA DE REGISTRO DE PREÇOS</w:t>
      </w:r>
      <w:bookmarkEnd w:id="65"/>
    </w:p>
    <w:p w14:paraId="07155E84" w14:textId="33B6E834" w:rsidR="00204F25" w:rsidRPr="00CC5B58" w:rsidRDefault="00204F25" w:rsidP="00531BD2">
      <w:pPr>
        <w:tabs>
          <w:tab w:val="left" w:pos="426"/>
        </w:tabs>
        <w:ind w:left="-567"/>
        <w:jc w:val="center"/>
        <w:rPr>
          <w:rFonts w:ascii="Times New Roman" w:hAnsi="Times New Roman" w:cs="Times New Roman"/>
          <w:b/>
          <w:bCs/>
          <w:sz w:val="24"/>
          <w:szCs w:val="24"/>
          <w:u w:val="single"/>
          <w:lang w:eastAsia="pt-BR"/>
        </w:rPr>
      </w:pPr>
      <w:r w:rsidRPr="00CC5B58">
        <w:rPr>
          <w:rFonts w:ascii="Times New Roman" w:hAnsi="Times New Roman" w:cs="Times New Roman"/>
          <w:b/>
          <w:bCs/>
          <w:sz w:val="24"/>
          <w:szCs w:val="24"/>
          <w:u w:val="single"/>
          <w:lang w:eastAsia="pt-BR"/>
        </w:rPr>
        <w:t xml:space="preserve">ATA DE REGISTRO DE PREÇOS </w:t>
      </w:r>
      <w:r w:rsidR="00363F40">
        <w:rPr>
          <w:rFonts w:ascii="Times New Roman" w:hAnsi="Times New Roman" w:cs="Times New Roman"/>
          <w:b/>
          <w:bCs/>
          <w:sz w:val="24"/>
          <w:szCs w:val="24"/>
          <w:highlight w:val="yellow"/>
          <w:u w:val="single"/>
          <w:lang w:eastAsia="pt-BR"/>
        </w:rPr>
        <w:t>Nº _____/2024</w:t>
      </w:r>
    </w:p>
    <w:p w14:paraId="59D7A2DA" w14:textId="3CD37FE4" w:rsidR="00204F25" w:rsidRPr="00CC5B58" w:rsidRDefault="00204F25" w:rsidP="00531BD2">
      <w:pPr>
        <w:tabs>
          <w:tab w:val="left" w:pos="426"/>
          <w:tab w:val="left" w:pos="1134"/>
          <w:tab w:val="left" w:pos="3001"/>
        </w:tabs>
        <w:spacing w:before="360" w:after="120" w:line="240" w:lineRule="auto"/>
        <w:ind w:left="-567" w:firstLine="567"/>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 xml:space="preserve">O Município de </w:t>
      </w:r>
      <w:r w:rsidR="007A4538" w:rsidRPr="00CC5B58">
        <w:rPr>
          <w:rFonts w:ascii="Times New Roman" w:hAnsi="Times New Roman" w:cs="Times New Roman"/>
          <w:sz w:val="24"/>
          <w:szCs w:val="24"/>
          <w:lang w:eastAsia="pt-BR"/>
        </w:rPr>
        <w:t>Alto Taquari</w:t>
      </w:r>
      <w:r w:rsidRPr="00CC5B58">
        <w:rPr>
          <w:rFonts w:ascii="Times New Roman" w:hAnsi="Times New Roman" w:cs="Times New Roman"/>
          <w:sz w:val="24"/>
          <w:szCs w:val="24"/>
          <w:lang w:eastAsia="pt-BR"/>
        </w:rPr>
        <w:t xml:space="preserve">/ MT, por intermédio da Prefeitura Municipal de </w:t>
      </w:r>
      <w:r w:rsidR="007A4538" w:rsidRPr="00CC5B58">
        <w:rPr>
          <w:rFonts w:ascii="Times New Roman" w:hAnsi="Times New Roman" w:cs="Times New Roman"/>
          <w:sz w:val="24"/>
          <w:szCs w:val="24"/>
          <w:lang w:eastAsia="pt-BR"/>
        </w:rPr>
        <w:t>Alto Taquari</w:t>
      </w:r>
      <w:r w:rsidRPr="00CC5B58">
        <w:rPr>
          <w:rFonts w:ascii="Times New Roman" w:hAnsi="Times New Roman" w:cs="Times New Roman"/>
          <w:sz w:val="24"/>
          <w:szCs w:val="24"/>
          <w:lang w:eastAsia="pt-BR"/>
        </w:rPr>
        <w:t xml:space="preserve">/ MT, CNPJ nº </w:t>
      </w:r>
      <w:r w:rsidR="00386A14" w:rsidRPr="00386A14">
        <w:rPr>
          <w:rFonts w:ascii="Times New Roman" w:hAnsi="Times New Roman" w:cs="Times New Roman"/>
          <w:sz w:val="24"/>
          <w:szCs w:val="24"/>
        </w:rPr>
        <w:t>01.362.680/0001-56</w:t>
      </w:r>
      <w:r w:rsidRPr="00CC5B58">
        <w:rPr>
          <w:rFonts w:ascii="Times New Roman" w:hAnsi="Times New Roman" w:cs="Times New Roman"/>
          <w:sz w:val="24"/>
          <w:szCs w:val="24"/>
          <w:lang w:eastAsia="pt-BR"/>
        </w:rPr>
        <w:t xml:space="preserve">, situada à </w:t>
      </w:r>
      <w:r w:rsidR="00386A14" w:rsidRPr="00386A14">
        <w:rPr>
          <w:rFonts w:ascii="Times New Roman" w:hAnsi="Times New Roman" w:cs="Times New Roman"/>
          <w:sz w:val="24"/>
          <w:szCs w:val="24"/>
        </w:rPr>
        <w:t>Av. Macário Subtil de Oliveira</w:t>
      </w:r>
      <w:r w:rsidRPr="00CC5B58">
        <w:rPr>
          <w:rFonts w:ascii="Times New Roman" w:hAnsi="Times New Roman" w:cs="Times New Roman"/>
          <w:sz w:val="24"/>
          <w:szCs w:val="24"/>
          <w:lang w:eastAsia="pt-BR"/>
        </w:rPr>
        <w:t xml:space="preserve">, </w:t>
      </w:r>
      <w:r w:rsidR="00386A14">
        <w:rPr>
          <w:rFonts w:ascii="Times New Roman" w:hAnsi="Times New Roman" w:cs="Times New Roman"/>
          <w:sz w:val="24"/>
          <w:szCs w:val="24"/>
          <w:lang w:eastAsia="pt-BR"/>
        </w:rPr>
        <w:t xml:space="preserve">nº 848, Centro, </w:t>
      </w:r>
      <w:r w:rsidR="007A4538" w:rsidRPr="00CC5B58">
        <w:rPr>
          <w:rFonts w:ascii="Times New Roman" w:hAnsi="Times New Roman" w:cs="Times New Roman"/>
          <w:sz w:val="24"/>
          <w:szCs w:val="24"/>
          <w:lang w:eastAsia="pt-BR"/>
        </w:rPr>
        <w:t>Alto Taquari</w:t>
      </w:r>
      <w:r w:rsidRPr="00CC5B58">
        <w:rPr>
          <w:rFonts w:ascii="Times New Roman" w:hAnsi="Times New Roman" w:cs="Times New Roman"/>
          <w:sz w:val="24"/>
          <w:szCs w:val="24"/>
          <w:lang w:eastAsia="pt-BR"/>
        </w:rPr>
        <w:t>/MT</w:t>
      </w:r>
      <w:r w:rsidR="00386A14">
        <w:rPr>
          <w:rFonts w:ascii="Times New Roman" w:hAnsi="Times New Roman" w:cs="Times New Roman"/>
          <w:sz w:val="24"/>
          <w:szCs w:val="24"/>
          <w:lang w:eastAsia="pt-BR"/>
        </w:rPr>
        <w:t>,</w:t>
      </w:r>
      <w:r w:rsidRPr="00CC5B58">
        <w:rPr>
          <w:rFonts w:ascii="Times New Roman" w:hAnsi="Times New Roman" w:cs="Times New Roman"/>
          <w:sz w:val="24"/>
          <w:szCs w:val="24"/>
          <w:lang w:eastAsia="pt-BR"/>
        </w:rPr>
        <w:t xml:space="preserve"> CEP: </w:t>
      </w:r>
      <w:r w:rsidR="00386A14">
        <w:rPr>
          <w:rFonts w:ascii="Times New Roman" w:hAnsi="Times New Roman" w:cs="Times New Roman"/>
          <w:sz w:val="24"/>
          <w:szCs w:val="24"/>
          <w:lang w:eastAsia="pt-BR"/>
        </w:rPr>
        <w:t>78.785-000</w:t>
      </w:r>
      <w:r w:rsidRPr="00CC5B58">
        <w:rPr>
          <w:rFonts w:ascii="Times New Roman" w:hAnsi="Times New Roman" w:cs="Times New Roman"/>
          <w:sz w:val="24"/>
          <w:szCs w:val="24"/>
          <w:lang w:eastAsia="pt-BR"/>
        </w:rPr>
        <w:t>, neste ato representada pel</w:t>
      </w:r>
      <w:r w:rsidR="00386A14">
        <w:rPr>
          <w:rFonts w:ascii="Times New Roman" w:hAnsi="Times New Roman" w:cs="Times New Roman"/>
          <w:sz w:val="24"/>
          <w:szCs w:val="24"/>
          <w:lang w:eastAsia="pt-BR"/>
        </w:rPr>
        <w:t>a</w:t>
      </w:r>
      <w:r w:rsidRPr="00CC5B58">
        <w:rPr>
          <w:rFonts w:ascii="Times New Roman" w:hAnsi="Times New Roman" w:cs="Times New Roman"/>
          <w:sz w:val="24"/>
          <w:szCs w:val="24"/>
          <w:lang w:eastAsia="pt-BR"/>
        </w:rPr>
        <w:t xml:space="preserve"> Prefeit</w:t>
      </w:r>
      <w:r w:rsidR="00386A14">
        <w:rPr>
          <w:rFonts w:ascii="Times New Roman" w:hAnsi="Times New Roman" w:cs="Times New Roman"/>
          <w:sz w:val="24"/>
          <w:szCs w:val="24"/>
          <w:lang w:eastAsia="pt-BR"/>
        </w:rPr>
        <w:t>a</w:t>
      </w:r>
      <w:r w:rsidRPr="00CC5B58">
        <w:rPr>
          <w:rFonts w:ascii="Times New Roman" w:hAnsi="Times New Roman" w:cs="Times New Roman"/>
          <w:sz w:val="24"/>
          <w:szCs w:val="24"/>
          <w:lang w:eastAsia="pt-BR"/>
        </w:rPr>
        <w:t xml:space="preserve"> </w:t>
      </w:r>
      <w:r w:rsidRPr="00386A14">
        <w:rPr>
          <w:rFonts w:ascii="Times New Roman" w:hAnsi="Times New Roman" w:cs="Times New Roman"/>
          <w:sz w:val="24"/>
          <w:szCs w:val="24"/>
          <w:lang w:eastAsia="pt-BR"/>
        </w:rPr>
        <w:t xml:space="preserve">Municipal </w:t>
      </w:r>
      <w:r w:rsidR="00386A14">
        <w:rPr>
          <w:rFonts w:ascii="Times New Roman" w:hAnsi="Times New Roman" w:cs="Times New Roman"/>
          <w:sz w:val="24"/>
          <w:szCs w:val="24"/>
          <w:lang w:eastAsia="pt-BR"/>
        </w:rPr>
        <w:t xml:space="preserve">Marilda </w:t>
      </w:r>
      <w:proofErr w:type="spellStart"/>
      <w:r w:rsidR="00386A14">
        <w:rPr>
          <w:rFonts w:ascii="Times New Roman" w:hAnsi="Times New Roman" w:cs="Times New Roman"/>
          <w:sz w:val="24"/>
          <w:szCs w:val="24"/>
          <w:lang w:eastAsia="pt-BR"/>
        </w:rPr>
        <w:t>Garofolo</w:t>
      </w:r>
      <w:proofErr w:type="spellEnd"/>
      <w:r w:rsidR="00386A14">
        <w:rPr>
          <w:rFonts w:ascii="Times New Roman" w:hAnsi="Times New Roman" w:cs="Times New Roman"/>
          <w:sz w:val="24"/>
          <w:szCs w:val="24"/>
          <w:lang w:eastAsia="pt-BR"/>
        </w:rPr>
        <w:t xml:space="preserve"> </w:t>
      </w:r>
      <w:proofErr w:type="spellStart"/>
      <w:r w:rsidR="00386A14">
        <w:rPr>
          <w:rFonts w:ascii="Times New Roman" w:hAnsi="Times New Roman" w:cs="Times New Roman"/>
          <w:sz w:val="24"/>
          <w:szCs w:val="24"/>
          <w:lang w:eastAsia="pt-BR"/>
        </w:rPr>
        <w:t>Sperandio</w:t>
      </w:r>
      <w:proofErr w:type="spellEnd"/>
      <w:r w:rsidRPr="00386A14">
        <w:rPr>
          <w:rFonts w:ascii="Times New Roman" w:hAnsi="Times New Roman" w:cs="Times New Roman"/>
          <w:sz w:val="24"/>
          <w:szCs w:val="24"/>
          <w:lang w:eastAsia="pt-BR"/>
        </w:rPr>
        <w:t>,</w:t>
      </w:r>
      <w:r w:rsidRPr="00CC5B58">
        <w:rPr>
          <w:rFonts w:ascii="Times New Roman" w:hAnsi="Times New Roman" w:cs="Times New Roman"/>
          <w:sz w:val="24"/>
          <w:szCs w:val="24"/>
          <w:lang w:eastAsia="pt-BR"/>
        </w:rPr>
        <w:t xml:space="preserve"> doravante denominada ÓRGÃO GERENCIADOR, institui a presente ARP - ATA DE REGISTRO DE PREÇOS, decorrente da licitação na modalidade de Pregão Eletrônico, sob o número </w:t>
      </w:r>
      <w:r w:rsidR="00622571">
        <w:rPr>
          <w:rFonts w:ascii="Times New Roman" w:hAnsi="Times New Roman" w:cs="Times New Roman"/>
          <w:sz w:val="24"/>
          <w:szCs w:val="24"/>
          <w:lang w:eastAsia="pt-BR"/>
        </w:rPr>
        <w:t>42</w:t>
      </w:r>
      <w:r w:rsidRPr="00CC5B58">
        <w:rPr>
          <w:rFonts w:ascii="Times New Roman" w:hAnsi="Times New Roman" w:cs="Times New Roman"/>
          <w:sz w:val="24"/>
          <w:szCs w:val="24"/>
          <w:lang w:eastAsia="pt-BR"/>
        </w:rPr>
        <w:t xml:space="preserve">/2023, com critério de julgamento </w:t>
      </w:r>
      <w:r w:rsidRPr="00386A14">
        <w:rPr>
          <w:rFonts w:ascii="Times New Roman" w:hAnsi="Times New Roman" w:cs="Times New Roman"/>
          <w:sz w:val="24"/>
          <w:szCs w:val="24"/>
          <w:highlight w:val="yellow"/>
          <w:lang w:eastAsia="pt-BR"/>
        </w:rPr>
        <w:t>MENOR PREÇO POR ITEM,</w:t>
      </w:r>
      <w:r w:rsidRPr="00CC5B58">
        <w:rPr>
          <w:rFonts w:ascii="Times New Roman" w:hAnsi="Times New Roman" w:cs="Times New Roman"/>
          <w:sz w:val="24"/>
          <w:szCs w:val="24"/>
          <w:lang w:eastAsia="pt-BR"/>
        </w:rPr>
        <w:t xml:space="preserve"> cujo objeto é </w:t>
      </w:r>
      <w:proofErr w:type="spellStart"/>
      <w:r w:rsidR="00622571">
        <w:rPr>
          <w:rFonts w:ascii="Times New Roman" w:hAnsi="Times New Roman" w:cs="Times New Roman"/>
          <w:sz w:val="24"/>
          <w:szCs w:val="24"/>
          <w:lang w:eastAsia="pt-BR"/>
        </w:rPr>
        <w:t>xxxxxxxxxxxxxxxxxxxxxxxxxxxxxxxxxxxxxxxxxxxxx</w:t>
      </w:r>
      <w:proofErr w:type="spellEnd"/>
      <w:r w:rsidRPr="00CC5B58">
        <w:rPr>
          <w:rFonts w:ascii="Times New Roman" w:hAnsi="Times New Roman" w:cs="Times New Roman"/>
          <w:sz w:val="24"/>
          <w:szCs w:val="24"/>
          <w:lang w:eastAsia="pt-BR"/>
        </w:rPr>
        <w:t xml:space="preserve">, processada nos termos do Processo Administrativo </w:t>
      </w:r>
      <w:r w:rsidRPr="00CC5B58">
        <w:rPr>
          <w:rFonts w:ascii="Times New Roman" w:hAnsi="Times New Roman" w:cs="Times New Roman"/>
          <w:sz w:val="24"/>
          <w:szCs w:val="24"/>
          <w:highlight w:val="yellow"/>
          <w:lang w:eastAsia="pt-BR"/>
        </w:rPr>
        <w:t xml:space="preserve">nº </w:t>
      </w:r>
      <w:proofErr w:type="spellStart"/>
      <w:r w:rsidR="00622571">
        <w:rPr>
          <w:rFonts w:ascii="Times New Roman" w:hAnsi="Times New Roman" w:cs="Times New Roman"/>
          <w:sz w:val="24"/>
          <w:szCs w:val="24"/>
          <w:highlight w:val="yellow"/>
          <w:lang w:eastAsia="pt-BR"/>
        </w:rPr>
        <w:t>xxxxxxxxxxx</w:t>
      </w:r>
      <w:proofErr w:type="spellEnd"/>
      <w:r w:rsidRPr="00CC5B58">
        <w:rPr>
          <w:rFonts w:ascii="Times New Roman" w:hAnsi="Times New Roman" w:cs="Times New Roman"/>
          <w:sz w:val="24"/>
          <w:szCs w:val="24"/>
          <w:highlight w:val="yellow"/>
          <w:lang w:eastAsia="pt-BR"/>
        </w:rPr>
        <w:t>/</w:t>
      </w:r>
      <w:r w:rsidRPr="00CC5B58">
        <w:rPr>
          <w:rFonts w:ascii="Times New Roman" w:hAnsi="Times New Roman" w:cs="Times New Roman"/>
          <w:sz w:val="24"/>
          <w:szCs w:val="24"/>
          <w:lang w:eastAsia="pt-BR"/>
        </w:rPr>
        <w:t>202</w:t>
      </w:r>
      <w:r w:rsidR="00363F40">
        <w:rPr>
          <w:rFonts w:ascii="Times New Roman" w:hAnsi="Times New Roman" w:cs="Times New Roman"/>
          <w:sz w:val="24"/>
          <w:szCs w:val="24"/>
          <w:lang w:eastAsia="pt-BR"/>
        </w:rPr>
        <w:t>4</w:t>
      </w:r>
      <w:r w:rsidRPr="00CC5B58">
        <w:rPr>
          <w:rFonts w:ascii="Times New Roman" w:hAnsi="Times New Roman" w:cs="Times New Roman"/>
          <w:sz w:val="24"/>
          <w:szCs w:val="24"/>
          <w:lang w:eastAsia="pt-BR"/>
        </w:rPr>
        <w:t xml:space="preserve">, o qual se constitui em documento vinculativo e obrigacional às partes, à luz da permissão inserta no art. 40, II, 78, IV, e 82 a 86 da Lei Federal nº 14.133, de 2021, regulamentado pelo Decreto Municipal nº </w:t>
      </w:r>
      <w:r w:rsidR="00622571">
        <w:rPr>
          <w:rFonts w:ascii="Times New Roman" w:hAnsi="Times New Roman" w:cs="Times New Roman"/>
          <w:sz w:val="24"/>
          <w:szCs w:val="24"/>
          <w:lang w:eastAsia="pt-BR"/>
        </w:rPr>
        <w:t>019</w:t>
      </w:r>
      <w:r w:rsidRPr="00CC5B58">
        <w:rPr>
          <w:rFonts w:ascii="Times New Roman" w:hAnsi="Times New Roman" w:cs="Times New Roman"/>
          <w:sz w:val="24"/>
          <w:szCs w:val="24"/>
          <w:lang w:eastAsia="pt-BR"/>
        </w:rPr>
        <w:t>/202</w:t>
      </w:r>
      <w:r w:rsidR="001D40FF" w:rsidRPr="00CC5B58">
        <w:rPr>
          <w:rFonts w:ascii="Times New Roman" w:hAnsi="Times New Roman" w:cs="Times New Roman"/>
          <w:sz w:val="24"/>
          <w:szCs w:val="24"/>
          <w:lang w:eastAsia="pt-BR"/>
        </w:rPr>
        <w:t>3</w:t>
      </w:r>
      <w:r w:rsidRPr="00CC5B58">
        <w:rPr>
          <w:rFonts w:ascii="Times New Roman" w:hAnsi="Times New Roman" w:cs="Times New Roman"/>
          <w:sz w:val="24"/>
          <w:szCs w:val="24"/>
          <w:lang w:eastAsia="pt-BR"/>
        </w:rPr>
        <w:t>, segundo as cláusulas e condições seguintes:</w:t>
      </w:r>
    </w:p>
    <w:p w14:paraId="408F682D" w14:textId="77777777" w:rsidR="00204F25" w:rsidRPr="00CC5B58" w:rsidRDefault="00204F25" w:rsidP="00101F8F">
      <w:pPr>
        <w:pStyle w:val="PargrafodaLista"/>
        <w:numPr>
          <w:ilvl w:val="0"/>
          <w:numId w:val="11"/>
        </w:numPr>
        <w:tabs>
          <w:tab w:val="left" w:pos="426"/>
          <w:tab w:val="left" w:pos="3001"/>
        </w:tabs>
        <w:spacing w:before="240" w:after="120" w:line="240" w:lineRule="auto"/>
        <w:ind w:left="-567" w:hanging="357"/>
        <w:contextualSpacing w:val="0"/>
        <w:jc w:val="both"/>
        <w:rPr>
          <w:rFonts w:ascii="Times New Roman" w:hAnsi="Times New Roman" w:cs="Times New Roman"/>
          <w:b/>
          <w:bCs/>
          <w:sz w:val="24"/>
          <w:szCs w:val="24"/>
          <w:u w:val="single"/>
          <w:lang w:eastAsia="pt-BR"/>
        </w:rPr>
      </w:pPr>
      <w:r w:rsidRPr="00CC5B58">
        <w:rPr>
          <w:rFonts w:ascii="Times New Roman" w:hAnsi="Times New Roman" w:cs="Times New Roman"/>
          <w:b/>
          <w:bCs/>
          <w:sz w:val="24"/>
          <w:szCs w:val="24"/>
          <w:u w:val="single"/>
          <w:lang w:eastAsia="pt-BR"/>
        </w:rPr>
        <w:t xml:space="preserve">Órgãos gerenciador e participantes </w:t>
      </w:r>
    </w:p>
    <w:p w14:paraId="589C5E2A" w14:textId="7777777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A presente Ata de Registro de Preços - ARP é integrada apenas pelo ÓRGÃO GERENCIADOR identificado no preâmbulo.</w:t>
      </w:r>
    </w:p>
    <w:p w14:paraId="01D5469B" w14:textId="77777777" w:rsidR="00204F25" w:rsidRPr="00CC5B58" w:rsidRDefault="00204F25" w:rsidP="00101F8F">
      <w:pPr>
        <w:pStyle w:val="PargrafodaLista"/>
        <w:numPr>
          <w:ilvl w:val="0"/>
          <w:numId w:val="11"/>
        </w:numPr>
        <w:tabs>
          <w:tab w:val="left" w:pos="426"/>
          <w:tab w:val="left" w:pos="3001"/>
        </w:tabs>
        <w:spacing w:before="240" w:after="120" w:line="240" w:lineRule="auto"/>
        <w:ind w:left="-567" w:hanging="357"/>
        <w:contextualSpacing w:val="0"/>
        <w:jc w:val="both"/>
        <w:rPr>
          <w:rFonts w:ascii="Times New Roman" w:hAnsi="Times New Roman" w:cs="Times New Roman"/>
          <w:b/>
          <w:bCs/>
          <w:sz w:val="24"/>
          <w:szCs w:val="24"/>
          <w:u w:val="single"/>
          <w:lang w:eastAsia="pt-BR"/>
        </w:rPr>
      </w:pPr>
      <w:r w:rsidRPr="00CC5B58">
        <w:rPr>
          <w:rFonts w:ascii="Times New Roman" w:hAnsi="Times New Roman" w:cs="Times New Roman"/>
          <w:b/>
          <w:bCs/>
          <w:sz w:val="24"/>
          <w:szCs w:val="24"/>
          <w:u w:val="single"/>
          <w:lang w:eastAsia="pt-BR"/>
        </w:rPr>
        <w:t>Registros formalizados</w:t>
      </w:r>
    </w:p>
    <w:p w14:paraId="6E025783" w14:textId="37EE1760"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 xml:space="preserve">A presente ARP estabelece as cláusulas e condições gerais para o REGISTRO DE PREÇOS com vistas à aquisição de </w:t>
      </w:r>
      <w:proofErr w:type="spellStart"/>
      <w:r w:rsidR="00622571">
        <w:rPr>
          <w:rFonts w:ascii="Times New Roman" w:hAnsi="Times New Roman" w:cs="Times New Roman"/>
          <w:sz w:val="24"/>
          <w:szCs w:val="24"/>
          <w:lang w:eastAsia="pt-BR"/>
        </w:rPr>
        <w:t>xxxxxxxxxxxxxxxxxxxxxxxxxxxxxxx</w:t>
      </w:r>
      <w:proofErr w:type="spellEnd"/>
      <w:r w:rsidRPr="00CC5B58">
        <w:rPr>
          <w:rFonts w:ascii="Times New Roman" w:hAnsi="Times New Roman" w:cs="Times New Roman"/>
          <w:sz w:val="24"/>
          <w:szCs w:val="24"/>
          <w:lang w:eastAsia="pt-BR"/>
        </w:rPr>
        <w:t xml:space="preserve"> para atender às demandas da Prefeitura Municipal de </w:t>
      </w:r>
      <w:r w:rsidR="007A4538" w:rsidRPr="00CC5B58">
        <w:rPr>
          <w:rFonts w:ascii="Times New Roman" w:hAnsi="Times New Roman" w:cs="Times New Roman"/>
          <w:sz w:val="24"/>
          <w:szCs w:val="24"/>
          <w:lang w:eastAsia="pt-BR"/>
        </w:rPr>
        <w:t>Alto Taquari</w:t>
      </w:r>
      <w:r w:rsidRPr="00CC5B58">
        <w:rPr>
          <w:rFonts w:ascii="Times New Roman" w:hAnsi="Times New Roman" w:cs="Times New Roman"/>
          <w:sz w:val="24"/>
          <w:szCs w:val="24"/>
          <w:lang w:eastAsia="pt-BR"/>
        </w:rPr>
        <w:t>/MT, cujas especificações, preço(s), marca(s)/modelo(s), quantitativo(s) e fornecedor(es) foram previamente definidos por meio do procedimento licitatório supracitado.</w:t>
      </w:r>
    </w:p>
    <w:p w14:paraId="6AE42710" w14:textId="77777777" w:rsidR="00204F25" w:rsidRPr="00CC5B58" w:rsidRDefault="00204F25" w:rsidP="00531BD2">
      <w:pPr>
        <w:tabs>
          <w:tab w:val="left" w:pos="426"/>
          <w:tab w:val="left" w:pos="3001"/>
        </w:tabs>
        <w:spacing w:before="120" w:after="120" w:line="240" w:lineRule="auto"/>
        <w:ind w:left="-567"/>
        <w:rPr>
          <w:rFonts w:ascii="Times New Roman" w:hAnsi="Times New Roman" w:cs="Times New Roman"/>
          <w:b/>
          <w:bCs/>
          <w:sz w:val="24"/>
          <w:szCs w:val="24"/>
          <w:lang w:eastAsia="pt-BR"/>
        </w:rPr>
      </w:pPr>
      <w:r w:rsidRPr="00CC5B58">
        <w:rPr>
          <w:rFonts w:ascii="Times New Roman" w:hAnsi="Times New Roman" w:cs="Times New Roman"/>
          <w:b/>
          <w:bCs/>
          <w:sz w:val="24"/>
          <w:szCs w:val="24"/>
          <w:u w:val="single"/>
          <w:lang w:eastAsia="pt-BR"/>
        </w:rPr>
        <w:t>1ª Classificada</w:t>
      </w:r>
      <w:r w:rsidRPr="00CC5B58">
        <w:rPr>
          <w:rFonts w:ascii="Times New Roman" w:hAnsi="Times New Roman" w:cs="Times New Roman"/>
          <w:b/>
          <w:bCs/>
          <w:sz w:val="24"/>
          <w:szCs w:val="24"/>
          <w:lang w:eastAsia="pt-BR"/>
        </w:rPr>
        <w:t>:</w:t>
      </w:r>
    </w:p>
    <w:p w14:paraId="4DBB85ED" w14:textId="77777777" w:rsidR="00204F25" w:rsidRPr="00CC5B58" w:rsidRDefault="00204F25" w:rsidP="00531BD2">
      <w:pPr>
        <w:tabs>
          <w:tab w:val="left" w:pos="426"/>
          <w:tab w:val="left" w:pos="3001"/>
        </w:tabs>
        <w:spacing w:before="120" w:after="120" w:line="240" w:lineRule="auto"/>
        <w:ind w:left="-567"/>
        <w:rPr>
          <w:rFonts w:ascii="Times New Roman" w:hAnsi="Times New Roman" w:cs="Times New Roman"/>
          <w:sz w:val="24"/>
          <w:szCs w:val="24"/>
          <w:lang w:eastAsia="pt-BR"/>
        </w:rPr>
      </w:pPr>
      <w:r w:rsidRPr="00CC5B58">
        <w:rPr>
          <w:rFonts w:ascii="Times New Roman" w:hAnsi="Times New Roman" w:cs="Times New Roman"/>
          <w:sz w:val="24"/>
          <w:szCs w:val="24"/>
          <w:lang w:eastAsia="pt-BR"/>
        </w:rPr>
        <w:t xml:space="preserve">Empresa: </w:t>
      </w:r>
      <w:r w:rsidRPr="00386A14">
        <w:rPr>
          <w:rFonts w:ascii="Times New Roman" w:hAnsi="Times New Roman" w:cs="Times New Roman"/>
          <w:sz w:val="24"/>
          <w:szCs w:val="24"/>
          <w:lang w:eastAsia="pt-BR"/>
        </w:rPr>
        <w:t>_______</w:t>
      </w:r>
      <w:r w:rsidRPr="00CC5B58">
        <w:rPr>
          <w:rFonts w:ascii="Times New Roman" w:hAnsi="Times New Roman" w:cs="Times New Roman"/>
          <w:sz w:val="24"/>
          <w:szCs w:val="24"/>
          <w:lang w:eastAsia="pt-BR"/>
        </w:rPr>
        <w:t xml:space="preserve"> - CNPJ: </w:t>
      </w:r>
      <w:r w:rsidRPr="00386A14">
        <w:rPr>
          <w:rFonts w:ascii="Times New Roman" w:hAnsi="Times New Roman" w:cs="Times New Roman"/>
          <w:sz w:val="24"/>
          <w:szCs w:val="24"/>
          <w:lang w:eastAsia="pt-BR"/>
        </w:rPr>
        <w:t>________</w:t>
      </w:r>
    </w:p>
    <w:p w14:paraId="2E0DAB57" w14:textId="77777777" w:rsidR="00204F25" w:rsidRPr="00CC5B58" w:rsidRDefault="00204F25" w:rsidP="00531BD2">
      <w:pPr>
        <w:tabs>
          <w:tab w:val="left" w:pos="426"/>
          <w:tab w:val="left" w:pos="3001"/>
        </w:tabs>
        <w:spacing w:before="120" w:after="120" w:line="240" w:lineRule="auto"/>
        <w:ind w:left="-567"/>
        <w:rPr>
          <w:rFonts w:ascii="Times New Roman" w:hAnsi="Times New Roman" w:cs="Times New Roman"/>
          <w:sz w:val="24"/>
          <w:szCs w:val="24"/>
          <w:lang w:eastAsia="pt-BR"/>
        </w:rPr>
      </w:pPr>
      <w:r w:rsidRPr="00CC5B58">
        <w:rPr>
          <w:rFonts w:ascii="Times New Roman" w:hAnsi="Times New Roman" w:cs="Times New Roman"/>
          <w:sz w:val="24"/>
          <w:szCs w:val="24"/>
          <w:lang w:eastAsia="pt-BR"/>
        </w:rPr>
        <w:t xml:space="preserve">Representante Legal: </w:t>
      </w:r>
      <w:r w:rsidRPr="00386A14">
        <w:rPr>
          <w:rFonts w:ascii="Times New Roman" w:hAnsi="Times New Roman" w:cs="Times New Roman"/>
          <w:sz w:val="24"/>
          <w:szCs w:val="24"/>
          <w:lang w:eastAsia="pt-BR"/>
        </w:rPr>
        <w:t>_______</w:t>
      </w:r>
    </w:p>
    <w:p w14:paraId="5D730511" w14:textId="77777777" w:rsidR="00204F25" w:rsidRPr="00CC5B58" w:rsidRDefault="00204F25" w:rsidP="00531BD2">
      <w:pPr>
        <w:tabs>
          <w:tab w:val="left" w:pos="426"/>
          <w:tab w:val="left" w:pos="3001"/>
        </w:tabs>
        <w:spacing w:before="120" w:after="120" w:line="240" w:lineRule="auto"/>
        <w:ind w:left="-567"/>
        <w:rPr>
          <w:rFonts w:ascii="Times New Roman" w:hAnsi="Times New Roman" w:cs="Times New Roman"/>
          <w:sz w:val="24"/>
          <w:szCs w:val="24"/>
          <w:lang w:eastAsia="pt-BR"/>
        </w:rPr>
      </w:pPr>
      <w:r w:rsidRPr="00CC5B58">
        <w:rPr>
          <w:rFonts w:ascii="Times New Roman" w:hAnsi="Times New Roman" w:cs="Times New Roman"/>
          <w:sz w:val="24"/>
          <w:szCs w:val="24"/>
          <w:lang w:eastAsia="pt-BR"/>
        </w:rPr>
        <w:t xml:space="preserve">Telefone: </w:t>
      </w:r>
      <w:r w:rsidRPr="00386A14">
        <w:rPr>
          <w:rFonts w:ascii="Times New Roman" w:hAnsi="Times New Roman" w:cs="Times New Roman"/>
          <w:sz w:val="24"/>
          <w:szCs w:val="24"/>
          <w:lang w:eastAsia="pt-BR"/>
        </w:rPr>
        <w:t xml:space="preserve">(____) </w:t>
      </w:r>
      <w:r w:rsidRPr="00CC5B58">
        <w:rPr>
          <w:rFonts w:ascii="Times New Roman" w:hAnsi="Times New Roman" w:cs="Times New Roman"/>
          <w:sz w:val="24"/>
          <w:szCs w:val="24"/>
          <w:lang w:eastAsia="pt-BR"/>
        </w:rPr>
        <w:t xml:space="preserve">______________ - E-mail: </w:t>
      </w:r>
      <w:r w:rsidRPr="00386A14">
        <w:rPr>
          <w:rFonts w:ascii="Times New Roman" w:hAnsi="Times New Roman" w:cs="Times New Roman"/>
          <w:sz w:val="24"/>
          <w:szCs w:val="24"/>
          <w:lang w:eastAsia="pt-BR"/>
        </w:rPr>
        <w:t>____</w:t>
      </w:r>
    </w:p>
    <w:p w14:paraId="20963C90" w14:textId="77777777" w:rsidR="00204F25" w:rsidRPr="00CC5B58" w:rsidRDefault="00204F25" w:rsidP="00531BD2">
      <w:pPr>
        <w:tabs>
          <w:tab w:val="left" w:pos="426"/>
          <w:tab w:val="left" w:pos="3001"/>
        </w:tabs>
        <w:spacing w:before="120" w:after="120" w:line="240" w:lineRule="auto"/>
        <w:ind w:left="-567"/>
        <w:rPr>
          <w:rFonts w:ascii="Times New Roman" w:hAnsi="Times New Roman" w:cs="Times New Roman"/>
          <w:sz w:val="24"/>
          <w:szCs w:val="24"/>
          <w:lang w:eastAsia="pt-BR"/>
        </w:rPr>
      </w:pPr>
      <w:r w:rsidRPr="00CC5B58">
        <w:rPr>
          <w:rFonts w:ascii="Times New Roman" w:hAnsi="Times New Roman" w:cs="Times New Roman"/>
          <w:sz w:val="24"/>
          <w:szCs w:val="24"/>
          <w:lang w:eastAsia="pt-BR"/>
        </w:rPr>
        <w:t xml:space="preserve">Endereço: </w:t>
      </w:r>
      <w:r w:rsidRPr="00386A14">
        <w:rPr>
          <w:rFonts w:ascii="Times New Roman" w:hAnsi="Times New Roman" w:cs="Times New Roman"/>
          <w:sz w:val="24"/>
          <w:szCs w:val="24"/>
          <w:lang w:eastAsia="pt-BR"/>
        </w:rPr>
        <w:t>_____</w:t>
      </w:r>
    </w:p>
    <w:p w14:paraId="1B703CED" w14:textId="7777777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O fornecedor obriga-se ao cumprimento de todos os encargos estabelecidos na presente ARP, nos exatos termos do resultado final obtido no procedimento licitatório, quanto ao preço, a quantidade e as especificações do objeto registrado, integrando e complementado a presente ARP os seguintes documentos, que são parte integrante da presente ARP, independente de transcrição, e que devem ser totalmente observados e cumpridos e:</w:t>
      </w:r>
    </w:p>
    <w:p w14:paraId="3BDE1BB3" w14:textId="77777777"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Termo de Referência contendo as especificações técnicas completas e todas as condições gerais de execução do objeto;</w:t>
      </w:r>
    </w:p>
    <w:p w14:paraId="52D9866E" w14:textId="77777777"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Proposta(s) comercial(</w:t>
      </w:r>
      <w:proofErr w:type="spellStart"/>
      <w:r w:rsidRPr="00CC5B58">
        <w:rPr>
          <w:rFonts w:ascii="Times New Roman" w:hAnsi="Times New Roman" w:cs="Times New Roman"/>
          <w:sz w:val="24"/>
          <w:szCs w:val="24"/>
          <w:lang w:eastAsia="pt-BR"/>
        </w:rPr>
        <w:t>is</w:t>
      </w:r>
      <w:proofErr w:type="spellEnd"/>
      <w:r w:rsidRPr="00CC5B58">
        <w:rPr>
          <w:rFonts w:ascii="Times New Roman" w:hAnsi="Times New Roman" w:cs="Times New Roman"/>
          <w:sz w:val="24"/>
          <w:szCs w:val="24"/>
          <w:lang w:eastAsia="pt-BR"/>
        </w:rPr>
        <w:t>) do(s) particular(es) cujo(s) preço(s) conta(m) registrado(s);</w:t>
      </w:r>
    </w:p>
    <w:p w14:paraId="7E071315" w14:textId="08E0FF1B"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 xml:space="preserve">Edital nº </w:t>
      </w:r>
      <w:r w:rsidR="005D4D89">
        <w:rPr>
          <w:rFonts w:ascii="Times New Roman" w:hAnsi="Times New Roman" w:cs="Times New Roman"/>
          <w:sz w:val="24"/>
          <w:szCs w:val="24"/>
          <w:lang w:eastAsia="pt-BR"/>
        </w:rPr>
        <w:t>009/2024</w:t>
      </w:r>
      <w:r w:rsidRPr="00CC5B58">
        <w:rPr>
          <w:rFonts w:ascii="Times New Roman" w:hAnsi="Times New Roman" w:cs="Times New Roman"/>
          <w:sz w:val="24"/>
          <w:szCs w:val="24"/>
          <w:lang w:eastAsia="pt-BR"/>
        </w:rPr>
        <w:t xml:space="preserve">, referente ao Pregão Eletrônico nº </w:t>
      </w:r>
      <w:r w:rsidR="005D4D89">
        <w:rPr>
          <w:rFonts w:ascii="Times New Roman" w:hAnsi="Times New Roman" w:cs="Times New Roman"/>
          <w:sz w:val="24"/>
          <w:szCs w:val="24"/>
          <w:lang w:eastAsia="pt-BR"/>
        </w:rPr>
        <w:t>009/2024</w:t>
      </w:r>
      <w:r w:rsidRPr="00CC5B58">
        <w:rPr>
          <w:rFonts w:ascii="Times New Roman" w:hAnsi="Times New Roman" w:cs="Times New Roman"/>
          <w:sz w:val="24"/>
          <w:szCs w:val="24"/>
          <w:lang w:eastAsia="pt-BR"/>
        </w:rPr>
        <w:t>.</w:t>
      </w:r>
    </w:p>
    <w:p w14:paraId="707406C2" w14:textId="77777777" w:rsidR="00204F25" w:rsidRPr="00CC5B58" w:rsidRDefault="00204F25" w:rsidP="00101F8F">
      <w:pPr>
        <w:pStyle w:val="PargrafodaLista"/>
        <w:numPr>
          <w:ilvl w:val="0"/>
          <w:numId w:val="11"/>
        </w:numPr>
        <w:tabs>
          <w:tab w:val="left" w:pos="426"/>
          <w:tab w:val="left" w:pos="3001"/>
        </w:tabs>
        <w:spacing w:before="240" w:after="120" w:line="240" w:lineRule="auto"/>
        <w:ind w:left="-567" w:hanging="357"/>
        <w:contextualSpacing w:val="0"/>
        <w:jc w:val="both"/>
        <w:rPr>
          <w:rFonts w:ascii="Times New Roman" w:hAnsi="Times New Roman" w:cs="Times New Roman"/>
          <w:b/>
          <w:bCs/>
          <w:sz w:val="24"/>
          <w:szCs w:val="24"/>
          <w:u w:val="single"/>
          <w:lang w:eastAsia="pt-BR"/>
        </w:rPr>
      </w:pPr>
      <w:r w:rsidRPr="00CC5B58">
        <w:rPr>
          <w:rFonts w:ascii="Times New Roman" w:hAnsi="Times New Roman" w:cs="Times New Roman"/>
          <w:b/>
          <w:bCs/>
          <w:sz w:val="24"/>
          <w:szCs w:val="24"/>
          <w:u w:val="single"/>
          <w:lang w:eastAsia="pt-BR"/>
        </w:rPr>
        <w:t>Cadastro reserva de fornecedores</w:t>
      </w:r>
    </w:p>
    <w:p w14:paraId="2E3443AD" w14:textId="7777777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Conforme consta no ANEXO A, também fica FORMALIZADO, conjuntamente com a presente ARP, CADASTRO RESERVA de licitante(es) interessado(s) em eventualmente assumir a titularidade do registro de preços, havendo REVOGAÇÃO ou RESCISÃO da ARP e segundo a ordem de classificação final no certame, POR GRUPO DO OBJETO, nos termos fixados no art. 82, VII, e § 5º, VI, da Lei Federal nº 14.133, de 2021.</w:t>
      </w:r>
    </w:p>
    <w:p w14:paraId="26151FC9" w14:textId="7777777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lastRenderedPageBreak/>
        <w:t>A formação de CADASTRO RESERVA vincula o(s) licitante(s) ao(s) preço(s) da proposta do titular, obrigando-se a assumir a titularidade em caso de cancelamento do registro do titular, observada a ORDEM DE CLASSIFICAÇÃO.</w:t>
      </w:r>
    </w:p>
    <w:p w14:paraId="137136FE" w14:textId="7777777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A alteração da titularidade do registro dependerá da comprovação das condições de participação do particular registrado no cadastro reserva, da avaliação da qualidade do objeto indicado na sua proposta e do cumprimento das condições de habilitação, nos termos fixados no edital do certame.</w:t>
      </w:r>
    </w:p>
    <w:p w14:paraId="795760FF" w14:textId="7777777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Caberá ao agente de contratação responsável pelo julgamento do certame para seleção do titular da presente ARP realizar o procedimento de análise dos critérios indicados no item anterior.</w:t>
      </w:r>
    </w:p>
    <w:p w14:paraId="283115B8" w14:textId="7777777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Havendo alteração da titularidade do registro com base no CADASTRO RESERVA, deverá a ARP ser republicada para fins de eficácia.</w:t>
      </w:r>
    </w:p>
    <w:p w14:paraId="7E1AE9B7" w14:textId="77777777" w:rsidR="00204F25" w:rsidRPr="00CC5B58" w:rsidRDefault="00204F25" w:rsidP="00101F8F">
      <w:pPr>
        <w:pStyle w:val="PargrafodaLista"/>
        <w:numPr>
          <w:ilvl w:val="0"/>
          <w:numId w:val="11"/>
        </w:numPr>
        <w:tabs>
          <w:tab w:val="left" w:pos="426"/>
          <w:tab w:val="left" w:pos="3001"/>
        </w:tabs>
        <w:spacing w:before="240" w:after="120" w:line="240" w:lineRule="auto"/>
        <w:ind w:left="-567" w:hanging="357"/>
        <w:contextualSpacing w:val="0"/>
        <w:jc w:val="both"/>
        <w:rPr>
          <w:rFonts w:ascii="Times New Roman" w:hAnsi="Times New Roman" w:cs="Times New Roman"/>
          <w:b/>
          <w:bCs/>
          <w:sz w:val="24"/>
          <w:szCs w:val="24"/>
          <w:u w:val="single"/>
          <w:lang w:eastAsia="pt-BR"/>
        </w:rPr>
      </w:pPr>
      <w:r w:rsidRPr="00CC5B58">
        <w:rPr>
          <w:rFonts w:ascii="Times New Roman" w:hAnsi="Times New Roman" w:cs="Times New Roman"/>
          <w:b/>
          <w:bCs/>
          <w:sz w:val="24"/>
          <w:szCs w:val="24"/>
          <w:u w:val="single"/>
          <w:lang w:eastAsia="pt-BR"/>
        </w:rPr>
        <w:t>Vigência da ARP</w:t>
      </w:r>
    </w:p>
    <w:p w14:paraId="69850252" w14:textId="7777777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A presente ARP tem vigência de 12 (doze) meses, contados a partir da data da sua publicação, podendo ser prorrogado por igual período, nos termos permitidos no art. 84 da Lei Federal nº 14.133, de 2021.</w:t>
      </w:r>
    </w:p>
    <w:p w14:paraId="2EB6F2E9" w14:textId="7777777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 xml:space="preserve">A prorrogação da vigência da ARP dependerá da concordância das partes e de comprovação da </w:t>
      </w:r>
      <w:proofErr w:type="spellStart"/>
      <w:r w:rsidRPr="00CC5B58">
        <w:rPr>
          <w:rFonts w:ascii="Times New Roman" w:hAnsi="Times New Roman" w:cs="Times New Roman"/>
          <w:sz w:val="24"/>
          <w:szCs w:val="24"/>
          <w:lang w:eastAsia="pt-BR"/>
        </w:rPr>
        <w:t>vantajosidade</w:t>
      </w:r>
      <w:proofErr w:type="spellEnd"/>
      <w:r w:rsidRPr="00CC5B58">
        <w:rPr>
          <w:rFonts w:ascii="Times New Roman" w:hAnsi="Times New Roman" w:cs="Times New Roman"/>
          <w:sz w:val="24"/>
          <w:szCs w:val="24"/>
          <w:lang w:eastAsia="pt-BR"/>
        </w:rPr>
        <w:t xml:space="preserve"> dos preços.</w:t>
      </w:r>
    </w:p>
    <w:p w14:paraId="3B91966F" w14:textId="7777777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A prorrogação da vigência da ARP será registrada mediante termo de prorrogação pactuado pelas partes nos autos de gestão da ARP.</w:t>
      </w:r>
    </w:p>
    <w:p w14:paraId="5B44E63B" w14:textId="7777777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A prorrogação da vigência da ARP deverá ser publicada e divulgada nos meios oficias de publicação e divulgação.</w:t>
      </w:r>
    </w:p>
    <w:p w14:paraId="7D415154" w14:textId="77777777" w:rsidR="00204F25" w:rsidRPr="00CC5B58" w:rsidRDefault="00204F25" w:rsidP="00101F8F">
      <w:pPr>
        <w:pStyle w:val="PargrafodaLista"/>
        <w:numPr>
          <w:ilvl w:val="0"/>
          <w:numId w:val="11"/>
        </w:numPr>
        <w:tabs>
          <w:tab w:val="left" w:pos="426"/>
          <w:tab w:val="left" w:pos="3001"/>
        </w:tabs>
        <w:spacing w:before="240" w:after="120" w:line="240" w:lineRule="auto"/>
        <w:ind w:left="-567" w:hanging="357"/>
        <w:contextualSpacing w:val="0"/>
        <w:jc w:val="both"/>
        <w:rPr>
          <w:rFonts w:ascii="Times New Roman" w:hAnsi="Times New Roman" w:cs="Times New Roman"/>
          <w:b/>
          <w:bCs/>
          <w:sz w:val="24"/>
          <w:szCs w:val="24"/>
          <w:u w:val="single"/>
          <w:lang w:eastAsia="pt-BR"/>
        </w:rPr>
      </w:pPr>
      <w:r w:rsidRPr="00CC5B58">
        <w:rPr>
          <w:rFonts w:ascii="Times New Roman" w:hAnsi="Times New Roman" w:cs="Times New Roman"/>
          <w:b/>
          <w:bCs/>
          <w:sz w:val="24"/>
          <w:szCs w:val="24"/>
          <w:u w:val="single"/>
          <w:lang w:eastAsia="pt-BR"/>
        </w:rPr>
        <w:t>Contratações futuras</w:t>
      </w:r>
    </w:p>
    <w:p w14:paraId="4DD9F2EF" w14:textId="7777777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As contratações decorrentes da presente ARP poderão ser realizadas diretamente pelo órgão gerenciador, ou por cada um dos participantes (se houver), observados os quantitativos respectivamente previstos para cada procedimento de licitação, e as demais exigências e formalidades previstas na legislação e na jurisprudência do TCU e do TCE-MT.</w:t>
      </w:r>
    </w:p>
    <w:p w14:paraId="3D49988F" w14:textId="7777777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Poderá haver, a critério do órgão gerenciador e desde que haja expressa concordância dos interessados envolvidos, REMANEJAMENTO DE QUANTITATIVOS previstos na ARP entre os ÓRGÃOS PARTICIPANTES, ou entre este(s) e o ÓRGÃO GERENCIADOR, o qual será formalizado nos autos de gestão da ARP por despacho da autoridade competente e publicado.</w:t>
      </w:r>
    </w:p>
    <w:p w14:paraId="4B6E88B4" w14:textId="7777777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Em caso de licitação com critério de julgamento por GRUPO DE ITENS, as contratações futuras deverão ser realizadas, em regra, de forma proporcional para todos os itens de cada grupo, salvo justificativa técnica e desde que o valor registrado seja igual ou inferior aos preços contidos nas propostas dos demais licitantes e compatíveis com os preços de mercado, nos termos contidos no art. 82, § 2º, da Lei Federal nº 14.133, de 2021.</w:t>
      </w:r>
    </w:p>
    <w:p w14:paraId="6A7F4AAA" w14:textId="44FBFEF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 xml:space="preserve">A contratação decorrente deverá observar as condições fixadas no Edital de Licitação referente ao Pregão Eletrônico nº </w:t>
      </w:r>
      <w:r w:rsidR="005D4D89">
        <w:rPr>
          <w:rFonts w:ascii="Times New Roman" w:hAnsi="Times New Roman" w:cs="Times New Roman"/>
          <w:sz w:val="24"/>
          <w:szCs w:val="24"/>
          <w:lang w:eastAsia="pt-BR"/>
        </w:rPr>
        <w:t>009/2024</w:t>
      </w:r>
      <w:r w:rsidRPr="00CC5B58">
        <w:rPr>
          <w:rFonts w:ascii="Times New Roman" w:hAnsi="Times New Roman" w:cs="Times New Roman"/>
          <w:sz w:val="24"/>
          <w:szCs w:val="24"/>
          <w:lang w:eastAsia="pt-BR"/>
        </w:rPr>
        <w:t xml:space="preserve"> e seus anexos.</w:t>
      </w:r>
    </w:p>
    <w:p w14:paraId="30603D77" w14:textId="77777777" w:rsidR="00204F25" w:rsidRPr="00CC5B58" w:rsidRDefault="00204F25" w:rsidP="00101F8F">
      <w:pPr>
        <w:pStyle w:val="PargrafodaLista"/>
        <w:numPr>
          <w:ilvl w:val="0"/>
          <w:numId w:val="11"/>
        </w:numPr>
        <w:tabs>
          <w:tab w:val="left" w:pos="426"/>
          <w:tab w:val="left" w:pos="3001"/>
        </w:tabs>
        <w:spacing w:before="240" w:after="120" w:line="240" w:lineRule="auto"/>
        <w:ind w:left="-567" w:hanging="357"/>
        <w:contextualSpacing w:val="0"/>
        <w:jc w:val="both"/>
        <w:rPr>
          <w:rFonts w:ascii="Times New Roman" w:hAnsi="Times New Roman" w:cs="Times New Roman"/>
          <w:b/>
          <w:bCs/>
          <w:sz w:val="24"/>
          <w:szCs w:val="24"/>
          <w:u w:val="single"/>
          <w:lang w:eastAsia="pt-BR"/>
        </w:rPr>
      </w:pPr>
      <w:r w:rsidRPr="00CC5B58">
        <w:rPr>
          <w:rFonts w:ascii="Times New Roman" w:hAnsi="Times New Roman" w:cs="Times New Roman"/>
          <w:b/>
          <w:bCs/>
          <w:sz w:val="24"/>
          <w:szCs w:val="24"/>
          <w:u w:val="single"/>
          <w:lang w:eastAsia="pt-BR"/>
        </w:rPr>
        <w:t>Vínculos da ARP</w:t>
      </w:r>
    </w:p>
    <w:p w14:paraId="7722D2AC" w14:textId="7777777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A existência desta ARP não obriga a Administração a contratar, facultando-se a realização de licitação específica para a aquisição pretendida, assegurada preferência ao fornecedor registrado em igualdade de condições.</w:t>
      </w:r>
    </w:p>
    <w:p w14:paraId="0DF90587" w14:textId="17C4FCDB"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 xml:space="preserve">O titular do registro de preços vincula-se integralmente, durante a vigência da ARP, ao cumprimento das obrigações contidas na ARP, bem como à formalização das contratações dela </w:t>
      </w:r>
      <w:r w:rsidRPr="00CC5B58">
        <w:rPr>
          <w:rFonts w:ascii="Times New Roman" w:hAnsi="Times New Roman" w:cs="Times New Roman"/>
          <w:sz w:val="24"/>
          <w:szCs w:val="24"/>
          <w:lang w:eastAsia="pt-BR"/>
        </w:rPr>
        <w:lastRenderedPageBreak/>
        <w:t xml:space="preserve">decorrentes, salvo cancelamento ou rescisão do registro, sob pena de sofrer as sanções administrativas previstas Edital de Licitação do Pregão Eletrônico nº </w:t>
      </w:r>
      <w:r w:rsidR="005D4D89">
        <w:rPr>
          <w:rFonts w:ascii="Times New Roman" w:hAnsi="Times New Roman" w:cs="Times New Roman"/>
          <w:sz w:val="24"/>
          <w:szCs w:val="24"/>
          <w:lang w:eastAsia="pt-BR"/>
        </w:rPr>
        <w:t>009/2024</w:t>
      </w:r>
      <w:r w:rsidRPr="00CC5B58">
        <w:rPr>
          <w:rFonts w:ascii="Times New Roman" w:hAnsi="Times New Roman" w:cs="Times New Roman"/>
          <w:sz w:val="24"/>
          <w:szCs w:val="24"/>
          <w:lang w:eastAsia="pt-BR"/>
        </w:rPr>
        <w:t>.</w:t>
      </w:r>
    </w:p>
    <w:p w14:paraId="2555B508" w14:textId="77777777" w:rsidR="00204F25" w:rsidRPr="00CC5B58" w:rsidRDefault="00204F25" w:rsidP="00101F8F">
      <w:pPr>
        <w:pStyle w:val="PargrafodaLista"/>
        <w:numPr>
          <w:ilvl w:val="0"/>
          <w:numId w:val="11"/>
        </w:numPr>
        <w:tabs>
          <w:tab w:val="left" w:pos="426"/>
          <w:tab w:val="left" w:pos="3001"/>
        </w:tabs>
        <w:spacing w:before="240" w:after="120" w:line="240" w:lineRule="auto"/>
        <w:ind w:left="-567" w:hanging="357"/>
        <w:contextualSpacing w:val="0"/>
        <w:jc w:val="both"/>
        <w:rPr>
          <w:rFonts w:ascii="Times New Roman" w:hAnsi="Times New Roman" w:cs="Times New Roman"/>
          <w:b/>
          <w:bCs/>
          <w:sz w:val="24"/>
          <w:szCs w:val="24"/>
          <w:u w:val="single"/>
          <w:lang w:eastAsia="pt-BR"/>
        </w:rPr>
      </w:pPr>
      <w:r w:rsidRPr="00CC5B58">
        <w:rPr>
          <w:rFonts w:ascii="Times New Roman" w:hAnsi="Times New Roman" w:cs="Times New Roman"/>
          <w:b/>
          <w:bCs/>
          <w:sz w:val="24"/>
          <w:szCs w:val="24"/>
          <w:u w:val="single"/>
          <w:lang w:eastAsia="pt-BR"/>
        </w:rPr>
        <w:t>Adesão de órgão ou entidade pública não participante</w:t>
      </w:r>
    </w:p>
    <w:p w14:paraId="640EB518" w14:textId="7777777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Desde que devidamente justificada a vantagem, qualquer órgão ou entidade da Administração Pública poderá solicitar a utilização da presente ARP (POR ADESÃO), durante sua vigência, independentemente da participação ou não na licitação sobredita, mediante anuências do órgão gerenciador e do particular titular do registro, nos termos previstos no art. 86, §§ 2º a 5º, da Lei Federal nº 14.133, de 2021, desde que observadas as disposições abaixo:</w:t>
      </w:r>
    </w:p>
    <w:p w14:paraId="2346349C" w14:textId="77777777"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O órgão ou entidade pública interessado na adesão deverá consultar prévia e diretamente o fornecedor titular da ARP, visando obter a concordância formal com a contratação pretendida.</w:t>
      </w:r>
    </w:p>
    <w:p w14:paraId="575D04CF" w14:textId="77777777"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É faculdade do fornecedor titular da ARP, observadas as condições nela estabelecidas, a aceitação ou não da contratação decorrente de adesão, independentemente de qualquer justificativa formal.</w:t>
      </w:r>
    </w:p>
    <w:p w14:paraId="268E659F" w14:textId="77777777"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Cabe ao órgão ou entidade aderente encaminhar ao GERENCIADOR a concordância do fornecedor.</w:t>
      </w:r>
    </w:p>
    <w:p w14:paraId="3FDD583B" w14:textId="3F86D391"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 xml:space="preserve">Proceder à consulta formal ao GERENCIADOR, por meio de ofício ou outro expediente competente, encaminhado para o e-mail </w:t>
      </w:r>
      <w:r w:rsidRPr="00833A60">
        <w:rPr>
          <w:rFonts w:ascii="Times New Roman" w:hAnsi="Times New Roman" w:cs="Times New Roman"/>
          <w:sz w:val="24"/>
          <w:szCs w:val="24"/>
          <w:lang w:eastAsia="pt-BR"/>
        </w:rPr>
        <w:t xml:space="preserve">institucional </w:t>
      </w:r>
      <w:r w:rsidR="00A2692C" w:rsidRPr="00833A60">
        <w:rPr>
          <w:rFonts w:ascii="Times New Roman" w:hAnsi="Times New Roman" w:cs="Times New Roman"/>
          <w:sz w:val="24"/>
          <w:szCs w:val="24"/>
          <w:lang w:eastAsia="pt-BR"/>
        </w:rPr>
        <w:t>licitacao</w:t>
      </w:r>
      <w:r w:rsidR="00A2692C">
        <w:rPr>
          <w:rFonts w:ascii="Times New Roman" w:hAnsi="Times New Roman" w:cs="Times New Roman"/>
          <w:sz w:val="24"/>
          <w:szCs w:val="24"/>
          <w:lang w:eastAsia="pt-BR"/>
        </w:rPr>
        <w:t>@altotaquari.mt.gov.br</w:t>
      </w:r>
      <w:r w:rsidRPr="00CC5B58">
        <w:rPr>
          <w:rFonts w:ascii="Times New Roman" w:hAnsi="Times New Roman" w:cs="Times New Roman"/>
          <w:sz w:val="24"/>
          <w:szCs w:val="24"/>
          <w:lang w:eastAsia="pt-BR"/>
        </w:rPr>
        <w:t xml:space="preserve"> registro de solicitação via plataforma </w:t>
      </w:r>
      <w:proofErr w:type="spellStart"/>
      <w:r w:rsidRPr="00CC5B58">
        <w:rPr>
          <w:rFonts w:ascii="Times New Roman" w:hAnsi="Times New Roman" w:cs="Times New Roman"/>
          <w:sz w:val="24"/>
          <w:szCs w:val="24"/>
          <w:lang w:eastAsia="pt-BR"/>
        </w:rPr>
        <w:t>Licitanet</w:t>
      </w:r>
      <w:proofErr w:type="spellEnd"/>
      <w:r w:rsidRPr="00CC5B58">
        <w:rPr>
          <w:rFonts w:ascii="Times New Roman" w:hAnsi="Times New Roman" w:cs="Times New Roman"/>
          <w:sz w:val="24"/>
          <w:szCs w:val="24"/>
          <w:lang w:eastAsia="pt-BR"/>
        </w:rPr>
        <w:t>, no qual deverá constar o objeto que interessa contratar, o respectivo quantitativo pretendido e a concordância do fornecedor para fins de análise e manifestação sobre a possibilidade de adesão.</w:t>
      </w:r>
    </w:p>
    <w:p w14:paraId="298EB69D" w14:textId="7777777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O GERENCIADOR poderá recusar a adesão requerida, quer em face do fato de haver a possibilidade de prejuízo ao atendimento de suas próprias contratações, ou de participante da ARP, quer por não cumprimento de um dos requisitos fixados nesta ARP, sempre por intermédio de despacho fundamentado.</w:t>
      </w:r>
    </w:p>
    <w:p w14:paraId="63005D14" w14:textId="7777777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As contratações adicionais por adesão à presente ARP deverão cumprir rigorosamente os seguintes requisitos, sem prejuízo de outros fixados na jurisprudência do TCU e do TCE-MT:</w:t>
      </w:r>
    </w:p>
    <w:p w14:paraId="1FFFC360" w14:textId="77777777"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Não exceder, por órgão ou entidade pública aderente, a 50% (cinquenta por cento) do quantitativo total registrado para o órgão gerenciador e participante(s) (se houver), cumulativamente;</w:t>
      </w:r>
    </w:p>
    <w:p w14:paraId="31F6FE10" w14:textId="77777777"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Não exceder no total das adesões já realizadas a 200% (duzentos por cento) do quantitativo total registrado para o órgão gerenciador e participante(s) (se houver), independentemente do número de órgãos ou entidades não participantes que aderirem;</w:t>
      </w:r>
    </w:p>
    <w:p w14:paraId="6B7D6A86" w14:textId="77777777"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No caso de ITEM(NS)/GRUPO(S) com participação EXCLUSIVA À MEI’S, ME'S E EPP'S na licitação, o total das contratações decorrente da presente ARP (inclusive por adesões) não poderão totalizar mais que R$ 80.000,00 (oitenta mil reais), conforme jurisprudência do TCU.</w:t>
      </w:r>
    </w:p>
    <w:p w14:paraId="456C9828" w14:textId="77777777"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Em caso de licitação com critério de julgamento por GRUPO DE ITENS, a contratação por adesão será realizada, em regra, de forma proporcional para todos os itens do grupo, salvo justificativa técnica e desde que o valor registrado seja igual ou inferior aos preços contidos nas propostas dos demais licitantes e compatíveis com os preços de mercado, nos termos contidos no art. 82, § 2º, da Lei Federal nº 14.133, de 2021.</w:t>
      </w:r>
    </w:p>
    <w:p w14:paraId="72160B92" w14:textId="7777777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Autorizada a utilização da ARP pelo Órgão Gerenciador, o órgão ou entidade pública não participante (aderente) apenas poderá realizar a contratação autorizada, caso estejam presentes os seguintes requisitos temporais conjuntamente:</w:t>
      </w:r>
    </w:p>
    <w:p w14:paraId="52C6E676" w14:textId="77777777"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Em até 90 (noventa) dias corridos, contados do recebimento da autorização, em razão da caducidade do ato, podendo o prazo ser prorrogado pelo ÓRGÃO GERENCIADOR, desde que solicitado pelo interessado e ainda vigente a ARP; e,</w:t>
      </w:r>
    </w:p>
    <w:p w14:paraId="3384119D" w14:textId="77777777"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Apenas durante a vigência da presente ARP.</w:t>
      </w:r>
    </w:p>
    <w:p w14:paraId="6CA47838" w14:textId="7777777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lastRenderedPageBreak/>
        <w:t>Quando da realização efetiva da respectiva contratação por adesão, deverá o órgão ou entidade aderente enviar ao GERENCIADOR, no prazo máximo de 5 (cinco) dias corridos, contados da contratação, informar formalmente a contratação para fins de registro definitivo.</w:t>
      </w:r>
    </w:p>
    <w:p w14:paraId="7CA4E16B" w14:textId="7777777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Caberá ao órgão ou entidade pública aderente a gestão de sua contratação, inclusive aplicando, garantida a ampla defesa e o contraditório, eventual sanção administrativa decorrente de descumprimento das obrigações contratuais, obrigando-se a informar as ocorrências e sanções aplicadas ao GERENCIADOR para fins de registro, observadas as regras e procedimentos fixados no Edital e seus anexos.</w:t>
      </w:r>
    </w:p>
    <w:p w14:paraId="5C68C76C" w14:textId="77777777" w:rsidR="00204F25" w:rsidRPr="00CC5B58" w:rsidRDefault="00204F25" w:rsidP="00101F8F">
      <w:pPr>
        <w:pStyle w:val="PargrafodaLista"/>
        <w:numPr>
          <w:ilvl w:val="0"/>
          <w:numId w:val="11"/>
        </w:numPr>
        <w:tabs>
          <w:tab w:val="left" w:pos="426"/>
          <w:tab w:val="left" w:pos="3001"/>
        </w:tabs>
        <w:spacing w:before="240" w:after="120" w:line="240" w:lineRule="auto"/>
        <w:ind w:left="-567" w:hanging="357"/>
        <w:contextualSpacing w:val="0"/>
        <w:jc w:val="both"/>
        <w:rPr>
          <w:rFonts w:ascii="Times New Roman" w:hAnsi="Times New Roman" w:cs="Times New Roman"/>
          <w:b/>
          <w:bCs/>
          <w:sz w:val="24"/>
          <w:szCs w:val="24"/>
          <w:u w:val="single"/>
          <w:lang w:eastAsia="pt-BR"/>
        </w:rPr>
      </w:pPr>
      <w:r w:rsidRPr="00CC5B58">
        <w:rPr>
          <w:rFonts w:ascii="Times New Roman" w:hAnsi="Times New Roman" w:cs="Times New Roman"/>
          <w:b/>
          <w:bCs/>
          <w:sz w:val="24"/>
          <w:szCs w:val="24"/>
          <w:u w:val="single"/>
          <w:lang w:eastAsia="pt-BR"/>
        </w:rPr>
        <w:t>Atribuições do gerenciador da ARP</w:t>
      </w:r>
    </w:p>
    <w:p w14:paraId="3AB75652" w14:textId="7777777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O GERENCIADOR promoverá o gerenciamento permanente e formal da presente ARP, inclusive com registro em processo administrativo de gestão de todas as contratações dela decorrentes, como também de todos os demais atos inerentes aos procedimentos de gestão.</w:t>
      </w:r>
    </w:p>
    <w:p w14:paraId="26776AB2" w14:textId="7777777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Cabe ao setor ou servidor designado do ÓRGÃO GERENCIADOR, conforme regulamento operacional interno, as atribuições inerentes ao gerenciamento da presente ARP, particularmente quanto a(ao):</w:t>
      </w:r>
    </w:p>
    <w:p w14:paraId="4E44FF83" w14:textId="77777777"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Providenciar a elaboração e publicação da presente ARP;</w:t>
      </w:r>
    </w:p>
    <w:p w14:paraId="480B1E0E" w14:textId="77777777"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Encaminhar ao(s) órgão(s) e/ou entidade(s) participantes a presente ARP, como também suas eventuais e posteriores alterações, devidamente assinadas e publicadas;</w:t>
      </w:r>
    </w:p>
    <w:p w14:paraId="6D8CD447" w14:textId="77777777"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Controlar, de forma permanente, a utilização da ARP para fins de contratações, durante toda sua vigência;</w:t>
      </w:r>
    </w:p>
    <w:p w14:paraId="4EB895CA" w14:textId="77777777"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Receber, analisar, controlar e pronunciar-se quanto à(s) solicitação(</w:t>
      </w:r>
      <w:proofErr w:type="spellStart"/>
      <w:r w:rsidRPr="00CC5B58">
        <w:rPr>
          <w:rFonts w:ascii="Times New Roman" w:hAnsi="Times New Roman" w:cs="Times New Roman"/>
          <w:sz w:val="24"/>
          <w:szCs w:val="24"/>
          <w:lang w:eastAsia="pt-BR"/>
        </w:rPr>
        <w:t>ões</w:t>
      </w:r>
      <w:proofErr w:type="spellEnd"/>
      <w:r w:rsidRPr="00CC5B58">
        <w:rPr>
          <w:rFonts w:ascii="Times New Roman" w:hAnsi="Times New Roman" w:cs="Times New Roman"/>
          <w:sz w:val="24"/>
          <w:szCs w:val="24"/>
          <w:lang w:eastAsia="pt-BR"/>
        </w:rPr>
        <w:t>) de contratação interna do ÓRGÃO GERENCIADOR com base na presente ARP, ou em relação à(s) solicitação(</w:t>
      </w:r>
      <w:proofErr w:type="spellStart"/>
      <w:r w:rsidRPr="00CC5B58">
        <w:rPr>
          <w:rFonts w:ascii="Times New Roman" w:hAnsi="Times New Roman" w:cs="Times New Roman"/>
          <w:sz w:val="24"/>
          <w:szCs w:val="24"/>
          <w:lang w:eastAsia="pt-BR"/>
        </w:rPr>
        <w:t>ões</w:t>
      </w:r>
      <w:proofErr w:type="spellEnd"/>
      <w:r w:rsidRPr="00CC5B58">
        <w:rPr>
          <w:rFonts w:ascii="Times New Roman" w:hAnsi="Times New Roman" w:cs="Times New Roman"/>
          <w:sz w:val="24"/>
          <w:szCs w:val="24"/>
          <w:lang w:eastAsia="pt-BR"/>
        </w:rPr>
        <w:t>) de ADESÃO(ÕES) realizada(s) por órgão ou entidade não participante desta ARP, inclusive indicando providência(s) complementar(es) necessária(s) ou até recomendando o indeferimento fundamentado, observada a legislação vigente e a jurisprudência do TCU e do TCE-MT;</w:t>
      </w:r>
    </w:p>
    <w:p w14:paraId="1A5732BD" w14:textId="77777777"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Emitir e encaminhar ofício formalizando a autorização para utilização da ARP por órgão ou entidade aderente, inclusive com a indicação do nome do fornecedor, quantitativos autorizados, valores unitários e totais, prazo de validade da autorização e demais condições de adesão;</w:t>
      </w:r>
    </w:p>
    <w:p w14:paraId="1E4233A9" w14:textId="77777777"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Conduzir eventuais procedimentos de alterações dos preços registrados para fins de adequação às novas condições de mercado, observada a legislação vigente e jurisprudência do TCU e do TCE-MT;</w:t>
      </w:r>
    </w:p>
    <w:p w14:paraId="6CC49A4E" w14:textId="77777777"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Propor, conduzir e pronunciar-se nos procedimentos de eventuais reajustes e revisões de preços, como também de cancelamentos e rescisões de registro contidos na presente ARP, bem como realizar, nesses casos, a publicação das novas condições da ARP e comunicação aos órgãos e às entidades participantes;</w:t>
      </w:r>
    </w:p>
    <w:p w14:paraId="4D60A037" w14:textId="77777777"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Propor aplicação, garantida a ampla defesa e o contraditório, de sanções decorrentes do descumprimento das obrigações assumidas na ARP, ou até em relação ao descumprimento das obrigações contratuais, unicamente referentes às contratações realizadas pelo ÓRGÃO GERENCIADOR;</w:t>
      </w:r>
    </w:p>
    <w:p w14:paraId="0EEF3DD1" w14:textId="77777777"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Receber e registrar as contratações efetivamente realizadas pelos órgãos ou entidades aderentes, bem como eventuais sanções por estes aplicadas ao(s) particular(es) contratado(s) por descumprimento das obrigações assumidas na presente ARP;</w:t>
      </w:r>
    </w:p>
    <w:p w14:paraId="0B233A9E" w14:textId="77777777"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Instruir os autos de gestão da presente ARP.</w:t>
      </w:r>
    </w:p>
    <w:p w14:paraId="618C8202" w14:textId="77777777" w:rsidR="00204F25" w:rsidRPr="00CC5B58" w:rsidRDefault="00204F25" w:rsidP="00101F8F">
      <w:pPr>
        <w:pStyle w:val="PargrafodaLista"/>
        <w:numPr>
          <w:ilvl w:val="0"/>
          <w:numId w:val="11"/>
        </w:numPr>
        <w:tabs>
          <w:tab w:val="left" w:pos="426"/>
          <w:tab w:val="left" w:pos="3001"/>
        </w:tabs>
        <w:spacing w:before="240" w:after="120" w:line="240" w:lineRule="auto"/>
        <w:ind w:left="-567" w:hanging="357"/>
        <w:contextualSpacing w:val="0"/>
        <w:jc w:val="both"/>
        <w:rPr>
          <w:rFonts w:ascii="Times New Roman" w:hAnsi="Times New Roman" w:cs="Times New Roman"/>
          <w:b/>
          <w:bCs/>
          <w:sz w:val="24"/>
          <w:szCs w:val="24"/>
          <w:u w:val="single"/>
          <w:lang w:eastAsia="pt-BR"/>
        </w:rPr>
      </w:pPr>
      <w:r w:rsidRPr="00CC5B58">
        <w:rPr>
          <w:rFonts w:ascii="Times New Roman" w:hAnsi="Times New Roman" w:cs="Times New Roman"/>
          <w:b/>
          <w:bCs/>
          <w:sz w:val="24"/>
          <w:szCs w:val="24"/>
          <w:u w:val="single"/>
          <w:lang w:eastAsia="pt-BR"/>
        </w:rPr>
        <w:t>Atribuições do participante</w:t>
      </w:r>
    </w:p>
    <w:p w14:paraId="666472EC" w14:textId="7777777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Ao órgão ou entidade PARTICIPANTE compete:</w:t>
      </w:r>
    </w:p>
    <w:p w14:paraId="3699ACAA" w14:textId="77777777"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lastRenderedPageBreak/>
        <w:t>Tomar conhecimento da ARP, incluindo eventuais alterações, cancelamentos e revogações, a fim de utilizá-la de forma correta;</w:t>
      </w:r>
    </w:p>
    <w:p w14:paraId="4081C2EF" w14:textId="77777777"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Verificar a conformidade das condições registradas na ARP junto ao mercado local, informando ao ÓRGÃO GERENCIADOR eventuais desvantagens verificadas para fins de renegociação ou cancelamento;</w:t>
      </w:r>
    </w:p>
    <w:p w14:paraId="4D20281C" w14:textId="77777777"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Observar e controlar o quantitativo máximo dos itens registrados em seu interesse, evitando contratações acima do limite permitido, bem como a utilização de itens diversos daqueles para os quais solicitou participação no certame;</w:t>
      </w:r>
    </w:p>
    <w:p w14:paraId="65AF997B" w14:textId="77777777"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Acompanhar e fiscalizar o fiel cumprimento das obrigações contidas no edital da licitação e na ARP, informando ao ÓRGÃO GERENCIADOR qualquer irregularidade ou inadimplemento do particular;</w:t>
      </w:r>
    </w:p>
    <w:p w14:paraId="1C9FDF53" w14:textId="77777777"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Aplicar, garantida a ampla defesa e o contraditório, as penalidades decorrentes do descumprimento das obrigações contratuais em relação às suas próprias contratações, informando as ocorrências ao ÓRGÃO GERENCIADOR.</w:t>
      </w:r>
    </w:p>
    <w:p w14:paraId="3C472C40" w14:textId="77777777" w:rsidR="00204F25" w:rsidRPr="00CC5B58" w:rsidRDefault="00204F25" w:rsidP="00101F8F">
      <w:pPr>
        <w:pStyle w:val="PargrafodaLista"/>
        <w:numPr>
          <w:ilvl w:val="0"/>
          <w:numId w:val="11"/>
        </w:numPr>
        <w:tabs>
          <w:tab w:val="left" w:pos="426"/>
          <w:tab w:val="left" w:pos="3001"/>
        </w:tabs>
        <w:spacing w:before="240" w:after="120" w:line="240" w:lineRule="auto"/>
        <w:ind w:left="-567" w:hanging="357"/>
        <w:contextualSpacing w:val="0"/>
        <w:jc w:val="both"/>
        <w:rPr>
          <w:rFonts w:ascii="Times New Roman" w:hAnsi="Times New Roman" w:cs="Times New Roman"/>
          <w:b/>
          <w:bCs/>
          <w:sz w:val="24"/>
          <w:szCs w:val="24"/>
          <w:u w:val="single"/>
          <w:lang w:eastAsia="pt-BR"/>
        </w:rPr>
      </w:pPr>
      <w:r w:rsidRPr="00CC5B58">
        <w:rPr>
          <w:rFonts w:ascii="Times New Roman" w:hAnsi="Times New Roman" w:cs="Times New Roman"/>
          <w:b/>
          <w:bCs/>
          <w:sz w:val="24"/>
          <w:szCs w:val="24"/>
          <w:u w:val="single"/>
          <w:lang w:eastAsia="pt-BR"/>
        </w:rPr>
        <w:t>Obrigações do fornecedor</w:t>
      </w:r>
    </w:p>
    <w:p w14:paraId="11795677" w14:textId="7777777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O FORNECEDOR cujo preço conste registrado na presente ARP obriga-se a:</w:t>
      </w:r>
    </w:p>
    <w:p w14:paraId="76F6C415" w14:textId="77777777"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Retirar a respectiva nota de empenho ou autorização de compra, bem como assinar o termo de contrato (se for o caso), no prazo máximo de 5 (cinco) dias corridos, contados da convocação;</w:t>
      </w:r>
    </w:p>
    <w:p w14:paraId="73CD43F3" w14:textId="77777777"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Indicar, no prazo máximo de 5 (cinco) dias corridos, a concordância ou não em relação à(s) solicitação(</w:t>
      </w:r>
      <w:proofErr w:type="spellStart"/>
      <w:r w:rsidRPr="00CC5B58">
        <w:rPr>
          <w:rFonts w:ascii="Times New Roman" w:hAnsi="Times New Roman" w:cs="Times New Roman"/>
          <w:sz w:val="24"/>
          <w:szCs w:val="24"/>
          <w:lang w:eastAsia="pt-BR"/>
        </w:rPr>
        <w:t>ões</w:t>
      </w:r>
      <w:proofErr w:type="spellEnd"/>
      <w:r w:rsidRPr="00CC5B58">
        <w:rPr>
          <w:rFonts w:ascii="Times New Roman" w:hAnsi="Times New Roman" w:cs="Times New Roman"/>
          <w:sz w:val="24"/>
          <w:szCs w:val="24"/>
          <w:lang w:eastAsia="pt-BR"/>
        </w:rPr>
        <w:t>) de adesão por órgão ou entidade da Administração Pública não participante, indicando expressamente que tal contratação não prejudicaria as obrigações presentes e futuras assumidas para com o ÓRGÃO GERENCIADOR e os participantes;</w:t>
      </w:r>
    </w:p>
    <w:p w14:paraId="24B4B7E4" w14:textId="77777777"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 xml:space="preserve">Observar rigorosamente todos as especificações técnicas, marcas, modelos, condições e prazos fixados no Termo de Referência integrante da presente ARP, como também na sua respectiva proposta de preços, ressalvado prova idônea da ocorrência superveniente de fato impeditivo ou </w:t>
      </w:r>
      <w:proofErr w:type="spellStart"/>
      <w:r w:rsidRPr="00CC5B58">
        <w:rPr>
          <w:rFonts w:ascii="Times New Roman" w:hAnsi="Times New Roman" w:cs="Times New Roman"/>
          <w:sz w:val="24"/>
          <w:szCs w:val="24"/>
          <w:lang w:eastAsia="pt-BR"/>
        </w:rPr>
        <w:t>dificultador</w:t>
      </w:r>
      <w:proofErr w:type="spellEnd"/>
      <w:r w:rsidRPr="00CC5B58">
        <w:rPr>
          <w:rFonts w:ascii="Times New Roman" w:hAnsi="Times New Roman" w:cs="Times New Roman"/>
          <w:sz w:val="24"/>
          <w:szCs w:val="24"/>
          <w:lang w:eastAsia="pt-BR"/>
        </w:rPr>
        <w:t xml:space="preserve"> do cumprimento da obrigação, devidamente aceito pelo ÓRGÃO GERENCIADOR, que justifique o fornecimento de bem de qualidade semelhante ou superior, ou a execução de forma diversa que resulte em igual ou superior resultado à contratante;</w:t>
      </w:r>
    </w:p>
    <w:p w14:paraId="43FF6DFC" w14:textId="57649F71"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 xml:space="preserve">Respeitar as demais condições e obrigações contidas nesta ARP e no Edital e Anexo do Pregão Eletrônico nº </w:t>
      </w:r>
      <w:r w:rsidR="005D4D89">
        <w:rPr>
          <w:rFonts w:ascii="Times New Roman" w:hAnsi="Times New Roman" w:cs="Times New Roman"/>
          <w:sz w:val="24"/>
          <w:szCs w:val="24"/>
          <w:lang w:eastAsia="pt-BR"/>
        </w:rPr>
        <w:t>009/2024</w:t>
      </w:r>
      <w:r w:rsidRPr="00CC5B58">
        <w:rPr>
          <w:rFonts w:ascii="Times New Roman" w:hAnsi="Times New Roman" w:cs="Times New Roman"/>
          <w:sz w:val="24"/>
          <w:szCs w:val="24"/>
          <w:lang w:eastAsia="pt-BR"/>
        </w:rPr>
        <w:t>, ressalvada a ocorrência de fato(s) superveniente(s), comprovados(s) e aceito(s) pelo ÓRGÃO GERENCIADOR;</w:t>
      </w:r>
    </w:p>
    <w:p w14:paraId="392B3351" w14:textId="77777777"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Providenciar a imediata correção de deficiências, falhas ou irregularidades constatadas pela(s) CONTRATANTE(S) referentes às condições firmadas na presente ARP;</w:t>
      </w:r>
    </w:p>
    <w:p w14:paraId="495C6AF0" w14:textId="77777777"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Fornecer, sempre que solicitado, no prazo máximo de 5 (cinco) dias corridos, documentação de habilitação e qualificação cujas validades encontrem-se vencidas;</w:t>
      </w:r>
    </w:p>
    <w:p w14:paraId="797F6215" w14:textId="77777777"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Prover condições que possibilitem o atendimento das obrigações firmadas a partir da data de homologação do procedimento licitatório;</w:t>
      </w:r>
    </w:p>
    <w:p w14:paraId="26E2CB39" w14:textId="77777777"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Ressarcir os eventuais prejuízos causados aos órgãos contratantes e/ou a terceiros, provocados por ineficiência ou irregularidades cometidas na execução das obrigações assumidas na ARP;</w:t>
      </w:r>
    </w:p>
    <w:p w14:paraId="659B0C77" w14:textId="77777777" w:rsidR="00204F25" w:rsidRPr="00CC5B58" w:rsidRDefault="00204F25" w:rsidP="00101F8F">
      <w:pPr>
        <w:pStyle w:val="PargrafodaLista"/>
        <w:numPr>
          <w:ilvl w:val="2"/>
          <w:numId w:val="11"/>
        </w:numPr>
        <w:tabs>
          <w:tab w:val="left" w:pos="426"/>
          <w:tab w:val="left" w:pos="1276"/>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Responsabilizar-se pelos encargos trabalhistas, previdenciários, fiscais e comerciais resultantes da execução do contrato;</w:t>
      </w:r>
    </w:p>
    <w:p w14:paraId="083A2B5E" w14:textId="77777777" w:rsidR="00204F25" w:rsidRPr="00CC5B58" w:rsidRDefault="00204F25" w:rsidP="00101F8F">
      <w:pPr>
        <w:pStyle w:val="PargrafodaLista"/>
        <w:numPr>
          <w:ilvl w:val="2"/>
          <w:numId w:val="11"/>
        </w:numPr>
        <w:tabs>
          <w:tab w:val="left" w:pos="426"/>
          <w:tab w:val="left" w:pos="1276"/>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Manter, durante a vigência da presente ata, em compatibilidade com as obrigações assumidas na proposta, todas as condições de participação e de habilitação exigidas na licitação.</w:t>
      </w:r>
    </w:p>
    <w:p w14:paraId="3A9E6B79" w14:textId="77777777" w:rsidR="00204F25" w:rsidRPr="00CC5B58" w:rsidRDefault="00204F25" w:rsidP="00101F8F">
      <w:pPr>
        <w:pStyle w:val="PargrafodaLista"/>
        <w:numPr>
          <w:ilvl w:val="0"/>
          <w:numId w:val="11"/>
        </w:numPr>
        <w:tabs>
          <w:tab w:val="left" w:pos="426"/>
          <w:tab w:val="left" w:pos="3001"/>
        </w:tabs>
        <w:spacing w:before="240" w:after="120" w:line="240" w:lineRule="auto"/>
        <w:ind w:left="-567" w:hanging="357"/>
        <w:contextualSpacing w:val="0"/>
        <w:jc w:val="both"/>
        <w:rPr>
          <w:rFonts w:ascii="Times New Roman" w:hAnsi="Times New Roman" w:cs="Times New Roman"/>
          <w:b/>
          <w:bCs/>
          <w:sz w:val="24"/>
          <w:szCs w:val="24"/>
          <w:u w:val="single"/>
          <w:lang w:eastAsia="pt-BR"/>
        </w:rPr>
      </w:pPr>
      <w:r w:rsidRPr="00CC5B58">
        <w:rPr>
          <w:rFonts w:ascii="Times New Roman" w:hAnsi="Times New Roman" w:cs="Times New Roman"/>
          <w:b/>
          <w:bCs/>
          <w:sz w:val="24"/>
          <w:szCs w:val="24"/>
          <w:u w:val="single"/>
          <w:lang w:eastAsia="pt-BR"/>
        </w:rPr>
        <w:t>Publicidade e divulgação</w:t>
      </w:r>
    </w:p>
    <w:p w14:paraId="6A8DCEE1" w14:textId="7777777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lastRenderedPageBreak/>
        <w:t xml:space="preserve">A formalização da ARP, como também suas possíveis alterações, prorrogações, cancelamento e rescisões, serão publicados e divulgados no PNCP - Portal Nacional de Contratações Públicas, bem como, em forma de extrato, no </w:t>
      </w:r>
      <w:r w:rsidRPr="004F7BC8">
        <w:rPr>
          <w:rFonts w:ascii="Times New Roman" w:hAnsi="Times New Roman" w:cs="Times New Roman"/>
          <w:sz w:val="24"/>
          <w:szCs w:val="24"/>
        </w:rPr>
        <w:t>(Diário Oficial de Contas do TCE-MT / Jornal Eletrônico Oficial dos Municípios de Mato Grosso (AMM-MT)</w:t>
      </w:r>
      <w:r w:rsidRPr="00CC5B58">
        <w:rPr>
          <w:rFonts w:ascii="Times New Roman" w:hAnsi="Times New Roman" w:cs="Times New Roman"/>
          <w:sz w:val="24"/>
          <w:szCs w:val="24"/>
        </w:rPr>
        <w:t>.</w:t>
      </w:r>
    </w:p>
    <w:p w14:paraId="5D468A58" w14:textId="299B865F" w:rsidR="00204F25" w:rsidRPr="004F7BC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4F7BC8">
        <w:rPr>
          <w:rFonts w:ascii="Times New Roman" w:hAnsi="Times New Roman" w:cs="Times New Roman"/>
          <w:sz w:val="24"/>
          <w:szCs w:val="24"/>
          <w:lang w:eastAsia="pt-BR"/>
        </w:rPr>
        <w:t>Todas as informações do presente registro de preço serão também disponibilizadas, durante sua vigência, no site do ÓRGÃO GERENCIADOR na Internet (</w:t>
      </w:r>
      <w:r w:rsidR="00CC5B58" w:rsidRPr="004F7BC8">
        <w:rPr>
          <w:rFonts w:ascii="Times New Roman" w:hAnsi="Times New Roman" w:cs="Times New Roman"/>
          <w:color w:val="0070C0"/>
          <w:sz w:val="24"/>
          <w:szCs w:val="24"/>
          <w:u w:val="single"/>
        </w:rPr>
        <w:t>https://www.altotaquari.mt.gov.br/portal/editais/1</w:t>
      </w:r>
      <w:r w:rsidRPr="004F7BC8">
        <w:rPr>
          <w:rFonts w:ascii="Times New Roman" w:hAnsi="Times New Roman" w:cs="Times New Roman"/>
          <w:sz w:val="24"/>
          <w:szCs w:val="24"/>
          <w:lang w:eastAsia="pt-BR"/>
        </w:rPr>
        <w:t>), inclusive com a íntegra da ARP e alterações posteriores.</w:t>
      </w:r>
    </w:p>
    <w:p w14:paraId="76362E6D" w14:textId="77777777" w:rsidR="00204F25" w:rsidRPr="00CC5B58" w:rsidRDefault="00204F25" w:rsidP="00101F8F">
      <w:pPr>
        <w:pStyle w:val="PargrafodaLista"/>
        <w:numPr>
          <w:ilvl w:val="0"/>
          <w:numId w:val="11"/>
        </w:numPr>
        <w:tabs>
          <w:tab w:val="left" w:pos="426"/>
          <w:tab w:val="left" w:pos="3001"/>
        </w:tabs>
        <w:spacing w:before="240" w:after="120" w:line="240" w:lineRule="auto"/>
        <w:ind w:left="-567" w:hanging="357"/>
        <w:contextualSpacing w:val="0"/>
        <w:jc w:val="both"/>
        <w:rPr>
          <w:rFonts w:ascii="Times New Roman" w:hAnsi="Times New Roman" w:cs="Times New Roman"/>
          <w:b/>
          <w:bCs/>
          <w:sz w:val="24"/>
          <w:szCs w:val="24"/>
          <w:u w:val="single"/>
          <w:lang w:eastAsia="pt-BR"/>
        </w:rPr>
      </w:pPr>
      <w:r w:rsidRPr="004F7BC8">
        <w:rPr>
          <w:rFonts w:ascii="Times New Roman" w:hAnsi="Times New Roman" w:cs="Times New Roman"/>
          <w:b/>
          <w:bCs/>
          <w:sz w:val="24"/>
          <w:szCs w:val="24"/>
          <w:u w:val="single"/>
          <w:lang w:eastAsia="pt-BR"/>
        </w:rPr>
        <w:t>Alterações dos</w:t>
      </w:r>
      <w:r w:rsidRPr="00CC5B58">
        <w:rPr>
          <w:rFonts w:ascii="Times New Roman" w:hAnsi="Times New Roman" w:cs="Times New Roman"/>
          <w:b/>
          <w:bCs/>
          <w:sz w:val="24"/>
          <w:szCs w:val="24"/>
          <w:u w:val="single"/>
          <w:lang w:eastAsia="pt-BR"/>
        </w:rPr>
        <w:t xml:space="preserve"> preços registrados</w:t>
      </w:r>
    </w:p>
    <w:p w14:paraId="17A01159" w14:textId="7777777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Os preços registrados poderão ser REAJUSTADOS, para mais ou para menos, com base na variação anual do Índice Nacional de Preços ao Consumidor - INPC - do Instituto Brasileiro de Geografia e Estatística - IBGE, ou outro índice que venha a sucedê-lo, desde que decorridos 12 (doze) meses, contados da assinatura da ARP, de acordo com a seguinte fórmula: </w:t>
      </w:r>
    </w:p>
    <w:p w14:paraId="72C63FA6" w14:textId="77777777" w:rsidR="00204F25" w:rsidRPr="00CC5B58" w:rsidRDefault="00204F25" w:rsidP="00531BD2">
      <w:pPr>
        <w:pStyle w:val="paragraph"/>
        <w:tabs>
          <w:tab w:val="left" w:pos="426"/>
          <w:tab w:val="left" w:pos="1134"/>
        </w:tabs>
        <w:spacing w:before="120" w:beforeAutospacing="0" w:after="120" w:afterAutospacing="0"/>
        <w:ind w:left="-567"/>
        <w:jc w:val="both"/>
        <w:textAlignment w:val="baseline"/>
        <w:rPr>
          <w:b/>
          <w:bCs/>
          <w:color w:val="000000" w:themeColor="text1"/>
        </w:rPr>
      </w:pPr>
      <w:r w:rsidRPr="00CC5B58">
        <w:rPr>
          <w:b/>
          <w:bCs/>
          <w:color w:val="000000" w:themeColor="text1"/>
        </w:rPr>
        <w:t>PR = PI x IR</w:t>
      </w:r>
    </w:p>
    <w:p w14:paraId="3A84A59C" w14:textId="77777777" w:rsidR="00204F25" w:rsidRPr="00CC5B58" w:rsidRDefault="00204F25" w:rsidP="00531BD2">
      <w:pPr>
        <w:pStyle w:val="paragraph"/>
        <w:tabs>
          <w:tab w:val="left" w:pos="426"/>
          <w:tab w:val="left" w:pos="1134"/>
        </w:tabs>
        <w:spacing w:before="120" w:beforeAutospacing="0" w:after="120" w:afterAutospacing="0"/>
        <w:ind w:left="-567"/>
        <w:jc w:val="both"/>
        <w:textAlignment w:val="baseline"/>
        <w:rPr>
          <w:color w:val="000000" w:themeColor="text1"/>
        </w:rPr>
      </w:pPr>
      <w:r w:rsidRPr="00CC5B58">
        <w:rPr>
          <w:color w:val="000000" w:themeColor="text1"/>
        </w:rPr>
        <w:t>Onde:</w:t>
      </w:r>
    </w:p>
    <w:p w14:paraId="0DD23781" w14:textId="77777777" w:rsidR="00204F25" w:rsidRPr="00CC5B58" w:rsidRDefault="00204F25" w:rsidP="00531BD2">
      <w:pPr>
        <w:pStyle w:val="paragraph"/>
        <w:tabs>
          <w:tab w:val="left" w:pos="426"/>
          <w:tab w:val="left" w:pos="1134"/>
        </w:tabs>
        <w:spacing w:before="120" w:beforeAutospacing="0" w:after="120" w:afterAutospacing="0"/>
        <w:ind w:left="-567"/>
        <w:jc w:val="both"/>
        <w:textAlignment w:val="baseline"/>
        <w:rPr>
          <w:color w:val="000000" w:themeColor="text1"/>
        </w:rPr>
      </w:pPr>
      <w:r w:rsidRPr="00CC5B58">
        <w:rPr>
          <w:b/>
          <w:bCs/>
          <w:color w:val="000000" w:themeColor="text1"/>
        </w:rPr>
        <w:t>PR</w:t>
      </w:r>
      <w:r w:rsidRPr="00CC5B58">
        <w:rPr>
          <w:color w:val="000000" w:themeColor="text1"/>
        </w:rPr>
        <w:t xml:space="preserve"> = Preço reajustado </w:t>
      </w:r>
    </w:p>
    <w:p w14:paraId="54A7FD92" w14:textId="77777777" w:rsidR="00204F25" w:rsidRPr="00CC5B58" w:rsidRDefault="00204F25" w:rsidP="00531BD2">
      <w:pPr>
        <w:pStyle w:val="paragraph"/>
        <w:tabs>
          <w:tab w:val="left" w:pos="426"/>
          <w:tab w:val="left" w:pos="1134"/>
        </w:tabs>
        <w:spacing w:before="120" w:beforeAutospacing="0" w:after="120" w:afterAutospacing="0"/>
        <w:ind w:left="-567"/>
        <w:jc w:val="both"/>
        <w:textAlignment w:val="baseline"/>
        <w:rPr>
          <w:color w:val="000000" w:themeColor="text1"/>
        </w:rPr>
      </w:pPr>
      <w:r w:rsidRPr="00CC5B58">
        <w:rPr>
          <w:b/>
          <w:bCs/>
          <w:color w:val="000000" w:themeColor="text1"/>
        </w:rPr>
        <w:t>PIARP</w:t>
      </w:r>
      <w:r w:rsidRPr="00CC5B58">
        <w:rPr>
          <w:color w:val="000000" w:themeColor="text1"/>
        </w:rPr>
        <w:t xml:space="preserve"> = Preço inicial da Ata de Registro de Preços</w:t>
      </w:r>
    </w:p>
    <w:p w14:paraId="4BB79C3C" w14:textId="77777777" w:rsidR="00204F25" w:rsidRPr="00CC5B58" w:rsidRDefault="00204F25" w:rsidP="00531BD2">
      <w:pPr>
        <w:pStyle w:val="paragraph"/>
        <w:tabs>
          <w:tab w:val="left" w:pos="426"/>
          <w:tab w:val="left" w:pos="1134"/>
        </w:tabs>
        <w:spacing w:before="120" w:beforeAutospacing="0" w:after="120" w:afterAutospacing="0"/>
        <w:ind w:left="-567"/>
        <w:jc w:val="both"/>
        <w:textAlignment w:val="baseline"/>
        <w:rPr>
          <w:color w:val="000000" w:themeColor="text1"/>
        </w:rPr>
      </w:pPr>
      <w:r w:rsidRPr="00CC5B58">
        <w:rPr>
          <w:b/>
          <w:bCs/>
          <w:color w:val="000000" w:themeColor="text1"/>
        </w:rPr>
        <w:t xml:space="preserve">IR </w:t>
      </w:r>
      <w:r w:rsidRPr="00CC5B58">
        <w:rPr>
          <w:color w:val="000000" w:themeColor="text1"/>
        </w:rPr>
        <w:t>= Índice de reajuste</w:t>
      </w:r>
    </w:p>
    <w:p w14:paraId="5DF18D9A" w14:textId="7777777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color w:val="000000" w:themeColor="text1"/>
        </w:rPr>
      </w:pPr>
      <w:r w:rsidRPr="00CC5B58">
        <w:rPr>
          <w:rFonts w:ascii="Times New Roman" w:hAnsi="Times New Roman" w:cs="Times New Roman"/>
          <w:sz w:val="24"/>
          <w:szCs w:val="24"/>
          <w:lang w:eastAsia="pt-BR"/>
        </w:rPr>
        <w:t xml:space="preserve">Para efeito do disposto no item anterior, será apreciada a possibilidade da aplicação do Índice Nacional de Preços ao Consumidor - INPC - do Instituto Brasileiro de Geografia e Estatística - IBGE, com data-base vinculada à data de assinatura da presente ARP. </w:t>
      </w:r>
    </w:p>
    <w:p w14:paraId="16D224B0" w14:textId="7777777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color w:val="000000" w:themeColor="text1"/>
          <w:sz w:val="24"/>
          <w:szCs w:val="24"/>
        </w:rPr>
      </w:pPr>
      <w:r w:rsidRPr="00CC5B58">
        <w:rPr>
          <w:rFonts w:ascii="Times New Roman" w:hAnsi="Times New Roman" w:cs="Times New Roman"/>
          <w:color w:val="000000" w:themeColor="text1"/>
          <w:sz w:val="24"/>
          <w:szCs w:val="24"/>
        </w:rPr>
        <w:t xml:space="preserve">O </w:t>
      </w:r>
      <w:r w:rsidRPr="00CC5B58">
        <w:rPr>
          <w:rFonts w:ascii="Times New Roman" w:hAnsi="Times New Roman" w:cs="Times New Roman"/>
          <w:color w:val="000000"/>
          <w:sz w:val="24"/>
          <w:szCs w:val="24"/>
        </w:rPr>
        <w:t>pedido</w:t>
      </w:r>
      <w:r w:rsidRPr="00CC5B58">
        <w:rPr>
          <w:rFonts w:ascii="Times New Roman" w:hAnsi="Times New Roman" w:cs="Times New Roman"/>
          <w:color w:val="000000" w:themeColor="text1"/>
          <w:sz w:val="24"/>
          <w:szCs w:val="24"/>
        </w:rPr>
        <w:t xml:space="preserve"> de restabelecimento do equilíbrio econômico-financeiro, inclusive decorrente reajuste, deverá ser formulado durante a vigência da presente ARP e antes de eventual prorrogação. </w:t>
      </w:r>
    </w:p>
    <w:p w14:paraId="16D64251" w14:textId="7777777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Na hipótese de reajuste, a contratada será consultada sobre a possibilidade de renúncia ao reajuste previsto antes da formalização da prorrogação. Na impossibilidade de renúncia ao reajuste, a contratada deverá encaminhar, juntamente com o pedido de reajuste, os respectivos cálculos do valor que entender devido antes da assinatura do termo aditivo de prorrogação contratual, sob pena de preclusão do direito. Os cálculos apresentados serão submetidos à apreciação da unidade técnica do contratante para deliberação acerca da sua pertinência. </w:t>
      </w:r>
    </w:p>
    <w:p w14:paraId="34BAD0C1" w14:textId="7777777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Na impossibilidade de encaminhar os cálculos antes da assinatura do termo aditivo de prorrogação, a contratada, mediante justificativa a ser apreciada pelo contratante, poderá solicitar a inclusão de cláusula resguardando o direito de pleitear reequilíbrio até o término da vigência da subsequente prorrogação. </w:t>
      </w:r>
    </w:p>
    <w:p w14:paraId="7DE73FD8" w14:textId="7777777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A Administração também deverá manifestar o interesse no reajuste antes da assinatura do termo aditivo de prorrogação contratual quando este for do seu interesse, a exemplo de ocorrência de índice negativo. </w:t>
      </w:r>
    </w:p>
    <w:p w14:paraId="2B894977" w14:textId="7777777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 xml:space="preserve">A qualquer tempo, o preço registrado poderá sofrer REVISÃO em decorrência de comprovado desequilíbrio econômico-financeiro ocorrida no mercado, para restabelecer o equilíbrio econômico-financeiro inicial, em caso de força maior, caso fortuito, por ocorrência de fato do príncipe ou em decorrência de fatos imprevisíveis ou previsíveis de consequências incalculáveis, que inviabilizem a execução da contratação tal como pactuado, cabendo ao ÓRGÃO GERENCIADOR providenciar a </w:t>
      </w:r>
      <w:proofErr w:type="spellStart"/>
      <w:r w:rsidRPr="00CC5B58">
        <w:rPr>
          <w:rFonts w:ascii="Times New Roman" w:hAnsi="Times New Roman" w:cs="Times New Roman"/>
          <w:sz w:val="24"/>
          <w:szCs w:val="24"/>
          <w:lang w:eastAsia="pt-BR"/>
        </w:rPr>
        <w:t>pactuação</w:t>
      </w:r>
      <w:proofErr w:type="spellEnd"/>
      <w:r w:rsidRPr="00CC5B58">
        <w:rPr>
          <w:rFonts w:ascii="Times New Roman" w:hAnsi="Times New Roman" w:cs="Times New Roman"/>
          <w:sz w:val="24"/>
          <w:szCs w:val="24"/>
          <w:lang w:eastAsia="pt-BR"/>
        </w:rPr>
        <w:t>/negociação de novo valor compatível com o de mercado, para cada ITEM/GRUPO do objeto registrado.</w:t>
      </w:r>
    </w:p>
    <w:p w14:paraId="4CD427C8" w14:textId="7777777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lastRenderedPageBreak/>
        <w:t>Caberá a parte prejudicada a demonstração do impacto efetivo nos custos em decorrência da álea econômica extraordinária havida no mercado, não cabendo revisão de preços em casos de variação inflacionária ordinária, observando-se as regras previstas no art. 124 da Lei 14.133/2021.</w:t>
      </w:r>
    </w:p>
    <w:p w14:paraId="0206FD6D" w14:textId="7777777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 xml:space="preserve">Não havendo acordo em relação a </w:t>
      </w:r>
      <w:proofErr w:type="spellStart"/>
      <w:r w:rsidRPr="00CC5B58">
        <w:rPr>
          <w:rFonts w:ascii="Times New Roman" w:hAnsi="Times New Roman" w:cs="Times New Roman"/>
          <w:sz w:val="24"/>
          <w:szCs w:val="24"/>
          <w:lang w:eastAsia="pt-BR"/>
        </w:rPr>
        <w:t>pactuação</w:t>
      </w:r>
      <w:proofErr w:type="spellEnd"/>
      <w:r w:rsidRPr="00CC5B58">
        <w:rPr>
          <w:rFonts w:ascii="Times New Roman" w:hAnsi="Times New Roman" w:cs="Times New Roman"/>
          <w:sz w:val="24"/>
          <w:szCs w:val="24"/>
          <w:lang w:eastAsia="pt-BR"/>
        </w:rPr>
        <w:t>/negociação do preço registrado, será o respectivo registro CANCELADO/REVOGADO, por cada ITEM/GRUPO do objeto registrado, sem aplicação de qualquer sanção ao particular, mantendo-se hígidas e vigentes as contratações já formalizadas ou solicitadas, bem como os demais itens/grupos não afetados pelo desequilíbrio de preços de mercado.</w:t>
      </w:r>
    </w:p>
    <w:p w14:paraId="6134E2F0" w14:textId="77777777" w:rsidR="00204F25" w:rsidRPr="00CC5B58" w:rsidRDefault="00204F25" w:rsidP="00101F8F">
      <w:pPr>
        <w:pStyle w:val="PargrafodaLista"/>
        <w:numPr>
          <w:ilvl w:val="1"/>
          <w:numId w:val="11"/>
        </w:numPr>
        <w:tabs>
          <w:tab w:val="left" w:pos="426"/>
          <w:tab w:val="left" w:pos="1276"/>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Em caso do CANCELAMENTO, e havendo CADASTRO RESERVA para o respectivo ITEM/GRUPO, deverão ser realizados os procedimentos previstos no item 3 desta ARP.</w:t>
      </w:r>
    </w:p>
    <w:p w14:paraId="44F2EEB3" w14:textId="77777777" w:rsidR="00204F25" w:rsidRPr="00CC5B58" w:rsidRDefault="00204F25" w:rsidP="00101F8F">
      <w:pPr>
        <w:pStyle w:val="PargrafodaLista"/>
        <w:numPr>
          <w:ilvl w:val="1"/>
          <w:numId w:val="11"/>
        </w:numPr>
        <w:tabs>
          <w:tab w:val="left" w:pos="426"/>
          <w:tab w:val="left" w:pos="1276"/>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Toda alteração da presente ARP será publicada e divulgada, nos termos fixados no item 11 desta ARP.</w:t>
      </w:r>
    </w:p>
    <w:p w14:paraId="36BC2DE2" w14:textId="77777777" w:rsidR="00204F25" w:rsidRPr="00CC5B58" w:rsidRDefault="00204F25" w:rsidP="00101F8F">
      <w:pPr>
        <w:pStyle w:val="PargrafodaLista"/>
        <w:numPr>
          <w:ilvl w:val="0"/>
          <w:numId w:val="11"/>
        </w:numPr>
        <w:tabs>
          <w:tab w:val="left" w:pos="426"/>
          <w:tab w:val="left" w:pos="3001"/>
        </w:tabs>
        <w:spacing w:before="240" w:after="120" w:line="240" w:lineRule="auto"/>
        <w:ind w:left="-567" w:hanging="357"/>
        <w:contextualSpacing w:val="0"/>
        <w:jc w:val="both"/>
        <w:rPr>
          <w:rFonts w:ascii="Times New Roman" w:hAnsi="Times New Roman" w:cs="Times New Roman"/>
          <w:b/>
          <w:bCs/>
          <w:sz w:val="24"/>
          <w:szCs w:val="24"/>
          <w:u w:val="single"/>
          <w:lang w:eastAsia="pt-BR"/>
        </w:rPr>
      </w:pPr>
      <w:r w:rsidRPr="00CC5B58">
        <w:rPr>
          <w:rFonts w:ascii="Times New Roman" w:hAnsi="Times New Roman" w:cs="Times New Roman"/>
          <w:b/>
          <w:bCs/>
          <w:sz w:val="24"/>
          <w:szCs w:val="24"/>
          <w:u w:val="single"/>
          <w:lang w:eastAsia="pt-BR"/>
        </w:rPr>
        <w:t>Sanções administrativas por descumprimento de obrigações contidas na ARP</w:t>
      </w:r>
    </w:p>
    <w:p w14:paraId="6C38FD4F" w14:textId="6A566D03"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 xml:space="preserve">As empresas com preços registrados nesta ARP e signatárias dos respectivos contratos estarão sujeitas às sanções administrativas previstas no item </w:t>
      </w:r>
      <w:r w:rsidR="004F7BC8">
        <w:rPr>
          <w:rFonts w:ascii="Times New Roman" w:hAnsi="Times New Roman" w:cs="Times New Roman"/>
          <w:sz w:val="24"/>
          <w:szCs w:val="24"/>
          <w:lang w:eastAsia="pt-BR"/>
        </w:rPr>
        <w:t>41</w:t>
      </w:r>
      <w:r w:rsidRPr="00CC5B58">
        <w:rPr>
          <w:rFonts w:ascii="Times New Roman" w:hAnsi="Times New Roman" w:cs="Times New Roman"/>
          <w:sz w:val="24"/>
          <w:szCs w:val="24"/>
          <w:lang w:eastAsia="pt-BR"/>
        </w:rPr>
        <w:t xml:space="preserve"> do Edital de Licitação do Pregão Eletrônico nº </w:t>
      </w:r>
      <w:r w:rsidR="005D4D89">
        <w:rPr>
          <w:rFonts w:ascii="Times New Roman" w:hAnsi="Times New Roman" w:cs="Times New Roman"/>
          <w:sz w:val="24"/>
          <w:szCs w:val="24"/>
          <w:lang w:eastAsia="pt-BR"/>
        </w:rPr>
        <w:t>009/2024</w:t>
      </w:r>
      <w:r w:rsidRPr="00CC5B58">
        <w:rPr>
          <w:rFonts w:ascii="Times New Roman" w:hAnsi="Times New Roman" w:cs="Times New Roman"/>
          <w:sz w:val="24"/>
          <w:szCs w:val="24"/>
          <w:lang w:eastAsia="pt-BR"/>
        </w:rPr>
        <w:t>, sem prejuízo de outras previstas em legislação pertinente e da responsabilidade civil e criminal que seus atos ensejarem.</w:t>
      </w:r>
    </w:p>
    <w:p w14:paraId="615AA11B" w14:textId="7777777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Ao órgão gerenciador caberá a aplicação de sanções administrativas em relação ao descumprimento direto de obrigação contida nesta ARP, como também aos contratos por ele firmados em decorrência do presente registro de preços.</w:t>
      </w:r>
    </w:p>
    <w:p w14:paraId="6CE367BE" w14:textId="7777777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Cabe a cada órgão ou entidade participante a realização de procedimento para fins de apuração de responsabilidade e aplicação de sanções administrativas nos casos de inadimplemento em suas próprias contratações, comunicando ao gerenciador para fins de registro quaisquer sanções aplicadas.</w:t>
      </w:r>
    </w:p>
    <w:p w14:paraId="6B0FC32E" w14:textId="77777777" w:rsidR="00204F25" w:rsidRPr="00CC5B58" w:rsidRDefault="00204F25" w:rsidP="00101F8F">
      <w:pPr>
        <w:pStyle w:val="PargrafodaLista"/>
        <w:numPr>
          <w:ilvl w:val="0"/>
          <w:numId w:val="11"/>
        </w:numPr>
        <w:tabs>
          <w:tab w:val="left" w:pos="426"/>
          <w:tab w:val="left" w:pos="3001"/>
        </w:tabs>
        <w:spacing w:before="240" w:after="120" w:line="240" w:lineRule="auto"/>
        <w:ind w:left="-567" w:hanging="357"/>
        <w:contextualSpacing w:val="0"/>
        <w:jc w:val="both"/>
        <w:rPr>
          <w:rFonts w:ascii="Times New Roman" w:hAnsi="Times New Roman" w:cs="Times New Roman"/>
          <w:b/>
          <w:bCs/>
          <w:sz w:val="24"/>
          <w:szCs w:val="24"/>
          <w:u w:val="single"/>
          <w:lang w:eastAsia="pt-BR"/>
        </w:rPr>
      </w:pPr>
      <w:r w:rsidRPr="00CC5B58">
        <w:rPr>
          <w:rFonts w:ascii="Times New Roman" w:hAnsi="Times New Roman" w:cs="Times New Roman"/>
          <w:b/>
          <w:bCs/>
          <w:sz w:val="24"/>
          <w:szCs w:val="24"/>
          <w:u w:val="single"/>
          <w:lang w:eastAsia="pt-BR"/>
        </w:rPr>
        <w:t>Cancelamento/revogação e rescisão da ARP</w:t>
      </w:r>
    </w:p>
    <w:p w14:paraId="56BFAFEC" w14:textId="7777777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O registro de preços poderá ser CANCELADO/REVOGADO, por ITEM/GRUPO, por iniciativa do ÓRGÃO GERENCIADOR, quando:</w:t>
      </w:r>
    </w:p>
    <w:p w14:paraId="12CCE673" w14:textId="0D222DC4"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 xml:space="preserve">Não houve acordo entre as partes para </w:t>
      </w:r>
      <w:proofErr w:type="spellStart"/>
      <w:r w:rsidRPr="00CC5B58">
        <w:rPr>
          <w:rFonts w:ascii="Times New Roman" w:hAnsi="Times New Roman" w:cs="Times New Roman"/>
          <w:sz w:val="24"/>
          <w:szCs w:val="24"/>
          <w:lang w:eastAsia="pt-BR"/>
        </w:rPr>
        <w:t>pactuação</w:t>
      </w:r>
      <w:proofErr w:type="spellEnd"/>
      <w:r w:rsidRPr="00CC5B58">
        <w:rPr>
          <w:rFonts w:ascii="Times New Roman" w:hAnsi="Times New Roman" w:cs="Times New Roman"/>
          <w:sz w:val="24"/>
          <w:szCs w:val="24"/>
          <w:lang w:eastAsia="pt-BR"/>
        </w:rPr>
        <w:t xml:space="preserve">/negociação de novo preço nos casos de comprovado desequilíbrio econômico-financeiro em relação ao mercado, conforme regras previstas no </w:t>
      </w:r>
      <w:r w:rsidRPr="004F7BC8">
        <w:rPr>
          <w:rFonts w:ascii="Times New Roman" w:hAnsi="Times New Roman" w:cs="Times New Roman"/>
          <w:sz w:val="24"/>
          <w:szCs w:val="24"/>
          <w:lang w:eastAsia="pt-BR"/>
        </w:rPr>
        <w:t>item 12</w:t>
      </w:r>
      <w:r w:rsidRPr="00CC5B58">
        <w:rPr>
          <w:rFonts w:ascii="Times New Roman" w:hAnsi="Times New Roman" w:cs="Times New Roman"/>
          <w:sz w:val="24"/>
          <w:szCs w:val="24"/>
          <w:lang w:eastAsia="pt-BR"/>
        </w:rPr>
        <w:t xml:space="preserve"> desta ARP, na Lei Federal nº 14.133, de 2021 e no Decreto Municipal nº </w:t>
      </w:r>
      <w:r w:rsidR="005D4D89">
        <w:rPr>
          <w:rFonts w:ascii="Times New Roman" w:hAnsi="Times New Roman" w:cs="Times New Roman"/>
          <w:sz w:val="24"/>
          <w:szCs w:val="24"/>
          <w:lang w:eastAsia="pt-BR"/>
        </w:rPr>
        <w:t>009/2024</w:t>
      </w:r>
      <w:r w:rsidRPr="00CC5B58">
        <w:rPr>
          <w:rFonts w:ascii="Times New Roman" w:hAnsi="Times New Roman" w:cs="Times New Roman"/>
          <w:sz w:val="24"/>
          <w:szCs w:val="24"/>
          <w:lang w:eastAsia="pt-BR"/>
        </w:rPr>
        <w:t>, e alterações posteriores.</w:t>
      </w:r>
    </w:p>
    <w:p w14:paraId="59B18AF7" w14:textId="77777777"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Por iniciativa do próprio titular do registro, desde que apresente solicitação formal, bem como haja comprovação de situação que impossibilite o cumprimento das exigências insertas nesta ARP, tendo em vista fato superveniente, decorrente de caso fortuito ou força maior, aceito pelo ÓRGÃO GERENCIADOR.</w:t>
      </w:r>
    </w:p>
    <w:p w14:paraId="0B2D009F" w14:textId="77777777"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Presentes razões de conveniência e oportunidade ao interesse público, devidamente justificadas.</w:t>
      </w:r>
    </w:p>
    <w:p w14:paraId="587D93E6" w14:textId="77777777"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O registro de preços poderá ser RESCINDIDO, por iniciativa do ÓRGÃO GERENCIADOR, observada a gravidade da conduta e os reflexos em relação ao interesse público, quando o titular do registro:</w:t>
      </w:r>
    </w:p>
    <w:p w14:paraId="649FCAF9" w14:textId="77777777"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Não executar de forma total ou parcial qualificada as obrigações presentes nesta ARP;</w:t>
      </w:r>
    </w:p>
    <w:p w14:paraId="613AAC4A" w14:textId="77777777"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Recusar-se a retirar e assinar a nota de empenho ou instrumento contratual no prazo estabelecido, salvo por motivo devidamente justificado e aceito pelo órgão ou entidade Contratante;</w:t>
      </w:r>
    </w:p>
    <w:p w14:paraId="22F07A10" w14:textId="77777777"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Der causa à rescisão administrativa de dois ou mais contratos firmados com base neste ARP;</w:t>
      </w:r>
    </w:p>
    <w:p w14:paraId="7E876FDB" w14:textId="77777777" w:rsidR="00204F25" w:rsidRPr="00CC5B58" w:rsidRDefault="00204F25" w:rsidP="00101F8F">
      <w:pPr>
        <w:pStyle w:val="PargrafodaLista"/>
        <w:numPr>
          <w:ilvl w:val="2"/>
          <w:numId w:val="11"/>
        </w:numPr>
        <w:tabs>
          <w:tab w:val="left" w:pos="426"/>
          <w:tab w:val="left" w:pos="1134"/>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lastRenderedPageBreak/>
        <w:t>Não mantiver as condições de participação e de habilitação exigidas na licitação, salvo irregularidade temporária e sanável em até 30 (trinta) dias corridos; ou</w:t>
      </w:r>
    </w:p>
    <w:p w14:paraId="2CDB1FAB" w14:textId="77777777" w:rsidR="00204F25" w:rsidRPr="00CC5B58" w:rsidRDefault="00204F25" w:rsidP="00101F8F">
      <w:pPr>
        <w:pStyle w:val="PargrafodaLista"/>
        <w:numPr>
          <w:ilvl w:val="2"/>
          <w:numId w:val="11"/>
        </w:numPr>
        <w:tabs>
          <w:tab w:val="left" w:pos="426"/>
          <w:tab w:val="left" w:pos="1276"/>
          <w:tab w:val="left" w:pos="3001"/>
        </w:tabs>
        <w:spacing w:before="120" w:after="120" w:line="240" w:lineRule="auto"/>
        <w:ind w:left="-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 xml:space="preserve">Sofrer sanção prevista no art. 156, III ou IV, da Lei Federal nº 14.133, de 2021, ou </w:t>
      </w:r>
      <w:proofErr w:type="spellStart"/>
      <w:r w:rsidRPr="00CC5B58">
        <w:rPr>
          <w:rFonts w:ascii="Times New Roman" w:hAnsi="Times New Roman" w:cs="Times New Roman"/>
          <w:sz w:val="24"/>
          <w:szCs w:val="24"/>
          <w:lang w:eastAsia="pt-BR"/>
        </w:rPr>
        <w:t>ou</w:t>
      </w:r>
      <w:proofErr w:type="spellEnd"/>
      <w:r w:rsidRPr="00CC5B58">
        <w:rPr>
          <w:rFonts w:ascii="Times New Roman" w:hAnsi="Times New Roman" w:cs="Times New Roman"/>
          <w:sz w:val="24"/>
          <w:szCs w:val="24"/>
          <w:lang w:eastAsia="pt-BR"/>
        </w:rPr>
        <w:t xml:space="preserve"> no art. 87, III ou IV, da Lei Federal nº 8.666, de 1993, ou no art. 7º da Lei Federal nº 10.520, de 2002.</w:t>
      </w:r>
    </w:p>
    <w:p w14:paraId="6D5AA761" w14:textId="77777777" w:rsidR="00204F25" w:rsidRPr="00CC5B58" w:rsidRDefault="00204F25" w:rsidP="00101F8F">
      <w:pPr>
        <w:pStyle w:val="PargrafodaLista"/>
        <w:numPr>
          <w:ilvl w:val="1"/>
          <w:numId w:val="11"/>
        </w:numPr>
        <w:tabs>
          <w:tab w:val="left" w:pos="426"/>
          <w:tab w:val="left" w:pos="1276"/>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O cancelamento/revogação do registro, assegurados o contraditório e a ampla defesa, deverá ser formalizado mediante competente processo administrativo com despacho fundamentado da autoridade competente do ÓRGÃO GERENCIADOR, mediante registro em termo de cancelamento/revogação assinado pelas partes interessadas.</w:t>
      </w:r>
    </w:p>
    <w:p w14:paraId="49D42049" w14:textId="77777777" w:rsidR="00204F25" w:rsidRPr="00CC5B58" w:rsidRDefault="00204F25" w:rsidP="00101F8F">
      <w:pPr>
        <w:pStyle w:val="PargrafodaLista"/>
        <w:numPr>
          <w:ilvl w:val="1"/>
          <w:numId w:val="11"/>
        </w:numPr>
        <w:tabs>
          <w:tab w:val="left" w:pos="426"/>
          <w:tab w:val="left" w:pos="1276"/>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Havendo cancelamento/revogação do registro, não caberá a aplicação de qualquer espécie de sanção administrativa ao titular do registro.</w:t>
      </w:r>
    </w:p>
    <w:p w14:paraId="69E767A9" w14:textId="77777777" w:rsidR="00204F25" w:rsidRPr="00CC5B58" w:rsidRDefault="00204F25" w:rsidP="00101F8F">
      <w:pPr>
        <w:pStyle w:val="PargrafodaLista"/>
        <w:numPr>
          <w:ilvl w:val="1"/>
          <w:numId w:val="11"/>
        </w:numPr>
        <w:tabs>
          <w:tab w:val="left" w:pos="426"/>
          <w:tab w:val="left" w:pos="1276"/>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O cancelamento/revogação do registro na hipótese do fornecedor recusar-se a retirar e assinar a nota de empenho ou instrumento contratual no prazo estabelecido, não poderá ser aceita em prejuízo ao interesse público.</w:t>
      </w:r>
    </w:p>
    <w:p w14:paraId="6D80A1BF" w14:textId="77777777" w:rsidR="00204F25" w:rsidRPr="00CC5B58" w:rsidRDefault="00204F25" w:rsidP="00101F8F">
      <w:pPr>
        <w:pStyle w:val="PargrafodaLista"/>
        <w:numPr>
          <w:ilvl w:val="1"/>
          <w:numId w:val="11"/>
        </w:numPr>
        <w:tabs>
          <w:tab w:val="left" w:pos="426"/>
          <w:tab w:val="left" w:pos="1276"/>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A rescisão do registro de preços será determinada em decisão unilateral e fundamentada do ÓRGÃO GERENCIADOR, garantido o contraditório e a ampla defesa em processo administrativo.</w:t>
      </w:r>
    </w:p>
    <w:p w14:paraId="7ACA170B" w14:textId="77777777" w:rsidR="00204F25" w:rsidRPr="00CC5B58" w:rsidRDefault="00204F25" w:rsidP="00101F8F">
      <w:pPr>
        <w:pStyle w:val="PargrafodaLista"/>
        <w:numPr>
          <w:ilvl w:val="1"/>
          <w:numId w:val="11"/>
        </w:numPr>
        <w:tabs>
          <w:tab w:val="left" w:pos="426"/>
          <w:tab w:val="left" w:pos="1276"/>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A rescisão do registro de preços poderá ensejar a abertura de procedimento de apuração da responsabilidade e aplicação de sanções administrativas em face do titular do registro.</w:t>
      </w:r>
    </w:p>
    <w:p w14:paraId="35E2E82C" w14:textId="77777777" w:rsidR="00204F25" w:rsidRPr="00CC5B58" w:rsidRDefault="00204F25" w:rsidP="00101F8F">
      <w:pPr>
        <w:pStyle w:val="PargrafodaLista"/>
        <w:numPr>
          <w:ilvl w:val="0"/>
          <w:numId w:val="11"/>
        </w:numPr>
        <w:tabs>
          <w:tab w:val="left" w:pos="426"/>
          <w:tab w:val="left" w:pos="3001"/>
        </w:tabs>
        <w:spacing w:before="240" w:after="120" w:line="240" w:lineRule="auto"/>
        <w:ind w:left="-567" w:hanging="357"/>
        <w:contextualSpacing w:val="0"/>
        <w:jc w:val="both"/>
        <w:rPr>
          <w:rFonts w:ascii="Times New Roman" w:hAnsi="Times New Roman" w:cs="Times New Roman"/>
          <w:b/>
          <w:bCs/>
          <w:sz w:val="24"/>
          <w:szCs w:val="24"/>
          <w:u w:val="single"/>
          <w:lang w:eastAsia="pt-BR"/>
        </w:rPr>
      </w:pPr>
      <w:r w:rsidRPr="00CC5B58">
        <w:rPr>
          <w:rFonts w:ascii="Times New Roman" w:hAnsi="Times New Roman" w:cs="Times New Roman"/>
          <w:b/>
          <w:bCs/>
          <w:sz w:val="24"/>
          <w:szCs w:val="24"/>
          <w:u w:val="single"/>
          <w:lang w:eastAsia="pt-BR"/>
        </w:rPr>
        <w:t>Disposições finais</w:t>
      </w:r>
    </w:p>
    <w:p w14:paraId="5CF1BE78" w14:textId="5990E709" w:rsidR="00204F25" w:rsidRPr="00CC5B58" w:rsidRDefault="00204F25" w:rsidP="00101F8F">
      <w:pPr>
        <w:pStyle w:val="PargrafodaLista"/>
        <w:numPr>
          <w:ilvl w:val="1"/>
          <w:numId w:val="11"/>
        </w:numPr>
        <w:tabs>
          <w:tab w:val="left" w:pos="426"/>
          <w:tab w:val="left" w:pos="1134"/>
          <w:tab w:val="left" w:pos="3001"/>
        </w:tabs>
        <w:spacing w:before="120" w:after="120" w:line="240" w:lineRule="auto"/>
        <w:ind w:left="-567" w:firstLine="567"/>
        <w:contextualSpacing w:val="0"/>
        <w:jc w:val="both"/>
        <w:rPr>
          <w:rFonts w:ascii="Times New Roman" w:hAnsi="Times New Roman" w:cs="Times New Roman"/>
          <w:sz w:val="24"/>
          <w:szCs w:val="24"/>
          <w:lang w:eastAsia="pt-BR"/>
        </w:rPr>
      </w:pPr>
      <w:r w:rsidRPr="00CC5B58">
        <w:rPr>
          <w:rFonts w:ascii="Times New Roman" w:hAnsi="Times New Roman" w:cs="Times New Roman"/>
          <w:sz w:val="24"/>
          <w:szCs w:val="24"/>
          <w:lang w:eastAsia="pt-BR"/>
        </w:rPr>
        <w:t xml:space="preserve">Os casos omissos desta ARP serão resolvidos de acordo com a legislação vigente, particularmente com a Lei Federal nº 14.133, de 2021 e p Decreto Municipal nº </w:t>
      </w:r>
      <w:r w:rsidR="00622571">
        <w:rPr>
          <w:rFonts w:ascii="Times New Roman" w:hAnsi="Times New Roman" w:cs="Times New Roman"/>
          <w:sz w:val="24"/>
          <w:szCs w:val="24"/>
          <w:lang w:eastAsia="pt-BR"/>
        </w:rPr>
        <w:t>019</w:t>
      </w:r>
      <w:r w:rsidRPr="00CC5B58">
        <w:rPr>
          <w:rFonts w:ascii="Times New Roman" w:hAnsi="Times New Roman" w:cs="Times New Roman"/>
          <w:sz w:val="24"/>
          <w:szCs w:val="24"/>
          <w:lang w:eastAsia="pt-BR"/>
        </w:rPr>
        <w:t>, de 202</w:t>
      </w:r>
      <w:r w:rsidR="001D40FF" w:rsidRPr="00CC5B58">
        <w:rPr>
          <w:rFonts w:ascii="Times New Roman" w:hAnsi="Times New Roman" w:cs="Times New Roman"/>
          <w:sz w:val="24"/>
          <w:szCs w:val="24"/>
          <w:lang w:eastAsia="pt-BR"/>
        </w:rPr>
        <w:t>3</w:t>
      </w:r>
      <w:r w:rsidRPr="00CC5B58">
        <w:rPr>
          <w:rFonts w:ascii="Times New Roman" w:hAnsi="Times New Roman" w:cs="Times New Roman"/>
          <w:sz w:val="24"/>
          <w:szCs w:val="24"/>
          <w:lang w:eastAsia="pt-BR"/>
        </w:rPr>
        <w:t>.</w:t>
      </w:r>
    </w:p>
    <w:p w14:paraId="4124DD4E" w14:textId="77777777" w:rsidR="00204F25" w:rsidRPr="00CC5B58" w:rsidRDefault="00204F25" w:rsidP="00531BD2">
      <w:pPr>
        <w:tabs>
          <w:tab w:val="left" w:pos="426"/>
          <w:tab w:val="left" w:pos="3001"/>
        </w:tabs>
        <w:ind w:left="-567"/>
        <w:rPr>
          <w:rFonts w:ascii="Times New Roman" w:hAnsi="Times New Roman" w:cs="Times New Roman"/>
          <w:sz w:val="24"/>
          <w:szCs w:val="24"/>
          <w:lang w:eastAsia="pt-BR"/>
        </w:rPr>
      </w:pPr>
    </w:p>
    <w:p w14:paraId="3E4ADFC3" w14:textId="336A9D69" w:rsidR="00204F25" w:rsidRPr="00CC5B58" w:rsidRDefault="007A4538" w:rsidP="00531BD2">
      <w:pPr>
        <w:tabs>
          <w:tab w:val="left" w:pos="426"/>
          <w:tab w:val="left" w:pos="3001"/>
        </w:tabs>
        <w:ind w:left="-567" w:firstLine="709"/>
        <w:jc w:val="right"/>
        <w:rPr>
          <w:rFonts w:ascii="Times New Roman" w:hAnsi="Times New Roman" w:cs="Times New Roman"/>
          <w:sz w:val="24"/>
          <w:szCs w:val="24"/>
          <w:lang w:eastAsia="pt-BR"/>
        </w:rPr>
      </w:pPr>
      <w:r w:rsidRPr="00CC5B58">
        <w:rPr>
          <w:rFonts w:ascii="Times New Roman" w:hAnsi="Times New Roman" w:cs="Times New Roman"/>
          <w:sz w:val="24"/>
          <w:szCs w:val="24"/>
          <w:highlight w:val="yellow"/>
          <w:lang w:eastAsia="pt-BR"/>
        </w:rPr>
        <w:t>Alto Taquari</w:t>
      </w:r>
      <w:r w:rsidR="00D80530">
        <w:rPr>
          <w:rFonts w:ascii="Times New Roman" w:hAnsi="Times New Roman" w:cs="Times New Roman"/>
          <w:sz w:val="24"/>
          <w:szCs w:val="24"/>
          <w:highlight w:val="yellow"/>
          <w:lang w:eastAsia="pt-BR"/>
        </w:rPr>
        <w:t xml:space="preserve"> </w:t>
      </w:r>
      <w:r w:rsidR="00204F25" w:rsidRPr="00CC5B58">
        <w:rPr>
          <w:rFonts w:ascii="Times New Roman" w:hAnsi="Times New Roman" w:cs="Times New Roman"/>
          <w:sz w:val="24"/>
          <w:szCs w:val="24"/>
          <w:highlight w:val="yellow"/>
          <w:lang w:eastAsia="pt-BR"/>
        </w:rPr>
        <w:t>– MT ____</w:t>
      </w:r>
      <w:r w:rsidR="00363F40">
        <w:rPr>
          <w:rFonts w:ascii="Times New Roman" w:hAnsi="Times New Roman" w:cs="Times New Roman"/>
          <w:sz w:val="24"/>
          <w:szCs w:val="24"/>
          <w:highlight w:val="yellow"/>
          <w:lang w:eastAsia="pt-BR"/>
        </w:rPr>
        <w:t>__ de ___________________de 2024</w:t>
      </w:r>
    </w:p>
    <w:p w14:paraId="5977214B" w14:textId="14553886" w:rsidR="00204F25" w:rsidRDefault="00204F25" w:rsidP="00531BD2">
      <w:pPr>
        <w:tabs>
          <w:tab w:val="left" w:pos="426"/>
          <w:tab w:val="left" w:pos="3001"/>
        </w:tabs>
        <w:ind w:left="-567" w:firstLine="709"/>
        <w:jc w:val="center"/>
        <w:rPr>
          <w:rFonts w:ascii="Times New Roman" w:hAnsi="Times New Roman" w:cs="Times New Roman"/>
          <w:sz w:val="24"/>
          <w:szCs w:val="24"/>
          <w:lang w:eastAsia="pt-BR"/>
        </w:rPr>
      </w:pPr>
    </w:p>
    <w:p w14:paraId="24FBAB75" w14:textId="04AD87C9" w:rsidR="004F7BC8" w:rsidRDefault="004F7BC8" w:rsidP="00531BD2">
      <w:pPr>
        <w:tabs>
          <w:tab w:val="left" w:pos="426"/>
          <w:tab w:val="left" w:pos="3001"/>
        </w:tabs>
        <w:ind w:left="-567" w:right="424" w:firstLine="709"/>
        <w:jc w:val="center"/>
        <w:rPr>
          <w:rFonts w:ascii="Times New Roman" w:hAnsi="Times New Roman" w:cs="Times New Roman"/>
          <w:sz w:val="24"/>
          <w:szCs w:val="24"/>
          <w:lang w:eastAsia="pt-BR"/>
        </w:rPr>
      </w:pPr>
      <w:r>
        <w:rPr>
          <w:rFonts w:ascii="Times New Roman" w:hAnsi="Times New Roman" w:cs="Times New Roman"/>
          <w:sz w:val="24"/>
          <w:szCs w:val="24"/>
          <w:lang w:eastAsia="pt-BR"/>
        </w:rPr>
        <w:t>_____________________________________</w:t>
      </w:r>
    </w:p>
    <w:p w14:paraId="24C55AF0" w14:textId="4841F25D" w:rsidR="004F7BC8" w:rsidRPr="004F7BC8" w:rsidRDefault="004F7BC8" w:rsidP="00531BD2">
      <w:pPr>
        <w:tabs>
          <w:tab w:val="left" w:pos="426"/>
          <w:tab w:val="left" w:pos="3001"/>
        </w:tabs>
        <w:spacing w:after="0" w:line="240" w:lineRule="auto"/>
        <w:ind w:left="-567" w:right="424" w:firstLine="709"/>
        <w:jc w:val="center"/>
        <w:rPr>
          <w:rFonts w:ascii="Times New Roman" w:hAnsi="Times New Roman" w:cs="Times New Roman"/>
          <w:b/>
          <w:bCs/>
          <w:lang w:eastAsia="pt-BR"/>
        </w:rPr>
      </w:pPr>
      <w:r w:rsidRPr="004F7BC8">
        <w:rPr>
          <w:rFonts w:ascii="Times New Roman" w:hAnsi="Times New Roman" w:cs="Times New Roman"/>
          <w:lang w:eastAsia="pt-BR"/>
        </w:rPr>
        <w:t>MUNICÍPIO DE ALTO TAQUARI</w:t>
      </w:r>
    </w:p>
    <w:p w14:paraId="6B0FB8FD" w14:textId="3A4D7302" w:rsidR="004F7BC8" w:rsidRPr="004F7BC8" w:rsidRDefault="004F7BC8" w:rsidP="00531BD2">
      <w:pPr>
        <w:tabs>
          <w:tab w:val="left" w:pos="426"/>
          <w:tab w:val="left" w:pos="3001"/>
        </w:tabs>
        <w:spacing w:after="0" w:line="240" w:lineRule="auto"/>
        <w:ind w:left="-567" w:right="424" w:firstLine="709"/>
        <w:jc w:val="center"/>
        <w:rPr>
          <w:rFonts w:ascii="Times New Roman" w:hAnsi="Times New Roman" w:cs="Times New Roman"/>
          <w:b/>
          <w:bCs/>
          <w:sz w:val="20"/>
          <w:szCs w:val="20"/>
          <w:lang w:eastAsia="pt-BR"/>
        </w:rPr>
      </w:pPr>
      <w:r>
        <w:rPr>
          <w:rFonts w:ascii="Times New Roman" w:hAnsi="Times New Roman" w:cs="Times New Roman"/>
          <w:b/>
          <w:bCs/>
          <w:sz w:val="20"/>
          <w:szCs w:val="20"/>
          <w:lang w:eastAsia="pt-BR"/>
        </w:rPr>
        <w:t>Prefeita Municipal</w:t>
      </w:r>
    </w:p>
    <w:p w14:paraId="5D85A70E" w14:textId="77777777" w:rsidR="004F7BC8" w:rsidRDefault="00204F25" w:rsidP="00531BD2">
      <w:pPr>
        <w:tabs>
          <w:tab w:val="left" w:pos="426"/>
          <w:tab w:val="left" w:pos="3001"/>
        </w:tabs>
        <w:ind w:left="-567" w:right="424" w:firstLine="709"/>
        <w:rPr>
          <w:rFonts w:ascii="Times New Roman" w:hAnsi="Times New Roman" w:cs="Times New Roman"/>
          <w:lang w:eastAsia="pt-BR"/>
        </w:rPr>
      </w:pPr>
      <w:r w:rsidRPr="00CC5B58">
        <w:rPr>
          <w:rFonts w:ascii="Times New Roman" w:hAnsi="Times New Roman" w:cs="Times New Roman"/>
          <w:lang w:eastAsia="pt-BR"/>
        </w:rPr>
        <w:tab/>
      </w:r>
      <w:r w:rsidRPr="00CC5B58">
        <w:rPr>
          <w:rFonts w:ascii="Times New Roman" w:hAnsi="Times New Roman" w:cs="Times New Roman"/>
          <w:lang w:eastAsia="pt-BR"/>
        </w:rPr>
        <w:tab/>
      </w:r>
      <w:r w:rsidRPr="00CC5B58">
        <w:rPr>
          <w:rFonts w:ascii="Times New Roman" w:hAnsi="Times New Roman" w:cs="Times New Roman"/>
          <w:lang w:eastAsia="pt-BR"/>
        </w:rPr>
        <w:tab/>
      </w:r>
      <w:r w:rsidRPr="00CC5B58">
        <w:rPr>
          <w:rFonts w:ascii="Times New Roman" w:hAnsi="Times New Roman" w:cs="Times New Roman"/>
          <w:lang w:eastAsia="pt-BR"/>
        </w:rPr>
        <w:tab/>
      </w:r>
      <w:r w:rsidRPr="00CC5B58">
        <w:rPr>
          <w:rFonts w:ascii="Times New Roman" w:hAnsi="Times New Roman" w:cs="Times New Roman"/>
          <w:lang w:eastAsia="pt-BR"/>
        </w:rPr>
        <w:tab/>
      </w:r>
      <w:r w:rsidRPr="00CC5B58">
        <w:rPr>
          <w:rFonts w:ascii="Times New Roman" w:hAnsi="Times New Roman" w:cs="Times New Roman"/>
          <w:lang w:eastAsia="pt-BR"/>
        </w:rPr>
        <w:tab/>
      </w:r>
    </w:p>
    <w:p w14:paraId="3C80FE53" w14:textId="017C339F" w:rsidR="00204F25" w:rsidRDefault="004F7BC8" w:rsidP="00531BD2">
      <w:pPr>
        <w:tabs>
          <w:tab w:val="left" w:pos="426"/>
          <w:tab w:val="left" w:pos="3001"/>
        </w:tabs>
        <w:ind w:left="-567" w:right="424" w:firstLine="709"/>
        <w:jc w:val="center"/>
        <w:rPr>
          <w:rFonts w:ascii="Times New Roman" w:hAnsi="Times New Roman" w:cs="Times New Roman"/>
          <w:lang w:eastAsia="pt-BR"/>
        </w:rPr>
      </w:pPr>
      <w:r>
        <w:rPr>
          <w:rFonts w:ascii="Times New Roman" w:hAnsi="Times New Roman" w:cs="Times New Roman"/>
          <w:lang w:eastAsia="pt-BR"/>
        </w:rPr>
        <w:t>________________________________________</w:t>
      </w:r>
    </w:p>
    <w:p w14:paraId="14D51DAD" w14:textId="12A2B308" w:rsidR="004F7BC8" w:rsidRPr="00CC5B58" w:rsidRDefault="004F7BC8" w:rsidP="00531BD2">
      <w:pPr>
        <w:tabs>
          <w:tab w:val="left" w:pos="426"/>
          <w:tab w:val="left" w:pos="3001"/>
        </w:tabs>
        <w:ind w:left="-567" w:right="424" w:firstLine="709"/>
        <w:jc w:val="center"/>
        <w:rPr>
          <w:rFonts w:ascii="Times New Roman" w:hAnsi="Times New Roman" w:cs="Times New Roman"/>
          <w:lang w:eastAsia="pt-BR"/>
        </w:rPr>
      </w:pPr>
      <w:r>
        <w:rPr>
          <w:rFonts w:ascii="Times New Roman" w:hAnsi="Times New Roman" w:cs="Times New Roman"/>
          <w:lang w:eastAsia="pt-BR"/>
        </w:rPr>
        <w:t>EMPRESA</w:t>
      </w:r>
    </w:p>
    <w:p w14:paraId="3BA988F3" w14:textId="77777777" w:rsidR="00204F25" w:rsidRPr="00CC5B58" w:rsidRDefault="00204F25" w:rsidP="00531BD2">
      <w:pPr>
        <w:tabs>
          <w:tab w:val="left" w:pos="426"/>
          <w:tab w:val="left" w:pos="3001"/>
        </w:tabs>
        <w:ind w:left="-567"/>
        <w:rPr>
          <w:rFonts w:ascii="Times New Roman" w:hAnsi="Times New Roman" w:cs="Times New Roman"/>
          <w:lang w:eastAsia="pt-BR"/>
        </w:rPr>
      </w:pPr>
    </w:p>
    <w:p w14:paraId="71F7A119" w14:textId="31978449" w:rsidR="00204F25" w:rsidRPr="00CC5B58" w:rsidRDefault="00204F25" w:rsidP="00622571">
      <w:pPr>
        <w:tabs>
          <w:tab w:val="left" w:pos="426"/>
        </w:tabs>
        <w:rPr>
          <w:rFonts w:ascii="Times New Roman" w:hAnsi="Times New Roman" w:cs="Times New Roman"/>
          <w:lang w:eastAsia="pt-BR"/>
        </w:rPr>
      </w:pPr>
    </w:p>
    <w:sectPr w:rsidR="00204F25" w:rsidRPr="00CC5B58" w:rsidSect="00936199">
      <w:headerReference w:type="default" r:id="rId21"/>
      <w:footerReference w:type="default" r:id="rId22"/>
      <w:headerReference w:type="first" r:id="rId23"/>
      <w:footerReference w:type="first" r:id="rId24"/>
      <w:pgSz w:w="11906" w:h="16838"/>
      <w:pgMar w:top="1418" w:right="99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48B577" w14:textId="77777777" w:rsidR="00622D89" w:rsidRDefault="00622D89" w:rsidP="00204F25">
      <w:pPr>
        <w:spacing w:after="0" w:line="240" w:lineRule="auto"/>
      </w:pPr>
      <w:r>
        <w:separator/>
      </w:r>
    </w:p>
  </w:endnote>
  <w:endnote w:type="continuationSeparator" w:id="0">
    <w:p w14:paraId="3247C44E" w14:textId="77777777" w:rsidR="00622D89" w:rsidRDefault="00622D89" w:rsidP="00204F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9673BC" w14:textId="77777777" w:rsidR="00622D89" w:rsidRPr="00B5000B" w:rsidRDefault="00622D89" w:rsidP="00230075">
    <w:pPr>
      <w:pStyle w:val="Rodap"/>
    </w:pPr>
  </w:p>
  <w:p w14:paraId="42962581" w14:textId="77777777" w:rsidR="00622D89" w:rsidRDefault="00622D89">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ABB65" w14:textId="7D175B0C" w:rsidR="00622D89" w:rsidRDefault="00622D89" w:rsidP="00241379">
    <w:pPr>
      <w:pStyle w:val="Rodap"/>
      <w:rPr>
        <w:rFonts w:ascii="Times New Roman" w:hAnsi="Times New Roman" w:cs="Times New Roman"/>
        <w:b/>
        <w:bCs/>
        <w:color w:val="595959" w:themeColor="text1" w:themeTint="A6"/>
        <w:sz w:val="20"/>
        <w:szCs w:val="20"/>
      </w:rPr>
    </w:pPr>
  </w:p>
  <w:p w14:paraId="0EBFD3F5" w14:textId="77777777" w:rsidR="00622D89" w:rsidRPr="00241379" w:rsidRDefault="00622D89" w:rsidP="0024137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458D79" w14:textId="77777777" w:rsidR="00622D89" w:rsidRDefault="00622D89" w:rsidP="00204F25">
      <w:pPr>
        <w:spacing w:after="0" w:line="240" w:lineRule="auto"/>
      </w:pPr>
      <w:r>
        <w:separator/>
      </w:r>
    </w:p>
  </w:footnote>
  <w:footnote w:type="continuationSeparator" w:id="0">
    <w:p w14:paraId="7B9A10D5" w14:textId="77777777" w:rsidR="00622D89" w:rsidRDefault="00622D89" w:rsidP="00204F25">
      <w:pPr>
        <w:spacing w:after="0" w:line="240" w:lineRule="auto"/>
      </w:pPr>
      <w:r>
        <w:continuationSeparator/>
      </w:r>
    </w:p>
  </w:footnote>
  <w:footnote w:id="1">
    <w:p w14:paraId="711BB3E9" w14:textId="77777777" w:rsidR="00622D89" w:rsidRPr="000B4381" w:rsidRDefault="00622D89" w:rsidP="00204F25">
      <w:pPr>
        <w:pStyle w:val="Textodenotaderodap"/>
        <w:rPr>
          <w:rFonts w:ascii="Times New Roman" w:hAnsi="Times New Roman" w:cs="Times New Roman"/>
        </w:rPr>
      </w:pPr>
      <w:r w:rsidRPr="000B4381">
        <w:rPr>
          <w:rStyle w:val="Refdenotaderodap"/>
          <w:rFonts w:ascii="Times New Roman" w:hAnsi="Times New Roman" w:cs="Times New Roman"/>
        </w:rPr>
        <w:footnoteRef/>
      </w:r>
      <w:r w:rsidRPr="000B4381">
        <w:rPr>
          <w:rFonts w:ascii="Times New Roman" w:hAnsi="Times New Roman" w:cs="Times New Roman"/>
        </w:rPr>
        <w:t xml:space="preserve"> Disponível no endereço eletrônico: </w:t>
      </w:r>
      <w:hyperlink r:id="rId1" w:history="1">
        <w:r w:rsidRPr="000B4381">
          <w:rPr>
            <w:rStyle w:val="Hyperlink"/>
            <w:rFonts w:ascii="Times New Roman" w:hAnsi="Times New Roman"/>
          </w:rPr>
          <w:t>https://www.gov.br/trabalho-e-previdencia/pt-br/composicao/orgaos-especificos/secretaria-de-trabalho/inspecao/areas-de-atuacao/cadastro_de_empregadores.pdf</w:t>
        </w:r>
      </w:hyperlink>
      <w:r w:rsidRPr="000B4381">
        <w:rPr>
          <w:rFonts w:ascii="Times New Roman" w:hAnsi="Times New Roman" w:cs="Times New Roman"/>
        </w:rPr>
        <w:t xml:space="preserve"> </w:t>
      </w:r>
    </w:p>
  </w:footnote>
  <w:footnote w:id="2">
    <w:p w14:paraId="4ED1D513" w14:textId="77777777" w:rsidR="00622D89" w:rsidRPr="00871464" w:rsidRDefault="00622D89" w:rsidP="00204F25">
      <w:pPr>
        <w:pStyle w:val="Textodenotaderodap"/>
        <w:rPr>
          <w:rFonts w:ascii="Times New Roman" w:hAnsi="Times New Roman" w:cs="Times New Roman"/>
        </w:rPr>
      </w:pPr>
      <w:r w:rsidRPr="00871464">
        <w:rPr>
          <w:rStyle w:val="Refdenotaderodap"/>
          <w:rFonts w:ascii="Times New Roman" w:hAnsi="Times New Roman" w:cs="Times New Roman"/>
        </w:rPr>
        <w:footnoteRef/>
      </w:r>
      <w:r w:rsidRPr="00871464">
        <w:rPr>
          <w:rFonts w:ascii="Times New Roman" w:hAnsi="Times New Roman" w:cs="Times New Roman"/>
        </w:rPr>
        <w:t xml:space="preserve"> </w:t>
      </w:r>
      <w:r w:rsidRPr="00871464">
        <w:rPr>
          <w:rFonts w:ascii="Times New Roman" w:hAnsi="Times New Roman" w:cs="Times New Roman"/>
          <w:i/>
          <w:iCs/>
        </w:rPr>
        <w:t xml:space="preserve">Home </w:t>
      </w:r>
      <w:proofErr w:type="spellStart"/>
      <w:r w:rsidRPr="00871464">
        <w:rPr>
          <w:rFonts w:ascii="Times New Roman" w:hAnsi="Times New Roman" w:cs="Times New Roman"/>
          <w:i/>
          <w:iCs/>
        </w:rPr>
        <w:t>Broker</w:t>
      </w:r>
      <w:proofErr w:type="spellEnd"/>
      <w:r w:rsidRPr="00871464">
        <w:rPr>
          <w:rFonts w:ascii="Times New Roman" w:hAnsi="Times New Roman" w:cs="Times New Roman"/>
        </w:rPr>
        <w:t xml:space="preserve"> é um sistema que permite a negociação por meio da Internet de uma forma simples e rápida</w:t>
      </w:r>
    </w:p>
  </w:footnote>
  <w:footnote w:id="3">
    <w:p w14:paraId="62E8153D" w14:textId="77777777" w:rsidR="00622D89" w:rsidRDefault="00622D89" w:rsidP="00204F25">
      <w:pPr>
        <w:pStyle w:val="Textodenotaderodap"/>
        <w:spacing w:before="120"/>
      </w:pPr>
      <w:r w:rsidRPr="00A375D9">
        <w:rPr>
          <w:rStyle w:val="Refdenotaderodap"/>
          <w:rFonts w:ascii="Times New Roman" w:hAnsi="Times New Roman" w:cs="Times New Roman"/>
        </w:rPr>
        <w:footnoteRef/>
      </w:r>
      <w:r w:rsidRPr="00A375D9">
        <w:rPr>
          <w:rFonts w:ascii="Times New Roman" w:hAnsi="Times New Roman" w:cs="Times New Roman"/>
        </w:rPr>
        <w:t xml:space="preserve"> Atendimento </w:t>
      </w:r>
      <w:r>
        <w:rPr>
          <w:rFonts w:ascii="Times New Roman" w:hAnsi="Times New Roman" w:cs="Times New Roman"/>
        </w:rPr>
        <w:t xml:space="preserve">também </w:t>
      </w:r>
      <w:r w:rsidRPr="00A375D9">
        <w:rPr>
          <w:rFonts w:ascii="Times New Roman" w:hAnsi="Times New Roman" w:cs="Times New Roman"/>
        </w:rPr>
        <w:t xml:space="preserve">por </w:t>
      </w:r>
      <w:proofErr w:type="spellStart"/>
      <w:r w:rsidRPr="00A375D9">
        <w:rPr>
          <w:rFonts w:ascii="Times New Roman" w:hAnsi="Times New Roman" w:cs="Times New Roman"/>
        </w:rPr>
        <w:t>WhatsApp</w:t>
      </w:r>
      <w:proofErr w:type="spellEnd"/>
      <w:r>
        <w:rPr>
          <w:rFonts w:cstheme="minorHAnsi"/>
        </w:rPr>
        <w:t>®</w:t>
      </w:r>
    </w:p>
  </w:footnote>
  <w:footnote w:id="4">
    <w:p w14:paraId="7C83AF1B" w14:textId="77777777" w:rsidR="00622D89" w:rsidRPr="008604CB" w:rsidRDefault="00622D89" w:rsidP="00204F25">
      <w:pPr>
        <w:pStyle w:val="Textodenotaderodap"/>
        <w:spacing w:after="120"/>
        <w:rPr>
          <w:rFonts w:ascii="Times New Roman" w:hAnsi="Times New Roman" w:cs="Times New Roman"/>
        </w:rPr>
      </w:pPr>
      <w:r w:rsidRPr="008604CB">
        <w:rPr>
          <w:rStyle w:val="Refdenotaderodap"/>
          <w:rFonts w:ascii="Times New Roman" w:hAnsi="Times New Roman" w:cs="Times New Roman"/>
        </w:rPr>
        <w:footnoteRef/>
      </w:r>
      <w:r w:rsidRPr="008604CB">
        <w:rPr>
          <w:rFonts w:ascii="Times New Roman" w:hAnsi="Times New Roman" w:cs="Times New Roman"/>
        </w:rPr>
        <w:t xml:space="preserve"> Disponível em </w:t>
      </w:r>
      <w:hyperlink r:id="rId2" w:history="1">
        <w:r w:rsidRPr="008604CB">
          <w:rPr>
            <w:rStyle w:val="Hyperlink"/>
            <w:rFonts w:ascii="Times New Roman" w:hAnsi="Times New Roman"/>
          </w:rPr>
          <w:t>https://www3.comprasnet.gov.br/sicaf-web</w:t>
        </w:r>
      </w:hyperlink>
      <w:r w:rsidRPr="008604CB">
        <w:rPr>
          <w:rFonts w:ascii="Times New Roman" w:hAnsi="Times New Roman" w:cs="Times New Roman"/>
        </w:rPr>
        <w:t xml:space="preserve"> </w:t>
      </w:r>
    </w:p>
  </w:footnote>
  <w:footnote w:id="5">
    <w:p w14:paraId="62E198DD" w14:textId="77777777" w:rsidR="00622D89" w:rsidRPr="00E47922" w:rsidRDefault="00622D89" w:rsidP="00204F25">
      <w:pPr>
        <w:pStyle w:val="Textodenotaderodap"/>
        <w:spacing w:after="120"/>
        <w:rPr>
          <w:rFonts w:ascii="Times New Roman" w:hAnsi="Times New Roman" w:cs="Times New Roman"/>
        </w:rPr>
      </w:pPr>
      <w:r w:rsidRPr="00E47922">
        <w:rPr>
          <w:rStyle w:val="Refdenotaderodap"/>
          <w:rFonts w:ascii="Times New Roman" w:hAnsi="Times New Roman" w:cs="Times New Roman"/>
        </w:rPr>
        <w:footnoteRef/>
      </w:r>
      <w:r w:rsidRPr="00E47922">
        <w:rPr>
          <w:rFonts w:ascii="Times New Roman" w:hAnsi="Times New Roman" w:cs="Times New Roman"/>
        </w:rPr>
        <w:t xml:space="preserve"> Disponível em </w:t>
      </w:r>
      <w:hyperlink r:id="rId3" w:history="1">
        <w:r w:rsidRPr="00E47922">
          <w:rPr>
            <w:rStyle w:val="Hyperlink"/>
            <w:rFonts w:ascii="Times New Roman" w:hAnsi="Times New Roman"/>
          </w:rPr>
          <w:t>https://aquisicoes.seplag.mt.gov.br/sgc</w:t>
        </w:r>
      </w:hyperlink>
      <w:r w:rsidRPr="00E47922">
        <w:rPr>
          <w:rFonts w:ascii="Times New Roman" w:hAnsi="Times New Roman" w:cs="Times New Roman"/>
        </w:rPr>
        <w:t xml:space="preserve"> </w:t>
      </w:r>
    </w:p>
  </w:footnote>
  <w:footnote w:id="6">
    <w:p w14:paraId="03B25272" w14:textId="77777777" w:rsidR="00622D89" w:rsidRPr="006859A5" w:rsidRDefault="00622D89" w:rsidP="00204F25">
      <w:pPr>
        <w:pStyle w:val="Textodenotaderodap"/>
        <w:spacing w:after="120"/>
        <w:rPr>
          <w:rFonts w:ascii="Times New Roman" w:hAnsi="Times New Roman" w:cs="Times New Roman"/>
        </w:rPr>
      </w:pPr>
      <w:r w:rsidRPr="006859A5">
        <w:rPr>
          <w:rStyle w:val="Refdenotaderodap"/>
          <w:rFonts w:ascii="Times New Roman" w:hAnsi="Times New Roman" w:cs="Times New Roman"/>
        </w:rPr>
        <w:footnoteRef/>
      </w:r>
      <w:r w:rsidRPr="006859A5">
        <w:rPr>
          <w:rFonts w:ascii="Times New Roman" w:hAnsi="Times New Roman" w:cs="Times New Roman"/>
        </w:rPr>
        <w:t xml:space="preserve"> Disponível em </w:t>
      </w:r>
      <w:hyperlink r:id="rId4" w:history="1">
        <w:r w:rsidRPr="006859A5">
          <w:rPr>
            <w:rStyle w:val="Hyperlink"/>
            <w:rFonts w:ascii="Times New Roman" w:hAnsi="Times New Roman"/>
          </w:rPr>
          <w:t>https://portaldatransparencia.gov.br/pagina-interna/603244-cnep</w:t>
        </w:r>
      </w:hyperlink>
      <w:r w:rsidRPr="006859A5">
        <w:rPr>
          <w:rFonts w:ascii="Times New Roman" w:hAnsi="Times New Roman" w:cs="Times New Roman"/>
        </w:rPr>
        <w:t xml:space="preserve"> </w:t>
      </w:r>
    </w:p>
  </w:footnote>
  <w:footnote w:id="7">
    <w:p w14:paraId="6B119210" w14:textId="77777777" w:rsidR="00622D89" w:rsidRPr="00E14482" w:rsidRDefault="00622D89" w:rsidP="00204F25">
      <w:pPr>
        <w:pStyle w:val="Textodenotaderodap"/>
        <w:spacing w:after="120"/>
        <w:rPr>
          <w:rFonts w:ascii="Times New Roman" w:hAnsi="Times New Roman" w:cs="Times New Roman"/>
        </w:rPr>
      </w:pPr>
      <w:r w:rsidRPr="00E14482">
        <w:rPr>
          <w:rStyle w:val="Refdenotaderodap"/>
          <w:rFonts w:ascii="Times New Roman" w:hAnsi="Times New Roman" w:cs="Times New Roman"/>
        </w:rPr>
        <w:footnoteRef/>
      </w:r>
      <w:r w:rsidRPr="00E14482">
        <w:rPr>
          <w:rFonts w:ascii="Times New Roman" w:hAnsi="Times New Roman" w:cs="Times New Roman"/>
        </w:rPr>
        <w:t xml:space="preserve"> Disponível em </w:t>
      </w:r>
      <w:hyperlink r:id="rId5" w:history="1">
        <w:r w:rsidRPr="00E14482">
          <w:rPr>
            <w:rStyle w:val="Hyperlink"/>
            <w:rFonts w:ascii="Times New Roman" w:hAnsi="Times New Roman"/>
          </w:rPr>
          <w:t>https://portaldatransparencia.gov.br/pagina-interna/603245-ceis</w:t>
        </w:r>
      </w:hyperlink>
      <w:r w:rsidRPr="00E14482">
        <w:rPr>
          <w:rFonts w:ascii="Times New Roman" w:hAnsi="Times New Roman" w:cs="Times New Roman"/>
        </w:rPr>
        <w:t xml:space="preserve"> </w:t>
      </w:r>
    </w:p>
  </w:footnote>
  <w:footnote w:id="8">
    <w:p w14:paraId="1C1D67ED" w14:textId="77777777" w:rsidR="00622D89" w:rsidRPr="00C53D29" w:rsidRDefault="00622D89" w:rsidP="00204F25">
      <w:pPr>
        <w:pStyle w:val="Textodenotaderodap"/>
        <w:spacing w:after="120"/>
        <w:rPr>
          <w:rFonts w:ascii="Times New Roman" w:hAnsi="Times New Roman" w:cs="Times New Roman"/>
        </w:rPr>
      </w:pPr>
      <w:r w:rsidRPr="00C53D29">
        <w:rPr>
          <w:rStyle w:val="Refdenotaderodap"/>
          <w:rFonts w:ascii="Times New Roman" w:hAnsi="Times New Roman" w:cs="Times New Roman"/>
        </w:rPr>
        <w:footnoteRef/>
      </w:r>
      <w:r w:rsidRPr="00C53D29">
        <w:rPr>
          <w:rFonts w:ascii="Times New Roman" w:hAnsi="Times New Roman" w:cs="Times New Roman"/>
        </w:rPr>
        <w:t xml:space="preserve"> Disponível em </w:t>
      </w:r>
      <w:hyperlink r:id="rId6" w:history="1">
        <w:r w:rsidRPr="00C53D29">
          <w:rPr>
            <w:rStyle w:val="Hyperlink"/>
            <w:rFonts w:ascii="Times New Roman" w:hAnsi="Times New Roman"/>
          </w:rPr>
          <w:t>https://www.cnj.jus.br/improbidade_adm/consultar_requerido.php</w:t>
        </w:r>
      </w:hyperlink>
      <w:r w:rsidRPr="00C53D29">
        <w:rPr>
          <w:rFonts w:ascii="Times New Roman" w:hAnsi="Times New Roman" w:cs="Times New Roman"/>
        </w:rPr>
        <w:t xml:space="preserve"> </w:t>
      </w:r>
    </w:p>
  </w:footnote>
  <w:footnote w:id="9">
    <w:p w14:paraId="2F28A92B" w14:textId="77777777" w:rsidR="00622D89" w:rsidRPr="003E6D96" w:rsidRDefault="00622D89" w:rsidP="00204F25">
      <w:pPr>
        <w:pStyle w:val="Textodenotaderodap"/>
        <w:rPr>
          <w:rFonts w:ascii="Times New Roman" w:hAnsi="Times New Roman" w:cs="Times New Roman"/>
        </w:rPr>
      </w:pPr>
      <w:r w:rsidRPr="003E6D96">
        <w:rPr>
          <w:rStyle w:val="Refdenotaderodap"/>
          <w:rFonts w:ascii="Times New Roman" w:hAnsi="Times New Roman" w:cs="Times New Roman"/>
        </w:rPr>
        <w:footnoteRef/>
      </w:r>
      <w:r w:rsidRPr="003E6D96">
        <w:rPr>
          <w:rFonts w:ascii="Times New Roman" w:hAnsi="Times New Roman" w:cs="Times New Roman"/>
        </w:rPr>
        <w:t xml:space="preserve"> Disponível em </w:t>
      </w:r>
      <w:hyperlink r:id="rId7" w:history="1">
        <w:r w:rsidRPr="00B3512C">
          <w:rPr>
            <w:rStyle w:val="Hyperlink"/>
            <w:rFonts w:ascii="Times New Roman" w:hAnsi="Times New Roman"/>
          </w:rPr>
          <w:t>https://contas.tcu.gov.br/ords/f?p=704144:1:115251089840080:::::</w:t>
        </w:r>
      </w:hyperlink>
      <w:r>
        <w:rPr>
          <w:rFonts w:ascii="Times New Roman" w:hAnsi="Times New Roman" w:cs="Times New Roman"/>
        </w:rPr>
        <w:t xml:space="preserve"> </w:t>
      </w:r>
    </w:p>
  </w:footnote>
  <w:footnote w:id="10">
    <w:p w14:paraId="45EEA7B2" w14:textId="77777777" w:rsidR="00622D89" w:rsidRPr="0049327A" w:rsidRDefault="00622D89" w:rsidP="00204F25">
      <w:pPr>
        <w:pStyle w:val="Textodenotaderodap"/>
        <w:spacing w:after="120"/>
        <w:rPr>
          <w:rFonts w:ascii="Times New Roman" w:hAnsi="Times New Roman" w:cs="Times New Roman"/>
        </w:rPr>
      </w:pPr>
      <w:r w:rsidRPr="0049327A">
        <w:rPr>
          <w:rStyle w:val="Refdenotaderodap"/>
          <w:rFonts w:ascii="Times New Roman" w:hAnsi="Times New Roman" w:cs="Times New Roman"/>
        </w:rPr>
        <w:footnoteRef/>
      </w:r>
      <w:r w:rsidRPr="0049327A">
        <w:rPr>
          <w:rFonts w:ascii="Times New Roman" w:hAnsi="Times New Roman" w:cs="Times New Roman"/>
        </w:rPr>
        <w:t xml:space="preserve"> Disponível em </w:t>
      </w:r>
      <w:hyperlink r:id="rId8" w:history="1">
        <w:r w:rsidRPr="0049327A">
          <w:rPr>
            <w:rStyle w:val="Hyperlink"/>
            <w:rFonts w:ascii="Times New Roman" w:hAnsi="Times New Roman"/>
          </w:rPr>
          <w:t>http://www.cge.mt.gov.br/ceis</w:t>
        </w:r>
      </w:hyperlink>
      <w:r w:rsidRPr="0049327A">
        <w:rPr>
          <w:rFonts w:ascii="Times New Roman" w:hAnsi="Times New Roman" w:cs="Times New Roman"/>
        </w:rPr>
        <w:t xml:space="preserve"> </w:t>
      </w:r>
    </w:p>
  </w:footnote>
  <w:footnote w:id="11">
    <w:p w14:paraId="6FA41FAB" w14:textId="77777777" w:rsidR="00622D89" w:rsidRPr="00AA752C" w:rsidRDefault="00622D89" w:rsidP="00204F25">
      <w:pPr>
        <w:pStyle w:val="Textodenotaderodap"/>
        <w:rPr>
          <w:rFonts w:ascii="Times New Roman" w:hAnsi="Times New Roman" w:cs="Times New Roman"/>
        </w:rPr>
      </w:pPr>
      <w:r w:rsidRPr="00AA752C">
        <w:rPr>
          <w:rStyle w:val="Refdenotaderodap"/>
          <w:rFonts w:ascii="Times New Roman" w:hAnsi="Times New Roman" w:cs="Times New Roman"/>
        </w:rPr>
        <w:footnoteRef/>
      </w:r>
      <w:r w:rsidRPr="00AA752C">
        <w:rPr>
          <w:rFonts w:ascii="Times New Roman" w:hAnsi="Times New Roman" w:cs="Times New Roman"/>
        </w:rPr>
        <w:t xml:space="preserve"> Disponível em </w:t>
      </w:r>
      <w:hyperlink r:id="rId9" w:history="1">
        <w:r w:rsidRPr="00AA752C">
          <w:rPr>
            <w:rStyle w:val="Hyperlink"/>
            <w:rFonts w:ascii="Times New Roman" w:hAnsi="Times New Roman"/>
          </w:rPr>
          <w:t>https://jurisdicionado.tce.mt.gov.br/inidoneo</w:t>
        </w:r>
      </w:hyperlink>
      <w:r w:rsidRPr="00AA752C">
        <w:rPr>
          <w:rFonts w:ascii="Times New Roman" w:hAnsi="Times New Roman" w:cs="Times New Roman"/>
        </w:rPr>
        <w:t xml:space="preserve"> </w:t>
      </w:r>
    </w:p>
  </w:footnote>
  <w:footnote w:id="12">
    <w:p w14:paraId="065FD252" w14:textId="77777777" w:rsidR="00622D89" w:rsidRPr="006E02A9" w:rsidRDefault="00622D89" w:rsidP="00204F25">
      <w:pPr>
        <w:pStyle w:val="Textodenotaderodap"/>
        <w:spacing w:after="120"/>
        <w:rPr>
          <w:rFonts w:ascii="Times New Roman" w:hAnsi="Times New Roman" w:cs="Times New Roman"/>
        </w:rPr>
      </w:pPr>
      <w:r w:rsidRPr="006E02A9">
        <w:rPr>
          <w:rStyle w:val="Refdenotaderodap"/>
          <w:rFonts w:ascii="Times New Roman" w:hAnsi="Times New Roman" w:cs="Times New Roman"/>
        </w:rPr>
        <w:footnoteRef/>
      </w:r>
      <w:r w:rsidRPr="006E02A9">
        <w:rPr>
          <w:rFonts w:ascii="Times New Roman" w:hAnsi="Times New Roman" w:cs="Times New Roman"/>
        </w:rPr>
        <w:t xml:space="preserve"> Disponível em </w:t>
      </w:r>
      <w:hyperlink r:id="rId10" w:history="1">
        <w:r w:rsidRPr="006E02A9">
          <w:rPr>
            <w:rStyle w:val="Hyperlink"/>
            <w:rFonts w:ascii="Times New Roman" w:hAnsi="Times New Roman"/>
          </w:rPr>
          <w:t>https://servicos.receita.fazenda.gov.br/Servicos/CPF/ConsultaSituacao/ConsultaPublica.asp</w:t>
        </w:r>
      </w:hyperlink>
      <w:r w:rsidRPr="006E02A9">
        <w:rPr>
          <w:rFonts w:ascii="Times New Roman" w:hAnsi="Times New Roman" w:cs="Times New Roman"/>
        </w:rPr>
        <w:t xml:space="preserve"> </w:t>
      </w:r>
    </w:p>
  </w:footnote>
  <w:footnote w:id="13">
    <w:p w14:paraId="2514362F" w14:textId="77777777" w:rsidR="00622D89" w:rsidRPr="00567652" w:rsidRDefault="00622D89" w:rsidP="00204F25">
      <w:pPr>
        <w:pStyle w:val="Textodenotaderodap"/>
        <w:spacing w:after="120"/>
        <w:rPr>
          <w:rFonts w:ascii="Times New Roman" w:hAnsi="Times New Roman" w:cs="Times New Roman"/>
        </w:rPr>
      </w:pPr>
      <w:r w:rsidRPr="00567652">
        <w:rPr>
          <w:rStyle w:val="Refdenotaderodap"/>
          <w:rFonts w:ascii="Times New Roman" w:hAnsi="Times New Roman" w:cs="Times New Roman"/>
        </w:rPr>
        <w:footnoteRef/>
      </w:r>
      <w:r w:rsidRPr="00567652">
        <w:rPr>
          <w:rFonts w:ascii="Times New Roman" w:hAnsi="Times New Roman" w:cs="Times New Roman"/>
        </w:rPr>
        <w:t xml:space="preserve"> Disponível em </w:t>
      </w:r>
      <w:hyperlink r:id="rId11" w:history="1">
        <w:r w:rsidRPr="00567652">
          <w:rPr>
            <w:rStyle w:val="Hyperlink"/>
            <w:rFonts w:ascii="Times New Roman" w:hAnsi="Times New Roman"/>
          </w:rPr>
          <w:t>https://solucoes.receita.fazenda.gov.br/Servicos/cnpjreva/Cnpjreva_Solicitacao.asp?cnpj=</w:t>
        </w:r>
      </w:hyperlink>
      <w:r w:rsidRPr="00567652">
        <w:rPr>
          <w:rFonts w:ascii="Times New Roman" w:hAnsi="Times New Roman" w:cs="Times New Roman"/>
        </w:rPr>
        <w:t xml:space="preserve"> </w:t>
      </w:r>
    </w:p>
  </w:footnote>
  <w:footnote w:id="14">
    <w:p w14:paraId="136F6ADD" w14:textId="77777777" w:rsidR="00622D89" w:rsidRPr="00AF3B6C" w:rsidRDefault="00622D89" w:rsidP="00204F25">
      <w:pPr>
        <w:pStyle w:val="Textodenotaderodap"/>
        <w:spacing w:after="120"/>
        <w:rPr>
          <w:rFonts w:ascii="Times New Roman" w:hAnsi="Times New Roman" w:cs="Times New Roman"/>
        </w:rPr>
      </w:pPr>
      <w:r w:rsidRPr="00AF3B6C">
        <w:rPr>
          <w:rStyle w:val="Refdenotaderodap"/>
          <w:rFonts w:ascii="Times New Roman" w:hAnsi="Times New Roman" w:cs="Times New Roman"/>
        </w:rPr>
        <w:footnoteRef/>
      </w:r>
      <w:r w:rsidRPr="00AF3B6C">
        <w:rPr>
          <w:rFonts w:ascii="Times New Roman" w:hAnsi="Times New Roman" w:cs="Times New Roman"/>
        </w:rPr>
        <w:t xml:space="preserve"> Disponível em </w:t>
      </w:r>
      <w:hyperlink r:id="rId12" w:history="1">
        <w:r w:rsidRPr="00AF3B6C">
          <w:rPr>
            <w:rStyle w:val="Hyperlink"/>
            <w:rFonts w:ascii="Times New Roman" w:hAnsi="Times New Roman"/>
          </w:rPr>
          <w:t>https://solucoes.receita.fazenda.gov.br/Servicos/certidaointernet/PJ/Emitir</w:t>
        </w:r>
      </w:hyperlink>
      <w:r w:rsidRPr="00AF3B6C">
        <w:rPr>
          <w:rFonts w:ascii="Times New Roman" w:hAnsi="Times New Roman" w:cs="Times New Roman"/>
        </w:rPr>
        <w:t xml:space="preserve"> </w:t>
      </w:r>
    </w:p>
  </w:footnote>
  <w:footnote w:id="15">
    <w:p w14:paraId="34636632" w14:textId="77777777" w:rsidR="00622D89" w:rsidRPr="00D16EFD" w:rsidRDefault="00622D89" w:rsidP="00204F25">
      <w:pPr>
        <w:pStyle w:val="Textodenotaderodap"/>
        <w:spacing w:after="120"/>
        <w:rPr>
          <w:rFonts w:ascii="Times New Roman" w:hAnsi="Times New Roman" w:cs="Times New Roman"/>
        </w:rPr>
      </w:pPr>
      <w:r w:rsidRPr="00D16EFD">
        <w:rPr>
          <w:rStyle w:val="Refdenotaderodap"/>
          <w:rFonts w:ascii="Times New Roman" w:hAnsi="Times New Roman" w:cs="Times New Roman"/>
        </w:rPr>
        <w:footnoteRef/>
      </w:r>
      <w:r w:rsidRPr="00D16EFD">
        <w:rPr>
          <w:rFonts w:ascii="Times New Roman" w:hAnsi="Times New Roman" w:cs="Times New Roman"/>
        </w:rPr>
        <w:t xml:space="preserve"> Disponível em </w:t>
      </w:r>
      <w:hyperlink r:id="rId13" w:history="1">
        <w:r w:rsidRPr="00D16EFD">
          <w:rPr>
            <w:rStyle w:val="Hyperlink"/>
            <w:rFonts w:ascii="Times New Roman" w:hAnsi="Times New Roman"/>
          </w:rPr>
          <w:t>https://consulta-crf.caixa.gov.br/consultacrf/pages/consultaEmpregador.jsf</w:t>
        </w:r>
      </w:hyperlink>
      <w:r w:rsidRPr="00D16EFD">
        <w:rPr>
          <w:rFonts w:ascii="Times New Roman" w:hAnsi="Times New Roman" w:cs="Times New Roman"/>
        </w:rPr>
        <w:t xml:space="preserve"> </w:t>
      </w:r>
    </w:p>
  </w:footnote>
  <w:footnote w:id="16">
    <w:p w14:paraId="645451B2" w14:textId="77777777" w:rsidR="00622D89" w:rsidRPr="00541C6D" w:rsidRDefault="00622D89" w:rsidP="00204F25">
      <w:pPr>
        <w:pStyle w:val="Textodenotaderodap"/>
        <w:spacing w:after="120"/>
        <w:rPr>
          <w:rFonts w:ascii="Times New Roman" w:hAnsi="Times New Roman" w:cs="Times New Roman"/>
        </w:rPr>
      </w:pPr>
      <w:r w:rsidRPr="00541C6D">
        <w:rPr>
          <w:rStyle w:val="Refdenotaderodap"/>
          <w:rFonts w:ascii="Times New Roman" w:hAnsi="Times New Roman" w:cs="Times New Roman"/>
        </w:rPr>
        <w:footnoteRef/>
      </w:r>
      <w:r w:rsidRPr="00541C6D">
        <w:rPr>
          <w:rFonts w:ascii="Times New Roman" w:hAnsi="Times New Roman" w:cs="Times New Roman"/>
        </w:rPr>
        <w:t xml:space="preserve"> Disponível em </w:t>
      </w:r>
      <w:hyperlink r:id="rId14" w:history="1">
        <w:r w:rsidRPr="00541C6D">
          <w:rPr>
            <w:rStyle w:val="Hyperlink"/>
            <w:rFonts w:ascii="Times New Roman" w:hAnsi="Times New Roman"/>
          </w:rPr>
          <w:t>https://www.tst.jus.br/certidao</w:t>
        </w:r>
      </w:hyperlink>
      <w:r w:rsidRPr="00541C6D">
        <w:rPr>
          <w:rFonts w:ascii="Times New Roman" w:hAnsi="Times New Roman" w:cs="Times New Roma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4B837" w14:textId="7B29F9F8" w:rsidR="00622D89" w:rsidRDefault="00622D89" w:rsidP="000F7392">
    <w:pPr>
      <w:pStyle w:val="Cabealho"/>
    </w:pPr>
    <w:r>
      <w:rPr>
        <w:noProof/>
        <w:lang w:eastAsia="pt-BR"/>
      </w:rPr>
      <w:drawing>
        <wp:anchor distT="0" distB="0" distL="114300" distR="114300" simplePos="0" relativeHeight="251661312" behindDoc="1" locked="0" layoutInCell="1" allowOverlap="1" wp14:anchorId="1467AAC3" wp14:editId="63B68E7C">
          <wp:simplePos x="0" y="0"/>
          <wp:positionH relativeFrom="margin">
            <wp:posOffset>-1123950</wp:posOffset>
          </wp:positionH>
          <wp:positionV relativeFrom="paragraph">
            <wp:posOffset>-419735</wp:posOffset>
          </wp:positionV>
          <wp:extent cx="7590961" cy="10724400"/>
          <wp:effectExtent l="0" t="0" r="0"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1">
                    <a:extLst>
                      <a:ext uri="{28A0092B-C50C-407E-A947-70E740481C1C}">
                        <a14:useLocalDpi xmlns:a14="http://schemas.microsoft.com/office/drawing/2010/main" val="0"/>
                      </a:ext>
                    </a:extLst>
                  </a:blip>
                  <a:stretch>
                    <a:fillRect/>
                  </a:stretch>
                </pic:blipFill>
                <pic:spPr>
                  <a:xfrm>
                    <a:off x="0" y="0"/>
                    <a:ext cx="7590961" cy="10724400"/>
                  </a:xfrm>
                  <a:prstGeom prst="rect">
                    <a:avLst/>
                  </a:prstGeom>
                </pic:spPr>
              </pic:pic>
            </a:graphicData>
          </a:graphic>
        </wp:anchor>
      </w:drawing>
    </w:r>
  </w:p>
  <w:p w14:paraId="751C1761" w14:textId="77777777" w:rsidR="00622D89" w:rsidRPr="00BE34B2" w:rsidRDefault="00622D89" w:rsidP="000F7392">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57DD3F" w14:textId="77777777" w:rsidR="00622D89" w:rsidRDefault="00622D89" w:rsidP="000F7392">
    <w:pPr>
      <w:pStyle w:val="Cabealho"/>
      <w:rPr>
        <w:noProof/>
        <w:lang w:eastAsia="pt-BR"/>
      </w:rPr>
    </w:pPr>
    <w:bookmarkStart w:id="66" w:name="_Hlk63413343"/>
    <w:bookmarkStart w:id="67" w:name="_Hlk63413344"/>
  </w:p>
  <w:p w14:paraId="7895D16C" w14:textId="6DD64667" w:rsidR="00622D89" w:rsidRDefault="00622D89" w:rsidP="000F7392">
    <w:pPr>
      <w:pStyle w:val="Cabealho"/>
    </w:pPr>
    <w:r>
      <w:rPr>
        <w:noProof/>
        <w:lang w:eastAsia="pt-BR"/>
      </w:rPr>
      <w:drawing>
        <wp:anchor distT="0" distB="0" distL="114300" distR="114300" simplePos="0" relativeHeight="251659264" behindDoc="1" locked="0" layoutInCell="1" allowOverlap="1" wp14:anchorId="7719AE98" wp14:editId="54F8F4DB">
          <wp:simplePos x="0" y="0"/>
          <wp:positionH relativeFrom="page">
            <wp:align>left</wp:align>
          </wp:positionH>
          <wp:positionV relativeFrom="paragraph">
            <wp:posOffset>-286385</wp:posOffset>
          </wp:positionV>
          <wp:extent cx="7590961" cy="10724400"/>
          <wp:effectExtent l="0" t="0" r="0" b="0"/>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1">
                    <a:extLst>
                      <a:ext uri="{28A0092B-C50C-407E-A947-70E740481C1C}">
                        <a14:useLocalDpi xmlns:a14="http://schemas.microsoft.com/office/drawing/2010/main" val="0"/>
                      </a:ext>
                    </a:extLst>
                  </a:blip>
                  <a:stretch>
                    <a:fillRect/>
                  </a:stretch>
                </pic:blipFill>
                <pic:spPr>
                  <a:xfrm>
                    <a:off x="0" y="0"/>
                    <a:ext cx="7590961" cy="10724400"/>
                  </a:xfrm>
                  <a:prstGeom prst="rect">
                    <a:avLst/>
                  </a:prstGeom>
                </pic:spPr>
              </pic:pic>
            </a:graphicData>
          </a:graphic>
        </wp:anchor>
      </w:drawing>
    </w:r>
    <w:bookmarkEnd w:id="66"/>
    <w:bookmarkEnd w:id="67"/>
  </w:p>
  <w:p w14:paraId="2690140C" w14:textId="77777777" w:rsidR="00622D89" w:rsidRPr="005F75C4" w:rsidRDefault="00622D89" w:rsidP="000F739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863F3"/>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63F5B90"/>
    <w:multiLevelType w:val="multilevel"/>
    <w:tmpl w:val="AB2E99E2"/>
    <w:lvl w:ilvl="0">
      <w:start w:val="1"/>
      <w:numFmt w:val="decimal"/>
      <w:pStyle w:val="Ttulo1"/>
      <w:lvlText w:val="%1."/>
      <w:lvlJc w:val="left"/>
      <w:pPr>
        <w:ind w:left="360" w:hanging="360"/>
      </w:pPr>
      <w:rPr>
        <w:b/>
        <w:bCs/>
      </w:rPr>
    </w:lvl>
    <w:lvl w:ilvl="1">
      <w:start w:val="1"/>
      <w:numFmt w:val="decimal"/>
      <w:lvlText w:val="%1.%2."/>
      <w:lvlJc w:val="left"/>
      <w:pPr>
        <w:ind w:left="432" w:hanging="432"/>
      </w:pPr>
    </w:lvl>
    <w:lvl w:ilvl="2">
      <w:start w:val="1"/>
      <w:numFmt w:val="lowerLetter"/>
      <w:lvlText w:val="%3)"/>
      <w:lvlJc w:val="left"/>
      <w:pPr>
        <w:ind w:left="1080" w:hanging="360"/>
      </w:pPr>
    </w:lvl>
    <w:lvl w:ilvl="3">
      <w:start w:val="1"/>
      <w:numFmt w:val="upp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B0E38F2"/>
    <w:multiLevelType w:val="hybridMultilevel"/>
    <w:tmpl w:val="968AC41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B987D1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3002B4D"/>
    <w:multiLevelType w:val="hybridMultilevel"/>
    <w:tmpl w:val="D8525B5A"/>
    <w:lvl w:ilvl="0" w:tplc="CFCC61E4">
      <w:start w:val="1"/>
      <w:numFmt w:val="decimal"/>
      <w:lvlText w:val="0%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D5C100D"/>
    <w:multiLevelType w:val="multilevel"/>
    <w:tmpl w:val="A4968984"/>
    <w:lvl w:ilvl="0">
      <w:start w:val="1"/>
      <w:numFmt w:val="decimal"/>
      <w:pStyle w:val="Nivel01"/>
      <w:lvlText w:val="%1."/>
      <w:lvlJc w:val="left"/>
      <w:pPr>
        <w:ind w:left="360" w:hanging="360"/>
      </w:pPr>
      <w:rPr>
        <w:rFonts w:cs="Times New Roman"/>
        <w:b/>
      </w:rPr>
    </w:lvl>
    <w:lvl w:ilvl="1">
      <w:start w:val="1"/>
      <w:numFmt w:val="decimal"/>
      <w:pStyle w:val="Nivel2"/>
      <w:lvlText w:val="%1.%2."/>
      <w:lvlJc w:val="left"/>
      <w:pPr>
        <w:ind w:left="999" w:hanging="432"/>
      </w:pPr>
      <w:rPr>
        <w:rFonts w:cs="Times New Roman"/>
        <w:b w:val="0"/>
        <w:i w:val="0"/>
        <w:strike w:val="0"/>
        <w:dstrike w:val="0"/>
        <w:color w:val="auto"/>
        <w:sz w:val="20"/>
        <w:szCs w:val="20"/>
        <w:u w:val="none"/>
        <w:effect w:val="none"/>
      </w:rPr>
    </w:lvl>
    <w:lvl w:ilvl="2">
      <w:start w:val="1"/>
      <w:numFmt w:val="decimal"/>
      <w:pStyle w:val="Nivel2"/>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rPr>
        <w:rFonts w:cs="Times New Roman"/>
      </w:rPr>
    </w:lvl>
    <w:lvl w:ilvl="4">
      <w:start w:val="1"/>
      <w:numFmt w:val="decimal"/>
      <w:pStyle w:val="Nivel3"/>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1E4F7FD2"/>
    <w:multiLevelType w:val="hybridMultilevel"/>
    <w:tmpl w:val="EC8C4B0C"/>
    <w:lvl w:ilvl="0" w:tplc="CFCC61E4">
      <w:start w:val="1"/>
      <w:numFmt w:val="decimal"/>
      <w:lvlText w:val="0%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4463C9B"/>
    <w:multiLevelType w:val="multilevel"/>
    <w:tmpl w:val="819487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B691043"/>
    <w:multiLevelType w:val="multilevel"/>
    <w:tmpl w:val="EA10E56E"/>
    <w:lvl w:ilvl="0">
      <w:start w:val="1"/>
      <w:numFmt w:val="decimal"/>
      <w:lvlText w:val="%1."/>
      <w:lvlJc w:val="left"/>
      <w:pPr>
        <w:ind w:left="360" w:hanging="360"/>
      </w:pPr>
      <w:rPr>
        <w:rFonts w:cs="Times New Roman"/>
        <w:b/>
      </w:rPr>
    </w:lvl>
    <w:lvl w:ilvl="1">
      <w:start w:val="1"/>
      <w:numFmt w:val="decimal"/>
      <w:isLgl/>
      <w:lvlText w:val="%1.%2."/>
      <w:lvlJc w:val="left"/>
      <w:pPr>
        <w:ind w:left="720" w:hanging="360"/>
      </w:pPr>
      <w:rPr>
        <w:rFonts w:ascii="Times New Roman" w:hAnsi="Times New Roman" w:cs="Times New Roman" w:hint="default"/>
        <w:b/>
        <w:i w:val="0"/>
        <w:color w:val="auto"/>
      </w:rPr>
    </w:lvl>
    <w:lvl w:ilvl="2">
      <w:start w:val="1"/>
      <w:numFmt w:val="decimal"/>
      <w:isLgl/>
      <w:lvlText w:val="%1.%2.%3."/>
      <w:lvlJc w:val="left"/>
      <w:pPr>
        <w:ind w:left="1080" w:hanging="720"/>
      </w:pPr>
      <w:rPr>
        <w:rFonts w:cs="Times New Roman"/>
        <w:b/>
      </w:rPr>
    </w:lvl>
    <w:lvl w:ilvl="3">
      <w:start w:val="1"/>
      <w:numFmt w:val="decimal"/>
      <w:isLgl/>
      <w:lvlText w:val="%1.%2.%3.%4."/>
      <w:lvlJc w:val="left"/>
      <w:pPr>
        <w:ind w:left="1080" w:hanging="720"/>
      </w:pPr>
      <w:rPr>
        <w:rFonts w:cs="Times New Roman"/>
        <w:b/>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9">
    <w:nsid w:val="32D545FE"/>
    <w:multiLevelType w:val="hybridMultilevel"/>
    <w:tmpl w:val="176A8350"/>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35F64F78"/>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6256C80"/>
    <w:multiLevelType w:val="hybridMultilevel"/>
    <w:tmpl w:val="4E7C73D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6E36E80"/>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B905553"/>
    <w:multiLevelType w:val="hybridMultilevel"/>
    <w:tmpl w:val="79201B4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DC8536B"/>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F402EE4"/>
    <w:multiLevelType w:val="hybridMultilevel"/>
    <w:tmpl w:val="4C246E5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40EE280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117448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9AB6839"/>
    <w:multiLevelType w:val="hybridMultilevel"/>
    <w:tmpl w:val="2C6EE0E4"/>
    <w:lvl w:ilvl="0" w:tplc="0416000D">
      <w:start w:val="1"/>
      <w:numFmt w:val="bullet"/>
      <w:lvlText w:val=""/>
      <w:lvlJc w:val="left"/>
      <w:pPr>
        <w:ind w:left="791" w:hanging="360"/>
      </w:pPr>
      <w:rPr>
        <w:rFonts w:ascii="Wingdings" w:hAnsi="Wingdings" w:hint="default"/>
      </w:rPr>
    </w:lvl>
    <w:lvl w:ilvl="1" w:tplc="04160003" w:tentative="1">
      <w:start w:val="1"/>
      <w:numFmt w:val="bullet"/>
      <w:lvlText w:val="o"/>
      <w:lvlJc w:val="left"/>
      <w:pPr>
        <w:ind w:left="1511" w:hanging="360"/>
      </w:pPr>
      <w:rPr>
        <w:rFonts w:ascii="Courier New" w:hAnsi="Courier New" w:cs="Courier New" w:hint="default"/>
      </w:rPr>
    </w:lvl>
    <w:lvl w:ilvl="2" w:tplc="04160005" w:tentative="1">
      <w:start w:val="1"/>
      <w:numFmt w:val="bullet"/>
      <w:lvlText w:val=""/>
      <w:lvlJc w:val="left"/>
      <w:pPr>
        <w:ind w:left="2231" w:hanging="360"/>
      </w:pPr>
      <w:rPr>
        <w:rFonts w:ascii="Wingdings" w:hAnsi="Wingdings" w:hint="default"/>
      </w:rPr>
    </w:lvl>
    <w:lvl w:ilvl="3" w:tplc="04160001" w:tentative="1">
      <w:start w:val="1"/>
      <w:numFmt w:val="bullet"/>
      <w:lvlText w:val=""/>
      <w:lvlJc w:val="left"/>
      <w:pPr>
        <w:ind w:left="2951" w:hanging="360"/>
      </w:pPr>
      <w:rPr>
        <w:rFonts w:ascii="Symbol" w:hAnsi="Symbol" w:hint="default"/>
      </w:rPr>
    </w:lvl>
    <w:lvl w:ilvl="4" w:tplc="04160003" w:tentative="1">
      <w:start w:val="1"/>
      <w:numFmt w:val="bullet"/>
      <w:lvlText w:val="o"/>
      <w:lvlJc w:val="left"/>
      <w:pPr>
        <w:ind w:left="3671" w:hanging="360"/>
      </w:pPr>
      <w:rPr>
        <w:rFonts w:ascii="Courier New" w:hAnsi="Courier New" w:cs="Courier New" w:hint="default"/>
      </w:rPr>
    </w:lvl>
    <w:lvl w:ilvl="5" w:tplc="04160005" w:tentative="1">
      <w:start w:val="1"/>
      <w:numFmt w:val="bullet"/>
      <w:lvlText w:val=""/>
      <w:lvlJc w:val="left"/>
      <w:pPr>
        <w:ind w:left="4391" w:hanging="360"/>
      </w:pPr>
      <w:rPr>
        <w:rFonts w:ascii="Wingdings" w:hAnsi="Wingdings" w:hint="default"/>
      </w:rPr>
    </w:lvl>
    <w:lvl w:ilvl="6" w:tplc="04160001" w:tentative="1">
      <w:start w:val="1"/>
      <w:numFmt w:val="bullet"/>
      <w:lvlText w:val=""/>
      <w:lvlJc w:val="left"/>
      <w:pPr>
        <w:ind w:left="5111" w:hanging="360"/>
      </w:pPr>
      <w:rPr>
        <w:rFonts w:ascii="Symbol" w:hAnsi="Symbol" w:hint="default"/>
      </w:rPr>
    </w:lvl>
    <w:lvl w:ilvl="7" w:tplc="04160003" w:tentative="1">
      <w:start w:val="1"/>
      <w:numFmt w:val="bullet"/>
      <w:lvlText w:val="o"/>
      <w:lvlJc w:val="left"/>
      <w:pPr>
        <w:ind w:left="5831" w:hanging="360"/>
      </w:pPr>
      <w:rPr>
        <w:rFonts w:ascii="Courier New" w:hAnsi="Courier New" w:cs="Courier New" w:hint="default"/>
      </w:rPr>
    </w:lvl>
    <w:lvl w:ilvl="8" w:tplc="04160005" w:tentative="1">
      <w:start w:val="1"/>
      <w:numFmt w:val="bullet"/>
      <w:lvlText w:val=""/>
      <w:lvlJc w:val="left"/>
      <w:pPr>
        <w:ind w:left="6551" w:hanging="360"/>
      </w:pPr>
      <w:rPr>
        <w:rFonts w:ascii="Wingdings" w:hAnsi="Wingdings" w:hint="default"/>
      </w:rPr>
    </w:lvl>
  </w:abstractNum>
  <w:abstractNum w:abstractNumId="19">
    <w:nsid w:val="4CA057D1"/>
    <w:multiLevelType w:val="multilevel"/>
    <w:tmpl w:val="741CF63C"/>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upp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00211A3"/>
    <w:multiLevelType w:val="multilevel"/>
    <w:tmpl w:val="7B32A83A"/>
    <w:lvl w:ilvl="0">
      <w:start w:val="12"/>
      <w:numFmt w:val="decimal"/>
      <w:lvlText w:val="%1."/>
      <w:lvlJc w:val="left"/>
      <w:pPr>
        <w:ind w:left="780" w:hanging="780"/>
      </w:pPr>
      <w:rPr>
        <w:rFonts w:hint="default"/>
      </w:rPr>
    </w:lvl>
    <w:lvl w:ilvl="1">
      <w:start w:val="20"/>
      <w:numFmt w:val="decimal"/>
      <w:lvlText w:val="%1.%2."/>
      <w:lvlJc w:val="left"/>
      <w:pPr>
        <w:ind w:left="1140" w:hanging="780"/>
      </w:pPr>
      <w:rPr>
        <w:rFonts w:hint="default"/>
      </w:rPr>
    </w:lvl>
    <w:lvl w:ilvl="2">
      <w:start w:val="1"/>
      <w:numFmt w:val="decimal"/>
      <w:lvlText w:val="%1.%2.%3."/>
      <w:lvlJc w:val="left"/>
      <w:pPr>
        <w:ind w:left="1490" w:hanging="780"/>
      </w:pPr>
      <w:rPr>
        <w:rFonts w:hint="default"/>
      </w:rPr>
    </w:lvl>
    <w:lvl w:ilvl="3">
      <w:start w:val="1"/>
      <w:numFmt w:val="decimal"/>
      <w:lvlText w:val="%1.%2.%3.%4."/>
      <w:lvlJc w:val="left"/>
      <w:pPr>
        <w:ind w:left="1860" w:hanging="7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515E3CCC"/>
    <w:multiLevelType w:val="hybridMultilevel"/>
    <w:tmpl w:val="051C6D8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61A833F1"/>
    <w:multiLevelType w:val="hybridMultilevel"/>
    <w:tmpl w:val="A580CF4E"/>
    <w:lvl w:ilvl="0" w:tplc="CFCC61E4">
      <w:start w:val="1"/>
      <w:numFmt w:val="decimal"/>
      <w:lvlText w:val="0%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30759E3"/>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B032D85"/>
    <w:multiLevelType w:val="multilevel"/>
    <w:tmpl w:val="0AB08782"/>
    <w:lvl w:ilvl="0">
      <w:start w:val="1"/>
      <w:numFmt w:val="decimal"/>
      <w:lvlText w:val="%1."/>
      <w:lvlJc w:val="left"/>
      <w:pPr>
        <w:ind w:left="525" w:hanging="52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5">
    <w:nsid w:val="72BA0713"/>
    <w:multiLevelType w:val="hybridMultilevel"/>
    <w:tmpl w:val="3C04DFD4"/>
    <w:lvl w:ilvl="0" w:tplc="65F0FF36">
      <w:start w:val="1"/>
      <w:numFmt w:val="decimal"/>
      <w:lvlText w:val="0%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77DB63B9"/>
    <w:multiLevelType w:val="multilevel"/>
    <w:tmpl w:val="0D6C2F56"/>
    <w:lvl w:ilvl="0">
      <w:start w:val="23"/>
      <w:numFmt w:val="decimal"/>
      <w:lvlText w:val="%1."/>
      <w:lvlJc w:val="left"/>
      <w:pPr>
        <w:ind w:left="660" w:hanging="660"/>
      </w:pPr>
      <w:rPr>
        <w:rFonts w:hint="default"/>
      </w:rPr>
    </w:lvl>
    <w:lvl w:ilvl="1">
      <w:start w:val="3"/>
      <w:numFmt w:val="decimal"/>
      <w:lvlText w:val="%1.%2."/>
      <w:lvlJc w:val="left"/>
      <w:pPr>
        <w:ind w:left="1020" w:hanging="6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7C0B7408"/>
    <w:multiLevelType w:val="multilevel"/>
    <w:tmpl w:val="FCBE970C"/>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3"/>
  </w:num>
  <w:num w:numId="3">
    <w:abstractNumId w:val="23"/>
  </w:num>
  <w:num w:numId="4">
    <w:abstractNumId w:val="19"/>
  </w:num>
  <w:num w:numId="5">
    <w:abstractNumId w:val="0"/>
  </w:num>
  <w:num w:numId="6">
    <w:abstractNumId w:val="12"/>
  </w:num>
  <w:num w:numId="7">
    <w:abstractNumId w:val="17"/>
  </w:num>
  <w:num w:numId="8">
    <w:abstractNumId w:val="14"/>
  </w:num>
  <w:num w:numId="9">
    <w:abstractNumId w:val="10"/>
  </w:num>
  <w:num w:numId="10">
    <w:abstractNumId w:val="16"/>
  </w:num>
  <w:num w:numId="11">
    <w:abstractNumId w:val="27"/>
  </w:num>
  <w:num w:numId="12">
    <w:abstractNumId w:val="18"/>
  </w:num>
  <w:num w:numId="13">
    <w:abstractNumId w:val="20"/>
  </w:num>
  <w:num w:numId="14">
    <w:abstractNumId w:val="26"/>
  </w:num>
  <w:num w:numId="15">
    <w:abstractNumId w:val="24"/>
  </w:num>
  <w:num w:numId="16">
    <w:abstractNumId w:val="2"/>
  </w:num>
  <w:num w:numId="17">
    <w:abstractNumId w:val="21"/>
  </w:num>
  <w:num w:numId="18">
    <w:abstractNumId w:val="13"/>
  </w:num>
  <w:num w:numId="19">
    <w:abstractNumId w:val="7"/>
  </w:num>
  <w:num w:numId="20">
    <w:abstractNumId w:val="6"/>
  </w:num>
  <w:num w:numId="21">
    <w:abstractNumId w:val="22"/>
  </w:num>
  <w:num w:numId="22">
    <w:abstractNumId w:val="4"/>
  </w:num>
  <w:num w:numId="23">
    <w:abstractNumId w:val="11"/>
  </w:num>
  <w:num w:numId="24">
    <w:abstractNumId w:val="25"/>
  </w:num>
  <w:num w:numId="25">
    <w:abstractNumId w:val="9"/>
  </w:num>
  <w:num w:numId="26">
    <w:abstractNumId w:val="15"/>
  </w:num>
  <w:num w:numId="27">
    <w:abstractNumId w:val="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F25"/>
    <w:rsid w:val="00002983"/>
    <w:rsid w:val="00025FD4"/>
    <w:rsid w:val="00032B97"/>
    <w:rsid w:val="0004566B"/>
    <w:rsid w:val="0007404A"/>
    <w:rsid w:val="0008353C"/>
    <w:rsid w:val="00094C85"/>
    <w:rsid w:val="000B3377"/>
    <w:rsid w:val="000C46C3"/>
    <w:rsid w:val="000D3AE9"/>
    <w:rsid w:val="000D4936"/>
    <w:rsid w:val="000E381E"/>
    <w:rsid w:val="000F171D"/>
    <w:rsid w:val="000F7392"/>
    <w:rsid w:val="00101F8F"/>
    <w:rsid w:val="001107BB"/>
    <w:rsid w:val="00111ACE"/>
    <w:rsid w:val="00181BFB"/>
    <w:rsid w:val="00197119"/>
    <w:rsid w:val="001D40FF"/>
    <w:rsid w:val="00204F25"/>
    <w:rsid w:val="00230075"/>
    <w:rsid w:val="0023314E"/>
    <w:rsid w:val="00241379"/>
    <w:rsid w:val="00256219"/>
    <w:rsid w:val="002566DD"/>
    <w:rsid w:val="00256F3D"/>
    <w:rsid w:val="0027081C"/>
    <w:rsid w:val="00291C7A"/>
    <w:rsid w:val="00293BB3"/>
    <w:rsid w:val="00317013"/>
    <w:rsid w:val="0033300E"/>
    <w:rsid w:val="00333D16"/>
    <w:rsid w:val="00361DCD"/>
    <w:rsid w:val="00363F40"/>
    <w:rsid w:val="00386684"/>
    <w:rsid w:val="00386A14"/>
    <w:rsid w:val="003E159E"/>
    <w:rsid w:val="004104E4"/>
    <w:rsid w:val="00411E97"/>
    <w:rsid w:val="0042453C"/>
    <w:rsid w:val="00432753"/>
    <w:rsid w:val="004510DC"/>
    <w:rsid w:val="00455BE2"/>
    <w:rsid w:val="004573FF"/>
    <w:rsid w:val="00472778"/>
    <w:rsid w:val="00493F92"/>
    <w:rsid w:val="004B1982"/>
    <w:rsid w:val="004C7A47"/>
    <w:rsid w:val="004E1D78"/>
    <w:rsid w:val="004E615A"/>
    <w:rsid w:val="004F7065"/>
    <w:rsid w:val="004F7BC8"/>
    <w:rsid w:val="005106D2"/>
    <w:rsid w:val="00514860"/>
    <w:rsid w:val="00516E4F"/>
    <w:rsid w:val="00531BD2"/>
    <w:rsid w:val="00574603"/>
    <w:rsid w:val="00583257"/>
    <w:rsid w:val="00585412"/>
    <w:rsid w:val="005865FB"/>
    <w:rsid w:val="00587860"/>
    <w:rsid w:val="00587C53"/>
    <w:rsid w:val="00595521"/>
    <w:rsid w:val="005A516C"/>
    <w:rsid w:val="005B3682"/>
    <w:rsid w:val="005B37C7"/>
    <w:rsid w:val="005C5E8B"/>
    <w:rsid w:val="005D4D89"/>
    <w:rsid w:val="00622571"/>
    <w:rsid w:val="00622D89"/>
    <w:rsid w:val="00626AB6"/>
    <w:rsid w:val="006271D8"/>
    <w:rsid w:val="00652910"/>
    <w:rsid w:val="00655593"/>
    <w:rsid w:val="00684EA5"/>
    <w:rsid w:val="006851A9"/>
    <w:rsid w:val="006A59EB"/>
    <w:rsid w:val="006D4CBF"/>
    <w:rsid w:val="00704390"/>
    <w:rsid w:val="007179BF"/>
    <w:rsid w:val="00737119"/>
    <w:rsid w:val="007377A5"/>
    <w:rsid w:val="0076262F"/>
    <w:rsid w:val="0076396A"/>
    <w:rsid w:val="00782AA4"/>
    <w:rsid w:val="007A4538"/>
    <w:rsid w:val="007B5CF9"/>
    <w:rsid w:val="007C38C3"/>
    <w:rsid w:val="007E56D2"/>
    <w:rsid w:val="00812671"/>
    <w:rsid w:val="00813E3F"/>
    <w:rsid w:val="00816C2A"/>
    <w:rsid w:val="00820D58"/>
    <w:rsid w:val="00833A60"/>
    <w:rsid w:val="00866556"/>
    <w:rsid w:val="0087397E"/>
    <w:rsid w:val="008A408A"/>
    <w:rsid w:val="008C4FB5"/>
    <w:rsid w:val="008C51E1"/>
    <w:rsid w:val="008C7051"/>
    <w:rsid w:val="008C77C7"/>
    <w:rsid w:val="008E041C"/>
    <w:rsid w:val="00913C1C"/>
    <w:rsid w:val="00936199"/>
    <w:rsid w:val="009B6C91"/>
    <w:rsid w:val="009C1DC4"/>
    <w:rsid w:val="00A171F4"/>
    <w:rsid w:val="00A2692C"/>
    <w:rsid w:val="00A35BBE"/>
    <w:rsid w:val="00A36682"/>
    <w:rsid w:val="00A75858"/>
    <w:rsid w:val="00A8523A"/>
    <w:rsid w:val="00AC4EBE"/>
    <w:rsid w:val="00B030C3"/>
    <w:rsid w:val="00B43EDA"/>
    <w:rsid w:val="00B47030"/>
    <w:rsid w:val="00B5000B"/>
    <w:rsid w:val="00B910C1"/>
    <w:rsid w:val="00BB4F75"/>
    <w:rsid w:val="00BD2C89"/>
    <w:rsid w:val="00C10D3B"/>
    <w:rsid w:val="00C36AD3"/>
    <w:rsid w:val="00C43E85"/>
    <w:rsid w:val="00C47C73"/>
    <w:rsid w:val="00C55AB8"/>
    <w:rsid w:val="00C653E9"/>
    <w:rsid w:val="00CB02EA"/>
    <w:rsid w:val="00CB4444"/>
    <w:rsid w:val="00CB4662"/>
    <w:rsid w:val="00CC5B58"/>
    <w:rsid w:val="00CD3BD7"/>
    <w:rsid w:val="00CD51A6"/>
    <w:rsid w:val="00D00D6C"/>
    <w:rsid w:val="00D00E00"/>
    <w:rsid w:val="00D153E7"/>
    <w:rsid w:val="00D46B15"/>
    <w:rsid w:val="00D57BF4"/>
    <w:rsid w:val="00D625BC"/>
    <w:rsid w:val="00D63282"/>
    <w:rsid w:val="00D64C8F"/>
    <w:rsid w:val="00D80530"/>
    <w:rsid w:val="00DA5680"/>
    <w:rsid w:val="00E00C6F"/>
    <w:rsid w:val="00E24C60"/>
    <w:rsid w:val="00E37BA4"/>
    <w:rsid w:val="00E84A92"/>
    <w:rsid w:val="00E9533D"/>
    <w:rsid w:val="00EA7459"/>
    <w:rsid w:val="00EB1CD2"/>
    <w:rsid w:val="00EB2EC6"/>
    <w:rsid w:val="00EF63DD"/>
    <w:rsid w:val="00F04812"/>
    <w:rsid w:val="00F072DE"/>
    <w:rsid w:val="00F20159"/>
    <w:rsid w:val="00F24B92"/>
    <w:rsid w:val="00F24E2E"/>
    <w:rsid w:val="00F320A6"/>
    <w:rsid w:val="00F63809"/>
    <w:rsid w:val="00FC3AE8"/>
    <w:rsid w:val="00FC4B26"/>
    <w:rsid w:val="00FD1963"/>
    <w:rsid w:val="00FE13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148454"/>
  <w15:chartTrackingRefBased/>
  <w15:docId w15:val="{3FB99A18-680C-4A53-8320-7D9384364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4F25"/>
    <w:pPr>
      <w:spacing w:after="200" w:line="276" w:lineRule="auto"/>
    </w:pPr>
  </w:style>
  <w:style w:type="paragraph" w:styleId="Ttulo1">
    <w:name w:val="heading 1"/>
    <w:basedOn w:val="paragraph"/>
    <w:next w:val="Normal"/>
    <w:link w:val="Ttulo1Char"/>
    <w:uiPriority w:val="9"/>
    <w:qFormat/>
    <w:rsid w:val="00204F25"/>
    <w:pPr>
      <w:numPr>
        <w:numId w:val="1"/>
      </w:numPr>
      <w:pBdr>
        <w:bottom w:val="single" w:sz="8" w:space="1" w:color="auto"/>
      </w:pBdr>
      <w:shd w:val="clear" w:color="auto" w:fill="BFBFBF" w:themeFill="background1" w:themeFillShade="BF"/>
      <w:spacing w:before="360" w:beforeAutospacing="0" w:after="120" w:afterAutospacing="0"/>
      <w:jc w:val="both"/>
      <w:textAlignment w:val="baseline"/>
      <w:outlineLvl w:val="0"/>
    </w:pPr>
    <w:rPr>
      <w:b/>
      <w:bCs/>
    </w:rPr>
  </w:style>
  <w:style w:type="paragraph" w:styleId="Ttulo2">
    <w:name w:val="heading 2"/>
    <w:basedOn w:val="Normal"/>
    <w:link w:val="Ttulo2Char"/>
    <w:uiPriority w:val="9"/>
    <w:qFormat/>
    <w:rsid w:val="00204F25"/>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204F2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uiPriority w:val="9"/>
    <w:semiHidden/>
    <w:unhideWhenUsed/>
    <w:qFormat/>
    <w:rsid w:val="00936199"/>
    <w:pPr>
      <w:keepNext/>
      <w:keepLines/>
      <w:spacing w:before="40" w:after="0" w:line="256" w:lineRule="auto"/>
      <w:outlineLvl w:val="3"/>
    </w:pPr>
    <w:rPr>
      <w:rFonts w:asciiTheme="majorHAnsi" w:eastAsiaTheme="majorEastAsia" w:hAnsiTheme="majorHAnsi" w:cs="Times New Roman"/>
      <w:i/>
      <w:iCs/>
      <w:color w:val="2F5496" w:themeColor="accent1" w:themeShade="BF"/>
      <w:kern w:val="2"/>
    </w:rPr>
  </w:style>
  <w:style w:type="paragraph" w:styleId="Ttulo5">
    <w:name w:val="heading 5"/>
    <w:basedOn w:val="Normal"/>
    <w:next w:val="Normal"/>
    <w:link w:val="Ttulo5Char"/>
    <w:uiPriority w:val="9"/>
    <w:unhideWhenUsed/>
    <w:qFormat/>
    <w:rsid w:val="000D3AE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04F25"/>
    <w:rPr>
      <w:rFonts w:ascii="Times New Roman" w:eastAsia="Times New Roman" w:hAnsi="Times New Roman" w:cs="Times New Roman"/>
      <w:b/>
      <w:bCs/>
      <w:sz w:val="24"/>
      <w:szCs w:val="24"/>
      <w:shd w:val="clear" w:color="auto" w:fill="BFBFBF" w:themeFill="background1" w:themeFillShade="BF"/>
      <w:lang w:eastAsia="pt-BR"/>
    </w:rPr>
  </w:style>
  <w:style w:type="character" w:customStyle="1" w:styleId="Ttulo2Char">
    <w:name w:val="Título 2 Char"/>
    <w:basedOn w:val="Fontepargpadro"/>
    <w:link w:val="Ttulo2"/>
    <w:uiPriority w:val="9"/>
    <w:rsid w:val="00204F25"/>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semiHidden/>
    <w:rsid w:val="00204F25"/>
    <w:rPr>
      <w:rFonts w:asciiTheme="majorHAnsi" w:eastAsiaTheme="majorEastAsia" w:hAnsiTheme="majorHAnsi" w:cstheme="majorBidi"/>
      <w:color w:val="1F3763" w:themeColor="accent1" w:themeShade="7F"/>
      <w:sz w:val="24"/>
      <w:szCs w:val="24"/>
    </w:rPr>
  </w:style>
  <w:style w:type="paragraph" w:customStyle="1" w:styleId="paragraph">
    <w:name w:val="paragraph"/>
    <w:basedOn w:val="Normal"/>
    <w:rsid w:val="00204F2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204F25"/>
  </w:style>
  <w:style w:type="character" w:customStyle="1" w:styleId="scxw155697705">
    <w:name w:val="scxw155697705"/>
    <w:basedOn w:val="Fontepargpadro"/>
    <w:rsid w:val="00204F25"/>
  </w:style>
  <w:style w:type="character" w:customStyle="1" w:styleId="eop">
    <w:name w:val="eop"/>
    <w:basedOn w:val="Fontepargpadro"/>
    <w:rsid w:val="00204F25"/>
  </w:style>
  <w:style w:type="character" w:customStyle="1" w:styleId="tabchar">
    <w:name w:val="tabchar"/>
    <w:basedOn w:val="Fontepargpadro"/>
    <w:rsid w:val="00204F25"/>
  </w:style>
  <w:style w:type="character" w:styleId="Refdecomentrio">
    <w:name w:val="annotation reference"/>
    <w:basedOn w:val="Fontepargpadro"/>
    <w:uiPriority w:val="99"/>
    <w:semiHidden/>
    <w:unhideWhenUsed/>
    <w:rsid w:val="00204F25"/>
    <w:rPr>
      <w:sz w:val="16"/>
      <w:szCs w:val="16"/>
    </w:rPr>
  </w:style>
  <w:style w:type="paragraph" w:styleId="Textodecomentrio">
    <w:name w:val="annotation text"/>
    <w:basedOn w:val="Normal"/>
    <w:link w:val="TextodecomentrioChar"/>
    <w:uiPriority w:val="99"/>
    <w:semiHidden/>
    <w:unhideWhenUsed/>
    <w:rsid w:val="00204F25"/>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204F25"/>
    <w:rPr>
      <w:sz w:val="20"/>
      <w:szCs w:val="20"/>
    </w:rPr>
  </w:style>
  <w:style w:type="paragraph" w:styleId="Assuntodocomentrio">
    <w:name w:val="annotation subject"/>
    <w:basedOn w:val="Textodecomentrio"/>
    <w:next w:val="Textodecomentrio"/>
    <w:link w:val="AssuntodocomentrioChar"/>
    <w:uiPriority w:val="99"/>
    <w:semiHidden/>
    <w:unhideWhenUsed/>
    <w:rsid w:val="00204F25"/>
    <w:rPr>
      <w:b/>
      <w:bCs/>
    </w:rPr>
  </w:style>
  <w:style w:type="character" w:customStyle="1" w:styleId="AssuntodocomentrioChar">
    <w:name w:val="Assunto do comentário Char"/>
    <w:basedOn w:val="TextodecomentrioChar"/>
    <w:link w:val="Assuntodocomentrio"/>
    <w:uiPriority w:val="99"/>
    <w:semiHidden/>
    <w:rsid w:val="00204F25"/>
    <w:rPr>
      <w:b/>
      <w:bCs/>
      <w:sz w:val="20"/>
      <w:szCs w:val="20"/>
    </w:rPr>
  </w:style>
  <w:style w:type="paragraph" w:styleId="Textodebalo">
    <w:name w:val="Balloon Text"/>
    <w:basedOn w:val="Normal"/>
    <w:link w:val="TextodebaloChar"/>
    <w:uiPriority w:val="99"/>
    <w:semiHidden/>
    <w:unhideWhenUsed/>
    <w:rsid w:val="00204F2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204F25"/>
    <w:rPr>
      <w:rFonts w:ascii="Tahoma" w:hAnsi="Tahoma" w:cs="Tahoma"/>
      <w:sz w:val="16"/>
      <w:szCs w:val="16"/>
    </w:rPr>
  </w:style>
  <w:style w:type="paragraph" w:styleId="Cabealho">
    <w:name w:val="header"/>
    <w:basedOn w:val="Normal"/>
    <w:link w:val="CabealhoChar"/>
    <w:uiPriority w:val="99"/>
    <w:unhideWhenUsed/>
    <w:rsid w:val="00204F2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204F25"/>
  </w:style>
  <w:style w:type="paragraph" w:styleId="Rodap">
    <w:name w:val="footer"/>
    <w:basedOn w:val="Normal"/>
    <w:link w:val="RodapChar"/>
    <w:uiPriority w:val="99"/>
    <w:unhideWhenUsed/>
    <w:rsid w:val="00204F25"/>
    <w:pPr>
      <w:tabs>
        <w:tab w:val="center" w:pos="4252"/>
        <w:tab w:val="right" w:pos="8504"/>
      </w:tabs>
      <w:spacing w:after="0" w:line="240" w:lineRule="auto"/>
    </w:pPr>
  </w:style>
  <w:style w:type="character" w:customStyle="1" w:styleId="RodapChar">
    <w:name w:val="Rodapé Char"/>
    <w:basedOn w:val="Fontepargpadro"/>
    <w:link w:val="Rodap"/>
    <w:uiPriority w:val="99"/>
    <w:rsid w:val="00204F25"/>
  </w:style>
  <w:style w:type="table" w:styleId="Tabelacomgrade">
    <w:name w:val="Table Grid"/>
    <w:basedOn w:val="Tabelanormal"/>
    <w:uiPriority w:val="39"/>
    <w:unhideWhenUsed/>
    <w:rsid w:val="00204F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epargpadro"/>
    <w:uiPriority w:val="99"/>
    <w:unhideWhenUsed/>
    <w:rsid w:val="00204F25"/>
    <w:rPr>
      <w:rFonts w:cs="Times New Roman"/>
      <w:color w:val="0563C1" w:themeColor="hyperlink"/>
      <w:u w:val="single"/>
    </w:rPr>
  </w:style>
  <w:style w:type="paragraph" w:customStyle="1" w:styleId="Default">
    <w:name w:val="Default"/>
    <w:uiPriority w:val="99"/>
    <w:rsid w:val="00204F25"/>
    <w:pPr>
      <w:autoSpaceDE w:val="0"/>
      <w:autoSpaceDN w:val="0"/>
      <w:adjustRightInd w:val="0"/>
      <w:spacing w:after="0" w:line="240" w:lineRule="auto"/>
    </w:pPr>
    <w:rPr>
      <w:rFonts w:ascii="Calibri" w:eastAsia="Times New Roman" w:hAnsi="Calibri" w:cs="Calibri"/>
      <w:color w:val="000000"/>
      <w:sz w:val="24"/>
      <w:szCs w:val="24"/>
      <w:lang w:eastAsia="pt-BR"/>
    </w:rPr>
  </w:style>
  <w:style w:type="character" w:styleId="HiperlinkVisitado">
    <w:name w:val="FollowedHyperlink"/>
    <w:basedOn w:val="Fontepargpadro"/>
    <w:uiPriority w:val="99"/>
    <w:semiHidden/>
    <w:unhideWhenUsed/>
    <w:rsid w:val="00204F25"/>
    <w:rPr>
      <w:color w:val="954F72" w:themeColor="followedHyperlink"/>
      <w:u w:val="single"/>
    </w:rPr>
  </w:style>
  <w:style w:type="character" w:customStyle="1" w:styleId="UnresolvedMention">
    <w:name w:val="Unresolved Mention"/>
    <w:basedOn w:val="Fontepargpadro"/>
    <w:uiPriority w:val="99"/>
    <w:semiHidden/>
    <w:unhideWhenUsed/>
    <w:rsid w:val="00204F25"/>
    <w:rPr>
      <w:color w:val="605E5C"/>
      <w:shd w:val="clear" w:color="auto" w:fill="E1DFDD"/>
    </w:rPr>
  </w:style>
  <w:style w:type="paragraph" w:styleId="NormalWeb">
    <w:name w:val="Normal (Web)"/>
    <w:basedOn w:val="Normal"/>
    <w:uiPriority w:val="99"/>
    <w:semiHidden/>
    <w:unhideWhenUsed/>
    <w:rsid w:val="00204F2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semiHidden/>
    <w:unhideWhenUsed/>
    <w:rsid w:val="00204F25"/>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204F25"/>
    <w:rPr>
      <w:sz w:val="20"/>
      <w:szCs w:val="20"/>
    </w:rPr>
  </w:style>
  <w:style w:type="character" w:styleId="Refdenotaderodap">
    <w:name w:val="footnote reference"/>
    <w:basedOn w:val="Fontepargpadro"/>
    <w:uiPriority w:val="99"/>
    <w:semiHidden/>
    <w:unhideWhenUsed/>
    <w:rsid w:val="00204F25"/>
    <w:rPr>
      <w:vertAlign w:val="superscript"/>
    </w:rPr>
  </w:style>
  <w:style w:type="character" w:customStyle="1" w:styleId="producttitle">
    <w:name w:val="producttitle"/>
    <w:basedOn w:val="Fontepargpadro"/>
    <w:rsid w:val="00204F25"/>
  </w:style>
  <w:style w:type="paragraph" w:styleId="PargrafodaLista">
    <w:name w:val="List Paragraph"/>
    <w:aliases w:val="List I Paragraph,Segundo"/>
    <w:basedOn w:val="Normal"/>
    <w:link w:val="PargrafodaListaChar"/>
    <w:uiPriority w:val="34"/>
    <w:qFormat/>
    <w:rsid w:val="00204F25"/>
    <w:pPr>
      <w:ind w:left="720"/>
      <w:contextualSpacing/>
    </w:pPr>
  </w:style>
  <w:style w:type="character" w:customStyle="1" w:styleId="PargrafodaListaChar">
    <w:name w:val="Parágrafo da Lista Char"/>
    <w:aliases w:val="List I Paragraph Char,Segundo Char"/>
    <w:link w:val="PargrafodaLista"/>
    <w:uiPriority w:val="34"/>
    <w:locked/>
    <w:rsid w:val="00204F25"/>
  </w:style>
  <w:style w:type="character" w:styleId="Forte">
    <w:name w:val="Strong"/>
    <w:basedOn w:val="Fontepargpadro"/>
    <w:uiPriority w:val="99"/>
    <w:qFormat/>
    <w:rsid w:val="00204F25"/>
    <w:rPr>
      <w:b/>
      <w:bCs/>
    </w:rPr>
  </w:style>
  <w:style w:type="paragraph" w:styleId="CabealhodoSumrio">
    <w:name w:val="TOC Heading"/>
    <w:basedOn w:val="Ttulo1"/>
    <w:next w:val="Normal"/>
    <w:uiPriority w:val="39"/>
    <w:unhideWhenUsed/>
    <w:qFormat/>
    <w:rsid w:val="00204F25"/>
    <w:pPr>
      <w:keepNext/>
      <w:keepLines/>
      <w:numPr>
        <w:numId w:val="0"/>
      </w:numPr>
      <w:pBdr>
        <w:bottom w:val="none" w:sz="0" w:space="0" w:color="auto"/>
      </w:pBdr>
      <w:shd w:val="clear" w:color="auto" w:fill="auto"/>
      <w:spacing w:before="240" w:after="0" w:line="259" w:lineRule="auto"/>
      <w:jc w:val="left"/>
      <w:textAlignment w:val="auto"/>
      <w:outlineLvl w:val="9"/>
    </w:pPr>
    <w:rPr>
      <w:rFonts w:asciiTheme="majorHAnsi" w:eastAsiaTheme="majorEastAsia" w:hAnsiTheme="majorHAnsi" w:cstheme="majorBidi"/>
      <w:b w:val="0"/>
      <w:bCs w:val="0"/>
      <w:color w:val="2F5496" w:themeColor="accent1" w:themeShade="BF"/>
      <w:sz w:val="32"/>
      <w:szCs w:val="32"/>
    </w:rPr>
  </w:style>
  <w:style w:type="paragraph" w:styleId="Sumrio1">
    <w:name w:val="toc 1"/>
    <w:basedOn w:val="Normal"/>
    <w:next w:val="Normal"/>
    <w:autoRedefine/>
    <w:uiPriority w:val="39"/>
    <w:unhideWhenUsed/>
    <w:rsid w:val="00204F25"/>
    <w:pPr>
      <w:spacing w:after="100"/>
    </w:pPr>
  </w:style>
  <w:style w:type="paragraph" w:styleId="Corpodetexto">
    <w:name w:val="Body Text"/>
    <w:basedOn w:val="Normal"/>
    <w:link w:val="CorpodetextoChar"/>
    <w:uiPriority w:val="99"/>
    <w:qFormat/>
    <w:rsid w:val="00204F25"/>
    <w:pPr>
      <w:spacing w:after="120" w:line="240" w:lineRule="auto"/>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uiPriority w:val="99"/>
    <w:rsid w:val="00204F25"/>
    <w:rPr>
      <w:rFonts w:ascii="Times New Roman" w:eastAsia="Times New Roman" w:hAnsi="Times New Roman" w:cs="Times New Roman"/>
      <w:sz w:val="24"/>
      <w:szCs w:val="24"/>
      <w:lang w:eastAsia="pt-BR"/>
    </w:rPr>
  </w:style>
  <w:style w:type="paragraph" w:styleId="SemEspaamento">
    <w:name w:val="No Spacing"/>
    <w:uiPriority w:val="1"/>
    <w:qFormat/>
    <w:rsid w:val="00197119"/>
    <w:pPr>
      <w:spacing w:after="0" w:line="240" w:lineRule="auto"/>
    </w:pPr>
    <w:rPr>
      <w:rFonts w:ascii="Times New Roman" w:eastAsia="Times New Roman" w:hAnsi="Times New Roman" w:cs="Times New Roman"/>
      <w:sz w:val="20"/>
      <w:szCs w:val="20"/>
      <w:lang w:eastAsia="pt-BR"/>
    </w:rPr>
  </w:style>
  <w:style w:type="character" w:styleId="nfase">
    <w:name w:val="Emphasis"/>
    <w:basedOn w:val="Fontepargpadro"/>
    <w:uiPriority w:val="20"/>
    <w:qFormat/>
    <w:rsid w:val="00197119"/>
    <w:rPr>
      <w:i/>
      <w:iCs/>
    </w:rPr>
  </w:style>
  <w:style w:type="numbering" w:customStyle="1" w:styleId="Semlista1">
    <w:name w:val="Sem lista1"/>
    <w:next w:val="Semlista"/>
    <w:uiPriority w:val="99"/>
    <w:semiHidden/>
    <w:unhideWhenUsed/>
    <w:rsid w:val="00197119"/>
  </w:style>
  <w:style w:type="paragraph" w:customStyle="1" w:styleId="xl65">
    <w:name w:val="xl65"/>
    <w:basedOn w:val="Normal"/>
    <w:uiPriority w:val="99"/>
    <w:rsid w:val="0019711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msonormal0">
    <w:name w:val="msonormal"/>
    <w:basedOn w:val="Normal"/>
    <w:rsid w:val="00B43ED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3">
    <w:name w:val="xl63"/>
    <w:basedOn w:val="Normal"/>
    <w:rsid w:val="00B43EDA"/>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64">
    <w:name w:val="xl64"/>
    <w:basedOn w:val="Normal"/>
    <w:rsid w:val="00B43EDA"/>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66">
    <w:name w:val="xl66"/>
    <w:basedOn w:val="Normal"/>
    <w:uiPriority w:val="99"/>
    <w:rsid w:val="00B43E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67">
    <w:name w:val="xl67"/>
    <w:basedOn w:val="Normal"/>
    <w:uiPriority w:val="99"/>
    <w:rsid w:val="00B43E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character" w:customStyle="1" w:styleId="Ttulo5Char">
    <w:name w:val="Título 5 Char"/>
    <w:basedOn w:val="Fontepargpadro"/>
    <w:link w:val="Ttulo5"/>
    <w:uiPriority w:val="9"/>
    <w:rsid w:val="000D3AE9"/>
    <w:rPr>
      <w:rFonts w:asciiTheme="majorHAnsi" w:eastAsiaTheme="majorEastAsia" w:hAnsiTheme="majorHAnsi" w:cstheme="majorBidi"/>
      <w:color w:val="2F5496" w:themeColor="accent1" w:themeShade="BF"/>
    </w:rPr>
  </w:style>
  <w:style w:type="paragraph" w:customStyle="1" w:styleId="TableParagraph">
    <w:name w:val="Table Paragraph"/>
    <w:basedOn w:val="Normal"/>
    <w:uiPriority w:val="1"/>
    <w:qFormat/>
    <w:rsid w:val="000D3AE9"/>
    <w:pPr>
      <w:widowControl w:val="0"/>
      <w:autoSpaceDE w:val="0"/>
      <w:autoSpaceDN w:val="0"/>
      <w:spacing w:before="120" w:after="0" w:line="240" w:lineRule="auto"/>
      <w:ind w:left="14"/>
    </w:pPr>
    <w:rPr>
      <w:rFonts w:ascii="Calibri" w:eastAsia="Calibri" w:hAnsi="Calibri" w:cs="Calibri"/>
      <w:lang w:val="pt-PT"/>
    </w:rPr>
  </w:style>
  <w:style w:type="table" w:customStyle="1" w:styleId="TableNormal">
    <w:name w:val="Table Normal"/>
    <w:uiPriority w:val="2"/>
    <w:semiHidden/>
    <w:unhideWhenUsed/>
    <w:qFormat/>
    <w:rsid w:val="000D3AE9"/>
    <w:pPr>
      <w:widowControl w:val="0"/>
      <w:autoSpaceDE w:val="0"/>
      <w:autoSpaceDN w:val="0"/>
      <w:spacing w:before="120" w:after="0"/>
      <w:ind w:left="284"/>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font5">
    <w:name w:val="font5"/>
    <w:basedOn w:val="Normal"/>
    <w:uiPriority w:val="99"/>
    <w:rsid w:val="000D3AE9"/>
    <w:pPr>
      <w:spacing w:before="100" w:beforeAutospacing="1" w:after="100" w:afterAutospacing="1" w:line="240" w:lineRule="auto"/>
    </w:pPr>
    <w:rPr>
      <w:rFonts w:ascii="Calibri" w:eastAsia="Times New Roman" w:hAnsi="Calibri" w:cs="Calibri"/>
      <w:sz w:val="20"/>
      <w:szCs w:val="20"/>
      <w:lang w:eastAsia="pt-BR"/>
    </w:rPr>
  </w:style>
  <w:style w:type="paragraph" w:customStyle="1" w:styleId="font6">
    <w:name w:val="font6"/>
    <w:basedOn w:val="Normal"/>
    <w:uiPriority w:val="99"/>
    <w:rsid w:val="000D3AE9"/>
    <w:pPr>
      <w:spacing w:before="100" w:beforeAutospacing="1" w:after="100" w:afterAutospacing="1" w:line="240" w:lineRule="auto"/>
    </w:pPr>
    <w:rPr>
      <w:rFonts w:ascii="Calibri" w:eastAsia="Times New Roman" w:hAnsi="Calibri" w:cs="Calibri"/>
      <w:sz w:val="20"/>
      <w:szCs w:val="20"/>
      <w:lang w:eastAsia="pt-BR"/>
    </w:rPr>
  </w:style>
  <w:style w:type="paragraph" w:customStyle="1" w:styleId="xl68">
    <w:name w:val="xl68"/>
    <w:basedOn w:val="Normal"/>
    <w:uiPriority w:val="99"/>
    <w:rsid w:val="000D3A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pt-BR"/>
    </w:rPr>
  </w:style>
  <w:style w:type="paragraph" w:customStyle="1" w:styleId="xl69">
    <w:name w:val="xl69"/>
    <w:basedOn w:val="Normal"/>
    <w:uiPriority w:val="99"/>
    <w:rsid w:val="000D3A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pt-BR"/>
    </w:rPr>
  </w:style>
  <w:style w:type="paragraph" w:customStyle="1" w:styleId="xl70">
    <w:name w:val="xl70"/>
    <w:basedOn w:val="Normal"/>
    <w:uiPriority w:val="99"/>
    <w:rsid w:val="000D3A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pt-BR"/>
    </w:rPr>
  </w:style>
  <w:style w:type="paragraph" w:customStyle="1" w:styleId="xl71">
    <w:name w:val="xl71"/>
    <w:basedOn w:val="Normal"/>
    <w:uiPriority w:val="99"/>
    <w:rsid w:val="000D3A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pt-BR"/>
    </w:rPr>
  </w:style>
  <w:style w:type="paragraph" w:customStyle="1" w:styleId="xl72">
    <w:name w:val="xl72"/>
    <w:basedOn w:val="Normal"/>
    <w:uiPriority w:val="99"/>
    <w:rsid w:val="000D3AE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pt-BR"/>
    </w:rPr>
  </w:style>
  <w:style w:type="paragraph" w:customStyle="1" w:styleId="xl73">
    <w:name w:val="xl73"/>
    <w:basedOn w:val="Normal"/>
    <w:uiPriority w:val="99"/>
    <w:rsid w:val="000D3AE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0"/>
      <w:szCs w:val="20"/>
      <w:lang w:eastAsia="pt-BR"/>
    </w:rPr>
  </w:style>
  <w:style w:type="paragraph" w:customStyle="1" w:styleId="xl74">
    <w:name w:val="xl74"/>
    <w:basedOn w:val="Normal"/>
    <w:uiPriority w:val="99"/>
    <w:rsid w:val="000D3A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75">
    <w:name w:val="xl75"/>
    <w:basedOn w:val="Normal"/>
    <w:uiPriority w:val="99"/>
    <w:rsid w:val="000D3A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pt-BR"/>
    </w:rPr>
  </w:style>
  <w:style w:type="paragraph" w:customStyle="1" w:styleId="xl76">
    <w:name w:val="xl76"/>
    <w:basedOn w:val="Normal"/>
    <w:uiPriority w:val="99"/>
    <w:rsid w:val="000D3AE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77">
    <w:name w:val="xl77"/>
    <w:basedOn w:val="Normal"/>
    <w:uiPriority w:val="99"/>
    <w:rsid w:val="000D3A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pt-BR"/>
    </w:rPr>
  </w:style>
  <w:style w:type="character" w:customStyle="1" w:styleId="Ttulo4Char">
    <w:name w:val="Título 4 Char"/>
    <w:basedOn w:val="Fontepargpadro"/>
    <w:link w:val="Ttulo4"/>
    <w:uiPriority w:val="9"/>
    <w:semiHidden/>
    <w:rsid w:val="00936199"/>
    <w:rPr>
      <w:rFonts w:asciiTheme="majorHAnsi" w:eastAsiaTheme="majorEastAsia" w:hAnsiTheme="majorHAnsi" w:cs="Times New Roman"/>
      <w:i/>
      <w:iCs/>
      <w:color w:val="2F5496" w:themeColor="accent1" w:themeShade="BF"/>
      <w:kern w:val="2"/>
    </w:rPr>
  </w:style>
  <w:style w:type="paragraph" w:styleId="Recuodecorpodetexto3">
    <w:name w:val="Body Text Indent 3"/>
    <w:basedOn w:val="Normal"/>
    <w:link w:val="Recuodecorpodetexto3Char"/>
    <w:uiPriority w:val="99"/>
    <w:semiHidden/>
    <w:unhideWhenUsed/>
    <w:rsid w:val="00936199"/>
    <w:pPr>
      <w:spacing w:after="0" w:line="240" w:lineRule="auto"/>
      <w:ind w:firstLine="2040"/>
      <w:jc w:val="both"/>
    </w:pPr>
    <w:rPr>
      <w:rFonts w:ascii="Times New Roman" w:eastAsia="Times New Roman" w:hAnsi="Times New Roman" w:cs="Times New Roman"/>
      <w:sz w:val="20"/>
      <w:szCs w:val="20"/>
      <w:lang w:eastAsia="pt-BR"/>
    </w:rPr>
  </w:style>
  <w:style w:type="character" w:customStyle="1" w:styleId="Recuodecorpodetexto3Char">
    <w:name w:val="Recuo de corpo de texto 3 Char"/>
    <w:basedOn w:val="Fontepargpadro"/>
    <w:link w:val="Recuodecorpodetexto3"/>
    <w:uiPriority w:val="99"/>
    <w:semiHidden/>
    <w:rsid w:val="00936199"/>
    <w:rPr>
      <w:rFonts w:ascii="Times New Roman" w:eastAsia="Times New Roman" w:hAnsi="Times New Roman" w:cs="Times New Roman"/>
      <w:sz w:val="20"/>
      <w:szCs w:val="20"/>
      <w:lang w:eastAsia="pt-BR"/>
    </w:rPr>
  </w:style>
  <w:style w:type="paragraph" w:customStyle="1" w:styleId="ementa">
    <w:name w:val="ementa"/>
    <w:basedOn w:val="Normal"/>
    <w:uiPriority w:val="99"/>
    <w:rsid w:val="0093619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ou-paragraph">
    <w:name w:val="dou-paragraph"/>
    <w:basedOn w:val="Normal"/>
    <w:uiPriority w:val="99"/>
    <w:rsid w:val="0093619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ivel01Char">
    <w:name w:val="Nivel 01 Char"/>
    <w:basedOn w:val="Ttulo1Char"/>
    <w:link w:val="Nivel01"/>
    <w:locked/>
    <w:rsid w:val="00936199"/>
    <w:rPr>
      <w:rFonts w:ascii="Arial" w:eastAsiaTheme="majorEastAsia" w:hAnsi="Arial" w:cs="Arial"/>
      <w:b/>
      <w:bCs/>
      <w:color w:val="2F5496" w:themeColor="accent1" w:themeShade="BF"/>
      <w:kern w:val="2"/>
      <w:sz w:val="20"/>
      <w:szCs w:val="20"/>
      <w:shd w:val="clear" w:color="auto" w:fill="BFBFBF" w:themeFill="background1" w:themeFillShade="BF"/>
      <w:lang w:eastAsia="pt-BR"/>
    </w:rPr>
  </w:style>
  <w:style w:type="paragraph" w:customStyle="1" w:styleId="Nivel01">
    <w:name w:val="Nivel 01"/>
    <w:basedOn w:val="Ttulo1"/>
    <w:next w:val="Normal"/>
    <w:link w:val="Nivel01Char"/>
    <w:qFormat/>
    <w:rsid w:val="00936199"/>
    <w:pPr>
      <w:keepNext/>
      <w:keepLines/>
      <w:numPr>
        <w:numId w:val="27"/>
      </w:numPr>
      <w:pBdr>
        <w:bottom w:val="none" w:sz="0" w:space="0" w:color="auto"/>
      </w:pBdr>
      <w:shd w:val="clear" w:color="auto" w:fill="auto"/>
      <w:tabs>
        <w:tab w:val="left" w:pos="567"/>
      </w:tabs>
      <w:spacing w:before="240" w:after="0"/>
      <w:ind w:left="1494"/>
      <w:textAlignment w:val="auto"/>
    </w:pPr>
    <w:rPr>
      <w:rFonts w:ascii="Arial" w:eastAsiaTheme="majorEastAsia" w:hAnsi="Arial" w:cs="Arial"/>
      <w:color w:val="2F5496" w:themeColor="accent1" w:themeShade="BF"/>
      <w:kern w:val="2"/>
      <w:sz w:val="20"/>
      <w:szCs w:val="20"/>
    </w:rPr>
  </w:style>
  <w:style w:type="character" w:customStyle="1" w:styleId="Nivel2Char">
    <w:name w:val="Nivel 2 Char"/>
    <w:basedOn w:val="Fontepargpadro"/>
    <w:link w:val="Nivel2"/>
    <w:locked/>
    <w:rsid w:val="00936199"/>
    <w:rPr>
      <w:rFonts w:ascii="Arial" w:eastAsiaTheme="minorEastAsia" w:hAnsi="Arial" w:cs="Arial"/>
      <w:color w:val="000000"/>
      <w:sz w:val="20"/>
      <w:szCs w:val="20"/>
      <w:lang w:eastAsia="pt-BR"/>
    </w:rPr>
  </w:style>
  <w:style w:type="paragraph" w:customStyle="1" w:styleId="Nivel2">
    <w:name w:val="Nivel 2"/>
    <w:basedOn w:val="Normal"/>
    <w:link w:val="Nivel2Char"/>
    <w:qFormat/>
    <w:rsid w:val="00936199"/>
    <w:pPr>
      <w:numPr>
        <w:ilvl w:val="2"/>
        <w:numId w:val="27"/>
      </w:numPr>
      <w:spacing w:before="120" w:after="120"/>
      <w:ind w:left="999" w:hanging="432"/>
      <w:jc w:val="both"/>
    </w:pPr>
    <w:rPr>
      <w:rFonts w:ascii="Arial" w:eastAsiaTheme="minorEastAsia" w:hAnsi="Arial" w:cs="Arial"/>
      <w:color w:val="000000"/>
      <w:sz w:val="20"/>
      <w:szCs w:val="20"/>
      <w:lang w:eastAsia="pt-BR"/>
    </w:rPr>
  </w:style>
  <w:style w:type="character" w:customStyle="1" w:styleId="Nivel3Char">
    <w:name w:val="Nivel 3 Char"/>
    <w:basedOn w:val="Fontepargpadro"/>
    <w:link w:val="Nivel3"/>
    <w:locked/>
    <w:rsid w:val="00936199"/>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936199"/>
    <w:pPr>
      <w:numPr>
        <w:ilvl w:val="4"/>
        <w:numId w:val="27"/>
      </w:numPr>
      <w:spacing w:before="120" w:after="120"/>
      <w:ind w:left="3198" w:hanging="504"/>
      <w:jc w:val="both"/>
    </w:pPr>
    <w:rPr>
      <w:rFonts w:ascii="Arial" w:eastAsiaTheme="minorEastAsia" w:hAnsi="Arial" w:cs="Arial"/>
      <w:color w:val="000000"/>
      <w:sz w:val="20"/>
      <w:szCs w:val="20"/>
      <w:lang w:eastAsia="pt-BR"/>
    </w:rPr>
  </w:style>
  <w:style w:type="character" w:customStyle="1" w:styleId="Nivel4Char">
    <w:name w:val="Nivel 4 Char"/>
    <w:basedOn w:val="Fontepargpadro"/>
    <w:link w:val="Nivel4"/>
    <w:locked/>
    <w:rsid w:val="00936199"/>
    <w:rPr>
      <w:rFonts w:ascii="Arial" w:eastAsiaTheme="minorEastAsia" w:hAnsi="Arial" w:cs="Arial"/>
      <w:sz w:val="20"/>
      <w:szCs w:val="20"/>
      <w:lang w:eastAsia="pt-BR"/>
    </w:rPr>
  </w:style>
  <w:style w:type="paragraph" w:customStyle="1" w:styleId="Nivel4">
    <w:name w:val="Nivel 4"/>
    <w:basedOn w:val="Nivel3"/>
    <w:link w:val="Nivel4Char"/>
    <w:qFormat/>
    <w:rsid w:val="00936199"/>
    <w:pPr>
      <w:numPr>
        <w:ilvl w:val="0"/>
        <w:numId w:val="0"/>
      </w:numPr>
      <w:ind w:left="851"/>
    </w:pPr>
    <w:rPr>
      <w:color w:val="auto"/>
    </w:rPr>
  </w:style>
  <w:style w:type="paragraph" w:customStyle="1" w:styleId="Nivel5">
    <w:name w:val="Nivel 5"/>
    <w:basedOn w:val="Nivel4"/>
    <w:uiPriority w:val="99"/>
    <w:qFormat/>
    <w:rsid w:val="00936199"/>
    <w:pPr>
      <w:ind w:left="1276"/>
    </w:pPr>
  </w:style>
  <w:style w:type="paragraph" w:customStyle="1" w:styleId="western">
    <w:name w:val="western"/>
    <w:basedOn w:val="Normal"/>
    <w:uiPriority w:val="99"/>
    <w:rsid w:val="00936199"/>
    <w:pPr>
      <w:spacing w:before="100" w:beforeAutospacing="1" w:after="119" w:line="240" w:lineRule="auto"/>
    </w:pPr>
    <w:rPr>
      <w:rFonts w:ascii="Times New Roman" w:eastAsia="Times New Roman" w:hAnsi="Times New Roman" w:cs="Times New Roman"/>
      <w:sz w:val="24"/>
      <w:szCs w:val="24"/>
      <w:lang w:eastAsia="pt-BR"/>
    </w:rPr>
  </w:style>
  <w:style w:type="paragraph" w:customStyle="1" w:styleId="Nivel1">
    <w:name w:val="Nivel 1"/>
    <w:basedOn w:val="Nivel2"/>
    <w:next w:val="Nivel2"/>
    <w:uiPriority w:val="99"/>
    <w:qFormat/>
    <w:rsid w:val="00936199"/>
    <w:pPr>
      <w:numPr>
        <w:ilvl w:val="0"/>
        <w:numId w:val="0"/>
      </w:numPr>
      <w:ind w:left="360" w:hanging="360"/>
    </w:pPr>
    <w:rPr>
      <w:rFonts w:ascii="Ecofont_Spranq_eco_Sans" w:eastAsia="Arial Unicode MS" w:hAnsi="Ecofont_Spranq_eco_Sans"/>
      <w:b/>
      <w:color w:val="auto"/>
    </w:rPr>
  </w:style>
  <w:style w:type="paragraph" w:customStyle="1" w:styleId="Corpodetexto21">
    <w:name w:val="Corpo de texto 21"/>
    <w:basedOn w:val="Normal"/>
    <w:uiPriority w:val="99"/>
    <w:rsid w:val="00936199"/>
    <w:pPr>
      <w:widowControl w:val="0"/>
      <w:spacing w:after="0" w:line="240" w:lineRule="auto"/>
      <w:ind w:firstLine="708"/>
      <w:jc w:val="both"/>
    </w:pPr>
    <w:rPr>
      <w:rFonts w:ascii="Times New Roman" w:eastAsia="Times New Roman" w:hAnsi="Times New Roman" w:cs="Times New Roman"/>
      <w:sz w:val="24"/>
      <w:szCs w:val="20"/>
      <w:lang w:eastAsia="pt-BR"/>
    </w:rPr>
  </w:style>
  <w:style w:type="character" w:customStyle="1" w:styleId="ouChar">
    <w:name w:val="ou Char"/>
    <w:basedOn w:val="Fontepargpadro"/>
    <w:link w:val="ou"/>
    <w:locked/>
    <w:rsid w:val="00936199"/>
    <w:rPr>
      <w:rFonts w:ascii="Arial" w:hAnsi="Arial" w:cs="Arial"/>
      <w:b/>
      <w:bCs/>
      <w:i/>
      <w:iCs/>
      <w:color w:val="FF0000"/>
      <w:sz w:val="24"/>
      <w:szCs w:val="24"/>
      <w:u w:val="single"/>
      <w:lang w:val="x-none" w:eastAsia="pt-BR"/>
    </w:rPr>
  </w:style>
  <w:style w:type="paragraph" w:customStyle="1" w:styleId="ou">
    <w:name w:val="ou"/>
    <w:basedOn w:val="PargrafodaLista"/>
    <w:link w:val="ouChar"/>
    <w:qFormat/>
    <w:rsid w:val="00936199"/>
    <w:pPr>
      <w:spacing w:before="60" w:after="60" w:line="254" w:lineRule="auto"/>
      <w:ind w:left="0"/>
      <w:contextualSpacing w:val="0"/>
      <w:jc w:val="center"/>
    </w:pPr>
    <w:rPr>
      <w:rFonts w:ascii="Arial" w:hAnsi="Arial" w:cs="Arial"/>
      <w:b/>
      <w:bCs/>
      <w:i/>
      <w:iCs/>
      <w:color w:val="FF0000"/>
      <w:sz w:val="24"/>
      <w:szCs w:val="24"/>
      <w:u w:val="single"/>
      <w:lang w:val="x-none" w:eastAsia="pt-BR"/>
    </w:rPr>
  </w:style>
  <w:style w:type="character" w:customStyle="1" w:styleId="Nvel2-RedChar">
    <w:name w:val="Nível 2 -Red Char"/>
    <w:basedOn w:val="Fontepargpadro"/>
    <w:link w:val="Nvel2-Red"/>
    <w:locked/>
    <w:rsid w:val="00936199"/>
    <w:rPr>
      <w:rFonts w:ascii="Arial" w:hAnsi="Arial" w:cs="Arial"/>
      <w:i/>
      <w:iCs/>
      <w:color w:val="FF0000"/>
      <w:lang w:val="x-none" w:eastAsia="pt-BR"/>
    </w:rPr>
  </w:style>
  <w:style w:type="paragraph" w:customStyle="1" w:styleId="Nvel2-Red">
    <w:name w:val="Nível 2 -Red"/>
    <w:basedOn w:val="Nivel2"/>
    <w:link w:val="Nvel2-RedChar"/>
    <w:qFormat/>
    <w:rsid w:val="00936199"/>
    <w:pPr>
      <w:numPr>
        <w:ilvl w:val="0"/>
        <w:numId w:val="0"/>
      </w:numPr>
      <w:ind w:left="1002" w:hanging="435"/>
    </w:pPr>
    <w:rPr>
      <w:rFonts w:eastAsiaTheme="minorHAnsi"/>
      <w:i/>
      <w:iCs/>
      <w:color w:val="FF0000"/>
      <w:sz w:val="22"/>
      <w:szCs w:val="22"/>
      <w:lang w:val="x-none"/>
    </w:rPr>
  </w:style>
  <w:style w:type="paragraph" w:customStyle="1" w:styleId="xl78">
    <w:name w:val="xl78"/>
    <w:basedOn w:val="Normal"/>
    <w:uiPriority w:val="99"/>
    <w:rsid w:val="0093619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pt-BR"/>
    </w:rPr>
  </w:style>
  <w:style w:type="paragraph" w:customStyle="1" w:styleId="xl79">
    <w:name w:val="xl79"/>
    <w:basedOn w:val="Normal"/>
    <w:uiPriority w:val="99"/>
    <w:rsid w:val="009361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pt-BR"/>
    </w:rPr>
  </w:style>
  <w:style w:type="paragraph" w:customStyle="1" w:styleId="xl80">
    <w:name w:val="xl80"/>
    <w:basedOn w:val="Normal"/>
    <w:uiPriority w:val="99"/>
    <w:rsid w:val="0093619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81">
    <w:name w:val="xl81"/>
    <w:basedOn w:val="Normal"/>
    <w:uiPriority w:val="99"/>
    <w:rsid w:val="0093619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936199"/>
    <w:rPr>
      <w:rFonts w:ascii="Times New Roman" w:hAnsi="Times New Roman" w:cs="Times New Roman" w:hint="default"/>
    </w:rPr>
  </w:style>
  <w:style w:type="character" w:customStyle="1" w:styleId="readonlyattribute">
    <w:name w:val="readonlyattribute"/>
    <w:basedOn w:val="Fontepargpadro"/>
    <w:rsid w:val="00936199"/>
    <w:rPr>
      <w:rFonts w:ascii="Times New Roman" w:hAnsi="Times New Roman" w:cs="Times New Roman" w:hint="default"/>
    </w:rPr>
  </w:style>
  <w:style w:type="character" w:customStyle="1" w:styleId="textblock">
    <w:name w:val="textblock"/>
    <w:rsid w:val="00936199"/>
  </w:style>
  <w:style w:type="character" w:customStyle="1" w:styleId="fontstyle01">
    <w:name w:val="fontstyle01"/>
    <w:basedOn w:val="Fontepargpadro"/>
    <w:rsid w:val="00936199"/>
    <w:rPr>
      <w:rFonts w:ascii="TimesNewRomanPS-BoldMT" w:hAnsi="TimesNewRomanPS-BoldMT" w:cs="Times New Roman" w:hint="default"/>
      <w:b/>
      <w:bCs/>
      <w:color w:val="000000"/>
      <w:sz w:val="24"/>
      <w:szCs w:val="24"/>
    </w:rPr>
  </w:style>
  <w:style w:type="character" w:customStyle="1" w:styleId="fontstyle11">
    <w:name w:val="fontstyle11"/>
    <w:basedOn w:val="Fontepargpadro"/>
    <w:rsid w:val="00936199"/>
    <w:rPr>
      <w:rFonts w:ascii="TimesNewRomanPSMT" w:hAnsi="TimesNewRomanPSMT" w:cs="Times New Roman" w:hint="defaul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15729">
      <w:bodyDiv w:val="1"/>
      <w:marLeft w:val="0"/>
      <w:marRight w:val="0"/>
      <w:marTop w:val="0"/>
      <w:marBottom w:val="0"/>
      <w:divBdr>
        <w:top w:val="none" w:sz="0" w:space="0" w:color="auto"/>
        <w:left w:val="none" w:sz="0" w:space="0" w:color="auto"/>
        <w:bottom w:val="none" w:sz="0" w:space="0" w:color="auto"/>
        <w:right w:val="none" w:sz="0" w:space="0" w:color="auto"/>
      </w:divBdr>
    </w:div>
    <w:div w:id="602961626">
      <w:bodyDiv w:val="1"/>
      <w:marLeft w:val="0"/>
      <w:marRight w:val="0"/>
      <w:marTop w:val="0"/>
      <w:marBottom w:val="0"/>
      <w:divBdr>
        <w:top w:val="none" w:sz="0" w:space="0" w:color="auto"/>
        <w:left w:val="none" w:sz="0" w:space="0" w:color="auto"/>
        <w:bottom w:val="none" w:sz="0" w:space="0" w:color="auto"/>
        <w:right w:val="none" w:sz="0" w:space="0" w:color="auto"/>
      </w:divBdr>
    </w:div>
    <w:div w:id="913861139">
      <w:bodyDiv w:val="1"/>
      <w:marLeft w:val="0"/>
      <w:marRight w:val="0"/>
      <w:marTop w:val="0"/>
      <w:marBottom w:val="0"/>
      <w:divBdr>
        <w:top w:val="none" w:sz="0" w:space="0" w:color="auto"/>
        <w:left w:val="none" w:sz="0" w:space="0" w:color="auto"/>
        <w:bottom w:val="none" w:sz="0" w:space="0" w:color="auto"/>
        <w:right w:val="none" w:sz="0" w:space="0" w:color="auto"/>
      </w:divBdr>
    </w:div>
    <w:div w:id="1117136480">
      <w:bodyDiv w:val="1"/>
      <w:marLeft w:val="0"/>
      <w:marRight w:val="0"/>
      <w:marTop w:val="0"/>
      <w:marBottom w:val="0"/>
      <w:divBdr>
        <w:top w:val="none" w:sz="0" w:space="0" w:color="auto"/>
        <w:left w:val="none" w:sz="0" w:space="0" w:color="auto"/>
        <w:bottom w:val="none" w:sz="0" w:space="0" w:color="auto"/>
        <w:right w:val="none" w:sz="0" w:space="0" w:color="auto"/>
      </w:divBdr>
    </w:div>
    <w:div w:id="1185898252">
      <w:bodyDiv w:val="1"/>
      <w:marLeft w:val="0"/>
      <w:marRight w:val="0"/>
      <w:marTop w:val="0"/>
      <w:marBottom w:val="0"/>
      <w:divBdr>
        <w:top w:val="none" w:sz="0" w:space="0" w:color="auto"/>
        <w:left w:val="none" w:sz="0" w:space="0" w:color="auto"/>
        <w:bottom w:val="none" w:sz="0" w:space="0" w:color="auto"/>
        <w:right w:val="none" w:sz="0" w:space="0" w:color="auto"/>
      </w:divBdr>
    </w:div>
    <w:div w:id="1321153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totaquari.mt.gov.br" TargetMode="External"/><Relationship Id="rId13" Type="http://schemas.openxmlformats.org/officeDocument/2006/relationships/hyperlink" Target="https://www.licitanet.com.br/" TargetMode="External"/><Relationship Id="rId18" Type="http://schemas.openxmlformats.org/officeDocument/2006/relationships/hyperlink" Target="https://www.licitanet.com.b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licitanet.com.br/" TargetMode="External"/><Relationship Id="rId17" Type="http://schemas.openxmlformats.org/officeDocument/2006/relationships/hyperlink" Target="https://www.licitanet.com.b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icitanet.com.br/" TargetMode="External"/><Relationship Id="rId20" Type="http://schemas.openxmlformats.org/officeDocument/2006/relationships/hyperlink" Target="mailto:licita&#231;&#227;o@altotaquari.mt.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icitanet.com.b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licitanet.com.br/" TargetMode="External"/><Relationship Id="rId23" Type="http://schemas.openxmlformats.org/officeDocument/2006/relationships/header" Target="header2.xml"/><Relationship Id="rId10" Type="http://schemas.openxmlformats.org/officeDocument/2006/relationships/hyperlink" Target="https://www.licitanet.com.br/" TargetMode="External"/><Relationship Id="rId19" Type="http://schemas.openxmlformats.org/officeDocument/2006/relationships/hyperlink" Target="https://www.licitanet.com.br/" TargetMode="External"/><Relationship Id="rId4" Type="http://schemas.openxmlformats.org/officeDocument/2006/relationships/settings" Target="settings.xml"/><Relationship Id="rId9" Type="http://schemas.openxmlformats.org/officeDocument/2006/relationships/hyperlink" Target="https://pncp.gov.br/" TargetMode="External"/><Relationship Id="rId14" Type="http://schemas.openxmlformats.org/officeDocument/2006/relationships/hyperlink" Target="https://www.licitanet.com.br/"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www.cge.mt.gov.br/ceis" TargetMode="External"/><Relationship Id="rId13" Type="http://schemas.openxmlformats.org/officeDocument/2006/relationships/hyperlink" Target="https://consulta-crf.caixa.gov.br/consultacrf/pages/consultaEmpregador.jsf" TargetMode="External"/><Relationship Id="rId3" Type="http://schemas.openxmlformats.org/officeDocument/2006/relationships/hyperlink" Target="https://aquisicoes.seplag.mt.gov.br/sgc" TargetMode="External"/><Relationship Id="rId7" Type="http://schemas.openxmlformats.org/officeDocument/2006/relationships/hyperlink" Target="https://contas.tcu.gov.br/ords/f?p=704144:1:115251089840080:::::" TargetMode="External"/><Relationship Id="rId12" Type="http://schemas.openxmlformats.org/officeDocument/2006/relationships/hyperlink" Target="https://solucoes.receita.fazenda.gov.br/Servicos/certidaointernet/PJ/Emitir" TargetMode="External"/><Relationship Id="rId2" Type="http://schemas.openxmlformats.org/officeDocument/2006/relationships/hyperlink" Target="https://www3.comprasnet.gov.br/sicaf-web" TargetMode="External"/><Relationship Id="rId1" Type="http://schemas.openxmlformats.org/officeDocument/2006/relationships/hyperlink" Target="https://www.gov.br/trabalho-e-previdencia/pt-br/composicao/orgaos-especificos/secretaria-de-trabalho/inspecao/areas-de-atuacao/cadastro_de_empregadores.pdf" TargetMode="External"/><Relationship Id="rId6" Type="http://schemas.openxmlformats.org/officeDocument/2006/relationships/hyperlink" Target="https://www.cnj.jus.br/improbidade_adm/consultar_requerido.php" TargetMode="External"/><Relationship Id="rId11" Type="http://schemas.openxmlformats.org/officeDocument/2006/relationships/hyperlink" Target="https://solucoes.receita.fazenda.gov.br/Servicos/cnpjreva/Cnpjreva_Solicitacao.asp?cnpj=" TargetMode="External"/><Relationship Id="rId5" Type="http://schemas.openxmlformats.org/officeDocument/2006/relationships/hyperlink" Target="https://portaldatransparencia.gov.br/pagina-interna/603245-ceis" TargetMode="External"/><Relationship Id="rId10" Type="http://schemas.openxmlformats.org/officeDocument/2006/relationships/hyperlink" Target="https://servicos.receita.fazenda.gov.br/Servicos/CPF/ConsultaSituacao/ConsultaPublica.asp" TargetMode="External"/><Relationship Id="rId4" Type="http://schemas.openxmlformats.org/officeDocument/2006/relationships/hyperlink" Target="https://portaldatransparencia.gov.br/pagina-interna/603244-cnep" TargetMode="External"/><Relationship Id="rId9" Type="http://schemas.openxmlformats.org/officeDocument/2006/relationships/hyperlink" Target="https://jurisdicionado.tce.mt.gov.br/inidoneo" TargetMode="External"/><Relationship Id="rId14" Type="http://schemas.openxmlformats.org/officeDocument/2006/relationships/hyperlink" Target="https://www.tst.jus.br/certida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22120-1C4B-45FA-80BB-3800F384E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53</Pages>
  <Words>22649</Words>
  <Characters>122308</Characters>
  <Application>Microsoft Office Word</Application>
  <DocSecurity>0</DocSecurity>
  <Lines>1019</Lines>
  <Paragraphs>289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paulo cezar rebuli</dc:creator>
  <cp:keywords/>
  <dc:description/>
  <cp:lastModifiedBy>Thais</cp:lastModifiedBy>
  <cp:revision>31</cp:revision>
  <cp:lastPrinted>2024-06-20T18:43:00Z</cp:lastPrinted>
  <dcterms:created xsi:type="dcterms:W3CDTF">2024-02-09T16:57:00Z</dcterms:created>
  <dcterms:modified xsi:type="dcterms:W3CDTF">2024-06-20T19:10:00Z</dcterms:modified>
</cp:coreProperties>
</file>