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B48" w:rsidRDefault="002F609B">
      <w:pPr>
        <w:spacing w:after="0" w:line="259" w:lineRule="auto"/>
        <w:ind w:left="2189" w:firstLine="0"/>
        <w:jc w:val="left"/>
      </w:pPr>
      <w:r>
        <w:rPr>
          <w:b/>
          <w:u w:val="single" w:color="000000"/>
        </w:rPr>
        <w:t>MATRIZ DE RISCOS DA GESTÃO CONTRATUAL</w:t>
      </w:r>
      <w:r>
        <w:rPr>
          <w:b/>
        </w:rPr>
        <w:t xml:space="preserve">  </w:t>
      </w:r>
    </w:p>
    <w:p w:rsidR="00295B48" w:rsidRDefault="002F609B">
      <w:pPr>
        <w:spacing w:after="0" w:line="259" w:lineRule="auto"/>
        <w:ind w:left="190" w:firstLine="0"/>
        <w:jc w:val="left"/>
      </w:pPr>
      <w:r>
        <w:rPr>
          <w:b/>
        </w:rPr>
        <w:t xml:space="preserve"> </w:t>
      </w:r>
    </w:p>
    <w:p w:rsidR="00295B48" w:rsidRDefault="002F609B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</w:p>
    <w:p w:rsidR="00295B48" w:rsidRDefault="002F609B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</w:p>
    <w:p w:rsidR="00295B48" w:rsidRDefault="002F609B">
      <w:pPr>
        <w:numPr>
          <w:ilvl w:val="0"/>
          <w:numId w:val="1"/>
        </w:numPr>
        <w:spacing w:after="0" w:line="259" w:lineRule="auto"/>
        <w:ind w:left="448" w:hanging="360"/>
        <w:jc w:val="left"/>
      </w:pPr>
      <w:r>
        <w:rPr>
          <w:b/>
        </w:rPr>
        <w:t xml:space="preserve">FASE DA ANÁLISE: </w:t>
      </w:r>
    </w:p>
    <w:p w:rsidR="00295B48" w:rsidRDefault="002F609B">
      <w:pPr>
        <w:spacing w:after="0" w:line="259" w:lineRule="auto"/>
        <w:ind w:left="893" w:firstLine="0"/>
        <w:jc w:val="left"/>
      </w:pPr>
      <w:r>
        <w:rPr>
          <w:b/>
        </w:rPr>
        <w:t xml:space="preserve"> </w:t>
      </w:r>
    </w:p>
    <w:p w:rsidR="00295B48" w:rsidRDefault="002F609B">
      <w:pPr>
        <w:ind w:left="-5"/>
      </w:pPr>
      <w:proofErr w:type="gramStart"/>
      <w:r>
        <w:t xml:space="preserve">(  </w:t>
      </w:r>
      <w:proofErr w:type="gramEnd"/>
      <w:r>
        <w:t xml:space="preserve">  ) Planejamento da Contratação (anterior a contratação) – ESTUDOS PRELIMINARES </w:t>
      </w:r>
    </w:p>
    <w:p w:rsidR="00295B48" w:rsidRDefault="002F609B">
      <w:pPr>
        <w:ind w:left="-5"/>
      </w:pPr>
      <w:proofErr w:type="gramStart"/>
      <w:r>
        <w:t xml:space="preserve">(  </w:t>
      </w:r>
      <w:proofErr w:type="gramEnd"/>
      <w:r>
        <w:t xml:space="preserve">  ) Planejamento da Contratação (anterior a contratação) – PROJETO BÁSICO </w:t>
      </w:r>
    </w:p>
    <w:p w:rsidR="00295B48" w:rsidRDefault="002F609B">
      <w:pPr>
        <w:ind w:left="-5"/>
      </w:pPr>
      <w:proofErr w:type="gramStart"/>
      <w:r>
        <w:t xml:space="preserve">(  </w:t>
      </w:r>
      <w:proofErr w:type="gramEnd"/>
      <w:r>
        <w:t xml:space="preserve">  ) Seleção do Fornecedor (anterior a contratação) </w:t>
      </w:r>
    </w:p>
    <w:p w:rsidR="00295B48" w:rsidRDefault="002F609B">
      <w:pPr>
        <w:ind w:left="-5"/>
      </w:pPr>
      <w:proofErr w:type="gramStart"/>
      <w:r>
        <w:t xml:space="preserve">( </w:t>
      </w:r>
      <w:r>
        <w:rPr>
          <w:b/>
        </w:rPr>
        <w:t>x</w:t>
      </w:r>
      <w:proofErr w:type="gramEnd"/>
      <w:r>
        <w:t xml:space="preserve"> ) Gestão Contratual (após a contratação) 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2F609B">
      <w:pPr>
        <w:numPr>
          <w:ilvl w:val="0"/>
          <w:numId w:val="1"/>
        </w:numPr>
        <w:spacing w:after="0" w:line="259" w:lineRule="auto"/>
        <w:ind w:left="448" w:hanging="360"/>
        <w:jc w:val="left"/>
      </w:pPr>
      <w:r>
        <w:rPr>
          <w:b/>
        </w:rPr>
        <w:t xml:space="preserve">OBJETO: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9856EA">
      <w:pPr>
        <w:spacing w:after="127" w:line="357" w:lineRule="auto"/>
        <w:ind w:left="113"/>
      </w:pPr>
      <w:r>
        <w:t>Contratação de empresa de prestação de Serviços Contábeis para cálculos e apuração dos Saldos Credores de liquidação antecipada em Leilões, com média 70 (setenta) empresas Beneficiárias do programa FOMENTAR, vinculado às condições e especificações estabelecidas no edital, termo de referência, seus anexos e proposta da CONTRATADA, independente de transcrição, conforme as cláusulas e condições abaixo relacionadas.</w:t>
      </w:r>
      <w:r w:rsidR="002F609B">
        <w:t xml:space="preserve">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2F609B">
      <w:pPr>
        <w:numPr>
          <w:ilvl w:val="0"/>
          <w:numId w:val="2"/>
        </w:numPr>
        <w:spacing w:after="0" w:line="259" w:lineRule="auto"/>
        <w:ind w:hanging="360"/>
        <w:jc w:val="left"/>
      </w:pPr>
      <w:r>
        <w:rPr>
          <w:b/>
        </w:rPr>
        <w:t xml:space="preserve">OBJETIVOS DA MATRIZ DE RISCO: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2F609B">
      <w:pPr>
        <w:ind w:left="834"/>
      </w:pPr>
      <w:r>
        <w:t>a.</w:t>
      </w:r>
      <w:r>
        <w:rPr>
          <w:rFonts w:ascii="Arial" w:eastAsia="Arial" w:hAnsi="Arial" w:cs="Arial"/>
        </w:rPr>
        <w:t xml:space="preserve"> </w:t>
      </w:r>
      <w:r>
        <w:t>Os prin</w:t>
      </w:r>
      <w:r>
        <w:t xml:space="preserve">cipais objetivos desta matriz de risco são: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numPr>
          <w:ilvl w:val="2"/>
          <w:numId w:val="3"/>
        </w:numPr>
        <w:spacing w:line="358" w:lineRule="auto"/>
      </w:pPr>
      <w:r>
        <w:t xml:space="preserve">Identificar os riscos/eventos envolvidos na gestão do contrato e as respectivas respostas/ações; </w:t>
      </w:r>
    </w:p>
    <w:p w:rsidR="00295B48" w:rsidRDefault="002F609B">
      <w:pPr>
        <w:numPr>
          <w:ilvl w:val="2"/>
          <w:numId w:val="3"/>
        </w:numPr>
        <w:spacing w:line="356" w:lineRule="auto"/>
      </w:pPr>
      <w:r>
        <w:t xml:space="preserve">Definir responsabilidades entre as partes, buscando preservar o equilíbrio econômico financeiro do contrato.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2F609B" w:rsidP="009856EA">
      <w:pPr>
        <w:numPr>
          <w:ilvl w:val="0"/>
          <w:numId w:val="2"/>
        </w:numPr>
        <w:spacing w:after="0" w:line="259" w:lineRule="auto"/>
        <w:ind w:hanging="360"/>
      </w:pPr>
      <w:r>
        <w:rPr>
          <w:b/>
        </w:rPr>
        <w:t>PROCESSO PARA MATRIZ DE RISCO EM CONTRATAÇÃO DE</w:t>
      </w:r>
      <w:r w:rsidR="009856EA">
        <w:rPr>
          <w:b/>
        </w:rPr>
        <w:t xml:space="preserve"> SERVIÇOS ESPECIALIZADOS</w:t>
      </w:r>
      <w:r>
        <w:rPr>
          <w:b/>
        </w:rPr>
        <w:t xml:space="preserve">: </w:t>
      </w:r>
    </w:p>
    <w:p w:rsidR="00295B48" w:rsidRDefault="002F609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295B48" w:rsidRDefault="002F609B">
      <w:pPr>
        <w:numPr>
          <w:ilvl w:val="1"/>
          <w:numId w:val="2"/>
        </w:numPr>
        <w:ind w:hanging="360"/>
      </w:pPr>
      <w:r>
        <w:t xml:space="preserve">Definição do risco na fase de Gestão de Contratos: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spacing w:after="120" w:line="358" w:lineRule="auto"/>
        <w:ind w:left="103" w:firstLine="706"/>
      </w:pPr>
      <w:r>
        <w:t>Risco é a possibilidade de ocorrer um evento que venha a ter impacto no cumprimento dos objetivos, sendo medido em termos de impacto e de proba</w:t>
      </w:r>
      <w:r>
        <w:t xml:space="preserve">bilidade. </w:t>
      </w:r>
    </w:p>
    <w:p w:rsidR="00295B48" w:rsidRDefault="002F609B">
      <w:pPr>
        <w:spacing w:after="0" w:line="259" w:lineRule="auto"/>
        <w:ind w:left="0" w:right="8" w:firstLine="0"/>
        <w:jc w:val="right"/>
      </w:pPr>
      <w:r>
        <w:t xml:space="preserve">O evento de risco é incerto, que, se ocorrer, afeta a realização dos objetivos da contratação. </w:t>
      </w:r>
    </w:p>
    <w:p w:rsidR="00295B48" w:rsidRDefault="002F609B">
      <w:pPr>
        <w:spacing w:line="358" w:lineRule="auto"/>
        <w:ind w:left="113"/>
      </w:pPr>
      <w:r>
        <w:t>Portanto, devem-</w:t>
      </w:r>
      <w:r>
        <w:t xml:space="preserve">se prever as condições que viabilizam a concretização de um evento de risco, identificando quais serão as consequências no caso da ocorrência do risco. </w:t>
      </w:r>
    </w:p>
    <w:p w:rsidR="00295B48" w:rsidRDefault="002F609B">
      <w:pPr>
        <w:spacing w:after="0" w:line="259" w:lineRule="auto"/>
        <w:ind w:left="809" w:firstLine="0"/>
        <w:jc w:val="left"/>
      </w:pPr>
      <w:r>
        <w:lastRenderedPageBreak/>
        <w:t xml:space="preserve"> </w:t>
      </w:r>
    </w:p>
    <w:p w:rsidR="00295B48" w:rsidRDefault="002F609B">
      <w:pPr>
        <w:numPr>
          <w:ilvl w:val="1"/>
          <w:numId w:val="2"/>
        </w:numPr>
        <w:spacing w:after="160"/>
        <w:ind w:hanging="360"/>
      </w:pPr>
      <w:r>
        <w:t>A avaliação da probabilidade e do impacto deverá ser analisada em uma escala de 1 a 5, conforme defin</w:t>
      </w:r>
      <w:r>
        <w:t xml:space="preserve">ida na tabela abaixo: </w:t>
      </w:r>
    </w:p>
    <w:p w:rsidR="00295B48" w:rsidRDefault="002F609B">
      <w:pPr>
        <w:spacing w:after="0" w:line="259" w:lineRule="auto"/>
        <w:ind w:left="0" w:right="433" w:firstLine="0"/>
        <w:jc w:val="left"/>
      </w:pPr>
      <w:r>
        <w:t xml:space="preserve"> </w:t>
      </w:r>
    </w:p>
    <w:tbl>
      <w:tblPr>
        <w:tblStyle w:val="TableGrid"/>
        <w:tblW w:w="8495" w:type="dxa"/>
        <w:tblInd w:w="574" w:type="dxa"/>
        <w:tblCellMar>
          <w:top w:w="89" w:type="dxa"/>
          <w:left w:w="41" w:type="dxa"/>
          <w:bottom w:w="8" w:type="dxa"/>
          <w:right w:w="19" w:type="dxa"/>
        </w:tblCellMar>
        <w:tblLook w:val="04A0" w:firstRow="1" w:lastRow="0" w:firstColumn="1" w:lastColumn="0" w:noHBand="0" w:noVBand="1"/>
      </w:tblPr>
      <w:tblGrid>
        <w:gridCol w:w="1241"/>
        <w:gridCol w:w="6404"/>
        <w:gridCol w:w="850"/>
      </w:tblGrid>
      <w:tr w:rsidR="00295B48">
        <w:trPr>
          <w:trHeight w:val="557"/>
        </w:trPr>
        <w:tc>
          <w:tcPr>
            <w:tcW w:w="7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Escala de Probabilidade (P) – Associada às chances </w:t>
            </w:r>
            <w:proofErr w:type="gramStart"/>
            <w:r>
              <w:rPr>
                <w:b/>
              </w:rPr>
              <w:t>do</w:t>
            </w:r>
            <w:proofErr w:type="gramEnd"/>
            <w:r>
              <w:rPr>
                <w:b/>
              </w:rPr>
              <w:t xml:space="preserve"> risco ocorrer 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</w:tr>
      <w:tr w:rsidR="00295B48">
        <w:trPr>
          <w:trHeight w:val="557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94" w:firstLine="0"/>
              <w:jc w:val="left"/>
            </w:pPr>
            <w:r>
              <w:rPr>
                <w:b/>
              </w:rPr>
              <w:t xml:space="preserve">Descritor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</w:rPr>
              <w:t xml:space="preserve">Descrição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Nível </w:t>
            </w:r>
          </w:p>
        </w:tc>
      </w:tr>
      <w:tr w:rsidR="00295B48">
        <w:trPr>
          <w:trHeight w:val="749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t xml:space="preserve">Muito Baixa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 w:rsidP="009856EA">
            <w:pPr>
              <w:spacing w:after="0" w:line="259" w:lineRule="auto"/>
              <w:ind w:left="0" w:firstLine="0"/>
            </w:pPr>
            <w:r>
              <w:t xml:space="preserve">Evento extraordinário, sem histórico de ocorrência.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1 </w:t>
            </w:r>
          </w:p>
        </w:tc>
      </w:tr>
      <w:tr w:rsidR="00295B48">
        <w:trPr>
          <w:trHeight w:val="751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t xml:space="preserve">Baixa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 w:rsidP="009856EA">
            <w:pPr>
              <w:spacing w:after="0" w:line="259" w:lineRule="auto"/>
              <w:ind w:left="0" w:firstLine="0"/>
            </w:pPr>
            <w:r>
              <w:t xml:space="preserve">Evento casual e inesperado, muito embora raro, há </w:t>
            </w:r>
            <w:r>
              <w:t xml:space="preserve">histórico de sua ocorrência.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2 </w:t>
            </w:r>
          </w:p>
        </w:tc>
      </w:tr>
      <w:tr w:rsidR="00295B48">
        <w:trPr>
          <w:trHeight w:val="754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" w:firstLine="0"/>
              <w:jc w:val="center"/>
            </w:pPr>
            <w:r>
              <w:t xml:space="preserve">Média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B48" w:rsidRDefault="002F609B" w:rsidP="009856EA">
            <w:pPr>
              <w:spacing w:after="0" w:line="259" w:lineRule="auto"/>
              <w:ind w:left="0" w:firstLine="0"/>
            </w:pPr>
            <w:r>
              <w:t xml:space="preserve">Evento esperado, de frequência reduzida, e com histórico de ocorrência parcialmente conhecido.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3 </w:t>
            </w:r>
          </w:p>
        </w:tc>
      </w:tr>
      <w:tr w:rsidR="00295B48">
        <w:trPr>
          <w:trHeight w:val="751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3" w:firstLine="0"/>
              <w:jc w:val="center"/>
            </w:pPr>
            <w:r>
              <w:t xml:space="preserve">Alta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 w:rsidP="009856EA">
            <w:pPr>
              <w:spacing w:after="0" w:line="259" w:lineRule="auto"/>
              <w:ind w:left="0" w:firstLine="0"/>
            </w:pPr>
            <w:r>
              <w:t xml:space="preserve">Evento usual, com histórico de ocorrência amplamente conhecido.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4 </w:t>
            </w:r>
          </w:p>
        </w:tc>
      </w:tr>
      <w:tr w:rsidR="00295B48">
        <w:trPr>
          <w:trHeight w:val="554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43" w:firstLine="0"/>
            </w:pPr>
            <w:proofErr w:type="gramStart"/>
            <w:r>
              <w:t>Muito Alta</w:t>
            </w:r>
            <w:proofErr w:type="gramEnd"/>
            <w:r>
              <w:t xml:space="preserve">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 w:rsidP="009856EA">
            <w:pPr>
              <w:spacing w:after="0" w:line="259" w:lineRule="auto"/>
              <w:ind w:left="0" w:firstLine="0"/>
            </w:pPr>
            <w:r>
              <w:t xml:space="preserve">Evento repetitivo e </w:t>
            </w:r>
            <w:r>
              <w:t xml:space="preserve">constante.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5 </w:t>
            </w:r>
          </w:p>
        </w:tc>
      </w:tr>
    </w:tbl>
    <w:p w:rsidR="00295B48" w:rsidRDefault="002F609B">
      <w:pPr>
        <w:spacing w:after="0" w:line="259" w:lineRule="auto"/>
        <w:ind w:left="0" w:right="433" w:firstLine="0"/>
        <w:jc w:val="left"/>
      </w:pPr>
      <w:r>
        <w:t xml:space="preserve"> </w:t>
      </w:r>
    </w:p>
    <w:tbl>
      <w:tblPr>
        <w:tblStyle w:val="TableGrid"/>
        <w:tblW w:w="8495" w:type="dxa"/>
        <w:tblInd w:w="574" w:type="dxa"/>
        <w:tblCellMar>
          <w:top w:w="89" w:type="dxa"/>
          <w:left w:w="41" w:type="dxa"/>
          <w:bottom w:w="8" w:type="dxa"/>
          <w:right w:w="19" w:type="dxa"/>
        </w:tblCellMar>
        <w:tblLook w:val="04A0" w:firstRow="1" w:lastRow="0" w:firstColumn="1" w:lastColumn="0" w:noHBand="0" w:noVBand="1"/>
      </w:tblPr>
      <w:tblGrid>
        <w:gridCol w:w="1241"/>
        <w:gridCol w:w="6404"/>
        <w:gridCol w:w="850"/>
      </w:tblGrid>
      <w:tr w:rsidR="00295B48">
        <w:trPr>
          <w:trHeight w:val="557"/>
        </w:trPr>
        <w:tc>
          <w:tcPr>
            <w:tcW w:w="84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Escala de Impacto (I) – Associada às consequências no caso </w:t>
            </w:r>
            <w:proofErr w:type="gramStart"/>
            <w:r>
              <w:rPr>
                <w:b/>
              </w:rPr>
              <w:t>do</w:t>
            </w:r>
            <w:proofErr w:type="gramEnd"/>
            <w:r>
              <w:rPr>
                <w:b/>
              </w:rPr>
              <w:t xml:space="preserve"> risco ocorrer </w:t>
            </w:r>
          </w:p>
        </w:tc>
      </w:tr>
      <w:tr w:rsidR="00295B48">
        <w:trPr>
          <w:trHeight w:val="557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94" w:firstLine="0"/>
              <w:jc w:val="left"/>
            </w:pPr>
            <w:r>
              <w:rPr>
                <w:b/>
              </w:rPr>
              <w:t xml:space="preserve">Descritor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</w:rPr>
              <w:t xml:space="preserve">Descrição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Nível </w:t>
            </w:r>
          </w:p>
        </w:tc>
      </w:tr>
      <w:tr w:rsidR="00295B48">
        <w:trPr>
          <w:trHeight w:val="751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t xml:space="preserve">Muito Baixa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 w:rsidP="009856EA">
            <w:pPr>
              <w:spacing w:after="0" w:line="259" w:lineRule="auto"/>
              <w:ind w:left="0" w:firstLine="0"/>
              <w:jc w:val="left"/>
            </w:pPr>
            <w:r>
              <w:t xml:space="preserve">Impacto insignificante nos objetivos.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1 </w:t>
            </w:r>
          </w:p>
        </w:tc>
      </w:tr>
      <w:tr w:rsidR="00295B48">
        <w:trPr>
          <w:trHeight w:val="554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t xml:space="preserve">Baixa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 w:rsidP="009856EA">
            <w:pPr>
              <w:spacing w:after="0" w:line="259" w:lineRule="auto"/>
              <w:ind w:left="0" w:firstLine="0"/>
              <w:jc w:val="left"/>
            </w:pPr>
            <w:r>
              <w:t xml:space="preserve">Impacto mínimo nos objetivos.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2 </w:t>
            </w:r>
          </w:p>
        </w:tc>
      </w:tr>
      <w:tr w:rsidR="00295B48">
        <w:trPr>
          <w:trHeight w:val="751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" w:firstLine="0"/>
              <w:jc w:val="center"/>
            </w:pPr>
            <w:r>
              <w:t xml:space="preserve">Média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B48" w:rsidRDefault="002F609B" w:rsidP="009856EA">
            <w:pPr>
              <w:spacing w:after="0" w:line="259" w:lineRule="auto"/>
              <w:ind w:left="0" w:firstLine="0"/>
              <w:jc w:val="left"/>
            </w:pPr>
            <w:r>
              <w:t xml:space="preserve">Impacto mediano nos </w:t>
            </w:r>
            <w:r>
              <w:t xml:space="preserve">objetivos, com possibilidade de recuperação.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3 </w:t>
            </w:r>
          </w:p>
        </w:tc>
      </w:tr>
      <w:tr w:rsidR="00295B48">
        <w:trPr>
          <w:trHeight w:val="754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3" w:firstLine="0"/>
              <w:jc w:val="center"/>
            </w:pPr>
            <w:r>
              <w:t xml:space="preserve">Alta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B48" w:rsidRDefault="002F609B" w:rsidP="009856EA">
            <w:pPr>
              <w:spacing w:after="0" w:line="259" w:lineRule="auto"/>
              <w:ind w:left="0" w:right="937" w:firstLine="0"/>
              <w:jc w:val="left"/>
            </w:pPr>
            <w:r>
              <w:t xml:space="preserve">Impacto significante nos objetivos, com possibilidade remota de recuperação.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4 </w:t>
            </w:r>
          </w:p>
        </w:tc>
      </w:tr>
      <w:tr w:rsidR="00295B48">
        <w:trPr>
          <w:trHeight w:val="754"/>
        </w:trPr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3" w:firstLine="0"/>
            </w:pPr>
            <w:proofErr w:type="gramStart"/>
            <w:r>
              <w:t>Muito Alta</w:t>
            </w:r>
            <w:proofErr w:type="gramEnd"/>
            <w:r>
              <w:t xml:space="preserve"> 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B48" w:rsidRDefault="002F609B" w:rsidP="009856EA">
            <w:pPr>
              <w:spacing w:after="0" w:line="259" w:lineRule="auto"/>
              <w:ind w:left="0" w:right="1313" w:firstLine="0"/>
              <w:jc w:val="left"/>
            </w:pPr>
            <w:r>
              <w:t xml:space="preserve">Impacto máximo nos objetivos, sem possibilidade de recuperação.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t xml:space="preserve">5 </w:t>
            </w:r>
          </w:p>
        </w:tc>
      </w:tr>
    </w:tbl>
    <w:p w:rsidR="00295B48" w:rsidRDefault="002F609B">
      <w:pPr>
        <w:spacing w:after="115" w:line="259" w:lineRule="auto"/>
        <w:ind w:left="0" w:right="433" w:firstLine="0"/>
        <w:jc w:val="left"/>
      </w:pPr>
      <w:r>
        <w:t xml:space="preserve"> </w:t>
      </w:r>
    </w:p>
    <w:p w:rsidR="00295B48" w:rsidRDefault="002F609B">
      <w:pPr>
        <w:spacing w:after="16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numPr>
          <w:ilvl w:val="1"/>
          <w:numId w:val="2"/>
        </w:numPr>
        <w:spacing w:line="357" w:lineRule="auto"/>
        <w:ind w:hanging="360"/>
      </w:pPr>
      <w:r>
        <w:lastRenderedPageBreak/>
        <w:t xml:space="preserve">Nível de risco é a classificação do risco e eventos dentre quatro níveis: baixo, médio elevado e extremo, conforme resultado de sua mensuração realizada pela multiplicação entre a probabilidade e o impacto, considerando os limites da tabela abaixo: </w:t>
      </w:r>
    </w:p>
    <w:tbl>
      <w:tblPr>
        <w:tblStyle w:val="TableGrid"/>
        <w:tblW w:w="2765" w:type="dxa"/>
        <w:tblInd w:w="3439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85"/>
        <w:gridCol w:w="1480"/>
      </w:tblGrid>
      <w:tr w:rsidR="00295B48">
        <w:trPr>
          <w:trHeight w:val="490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95B48" w:rsidRDefault="002F609B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Nível </w:t>
            </w:r>
            <w:r>
              <w:rPr>
                <w:b/>
              </w:rPr>
              <w:t xml:space="preserve">do Risco </w:t>
            </w:r>
          </w:p>
        </w:tc>
      </w:tr>
      <w:tr w:rsidR="00295B48">
        <w:trPr>
          <w:trHeight w:val="491"/>
        </w:trPr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" w:firstLine="0"/>
              <w:jc w:val="center"/>
            </w:pPr>
            <w:r>
              <w:t xml:space="preserve">1 a 2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" w:firstLine="0"/>
              <w:jc w:val="center"/>
            </w:pPr>
            <w:r>
              <w:t xml:space="preserve">Baixo </w:t>
            </w:r>
          </w:p>
        </w:tc>
      </w:tr>
      <w:tr w:rsidR="00295B48">
        <w:trPr>
          <w:trHeight w:val="492"/>
        </w:trPr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" w:firstLine="0"/>
              <w:jc w:val="center"/>
            </w:pPr>
            <w:r>
              <w:t xml:space="preserve">3 a 6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t xml:space="preserve">Médio </w:t>
            </w:r>
          </w:p>
        </w:tc>
      </w:tr>
      <w:tr w:rsidR="00295B48">
        <w:trPr>
          <w:trHeight w:val="492"/>
        </w:trPr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" w:firstLine="0"/>
              <w:jc w:val="center"/>
            </w:pPr>
            <w:r>
              <w:t xml:space="preserve">8 a 12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2" w:firstLine="0"/>
              <w:jc w:val="center"/>
            </w:pPr>
            <w:r>
              <w:t xml:space="preserve">Alto </w:t>
            </w:r>
          </w:p>
        </w:tc>
      </w:tr>
      <w:tr w:rsidR="00295B48">
        <w:trPr>
          <w:trHeight w:val="490"/>
        </w:trPr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" w:firstLine="0"/>
              <w:jc w:val="center"/>
            </w:pPr>
            <w:r>
              <w:t xml:space="preserve">15 a 25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t xml:space="preserve">Extremo </w:t>
            </w:r>
          </w:p>
        </w:tc>
      </w:tr>
    </w:tbl>
    <w:p w:rsidR="00295B48" w:rsidRDefault="002F609B">
      <w:pPr>
        <w:spacing w:after="118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numPr>
          <w:ilvl w:val="1"/>
          <w:numId w:val="2"/>
        </w:numPr>
        <w:spacing w:line="356" w:lineRule="auto"/>
        <w:ind w:hanging="360"/>
      </w:pPr>
      <w:r>
        <w:t>Tratar o risco consiste em propor ações para prevenir, transferir, mitigar ou aceitar o risco. Neste campo, deve-</w:t>
      </w:r>
      <w:r>
        <w:t xml:space="preserve">se descrever a ação/resposta mais adequada para tratamento do risco identificado. </w:t>
      </w:r>
    </w:p>
    <w:p w:rsidR="00295B48" w:rsidRDefault="002F609B">
      <w:pPr>
        <w:spacing w:after="0" w:line="259" w:lineRule="auto"/>
        <w:ind w:left="360" w:firstLine="0"/>
        <w:jc w:val="left"/>
      </w:pPr>
      <w:r>
        <w:t xml:space="preserve"> </w:t>
      </w:r>
    </w:p>
    <w:p w:rsidR="00295B48" w:rsidRDefault="002F609B">
      <w:pPr>
        <w:numPr>
          <w:ilvl w:val="1"/>
          <w:numId w:val="2"/>
        </w:numPr>
        <w:spacing w:line="357" w:lineRule="auto"/>
        <w:ind w:hanging="360"/>
      </w:pPr>
      <w:r>
        <w:t>Em razão da natureza do risco ocorre a responsabilização pelo evento entre Contratante e Contratada, ressaltando-</w:t>
      </w:r>
      <w:r>
        <w:t xml:space="preserve">se a vedação da Lei 14.133/2021 para celebração de aditivos decorrentes de eventos alocados como de responsabilidade da contratada. </w:t>
      </w:r>
    </w:p>
    <w:p w:rsidR="00295B48" w:rsidRDefault="002F609B">
      <w:pPr>
        <w:spacing w:after="81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F609B">
      <w:pPr>
        <w:numPr>
          <w:ilvl w:val="0"/>
          <w:numId w:val="2"/>
        </w:numPr>
        <w:spacing w:after="0" w:line="259" w:lineRule="auto"/>
        <w:ind w:hanging="360"/>
        <w:jc w:val="left"/>
      </w:pPr>
      <w:r>
        <w:rPr>
          <w:b/>
        </w:rPr>
        <w:t xml:space="preserve">MATRIZ DE RISCO DA CONTRATAÇÃO: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F609B" w:rsidP="009856EA">
      <w:pPr>
        <w:numPr>
          <w:ilvl w:val="1"/>
          <w:numId w:val="2"/>
        </w:numPr>
        <w:spacing w:after="0" w:line="259" w:lineRule="auto"/>
        <w:ind w:left="0" w:firstLine="0"/>
      </w:pPr>
      <w:r>
        <w:t xml:space="preserve">Em conformidade com a Lei nº 14.133/2021, a Matriz de Risco referente a </w:t>
      </w:r>
      <w:r w:rsidR="009856EA">
        <w:t>Contratação de empresa de prestação de Serviços Contábeis para cálculos e apuração dos Saldos Credores de liquidação antecipada em Leilões, com média 70 (setenta) empresas Beneficiárias do programa FOMENTAR, vinculado às condições e especificações estabelecidas no edital, termo de referência, seus anexos e proposta da CONTRATADA, independente de transcrição, conforme as cláusulas e condições abaixo relacionadas</w:t>
      </w:r>
      <w:r>
        <w:t>, foi elaborada pela Equipe de Planejamento da</w:t>
      </w:r>
      <w:r w:rsidR="009856EA">
        <w:t xml:space="preserve"> SIC.</w:t>
      </w:r>
      <w:r>
        <w:t xml:space="preserve"> </w:t>
      </w:r>
    </w:p>
    <w:p w:rsidR="00295B48" w:rsidRDefault="002F609B" w:rsidP="009856EA">
      <w:pPr>
        <w:spacing w:after="157"/>
      </w:pPr>
      <w:bookmarkStart w:id="0" w:name="_GoBack"/>
      <w:bookmarkEnd w:id="0"/>
      <w:r>
        <w:t xml:space="preserve">Elaboração: </w:t>
      </w:r>
    </w:p>
    <w:p w:rsidR="00295B48" w:rsidRDefault="009856EA">
      <w:pPr>
        <w:spacing w:after="0" w:line="259" w:lineRule="auto"/>
        <w:ind w:left="986" w:right="1"/>
        <w:jc w:val="center"/>
      </w:pPr>
      <w:r>
        <w:t>JOHNITON DE ALMEIDA E SILVA</w:t>
      </w:r>
    </w:p>
    <w:p w:rsidR="00295B48" w:rsidRDefault="009856EA" w:rsidP="009856EA">
      <w:pPr>
        <w:spacing w:after="0" w:line="259" w:lineRule="auto"/>
        <w:ind w:left="986" w:right="1"/>
        <w:jc w:val="center"/>
      </w:pPr>
      <w:r>
        <w:t>Gerente de Compras Governamentais</w:t>
      </w:r>
      <w:r w:rsidR="002F609B">
        <w:t xml:space="preserve"> </w:t>
      </w:r>
    </w:p>
    <w:p w:rsidR="00295B48" w:rsidRDefault="002F609B">
      <w:pPr>
        <w:spacing w:after="0" w:line="259" w:lineRule="auto"/>
        <w:ind w:left="0" w:firstLine="0"/>
        <w:jc w:val="left"/>
      </w:pPr>
      <w:r>
        <w:t xml:space="preserve"> </w:t>
      </w:r>
    </w:p>
    <w:p w:rsidR="00295B48" w:rsidRDefault="00295B48">
      <w:pPr>
        <w:sectPr w:rsidR="00295B4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809" w:right="1272" w:bottom="1458" w:left="1133" w:header="709" w:footer="720" w:gutter="0"/>
          <w:cols w:space="720"/>
        </w:sectPr>
      </w:pPr>
    </w:p>
    <w:p w:rsidR="00295B48" w:rsidRDefault="00295B48">
      <w:pPr>
        <w:spacing w:after="0" w:line="259" w:lineRule="auto"/>
        <w:ind w:left="-1440" w:right="15394" w:firstLine="0"/>
        <w:jc w:val="left"/>
      </w:pPr>
    </w:p>
    <w:tbl>
      <w:tblPr>
        <w:tblStyle w:val="TableGrid"/>
        <w:tblW w:w="14956" w:type="dxa"/>
        <w:tblInd w:w="-510" w:type="dxa"/>
        <w:tblCellMar>
          <w:top w:w="17" w:type="dxa"/>
          <w:left w:w="32" w:type="dxa"/>
          <w:bottom w:w="1" w:type="dxa"/>
          <w:right w:w="22" w:type="dxa"/>
        </w:tblCellMar>
        <w:tblLook w:val="04A0" w:firstRow="1" w:lastRow="0" w:firstColumn="1" w:lastColumn="0" w:noHBand="0" w:noVBand="1"/>
      </w:tblPr>
      <w:tblGrid>
        <w:gridCol w:w="565"/>
        <w:gridCol w:w="481"/>
        <w:gridCol w:w="1785"/>
        <w:gridCol w:w="2351"/>
        <w:gridCol w:w="2094"/>
        <w:gridCol w:w="1272"/>
        <w:gridCol w:w="1118"/>
        <w:gridCol w:w="1117"/>
        <w:gridCol w:w="2588"/>
        <w:gridCol w:w="1585"/>
      </w:tblGrid>
      <w:tr w:rsidR="00295B48">
        <w:trPr>
          <w:trHeight w:val="350"/>
        </w:trPr>
        <w:tc>
          <w:tcPr>
            <w:tcW w:w="14956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MATRIZ DE RISCO DA CONTRATAÇÃO</w:t>
            </w:r>
          </w:p>
        </w:tc>
      </w:tr>
      <w:tr w:rsidR="00295B48">
        <w:trPr>
          <w:trHeight w:val="310"/>
        </w:trPr>
        <w:tc>
          <w:tcPr>
            <w:tcW w:w="718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Identificação</w:t>
            </w:r>
          </w:p>
        </w:tc>
        <w:tc>
          <w:tcPr>
            <w:tcW w:w="36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Avaliação</w:t>
            </w:r>
          </w:p>
        </w:tc>
        <w:tc>
          <w:tcPr>
            <w:tcW w:w="41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Tratamento ao Risco</w:t>
            </w:r>
          </w:p>
        </w:tc>
      </w:tr>
      <w:tr w:rsidR="00295B48">
        <w:trPr>
          <w:trHeight w:val="64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Fases </w: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Nº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Evento de Risco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Causas  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Consequências 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Probabilidade (P)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Impacto (I)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4" w:firstLine="0"/>
            </w:pPr>
            <w:r>
              <w:rPr>
                <w:rFonts w:ascii="Calibri" w:eastAsia="Calibri" w:hAnsi="Calibri" w:cs="Calibri"/>
                <w:b/>
                <w:sz w:val="18"/>
              </w:rPr>
              <w:t>Nível de Risco</w:t>
            </w:r>
          </w:p>
          <w:p w:rsidR="00295B48" w:rsidRDefault="002F609B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(P) x (I)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Resposta ao evento do Risco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Responsável </w:t>
            </w:r>
          </w:p>
        </w:tc>
      </w:tr>
      <w:tr w:rsidR="00295B48">
        <w:trPr>
          <w:trHeight w:val="2249"/>
        </w:trPr>
        <w:tc>
          <w:tcPr>
            <w:tcW w:w="57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6685" name="Group 166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842" name="Rectangle 842"/>
                              <wps:cNvSpPr/>
                              <wps:spPr>
                                <a:xfrm rot="-5399999">
                                  <a:off x="-539928" y="233576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6685" style="width:9.167pt;height:73.098pt;mso-position-horizontal-relative:char;mso-position-vertical-relative:line" coordsize="1164,9283">
                      <v:rect id="Rectangle 842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</w:t>
            </w:r>
          </w:p>
        </w:tc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Atraso no andamento da obra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Demora no início da execução do serviço com mobilização de pessoal e equipamentos após o prazo estabelecido na ordem de serviços.</w:t>
            </w:r>
          </w:p>
        </w:tc>
        <w:tc>
          <w:tcPr>
            <w:tcW w:w="164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18"/>
              </w:rPr>
              <w:t>1.  Alteração do cronograma da obra</w:t>
            </w:r>
          </w:p>
        </w:tc>
        <w:tc>
          <w:tcPr>
            <w:tcW w:w="13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4"/>
              </w:numPr>
              <w:spacing w:after="303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 deverá adequar a equipe sem custos ao contrato e realizar novo planejamento para cumprimento do cronograma sem alteração do prazo final da obra, devendo ser validado pela SIC.</w:t>
            </w:r>
          </w:p>
          <w:p w:rsidR="00295B48" w:rsidRDefault="002F609B">
            <w:pPr>
              <w:numPr>
                <w:ilvl w:val="0"/>
                <w:numId w:val="4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Aplicação de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5"/>
              </w:numPr>
              <w:spacing w:after="771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5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238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Dificuldades da contratada na execução dos serviços.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numPr>
                <w:ilvl w:val="0"/>
                <w:numId w:val="6"/>
              </w:numPr>
              <w:spacing w:after="139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 deverá adequar ou substituir a equipe sem custos ao contrato.</w:t>
            </w:r>
          </w:p>
          <w:p w:rsidR="00295B48" w:rsidRDefault="002F609B">
            <w:pPr>
              <w:numPr>
                <w:ilvl w:val="0"/>
                <w:numId w:val="6"/>
              </w:numPr>
              <w:spacing w:after="233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Realizar novo planejamento para cumprimento do cronograma sem alteração do prazo final da obra, devendo ser validado pela SIC.</w:t>
            </w:r>
          </w:p>
          <w:p w:rsidR="00295B48" w:rsidRDefault="002F609B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Aplicação de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7"/>
              </w:numPr>
              <w:spacing w:after="848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7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165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3. Imprevistos ou impedimentos na execução da obra devido às condições climáticas.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8"/>
              </w:numPr>
              <w:spacing w:after="250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Realizar novo planejamento para cumprimento do cronograma sem alteração do prazo final da obra, devendo ser validado pela SIC.</w:t>
            </w:r>
          </w:p>
          <w:p w:rsidR="00295B48" w:rsidRDefault="002F609B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Aplicação de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9"/>
              </w:numPr>
              <w:spacing w:after="485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9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2368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7880" name="Group 178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843" name="Rectangle 843"/>
                              <wps:cNvSpPr/>
                              <wps:spPr>
                                <a:xfrm rot="-5399999">
                                  <a:off x="-539928" y="233576"/>
                                  <a:ext cx="1234699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880" style="width:9.167pt;height:73.098pt;mso-position-horizontal-relative:char;mso-position-vertical-relative:line" coordsize="1164,9283">
                      <v:rect id="Rectangle 843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Perdas de etapas já executadas em razão do período chuvoso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Falta planejamento na execução de serviços da obra em período chuvoso.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10"/>
              </w:numPr>
              <w:spacing w:after="713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Alteração do cronograma da obra</w:t>
            </w:r>
          </w:p>
          <w:p w:rsidR="00295B48" w:rsidRDefault="002F609B">
            <w:pPr>
              <w:numPr>
                <w:ilvl w:val="0"/>
                <w:numId w:val="10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Responsabilização do agente público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11"/>
              </w:numPr>
              <w:spacing w:after="242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Planejamento detalhado considerando as estatísticas de chuvas adaptando o cronograma da obra;</w:t>
            </w:r>
          </w:p>
          <w:p w:rsidR="00295B48" w:rsidRDefault="002F609B">
            <w:pPr>
              <w:numPr>
                <w:ilvl w:val="0"/>
                <w:numId w:val="11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Atividades planejadas para os dias de chuva priorizando aquelas que podem ser realizadas em ambientes fechados e/ou cobertos.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12"/>
              </w:numPr>
              <w:spacing w:after="828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12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Fiscal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350"/>
        </w:trPr>
        <w:tc>
          <w:tcPr>
            <w:tcW w:w="14956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MATRIZ DE RISCO DA CONTRATAÇÃO</w:t>
            </w:r>
          </w:p>
        </w:tc>
      </w:tr>
      <w:tr w:rsidR="00295B48">
        <w:trPr>
          <w:trHeight w:val="310"/>
        </w:trPr>
        <w:tc>
          <w:tcPr>
            <w:tcW w:w="718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Identificação</w:t>
            </w:r>
          </w:p>
        </w:tc>
        <w:tc>
          <w:tcPr>
            <w:tcW w:w="36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Avaliação</w:t>
            </w:r>
          </w:p>
        </w:tc>
        <w:tc>
          <w:tcPr>
            <w:tcW w:w="41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Tratamento ao Risco</w:t>
            </w:r>
          </w:p>
        </w:tc>
      </w:tr>
      <w:tr w:rsidR="00295B48">
        <w:trPr>
          <w:trHeight w:val="64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Fases </w: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Nº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Evento de Risco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Causas  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Consequências 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Probabilidade (P)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Impacto (I)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4" w:firstLine="0"/>
            </w:pPr>
            <w:r>
              <w:rPr>
                <w:rFonts w:ascii="Calibri" w:eastAsia="Calibri" w:hAnsi="Calibri" w:cs="Calibri"/>
                <w:b/>
                <w:sz w:val="18"/>
              </w:rPr>
              <w:t>Nível de Risco</w:t>
            </w:r>
          </w:p>
          <w:p w:rsidR="00295B48" w:rsidRDefault="002F609B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(P) x (I)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Resposta ao evento do Risco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Responsável </w:t>
            </w:r>
          </w:p>
        </w:tc>
      </w:tr>
      <w:tr w:rsidR="00295B48">
        <w:trPr>
          <w:trHeight w:val="529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Contratante deverá manter quadro de colaboradores suficiente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</w:tr>
      <w:tr w:rsidR="00295B48">
        <w:trPr>
          <w:trHeight w:val="2030"/>
        </w:trPr>
        <w:tc>
          <w:tcPr>
            <w:tcW w:w="57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7494" name="Group 17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043" name="Rectangle 1043"/>
                              <wps:cNvSpPr/>
                              <wps:spPr>
                                <a:xfrm rot="-5399999">
                                  <a:off x="-539928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494" style="width:9.167pt;height:73.098pt;mso-position-horizontal-relative:char;mso-position-vertical-relative:line" coordsize="1164,9283">
                      <v:rect id="Rectangle 1043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3</w:t>
            </w:r>
          </w:p>
        </w:tc>
        <w:tc>
          <w:tcPr>
            <w:tcW w:w="190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Pagamento indevido dos serviços</w:t>
            </w:r>
          </w:p>
        </w:tc>
        <w:tc>
          <w:tcPr>
            <w:tcW w:w="255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Medição de serviços não efetivamente executados, com inconsistência nos relatórios de fiscalização e/ou em desacordo com as normas, decorrente de causas diversas.</w:t>
            </w:r>
          </w:p>
        </w:tc>
        <w:tc>
          <w:tcPr>
            <w:tcW w:w="164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Prejuízo ao erário</w:t>
            </w:r>
          </w:p>
        </w:tc>
        <w:tc>
          <w:tcPr>
            <w:tcW w:w="13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Muito Baixa</w:t>
            </w:r>
          </w:p>
        </w:tc>
        <w:tc>
          <w:tcPr>
            <w:tcW w:w="11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6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2 - Baixo</w:t>
            </w:r>
          </w:p>
        </w:tc>
        <w:tc>
          <w:tcPr>
            <w:tcW w:w="272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11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e capacitados para análise e acompanhamento da execução dos serviços.</w:t>
            </w:r>
          </w:p>
          <w:p w:rsidR="00295B48" w:rsidRDefault="002F609B">
            <w:pPr>
              <w:numPr>
                <w:ilvl w:val="0"/>
                <w:numId w:val="13"/>
              </w:numPr>
              <w:spacing w:after="168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Realizar glosas nas medições e buscar ressarcimentos junto à contratada.</w:t>
            </w:r>
          </w:p>
          <w:p w:rsidR="00295B48" w:rsidRDefault="002F609B">
            <w:pPr>
              <w:numPr>
                <w:ilvl w:val="0"/>
                <w:numId w:val="13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Ressarcir a contratante.</w:t>
            </w:r>
          </w:p>
        </w:tc>
        <w:tc>
          <w:tcPr>
            <w:tcW w:w="140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numPr>
                <w:ilvl w:val="0"/>
                <w:numId w:val="14"/>
              </w:numPr>
              <w:spacing w:after="696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SUDERE</w:t>
            </w:r>
          </w:p>
          <w:p w:rsidR="00295B48" w:rsidRDefault="002F609B">
            <w:pPr>
              <w:numPr>
                <w:ilvl w:val="0"/>
                <w:numId w:val="14"/>
              </w:numPr>
              <w:spacing w:after="286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Fiscal e Gestor do Contrato</w:t>
            </w:r>
          </w:p>
          <w:p w:rsidR="00295B48" w:rsidRDefault="002F609B">
            <w:pPr>
              <w:numPr>
                <w:ilvl w:val="0"/>
                <w:numId w:val="14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</w:tc>
      </w:tr>
      <w:tr w:rsidR="00295B48">
        <w:trPr>
          <w:trHeight w:val="1399"/>
        </w:trPr>
        <w:tc>
          <w:tcPr>
            <w:tcW w:w="574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8009" name="Group 180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030" name="Rectangle 1030"/>
                              <wps:cNvSpPr/>
                              <wps:spPr>
                                <a:xfrm rot="-5399999">
                                  <a:off x="-539929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009" style="width:9.167pt;height:73.098pt;mso-position-horizontal-relative:char;mso-position-vertical-relative:line" coordsize="1164,9283">
                      <v:rect id="Rectangle 1030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4</w:t>
            </w:r>
          </w:p>
        </w:tc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Reconstrução parcial da obra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Erros e/ou defeitos na execução dos serviços pela contratada.</w:t>
            </w:r>
          </w:p>
        </w:tc>
        <w:tc>
          <w:tcPr>
            <w:tcW w:w="1649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Refazimento do serviço</w:t>
            </w:r>
          </w:p>
        </w:tc>
        <w:tc>
          <w:tcPr>
            <w:tcW w:w="1301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79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3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9 - Alto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15"/>
              </w:numPr>
              <w:spacing w:after="230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Correção dos erros e defeitos pela contratada sem custo para contratante.</w:t>
            </w:r>
          </w:p>
          <w:p w:rsidR="00295B48" w:rsidRDefault="002F609B">
            <w:pPr>
              <w:numPr>
                <w:ilvl w:val="0"/>
                <w:numId w:val="15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Aplicação de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346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1.Contratada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2. 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177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Material utilizado com qualidade inferior e/ou especificação diferente do contratado.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30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1.Substituição do material com refazimento do serviço pela contratada sem custo para contratante.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Aplicação de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16"/>
              </w:numPr>
              <w:spacing w:after="533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16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199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3. Erros e/ou revisão dos projetos fornecidos pela contratante.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17"/>
              </w:numPr>
              <w:spacing w:after="408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Revisão da planilha orçamentária para correção do contrato com celebração de termo aditivo de acréscimo e/ou supressão.</w:t>
            </w:r>
          </w:p>
          <w:p w:rsidR="00295B48" w:rsidRDefault="002F609B">
            <w:pPr>
              <w:numPr>
                <w:ilvl w:val="0"/>
                <w:numId w:val="17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Aceitar a correção do contrato.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18"/>
              </w:numPr>
              <w:spacing w:after="643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Fiscal e Gestor do Contrato</w:t>
            </w:r>
          </w:p>
          <w:p w:rsidR="00295B48" w:rsidRDefault="002F609B">
            <w:pPr>
              <w:numPr>
                <w:ilvl w:val="0"/>
                <w:numId w:val="18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</w:tc>
      </w:tr>
      <w:tr w:rsidR="00295B48">
        <w:trPr>
          <w:trHeight w:val="110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Avaliação efetiva da capacidade técnica da subcontratada, por parte da SIC.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Fiscal e Gestor do Contrato</w:t>
            </w:r>
          </w:p>
        </w:tc>
      </w:tr>
    </w:tbl>
    <w:p w:rsidR="00295B48" w:rsidRDefault="002F609B">
      <w:pPr>
        <w:spacing w:after="0" w:line="259" w:lineRule="auto"/>
        <w:ind w:left="2502" w:firstLine="0"/>
        <w:jc w:val="left"/>
      </w:pPr>
      <w:r>
        <w:rPr>
          <w:rFonts w:ascii="Calibri" w:eastAsia="Calibri" w:hAnsi="Calibri" w:cs="Calibri"/>
          <w:sz w:val="18"/>
        </w:rPr>
        <w:t xml:space="preserve">4. Desempenho ineficiente do </w:t>
      </w:r>
    </w:p>
    <w:p w:rsidR="00295B48" w:rsidRDefault="00295B48">
      <w:pPr>
        <w:spacing w:after="0" w:line="259" w:lineRule="auto"/>
        <w:ind w:left="-1440" w:right="15394" w:firstLine="0"/>
        <w:jc w:val="left"/>
      </w:pPr>
    </w:p>
    <w:tbl>
      <w:tblPr>
        <w:tblStyle w:val="TableGrid"/>
        <w:tblW w:w="14956" w:type="dxa"/>
        <w:tblInd w:w="-510" w:type="dxa"/>
        <w:tblCellMar>
          <w:top w:w="0" w:type="dxa"/>
          <w:left w:w="32" w:type="dxa"/>
          <w:bottom w:w="56" w:type="dxa"/>
          <w:right w:w="19" w:type="dxa"/>
        </w:tblCellMar>
        <w:tblLook w:val="04A0" w:firstRow="1" w:lastRow="0" w:firstColumn="1" w:lastColumn="0" w:noHBand="0" w:noVBand="1"/>
      </w:tblPr>
      <w:tblGrid>
        <w:gridCol w:w="574"/>
        <w:gridCol w:w="499"/>
        <w:gridCol w:w="1906"/>
        <w:gridCol w:w="2556"/>
        <w:gridCol w:w="1649"/>
        <w:gridCol w:w="1301"/>
        <w:gridCol w:w="1179"/>
        <w:gridCol w:w="1164"/>
        <w:gridCol w:w="2722"/>
        <w:gridCol w:w="1406"/>
      </w:tblGrid>
      <w:tr w:rsidR="00295B48">
        <w:trPr>
          <w:trHeight w:val="350"/>
        </w:trPr>
        <w:tc>
          <w:tcPr>
            <w:tcW w:w="14956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MATRIZ DE RISCO DA CONTRATAÇÃO</w:t>
            </w:r>
          </w:p>
        </w:tc>
      </w:tr>
      <w:tr w:rsidR="00295B48">
        <w:trPr>
          <w:trHeight w:val="310"/>
        </w:trPr>
        <w:tc>
          <w:tcPr>
            <w:tcW w:w="718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Identificação</w:t>
            </w:r>
          </w:p>
        </w:tc>
        <w:tc>
          <w:tcPr>
            <w:tcW w:w="36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Avaliação</w:t>
            </w:r>
          </w:p>
        </w:tc>
        <w:tc>
          <w:tcPr>
            <w:tcW w:w="41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Tratamento ao Risco</w:t>
            </w:r>
          </w:p>
        </w:tc>
      </w:tr>
      <w:tr w:rsidR="00295B48">
        <w:trPr>
          <w:trHeight w:val="64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Fases </w: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Nº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Evento de Risco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Causas  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Consequências 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Probabilidade (P)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Impacto (I)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4" w:firstLine="0"/>
            </w:pPr>
            <w:r>
              <w:rPr>
                <w:rFonts w:ascii="Calibri" w:eastAsia="Calibri" w:hAnsi="Calibri" w:cs="Calibri"/>
                <w:b/>
                <w:sz w:val="18"/>
              </w:rPr>
              <w:t>Nível de Risco</w:t>
            </w:r>
          </w:p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(P) x (I)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Resposta ao evento do Risco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Responsável </w:t>
            </w:r>
          </w:p>
        </w:tc>
      </w:tr>
      <w:tr w:rsidR="00295B48">
        <w:trPr>
          <w:trHeight w:val="1332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4. Desempenho ineficiente do subcontratado.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Contratada deverá substituir de imediato o fornecedor, por outro com qualificação técnica comprovada, sem custos ao contrato.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Contratada</w:t>
            </w:r>
          </w:p>
        </w:tc>
      </w:tr>
      <w:tr w:rsidR="00295B48">
        <w:trPr>
          <w:trHeight w:val="1280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4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265773" cy="507264"/>
                      <wp:effectExtent l="0" t="0" r="0" b="0"/>
                      <wp:docPr id="17433" name="Group 174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73" cy="507264"/>
                                <a:chOff x="0" y="0"/>
                                <a:chExt cx="265773" cy="507264"/>
                              </a:xfrm>
                            </wpg:grpSpPr>
                            <wps:wsp>
                              <wps:cNvPr id="1186" name="Rectangle 1186"/>
                              <wps:cNvSpPr/>
                              <wps:spPr>
                                <a:xfrm rot="-5399999">
                                  <a:off x="-259910" y="92514"/>
                                  <a:ext cx="674661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 xml:space="preserve">Gestão do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7" name="Rectangle 1187"/>
                              <wps:cNvSpPr/>
                              <wps:spPr>
                                <a:xfrm rot="-5399999">
                                  <a:off x="-53170" y="119421"/>
                                  <a:ext cx="55988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433" style="width:20.927pt;height:39.942pt;mso-position-horizontal-relative:char;mso-position-vertical-relative:line" coordsize="2657,5072">
                      <v:rect id="Rectangle 1186" style="position:absolute;width:6746;height:1548;left:-2599;top:92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</w:t>
                              </w:r>
                            </w:p>
                          </w:txbxContent>
                        </v:textbox>
                      </v:rect>
                      <v:rect id="Rectangle 1187" style="position:absolute;width:5598;height:1548;left:-531;top:11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5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Alterações tributárias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Mudança na legislação tributária que provoque impacto considerável nos valores pactuados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Desequilíbrio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econômico- financeiro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 xml:space="preserve"> do contrato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5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Muito Baixa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2 - Baixo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Revisão do cálculo do BDI e da planilha orçamentária, por meio de Termo Aditivo para reequilíbrio econômico financeiro ao contrato.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2115"/>
        </w:trPr>
        <w:tc>
          <w:tcPr>
            <w:tcW w:w="57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7917" name="Group 179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247" name="Rectangle 1247"/>
                              <wps:cNvSpPr/>
                              <wps:spPr>
                                <a:xfrm rot="-5399999">
                                  <a:off x="-539929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17" style="width:9.167pt;height:73.098pt;mso-position-horizontal-relative:char;mso-position-vertical-relative:line" coordsize="1164,9283">
                      <v:rect id="Rectangle 1247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</w:t>
            </w:r>
          </w:p>
        </w:tc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Interrupção temporária do contrato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Substituição de integrantes na equipe da contratada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Atraso no andamento da obra</w:t>
            </w:r>
          </w:p>
        </w:tc>
        <w:tc>
          <w:tcPr>
            <w:tcW w:w="13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Muito Baixa</w:t>
            </w:r>
          </w:p>
        </w:tc>
        <w:tc>
          <w:tcPr>
            <w:tcW w:w="11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3 -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19"/>
              </w:numPr>
              <w:spacing w:after="586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Realizar a substituição imediata por funcionário com capacidade técnica equivalente ou superior.</w:t>
            </w:r>
          </w:p>
          <w:p w:rsidR="00295B48" w:rsidRDefault="002F609B">
            <w:pPr>
              <w:numPr>
                <w:ilvl w:val="0"/>
                <w:numId w:val="19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Aplicar sanções ou penalidades.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20"/>
              </w:numPr>
              <w:spacing w:after="701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  <w:p w:rsidR="00295B48" w:rsidRDefault="002F609B">
            <w:pPr>
              <w:numPr>
                <w:ilvl w:val="0"/>
                <w:numId w:val="20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156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Pandemia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Obra paralisada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Interrupção temporária do contrato pela contratante, com o aceite pela contratada da contagem do novo prazo para execução da obra.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Contrato /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</w:tc>
      </w:tr>
      <w:tr w:rsidR="00295B48">
        <w:trPr>
          <w:trHeight w:val="1428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4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265773" cy="507263"/>
                      <wp:effectExtent l="0" t="0" r="0" b="0"/>
                      <wp:docPr id="18647" name="Group 18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73" cy="507263"/>
                                <a:chOff x="0" y="0"/>
                                <a:chExt cx="265773" cy="507263"/>
                              </a:xfrm>
                            </wpg:grpSpPr>
                            <wps:wsp>
                              <wps:cNvPr id="1224" name="Rectangle 1224"/>
                              <wps:cNvSpPr/>
                              <wps:spPr>
                                <a:xfrm rot="-5399999">
                                  <a:off x="-259909" y="92513"/>
                                  <a:ext cx="674660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 xml:space="preserve">Gestão do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5" name="Rectangle 1225"/>
                              <wps:cNvSpPr/>
                              <wps:spPr>
                                <a:xfrm rot="-5399999">
                                  <a:off x="-53170" y="119420"/>
                                  <a:ext cx="55988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647" style="width:20.927pt;height:39.942pt;mso-position-horizontal-relative:char;mso-position-vertical-relative:line" coordsize="2657,5072">
                      <v:rect id="Rectangle 1224" style="position:absolute;width:6746;height:1548;left:-2599;top:92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</w:t>
                              </w:r>
                            </w:p>
                          </w:txbxContent>
                        </v:textbox>
                      </v:rect>
                      <v:rect id="Rectangle 1225" style="position:absolute;width:5598;height:1548;left:-531;top:11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7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Descumprimento por parte da contratada das obrigações trabalhistas e previdenciárias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Inadimplência da contratada com encargos e tributos legais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Reter ou glosar os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pagamentos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Notificar e aplicar as penalidades previstas no contrato.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</w:tbl>
    <w:p w:rsidR="00295B48" w:rsidRDefault="00295B48">
      <w:pPr>
        <w:spacing w:after="0" w:line="259" w:lineRule="auto"/>
        <w:ind w:left="-1440" w:right="15394" w:firstLine="0"/>
        <w:jc w:val="left"/>
      </w:pPr>
    </w:p>
    <w:tbl>
      <w:tblPr>
        <w:tblStyle w:val="TableGrid"/>
        <w:tblW w:w="14956" w:type="dxa"/>
        <w:tblInd w:w="-510" w:type="dxa"/>
        <w:tblCellMar>
          <w:top w:w="44" w:type="dxa"/>
          <w:left w:w="3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499"/>
        <w:gridCol w:w="1906"/>
        <w:gridCol w:w="2556"/>
        <w:gridCol w:w="1649"/>
        <w:gridCol w:w="1301"/>
        <w:gridCol w:w="1179"/>
        <w:gridCol w:w="1164"/>
        <w:gridCol w:w="2722"/>
        <w:gridCol w:w="1406"/>
      </w:tblGrid>
      <w:tr w:rsidR="00295B48">
        <w:trPr>
          <w:trHeight w:val="350"/>
        </w:trPr>
        <w:tc>
          <w:tcPr>
            <w:tcW w:w="14956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MATRIZ DE RISCO DA CONTRATAÇÃO</w:t>
            </w:r>
          </w:p>
        </w:tc>
      </w:tr>
      <w:tr w:rsidR="00295B48">
        <w:trPr>
          <w:trHeight w:val="310"/>
        </w:trPr>
        <w:tc>
          <w:tcPr>
            <w:tcW w:w="718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Identificação</w:t>
            </w:r>
          </w:p>
        </w:tc>
        <w:tc>
          <w:tcPr>
            <w:tcW w:w="36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Avaliação</w:t>
            </w:r>
          </w:p>
        </w:tc>
        <w:tc>
          <w:tcPr>
            <w:tcW w:w="41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Tratamento ao Risco</w:t>
            </w:r>
          </w:p>
        </w:tc>
      </w:tr>
      <w:tr w:rsidR="00295B48">
        <w:trPr>
          <w:trHeight w:val="64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Fases </w: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Nº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3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Evento de Risco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3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Causas  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Consequências 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Probabilidade (P)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Impacto (I)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4" w:firstLine="0"/>
            </w:pPr>
            <w:r>
              <w:rPr>
                <w:rFonts w:ascii="Calibri" w:eastAsia="Calibri" w:hAnsi="Calibri" w:cs="Calibri"/>
                <w:b/>
                <w:sz w:val="18"/>
              </w:rPr>
              <w:t>Nível de Risco</w:t>
            </w:r>
          </w:p>
          <w:p w:rsidR="00295B48" w:rsidRDefault="002F609B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(P) x (I)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Resposta ao evento do Risco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Responsável </w:t>
            </w:r>
          </w:p>
        </w:tc>
      </w:tr>
      <w:tr w:rsidR="00295B48">
        <w:trPr>
          <w:trHeight w:val="2129"/>
        </w:trPr>
        <w:tc>
          <w:tcPr>
            <w:tcW w:w="57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7456" name="Group 174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414" name="Rectangle 1414"/>
                              <wps:cNvSpPr/>
                              <wps:spPr>
                                <a:xfrm rot="-5399999">
                                  <a:off x="-539928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456" style="width:9.167pt;height:73.098pt;mso-position-horizontal-relative:char;mso-position-vertical-relative:line" coordsize="1164,9283">
                      <v:rect id="Rectangle 1414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</w:t>
            </w:r>
          </w:p>
        </w:tc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Inadimplência por parte da contratante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Falta de orçamento para realização do pagamento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Atraso nos pagamentos devidos a contratada, por parte da Contratante 2. Interrupção do serviço contratado</w:t>
            </w:r>
          </w:p>
        </w:tc>
        <w:tc>
          <w:tcPr>
            <w:tcW w:w="13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Muito Baixa</w:t>
            </w:r>
          </w:p>
        </w:tc>
        <w:tc>
          <w:tcPr>
            <w:tcW w:w="11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3 -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Previsão orçamentária e financeira de acordo com o contratado.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GEPF - Gerência de Planejamento e Finanças</w:t>
            </w:r>
          </w:p>
        </w:tc>
      </w:tr>
      <w:tr w:rsidR="00295B48">
        <w:trPr>
          <w:trHeight w:val="168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2. Demora na análise documental para liberação de pagamento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Atraso nos pagamentos devidos a contratada, por parte da Contratante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Capacitação e elaboração de procedimentos para os gestores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dos contrato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Fiscal e Gestor do Contrato</w:t>
            </w:r>
          </w:p>
        </w:tc>
      </w:tr>
      <w:tr w:rsidR="00295B48">
        <w:trPr>
          <w:trHeight w:val="2840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8146" name="Group 181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422" name="Rectangle 1422"/>
                              <wps:cNvSpPr/>
                              <wps:spPr>
                                <a:xfrm rot="-5399999">
                                  <a:off x="-539929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146" style="width:9.167pt;height:73.098pt;mso-position-horizontal-relative:char;mso-position-vertical-relative:line" coordsize="1164,9283">
                      <v:rect id="Rectangle 1422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9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Pendência documental por parte da contratada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Documentação irregular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numPr>
                <w:ilvl w:val="0"/>
                <w:numId w:val="21"/>
              </w:numPr>
              <w:spacing w:after="0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Atraso nos pagamentos devido a pendências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documentais</w:t>
            </w:r>
          </w:p>
          <w:p w:rsidR="00295B48" w:rsidRDefault="002F609B">
            <w:pPr>
              <w:spacing w:after="0" w:line="259" w:lineRule="auto"/>
              <w:ind w:left="0" w:right="-15" w:firstLine="0"/>
            </w:pPr>
            <w:r>
              <w:rPr>
                <w:rFonts w:ascii="Calibri" w:eastAsia="Calibri" w:hAnsi="Calibri" w:cs="Calibri"/>
                <w:sz w:val="18"/>
              </w:rPr>
              <w:t xml:space="preserve">                                        </w:t>
            </w:r>
          </w:p>
          <w:p w:rsidR="00295B48" w:rsidRDefault="002F609B">
            <w:pPr>
              <w:numPr>
                <w:ilvl w:val="0"/>
                <w:numId w:val="21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Retrabalho na análise da documentação, por parte dos gestores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30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295B48" w:rsidRDefault="002F609B">
            <w:pPr>
              <w:numPr>
                <w:ilvl w:val="0"/>
                <w:numId w:val="22"/>
              </w:numPr>
              <w:spacing w:after="478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Notificar a contratada para a apresentação documental, para a continuidade da execução e obrigações do contrato de maneira satisfatória para a contratante.</w:t>
            </w:r>
          </w:p>
          <w:p w:rsidR="00295B48" w:rsidRDefault="002F609B">
            <w:pPr>
              <w:numPr>
                <w:ilvl w:val="0"/>
                <w:numId w:val="22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Reter os valores a serem pagos nos cofres da SIC, até o saneamento das pendências.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Gestor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  <w:tr w:rsidR="00295B48">
        <w:trPr>
          <w:trHeight w:val="149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Exigir da contratada o cumprimento das Normas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Regulamentadoras de Segurança no Trabalho, podendo paralisar a obra no caso de descumprimento.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1. Fiscal do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</w:tc>
      </w:tr>
    </w:tbl>
    <w:p w:rsidR="00295B48" w:rsidRDefault="00295B48">
      <w:pPr>
        <w:spacing w:after="0" w:line="259" w:lineRule="auto"/>
        <w:ind w:left="-1440" w:right="15394" w:firstLine="0"/>
        <w:jc w:val="left"/>
      </w:pPr>
    </w:p>
    <w:tbl>
      <w:tblPr>
        <w:tblStyle w:val="TableGrid"/>
        <w:tblW w:w="14956" w:type="dxa"/>
        <w:tblInd w:w="-510" w:type="dxa"/>
        <w:tblCellMar>
          <w:top w:w="0" w:type="dxa"/>
          <w:left w:w="32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574"/>
        <w:gridCol w:w="499"/>
        <w:gridCol w:w="1906"/>
        <w:gridCol w:w="2556"/>
        <w:gridCol w:w="1649"/>
        <w:gridCol w:w="1301"/>
        <w:gridCol w:w="1179"/>
        <w:gridCol w:w="1164"/>
        <w:gridCol w:w="2722"/>
        <w:gridCol w:w="1406"/>
      </w:tblGrid>
      <w:tr w:rsidR="00295B48">
        <w:trPr>
          <w:trHeight w:val="350"/>
        </w:trPr>
        <w:tc>
          <w:tcPr>
            <w:tcW w:w="14956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MATRIZ DE RISCO DA CONTRATAÇÃO</w:t>
            </w:r>
          </w:p>
        </w:tc>
      </w:tr>
      <w:tr w:rsidR="00295B48">
        <w:trPr>
          <w:trHeight w:val="310"/>
        </w:trPr>
        <w:tc>
          <w:tcPr>
            <w:tcW w:w="718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Identificação</w:t>
            </w:r>
          </w:p>
        </w:tc>
        <w:tc>
          <w:tcPr>
            <w:tcW w:w="36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Avaliação</w:t>
            </w:r>
          </w:p>
        </w:tc>
        <w:tc>
          <w:tcPr>
            <w:tcW w:w="41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Tratamento ao Risco</w:t>
            </w:r>
          </w:p>
        </w:tc>
      </w:tr>
      <w:tr w:rsidR="00295B48">
        <w:trPr>
          <w:trHeight w:val="646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53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lastRenderedPageBreak/>
              <w:t xml:space="preserve">Fases </w: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b/>
                <w:sz w:val="18"/>
              </w:rPr>
              <w:t>Nº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Evento de Risco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Causas  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Consequências 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Probabilidade (P)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Impacto (I)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34" w:firstLine="0"/>
            </w:pPr>
            <w:r>
              <w:rPr>
                <w:rFonts w:ascii="Calibri" w:eastAsia="Calibri" w:hAnsi="Calibri" w:cs="Calibri"/>
                <w:b/>
                <w:sz w:val="18"/>
              </w:rPr>
              <w:t>Nível de Risco</w:t>
            </w:r>
          </w:p>
          <w:p w:rsidR="00295B48" w:rsidRDefault="002F609B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>(P) x (I)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Resposta ao evento do Risco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Responsável </w:t>
            </w:r>
          </w:p>
        </w:tc>
      </w:tr>
      <w:tr w:rsidR="00295B48">
        <w:trPr>
          <w:trHeight w:val="900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2. Notificar a contratada, caso sejam verificadas irregularidades e aplicar sanções quando as mesmas 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295B48" w:rsidRDefault="00295B48">
            <w:pPr>
              <w:spacing w:after="160" w:line="259" w:lineRule="auto"/>
              <w:ind w:left="0" w:firstLine="0"/>
              <w:jc w:val="left"/>
            </w:pPr>
          </w:p>
        </w:tc>
      </w:tr>
      <w:tr w:rsidR="00295B48">
        <w:trPr>
          <w:trHeight w:val="3704"/>
        </w:trPr>
        <w:tc>
          <w:tcPr>
            <w:tcW w:w="57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7199" name="Group 17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577" name="Rectangle 1577"/>
                              <wps:cNvSpPr/>
                              <wps:spPr>
                                <a:xfrm rot="-5399999">
                                  <a:off x="-539928" y="233575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99" style="width:9.167pt;height:73.098pt;mso-position-horizontal-relative:char;mso-position-vertical-relative:line" coordsize="1164,9283">
                      <v:rect id="Rectangle 1577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10</w:t>
            </w:r>
          </w:p>
        </w:tc>
        <w:tc>
          <w:tcPr>
            <w:tcW w:w="190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Acidente de trabalho durante a execução dos serviços</w:t>
            </w:r>
          </w:p>
        </w:tc>
        <w:tc>
          <w:tcPr>
            <w:tcW w:w="255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Ocorrência de lesão corporal ou perturbação funcional que cause o afastamento permanente ou temporário do funcionário.</w:t>
            </w:r>
          </w:p>
        </w:tc>
        <w:tc>
          <w:tcPr>
            <w:tcW w:w="164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numPr>
                <w:ilvl w:val="0"/>
                <w:numId w:val="23"/>
              </w:numPr>
              <w:spacing w:after="0" w:line="257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Interrupção dos serviços</w:t>
            </w:r>
          </w:p>
          <w:p w:rsidR="00295B48" w:rsidRDefault="002F609B">
            <w:pPr>
              <w:numPr>
                <w:ilvl w:val="0"/>
                <w:numId w:val="23"/>
              </w:num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Ações trabalhistas</w:t>
            </w:r>
          </w:p>
        </w:tc>
        <w:tc>
          <w:tcPr>
            <w:tcW w:w="13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persistirem. Em caso de acidentes, solicitar que a Contratada realize os </w:t>
            </w:r>
          </w:p>
          <w:p w:rsidR="00295B48" w:rsidRDefault="002F609B">
            <w:pPr>
              <w:spacing w:after="42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procedimentos e registros necessários junto aos órgãos competentes.</w:t>
            </w:r>
          </w:p>
          <w:p w:rsidR="00295B48" w:rsidRDefault="002F609B">
            <w:pPr>
              <w:spacing w:after="0" w:line="257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3. A contratada deverá fornecer equipamentos de proteção individual e coletivo com certificação, orientar e fiscal</w:t>
            </w:r>
            <w:r>
              <w:rPr>
                <w:rFonts w:ascii="Calibri" w:eastAsia="Calibri" w:hAnsi="Calibri" w:cs="Calibri"/>
                <w:sz w:val="18"/>
              </w:rPr>
              <w:t xml:space="preserve">izar a sua correta utilização, cumprir as 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Normas Regulamentadoras de Segurança no Trabalho e contratar seguro.</w:t>
            </w:r>
          </w:p>
        </w:tc>
        <w:tc>
          <w:tcPr>
            <w:tcW w:w="140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numPr>
                <w:ilvl w:val="0"/>
                <w:numId w:val="24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Gestor do </w:t>
            </w:r>
          </w:p>
          <w:p w:rsidR="00295B48" w:rsidRDefault="002F609B">
            <w:pPr>
              <w:spacing w:after="1947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Contrato</w:t>
            </w:r>
          </w:p>
          <w:p w:rsidR="00295B48" w:rsidRDefault="002F609B">
            <w:pPr>
              <w:numPr>
                <w:ilvl w:val="0"/>
                <w:numId w:val="24"/>
              </w:numPr>
              <w:spacing w:after="0" w:line="259" w:lineRule="auto"/>
              <w:ind w:hanging="177"/>
              <w:jc w:val="left"/>
            </w:pPr>
            <w:r>
              <w:rPr>
                <w:rFonts w:ascii="Calibri" w:eastAsia="Calibri" w:hAnsi="Calibri" w:cs="Calibri"/>
                <w:sz w:val="18"/>
              </w:rPr>
              <w:t>Contratada</w:t>
            </w:r>
          </w:p>
        </w:tc>
      </w:tr>
      <w:tr w:rsidR="00295B48">
        <w:trPr>
          <w:trHeight w:val="1899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8223" name="Group 182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540" name="Rectangle 1540"/>
                              <wps:cNvSpPr/>
                              <wps:spPr>
                                <a:xfrm rot="-5399999">
                                  <a:off x="-539928" y="233576"/>
                                  <a:ext cx="1234698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223" style="width:9.167pt;height:73.098pt;mso-position-horizontal-relative:char;mso-position-vertical-relative:line" coordsize="1164,9283">
                      <v:rect id="Rectangle 1540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11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Reclamações de terceiros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Prejuízos causados a terceiros devido à realização das obras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Paralisação da obra por ações judiciais ou por órgãos fiscalizadores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Média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Contratada deverá arcar com possíveis prejuízos financeiros e/ou retratações a terceiros.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Co</w:t>
            </w:r>
            <w:r>
              <w:rPr>
                <w:rFonts w:ascii="Calibri" w:eastAsia="Calibri" w:hAnsi="Calibri" w:cs="Calibri"/>
                <w:sz w:val="18"/>
              </w:rPr>
              <w:t>ntratada</w:t>
            </w:r>
          </w:p>
        </w:tc>
      </w:tr>
      <w:tr w:rsidR="00295B48">
        <w:trPr>
          <w:trHeight w:val="1870"/>
        </w:trPr>
        <w:tc>
          <w:tcPr>
            <w:tcW w:w="5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5B48" w:rsidRDefault="002F609B">
            <w:pPr>
              <w:spacing w:after="0" w:line="259" w:lineRule="auto"/>
              <w:ind w:left="17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6421" cy="928345"/>
                      <wp:effectExtent l="0" t="0" r="0" b="0"/>
                      <wp:docPr id="18685" name="Group 186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928345"/>
                                <a:chOff x="0" y="0"/>
                                <a:chExt cx="116421" cy="928345"/>
                              </a:xfrm>
                            </wpg:grpSpPr>
                            <wps:wsp>
                              <wps:cNvPr id="1557" name="Rectangle 1557"/>
                              <wps:cNvSpPr/>
                              <wps:spPr>
                                <a:xfrm rot="-5399999">
                                  <a:off x="-539928" y="233576"/>
                                  <a:ext cx="1234699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5B48" w:rsidRDefault="002F609B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alibri" w:eastAsia="Calibri" w:hAnsi="Calibri" w:cs="Calibri"/>
                                        <w:b/>
                                        <w:sz w:val="18"/>
                                      </w:rPr>
                                      <w:t>Gestão do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685" style="width:9.167pt;height:73.098pt;mso-position-horizontal-relative:char;mso-position-vertical-relative:line" coordsize="1164,9283">
                      <v:rect id="Rectangle 1557" style="position:absolute;width:12346;height:1548;left:-5399;top:2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18"/>
                                </w:rPr>
                                <w:t xml:space="preserve">Gestão do Contrato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1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12</w:t>
            </w:r>
          </w:p>
        </w:tc>
        <w:tc>
          <w:tcPr>
            <w:tcW w:w="19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Roubos e furtos no local da obra</w:t>
            </w:r>
          </w:p>
        </w:tc>
        <w:tc>
          <w:tcPr>
            <w:tcW w:w="2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Segurança inadequada no canteiro de obras</w:t>
            </w:r>
          </w:p>
        </w:tc>
        <w:tc>
          <w:tcPr>
            <w:tcW w:w="16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Prejuízos e custos adicionais para a contratada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Baixa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4 - Médio</w:t>
            </w:r>
          </w:p>
        </w:tc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Contratada deverá</w:t>
            </w:r>
          </w:p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repor os materiais na obra e refazer os serviços, quando necessários, sem custo para a contratante.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95B48" w:rsidRDefault="002F609B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1. Contratada</w:t>
            </w:r>
          </w:p>
        </w:tc>
      </w:tr>
    </w:tbl>
    <w:p w:rsidR="002F609B" w:rsidRDefault="002F609B"/>
    <w:sectPr w:rsidR="002F609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4" w:h="11904" w:orient="landscape"/>
      <w:pgMar w:top="860" w:right="1440" w:bottom="905" w:left="1440" w:header="720" w:footer="3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09B" w:rsidRDefault="002F609B">
      <w:pPr>
        <w:spacing w:after="0" w:line="240" w:lineRule="auto"/>
      </w:pPr>
      <w:r>
        <w:separator/>
      </w:r>
    </w:p>
  </w:endnote>
  <w:endnote w:type="continuationSeparator" w:id="0">
    <w:p w:rsidR="002F609B" w:rsidRDefault="002F6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571" w:firstLine="0"/>
      <w:jc w:val="right"/>
    </w:pPr>
    <w:r>
      <w:rPr>
        <w:sz w:val="18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de 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571" w:firstLine="0"/>
      <w:jc w:val="right"/>
    </w:pPr>
    <w:r>
      <w:rPr>
        <w:sz w:val="18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de 5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571" w:firstLine="0"/>
      <w:jc w:val="right"/>
    </w:pPr>
    <w:r>
      <w:rPr>
        <w:sz w:val="18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de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09B" w:rsidRDefault="002F609B">
      <w:pPr>
        <w:spacing w:after="0" w:line="240" w:lineRule="auto"/>
      </w:pPr>
      <w:r>
        <w:separator/>
      </w:r>
    </w:p>
  </w:footnote>
  <w:footnote w:type="continuationSeparator" w:id="0">
    <w:p w:rsidR="002F609B" w:rsidRDefault="002F6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18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5309870</wp:posOffset>
          </wp:positionH>
          <wp:positionV relativeFrom="page">
            <wp:posOffset>450215</wp:posOffset>
          </wp:positionV>
          <wp:extent cx="1530350" cy="69469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0350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188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5309870</wp:posOffset>
          </wp:positionH>
          <wp:positionV relativeFrom="page">
            <wp:posOffset>450215</wp:posOffset>
          </wp:positionV>
          <wp:extent cx="1530350" cy="694690"/>
          <wp:effectExtent l="0" t="0" r="0" b="0"/>
          <wp:wrapSquare wrapText="bothSides"/>
          <wp:docPr id="1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0350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F609B">
    <w:pPr>
      <w:spacing w:after="0" w:line="259" w:lineRule="auto"/>
      <w:ind w:left="0" w:right="-18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5309870</wp:posOffset>
          </wp:positionH>
          <wp:positionV relativeFrom="page">
            <wp:posOffset>450215</wp:posOffset>
          </wp:positionV>
          <wp:extent cx="1530350" cy="694690"/>
          <wp:effectExtent l="0" t="0" r="0" b="0"/>
          <wp:wrapSquare wrapText="bothSides"/>
          <wp:docPr id="2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0350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48" w:rsidRDefault="00295B48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090D"/>
    <w:multiLevelType w:val="hybridMultilevel"/>
    <w:tmpl w:val="AD26F7AE"/>
    <w:lvl w:ilvl="0" w:tplc="6CD0DBB6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DC291C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B48104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05CE0AA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78EF4D2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EE6C2F4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7C20AC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0AC636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70D84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515A31"/>
    <w:multiLevelType w:val="hybridMultilevel"/>
    <w:tmpl w:val="89948A0E"/>
    <w:lvl w:ilvl="0" w:tplc="DF90239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6716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CE2B0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F0A31CA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9E16AC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741D86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4568E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438D652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EDFF8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A977C8"/>
    <w:multiLevelType w:val="hybridMultilevel"/>
    <w:tmpl w:val="FBE072E0"/>
    <w:lvl w:ilvl="0" w:tplc="959C1E5A">
      <w:start w:val="2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048EA18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AE0B58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AE700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DBA982E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C2464C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DA039A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2EE844E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3201DC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91504"/>
    <w:multiLevelType w:val="hybridMultilevel"/>
    <w:tmpl w:val="D860756E"/>
    <w:lvl w:ilvl="0" w:tplc="760E675C">
      <w:start w:val="1"/>
      <w:numFmt w:val="decimal"/>
      <w:lvlText w:val="%1"/>
      <w:lvlJc w:val="left"/>
      <w:pPr>
        <w:ind w:left="4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22290C">
      <w:start w:val="1"/>
      <w:numFmt w:val="lowerLetter"/>
      <w:lvlText w:val="%2"/>
      <w:lvlJc w:val="left"/>
      <w:pPr>
        <w:ind w:left="11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E2C348">
      <w:start w:val="1"/>
      <w:numFmt w:val="lowerRoman"/>
      <w:lvlText w:val="%3"/>
      <w:lvlJc w:val="left"/>
      <w:pPr>
        <w:ind w:left="19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FE6004">
      <w:start w:val="1"/>
      <w:numFmt w:val="decimal"/>
      <w:lvlText w:val="%4"/>
      <w:lvlJc w:val="left"/>
      <w:pPr>
        <w:ind w:left="26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606F5E">
      <w:start w:val="1"/>
      <w:numFmt w:val="lowerLetter"/>
      <w:lvlText w:val="%5"/>
      <w:lvlJc w:val="left"/>
      <w:pPr>
        <w:ind w:left="33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38E4B6">
      <w:start w:val="1"/>
      <w:numFmt w:val="lowerRoman"/>
      <w:lvlText w:val="%6"/>
      <w:lvlJc w:val="left"/>
      <w:pPr>
        <w:ind w:left="40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FC32A8">
      <w:start w:val="1"/>
      <w:numFmt w:val="decimal"/>
      <w:lvlText w:val="%7"/>
      <w:lvlJc w:val="left"/>
      <w:pPr>
        <w:ind w:left="47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164710">
      <w:start w:val="1"/>
      <w:numFmt w:val="lowerLetter"/>
      <w:lvlText w:val="%8"/>
      <w:lvlJc w:val="left"/>
      <w:pPr>
        <w:ind w:left="55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046100">
      <w:start w:val="1"/>
      <w:numFmt w:val="lowerRoman"/>
      <w:lvlText w:val="%9"/>
      <w:lvlJc w:val="left"/>
      <w:pPr>
        <w:ind w:left="62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53622B"/>
    <w:multiLevelType w:val="hybridMultilevel"/>
    <w:tmpl w:val="CAAE2466"/>
    <w:lvl w:ilvl="0" w:tplc="E928249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D279DE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824F48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50DECE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6884BCE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581446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B8DA0E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681180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006A2C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8E334A"/>
    <w:multiLevelType w:val="hybridMultilevel"/>
    <w:tmpl w:val="A84C03B0"/>
    <w:lvl w:ilvl="0" w:tplc="D54427C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4A28306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CC0D08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2E9618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8A53CC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B22295C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4C3706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78FAC8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AB04EE8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69772C"/>
    <w:multiLevelType w:val="hybridMultilevel"/>
    <w:tmpl w:val="39F4C32C"/>
    <w:lvl w:ilvl="0" w:tplc="1F767B2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522698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1A0CAC4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4303E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D0A342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D62057A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DCCCC6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2F22188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150A5E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251F1F"/>
    <w:multiLevelType w:val="hybridMultilevel"/>
    <w:tmpl w:val="1F18599E"/>
    <w:lvl w:ilvl="0" w:tplc="764830C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92671C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8B8699E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90EBBA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62076D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A24838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0C767C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F68288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17C2AF4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464696"/>
    <w:multiLevelType w:val="hybridMultilevel"/>
    <w:tmpl w:val="620E2DA8"/>
    <w:lvl w:ilvl="0" w:tplc="05A28E1E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B8AAA2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9CEEC8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4EA6E8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38117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B6BF1A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BC1A30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DE4D7B8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5CB6A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612182"/>
    <w:multiLevelType w:val="hybridMultilevel"/>
    <w:tmpl w:val="4A2CE0A4"/>
    <w:lvl w:ilvl="0" w:tplc="A31CDE3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8E2D6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DE864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58C01E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BF23C76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96F198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8164244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0E283A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6471A8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A300A2"/>
    <w:multiLevelType w:val="hybridMultilevel"/>
    <w:tmpl w:val="C71E503C"/>
    <w:lvl w:ilvl="0" w:tplc="85F0DA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1E7AD4">
      <w:start w:val="1"/>
      <w:numFmt w:val="lowerLetter"/>
      <w:lvlText w:val="%2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F00304">
      <w:start w:val="1"/>
      <w:numFmt w:val="lowerLetter"/>
      <w:lvlRestart w:val="0"/>
      <w:lvlText w:val="%3)"/>
      <w:lvlJc w:val="left"/>
      <w:pPr>
        <w:ind w:left="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8F346">
      <w:start w:val="1"/>
      <w:numFmt w:val="decimal"/>
      <w:lvlText w:val="%4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D4E62C">
      <w:start w:val="1"/>
      <w:numFmt w:val="lowerLetter"/>
      <w:lvlText w:val="%5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D64270">
      <w:start w:val="1"/>
      <w:numFmt w:val="lowerRoman"/>
      <w:lvlText w:val="%6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47C30">
      <w:start w:val="1"/>
      <w:numFmt w:val="decimal"/>
      <w:lvlText w:val="%7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E27D22">
      <w:start w:val="1"/>
      <w:numFmt w:val="lowerLetter"/>
      <w:lvlText w:val="%8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400B8C">
      <w:start w:val="1"/>
      <w:numFmt w:val="lowerRoman"/>
      <w:lvlText w:val="%9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E45759"/>
    <w:multiLevelType w:val="hybridMultilevel"/>
    <w:tmpl w:val="8E76F11E"/>
    <w:lvl w:ilvl="0" w:tplc="8BB0601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E8FB88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394F0B4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02E2A0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C6BCD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8C23A0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9ADF96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ED4B19A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704428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55335A0"/>
    <w:multiLevelType w:val="hybridMultilevel"/>
    <w:tmpl w:val="0534E238"/>
    <w:lvl w:ilvl="0" w:tplc="0166E4E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16C0E6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80AE2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9DE3374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78418DC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14061D8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785B08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E65096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D428BE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7233DC5"/>
    <w:multiLevelType w:val="hybridMultilevel"/>
    <w:tmpl w:val="BAB404EC"/>
    <w:lvl w:ilvl="0" w:tplc="1A74141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D2E4786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7EB396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A9FF6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A82E36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4A39C6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B4CC2F4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1A4412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704642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5D7690A"/>
    <w:multiLevelType w:val="hybridMultilevel"/>
    <w:tmpl w:val="C2AA8F74"/>
    <w:lvl w:ilvl="0" w:tplc="D652B728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B4CDDE2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E603EA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310BE9C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E4ECBE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444CAC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72F482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B9EFCB2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66506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A4B3AD1"/>
    <w:multiLevelType w:val="hybridMultilevel"/>
    <w:tmpl w:val="6C8A7966"/>
    <w:lvl w:ilvl="0" w:tplc="B8AEA0CA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1A4447C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165DCE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F889EC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486B56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C275D0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16A3F76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A6A22E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46E4E2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AC45444"/>
    <w:multiLevelType w:val="hybridMultilevel"/>
    <w:tmpl w:val="EFC4CCFA"/>
    <w:lvl w:ilvl="0" w:tplc="24D8F4E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58A008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1AFA6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287AEC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ED2BB74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562B18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44AF3E8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AC751E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12CA3C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BE77C27"/>
    <w:multiLevelType w:val="hybridMultilevel"/>
    <w:tmpl w:val="66DEE434"/>
    <w:lvl w:ilvl="0" w:tplc="38DA7BA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83FCE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D82FF6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C6A356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14610B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AAC062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B2FC7A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627CE2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7E60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347ADE"/>
    <w:multiLevelType w:val="hybridMultilevel"/>
    <w:tmpl w:val="EDE4F592"/>
    <w:lvl w:ilvl="0" w:tplc="A70AB106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E2CC28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C8D95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34C0560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26F2CC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52D6AE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0A21DDE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CCCA28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7A2162C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065EA3"/>
    <w:multiLevelType w:val="hybridMultilevel"/>
    <w:tmpl w:val="DDA6ED68"/>
    <w:lvl w:ilvl="0" w:tplc="596624CC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C8910A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4F4BB98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C88866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42F13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FC1B2E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C1A1608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1CDF9C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34EC7D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200C59"/>
    <w:multiLevelType w:val="multilevel"/>
    <w:tmpl w:val="BA46A1E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AF71DB1"/>
    <w:multiLevelType w:val="hybridMultilevel"/>
    <w:tmpl w:val="7346A356"/>
    <w:lvl w:ilvl="0" w:tplc="B9D6EF3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067ACE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8A3350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6E15A0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9CC2F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0AD8A0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32B352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6051AC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18F7A0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E694C72"/>
    <w:multiLevelType w:val="hybridMultilevel"/>
    <w:tmpl w:val="06AC3E28"/>
    <w:lvl w:ilvl="0" w:tplc="D6BC7F5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5265F6C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409F6A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4008B2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076E5E4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F2B956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D66B12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A1EDA14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D87CFA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F57028D"/>
    <w:multiLevelType w:val="hybridMultilevel"/>
    <w:tmpl w:val="FA0AE5F4"/>
    <w:lvl w:ilvl="0" w:tplc="4094C550">
      <w:start w:val="1"/>
      <w:numFmt w:val="decimal"/>
      <w:lvlText w:val="%1."/>
      <w:lvlJc w:val="left"/>
      <w:pPr>
        <w:ind w:left="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B4794A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232FB6C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FD0E878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827CC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83AC1F4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004D2C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2289E6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F0CD38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0"/>
  </w:num>
  <w:num w:numId="3">
    <w:abstractNumId w:val="10"/>
  </w:num>
  <w:num w:numId="4">
    <w:abstractNumId w:val="5"/>
  </w:num>
  <w:num w:numId="5">
    <w:abstractNumId w:val="14"/>
  </w:num>
  <w:num w:numId="6">
    <w:abstractNumId w:val="22"/>
  </w:num>
  <w:num w:numId="7">
    <w:abstractNumId w:val="23"/>
  </w:num>
  <w:num w:numId="8">
    <w:abstractNumId w:val="13"/>
  </w:num>
  <w:num w:numId="9">
    <w:abstractNumId w:val="18"/>
  </w:num>
  <w:num w:numId="10">
    <w:abstractNumId w:val="1"/>
  </w:num>
  <w:num w:numId="11">
    <w:abstractNumId w:val="17"/>
  </w:num>
  <w:num w:numId="12">
    <w:abstractNumId w:val="19"/>
  </w:num>
  <w:num w:numId="13">
    <w:abstractNumId w:val="15"/>
  </w:num>
  <w:num w:numId="14">
    <w:abstractNumId w:val="9"/>
  </w:num>
  <w:num w:numId="15">
    <w:abstractNumId w:val="16"/>
  </w:num>
  <w:num w:numId="16">
    <w:abstractNumId w:val="0"/>
  </w:num>
  <w:num w:numId="17">
    <w:abstractNumId w:val="6"/>
  </w:num>
  <w:num w:numId="18">
    <w:abstractNumId w:val="11"/>
  </w:num>
  <w:num w:numId="19">
    <w:abstractNumId w:val="21"/>
  </w:num>
  <w:num w:numId="20">
    <w:abstractNumId w:val="8"/>
  </w:num>
  <w:num w:numId="21">
    <w:abstractNumId w:val="4"/>
  </w:num>
  <w:num w:numId="22">
    <w:abstractNumId w:val="12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B48"/>
    <w:rsid w:val="00295B48"/>
    <w:rsid w:val="002F609B"/>
    <w:rsid w:val="0098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F6887"/>
  <w15:docId w15:val="{453428F6-FD12-4383-8868-9A0638FB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" w:line="25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1919</Words>
  <Characters>10368</Characters>
  <Application>Microsoft Office Word</Application>
  <DocSecurity>0</DocSecurity>
  <Lines>86</Lines>
  <Paragraphs>24</Paragraphs>
  <ScaleCrop>false</ScaleCrop>
  <Company>SIC GOIAS</Company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Johnilton de Almeida e Silva</dc:creator>
  <cp:keywords/>
  <cp:lastModifiedBy>Johnilton de Almeida e Silva</cp:lastModifiedBy>
  <cp:revision>2</cp:revision>
  <dcterms:created xsi:type="dcterms:W3CDTF">2026-03-11T18:07:00Z</dcterms:created>
  <dcterms:modified xsi:type="dcterms:W3CDTF">2026-03-11T18:07:00Z</dcterms:modified>
</cp:coreProperties>
</file>