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9C1" w:rsidRDefault="00A5098A" w:rsidP="00CD69C1">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rPr>
      </w:pPr>
      <w:r>
        <w:rPr>
          <w:rFonts w:ascii="Arial" w:hAnsi="Arial" w:cs="Arial"/>
          <w:b/>
        </w:rPr>
        <w:t xml:space="preserve">AVISO DE </w:t>
      </w:r>
      <w:r w:rsidR="00BC2C23">
        <w:rPr>
          <w:rFonts w:ascii="Arial" w:hAnsi="Arial" w:cs="Arial"/>
          <w:b/>
        </w:rPr>
        <w:t xml:space="preserve">DISPENSA ELETRÔNICA </w:t>
      </w:r>
      <w:r w:rsidR="00DC73E9">
        <w:rPr>
          <w:rFonts w:ascii="Arial" w:hAnsi="Arial" w:cs="Arial"/>
          <w:b/>
        </w:rPr>
        <w:t>n.</w:t>
      </w:r>
      <w:r w:rsidR="0018387D">
        <w:rPr>
          <w:rFonts w:ascii="Arial" w:hAnsi="Arial" w:cs="Arial"/>
          <w:b/>
        </w:rPr>
        <w:t>º 0</w:t>
      </w:r>
      <w:r w:rsidR="00DC73E9">
        <w:rPr>
          <w:rFonts w:ascii="Arial" w:hAnsi="Arial" w:cs="Arial"/>
          <w:b/>
        </w:rPr>
        <w:t>16</w:t>
      </w:r>
      <w:r w:rsidR="00CD69C1" w:rsidRPr="00A76E3F">
        <w:rPr>
          <w:rFonts w:ascii="Arial" w:hAnsi="Arial" w:cs="Arial"/>
          <w:b/>
        </w:rPr>
        <w:t>/2024-FAMS</w:t>
      </w:r>
    </w:p>
    <w:p w:rsidR="00783158" w:rsidRDefault="00783158" w:rsidP="00CD69C1">
      <w:pPr>
        <w:spacing w:after="0"/>
        <w:jc w:val="both"/>
        <w:rPr>
          <w:rFonts w:ascii="Arial" w:hAnsi="Arial" w:cs="Arial"/>
        </w:rPr>
      </w:pPr>
    </w:p>
    <w:p w:rsidR="00CD69C1" w:rsidRDefault="00CD69C1" w:rsidP="00CD69C1">
      <w:pPr>
        <w:spacing w:after="0"/>
        <w:jc w:val="both"/>
        <w:rPr>
          <w:rFonts w:ascii="Arial" w:hAnsi="Arial" w:cs="Arial"/>
        </w:rPr>
      </w:pPr>
      <w:r>
        <w:rPr>
          <w:rFonts w:ascii="Arial" w:hAnsi="Arial" w:cs="Arial"/>
        </w:rPr>
        <w:t xml:space="preserve">A </w:t>
      </w:r>
      <w:r w:rsidRPr="00E05C8E">
        <w:rPr>
          <w:rFonts w:ascii="Arial" w:hAnsi="Arial" w:cs="Arial"/>
          <w:b/>
        </w:rPr>
        <w:t>F</w:t>
      </w:r>
      <w:r>
        <w:rPr>
          <w:rFonts w:ascii="Arial" w:hAnsi="Arial" w:cs="Arial"/>
          <w:b/>
        </w:rPr>
        <w:t xml:space="preserve">UNDAÇÃO ARQUIVO E MEMÓRIA DE SANTOS </w:t>
      </w:r>
      <w:r w:rsidRPr="00E05C8E">
        <w:rPr>
          <w:rFonts w:ascii="Arial" w:hAnsi="Arial" w:cs="Arial"/>
          <w:b/>
        </w:rPr>
        <w:t>- F.A.M.S</w:t>
      </w:r>
      <w:r>
        <w:rPr>
          <w:rFonts w:ascii="Arial" w:hAnsi="Arial" w:cs="Arial"/>
        </w:rPr>
        <w:t xml:space="preserve">., situada à </w:t>
      </w:r>
      <w:r w:rsidRPr="0033759F">
        <w:rPr>
          <w:rFonts w:ascii="Arial" w:hAnsi="Arial" w:cs="Arial"/>
        </w:rPr>
        <w:t>Rua Visconde do Rio Branco</w:t>
      </w:r>
      <w:r>
        <w:rPr>
          <w:rFonts w:ascii="Arial" w:hAnsi="Arial" w:cs="Arial"/>
        </w:rPr>
        <w:t>,</w:t>
      </w:r>
      <w:r w:rsidRPr="0033759F">
        <w:rPr>
          <w:rFonts w:ascii="Arial" w:hAnsi="Arial" w:cs="Arial"/>
        </w:rPr>
        <w:t xml:space="preserve"> n</w:t>
      </w:r>
      <w:r w:rsidR="00E82154">
        <w:rPr>
          <w:rFonts w:ascii="Arial" w:hAnsi="Arial" w:cs="Arial"/>
        </w:rPr>
        <w:t>.</w:t>
      </w:r>
      <w:r w:rsidRPr="0033759F">
        <w:rPr>
          <w:rFonts w:ascii="Arial" w:hAnsi="Arial" w:cs="Arial"/>
        </w:rPr>
        <w:t>º 48 – Centro</w:t>
      </w:r>
      <w:r>
        <w:rPr>
          <w:rFonts w:ascii="Arial" w:hAnsi="Arial" w:cs="Arial"/>
        </w:rPr>
        <w:t xml:space="preserve"> Histórico</w:t>
      </w:r>
      <w:r w:rsidRPr="0033759F">
        <w:rPr>
          <w:rFonts w:ascii="Arial" w:hAnsi="Arial" w:cs="Arial"/>
        </w:rPr>
        <w:t xml:space="preserve"> - Santos, CEP 11013-030</w:t>
      </w:r>
      <w:r>
        <w:rPr>
          <w:rFonts w:ascii="Arial" w:hAnsi="Arial" w:cs="Arial"/>
        </w:rPr>
        <w:t xml:space="preserve">, </w:t>
      </w:r>
      <w:r w:rsidRPr="00E05C8E">
        <w:rPr>
          <w:rFonts w:ascii="Arial" w:hAnsi="Arial" w:cs="Arial"/>
          <w:b/>
        </w:rPr>
        <w:t>COMUNICA</w:t>
      </w:r>
      <w:r w:rsidRPr="00E05C8E">
        <w:rPr>
          <w:rFonts w:ascii="Arial" w:hAnsi="Arial" w:cs="Arial"/>
        </w:rPr>
        <w:t xml:space="preserve"> que</w:t>
      </w:r>
      <w:r>
        <w:rPr>
          <w:rFonts w:ascii="Arial" w:hAnsi="Arial" w:cs="Arial"/>
        </w:rPr>
        <w:t xml:space="preserve">, através de seu </w:t>
      </w:r>
      <w:r w:rsidRPr="001466A4">
        <w:rPr>
          <w:rFonts w:ascii="Arial" w:hAnsi="Arial" w:cs="Arial"/>
          <w:b/>
        </w:rPr>
        <w:t>A</w:t>
      </w:r>
      <w:r>
        <w:rPr>
          <w:rFonts w:ascii="Arial" w:hAnsi="Arial" w:cs="Arial"/>
          <w:b/>
        </w:rPr>
        <w:t>GENTE DE CONTRATAÇÃO,</w:t>
      </w:r>
      <w:r>
        <w:rPr>
          <w:rFonts w:ascii="Arial" w:hAnsi="Arial" w:cs="Arial"/>
        </w:rPr>
        <w:t xml:space="preserve"> nos termos da Lei Federal nº 14.133/2021, Decreto Municipal nº 10.222/2023 </w:t>
      </w:r>
      <w:r w:rsidR="00DE2E8D" w:rsidRPr="00DE2E8D">
        <w:rPr>
          <w:rFonts w:ascii="Arial" w:hAnsi="Arial" w:cs="Arial"/>
        </w:rPr>
        <w:t xml:space="preserve">e se submete no disposto da Lei Complementar </w:t>
      </w:r>
      <w:r w:rsidR="005F4CB8">
        <w:rPr>
          <w:rFonts w:ascii="Arial" w:hAnsi="Arial" w:cs="Arial"/>
        </w:rPr>
        <w:t>n.</w:t>
      </w:r>
      <w:r w:rsidR="00DE2E8D" w:rsidRPr="00DE2E8D">
        <w:rPr>
          <w:rFonts w:ascii="Arial" w:hAnsi="Arial" w:cs="Arial"/>
        </w:rPr>
        <w:t>º 123/2006 at</w:t>
      </w:r>
      <w:r w:rsidR="005F4CB8">
        <w:rPr>
          <w:rFonts w:ascii="Arial" w:hAnsi="Arial" w:cs="Arial"/>
        </w:rPr>
        <w:t>ualizada pela Lei Complementar n.</w:t>
      </w:r>
      <w:r w:rsidR="00DE2E8D" w:rsidRPr="00DE2E8D">
        <w:rPr>
          <w:rFonts w:ascii="Arial" w:hAnsi="Arial" w:cs="Arial"/>
        </w:rPr>
        <w:t>º 147/2014</w:t>
      </w:r>
      <w:r w:rsidR="00DE2E8D" w:rsidRPr="009A2E02">
        <w:rPr>
          <w:rFonts w:ascii="Arial" w:hAnsi="Arial" w:cs="Arial"/>
        </w:rPr>
        <w:t xml:space="preserve"> </w:t>
      </w:r>
      <w:r>
        <w:rPr>
          <w:rFonts w:ascii="Arial" w:hAnsi="Arial" w:cs="Arial"/>
        </w:rPr>
        <w:t xml:space="preserve">e demais normas legais e regulamentares aplicáveis, </w:t>
      </w:r>
      <w:r w:rsidR="001A6AAF">
        <w:rPr>
          <w:rFonts w:ascii="Arial" w:hAnsi="Arial" w:cs="Arial"/>
        </w:rPr>
        <w:t xml:space="preserve">atendendo ao </w:t>
      </w:r>
      <w:r w:rsidR="001A6AAF" w:rsidRPr="00D95838">
        <w:rPr>
          <w:rFonts w:ascii="Arial" w:hAnsi="Arial" w:cs="Arial"/>
          <w:b/>
        </w:rPr>
        <w:t>Pr</w:t>
      </w:r>
      <w:r w:rsidR="00BC2C23">
        <w:rPr>
          <w:rFonts w:ascii="Arial" w:hAnsi="Arial" w:cs="Arial"/>
          <w:b/>
        </w:rPr>
        <w:t>ocesso Administrativo n</w:t>
      </w:r>
      <w:r w:rsidR="00E25A02">
        <w:rPr>
          <w:rFonts w:ascii="Arial" w:hAnsi="Arial" w:cs="Arial"/>
          <w:b/>
        </w:rPr>
        <w:t>.</w:t>
      </w:r>
      <w:r w:rsidR="00BC2C23">
        <w:rPr>
          <w:rFonts w:ascii="Arial" w:hAnsi="Arial" w:cs="Arial"/>
          <w:b/>
        </w:rPr>
        <w:t xml:space="preserve">º </w:t>
      </w:r>
      <w:r w:rsidR="007066B0">
        <w:rPr>
          <w:rFonts w:ascii="Arial" w:hAnsi="Arial" w:cs="Arial"/>
          <w:b/>
        </w:rPr>
        <w:t>600.0</w:t>
      </w:r>
      <w:r w:rsidR="005F4CB8">
        <w:rPr>
          <w:rFonts w:ascii="Arial" w:hAnsi="Arial" w:cs="Arial"/>
          <w:b/>
        </w:rPr>
        <w:t>5</w:t>
      </w:r>
      <w:r w:rsidR="00834592">
        <w:rPr>
          <w:rFonts w:ascii="Arial" w:hAnsi="Arial" w:cs="Arial"/>
          <w:b/>
        </w:rPr>
        <w:t>2</w:t>
      </w:r>
      <w:r w:rsidR="001A6AAF" w:rsidRPr="00A76E3F">
        <w:rPr>
          <w:rFonts w:ascii="Arial" w:hAnsi="Arial" w:cs="Arial"/>
          <w:b/>
        </w:rPr>
        <w:t>/2024</w:t>
      </w:r>
      <w:r w:rsidR="001A6AAF" w:rsidRPr="00D95838">
        <w:rPr>
          <w:rFonts w:ascii="Arial" w:hAnsi="Arial" w:cs="Arial"/>
          <w:b/>
        </w:rPr>
        <w:t>-FAMS</w:t>
      </w:r>
      <w:r w:rsidR="001A6AAF">
        <w:rPr>
          <w:rFonts w:ascii="Arial" w:hAnsi="Arial" w:cs="Arial"/>
        </w:rPr>
        <w:t xml:space="preserve">, </w:t>
      </w:r>
      <w:r>
        <w:rPr>
          <w:rFonts w:ascii="Arial" w:hAnsi="Arial" w:cs="Arial"/>
        </w:rPr>
        <w:t xml:space="preserve">está procedendo a modalidade </w:t>
      </w:r>
      <w:r w:rsidR="00A5098A">
        <w:rPr>
          <w:rFonts w:ascii="Arial" w:hAnsi="Arial" w:cs="Arial"/>
          <w:b/>
        </w:rPr>
        <w:t>D</w:t>
      </w:r>
      <w:r w:rsidRPr="001466A4">
        <w:rPr>
          <w:rFonts w:ascii="Arial" w:hAnsi="Arial" w:cs="Arial"/>
          <w:b/>
        </w:rPr>
        <w:t>ISPENSA ELETRÔNICA</w:t>
      </w:r>
      <w:r>
        <w:rPr>
          <w:rFonts w:ascii="Arial" w:hAnsi="Arial" w:cs="Arial"/>
          <w:b/>
        </w:rPr>
        <w:t xml:space="preserve"> DE LICITAÇÃO</w:t>
      </w:r>
      <w:r w:rsidRPr="007F4D64">
        <w:rPr>
          <w:rFonts w:ascii="Arial" w:hAnsi="Arial" w:cs="Arial"/>
        </w:rPr>
        <w:t xml:space="preserve">, do tipo </w:t>
      </w:r>
      <w:r w:rsidRPr="003959BF">
        <w:rPr>
          <w:rFonts w:ascii="Arial" w:hAnsi="Arial" w:cs="Arial"/>
          <w:b/>
        </w:rPr>
        <w:t>MENOR PREÇO</w:t>
      </w:r>
      <w:r w:rsidRPr="007F4D64">
        <w:rPr>
          <w:rFonts w:ascii="Arial" w:hAnsi="Arial" w:cs="Arial"/>
        </w:rPr>
        <w:t>, conforme condições e especificações</w:t>
      </w:r>
      <w:r>
        <w:rPr>
          <w:rFonts w:ascii="Arial" w:hAnsi="Arial" w:cs="Arial"/>
        </w:rPr>
        <w:t xml:space="preserve"> abaixo</w:t>
      </w:r>
      <w:r w:rsidRPr="007F4D64">
        <w:rPr>
          <w:rFonts w:ascii="Arial" w:hAnsi="Arial" w:cs="Arial"/>
        </w:rPr>
        <w:t>.</w:t>
      </w:r>
    </w:p>
    <w:p w:rsidR="00783158" w:rsidRPr="007F4D64" w:rsidRDefault="00783158" w:rsidP="00CD69C1">
      <w:pPr>
        <w:spacing w:after="0"/>
        <w:jc w:val="both"/>
        <w:rPr>
          <w:rFonts w:ascii="Arial" w:hAnsi="Arial" w:cs="Arial"/>
        </w:rPr>
      </w:pPr>
    </w:p>
    <w:p w:rsidR="000A6924"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Pr>
          <w:rFonts w:ascii="Arial" w:hAnsi="Arial" w:cs="Arial"/>
          <w:b/>
        </w:rPr>
        <w:t>DISPENSA ELETÔNICA</w:t>
      </w:r>
      <w:r w:rsidRPr="007F4D64">
        <w:rPr>
          <w:rFonts w:ascii="Arial" w:hAnsi="Arial" w:cs="Arial"/>
          <w:b/>
        </w:rPr>
        <w:t xml:space="preserve"> </w:t>
      </w:r>
      <w:r w:rsidR="00444F4A">
        <w:rPr>
          <w:rFonts w:ascii="Arial" w:hAnsi="Arial" w:cs="Arial"/>
          <w:b/>
        </w:rPr>
        <w:t>n.</w:t>
      </w:r>
      <w:r w:rsidR="00390972">
        <w:rPr>
          <w:rFonts w:ascii="Arial" w:hAnsi="Arial" w:cs="Arial"/>
          <w:b/>
        </w:rPr>
        <w:t xml:space="preserve">º </w:t>
      </w:r>
      <w:r w:rsidR="00A76E3F">
        <w:rPr>
          <w:rFonts w:ascii="Arial" w:hAnsi="Arial" w:cs="Arial"/>
          <w:b/>
        </w:rPr>
        <w:t>0</w:t>
      </w:r>
      <w:r w:rsidR="00444F4A">
        <w:rPr>
          <w:rFonts w:ascii="Arial" w:hAnsi="Arial" w:cs="Arial"/>
          <w:b/>
        </w:rPr>
        <w:t>16</w:t>
      </w:r>
      <w:r w:rsidRPr="007F4D64">
        <w:rPr>
          <w:rFonts w:ascii="Arial" w:hAnsi="Arial" w:cs="Arial"/>
          <w:b/>
        </w:rPr>
        <w:t>/202</w:t>
      </w:r>
      <w:r>
        <w:rPr>
          <w:rFonts w:ascii="Arial" w:hAnsi="Arial" w:cs="Arial"/>
          <w:b/>
        </w:rPr>
        <w:t>4</w:t>
      </w:r>
    </w:p>
    <w:p w:rsidR="00CD69C1" w:rsidRPr="008F0E0E"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sidRPr="00CD608B">
        <w:rPr>
          <w:rFonts w:ascii="Arial" w:hAnsi="Arial" w:cs="Arial"/>
          <w:b/>
        </w:rPr>
        <w:t>TIPO:</w:t>
      </w:r>
      <w:r>
        <w:rPr>
          <w:rFonts w:ascii="Arial" w:hAnsi="Arial" w:cs="Arial"/>
        </w:rPr>
        <w:t xml:space="preserve"> </w:t>
      </w:r>
      <w:r w:rsidRPr="007F4D64">
        <w:rPr>
          <w:rFonts w:ascii="Arial" w:hAnsi="Arial" w:cs="Arial"/>
        </w:rPr>
        <w:t>MENOR PREÇO</w:t>
      </w:r>
      <w:r>
        <w:rPr>
          <w:rFonts w:ascii="Arial" w:hAnsi="Arial" w:cs="Arial"/>
        </w:rPr>
        <w:t xml:space="preserve"> </w:t>
      </w:r>
      <w:r w:rsidR="0018387D">
        <w:rPr>
          <w:rFonts w:ascii="Arial" w:hAnsi="Arial" w:cs="Arial"/>
        </w:rPr>
        <w:t xml:space="preserve">GLOBAL </w:t>
      </w:r>
      <w:r w:rsidRPr="00CD608B">
        <w:rPr>
          <w:rFonts w:ascii="Arial" w:hAnsi="Arial" w:cs="Arial"/>
        </w:rPr>
        <w:t>(</w:t>
      </w:r>
      <w:r w:rsidRPr="0018387D">
        <w:rPr>
          <w:rFonts w:ascii="Arial" w:hAnsi="Arial" w:cs="Arial"/>
          <w:b/>
        </w:rPr>
        <w:t>EXCLUSIVO PARA ME, EPP e COO</w:t>
      </w:r>
      <w:r w:rsidRPr="00CD608B">
        <w:rPr>
          <w:rFonts w:ascii="Arial" w:hAnsi="Arial" w:cs="Arial"/>
        </w:rPr>
        <w:t>)</w:t>
      </w:r>
      <w:r w:rsidR="000A6924">
        <w:rPr>
          <w:rFonts w:ascii="Arial" w:hAnsi="Arial" w:cs="Arial"/>
        </w:rPr>
        <w:t xml:space="preserve"> </w:t>
      </w:r>
      <w:r>
        <w:rPr>
          <w:rFonts w:ascii="Arial" w:hAnsi="Arial" w:cs="Arial"/>
        </w:rPr>
        <w:t xml:space="preserve">– </w:t>
      </w:r>
      <w:r w:rsidRPr="000A6924">
        <w:rPr>
          <w:rFonts w:ascii="Arial" w:hAnsi="Arial" w:cs="Arial"/>
          <w:b/>
        </w:rPr>
        <w:t>MODO</w:t>
      </w:r>
      <w:r>
        <w:rPr>
          <w:rFonts w:ascii="Arial" w:hAnsi="Arial" w:cs="Arial"/>
        </w:rPr>
        <w:t>: Aberto</w:t>
      </w:r>
      <w:r w:rsidR="005E115D">
        <w:rPr>
          <w:rFonts w:ascii="Arial" w:hAnsi="Arial" w:cs="Arial"/>
        </w:rPr>
        <w:t>.</w:t>
      </w:r>
    </w:p>
    <w:p w:rsidR="00CD69C1" w:rsidRPr="007F4D64" w:rsidRDefault="0081404B"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rPr>
      </w:pPr>
      <w:r>
        <w:rPr>
          <w:rFonts w:ascii="Arial" w:hAnsi="Arial" w:cs="Arial"/>
          <w:b/>
        </w:rPr>
        <w:t>CRITÉRIO DE JULGAMENTO</w:t>
      </w:r>
      <w:r w:rsidR="00CD69C1" w:rsidRPr="007F4D64">
        <w:rPr>
          <w:rFonts w:ascii="Arial" w:hAnsi="Arial" w:cs="Arial"/>
        </w:rPr>
        <w:t xml:space="preserve">: </w:t>
      </w:r>
      <w:r w:rsidR="00E04A20">
        <w:rPr>
          <w:rFonts w:ascii="Arial" w:hAnsi="Arial" w:cs="Arial"/>
        </w:rPr>
        <w:t xml:space="preserve">Menor preço </w:t>
      </w:r>
      <w:r w:rsidR="00CD69C1">
        <w:rPr>
          <w:rFonts w:ascii="Arial" w:hAnsi="Arial" w:cs="Arial"/>
        </w:rPr>
        <w:t>global</w:t>
      </w:r>
    </w:p>
    <w:p w:rsidR="007066B0" w:rsidRDefault="00CD69C1" w:rsidP="00CD69C1">
      <w:pPr>
        <w:pBdr>
          <w:top w:val="single" w:sz="4" w:space="1" w:color="auto"/>
          <w:left w:val="single" w:sz="4" w:space="4" w:color="auto"/>
          <w:bottom w:val="single" w:sz="4" w:space="1" w:color="auto"/>
          <w:right w:val="single" w:sz="4" w:space="4" w:color="auto"/>
        </w:pBdr>
        <w:spacing w:after="0"/>
        <w:jc w:val="both"/>
        <w:rPr>
          <w:rFonts w:ascii="Arial" w:hAnsi="Arial" w:cs="Arial"/>
        </w:rPr>
      </w:pPr>
      <w:r w:rsidRPr="007F4D64">
        <w:rPr>
          <w:rFonts w:ascii="Arial" w:hAnsi="Arial" w:cs="Arial"/>
          <w:b/>
        </w:rPr>
        <w:t>OBJETO</w:t>
      </w:r>
      <w:r w:rsidRPr="007F4D64">
        <w:rPr>
          <w:rFonts w:ascii="Arial" w:hAnsi="Arial" w:cs="Arial"/>
        </w:rPr>
        <w:t>:</w:t>
      </w:r>
      <w:r w:rsidR="007066B0" w:rsidRPr="007066B0">
        <w:rPr>
          <w:rFonts w:ascii="Arial" w:hAnsi="Arial" w:cs="Arial"/>
        </w:rPr>
        <w:t xml:space="preserve"> </w:t>
      </w:r>
      <w:r w:rsidR="00971994" w:rsidRPr="00F53EA0">
        <w:rPr>
          <w:rFonts w:ascii="Arial" w:hAnsi="Arial" w:cs="Arial"/>
        </w:rPr>
        <w:t>Contratação de empresa especializada em confecção e instalação de novas divisórias de cor cinza claro, medindo 80m2, contendo 04 portas simples com fechaduras com chave e painel de vidro 4mm, medindo 1x1m, incluindo mão de obra para a remoção das divisórias antigas, conforme croqui anexo e</w:t>
      </w:r>
      <w:r w:rsidR="00563C17">
        <w:rPr>
          <w:rFonts w:ascii="Arial" w:hAnsi="Arial" w:cs="Arial"/>
        </w:rPr>
        <w:t>m fl. 02 do P.A. n.º 600.052/24</w:t>
      </w:r>
      <w:r w:rsidR="00834592" w:rsidRPr="00131E8B">
        <w:rPr>
          <w:rFonts w:ascii="Arial" w:hAnsi="Arial" w:cs="Arial"/>
        </w:rPr>
        <w:t xml:space="preserve">, </w:t>
      </w:r>
      <w:r w:rsidR="00834592">
        <w:rPr>
          <w:rFonts w:ascii="Arial" w:hAnsi="Arial" w:cs="Arial"/>
        </w:rPr>
        <w:t>n</w:t>
      </w:r>
      <w:r w:rsidR="00834592" w:rsidRPr="00131E8B">
        <w:rPr>
          <w:rFonts w:ascii="Arial" w:hAnsi="Arial" w:cs="Arial"/>
        </w:rPr>
        <w:t xml:space="preserve">o </w:t>
      </w:r>
      <w:r w:rsidR="00834592" w:rsidRPr="00131E8B">
        <w:rPr>
          <w:rFonts w:ascii="Arial" w:hAnsi="Arial" w:cs="Arial"/>
          <w:b/>
        </w:rPr>
        <w:t>ARQUIVO PERMANENTE, R. Amador Bueno, n</w:t>
      </w:r>
      <w:r w:rsidR="008A23D2">
        <w:rPr>
          <w:rFonts w:ascii="Arial" w:hAnsi="Arial" w:cs="Arial"/>
          <w:b/>
        </w:rPr>
        <w:t>.</w:t>
      </w:r>
      <w:r w:rsidR="00834592" w:rsidRPr="00131E8B">
        <w:rPr>
          <w:rFonts w:ascii="Arial" w:hAnsi="Arial" w:cs="Arial"/>
          <w:b/>
        </w:rPr>
        <w:t>º 61 – Centro – Santos</w:t>
      </w:r>
      <w:r w:rsidR="00834592" w:rsidRPr="00131E8B">
        <w:rPr>
          <w:rFonts w:ascii="Arial" w:hAnsi="Arial" w:cs="Arial"/>
        </w:rPr>
        <w:t>, da FAMS,</w:t>
      </w:r>
      <w:r w:rsidR="00834592">
        <w:rPr>
          <w:rFonts w:ascii="Arial" w:hAnsi="Arial" w:cs="Arial"/>
        </w:rPr>
        <w:t xml:space="preserve"> de forma única </w:t>
      </w:r>
      <w:r w:rsidR="007066B0" w:rsidRPr="00B04FA6">
        <w:rPr>
          <w:rFonts w:ascii="Arial" w:hAnsi="Arial" w:cs="Arial"/>
          <w:color w:val="000000"/>
        </w:rPr>
        <w:t>e demais exigência</w:t>
      </w:r>
      <w:r w:rsidR="00834592">
        <w:rPr>
          <w:rFonts w:ascii="Arial" w:hAnsi="Arial" w:cs="Arial"/>
          <w:color w:val="000000"/>
        </w:rPr>
        <w:t xml:space="preserve">s estabelecidas para os </w:t>
      </w:r>
      <w:r w:rsidR="001C4675">
        <w:rPr>
          <w:rFonts w:ascii="Arial" w:hAnsi="Arial" w:cs="Arial"/>
          <w:color w:val="000000"/>
        </w:rPr>
        <w:t>produtos/</w:t>
      </w:r>
      <w:r w:rsidR="00834592">
        <w:rPr>
          <w:rFonts w:ascii="Arial" w:hAnsi="Arial" w:cs="Arial"/>
          <w:color w:val="000000"/>
        </w:rPr>
        <w:t>serviços estipulado</w:t>
      </w:r>
      <w:r w:rsidR="007066B0" w:rsidRPr="00B04FA6">
        <w:rPr>
          <w:rFonts w:ascii="Arial" w:hAnsi="Arial" w:cs="Arial"/>
          <w:color w:val="000000"/>
        </w:rPr>
        <w:t>s por meio deste Edital e seus Anexos</w:t>
      </w:r>
      <w:r w:rsidR="007066B0" w:rsidRPr="00B04FA6">
        <w:rPr>
          <w:rFonts w:ascii="Arial" w:hAnsi="Arial" w:cs="Arial"/>
        </w:rPr>
        <w:t>;</w:t>
      </w:r>
    </w:p>
    <w:p w:rsidR="00CD69C1" w:rsidRDefault="00BF0A8F" w:rsidP="00CD69C1">
      <w:pPr>
        <w:pBdr>
          <w:top w:val="single" w:sz="4" w:space="1" w:color="auto"/>
          <w:left w:val="single" w:sz="4" w:space="4" w:color="auto"/>
          <w:bottom w:val="single" w:sz="4" w:space="1" w:color="auto"/>
          <w:right w:val="single" w:sz="4" w:space="4" w:color="auto"/>
        </w:pBdr>
        <w:spacing w:after="0"/>
        <w:jc w:val="both"/>
        <w:rPr>
          <w:rFonts w:ascii="Arial" w:hAnsi="Arial" w:cs="Arial"/>
          <w:color w:val="000000" w:themeColor="text1"/>
        </w:rPr>
      </w:pPr>
      <w:r w:rsidRPr="00BF0A8F">
        <w:rPr>
          <w:rFonts w:ascii="Arial" w:hAnsi="Arial" w:cs="Arial"/>
          <w:b/>
        </w:rPr>
        <w:t>VALOR ESTIMADO:</w:t>
      </w:r>
      <w:r w:rsidR="007066B0" w:rsidRPr="007066B0">
        <w:rPr>
          <w:rFonts w:ascii="Arial" w:hAnsi="Arial" w:cs="Arial"/>
        </w:rPr>
        <w:t xml:space="preserve"> </w:t>
      </w:r>
      <w:r w:rsidR="007066B0" w:rsidRPr="00F15B84">
        <w:rPr>
          <w:rFonts w:ascii="Arial" w:hAnsi="Arial" w:cs="Arial"/>
        </w:rPr>
        <w:t xml:space="preserve">O </w:t>
      </w:r>
      <w:r w:rsidR="007066B0" w:rsidRPr="00F15B84">
        <w:rPr>
          <w:rFonts w:ascii="Arial" w:hAnsi="Arial" w:cs="Arial"/>
          <w:b/>
        </w:rPr>
        <w:t xml:space="preserve">preço médio </w:t>
      </w:r>
      <w:r w:rsidR="007066B0">
        <w:rPr>
          <w:rFonts w:ascii="Arial" w:hAnsi="Arial" w:cs="Arial"/>
          <w:b/>
        </w:rPr>
        <w:t xml:space="preserve">global estimado </w:t>
      </w:r>
      <w:r w:rsidR="007066B0" w:rsidRPr="00F15B84">
        <w:rPr>
          <w:rFonts w:ascii="Arial" w:hAnsi="Arial" w:cs="Arial"/>
        </w:rPr>
        <w:t xml:space="preserve">é de </w:t>
      </w:r>
      <w:r w:rsidR="007066B0" w:rsidRPr="00F15B84">
        <w:rPr>
          <w:rFonts w:ascii="Arial" w:hAnsi="Arial" w:cs="Arial"/>
          <w:b/>
        </w:rPr>
        <w:t>R$</w:t>
      </w:r>
      <w:r w:rsidR="00AF3F66">
        <w:rPr>
          <w:rFonts w:ascii="Arial" w:hAnsi="Arial" w:cs="Arial"/>
          <w:b/>
        </w:rPr>
        <w:t xml:space="preserve"> </w:t>
      </w:r>
      <w:r w:rsidR="00FA214D">
        <w:rPr>
          <w:rFonts w:ascii="Arial" w:hAnsi="Arial" w:cs="Arial"/>
          <w:b/>
        </w:rPr>
        <w:t>15.706,66 (quinze mil setecentos e seis reais e sessenta e seis centavos)</w:t>
      </w:r>
      <w:r w:rsidR="007066B0">
        <w:rPr>
          <w:rFonts w:ascii="Arial" w:hAnsi="Arial" w:cs="Arial"/>
          <w:b/>
        </w:rPr>
        <w:t>.</w:t>
      </w:r>
    </w:p>
    <w:p w:rsidR="00CD69C1" w:rsidRPr="00E2324A"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sidRPr="00E2324A">
        <w:rPr>
          <w:rFonts w:ascii="Arial" w:hAnsi="Arial" w:cs="Arial"/>
          <w:b/>
        </w:rPr>
        <w:t>RECEBIMENTO DE PROPOSTAS:</w:t>
      </w:r>
      <w:r w:rsidRPr="00E2324A">
        <w:rPr>
          <w:rFonts w:ascii="Arial" w:hAnsi="Arial" w:cs="Arial"/>
        </w:rPr>
        <w:t xml:space="preserve"> das </w:t>
      </w:r>
      <w:r w:rsidRPr="00E2324A">
        <w:rPr>
          <w:rFonts w:ascii="Arial" w:hAnsi="Arial" w:cs="Arial"/>
          <w:b/>
        </w:rPr>
        <w:t xml:space="preserve">08h do dia </w:t>
      </w:r>
      <w:r w:rsidR="00E2324A">
        <w:rPr>
          <w:rFonts w:ascii="Arial" w:hAnsi="Arial" w:cs="Arial"/>
          <w:b/>
        </w:rPr>
        <w:t>29</w:t>
      </w:r>
      <w:r w:rsidR="00287F05" w:rsidRPr="00E2324A">
        <w:rPr>
          <w:rFonts w:ascii="Arial" w:hAnsi="Arial" w:cs="Arial"/>
          <w:b/>
        </w:rPr>
        <w:t>/</w:t>
      </w:r>
      <w:r w:rsidR="0018387D" w:rsidRPr="00E2324A">
        <w:rPr>
          <w:rFonts w:ascii="Arial" w:hAnsi="Arial" w:cs="Arial"/>
          <w:b/>
        </w:rPr>
        <w:t>10</w:t>
      </w:r>
      <w:r w:rsidR="008E2E5D" w:rsidRPr="00E2324A">
        <w:rPr>
          <w:rFonts w:ascii="Arial" w:hAnsi="Arial" w:cs="Arial"/>
          <w:b/>
        </w:rPr>
        <w:t xml:space="preserve">/24 até as </w:t>
      </w:r>
      <w:r w:rsidR="00287F05" w:rsidRPr="00E2324A">
        <w:rPr>
          <w:rFonts w:ascii="Arial" w:hAnsi="Arial" w:cs="Arial"/>
          <w:b/>
        </w:rPr>
        <w:t>17</w:t>
      </w:r>
      <w:r w:rsidRPr="00E2324A">
        <w:rPr>
          <w:rFonts w:ascii="Arial" w:hAnsi="Arial" w:cs="Arial"/>
          <w:b/>
        </w:rPr>
        <w:t xml:space="preserve">h do dia </w:t>
      </w:r>
      <w:r w:rsidR="00E2324A">
        <w:rPr>
          <w:rFonts w:ascii="Arial" w:hAnsi="Arial" w:cs="Arial"/>
          <w:b/>
        </w:rPr>
        <w:t>01</w:t>
      </w:r>
      <w:r w:rsidR="00A76E3F" w:rsidRPr="00E2324A">
        <w:rPr>
          <w:rFonts w:ascii="Arial" w:hAnsi="Arial" w:cs="Arial"/>
          <w:b/>
        </w:rPr>
        <w:t>/</w:t>
      </w:r>
      <w:r w:rsidR="0018387D" w:rsidRPr="00E2324A">
        <w:rPr>
          <w:rFonts w:ascii="Arial" w:hAnsi="Arial" w:cs="Arial"/>
          <w:b/>
        </w:rPr>
        <w:t>1</w:t>
      </w:r>
      <w:r w:rsidR="00E2324A">
        <w:rPr>
          <w:rFonts w:ascii="Arial" w:hAnsi="Arial" w:cs="Arial"/>
          <w:b/>
        </w:rPr>
        <w:t>1</w:t>
      </w:r>
      <w:r w:rsidRPr="00E2324A">
        <w:rPr>
          <w:rFonts w:ascii="Arial" w:hAnsi="Arial" w:cs="Arial"/>
          <w:b/>
        </w:rPr>
        <w:t>/24</w:t>
      </w:r>
    </w:p>
    <w:p w:rsidR="00CD69C1" w:rsidRPr="00E2324A"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sidRPr="00E2324A">
        <w:rPr>
          <w:rFonts w:ascii="Arial" w:hAnsi="Arial" w:cs="Arial"/>
          <w:b/>
        </w:rPr>
        <w:t xml:space="preserve">ABERTURA E JULGAMENTO DAS PROPOSTAS: </w:t>
      </w:r>
      <w:r w:rsidR="00DE2E8D" w:rsidRPr="00E2324A">
        <w:rPr>
          <w:rFonts w:ascii="Arial" w:hAnsi="Arial" w:cs="Arial"/>
        </w:rPr>
        <w:t xml:space="preserve">a partir das </w:t>
      </w:r>
      <w:r w:rsidR="00DE2E8D" w:rsidRPr="00E2324A">
        <w:rPr>
          <w:rFonts w:ascii="Arial" w:hAnsi="Arial" w:cs="Arial"/>
          <w:b/>
        </w:rPr>
        <w:t>0</w:t>
      </w:r>
      <w:r w:rsidR="008E2E5D" w:rsidRPr="00E2324A">
        <w:rPr>
          <w:rFonts w:ascii="Arial" w:hAnsi="Arial" w:cs="Arial"/>
          <w:b/>
        </w:rPr>
        <w:t>8</w:t>
      </w:r>
      <w:r w:rsidRPr="00E2324A">
        <w:rPr>
          <w:rFonts w:ascii="Arial" w:hAnsi="Arial" w:cs="Arial"/>
          <w:b/>
        </w:rPr>
        <w:t>h do dia</w:t>
      </w:r>
      <w:r w:rsidR="00E2324A">
        <w:rPr>
          <w:rFonts w:ascii="Arial" w:hAnsi="Arial" w:cs="Arial"/>
          <w:b/>
        </w:rPr>
        <w:t xml:space="preserve"> 04</w:t>
      </w:r>
      <w:r w:rsidR="0018387D" w:rsidRPr="00E2324A">
        <w:rPr>
          <w:rFonts w:ascii="Arial" w:hAnsi="Arial" w:cs="Arial"/>
          <w:b/>
        </w:rPr>
        <w:t>/1</w:t>
      </w:r>
      <w:r w:rsidR="00E2324A">
        <w:rPr>
          <w:rFonts w:ascii="Arial" w:hAnsi="Arial" w:cs="Arial"/>
          <w:b/>
        </w:rPr>
        <w:t>1</w:t>
      </w:r>
      <w:r w:rsidR="0018387D" w:rsidRPr="00E2324A">
        <w:rPr>
          <w:rFonts w:ascii="Arial" w:hAnsi="Arial" w:cs="Arial"/>
          <w:b/>
        </w:rPr>
        <w:t>/2024</w:t>
      </w:r>
    </w:p>
    <w:p w:rsidR="00CD69C1"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rPr>
      </w:pPr>
      <w:r w:rsidRPr="00E2324A">
        <w:rPr>
          <w:rFonts w:ascii="Arial" w:hAnsi="Arial" w:cs="Arial"/>
          <w:b/>
        </w:rPr>
        <w:t>INÍCIO DA SESSÃO</w:t>
      </w:r>
      <w:r w:rsidR="00D24497" w:rsidRPr="00E2324A">
        <w:rPr>
          <w:rFonts w:ascii="Arial" w:hAnsi="Arial" w:cs="Arial"/>
          <w:b/>
        </w:rPr>
        <w:t xml:space="preserve"> PÚBLICA</w:t>
      </w:r>
      <w:r w:rsidRPr="00E2324A">
        <w:rPr>
          <w:rFonts w:ascii="Arial" w:hAnsi="Arial" w:cs="Arial"/>
          <w:b/>
        </w:rPr>
        <w:t xml:space="preserve"> DE DISPUTA DE PREÇOS: </w:t>
      </w:r>
      <w:r w:rsidR="00DE2E8D" w:rsidRPr="00E2324A">
        <w:rPr>
          <w:rFonts w:ascii="Arial" w:hAnsi="Arial" w:cs="Arial"/>
          <w:b/>
        </w:rPr>
        <w:t>0</w:t>
      </w:r>
      <w:r w:rsidR="007B222D" w:rsidRPr="00E2324A">
        <w:rPr>
          <w:rFonts w:ascii="Arial" w:hAnsi="Arial" w:cs="Arial"/>
          <w:b/>
        </w:rPr>
        <w:t>8:30</w:t>
      </w:r>
      <w:r w:rsidRPr="00E2324A">
        <w:rPr>
          <w:rFonts w:ascii="Arial" w:hAnsi="Arial" w:cs="Arial"/>
          <w:b/>
        </w:rPr>
        <w:t xml:space="preserve">h do dia </w:t>
      </w:r>
      <w:r w:rsidR="00E2324A">
        <w:rPr>
          <w:rFonts w:ascii="Arial" w:hAnsi="Arial" w:cs="Arial"/>
          <w:b/>
        </w:rPr>
        <w:t>04/11</w:t>
      </w:r>
      <w:r w:rsidRPr="00E2324A">
        <w:rPr>
          <w:rFonts w:ascii="Arial" w:hAnsi="Arial" w:cs="Arial"/>
          <w:b/>
        </w:rPr>
        <w:t>/24</w:t>
      </w:r>
      <w:r w:rsidR="00D701C9" w:rsidRPr="00E2324A">
        <w:rPr>
          <w:rFonts w:ascii="Arial" w:hAnsi="Arial" w:cs="Arial"/>
        </w:rPr>
        <w:t>, com duraç</w:t>
      </w:r>
      <w:r w:rsidR="007B222D" w:rsidRPr="00E2324A">
        <w:rPr>
          <w:rFonts w:ascii="Arial" w:hAnsi="Arial" w:cs="Arial"/>
        </w:rPr>
        <w:t xml:space="preserve">ão de </w:t>
      </w:r>
      <w:r w:rsidR="007B222D" w:rsidRPr="00E2324A">
        <w:rPr>
          <w:rFonts w:ascii="Arial" w:hAnsi="Arial" w:cs="Arial"/>
          <w:b/>
        </w:rPr>
        <w:t>06(seis) horas de disputa</w:t>
      </w:r>
      <w:r w:rsidR="007B222D" w:rsidRPr="00E2324A">
        <w:rPr>
          <w:rFonts w:ascii="Arial" w:hAnsi="Arial" w:cs="Arial"/>
        </w:rPr>
        <w:t>.</w:t>
      </w:r>
    </w:p>
    <w:p w:rsidR="00CD69C1"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rPr>
      </w:pPr>
      <w:r w:rsidRPr="009C474F">
        <w:rPr>
          <w:rFonts w:ascii="Arial" w:hAnsi="Arial" w:cs="Arial"/>
          <w:b/>
          <w:bCs/>
        </w:rPr>
        <w:t>REFERÊNCIA DE TEMPO</w:t>
      </w:r>
      <w:r w:rsidRPr="009C474F">
        <w:rPr>
          <w:rFonts w:ascii="Arial" w:hAnsi="Arial" w:cs="Arial"/>
        </w:rPr>
        <w:t>: Todos os horários estabelecidos neste edital, aviso e Sessão Pública observarão, para todos os efeitos, o horário oficial de Brasília/DF, inclusive para contagem de tempo e registro no sistema eletrônico e na documentação relativa ao certame.</w:t>
      </w:r>
    </w:p>
    <w:p w:rsidR="00783158" w:rsidRPr="00F155F8" w:rsidRDefault="00CD69C1" w:rsidP="00F155F8">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sidRPr="009C474F">
        <w:rPr>
          <w:rFonts w:ascii="Arial" w:hAnsi="Arial" w:cs="Arial"/>
          <w:b/>
        </w:rPr>
        <w:t>LOCAL</w:t>
      </w:r>
      <w:r>
        <w:rPr>
          <w:rFonts w:ascii="Arial" w:hAnsi="Arial" w:cs="Arial"/>
        </w:rPr>
        <w:t xml:space="preserve">: Portal BLL - BOLSA DE LICITAÇÕES E LEILÕES no endereço eletrônico </w:t>
      </w:r>
      <w:hyperlink r:id="rId8" w:history="1">
        <w:r w:rsidRPr="00F924A0">
          <w:rPr>
            <w:rStyle w:val="Hyperlink"/>
            <w:rFonts w:ascii="Arial" w:hAnsi="Arial" w:cs="Arial"/>
          </w:rPr>
          <w:t>www.bll.org.br</w:t>
        </w:r>
      </w:hyperlink>
    </w:p>
    <w:p w:rsidR="00CD69C1" w:rsidRDefault="00CD69C1" w:rsidP="00CD69C1">
      <w:pPr>
        <w:spacing w:after="120"/>
        <w:jc w:val="both"/>
        <w:rPr>
          <w:rFonts w:ascii="Arial" w:hAnsi="Arial" w:cs="Arial"/>
        </w:rPr>
      </w:pPr>
      <w:r>
        <w:rPr>
          <w:rFonts w:ascii="Arial" w:hAnsi="Arial" w:cs="Arial"/>
        </w:rPr>
        <w:t>1</w:t>
      </w:r>
      <w:r w:rsidRPr="007F4D64">
        <w:rPr>
          <w:rFonts w:ascii="Arial" w:hAnsi="Arial" w:cs="Arial"/>
        </w:rPr>
        <w:t xml:space="preserve">. </w:t>
      </w:r>
      <w:r>
        <w:rPr>
          <w:rFonts w:ascii="Arial" w:hAnsi="Arial" w:cs="Arial"/>
        </w:rPr>
        <w:t>Este</w:t>
      </w:r>
      <w:r w:rsidRPr="007F4D64">
        <w:rPr>
          <w:rFonts w:ascii="Arial" w:hAnsi="Arial" w:cs="Arial"/>
        </w:rPr>
        <w:t xml:space="preserve"> </w:t>
      </w:r>
      <w:r>
        <w:rPr>
          <w:rFonts w:ascii="Arial" w:hAnsi="Arial" w:cs="Arial"/>
        </w:rPr>
        <w:t>AVISO</w:t>
      </w:r>
      <w:r w:rsidRPr="007F4D64">
        <w:rPr>
          <w:rFonts w:ascii="Arial" w:hAnsi="Arial" w:cs="Arial"/>
        </w:rPr>
        <w:t xml:space="preserve"> encontra-se à disposição dos interessados no site da Fundação: </w:t>
      </w:r>
      <w:hyperlink r:id="rId9" w:history="1">
        <w:r w:rsidRPr="007F4D64">
          <w:rPr>
            <w:rStyle w:val="Hyperlink"/>
            <w:rFonts w:ascii="Arial" w:hAnsi="Arial" w:cs="Arial"/>
          </w:rPr>
          <w:t>www.fundasantos.org.br</w:t>
        </w:r>
      </w:hyperlink>
      <w:r w:rsidRPr="007F4D64">
        <w:rPr>
          <w:rFonts w:ascii="Arial" w:hAnsi="Arial" w:cs="Arial"/>
        </w:rPr>
        <w:t>, no</w:t>
      </w:r>
      <w:r>
        <w:rPr>
          <w:rFonts w:ascii="Arial" w:hAnsi="Arial" w:cs="Arial"/>
        </w:rPr>
        <w:t xml:space="preserve"> item “LICITAÇÕES EM ANDAMENTO” e na página de divulgação do Portal BLL - Bolsa de Licitações e Leilões no endereço eletrônico </w:t>
      </w:r>
      <w:hyperlink r:id="rId10" w:history="1">
        <w:r w:rsidRPr="00F924A0">
          <w:rPr>
            <w:rStyle w:val="Hyperlink"/>
            <w:rFonts w:ascii="Arial" w:hAnsi="Arial" w:cs="Arial"/>
          </w:rPr>
          <w:t>www.bll.org.br</w:t>
        </w:r>
      </w:hyperlink>
    </w:p>
    <w:p w:rsidR="00783158" w:rsidRDefault="00CD69C1" w:rsidP="00CD69C1">
      <w:pPr>
        <w:spacing w:after="120"/>
        <w:jc w:val="both"/>
        <w:rPr>
          <w:rFonts w:ascii="Arial" w:hAnsi="Arial" w:cs="Arial"/>
        </w:rPr>
      </w:pPr>
      <w:r>
        <w:rPr>
          <w:rFonts w:ascii="Arial" w:hAnsi="Arial" w:cs="Arial"/>
        </w:rPr>
        <w:t>2</w:t>
      </w:r>
      <w:r w:rsidRPr="007F4D64">
        <w:rPr>
          <w:rFonts w:ascii="Arial" w:hAnsi="Arial" w:cs="Arial"/>
        </w:rPr>
        <w:t xml:space="preserve">. Qualquer consulta </w:t>
      </w:r>
      <w:r w:rsidR="0018387D">
        <w:rPr>
          <w:rFonts w:ascii="Arial" w:hAnsi="Arial" w:cs="Arial"/>
        </w:rPr>
        <w:t xml:space="preserve">a respeito do Edital </w:t>
      </w:r>
      <w:r w:rsidRPr="007F4D64">
        <w:rPr>
          <w:rFonts w:ascii="Arial" w:hAnsi="Arial" w:cs="Arial"/>
        </w:rPr>
        <w:t xml:space="preserve">deverá ser efetuada através do e-mail: </w:t>
      </w:r>
      <w:hyperlink r:id="rId11" w:history="1">
        <w:r w:rsidRPr="007F4D64">
          <w:rPr>
            <w:rStyle w:val="Hyperlink"/>
            <w:rFonts w:ascii="Arial" w:hAnsi="Arial" w:cs="Arial"/>
          </w:rPr>
          <w:t>comlic@fundasantos.org.br</w:t>
        </w:r>
      </w:hyperlink>
      <w:r w:rsidRPr="007F4D64">
        <w:rPr>
          <w:rFonts w:ascii="Arial" w:hAnsi="Arial" w:cs="Arial"/>
        </w:rPr>
        <w:t xml:space="preserve"> ou pelo tele</w:t>
      </w:r>
      <w:r>
        <w:rPr>
          <w:rFonts w:ascii="Arial" w:hAnsi="Arial" w:cs="Arial"/>
        </w:rPr>
        <w:t>fone (13) 3223-4873</w:t>
      </w:r>
      <w:r w:rsidR="00E82154">
        <w:rPr>
          <w:rFonts w:ascii="Arial" w:hAnsi="Arial" w:cs="Arial"/>
        </w:rPr>
        <w:t>.</w:t>
      </w:r>
    </w:p>
    <w:p w:rsidR="00287F05" w:rsidRDefault="00287F05" w:rsidP="00CD69C1">
      <w:pPr>
        <w:spacing w:after="120" w:line="240" w:lineRule="auto"/>
        <w:jc w:val="center"/>
        <w:rPr>
          <w:rFonts w:ascii="Arial" w:hAnsi="Arial" w:cs="Arial"/>
        </w:rPr>
      </w:pPr>
    </w:p>
    <w:p w:rsidR="00287F05" w:rsidRDefault="00287F05" w:rsidP="00CD69C1">
      <w:pPr>
        <w:spacing w:after="120" w:line="240" w:lineRule="auto"/>
        <w:jc w:val="center"/>
        <w:rPr>
          <w:rFonts w:ascii="Arial" w:hAnsi="Arial" w:cs="Arial"/>
        </w:rPr>
      </w:pPr>
    </w:p>
    <w:p w:rsidR="00CD69C1" w:rsidRDefault="00CD69C1" w:rsidP="00CD69C1">
      <w:pPr>
        <w:spacing w:after="120" w:line="240" w:lineRule="auto"/>
        <w:jc w:val="center"/>
        <w:rPr>
          <w:rFonts w:ascii="Arial" w:hAnsi="Arial" w:cs="Arial"/>
        </w:rPr>
      </w:pPr>
      <w:r w:rsidRPr="007F4D64">
        <w:rPr>
          <w:rFonts w:ascii="Arial" w:hAnsi="Arial" w:cs="Arial"/>
        </w:rPr>
        <w:t xml:space="preserve">Santos, </w:t>
      </w:r>
      <w:r w:rsidR="00E2324A">
        <w:rPr>
          <w:rFonts w:ascii="Arial" w:hAnsi="Arial" w:cs="Arial"/>
        </w:rPr>
        <w:t>24</w:t>
      </w:r>
      <w:r w:rsidR="00AF3F66">
        <w:rPr>
          <w:rFonts w:ascii="Arial" w:hAnsi="Arial" w:cs="Arial"/>
        </w:rPr>
        <w:t xml:space="preserve"> de outubro</w:t>
      </w:r>
      <w:r w:rsidR="007066B0">
        <w:rPr>
          <w:rFonts w:ascii="Arial" w:hAnsi="Arial" w:cs="Arial"/>
        </w:rPr>
        <w:t xml:space="preserve"> </w:t>
      </w:r>
      <w:r w:rsidRPr="007F4D64">
        <w:rPr>
          <w:rFonts w:ascii="Arial" w:hAnsi="Arial" w:cs="Arial"/>
        </w:rPr>
        <w:t>de</w:t>
      </w:r>
      <w:r>
        <w:rPr>
          <w:rFonts w:ascii="Arial" w:hAnsi="Arial" w:cs="Arial"/>
        </w:rPr>
        <w:t xml:space="preserve"> </w:t>
      </w:r>
      <w:r w:rsidRPr="007F4D64">
        <w:rPr>
          <w:rFonts w:ascii="Arial" w:hAnsi="Arial" w:cs="Arial"/>
        </w:rPr>
        <w:t>202</w:t>
      </w:r>
      <w:r>
        <w:rPr>
          <w:rFonts w:ascii="Arial" w:hAnsi="Arial" w:cs="Arial"/>
        </w:rPr>
        <w:t>4</w:t>
      </w:r>
    </w:p>
    <w:p w:rsidR="00783158" w:rsidRDefault="00783158" w:rsidP="00CD69C1">
      <w:pPr>
        <w:spacing w:after="120" w:line="240" w:lineRule="auto"/>
        <w:jc w:val="center"/>
        <w:rPr>
          <w:rFonts w:ascii="Arial" w:hAnsi="Arial" w:cs="Arial"/>
        </w:rPr>
      </w:pPr>
    </w:p>
    <w:p w:rsidR="00783158" w:rsidRPr="007F4D64" w:rsidRDefault="00783158" w:rsidP="00CD69C1">
      <w:pPr>
        <w:spacing w:after="120" w:line="240" w:lineRule="auto"/>
        <w:jc w:val="center"/>
        <w:rPr>
          <w:rFonts w:ascii="Arial" w:hAnsi="Arial" w:cs="Arial"/>
          <w:strike/>
        </w:rPr>
      </w:pPr>
    </w:p>
    <w:p w:rsidR="00CD69C1" w:rsidRPr="007F4D64" w:rsidRDefault="00CD69C1" w:rsidP="00CD69C1">
      <w:pPr>
        <w:spacing w:after="0" w:line="240" w:lineRule="auto"/>
        <w:jc w:val="center"/>
        <w:rPr>
          <w:rFonts w:ascii="Arial" w:hAnsi="Arial" w:cs="Arial"/>
          <w:b/>
        </w:rPr>
      </w:pPr>
      <w:r w:rsidRPr="007F4D64">
        <w:rPr>
          <w:rFonts w:ascii="Arial" w:hAnsi="Arial" w:cs="Arial"/>
          <w:b/>
        </w:rPr>
        <w:t>MARCELO FERREIRA BUENO</w:t>
      </w:r>
    </w:p>
    <w:p w:rsidR="00CD69C1" w:rsidRPr="00CD608B" w:rsidRDefault="00D701C9" w:rsidP="00CD69C1">
      <w:pPr>
        <w:spacing w:after="0" w:line="240" w:lineRule="auto"/>
        <w:jc w:val="center"/>
        <w:rPr>
          <w:rFonts w:ascii="Arial" w:hAnsi="Arial" w:cs="Arial"/>
          <w:b/>
        </w:rPr>
      </w:pPr>
      <w:r>
        <w:rPr>
          <w:rFonts w:ascii="Arial" w:hAnsi="Arial" w:cs="Arial"/>
          <w:b/>
        </w:rPr>
        <w:t xml:space="preserve">Agente de Contratação </w:t>
      </w:r>
    </w:p>
    <w:p w:rsidR="00CD69C1" w:rsidRDefault="00CD69C1" w:rsidP="00CD69C1">
      <w:pPr>
        <w:spacing w:after="0" w:line="240" w:lineRule="auto"/>
        <w:jc w:val="center"/>
        <w:rPr>
          <w:rFonts w:ascii="Arial" w:hAnsi="Arial" w:cs="Arial"/>
        </w:rPr>
      </w:pPr>
      <w:r w:rsidRPr="007F4D64">
        <w:rPr>
          <w:rFonts w:ascii="Arial" w:hAnsi="Arial" w:cs="Arial"/>
        </w:rPr>
        <w:t>Fundação Arquivo e Memória de Santos</w:t>
      </w:r>
    </w:p>
    <w:p w:rsidR="00D83AA4" w:rsidRDefault="00D83AA4" w:rsidP="006F5248">
      <w:pPr>
        <w:spacing w:after="0" w:line="240" w:lineRule="auto"/>
        <w:rPr>
          <w:rFonts w:ascii="Arial" w:hAnsi="Arial" w:cs="Arial"/>
        </w:rPr>
      </w:pPr>
    </w:p>
    <w:p w:rsidR="00F304E8" w:rsidRDefault="00F304E8" w:rsidP="006F5248">
      <w:pPr>
        <w:spacing w:after="0" w:line="240" w:lineRule="auto"/>
        <w:rPr>
          <w:rFonts w:ascii="Arial" w:hAnsi="Arial" w:cs="Arial"/>
        </w:rPr>
      </w:pPr>
    </w:p>
    <w:p w:rsidR="00D2309D" w:rsidRDefault="00D0027C" w:rsidP="00D2309D">
      <w:pPr>
        <w:spacing w:after="0" w:line="240" w:lineRule="auto"/>
        <w:jc w:val="center"/>
        <w:rPr>
          <w:rFonts w:ascii="Arial" w:hAnsi="Arial" w:cs="Arial"/>
          <w:b/>
        </w:rPr>
      </w:pPr>
      <w:r>
        <w:rPr>
          <w:rFonts w:ascii="Arial" w:hAnsi="Arial" w:cs="Arial"/>
          <w:b/>
        </w:rPr>
        <w:lastRenderedPageBreak/>
        <w:t>DISPENSA ELETRÔNICA – EDITAL n.</w:t>
      </w:r>
      <w:r w:rsidR="00D2309D" w:rsidRPr="00D2309D">
        <w:rPr>
          <w:rFonts w:ascii="Arial" w:hAnsi="Arial" w:cs="Arial"/>
          <w:b/>
        </w:rPr>
        <w:t>° 0</w:t>
      </w:r>
      <w:r>
        <w:rPr>
          <w:rFonts w:ascii="Arial" w:hAnsi="Arial" w:cs="Arial"/>
          <w:b/>
        </w:rPr>
        <w:t>16</w:t>
      </w:r>
      <w:r w:rsidR="00D2309D" w:rsidRPr="00D2309D">
        <w:rPr>
          <w:rFonts w:ascii="Arial" w:hAnsi="Arial" w:cs="Arial"/>
          <w:b/>
        </w:rPr>
        <w:t>/24</w:t>
      </w:r>
    </w:p>
    <w:p w:rsidR="00671A7A" w:rsidRDefault="009A581C" w:rsidP="00D2309D">
      <w:pPr>
        <w:spacing w:after="0" w:line="240" w:lineRule="auto"/>
        <w:jc w:val="center"/>
        <w:rPr>
          <w:rFonts w:ascii="Arial" w:hAnsi="Arial" w:cs="Arial"/>
          <w:sz w:val="24"/>
        </w:rPr>
      </w:pPr>
      <w:r w:rsidRPr="009A581C">
        <w:rPr>
          <w:rFonts w:ascii="Arial" w:hAnsi="Arial" w:cs="Arial"/>
          <w:sz w:val="24"/>
        </w:rPr>
        <w:t xml:space="preserve">(Processo </w:t>
      </w:r>
      <w:r w:rsidR="00937C21">
        <w:rPr>
          <w:rFonts w:ascii="Arial" w:hAnsi="Arial" w:cs="Arial"/>
          <w:sz w:val="24"/>
        </w:rPr>
        <w:t>Administrativo n</w:t>
      </w:r>
      <w:r w:rsidR="002D4288">
        <w:rPr>
          <w:rFonts w:ascii="Arial" w:hAnsi="Arial" w:cs="Arial"/>
          <w:sz w:val="24"/>
        </w:rPr>
        <w:t>.</w:t>
      </w:r>
      <w:r w:rsidR="00937C21">
        <w:rPr>
          <w:rFonts w:ascii="Arial" w:hAnsi="Arial" w:cs="Arial"/>
          <w:sz w:val="24"/>
        </w:rPr>
        <w:t>° 600.0</w:t>
      </w:r>
      <w:r w:rsidR="00D0027C">
        <w:rPr>
          <w:rFonts w:ascii="Arial" w:hAnsi="Arial" w:cs="Arial"/>
          <w:sz w:val="24"/>
        </w:rPr>
        <w:t>5</w:t>
      </w:r>
      <w:r w:rsidR="00D46E88">
        <w:rPr>
          <w:rFonts w:ascii="Arial" w:hAnsi="Arial" w:cs="Arial"/>
          <w:sz w:val="24"/>
        </w:rPr>
        <w:t>2</w:t>
      </w:r>
      <w:r w:rsidRPr="009A581C">
        <w:rPr>
          <w:rFonts w:ascii="Arial" w:hAnsi="Arial" w:cs="Arial"/>
          <w:sz w:val="24"/>
        </w:rPr>
        <w:t>/24)</w:t>
      </w:r>
    </w:p>
    <w:p w:rsidR="00D2309D" w:rsidRDefault="00D2309D" w:rsidP="00D2309D">
      <w:pPr>
        <w:spacing w:after="0" w:line="240" w:lineRule="auto"/>
        <w:rPr>
          <w:rFonts w:ascii="Arial" w:hAnsi="Arial" w:cs="Arial"/>
        </w:rPr>
      </w:pPr>
    </w:p>
    <w:p w:rsidR="00CA2E2E" w:rsidRDefault="00CA2E2E" w:rsidP="00CA2E2E">
      <w:pPr>
        <w:pStyle w:val="PargrafodaLista"/>
        <w:numPr>
          <w:ilvl w:val="0"/>
          <w:numId w:val="14"/>
        </w:numPr>
        <w:spacing w:after="120" w:line="240" w:lineRule="auto"/>
        <w:ind w:right="851"/>
        <w:jc w:val="both"/>
        <w:rPr>
          <w:rFonts w:ascii="Arial" w:hAnsi="Arial" w:cs="Arial"/>
          <w:b/>
          <w:sz w:val="24"/>
          <w:szCs w:val="24"/>
        </w:rPr>
      </w:pPr>
      <w:r w:rsidRPr="00CA2E2E">
        <w:rPr>
          <w:rFonts w:ascii="Arial" w:hAnsi="Arial" w:cs="Arial"/>
          <w:b/>
          <w:sz w:val="24"/>
          <w:szCs w:val="24"/>
        </w:rPr>
        <w:t>DISPOSIÇÕES PRELIMINARES</w:t>
      </w:r>
    </w:p>
    <w:p w:rsidR="00A4246A" w:rsidRDefault="00A4246A" w:rsidP="002D3A32">
      <w:pPr>
        <w:pStyle w:val="PargrafodaLista"/>
        <w:numPr>
          <w:ilvl w:val="1"/>
          <w:numId w:val="14"/>
        </w:numPr>
        <w:spacing w:after="0" w:line="240" w:lineRule="auto"/>
        <w:jc w:val="both"/>
        <w:rPr>
          <w:rFonts w:ascii="Arial" w:hAnsi="Arial" w:cs="Arial"/>
          <w:sz w:val="24"/>
          <w:szCs w:val="24"/>
        </w:rPr>
      </w:pPr>
      <w:r w:rsidRPr="00A4246A">
        <w:rPr>
          <w:rFonts w:ascii="Arial" w:hAnsi="Arial" w:cs="Arial"/>
          <w:sz w:val="24"/>
          <w:szCs w:val="24"/>
        </w:rPr>
        <w:t xml:space="preserve">A </w:t>
      </w:r>
      <w:r w:rsidRPr="00A4246A">
        <w:rPr>
          <w:rFonts w:ascii="Arial" w:hAnsi="Arial" w:cs="Arial"/>
          <w:b/>
          <w:sz w:val="24"/>
          <w:szCs w:val="24"/>
        </w:rPr>
        <w:t>FUNDAÇÃO ARQUIVO E MEMÓRIA DE SANTOS</w:t>
      </w:r>
      <w:r w:rsidRPr="00A4246A">
        <w:rPr>
          <w:rFonts w:ascii="Arial" w:hAnsi="Arial" w:cs="Arial"/>
          <w:sz w:val="24"/>
          <w:szCs w:val="24"/>
        </w:rPr>
        <w:t>, sediada à Rua Visconde do Rio Branco, n</w:t>
      </w:r>
      <w:r w:rsidR="002D4288">
        <w:rPr>
          <w:rFonts w:ascii="Arial" w:hAnsi="Arial" w:cs="Arial"/>
          <w:sz w:val="24"/>
          <w:szCs w:val="24"/>
        </w:rPr>
        <w:t>.</w:t>
      </w:r>
      <w:r w:rsidRPr="00A4246A">
        <w:rPr>
          <w:rFonts w:ascii="Arial" w:hAnsi="Arial" w:cs="Arial"/>
          <w:sz w:val="24"/>
          <w:szCs w:val="24"/>
        </w:rPr>
        <w:t xml:space="preserve">º 48, Centro Histórico, Santos/SP, por meio de seu </w:t>
      </w:r>
      <w:r w:rsidR="00FF10CD">
        <w:rPr>
          <w:rFonts w:ascii="Arial" w:hAnsi="Arial" w:cs="Arial"/>
        </w:rPr>
        <w:t xml:space="preserve">Agente de </w:t>
      </w:r>
      <w:r w:rsidR="006C2925">
        <w:rPr>
          <w:rFonts w:ascii="Arial" w:hAnsi="Arial" w:cs="Arial"/>
        </w:rPr>
        <w:t>C</w:t>
      </w:r>
      <w:r w:rsidR="00FF10CD">
        <w:rPr>
          <w:rFonts w:ascii="Arial" w:hAnsi="Arial" w:cs="Arial"/>
        </w:rPr>
        <w:t>ontratação</w:t>
      </w:r>
      <w:r w:rsidRPr="00A4246A">
        <w:rPr>
          <w:rFonts w:ascii="Arial" w:hAnsi="Arial" w:cs="Arial"/>
          <w:sz w:val="24"/>
          <w:szCs w:val="24"/>
        </w:rPr>
        <w:t xml:space="preserve"> e da utilização de recursos da tecnologia da informação – INTERNET – torna público que realizará licitação, na modalidade </w:t>
      </w:r>
      <w:r w:rsidR="00B647BE">
        <w:rPr>
          <w:rFonts w:ascii="Arial" w:hAnsi="Arial" w:cs="Arial"/>
          <w:sz w:val="24"/>
          <w:szCs w:val="24"/>
        </w:rPr>
        <w:t>DISPENSA</w:t>
      </w:r>
      <w:r w:rsidRPr="00A4246A">
        <w:rPr>
          <w:rFonts w:ascii="Arial" w:hAnsi="Arial" w:cs="Arial"/>
          <w:sz w:val="24"/>
          <w:szCs w:val="24"/>
        </w:rPr>
        <w:t>, na forma ELETRÔNICA, nos termos da Lei nº 14.133,</w:t>
      </w:r>
      <w:r w:rsidR="00D701C9">
        <w:rPr>
          <w:rFonts w:ascii="Arial" w:hAnsi="Arial" w:cs="Arial"/>
          <w:sz w:val="24"/>
          <w:szCs w:val="24"/>
        </w:rPr>
        <w:t xml:space="preserve"> </w:t>
      </w:r>
      <w:r w:rsidRPr="00A4246A">
        <w:rPr>
          <w:rFonts w:ascii="Arial" w:hAnsi="Arial" w:cs="Arial"/>
          <w:sz w:val="24"/>
          <w:szCs w:val="24"/>
        </w:rPr>
        <w:t>de 1º de abril de 2.021, o Decreto Municipal n</w:t>
      </w:r>
      <w:r w:rsidR="00BC2109">
        <w:rPr>
          <w:rFonts w:ascii="Arial" w:hAnsi="Arial" w:cs="Arial"/>
          <w:sz w:val="24"/>
          <w:szCs w:val="24"/>
        </w:rPr>
        <w:t>.</w:t>
      </w:r>
      <w:r w:rsidRPr="00A4246A">
        <w:rPr>
          <w:rFonts w:ascii="Arial" w:hAnsi="Arial" w:cs="Arial"/>
          <w:sz w:val="24"/>
          <w:szCs w:val="24"/>
        </w:rPr>
        <w:t>º 10.222, de 20 de outubro de 2.023 e demais legislações aplicáveis e ainda, de acordo com as condições abaixo estabelecidas neste Edital.</w:t>
      </w:r>
    </w:p>
    <w:p w:rsidR="006D13C9" w:rsidRPr="00A4246A" w:rsidRDefault="00A4246A" w:rsidP="002D3A32">
      <w:pPr>
        <w:pStyle w:val="PargrafodaLista"/>
        <w:numPr>
          <w:ilvl w:val="1"/>
          <w:numId w:val="14"/>
        </w:numPr>
        <w:spacing w:after="0" w:line="240" w:lineRule="auto"/>
        <w:jc w:val="both"/>
        <w:rPr>
          <w:rFonts w:ascii="Arial" w:hAnsi="Arial" w:cs="Arial"/>
          <w:sz w:val="24"/>
          <w:szCs w:val="24"/>
        </w:rPr>
      </w:pPr>
      <w:r w:rsidRPr="00A4246A">
        <w:rPr>
          <w:rFonts w:ascii="Arial" w:hAnsi="Arial" w:cs="Arial"/>
          <w:sz w:val="24"/>
          <w:szCs w:val="24"/>
        </w:rPr>
        <w:t>A DISPENSA ELETRÔNICA</w:t>
      </w:r>
      <w:r w:rsidR="00CA2E2E" w:rsidRPr="00A4246A">
        <w:rPr>
          <w:rFonts w:ascii="Arial" w:hAnsi="Arial" w:cs="Arial"/>
          <w:sz w:val="24"/>
          <w:szCs w:val="24"/>
        </w:rPr>
        <w:t xml:space="preserve"> será realizad</w:t>
      </w:r>
      <w:r w:rsidRPr="00A4246A">
        <w:rPr>
          <w:rFonts w:ascii="Arial" w:hAnsi="Arial" w:cs="Arial"/>
          <w:sz w:val="24"/>
          <w:szCs w:val="24"/>
        </w:rPr>
        <w:t>a</w:t>
      </w:r>
      <w:r w:rsidR="00CA2E2E" w:rsidRPr="00A4246A">
        <w:rPr>
          <w:rFonts w:ascii="Arial" w:hAnsi="Arial" w:cs="Arial"/>
          <w:sz w:val="24"/>
          <w:szCs w:val="24"/>
        </w:rPr>
        <w:t xml:space="preserve"> em sessão pública, através da utilização de tecnologia da informação, compostos por um conjunto de programas de computador que permitem confrontação sucessiva através do envio de lances dos licitantes com plena visibilidade para o </w:t>
      </w:r>
      <w:r w:rsidR="00D701C9">
        <w:rPr>
          <w:rFonts w:ascii="Arial" w:hAnsi="Arial" w:cs="Arial"/>
          <w:sz w:val="24"/>
          <w:szCs w:val="24"/>
        </w:rPr>
        <w:t>Agente de Contratação</w:t>
      </w:r>
      <w:r w:rsidR="00CA2E2E" w:rsidRPr="00A4246A">
        <w:rPr>
          <w:rFonts w:ascii="Arial" w:hAnsi="Arial" w:cs="Arial"/>
          <w:sz w:val="24"/>
          <w:szCs w:val="24"/>
        </w:rPr>
        <w:t xml:space="preserve"> e total transparência dos resultados para a sociedade. O sistema encontra-se inserido diretamente na INTERNET, onde o acesso às informações é protegido por </w:t>
      </w:r>
      <w:r w:rsidR="00CA2E2E" w:rsidRPr="00A4246A">
        <w:rPr>
          <w:rFonts w:ascii="Arial" w:hAnsi="Arial" w:cs="Arial"/>
          <w:b/>
          <w:sz w:val="24"/>
          <w:szCs w:val="24"/>
        </w:rPr>
        <w:t>HTTPS (Hyper Text Transfer Protocol Secure);</w:t>
      </w:r>
    </w:p>
    <w:p w:rsidR="00BA11CD" w:rsidRPr="00F07D63" w:rsidRDefault="00CA2E2E" w:rsidP="002D3A32">
      <w:pPr>
        <w:pStyle w:val="PargrafodaLista"/>
        <w:numPr>
          <w:ilvl w:val="1"/>
          <w:numId w:val="14"/>
        </w:numPr>
        <w:spacing w:after="0" w:line="240" w:lineRule="auto"/>
        <w:jc w:val="both"/>
        <w:rPr>
          <w:rFonts w:ascii="Arial" w:hAnsi="Arial" w:cs="Arial"/>
          <w:sz w:val="24"/>
          <w:szCs w:val="24"/>
        </w:rPr>
      </w:pPr>
      <w:r w:rsidRPr="00F07D63">
        <w:rPr>
          <w:rFonts w:ascii="Arial" w:hAnsi="Arial" w:cs="Arial"/>
          <w:sz w:val="24"/>
          <w:szCs w:val="24"/>
        </w:rPr>
        <w:t>Os trabalhos serão conduzidos</w:t>
      </w:r>
      <w:r w:rsidR="002337B6">
        <w:rPr>
          <w:rFonts w:ascii="Arial" w:hAnsi="Arial" w:cs="Arial"/>
          <w:sz w:val="24"/>
          <w:szCs w:val="24"/>
        </w:rPr>
        <w:t>,</w:t>
      </w:r>
      <w:r w:rsidRPr="00F07D63">
        <w:rPr>
          <w:rFonts w:ascii="Arial" w:hAnsi="Arial" w:cs="Arial"/>
          <w:sz w:val="24"/>
          <w:szCs w:val="24"/>
        </w:rPr>
        <w:t xml:space="preserve"> por servidor público municipal da Fundação Arquivo e Memória de Santos, denominado </w:t>
      </w:r>
      <w:r w:rsidR="001C2633" w:rsidRPr="002337B6">
        <w:rPr>
          <w:rFonts w:ascii="Arial" w:hAnsi="Arial" w:cs="Arial"/>
          <w:b/>
        </w:rPr>
        <w:t>A</w:t>
      </w:r>
      <w:r w:rsidR="002337B6">
        <w:rPr>
          <w:rFonts w:ascii="Arial" w:hAnsi="Arial" w:cs="Arial"/>
          <w:b/>
        </w:rPr>
        <w:t>G</w:t>
      </w:r>
      <w:r w:rsidR="0060165A">
        <w:rPr>
          <w:rFonts w:ascii="Arial" w:hAnsi="Arial" w:cs="Arial"/>
          <w:b/>
        </w:rPr>
        <w:t>E</w:t>
      </w:r>
      <w:r w:rsidR="002337B6">
        <w:rPr>
          <w:rFonts w:ascii="Arial" w:hAnsi="Arial" w:cs="Arial"/>
          <w:b/>
        </w:rPr>
        <w:t>NTE DE CONTRATAÇÃO</w:t>
      </w:r>
      <w:r w:rsidRPr="00F07D63">
        <w:rPr>
          <w:rFonts w:ascii="Arial" w:hAnsi="Arial" w:cs="Arial"/>
          <w:sz w:val="24"/>
          <w:szCs w:val="24"/>
        </w:rPr>
        <w:t>, mediante a inserção e monitoramento de dados gerados ou transferidos para a Plataforma “BLL COMPRAS”, constante da página eletrônica da Bolsa de Licitações e Lei</w:t>
      </w:r>
      <w:r w:rsidR="002337B6">
        <w:rPr>
          <w:rFonts w:ascii="Arial" w:hAnsi="Arial" w:cs="Arial"/>
          <w:sz w:val="24"/>
          <w:szCs w:val="24"/>
        </w:rPr>
        <w:t>lões do Brasil (</w:t>
      </w:r>
      <w:hyperlink r:id="rId12" w:history="1">
        <w:r w:rsidR="00D12E3E" w:rsidRPr="001A66C0">
          <w:rPr>
            <w:rStyle w:val="Hyperlink"/>
            <w:rFonts w:ascii="Arial" w:hAnsi="Arial" w:cs="Arial"/>
            <w:sz w:val="24"/>
            <w:szCs w:val="24"/>
          </w:rPr>
          <w:t>bllcompras.com</w:t>
        </w:r>
      </w:hyperlink>
      <w:r w:rsidR="002337B6">
        <w:rPr>
          <w:rFonts w:ascii="Arial" w:hAnsi="Arial" w:cs="Arial"/>
          <w:sz w:val="24"/>
          <w:szCs w:val="24"/>
        </w:rPr>
        <w:t xml:space="preserve">), e responsável por esclarecimentos e concessões de prazos de qualquer natureza que se fizerem necessários durante o certame; </w:t>
      </w:r>
    </w:p>
    <w:p w:rsidR="00CA2E2E" w:rsidRDefault="00CA2E2E" w:rsidP="002D3A32">
      <w:pPr>
        <w:pStyle w:val="PargrafodaLista"/>
        <w:numPr>
          <w:ilvl w:val="1"/>
          <w:numId w:val="14"/>
        </w:numPr>
        <w:spacing w:after="0" w:line="240" w:lineRule="auto"/>
        <w:jc w:val="both"/>
        <w:rPr>
          <w:rFonts w:ascii="Arial" w:hAnsi="Arial" w:cs="Arial"/>
          <w:sz w:val="24"/>
          <w:szCs w:val="24"/>
        </w:rPr>
      </w:pPr>
      <w:r>
        <w:rPr>
          <w:rFonts w:ascii="Arial" w:hAnsi="Arial" w:cs="Arial"/>
          <w:sz w:val="24"/>
          <w:szCs w:val="24"/>
        </w:rPr>
        <w:t>Para fins de participação na licitação, ficam adotadas as seguintes definições:</w:t>
      </w:r>
    </w:p>
    <w:p w:rsidR="00CA2E2E" w:rsidRDefault="00CA2E2E" w:rsidP="002D3A32">
      <w:pPr>
        <w:pStyle w:val="PargrafodaLista"/>
        <w:numPr>
          <w:ilvl w:val="0"/>
          <w:numId w:val="15"/>
        </w:numPr>
        <w:spacing w:after="0" w:line="240" w:lineRule="auto"/>
        <w:ind w:left="1843" w:hanging="425"/>
        <w:jc w:val="both"/>
        <w:rPr>
          <w:rFonts w:ascii="Arial" w:hAnsi="Arial" w:cs="Arial"/>
          <w:sz w:val="24"/>
          <w:szCs w:val="24"/>
        </w:rPr>
      </w:pPr>
      <w:r>
        <w:rPr>
          <w:rFonts w:ascii="Arial" w:hAnsi="Arial" w:cs="Arial"/>
          <w:sz w:val="24"/>
          <w:szCs w:val="24"/>
        </w:rPr>
        <w:t>cota de ampla participação: destinada à participação de todo e qualquer interessado que atenda à todas as exigências contidas neste Edital e seus Anexos, com valor total acima de R$ 80.000,00 (oitenta mil reais);</w:t>
      </w:r>
    </w:p>
    <w:p w:rsidR="00CA2E2E" w:rsidRDefault="00CA2E2E" w:rsidP="002D3A32">
      <w:pPr>
        <w:pStyle w:val="PargrafodaLista"/>
        <w:numPr>
          <w:ilvl w:val="0"/>
          <w:numId w:val="15"/>
        </w:numPr>
        <w:spacing w:after="0" w:line="240" w:lineRule="auto"/>
        <w:ind w:left="1843" w:hanging="425"/>
        <w:jc w:val="both"/>
        <w:rPr>
          <w:rFonts w:ascii="Arial" w:hAnsi="Arial" w:cs="Arial"/>
          <w:sz w:val="24"/>
          <w:szCs w:val="24"/>
        </w:rPr>
      </w:pPr>
      <w:r>
        <w:rPr>
          <w:rFonts w:ascii="Arial" w:hAnsi="Arial" w:cs="Arial"/>
          <w:sz w:val="24"/>
          <w:szCs w:val="24"/>
        </w:rPr>
        <w:t>cota exclusiva para Microempresa (ME), Empresa de Pequeno Porte (EPP), ou Cooperativa de Consumo (COOP): destinada exclusivamente à Microempresas (ME), Empresas de Pequeno Porte (EPP) ou Cooperativas de Consumo (COOP), nos termos do inciso I do artigo 48 da Lei Complementar n</w:t>
      </w:r>
      <w:r w:rsidR="00C602D8">
        <w:rPr>
          <w:rFonts w:ascii="Arial" w:hAnsi="Arial" w:cs="Arial"/>
          <w:sz w:val="24"/>
          <w:szCs w:val="24"/>
        </w:rPr>
        <w:t>.</w:t>
      </w:r>
      <w:r>
        <w:rPr>
          <w:rFonts w:ascii="Arial" w:hAnsi="Arial" w:cs="Arial"/>
          <w:sz w:val="24"/>
          <w:szCs w:val="24"/>
        </w:rPr>
        <w:t>º 123/2006, com valor até R$ 80.000,00 (oitenta mil reais);</w:t>
      </w:r>
    </w:p>
    <w:p w:rsidR="006F5248" w:rsidRPr="00287F05" w:rsidRDefault="00CA2E2E" w:rsidP="002D3A32">
      <w:pPr>
        <w:pStyle w:val="PargrafodaLista"/>
        <w:numPr>
          <w:ilvl w:val="0"/>
          <w:numId w:val="15"/>
        </w:numPr>
        <w:spacing w:after="0" w:line="240" w:lineRule="auto"/>
        <w:ind w:left="1843" w:hanging="425"/>
        <w:jc w:val="both"/>
        <w:rPr>
          <w:rFonts w:ascii="Arial" w:hAnsi="Arial" w:cs="Arial"/>
          <w:sz w:val="24"/>
          <w:szCs w:val="24"/>
        </w:rPr>
      </w:pPr>
      <w:r w:rsidRPr="00287F05">
        <w:rPr>
          <w:rFonts w:ascii="Arial" w:hAnsi="Arial" w:cs="Arial"/>
          <w:sz w:val="24"/>
          <w:szCs w:val="24"/>
        </w:rPr>
        <w:t>cota reservada para Microempresa (ME), Empresa de Pequeno Porte  (EPP) ou Cooperativa de Consumo (COOP): destinada a reserva de 25% (vinte e cinco por cento) da cota de ampla participação, à Microempresa (ME), Empresa de Pequeno Porte (EPP) ou Cooperativa de Consumo (COOP), nos termos do</w:t>
      </w:r>
      <w:r w:rsidR="00287F05">
        <w:rPr>
          <w:rFonts w:ascii="Arial" w:hAnsi="Arial" w:cs="Arial"/>
          <w:sz w:val="24"/>
          <w:szCs w:val="24"/>
        </w:rPr>
        <w:t xml:space="preserve"> </w:t>
      </w:r>
      <w:r w:rsidRPr="00287F05">
        <w:rPr>
          <w:rFonts w:ascii="Arial" w:hAnsi="Arial" w:cs="Arial"/>
          <w:sz w:val="24"/>
          <w:szCs w:val="24"/>
        </w:rPr>
        <w:t>inciso III do artigo 48 da Lei Complementar n</w:t>
      </w:r>
      <w:r w:rsidR="000105B8">
        <w:rPr>
          <w:rFonts w:ascii="Arial" w:hAnsi="Arial" w:cs="Arial"/>
          <w:sz w:val="24"/>
          <w:szCs w:val="24"/>
        </w:rPr>
        <w:t>.</w:t>
      </w:r>
      <w:r w:rsidRPr="00287F05">
        <w:rPr>
          <w:rFonts w:ascii="Arial" w:hAnsi="Arial" w:cs="Arial"/>
          <w:sz w:val="24"/>
          <w:szCs w:val="24"/>
        </w:rPr>
        <w:t>º 123/2006.</w:t>
      </w:r>
    </w:p>
    <w:p w:rsidR="002D3A32" w:rsidRDefault="002D3A32" w:rsidP="002D3A32">
      <w:pPr>
        <w:spacing w:after="0" w:line="240" w:lineRule="auto"/>
        <w:jc w:val="both"/>
        <w:rPr>
          <w:rFonts w:ascii="Arial" w:hAnsi="Arial" w:cs="Arial"/>
          <w:sz w:val="24"/>
          <w:szCs w:val="24"/>
        </w:rPr>
      </w:pPr>
    </w:p>
    <w:p w:rsidR="009D2FD0" w:rsidRDefault="009D2FD0" w:rsidP="002D3A32">
      <w:pPr>
        <w:pStyle w:val="PargrafodaLista"/>
        <w:numPr>
          <w:ilvl w:val="0"/>
          <w:numId w:val="14"/>
        </w:numPr>
        <w:spacing w:after="120" w:line="240" w:lineRule="auto"/>
        <w:jc w:val="both"/>
        <w:rPr>
          <w:rFonts w:ascii="Arial" w:hAnsi="Arial" w:cs="Arial"/>
          <w:b/>
          <w:sz w:val="24"/>
          <w:szCs w:val="24"/>
        </w:rPr>
      </w:pPr>
      <w:r>
        <w:rPr>
          <w:rFonts w:ascii="Arial" w:hAnsi="Arial" w:cs="Arial"/>
          <w:b/>
          <w:sz w:val="24"/>
          <w:szCs w:val="24"/>
        </w:rPr>
        <w:t>OBJETO</w:t>
      </w:r>
    </w:p>
    <w:p w:rsidR="0060629B" w:rsidRPr="00F304E8" w:rsidRDefault="00807324" w:rsidP="00F304E8">
      <w:pPr>
        <w:ind w:left="1418"/>
        <w:jc w:val="both"/>
        <w:rPr>
          <w:rFonts w:ascii="Arial" w:hAnsi="Arial" w:cs="Arial"/>
          <w:sz w:val="24"/>
          <w:szCs w:val="24"/>
        </w:rPr>
      </w:pPr>
      <w:r w:rsidRPr="00867407">
        <w:rPr>
          <w:rFonts w:ascii="Arial" w:hAnsi="Arial" w:cs="Arial"/>
          <w:color w:val="000000"/>
          <w:sz w:val="24"/>
          <w:szCs w:val="24"/>
        </w:rPr>
        <w:t xml:space="preserve">Contratação de empresa especializada em confecção e instalação de novas divisórias de cor cinza claro, medindo 80m2, contendo 04 portas simples com fechaduras com chave e painel de vidro 4mm, medindo 1x1m, incluindo mão de obra para a remoção das divisórias antigas, conforme croqui anexo </w:t>
      </w:r>
      <w:r w:rsidRPr="00867407">
        <w:rPr>
          <w:rFonts w:ascii="Arial" w:hAnsi="Arial" w:cs="Arial"/>
          <w:color w:val="000000"/>
          <w:sz w:val="24"/>
          <w:szCs w:val="24"/>
        </w:rPr>
        <w:lastRenderedPageBreak/>
        <w:t xml:space="preserve">em </w:t>
      </w:r>
      <w:r w:rsidR="00867407" w:rsidRPr="00867407">
        <w:rPr>
          <w:rFonts w:ascii="Arial" w:hAnsi="Arial" w:cs="Arial"/>
          <w:color w:val="000000"/>
          <w:sz w:val="24"/>
          <w:szCs w:val="24"/>
        </w:rPr>
        <w:t>fl. 02</w:t>
      </w:r>
      <w:r w:rsidR="00867407">
        <w:rPr>
          <w:rFonts w:ascii="Arial" w:hAnsi="Arial" w:cs="Arial"/>
        </w:rPr>
        <w:t xml:space="preserve"> do P.A. n.º 600.052/24, </w:t>
      </w:r>
      <w:r w:rsidR="00544A48" w:rsidRPr="00361EDE">
        <w:rPr>
          <w:rFonts w:ascii="Arial" w:hAnsi="Arial" w:cs="Arial"/>
          <w:sz w:val="24"/>
          <w:szCs w:val="24"/>
        </w:rPr>
        <w:t xml:space="preserve">no </w:t>
      </w:r>
      <w:r w:rsidR="00544A48" w:rsidRPr="00361EDE">
        <w:rPr>
          <w:rFonts w:ascii="Arial" w:hAnsi="Arial" w:cs="Arial"/>
          <w:b/>
          <w:sz w:val="24"/>
          <w:szCs w:val="24"/>
        </w:rPr>
        <w:t>ARQUIVO PERMANENTE, R. Amador Bueno, n</w:t>
      </w:r>
      <w:r w:rsidR="000105B8">
        <w:rPr>
          <w:rFonts w:ascii="Arial" w:hAnsi="Arial" w:cs="Arial"/>
          <w:b/>
          <w:sz w:val="24"/>
          <w:szCs w:val="24"/>
        </w:rPr>
        <w:t>.</w:t>
      </w:r>
      <w:r w:rsidR="00544A48" w:rsidRPr="00361EDE">
        <w:rPr>
          <w:rFonts w:ascii="Arial" w:hAnsi="Arial" w:cs="Arial"/>
          <w:b/>
          <w:sz w:val="24"/>
          <w:szCs w:val="24"/>
        </w:rPr>
        <w:t>º 61 – Centro – Santos</w:t>
      </w:r>
      <w:r w:rsidR="00EA77CD">
        <w:rPr>
          <w:rFonts w:ascii="Arial" w:hAnsi="Arial" w:cs="Arial"/>
          <w:b/>
          <w:sz w:val="24"/>
          <w:szCs w:val="24"/>
        </w:rPr>
        <w:t>/SP</w:t>
      </w:r>
      <w:r w:rsidR="00544A48" w:rsidRPr="00361EDE">
        <w:rPr>
          <w:rFonts w:ascii="Arial" w:hAnsi="Arial" w:cs="Arial"/>
          <w:sz w:val="24"/>
          <w:szCs w:val="24"/>
        </w:rPr>
        <w:t xml:space="preserve">, da FAMS, de forma única </w:t>
      </w:r>
      <w:r w:rsidR="0060629B" w:rsidRPr="00361EDE">
        <w:rPr>
          <w:rFonts w:ascii="Arial" w:hAnsi="Arial" w:cs="Arial"/>
          <w:color w:val="000000"/>
          <w:sz w:val="24"/>
          <w:szCs w:val="24"/>
        </w:rPr>
        <w:t xml:space="preserve">e demais exigências estabelecidas para os </w:t>
      </w:r>
      <w:r w:rsidR="00EA77CD">
        <w:rPr>
          <w:rFonts w:ascii="Arial" w:hAnsi="Arial" w:cs="Arial"/>
          <w:color w:val="000000"/>
          <w:sz w:val="24"/>
          <w:szCs w:val="24"/>
        </w:rPr>
        <w:t>produtos/serviços</w:t>
      </w:r>
      <w:r w:rsidR="0060629B" w:rsidRPr="00361EDE">
        <w:rPr>
          <w:rFonts w:ascii="Arial" w:hAnsi="Arial" w:cs="Arial"/>
          <w:color w:val="000000"/>
          <w:sz w:val="24"/>
          <w:szCs w:val="24"/>
        </w:rPr>
        <w:t xml:space="preserve"> estipuladas por meio deste Edital e seus Anexos</w:t>
      </w:r>
      <w:r w:rsidR="0060629B" w:rsidRPr="00361EDE">
        <w:rPr>
          <w:rFonts w:ascii="Arial" w:hAnsi="Arial" w:cs="Arial"/>
          <w:b/>
          <w:sz w:val="24"/>
          <w:szCs w:val="24"/>
        </w:rPr>
        <w:t xml:space="preserve"> </w:t>
      </w:r>
      <w:r w:rsidR="0075132B" w:rsidRPr="00361EDE">
        <w:rPr>
          <w:rFonts w:ascii="Arial" w:hAnsi="Arial" w:cs="Arial"/>
          <w:color w:val="000000" w:themeColor="text1"/>
          <w:sz w:val="24"/>
          <w:szCs w:val="24"/>
        </w:rPr>
        <w:t>I - Termo de Referência</w:t>
      </w:r>
      <w:r w:rsidR="00A87C3F">
        <w:rPr>
          <w:rFonts w:ascii="Arial" w:hAnsi="Arial" w:cs="Arial"/>
          <w:color w:val="000000" w:themeColor="text1"/>
          <w:sz w:val="24"/>
          <w:szCs w:val="24"/>
        </w:rPr>
        <w:t>.</w:t>
      </w:r>
    </w:p>
    <w:p w:rsidR="001A144F" w:rsidRDefault="001A144F" w:rsidP="002D3A32">
      <w:pPr>
        <w:pStyle w:val="PargrafodaLista"/>
        <w:numPr>
          <w:ilvl w:val="0"/>
          <w:numId w:val="14"/>
        </w:numPr>
        <w:spacing w:after="120" w:line="240" w:lineRule="auto"/>
        <w:jc w:val="both"/>
        <w:rPr>
          <w:rFonts w:ascii="Arial" w:hAnsi="Arial" w:cs="Arial"/>
          <w:b/>
          <w:sz w:val="24"/>
          <w:szCs w:val="24"/>
        </w:rPr>
      </w:pPr>
      <w:r>
        <w:rPr>
          <w:rFonts w:ascii="Arial" w:hAnsi="Arial" w:cs="Arial"/>
          <w:b/>
          <w:sz w:val="24"/>
          <w:szCs w:val="24"/>
        </w:rPr>
        <w:t>PARTICIPAÇÃO</w:t>
      </w:r>
    </w:p>
    <w:p w:rsidR="001A144F" w:rsidRDefault="001A144F" w:rsidP="002D3A32">
      <w:pPr>
        <w:pStyle w:val="PargrafodaLista"/>
        <w:numPr>
          <w:ilvl w:val="1"/>
          <w:numId w:val="14"/>
        </w:numPr>
        <w:spacing w:after="120" w:line="240" w:lineRule="auto"/>
        <w:ind w:hanging="731"/>
        <w:jc w:val="both"/>
        <w:rPr>
          <w:rFonts w:ascii="Arial" w:hAnsi="Arial" w:cs="Arial"/>
          <w:sz w:val="24"/>
          <w:szCs w:val="24"/>
        </w:rPr>
      </w:pPr>
      <w:r w:rsidRPr="003E5390">
        <w:rPr>
          <w:rFonts w:ascii="Arial" w:hAnsi="Arial" w:cs="Arial"/>
          <w:sz w:val="24"/>
          <w:szCs w:val="24"/>
        </w:rPr>
        <w:t>Poderão participar dest</w:t>
      </w:r>
      <w:r w:rsidR="00B647BE">
        <w:rPr>
          <w:rFonts w:ascii="Arial" w:hAnsi="Arial" w:cs="Arial"/>
          <w:sz w:val="24"/>
          <w:szCs w:val="24"/>
        </w:rPr>
        <w:t>a</w:t>
      </w:r>
      <w:r w:rsidRPr="003E5390">
        <w:rPr>
          <w:rFonts w:ascii="Arial" w:hAnsi="Arial" w:cs="Arial"/>
          <w:sz w:val="24"/>
          <w:szCs w:val="24"/>
        </w:rPr>
        <w:t xml:space="preserve"> </w:t>
      </w:r>
      <w:r w:rsidR="00B647BE">
        <w:rPr>
          <w:rFonts w:ascii="Arial" w:hAnsi="Arial" w:cs="Arial"/>
          <w:sz w:val="24"/>
          <w:szCs w:val="24"/>
        </w:rPr>
        <w:t>DISPENSA</w:t>
      </w:r>
      <w:r w:rsidRPr="003E5390">
        <w:rPr>
          <w:rFonts w:ascii="Arial" w:hAnsi="Arial" w:cs="Arial"/>
          <w:sz w:val="24"/>
          <w:szCs w:val="24"/>
        </w:rPr>
        <w:t xml:space="preserve"> os interessados que atenderem a todas as exigências contidas neste EDITAL e seus ANEXOS;</w:t>
      </w:r>
    </w:p>
    <w:p w:rsidR="001A144F" w:rsidRDefault="001A144F" w:rsidP="002D3A32">
      <w:pPr>
        <w:pStyle w:val="PargrafodaLista"/>
        <w:numPr>
          <w:ilvl w:val="1"/>
          <w:numId w:val="14"/>
        </w:numPr>
        <w:spacing w:after="120" w:line="240" w:lineRule="auto"/>
        <w:ind w:hanging="731"/>
        <w:jc w:val="both"/>
        <w:rPr>
          <w:rFonts w:ascii="Arial" w:hAnsi="Arial" w:cs="Arial"/>
          <w:sz w:val="24"/>
          <w:szCs w:val="24"/>
        </w:rPr>
      </w:pPr>
      <w:r w:rsidRPr="003E5390">
        <w:rPr>
          <w:rFonts w:ascii="Arial" w:hAnsi="Arial" w:cs="Arial"/>
          <w:sz w:val="24"/>
          <w:szCs w:val="24"/>
        </w:rPr>
        <w:t>Para fins do disposto no artigo 48 da Lei Complementar n</w:t>
      </w:r>
      <w:r w:rsidR="000105B8">
        <w:rPr>
          <w:rFonts w:ascii="Arial" w:hAnsi="Arial" w:cs="Arial"/>
          <w:sz w:val="24"/>
          <w:szCs w:val="24"/>
        </w:rPr>
        <w:t>.</w:t>
      </w:r>
      <w:r w:rsidRPr="003E5390">
        <w:rPr>
          <w:rFonts w:ascii="Arial" w:hAnsi="Arial" w:cs="Arial"/>
          <w:sz w:val="24"/>
          <w:szCs w:val="24"/>
        </w:rPr>
        <w:t>º 123/2006, fica a participação nos lotes das cotas exclusivas (inciso II) ou reservadas (inciso III, limitada às Microempresas (ME) e Empresas de Pequeno Porte (EPP), bem como às Cooperativas de Consumo (COOP), equiparadas nos termos do artigo 34 da Lei Federal n</w:t>
      </w:r>
      <w:r w:rsidR="000105B8">
        <w:rPr>
          <w:rFonts w:ascii="Arial" w:hAnsi="Arial" w:cs="Arial"/>
          <w:sz w:val="24"/>
          <w:szCs w:val="24"/>
        </w:rPr>
        <w:t>.</w:t>
      </w:r>
      <w:r w:rsidRPr="003E5390">
        <w:rPr>
          <w:rFonts w:ascii="Arial" w:hAnsi="Arial" w:cs="Arial"/>
          <w:sz w:val="24"/>
          <w:szCs w:val="24"/>
        </w:rPr>
        <w:t xml:space="preserve">º </w:t>
      </w:r>
      <w:r>
        <w:rPr>
          <w:rFonts w:ascii="Arial" w:hAnsi="Arial" w:cs="Arial"/>
          <w:sz w:val="24"/>
          <w:szCs w:val="24"/>
        </w:rPr>
        <w:t>11.488/2007:</w:t>
      </w:r>
    </w:p>
    <w:p w:rsidR="001A144F" w:rsidRDefault="001A144F" w:rsidP="002D3A32">
      <w:pPr>
        <w:pStyle w:val="PargrafodaLista"/>
        <w:numPr>
          <w:ilvl w:val="2"/>
          <w:numId w:val="14"/>
        </w:numPr>
        <w:spacing w:after="120" w:line="240" w:lineRule="auto"/>
        <w:ind w:left="1560" w:firstLine="0"/>
        <w:jc w:val="both"/>
        <w:rPr>
          <w:rFonts w:ascii="Arial" w:hAnsi="Arial" w:cs="Arial"/>
          <w:sz w:val="24"/>
          <w:szCs w:val="24"/>
        </w:rPr>
      </w:pPr>
      <w:r>
        <w:rPr>
          <w:rFonts w:ascii="Arial" w:hAnsi="Arial" w:cs="Arial"/>
          <w:sz w:val="24"/>
          <w:szCs w:val="24"/>
        </w:rPr>
        <w:t>A obtenção do benefício a que se refere o item anterior fica limitada às microempresas e às empresas de pequeno porte que, no ano-calendário de realização da licitação, ainda que não tenham celebrado contratos com a Fundação Arquivo e Memória de Santos, cujos valores somados extrapolem a receita bruta máxima admitida para fins de enquadramento como empresa de pequeno porte;</w:t>
      </w:r>
    </w:p>
    <w:p w:rsidR="001A144F" w:rsidRDefault="001A144F" w:rsidP="002D3A32">
      <w:pPr>
        <w:pStyle w:val="PargrafodaLista"/>
        <w:numPr>
          <w:ilvl w:val="2"/>
          <w:numId w:val="14"/>
        </w:numPr>
        <w:spacing w:after="120" w:line="240" w:lineRule="auto"/>
        <w:ind w:left="1560" w:firstLine="0"/>
        <w:jc w:val="both"/>
        <w:rPr>
          <w:rFonts w:ascii="Arial" w:hAnsi="Arial" w:cs="Arial"/>
          <w:sz w:val="24"/>
          <w:szCs w:val="24"/>
        </w:rPr>
      </w:pPr>
      <w:r>
        <w:rPr>
          <w:rFonts w:ascii="Arial" w:hAnsi="Arial" w:cs="Arial"/>
          <w:sz w:val="24"/>
          <w:szCs w:val="24"/>
        </w:rPr>
        <w:t>Será concedido tratamento favorecido para as microempresas e empresas de pequeno porte, para as sociedades cooperativas mencionadas no artigo 16 da Lei Federal n</w:t>
      </w:r>
      <w:r w:rsidR="000105B8">
        <w:rPr>
          <w:rFonts w:ascii="Arial" w:hAnsi="Arial" w:cs="Arial"/>
          <w:sz w:val="24"/>
          <w:szCs w:val="24"/>
        </w:rPr>
        <w:t>.</w:t>
      </w:r>
      <w:r>
        <w:rPr>
          <w:rFonts w:ascii="Arial" w:hAnsi="Arial" w:cs="Arial"/>
          <w:sz w:val="24"/>
          <w:szCs w:val="24"/>
        </w:rPr>
        <w:t xml:space="preserve">º 14.133/2021 para o agricultor familiar, o produtor rural pessoa física e para o </w:t>
      </w:r>
      <w:r w:rsidR="00171767">
        <w:rPr>
          <w:rFonts w:ascii="Arial" w:hAnsi="Arial" w:cs="Arial"/>
          <w:sz w:val="24"/>
          <w:szCs w:val="24"/>
        </w:rPr>
        <w:t>micro empreendedor</w:t>
      </w:r>
      <w:r>
        <w:rPr>
          <w:rFonts w:ascii="Arial" w:hAnsi="Arial" w:cs="Arial"/>
          <w:sz w:val="24"/>
          <w:szCs w:val="24"/>
        </w:rPr>
        <w:t xml:space="preserve"> individual – MEI, nos limites previstos da Lei Complementar n</w:t>
      </w:r>
      <w:r w:rsidR="000105B8">
        <w:rPr>
          <w:rFonts w:ascii="Arial" w:hAnsi="Arial" w:cs="Arial"/>
          <w:sz w:val="24"/>
          <w:szCs w:val="24"/>
        </w:rPr>
        <w:t>.</w:t>
      </w:r>
      <w:r>
        <w:rPr>
          <w:rFonts w:ascii="Arial" w:hAnsi="Arial" w:cs="Arial"/>
          <w:sz w:val="24"/>
          <w:szCs w:val="24"/>
        </w:rPr>
        <w:t>º 123/2006 e do Decreto n</w:t>
      </w:r>
      <w:r w:rsidR="000105B8">
        <w:rPr>
          <w:rFonts w:ascii="Arial" w:hAnsi="Arial" w:cs="Arial"/>
          <w:sz w:val="24"/>
          <w:szCs w:val="24"/>
        </w:rPr>
        <w:t>.</w:t>
      </w:r>
      <w:r>
        <w:rPr>
          <w:rFonts w:ascii="Arial" w:hAnsi="Arial" w:cs="Arial"/>
          <w:sz w:val="24"/>
          <w:szCs w:val="24"/>
        </w:rPr>
        <w:t>º 8.538/2015.</w:t>
      </w:r>
    </w:p>
    <w:p w:rsidR="001A144F" w:rsidRDefault="001A144F" w:rsidP="00EA77CD">
      <w:pPr>
        <w:pStyle w:val="PargrafodaLista"/>
        <w:numPr>
          <w:ilvl w:val="1"/>
          <w:numId w:val="14"/>
        </w:numPr>
        <w:spacing w:after="120" w:line="240" w:lineRule="auto"/>
        <w:ind w:left="709" w:firstLine="0"/>
        <w:jc w:val="both"/>
        <w:rPr>
          <w:rFonts w:ascii="Arial" w:hAnsi="Arial" w:cs="Arial"/>
          <w:sz w:val="24"/>
          <w:szCs w:val="24"/>
        </w:rPr>
      </w:pPr>
      <w:r>
        <w:rPr>
          <w:rFonts w:ascii="Arial" w:hAnsi="Arial" w:cs="Arial"/>
          <w:sz w:val="24"/>
          <w:szCs w:val="24"/>
        </w:rPr>
        <w:t>Não poderão participar desta licitação:</w:t>
      </w:r>
    </w:p>
    <w:p w:rsidR="001A144F" w:rsidRDefault="001A144F" w:rsidP="002D3A32">
      <w:pPr>
        <w:pStyle w:val="PargrafodaLista"/>
        <w:numPr>
          <w:ilvl w:val="2"/>
          <w:numId w:val="14"/>
        </w:numPr>
        <w:spacing w:after="120" w:line="240" w:lineRule="auto"/>
        <w:ind w:left="1560" w:firstLine="0"/>
        <w:jc w:val="both"/>
        <w:rPr>
          <w:rFonts w:ascii="Arial" w:hAnsi="Arial" w:cs="Arial"/>
          <w:sz w:val="24"/>
          <w:szCs w:val="24"/>
        </w:rPr>
      </w:pPr>
      <w:r>
        <w:rPr>
          <w:rFonts w:ascii="Arial" w:hAnsi="Arial" w:cs="Arial"/>
          <w:sz w:val="24"/>
          <w:szCs w:val="24"/>
        </w:rPr>
        <w:t>aqu</w:t>
      </w:r>
      <w:r w:rsidRPr="00450EF8">
        <w:rPr>
          <w:rFonts w:ascii="Arial" w:hAnsi="Arial" w:cs="Arial"/>
          <w:sz w:val="24"/>
          <w:szCs w:val="24"/>
        </w:rPr>
        <w:t>ele que não atenda às condições deste Edital e seus Anexos;</w:t>
      </w:r>
    </w:p>
    <w:p w:rsidR="00BA11CD" w:rsidRDefault="001A144F" w:rsidP="002D3A32">
      <w:pPr>
        <w:pStyle w:val="PargrafodaLista"/>
        <w:numPr>
          <w:ilvl w:val="2"/>
          <w:numId w:val="14"/>
        </w:numPr>
        <w:spacing w:after="120" w:line="240" w:lineRule="auto"/>
        <w:ind w:left="1560" w:hanging="22"/>
        <w:jc w:val="both"/>
        <w:rPr>
          <w:rFonts w:ascii="Arial" w:hAnsi="Arial" w:cs="Arial"/>
          <w:sz w:val="24"/>
          <w:szCs w:val="24"/>
        </w:rPr>
      </w:pPr>
      <w:r>
        <w:rPr>
          <w:rFonts w:ascii="Arial" w:hAnsi="Arial" w:cs="Arial"/>
          <w:sz w:val="24"/>
          <w:szCs w:val="24"/>
        </w:rPr>
        <w:t>a</w:t>
      </w:r>
      <w:r w:rsidRPr="00BD30BD">
        <w:rPr>
          <w:rFonts w:ascii="Arial" w:hAnsi="Arial" w:cs="Arial"/>
          <w:sz w:val="24"/>
          <w:szCs w:val="24"/>
        </w:rPr>
        <w:t>utor do anteprojeto, do projeto básico ou do projeto executivo, pessoa física ou jurídica, quando a licitação versar sobre serviços ou fornecimento de bens a ele relacionados;</w:t>
      </w:r>
    </w:p>
    <w:p w:rsidR="00BA11CD" w:rsidRDefault="001A144F" w:rsidP="002D3A32">
      <w:pPr>
        <w:pStyle w:val="PargrafodaLista"/>
        <w:numPr>
          <w:ilvl w:val="2"/>
          <w:numId w:val="14"/>
        </w:numPr>
        <w:spacing w:after="120" w:line="240" w:lineRule="auto"/>
        <w:ind w:left="1560" w:hanging="22"/>
        <w:jc w:val="both"/>
        <w:rPr>
          <w:rFonts w:ascii="Arial" w:hAnsi="Arial" w:cs="Arial"/>
          <w:sz w:val="24"/>
          <w:szCs w:val="24"/>
        </w:rPr>
      </w:pPr>
      <w:r>
        <w:rPr>
          <w:rFonts w:ascii="Arial" w:hAnsi="Arial" w:cs="Arial"/>
          <w:sz w:val="24"/>
          <w:szCs w:val="24"/>
        </w:rPr>
        <w:t>e</w:t>
      </w:r>
      <w:r w:rsidRPr="00BD30BD">
        <w:rPr>
          <w:rFonts w:ascii="Arial" w:hAnsi="Arial" w:cs="Arial"/>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1A144F" w:rsidRDefault="001A144F" w:rsidP="002D3A32">
      <w:pPr>
        <w:pStyle w:val="PargrafodaLista"/>
        <w:numPr>
          <w:ilvl w:val="2"/>
          <w:numId w:val="14"/>
        </w:numPr>
        <w:spacing w:after="120" w:line="240" w:lineRule="auto"/>
        <w:ind w:left="1560" w:hanging="22"/>
        <w:jc w:val="both"/>
        <w:rPr>
          <w:rFonts w:ascii="Arial" w:hAnsi="Arial" w:cs="Arial"/>
          <w:sz w:val="24"/>
          <w:szCs w:val="24"/>
        </w:rPr>
      </w:pPr>
      <w:r>
        <w:rPr>
          <w:rFonts w:ascii="Arial" w:hAnsi="Arial" w:cs="Arial"/>
          <w:sz w:val="24"/>
          <w:szCs w:val="24"/>
        </w:rPr>
        <w:t>p</w:t>
      </w:r>
      <w:r w:rsidRPr="00BD30BD">
        <w:rPr>
          <w:rFonts w:ascii="Arial" w:hAnsi="Arial" w:cs="Arial"/>
          <w:sz w:val="24"/>
          <w:szCs w:val="24"/>
        </w:rPr>
        <w:t>essoa física ou jurídica que se encontre, ao tempo da licitação, impossibilitada de participar do certame em decorrência de sanção que lhe foi imposta;</w:t>
      </w:r>
    </w:p>
    <w:p w:rsidR="00840DFA" w:rsidRDefault="001A144F" w:rsidP="002D3A32">
      <w:pPr>
        <w:pStyle w:val="PargrafodaLista"/>
        <w:numPr>
          <w:ilvl w:val="2"/>
          <w:numId w:val="14"/>
        </w:numPr>
        <w:spacing w:after="120" w:line="240" w:lineRule="auto"/>
        <w:ind w:left="1560" w:hanging="22"/>
        <w:jc w:val="both"/>
        <w:rPr>
          <w:rFonts w:ascii="Arial" w:hAnsi="Arial" w:cs="Arial"/>
          <w:sz w:val="24"/>
          <w:szCs w:val="24"/>
        </w:rPr>
      </w:pPr>
      <w:r>
        <w:rPr>
          <w:rFonts w:ascii="Arial" w:hAnsi="Arial" w:cs="Arial"/>
          <w:sz w:val="24"/>
          <w:szCs w:val="24"/>
        </w:rPr>
        <w:t>a</w:t>
      </w:r>
      <w:r w:rsidRPr="00BD30BD">
        <w:rPr>
          <w:rFonts w:ascii="Arial" w:hAnsi="Arial" w:cs="Arial"/>
          <w:sz w:val="24"/>
          <w:szCs w:val="24"/>
        </w:rPr>
        <w:t>quele que mantenha vínculo de natureza técnica, comercial, econômica, financeira, trabalhista ou civil com dirigente de órgão ou entidade contratante ou com agente público que desempenhe função na licitação ou atue na fiscalização ou na gestão do contrato, ou que deles seja cônjuge, companheiro ou parente em linha reta, colateral ou por afinidade, até o terceiro grau;</w:t>
      </w:r>
    </w:p>
    <w:p w:rsidR="001A144F" w:rsidRDefault="001A144F" w:rsidP="002D3A32">
      <w:pPr>
        <w:pStyle w:val="PargrafodaLista"/>
        <w:numPr>
          <w:ilvl w:val="2"/>
          <w:numId w:val="14"/>
        </w:numPr>
        <w:spacing w:after="120" w:line="240" w:lineRule="auto"/>
        <w:ind w:left="1560" w:hanging="22"/>
        <w:jc w:val="both"/>
        <w:rPr>
          <w:rFonts w:ascii="Arial" w:hAnsi="Arial" w:cs="Arial"/>
          <w:sz w:val="24"/>
          <w:szCs w:val="24"/>
        </w:rPr>
      </w:pPr>
      <w:r>
        <w:rPr>
          <w:rFonts w:ascii="Arial" w:hAnsi="Arial" w:cs="Arial"/>
          <w:sz w:val="24"/>
          <w:szCs w:val="24"/>
        </w:rPr>
        <w:t>e</w:t>
      </w:r>
      <w:r w:rsidRPr="00BD30BD">
        <w:rPr>
          <w:rFonts w:ascii="Arial" w:hAnsi="Arial" w:cs="Arial"/>
          <w:sz w:val="24"/>
          <w:szCs w:val="24"/>
        </w:rPr>
        <w:t>mpresas controladoras, contratadas ou coligadas, nos termos da Lei n</w:t>
      </w:r>
      <w:r w:rsidR="000105B8">
        <w:rPr>
          <w:rFonts w:ascii="Arial" w:hAnsi="Arial" w:cs="Arial"/>
          <w:sz w:val="24"/>
          <w:szCs w:val="24"/>
        </w:rPr>
        <w:t>.</w:t>
      </w:r>
      <w:r w:rsidRPr="00BD30BD">
        <w:rPr>
          <w:rFonts w:ascii="Arial" w:hAnsi="Arial" w:cs="Arial"/>
          <w:sz w:val="24"/>
          <w:szCs w:val="24"/>
        </w:rPr>
        <w:t>º 6.404/1976, concorrendo entre si;</w:t>
      </w:r>
    </w:p>
    <w:p w:rsidR="001A144F" w:rsidRDefault="001A144F" w:rsidP="002D3A32">
      <w:pPr>
        <w:pStyle w:val="PargrafodaLista"/>
        <w:numPr>
          <w:ilvl w:val="2"/>
          <w:numId w:val="14"/>
        </w:numPr>
        <w:spacing w:after="120" w:line="240" w:lineRule="auto"/>
        <w:ind w:left="1560" w:hanging="22"/>
        <w:jc w:val="both"/>
        <w:rPr>
          <w:rFonts w:ascii="Arial" w:hAnsi="Arial" w:cs="Arial"/>
          <w:sz w:val="24"/>
          <w:szCs w:val="24"/>
        </w:rPr>
      </w:pPr>
      <w:r>
        <w:rPr>
          <w:rFonts w:ascii="Arial" w:hAnsi="Arial" w:cs="Arial"/>
          <w:sz w:val="24"/>
          <w:szCs w:val="24"/>
        </w:rPr>
        <w:t>p</w:t>
      </w:r>
      <w:r w:rsidRPr="00BD30BD">
        <w:rPr>
          <w:rFonts w:ascii="Arial" w:hAnsi="Arial" w:cs="Arial"/>
          <w:sz w:val="24"/>
          <w:szCs w:val="24"/>
        </w:rPr>
        <w:t xml:space="preserve">essoa física ou jurídica que, nos 05 (cinco) anos anteriores à divulgação deste Edital, tenha sido condenada judicialmente, com trânsito em julgado, por exploração de trabalho infantil, por submissão de </w:t>
      </w:r>
      <w:r w:rsidRPr="00BD30BD">
        <w:rPr>
          <w:rFonts w:ascii="Arial" w:hAnsi="Arial" w:cs="Arial"/>
          <w:sz w:val="24"/>
          <w:szCs w:val="24"/>
        </w:rPr>
        <w:lastRenderedPageBreak/>
        <w:t>trabalhadores à condições análogas às de escravo ou por contratação de adolescentes nos casos vedados pela legislação trabalhista;</w:t>
      </w:r>
    </w:p>
    <w:p w:rsidR="001A144F" w:rsidRDefault="001A144F" w:rsidP="002D3A32">
      <w:pPr>
        <w:pStyle w:val="PargrafodaLista"/>
        <w:numPr>
          <w:ilvl w:val="2"/>
          <w:numId w:val="14"/>
        </w:numPr>
        <w:spacing w:after="120" w:line="240" w:lineRule="auto"/>
        <w:ind w:left="1560" w:hanging="22"/>
        <w:jc w:val="both"/>
        <w:rPr>
          <w:rFonts w:ascii="Arial" w:hAnsi="Arial" w:cs="Arial"/>
          <w:sz w:val="24"/>
          <w:szCs w:val="24"/>
        </w:rPr>
      </w:pPr>
      <w:r w:rsidRPr="00BD30BD">
        <w:rPr>
          <w:rFonts w:ascii="Arial" w:hAnsi="Arial" w:cs="Arial"/>
          <w:sz w:val="24"/>
          <w:szCs w:val="24"/>
        </w:rPr>
        <w:t>Organizações da Sociedade Civil de Interesse Público – OSCIP, atuando nessa condição.</w:t>
      </w:r>
    </w:p>
    <w:p w:rsidR="001A144F" w:rsidRDefault="001A144F"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Não poderá disputar, direta ou indiretamente, da licitação ou da execução do contrato agente público do órgão ou entidade licitante ou contratante, devendo ser observadas as situações que possam configurar conflito de interesses no exercício</w:t>
      </w:r>
      <w:r w:rsidR="002562FD">
        <w:rPr>
          <w:rFonts w:ascii="Arial" w:hAnsi="Arial" w:cs="Arial"/>
          <w:sz w:val="24"/>
          <w:szCs w:val="24"/>
        </w:rPr>
        <w:t xml:space="preserve"> ou após o exercício do cargo o</w:t>
      </w:r>
      <w:r>
        <w:rPr>
          <w:rFonts w:ascii="Arial" w:hAnsi="Arial" w:cs="Arial"/>
          <w:sz w:val="24"/>
          <w:szCs w:val="24"/>
        </w:rPr>
        <w:t>u emprego, nos termos da legislação que disciplina a matéria, conforme §1º do art. 9º da Lei Federal n</w:t>
      </w:r>
      <w:r w:rsidR="000105B8">
        <w:rPr>
          <w:rFonts w:ascii="Arial" w:hAnsi="Arial" w:cs="Arial"/>
          <w:sz w:val="24"/>
          <w:szCs w:val="24"/>
        </w:rPr>
        <w:t>.</w:t>
      </w:r>
      <w:r>
        <w:rPr>
          <w:rFonts w:ascii="Arial" w:hAnsi="Arial" w:cs="Arial"/>
          <w:sz w:val="24"/>
          <w:szCs w:val="24"/>
        </w:rPr>
        <w:t>º 14.133/2021;</w:t>
      </w:r>
    </w:p>
    <w:p w:rsidR="00840DFA" w:rsidRDefault="001A144F"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 xml:space="preserve">O impedimento de que trata o </w:t>
      </w:r>
      <w:r w:rsidRPr="000105B8">
        <w:rPr>
          <w:rFonts w:ascii="Arial" w:hAnsi="Arial" w:cs="Arial"/>
          <w:sz w:val="24"/>
          <w:szCs w:val="24"/>
        </w:rPr>
        <w:t xml:space="preserve">item </w:t>
      </w:r>
      <w:r w:rsidR="00886BBA" w:rsidRPr="000105B8">
        <w:rPr>
          <w:rFonts w:ascii="Arial" w:hAnsi="Arial" w:cs="Arial"/>
          <w:sz w:val="24"/>
          <w:szCs w:val="24"/>
        </w:rPr>
        <w:t>3</w:t>
      </w:r>
      <w:r w:rsidRPr="000105B8">
        <w:rPr>
          <w:rFonts w:ascii="Arial" w:hAnsi="Arial" w:cs="Arial"/>
          <w:sz w:val="24"/>
          <w:szCs w:val="24"/>
        </w:rPr>
        <w:t>.3.4</w:t>
      </w:r>
      <w:r>
        <w:rPr>
          <w:rFonts w:ascii="Arial" w:hAnsi="Arial" w:cs="Arial"/>
          <w:sz w:val="24"/>
          <w:szCs w:val="24"/>
        </w:rPr>
        <w:t xml:space="preserve"> será também aplicado ao licitante que atue em substituição à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A144F" w:rsidRDefault="00A804F2"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À</w:t>
      </w:r>
      <w:r w:rsidR="001A144F">
        <w:rPr>
          <w:rFonts w:ascii="Arial" w:hAnsi="Arial" w:cs="Arial"/>
          <w:sz w:val="24"/>
          <w:szCs w:val="24"/>
        </w:rPr>
        <w:t xml:space="preserve"> critério da Fundação e exclusivamente a seu serviço, o autor dos projetos e a empresa a que se referem os itens </w:t>
      </w:r>
      <w:r w:rsidR="00886BBA">
        <w:rPr>
          <w:rFonts w:ascii="Arial" w:hAnsi="Arial" w:cs="Arial"/>
          <w:sz w:val="24"/>
          <w:szCs w:val="24"/>
        </w:rPr>
        <w:t>3</w:t>
      </w:r>
      <w:r w:rsidR="001A144F">
        <w:rPr>
          <w:rFonts w:ascii="Arial" w:hAnsi="Arial" w:cs="Arial"/>
          <w:sz w:val="24"/>
          <w:szCs w:val="24"/>
        </w:rPr>
        <w:t xml:space="preserve">.3.2 e </w:t>
      </w:r>
      <w:r w:rsidR="00886BBA">
        <w:rPr>
          <w:rFonts w:ascii="Arial" w:hAnsi="Arial" w:cs="Arial"/>
          <w:sz w:val="24"/>
          <w:szCs w:val="24"/>
        </w:rPr>
        <w:t>3</w:t>
      </w:r>
      <w:r w:rsidR="005A6C39">
        <w:rPr>
          <w:rFonts w:ascii="Arial" w:hAnsi="Arial" w:cs="Arial"/>
          <w:sz w:val="24"/>
          <w:szCs w:val="24"/>
        </w:rPr>
        <w:t>.3</w:t>
      </w:r>
      <w:r w:rsidR="001A144F">
        <w:rPr>
          <w:rFonts w:ascii="Arial" w:hAnsi="Arial" w:cs="Arial"/>
          <w:sz w:val="24"/>
          <w:szCs w:val="24"/>
        </w:rPr>
        <w:t>.3, poderão participar no apoio das atividades de planejamento de contratação, de execução da licitação ou de gestão do contrato, desde que sob supervisão exclusiva de agentes públicos do órgão ou entidade;</w:t>
      </w:r>
    </w:p>
    <w:p w:rsidR="001A144F" w:rsidRDefault="001A144F"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Equiparem-se aos autores do projeto as empresas integrantes do mesmo grupo econômico;</w:t>
      </w:r>
    </w:p>
    <w:p w:rsidR="001A144F" w:rsidRDefault="000E70AC"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O disposto nos itens 3.3.2 e 3</w:t>
      </w:r>
      <w:r w:rsidR="001A144F">
        <w:rPr>
          <w:rFonts w:ascii="Arial" w:hAnsi="Arial" w:cs="Arial"/>
          <w:sz w:val="24"/>
          <w:szCs w:val="24"/>
        </w:rPr>
        <w:t xml:space="preserve">.3.3, não </w:t>
      </w:r>
      <w:r w:rsidR="00171767">
        <w:rPr>
          <w:rFonts w:ascii="Arial" w:hAnsi="Arial" w:cs="Arial"/>
          <w:sz w:val="24"/>
          <w:szCs w:val="24"/>
        </w:rPr>
        <w:t>impedem</w:t>
      </w:r>
      <w:r w:rsidR="001A144F">
        <w:rPr>
          <w:rFonts w:ascii="Arial" w:hAnsi="Arial" w:cs="Arial"/>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1A144F" w:rsidRDefault="001A144F" w:rsidP="002D3A32">
      <w:pPr>
        <w:pStyle w:val="PargrafodaLista"/>
        <w:numPr>
          <w:ilvl w:val="1"/>
          <w:numId w:val="14"/>
        </w:numPr>
        <w:spacing w:after="120" w:line="240" w:lineRule="auto"/>
        <w:jc w:val="both"/>
        <w:rPr>
          <w:rFonts w:ascii="Arial" w:hAnsi="Arial" w:cs="Arial"/>
          <w:sz w:val="24"/>
          <w:szCs w:val="24"/>
        </w:rPr>
      </w:pPr>
      <w:r w:rsidRPr="00F14C8D">
        <w:rPr>
          <w:rFonts w:ascii="Arial" w:hAnsi="Arial" w:cs="Arial"/>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w:t>
      </w:r>
      <w:r>
        <w:rPr>
          <w:rFonts w:ascii="Arial" w:hAnsi="Arial" w:cs="Arial"/>
          <w:sz w:val="24"/>
          <w:szCs w:val="24"/>
        </w:rPr>
        <w:t xml:space="preserve"> d</w:t>
      </w:r>
      <w:r w:rsidRPr="00F14C8D">
        <w:rPr>
          <w:rFonts w:ascii="Arial" w:hAnsi="Arial" w:cs="Arial"/>
          <w:sz w:val="24"/>
          <w:szCs w:val="24"/>
        </w:rPr>
        <w:t>eclarada inid</w:t>
      </w:r>
      <w:r>
        <w:rPr>
          <w:rFonts w:ascii="Arial" w:hAnsi="Arial" w:cs="Arial"/>
          <w:sz w:val="24"/>
          <w:szCs w:val="24"/>
        </w:rPr>
        <w:t>ône</w:t>
      </w:r>
      <w:r w:rsidRPr="00F14C8D">
        <w:rPr>
          <w:rFonts w:ascii="Arial" w:hAnsi="Arial" w:cs="Arial"/>
          <w:sz w:val="24"/>
          <w:szCs w:val="24"/>
        </w:rPr>
        <w:t>a nos termos da Lei Federal n</w:t>
      </w:r>
      <w:r w:rsidR="000105B8">
        <w:rPr>
          <w:rFonts w:ascii="Arial" w:hAnsi="Arial" w:cs="Arial"/>
          <w:sz w:val="24"/>
          <w:szCs w:val="24"/>
        </w:rPr>
        <w:t>.</w:t>
      </w:r>
      <w:r w:rsidRPr="00F14C8D">
        <w:rPr>
          <w:rFonts w:ascii="Arial" w:hAnsi="Arial" w:cs="Arial"/>
          <w:sz w:val="24"/>
          <w:szCs w:val="24"/>
        </w:rPr>
        <w:t>º 14.133/2021</w:t>
      </w:r>
      <w:r>
        <w:rPr>
          <w:rFonts w:ascii="Arial" w:hAnsi="Arial" w:cs="Arial"/>
          <w:sz w:val="24"/>
          <w:szCs w:val="24"/>
        </w:rPr>
        <w:t>;</w:t>
      </w:r>
    </w:p>
    <w:p w:rsidR="001A144F" w:rsidRDefault="001A144F"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 xml:space="preserve">A vedação de que trata o item </w:t>
      </w:r>
      <w:r w:rsidR="005544FE">
        <w:rPr>
          <w:rFonts w:ascii="Arial" w:hAnsi="Arial" w:cs="Arial"/>
          <w:sz w:val="24"/>
          <w:szCs w:val="24"/>
        </w:rPr>
        <w:t>3</w:t>
      </w:r>
      <w:r>
        <w:rPr>
          <w:rFonts w:ascii="Arial" w:hAnsi="Arial" w:cs="Arial"/>
          <w:sz w:val="24"/>
          <w:szCs w:val="24"/>
        </w:rPr>
        <w:t>.4 estende-se a terceiro que auxilie a conclusão da contratação na qualidade de integrante de equipe de apoio, profissional especializado ou funcionário ou representante que preste assessoria técnica.</w:t>
      </w:r>
    </w:p>
    <w:p w:rsidR="0073649D" w:rsidRDefault="0073649D" w:rsidP="0073649D">
      <w:pPr>
        <w:pStyle w:val="PargrafodaLista"/>
        <w:spacing w:after="120" w:line="240" w:lineRule="auto"/>
        <w:ind w:left="1440" w:right="851"/>
        <w:jc w:val="both"/>
        <w:rPr>
          <w:rFonts w:ascii="Arial" w:hAnsi="Arial" w:cs="Arial"/>
          <w:sz w:val="24"/>
          <w:szCs w:val="24"/>
        </w:rPr>
      </w:pPr>
    </w:p>
    <w:p w:rsidR="002D3A32" w:rsidRPr="0081182B" w:rsidRDefault="002D3A32" w:rsidP="002D3A32">
      <w:pPr>
        <w:pStyle w:val="PargrafodaLista"/>
        <w:numPr>
          <w:ilvl w:val="0"/>
          <w:numId w:val="14"/>
        </w:numPr>
        <w:spacing w:after="120" w:line="240" w:lineRule="auto"/>
        <w:jc w:val="both"/>
        <w:rPr>
          <w:rFonts w:ascii="Arial" w:hAnsi="Arial" w:cs="Arial"/>
          <w:b/>
          <w:sz w:val="24"/>
          <w:szCs w:val="24"/>
        </w:rPr>
      </w:pPr>
      <w:r w:rsidRPr="0081182B">
        <w:rPr>
          <w:rFonts w:ascii="Arial" w:hAnsi="Arial" w:cs="Arial"/>
          <w:b/>
          <w:sz w:val="24"/>
          <w:szCs w:val="24"/>
        </w:rPr>
        <w:t>RECEBIMENTO DAS PROPOSTAS, DATA DA SESSÃO PÚBLICA E PEDIDO DE ESCLARECIMENTOS</w:t>
      </w:r>
    </w:p>
    <w:p w:rsidR="002D3A32" w:rsidRDefault="002D3A32" w:rsidP="002D3A32">
      <w:pPr>
        <w:pStyle w:val="PargrafodaLista"/>
        <w:numPr>
          <w:ilvl w:val="1"/>
          <w:numId w:val="14"/>
        </w:numPr>
        <w:spacing w:after="120" w:line="240" w:lineRule="auto"/>
        <w:jc w:val="both"/>
        <w:rPr>
          <w:rFonts w:ascii="Arial" w:hAnsi="Arial" w:cs="Arial"/>
          <w:sz w:val="24"/>
          <w:szCs w:val="24"/>
        </w:rPr>
      </w:pPr>
      <w:r w:rsidRPr="002553C1">
        <w:rPr>
          <w:rFonts w:ascii="Arial" w:hAnsi="Arial" w:cs="Arial"/>
          <w:sz w:val="24"/>
          <w:szCs w:val="24"/>
        </w:rPr>
        <w:t>O interessado em participar do certame deverá observar a data e horário da sessão pública, conforme previsto no AVISO DE EDITAL, publicado no sítio oficial desta Fundação (</w:t>
      </w:r>
      <w:hyperlink r:id="rId13" w:history="1">
        <w:r w:rsidRPr="008E7B40">
          <w:rPr>
            <w:rStyle w:val="Hyperlink"/>
            <w:rFonts w:ascii="Arial" w:hAnsi="Arial" w:cs="Arial"/>
            <w:sz w:val="24"/>
            <w:szCs w:val="24"/>
          </w:rPr>
          <w:t>www.fundasantos.org.br</w:t>
        </w:r>
      </w:hyperlink>
      <w:r w:rsidRPr="002553C1">
        <w:rPr>
          <w:rFonts w:ascii="Arial" w:hAnsi="Arial" w:cs="Arial"/>
          <w:sz w:val="24"/>
          <w:szCs w:val="24"/>
        </w:rPr>
        <w:t>) e constante da folha de rosto deste Edital, o que será o prazo limite para inserção da proposta.</w:t>
      </w:r>
    </w:p>
    <w:p w:rsidR="002D3A32" w:rsidRDefault="002D3A32" w:rsidP="002D3A32">
      <w:pPr>
        <w:pStyle w:val="PargrafodaLista"/>
        <w:numPr>
          <w:ilvl w:val="1"/>
          <w:numId w:val="14"/>
        </w:numPr>
        <w:spacing w:after="120" w:line="240" w:lineRule="auto"/>
        <w:jc w:val="both"/>
        <w:rPr>
          <w:rFonts w:ascii="Arial" w:hAnsi="Arial" w:cs="Arial"/>
          <w:sz w:val="24"/>
          <w:szCs w:val="24"/>
        </w:rPr>
      </w:pPr>
      <w:r w:rsidRPr="00532D6C">
        <w:rPr>
          <w:rFonts w:ascii="Arial" w:hAnsi="Arial" w:cs="Arial"/>
          <w:sz w:val="24"/>
          <w:szCs w:val="24"/>
        </w:rPr>
        <w:t>Qualquer pessoa é parte legítima para solicitar esclarecimentos sobre este Edital por irregularidade ou sobre os seus termos</w:t>
      </w:r>
      <w:r>
        <w:rPr>
          <w:rFonts w:ascii="Arial" w:hAnsi="Arial" w:cs="Arial"/>
          <w:sz w:val="24"/>
          <w:szCs w:val="24"/>
        </w:rPr>
        <w:t>;</w:t>
      </w:r>
    </w:p>
    <w:p w:rsidR="000105B8" w:rsidRPr="000105B8" w:rsidRDefault="002D3A32" w:rsidP="000105B8">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Quaisquer pedidos de esclarecimentos formais devem ser realizados através de forma eletrônica em campo próprio no sistema da Plataforma da “BLL COMPRAS”, em até 02</w:t>
      </w:r>
      <w:r w:rsidR="000105B8">
        <w:rPr>
          <w:rFonts w:ascii="Arial" w:hAnsi="Arial" w:cs="Arial"/>
          <w:sz w:val="24"/>
          <w:szCs w:val="24"/>
        </w:rPr>
        <w:t xml:space="preserve"> </w:t>
      </w:r>
      <w:r>
        <w:rPr>
          <w:rFonts w:ascii="Arial" w:hAnsi="Arial" w:cs="Arial"/>
          <w:sz w:val="24"/>
          <w:szCs w:val="24"/>
        </w:rPr>
        <w:t xml:space="preserve">(dois) dias antes da sessão pública do certame, encerrada </w:t>
      </w:r>
      <w:r w:rsidR="000105B8">
        <w:rPr>
          <w:rFonts w:ascii="Arial" w:hAnsi="Arial" w:cs="Arial"/>
          <w:sz w:val="24"/>
          <w:szCs w:val="24"/>
        </w:rPr>
        <w:t>às 00h</w:t>
      </w:r>
      <w:r>
        <w:rPr>
          <w:rFonts w:ascii="Arial" w:hAnsi="Arial" w:cs="Arial"/>
          <w:sz w:val="24"/>
          <w:szCs w:val="24"/>
        </w:rPr>
        <w:t>00</w:t>
      </w:r>
      <w:r w:rsidR="000105B8">
        <w:rPr>
          <w:rFonts w:ascii="Arial" w:hAnsi="Arial" w:cs="Arial"/>
          <w:sz w:val="24"/>
          <w:szCs w:val="24"/>
        </w:rPr>
        <w:t>min;</w:t>
      </w:r>
    </w:p>
    <w:p w:rsidR="002D3A32" w:rsidRPr="00532D6C" w:rsidRDefault="002D3A32" w:rsidP="002D3A32">
      <w:pPr>
        <w:pStyle w:val="PargrafodaLista"/>
        <w:numPr>
          <w:ilvl w:val="2"/>
          <w:numId w:val="14"/>
        </w:numPr>
        <w:spacing w:after="120" w:line="240" w:lineRule="auto"/>
        <w:jc w:val="both"/>
        <w:rPr>
          <w:rFonts w:ascii="Arial" w:hAnsi="Arial" w:cs="Arial"/>
          <w:sz w:val="24"/>
          <w:szCs w:val="24"/>
        </w:rPr>
      </w:pPr>
      <w:r w:rsidRPr="00532D6C">
        <w:rPr>
          <w:rFonts w:ascii="Arial" w:hAnsi="Arial" w:cs="Arial"/>
          <w:sz w:val="24"/>
          <w:szCs w:val="24"/>
        </w:rPr>
        <w:lastRenderedPageBreak/>
        <w:t xml:space="preserve"> A resposta ao</w:t>
      </w:r>
      <w:r>
        <w:rPr>
          <w:rFonts w:ascii="Arial" w:hAnsi="Arial" w:cs="Arial"/>
          <w:sz w:val="24"/>
          <w:szCs w:val="24"/>
        </w:rPr>
        <w:t>s</w:t>
      </w:r>
      <w:r w:rsidRPr="00532D6C">
        <w:rPr>
          <w:rFonts w:ascii="Arial" w:hAnsi="Arial" w:cs="Arial"/>
          <w:sz w:val="24"/>
          <w:szCs w:val="24"/>
        </w:rPr>
        <w:t xml:space="preserve"> pedido</w:t>
      </w:r>
      <w:r>
        <w:rPr>
          <w:rFonts w:ascii="Arial" w:hAnsi="Arial" w:cs="Arial"/>
          <w:sz w:val="24"/>
          <w:szCs w:val="24"/>
        </w:rPr>
        <w:t>s</w:t>
      </w:r>
      <w:r w:rsidRPr="00532D6C">
        <w:rPr>
          <w:rFonts w:ascii="Arial" w:hAnsi="Arial" w:cs="Arial"/>
          <w:sz w:val="24"/>
          <w:szCs w:val="24"/>
        </w:rPr>
        <w:t xml:space="preserve"> de esclarecimento</w:t>
      </w:r>
      <w:r>
        <w:rPr>
          <w:rFonts w:ascii="Arial" w:hAnsi="Arial" w:cs="Arial"/>
          <w:sz w:val="24"/>
          <w:szCs w:val="24"/>
        </w:rPr>
        <w:t>s</w:t>
      </w:r>
      <w:r w:rsidRPr="00532D6C">
        <w:rPr>
          <w:rFonts w:ascii="Arial" w:hAnsi="Arial" w:cs="Arial"/>
          <w:sz w:val="24"/>
          <w:szCs w:val="24"/>
        </w:rPr>
        <w:t xml:space="preserve"> ser</w:t>
      </w:r>
      <w:r>
        <w:rPr>
          <w:rFonts w:ascii="Arial" w:hAnsi="Arial" w:cs="Arial"/>
          <w:sz w:val="24"/>
          <w:szCs w:val="24"/>
        </w:rPr>
        <w:t>ão</w:t>
      </w:r>
      <w:r w:rsidRPr="00532D6C">
        <w:rPr>
          <w:rFonts w:ascii="Arial" w:hAnsi="Arial" w:cs="Arial"/>
          <w:sz w:val="24"/>
          <w:szCs w:val="24"/>
        </w:rPr>
        <w:t xml:space="preserve"> divulgada</w:t>
      </w:r>
      <w:r>
        <w:rPr>
          <w:rFonts w:ascii="Arial" w:hAnsi="Arial" w:cs="Arial"/>
          <w:sz w:val="24"/>
          <w:szCs w:val="24"/>
        </w:rPr>
        <w:t>s</w:t>
      </w:r>
      <w:r w:rsidRPr="00532D6C">
        <w:rPr>
          <w:rFonts w:ascii="Arial" w:hAnsi="Arial" w:cs="Arial"/>
          <w:sz w:val="24"/>
          <w:szCs w:val="24"/>
        </w:rPr>
        <w:t xml:space="preserve"> em sítio eletrônico oficial</w:t>
      </w:r>
      <w:r>
        <w:rPr>
          <w:rFonts w:ascii="Arial" w:hAnsi="Arial" w:cs="Arial"/>
          <w:sz w:val="24"/>
          <w:szCs w:val="24"/>
        </w:rPr>
        <w:t xml:space="preserve"> da Plataforma, </w:t>
      </w:r>
      <w:r w:rsidRPr="00532D6C">
        <w:rPr>
          <w:rFonts w:ascii="Arial" w:hAnsi="Arial" w:cs="Arial"/>
          <w:sz w:val="24"/>
          <w:szCs w:val="24"/>
        </w:rPr>
        <w:t>no prazo limitado ao último dia útil anterior à data da abertura do certame;</w:t>
      </w:r>
    </w:p>
    <w:p w:rsidR="002D3A32" w:rsidRPr="00532D6C" w:rsidRDefault="002D3A32" w:rsidP="002D3A32">
      <w:pPr>
        <w:pStyle w:val="PargrafodaLista"/>
        <w:numPr>
          <w:ilvl w:val="1"/>
          <w:numId w:val="14"/>
        </w:numPr>
        <w:spacing w:after="120" w:line="240" w:lineRule="auto"/>
        <w:jc w:val="both"/>
        <w:rPr>
          <w:rFonts w:ascii="Arial" w:hAnsi="Arial" w:cs="Arial"/>
          <w:sz w:val="24"/>
          <w:szCs w:val="24"/>
        </w:rPr>
      </w:pPr>
      <w:r w:rsidRPr="00532D6C">
        <w:rPr>
          <w:rFonts w:ascii="Arial" w:hAnsi="Arial" w:cs="Arial"/>
          <w:sz w:val="24"/>
          <w:szCs w:val="24"/>
        </w:rPr>
        <w:t>Os pedidos de esclarecimentos não suspendem os prazos previstos neste Edital.</w:t>
      </w:r>
    </w:p>
    <w:p w:rsidR="0081182B" w:rsidRDefault="0081182B" w:rsidP="00EE4B76">
      <w:pPr>
        <w:pStyle w:val="PargrafodaLista"/>
        <w:spacing w:after="120" w:line="240" w:lineRule="auto"/>
        <w:ind w:left="1440" w:right="851"/>
        <w:jc w:val="both"/>
        <w:rPr>
          <w:rFonts w:ascii="Arial" w:hAnsi="Arial" w:cs="Arial"/>
          <w:sz w:val="24"/>
          <w:szCs w:val="24"/>
        </w:rPr>
      </w:pPr>
    </w:p>
    <w:p w:rsidR="00EE4B76" w:rsidRDefault="00EE4B76" w:rsidP="00EE4B76">
      <w:pPr>
        <w:pStyle w:val="PargrafodaLista"/>
        <w:numPr>
          <w:ilvl w:val="0"/>
          <w:numId w:val="14"/>
        </w:numPr>
        <w:spacing w:after="0" w:line="240" w:lineRule="auto"/>
        <w:ind w:right="851"/>
        <w:jc w:val="both"/>
        <w:rPr>
          <w:rFonts w:ascii="Arial" w:hAnsi="Arial" w:cs="Arial"/>
          <w:b/>
          <w:sz w:val="24"/>
          <w:szCs w:val="24"/>
        </w:rPr>
      </w:pPr>
      <w:r>
        <w:rPr>
          <w:rFonts w:ascii="Arial" w:hAnsi="Arial" w:cs="Arial"/>
          <w:b/>
          <w:sz w:val="24"/>
          <w:szCs w:val="24"/>
        </w:rPr>
        <w:t>REFERÊNCIA DE TEMPO</w:t>
      </w:r>
    </w:p>
    <w:p w:rsidR="00EE4B76" w:rsidRDefault="00EE4B76" w:rsidP="002D3A32">
      <w:pPr>
        <w:pStyle w:val="PargrafodaLista"/>
        <w:numPr>
          <w:ilvl w:val="1"/>
          <w:numId w:val="14"/>
        </w:numPr>
        <w:spacing w:after="0" w:line="240" w:lineRule="auto"/>
        <w:jc w:val="both"/>
        <w:rPr>
          <w:rFonts w:ascii="Arial" w:hAnsi="Arial" w:cs="Arial"/>
          <w:sz w:val="24"/>
          <w:szCs w:val="24"/>
        </w:rPr>
      </w:pPr>
      <w:r w:rsidRPr="002553C1">
        <w:rPr>
          <w:rFonts w:ascii="Arial" w:hAnsi="Arial" w:cs="Arial"/>
          <w:sz w:val="24"/>
          <w:szCs w:val="24"/>
        </w:rPr>
        <w:t xml:space="preserve">Todas as referências de Tempo do Edital, do Aviso de Edital e durante a Sessão Pública observarão obrigatoriamente o </w:t>
      </w:r>
      <w:r w:rsidRPr="00EE4B76">
        <w:rPr>
          <w:rFonts w:ascii="Arial" w:hAnsi="Arial" w:cs="Arial"/>
          <w:b/>
          <w:sz w:val="24"/>
          <w:szCs w:val="24"/>
        </w:rPr>
        <w:t xml:space="preserve">Horário de Brasília – DF </w:t>
      </w:r>
      <w:r w:rsidRPr="002553C1">
        <w:rPr>
          <w:rFonts w:ascii="Arial" w:hAnsi="Arial" w:cs="Arial"/>
          <w:sz w:val="24"/>
          <w:szCs w:val="24"/>
        </w:rPr>
        <w:t>e, desta forma, serão registrados no Sistema Eletrônico e na documentação relativa ao certame.</w:t>
      </w:r>
    </w:p>
    <w:p w:rsidR="006D0C14" w:rsidRDefault="006D0C14" w:rsidP="006D0C14">
      <w:pPr>
        <w:spacing w:after="0" w:line="240" w:lineRule="auto"/>
        <w:ind w:right="851"/>
        <w:jc w:val="both"/>
        <w:rPr>
          <w:rFonts w:ascii="Arial" w:hAnsi="Arial" w:cs="Arial"/>
          <w:sz w:val="24"/>
          <w:szCs w:val="24"/>
        </w:rPr>
      </w:pPr>
    </w:p>
    <w:p w:rsidR="00A26654" w:rsidRPr="00A26654" w:rsidRDefault="002D03AF" w:rsidP="00A26654">
      <w:pPr>
        <w:pStyle w:val="PargrafodaLista"/>
        <w:numPr>
          <w:ilvl w:val="0"/>
          <w:numId w:val="14"/>
        </w:numPr>
        <w:spacing w:after="0" w:line="240" w:lineRule="auto"/>
        <w:ind w:right="851"/>
        <w:jc w:val="both"/>
        <w:rPr>
          <w:rFonts w:ascii="Arial" w:hAnsi="Arial" w:cs="Arial"/>
          <w:sz w:val="24"/>
          <w:szCs w:val="24"/>
        </w:rPr>
      </w:pPr>
      <w:r w:rsidRPr="00A26654">
        <w:rPr>
          <w:rFonts w:ascii="Arial" w:hAnsi="Arial" w:cs="Arial"/>
          <w:b/>
          <w:sz w:val="24"/>
          <w:szCs w:val="24"/>
        </w:rPr>
        <w:t>CRITÉRIO DE JULGAMENTO</w:t>
      </w:r>
    </w:p>
    <w:p w:rsidR="00A26654" w:rsidRDefault="00A26654" w:rsidP="00A26654">
      <w:pPr>
        <w:pStyle w:val="PargrafodaLista"/>
        <w:numPr>
          <w:ilvl w:val="1"/>
          <w:numId w:val="14"/>
        </w:numPr>
        <w:spacing w:after="0"/>
        <w:jc w:val="both"/>
        <w:rPr>
          <w:rFonts w:ascii="Arial" w:hAnsi="Arial" w:cs="Arial"/>
          <w:sz w:val="24"/>
          <w:szCs w:val="24"/>
        </w:rPr>
      </w:pPr>
      <w:r w:rsidRPr="00F84161">
        <w:rPr>
          <w:rFonts w:ascii="Arial" w:hAnsi="Arial" w:cs="Arial"/>
          <w:sz w:val="24"/>
          <w:szCs w:val="24"/>
        </w:rPr>
        <w:t>Para julgamento será adotad</w:t>
      </w:r>
      <w:r>
        <w:rPr>
          <w:rFonts w:ascii="Arial" w:hAnsi="Arial" w:cs="Arial"/>
          <w:sz w:val="24"/>
          <w:szCs w:val="24"/>
        </w:rPr>
        <w:t xml:space="preserve">o o critério de </w:t>
      </w:r>
      <w:r w:rsidRPr="002D03AF">
        <w:rPr>
          <w:rFonts w:ascii="Arial" w:hAnsi="Arial" w:cs="Arial"/>
          <w:b/>
          <w:sz w:val="24"/>
          <w:szCs w:val="24"/>
        </w:rPr>
        <w:t>MENOR PREÇO</w:t>
      </w:r>
      <w:r>
        <w:rPr>
          <w:rFonts w:ascii="Arial" w:hAnsi="Arial" w:cs="Arial"/>
          <w:b/>
          <w:sz w:val="24"/>
          <w:szCs w:val="24"/>
        </w:rPr>
        <w:t xml:space="preserve"> GLOBAL</w:t>
      </w:r>
      <w:r>
        <w:rPr>
          <w:rFonts w:ascii="Arial" w:hAnsi="Arial" w:cs="Arial"/>
          <w:sz w:val="24"/>
          <w:szCs w:val="24"/>
        </w:rPr>
        <w:t>.</w:t>
      </w:r>
    </w:p>
    <w:p w:rsidR="00A26654" w:rsidRDefault="00A26654" w:rsidP="00A26654">
      <w:pPr>
        <w:pStyle w:val="PargrafodaLista"/>
        <w:numPr>
          <w:ilvl w:val="1"/>
          <w:numId w:val="14"/>
        </w:numPr>
        <w:spacing w:after="0"/>
        <w:jc w:val="both"/>
        <w:rPr>
          <w:rFonts w:ascii="Arial" w:hAnsi="Arial" w:cs="Arial"/>
          <w:sz w:val="24"/>
          <w:szCs w:val="24"/>
        </w:rPr>
      </w:pPr>
      <w:r>
        <w:rPr>
          <w:rFonts w:ascii="Arial" w:hAnsi="Arial" w:cs="Arial"/>
          <w:sz w:val="24"/>
          <w:szCs w:val="24"/>
        </w:rPr>
        <w:t xml:space="preserve">O Agente de Contratação solicitará ao licitante mais bem classificado que, no prazo de 02(duas) horas, envie a Proposta Comercial adequada ao último lance ofertado após a finalização da disputa, anexando-a no campo </w:t>
      </w:r>
      <w:r w:rsidR="000105B8">
        <w:rPr>
          <w:rFonts w:ascii="Arial" w:hAnsi="Arial" w:cs="Arial"/>
          <w:sz w:val="24"/>
          <w:szCs w:val="24"/>
        </w:rPr>
        <w:t>“</w:t>
      </w:r>
      <w:r>
        <w:rPr>
          <w:rFonts w:ascii="Arial" w:hAnsi="Arial" w:cs="Arial"/>
          <w:sz w:val="24"/>
          <w:szCs w:val="24"/>
        </w:rPr>
        <w:t>Documentos Complementares</w:t>
      </w:r>
      <w:r w:rsidR="000105B8">
        <w:rPr>
          <w:rFonts w:ascii="Arial" w:hAnsi="Arial" w:cs="Arial"/>
          <w:sz w:val="24"/>
          <w:szCs w:val="24"/>
        </w:rPr>
        <w:t>”</w:t>
      </w:r>
      <w:r>
        <w:rPr>
          <w:rFonts w:ascii="Arial" w:hAnsi="Arial" w:cs="Arial"/>
          <w:sz w:val="24"/>
          <w:szCs w:val="24"/>
        </w:rPr>
        <w:t xml:space="preserve"> em formato digital, prorrogáveis, a critério do Agente de Contratação, por igual período, desde que solicitado pelo licitante através do </w:t>
      </w:r>
      <w:r w:rsidRPr="000105B8">
        <w:rPr>
          <w:rFonts w:ascii="Arial" w:hAnsi="Arial" w:cs="Arial"/>
          <w:i/>
          <w:sz w:val="24"/>
          <w:szCs w:val="24"/>
        </w:rPr>
        <w:t>chat</w:t>
      </w:r>
      <w:r>
        <w:rPr>
          <w:rFonts w:ascii="Arial" w:hAnsi="Arial" w:cs="Arial"/>
          <w:sz w:val="24"/>
          <w:szCs w:val="24"/>
        </w:rPr>
        <w:t xml:space="preserve"> do sistema, sob pena de inabilitação;</w:t>
      </w:r>
    </w:p>
    <w:p w:rsidR="00A26654" w:rsidRDefault="00A26654" w:rsidP="00A26654">
      <w:pPr>
        <w:pStyle w:val="PargrafodaLista"/>
        <w:numPr>
          <w:ilvl w:val="2"/>
          <w:numId w:val="14"/>
        </w:numPr>
        <w:spacing w:after="0"/>
        <w:jc w:val="both"/>
        <w:rPr>
          <w:rFonts w:ascii="Arial" w:hAnsi="Arial" w:cs="Arial"/>
          <w:sz w:val="24"/>
          <w:szCs w:val="24"/>
        </w:rPr>
      </w:pPr>
      <w:r>
        <w:rPr>
          <w:rFonts w:ascii="Arial" w:hAnsi="Arial" w:cs="Arial"/>
          <w:sz w:val="24"/>
          <w:szCs w:val="24"/>
        </w:rPr>
        <w:t>A Proposta Comercial readequada deve refletir exatamente o ofertado na plataforma da “BLL – COMPRAS”, conforme Modelo do Anexo III.</w:t>
      </w:r>
    </w:p>
    <w:p w:rsidR="00A26654" w:rsidRDefault="00A26654" w:rsidP="00A26654">
      <w:pPr>
        <w:pStyle w:val="PargrafodaLista"/>
        <w:numPr>
          <w:ilvl w:val="1"/>
          <w:numId w:val="14"/>
        </w:numPr>
        <w:spacing w:after="0"/>
        <w:jc w:val="both"/>
        <w:rPr>
          <w:rFonts w:ascii="Arial" w:hAnsi="Arial" w:cs="Arial"/>
          <w:sz w:val="24"/>
          <w:szCs w:val="24"/>
        </w:rPr>
      </w:pPr>
      <w:r>
        <w:rPr>
          <w:rFonts w:ascii="Arial" w:hAnsi="Arial" w:cs="Arial"/>
          <w:sz w:val="24"/>
          <w:szCs w:val="24"/>
        </w:rPr>
        <w:t xml:space="preserve">Os documentos exigidos para a habilitação, constantes do ANEXO II do Edital, serão anexados exclusivamente por meio do sistema da plataforma “BLL – COMPRAS”, no campo </w:t>
      </w:r>
      <w:r w:rsidR="000105B8">
        <w:rPr>
          <w:rFonts w:ascii="Arial" w:hAnsi="Arial" w:cs="Arial"/>
          <w:sz w:val="24"/>
          <w:szCs w:val="24"/>
        </w:rPr>
        <w:t>“</w:t>
      </w:r>
      <w:r>
        <w:rPr>
          <w:rFonts w:ascii="Arial" w:hAnsi="Arial" w:cs="Arial"/>
          <w:sz w:val="24"/>
          <w:szCs w:val="24"/>
        </w:rPr>
        <w:t>Documentos Obrigatórios</w:t>
      </w:r>
      <w:r w:rsidR="000105B8">
        <w:rPr>
          <w:rFonts w:ascii="Arial" w:hAnsi="Arial" w:cs="Arial"/>
          <w:sz w:val="24"/>
          <w:szCs w:val="24"/>
        </w:rPr>
        <w:t>”</w:t>
      </w:r>
      <w:r>
        <w:rPr>
          <w:rFonts w:ascii="Arial" w:hAnsi="Arial" w:cs="Arial"/>
          <w:sz w:val="24"/>
          <w:szCs w:val="24"/>
        </w:rPr>
        <w:t xml:space="preserve">, em formato digital, no prazo de 02(duas) horas, prorrogáveis, a critério do Agente de Contratação, por igual período, desde que solicitado pelo licitante através do </w:t>
      </w:r>
      <w:r w:rsidRPr="000105B8">
        <w:rPr>
          <w:rFonts w:ascii="Arial" w:hAnsi="Arial" w:cs="Arial"/>
          <w:i/>
          <w:sz w:val="24"/>
          <w:szCs w:val="24"/>
        </w:rPr>
        <w:t>chat</w:t>
      </w:r>
      <w:r>
        <w:rPr>
          <w:rFonts w:ascii="Arial" w:hAnsi="Arial" w:cs="Arial"/>
          <w:sz w:val="24"/>
          <w:szCs w:val="24"/>
        </w:rPr>
        <w:t xml:space="preserve"> do sistema, sob pena de inabilitação;</w:t>
      </w:r>
    </w:p>
    <w:p w:rsidR="00A26654" w:rsidRDefault="00A26654" w:rsidP="00A26654">
      <w:pPr>
        <w:pStyle w:val="PargrafodaLista"/>
        <w:numPr>
          <w:ilvl w:val="2"/>
          <w:numId w:val="14"/>
        </w:numPr>
        <w:spacing w:after="0"/>
        <w:jc w:val="both"/>
        <w:rPr>
          <w:rFonts w:ascii="Arial" w:hAnsi="Arial" w:cs="Arial"/>
          <w:sz w:val="24"/>
          <w:szCs w:val="24"/>
        </w:rPr>
      </w:pPr>
      <w:r>
        <w:rPr>
          <w:rFonts w:ascii="Arial" w:hAnsi="Arial" w:cs="Arial"/>
          <w:sz w:val="24"/>
          <w:szCs w:val="24"/>
        </w:rPr>
        <w:t xml:space="preserve">No caso da plataforma da “BLL-COMPAS” permitir, o licitante poderá anexar no campo </w:t>
      </w:r>
      <w:r w:rsidR="000105B8">
        <w:rPr>
          <w:rFonts w:ascii="Arial" w:hAnsi="Arial" w:cs="Arial"/>
          <w:sz w:val="24"/>
          <w:szCs w:val="24"/>
        </w:rPr>
        <w:t>“</w:t>
      </w:r>
      <w:r>
        <w:rPr>
          <w:rFonts w:ascii="Arial" w:hAnsi="Arial" w:cs="Arial"/>
          <w:sz w:val="24"/>
          <w:szCs w:val="24"/>
        </w:rPr>
        <w:t>Documentos Obrigatórios</w:t>
      </w:r>
      <w:r w:rsidR="000105B8">
        <w:rPr>
          <w:rFonts w:ascii="Arial" w:hAnsi="Arial" w:cs="Arial"/>
          <w:sz w:val="24"/>
          <w:szCs w:val="24"/>
        </w:rPr>
        <w:t>”</w:t>
      </w:r>
      <w:r>
        <w:rPr>
          <w:rFonts w:ascii="Arial" w:hAnsi="Arial" w:cs="Arial"/>
          <w:sz w:val="24"/>
          <w:szCs w:val="24"/>
        </w:rPr>
        <w:t xml:space="preserve"> </w:t>
      </w:r>
      <w:r w:rsidR="000105B8">
        <w:rPr>
          <w:rFonts w:ascii="Arial" w:hAnsi="Arial" w:cs="Arial"/>
          <w:sz w:val="24"/>
          <w:szCs w:val="24"/>
        </w:rPr>
        <w:t>a</w:t>
      </w:r>
      <w:r>
        <w:rPr>
          <w:rFonts w:ascii="Arial" w:hAnsi="Arial" w:cs="Arial"/>
          <w:sz w:val="24"/>
          <w:szCs w:val="24"/>
        </w:rPr>
        <w:t>queles exigidos pela Habilitação no ANEXO II.</w:t>
      </w:r>
    </w:p>
    <w:p w:rsidR="00F40788" w:rsidRDefault="00F40788" w:rsidP="002D03AF">
      <w:pPr>
        <w:pStyle w:val="PargrafodaLista"/>
        <w:spacing w:after="0"/>
        <w:ind w:left="1440" w:right="851"/>
        <w:jc w:val="both"/>
        <w:rPr>
          <w:rFonts w:ascii="Arial" w:hAnsi="Arial" w:cs="Arial"/>
          <w:sz w:val="24"/>
          <w:szCs w:val="24"/>
        </w:rPr>
      </w:pPr>
    </w:p>
    <w:p w:rsidR="002D03AF" w:rsidRPr="002D03AF" w:rsidRDefault="002D03AF" w:rsidP="002D03AF">
      <w:pPr>
        <w:pStyle w:val="PargrafodaLista"/>
        <w:numPr>
          <w:ilvl w:val="0"/>
          <w:numId w:val="14"/>
        </w:numPr>
        <w:spacing w:after="0"/>
        <w:ind w:right="851"/>
        <w:jc w:val="both"/>
        <w:rPr>
          <w:rFonts w:ascii="Arial" w:hAnsi="Arial" w:cs="Arial"/>
          <w:sz w:val="24"/>
          <w:szCs w:val="24"/>
        </w:rPr>
      </w:pPr>
      <w:r>
        <w:rPr>
          <w:rFonts w:ascii="Arial" w:hAnsi="Arial" w:cs="Arial"/>
          <w:b/>
          <w:sz w:val="24"/>
          <w:szCs w:val="24"/>
        </w:rPr>
        <w:t>SANÇÕES ADMINISTRATIVAS</w:t>
      </w:r>
    </w:p>
    <w:p w:rsidR="002D03AF" w:rsidRDefault="002D03AF" w:rsidP="002D3A32">
      <w:pPr>
        <w:pStyle w:val="PargrafodaLista"/>
        <w:numPr>
          <w:ilvl w:val="1"/>
          <w:numId w:val="14"/>
        </w:numPr>
        <w:spacing w:after="120" w:line="240" w:lineRule="auto"/>
        <w:jc w:val="both"/>
        <w:rPr>
          <w:rFonts w:ascii="Arial" w:hAnsi="Arial" w:cs="Arial"/>
          <w:sz w:val="24"/>
          <w:szCs w:val="24"/>
        </w:rPr>
      </w:pPr>
      <w:r w:rsidRPr="00914012">
        <w:rPr>
          <w:rFonts w:ascii="Arial" w:hAnsi="Arial" w:cs="Arial"/>
          <w:sz w:val="24"/>
          <w:szCs w:val="24"/>
        </w:rPr>
        <w:t>A inexecução total ou parcial do Contrato, assim como a execução irregular ou o atraso injustificado, sujeitará a Contratada, sem prejuízo da rescisão do Contrato, às seguintes penalidades:</w:t>
      </w:r>
    </w:p>
    <w:p w:rsidR="002D03AF" w:rsidRPr="00914012" w:rsidRDefault="00171767" w:rsidP="002D3A32">
      <w:pPr>
        <w:pStyle w:val="PargrafodaLista"/>
        <w:numPr>
          <w:ilvl w:val="0"/>
          <w:numId w:val="17"/>
        </w:numPr>
        <w:spacing w:after="120" w:line="240" w:lineRule="auto"/>
        <w:ind w:left="1843" w:hanging="141"/>
        <w:jc w:val="both"/>
        <w:rPr>
          <w:rFonts w:ascii="Arial" w:hAnsi="Arial" w:cs="Arial"/>
          <w:sz w:val="24"/>
          <w:szCs w:val="24"/>
        </w:rPr>
      </w:pPr>
      <w:r>
        <w:rPr>
          <w:rFonts w:ascii="Arial" w:hAnsi="Arial" w:cs="Arial"/>
          <w:sz w:val="24"/>
          <w:szCs w:val="24"/>
        </w:rPr>
        <w:t>Advertência</w:t>
      </w:r>
      <w:r w:rsidR="002D03AF" w:rsidRPr="00914012">
        <w:rPr>
          <w:rFonts w:ascii="Arial" w:hAnsi="Arial" w:cs="Arial"/>
          <w:sz w:val="24"/>
          <w:szCs w:val="24"/>
        </w:rPr>
        <w:t>;</w:t>
      </w:r>
    </w:p>
    <w:p w:rsidR="002D03AF" w:rsidRPr="00914012" w:rsidRDefault="00BB0100" w:rsidP="002D3A32">
      <w:pPr>
        <w:pStyle w:val="PargrafodaLista"/>
        <w:numPr>
          <w:ilvl w:val="0"/>
          <w:numId w:val="17"/>
        </w:numPr>
        <w:spacing w:after="120" w:line="240" w:lineRule="auto"/>
        <w:ind w:left="1843" w:hanging="141"/>
        <w:jc w:val="both"/>
        <w:rPr>
          <w:rFonts w:ascii="Arial" w:hAnsi="Arial" w:cs="Arial"/>
          <w:sz w:val="24"/>
          <w:szCs w:val="24"/>
        </w:rPr>
      </w:pPr>
      <w:r>
        <w:rPr>
          <w:rFonts w:ascii="Arial" w:hAnsi="Arial" w:cs="Arial"/>
          <w:sz w:val="24"/>
          <w:szCs w:val="24"/>
        </w:rPr>
        <w:t>Multa</w:t>
      </w:r>
      <w:r w:rsidR="002D03AF" w:rsidRPr="00914012">
        <w:rPr>
          <w:rFonts w:ascii="Arial" w:hAnsi="Arial" w:cs="Arial"/>
          <w:sz w:val="24"/>
          <w:szCs w:val="24"/>
        </w:rPr>
        <w:t>;</w:t>
      </w:r>
    </w:p>
    <w:p w:rsidR="002D03AF" w:rsidRPr="00914012" w:rsidRDefault="00BB0100" w:rsidP="002D3A32">
      <w:pPr>
        <w:pStyle w:val="PargrafodaLista"/>
        <w:numPr>
          <w:ilvl w:val="0"/>
          <w:numId w:val="17"/>
        </w:numPr>
        <w:spacing w:after="120" w:line="240" w:lineRule="auto"/>
        <w:ind w:left="1843" w:hanging="141"/>
        <w:jc w:val="both"/>
        <w:rPr>
          <w:rFonts w:ascii="Arial" w:hAnsi="Arial" w:cs="Arial"/>
          <w:sz w:val="24"/>
          <w:szCs w:val="24"/>
        </w:rPr>
      </w:pPr>
      <w:r>
        <w:rPr>
          <w:rFonts w:ascii="Arial" w:hAnsi="Arial" w:cs="Arial"/>
          <w:sz w:val="24"/>
          <w:szCs w:val="24"/>
        </w:rPr>
        <w:t>Impedimento</w:t>
      </w:r>
      <w:r w:rsidR="002D03AF" w:rsidRPr="00914012">
        <w:rPr>
          <w:rFonts w:ascii="Arial" w:hAnsi="Arial" w:cs="Arial"/>
          <w:sz w:val="24"/>
          <w:szCs w:val="24"/>
        </w:rPr>
        <w:t xml:space="preserve"> de licitar e contratar; e</w:t>
      </w:r>
    </w:p>
    <w:p w:rsidR="002D03AF" w:rsidRDefault="00BB0100" w:rsidP="002D3A32">
      <w:pPr>
        <w:pStyle w:val="PargrafodaLista"/>
        <w:numPr>
          <w:ilvl w:val="0"/>
          <w:numId w:val="17"/>
        </w:numPr>
        <w:spacing w:after="120" w:line="240" w:lineRule="auto"/>
        <w:ind w:left="1843" w:hanging="141"/>
        <w:jc w:val="both"/>
        <w:rPr>
          <w:rFonts w:ascii="Arial" w:hAnsi="Arial" w:cs="Arial"/>
          <w:sz w:val="24"/>
          <w:szCs w:val="24"/>
        </w:rPr>
      </w:pPr>
      <w:r>
        <w:rPr>
          <w:rFonts w:ascii="Arial" w:hAnsi="Arial" w:cs="Arial"/>
          <w:sz w:val="24"/>
          <w:szCs w:val="24"/>
        </w:rPr>
        <w:t>Declaração</w:t>
      </w:r>
      <w:r w:rsidR="002D03AF" w:rsidRPr="00914012">
        <w:rPr>
          <w:rFonts w:ascii="Arial" w:hAnsi="Arial" w:cs="Arial"/>
          <w:sz w:val="24"/>
          <w:szCs w:val="24"/>
        </w:rPr>
        <w:t xml:space="preserve"> de inidoneidade para licitar ou contratar.</w:t>
      </w:r>
    </w:p>
    <w:p w:rsidR="002D03AF" w:rsidRDefault="00E42512" w:rsidP="002D3A32">
      <w:pPr>
        <w:pStyle w:val="PargrafodaLista"/>
        <w:numPr>
          <w:ilvl w:val="2"/>
          <w:numId w:val="14"/>
        </w:numPr>
        <w:spacing w:after="120" w:line="240" w:lineRule="auto"/>
        <w:ind w:left="2268" w:hanging="850"/>
        <w:jc w:val="both"/>
        <w:rPr>
          <w:rFonts w:ascii="Arial" w:hAnsi="Arial" w:cs="Arial"/>
          <w:sz w:val="24"/>
          <w:szCs w:val="24"/>
        </w:rPr>
      </w:pPr>
      <w:r>
        <w:rPr>
          <w:rFonts w:ascii="Arial" w:hAnsi="Arial" w:cs="Arial"/>
          <w:sz w:val="24"/>
          <w:szCs w:val="24"/>
        </w:rPr>
        <w:t>N</w:t>
      </w:r>
      <w:r w:rsidR="002D03AF" w:rsidRPr="00094720">
        <w:rPr>
          <w:rFonts w:ascii="Arial" w:hAnsi="Arial" w:cs="Arial"/>
          <w:sz w:val="24"/>
          <w:szCs w:val="24"/>
        </w:rPr>
        <w:t>enhuma sanção será aplicada sem o devido processo administrativo;</w:t>
      </w:r>
    </w:p>
    <w:p w:rsidR="002D03AF" w:rsidRDefault="00E42512" w:rsidP="002D3A32">
      <w:pPr>
        <w:pStyle w:val="PargrafodaLista"/>
        <w:numPr>
          <w:ilvl w:val="2"/>
          <w:numId w:val="14"/>
        </w:numPr>
        <w:spacing w:after="120" w:line="240" w:lineRule="auto"/>
        <w:ind w:left="2268" w:hanging="850"/>
        <w:jc w:val="both"/>
        <w:rPr>
          <w:rFonts w:ascii="Arial" w:hAnsi="Arial" w:cs="Arial"/>
          <w:sz w:val="24"/>
          <w:szCs w:val="24"/>
        </w:rPr>
      </w:pPr>
      <w:r>
        <w:rPr>
          <w:rFonts w:ascii="Arial" w:hAnsi="Arial" w:cs="Arial"/>
          <w:sz w:val="24"/>
          <w:szCs w:val="24"/>
        </w:rPr>
        <w:t>A</w:t>
      </w:r>
      <w:r w:rsidR="002D03AF" w:rsidRPr="00094720">
        <w:rPr>
          <w:rFonts w:ascii="Arial" w:hAnsi="Arial" w:cs="Arial"/>
          <w:sz w:val="24"/>
          <w:szCs w:val="24"/>
        </w:rPr>
        <w:t xml:space="preserve"> aplicação das penalidades ocorrerá no prazo de 1</w:t>
      </w:r>
      <w:r w:rsidR="002D03AF">
        <w:rPr>
          <w:rFonts w:ascii="Arial" w:hAnsi="Arial" w:cs="Arial"/>
          <w:sz w:val="24"/>
          <w:szCs w:val="24"/>
        </w:rPr>
        <w:t>5</w:t>
      </w:r>
      <w:r w:rsidR="002D03AF" w:rsidRPr="00094720">
        <w:rPr>
          <w:rFonts w:ascii="Arial" w:hAnsi="Arial" w:cs="Arial"/>
          <w:sz w:val="24"/>
          <w:szCs w:val="24"/>
        </w:rPr>
        <w:t xml:space="preserve"> (quinze) dias úteis, a contar da intimação do ato, e no caso de sanção da multa, após defesa prévia do interessado;</w:t>
      </w:r>
    </w:p>
    <w:p w:rsidR="00E42512" w:rsidRDefault="00E42512" w:rsidP="002D3A32">
      <w:pPr>
        <w:pStyle w:val="PargrafodaLista"/>
        <w:numPr>
          <w:ilvl w:val="2"/>
          <w:numId w:val="14"/>
        </w:numPr>
        <w:spacing w:after="120" w:line="240" w:lineRule="auto"/>
        <w:ind w:left="2268" w:hanging="850"/>
        <w:jc w:val="both"/>
        <w:rPr>
          <w:rFonts w:ascii="Arial" w:hAnsi="Arial" w:cs="Arial"/>
          <w:sz w:val="24"/>
          <w:szCs w:val="24"/>
        </w:rPr>
      </w:pPr>
      <w:r>
        <w:rPr>
          <w:rFonts w:ascii="Arial" w:hAnsi="Arial" w:cs="Arial"/>
          <w:sz w:val="24"/>
          <w:szCs w:val="24"/>
        </w:rPr>
        <w:t>N</w:t>
      </w:r>
      <w:r w:rsidRPr="00094720">
        <w:rPr>
          <w:rFonts w:ascii="Arial" w:hAnsi="Arial" w:cs="Arial"/>
          <w:sz w:val="24"/>
          <w:szCs w:val="24"/>
        </w:rPr>
        <w:t>o caso de aplicação das penalidades previstas nas a</w:t>
      </w:r>
      <w:r w:rsidR="00EA0CBE">
        <w:rPr>
          <w:rFonts w:ascii="Arial" w:hAnsi="Arial" w:cs="Arial"/>
          <w:sz w:val="24"/>
          <w:szCs w:val="24"/>
        </w:rPr>
        <w:t>líneas “a”, “b” e “c”, do item 7</w:t>
      </w:r>
      <w:r w:rsidRPr="00094720">
        <w:rPr>
          <w:rFonts w:ascii="Arial" w:hAnsi="Arial" w:cs="Arial"/>
          <w:sz w:val="24"/>
          <w:szCs w:val="24"/>
        </w:rPr>
        <w:t>.1, caberá apresentação de recurso no prazo de 15 (quinze) dias úteis, a contar da intimação do ato;</w:t>
      </w:r>
    </w:p>
    <w:p w:rsidR="00E42512" w:rsidRDefault="00564DB0" w:rsidP="002D3A32">
      <w:pPr>
        <w:pStyle w:val="PargrafodaLista"/>
        <w:numPr>
          <w:ilvl w:val="2"/>
          <w:numId w:val="14"/>
        </w:numPr>
        <w:spacing w:after="120" w:line="240" w:lineRule="auto"/>
        <w:ind w:left="2268" w:hanging="850"/>
        <w:jc w:val="both"/>
        <w:rPr>
          <w:rFonts w:ascii="Arial" w:hAnsi="Arial" w:cs="Arial"/>
          <w:sz w:val="24"/>
          <w:szCs w:val="24"/>
        </w:rPr>
      </w:pPr>
      <w:r>
        <w:rPr>
          <w:rFonts w:ascii="Arial" w:hAnsi="Arial" w:cs="Arial"/>
          <w:sz w:val="24"/>
          <w:szCs w:val="24"/>
        </w:rPr>
        <w:lastRenderedPageBreak/>
        <w:t>N</w:t>
      </w:r>
      <w:r w:rsidR="00E42512" w:rsidRPr="00094720">
        <w:rPr>
          <w:rFonts w:ascii="Arial" w:hAnsi="Arial" w:cs="Arial"/>
          <w:sz w:val="24"/>
          <w:szCs w:val="24"/>
        </w:rPr>
        <w:t xml:space="preserve">o caso de aplicação da penalidade </w:t>
      </w:r>
      <w:r w:rsidR="00EA0CBE">
        <w:rPr>
          <w:rFonts w:ascii="Arial" w:hAnsi="Arial" w:cs="Arial"/>
          <w:sz w:val="24"/>
          <w:szCs w:val="24"/>
        </w:rPr>
        <w:t>prevista na alínea “d” do item 7</w:t>
      </w:r>
      <w:r w:rsidR="00E42512" w:rsidRPr="00094720">
        <w:rPr>
          <w:rFonts w:ascii="Arial" w:hAnsi="Arial" w:cs="Arial"/>
          <w:sz w:val="24"/>
          <w:szCs w:val="24"/>
        </w:rPr>
        <w:t>.1, caberá pedido de reconsideração no prazo de 15 (quinze) dias úteis, a contar da intimação do ato;</w:t>
      </w:r>
    </w:p>
    <w:p w:rsidR="00E42512" w:rsidRDefault="000105B8" w:rsidP="002D3A32">
      <w:pPr>
        <w:pStyle w:val="PargrafodaLista"/>
        <w:numPr>
          <w:ilvl w:val="2"/>
          <w:numId w:val="14"/>
        </w:numPr>
        <w:spacing w:after="120" w:line="240" w:lineRule="auto"/>
        <w:ind w:left="1418" w:firstLine="0"/>
        <w:jc w:val="both"/>
        <w:rPr>
          <w:rFonts w:ascii="Arial" w:hAnsi="Arial" w:cs="Arial"/>
          <w:sz w:val="24"/>
          <w:szCs w:val="24"/>
        </w:rPr>
      </w:pPr>
      <w:r>
        <w:rPr>
          <w:rFonts w:ascii="Arial" w:hAnsi="Arial" w:cs="Arial"/>
          <w:sz w:val="24"/>
          <w:szCs w:val="24"/>
        </w:rPr>
        <w:t xml:space="preserve">  </w:t>
      </w:r>
      <w:r w:rsidR="00564DB0">
        <w:rPr>
          <w:rFonts w:ascii="Arial" w:hAnsi="Arial" w:cs="Arial"/>
          <w:sz w:val="24"/>
          <w:szCs w:val="24"/>
        </w:rPr>
        <w:t>N</w:t>
      </w:r>
      <w:r w:rsidR="00E42512" w:rsidRPr="00094720">
        <w:rPr>
          <w:rFonts w:ascii="Arial" w:hAnsi="Arial" w:cs="Arial"/>
          <w:sz w:val="24"/>
          <w:szCs w:val="24"/>
        </w:rPr>
        <w:t>os prazos de defesa prévia e recurso, será aberta vista do processo aos interessados.</w:t>
      </w:r>
    </w:p>
    <w:p w:rsidR="00564DB0" w:rsidRDefault="00564DB0"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A advertência será aplicada exclusivamente quando der causa à inexecução parcial do Contrato;</w:t>
      </w:r>
    </w:p>
    <w:p w:rsidR="00922B15" w:rsidRPr="004D1402" w:rsidRDefault="00922B15" w:rsidP="002D3A32">
      <w:pPr>
        <w:pStyle w:val="PargrafodaLista"/>
        <w:numPr>
          <w:ilvl w:val="0"/>
          <w:numId w:val="18"/>
        </w:numPr>
        <w:spacing w:after="120" w:line="240" w:lineRule="auto"/>
        <w:ind w:left="1701" w:firstLine="0"/>
        <w:jc w:val="both"/>
        <w:rPr>
          <w:rFonts w:ascii="Arial" w:hAnsi="Arial" w:cs="Arial"/>
          <w:sz w:val="24"/>
          <w:szCs w:val="24"/>
        </w:rPr>
      </w:pPr>
      <w:r w:rsidRPr="004D1402">
        <w:rPr>
          <w:rFonts w:ascii="Arial" w:hAnsi="Arial" w:cs="Arial"/>
          <w:sz w:val="24"/>
          <w:szCs w:val="24"/>
        </w:rPr>
        <w:t>1/3</w:t>
      </w:r>
      <w:r>
        <w:rPr>
          <w:rFonts w:ascii="Arial" w:hAnsi="Arial" w:cs="Arial"/>
          <w:sz w:val="24"/>
          <w:szCs w:val="24"/>
        </w:rPr>
        <w:t xml:space="preserve"> </w:t>
      </w:r>
      <w:r w:rsidRPr="004D1402">
        <w:rPr>
          <w:rFonts w:ascii="Arial" w:hAnsi="Arial" w:cs="Arial"/>
          <w:sz w:val="24"/>
          <w:szCs w:val="24"/>
        </w:rPr>
        <w:t>(um terço) sobre o valor total do Contrato, no caso de inexecução total;</w:t>
      </w:r>
    </w:p>
    <w:p w:rsidR="00922B15" w:rsidRPr="004D1402" w:rsidRDefault="00922B15" w:rsidP="002D3A32">
      <w:pPr>
        <w:pStyle w:val="PargrafodaLista"/>
        <w:numPr>
          <w:ilvl w:val="0"/>
          <w:numId w:val="18"/>
        </w:numPr>
        <w:spacing w:after="120" w:line="240" w:lineRule="auto"/>
        <w:ind w:left="1701" w:firstLine="0"/>
        <w:jc w:val="both"/>
        <w:rPr>
          <w:rFonts w:ascii="Arial" w:hAnsi="Arial" w:cs="Arial"/>
          <w:sz w:val="24"/>
          <w:szCs w:val="24"/>
        </w:rPr>
      </w:pPr>
      <w:r w:rsidRPr="004D1402">
        <w:rPr>
          <w:rFonts w:ascii="Arial" w:hAnsi="Arial" w:cs="Arial"/>
          <w:sz w:val="24"/>
          <w:szCs w:val="24"/>
        </w:rPr>
        <w:t>1/3 (um terço) do valor do material</w:t>
      </w:r>
      <w:r w:rsidR="00A77E63">
        <w:rPr>
          <w:rFonts w:ascii="Arial" w:hAnsi="Arial" w:cs="Arial"/>
          <w:sz w:val="24"/>
          <w:szCs w:val="24"/>
        </w:rPr>
        <w:t xml:space="preserve"> e/ou execução do serviço</w:t>
      </w:r>
      <w:r w:rsidRPr="004D1402">
        <w:rPr>
          <w:rFonts w:ascii="Arial" w:hAnsi="Arial" w:cs="Arial"/>
          <w:sz w:val="24"/>
          <w:szCs w:val="24"/>
        </w:rPr>
        <w:t xml:space="preserve"> não entregue, por inexecução parcial, caracterizada quando a Contratada somente entregar parte do(s) </w:t>
      </w:r>
      <w:r w:rsidR="00006F3D" w:rsidRPr="004D1402">
        <w:rPr>
          <w:rFonts w:ascii="Arial" w:hAnsi="Arial" w:cs="Arial"/>
          <w:sz w:val="24"/>
          <w:szCs w:val="24"/>
        </w:rPr>
        <w:t>material (</w:t>
      </w:r>
      <w:r w:rsidRPr="004D1402">
        <w:rPr>
          <w:rFonts w:ascii="Arial" w:hAnsi="Arial" w:cs="Arial"/>
          <w:sz w:val="24"/>
          <w:szCs w:val="24"/>
        </w:rPr>
        <w:t>is);</w:t>
      </w:r>
    </w:p>
    <w:p w:rsidR="00922B15" w:rsidRDefault="00922B15" w:rsidP="002D3A32">
      <w:pPr>
        <w:pStyle w:val="PargrafodaLista"/>
        <w:numPr>
          <w:ilvl w:val="0"/>
          <w:numId w:val="18"/>
        </w:numPr>
        <w:spacing w:after="120" w:line="240" w:lineRule="auto"/>
        <w:ind w:left="1701" w:firstLine="0"/>
        <w:jc w:val="both"/>
        <w:rPr>
          <w:rFonts w:ascii="Arial" w:hAnsi="Arial" w:cs="Arial"/>
          <w:sz w:val="24"/>
          <w:szCs w:val="24"/>
        </w:rPr>
      </w:pPr>
      <w:r w:rsidRPr="004D1402">
        <w:rPr>
          <w:rFonts w:ascii="Arial" w:hAnsi="Arial" w:cs="Arial"/>
          <w:sz w:val="24"/>
          <w:szCs w:val="24"/>
        </w:rPr>
        <w:t>1% (um por cento) sobre o valor total do Contrato, por dia de atraso na entrega dos produtos</w:t>
      </w:r>
      <w:r w:rsidR="00A77E63">
        <w:rPr>
          <w:rFonts w:ascii="Arial" w:hAnsi="Arial" w:cs="Arial"/>
          <w:sz w:val="24"/>
          <w:szCs w:val="24"/>
        </w:rPr>
        <w:t xml:space="preserve"> ou conclusão do serviço,</w:t>
      </w:r>
      <w:r w:rsidRPr="004D1402">
        <w:rPr>
          <w:rFonts w:ascii="Arial" w:hAnsi="Arial" w:cs="Arial"/>
          <w:sz w:val="24"/>
          <w:szCs w:val="24"/>
        </w:rPr>
        <w:t xml:space="preserve"> no prazo e condições fixadas neste Edital;</w:t>
      </w:r>
    </w:p>
    <w:p w:rsidR="00922B15" w:rsidRPr="004D1402" w:rsidRDefault="00922B15" w:rsidP="002D3A32">
      <w:pPr>
        <w:pStyle w:val="PargrafodaLista"/>
        <w:numPr>
          <w:ilvl w:val="0"/>
          <w:numId w:val="18"/>
        </w:numPr>
        <w:spacing w:after="120" w:line="240" w:lineRule="auto"/>
        <w:ind w:left="1701" w:firstLine="0"/>
        <w:jc w:val="both"/>
        <w:rPr>
          <w:rFonts w:ascii="Arial" w:hAnsi="Arial" w:cs="Arial"/>
          <w:sz w:val="24"/>
          <w:szCs w:val="24"/>
        </w:rPr>
      </w:pPr>
      <w:r w:rsidRPr="004D1402">
        <w:rPr>
          <w:rFonts w:ascii="Arial" w:hAnsi="Arial" w:cs="Arial"/>
          <w:sz w:val="24"/>
          <w:szCs w:val="24"/>
        </w:rPr>
        <w:t xml:space="preserve">1% (um por cento) sobre o valor </w:t>
      </w:r>
      <w:r>
        <w:rPr>
          <w:rFonts w:ascii="Arial" w:hAnsi="Arial" w:cs="Arial"/>
          <w:sz w:val="24"/>
          <w:szCs w:val="24"/>
        </w:rPr>
        <w:t xml:space="preserve">do bem a ser reparado, por dia de atraso na prestação da garantia, ou seja, na </w:t>
      </w:r>
      <w:r w:rsidR="00006F3D">
        <w:rPr>
          <w:rFonts w:ascii="Arial" w:hAnsi="Arial" w:cs="Arial"/>
          <w:sz w:val="24"/>
          <w:szCs w:val="24"/>
        </w:rPr>
        <w:t>reparação intempestiva dos produtos</w:t>
      </w:r>
      <w:r w:rsidR="00A77E63">
        <w:rPr>
          <w:rFonts w:ascii="Arial" w:hAnsi="Arial" w:cs="Arial"/>
          <w:sz w:val="24"/>
          <w:szCs w:val="24"/>
        </w:rPr>
        <w:t xml:space="preserve"> ou serviços</w:t>
      </w:r>
      <w:r w:rsidR="00006F3D">
        <w:rPr>
          <w:rFonts w:ascii="Arial" w:hAnsi="Arial" w:cs="Arial"/>
          <w:sz w:val="24"/>
          <w:szCs w:val="24"/>
        </w:rPr>
        <w:t xml:space="preserve"> em que se verifiquem vícios, defeitos ou incorreções, ou na substituição do mesmo, caso decorrida</w:t>
      </w:r>
      <w:r>
        <w:rPr>
          <w:rFonts w:ascii="Arial" w:hAnsi="Arial" w:cs="Arial"/>
          <w:sz w:val="24"/>
          <w:szCs w:val="24"/>
        </w:rPr>
        <w:t xml:space="preserve"> o prazo estabelecido para tanto;</w:t>
      </w:r>
    </w:p>
    <w:p w:rsidR="00B00E6A" w:rsidRDefault="00922B15" w:rsidP="002D3A32">
      <w:pPr>
        <w:pStyle w:val="PargrafodaLista"/>
        <w:numPr>
          <w:ilvl w:val="0"/>
          <w:numId w:val="18"/>
        </w:numPr>
        <w:spacing w:after="120" w:line="240" w:lineRule="auto"/>
        <w:ind w:left="1701" w:firstLine="0"/>
        <w:jc w:val="both"/>
        <w:rPr>
          <w:rFonts w:ascii="Arial" w:hAnsi="Arial" w:cs="Arial"/>
          <w:sz w:val="24"/>
          <w:szCs w:val="24"/>
        </w:rPr>
      </w:pPr>
      <w:r w:rsidRPr="004D1402">
        <w:rPr>
          <w:rFonts w:ascii="Arial" w:hAnsi="Arial" w:cs="Arial"/>
          <w:sz w:val="24"/>
          <w:szCs w:val="24"/>
        </w:rPr>
        <w:t>10% (dez por cento) sobre o valor total do Contrato, no caso de descumprimento de qualquer outra cláusula ou condição do Contrato, não mencionada nos incisos anteriores.</w:t>
      </w:r>
    </w:p>
    <w:p w:rsidR="00B00E6A" w:rsidRDefault="00B00E6A" w:rsidP="002D3A32">
      <w:pPr>
        <w:pStyle w:val="PargrafodaLista"/>
        <w:numPr>
          <w:ilvl w:val="2"/>
          <w:numId w:val="14"/>
        </w:numPr>
        <w:spacing w:after="120" w:line="240" w:lineRule="auto"/>
        <w:ind w:left="1418" w:firstLine="0"/>
        <w:jc w:val="both"/>
        <w:rPr>
          <w:rFonts w:ascii="Arial" w:hAnsi="Arial" w:cs="Arial"/>
          <w:sz w:val="24"/>
          <w:szCs w:val="24"/>
        </w:rPr>
      </w:pPr>
      <w:r w:rsidRPr="00B00E6A">
        <w:rPr>
          <w:rFonts w:ascii="Arial" w:hAnsi="Arial" w:cs="Arial"/>
          <w:sz w:val="24"/>
          <w:szCs w:val="24"/>
        </w:rPr>
        <w:t>A multa poderá ser aplicada cumulativamente com as demais sanções, não terá caráter compensatório e a sua cobrança não exime a CONTRATADA do pagamento de indenização por perdas e danos, que eventualmente venha a causar;</w:t>
      </w:r>
    </w:p>
    <w:p w:rsidR="00B00E6A" w:rsidRDefault="00B00E6A" w:rsidP="002D3A32">
      <w:pPr>
        <w:pStyle w:val="PargrafodaLista"/>
        <w:numPr>
          <w:ilvl w:val="2"/>
          <w:numId w:val="14"/>
        </w:numPr>
        <w:spacing w:after="120" w:line="240" w:lineRule="auto"/>
        <w:ind w:left="1418" w:firstLine="0"/>
        <w:jc w:val="both"/>
        <w:rPr>
          <w:rFonts w:ascii="Arial" w:hAnsi="Arial" w:cs="Arial"/>
          <w:sz w:val="24"/>
          <w:szCs w:val="24"/>
        </w:rPr>
      </w:pPr>
      <w:r w:rsidRPr="00B00E6A">
        <w:rPr>
          <w:rFonts w:ascii="Arial" w:hAnsi="Arial" w:cs="Arial"/>
          <w:sz w:val="24"/>
          <w:szCs w:val="24"/>
        </w:rPr>
        <w:t>A multa aplicada à CONTRATADA e os prejuízos por ela causados à Fundação, serão deduzidos de qualquer crédito a ela devido, cobrados diretamente ou judicialmente;</w:t>
      </w:r>
    </w:p>
    <w:p w:rsidR="00B50D88" w:rsidRDefault="00B00E6A" w:rsidP="002D3A32">
      <w:pPr>
        <w:pStyle w:val="PargrafodaLista"/>
        <w:numPr>
          <w:ilvl w:val="2"/>
          <w:numId w:val="14"/>
        </w:numPr>
        <w:spacing w:after="120" w:line="240" w:lineRule="auto"/>
        <w:ind w:left="1418" w:firstLine="0"/>
        <w:jc w:val="both"/>
        <w:rPr>
          <w:rFonts w:ascii="Arial" w:hAnsi="Arial" w:cs="Arial"/>
          <w:sz w:val="24"/>
          <w:szCs w:val="24"/>
        </w:rPr>
      </w:pPr>
      <w:r w:rsidRPr="00B00E6A">
        <w:rPr>
          <w:rFonts w:ascii="Arial" w:hAnsi="Arial" w:cs="Arial"/>
          <w:sz w:val="24"/>
          <w:szCs w:val="24"/>
        </w:rPr>
        <w:t>A CONTRATADA desde logo autoriza a CONTRATANTE a descontar dos valores por ele devidos o monta</w:t>
      </w:r>
      <w:r w:rsidR="00A77E63">
        <w:rPr>
          <w:rFonts w:ascii="Arial" w:hAnsi="Arial" w:cs="Arial"/>
          <w:sz w:val="24"/>
          <w:szCs w:val="24"/>
        </w:rPr>
        <w:t>nte das multas a ela praticadas.</w:t>
      </w:r>
    </w:p>
    <w:p w:rsidR="00287F05" w:rsidRPr="00B50D88" w:rsidRDefault="00287F05" w:rsidP="002D3A32">
      <w:pPr>
        <w:pStyle w:val="PargrafodaLista"/>
        <w:spacing w:after="120" w:line="240" w:lineRule="auto"/>
        <w:ind w:left="1418"/>
        <w:jc w:val="both"/>
        <w:rPr>
          <w:rFonts w:ascii="Arial" w:hAnsi="Arial" w:cs="Arial"/>
          <w:sz w:val="24"/>
          <w:szCs w:val="24"/>
        </w:rPr>
      </w:pPr>
    </w:p>
    <w:p w:rsidR="008A39E1" w:rsidRPr="002D3047" w:rsidRDefault="008A39E1" w:rsidP="002D3A32">
      <w:pPr>
        <w:pStyle w:val="PargrafodaLista"/>
        <w:numPr>
          <w:ilvl w:val="0"/>
          <w:numId w:val="14"/>
        </w:numPr>
        <w:spacing w:after="120" w:line="240" w:lineRule="auto"/>
        <w:jc w:val="both"/>
        <w:rPr>
          <w:rFonts w:ascii="Arial" w:hAnsi="Arial" w:cs="Arial"/>
          <w:sz w:val="24"/>
          <w:szCs w:val="24"/>
        </w:rPr>
      </w:pPr>
      <w:r w:rsidRPr="008A39E1">
        <w:rPr>
          <w:rFonts w:ascii="Arial" w:hAnsi="Arial" w:cs="Arial"/>
          <w:b/>
          <w:sz w:val="24"/>
          <w:szCs w:val="24"/>
        </w:rPr>
        <w:t>FORMALIZAÇÃO DO CONTRATO</w:t>
      </w:r>
    </w:p>
    <w:p w:rsidR="008732C5" w:rsidRDefault="008732C5"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Constatada a regul</w:t>
      </w:r>
      <w:r w:rsidR="00686541">
        <w:rPr>
          <w:rFonts w:ascii="Arial" w:hAnsi="Arial" w:cs="Arial"/>
          <w:sz w:val="24"/>
          <w:szCs w:val="24"/>
        </w:rPr>
        <w:t>aridade dos atos praticados, o O</w:t>
      </w:r>
      <w:r>
        <w:rPr>
          <w:rFonts w:ascii="Arial" w:hAnsi="Arial" w:cs="Arial"/>
          <w:sz w:val="24"/>
          <w:szCs w:val="24"/>
        </w:rPr>
        <w:t>bjeto será adjudicado ao Participante vencedor e a Dispensa Eletrônica</w:t>
      </w:r>
      <w:r w:rsidR="004B29A2">
        <w:rPr>
          <w:rFonts w:ascii="Arial" w:hAnsi="Arial" w:cs="Arial"/>
          <w:sz w:val="24"/>
          <w:szCs w:val="24"/>
        </w:rPr>
        <w:t xml:space="preserve"> será homologada pela autoridade competente.</w:t>
      </w:r>
      <w:r w:rsidR="002D3047" w:rsidRPr="00B00E6A">
        <w:rPr>
          <w:rFonts w:ascii="Arial" w:hAnsi="Arial" w:cs="Arial"/>
          <w:sz w:val="24"/>
          <w:szCs w:val="24"/>
        </w:rPr>
        <w:t xml:space="preserve"> </w:t>
      </w:r>
    </w:p>
    <w:p w:rsidR="008732C5" w:rsidRDefault="008732C5"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Em seguida, o adjudicatário será convocado par</w:t>
      </w:r>
      <w:r w:rsidR="004B29A2">
        <w:rPr>
          <w:rFonts w:ascii="Arial" w:hAnsi="Arial" w:cs="Arial"/>
          <w:sz w:val="24"/>
          <w:szCs w:val="24"/>
        </w:rPr>
        <w:t>a</w:t>
      </w:r>
      <w:r>
        <w:rPr>
          <w:rFonts w:ascii="Arial" w:hAnsi="Arial" w:cs="Arial"/>
          <w:sz w:val="24"/>
          <w:szCs w:val="24"/>
        </w:rPr>
        <w:t xml:space="preserve"> assinatura do Contrato, no prazo de até 05 (cinco) dias </w:t>
      </w:r>
      <w:r w:rsidR="002D3A32">
        <w:rPr>
          <w:rFonts w:ascii="Arial" w:hAnsi="Arial" w:cs="Arial"/>
          <w:sz w:val="24"/>
          <w:szCs w:val="24"/>
        </w:rPr>
        <w:t>úteis</w:t>
      </w:r>
      <w:r w:rsidR="00A77E63">
        <w:rPr>
          <w:rFonts w:ascii="Arial" w:hAnsi="Arial" w:cs="Arial"/>
          <w:sz w:val="24"/>
          <w:szCs w:val="24"/>
        </w:rPr>
        <w:t>, contados</w:t>
      </w:r>
      <w:r>
        <w:rPr>
          <w:rFonts w:ascii="Arial" w:hAnsi="Arial" w:cs="Arial"/>
          <w:sz w:val="24"/>
          <w:szCs w:val="24"/>
        </w:rPr>
        <w:t xml:space="preserve"> da data do recebimento da convocação;</w:t>
      </w:r>
    </w:p>
    <w:p w:rsidR="008732C5" w:rsidRDefault="008732C5"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A recusa injustificada à assinatura do Contrato, quando efetivada a convocação dentro do</w:t>
      </w:r>
      <w:r w:rsidR="004B29A2">
        <w:rPr>
          <w:rFonts w:ascii="Arial" w:hAnsi="Arial" w:cs="Arial"/>
          <w:sz w:val="24"/>
          <w:szCs w:val="24"/>
        </w:rPr>
        <w:t xml:space="preserve"> </w:t>
      </w:r>
      <w:r>
        <w:rPr>
          <w:rFonts w:ascii="Arial" w:hAnsi="Arial" w:cs="Arial"/>
          <w:sz w:val="24"/>
          <w:szCs w:val="24"/>
        </w:rPr>
        <w:t>prazo da sua proposta, sujeita o licitante vencedor à multa de 1/3 (um terço) do valor total do Contrato e, ainda, à penalidade de impedimento de licitar e contratar com a Fundação Arquivo e Memória de Santos</w:t>
      </w:r>
      <w:r w:rsidR="004B29A2">
        <w:rPr>
          <w:rFonts w:ascii="Arial" w:hAnsi="Arial" w:cs="Arial"/>
          <w:sz w:val="24"/>
          <w:szCs w:val="24"/>
        </w:rPr>
        <w:t>, pelo prazo de 12 (doze) meses.</w:t>
      </w:r>
    </w:p>
    <w:p w:rsidR="005413E0" w:rsidRDefault="004B29A2" w:rsidP="002D3A32">
      <w:pPr>
        <w:pStyle w:val="PargrafodaLista"/>
        <w:numPr>
          <w:ilvl w:val="2"/>
          <w:numId w:val="14"/>
        </w:numPr>
        <w:spacing w:after="120" w:line="240" w:lineRule="auto"/>
        <w:ind w:left="2268" w:hanging="861"/>
        <w:jc w:val="both"/>
        <w:rPr>
          <w:rFonts w:ascii="Arial" w:hAnsi="Arial" w:cs="Arial"/>
          <w:sz w:val="24"/>
          <w:szCs w:val="24"/>
        </w:rPr>
      </w:pPr>
      <w:r>
        <w:rPr>
          <w:rFonts w:ascii="Arial" w:hAnsi="Arial" w:cs="Arial"/>
          <w:sz w:val="24"/>
          <w:szCs w:val="24"/>
        </w:rPr>
        <w:t xml:space="preserve">Na </w:t>
      </w:r>
      <w:r w:rsidR="00006F3D">
        <w:rPr>
          <w:rFonts w:ascii="Arial" w:hAnsi="Arial" w:cs="Arial"/>
          <w:sz w:val="24"/>
          <w:szCs w:val="24"/>
        </w:rPr>
        <w:t>seqüência</w:t>
      </w:r>
      <w:r>
        <w:rPr>
          <w:rFonts w:ascii="Arial" w:hAnsi="Arial" w:cs="Arial"/>
          <w:sz w:val="24"/>
          <w:szCs w:val="24"/>
        </w:rPr>
        <w:t xml:space="preserve">, o </w:t>
      </w:r>
      <w:r w:rsidR="00D11066">
        <w:rPr>
          <w:rFonts w:ascii="Arial" w:hAnsi="Arial" w:cs="Arial"/>
          <w:sz w:val="24"/>
          <w:szCs w:val="24"/>
        </w:rPr>
        <w:t>Agente de Contratação</w:t>
      </w:r>
      <w:r>
        <w:rPr>
          <w:rFonts w:ascii="Arial" w:hAnsi="Arial" w:cs="Arial"/>
          <w:sz w:val="24"/>
          <w:szCs w:val="24"/>
        </w:rPr>
        <w:t xml:space="preserve"> poderá convocar outro Participante, respeitada a ordem de classificação, para, após comprovados os requisitos editalícios e habilitat</w:t>
      </w:r>
      <w:r w:rsidR="00A834BE">
        <w:rPr>
          <w:rFonts w:ascii="Arial" w:hAnsi="Arial" w:cs="Arial"/>
          <w:sz w:val="24"/>
          <w:szCs w:val="24"/>
        </w:rPr>
        <w:t>ó</w:t>
      </w:r>
      <w:r>
        <w:rPr>
          <w:rFonts w:ascii="Arial" w:hAnsi="Arial" w:cs="Arial"/>
          <w:sz w:val="24"/>
          <w:szCs w:val="24"/>
        </w:rPr>
        <w:t>rios e feita a negociação, declará-lo vencedor.</w:t>
      </w:r>
    </w:p>
    <w:p w:rsidR="00A834BE" w:rsidRDefault="00A834BE" w:rsidP="002D3A32">
      <w:pPr>
        <w:pStyle w:val="PargrafodaLista"/>
        <w:spacing w:after="120" w:line="240" w:lineRule="auto"/>
        <w:ind w:left="2268"/>
        <w:jc w:val="both"/>
        <w:rPr>
          <w:rFonts w:ascii="Arial" w:hAnsi="Arial" w:cs="Arial"/>
          <w:sz w:val="24"/>
          <w:szCs w:val="24"/>
        </w:rPr>
      </w:pPr>
    </w:p>
    <w:p w:rsidR="00F304E8" w:rsidRDefault="00F304E8" w:rsidP="002D3A32">
      <w:pPr>
        <w:pStyle w:val="PargrafodaLista"/>
        <w:spacing w:after="120" w:line="240" w:lineRule="auto"/>
        <w:ind w:left="2268"/>
        <w:jc w:val="both"/>
        <w:rPr>
          <w:rFonts w:ascii="Arial" w:hAnsi="Arial" w:cs="Arial"/>
          <w:sz w:val="24"/>
          <w:szCs w:val="24"/>
        </w:rPr>
      </w:pPr>
    </w:p>
    <w:p w:rsidR="004B29A2" w:rsidRDefault="004B29A2" w:rsidP="002D3A32">
      <w:pPr>
        <w:pStyle w:val="PargrafodaLista"/>
        <w:numPr>
          <w:ilvl w:val="0"/>
          <w:numId w:val="14"/>
        </w:numPr>
        <w:spacing w:after="120" w:line="240" w:lineRule="auto"/>
        <w:jc w:val="both"/>
        <w:rPr>
          <w:rFonts w:ascii="Arial" w:hAnsi="Arial" w:cs="Arial"/>
          <w:b/>
          <w:sz w:val="24"/>
          <w:szCs w:val="24"/>
        </w:rPr>
      </w:pPr>
      <w:r>
        <w:rPr>
          <w:rFonts w:ascii="Arial" w:hAnsi="Arial" w:cs="Arial"/>
          <w:b/>
          <w:sz w:val="24"/>
          <w:szCs w:val="24"/>
        </w:rPr>
        <w:lastRenderedPageBreak/>
        <w:t>CONDIÇÕES CONTRATUAIS</w:t>
      </w:r>
    </w:p>
    <w:p w:rsidR="004B29A2" w:rsidRDefault="004B29A2" w:rsidP="002D3A32">
      <w:pPr>
        <w:pStyle w:val="PargrafodaLista"/>
        <w:numPr>
          <w:ilvl w:val="1"/>
          <w:numId w:val="14"/>
        </w:numPr>
        <w:spacing w:after="120" w:line="240" w:lineRule="auto"/>
        <w:jc w:val="both"/>
        <w:rPr>
          <w:rFonts w:ascii="Arial" w:hAnsi="Arial" w:cs="Arial"/>
          <w:b/>
          <w:sz w:val="24"/>
          <w:szCs w:val="24"/>
        </w:rPr>
      </w:pPr>
      <w:r w:rsidRPr="005D3D67">
        <w:rPr>
          <w:rFonts w:ascii="Arial" w:hAnsi="Arial" w:cs="Arial"/>
          <w:sz w:val="24"/>
          <w:szCs w:val="24"/>
        </w:rPr>
        <w:t xml:space="preserve">Constam da </w:t>
      </w:r>
      <w:r w:rsidR="00D46E88">
        <w:rPr>
          <w:rFonts w:ascii="Arial" w:hAnsi="Arial" w:cs="Arial"/>
          <w:sz w:val="24"/>
          <w:szCs w:val="24"/>
        </w:rPr>
        <w:t>Minuta de</w:t>
      </w:r>
      <w:r w:rsidRPr="005D3D67">
        <w:rPr>
          <w:rFonts w:ascii="Arial" w:hAnsi="Arial" w:cs="Arial"/>
          <w:sz w:val="24"/>
          <w:szCs w:val="24"/>
        </w:rPr>
        <w:t xml:space="preserve"> </w:t>
      </w:r>
      <w:r w:rsidR="00A77E63">
        <w:rPr>
          <w:rFonts w:ascii="Arial" w:hAnsi="Arial" w:cs="Arial"/>
          <w:sz w:val="24"/>
          <w:szCs w:val="24"/>
        </w:rPr>
        <w:t>Contrato anexa a</w:t>
      </w:r>
      <w:r w:rsidRPr="005D3D67">
        <w:rPr>
          <w:rFonts w:ascii="Arial" w:hAnsi="Arial" w:cs="Arial"/>
          <w:sz w:val="24"/>
          <w:szCs w:val="24"/>
        </w:rPr>
        <w:t xml:space="preserve"> este Edital – ANEXO </w:t>
      </w:r>
      <w:r w:rsidR="005D3D67" w:rsidRPr="005D3D67">
        <w:rPr>
          <w:rFonts w:ascii="Arial" w:hAnsi="Arial" w:cs="Arial"/>
          <w:sz w:val="24"/>
          <w:szCs w:val="24"/>
        </w:rPr>
        <w:t>IV</w:t>
      </w:r>
      <w:r w:rsidRPr="005D3D67">
        <w:rPr>
          <w:rFonts w:ascii="Arial" w:hAnsi="Arial" w:cs="Arial"/>
          <w:b/>
          <w:sz w:val="24"/>
          <w:szCs w:val="24"/>
        </w:rPr>
        <w:t>.</w:t>
      </w:r>
    </w:p>
    <w:p w:rsidR="00D46E88" w:rsidRDefault="00D46E88" w:rsidP="002D3A32">
      <w:pPr>
        <w:pStyle w:val="PargrafodaLista"/>
        <w:spacing w:after="120" w:line="240" w:lineRule="auto"/>
        <w:ind w:left="1440"/>
        <w:jc w:val="both"/>
        <w:rPr>
          <w:rFonts w:ascii="Arial" w:hAnsi="Arial" w:cs="Arial"/>
          <w:b/>
          <w:sz w:val="24"/>
          <w:szCs w:val="24"/>
        </w:rPr>
      </w:pPr>
    </w:p>
    <w:p w:rsidR="00FE7C22" w:rsidRPr="00AA5EB2" w:rsidRDefault="00FE7C22" w:rsidP="002D3A32">
      <w:pPr>
        <w:pStyle w:val="PargrafodaLista"/>
        <w:numPr>
          <w:ilvl w:val="0"/>
          <w:numId w:val="14"/>
        </w:numPr>
        <w:spacing w:after="120" w:line="240" w:lineRule="auto"/>
        <w:jc w:val="both"/>
        <w:rPr>
          <w:rFonts w:ascii="Arial" w:hAnsi="Arial" w:cs="Arial"/>
          <w:b/>
          <w:sz w:val="24"/>
          <w:szCs w:val="24"/>
        </w:rPr>
      </w:pPr>
      <w:r>
        <w:rPr>
          <w:rFonts w:ascii="Arial" w:hAnsi="Arial" w:cs="Arial"/>
          <w:b/>
          <w:sz w:val="24"/>
          <w:szCs w:val="24"/>
        </w:rPr>
        <w:t>D</w:t>
      </w:r>
      <w:r w:rsidRPr="00AA5EB2">
        <w:rPr>
          <w:rFonts w:ascii="Arial" w:hAnsi="Arial" w:cs="Arial"/>
          <w:b/>
          <w:sz w:val="24"/>
          <w:szCs w:val="24"/>
        </w:rPr>
        <w:t>IS</w:t>
      </w:r>
      <w:r>
        <w:rPr>
          <w:rFonts w:ascii="Arial" w:hAnsi="Arial" w:cs="Arial"/>
          <w:b/>
          <w:sz w:val="24"/>
          <w:szCs w:val="24"/>
        </w:rPr>
        <w:t>POSIÇÕES FINAIS</w:t>
      </w:r>
    </w:p>
    <w:p w:rsidR="00FE7C22" w:rsidRDefault="00FE7C22"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Será divulgada ata da sessão pública no sistema eletrônico;</w:t>
      </w:r>
    </w:p>
    <w:p w:rsidR="00FE7C22" w:rsidRDefault="00FE7C22"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 xml:space="preserve">Não havendo expediente ou ocorrendo qualquer feito superveniente que impeça a realização do certame na data marcada, a sessão será automaticamente transferida para o primeiro dia útil </w:t>
      </w:r>
      <w:r w:rsidR="00006F3D">
        <w:rPr>
          <w:rFonts w:ascii="Arial" w:hAnsi="Arial" w:cs="Arial"/>
          <w:sz w:val="24"/>
          <w:szCs w:val="24"/>
        </w:rPr>
        <w:t>subseqüente</w:t>
      </w:r>
      <w:r>
        <w:rPr>
          <w:rFonts w:ascii="Arial" w:hAnsi="Arial" w:cs="Arial"/>
          <w:sz w:val="24"/>
          <w:szCs w:val="24"/>
        </w:rPr>
        <w:t xml:space="preserve">, no mesmo horário anteriormente estabelecido, desde que não haja comunicação em contrário, pelo </w:t>
      </w:r>
      <w:r w:rsidR="001B2239">
        <w:rPr>
          <w:rFonts w:ascii="Arial" w:hAnsi="Arial" w:cs="Arial"/>
          <w:sz w:val="24"/>
          <w:szCs w:val="24"/>
        </w:rPr>
        <w:t>Agente de Contratação</w:t>
      </w:r>
      <w:r>
        <w:rPr>
          <w:rFonts w:ascii="Arial" w:hAnsi="Arial" w:cs="Arial"/>
          <w:sz w:val="24"/>
          <w:szCs w:val="24"/>
        </w:rPr>
        <w:t>;</w:t>
      </w:r>
    </w:p>
    <w:p w:rsidR="002178DC" w:rsidRDefault="002178DC"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A Homologação do resultado desta dispensa de licitação não implicará direito à contratação;</w:t>
      </w:r>
    </w:p>
    <w:p w:rsidR="002178DC" w:rsidRDefault="002178DC"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As normas disciplinadoras da dispensa de licitação serão sempre interpretadas em favor da ampliação da disputa entre os interessados, desde que não comprometam o interesse da Fundação, o princípio da isonomia, a finalidade e a segurança da contratação;</w:t>
      </w:r>
    </w:p>
    <w:p w:rsidR="000726B9" w:rsidRDefault="000726B9"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Os licitantes assumem todos os custos de preparação e apresentação de suas propostas e a Fundação não será, em nenhum caso, responsável por esses custos, independentemente da condução ou do resultado da Dispensa Eletrônica;</w:t>
      </w:r>
    </w:p>
    <w:p w:rsidR="00376A91" w:rsidRDefault="00376A91"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Na contagem dos prazos estabelecidos neste Edital e seus Anexos, excluir-se-á o dia do início e incluir-se-á o do vencimento. Só se iniciam e vencem os prazos em dias de expediente da Fundação;</w:t>
      </w:r>
    </w:p>
    <w:p w:rsidR="00376A91" w:rsidRDefault="00376A91"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 xml:space="preserve">O desatendimento de exigências formais não essenciais, não importará o afastamento do licitante, desde que seja possível o aproveitamento do ato, </w:t>
      </w:r>
      <w:r w:rsidR="00006F3D">
        <w:rPr>
          <w:rFonts w:ascii="Arial" w:hAnsi="Arial" w:cs="Arial"/>
          <w:sz w:val="24"/>
          <w:szCs w:val="24"/>
        </w:rPr>
        <w:t>observa</w:t>
      </w:r>
      <w:r w:rsidR="00A21A9E">
        <w:rPr>
          <w:rFonts w:ascii="Arial" w:hAnsi="Arial" w:cs="Arial"/>
          <w:sz w:val="24"/>
          <w:szCs w:val="24"/>
        </w:rPr>
        <w:t>n</w:t>
      </w:r>
      <w:r w:rsidR="00006F3D">
        <w:rPr>
          <w:rFonts w:ascii="Arial" w:hAnsi="Arial" w:cs="Arial"/>
          <w:sz w:val="24"/>
          <w:szCs w:val="24"/>
        </w:rPr>
        <w:t>do</w:t>
      </w:r>
      <w:r>
        <w:rPr>
          <w:rFonts w:ascii="Arial" w:hAnsi="Arial" w:cs="Arial"/>
          <w:sz w:val="24"/>
          <w:szCs w:val="24"/>
        </w:rPr>
        <w:t xml:space="preserve"> os princípios da isonomia e do interesse público;</w:t>
      </w:r>
    </w:p>
    <w:p w:rsidR="00376A91" w:rsidRDefault="00376A91" w:rsidP="002D3A32">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 xml:space="preserve">Em caso de divergência entre disposições deste Edital e de seus Anexos ou demais peças que compõem o processo, </w:t>
      </w:r>
      <w:r w:rsidR="00A21A9E">
        <w:rPr>
          <w:rFonts w:ascii="Arial" w:hAnsi="Arial" w:cs="Arial"/>
          <w:sz w:val="24"/>
          <w:szCs w:val="24"/>
        </w:rPr>
        <w:t>prevalecerão</w:t>
      </w:r>
      <w:r>
        <w:rPr>
          <w:rFonts w:ascii="Arial" w:hAnsi="Arial" w:cs="Arial"/>
          <w:sz w:val="24"/>
          <w:szCs w:val="24"/>
        </w:rPr>
        <w:t xml:space="preserve"> as deste Edital;</w:t>
      </w:r>
    </w:p>
    <w:p w:rsidR="00376A91" w:rsidRPr="00CB1C38" w:rsidRDefault="00376A91" w:rsidP="002D3A32">
      <w:pPr>
        <w:pStyle w:val="PargrafodaLista"/>
        <w:numPr>
          <w:ilvl w:val="1"/>
          <w:numId w:val="14"/>
        </w:numPr>
        <w:spacing w:after="120" w:line="240" w:lineRule="auto"/>
        <w:jc w:val="both"/>
        <w:rPr>
          <w:rFonts w:ascii="Arial" w:hAnsi="Arial" w:cs="Arial"/>
          <w:sz w:val="24"/>
          <w:szCs w:val="24"/>
        </w:rPr>
      </w:pPr>
      <w:r w:rsidRPr="00CB1C38">
        <w:rPr>
          <w:rFonts w:ascii="Arial" w:hAnsi="Arial" w:cs="Arial"/>
          <w:sz w:val="24"/>
          <w:szCs w:val="24"/>
        </w:rPr>
        <w:t xml:space="preserve">O Edital e seus Anexos estão disponíveis, na íntegra, no Portal Nacional de Contratações (PNCP), na B.L.L. Bolsa de Licitações e Leilões do Brasil, no endereço eletrônico: </w:t>
      </w:r>
      <w:hyperlink r:id="rId14" w:history="1">
        <w:r w:rsidR="00F304E8" w:rsidRPr="001A66C0">
          <w:rPr>
            <w:rStyle w:val="Hyperlink"/>
            <w:rFonts w:ascii="Arial" w:hAnsi="Arial" w:cs="Arial"/>
            <w:sz w:val="24"/>
            <w:szCs w:val="24"/>
          </w:rPr>
          <w:t>https://bll.org.br</w:t>
        </w:r>
      </w:hyperlink>
      <w:r w:rsidR="00F304E8">
        <w:rPr>
          <w:rFonts w:ascii="Arial" w:hAnsi="Arial" w:cs="Arial"/>
          <w:sz w:val="24"/>
          <w:szCs w:val="24"/>
        </w:rPr>
        <w:t xml:space="preserve"> </w:t>
      </w:r>
      <w:r w:rsidRPr="00CB1C38">
        <w:rPr>
          <w:rFonts w:ascii="Arial" w:hAnsi="Arial" w:cs="Arial"/>
          <w:sz w:val="24"/>
          <w:szCs w:val="24"/>
        </w:rPr>
        <w:t>e no sítio eletrônico da FAMS Fundação Arquivo e Memória de Santos, no endereço el</w:t>
      </w:r>
      <w:r>
        <w:rPr>
          <w:rFonts w:ascii="Arial" w:hAnsi="Arial" w:cs="Arial"/>
          <w:sz w:val="24"/>
          <w:szCs w:val="24"/>
        </w:rPr>
        <w:t xml:space="preserve">etrônico: </w:t>
      </w:r>
      <w:hyperlink r:id="rId15" w:history="1">
        <w:r w:rsidR="00F304E8" w:rsidRPr="001A66C0">
          <w:rPr>
            <w:rStyle w:val="Hyperlink"/>
            <w:rFonts w:ascii="Arial" w:hAnsi="Arial" w:cs="Arial"/>
            <w:sz w:val="24"/>
            <w:szCs w:val="24"/>
          </w:rPr>
          <w:t>www.fundasantos.org.br</w:t>
        </w:r>
      </w:hyperlink>
      <w:r>
        <w:rPr>
          <w:rFonts w:ascii="Arial" w:hAnsi="Arial" w:cs="Arial"/>
          <w:sz w:val="24"/>
          <w:szCs w:val="24"/>
        </w:rPr>
        <w:t>.</w:t>
      </w:r>
    </w:p>
    <w:p w:rsidR="00376A91" w:rsidRDefault="00376A91" w:rsidP="002D3A32">
      <w:pPr>
        <w:pStyle w:val="PargrafodaLista"/>
        <w:spacing w:after="120" w:line="240" w:lineRule="auto"/>
        <w:ind w:left="1440"/>
        <w:jc w:val="both"/>
        <w:rPr>
          <w:rFonts w:ascii="Arial" w:hAnsi="Arial" w:cs="Arial"/>
          <w:sz w:val="24"/>
          <w:szCs w:val="24"/>
        </w:rPr>
      </w:pPr>
    </w:p>
    <w:p w:rsidR="00937129" w:rsidRDefault="00937129" w:rsidP="002D3A32">
      <w:pPr>
        <w:pStyle w:val="PargrafodaLista"/>
        <w:numPr>
          <w:ilvl w:val="0"/>
          <w:numId w:val="14"/>
        </w:numPr>
        <w:spacing w:after="120" w:line="240" w:lineRule="auto"/>
        <w:jc w:val="both"/>
        <w:rPr>
          <w:rFonts w:ascii="Arial" w:hAnsi="Arial" w:cs="Arial"/>
          <w:b/>
          <w:sz w:val="24"/>
          <w:szCs w:val="24"/>
        </w:rPr>
      </w:pPr>
      <w:r>
        <w:rPr>
          <w:rFonts w:ascii="Arial" w:hAnsi="Arial" w:cs="Arial"/>
          <w:b/>
          <w:sz w:val="24"/>
          <w:szCs w:val="24"/>
        </w:rPr>
        <w:t>RECURSOS ORÇAMENTÁRIOS</w:t>
      </w:r>
    </w:p>
    <w:p w:rsidR="00937129" w:rsidRPr="00F304E8" w:rsidRDefault="00937129" w:rsidP="002D3A32">
      <w:pPr>
        <w:pStyle w:val="PargrafodaLista"/>
        <w:numPr>
          <w:ilvl w:val="1"/>
          <w:numId w:val="14"/>
        </w:numPr>
        <w:spacing w:after="120" w:line="240" w:lineRule="auto"/>
        <w:jc w:val="both"/>
        <w:rPr>
          <w:rFonts w:ascii="Arial" w:hAnsi="Arial" w:cs="Arial"/>
          <w:sz w:val="24"/>
          <w:szCs w:val="24"/>
        </w:rPr>
      </w:pPr>
      <w:r w:rsidRPr="00F304E8">
        <w:rPr>
          <w:rFonts w:ascii="Arial" w:hAnsi="Arial" w:cs="Arial"/>
          <w:sz w:val="24"/>
          <w:szCs w:val="24"/>
        </w:rPr>
        <w:t>As despesas decorrentes da presente aquisição correrão a conta da Dotação Orçamentária n</w:t>
      </w:r>
      <w:r w:rsidR="00F304E8" w:rsidRPr="00F304E8">
        <w:rPr>
          <w:rFonts w:ascii="Arial" w:hAnsi="Arial" w:cs="Arial"/>
          <w:sz w:val="24"/>
          <w:szCs w:val="24"/>
        </w:rPr>
        <w:t>.</w:t>
      </w:r>
      <w:r w:rsidRPr="00F304E8">
        <w:rPr>
          <w:rFonts w:ascii="Arial" w:hAnsi="Arial" w:cs="Arial"/>
          <w:sz w:val="24"/>
          <w:szCs w:val="24"/>
        </w:rPr>
        <w:t>º</w:t>
      </w:r>
      <w:r w:rsidR="00D11066" w:rsidRPr="00F304E8">
        <w:rPr>
          <w:rFonts w:ascii="Arial" w:hAnsi="Arial" w:cs="Arial"/>
          <w:sz w:val="24"/>
          <w:szCs w:val="24"/>
        </w:rPr>
        <w:t xml:space="preserve"> </w:t>
      </w:r>
      <w:r w:rsidR="005413E0" w:rsidRPr="00F304E8">
        <w:rPr>
          <w:rFonts w:ascii="Arial" w:hAnsi="Arial" w:cs="Arial"/>
          <w:b/>
          <w:sz w:val="24"/>
          <w:szCs w:val="24"/>
        </w:rPr>
        <w:t>30.10.13.391.0093.</w:t>
      </w:r>
      <w:r w:rsidR="00F304E8" w:rsidRPr="00F304E8">
        <w:rPr>
          <w:rFonts w:ascii="Arial" w:hAnsi="Arial" w:cs="Arial"/>
          <w:b/>
          <w:sz w:val="24"/>
          <w:szCs w:val="24"/>
        </w:rPr>
        <w:t>3</w:t>
      </w:r>
      <w:r w:rsidR="00CC0ED2" w:rsidRPr="00F304E8">
        <w:rPr>
          <w:rFonts w:ascii="Arial" w:hAnsi="Arial" w:cs="Arial"/>
          <w:b/>
          <w:sz w:val="24"/>
          <w:szCs w:val="24"/>
        </w:rPr>
        <w:t>450.</w:t>
      </w:r>
      <w:r w:rsidR="00F304E8" w:rsidRPr="00F304E8">
        <w:rPr>
          <w:rFonts w:ascii="Arial" w:hAnsi="Arial" w:cs="Arial"/>
          <w:b/>
          <w:sz w:val="24"/>
          <w:szCs w:val="24"/>
        </w:rPr>
        <w:t>4</w:t>
      </w:r>
      <w:r w:rsidR="00CC0ED2" w:rsidRPr="00F304E8">
        <w:rPr>
          <w:rFonts w:ascii="Arial" w:hAnsi="Arial" w:cs="Arial"/>
          <w:b/>
          <w:sz w:val="24"/>
          <w:szCs w:val="24"/>
        </w:rPr>
        <w:t>.</w:t>
      </w:r>
      <w:r w:rsidR="00F304E8" w:rsidRPr="00F304E8">
        <w:rPr>
          <w:rFonts w:ascii="Arial" w:hAnsi="Arial" w:cs="Arial"/>
          <w:b/>
          <w:sz w:val="24"/>
          <w:szCs w:val="24"/>
        </w:rPr>
        <w:t>4</w:t>
      </w:r>
      <w:r w:rsidR="00CC0ED2" w:rsidRPr="00F304E8">
        <w:rPr>
          <w:rFonts w:ascii="Arial" w:hAnsi="Arial" w:cs="Arial"/>
          <w:b/>
          <w:sz w:val="24"/>
          <w:szCs w:val="24"/>
        </w:rPr>
        <w:t>.90.</w:t>
      </w:r>
      <w:r w:rsidR="00F304E8" w:rsidRPr="00F304E8">
        <w:rPr>
          <w:rFonts w:ascii="Arial" w:hAnsi="Arial" w:cs="Arial"/>
          <w:b/>
          <w:sz w:val="24"/>
          <w:szCs w:val="24"/>
        </w:rPr>
        <w:t xml:space="preserve">52.51 </w:t>
      </w:r>
      <w:r w:rsidR="00684F0F" w:rsidRPr="00F304E8">
        <w:rPr>
          <w:rFonts w:ascii="Arial" w:hAnsi="Arial" w:cs="Arial"/>
          <w:sz w:val="24"/>
          <w:szCs w:val="24"/>
        </w:rPr>
        <w:t xml:space="preserve">– </w:t>
      </w:r>
      <w:r w:rsidR="00D46E88" w:rsidRPr="00F304E8">
        <w:rPr>
          <w:rFonts w:ascii="Arial" w:hAnsi="Arial" w:cs="Arial"/>
          <w:b/>
          <w:sz w:val="24"/>
          <w:szCs w:val="24"/>
        </w:rPr>
        <w:t>Pré –empenho n</w:t>
      </w:r>
      <w:r w:rsidR="00F304E8">
        <w:rPr>
          <w:rFonts w:ascii="Arial" w:hAnsi="Arial" w:cs="Arial"/>
          <w:b/>
          <w:sz w:val="24"/>
          <w:szCs w:val="24"/>
        </w:rPr>
        <w:t>.</w:t>
      </w:r>
      <w:r w:rsidR="00D46E88" w:rsidRPr="00F304E8">
        <w:rPr>
          <w:rFonts w:ascii="Arial" w:hAnsi="Arial" w:cs="Arial"/>
          <w:b/>
          <w:sz w:val="24"/>
          <w:szCs w:val="24"/>
        </w:rPr>
        <w:t xml:space="preserve">º </w:t>
      </w:r>
      <w:r w:rsidR="00F304E8">
        <w:rPr>
          <w:rFonts w:ascii="Arial" w:hAnsi="Arial" w:cs="Arial"/>
          <w:b/>
          <w:sz w:val="24"/>
          <w:szCs w:val="24"/>
        </w:rPr>
        <w:t>0</w:t>
      </w:r>
      <w:r w:rsidR="00D46E88" w:rsidRPr="00F304E8">
        <w:rPr>
          <w:rFonts w:ascii="Arial" w:hAnsi="Arial" w:cs="Arial"/>
          <w:b/>
          <w:sz w:val="24"/>
          <w:szCs w:val="24"/>
        </w:rPr>
        <w:t>3</w:t>
      </w:r>
      <w:r w:rsidR="00F304E8">
        <w:rPr>
          <w:rFonts w:ascii="Arial" w:hAnsi="Arial" w:cs="Arial"/>
          <w:b/>
          <w:sz w:val="24"/>
          <w:szCs w:val="24"/>
        </w:rPr>
        <w:t>2</w:t>
      </w:r>
      <w:r w:rsidR="00684F0F" w:rsidRPr="00F304E8">
        <w:rPr>
          <w:rFonts w:ascii="Arial" w:hAnsi="Arial" w:cs="Arial"/>
          <w:b/>
          <w:sz w:val="24"/>
          <w:szCs w:val="24"/>
        </w:rPr>
        <w:t>/24</w:t>
      </w:r>
      <w:r w:rsidR="00361EDE" w:rsidRPr="00F304E8">
        <w:rPr>
          <w:rFonts w:ascii="Arial" w:hAnsi="Arial" w:cs="Arial"/>
          <w:sz w:val="24"/>
          <w:szCs w:val="24"/>
        </w:rPr>
        <w:t>.</w:t>
      </w:r>
    </w:p>
    <w:p w:rsidR="00F3238C" w:rsidRDefault="00F3238C" w:rsidP="00F3238C">
      <w:pPr>
        <w:pStyle w:val="PargrafodaLista"/>
        <w:spacing w:after="120" w:line="240" w:lineRule="auto"/>
        <w:ind w:left="1440" w:right="851"/>
        <w:jc w:val="both"/>
        <w:rPr>
          <w:rFonts w:ascii="Arial" w:hAnsi="Arial" w:cs="Arial"/>
          <w:sz w:val="24"/>
          <w:szCs w:val="24"/>
        </w:rPr>
      </w:pPr>
    </w:p>
    <w:p w:rsidR="00F3238C" w:rsidRDefault="00F3238C" w:rsidP="00F3238C">
      <w:pPr>
        <w:pStyle w:val="PargrafodaLista"/>
        <w:numPr>
          <w:ilvl w:val="0"/>
          <w:numId w:val="14"/>
        </w:numPr>
        <w:spacing w:after="120" w:line="240" w:lineRule="auto"/>
        <w:ind w:right="851"/>
        <w:jc w:val="both"/>
        <w:rPr>
          <w:rFonts w:ascii="Arial" w:hAnsi="Arial" w:cs="Arial"/>
          <w:b/>
          <w:sz w:val="24"/>
          <w:szCs w:val="24"/>
        </w:rPr>
      </w:pPr>
      <w:r>
        <w:rPr>
          <w:rFonts w:ascii="Arial" w:hAnsi="Arial" w:cs="Arial"/>
          <w:b/>
          <w:sz w:val="24"/>
          <w:szCs w:val="24"/>
        </w:rPr>
        <w:t>ANEXOS</w:t>
      </w:r>
    </w:p>
    <w:p w:rsidR="00F3238C" w:rsidRDefault="00F3238C" w:rsidP="00F3238C">
      <w:pPr>
        <w:pStyle w:val="PargrafodaLista"/>
        <w:numPr>
          <w:ilvl w:val="1"/>
          <w:numId w:val="14"/>
        </w:numPr>
        <w:spacing w:after="120" w:line="240" w:lineRule="auto"/>
        <w:ind w:right="851"/>
        <w:jc w:val="both"/>
        <w:rPr>
          <w:rFonts w:ascii="Arial" w:hAnsi="Arial" w:cs="Arial"/>
          <w:sz w:val="24"/>
          <w:szCs w:val="24"/>
        </w:rPr>
      </w:pPr>
      <w:r w:rsidRPr="009D4256">
        <w:rPr>
          <w:rFonts w:ascii="Arial" w:hAnsi="Arial" w:cs="Arial"/>
          <w:sz w:val="24"/>
          <w:szCs w:val="24"/>
        </w:rPr>
        <w:t>A</w:t>
      </w:r>
      <w:r>
        <w:rPr>
          <w:rFonts w:ascii="Arial" w:hAnsi="Arial" w:cs="Arial"/>
          <w:sz w:val="24"/>
          <w:szCs w:val="24"/>
        </w:rPr>
        <w:t>NEXO I – Termo de Referência</w:t>
      </w:r>
    </w:p>
    <w:p w:rsidR="00F3238C" w:rsidRDefault="00F3238C" w:rsidP="00F3238C">
      <w:pPr>
        <w:pStyle w:val="PargrafodaLista"/>
        <w:numPr>
          <w:ilvl w:val="1"/>
          <w:numId w:val="14"/>
        </w:numPr>
        <w:spacing w:after="120" w:line="240" w:lineRule="auto"/>
        <w:ind w:right="851"/>
        <w:jc w:val="both"/>
        <w:rPr>
          <w:rFonts w:ascii="Arial" w:hAnsi="Arial" w:cs="Arial"/>
          <w:sz w:val="24"/>
          <w:szCs w:val="24"/>
        </w:rPr>
      </w:pPr>
      <w:r w:rsidRPr="009D4256">
        <w:rPr>
          <w:rFonts w:ascii="Arial" w:hAnsi="Arial" w:cs="Arial"/>
          <w:sz w:val="24"/>
          <w:szCs w:val="24"/>
        </w:rPr>
        <w:t>A</w:t>
      </w:r>
      <w:r>
        <w:rPr>
          <w:rFonts w:ascii="Arial" w:hAnsi="Arial" w:cs="Arial"/>
          <w:sz w:val="24"/>
          <w:szCs w:val="24"/>
        </w:rPr>
        <w:t>NEXO II – Documentos de Habilitação</w:t>
      </w:r>
    </w:p>
    <w:p w:rsidR="00F3238C" w:rsidRDefault="00F3238C" w:rsidP="00F3238C">
      <w:pPr>
        <w:pStyle w:val="PargrafodaLista"/>
        <w:numPr>
          <w:ilvl w:val="1"/>
          <w:numId w:val="14"/>
        </w:numPr>
        <w:spacing w:after="120" w:line="240" w:lineRule="auto"/>
        <w:ind w:right="851"/>
        <w:jc w:val="both"/>
        <w:rPr>
          <w:rFonts w:ascii="Arial" w:hAnsi="Arial" w:cs="Arial"/>
          <w:sz w:val="24"/>
          <w:szCs w:val="24"/>
        </w:rPr>
      </w:pPr>
      <w:r w:rsidRPr="009D4256">
        <w:rPr>
          <w:rFonts w:ascii="Arial" w:hAnsi="Arial" w:cs="Arial"/>
          <w:sz w:val="24"/>
          <w:szCs w:val="24"/>
        </w:rPr>
        <w:t>A</w:t>
      </w:r>
      <w:r>
        <w:rPr>
          <w:rFonts w:ascii="Arial" w:hAnsi="Arial" w:cs="Arial"/>
          <w:sz w:val="24"/>
          <w:szCs w:val="24"/>
        </w:rPr>
        <w:t>NEXO III – Proposta Comercial</w:t>
      </w:r>
    </w:p>
    <w:p w:rsidR="00F3238C" w:rsidRDefault="00F3238C" w:rsidP="00F3238C">
      <w:pPr>
        <w:pStyle w:val="PargrafodaLista"/>
        <w:numPr>
          <w:ilvl w:val="1"/>
          <w:numId w:val="14"/>
        </w:numPr>
        <w:spacing w:after="120" w:line="240" w:lineRule="auto"/>
        <w:ind w:right="851"/>
        <w:jc w:val="both"/>
        <w:rPr>
          <w:rFonts w:ascii="Arial" w:hAnsi="Arial" w:cs="Arial"/>
          <w:sz w:val="24"/>
          <w:szCs w:val="24"/>
        </w:rPr>
      </w:pPr>
      <w:r w:rsidRPr="009D4256">
        <w:rPr>
          <w:rFonts w:ascii="Arial" w:hAnsi="Arial" w:cs="Arial"/>
          <w:sz w:val="24"/>
          <w:szCs w:val="24"/>
        </w:rPr>
        <w:t>A</w:t>
      </w:r>
      <w:r>
        <w:rPr>
          <w:rFonts w:ascii="Arial" w:hAnsi="Arial" w:cs="Arial"/>
          <w:sz w:val="24"/>
          <w:szCs w:val="24"/>
        </w:rPr>
        <w:t xml:space="preserve">NEXO IV – </w:t>
      </w:r>
      <w:r w:rsidR="00226114">
        <w:rPr>
          <w:rFonts w:ascii="Arial" w:hAnsi="Arial" w:cs="Arial"/>
          <w:sz w:val="24"/>
          <w:szCs w:val="24"/>
        </w:rPr>
        <w:t>Minuta Carta</w:t>
      </w:r>
      <w:r>
        <w:rPr>
          <w:rFonts w:ascii="Arial" w:hAnsi="Arial" w:cs="Arial"/>
          <w:sz w:val="24"/>
          <w:szCs w:val="24"/>
        </w:rPr>
        <w:t xml:space="preserve"> Contrato</w:t>
      </w:r>
    </w:p>
    <w:p w:rsidR="00287F05" w:rsidRDefault="00287F05" w:rsidP="00F3238C">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ANEXO V – LC-01 TCESP</w:t>
      </w:r>
    </w:p>
    <w:p w:rsidR="00EA77CD" w:rsidRDefault="00EA77CD" w:rsidP="00F3238C">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ANEXO VI – Croqui e fotos</w:t>
      </w:r>
    </w:p>
    <w:p w:rsidR="00D713EE" w:rsidRDefault="00F07D63" w:rsidP="00F07D63">
      <w:pPr>
        <w:spacing w:after="120" w:line="240" w:lineRule="auto"/>
        <w:jc w:val="center"/>
        <w:rPr>
          <w:rFonts w:ascii="Arial" w:hAnsi="Arial" w:cs="Arial"/>
        </w:rPr>
      </w:pPr>
      <w:r w:rsidRPr="007F4D64">
        <w:rPr>
          <w:rFonts w:ascii="Arial" w:hAnsi="Arial" w:cs="Arial"/>
        </w:rPr>
        <w:t xml:space="preserve">Santos, </w:t>
      </w:r>
      <w:r w:rsidR="00B64632">
        <w:rPr>
          <w:rFonts w:ascii="Arial" w:hAnsi="Arial" w:cs="Arial"/>
        </w:rPr>
        <w:t>24</w:t>
      </w:r>
      <w:r>
        <w:rPr>
          <w:rFonts w:ascii="Arial" w:hAnsi="Arial" w:cs="Arial"/>
        </w:rPr>
        <w:t xml:space="preserve"> de </w:t>
      </w:r>
      <w:r w:rsidR="002A228A">
        <w:rPr>
          <w:rFonts w:ascii="Arial" w:hAnsi="Arial" w:cs="Arial"/>
        </w:rPr>
        <w:t>outubro</w:t>
      </w:r>
      <w:r w:rsidRPr="007F4D64">
        <w:rPr>
          <w:rFonts w:ascii="Arial" w:hAnsi="Arial" w:cs="Arial"/>
        </w:rPr>
        <w:t xml:space="preserve"> de</w:t>
      </w:r>
      <w:r>
        <w:rPr>
          <w:rFonts w:ascii="Arial" w:hAnsi="Arial" w:cs="Arial"/>
        </w:rPr>
        <w:t xml:space="preserve"> </w:t>
      </w:r>
      <w:r w:rsidRPr="007F4D64">
        <w:rPr>
          <w:rFonts w:ascii="Arial" w:hAnsi="Arial" w:cs="Arial"/>
        </w:rPr>
        <w:t>202</w:t>
      </w:r>
      <w:r>
        <w:rPr>
          <w:rFonts w:ascii="Arial" w:hAnsi="Arial" w:cs="Arial"/>
        </w:rPr>
        <w:t>4</w:t>
      </w:r>
      <w:r w:rsidR="00F304E8">
        <w:rPr>
          <w:rFonts w:ascii="Arial" w:hAnsi="Arial" w:cs="Arial"/>
        </w:rPr>
        <w:t>.</w:t>
      </w:r>
    </w:p>
    <w:p w:rsidR="00D713EE" w:rsidRDefault="00D713EE" w:rsidP="00F07D63">
      <w:pPr>
        <w:spacing w:after="120" w:line="240" w:lineRule="auto"/>
        <w:jc w:val="center"/>
        <w:rPr>
          <w:rFonts w:ascii="Arial" w:hAnsi="Arial" w:cs="Arial"/>
        </w:rPr>
      </w:pPr>
    </w:p>
    <w:p w:rsidR="002D3A32" w:rsidRDefault="002D3A32" w:rsidP="00F9126F">
      <w:pPr>
        <w:spacing w:after="0" w:line="240" w:lineRule="auto"/>
        <w:jc w:val="center"/>
        <w:rPr>
          <w:rFonts w:ascii="Arial" w:hAnsi="Arial" w:cs="Arial"/>
          <w:b/>
        </w:rPr>
      </w:pPr>
      <w:r>
        <w:rPr>
          <w:rFonts w:ascii="Arial" w:hAnsi="Arial" w:cs="Arial"/>
          <w:b/>
        </w:rPr>
        <w:t>M</w:t>
      </w:r>
      <w:r w:rsidR="00F07D63" w:rsidRPr="007F4D64">
        <w:rPr>
          <w:rFonts w:ascii="Arial" w:hAnsi="Arial" w:cs="Arial"/>
          <w:b/>
        </w:rPr>
        <w:t>ARCELO FERREIRA BUENO</w:t>
      </w:r>
    </w:p>
    <w:p w:rsidR="00F3238C" w:rsidRDefault="00F07D63" w:rsidP="00F9126F">
      <w:pPr>
        <w:spacing w:after="0" w:line="240" w:lineRule="auto"/>
        <w:jc w:val="center"/>
        <w:rPr>
          <w:rFonts w:ascii="Arial" w:hAnsi="Arial" w:cs="Arial"/>
        </w:rPr>
      </w:pPr>
      <w:r>
        <w:rPr>
          <w:rFonts w:ascii="Arial" w:hAnsi="Arial" w:cs="Arial"/>
          <w:b/>
        </w:rPr>
        <w:t xml:space="preserve">Agente de Contratação </w:t>
      </w:r>
    </w:p>
    <w:sectPr w:rsidR="00F3238C" w:rsidSect="00F304E8">
      <w:headerReference w:type="default" r:id="rId16"/>
      <w:footerReference w:type="default" r:id="rId17"/>
      <w:pgSz w:w="11906" w:h="16838"/>
      <w:pgMar w:top="113" w:right="849" w:bottom="709" w:left="1418" w:header="284" w:footer="0" w:gutter="0"/>
      <w:cols w:space="720"/>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48E4" w:rsidRDefault="00B648E4" w:rsidP="007652CC">
      <w:pPr>
        <w:spacing w:after="0" w:line="240" w:lineRule="auto"/>
      </w:pPr>
      <w:r>
        <w:separator/>
      </w:r>
    </w:p>
  </w:endnote>
  <w:endnote w:type="continuationSeparator" w:id="1">
    <w:p w:rsidR="00B648E4" w:rsidRDefault="00B648E4" w:rsidP="007652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09186"/>
      <w:docPartObj>
        <w:docPartGallery w:val="Page Numbers (Bottom of Page)"/>
        <w:docPartUnique/>
      </w:docPartObj>
    </w:sdtPr>
    <w:sdtContent>
      <w:p w:rsidR="00A77E63" w:rsidRDefault="0077129C">
        <w:pPr>
          <w:pStyle w:val="Rodap"/>
          <w:jc w:val="right"/>
        </w:pPr>
        <w:fldSimple w:instr=" PAGE   \* MERGEFORMAT ">
          <w:r w:rsidR="00B64632">
            <w:rPr>
              <w:noProof/>
            </w:rPr>
            <w:t>7</w:t>
          </w:r>
        </w:fldSimple>
      </w:p>
    </w:sdtContent>
  </w:sdt>
  <w:p w:rsidR="00A77E63" w:rsidRPr="00345D6A" w:rsidRDefault="00A77E63" w:rsidP="0052043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48E4" w:rsidRDefault="00B648E4" w:rsidP="007652CC">
      <w:pPr>
        <w:spacing w:after="0" w:line="240" w:lineRule="auto"/>
      </w:pPr>
      <w:r>
        <w:separator/>
      </w:r>
    </w:p>
  </w:footnote>
  <w:footnote w:type="continuationSeparator" w:id="1">
    <w:p w:rsidR="00B648E4" w:rsidRDefault="00B648E4" w:rsidP="007652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E63" w:rsidRDefault="00A77E63" w:rsidP="00F304E8">
    <w:pPr>
      <w:pBdr>
        <w:bottom w:val="single" w:sz="4" w:space="1" w:color="auto"/>
      </w:pBdr>
      <w:jc w:val="center"/>
    </w:pPr>
    <w:r w:rsidRPr="00423FEA">
      <w:rPr>
        <w:noProof/>
      </w:rPr>
      <w:drawing>
        <wp:inline distT="0" distB="0" distL="0" distR="0">
          <wp:extent cx="1762125" cy="837538"/>
          <wp:effectExtent l="19050" t="0" r="9525"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1044" cy="841777"/>
                  </a:xfrm>
                  <a:prstGeom prst="rect">
                    <a:avLst/>
                  </a:prstGeom>
                  <a:solidFill>
                    <a:srgbClr val="FFFFFF">
                      <a:alpha val="0"/>
                    </a:srgbClr>
                  </a:solid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0FB0"/>
    <w:multiLevelType w:val="hybridMultilevel"/>
    <w:tmpl w:val="FA60F94A"/>
    <w:lvl w:ilvl="0" w:tplc="04160019">
      <w:start w:val="1"/>
      <w:numFmt w:val="lowerLetter"/>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nsid w:val="047D5FF7"/>
    <w:multiLevelType w:val="hybridMultilevel"/>
    <w:tmpl w:val="B4EC5512"/>
    <w:lvl w:ilvl="0" w:tplc="1974C36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D97463"/>
    <w:multiLevelType w:val="multilevel"/>
    <w:tmpl w:val="C19067BE"/>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A05088D"/>
    <w:multiLevelType w:val="hybridMultilevel"/>
    <w:tmpl w:val="4EC8DCA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0F392A25"/>
    <w:multiLevelType w:val="hybridMultilevel"/>
    <w:tmpl w:val="88DE2B9E"/>
    <w:lvl w:ilvl="0" w:tplc="BF5A89A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0CB6018"/>
    <w:multiLevelType w:val="hybridMultilevel"/>
    <w:tmpl w:val="A5BEDEAC"/>
    <w:lvl w:ilvl="0" w:tplc="EDEC3122">
      <w:start w:val="1"/>
      <w:numFmt w:val="lowerLetter"/>
      <w:lvlText w:val="%1)"/>
      <w:lvlJc w:val="left"/>
      <w:pPr>
        <w:ind w:left="2160" w:hanging="360"/>
      </w:pPr>
      <w:rPr>
        <w:b/>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6">
    <w:nsid w:val="17D73674"/>
    <w:multiLevelType w:val="multilevel"/>
    <w:tmpl w:val="6C5A32A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5223367"/>
    <w:multiLevelType w:val="multilevel"/>
    <w:tmpl w:val="427868C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E484292"/>
    <w:multiLevelType w:val="hybridMultilevel"/>
    <w:tmpl w:val="2422B8B4"/>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9">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4C052CE8"/>
    <w:multiLevelType w:val="multilevel"/>
    <w:tmpl w:val="85D0E8AA"/>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2138" w:hanging="720"/>
      </w:pPr>
      <w:rPr>
        <w:rFonts w:hint="default"/>
        <w:b/>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2">
    <w:nsid w:val="5A53784A"/>
    <w:multiLevelType w:val="hybridMultilevel"/>
    <w:tmpl w:val="BA5E16D0"/>
    <w:lvl w:ilvl="0" w:tplc="7408C92C">
      <w:start w:val="2"/>
      <w:numFmt w:val="lowerLetter"/>
      <w:lvlText w:val="%1)"/>
      <w:lvlJc w:val="left"/>
      <w:pPr>
        <w:ind w:left="1380" w:hanging="360"/>
      </w:pPr>
      <w:rPr>
        <w:rFonts w:hint="default"/>
      </w:rPr>
    </w:lvl>
    <w:lvl w:ilvl="1" w:tplc="04160019" w:tentative="1">
      <w:start w:val="1"/>
      <w:numFmt w:val="lowerLetter"/>
      <w:lvlText w:val="%2."/>
      <w:lvlJc w:val="left"/>
      <w:pPr>
        <w:ind w:left="2100" w:hanging="360"/>
      </w:pPr>
    </w:lvl>
    <w:lvl w:ilvl="2" w:tplc="0416001B" w:tentative="1">
      <w:start w:val="1"/>
      <w:numFmt w:val="lowerRoman"/>
      <w:lvlText w:val="%3."/>
      <w:lvlJc w:val="right"/>
      <w:pPr>
        <w:ind w:left="2820" w:hanging="180"/>
      </w:pPr>
    </w:lvl>
    <w:lvl w:ilvl="3" w:tplc="0416000F" w:tentative="1">
      <w:start w:val="1"/>
      <w:numFmt w:val="decimal"/>
      <w:lvlText w:val="%4."/>
      <w:lvlJc w:val="left"/>
      <w:pPr>
        <w:ind w:left="3540" w:hanging="360"/>
      </w:pPr>
    </w:lvl>
    <w:lvl w:ilvl="4" w:tplc="04160019" w:tentative="1">
      <w:start w:val="1"/>
      <w:numFmt w:val="lowerLetter"/>
      <w:lvlText w:val="%5."/>
      <w:lvlJc w:val="left"/>
      <w:pPr>
        <w:ind w:left="4260" w:hanging="360"/>
      </w:pPr>
    </w:lvl>
    <w:lvl w:ilvl="5" w:tplc="0416001B" w:tentative="1">
      <w:start w:val="1"/>
      <w:numFmt w:val="lowerRoman"/>
      <w:lvlText w:val="%6."/>
      <w:lvlJc w:val="right"/>
      <w:pPr>
        <w:ind w:left="4980" w:hanging="180"/>
      </w:pPr>
    </w:lvl>
    <w:lvl w:ilvl="6" w:tplc="0416000F" w:tentative="1">
      <w:start w:val="1"/>
      <w:numFmt w:val="decimal"/>
      <w:lvlText w:val="%7."/>
      <w:lvlJc w:val="left"/>
      <w:pPr>
        <w:ind w:left="5700" w:hanging="360"/>
      </w:pPr>
    </w:lvl>
    <w:lvl w:ilvl="7" w:tplc="04160019" w:tentative="1">
      <w:start w:val="1"/>
      <w:numFmt w:val="lowerLetter"/>
      <w:lvlText w:val="%8."/>
      <w:lvlJc w:val="left"/>
      <w:pPr>
        <w:ind w:left="6420" w:hanging="360"/>
      </w:pPr>
    </w:lvl>
    <w:lvl w:ilvl="8" w:tplc="0416001B" w:tentative="1">
      <w:start w:val="1"/>
      <w:numFmt w:val="lowerRoman"/>
      <w:lvlText w:val="%9."/>
      <w:lvlJc w:val="right"/>
      <w:pPr>
        <w:ind w:left="7140" w:hanging="180"/>
      </w:pPr>
    </w:lvl>
  </w:abstractNum>
  <w:abstractNum w:abstractNumId="13">
    <w:nsid w:val="5BBC7810"/>
    <w:multiLevelType w:val="multilevel"/>
    <w:tmpl w:val="D5A25E34"/>
    <w:lvl w:ilvl="0">
      <w:start w:val="1"/>
      <w:numFmt w:val="decimal"/>
      <w:lvlText w:val="%1."/>
      <w:lvlJc w:val="left"/>
      <w:pPr>
        <w:ind w:left="1080" w:hanging="360"/>
      </w:pPr>
      <w:rPr>
        <w:rFonts w:hint="default"/>
        <w:b/>
        <w:sz w:val="24"/>
        <w:szCs w:val="24"/>
      </w:rPr>
    </w:lvl>
    <w:lvl w:ilvl="1">
      <w:start w:val="1"/>
      <w:numFmt w:val="decimal"/>
      <w:isLgl/>
      <w:lvlText w:val="%1.%2."/>
      <w:lvlJc w:val="left"/>
      <w:pPr>
        <w:ind w:left="1440" w:hanging="720"/>
      </w:pPr>
      <w:rPr>
        <w:rFonts w:hint="default"/>
        <w:b/>
        <w:sz w:val="24"/>
        <w:szCs w:val="24"/>
      </w:rPr>
    </w:lvl>
    <w:lvl w:ilvl="2">
      <w:start w:val="1"/>
      <w:numFmt w:val="decimal"/>
      <w:isLgl/>
      <w:lvlText w:val="%1.%2.%3."/>
      <w:lvlJc w:val="left"/>
      <w:pPr>
        <w:ind w:left="2138" w:hanging="720"/>
      </w:pPr>
      <w:rPr>
        <w:rFonts w:hint="default"/>
        <w:b/>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674D518A"/>
    <w:multiLevelType w:val="hybridMultilevel"/>
    <w:tmpl w:val="ABC42AB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8A85212"/>
    <w:multiLevelType w:val="hybridMultilevel"/>
    <w:tmpl w:val="7FBA76F6"/>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nsid w:val="6A175528"/>
    <w:multiLevelType w:val="multilevel"/>
    <w:tmpl w:val="396690A2"/>
    <w:lvl w:ilvl="0">
      <w:start w:val="1"/>
      <w:numFmt w:val="decimal"/>
      <w:lvlText w:val="%1."/>
      <w:lvlJc w:val="left"/>
      <w:pPr>
        <w:ind w:left="495" w:hanging="495"/>
      </w:pPr>
      <w:rPr>
        <w:rFonts w:hint="default"/>
        <w:sz w:val="22"/>
      </w:rPr>
    </w:lvl>
    <w:lvl w:ilvl="1">
      <w:start w:val="1"/>
      <w:numFmt w:val="decimal"/>
      <w:lvlText w:val="%1.%2."/>
      <w:lvlJc w:val="left"/>
      <w:pPr>
        <w:ind w:left="720" w:hanging="720"/>
      </w:pPr>
      <w:rPr>
        <w:rFonts w:hint="default"/>
        <w:sz w:val="22"/>
      </w:rPr>
    </w:lvl>
    <w:lvl w:ilvl="2">
      <w:start w:val="1"/>
      <w:numFmt w:val="decimal"/>
      <w:lvlText w:val="%1.%2.%3."/>
      <w:lvlJc w:val="left"/>
      <w:pPr>
        <w:ind w:left="1080" w:hanging="1080"/>
      </w:pPr>
      <w:rPr>
        <w:rFonts w:hint="default"/>
        <w:sz w:val="22"/>
      </w:rPr>
    </w:lvl>
    <w:lvl w:ilvl="3">
      <w:start w:val="1"/>
      <w:numFmt w:val="decimal"/>
      <w:lvlText w:val="%1.%2.%3.%4."/>
      <w:lvlJc w:val="left"/>
      <w:pPr>
        <w:ind w:left="1440" w:hanging="1440"/>
      </w:pPr>
      <w:rPr>
        <w:rFonts w:hint="default"/>
        <w:sz w:val="22"/>
      </w:rPr>
    </w:lvl>
    <w:lvl w:ilvl="4">
      <w:start w:val="1"/>
      <w:numFmt w:val="decimal"/>
      <w:lvlText w:val="%1.%2.%3.%4.%5."/>
      <w:lvlJc w:val="left"/>
      <w:pPr>
        <w:ind w:left="1440" w:hanging="1440"/>
      </w:pPr>
      <w:rPr>
        <w:rFonts w:hint="default"/>
        <w:sz w:val="22"/>
      </w:rPr>
    </w:lvl>
    <w:lvl w:ilvl="5">
      <w:start w:val="1"/>
      <w:numFmt w:val="decimal"/>
      <w:lvlText w:val="%1.%2.%3.%4.%5.%6."/>
      <w:lvlJc w:val="left"/>
      <w:pPr>
        <w:ind w:left="1800" w:hanging="1800"/>
      </w:pPr>
      <w:rPr>
        <w:rFonts w:hint="default"/>
        <w:sz w:val="22"/>
      </w:rPr>
    </w:lvl>
    <w:lvl w:ilvl="6">
      <w:start w:val="1"/>
      <w:numFmt w:val="decimal"/>
      <w:lvlText w:val="%1.%2.%3.%4.%5.%6.%7."/>
      <w:lvlJc w:val="left"/>
      <w:pPr>
        <w:ind w:left="2160" w:hanging="2160"/>
      </w:pPr>
      <w:rPr>
        <w:rFonts w:hint="default"/>
        <w:sz w:val="22"/>
      </w:rPr>
    </w:lvl>
    <w:lvl w:ilvl="7">
      <w:start w:val="1"/>
      <w:numFmt w:val="decimal"/>
      <w:lvlText w:val="%1.%2.%3.%4.%5.%6.%7.%8."/>
      <w:lvlJc w:val="left"/>
      <w:pPr>
        <w:ind w:left="2520" w:hanging="2520"/>
      </w:pPr>
      <w:rPr>
        <w:rFonts w:hint="default"/>
        <w:sz w:val="22"/>
      </w:rPr>
    </w:lvl>
    <w:lvl w:ilvl="8">
      <w:start w:val="1"/>
      <w:numFmt w:val="decimal"/>
      <w:lvlText w:val="%1.%2.%3.%4.%5.%6.%7.%8.%9."/>
      <w:lvlJc w:val="left"/>
      <w:pPr>
        <w:ind w:left="2520" w:hanging="2520"/>
      </w:pPr>
      <w:rPr>
        <w:rFonts w:hint="default"/>
        <w:sz w:val="22"/>
      </w:rPr>
    </w:lvl>
  </w:abstractNum>
  <w:abstractNum w:abstractNumId="17">
    <w:nsid w:val="6A231BFC"/>
    <w:multiLevelType w:val="multilevel"/>
    <w:tmpl w:val="A5F89984"/>
    <w:lvl w:ilvl="0">
      <w:start w:val="8"/>
      <w:numFmt w:val="decimal"/>
      <w:lvlText w:val="%1."/>
      <w:lvlJc w:val="left"/>
      <w:pPr>
        <w:ind w:left="525" w:hanging="525"/>
      </w:pPr>
      <w:rPr>
        <w:rFonts w:hint="default"/>
      </w:rPr>
    </w:lvl>
    <w:lvl w:ilvl="1">
      <w:start w:val="2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18">
    <w:nsid w:val="6CF1235F"/>
    <w:multiLevelType w:val="multilevel"/>
    <w:tmpl w:val="74DA3A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heme="minorEastAsia"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1621236"/>
    <w:multiLevelType w:val="hybridMultilevel"/>
    <w:tmpl w:val="C010BBEC"/>
    <w:lvl w:ilvl="0" w:tplc="04160019">
      <w:start w:val="1"/>
      <w:numFmt w:val="lowerLetter"/>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6"/>
  </w:num>
  <w:num w:numId="2">
    <w:abstractNumId w:val="18"/>
  </w:num>
  <w:num w:numId="3">
    <w:abstractNumId w:val="3"/>
  </w:num>
  <w:num w:numId="4">
    <w:abstractNumId w:val="8"/>
  </w:num>
  <w:num w:numId="5">
    <w:abstractNumId w:val="12"/>
  </w:num>
  <w:num w:numId="6">
    <w:abstractNumId w:val="9"/>
  </w:num>
  <w:num w:numId="7">
    <w:abstractNumId w:val="7"/>
  </w:num>
  <w:num w:numId="8">
    <w:abstractNumId w:val="10"/>
  </w:num>
  <w:num w:numId="9">
    <w:abstractNumId w:val="14"/>
  </w:num>
  <w:num w:numId="10">
    <w:abstractNumId w:val="16"/>
  </w:num>
  <w:num w:numId="11">
    <w:abstractNumId w:val="0"/>
  </w:num>
  <w:num w:numId="12">
    <w:abstractNumId w:val="19"/>
  </w:num>
  <w:num w:numId="13">
    <w:abstractNumId w:val="15"/>
  </w:num>
  <w:num w:numId="14">
    <w:abstractNumId w:val="11"/>
  </w:num>
  <w:num w:numId="15">
    <w:abstractNumId w:val="5"/>
  </w:num>
  <w:num w:numId="16">
    <w:abstractNumId w:val="17"/>
  </w:num>
  <w:num w:numId="17">
    <w:abstractNumId w:val="1"/>
  </w:num>
  <w:num w:numId="18">
    <w:abstractNumId w:val="4"/>
  </w:num>
  <w:num w:numId="19">
    <w:abstractNumId w:val="13"/>
  </w:num>
  <w:num w:numId="20">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defaultTabStop w:val="708"/>
  <w:hyphenationZone w:val="425"/>
  <w:characterSpacingControl w:val="doNotCompress"/>
  <w:hdrShapeDefaults>
    <o:shapedefaults v:ext="edit" spidmax="185346"/>
  </w:hdrShapeDefaults>
  <w:footnotePr>
    <w:footnote w:id="0"/>
    <w:footnote w:id="1"/>
  </w:footnotePr>
  <w:endnotePr>
    <w:endnote w:id="0"/>
    <w:endnote w:id="1"/>
  </w:endnotePr>
  <w:compat>
    <w:useFELayout/>
  </w:compat>
  <w:rsids>
    <w:rsidRoot w:val="00C8653A"/>
    <w:rsid w:val="000021A4"/>
    <w:rsid w:val="0000445C"/>
    <w:rsid w:val="00004D75"/>
    <w:rsid w:val="00006F3D"/>
    <w:rsid w:val="000105B8"/>
    <w:rsid w:val="00010806"/>
    <w:rsid w:val="00011F42"/>
    <w:rsid w:val="0001530F"/>
    <w:rsid w:val="0001669B"/>
    <w:rsid w:val="00026A70"/>
    <w:rsid w:val="000278B1"/>
    <w:rsid w:val="000279F4"/>
    <w:rsid w:val="0003221B"/>
    <w:rsid w:val="00037DE9"/>
    <w:rsid w:val="00041DF8"/>
    <w:rsid w:val="0005120B"/>
    <w:rsid w:val="00051E61"/>
    <w:rsid w:val="00055C89"/>
    <w:rsid w:val="0005748A"/>
    <w:rsid w:val="00057F77"/>
    <w:rsid w:val="00064BFE"/>
    <w:rsid w:val="00066257"/>
    <w:rsid w:val="00072007"/>
    <w:rsid w:val="000726B9"/>
    <w:rsid w:val="000747F4"/>
    <w:rsid w:val="00077272"/>
    <w:rsid w:val="000855EF"/>
    <w:rsid w:val="00086BA6"/>
    <w:rsid w:val="000870E7"/>
    <w:rsid w:val="00095C03"/>
    <w:rsid w:val="00097181"/>
    <w:rsid w:val="000A65A8"/>
    <w:rsid w:val="000A6924"/>
    <w:rsid w:val="000B39BA"/>
    <w:rsid w:val="000C0A23"/>
    <w:rsid w:val="000D0A8E"/>
    <w:rsid w:val="000E25FF"/>
    <w:rsid w:val="000E70AC"/>
    <w:rsid w:val="000F0EC0"/>
    <w:rsid w:val="000F1A78"/>
    <w:rsid w:val="000F40AA"/>
    <w:rsid w:val="000F6AF5"/>
    <w:rsid w:val="001034E4"/>
    <w:rsid w:val="001073A5"/>
    <w:rsid w:val="00112DBF"/>
    <w:rsid w:val="00112FB8"/>
    <w:rsid w:val="001201F1"/>
    <w:rsid w:val="001237BF"/>
    <w:rsid w:val="00126725"/>
    <w:rsid w:val="00135E5A"/>
    <w:rsid w:val="001402A2"/>
    <w:rsid w:val="00140E49"/>
    <w:rsid w:val="0014322C"/>
    <w:rsid w:val="00144353"/>
    <w:rsid w:val="001466A4"/>
    <w:rsid w:val="00146A42"/>
    <w:rsid w:val="00150EE7"/>
    <w:rsid w:val="00155F88"/>
    <w:rsid w:val="001572F9"/>
    <w:rsid w:val="001676EB"/>
    <w:rsid w:val="00171767"/>
    <w:rsid w:val="00172EAC"/>
    <w:rsid w:val="0018387D"/>
    <w:rsid w:val="00195443"/>
    <w:rsid w:val="001A0F08"/>
    <w:rsid w:val="001A144F"/>
    <w:rsid w:val="001A6AAF"/>
    <w:rsid w:val="001A700B"/>
    <w:rsid w:val="001B130E"/>
    <w:rsid w:val="001B20D2"/>
    <w:rsid w:val="001B2239"/>
    <w:rsid w:val="001C08D1"/>
    <w:rsid w:val="001C2633"/>
    <w:rsid w:val="001C460F"/>
    <w:rsid w:val="001C4675"/>
    <w:rsid w:val="001D0E0B"/>
    <w:rsid w:val="001E2F8D"/>
    <w:rsid w:val="001E37F7"/>
    <w:rsid w:val="001E7EBE"/>
    <w:rsid w:val="001F5934"/>
    <w:rsid w:val="001F66EE"/>
    <w:rsid w:val="001F6808"/>
    <w:rsid w:val="0020089A"/>
    <w:rsid w:val="002110BC"/>
    <w:rsid w:val="002178DC"/>
    <w:rsid w:val="00220784"/>
    <w:rsid w:val="0022138F"/>
    <w:rsid w:val="002214D1"/>
    <w:rsid w:val="00222A37"/>
    <w:rsid w:val="002247B9"/>
    <w:rsid w:val="00224A74"/>
    <w:rsid w:val="002250EA"/>
    <w:rsid w:val="00226114"/>
    <w:rsid w:val="00232313"/>
    <w:rsid w:val="002325C6"/>
    <w:rsid w:val="002337B6"/>
    <w:rsid w:val="00234362"/>
    <w:rsid w:val="002364DA"/>
    <w:rsid w:val="002406A7"/>
    <w:rsid w:val="00242C89"/>
    <w:rsid w:val="00246838"/>
    <w:rsid w:val="002562FD"/>
    <w:rsid w:val="00257008"/>
    <w:rsid w:val="00257058"/>
    <w:rsid w:val="00262C00"/>
    <w:rsid w:val="002666EF"/>
    <w:rsid w:val="0027130F"/>
    <w:rsid w:val="00273B22"/>
    <w:rsid w:val="00277CFB"/>
    <w:rsid w:val="00277EF2"/>
    <w:rsid w:val="00284E62"/>
    <w:rsid w:val="00287F05"/>
    <w:rsid w:val="002A228A"/>
    <w:rsid w:val="002A7131"/>
    <w:rsid w:val="002B4467"/>
    <w:rsid w:val="002C6191"/>
    <w:rsid w:val="002C6F1F"/>
    <w:rsid w:val="002D03AF"/>
    <w:rsid w:val="002D3047"/>
    <w:rsid w:val="002D3A32"/>
    <w:rsid w:val="002D4288"/>
    <w:rsid w:val="002D789A"/>
    <w:rsid w:val="002E21DB"/>
    <w:rsid w:val="002E2A4C"/>
    <w:rsid w:val="002F18AD"/>
    <w:rsid w:val="002F2A31"/>
    <w:rsid w:val="002F3C46"/>
    <w:rsid w:val="0030000E"/>
    <w:rsid w:val="003003E1"/>
    <w:rsid w:val="00301FC6"/>
    <w:rsid w:val="00305697"/>
    <w:rsid w:val="00305D21"/>
    <w:rsid w:val="00306A98"/>
    <w:rsid w:val="0031341B"/>
    <w:rsid w:val="003168A2"/>
    <w:rsid w:val="00317321"/>
    <w:rsid w:val="0032590D"/>
    <w:rsid w:val="00331988"/>
    <w:rsid w:val="00334843"/>
    <w:rsid w:val="003413B9"/>
    <w:rsid w:val="00345C8A"/>
    <w:rsid w:val="00355C4C"/>
    <w:rsid w:val="00361EDE"/>
    <w:rsid w:val="003752BA"/>
    <w:rsid w:val="0037575D"/>
    <w:rsid w:val="003767A9"/>
    <w:rsid w:val="00376A91"/>
    <w:rsid w:val="00384D9B"/>
    <w:rsid w:val="0038669D"/>
    <w:rsid w:val="00386A07"/>
    <w:rsid w:val="00390972"/>
    <w:rsid w:val="003A19BA"/>
    <w:rsid w:val="003A65F9"/>
    <w:rsid w:val="003B1BDA"/>
    <w:rsid w:val="003B1F34"/>
    <w:rsid w:val="003B57D9"/>
    <w:rsid w:val="003B584D"/>
    <w:rsid w:val="003B705E"/>
    <w:rsid w:val="003C5524"/>
    <w:rsid w:val="003D0B7D"/>
    <w:rsid w:val="003D2473"/>
    <w:rsid w:val="003D3890"/>
    <w:rsid w:val="003D484D"/>
    <w:rsid w:val="003D57F9"/>
    <w:rsid w:val="003E1D86"/>
    <w:rsid w:val="003E39FB"/>
    <w:rsid w:val="003E4B51"/>
    <w:rsid w:val="00400E11"/>
    <w:rsid w:val="00402F37"/>
    <w:rsid w:val="0040389C"/>
    <w:rsid w:val="00403BB7"/>
    <w:rsid w:val="00405B48"/>
    <w:rsid w:val="00406F0E"/>
    <w:rsid w:val="0041620F"/>
    <w:rsid w:val="00420C55"/>
    <w:rsid w:val="00426338"/>
    <w:rsid w:val="004322BC"/>
    <w:rsid w:val="00435037"/>
    <w:rsid w:val="004379FE"/>
    <w:rsid w:val="00440598"/>
    <w:rsid w:val="00444F4A"/>
    <w:rsid w:val="004550FF"/>
    <w:rsid w:val="0045692C"/>
    <w:rsid w:val="00456A09"/>
    <w:rsid w:val="004577CC"/>
    <w:rsid w:val="00460EA9"/>
    <w:rsid w:val="00472275"/>
    <w:rsid w:val="00474D18"/>
    <w:rsid w:val="004757BB"/>
    <w:rsid w:val="00477D61"/>
    <w:rsid w:val="004861CC"/>
    <w:rsid w:val="00494271"/>
    <w:rsid w:val="004A03C8"/>
    <w:rsid w:val="004A450C"/>
    <w:rsid w:val="004A771C"/>
    <w:rsid w:val="004B2459"/>
    <w:rsid w:val="004B26FF"/>
    <w:rsid w:val="004B29A2"/>
    <w:rsid w:val="004C5DEC"/>
    <w:rsid w:val="004C715E"/>
    <w:rsid w:val="004C726F"/>
    <w:rsid w:val="004D0F02"/>
    <w:rsid w:val="004E05AC"/>
    <w:rsid w:val="004E4B7E"/>
    <w:rsid w:val="004E51CA"/>
    <w:rsid w:val="005000AC"/>
    <w:rsid w:val="005028B4"/>
    <w:rsid w:val="005032E8"/>
    <w:rsid w:val="00507720"/>
    <w:rsid w:val="00510D7D"/>
    <w:rsid w:val="005135FE"/>
    <w:rsid w:val="00520430"/>
    <w:rsid w:val="005321AF"/>
    <w:rsid w:val="0053224F"/>
    <w:rsid w:val="00532D6C"/>
    <w:rsid w:val="005413E0"/>
    <w:rsid w:val="00544186"/>
    <w:rsid w:val="00544A48"/>
    <w:rsid w:val="00544D02"/>
    <w:rsid w:val="005521F0"/>
    <w:rsid w:val="005544FE"/>
    <w:rsid w:val="00554C07"/>
    <w:rsid w:val="00563904"/>
    <w:rsid w:val="00563C17"/>
    <w:rsid w:val="00564DB0"/>
    <w:rsid w:val="00571F28"/>
    <w:rsid w:val="005772D2"/>
    <w:rsid w:val="00577344"/>
    <w:rsid w:val="00585199"/>
    <w:rsid w:val="0058732B"/>
    <w:rsid w:val="0059242D"/>
    <w:rsid w:val="00593A69"/>
    <w:rsid w:val="00594955"/>
    <w:rsid w:val="005950F4"/>
    <w:rsid w:val="00597283"/>
    <w:rsid w:val="005973BD"/>
    <w:rsid w:val="005A6B60"/>
    <w:rsid w:val="005A6C39"/>
    <w:rsid w:val="005B1338"/>
    <w:rsid w:val="005B1340"/>
    <w:rsid w:val="005B2174"/>
    <w:rsid w:val="005B30A2"/>
    <w:rsid w:val="005B34F5"/>
    <w:rsid w:val="005B6B77"/>
    <w:rsid w:val="005B7B14"/>
    <w:rsid w:val="005B7FEC"/>
    <w:rsid w:val="005C710D"/>
    <w:rsid w:val="005D2311"/>
    <w:rsid w:val="005D3D67"/>
    <w:rsid w:val="005D66F9"/>
    <w:rsid w:val="005D6E56"/>
    <w:rsid w:val="005E0BD7"/>
    <w:rsid w:val="005E1107"/>
    <w:rsid w:val="005E115D"/>
    <w:rsid w:val="005E15C8"/>
    <w:rsid w:val="005E3086"/>
    <w:rsid w:val="005E4B4B"/>
    <w:rsid w:val="005E598C"/>
    <w:rsid w:val="005E7195"/>
    <w:rsid w:val="005F2787"/>
    <w:rsid w:val="005F381D"/>
    <w:rsid w:val="005F4CB8"/>
    <w:rsid w:val="005F71AB"/>
    <w:rsid w:val="0060165A"/>
    <w:rsid w:val="00605B38"/>
    <w:rsid w:val="0060629B"/>
    <w:rsid w:val="00610CD8"/>
    <w:rsid w:val="00611114"/>
    <w:rsid w:val="00616136"/>
    <w:rsid w:val="0061620F"/>
    <w:rsid w:val="006229B8"/>
    <w:rsid w:val="0063080A"/>
    <w:rsid w:val="00634129"/>
    <w:rsid w:val="00635213"/>
    <w:rsid w:val="006413E9"/>
    <w:rsid w:val="00643AD0"/>
    <w:rsid w:val="00646808"/>
    <w:rsid w:val="00646A44"/>
    <w:rsid w:val="0064772F"/>
    <w:rsid w:val="00651664"/>
    <w:rsid w:val="00653334"/>
    <w:rsid w:val="006605BE"/>
    <w:rsid w:val="00660CDF"/>
    <w:rsid w:val="00663E40"/>
    <w:rsid w:val="00665468"/>
    <w:rsid w:val="00671A7A"/>
    <w:rsid w:val="006731E8"/>
    <w:rsid w:val="00676097"/>
    <w:rsid w:val="006804BE"/>
    <w:rsid w:val="006812B0"/>
    <w:rsid w:val="00683D81"/>
    <w:rsid w:val="006841AB"/>
    <w:rsid w:val="00684F0F"/>
    <w:rsid w:val="00686541"/>
    <w:rsid w:val="00694A9C"/>
    <w:rsid w:val="006951D9"/>
    <w:rsid w:val="00697D8C"/>
    <w:rsid w:val="006A0935"/>
    <w:rsid w:val="006A3087"/>
    <w:rsid w:val="006A3390"/>
    <w:rsid w:val="006A7A9B"/>
    <w:rsid w:val="006B6E1B"/>
    <w:rsid w:val="006C2925"/>
    <w:rsid w:val="006C3F29"/>
    <w:rsid w:val="006D0C14"/>
    <w:rsid w:val="006D13C9"/>
    <w:rsid w:val="006D1851"/>
    <w:rsid w:val="006D1D5A"/>
    <w:rsid w:val="006D33C6"/>
    <w:rsid w:val="006E0F18"/>
    <w:rsid w:val="006E430C"/>
    <w:rsid w:val="006F5248"/>
    <w:rsid w:val="006F756A"/>
    <w:rsid w:val="007066B0"/>
    <w:rsid w:val="00707C14"/>
    <w:rsid w:val="00717A46"/>
    <w:rsid w:val="007200BB"/>
    <w:rsid w:val="0073649D"/>
    <w:rsid w:val="00740CD6"/>
    <w:rsid w:val="007422FB"/>
    <w:rsid w:val="00751152"/>
    <w:rsid w:val="0075132B"/>
    <w:rsid w:val="007518AC"/>
    <w:rsid w:val="00754CD3"/>
    <w:rsid w:val="00755C21"/>
    <w:rsid w:val="007613B2"/>
    <w:rsid w:val="007652CC"/>
    <w:rsid w:val="00767D02"/>
    <w:rsid w:val="00770E76"/>
    <w:rsid w:val="0077129C"/>
    <w:rsid w:val="00775037"/>
    <w:rsid w:val="00775A87"/>
    <w:rsid w:val="00776308"/>
    <w:rsid w:val="0077632D"/>
    <w:rsid w:val="00777242"/>
    <w:rsid w:val="007774C3"/>
    <w:rsid w:val="00783158"/>
    <w:rsid w:val="00787E90"/>
    <w:rsid w:val="00790818"/>
    <w:rsid w:val="00790C7F"/>
    <w:rsid w:val="0079451E"/>
    <w:rsid w:val="00797750"/>
    <w:rsid w:val="007A6C39"/>
    <w:rsid w:val="007A720D"/>
    <w:rsid w:val="007B0ADF"/>
    <w:rsid w:val="007B222D"/>
    <w:rsid w:val="007B5E07"/>
    <w:rsid w:val="007C1CE6"/>
    <w:rsid w:val="007C33E2"/>
    <w:rsid w:val="007C58ED"/>
    <w:rsid w:val="007D1697"/>
    <w:rsid w:val="007D2390"/>
    <w:rsid w:val="007D3015"/>
    <w:rsid w:val="007D5CFA"/>
    <w:rsid w:val="007D79D1"/>
    <w:rsid w:val="007E1A84"/>
    <w:rsid w:val="007E45EC"/>
    <w:rsid w:val="007E6B0C"/>
    <w:rsid w:val="007F3235"/>
    <w:rsid w:val="007F52AA"/>
    <w:rsid w:val="007F7DE6"/>
    <w:rsid w:val="00800A84"/>
    <w:rsid w:val="00806736"/>
    <w:rsid w:val="00806768"/>
    <w:rsid w:val="00807324"/>
    <w:rsid w:val="0081182B"/>
    <w:rsid w:val="0081404B"/>
    <w:rsid w:val="008215CF"/>
    <w:rsid w:val="00823FAB"/>
    <w:rsid w:val="00826532"/>
    <w:rsid w:val="00830EBD"/>
    <w:rsid w:val="008313FA"/>
    <w:rsid w:val="00832A59"/>
    <w:rsid w:val="00834592"/>
    <w:rsid w:val="00835634"/>
    <w:rsid w:val="0083614C"/>
    <w:rsid w:val="00840DFA"/>
    <w:rsid w:val="008458D6"/>
    <w:rsid w:val="00851B29"/>
    <w:rsid w:val="00852DBE"/>
    <w:rsid w:val="0085653C"/>
    <w:rsid w:val="008628D3"/>
    <w:rsid w:val="00867407"/>
    <w:rsid w:val="008732C5"/>
    <w:rsid w:val="00874CE3"/>
    <w:rsid w:val="008803F4"/>
    <w:rsid w:val="0088267E"/>
    <w:rsid w:val="00883A49"/>
    <w:rsid w:val="00883D4D"/>
    <w:rsid w:val="0088476B"/>
    <w:rsid w:val="008851F1"/>
    <w:rsid w:val="00886BBA"/>
    <w:rsid w:val="00887A6B"/>
    <w:rsid w:val="00891F1D"/>
    <w:rsid w:val="00893002"/>
    <w:rsid w:val="008A00FB"/>
    <w:rsid w:val="008A23D2"/>
    <w:rsid w:val="008A39E1"/>
    <w:rsid w:val="008B21C9"/>
    <w:rsid w:val="008B272C"/>
    <w:rsid w:val="008B6429"/>
    <w:rsid w:val="008B77D9"/>
    <w:rsid w:val="008C2A57"/>
    <w:rsid w:val="008D55DA"/>
    <w:rsid w:val="008D5DD1"/>
    <w:rsid w:val="008D6ADD"/>
    <w:rsid w:val="008E2E5D"/>
    <w:rsid w:val="008E431D"/>
    <w:rsid w:val="008F0C8D"/>
    <w:rsid w:val="008F24F1"/>
    <w:rsid w:val="008F4854"/>
    <w:rsid w:val="008F7E4D"/>
    <w:rsid w:val="00901349"/>
    <w:rsid w:val="00901AD1"/>
    <w:rsid w:val="009050C1"/>
    <w:rsid w:val="00911D24"/>
    <w:rsid w:val="0091786F"/>
    <w:rsid w:val="00920718"/>
    <w:rsid w:val="009214DF"/>
    <w:rsid w:val="00922B15"/>
    <w:rsid w:val="00927B03"/>
    <w:rsid w:val="00930C53"/>
    <w:rsid w:val="009311EA"/>
    <w:rsid w:val="00934E46"/>
    <w:rsid w:val="00935D8A"/>
    <w:rsid w:val="00937129"/>
    <w:rsid w:val="00937C21"/>
    <w:rsid w:val="00950F48"/>
    <w:rsid w:val="00954D47"/>
    <w:rsid w:val="00961004"/>
    <w:rsid w:val="00962637"/>
    <w:rsid w:val="00966047"/>
    <w:rsid w:val="00967642"/>
    <w:rsid w:val="0096787A"/>
    <w:rsid w:val="009704F9"/>
    <w:rsid w:val="00971994"/>
    <w:rsid w:val="00975C9F"/>
    <w:rsid w:val="00992780"/>
    <w:rsid w:val="00995347"/>
    <w:rsid w:val="009A581C"/>
    <w:rsid w:val="009A7C8B"/>
    <w:rsid w:val="009B1BE7"/>
    <w:rsid w:val="009B50CB"/>
    <w:rsid w:val="009C34C1"/>
    <w:rsid w:val="009C474F"/>
    <w:rsid w:val="009D2FD0"/>
    <w:rsid w:val="009D43FF"/>
    <w:rsid w:val="009E03C4"/>
    <w:rsid w:val="009E7522"/>
    <w:rsid w:val="009F2AB9"/>
    <w:rsid w:val="009F3CF7"/>
    <w:rsid w:val="009F3F4A"/>
    <w:rsid w:val="009F40E9"/>
    <w:rsid w:val="009F4BD3"/>
    <w:rsid w:val="009F64EE"/>
    <w:rsid w:val="00A02E64"/>
    <w:rsid w:val="00A06431"/>
    <w:rsid w:val="00A064F8"/>
    <w:rsid w:val="00A12623"/>
    <w:rsid w:val="00A21A9E"/>
    <w:rsid w:val="00A26654"/>
    <w:rsid w:val="00A275E0"/>
    <w:rsid w:val="00A30E47"/>
    <w:rsid w:val="00A310F5"/>
    <w:rsid w:val="00A369E3"/>
    <w:rsid w:val="00A4246A"/>
    <w:rsid w:val="00A5098A"/>
    <w:rsid w:val="00A62482"/>
    <w:rsid w:val="00A6677A"/>
    <w:rsid w:val="00A710E5"/>
    <w:rsid w:val="00A76E3F"/>
    <w:rsid w:val="00A77E63"/>
    <w:rsid w:val="00A804F2"/>
    <w:rsid w:val="00A82A78"/>
    <w:rsid w:val="00A834BE"/>
    <w:rsid w:val="00A84BEB"/>
    <w:rsid w:val="00A855A3"/>
    <w:rsid w:val="00A86F2B"/>
    <w:rsid w:val="00A87C3F"/>
    <w:rsid w:val="00A9043E"/>
    <w:rsid w:val="00A97825"/>
    <w:rsid w:val="00AA2853"/>
    <w:rsid w:val="00AA6BBC"/>
    <w:rsid w:val="00AB1E75"/>
    <w:rsid w:val="00AB3EDC"/>
    <w:rsid w:val="00AB5D93"/>
    <w:rsid w:val="00AB6F8C"/>
    <w:rsid w:val="00AB73E6"/>
    <w:rsid w:val="00AC0B96"/>
    <w:rsid w:val="00AD2D79"/>
    <w:rsid w:val="00AD6391"/>
    <w:rsid w:val="00AE0688"/>
    <w:rsid w:val="00AE4CD3"/>
    <w:rsid w:val="00AE53F2"/>
    <w:rsid w:val="00AE60B1"/>
    <w:rsid w:val="00AF0A70"/>
    <w:rsid w:val="00AF3F66"/>
    <w:rsid w:val="00B00E6A"/>
    <w:rsid w:val="00B04FA6"/>
    <w:rsid w:val="00B04FAF"/>
    <w:rsid w:val="00B131C4"/>
    <w:rsid w:val="00B14E63"/>
    <w:rsid w:val="00B15F5E"/>
    <w:rsid w:val="00B16053"/>
    <w:rsid w:val="00B20C93"/>
    <w:rsid w:val="00B2196F"/>
    <w:rsid w:val="00B375DF"/>
    <w:rsid w:val="00B50D88"/>
    <w:rsid w:val="00B5285D"/>
    <w:rsid w:val="00B53873"/>
    <w:rsid w:val="00B57053"/>
    <w:rsid w:val="00B62334"/>
    <w:rsid w:val="00B6298A"/>
    <w:rsid w:val="00B64632"/>
    <w:rsid w:val="00B647BE"/>
    <w:rsid w:val="00B648E4"/>
    <w:rsid w:val="00B673B9"/>
    <w:rsid w:val="00B7008F"/>
    <w:rsid w:val="00B75BCD"/>
    <w:rsid w:val="00B81B9F"/>
    <w:rsid w:val="00B831EE"/>
    <w:rsid w:val="00B8765A"/>
    <w:rsid w:val="00B909A2"/>
    <w:rsid w:val="00BA0460"/>
    <w:rsid w:val="00BA11CD"/>
    <w:rsid w:val="00BA4D28"/>
    <w:rsid w:val="00BB0100"/>
    <w:rsid w:val="00BB3A67"/>
    <w:rsid w:val="00BB514E"/>
    <w:rsid w:val="00BC2109"/>
    <w:rsid w:val="00BC2137"/>
    <w:rsid w:val="00BC28D2"/>
    <w:rsid w:val="00BC2C23"/>
    <w:rsid w:val="00BC3B94"/>
    <w:rsid w:val="00BC4B76"/>
    <w:rsid w:val="00BC560C"/>
    <w:rsid w:val="00BC7275"/>
    <w:rsid w:val="00BD3F0F"/>
    <w:rsid w:val="00BD60BA"/>
    <w:rsid w:val="00BD7BDF"/>
    <w:rsid w:val="00BE1455"/>
    <w:rsid w:val="00BE1A2C"/>
    <w:rsid w:val="00BE2764"/>
    <w:rsid w:val="00BE5D3B"/>
    <w:rsid w:val="00BF0A8F"/>
    <w:rsid w:val="00BF1AF0"/>
    <w:rsid w:val="00BF45B7"/>
    <w:rsid w:val="00BF7A85"/>
    <w:rsid w:val="00C0006A"/>
    <w:rsid w:val="00C15E04"/>
    <w:rsid w:val="00C23CEF"/>
    <w:rsid w:val="00C47C61"/>
    <w:rsid w:val="00C602D8"/>
    <w:rsid w:val="00C72C9A"/>
    <w:rsid w:val="00C73F9A"/>
    <w:rsid w:val="00C81E0E"/>
    <w:rsid w:val="00C8318B"/>
    <w:rsid w:val="00C84ECA"/>
    <w:rsid w:val="00C8653A"/>
    <w:rsid w:val="00C91532"/>
    <w:rsid w:val="00C93DB9"/>
    <w:rsid w:val="00CA2E2E"/>
    <w:rsid w:val="00CB4A82"/>
    <w:rsid w:val="00CB5312"/>
    <w:rsid w:val="00CC0ED2"/>
    <w:rsid w:val="00CD2199"/>
    <w:rsid w:val="00CD3AE2"/>
    <w:rsid w:val="00CD608B"/>
    <w:rsid w:val="00CD63D2"/>
    <w:rsid w:val="00CD65CC"/>
    <w:rsid w:val="00CD69C1"/>
    <w:rsid w:val="00CE6665"/>
    <w:rsid w:val="00CF4087"/>
    <w:rsid w:val="00CF5678"/>
    <w:rsid w:val="00CF7606"/>
    <w:rsid w:val="00CF77B8"/>
    <w:rsid w:val="00D0027C"/>
    <w:rsid w:val="00D00654"/>
    <w:rsid w:val="00D0563C"/>
    <w:rsid w:val="00D05F6F"/>
    <w:rsid w:val="00D11066"/>
    <w:rsid w:val="00D11185"/>
    <w:rsid w:val="00D12E3E"/>
    <w:rsid w:val="00D14718"/>
    <w:rsid w:val="00D20C4A"/>
    <w:rsid w:val="00D2309D"/>
    <w:rsid w:val="00D24497"/>
    <w:rsid w:val="00D25B67"/>
    <w:rsid w:val="00D3718D"/>
    <w:rsid w:val="00D46E88"/>
    <w:rsid w:val="00D57199"/>
    <w:rsid w:val="00D5730A"/>
    <w:rsid w:val="00D57F6B"/>
    <w:rsid w:val="00D610D2"/>
    <w:rsid w:val="00D63057"/>
    <w:rsid w:val="00D66C0A"/>
    <w:rsid w:val="00D701C9"/>
    <w:rsid w:val="00D713EE"/>
    <w:rsid w:val="00D76066"/>
    <w:rsid w:val="00D83AA4"/>
    <w:rsid w:val="00D91FE9"/>
    <w:rsid w:val="00D96248"/>
    <w:rsid w:val="00DA23DF"/>
    <w:rsid w:val="00DB0649"/>
    <w:rsid w:val="00DB5E3A"/>
    <w:rsid w:val="00DB679E"/>
    <w:rsid w:val="00DB69A0"/>
    <w:rsid w:val="00DC0A0A"/>
    <w:rsid w:val="00DC1DD4"/>
    <w:rsid w:val="00DC73E9"/>
    <w:rsid w:val="00DD5793"/>
    <w:rsid w:val="00DE221C"/>
    <w:rsid w:val="00DE2E8D"/>
    <w:rsid w:val="00DE37F2"/>
    <w:rsid w:val="00DE79B2"/>
    <w:rsid w:val="00DE7BE7"/>
    <w:rsid w:val="00DF1255"/>
    <w:rsid w:val="00DF54D8"/>
    <w:rsid w:val="00E04A20"/>
    <w:rsid w:val="00E05C8E"/>
    <w:rsid w:val="00E1325D"/>
    <w:rsid w:val="00E2324A"/>
    <w:rsid w:val="00E23F6B"/>
    <w:rsid w:val="00E25A02"/>
    <w:rsid w:val="00E26EE9"/>
    <w:rsid w:val="00E34438"/>
    <w:rsid w:val="00E42512"/>
    <w:rsid w:val="00E42EBF"/>
    <w:rsid w:val="00E460AE"/>
    <w:rsid w:val="00E502A9"/>
    <w:rsid w:val="00E51141"/>
    <w:rsid w:val="00E5374F"/>
    <w:rsid w:val="00E54162"/>
    <w:rsid w:val="00E65F62"/>
    <w:rsid w:val="00E67475"/>
    <w:rsid w:val="00E74BD9"/>
    <w:rsid w:val="00E80B82"/>
    <w:rsid w:val="00E82154"/>
    <w:rsid w:val="00E9121F"/>
    <w:rsid w:val="00E938D6"/>
    <w:rsid w:val="00E93F6C"/>
    <w:rsid w:val="00E9576A"/>
    <w:rsid w:val="00EA0CBE"/>
    <w:rsid w:val="00EA77CD"/>
    <w:rsid w:val="00EB05AF"/>
    <w:rsid w:val="00EB591A"/>
    <w:rsid w:val="00EB62AD"/>
    <w:rsid w:val="00EC134A"/>
    <w:rsid w:val="00EC46EB"/>
    <w:rsid w:val="00EC5C98"/>
    <w:rsid w:val="00ED3820"/>
    <w:rsid w:val="00EE1C9F"/>
    <w:rsid w:val="00EE4B76"/>
    <w:rsid w:val="00EE659A"/>
    <w:rsid w:val="00EE69E8"/>
    <w:rsid w:val="00EF1AEC"/>
    <w:rsid w:val="00EF4053"/>
    <w:rsid w:val="00EF6969"/>
    <w:rsid w:val="00F01162"/>
    <w:rsid w:val="00F06362"/>
    <w:rsid w:val="00F065E9"/>
    <w:rsid w:val="00F07D63"/>
    <w:rsid w:val="00F155F8"/>
    <w:rsid w:val="00F15691"/>
    <w:rsid w:val="00F17E5C"/>
    <w:rsid w:val="00F20A40"/>
    <w:rsid w:val="00F217FE"/>
    <w:rsid w:val="00F233F0"/>
    <w:rsid w:val="00F24149"/>
    <w:rsid w:val="00F27030"/>
    <w:rsid w:val="00F27281"/>
    <w:rsid w:val="00F27874"/>
    <w:rsid w:val="00F304E8"/>
    <w:rsid w:val="00F3238C"/>
    <w:rsid w:val="00F324F5"/>
    <w:rsid w:val="00F32C73"/>
    <w:rsid w:val="00F37635"/>
    <w:rsid w:val="00F40623"/>
    <w:rsid w:val="00F40788"/>
    <w:rsid w:val="00F4388F"/>
    <w:rsid w:val="00F47428"/>
    <w:rsid w:val="00F50FB5"/>
    <w:rsid w:val="00F61642"/>
    <w:rsid w:val="00F72A65"/>
    <w:rsid w:val="00F77B77"/>
    <w:rsid w:val="00F80796"/>
    <w:rsid w:val="00F83E34"/>
    <w:rsid w:val="00F90CF5"/>
    <w:rsid w:val="00F9126F"/>
    <w:rsid w:val="00F96ADA"/>
    <w:rsid w:val="00FA0686"/>
    <w:rsid w:val="00FA214D"/>
    <w:rsid w:val="00FA21A6"/>
    <w:rsid w:val="00FB071B"/>
    <w:rsid w:val="00FB3777"/>
    <w:rsid w:val="00FB4F2B"/>
    <w:rsid w:val="00FB7D48"/>
    <w:rsid w:val="00FD1546"/>
    <w:rsid w:val="00FD18CD"/>
    <w:rsid w:val="00FD52EE"/>
    <w:rsid w:val="00FE3941"/>
    <w:rsid w:val="00FE4736"/>
    <w:rsid w:val="00FE481F"/>
    <w:rsid w:val="00FE7C22"/>
    <w:rsid w:val="00FF10CD"/>
    <w:rsid w:val="00FF6D0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5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0FB"/>
  </w:style>
  <w:style w:type="paragraph" w:styleId="Ttulo1">
    <w:name w:val="heading 1"/>
    <w:basedOn w:val="Normal"/>
    <w:next w:val="Normal"/>
    <w:link w:val="Ttulo1Char"/>
    <w:uiPriority w:val="9"/>
    <w:qFormat/>
    <w:rsid w:val="007D2390"/>
    <w:pPr>
      <w:numPr>
        <w:numId w:val="6"/>
      </w:numPr>
      <w:suppressAutoHyphens/>
      <w:spacing w:before="120" w:after="120"/>
      <w:jc w:val="both"/>
      <w:textAlignment w:val="baseline"/>
      <w:outlineLvl w:val="0"/>
    </w:pPr>
    <w:rPr>
      <w:rFonts w:ascii="Arial" w:eastAsia="WenQuanYi Micro Hei" w:hAnsi="Arial" w:cs="Arial"/>
      <w:b/>
      <w:sz w:val="20"/>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65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3A"/>
  </w:style>
  <w:style w:type="paragraph" w:styleId="Rodap">
    <w:name w:val="footer"/>
    <w:basedOn w:val="Normal"/>
    <w:link w:val="RodapChar"/>
    <w:uiPriority w:val="99"/>
    <w:unhideWhenUsed/>
    <w:rsid w:val="00C8653A"/>
    <w:pPr>
      <w:tabs>
        <w:tab w:val="center" w:pos="4252"/>
        <w:tab w:val="right" w:pos="8504"/>
      </w:tabs>
      <w:spacing w:after="0" w:line="240" w:lineRule="auto"/>
    </w:pPr>
  </w:style>
  <w:style w:type="character" w:customStyle="1" w:styleId="RodapChar">
    <w:name w:val="Rodapé Char"/>
    <w:basedOn w:val="Fontepargpadro"/>
    <w:link w:val="Rodap"/>
    <w:uiPriority w:val="99"/>
    <w:rsid w:val="00C8653A"/>
  </w:style>
  <w:style w:type="character" w:styleId="Hyperlink">
    <w:name w:val="Hyperlink"/>
    <w:basedOn w:val="Fontepargpadro"/>
    <w:uiPriority w:val="99"/>
    <w:unhideWhenUsed/>
    <w:rsid w:val="00C8653A"/>
    <w:rPr>
      <w:color w:val="0000FF" w:themeColor="hyperlink"/>
      <w:u w:val="single"/>
    </w:rPr>
  </w:style>
  <w:style w:type="paragraph" w:styleId="PargrafodaLista">
    <w:name w:val="List Paragraph"/>
    <w:basedOn w:val="Normal"/>
    <w:uiPriority w:val="1"/>
    <w:qFormat/>
    <w:rsid w:val="00C8653A"/>
    <w:pPr>
      <w:ind w:left="720"/>
      <w:contextualSpacing/>
    </w:pPr>
  </w:style>
  <w:style w:type="character" w:customStyle="1" w:styleId="markedcontent">
    <w:name w:val="markedcontent"/>
    <w:basedOn w:val="Fontepargpadro"/>
    <w:rsid w:val="00C8653A"/>
  </w:style>
  <w:style w:type="paragraph" w:styleId="Textodebalo">
    <w:name w:val="Balloon Text"/>
    <w:basedOn w:val="Normal"/>
    <w:link w:val="TextodebaloChar"/>
    <w:uiPriority w:val="99"/>
    <w:semiHidden/>
    <w:unhideWhenUsed/>
    <w:rsid w:val="00C865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53A"/>
    <w:rPr>
      <w:rFonts w:ascii="Tahoma" w:hAnsi="Tahoma" w:cs="Tahoma"/>
      <w:sz w:val="16"/>
      <w:szCs w:val="16"/>
    </w:rPr>
  </w:style>
  <w:style w:type="table" w:customStyle="1" w:styleId="TableNormal">
    <w:name w:val="Table Normal"/>
    <w:uiPriority w:val="2"/>
    <w:semiHidden/>
    <w:unhideWhenUsed/>
    <w:qFormat/>
    <w:rsid w:val="005B1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B1338"/>
    <w:pPr>
      <w:widowControl w:val="0"/>
      <w:autoSpaceDE w:val="0"/>
      <w:autoSpaceDN w:val="0"/>
      <w:spacing w:after="0" w:line="240" w:lineRule="auto"/>
      <w:ind w:left="164"/>
    </w:pPr>
    <w:rPr>
      <w:rFonts w:ascii="Calibri" w:eastAsia="Calibri" w:hAnsi="Calibri" w:cs="Calibri"/>
      <w:sz w:val="21"/>
      <w:szCs w:val="21"/>
      <w:lang w:val="en-US"/>
    </w:rPr>
  </w:style>
  <w:style w:type="character" w:customStyle="1" w:styleId="CorpodetextoChar">
    <w:name w:val="Corpo de texto Char"/>
    <w:basedOn w:val="Fontepargpadro"/>
    <w:link w:val="Corpodetexto"/>
    <w:uiPriority w:val="1"/>
    <w:rsid w:val="005B1338"/>
    <w:rPr>
      <w:rFonts w:ascii="Calibri" w:eastAsia="Calibri" w:hAnsi="Calibri" w:cs="Calibri"/>
      <w:sz w:val="21"/>
      <w:szCs w:val="21"/>
      <w:lang w:val="en-US"/>
    </w:rPr>
  </w:style>
  <w:style w:type="paragraph" w:customStyle="1" w:styleId="TableParagraph">
    <w:name w:val="Table Paragraph"/>
    <w:basedOn w:val="Normal"/>
    <w:uiPriority w:val="1"/>
    <w:qFormat/>
    <w:rsid w:val="005B1338"/>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semiHidden/>
    <w:unhideWhenUsed/>
    <w:rsid w:val="00B876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C474F"/>
    <w:pPr>
      <w:autoSpaceDE w:val="0"/>
      <w:autoSpaceDN w:val="0"/>
      <w:adjustRightInd w:val="0"/>
      <w:spacing w:after="0" w:line="240" w:lineRule="auto"/>
    </w:pPr>
    <w:rPr>
      <w:rFonts w:ascii="Gadugi" w:hAnsi="Gadugi" w:cs="Gadugi"/>
      <w:color w:val="000000"/>
      <w:sz w:val="24"/>
      <w:szCs w:val="24"/>
    </w:rPr>
  </w:style>
  <w:style w:type="character" w:customStyle="1" w:styleId="Ttulo1Char">
    <w:name w:val="Título 1 Char"/>
    <w:basedOn w:val="Fontepargpadro"/>
    <w:link w:val="Ttulo1"/>
    <w:uiPriority w:val="9"/>
    <w:qFormat/>
    <w:rsid w:val="007D2390"/>
    <w:rPr>
      <w:rFonts w:ascii="Arial" w:eastAsia="WenQuanYi Micro Hei" w:hAnsi="Arial" w:cs="Arial"/>
      <w:b/>
      <w:sz w:val="20"/>
      <w:szCs w:val="24"/>
      <w:lang w:eastAsia="zh-CN" w:bidi="hi-IN"/>
    </w:rPr>
  </w:style>
  <w:style w:type="paragraph" w:customStyle="1" w:styleId="Nvel3-R">
    <w:name w:val="Nível 3-R"/>
    <w:basedOn w:val="Normal"/>
    <w:qFormat/>
    <w:rsid w:val="007D2390"/>
    <w:pPr>
      <w:numPr>
        <w:ilvl w:val="2"/>
        <w:numId w:val="6"/>
      </w:numPr>
      <w:spacing w:before="120" w:after="120"/>
      <w:ind w:left="284" w:firstLine="0"/>
      <w:jc w:val="both"/>
    </w:pPr>
    <w:rPr>
      <w:rFonts w:ascii="Arial" w:hAnsi="Arial" w:cs="Arial"/>
      <w:i/>
      <w:iCs/>
      <w:color w:val="FF0000"/>
      <w:sz w:val="20"/>
      <w:szCs w:val="20"/>
    </w:rPr>
  </w:style>
  <w:style w:type="paragraph" w:customStyle="1" w:styleId="Nvel4-R">
    <w:name w:val="Nível 4-R"/>
    <w:basedOn w:val="Normal"/>
    <w:qFormat/>
    <w:rsid w:val="007D2390"/>
    <w:pPr>
      <w:numPr>
        <w:ilvl w:val="3"/>
        <w:numId w:val="6"/>
      </w:numPr>
      <w:spacing w:before="120" w:after="120"/>
      <w:ind w:left="567" w:firstLine="0"/>
      <w:jc w:val="both"/>
    </w:pPr>
    <w:rPr>
      <w:rFonts w:ascii="Arial" w:hAnsi="Arial" w:cs="Arial"/>
      <w:i/>
      <w:iCs/>
      <w:color w:val="FF0000"/>
      <w:sz w:val="20"/>
      <w:szCs w:val="20"/>
    </w:rPr>
  </w:style>
  <w:style w:type="character" w:styleId="HiperlinkVisitado">
    <w:name w:val="FollowedHyperlink"/>
    <w:basedOn w:val="Fontepargpadro"/>
    <w:uiPriority w:val="99"/>
    <w:semiHidden/>
    <w:unhideWhenUsed/>
    <w:rsid w:val="007D2390"/>
    <w:rPr>
      <w:color w:val="800080" w:themeColor="followedHyperlink"/>
      <w:u w:val="single"/>
    </w:rPr>
  </w:style>
  <w:style w:type="character" w:customStyle="1" w:styleId="CitaoChar">
    <w:name w:val="Citação Char"/>
    <w:basedOn w:val="Fontepargpadro"/>
    <w:link w:val="Citao"/>
    <w:qFormat/>
    <w:rsid w:val="00F72A65"/>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F72A65"/>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szCs w:val="24"/>
    </w:rPr>
  </w:style>
  <w:style w:type="character" w:customStyle="1" w:styleId="CitaoChar1">
    <w:name w:val="Citação Char1"/>
    <w:basedOn w:val="Fontepargpadro"/>
    <w:link w:val="Citao"/>
    <w:uiPriority w:val="29"/>
    <w:rsid w:val="00F72A65"/>
    <w:rPr>
      <w:i/>
      <w:iCs/>
      <w:color w:val="000000" w:themeColor="tex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65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3A"/>
  </w:style>
  <w:style w:type="paragraph" w:styleId="Rodap">
    <w:name w:val="footer"/>
    <w:basedOn w:val="Normal"/>
    <w:link w:val="RodapChar"/>
    <w:uiPriority w:val="99"/>
    <w:unhideWhenUsed/>
    <w:rsid w:val="00C8653A"/>
    <w:pPr>
      <w:tabs>
        <w:tab w:val="center" w:pos="4252"/>
        <w:tab w:val="right" w:pos="8504"/>
      </w:tabs>
      <w:spacing w:after="0" w:line="240" w:lineRule="auto"/>
    </w:pPr>
  </w:style>
  <w:style w:type="character" w:customStyle="1" w:styleId="RodapChar">
    <w:name w:val="Rodapé Char"/>
    <w:basedOn w:val="Fontepargpadro"/>
    <w:link w:val="Rodap"/>
    <w:uiPriority w:val="99"/>
    <w:rsid w:val="00C8653A"/>
  </w:style>
  <w:style w:type="character" w:styleId="Hyperlink">
    <w:name w:val="Hyperlink"/>
    <w:basedOn w:val="Fontepargpadro"/>
    <w:uiPriority w:val="99"/>
    <w:unhideWhenUsed/>
    <w:rsid w:val="00C8653A"/>
    <w:rPr>
      <w:color w:val="0000FF" w:themeColor="hyperlink"/>
      <w:u w:val="single"/>
    </w:rPr>
  </w:style>
  <w:style w:type="paragraph" w:styleId="PargrafodaLista">
    <w:name w:val="List Paragraph"/>
    <w:basedOn w:val="Normal"/>
    <w:uiPriority w:val="34"/>
    <w:qFormat/>
    <w:rsid w:val="00C8653A"/>
    <w:pPr>
      <w:ind w:left="720"/>
      <w:contextualSpacing/>
    </w:pPr>
  </w:style>
  <w:style w:type="character" w:customStyle="1" w:styleId="markedcontent">
    <w:name w:val="markedcontent"/>
    <w:basedOn w:val="Fontepargpadro"/>
    <w:rsid w:val="00C8653A"/>
  </w:style>
  <w:style w:type="paragraph" w:styleId="Textodebalo">
    <w:name w:val="Balloon Text"/>
    <w:basedOn w:val="Normal"/>
    <w:link w:val="TextodebaloChar"/>
    <w:uiPriority w:val="99"/>
    <w:semiHidden/>
    <w:unhideWhenUsed/>
    <w:rsid w:val="00C865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53A"/>
    <w:rPr>
      <w:rFonts w:ascii="Tahoma" w:hAnsi="Tahoma" w:cs="Tahoma"/>
      <w:sz w:val="16"/>
      <w:szCs w:val="16"/>
    </w:rPr>
  </w:style>
  <w:style w:type="table" w:customStyle="1" w:styleId="TableNormal">
    <w:name w:val="Table Normal"/>
    <w:uiPriority w:val="2"/>
    <w:semiHidden/>
    <w:unhideWhenUsed/>
    <w:qFormat/>
    <w:rsid w:val="005B1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B1338"/>
    <w:pPr>
      <w:widowControl w:val="0"/>
      <w:autoSpaceDE w:val="0"/>
      <w:autoSpaceDN w:val="0"/>
      <w:spacing w:after="0" w:line="240" w:lineRule="auto"/>
      <w:ind w:left="164"/>
    </w:pPr>
    <w:rPr>
      <w:rFonts w:ascii="Calibri" w:eastAsia="Calibri" w:hAnsi="Calibri" w:cs="Calibri"/>
      <w:sz w:val="21"/>
      <w:szCs w:val="21"/>
      <w:lang w:val="en-US"/>
    </w:rPr>
  </w:style>
  <w:style w:type="character" w:customStyle="1" w:styleId="CorpodetextoChar">
    <w:name w:val="Corpo de texto Char"/>
    <w:basedOn w:val="Fontepargpadro"/>
    <w:link w:val="Corpodetexto"/>
    <w:uiPriority w:val="1"/>
    <w:rsid w:val="005B1338"/>
    <w:rPr>
      <w:rFonts w:ascii="Calibri" w:eastAsia="Calibri" w:hAnsi="Calibri" w:cs="Calibri"/>
      <w:sz w:val="21"/>
      <w:szCs w:val="21"/>
      <w:lang w:val="en-US"/>
    </w:rPr>
  </w:style>
  <w:style w:type="paragraph" w:customStyle="1" w:styleId="TableParagraph">
    <w:name w:val="Table Paragraph"/>
    <w:basedOn w:val="Normal"/>
    <w:uiPriority w:val="1"/>
    <w:qFormat/>
    <w:rsid w:val="005B1338"/>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semiHidden/>
    <w:unhideWhenUsed/>
    <w:rsid w:val="00B876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61135376">
      <w:bodyDiv w:val="1"/>
      <w:marLeft w:val="0"/>
      <w:marRight w:val="0"/>
      <w:marTop w:val="0"/>
      <w:marBottom w:val="0"/>
      <w:divBdr>
        <w:top w:val="none" w:sz="0" w:space="0" w:color="auto"/>
        <w:left w:val="none" w:sz="0" w:space="0" w:color="auto"/>
        <w:bottom w:val="none" w:sz="0" w:space="0" w:color="auto"/>
        <w:right w:val="none" w:sz="0" w:space="0" w:color="auto"/>
      </w:divBdr>
    </w:div>
    <w:div w:id="372190253">
      <w:bodyDiv w:val="1"/>
      <w:marLeft w:val="0"/>
      <w:marRight w:val="0"/>
      <w:marTop w:val="0"/>
      <w:marBottom w:val="0"/>
      <w:divBdr>
        <w:top w:val="none" w:sz="0" w:space="0" w:color="auto"/>
        <w:left w:val="none" w:sz="0" w:space="0" w:color="auto"/>
        <w:bottom w:val="none" w:sz="0" w:space="0" w:color="auto"/>
        <w:right w:val="none" w:sz="0" w:space="0" w:color="auto"/>
      </w:divBdr>
    </w:div>
    <w:div w:id="468791732">
      <w:bodyDiv w:val="1"/>
      <w:marLeft w:val="0"/>
      <w:marRight w:val="0"/>
      <w:marTop w:val="0"/>
      <w:marBottom w:val="0"/>
      <w:divBdr>
        <w:top w:val="none" w:sz="0" w:space="0" w:color="auto"/>
        <w:left w:val="none" w:sz="0" w:space="0" w:color="auto"/>
        <w:bottom w:val="none" w:sz="0" w:space="0" w:color="auto"/>
        <w:right w:val="none" w:sz="0" w:space="0" w:color="auto"/>
      </w:divBdr>
    </w:div>
    <w:div w:id="1050957583">
      <w:bodyDiv w:val="1"/>
      <w:marLeft w:val="0"/>
      <w:marRight w:val="0"/>
      <w:marTop w:val="0"/>
      <w:marBottom w:val="0"/>
      <w:divBdr>
        <w:top w:val="none" w:sz="0" w:space="0" w:color="auto"/>
        <w:left w:val="none" w:sz="0" w:space="0" w:color="auto"/>
        <w:bottom w:val="none" w:sz="0" w:space="0" w:color="auto"/>
        <w:right w:val="none" w:sz="0" w:space="0" w:color="auto"/>
      </w:divBdr>
    </w:div>
    <w:div w:id="1250310526">
      <w:bodyDiv w:val="1"/>
      <w:marLeft w:val="0"/>
      <w:marRight w:val="0"/>
      <w:marTop w:val="0"/>
      <w:marBottom w:val="0"/>
      <w:divBdr>
        <w:top w:val="none" w:sz="0" w:space="0" w:color="auto"/>
        <w:left w:val="none" w:sz="0" w:space="0" w:color="auto"/>
        <w:bottom w:val="none" w:sz="0" w:space="0" w:color="auto"/>
        <w:right w:val="none" w:sz="0" w:space="0" w:color="auto"/>
      </w:divBdr>
    </w:div>
    <w:div w:id="1489252657">
      <w:bodyDiv w:val="1"/>
      <w:marLeft w:val="0"/>
      <w:marRight w:val="0"/>
      <w:marTop w:val="0"/>
      <w:marBottom w:val="0"/>
      <w:divBdr>
        <w:top w:val="none" w:sz="0" w:space="0" w:color="auto"/>
        <w:left w:val="none" w:sz="0" w:space="0" w:color="auto"/>
        <w:bottom w:val="none" w:sz="0" w:space="0" w:color="auto"/>
        <w:right w:val="none" w:sz="0" w:space="0" w:color="auto"/>
      </w:divBdr>
    </w:div>
    <w:div w:id="1650868721">
      <w:bodyDiv w:val="1"/>
      <w:marLeft w:val="0"/>
      <w:marRight w:val="0"/>
      <w:marTop w:val="0"/>
      <w:marBottom w:val="0"/>
      <w:divBdr>
        <w:top w:val="none" w:sz="0" w:space="0" w:color="auto"/>
        <w:left w:val="none" w:sz="0" w:space="0" w:color="auto"/>
        <w:bottom w:val="none" w:sz="0" w:space="0" w:color="auto"/>
        <w:right w:val="none" w:sz="0" w:space="0" w:color="auto"/>
      </w:divBdr>
    </w:div>
    <w:div w:id="1653826440">
      <w:bodyDiv w:val="1"/>
      <w:marLeft w:val="0"/>
      <w:marRight w:val="0"/>
      <w:marTop w:val="0"/>
      <w:marBottom w:val="0"/>
      <w:divBdr>
        <w:top w:val="none" w:sz="0" w:space="0" w:color="auto"/>
        <w:left w:val="none" w:sz="0" w:space="0" w:color="auto"/>
        <w:bottom w:val="none" w:sz="0" w:space="0" w:color="auto"/>
        <w:right w:val="none" w:sz="0" w:space="0" w:color="auto"/>
      </w:divBdr>
    </w:div>
    <w:div w:id="1853373678">
      <w:bodyDiv w:val="1"/>
      <w:marLeft w:val="0"/>
      <w:marRight w:val="0"/>
      <w:marTop w:val="0"/>
      <w:marBottom w:val="0"/>
      <w:divBdr>
        <w:top w:val="none" w:sz="0" w:space="0" w:color="auto"/>
        <w:left w:val="none" w:sz="0" w:space="0" w:color="auto"/>
        <w:bottom w:val="none" w:sz="0" w:space="0" w:color="auto"/>
        <w:right w:val="none" w:sz="0" w:space="0" w:color="auto"/>
      </w:divBdr>
    </w:div>
    <w:div w:id="207488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fundasantos.org.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compras.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lic@fundasantos.org.br" TargetMode="External"/><Relationship Id="rId5" Type="http://schemas.openxmlformats.org/officeDocument/2006/relationships/webSettings" Target="webSettings.xml"/><Relationship Id="rId15" Type="http://schemas.openxmlformats.org/officeDocument/2006/relationships/hyperlink" Target="http://www.fundasantos.org.br" TargetMode="External"/><Relationship Id="rId10" Type="http://schemas.openxmlformats.org/officeDocument/2006/relationships/hyperlink" Target="http://www.bll.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undasantos.org.br" TargetMode="External"/><Relationship Id="rId14" Type="http://schemas.openxmlformats.org/officeDocument/2006/relationships/hyperlink" Target="https://bll.org.br" TargetMode="External"/><Relationship Id="rId35"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5CEDB-CFF6-4009-803E-27EF6CCB7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7</Pages>
  <Words>3004</Words>
  <Characters>16227</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User</cp:lastModifiedBy>
  <cp:revision>80</cp:revision>
  <cp:lastPrinted>2024-10-24T16:07:00Z</cp:lastPrinted>
  <dcterms:created xsi:type="dcterms:W3CDTF">2024-05-21T13:04:00Z</dcterms:created>
  <dcterms:modified xsi:type="dcterms:W3CDTF">2024-10-24T16:08:00Z</dcterms:modified>
</cp:coreProperties>
</file>