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82894" w14:textId="14AB407F" w:rsidR="00F464E6" w:rsidRPr="001C3FA5" w:rsidRDefault="00F464E6" w:rsidP="00851B27">
      <w:pPr>
        <w:jc w:val="center"/>
        <w:rPr>
          <w:rFonts w:ascii="Arial" w:hAnsi="Arial" w:cs="Arial"/>
          <w:b/>
          <w:bCs/>
          <w:sz w:val="22"/>
          <w:szCs w:val="22"/>
        </w:rPr>
      </w:pPr>
      <w:bookmarkStart w:id="0" w:name="_Hlk212817662"/>
      <w:r w:rsidRPr="001C3FA5">
        <w:rPr>
          <w:rFonts w:ascii="Arial" w:hAnsi="Arial" w:cs="Arial"/>
          <w:b/>
          <w:bCs/>
          <w:sz w:val="22"/>
          <w:szCs w:val="22"/>
        </w:rPr>
        <w:t>Termo de Referência</w:t>
      </w:r>
    </w:p>
    <w:p w14:paraId="4B1C385E" w14:textId="77777777" w:rsidR="00851B27" w:rsidRPr="001C3FA5" w:rsidRDefault="00851B27" w:rsidP="00F464E6">
      <w:pPr>
        <w:jc w:val="both"/>
        <w:rPr>
          <w:rFonts w:ascii="Arial" w:hAnsi="Arial" w:cs="Arial"/>
          <w:b/>
          <w:bCs/>
          <w:sz w:val="22"/>
          <w:szCs w:val="22"/>
        </w:rPr>
      </w:pPr>
    </w:p>
    <w:p w14:paraId="5E096EC9"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Este documento obedece às seguintes leis e resoluções.</w:t>
      </w:r>
    </w:p>
    <w:p w14:paraId="2AEBF7A0"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Lei Federal nº 14.133/2021 de 1º de abril de 2021;</w:t>
      </w:r>
    </w:p>
    <w:p w14:paraId="39879077"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Dispositivos da Resolução nº 283, de 5 de fevereiro de 2024, do Conselho Nacional do Ministério, no que for aplicável;</w:t>
      </w:r>
    </w:p>
    <w:p w14:paraId="20BDE8D1"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Manual de Orientações Técnicas (</w:t>
      </w:r>
      <w:proofErr w:type="spellStart"/>
      <w:r w:rsidRPr="001C3FA5">
        <w:rPr>
          <w:rFonts w:ascii="Arial" w:hAnsi="Arial" w:cs="Arial"/>
          <w:b/>
          <w:bCs/>
          <w:sz w:val="22"/>
          <w:szCs w:val="22"/>
        </w:rPr>
        <w:t>MOTec</w:t>
      </w:r>
      <w:proofErr w:type="spellEnd"/>
      <w:r w:rsidRPr="001C3FA5">
        <w:rPr>
          <w:rFonts w:ascii="Arial" w:hAnsi="Arial" w:cs="Arial"/>
          <w:b/>
          <w:bCs/>
          <w:sz w:val="22"/>
          <w:szCs w:val="22"/>
        </w:rPr>
        <w:t>) do Conselho Nacional do Ministério Público</w:t>
      </w:r>
    </w:p>
    <w:p w14:paraId="30996D9F"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RESOLUÇÃO Nº 1.767/2024-PGJ, de 30 de janeiro de 2024;</w:t>
      </w:r>
    </w:p>
    <w:p w14:paraId="090F427C"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RESOLUÇÃO Nº 1.771/2024-PGJ, de 30 de janeiro de 2024.</w:t>
      </w:r>
    </w:p>
    <w:p w14:paraId="29763ABB"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0E5F2DAE" w14:textId="77777777" w:rsidR="00851B27" w:rsidRPr="001C3FA5" w:rsidRDefault="00F464E6" w:rsidP="00F464E6">
      <w:pPr>
        <w:jc w:val="both"/>
        <w:rPr>
          <w:rFonts w:ascii="Arial" w:hAnsi="Arial" w:cs="Arial"/>
          <w:sz w:val="22"/>
          <w:szCs w:val="22"/>
        </w:rPr>
      </w:pPr>
      <w:r w:rsidRPr="001C3FA5">
        <w:rPr>
          <w:rFonts w:ascii="Arial" w:hAnsi="Arial" w:cs="Arial"/>
          <w:b/>
          <w:bCs/>
          <w:sz w:val="22"/>
          <w:szCs w:val="22"/>
        </w:rPr>
        <w:t>PROCESSO SEI </w:t>
      </w:r>
      <w:r w:rsidRPr="001C3FA5">
        <w:rPr>
          <w:rFonts w:ascii="Arial" w:hAnsi="Arial" w:cs="Arial"/>
          <w:sz w:val="22"/>
          <w:szCs w:val="22"/>
        </w:rPr>
        <w:t xml:space="preserve">nº </w:t>
      </w:r>
      <w:r w:rsidR="00851B27" w:rsidRPr="001C3FA5">
        <w:rPr>
          <w:rFonts w:ascii="Arial" w:hAnsi="Arial" w:cs="Arial"/>
          <w:sz w:val="22"/>
          <w:szCs w:val="22"/>
        </w:rPr>
        <w:t>29.0001.0054631.2026-26</w:t>
      </w:r>
    </w:p>
    <w:p w14:paraId="262AB175" w14:textId="52B1E9B2"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4EE6A321"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 OBJETO DA CONTRATAÇÃO</w:t>
      </w:r>
    </w:p>
    <w:p w14:paraId="010D09BA"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1.1 Objeto</w:t>
      </w:r>
    </w:p>
    <w:p w14:paraId="6C3AC4CA" w14:textId="40942428" w:rsidR="00F464E6" w:rsidRPr="001C3FA5" w:rsidRDefault="00851B27" w:rsidP="00F464E6">
      <w:pPr>
        <w:jc w:val="both"/>
        <w:rPr>
          <w:rFonts w:ascii="Arial" w:hAnsi="Arial" w:cs="Arial"/>
          <w:sz w:val="22"/>
          <w:szCs w:val="22"/>
        </w:rPr>
      </w:pPr>
      <w:r w:rsidRPr="001C3FA5">
        <w:rPr>
          <w:rFonts w:ascii="Arial" w:hAnsi="Arial" w:cs="Arial"/>
          <w:sz w:val="22"/>
          <w:szCs w:val="22"/>
        </w:rPr>
        <w:t xml:space="preserve">Aquisição de acessórios de informática </w:t>
      </w:r>
      <w:r w:rsidR="00F464E6" w:rsidRPr="001C3FA5">
        <w:rPr>
          <w:rFonts w:ascii="Arial" w:hAnsi="Arial" w:cs="Arial"/>
          <w:sz w:val="22"/>
          <w:szCs w:val="22"/>
        </w:rPr>
        <w:t xml:space="preserve">conforme especificações e condições deste Termo de Referência. </w:t>
      </w:r>
    </w:p>
    <w:p w14:paraId="259C5745" w14:textId="77777777" w:rsidR="00F464E6" w:rsidRPr="001C3FA5" w:rsidRDefault="00F464E6" w:rsidP="00F464E6">
      <w:pPr>
        <w:jc w:val="both"/>
        <w:rPr>
          <w:rFonts w:ascii="Arial" w:hAnsi="Arial" w:cs="Arial"/>
          <w:sz w:val="22"/>
          <w:szCs w:val="22"/>
        </w:rPr>
      </w:pPr>
    </w:p>
    <w:p w14:paraId="79CCC802"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a presente contratação se enquadra como bem comum.</w:t>
      </w:r>
    </w:p>
    <w:p w14:paraId="4021DBA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w:t>
      </w:r>
      <w:r w:rsidRPr="001C3FA5">
        <w:rPr>
          <w:rFonts w:ascii="Arial" w:hAnsi="Arial" w:cs="Arial"/>
          <w:b/>
          <w:bCs/>
          <w:sz w:val="22"/>
          <w:szCs w:val="22"/>
        </w:rPr>
        <w:t>) </w:t>
      </w:r>
      <w:r w:rsidRPr="001C3FA5">
        <w:rPr>
          <w:rFonts w:ascii="Arial" w:hAnsi="Arial" w:cs="Arial"/>
          <w:sz w:val="22"/>
          <w:szCs w:val="22"/>
        </w:rPr>
        <w:t>O catálogo eletrônico de padronização, a teor do art. 19, inciso II c/c §2º, da Lei nº 14.133/21, não foi utilizado, tendo em vista que o objeto pretendido não consta no mencionado catálogo. </w:t>
      </w:r>
    </w:p>
    <w:p w14:paraId="29A04470" w14:textId="77777777" w:rsidR="00851B27" w:rsidRPr="001C3FA5" w:rsidRDefault="00851B27" w:rsidP="00F464E6">
      <w:pPr>
        <w:jc w:val="both"/>
        <w:rPr>
          <w:rFonts w:ascii="Arial" w:hAnsi="Arial" w:cs="Arial"/>
          <w:sz w:val="22"/>
          <w:szCs w:val="22"/>
        </w:rPr>
      </w:pPr>
    </w:p>
    <w:p w14:paraId="6DF56BDD"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1.2. Descrição da solução de TI</w:t>
      </w:r>
    </w:p>
    <w:p w14:paraId="7B37EC53" w14:textId="0131AD8C" w:rsidR="00F464E6" w:rsidRPr="001C3FA5" w:rsidRDefault="00F464E6" w:rsidP="00F464E6">
      <w:pPr>
        <w:jc w:val="both"/>
        <w:rPr>
          <w:rFonts w:ascii="Arial" w:hAnsi="Arial" w:cs="Arial"/>
          <w:sz w:val="22"/>
          <w:szCs w:val="22"/>
        </w:rPr>
      </w:pPr>
      <w:r w:rsidRPr="001C3FA5">
        <w:rPr>
          <w:rFonts w:ascii="Arial" w:hAnsi="Arial" w:cs="Arial"/>
          <w:sz w:val="22"/>
          <w:szCs w:val="22"/>
        </w:rPr>
        <w:t>Registro de </w:t>
      </w:r>
      <w:bookmarkStart w:id="1" w:name="_Hlk189663664"/>
      <w:r w:rsidRPr="001C3FA5">
        <w:rPr>
          <w:rFonts w:ascii="Arial" w:hAnsi="Arial" w:cs="Arial"/>
          <w:sz w:val="22"/>
          <w:szCs w:val="22"/>
        </w:rPr>
        <w:t>Preços para </w:t>
      </w:r>
      <w:bookmarkEnd w:id="1"/>
      <w:r w:rsidRPr="001C3FA5">
        <w:rPr>
          <w:rFonts w:ascii="Arial" w:hAnsi="Arial" w:cs="Arial"/>
          <w:sz w:val="22"/>
          <w:szCs w:val="22"/>
        </w:rPr>
        <w:t xml:space="preserve">aquisição de </w:t>
      </w:r>
      <w:r w:rsidR="00851B27" w:rsidRPr="001C3FA5">
        <w:rPr>
          <w:rFonts w:ascii="Arial" w:hAnsi="Arial" w:cs="Arial"/>
          <w:sz w:val="22"/>
          <w:szCs w:val="22"/>
        </w:rPr>
        <w:t xml:space="preserve">acessórios de informática </w:t>
      </w:r>
      <w:r w:rsidRPr="001C3FA5">
        <w:rPr>
          <w:rFonts w:ascii="Arial" w:hAnsi="Arial" w:cs="Arial"/>
          <w:sz w:val="22"/>
          <w:szCs w:val="22"/>
        </w:rPr>
        <w:t>para atender às necessidades da Instituiçã</w:t>
      </w:r>
      <w:r w:rsidR="006555AC" w:rsidRPr="001C3FA5">
        <w:rPr>
          <w:rFonts w:ascii="Arial" w:hAnsi="Arial" w:cs="Arial"/>
          <w:sz w:val="22"/>
          <w:szCs w:val="22"/>
        </w:rPr>
        <w:t>o.</w:t>
      </w:r>
    </w:p>
    <w:p w14:paraId="16CC784C" w14:textId="77777777" w:rsidR="00851B27" w:rsidRPr="001C3FA5" w:rsidRDefault="00851B27" w:rsidP="00F464E6">
      <w:pPr>
        <w:jc w:val="both"/>
        <w:rPr>
          <w:rFonts w:ascii="Arial" w:hAnsi="Arial" w:cs="Arial"/>
          <w:sz w:val="22"/>
          <w:szCs w:val="22"/>
        </w:rPr>
      </w:pPr>
    </w:p>
    <w:p w14:paraId="2B7233D9" w14:textId="6578D264" w:rsidR="00F464E6" w:rsidRPr="001C3FA5" w:rsidRDefault="00F464E6" w:rsidP="00F464E6">
      <w:pPr>
        <w:jc w:val="both"/>
        <w:rPr>
          <w:rFonts w:ascii="Arial" w:hAnsi="Arial" w:cs="Arial"/>
          <w:b/>
          <w:bCs/>
          <w:color w:val="000000" w:themeColor="text1"/>
          <w:sz w:val="22"/>
          <w:szCs w:val="22"/>
        </w:rPr>
      </w:pPr>
      <w:r w:rsidRPr="001C3FA5">
        <w:rPr>
          <w:rFonts w:ascii="Arial" w:hAnsi="Arial" w:cs="Arial"/>
          <w:b/>
          <w:bCs/>
          <w:sz w:val="22"/>
          <w:szCs w:val="22"/>
        </w:rPr>
        <w:t xml:space="preserve">1.2.1. </w:t>
      </w:r>
      <w:r w:rsidRPr="001C3FA5">
        <w:rPr>
          <w:rFonts w:ascii="Arial" w:hAnsi="Arial" w:cs="Arial"/>
          <w:b/>
          <w:bCs/>
          <w:color w:val="000000" w:themeColor="text1"/>
          <w:sz w:val="22"/>
          <w:szCs w:val="22"/>
        </w:rPr>
        <w:t>Bens que compõem a solução:</w:t>
      </w:r>
    </w:p>
    <w:p w14:paraId="6189C1E8" w14:textId="77777777" w:rsidR="0083575A" w:rsidRPr="001C3FA5" w:rsidRDefault="0083575A" w:rsidP="00F464E6">
      <w:pPr>
        <w:jc w:val="both"/>
        <w:rPr>
          <w:rFonts w:ascii="Arial" w:hAnsi="Arial" w:cs="Arial"/>
          <w:color w:val="FF0000"/>
          <w:sz w:val="22"/>
          <w:szCs w:val="22"/>
        </w:rPr>
      </w:pPr>
    </w:p>
    <w:p w14:paraId="2D3EE9C2" w14:textId="0326D556" w:rsidR="00AC738B" w:rsidRPr="001C3FA5" w:rsidRDefault="00851B27" w:rsidP="00851B27">
      <w:pPr>
        <w:jc w:val="both"/>
        <w:rPr>
          <w:rFonts w:ascii="Arial" w:hAnsi="Arial" w:cs="Arial"/>
          <w:sz w:val="22"/>
          <w:szCs w:val="22"/>
        </w:rPr>
      </w:pPr>
      <w:r w:rsidRPr="001C3FA5">
        <w:rPr>
          <w:rFonts w:ascii="Arial" w:hAnsi="Arial" w:cs="Arial"/>
          <w:sz w:val="22"/>
          <w:szCs w:val="22"/>
        </w:rPr>
        <w:t>· ITEM 01 – 150 (cento e cinquenta) Pen drive 32 GB.</w:t>
      </w:r>
    </w:p>
    <w:p w14:paraId="1A35FFF1" w14:textId="77777777" w:rsidR="00055825" w:rsidRPr="001C3FA5" w:rsidRDefault="00055825" w:rsidP="00851B27">
      <w:pPr>
        <w:jc w:val="both"/>
        <w:rPr>
          <w:rFonts w:ascii="Arial" w:hAnsi="Arial" w:cs="Arial"/>
          <w:sz w:val="22"/>
          <w:szCs w:val="22"/>
        </w:rPr>
      </w:pPr>
    </w:p>
    <w:p w14:paraId="000AF605" w14:textId="40E71655" w:rsidR="00AC738B" w:rsidRPr="001C3FA5" w:rsidRDefault="00851B27" w:rsidP="00AC738B">
      <w:pPr>
        <w:jc w:val="both"/>
        <w:rPr>
          <w:rFonts w:ascii="Arial" w:hAnsi="Arial" w:cs="Arial"/>
          <w:sz w:val="22"/>
          <w:szCs w:val="22"/>
        </w:rPr>
      </w:pPr>
      <w:r w:rsidRPr="001C3FA5">
        <w:rPr>
          <w:rFonts w:ascii="Arial" w:hAnsi="Arial" w:cs="Arial"/>
          <w:sz w:val="22"/>
          <w:szCs w:val="22"/>
        </w:rPr>
        <w:t>.</w:t>
      </w:r>
      <w:r w:rsidR="00AC738B" w:rsidRPr="001C3FA5">
        <w:rPr>
          <w:rFonts w:ascii="Arial" w:hAnsi="Arial" w:cs="Arial"/>
          <w:sz w:val="22"/>
          <w:szCs w:val="22"/>
        </w:rPr>
        <w:t xml:space="preserve"> ITEM 02 – </w:t>
      </w:r>
      <w:r w:rsidR="00FD7133" w:rsidRPr="001C3FA5">
        <w:rPr>
          <w:rFonts w:ascii="Arial" w:hAnsi="Arial" w:cs="Arial"/>
          <w:sz w:val="22"/>
          <w:szCs w:val="22"/>
        </w:rPr>
        <w:t>50</w:t>
      </w:r>
      <w:r w:rsidR="00AC738B" w:rsidRPr="001C3FA5">
        <w:rPr>
          <w:rFonts w:ascii="Arial" w:hAnsi="Arial" w:cs="Arial"/>
          <w:sz w:val="22"/>
          <w:szCs w:val="22"/>
        </w:rPr>
        <w:t xml:space="preserve"> (c</w:t>
      </w:r>
      <w:r w:rsidR="00FD7133" w:rsidRPr="001C3FA5">
        <w:rPr>
          <w:rFonts w:ascii="Arial" w:hAnsi="Arial" w:cs="Arial"/>
          <w:sz w:val="22"/>
          <w:szCs w:val="22"/>
        </w:rPr>
        <w:t>inquenta</w:t>
      </w:r>
      <w:r w:rsidR="00AC738B" w:rsidRPr="001C3FA5">
        <w:rPr>
          <w:rFonts w:ascii="Arial" w:hAnsi="Arial" w:cs="Arial"/>
          <w:sz w:val="22"/>
          <w:szCs w:val="22"/>
        </w:rPr>
        <w:t>) Pen drive com capacidade de 64 GB</w:t>
      </w:r>
    </w:p>
    <w:p w14:paraId="6E9A5526" w14:textId="77777777" w:rsidR="00055825" w:rsidRPr="001C3FA5" w:rsidRDefault="00055825" w:rsidP="00AC738B">
      <w:pPr>
        <w:jc w:val="both"/>
        <w:rPr>
          <w:rFonts w:ascii="Arial" w:hAnsi="Arial" w:cs="Arial"/>
          <w:sz w:val="22"/>
          <w:szCs w:val="22"/>
        </w:rPr>
      </w:pPr>
    </w:p>
    <w:p w14:paraId="3B9AF4BC" w14:textId="44A6D4D9" w:rsidR="00AC738B" w:rsidRPr="001C3FA5" w:rsidRDefault="00AC738B" w:rsidP="00AC738B">
      <w:pPr>
        <w:jc w:val="both"/>
        <w:rPr>
          <w:rFonts w:ascii="Arial" w:hAnsi="Arial" w:cs="Arial"/>
          <w:sz w:val="22"/>
          <w:szCs w:val="22"/>
        </w:rPr>
      </w:pPr>
      <w:r w:rsidRPr="001C3FA5">
        <w:rPr>
          <w:rFonts w:ascii="Arial" w:hAnsi="Arial" w:cs="Arial"/>
          <w:sz w:val="22"/>
          <w:szCs w:val="22"/>
        </w:rPr>
        <w:t xml:space="preserve">. ITEM 03 – </w:t>
      </w:r>
      <w:r w:rsidR="00FD7133" w:rsidRPr="001C3FA5">
        <w:rPr>
          <w:rFonts w:ascii="Arial" w:hAnsi="Arial" w:cs="Arial"/>
          <w:sz w:val="22"/>
          <w:szCs w:val="22"/>
        </w:rPr>
        <w:t>4</w:t>
      </w:r>
      <w:r w:rsidRPr="001C3FA5">
        <w:rPr>
          <w:rFonts w:ascii="Arial" w:hAnsi="Arial" w:cs="Arial"/>
          <w:sz w:val="22"/>
          <w:szCs w:val="22"/>
        </w:rPr>
        <w:t>0 (</w:t>
      </w:r>
      <w:r w:rsidR="00FD7133" w:rsidRPr="001C3FA5">
        <w:rPr>
          <w:rFonts w:ascii="Arial" w:hAnsi="Arial" w:cs="Arial"/>
          <w:sz w:val="22"/>
          <w:szCs w:val="22"/>
        </w:rPr>
        <w:t>quarenta</w:t>
      </w:r>
      <w:r w:rsidRPr="001C3FA5">
        <w:rPr>
          <w:rFonts w:ascii="Arial" w:hAnsi="Arial" w:cs="Arial"/>
          <w:sz w:val="22"/>
          <w:szCs w:val="22"/>
        </w:rPr>
        <w:t>) Pen drive com capacidade de 128 GB</w:t>
      </w:r>
    </w:p>
    <w:p w14:paraId="6AFD9C5D" w14:textId="77777777" w:rsidR="00055825" w:rsidRPr="001C3FA5" w:rsidRDefault="00055825" w:rsidP="00AC738B">
      <w:pPr>
        <w:jc w:val="both"/>
        <w:rPr>
          <w:rFonts w:ascii="Arial" w:hAnsi="Arial" w:cs="Arial"/>
          <w:sz w:val="22"/>
          <w:szCs w:val="22"/>
        </w:rPr>
      </w:pPr>
    </w:p>
    <w:p w14:paraId="7FB4D2F4" w14:textId="6ED9AB4B" w:rsidR="00AC738B" w:rsidRPr="001C3FA5" w:rsidRDefault="00AC738B" w:rsidP="00AC738B">
      <w:pPr>
        <w:jc w:val="both"/>
        <w:rPr>
          <w:rFonts w:ascii="Arial" w:hAnsi="Arial" w:cs="Arial"/>
          <w:sz w:val="22"/>
          <w:szCs w:val="22"/>
        </w:rPr>
      </w:pPr>
      <w:r w:rsidRPr="001C3FA5">
        <w:rPr>
          <w:rFonts w:ascii="Arial" w:hAnsi="Arial" w:cs="Arial"/>
          <w:sz w:val="22"/>
          <w:szCs w:val="22"/>
        </w:rPr>
        <w:t xml:space="preserve">. ITEM 04 – </w:t>
      </w:r>
      <w:r w:rsidR="00FD7133" w:rsidRPr="001C3FA5">
        <w:rPr>
          <w:rFonts w:ascii="Arial" w:hAnsi="Arial" w:cs="Arial"/>
          <w:sz w:val="22"/>
          <w:szCs w:val="22"/>
        </w:rPr>
        <w:t>3</w:t>
      </w:r>
      <w:r w:rsidRPr="001C3FA5">
        <w:rPr>
          <w:rFonts w:ascii="Arial" w:hAnsi="Arial" w:cs="Arial"/>
          <w:sz w:val="22"/>
          <w:szCs w:val="22"/>
        </w:rPr>
        <w:t>0 (</w:t>
      </w:r>
      <w:r w:rsidR="00FD7133" w:rsidRPr="001C3FA5">
        <w:rPr>
          <w:rFonts w:ascii="Arial" w:hAnsi="Arial" w:cs="Arial"/>
          <w:sz w:val="22"/>
          <w:szCs w:val="22"/>
        </w:rPr>
        <w:t>trinta</w:t>
      </w:r>
      <w:r w:rsidRPr="001C3FA5">
        <w:rPr>
          <w:rFonts w:ascii="Arial" w:hAnsi="Arial" w:cs="Arial"/>
          <w:sz w:val="22"/>
          <w:szCs w:val="22"/>
        </w:rPr>
        <w:t>) Pen drive com capacidade de 256 GB</w:t>
      </w:r>
    </w:p>
    <w:p w14:paraId="132BBCF8" w14:textId="77777777" w:rsidR="00055825" w:rsidRPr="001C3FA5" w:rsidRDefault="00055825" w:rsidP="00AC738B">
      <w:pPr>
        <w:jc w:val="both"/>
        <w:rPr>
          <w:rFonts w:ascii="Arial" w:hAnsi="Arial" w:cs="Arial"/>
          <w:sz w:val="22"/>
          <w:szCs w:val="22"/>
        </w:rPr>
      </w:pPr>
    </w:p>
    <w:p w14:paraId="32AA8EDE" w14:textId="4642DFC2" w:rsidR="00AC738B" w:rsidRPr="001C3FA5" w:rsidRDefault="00AC738B" w:rsidP="00AC738B">
      <w:pPr>
        <w:jc w:val="both"/>
        <w:rPr>
          <w:rFonts w:ascii="Arial" w:hAnsi="Arial" w:cs="Arial"/>
          <w:sz w:val="22"/>
          <w:szCs w:val="22"/>
        </w:rPr>
      </w:pPr>
      <w:r w:rsidRPr="001C3FA5">
        <w:rPr>
          <w:rFonts w:ascii="Arial" w:hAnsi="Arial" w:cs="Arial"/>
          <w:sz w:val="22"/>
          <w:szCs w:val="22"/>
        </w:rPr>
        <w:t>· ITEM 05 – Cota Principal 75,20% – 188 (cento e oitenta e oito) SSD Interno SATA – 500 GB.</w:t>
      </w:r>
    </w:p>
    <w:p w14:paraId="010D96BD" w14:textId="77777777" w:rsidR="00055825" w:rsidRPr="001C3FA5" w:rsidRDefault="00055825" w:rsidP="00AC738B">
      <w:pPr>
        <w:jc w:val="both"/>
        <w:rPr>
          <w:rFonts w:ascii="Arial" w:hAnsi="Arial" w:cs="Arial"/>
          <w:sz w:val="22"/>
          <w:szCs w:val="22"/>
        </w:rPr>
      </w:pPr>
    </w:p>
    <w:p w14:paraId="20913BD8" w14:textId="5FB52C55" w:rsidR="00AC738B" w:rsidRPr="001C3FA5" w:rsidRDefault="00AC738B" w:rsidP="00AC738B">
      <w:pPr>
        <w:jc w:val="both"/>
        <w:rPr>
          <w:rFonts w:ascii="Arial" w:hAnsi="Arial" w:cs="Arial"/>
          <w:sz w:val="22"/>
          <w:szCs w:val="22"/>
        </w:rPr>
      </w:pPr>
      <w:r w:rsidRPr="001C3FA5">
        <w:rPr>
          <w:rFonts w:ascii="Arial" w:hAnsi="Arial" w:cs="Arial"/>
          <w:sz w:val="22"/>
          <w:szCs w:val="22"/>
        </w:rPr>
        <w:t>· ITEM 06 – Cota Reservada 24,80% – 62 (sessenta e duas) SSD Interno SATA – 500 GB.</w:t>
      </w:r>
    </w:p>
    <w:p w14:paraId="52F2FF28" w14:textId="77777777" w:rsidR="00055825" w:rsidRPr="001C3FA5" w:rsidRDefault="00055825" w:rsidP="00AC738B">
      <w:pPr>
        <w:jc w:val="both"/>
        <w:rPr>
          <w:rFonts w:ascii="Arial" w:hAnsi="Arial" w:cs="Arial"/>
          <w:sz w:val="22"/>
          <w:szCs w:val="22"/>
        </w:rPr>
      </w:pPr>
    </w:p>
    <w:p w14:paraId="7F7E1472" w14:textId="4F211BAF" w:rsidR="00AC738B" w:rsidRPr="001C3FA5" w:rsidRDefault="00AC738B" w:rsidP="00AC738B">
      <w:pPr>
        <w:jc w:val="both"/>
        <w:rPr>
          <w:rFonts w:ascii="Arial" w:hAnsi="Arial" w:cs="Arial"/>
          <w:sz w:val="22"/>
          <w:szCs w:val="22"/>
        </w:rPr>
      </w:pPr>
      <w:r w:rsidRPr="001C3FA5">
        <w:rPr>
          <w:rFonts w:ascii="Arial" w:hAnsi="Arial" w:cs="Arial"/>
          <w:sz w:val="22"/>
          <w:szCs w:val="22"/>
        </w:rPr>
        <w:t xml:space="preserve">· ITEM 07 – Cota Principal 75,20% – 188 (cento e oitenta e oito)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0814737F" w14:textId="77777777" w:rsidR="00055825" w:rsidRPr="001C3FA5" w:rsidRDefault="00055825" w:rsidP="00AC738B">
      <w:pPr>
        <w:jc w:val="both"/>
        <w:rPr>
          <w:rFonts w:ascii="Arial" w:hAnsi="Arial" w:cs="Arial"/>
          <w:sz w:val="22"/>
          <w:szCs w:val="22"/>
        </w:rPr>
      </w:pPr>
    </w:p>
    <w:p w14:paraId="23A5E194" w14:textId="63887017" w:rsidR="00AC738B" w:rsidRPr="001C3FA5" w:rsidRDefault="00AC738B" w:rsidP="00AC738B">
      <w:pPr>
        <w:jc w:val="both"/>
        <w:rPr>
          <w:rFonts w:ascii="Arial" w:hAnsi="Arial" w:cs="Arial"/>
          <w:sz w:val="22"/>
          <w:szCs w:val="22"/>
        </w:rPr>
      </w:pPr>
      <w:r w:rsidRPr="001C3FA5">
        <w:rPr>
          <w:rFonts w:ascii="Arial" w:hAnsi="Arial" w:cs="Arial"/>
          <w:sz w:val="22"/>
          <w:szCs w:val="22"/>
        </w:rPr>
        <w:t xml:space="preserve">· ITEM 08 – Cota Reservada 24,80% – 62 (sessenta e duas)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6C1A3368" w14:textId="77777777" w:rsidR="00055825" w:rsidRPr="001C3FA5" w:rsidRDefault="00055825" w:rsidP="00AC738B">
      <w:pPr>
        <w:jc w:val="both"/>
        <w:rPr>
          <w:rFonts w:ascii="Arial" w:hAnsi="Arial" w:cs="Arial"/>
          <w:sz w:val="22"/>
          <w:szCs w:val="22"/>
        </w:rPr>
      </w:pPr>
    </w:p>
    <w:p w14:paraId="65CB26EE" w14:textId="7DD3B76A" w:rsidR="00AC738B" w:rsidRPr="001C3FA5" w:rsidRDefault="00AC738B" w:rsidP="00AC738B">
      <w:pPr>
        <w:jc w:val="both"/>
        <w:rPr>
          <w:rFonts w:ascii="Arial" w:hAnsi="Arial" w:cs="Arial"/>
          <w:sz w:val="22"/>
          <w:szCs w:val="22"/>
        </w:rPr>
      </w:pPr>
      <w:r w:rsidRPr="001C3FA5">
        <w:rPr>
          <w:rFonts w:ascii="Arial" w:hAnsi="Arial" w:cs="Arial"/>
          <w:sz w:val="22"/>
          <w:szCs w:val="22"/>
        </w:rPr>
        <w:t>· ITEM 09 – 20 (vinte) Disco Rígido Interno 04 TB.</w:t>
      </w:r>
    </w:p>
    <w:p w14:paraId="77E041CF" w14:textId="77777777" w:rsidR="00055825" w:rsidRPr="001C3FA5" w:rsidRDefault="00055825" w:rsidP="00AC738B">
      <w:pPr>
        <w:jc w:val="both"/>
        <w:rPr>
          <w:rFonts w:ascii="Arial" w:hAnsi="Arial" w:cs="Arial"/>
          <w:sz w:val="22"/>
          <w:szCs w:val="22"/>
        </w:rPr>
      </w:pPr>
    </w:p>
    <w:p w14:paraId="445D90DD" w14:textId="308CE8B8" w:rsidR="00055825" w:rsidRPr="001C3FA5" w:rsidRDefault="00055825" w:rsidP="00055825">
      <w:pPr>
        <w:jc w:val="both"/>
        <w:rPr>
          <w:rFonts w:ascii="Arial" w:hAnsi="Arial" w:cs="Arial"/>
          <w:sz w:val="22"/>
          <w:szCs w:val="22"/>
        </w:rPr>
      </w:pPr>
      <w:r w:rsidRPr="001C3FA5">
        <w:rPr>
          <w:rFonts w:ascii="Arial" w:hAnsi="Arial" w:cs="Arial"/>
          <w:sz w:val="22"/>
          <w:szCs w:val="22"/>
        </w:rPr>
        <w:t>· ITEM 10 – Cota Principal 85,45% – 470 (quatrocentos e setenta) Disco Rígido Externo 01 TB.</w:t>
      </w:r>
    </w:p>
    <w:p w14:paraId="7AD659B2" w14:textId="77777777" w:rsidR="00055825" w:rsidRPr="001C3FA5" w:rsidRDefault="00055825" w:rsidP="00055825">
      <w:pPr>
        <w:jc w:val="both"/>
        <w:rPr>
          <w:rFonts w:ascii="Arial" w:hAnsi="Arial" w:cs="Arial"/>
          <w:sz w:val="22"/>
          <w:szCs w:val="22"/>
        </w:rPr>
      </w:pPr>
    </w:p>
    <w:p w14:paraId="6FA71675" w14:textId="243C9C88" w:rsidR="00055825" w:rsidRPr="001C3FA5" w:rsidRDefault="00055825" w:rsidP="00055825">
      <w:pPr>
        <w:jc w:val="both"/>
        <w:rPr>
          <w:rFonts w:ascii="Arial" w:hAnsi="Arial" w:cs="Arial"/>
          <w:sz w:val="22"/>
          <w:szCs w:val="22"/>
        </w:rPr>
      </w:pPr>
      <w:r w:rsidRPr="001C3FA5">
        <w:rPr>
          <w:rFonts w:ascii="Arial" w:hAnsi="Arial" w:cs="Arial"/>
          <w:sz w:val="22"/>
          <w:szCs w:val="22"/>
        </w:rPr>
        <w:t>· ITEM 11 – Cota Reservada 14,55% – 80 (oitenta) Disco Rígido Externo 01 TB.</w:t>
      </w:r>
    </w:p>
    <w:p w14:paraId="71775D8E" w14:textId="77777777" w:rsidR="00055825" w:rsidRPr="001C3FA5" w:rsidRDefault="00055825" w:rsidP="00055825">
      <w:pPr>
        <w:jc w:val="both"/>
        <w:rPr>
          <w:rFonts w:ascii="Arial" w:hAnsi="Arial" w:cs="Arial"/>
          <w:sz w:val="22"/>
          <w:szCs w:val="22"/>
        </w:rPr>
      </w:pPr>
    </w:p>
    <w:p w14:paraId="7E163AB6" w14:textId="356D40A7" w:rsidR="00055825" w:rsidRPr="001C3FA5" w:rsidRDefault="00055825" w:rsidP="00055825">
      <w:pPr>
        <w:jc w:val="both"/>
        <w:rPr>
          <w:rFonts w:ascii="Arial" w:hAnsi="Arial" w:cs="Arial"/>
          <w:sz w:val="22"/>
          <w:szCs w:val="22"/>
        </w:rPr>
      </w:pPr>
      <w:r w:rsidRPr="001C3FA5">
        <w:rPr>
          <w:rFonts w:ascii="Arial" w:hAnsi="Arial" w:cs="Arial"/>
          <w:sz w:val="22"/>
          <w:szCs w:val="22"/>
        </w:rPr>
        <w:t>· ITEM 12 – Cota Principal 89,64% – 493 (quatrocentos e noventa e três) Disco Rígido Externo 02 TB.</w:t>
      </w:r>
    </w:p>
    <w:p w14:paraId="21E0FCBA" w14:textId="77777777" w:rsidR="00055825" w:rsidRPr="001C3FA5" w:rsidRDefault="00055825" w:rsidP="00055825">
      <w:pPr>
        <w:jc w:val="both"/>
        <w:rPr>
          <w:rFonts w:ascii="Arial" w:hAnsi="Arial" w:cs="Arial"/>
          <w:sz w:val="22"/>
          <w:szCs w:val="22"/>
        </w:rPr>
      </w:pPr>
    </w:p>
    <w:p w14:paraId="402AAA42" w14:textId="0107C552" w:rsidR="00055825" w:rsidRPr="001C3FA5" w:rsidRDefault="00055825" w:rsidP="00055825">
      <w:pPr>
        <w:jc w:val="both"/>
        <w:rPr>
          <w:rFonts w:ascii="Arial" w:hAnsi="Arial" w:cs="Arial"/>
          <w:sz w:val="22"/>
          <w:szCs w:val="22"/>
        </w:rPr>
      </w:pPr>
      <w:r w:rsidRPr="001C3FA5">
        <w:rPr>
          <w:rFonts w:ascii="Arial" w:hAnsi="Arial" w:cs="Arial"/>
          <w:sz w:val="22"/>
          <w:szCs w:val="22"/>
        </w:rPr>
        <w:t>· ITEM 13 – Cota Reservada 10,36% – 57 (cinquenta e sete) Disco Rígido Externo 02 TB.</w:t>
      </w:r>
    </w:p>
    <w:p w14:paraId="39945B66" w14:textId="77777777" w:rsidR="00055825" w:rsidRPr="001C3FA5" w:rsidRDefault="00055825" w:rsidP="00055825">
      <w:pPr>
        <w:jc w:val="both"/>
        <w:rPr>
          <w:rFonts w:ascii="Arial" w:hAnsi="Arial" w:cs="Arial"/>
          <w:sz w:val="22"/>
          <w:szCs w:val="22"/>
        </w:rPr>
      </w:pPr>
    </w:p>
    <w:p w14:paraId="5F0D7A69" w14:textId="6B45CC56" w:rsidR="00055825" w:rsidRPr="001C3FA5" w:rsidRDefault="00055825" w:rsidP="00055825">
      <w:pPr>
        <w:jc w:val="both"/>
        <w:rPr>
          <w:rFonts w:ascii="Arial" w:hAnsi="Arial" w:cs="Arial"/>
          <w:sz w:val="22"/>
          <w:szCs w:val="22"/>
        </w:rPr>
      </w:pPr>
      <w:r w:rsidRPr="001C3FA5">
        <w:rPr>
          <w:rFonts w:ascii="Arial" w:hAnsi="Arial" w:cs="Arial"/>
          <w:sz w:val="22"/>
          <w:szCs w:val="22"/>
        </w:rPr>
        <w:lastRenderedPageBreak/>
        <w:t>· ITEM 14 – Cota Principal 91,11% – 410 (quatrocentos e dez) Disco Rígido Externo 04 TB.</w:t>
      </w:r>
    </w:p>
    <w:p w14:paraId="418E61D7" w14:textId="77777777" w:rsidR="00055825" w:rsidRPr="001C3FA5" w:rsidRDefault="00055825" w:rsidP="00055825">
      <w:pPr>
        <w:jc w:val="both"/>
        <w:rPr>
          <w:rFonts w:ascii="Arial" w:hAnsi="Arial" w:cs="Arial"/>
          <w:sz w:val="22"/>
          <w:szCs w:val="22"/>
        </w:rPr>
      </w:pPr>
    </w:p>
    <w:p w14:paraId="1D8A9BF8" w14:textId="36F5C663" w:rsidR="00055825" w:rsidRPr="001C3FA5" w:rsidRDefault="00055825" w:rsidP="00055825">
      <w:pPr>
        <w:jc w:val="both"/>
        <w:rPr>
          <w:rFonts w:ascii="Arial" w:hAnsi="Arial" w:cs="Arial"/>
          <w:sz w:val="22"/>
          <w:szCs w:val="22"/>
        </w:rPr>
      </w:pPr>
      <w:r w:rsidRPr="001C3FA5">
        <w:rPr>
          <w:rFonts w:ascii="Arial" w:hAnsi="Arial" w:cs="Arial"/>
          <w:sz w:val="22"/>
          <w:szCs w:val="22"/>
        </w:rPr>
        <w:t>· ITEM 15 – Cota Reservada 8,89% – 40 (quarenta) Disco Rígido Externo 04 TB.</w:t>
      </w:r>
    </w:p>
    <w:p w14:paraId="200790E4" w14:textId="77777777" w:rsidR="00055825" w:rsidRPr="001C3FA5" w:rsidRDefault="00055825" w:rsidP="00055825">
      <w:pPr>
        <w:jc w:val="both"/>
        <w:rPr>
          <w:rFonts w:ascii="Arial" w:hAnsi="Arial" w:cs="Arial"/>
          <w:sz w:val="22"/>
          <w:szCs w:val="22"/>
        </w:rPr>
      </w:pPr>
    </w:p>
    <w:p w14:paraId="458E0829" w14:textId="5A4D1C2A" w:rsidR="00055825" w:rsidRPr="001C3FA5" w:rsidRDefault="00055825" w:rsidP="00055825">
      <w:pPr>
        <w:jc w:val="both"/>
        <w:rPr>
          <w:rFonts w:ascii="Arial" w:hAnsi="Arial" w:cs="Arial"/>
          <w:sz w:val="22"/>
          <w:szCs w:val="22"/>
        </w:rPr>
      </w:pPr>
      <w:r w:rsidRPr="001C3FA5">
        <w:rPr>
          <w:rFonts w:ascii="Arial" w:hAnsi="Arial" w:cs="Arial"/>
          <w:sz w:val="22"/>
          <w:szCs w:val="22"/>
        </w:rPr>
        <w:t>· ITEM 16 – Cota Principal 86% – 43 (quarenta e três) Memória RAM – DDR5 5600 – 16 GB - PC.</w:t>
      </w:r>
    </w:p>
    <w:p w14:paraId="1D94FE04" w14:textId="77777777" w:rsidR="00055825" w:rsidRPr="001C3FA5" w:rsidRDefault="00055825" w:rsidP="00055825">
      <w:pPr>
        <w:jc w:val="both"/>
        <w:rPr>
          <w:rFonts w:ascii="Arial" w:hAnsi="Arial" w:cs="Arial"/>
          <w:sz w:val="22"/>
          <w:szCs w:val="22"/>
        </w:rPr>
      </w:pPr>
    </w:p>
    <w:p w14:paraId="676F208D" w14:textId="03FB9841" w:rsidR="00055825" w:rsidRPr="001C3FA5" w:rsidRDefault="00055825" w:rsidP="00055825">
      <w:pPr>
        <w:jc w:val="both"/>
        <w:rPr>
          <w:rFonts w:ascii="Arial" w:hAnsi="Arial" w:cs="Arial"/>
          <w:sz w:val="22"/>
          <w:szCs w:val="22"/>
        </w:rPr>
      </w:pPr>
      <w:r w:rsidRPr="001C3FA5">
        <w:rPr>
          <w:rFonts w:ascii="Arial" w:hAnsi="Arial" w:cs="Arial"/>
          <w:sz w:val="22"/>
          <w:szCs w:val="22"/>
        </w:rPr>
        <w:t>· ITEM 17 – Cota Reservada 14% – 7 (sete) Memória RAM – DDR5 5600 – 16 GB - PC.</w:t>
      </w:r>
    </w:p>
    <w:p w14:paraId="26160BE2" w14:textId="77777777" w:rsidR="00055825" w:rsidRPr="001C3FA5" w:rsidRDefault="00055825" w:rsidP="00055825">
      <w:pPr>
        <w:jc w:val="both"/>
        <w:rPr>
          <w:rFonts w:ascii="Arial" w:hAnsi="Arial" w:cs="Arial"/>
          <w:sz w:val="22"/>
          <w:szCs w:val="22"/>
        </w:rPr>
      </w:pPr>
    </w:p>
    <w:p w14:paraId="2B4F98CD" w14:textId="0DCE33E5" w:rsidR="00055825" w:rsidRPr="001C3FA5" w:rsidRDefault="00055825" w:rsidP="00055825">
      <w:pPr>
        <w:jc w:val="both"/>
        <w:rPr>
          <w:rFonts w:ascii="Arial" w:hAnsi="Arial" w:cs="Arial"/>
          <w:sz w:val="22"/>
          <w:szCs w:val="22"/>
        </w:rPr>
      </w:pPr>
      <w:r w:rsidRPr="001C3FA5">
        <w:rPr>
          <w:rFonts w:ascii="Arial" w:hAnsi="Arial" w:cs="Arial"/>
          <w:sz w:val="22"/>
          <w:szCs w:val="22"/>
        </w:rPr>
        <w:t xml:space="preserve">· ITEM 18 – 50 (cinquenta) Case para Disco Rígido </w:t>
      </w:r>
      <w:proofErr w:type="gramStart"/>
      <w:r w:rsidRPr="001C3FA5">
        <w:rPr>
          <w:rFonts w:ascii="Arial" w:hAnsi="Arial" w:cs="Arial"/>
          <w:sz w:val="22"/>
          <w:szCs w:val="22"/>
        </w:rPr>
        <w:t>2,5..</w:t>
      </w:r>
      <w:proofErr w:type="gramEnd"/>
    </w:p>
    <w:p w14:paraId="1CCCD0D6" w14:textId="77777777" w:rsidR="00DD2DF3" w:rsidRPr="001C3FA5" w:rsidRDefault="00DD2DF3" w:rsidP="00055825">
      <w:pPr>
        <w:jc w:val="both"/>
        <w:rPr>
          <w:rFonts w:ascii="Arial" w:hAnsi="Arial" w:cs="Arial"/>
          <w:sz w:val="22"/>
          <w:szCs w:val="22"/>
        </w:rPr>
      </w:pPr>
    </w:p>
    <w:p w14:paraId="695FA1D6" w14:textId="7C109F42" w:rsidR="00DD2DF3" w:rsidRPr="001C3FA5" w:rsidRDefault="00DD2DF3" w:rsidP="00DD2DF3">
      <w:pPr>
        <w:jc w:val="both"/>
        <w:rPr>
          <w:rFonts w:ascii="Arial" w:hAnsi="Arial" w:cs="Arial"/>
          <w:sz w:val="22"/>
          <w:szCs w:val="22"/>
        </w:rPr>
      </w:pPr>
      <w:r w:rsidRPr="001C3FA5">
        <w:rPr>
          <w:rFonts w:ascii="Arial" w:hAnsi="Arial" w:cs="Arial"/>
          <w:sz w:val="22"/>
          <w:szCs w:val="22"/>
        </w:rPr>
        <w:t xml:space="preserve">· ITEM 19 – 500 (quinhentos) Mouse </w:t>
      </w:r>
      <w:proofErr w:type="spellStart"/>
      <w:r w:rsidRPr="001C3FA5">
        <w:rPr>
          <w:rFonts w:ascii="Arial" w:hAnsi="Arial" w:cs="Arial"/>
          <w:sz w:val="22"/>
          <w:szCs w:val="22"/>
        </w:rPr>
        <w:t>pad</w:t>
      </w:r>
      <w:proofErr w:type="spellEnd"/>
      <w:r w:rsidRPr="001C3FA5">
        <w:rPr>
          <w:rFonts w:ascii="Arial" w:hAnsi="Arial" w:cs="Arial"/>
          <w:sz w:val="22"/>
          <w:szCs w:val="22"/>
        </w:rPr>
        <w:t>.</w:t>
      </w:r>
    </w:p>
    <w:p w14:paraId="7F12715E" w14:textId="77777777" w:rsidR="00DD2DF3" w:rsidRPr="001C3FA5" w:rsidRDefault="00DD2DF3" w:rsidP="00DD2DF3">
      <w:pPr>
        <w:jc w:val="both"/>
        <w:rPr>
          <w:rFonts w:ascii="Arial" w:hAnsi="Arial" w:cs="Arial"/>
          <w:sz w:val="22"/>
          <w:szCs w:val="22"/>
        </w:rPr>
      </w:pPr>
    </w:p>
    <w:p w14:paraId="6C2B3130" w14:textId="77777777" w:rsidR="00DD2DF3" w:rsidRPr="001C3FA5" w:rsidRDefault="00DD2DF3" w:rsidP="00DD2DF3">
      <w:pPr>
        <w:jc w:val="both"/>
        <w:rPr>
          <w:rFonts w:ascii="Arial" w:hAnsi="Arial" w:cs="Arial"/>
          <w:sz w:val="22"/>
          <w:szCs w:val="22"/>
        </w:rPr>
      </w:pPr>
    </w:p>
    <w:p w14:paraId="44153357" w14:textId="76D074F8" w:rsidR="00DD2DF3" w:rsidRPr="001C3FA5" w:rsidRDefault="00DD2DF3" w:rsidP="00DD2DF3">
      <w:pPr>
        <w:jc w:val="both"/>
        <w:rPr>
          <w:rFonts w:ascii="Arial" w:hAnsi="Arial" w:cs="Arial"/>
          <w:sz w:val="22"/>
          <w:szCs w:val="22"/>
        </w:rPr>
      </w:pPr>
      <w:r w:rsidRPr="001C3FA5">
        <w:rPr>
          <w:rFonts w:ascii="Arial" w:hAnsi="Arial" w:cs="Arial"/>
          <w:sz w:val="22"/>
          <w:szCs w:val="22"/>
        </w:rPr>
        <w:t>· ITEM 20 – 100 (cem) Mouse USB.</w:t>
      </w:r>
    </w:p>
    <w:p w14:paraId="0F3507FB" w14:textId="77777777" w:rsidR="00DD2DF3" w:rsidRPr="001C3FA5" w:rsidRDefault="00DD2DF3" w:rsidP="00DD2DF3">
      <w:pPr>
        <w:jc w:val="both"/>
        <w:rPr>
          <w:rFonts w:ascii="Arial" w:hAnsi="Arial" w:cs="Arial"/>
          <w:sz w:val="22"/>
          <w:szCs w:val="22"/>
        </w:rPr>
      </w:pPr>
    </w:p>
    <w:p w14:paraId="12019633" w14:textId="720D2BC1" w:rsidR="00DD2DF3" w:rsidRPr="001C3FA5" w:rsidRDefault="00DD2DF3" w:rsidP="00DD2DF3">
      <w:pPr>
        <w:jc w:val="both"/>
        <w:rPr>
          <w:rFonts w:ascii="Arial" w:hAnsi="Arial" w:cs="Arial"/>
          <w:sz w:val="22"/>
          <w:szCs w:val="22"/>
        </w:rPr>
      </w:pPr>
      <w:r w:rsidRPr="001C3FA5">
        <w:rPr>
          <w:rFonts w:ascii="Arial" w:hAnsi="Arial" w:cs="Arial"/>
          <w:sz w:val="22"/>
          <w:szCs w:val="22"/>
        </w:rPr>
        <w:t>· ITEM 21 – 50 (cinquenta) Apoio de Punho para Teclado.</w:t>
      </w:r>
    </w:p>
    <w:p w14:paraId="378356A3" w14:textId="77777777" w:rsidR="00DD2DF3" w:rsidRPr="001C3FA5" w:rsidRDefault="00DD2DF3" w:rsidP="00DD2DF3">
      <w:pPr>
        <w:jc w:val="both"/>
        <w:rPr>
          <w:rFonts w:ascii="Arial" w:hAnsi="Arial" w:cs="Arial"/>
          <w:sz w:val="22"/>
          <w:szCs w:val="22"/>
        </w:rPr>
      </w:pPr>
    </w:p>
    <w:p w14:paraId="3395A03B" w14:textId="478137A7" w:rsidR="00DD2DF3" w:rsidRPr="001C3FA5" w:rsidRDefault="00DD2DF3" w:rsidP="00DD2DF3">
      <w:pPr>
        <w:jc w:val="both"/>
        <w:rPr>
          <w:rFonts w:ascii="Arial" w:hAnsi="Arial" w:cs="Arial"/>
          <w:sz w:val="22"/>
          <w:szCs w:val="22"/>
        </w:rPr>
      </w:pPr>
      <w:r w:rsidRPr="001C3FA5">
        <w:rPr>
          <w:rFonts w:ascii="Arial" w:hAnsi="Arial" w:cs="Arial"/>
          <w:sz w:val="22"/>
          <w:szCs w:val="22"/>
        </w:rPr>
        <w:t>· ITEM 22 – 150 (cento e cinquenta) Caixa de som Bluetooth.</w:t>
      </w:r>
    </w:p>
    <w:p w14:paraId="51AC5B8F" w14:textId="77777777" w:rsidR="00DD2DF3" w:rsidRPr="001C3FA5" w:rsidRDefault="00DD2DF3" w:rsidP="00DD2DF3">
      <w:pPr>
        <w:jc w:val="both"/>
        <w:rPr>
          <w:rFonts w:ascii="Arial" w:hAnsi="Arial" w:cs="Arial"/>
          <w:sz w:val="22"/>
          <w:szCs w:val="22"/>
        </w:rPr>
      </w:pPr>
    </w:p>
    <w:p w14:paraId="3CE3BB0D" w14:textId="3B203AC2" w:rsidR="00DD2DF3" w:rsidRPr="001C3FA5" w:rsidRDefault="00DD2DF3" w:rsidP="00DD2DF3">
      <w:pPr>
        <w:jc w:val="both"/>
        <w:rPr>
          <w:rFonts w:ascii="Arial" w:hAnsi="Arial" w:cs="Arial"/>
          <w:sz w:val="22"/>
          <w:szCs w:val="22"/>
        </w:rPr>
      </w:pPr>
      <w:r w:rsidRPr="001C3FA5">
        <w:rPr>
          <w:rFonts w:ascii="Arial" w:hAnsi="Arial" w:cs="Arial"/>
          <w:sz w:val="22"/>
          <w:szCs w:val="22"/>
        </w:rPr>
        <w:t>· ITEM 23 – 150 (cento e cinquenta) Caixa de som USB.</w:t>
      </w:r>
    </w:p>
    <w:p w14:paraId="5118BBA6" w14:textId="77777777" w:rsidR="00DD2DF3" w:rsidRPr="001C3FA5" w:rsidRDefault="00DD2DF3" w:rsidP="00DD2DF3">
      <w:pPr>
        <w:jc w:val="both"/>
        <w:rPr>
          <w:rFonts w:ascii="Arial" w:hAnsi="Arial" w:cs="Arial"/>
          <w:sz w:val="22"/>
          <w:szCs w:val="22"/>
        </w:rPr>
      </w:pPr>
    </w:p>
    <w:p w14:paraId="5786E660" w14:textId="53F01C83" w:rsidR="00DD2DF3" w:rsidRPr="001C3FA5" w:rsidRDefault="00DD2DF3" w:rsidP="00DD2DF3">
      <w:pPr>
        <w:jc w:val="both"/>
        <w:rPr>
          <w:rFonts w:ascii="Arial" w:hAnsi="Arial" w:cs="Arial"/>
          <w:sz w:val="22"/>
          <w:szCs w:val="22"/>
        </w:rPr>
      </w:pPr>
      <w:r w:rsidRPr="001C3FA5">
        <w:rPr>
          <w:rFonts w:ascii="Arial" w:hAnsi="Arial" w:cs="Arial"/>
          <w:sz w:val="22"/>
          <w:szCs w:val="22"/>
        </w:rPr>
        <w:t>· ITEM 24 – Cota Principal 83,70% – 837 (oitocentos e trinta e sete) Webcam.</w:t>
      </w:r>
    </w:p>
    <w:p w14:paraId="16B64676" w14:textId="77777777" w:rsidR="00FD7133" w:rsidRPr="001C3FA5" w:rsidRDefault="00FD7133" w:rsidP="00DD2DF3">
      <w:pPr>
        <w:jc w:val="both"/>
        <w:rPr>
          <w:rFonts w:ascii="Arial" w:hAnsi="Arial" w:cs="Arial"/>
          <w:sz w:val="22"/>
          <w:szCs w:val="22"/>
        </w:rPr>
      </w:pPr>
    </w:p>
    <w:p w14:paraId="5EC1C2C8" w14:textId="2EFB2F05" w:rsidR="00DD2DF3" w:rsidRPr="001C3FA5" w:rsidRDefault="00DD2DF3" w:rsidP="00DD2DF3">
      <w:pPr>
        <w:jc w:val="both"/>
        <w:rPr>
          <w:rFonts w:ascii="Arial" w:hAnsi="Arial" w:cs="Arial"/>
          <w:sz w:val="22"/>
          <w:szCs w:val="22"/>
        </w:rPr>
      </w:pPr>
      <w:r w:rsidRPr="001C3FA5">
        <w:rPr>
          <w:rFonts w:ascii="Arial" w:hAnsi="Arial" w:cs="Arial"/>
          <w:sz w:val="22"/>
          <w:szCs w:val="22"/>
        </w:rPr>
        <w:t>· ITEM 25 – Cota Reservada 16,30% – 163 (cento e sessenta e três) Webcam.</w:t>
      </w:r>
    </w:p>
    <w:p w14:paraId="056373BE" w14:textId="77777777" w:rsidR="00DD2DF3" w:rsidRPr="001C3FA5" w:rsidRDefault="00DD2DF3" w:rsidP="00DD2DF3">
      <w:pPr>
        <w:jc w:val="both"/>
        <w:rPr>
          <w:rFonts w:ascii="Arial" w:hAnsi="Arial" w:cs="Arial"/>
          <w:sz w:val="22"/>
          <w:szCs w:val="22"/>
        </w:rPr>
      </w:pPr>
    </w:p>
    <w:p w14:paraId="5C7F7AF9" w14:textId="1A5E8FE1" w:rsidR="00DD2DF3" w:rsidRPr="001C3FA5" w:rsidRDefault="00DD2DF3" w:rsidP="00DD2DF3">
      <w:pPr>
        <w:jc w:val="both"/>
        <w:rPr>
          <w:rFonts w:ascii="Arial" w:hAnsi="Arial" w:cs="Arial"/>
          <w:sz w:val="22"/>
          <w:szCs w:val="22"/>
        </w:rPr>
      </w:pPr>
      <w:r w:rsidRPr="001C3FA5">
        <w:rPr>
          <w:rFonts w:ascii="Arial" w:hAnsi="Arial" w:cs="Arial"/>
          <w:sz w:val="22"/>
          <w:szCs w:val="22"/>
        </w:rPr>
        <w:t>· ITEM 26 – Cota Principal 80,10% – 801 (oitocentos e um) Filtro de Linha.</w:t>
      </w:r>
    </w:p>
    <w:p w14:paraId="27152C2B" w14:textId="77777777" w:rsidR="00DD2DF3" w:rsidRPr="001C3FA5" w:rsidRDefault="00DD2DF3" w:rsidP="00DD2DF3">
      <w:pPr>
        <w:jc w:val="both"/>
        <w:rPr>
          <w:rFonts w:ascii="Arial" w:hAnsi="Arial" w:cs="Arial"/>
          <w:sz w:val="22"/>
          <w:szCs w:val="22"/>
        </w:rPr>
      </w:pPr>
    </w:p>
    <w:p w14:paraId="72C31285" w14:textId="13351AB3" w:rsidR="00DD2DF3" w:rsidRPr="001C3FA5" w:rsidRDefault="00DD2DF3" w:rsidP="00DD2DF3">
      <w:pPr>
        <w:jc w:val="both"/>
        <w:rPr>
          <w:rFonts w:ascii="Arial" w:hAnsi="Arial" w:cs="Arial"/>
          <w:sz w:val="22"/>
          <w:szCs w:val="22"/>
        </w:rPr>
      </w:pPr>
      <w:r w:rsidRPr="001C3FA5">
        <w:rPr>
          <w:rFonts w:ascii="Arial" w:hAnsi="Arial" w:cs="Arial"/>
          <w:sz w:val="22"/>
          <w:szCs w:val="22"/>
        </w:rPr>
        <w:t>· ITEM 27 – Cota Reservada 19,90% – 199 (cento e noventa e nove) Filtro de Linha.</w:t>
      </w:r>
    </w:p>
    <w:p w14:paraId="6A7151A4" w14:textId="77777777" w:rsidR="00DD2DF3" w:rsidRPr="001C3FA5" w:rsidRDefault="00DD2DF3" w:rsidP="00DD2DF3">
      <w:pPr>
        <w:jc w:val="both"/>
        <w:rPr>
          <w:rFonts w:ascii="Arial" w:hAnsi="Arial" w:cs="Arial"/>
          <w:sz w:val="22"/>
          <w:szCs w:val="22"/>
        </w:rPr>
      </w:pPr>
    </w:p>
    <w:p w14:paraId="0CDEC926" w14:textId="7F07746F" w:rsidR="00DD2DF3" w:rsidRPr="001C3FA5" w:rsidRDefault="00DD2DF3" w:rsidP="00DD2DF3">
      <w:pPr>
        <w:jc w:val="both"/>
        <w:rPr>
          <w:rFonts w:ascii="Arial" w:hAnsi="Arial" w:cs="Arial"/>
          <w:sz w:val="22"/>
          <w:szCs w:val="22"/>
        </w:rPr>
      </w:pPr>
      <w:r w:rsidRPr="001C3FA5">
        <w:rPr>
          <w:rFonts w:ascii="Arial" w:hAnsi="Arial" w:cs="Arial"/>
          <w:sz w:val="22"/>
          <w:szCs w:val="22"/>
        </w:rPr>
        <w:t>· ITEM 28 – Cota Principal 83,70% – 837 (oitocentos e trinta e sete) Fone de Ouvido com Microfone.</w:t>
      </w:r>
    </w:p>
    <w:p w14:paraId="4A732B5D" w14:textId="77777777" w:rsidR="00DD2DF3" w:rsidRPr="001C3FA5" w:rsidRDefault="00DD2DF3" w:rsidP="00DD2DF3">
      <w:pPr>
        <w:jc w:val="both"/>
        <w:rPr>
          <w:rFonts w:ascii="Arial" w:hAnsi="Arial" w:cs="Arial"/>
          <w:sz w:val="22"/>
          <w:szCs w:val="22"/>
        </w:rPr>
      </w:pPr>
    </w:p>
    <w:p w14:paraId="2E45F562" w14:textId="1E2C1D08" w:rsidR="00DD2DF3" w:rsidRPr="001C3FA5" w:rsidRDefault="00DD2DF3" w:rsidP="00DD2DF3">
      <w:pPr>
        <w:jc w:val="both"/>
        <w:rPr>
          <w:rFonts w:ascii="Arial" w:hAnsi="Arial" w:cs="Arial"/>
          <w:sz w:val="22"/>
          <w:szCs w:val="22"/>
        </w:rPr>
      </w:pPr>
      <w:r w:rsidRPr="001C3FA5">
        <w:rPr>
          <w:rFonts w:ascii="Arial" w:hAnsi="Arial" w:cs="Arial"/>
          <w:sz w:val="22"/>
          <w:szCs w:val="22"/>
        </w:rPr>
        <w:t>· ITEM 29 – Cota Reservada 16,30% – 163 (cento e sessenta e três) Fone de Ouvido com Microfone.</w:t>
      </w:r>
    </w:p>
    <w:p w14:paraId="03CEC41B" w14:textId="77777777" w:rsidR="00DD2DF3" w:rsidRPr="001C3FA5" w:rsidRDefault="00DD2DF3" w:rsidP="00DD2DF3">
      <w:pPr>
        <w:jc w:val="both"/>
        <w:rPr>
          <w:rFonts w:ascii="Arial" w:hAnsi="Arial" w:cs="Arial"/>
          <w:sz w:val="22"/>
          <w:szCs w:val="22"/>
        </w:rPr>
      </w:pPr>
    </w:p>
    <w:p w14:paraId="02B7A702" w14:textId="327E50C3" w:rsidR="00395718" w:rsidRPr="001C3FA5" w:rsidRDefault="00395718" w:rsidP="00395718">
      <w:pPr>
        <w:jc w:val="both"/>
        <w:rPr>
          <w:rFonts w:ascii="Arial" w:hAnsi="Arial" w:cs="Arial"/>
          <w:sz w:val="22"/>
          <w:szCs w:val="22"/>
        </w:rPr>
      </w:pPr>
      <w:r w:rsidRPr="001C3FA5">
        <w:rPr>
          <w:rFonts w:ascii="Arial" w:hAnsi="Arial" w:cs="Arial"/>
          <w:sz w:val="22"/>
          <w:szCs w:val="22"/>
        </w:rPr>
        <w:t>· ITEM 30 – 100 (cem) Hub USB.</w:t>
      </w:r>
    </w:p>
    <w:p w14:paraId="7D1E1C96" w14:textId="77777777" w:rsidR="00DD2DF3" w:rsidRPr="001C3FA5" w:rsidRDefault="00DD2DF3" w:rsidP="00DD2DF3">
      <w:pPr>
        <w:jc w:val="both"/>
        <w:rPr>
          <w:rFonts w:ascii="Arial" w:hAnsi="Arial" w:cs="Arial"/>
          <w:sz w:val="22"/>
          <w:szCs w:val="22"/>
        </w:rPr>
      </w:pPr>
    </w:p>
    <w:p w14:paraId="0386A056" w14:textId="77777777" w:rsidR="00DD2DF3" w:rsidRPr="001C3FA5" w:rsidRDefault="00DD2DF3" w:rsidP="00DD2DF3">
      <w:pPr>
        <w:jc w:val="both"/>
        <w:rPr>
          <w:rFonts w:ascii="Arial" w:hAnsi="Arial" w:cs="Arial"/>
          <w:sz w:val="22"/>
          <w:szCs w:val="22"/>
        </w:rPr>
      </w:pPr>
    </w:p>
    <w:p w14:paraId="552C3F48" w14:textId="6FC417A2" w:rsidR="0083575A" w:rsidRPr="001C3FA5" w:rsidRDefault="00851B27" w:rsidP="00851B27">
      <w:pPr>
        <w:jc w:val="both"/>
        <w:rPr>
          <w:rFonts w:ascii="Arial" w:hAnsi="Arial" w:cs="Arial"/>
          <w:sz w:val="22"/>
          <w:szCs w:val="22"/>
        </w:rPr>
      </w:pPr>
      <w:r w:rsidRPr="001C3FA5">
        <w:rPr>
          <w:rFonts w:ascii="Arial" w:hAnsi="Arial" w:cs="Arial"/>
          <w:sz w:val="22"/>
          <w:szCs w:val="22"/>
        </w:rPr>
        <w:t xml:space="preserve">  </w:t>
      </w:r>
    </w:p>
    <w:p w14:paraId="367DD812" w14:textId="233697C6" w:rsidR="00851B27" w:rsidRPr="001C3FA5" w:rsidRDefault="00851B27" w:rsidP="00851B27">
      <w:pPr>
        <w:jc w:val="both"/>
        <w:rPr>
          <w:rFonts w:ascii="Arial" w:hAnsi="Arial" w:cs="Arial"/>
          <w:sz w:val="22"/>
          <w:szCs w:val="22"/>
        </w:rPr>
      </w:pPr>
      <w:r w:rsidRPr="001C3FA5">
        <w:rPr>
          <w:rFonts w:ascii="Arial" w:hAnsi="Arial" w:cs="Arial"/>
          <w:sz w:val="22"/>
          <w:szCs w:val="22"/>
        </w:rPr>
        <w:t>As características mínimas dos materiais acima se encontram no item “1.4.8. Requisitos de arquitetura tecnológica” deste Termo de Referência.</w:t>
      </w:r>
    </w:p>
    <w:p w14:paraId="15BEE6B6" w14:textId="77777777" w:rsidR="00851B27" w:rsidRPr="001C3FA5" w:rsidRDefault="00851B27" w:rsidP="00851B27">
      <w:pPr>
        <w:jc w:val="both"/>
        <w:rPr>
          <w:rFonts w:ascii="Arial" w:hAnsi="Arial" w:cs="Arial"/>
          <w:sz w:val="22"/>
          <w:szCs w:val="22"/>
        </w:rPr>
      </w:pPr>
    </w:p>
    <w:p w14:paraId="2FA1CC43"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1.2.2. Ciclo de vida:</w:t>
      </w:r>
    </w:p>
    <w:p w14:paraId="530B2F2D" w14:textId="77777777" w:rsidR="00851B27" w:rsidRPr="001C3FA5" w:rsidRDefault="00851B27" w:rsidP="00F464E6">
      <w:pPr>
        <w:jc w:val="both"/>
        <w:rPr>
          <w:rFonts w:ascii="Arial" w:hAnsi="Arial" w:cs="Arial"/>
          <w:sz w:val="22"/>
          <w:szCs w:val="22"/>
        </w:rPr>
      </w:pPr>
    </w:p>
    <w:p w14:paraId="1A5BF495" w14:textId="77777777" w:rsidR="00851B27" w:rsidRPr="001C3FA5" w:rsidRDefault="00851B27" w:rsidP="00851B27">
      <w:pPr>
        <w:jc w:val="both"/>
        <w:rPr>
          <w:rFonts w:ascii="Arial" w:hAnsi="Arial" w:cs="Arial"/>
          <w:sz w:val="22"/>
          <w:szCs w:val="22"/>
        </w:rPr>
      </w:pPr>
      <w:r w:rsidRPr="001C3FA5">
        <w:rPr>
          <w:rFonts w:ascii="Arial" w:hAnsi="Arial" w:cs="Arial"/>
          <w:sz w:val="22"/>
          <w:szCs w:val="22"/>
        </w:rPr>
        <w:t>a) Aquisição dos produtos</w:t>
      </w:r>
    </w:p>
    <w:p w14:paraId="54C2B113" w14:textId="77777777" w:rsidR="00851B27" w:rsidRPr="001C3FA5" w:rsidRDefault="00851B27" w:rsidP="00851B27">
      <w:pPr>
        <w:jc w:val="both"/>
        <w:rPr>
          <w:rFonts w:ascii="Arial" w:hAnsi="Arial" w:cs="Arial"/>
          <w:sz w:val="22"/>
          <w:szCs w:val="22"/>
        </w:rPr>
      </w:pPr>
      <w:r w:rsidRPr="001C3FA5">
        <w:rPr>
          <w:rFonts w:ascii="Arial" w:hAnsi="Arial" w:cs="Arial"/>
          <w:sz w:val="22"/>
          <w:szCs w:val="22"/>
        </w:rPr>
        <w:t>b) Utilização dos produtos com direito a troca durante o prazo de garantia de 12 meses.</w:t>
      </w:r>
    </w:p>
    <w:p w14:paraId="4C10018A" w14:textId="77777777" w:rsidR="00851B27" w:rsidRPr="001C3FA5" w:rsidRDefault="00851B27" w:rsidP="00851B27">
      <w:pPr>
        <w:jc w:val="both"/>
        <w:rPr>
          <w:rFonts w:ascii="Arial" w:hAnsi="Arial" w:cs="Arial"/>
          <w:sz w:val="22"/>
          <w:szCs w:val="22"/>
        </w:rPr>
      </w:pPr>
      <w:r w:rsidRPr="001C3FA5">
        <w:rPr>
          <w:rFonts w:ascii="Arial" w:hAnsi="Arial" w:cs="Arial"/>
          <w:sz w:val="22"/>
          <w:szCs w:val="22"/>
        </w:rPr>
        <w:t>c) Utilização dos produtos, sem direito de troca após o vencimento da garantia</w:t>
      </w:r>
    </w:p>
    <w:p w14:paraId="19CB9F7D" w14:textId="1D17EA98" w:rsidR="00F464E6" w:rsidRPr="001C3FA5" w:rsidRDefault="00851B27" w:rsidP="00851B27">
      <w:pPr>
        <w:jc w:val="both"/>
        <w:rPr>
          <w:rFonts w:ascii="Arial" w:hAnsi="Arial" w:cs="Arial"/>
          <w:sz w:val="22"/>
          <w:szCs w:val="22"/>
        </w:rPr>
      </w:pPr>
      <w:r w:rsidRPr="001C3FA5">
        <w:rPr>
          <w:rFonts w:ascii="Arial" w:hAnsi="Arial" w:cs="Arial"/>
          <w:sz w:val="22"/>
          <w:szCs w:val="22"/>
        </w:rPr>
        <w:t>d) Descarte do produto.</w:t>
      </w:r>
      <w:r w:rsidR="00F464E6" w:rsidRPr="001C3FA5">
        <w:rPr>
          <w:rFonts w:ascii="Arial" w:hAnsi="Arial" w:cs="Arial"/>
          <w:sz w:val="22"/>
          <w:szCs w:val="22"/>
        </w:rPr>
        <w:t> </w:t>
      </w:r>
    </w:p>
    <w:p w14:paraId="62B585A8" w14:textId="77777777" w:rsidR="00851B27" w:rsidRPr="001C3FA5" w:rsidRDefault="00851B27" w:rsidP="00851B27">
      <w:pPr>
        <w:jc w:val="both"/>
        <w:rPr>
          <w:rFonts w:ascii="Arial" w:hAnsi="Arial" w:cs="Arial"/>
          <w:sz w:val="22"/>
          <w:szCs w:val="22"/>
        </w:rPr>
      </w:pPr>
    </w:p>
    <w:p w14:paraId="33B2327D"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1.3. JUSTIFICATIVA PARA A CONTRATAÇÃO</w:t>
      </w:r>
    </w:p>
    <w:p w14:paraId="40CFFB36" w14:textId="77777777" w:rsidR="00B5414C" w:rsidRPr="001C3FA5" w:rsidRDefault="00B5414C" w:rsidP="00F464E6">
      <w:pPr>
        <w:jc w:val="both"/>
        <w:rPr>
          <w:rFonts w:ascii="Arial" w:hAnsi="Arial" w:cs="Arial"/>
          <w:sz w:val="22"/>
          <w:szCs w:val="22"/>
        </w:rPr>
      </w:pPr>
    </w:p>
    <w:p w14:paraId="5647A21A"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1.3.1. Contextualização e justificativa da contratação</w:t>
      </w:r>
    </w:p>
    <w:p w14:paraId="7D207006" w14:textId="77777777" w:rsidR="00B5414C" w:rsidRPr="001C3FA5" w:rsidRDefault="00B5414C" w:rsidP="00F464E6">
      <w:pPr>
        <w:jc w:val="both"/>
        <w:rPr>
          <w:rFonts w:ascii="Arial" w:hAnsi="Arial" w:cs="Arial"/>
          <w:sz w:val="22"/>
          <w:szCs w:val="22"/>
        </w:rPr>
      </w:pPr>
    </w:p>
    <w:p w14:paraId="204AA166" w14:textId="44848ED5" w:rsidR="00B5414C" w:rsidRPr="001C3FA5" w:rsidRDefault="00B5414C" w:rsidP="00B5414C">
      <w:pPr>
        <w:jc w:val="both"/>
        <w:rPr>
          <w:rFonts w:ascii="Arial" w:hAnsi="Arial" w:cs="Arial"/>
          <w:sz w:val="22"/>
          <w:szCs w:val="22"/>
        </w:rPr>
      </w:pPr>
      <w:r w:rsidRPr="001C3FA5">
        <w:rPr>
          <w:rFonts w:ascii="Arial" w:hAnsi="Arial" w:cs="Arial"/>
          <w:sz w:val="22"/>
          <w:szCs w:val="22"/>
        </w:rPr>
        <w:t xml:space="preserve">A presente contratação tem por finalidade atender às necessidades do Ministério Público do Estado de São Paulo quanto ao fornecimento de acessórios de informática essenciais à manutenção, </w:t>
      </w:r>
      <w:r w:rsidRPr="001C3FA5">
        <w:rPr>
          <w:rFonts w:ascii="Arial" w:hAnsi="Arial" w:cs="Arial"/>
          <w:sz w:val="22"/>
          <w:szCs w:val="22"/>
        </w:rPr>
        <w:lastRenderedPageBreak/>
        <w:t>ampliação, reposição e adequado funcionamento do parque tecnológico institucional</w:t>
      </w:r>
      <w:r w:rsidR="00BD285B" w:rsidRPr="001C3FA5">
        <w:rPr>
          <w:rFonts w:ascii="Arial" w:hAnsi="Arial" w:cs="Arial"/>
          <w:sz w:val="22"/>
          <w:szCs w:val="22"/>
        </w:rPr>
        <w:t>, conforme descrito no Estudo Técnico Preliminar.</w:t>
      </w:r>
    </w:p>
    <w:p w14:paraId="6A1E84C4" w14:textId="77777777" w:rsidR="00B5414C" w:rsidRPr="001C3FA5" w:rsidRDefault="00B5414C" w:rsidP="00B5414C">
      <w:pPr>
        <w:jc w:val="both"/>
        <w:rPr>
          <w:rFonts w:ascii="Arial" w:hAnsi="Arial" w:cs="Arial"/>
          <w:sz w:val="22"/>
          <w:szCs w:val="22"/>
        </w:rPr>
      </w:pPr>
    </w:p>
    <w:p w14:paraId="2FD854AE" w14:textId="47CFBE12" w:rsidR="00B5414C" w:rsidRPr="001C3FA5" w:rsidRDefault="00B5414C" w:rsidP="00B5414C">
      <w:pPr>
        <w:jc w:val="both"/>
        <w:rPr>
          <w:rFonts w:ascii="Arial" w:hAnsi="Arial" w:cs="Arial"/>
          <w:sz w:val="22"/>
          <w:szCs w:val="22"/>
        </w:rPr>
      </w:pPr>
      <w:r w:rsidRPr="001C3FA5">
        <w:rPr>
          <w:rFonts w:ascii="Arial" w:hAnsi="Arial" w:cs="Arial"/>
          <w:sz w:val="22"/>
          <w:szCs w:val="22"/>
        </w:rPr>
        <w:t xml:space="preserve">Os itens pretendidos abrangem dispositivos de armazenamento, componentes de expansão, periféricos de uso cotidiano, acessórios ergonômicos, </w:t>
      </w:r>
      <w:r w:rsidR="004932F7" w:rsidRPr="001C3FA5">
        <w:rPr>
          <w:rFonts w:ascii="Arial" w:hAnsi="Arial" w:cs="Arial"/>
          <w:sz w:val="22"/>
          <w:szCs w:val="22"/>
        </w:rPr>
        <w:t>dispositivos</w:t>
      </w:r>
      <w:r w:rsidRPr="001C3FA5">
        <w:rPr>
          <w:rFonts w:ascii="Arial" w:hAnsi="Arial" w:cs="Arial"/>
          <w:sz w:val="22"/>
          <w:szCs w:val="22"/>
        </w:rPr>
        <w:t xml:space="preserve"> de áudio</w:t>
      </w:r>
      <w:r w:rsidR="004932F7" w:rsidRPr="001C3FA5">
        <w:rPr>
          <w:rFonts w:ascii="Arial" w:hAnsi="Arial" w:cs="Arial"/>
          <w:sz w:val="22"/>
          <w:szCs w:val="22"/>
        </w:rPr>
        <w:t xml:space="preserve">, </w:t>
      </w:r>
      <w:r w:rsidRPr="001C3FA5">
        <w:rPr>
          <w:rFonts w:ascii="Arial" w:hAnsi="Arial" w:cs="Arial"/>
          <w:sz w:val="22"/>
          <w:szCs w:val="22"/>
        </w:rPr>
        <w:t>vídeo</w:t>
      </w:r>
      <w:r w:rsidR="004932F7" w:rsidRPr="001C3FA5">
        <w:rPr>
          <w:rFonts w:ascii="Arial" w:hAnsi="Arial" w:cs="Arial"/>
          <w:sz w:val="22"/>
          <w:szCs w:val="22"/>
        </w:rPr>
        <w:t xml:space="preserve">, </w:t>
      </w:r>
      <w:r w:rsidRPr="001C3FA5">
        <w:rPr>
          <w:rFonts w:ascii="Arial" w:hAnsi="Arial" w:cs="Arial"/>
          <w:sz w:val="22"/>
          <w:szCs w:val="22"/>
        </w:rPr>
        <w:t>conectividade e proteção elétrica, tais como pen</w:t>
      </w:r>
      <w:r w:rsidR="004932F7" w:rsidRPr="001C3FA5">
        <w:rPr>
          <w:rFonts w:ascii="Arial" w:hAnsi="Arial" w:cs="Arial"/>
          <w:sz w:val="22"/>
          <w:szCs w:val="22"/>
        </w:rPr>
        <w:t xml:space="preserve"> </w:t>
      </w:r>
      <w:r w:rsidRPr="001C3FA5">
        <w:rPr>
          <w:rFonts w:ascii="Arial" w:hAnsi="Arial" w:cs="Arial"/>
          <w:sz w:val="22"/>
          <w:szCs w:val="22"/>
        </w:rPr>
        <w:t xml:space="preserve">drives, </w:t>
      </w:r>
      <w:proofErr w:type="spellStart"/>
      <w:r w:rsidRPr="001C3FA5">
        <w:rPr>
          <w:rFonts w:ascii="Arial" w:hAnsi="Arial" w:cs="Arial"/>
          <w:sz w:val="22"/>
          <w:szCs w:val="22"/>
        </w:rPr>
        <w:t>SSDs</w:t>
      </w:r>
      <w:proofErr w:type="spellEnd"/>
      <w:r w:rsidRPr="001C3FA5">
        <w:rPr>
          <w:rFonts w:ascii="Arial" w:hAnsi="Arial" w:cs="Arial"/>
          <w:sz w:val="22"/>
          <w:szCs w:val="22"/>
        </w:rPr>
        <w:t xml:space="preserve">, discos rígidos internos e externos, memórias RAM, cases, mouses, mouse </w:t>
      </w:r>
      <w:proofErr w:type="spellStart"/>
      <w:r w:rsidRPr="001C3FA5">
        <w:rPr>
          <w:rFonts w:ascii="Arial" w:hAnsi="Arial" w:cs="Arial"/>
          <w:sz w:val="22"/>
          <w:szCs w:val="22"/>
        </w:rPr>
        <w:t>pads</w:t>
      </w:r>
      <w:proofErr w:type="spellEnd"/>
      <w:r w:rsidRPr="001C3FA5">
        <w:rPr>
          <w:rFonts w:ascii="Arial" w:hAnsi="Arial" w:cs="Arial"/>
          <w:sz w:val="22"/>
          <w:szCs w:val="22"/>
        </w:rPr>
        <w:t xml:space="preserve">, apoios de punho, caixas de som, webcams, filtros de linha, headsets e hubs USB. </w:t>
      </w:r>
    </w:p>
    <w:p w14:paraId="19356C42" w14:textId="77777777" w:rsidR="00B5414C" w:rsidRPr="001C3FA5" w:rsidRDefault="00B5414C" w:rsidP="00B5414C">
      <w:pPr>
        <w:jc w:val="both"/>
        <w:rPr>
          <w:rFonts w:ascii="Arial" w:hAnsi="Arial" w:cs="Arial"/>
          <w:sz w:val="22"/>
          <w:szCs w:val="22"/>
        </w:rPr>
      </w:pPr>
    </w:p>
    <w:p w14:paraId="3186D9AC" w14:textId="77777777" w:rsidR="00B5414C" w:rsidRPr="001C3FA5" w:rsidRDefault="00B5414C" w:rsidP="00B5414C">
      <w:pPr>
        <w:jc w:val="both"/>
        <w:rPr>
          <w:rFonts w:ascii="Arial" w:hAnsi="Arial" w:cs="Arial"/>
          <w:sz w:val="22"/>
          <w:szCs w:val="22"/>
        </w:rPr>
      </w:pPr>
      <w:r w:rsidRPr="001C3FA5">
        <w:rPr>
          <w:rFonts w:ascii="Arial" w:hAnsi="Arial" w:cs="Arial"/>
          <w:sz w:val="22"/>
          <w:szCs w:val="22"/>
        </w:rPr>
        <w:t>A aquisição desses materiais visa garantir a continuidade das atividades administrativas e finalísticas da Instituição, permitindo a reposição de itens desgastados ou danificados, o atendimento de novas demandas das unidades, a melhoria das condições de trabalho dos usuários e o suporte às rotinas que dependem de recursos de tecnologia da informação, comunicação, armazenamento de dados, videoconferência e atendimento remoto ou presencial.</w:t>
      </w:r>
    </w:p>
    <w:p w14:paraId="1D597015" w14:textId="77777777" w:rsidR="00B5414C" w:rsidRPr="001C3FA5" w:rsidRDefault="00B5414C" w:rsidP="00B5414C">
      <w:pPr>
        <w:jc w:val="both"/>
        <w:rPr>
          <w:rFonts w:ascii="Arial" w:hAnsi="Arial" w:cs="Arial"/>
          <w:sz w:val="22"/>
          <w:szCs w:val="22"/>
        </w:rPr>
      </w:pPr>
    </w:p>
    <w:p w14:paraId="29B3D922" w14:textId="63904509" w:rsidR="00FC4D1A" w:rsidRPr="001C3FA5" w:rsidRDefault="00B5414C" w:rsidP="00B5414C">
      <w:pPr>
        <w:jc w:val="both"/>
        <w:rPr>
          <w:rFonts w:ascii="Arial" w:hAnsi="Arial" w:cs="Arial"/>
          <w:b/>
          <w:bCs/>
          <w:sz w:val="22"/>
          <w:szCs w:val="22"/>
        </w:rPr>
      </w:pPr>
      <w:r w:rsidRPr="001C3FA5">
        <w:rPr>
          <w:rFonts w:ascii="Arial" w:hAnsi="Arial" w:cs="Arial"/>
          <w:sz w:val="22"/>
          <w:szCs w:val="22"/>
        </w:rPr>
        <w:t>Considerando a diversidade dos itens, a recorrência das demandas</w:t>
      </w:r>
      <w:r w:rsidR="006555AC" w:rsidRPr="001C3FA5">
        <w:rPr>
          <w:rFonts w:ascii="Arial" w:hAnsi="Arial" w:cs="Arial"/>
          <w:sz w:val="22"/>
          <w:szCs w:val="22"/>
        </w:rPr>
        <w:t xml:space="preserve"> </w:t>
      </w:r>
      <w:r w:rsidRPr="001C3FA5">
        <w:rPr>
          <w:rFonts w:ascii="Arial" w:hAnsi="Arial" w:cs="Arial"/>
          <w:sz w:val="22"/>
          <w:szCs w:val="22"/>
        </w:rPr>
        <w:t xml:space="preserve">de atendimento conforme a efetiva necessidade institucional, mostra-se adequada a adoção </w:t>
      </w:r>
      <w:r w:rsidR="006555AC" w:rsidRPr="001C3FA5">
        <w:rPr>
          <w:rFonts w:ascii="Arial" w:hAnsi="Arial" w:cs="Arial"/>
          <w:sz w:val="22"/>
          <w:szCs w:val="22"/>
        </w:rPr>
        <w:t>por meio de Ata de</w:t>
      </w:r>
      <w:r w:rsidRPr="001C3FA5">
        <w:rPr>
          <w:rFonts w:ascii="Arial" w:hAnsi="Arial" w:cs="Arial"/>
          <w:sz w:val="22"/>
          <w:szCs w:val="22"/>
        </w:rPr>
        <w:t xml:space="preserve"> Registro de Preços, permitindo contratações futuras e parceladas, sem obrigar a Administração à aquisição integral dos quantitativos estimados, assegurando maior eficiência administrativa, planejamento, padronização e economicidade</w:t>
      </w:r>
    </w:p>
    <w:p w14:paraId="0437D3C6" w14:textId="77777777" w:rsidR="00FC4D1A" w:rsidRPr="001C3FA5" w:rsidRDefault="00FC4D1A" w:rsidP="00F464E6">
      <w:pPr>
        <w:jc w:val="both"/>
        <w:rPr>
          <w:rFonts w:ascii="Arial" w:hAnsi="Arial" w:cs="Arial"/>
          <w:b/>
          <w:bCs/>
          <w:sz w:val="22"/>
          <w:szCs w:val="22"/>
        </w:rPr>
      </w:pPr>
    </w:p>
    <w:p w14:paraId="31C818FA" w14:textId="739DB50E"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1.3.2. Estimativa da demanda:</w:t>
      </w:r>
    </w:p>
    <w:p w14:paraId="13D124E8" w14:textId="77777777" w:rsidR="0083575A" w:rsidRPr="001C3FA5" w:rsidRDefault="0083575A" w:rsidP="00F464E6">
      <w:pPr>
        <w:jc w:val="both"/>
        <w:rPr>
          <w:rFonts w:ascii="Arial" w:hAnsi="Arial" w:cs="Arial"/>
          <w:b/>
          <w:bCs/>
          <w:sz w:val="22"/>
          <w:szCs w:val="22"/>
        </w:rPr>
      </w:pPr>
    </w:p>
    <w:p w14:paraId="4F6631B7" w14:textId="77777777" w:rsidR="00B5414C" w:rsidRPr="001C3FA5" w:rsidRDefault="00B5414C" w:rsidP="00B5414C">
      <w:pPr>
        <w:jc w:val="both"/>
        <w:rPr>
          <w:rFonts w:ascii="Arial" w:hAnsi="Arial" w:cs="Arial"/>
          <w:sz w:val="22"/>
          <w:szCs w:val="22"/>
        </w:rPr>
      </w:pPr>
      <w:r w:rsidRPr="001C3FA5">
        <w:rPr>
          <w:rFonts w:ascii="Arial" w:hAnsi="Arial" w:cs="Arial"/>
          <w:sz w:val="22"/>
          <w:szCs w:val="22"/>
        </w:rPr>
        <w:t>A contratação compreende os itens abaixo:</w:t>
      </w:r>
    </w:p>
    <w:p w14:paraId="2584BEEC" w14:textId="77777777" w:rsidR="00BB6F56" w:rsidRPr="001C3FA5" w:rsidRDefault="00BB6F56" w:rsidP="00B5414C">
      <w:pPr>
        <w:jc w:val="both"/>
        <w:rPr>
          <w:rFonts w:ascii="Arial" w:hAnsi="Arial" w:cs="Arial"/>
          <w:sz w:val="22"/>
          <w:szCs w:val="22"/>
        </w:rPr>
      </w:pPr>
    </w:p>
    <w:p w14:paraId="49CADC1D"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01 – 150 (cento e cinquenta) Pen drive 32 GB.</w:t>
      </w:r>
    </w:p>
    <w:p w14:paraId="066B213A" w14:textId="77777777" w:rsidR="00AB0803" w:rsidRPr="001C3FA5" w:rsidRDefault="00AB0803" w:rsidP="00AB0803">
      <w:pPr>
        <w:jc w:val="both"/>
        <w:rPr>
          <w:rFonts w:ascii="Arial" w:hAnsi="Arial" w:cs="Arial"/>
          <w:sz w:val="22"/>
          <w:szCs w:val="22"/>
        </w:rPr>
      </w:pPr>
    </w:p>
    <w:p w14:paraId="56E655A2"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02 – 50 (cinquenta) Pen drive com capacidade de 64 GB</w:t>
      </w:r>
    </w:p>
    <w:p w14:paraId="5D6FFE18" w14:textId="77777777" w:rsidR="00AB0803" w:rsidRPr="001C3FA5" w:rsidRDefault="00AB0803" w:rsidP="00AB0803">
      <w:pPr>
        <w:jc w:val="both"/>
        <w:rPr>
          <w:rFonts w:ascii="Arial" w:hAnsi="Arial" w:cs="Arial"/>
          <w:sz w:val="22"/>
          <w:szCs w:val="22"/>
        </w:rPr>
      </w:pPr>
    </w:p>
    <w:p w14:paraId="2C73BB2F"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03 – 40 (quarenta) Pen drive com capacidade de 128 GB</w:t>
      </w:r>
    </w:p>
    <w:p w14:paraId="6EE0B318" w14:textId="77777777" w:rsidR="00AB0803" w:rsidRPr="001C3FA5" w:rsidRDefault="00AB0803" w:rsidP="00AB0803">
      <w:pPr>
        <w:jc w:val="both"/>
        <w:rPr>
          <w:rFonts w:ascii="Arial" w:hAnsi="Arial" w:cs="Arial"/>
          <w:sz w:val="22"/>
          <w:szCs w:val="22"/>
        </w:rPr>
      </w:pPr>
    </w:p>
    <w:p w14:paraId="3D438253"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04 – 30 (trinta) Pen drive com capacidade de 256 GB</w:t>
      </w:r>
    </w:p>
    <w:p w14:paraId="61EB857D" w14:textId="77777777" w:rsidR="00AB0803" w:rsidRPr="001C3FA5" w:rsidRDefault="00AB0803" w:rsidP="00AB0803">
      <w:pPr>
        <w:jc w:val="both"/>
        <w:rPr>
          <w:rFonts w:ascii="Arial" w:hAnsi="Arial" w:cs="Arial"/>
          <w:sz w:val="22"/>
          <w:szCs w:val="22"/>
        </w:rPr>
      </w:pPr>
    </w:p>
    <w:p w14:paraId="236CF65C"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05 – Cota Principal 75,20% – 188 (cento e oitenta e oito) SSD Interno SATA – 500 GB.</w:t>
      </w:r>
    </w:p>
    <w:p w14:paraId="2633FB1E" w14:textId="77777777" w:rsidR="00AB0803" w:rsidRPr="001C3FA5" w:rsidRDefault="00AB0803" w:rsidP="00AB0803">
      <w:pPr>
        <w:jc w:val="both"/>
        <w:rPr>
          <w:rFonts w:ascii="Arial" w:hAnsi="Arial" w:cs="Arial"/>
          <w:sz w:val="22"/>
          <w:szCs w:val="22"/>
        </w:rPr>
      </w:pPr>
    </w:p>
    <w:p w14:paraId="3335839E"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06 – Cota Reservada 24,80% – 62 (sessenta e duas) SSD Interno SATA – 500 GB.</w:t>
      </w:r>
    </w:p>
    <w:p w14:paraId="27071672" w14:textId="77777777" w:rsidR="00AB0803" w:rsidRPr="001C3FA5" w:rsidRDefault="00AB0803" w:rsidP="00AB0803">
      <w:pPr>
        <w:jc w:val="both"/>
        <w:rPr>
          <w:rFonts w:ascii="Arial" w:hAnsi="Arial" w:cs="Arial"/>
          <w:sz w:val="22"/>
          <w:szCs w:val="22"/>
        </w:rPr>
      </w:pPr>
    </w:p>
    <w:p w14:paraId="55F4E948"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xml:space="preserve">· ITEM 07 – Cota Principal 75,20% – 188 (cento e oitenta e oito)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2FA64F24" w14:textId="77777777" w:rsidR="00AB0803" w:rsidRPr="001C3FA5" w:rsidRDefault="00AB0803" w:rsidP="00AB0803">
      <w:pPr>
        <w:jc w:val="both"/>
        <w:rPr>
          <w:rFonts w:ascii="Arial" w:hAnsi="Arial" w:cs="Arial"/>
          <w:sz w:val="22"/>
          <w:szCs w:val="22"/>
        </w:rPr>
      </w:pPr>
    </w:p>
    <w:p w14:paraId="1A36E5B5"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xml:space="preserve">· ITEM 08 – Cota Reservada 24,80% – 62 (sessenta e duas)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47170B1F" w14:textId="77777777" w:rsidR="00AB0803" w:rsidRPr="001C3FA5" w:rsidRDefault="00AB0803" w:rsidP="00AB0803">
      <w:pPr>
        <w:jc w:val="both"/>
        <w:rPr>
          <w:rFonts w:ascii="Arial" w:hAnsi="Arial" w:cs="Arial"/>
          <w:sz w:val="22"/>
          <w:szCs w:val="22"/>
        </w:rPr>
      </w:pPr>
    </w:p>
    <w:p w14:paraId="5A129135"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09 – 20 (vinte) Disco Rígido Interno 04 TB.</w:t>
      </w:r>
    </w:p>
    <w:p w14:paraId="15597C24" w14:textId="77777777" w:rsidR="00AB0803" w:rsidRPr="001C3FA5" w:rsidRDefault="00AB0803" w:rsidP="00AB0803">
      <w:pPr>
        <w:jc w:val="both"/>
        <w:rPr>
          <w:rFonts w:ascii="Arial" w:hAnsi="Arial" w:cs="Arial"/>
          <w:sz w:val="22"/>
          <w:szCs w:val="22"/>
        </w:rPr>
      </w:pPr>
    </w:p>
    <w:p w14:paraId="24FC3B69"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10 – Cota Principal 85,45% – 470 (quatrocentos e setenta) Disco Rígido Externo 01 TB.</w:t>
      </w:r>
    </w:p>
    <w:p w14:paraId="7B7FE5CF" w14:textId="77777777" w:rsidR="00AB0803" w:rsidRPr="001C3FA5" w:rsidRDefault="00AB0803" w:rsidP="00AB0803">
      <w:pPr>
        <w:jc w:val="both"/>
        <w:rPr>
          <w:rFonts w:ascii="Arial" w:hAnsi="Arial" w:cs="Arial"/>
          <w:sz w:val="22"/>
          <w:szCs w:val="22"/>
        </w:rPr>
      </w:pPr>
    </w:p>
    <w:p w14:paraId="74A03F04"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11 – Cota Reservada 14,55% – 80 (oitenta) Disco Rígido Externo 01 TB.</w:t>
      </w:r>
    </w:p>
    <w:p w14:paraId="429E705E" w14:textId="77777777" w:rsidR="00AB0803" w:rsidRPr="001C3FA5" w:rsidRDefault="00AB0803" w:rsidP="00AB0803">
      <w:pPr>
        <w:jc w:val="both"/>
        <w:rPr>
          <w:rFonts w:ascii="Arial" w:hAnsi="Arial" w:cs="Arial"/>
          <w:sz w:val="22"/>
          <w:szCs w:val="22"/>
        </w:rPr>
      </w:pPr>
    </w:p>
    <w:p w14:paraId="53499FFD"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12 – Cota Principal 89,64% – 493 (quatrocentos e noventa e três) Disco Rígido Externo 02 TB.</w:t>
      </w:r>
    </w:p>
    <w:p w14:paraId="4A8B7E95" w14:textId="77777777" w:rsidR="00AB0803" w:rsidRPr="001C3FA5" w:rsidRDefault="00AB0803" w:rsidP="00AB0803">
      <w:pPr>
        <w:jc w:val="both"/>
        <w:rPr>
          <w:rFonts w:ascii="Arial" w:hAnsi="Arial" w:cs="Arial"/>
          <w:sz w:val="22"/>
          <w:szCs w:val="22"/>
        </w:rPr>
      </w:pPr>
    </w:p>
    <w:p w14:paraId="6483F384"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13 – Cota Reservada 10,36% – 57 (cinquenta e sete) Disco Rígido Externo 02 TB.</w:t>
      </w:r>
    </w:p>
    <w:p w14:paraId="3522038B" w14:textId="77777777" w:rsidR="00AB0803" w:rsidRPr="001C3FA5" w:rsidRDefault="00AB0803" w:rsidP="00AB0803">
      <w:pPr>
        <w:jc w:val="both"/>
        <w:rPr>
          <w:rFonts w:ascii="Arial" w:hAnsi="Arial" w:cs="Arial"/>
          <w:sz w:val="22"/>
          <w:szCs w:val="22"/>
        </w:rPr>
      </w:pPr>
    </w:p>
    <w:p w14:paraId="74EEB73F"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14 – Cota Principal 91,11% – 410 (quatrocentos e dez) Disco Rígido Externo 04 TB.</w:t>
      </w:r>
    </w:p>
    <w:p w14:paraId="04F8DE3B" w14:textId="77777777" w:rsidR="00AB0803" w:rsidRPr="001C3FA5" w:rsidRDefault="00AB0803" w:rsidP="00AB0803">
      <w:pPr>
        <w:jc w:val="both"/>
        <w:rPr>
          <w:rFonts w:ascii="Arial" w:hAnsi="Arial" w:cs="Arial"/>
          <w:sz w:val="22"/>
          <w:szCs w:val="22"/>
        </w:rPr>
      </w:pPr>
    </w:p>
    <w:p w14:paraId="5A72381A"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lastRenderedPageBreak/>
        <w:t>· ITEM 15 – Cota Reservada 8,89% – 40 (quarenta) Disco Rígido Externo 04 TB.</w:t>
      </w:r>
    </w:p>
    <w:p w14:paraId="6ADF1FE6" w14:textId="77777777" w:rsidR="00AB0803" w:rsidRPr="001C3FA5" w:rsidRDefault="00AB0803" w:rsidP="00AB0803">
      <w:pPr>
        <w:jc w:val="both"/>
        <w:rPr>
          <w:rFonts w:ascii="Arial" w:hAnsi="Arial" w:cs="Arial"/>
          <w:sz w:val="22"/>
          <w:szCs w:val="22"/>
        </w:rPr>
      </w:pPr>
    </w:p>
    <w:p w14:paraId="0CD7AE53"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16 – Cota Principal 86% – 43 (quarenta e três) Memória RAM – DDR5 5600 – 16 GB - PC.</w:t>
      </w:r>
    </w:p>
    <w:p w14:paraId="49474BB1" w14:textId="77777777" w:rsidR="00AB0803" w:rsidRPr="001C3FA5" w:rsidRDefault="00AB0803" w:rsidP="00AB0803">
      <w:pPr>
        <w:jc w:val="both"/>
        <w:rPr>
          <w:rFonts w:ascii="Arial" w:hAnsi="Arial" w:cs="Arial"/>
          <w:sz w:val="22"/>
          <w:szCs w:val="22"/>
        </w:rPr>
      </w:pPr>
    </w:p>
    <w:p w14:paraId="4F2F9F37"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17 – Cota Reservada 14% – 7 (sete) Memória RAM – DDR5 5600 – 16 GB - PC.</w:t>
      </w:r>
    </w:p>
    <w:p w14:paraId="70FBD99E" w14:textId="77777777" w:rsidR="00AB0803" w:rsidRPr="001C3FA5" w:rsidRDefault="00AB0803" w:rsidP="00AB0803">
      <w:pPr>
        <w:jc w:val="both"/>
        <w:rPr>
          <w:rFonts w:ascii="Arial" w:hAnsi="Arial" w:cs="Arial"/>
          <w:sz w:val="22"/>
          <w:szCs w:val="22"/>
        </w:rPr>
      </w:pPr>
    </w:p>
    <w:p w14:paraId="08D87E09"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xml:space="preserve">· ITEM 18 – 50 (cinquenta) Case para Disco Rígido </w:t>
      </w:r>
      <w:proofErr w:type="gramStart"/>
      <w:r w:rsidRPr="001C3FA5">
        <w:rPr>
          <w:rFonts w:ascii="Arial" w:hAnsi="Arial" w:cs="Arial"/>
          <w:sz w:val="22"/>
          <w:szCs w:val="22"/>
        </w:rPr>
        <w:t>2,5..</w:t>
      </w:r>
      <w:proofErr w:type="gramEnd"/>
    </w:p>
    <w:p w14:paraId="7467C7A7" w14:textId="77777777" w:rsidR="00AB0803" w:rsidRPr="001C3FA5" w:rsidRDefault="00AB0803" w:rsidP="00AB0803">
      <w:pPr>
        <w:jc w:val="both"/>
        <w:rPr>
          <w:rFonts w:ascii="Arial" w:hAnsi="Arial" w:cs="Arial"/>
          <w:sz w:val="22"/>
          <w:szCs w:val="22"/>
        </w:rPr>
      </w:pPr>
    </w:p>
    <w:p w14:paraId="4C634E33"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xml:space="preserve">· ITEM 19 – 500 (quinhentos) Mouse </w:t>
      </w:r>
      <w:proofErr w:type="spellStart"/>
      <w:r w:rsidRPr="001C3FA5">
        <w:rPr>
          <w:rFonts w:ascii="Arial" w:hAnsi="Arial" w:cs="Arial"/>
          <w:sz w:val="22"/>
          <w:szCs w:val="22"/>
        </w:rPr>
        <w:t>pad</w:t>
      </w:r>
      <w:proofErr w:type="spellEnd"/>
      <w:r w:rsidRPr="001C3FA5">
        <w:rPr>
          <w:rFonts w:ascii="Arial" w:hAnsi="Arial" w:cs="Arial"/>
          <w:sz w:val="22"/>
          <w:szCs w:val="22"/>
        </w:rPr>
        <w:t>.</w:t>
      </w:r>
    </w:p>
    <w:p w14:paraId="18BBD02C" w14:textId="77777777" w:rsidR="00AB0803" w:rsidRPr="001C3FA5" w:rsidRDefault="00AB0803" w:rsidP="00AB0803">
      <w:pPr>
        <w:jc w:val="both"/>
        <w:rPr>
          <w:rFonts w:ascii="Arial" w:hAnsi="Arial" w:cs="Arial"/>
          <w:sz w:val="22"/>
          <w:szCs w:val="22"/>
        </w:rPr>
      </w:pPr>
    </w:p>
    <w:p w14:paraId="15D286CE" w14:textId="77777777" w:rsidR="00AB0803" w:rsidRPr="001C3FA5" w:rsidRDefault="00AB0803" w:rsidP="00AB0803">
      <w:pPr>
        <w:jc w:val="both"/>
        <w:rPr>
          <w:rFonts w:ascii="Arial" w:hAnsi="Arial" w:cs="Arial"/>
          <w:sz w:val="22"/>
          <w:szCs w:val="22"/>
        </w:rPr>
      </w:pPr>
    </w:p>
    <w:p w14:paraId="488A4628"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20 – 100 (cem) Mouse USB.</w:t>
      </w:r>
    </w:p>
    <w:p w14:paraId="7BB244A5" w14:textId="77777777" w:rsidR="00AB0803" w:rsidRPr="001C3FA5" w:rsidRDefault="00AB0803" w:rsidP="00AB0803">
      <w:pPr>
        <w:jc w:val="both"/>
        <w:rPr>
          <w:rFonts w:ascii="Arial" w:hAnsi="Arial" w:cs="Arial"/>
          <w:sz w:val="22"/>
          <w:szCs w:val="22"/>
        </w:rPr>
      </w:pPr>
    </w:p>
    <w:p w14:paraId="01005F2A"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21 – 50 (cinquenta) Apoio de Punho para Teclado.</w:t>
      </w:r>
    </w:p>
    <w:p w14:paraId="064F6D0F" w14:textId="77777777" w:rsidR="00AB0803" w:rsidRPr="001C3FA5" w:rsidRDefault="00AB0803" w:rsidP="00AB0803">
      <w:pPr>
        <w:jc w:val="both"/>
        <w:rPr>
          <w:rFonts w:ascii="Arial" w:hAnsi="Arial" w:cs="Arial"/>
          <w:sz w:val="22"/>
          <w:szCs w:val="22"/>
        </w:rPr>
      </w:pPr>
    </w:p>
    <w:p w14:paraId="30177EAA"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22 – 150 (cento e cinquenta) Caixa de som Bluetooth.</w:t>
      </w:r>
    </w:p>
    <w:p w14:paraId="10631729" w14:textId="77777777" w:rsidR="00AB0803" w:rsidRPr="001C3FA5" w:rsidRDefault="00AB0803" w:rsidP="00AB0803">
      <w:pPr>
        <w:jc w:val="both"/>
        <w:rPr>
          <w:rFonts w:ascii="Arial" w:hAnsi="Arial" w:cs="Arial"/>
          <w:sz w:val="22"/>
          <w:szCs w:val="22"/>
        </w:rPr>
      </w:pPr>
    </w:p>
    <w:p w14:paraId="447C3A73"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23 – 150 (cento e cinquenta) Caixa de som USB.</w:t>
      </w:r>
    </w:p>
    <w:p w14:paraId="6CDB38F6" w14:textId="77777777" w:rsidR="00AB0803" w:rsidRPr="001C3FA5" w:rsidRDefault="00AB0803" w:rsidP="00AB0803">
      <w:pPr>
        <w:jc w:val="both"/>
        <w:rPr>
          <w:rFonts w:ascii="Arial" w:hAnsi="Arial" w:cs="Arial"/>
          <w:sz w:val="22"/>
          <w:szCs w:val="22"/>
        </w:rPr>
      </w:pPr>
    </w:p>
    <w:p w14:paraId="31251C2C"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24 – Cota Principal 83,70% – 837 (oitocentos e trinta e sete) Webcam.</w:t>
      </w:r>
    </w:p>
    <w:p w14:paraId="77B67F8D" w14:textId="77777777" w:rsidR="00AB0803" w:rsidRPr="001C3FA5" w:rsidRDefault="00AB0803" w:rsidP="00AB0803">
      <w:pPr>
        <w:jc w:val="both"/>
        <w:rPr>
          <w:rFonts w:ascii="Arial" w:hAnsi="Arial" w:cs="Arial"/>
          <w:sz w:val="22"/>
          <w:szCs w:val="22"/>
        </w:rPr>
      </w:pPr>
    </w:p>
    <w:p w14:paraId="2F482D93"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25 – Cota Reservada 16,30% – 163 (cento e sessenta e três) Webcam.</w:t>
      </w:r>
    </w:p>
    <w:p w14:paraId="7F0922DC" w14:textId="77777777" w:rsidR="00AB0803" w:rsidRPr="001C3FA5" w:rsidRDefault="00AB0803" w:rsidP="00AB0803">
      <w:pPr>
        <w:jc w:val="both"/>
        <w:rPr>
          <w:rFonts w:ascii="Arial" w:hAnsi="Arial" w:cs="Arial"/>
          <w:sz w:val="22"/>
          <w:szCs w:val="22"/>
        </w:rPr>
      </w:pPr>
    </w:p>
    <w:p w14:paraId="1C8B568C"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26 – Cota Principal 80,10% – 801 (oitocentos e um) Filtro de Linha.</w:t>
      </w:r>
    </w:p>
    <w:p w14:paraId="2883FFD1" w14:textId="77777777" w:rsidR="00AB0803" w:rsidRPr="001C3FA5" w:rsidRDefault="00AB0803" w:rsidP="00AB0803">
      <w:pPr>
        <w:jc w:val="both"/>
        <w:rPr>
          <w:rFonts w:ascii="Arial" w:hAnsi="Arial" w:cs="Arial"/>
          <w:sz w:val="22"/>
          <w:szCs w:val="22"/>
        </w:rPr>
      </w:pPr>
    </w:p>
    <w:p w14:paraId="6AF9CF49"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27 – Cota Reservada 19,90% – 199 (cento e noventa e nove) Filtro de Linha.</w:t>
      </w:r>
    </w:p>
    <w:p w14:paraId="0C9225F9" w14:textId="77777777" w:rsidR="00AB0803" w:rsidRPr="001C3FA5" w:rsidRDefault="00AB0803" w:rsidP="00AB0803">
      <w:pPr>
        <w:jc w:val="both"/>
        <w:rPr>
          <w:rFonts w:ascii="Arial" w:hAnsi="Arial" w:cs="Arial"/>
          <w:sz w:val="22"/>
          <w:szCs w:val="22"/>
        </w:rPr>
      </w:pPr>
    </w:p>
    <w:p w14:paraId="5DC77E13"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28 – Cota Principal 83,70% – 837 (oitocentos e trinta e sete) Fone de Ouvido com Microfone.</w:t>
      </w:r>
    </w:p>
    <w:p w14:paraId="493C76B8" w14:textId="77777777" w:rsidR="00AB0803" w:rsidRPr="001C3FA5" w:rsidRDefault="00AB0803" w:rsidP="00AB0803">
      <w:pPr>
        <w:jc w:val="both"/>
        <w:rPr>
          <w:rFonts w:ascii="Arial" w:hAnsi="Arial" w:cs="Arial"/>
          <w:sz w:val="22"/>
          <w:szCs w:val="22"/>
        </w:rPr>
      </w:pPr>
    </w:p>
    <w:p w14:paraId="2FA34630"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29 – Cota Reservada 16,30% – 163 (cento e sessenta e três) Fone de Ouvido com Microfone.</w:t>
      </w:r>
    </w:p>
    <w:p w14:paraId="25C87502" w14:textId="77777777" w:rsidR="00AB0803" w:rsidRPr="001C3FA5" w:rsidRDefault="00AB0803" w:rsidP="00AB0803">
      <w:pPr>
        <w:jc w:val="both"/>
        <w:rPr>
          <w:rFonts w:ascii="Arial" w:hAnsi="Arial" w:cs="Arial"/>
          <w:sz w:val="22"/>
          <w:szCs w:val="22"/>
        </w:rPr>
      </w:pPr>
    </w:p>
    <w:p w14:paraId="163D91D7" w14:textId="77777777" w:rsidR="00AB0803" w:rsidRPr="001C3FA5" w:rsidRDefault="00AB0803" w:rsidP="00AB0803">
      <w:pPr>
        <w:jc w:val="both"/>
        <w:rPr>
          <w:rFonts w:ascii="Arial" w:hAnsi="Arial" w:cs="Arial"/>
          <w:sz w:val="22"/>
          <w:szCs w:val="22"/>
        </w:rPr>
      </w:pPr>
      <w:r w:rsidRPr="001C3FA5">
        <w:rPr>
          <w:rFonts w:ascii="Arial" w:hAnsi="Arial" w:cs="Arial"/>
          <w:sz w:val="22"/>
          <w:szCs w:val="22"/>
        </w:rPr>
        <w:t>· ITEM 30 – 100 (cem) Hub USB.</w:t>
      </w:r>
    </w:p>
    <w:p w14:paraId="6311DE6F" w14:textId="77777777" w:rsidR="00F464E6" w:rsidRPr="001C3FA5" w:rsidRDefault="00F464E6" w:rsidP="00F464E6">
      <w:pPr>
        <w:jc w:val="both"/>
        <w:rPr>
          <w:rFonts w:ascii="Arial" w:hAnsi="Arial" w:cs="Arial"/>
          <w:b/>
          <w:bCs/>
          <w:sz w:val="22"/>
          <w:szCs w:val="22"/>
        </w:rPr>
      </w:pPr>
    </w:p>
    <w:p w14:paraId="71B11055"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1.3.3. Parcelamento da solução de TI</w:t>
      </w:r>
    </w:p>
    <w:p w14:paraId="26A968FE" w14:textId="77777777" w:rsidR="00B5414C" w:rsidRPr="001C3FA5" w:rsidRDefault="00B5414C" w:rsidP="00F464E6">
      <w:pPr>
        <w:jc w:val="both"/>
        <w:rPr>
          <w:rFonts w:ascii="Arial" w:hAnsi="Arial" w:cs="Arial"/>
          <w:sz w:val="22"/>
          <w:szCs w:val="22"/>
        </w:rPr>
      </w:pPr>
    </w:p>
    <w:p w14:paraId="30CC7A47" w14:textId="02699E32"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Não se aplica o parcelamento, pois trata-se de aquisição de </w:t>
      </w:r>
      <w:r w:rsidR="00B5414C" w:rsidRPr="001C3FA5">
        <w:rPr>
          <w:rFonts w:ascii="Arial" w:hAnsi="Arial" w:cs="Arial"/>
          <w:sz w:val="22"/>
          <w:szCs w:val="22"/>
        </w:rPr>
        <w:t>acessórios de informática</w:t>
      </w:r>
      <w:r w:rsidRPr="001C3FA5">
        <w:rPr>
          <w:rFonts w:ascii="Arial" w:hAnsi="Arial" w:cs="Arial"/>
          <w:sz w:val="22"/>
          <w:szCs w:val="22"/>
        </w:rPr>
        <w:t>, que serão solicitados por meio de Ata de Registro de preços, sob demanda.</w:t>
      </w:r>
    </w:p>
    <w:p w14:paraId="0FE036AB" w14:textId="77777777" w:rsidR="00B5414C" w:rsidRPr="001C3FA5" w:rsidRDefault="00B5414C" w:rsidP="00F464E6">
      <w:pPr>
        <w:jc w:val="both"/>
        <w:rPr>
          <w:rFonts w:ascii="Arial" w:hAnsi="Arial" w:cs="Arial"/>
          <w:sz w:val="22"/>
          <w:szCs w:val="22"/>
        </w:rPr>
      </w:pPr>
    </w:p>
    <w:p w14:paraId="2F7BB0C3"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1.3.4. Resultados e benefícios a serem alcançados</w:t>
      </w:r>
    </w:p>
    <w:p w14:paraId="3131C1CE" w14:textId="77777777" w:rsidR="00B5414C" w:rsidRPr="001C3FA5" w:rsidRDefault="00B5414C" w:rsidP="00F464E6">
      <w:pPr>
        <w:jc w:val="both"/>
        <w:rPr>
          <w:rFonts w:ascii="Arial" w:hAnsi="Arial" w:cs="Arial"/>
          <w:sz w:val="22"/>
          <w:szCs w:val="22"/>
        </w:rPr>
      </w:pPr>
    </w:p>
    <w:p w14:paraId="7CE45558" w14:textId="5B01729F" w:rsidR="00B5414C" w:rsidRPr="001C3FA5" w:rsidRDefault="00B5414C" w:rsidP="00B5414C">
      <w:pPr>
        <w:jc w:val="both"/>
        <w:rPr>
          <w:rFonts w:ascii="Arial" w:hAnsi="Arial" w:cs="Arial"/>
          <w:sz w:val="22"/>
          <w:szCs w:val="22"/>
        </w:rPr>
      </w:pPr>
      <w:r w:rsidRPr="001C3FA5">
        <w:rPr>
          <w:rFonts w:ascii="Arial" w:hAnsi="Arial" w:cs="Arial"/>
          <w:sz w:val="22"/>
          <w:szCs w:val="22"/>
        </w:rPr>
        <w:t>Com a presente contratação, espera-se assegurar o atendimento tempestivo das demandas institucionais relacionadas à reposição, substituição, expansão e complementação de acessórios de informática utilizados nas atividades administrativas e finalísticas do Ministério Público do Estado de São Paulo.</w:t>
      </w:r>
    </w:p>
    <w:p w14:paraId="7BB66905" w14:textId="77777777" w:rsidR="00B5414C" w:rsidRPr="001C3FA5" w:rsidRDefault="00B5414C" w:rsidP="00B5414C">
      <w:pPr>
        <w:jc w:val="both"/>
        <w:rPr>
          <w:rFonts w:ascii="Arial" w:hAnsi="Arial" w:cs="Arial"/>
          <w:sz w:val="22"/>
          <w:szCs w:val="22"/>
        </w:rPr>
      </w:pPr>
    </w:p>
    <w:p w14:paraId="5EAB1BF6" w14:textId="77777777" w:rsidR="00B5414C" w:rsidRPr="001C3FA5" w:rsidRDefault="00B5414C" w:rsidP="00B5414C">
      <w:pPr>
        <w:jc w:val="both"/>
        <w:rPr>
          <w:rFonts w:ascii="Arial" w:hAnsi="Arial" w:cs="Arial"/>
          <w:sz w:val="22"/>
          <w:szCs w:val="22"/>
        </w:rPr>
      </w:pPr>
      <w:r w:rsidRPr="001C3FA5">
        <w:rPr>
          <w:rFonts w:ascii="Arial" w:hAnsi="Arial" w:cs="Arial"/>
          <w:sz w:val="22"/>
          <w:szCs w:val="22"/>
        </w:rPr>
        <w:t>A aquisição dos itens pretendidos deverá contribuir para a continuidade dos serviços de tecnologia da informação, redução de indisponibilidades operacionais, melhoria das condições de uso dos equipamentos, suporte às atividades presenciais e remotas, bem como maior eficiência nas rotinas que dependem de armazenamento de dados, conectividade, áudio, vídeo, ergonomia e proteção elétrica.</w:t>
      </w:r>
    </w:p>
    <w:p w14:paraId="1E1EA46E" w14:textId="77777777" w:rsidR="00B5414C" w:rsidRPr="001C3FA5" w:rsidRDefault="00B5414C" w:rsidP="00B5414C">
      <w:pPr>
        <w:jc w:val="both"/>
        <w:rPr>
          <w:rFonts w:ascii="Arial" w:hAnsi="Arial" w:cs="Arial"/>
          <w:sz w:val="22"/>
          <w:szCs w:val="22"/>
        </w:rPr>
      </w:pPr>
    </w:p>
    <w:p w14:paraId="373900CE" w14:textId="50E92063" w:rsidR="00F464E6" w:rsidRPr="001C3FA5" w:rsidRDefault="00B5414C" w:rsidP="00F464E6">
      <w:pPr>
        <w:jc w:val="both"/>
        <w:rPr>
          <w:rFonts w:ascii="Arial" w:eastAsia="Times New Roman" w:hAnsi="Arial" w:cs="Arial"/>
          <w:color w:val="000000"/>
          <w:sz w:val="22"/>
          <w:szCs w:val="22"/>
        </w:rPr>
      </w:pPr>
      <w:r w:rsidRPr="001C3FA5">
        <w:rPr>
          <w:rFonts w:ascii="Arial" w:hAnsi="Arial" w:cs="Arial"/>
          <w:sz w:val="22"/>
          <w:szCs w:val="22"/>
        </w:rPr>
        <w:t xml:space="preserve">A adoção </w:t>
      </w:r>
      <w:r w:rsidR="006555AC" w:rsidRPr="001C3FA5">
        <w:rPr>
          <w:rFonts w:ascii="Arial" w:hAnsi="Arial" w:cs="Arial"/>
          <w:sz w:val="22"/>
          <w:szCs w:val="22"/>
        </w:rPr>
        <w:t>da Ata</w:t>
      </w:r>
      <w:r w:rsidRPr="001C3FA5">
        <w:rPr>
          <w:rFonts w:ascii="Arial" w:hAnsi="Arial" w:cs="Arial"/>
          <w:sz w:val="22"/>
          <w:szCs w:val="22"/>
        </w:rPr>
        <w:t xml:space="preserve"> de Registro de Preços também permitirá maior planejamento e flexibilidade no atendimento das demandas, possibilitando contratações conforme a efetiva necessidade da </w:t>
      </w:r>
      <w:r w:rsidRPr="001C3FA5">
        <w:rPr>
          <w:rFonts w:ascii="Arial" w:hAnsi="Arial" w:cs="Arial"/>
          <w:sz w:val="22"/>
          <w:szCs w:val="22"/>
        </w:rPr>
        <w:lastRenderedPageBreak/>
        <w:t>Administração, sem obrigatoriedade de aquisição integral dos quantitativos estimados, favorecendo a economicidade, a padronização dos itens e a racionalização dos recursos públicos</w:t>
      </w:r>
      <w:r w:rsidR="00F464E6" w:rsidRPr="001C3FA5">
        <w:rPr>
          <w:rFonts w:ascii="Arial" w:eastAsia="Times New Roman" w:hAnsi="Arial" w:cs="Arial"/>
          <w:color w:val="000000"/>
          <w:sz w:val="22"/>
          <w:szCs w:val="22"/>
        </w:rPr>
        <w:t>.</w:t>
      </w:r>
    </w:p>
    <w:p w14:paraId="513107AB" w14:textId="77777777" w:rsidR="00B5414C" w:rsidRPr="001C3FA5" w:rsidRDefault="00B5414C" w:rsidP="00F464E6">
      <w:pPr>
        <w:jc w:val="both"/>
        <w:rPr>
          <w:rFonts w:ascii="Arial" w:hAnsi="Arial" w:cs="Arial"/>
          <w:sz w:val="22"/>
          <w:szCs w:val="22"/>
        </w:rPr>
      </w:pPr>
    </w:p>
    <w:p w14:paraId="20E0C21E" w14:textId="422E7CB1"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 ESPECIFICAÇÃO DOS REQUISITOS DA CONTRATAÇÃO</w:t>
      </w:r>
    </w:p>
    <w:p w14:paraId="1A63ED01" w14:textId="77777777" w:rsidR="00367468" w:rsidRPr="001C3FA5" w:rsidRDefault="00367468" w:rsidP="00F464E6">
      <w:pPr>
        <w:jc w:val="both"/>
        <w:rPr>
          <w:rFonts w:ascii="Arial" w:hAnsi="Arial" w:cs="Arial"/>
          <w:sz w:val="22"/>
          <w:szCs w:val="22"/>
        </w:rPr>
      </w:pPr>
    </w:p>
    <w:p w14:paraId="6983C639"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1.4.1. Requisitos de negócio</w:t>
      </w:r>
    </w:p>
    <w:p w14:paraId="2D0DDF25" w14:textId="77777777" w:rsidR="00367468" w:rsidRPr="001C3FA5" w:rsidRDefault="00367468" w:rsidP="00F464E6">
      <w:pPr>
        <w:jc w:val="both"/>
        <w:rPr>
          <w:rFonts w:ascii="Arial" w:hAnsi="Arial" w:cs="Arial"/>
          <w:sz w:val="22"/>
          <w:szCs w:val="22"/>
        </w:rPr>
      </w:pPr>
    </w:p>
    <w:p w14:paraId="3BB860C4" w14:textId="4EEE935C" w:rsidR="00736FDF" w:rsidRPr="001C3FA5" w:rsidRDefault="00F464E6" w:rsidP="00736FDF">
      <w:pPr>
        <w:jc w:val="both"/>
        <w:rPr>
          <w:rFonts w:ascii="Arial" w:hAnsi="Arial" w:cs="Arial"/>
          <w:sz w:val="22"/>
          <w:szCs w:val="22"/>
        </w:rPr>
      </w:pPr>
      <w:r w:rsidRPr="001C3FA5">
        <w:rPr>
          <w:rFonts w:ascii="Arial" w:hAnsi="Arial" w:cs="Arial"/>
          <w:sz w:val="22"/>
          <w:szCs w:val="22"/>
        </w:rPr>
        <w:t xml:space="preserve">a) </w:t>
      </w:r>
      <w:r w:rsidR="00736FDF" w:rsidRPr="001C3FA5">
        <w:rPr>
          <w:rFonts w:ascii="Arial" w:hAnsi="Arial" w:cs="Arial"/>
          <w:sz w:val="22"/>
          <w:szCs w:val="22"/>
        </w:rPr>
        <w:t xml:space="preserve"> A presente contratação tem por objetivo o Registro de Preços para aquisição de acessórios de informática destinados a atender às demandas institucionais relacionadas à reposição, substituição, expansão e complementação dos recursos tecnológicos utilizados pelas unidades do Ministério Público do Estado de São Paulo.</w:t>
      </w:r>
    </w:p>
    <w:p w14:paraId="32C58761" w14:textId="77777777" w:rsidR="00736FDF" w:rsidRPr="001C3FA5" w:rsidRDefault="00736FDF" w:rsidP="00736FDF">
      <w:pPr>
        <w:jc w:val="both"/>
        <w:rPr>
          <w:rFonts w:ascii="Arial" w:hAnsi="Arial" w:cs="Arial"/>
          <w:sz w:val="22"/>
          <w:szCs w:val="22"/>
        </w:rPr>
      </w:pPr>
    </w:p>
    <w:p w14:paraId="2B652243" w14:textId="77777777" w:rsidR="00736FDF" w:rsidRPr="001C3FA5" w:rsidRDefault="00736FDF" w:rsidP="00736FDF">
      <w:pPr>
        <w:jc w:val="both"/>
        <w:rPr>
          <w:rFonts w:ascii="Arial" w:hAnsi="Arial" w:cs="Arial"/>
          <w:sz w:val="22"/>
          <w:szCs w:val="22"/>
        </w:rPr>
      </w:pPr>
      <w:r w:rsidRPr="001C3FA5">
        <w:rPr>
          <w:rFonts w:ascii="Arial" w:hAnsi="Arial" w:cs="Arial"/>
          <w:sz w:val="22"/>
          <w:szCs w:val="22"/>
        </w:rPr>
        <w:t>b) Os itens pretendidos visam assegurar o adequado funcionamento do parque tecnológico da Instituição, abrangendo dispositivos de armazenamento, componentes de atualização de equipamentos, periféricos de uso cotidiano, acessórios ergonômicos, equipamentos de áudio e vídeo, dispositivos de conectividade e itens de proteção elétrica.</w:t>
      </w:r>
    </w:p>
    <w:p w14:paraId="3B918D38" w14:textId="77777777" w:rsidR="00736FDF" w:rsidRPr="001C3FA5" w:rsidRDefault="00736FDF" w:rsidP="00736FDF">
      <w:pPr>
        <w:jc w:val="both"/>
        <w:rPr>
          <w:rFonts w:ascii="Arial" w:hAnsi="Arial" w:cs="Arial"/>
          <w:sz w:val="22"/>
          <w:szCs w:val="22"/>
        </w:rPr>
      </w:pPr>
    </w:p>
    <w:p w14:paraId="61E01CC2" w14:textId="77777777" w:rsidR="00736FDF" w:rsidRPr="001C3FA5" w:rsidRDefault="00736FDF" w:rsidP="00736FDF">
      <w:pPr>
        <w:jc w:val="both"/>
        <w:rPr>
          <w:rFonts w:ascii="Arial" w:hAnsi="Arial" w:cs="Arial"/>
          <w:sz w:val="22"/>
          <w:szCs w:val="22"/>
        </w:rPr>
      </w:pPr>
      <w:r w:rsidRPr="001C3FA5">
        <w:rPr>
          <w:rFonts w:ascii="Arial" w:hAnsi="Arial" w:cs="Arial"/>
          <w:sz w:val="22"/>
          <w:szCs w:val="22"/>
        </w:rPr>
        <w:t>c) A disponibilização desses materiais contribuirá para a continuidade e eficiência das atividades administrativas e finalísticas, reduzindo riscos de indisponibilidade de equipamentos, permitindo o atendimento tempestivo das unidades e conferindo maior agilidade, segurança e confiabilidade às rotinas que dependem de recursos de tecnologia da informação.</w:t>
      </w:r>
    </w:p>
    <w:p w14:paraId="371F967D" w14:textId="6DBC360F" w:rsidR="00FC4D1A" w:rsidRPr="001C3FA5" w:rsidRDefault="00FC4D1A" w:rsidP="00736FDF">
      <w:pPr>
        <w:jc w:val="both"/>
        <w:rPr>
          <w:rFonts w:ascii="Arial" w:hAnsi="Arial" w:cs="Arial"/>
          <w:b/>
          <w:bCs/>
          <w:sz w:val="22"/>
          <w:szCs w:val="22"/>
        </w:rPr>
      </w:pPr>
    </w:p>
    <w:p w14:paraId="285DD9C1" w14:textId="77777777" w:rsidR="00FC4D1A" w:rsidRPr="001C3FA5" w:rsidRDefault="00FC4D1A" w:rsidP="00F464E6">
      <w:pPr>
        <w:jc w:val="both"/>
        <w:rPr>
          <w:rFonts w:ascii="Arial" w:hAnsi="Arial" w:cs="Arial"/>
          <w:b/>
          <w:bCs/>
          <w:sz w:val="22"/>
          <w:szCs w:val="22"/>
        </w:rPr>
      </w:pPr>
    </w:p>
    <w:p w14:paraId="5772DD34" w14:textId="51DD0D8E"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1.4.2. Requisitos de capacitação Técnica</w:t>
      </w:r>
    </w:p>
    <w:p w14:paraId="03357C38" w14:textId="77777777" w:rsidR="00736FDF" w:rsidRPr="001C3FA5" w:rsidRDefault="00736FDF" w:rsidP="00F464E6">
      <w:pPr>
        <w:jc w:val="both"/>
        <w:rPr>
          <w:rFonts w:ascii="Arial" w:hAnsi="Arial" w:cs="Arial"/>
          <w:sz w:val="22"/>
          <w:szCs w:val="22"/>
        </w:rPr>
      </w:pPr>
    </w:p>
    <w:p w14:paraId="6C9CFAB1" w14:textId="2B095900"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 presente contratação não prevê treinamentos, bem como a capacitação dos servidores da Instituição, considerando que a equipe técnica do CTIC já possui conhecimento dos </w:t>
      </w:r>
      <w:r w:rsidRPr="001C3FA5">
        <w:rPr>
          <w:rFonts w:ascii="Arial" w:hAnsi="Arial" w:cs="Arial"/>
          <w:color w:val="000000" w:themeColor="text1"/>
          <w:sz w:val="22"/>
          <w:szCs w:val="22"/>
        </w:rPr>
        <w:t>acessórios</w:t>
      </w:r>
      <w:r w:rsidR="00736FDF" w:rsidRPr="001C3FA5">
        <w:rPr>
          <w:rFonts w:ascii="Arial" w:hAnsi="Arial" w:cs="Arial"/>
          <w:color w:val="000000" w:themeColor="text1"/>
          <w:sz w:val="22"/>
          <w:szCs w:val="22"/>
        </w:rPr>
        <w:t xml:space="preserve"> de informática</w:t>
      </w:r>
      <w:r w:rsidRPr="001C3FA5">
        <w:rPr>
          <w:rFonts w:ascii="Arial" w:hAnsi="Arial" w:cs="Arial"/>
          <w:sz w:val="22"/>
          <w:szCs w:val="22"/>
        </w:rPr>
        <w:t xml:space="preserve">, pois trata-se de ampliação na quantidade de </w:t>
      </w:r>
      <w:r w:rsidR="00736FDF" w:rsidRPr="001C3FA5">
        <w:rPr>
          <w:rFonts w:ascii="Arial" w:hAnsi="Arial" w:cs="Arial"/>
          <w:sz w:val="22"/>
          <w:szCs w:val="22"/>
        </w:rPr>
        <w:t>acessórios</w:t>
      </w:r>
      <w:r w:rsidRPr="001C3FA5">
        <w:rPr>
          <w:rFonts w:ascii="Arial" w:hAnsi="Arial" w:cs="Arial"/>
          <w:sz w:val="22"/>
          <w:szCs w:val="22"/>
        </w:rPr>
        <w:t xml:space="preserve"> </w:t>
      </w:r>
      <w:r w:rsidRPr="001C3FA5">
        <w:rPr>
          <w:rFonts w:ascii="Arial" w:hAnsi="Arial" w:cs="Arial"/>
          <w:color w:val="000000" w:themeColor="text1"/>
          <w:sz w:val="22"/>
          <w:szCs w:val="22"/>
        </w:rPr>
        <w:t xml:space="preserve">já </w:t>
      </w:r>
      <w:r w:rsidRPr="001C3FA5">
        <w:rPr>
          <w:rFonts w:ascii="Arial" w:hAnsi="Arial" w:cs="Arial"/>
          <w:sz w:val="22"/>
          <w:szCs w:val="22"/>
        </w:rPr>
        <w:t>em uso.</w:t>
      </w:r>
    </w:p>
    <w:p w14:paraId="1A67EE58" w14:textId="77777777" w:rsidR="00736FDF" w:rsidRPr="001C3FA5" w:rsidRDefault="00736FDF" w:rsidP="00F464E6">
      <w:pPr>
        <w:jc w:val="both"/>
        <w:rPr>
          <w:rFonts w:ascii="Arial" w:hAnsi="Arial" w:cs="Arial"/>
          <w:sz w:val="22"/>
          <w:szCs w:val="22"/>
        </w:rPr>
      </w:pPr>
    </w:p>
    <w:p w14:paraId="5D4A3A3B"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1.4.3. Requisitos legais</w:t>
      </w:r>
    </w:p>
    <w:p w14:paraId="33CE8B5D" w14:textId="77777777" w:rsidR="002B5FBC" w:rsidRPr="001C3FA5" w:rsidRDefault="002B5FBC" w:rsidP="00F464E6">
      <w:pPr>
        <w:jc w:val="both"/>
        <w:rPr>
          <w:rFonts w:ascii="Arial" w:hAnsi="Arial" w:cs="Arial"/>
          <w:sz w:val="22"/>
          <w:szCs w:val="22"/>
        </w:rPr>
      </w:pPr>
    </w:p>
    <w:p w14:paraId="03A8D2DD" w14:textId="15FF6E75" w:rsidR="00F464E6" w:rsidRPr="001C3FA5" w:rsidRDefault="001B5E6E" w:rsidP="00F464E6">
      <w:pPr>
        <w:jc w:val="both"/>
        <w:rPr>
          <w:rFonts w:ascii="Arial" w:hAnsi="Arial" w:cs="Arial"/>
          <w:sz w:val="22"/>
          <w:szCs w:val="22"/>
        </w:rPr>
      </w:pPr>
      <w:r w:rsidRPr="001C3FA5">
        <w:rPr>
          <w:rFonts w:ascii="Arial" w:hAnsi="Arial" w:cs="Arial"/>
          <w:sz w:val="22"/>
          <w:szCs w:val="22"/>
        </w:rPr>
        <w:t>A presente contratação é regida pela Lei Federal nº 14.133, de 1º de abril de 2021, pela Resolução nº 283, de 5 de fevereiro de 2024, do Conselho Nacional do Ministério Público, e pelas Resoluções PGJ aplicáveis, disponíveis no sítio eletrônico https://mpsp.mp.br/resolucoes-procuradoria-geral-de-justica, e, ainda, pelas demais normas da legislação aplicável.</w:t>
      </w:r>
    </w:p>
    <w:p w14:paraId="7EAE0B33" w14:textId="77777777" w:rsidR="00F464E6" w:rsidRPr="001C3FA5" w:rsidRDefault="00F464E6" w:rsidP="00F464E6">
      <w:pPr>
        <w:jc w:val="both"/>
        <w:rPr>
          <w:rFonts w:ascii="Arial" w:hAnsi="Arial" w:cs="Arial"/>
          <w:sz w:val="22"/>
          <w:szCs w:val="22"/>
        </w:rPr>
      </w:pPr>
    </w:p>
    <w:p w14:paraId="75F09617"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1.4.4. Requisitos de manutenção</w:t>
      </w:r>
    </w:p>
    <w:p w14:paraId="4B4981C3" w14:textId="77777777" w:rsidR="002B5FBC" w:rsidRPr="001C3FA5" w:rsidRDefault="002B5FBC" w:rsidP="00F464E6">
      <w:pPr>
        <w:jc w:val="both"/>
        <w:rPr>
          <w:rFonts w:ascii="Arial" w:hAnsi="Arial" w:cs="Arial"/>
          <w:sz w:val="22"/>
          <w:szCs w:val="22"/>
        </w:rPr>
      </w:pPr>
    </w:p>
    <w:p w14:paraId="021EC18C" w14:textId="7C989024" w:rsidR="00F464E6" w:rsidRPr="001C3FA5" w:rsidRDefault="002B5FBC" w:rsidP="002B5FBC">
      <w:pPr>
        <w:jc w:val="both"/>
        <w:rPr>
          <w:rFonts w:ascii="Arial" w:hAnsi="Arial" w:cs="Arial"/>
          <w:sz w:val="22"/>
          <w:szCs w:val="22"/>
        </w:rPr>
      </w:pPr>
      <w:r w:rsidRPr="001C3FA5">
        <w:rPr>
          <w:rFonts w:ascii="Arial" w:hAnsi="Arial" w:cs="Arial"/>
          <w:sz w:val="22"/>
          <w:szCs w:val="22"/>
        </w:rPr>
        <w:t>A manutenção está prevista somente durante a Garantia mínima de12 (doze) meses a partir da data de emissão do Termo de Aceite Definitivo pelo Ministério Público</w:t>
      </w:r>
      <w:r w:rsidR="00F464E6" w:rsidRPr="001C3FA5">
        <w:rPr>
          <w:rFonts w:ascii="Arial" w:hAnsi="Arial" w:cs="Arial"/>
          <w:sz w:val="22"/>
          <w:szCs w:val="22"/>
        </w:rPr>
        <w:t>.</w:t>
      </w:r>
    </w:p>
    <w:p w14:paraId="53C3D44E" w14:textId="77777777" w:rsidR="00F464E6" w:rsidRPr="001C3FA5" w:rsidRDefault="00F464E6" w:rsidP="00F464E6">
      <w:pPr>
        <w:ind w:left="284"/>
        <w:jc w:val="both"/>
        <w:rPr>
          <w:rFonts w:ascii="Arial" w:hAnsi="Arial" w:cs="Arial"/>
          <w:sz w:val="22"/>
          <w:szCs w:val="22"/>
        </w:rPr>
      </w:pPr>
    </w:p>
    <w:p w14:paraId="1AB48ABB" w14:textId="77777777" w:rsidR="00F464E6" w:rsidRPr="001C3FA5" w:rsidRDefault="00F464E6" w:rsidP="00F464E6">
      <w:pPr>
        <w:jc w:val="both"/>
        <w:rPr>
          <w:rFonts w:ascii="Arial" w:hAnsi="Arial" w:cs="Arial"/>
          <w:b/>
          <w:bCs/>
          <w:sz w:val="22"/>
          <w:szCs w:val="22"/>
        </w:rPr>
      </w:pPr>
      <w:bookmarkStart w:id="2" w:name="_Hlk227162543"/>
      <w:r w:rsidRPr="001C3FA5">
        <w:rPr>
          <w:rFonts w:ascii="Arial" w:hAnsi="Arial" w:cs="Arial"/>
          <w:b/>
          <w:bCs/>
          <w:sz w:val="22"/>
          <w:szCs w:val="22"/>
        </w:rPr>
        <w:t>1.4.5. Requisitos temporais</w:t>
      </w:r>
    </w:p>
    <w:p w14:paraId="107BCCBD" w14:textId="77777777" w:rsidR="002B5FBC" w:rsidRPr="001C3FA5" w:rsidRDefault="002B5FBC" w:rsidP="00F464E6">
      <w:pPr>
        <w:jc w:val="both"/>
        <w:rPr>
          <w:rFonts w:ascii="Arial" w:hAnsi="Arial" w:cs="Arial"/>
          <w:sz w:val="22"/>
          <w:szCs w:val="22"/>
        </w:rPr>
      </w:pPr>
    </w:p>
    <w:p w14:paraId="1B3AEBF9" w14:textId="3BFBFCA5" w:rsidR="00F464E6" w:rsidRPr="001C3FA5" w:rsidRDefault="002B5FBC" w:rsidP="00F464E6">
      <w:pPr>
        <w:jc w:val="both"/>
        <w:rPr>
          <w:rFonts w:ascii="Arial" w:hAnsi="Arial" w:cs="Arial"/>
          <w:sz w:val="22"/>
          <w:szCs w:val="22"/>
        </w:rPr>
      </w:pPr>
      <w:r w:rsidRPr="001C3FA5">
        <w:rPr>
          <w:rFonts w:ascii="Arial" w:hAnsi="Arial" w:cs="Arial"/>
          <w:sz w:val="22"/>
          <w:szCs w:val="22"/>
        </w:rPr>
        <w:t>O objeto deste</w:t>
      </w:r>
      <w:r w:rsidR="00AF0546" w:rsidRPr="001C3FA5">
        <w:rPr>
          <w:rFonts w:ascii="Arial" w:hAnsi="Arial" w:cs="Arial"/>
          <w:sz w:val="22"/>
          <w:szCs w:val="22"/>
        </w:rPr>
        <w:t xml:space="preserve"> Termo de Referência</w:t>
      </w:r>
      <w:r w:rsidRPr="001C3FA5">
        <w:rPr>
          <w:rFonts w:ascii="Arial" w:hAnsi="Arial" w:cs="Arial"/>
          <w:sz w:val="22"/>
          <w:szCs w:val="22"/>
        </w:rPr>
        <w:t xml:space="preserve"> deverá ser entregue em até 30 (trinta) dias corridos a contar do 1º (primeiro) dia útil seguinte à data da assinatura eletrônica do contrato pelo último signatário, na Avenida Casa Verde, 571/593 – Casa Verde – São Paulo – SP, Telefone (11) 3775-4195, ou outro local, nos limites da Capital, a critério da Administração, mediante aviso por escrito com antecedência mínima de 48 horas</w:t>
      </w:r>
      <w:r w:rsidR="00F464E6" w:rsidRPr="001C3FA5">
        <w:rPr>
          <w:rFonts w:ascii="Arial" w:hAnsi="Arial" w:cs="Arial"/>
          <w:sz w:val="22"/>
          <w:szCs w:val="22"/>
        </w:rPr>
        <w:t>.</w:t>
      </w:r>
    </w:p>
    <w:p w14:paraId="357B630A" w14:textId="77777777" w:rsidR="002B5FBC" w:rsidRPr="001C3FA5" w:rsidRDefault="002B5FBC" w:rsidP="00F464E6">
      <w:pPr>
        <w:jc w:val="both"/>
        <w:rPr>
          <w:rFonts w:ascii="Arial" w:hAnsi="Arial" w:cs="Arial"/>
          <w:sz w:val="22"/>
          <w:szCs w:val="22"/>
        </w:rPr>
      </w:pPr>
    </w:p>
    <w:p w14:paraId="3E7B603C"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1.4.6. Requisitos de segurança:</w:t>
      </w:r>
    </w:p>
    <w:p w14:paraId="06BEF06F" w14:textId="77777777" w:rsidR="0038715E" w:rsidRPr="001C3FA5" w:rsidRDefault="0038715E" w:rsidP="00F464E6">
      <w:pPr>
        <w:jc w:val="both"/>
        <w:rPr>
          <w:rFonts w:ascii="Arial" w:hAnsi="Arial" w:cs="Arial"/>
          <w:sz w:val="22"/>
          <w:szCs w:val="22"/>
        </w:rPr>
      </w:pPr>
    </w:p>
    <w:p w14:paraId="6047F965" w14:textId="0D21CC66" w:rsidR="0038715E" w:rsidRPr="001C3FA5" w:rsidRDefault="00F464E6" w:rsidP="0038715E">
      <w:pPr>
        <w:jc w:val="both"/>
        <w:rPr>
          <w:rFonts w:ascii="Arial" w:hAnsi="Arial" w:cs="Arial"/>
          <w:sz w:val="22"/>
          <w:szCs w:val="22"/>
        </w:rPr>
      </w:pPr>
      <w:r w:rsidRPr="001C3FA5">
        <w:rPr>
          <w:rFonts w:ascii="Arial" w:hAnsi="Arial" w:cs="Arial"/>
          <w:sz w:val="22"/>
          <w:szCs w:val="22"/>
        </w:rPr>
        <w:t>a)</w:t>
      </w:r>
      <w:r w:rsidR="0038715E" w:rsidRPr="001C3FA5">
        <w:rPr>
          <w:rFonts w:ascii="Arial" w:hAnsi="Arial" w:cs="Arial"/>
          <w:sz w:val="22"/>
          <w:szCs w:val="22"/>
        </w:rPr>
        <w:t xml:space="preserve"> A Contratada deverá garantir que os produtos fornecidos sejam originais de fábrica, lacrados e sem qualquer prévia utilização ou manipulação de dados, assegurando-se que não contenham informações armazenadas.</w:t>
      </w:r>
    </w:p>
    <w:p w14:paraId="14F272E6" w14:textId="77777777" w:rsidR="0038715E" w:rsidRPr="001C3FA5" w:rsidRDefault="0038715E" w:rsidP="0038715E">
      <w:pPr>
        <w:jc w:val="both"/>
        <w:rPr>
          <w:rFonts w:ascii="Arial" w:hAnsi="Arial" w:cs="Arial"/>
          <w:sz w:val="22"/>
          <w:szCs w:val="22"/>
        </w:rPr>
      </w:pPr>
    </w:p>
    <w:p w14:paraId="443787B6" w14:textId="77777777" w:rsidR="0038715E" w:rsidRPr="001C3FA5" w:rsidRDefault="0038715E" w:rsidP="0038715E">
      <w:pPr>
        <w:jc w:val="both"/>
        <w:rPr>
          <w:rFonts w:ascii="Arial" w:hAnsi="Arial" w:cs="Arial"/>
          <w:sz w:val="22"/>
          <w:szCs w:val="22"/>
        </w:rPr>
      </w:pPr>
      <w:r w:rsidRPr="001C3FA5">
        <w:rPr>
          <w:rFonts w:ascii="Arial" w:hAnsi="Arial" w:cs="Arial"/>
          <w:sz w:val="22"/>
          <w:szCs w:val="22"/>
        </w:rPr>
        <w:t>b) A execução do objeto observará a legislação aplicável, incluindo a Lei nº 13.709/2018 (Lei Geral de Proteção de Dados – LGPD), no que couber, especialmente quanto à proteção contra riscos de exposição de dados pessoais decorrentes de eventual reutilização indevida de equipamentos.</w:t>
      </w:r>
    </w:p>
    <w:p w14:paraId="56C9F32B" w14:textId="77777777" w:rsidR="0038715E" w:rsidRPr="001C3FA5" w:rsidRDefault="0038715E" w:rsidP="0038715E">
      <w:pPr>
        <w:jc w:val="both"/>
        <w:rPr>
          <w:rFonts w:ascii="Arial" w:hAnsi="Arial" w:cs="Arial"/>
          <w:sz w:val="22"/>
          <w:szCs w:val="22"/>
        </w:rPr>
      </w:pPr>
    </w:p>
    <w:p w14:paraId="7629C976" w14:textId="215E19CD" w:rsidR="00F464E6" w:rsidRPr="001C3FA5" w:rsidRDefault="0038715E" w:rsidP="0038715E">
      <w:pPr>
        <w:jc w:val="both"/>
        <w:rPr>
          <w:rFonts w:ascii="Arial" w:hAnsi="Arial" w:cs="Arial"/>
          <w:sz w:val="22"/>
          <w:szCs w:val="22"/>
        </w:rPr>
      </w:pPr>
      <w:r w:rsidRPr="001C3FA5">
        <w:rPr>
          <w:rFonts w:ascii="Arial" w:hAnsi="Arial" w:cs="Arial"/>
          <w:sz w:val="22"/>
          <w:szCs w:val="22"/>
        </w:rPr>
        <w:t>c) Além disso, a Contratada obriga-se a observar, no que couber, a Resolução nº 1.771/2024-PGJ, de 30 de janeiro de 2024, que dispõe sobre a implantação de programa de integridade nas contratações do Ministério Público do Estado de São Paulo.</w:t>
      </w:r>
    </w:p>
    <w:p w14:paraId="5BBA6230" w14:textId="77777777" w:rsidR="0038715E" w:rsidRPr="001C3FA5" w:rsidRDefault="0038715E" w:rsidP="0038715E">
      <w:pPr>
        <w:jc w:val="both"/>
        <w:rPr>
          <w:rFonts w:ascii="Arial" w:hAnsi="Arial" w:cs="Arial"/>
          <w:sz w:val="22"/>
          <w:szCs w:val="22"/>
        </w:rPr>
      </w:pPr>
    </w:p>
    <w:p w14:paraId="3C229AF8"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1.4.7. Requisitos sociais, ambientais e culturais</w:t>
      </w:r>
    </w:p>
    <w:p w14:paraId="579F766C" w14:textId="77777777" w:rsidR="00BB6F56" w:rsidRPr="001C3FA5" w:rsidRDefault="00BB6F56" w:rsidP="00F464E6">
      <w:pPr>
        <w:jc w:val="both"/>
        <w:rPr>
          <w:rFonts w:ascii="Arial" w:hAnsi="Arial" w:cs="Arial"/>
          <w:sz w:val="22"/>
          <w:szCs w:val="22"/>
        </w:rPr>
      </w:pPr>
    </w:p>
    <w:p w14:paraId="169FF38A" w14:textId="575E2D98" w:rsidR="00F464E6" w:rsidRPr="001C3FA5" w:rsidRDefault="00867C9F" w:rsidP="00516506">
      <w:pPr>
        <w:spacing w:after="160" w:line="259" w:lineRule="auto"/>
        <w:ind w:left="57"/>
        <w:jc w:val="both"/>
        <w:rPr>
          <w:rFonts w:ascii="Arial" w:hAnsi="Arial" w:cs="Arial"/>
          <w:sz w:val="22"/>
          <w:szCs w:val="22"/>
        </w:rPr>
      </w:pPr>
      <w:r w:rsidRPr="001C3FA5">
        <w:rPr>
          <w:rFonts w:ascii="Arial" w:hAnsi="Arial" w:cs="Arial"/>
          <w:sz w:val="22"/>
          <w:szCs w:val="22"/>
        </w:rPr>
        <w:t>A contratação envolve acessórios e componentes de informática que, ao final de sua vida útil, poderão gerar resíduos eletrônicos e embalagens. Deverão ser observadas as práticas de sustentabilidade aplicáveis, incluindo destinação ambientalmente adequada, reciclagem e, quando cabível, logística reversa, em conformidade com a legislação ambiental vigente</w:t>
      </w:r>
      <w:r w:rsidR="0038715E" w:rsidRPr="001C3FA5">
        <w:rPr>
          <w:rFonts w:ascii="Arial" w:hAnsi="Arial" w:cs="Arial"/>
          <w:sz w:val="22"/>
          <w:szCs w:val="22"/>
        </w:rPr>
        <w:t>.</w:t>
      </w:r>
    </w:p>
    <w:bookmarkEnd w:id="2"/>
    <w:p w14:paraId="1181DC07"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1.4.8. Requisitos de arquitetura tecnológica:</w:t>
      </w:r>
    </w:p>
    <w:p w14:paraId="412443F2" w14:textId="77777777" w:rsidR="00516506" w:rsidRPr="001C3FA5" w:rsidRDefault="00516506" w:rsidP="00F464E6">
      <w:pPr>
        <w:jc w:val="both"/>
        <w:rPr>
          <w:rFonts w:ascii="Arial" w:hAnsi="Arial" w:cs="Arial"/>
          <w:sz w:val="22"/>
          <w:szCs w:val="22"/>
        </w:rPr>
      </w:pPr>
    </w:p>
    <w:p w14:paraId="15031CD3" w14:textId="688DBCFC" w:rsidR="00516506" w:rsidRPr="001C3FA5" w:rsidRDefault="00516506" w:rsidP="00BB6F56">
      <w:pPr>
        <w:jc w:val="both"/>
        <w:rPr>
          <w:rFonts w:ascii="Arial" w:hAnsi="Arial" w:cs="Arial"/>
          <w:sz w:val="22"/>
          <w:szCs w:val="22"/>
        </w:rPr>
      </w:pPr>
      <w:r w:rsidRPr="001C3FA5">
        <w:rPr>
          <w:rFonts w:ascii="Arial" w:hAnsi="Arial" w:cs="Arial"/>
          <w:b/>
          <w:bCs/>
          <w:sz w:val="22"/>
          <w:szCs w:val="22"/>
        </w:rPr>
        <w:t>ITEM 01 – 150 (cento e cinquenta) Pen drive 32 GB, com as seguintes características técnicas mínimas:</w:t>
      </w:r>
    </w:p>
    <w:p w14:paraId="47DF4044" w14:textId="77777777" w:rsidR="00BB6F56" w:rsidRPr="001C3FA5" w:rsidRDefault="00BB6F56" w:rsidP="00516506">
      <w:pPr>
        <w:rPr>
          <w:rFonts w:ascii="Arial" w:hAnsi="Arial" w:cs="Arial"/>
          <w:sz w:val="22"/>
          <w:szCs w:val="22"/>
        </w:rPr>
      </w:pPr>
    </w:p>
    <w:p w14:paraId="02BD5415" w14:textId="2009218F" w:rsidR="00BB6F56" w:rsidRPr="001C3FA5" w:rsidRDefault="00BB6F56" w:rsidP="00477BD9">
      <w:pPr>
        <w:pStyle w:val="PargrafodaLista"/>
        <w:numPr>
          <w:ilvl w:val="1"/>
          <w:numId w:val="13"/>
        </w:numPr>
        <w:rPr>
          <w:rFonts w:ascii="Arial" w:hAnsi="Arial" w:cs="Arial"/>
          <w:sz w:val="22"/>
          <w:szCs w:val="22"/>
        </w:rPr>
      </w:pPr>
      <w:r w:rsidRPr="001C3FA5">
        <w:rPr>
          <w:rFonts w:ascii="Arial" w:hAnsi="Arial" w:cs="Arial"/>
          <w:sz w:val="22"/>
          <w:szCs w:val="22"/>
        </w:rPr>
        <w:t xml:space="preserve">Capacidade de 32 GB. Essa informação deverá constar na embalagem; </w:t>
      </w:r>
    </w:p>
    <w:p w14:paraId="344F596F" w14:textId="4AF8F7B2" w:rsidR="00BB6F56" w:rsidRPr="001C3FA5" w:rsidRDefault="00BB6F56" w:rsidP="00477BD9">
      <w:pPr>
        <w:pStyle w:val="PargrafodaLista"/>
        <w:numPr>
          <w:ilvl w:val="1"/>
          <w:numId w:val="13"/>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6326CCD1" w14:textId="24A5D373" w:rsidR="00BB6F56" w:rsidRPr="001C3FA5" w:rsidRDefault="00BB6F56" w:rsidP="00477BD9">
      <w:pPr>
        <w:pStyle w:val="PargrafodaLista"/>
        <w:numPr>
          <w:ilvl w:val="1"/>
          <w:numId w:val="13"/>
        </w:numPr>
        <w:rPr>
          <w:rFonts w:ascii="Arial" w:hAnsi="Arial" w:cs="Arial"/>
          <w:sz w:val="22"/>
          <w:szCs w:val="22"/>
        </w:rPr>
      </w:pPr>
      <w:r w:rsidRPr="001C3FA5">
        <w:rPr>
          <w:rFonts w:ascii="Arial" w:hAnsi="Arial" w:cs="Arial"/>
          <w:sz w:val="22"/>
          <w:szCs w:val="22"/>
        </w:rPr>
        <w:t xml:space="preserve">Velocidade mínima de leitura: 70 MB/s; </w:t>
      </w:r>
    </w:p>
    <w:p w14:paraId="628C686F" w14:textId="3115B6DA" w:rsidR="00BB6F56" w:rsidRPr="001C3FA5" w:rsidRDefault="00BB6F56" w:rsidP="00477BD9">
      <w:pPr>
        <w:pStyle w:val="PargrafodaLista"/>
        <w:numPr>
          <w:ilvl w:val="1"/>
          <w:numId w:val="13"/>
        </w:numPr>
        <w:rPr>
          <w:rFonts w:ascii="Arial" w:hAnsi="Arial" w:cs="Arial"/>
          <w:sz w:val="22"/>
          <w:szCs w:val="22"/>
        </w:rPr>
      </w:pPr>
      <w:r w:rsidRPr="001C3FA5">
        <w:rPr>
          <w:rFonts w:ascii="Arial" w:hAnsi="Arial" w:cs="Arial"/>
          <w:sz w:val="22"/>
          <w:szCs w:val="22"/>
        </w:rPr>
        <w:t>Medida aproximada de 3 cm a 7 cm de comprimento;</w:t>
      </w:r>
    </w:p>
    <w:p w14:paraId="3F8F437D" w14:textId="744FDC75" w:rsidR="00BB6F56" w:rsidRPr="001C3FA5" w:rsidRDefault="00BB6F56" w:rsidP="00477BD9">
      <w:pPr>
        <w:pStyle w:val="PargrafodaLista"/>
        <w:numPr>
          <w:ilvl w:val="1"/>
          <w:numId w:val="13"/>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761CF217" w14:textId="69893742" w:rsidR="00BB6F56" w:rsidRPr="001C3FA5" w:rsidRDefault="00BB6F56" w:rsidP="00477BD9">
      <w:pPr>
        <w:pStyle w:val="PargrafodaLista"/>
        <w:numPr>
          <w:ilvl w:val="1"/>
          <w:numId w:val="13"/>
        </w:numPr>
        <w:rPr>
          <w:rFonts w:ascii="Arial" w:hAnsi="Arial" w:cs="Arial"/>
          <w:sz w:val="22"/>
          <w:szCs w:val="22"/>
        </w:rPr>
      </w:pPr>
      <w:r w:rsidRPr="001C3FA5">
        <w:rPr>
          <w:rFonts w:ascii="Arial" w:hAnsi="Arial" w:cs="Arial"/>
          <w:sz w:val="22"/>
          <w:szCs w:val="22"/>
        </w:rPr>
        <w:t>Compatível com Windows 11.</w:t>
      </w:r>
    </w:p>
    <w:p w14:paraId="095EB92B" w14:textId="1A387A74" w:rsidR="00516506" w:rsidRPr="001C3FA5" w:rsidRDefault="00516506" w:rsidP="00BB6F56">
      <w:pPr>
        <w:pStyle w:val="PargrafodaLista"/>
        <w:rPr>
          <w:rFonts w:ascii="Arial" w:hAnsi="Arial" w:cs="Arial"/>
          <w:sz w:val="22"/>
          <w:szCs w:val="22"/>
        </w:rPr>
      </w:pPr>
    </w:p>
    <w:p w14:paraId="775048AA" w14:textId="77777777" w:rsidR="00BB6F56" w:rsidRPr="001C3FA5" w:rsidRDefault="00BB6F56" w:rsidP="00BB6F56">
      <w:pPr>
        <w:rPr>
          <w:rFonts w:ascii="Arial" w:hAnsi="Arial" w:cs="Arial"/>
          <w:sz w:val="22"/>
          <w:szCs w:val="22"/>
        </w:rPr>
      </w:pPr>
    </w:p>
    <w:p w14:paraId="11F24CD6" w14:textId="39CDD341" w:rsidR="00516506" w:rsidRPr="001C3FA5" w:rsidRDefault="00516506" w:rsidP="00BB6F5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77A79A6" w14:textId="0EE8734B" w:rsidR="00516506" w:rsidRPr="001C3FA5" w:rsidRDefault="00516506" w:rsidP="00BB6F5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AA91535" w14:textId="77777777" w:rsidR="00BB6F56" w:rsidRPr="001C3FA5" w:rsidRDefault="00BB6F56" w:rsidP="00516506">
      <w:pPr>
        <w:rPr>
          <w:rFonts w:ascii="Arial" w:hAnsi="Arial" w:cs="Arial"/>
          <w:b/>
          <w:bCs/>
          <w:sz w:val="22"/>
          <w:szCs w:val="22"/>
        </w:rPr>
      </w:pPr>
    </w:p>
    <w:p w14:paraId="28343E31" w14:textId="524363EF" w:rsidR="00BB6F56" w:rsidRPr="001C3FA5" w:rsidRDefault="00BB6F56" w:rsidP="00BB6F56">
      <w:pPr>
        <w:jc w:val="both"/>
        <w:rPr>
          <w:rFonts w:ascii="Arial" w:hAnsi="Arial" w:cs="Arial"/>
          <w:sz w:val="22"/>
          <w:szCs w:val="22"/>
        </w:rPr>
      </w:pPr>
      <w:r w:rsidRPr="001C3FA5">
        <w:rPr>
          <w:rFonts w:ascii="Arial" w:hAnsi="Arial" w:cs="Arial"/>
          <w:b/>
          <w:bCs/>
          <w:sz w:val="22"/>
          <w:szCs w:val="22"/>
        </w:rPr>
        <w:t>ITEM 02 – 50 (cinquenta) Pen drive 64 GB, com as seguintes características técnicas mínimas:</w:t>
      </w:r>
    </w:p>
    <w:p w14:paraId="77429924" w14:textId="77777777" w:rsidR="00BB6F56" w:rsidRPr="001C3FA5" w:rsidRDefault="00BB6F56" w:rsidP="00BB6F56">
      <w:pPr>
        <w:rPr>
          <w:rFonts w:ascii="Arial" w:hAnsi="Arial" w:cs="Arial"/>
          <w:sz w:val="22"/>
          <w:szCs w:val="22"/>
        </w:rPr>
      </w:pPr>
    </w:p>
    <w:p w14:paraId="50F9F4E3" w14:textId="6FCEC9F3" w:rsidR="00BB6F56" w:rsidRPr="001C3FA5" w:rsidRDefault="00BB6F56" w:rsidP="00477BD9">
      <w:pPr>
        <w:pStyle w:val="PargrafodaLista"/>
        <w:numPr>
          <w:ilvl w:val="1"/>
          <w:numId w:val="15"/>
        </w:numPr>
        <w:rPr>
          <w:rFonts w:ascii="Arial" w:hAnsi="Arial" w:cs="Arial"/>
          <w:sz w:val="22"/>
          <w:szCs w:val="22"/>
        </w:rPr>
      </w:pPr>
      <w:r w:rsidRPr="001C3FA5">
        <w:rPr>
          <w:rFonts w:ascii="Arial" w:hAnsi="Arial" w:cs="Arial"/>
          <w:sz w:val="22"/>
          <w:szCs w:val="22"/>
        </w:rPr>
        <w:t xml:space="preserve">Capacidade de 64 GB. Essa informação deverá constar na embalagem; </w:t>
      </w:r>
    </w:p>
    <w:p w14:paraId="20347737" w14:textId="64B06024" w:rsidR="00BB6F56" w:rsidRPr="001C3FA5" w:rsidRDefault="00BB6F56" w:rsidP="00477BD9">
      <w:pPr>
        <w:pStyle w:val="PargrafodaLista"/>
        <w:numPr>
          <w:ilvl w:val="1"/>
          <w:numId w:val="15"/>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17CE4F27" w14:textId="06AA8AA7" w:rsidR="00BB6F56" w:rsidRPr="001C3FA5" w:rsidRDefault="00BB6F56" w:rsidP="00477BD9">
      <w:pPr>
        <w:pStyle w:val="PargrafodaLista"/>
        <w:numPr>
          <w:ilvl w:val="1"/>
          <w:numId w:val="15"/>
        </w:numPr>
        <w:rPr>
          <w:rFonts w:ascii="Arial" w:hAnsi="Arial" w:cs="Arial"/>
          <w:sz w:val="22"/>
          <w:szCs w:val="22"/>
        </w:rPr>
      </w:pPr>
      <w:r w:rsidRPr="001C3FA5">
        <w:rPr>
          <w:rFonts w:ascii="Arial" w:hAnsi="Arial" w:cs="Arial"/>
          <w:sz w:val="22"/>
          <w:szCs w:val="22"/>
        </w:rPr>
        <w:t xml:space="preserve">Velocidade mínima de leitura: 70 MB/s; </w:t>
      </w:r>
    </w:p>
    <w:p w14:paraId="60BF3A4C" w14:textId="6B9226A6" w:rsidR="00BB6F56" w:rsidRPr="001C3FA5" w:rsidRDefault="00BB6F56" w:rsidP="00477BD9">
      <w:pPr>
        <w:pStyle w:val="PargrafodaLista"/>
        <w:numPr>
          <w:ilvl w:val="1"/>
          <w:numId w:val="15"/>
        </w:numPr>
        <w:rPr>
          <w:rFonts w:ascii="Arial" w:hAnsi="Arial" w:cs="Arial"/>
          <w:sz w:val="22"/>
          <w:szCs w:val="22"/>
        </w:rPr>
      </w:pPr>
      <w:r w:rsidRPr="001C3FA5">
        <w:rPr>
          <w:rFonts w:ascii="Arial" w:hAnsi="Arial" w:cs="Arial"/>
          <w:sz w:val="22"/>
          <w:szCs w:val="22"/>
        </w:rPr>
        <w:t>Medida aproximada de 3 cm a 7 cm de comprimento;</w:t>
      </w:r>
    </w:p>
    <w:p w14:paraId="232C591E" w14:textId="0A2150DD" w:rsidR="00BB6F56" w:rsidRPr="001C3FA5" w:rsidRDefault="00BB6F56" w:rsidP="00477BD9">
      <w:pPr>
        <w:pStyle w:val="PargrafodaLista"/>
        <w:numPr>
          <w:ilvl w:val="1"/>
          <w:numId w:val="15"/>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77638FC3" w14:textId="00544335" w:rsidR="00BB6F56" w:rsidRPr="001C3FA5" w:rsidRDefault="00BB6F56" w:rsidP="00477BD9">
      <w:pPr>
        <w:pStyle w:val="PargrafodaLista"/>
        <w:numPr>
          <w:ilvl w:val="1"/>
          <w:numId w:val="15"/>
        </w:numPr>
        <w:rPr>
          <w:rFonts w:ascii="Arial" w:hAnsi="Arial" w:cs="Arial"/>
          <w:sz w:val="22"/>
          <w:szCs w:val="22"/>
        </w:rPr>
      </w:pPr>
      <w:r w:rsidRPr="001C3FA5">
        <w:rPr>
          <w:rFonts w:ascii="Arial" w:hAnsi="Arial" w:cs="Arial"/>
          <w:sz w:val="22"/>
          <w:szCs w:val="22"/>
        </w:rPr>
        <w:t>Compatível com Windows 11.</w:t>
      </w:r>
    </w:p>
    <w:p w14:paraId="418F3110" w14:textId="77777777" w:rsidR="00BB6F56" w:rsidRPr="001C3FA5" w:rsidRDefault="00BB6F56" w:rsidP="00BB6F56">
      <w:pPr>
        <w:pStyle w:val="PargrafodaLista"/>
        <w:rPr>
          <w:rFonts w:ascii="Arial" w:hAnsi="Arial" w:cs="Arial"/>
          <w:sz w:val="22"/>
          <w:szCs w:val="22"/>
        </w:rPr>
      </w:pPr>
    </w:p>
    <w:p w14:paraId="2D5A0B28" w14:textId="77777777" w:rsidR="00BB6F56" w:rsidRPr="001C3FA5" w:rsidRDefault="00BB6F56" w:rsidP="00BB6F56">
      <w:pPr>
        <w:rPr>
          <w:rFonts w:ascii="Arial" w:hAnsi="Arial" w:cs="Arial"/>
          <w:sz w:val="22"/>
          <w:szCs w:val="22"/>
        </w:rPr>
      </w:pPr>
    </w:p>
    <w:p w14:paraId="726AB6EC" w14:textId="77777777" w:rsidR="00BB6F56" w:rsidRPr="001C3FA5" w:rsidRDefault="00BB6F56" w:rsidP="00BB6F5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2F88130" w14:textId="77777777" w:rsidR="00BB6F56" w:rsidRPr="001C3FA5" w:rsidRDefault="00BB6F56" w:rsidP="00BB6F5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134545F3" w14:textId="77777777" w:rsidR="00BB6F56" w:rsidRPr="001C3FA5" w:rsidRDefault="00BB6F56" w:rsidP="00516506">
      <w:pPr>
        <w:rPr>
          <w:rFonts w:ascii="Arial" w:hAnsi="Arial" w:cs="Arial"/>
          <w:b/>
          <w:bCs/>
          <w:sz w:val="22"/>
          <w:szCs w:val="22"/>
        </w:rPr>
      </w:pPr>
    </w:p>
    <w:p w14:paraId="6BED55E9" w14:textId="5617633E" w:rsidR="00BB6F56" w:rsidRPr="001C3FA5" w:rsidRDefault="00BB6F56" w:rsidP="00BB6F56">
      <w:pPr>
        <w:jc w:val="both"/>
        <w:rPr>
          <w:rFonts w:ascii="Arial" w:hAnsi="Arial" w:cs="Arial"/>
          <w:sz w:val="22"/>
          <w:szCs w:val="22"/>
        </w:rPr>
      </w:pPr>
      <w:r w:rsidRPr="001C3FA5">
        <w:rPr>
          <w:rFonts w:ascii="Arial" w:hAnsi="Arial" w:cs="Arial"/>
          <w:b/>
          <w:bCs/>
          <w:sz w:val="22"/>
          <w:szCs w:val="22"/>
        </w:rPr>
        <w:lastRenderedPageBreak/>
        <w:t>ITEM 03 – 40 (quarenta) Pen drive 128 GB, com as seguintes características técnicas mínimas:</w:t>
      </w:r>
    </w:p>
    <w:p w14:paraId="0B05C867" w14:textId="77777777" w:rsidR="00BB6F56" w:rsidRPr="001C3FA5" w:rsidRDefault="00BB6F56" w:rsidP="00BB6F56">
      <w:pPr>
        <w:rPr>
          <w:rFonts w:ascii="Arial" w:hAnsi="Arial" w:cs="Arial"/>
          <w:sz w:val="22"/>
          <w:szCs w:val="22"/>
        </w:rPr>
      </w:pPr>
    </w:p>
    <w:p w14:paraId="3C9D0D6F" w14:textId="1C90DBDE" w:rsidR="00D14442" w:rsidRPr="001C3FA5" w:rsidRDefault="00D14442" w:rsidP="00477BD9">
      <w:pPr>
        <w:pStyle w:val="PargrafodaLista"/>
        <w:numPr>
          <w:ilvl w:val="1"/>
          <w:numId w:val="16"/>
        </w:numPr>
        <w:rPr>
          <w:rFonts w:ascii="Arial" w:hAnsi="Arial" w:cs="Arial"/>
          <w:sz w:val="22"/>
          <w:szCs w:val="22"/>
        </w:rPr>
      </w:pPr>
      <w:r w:rsidRPr="001C3FA5">
        <w:rPr>
          <w:rFonts w:ascii="Arial" w:hAnsi="Arial" w:cs="Arial"/>
          <w:sz w:val="22"/>
          <w:szCs w:val="22"/>
        </w:rPr>
        <w:t xml:space="preserve">Capacidade de 128 GB. Essa informação deverá constar na embalagem; </w:t>
      </w:r>
    </w:p>
    <w:p w14:paraId="70193FF3" w14:textId="77777777" w:rsidR="00D14442" w:rsidRPr="001C3FA5" w:rsidRDefault="00D14442" w:rsidP="00477BD9">
      <w:pPr>
        <w:pStyle w:val="PargrafodaLista"/>
        <w:numPr>
          <w:ilvl w:val="1"/>
          <w:numId w:val="16"/>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13B74B4F" w14:textId="77777777" w:rsidR="00D14442" w:rsidRPr="001C3FA5" w:rsidRDefault="00D14442" w:rsidP="00477BD9">
      <w:pPr>
        <w:pStyle w:val="PargrafodaLista"/>
        <w:numPr>
          <w:ilvl w:val="1"/>
          <w:numId w:val="16"/>
        </w:numPr>
        <w:rPr>
          <w:rFonts w:ascii="Arial" w:hAnsi="Arial" w:cs="Arial"/>
          <w:sz w:val="22"/>
          <w:szCs w:val="22"/>
        </w:rPr>
      </w:pPr>
      <w:r w:rsidRPr="001C3FA5">
        <w:rPr>
          <w:rFonts w:ascii="Arial" w:hAnsi="Arial" w:cs="Arial"/>
          <w:sz w:val="22"/>
          <w:szCs w:val="22"/>
        </w:rPr>
        <w:t xml:space="preserve">Velocidade mínima de leitura: 70 MB/s; </w:t>
      </w:r>
    </w:p>
    <w:p w14:paraId="79D0DD41" w14:textId="77777777" w:rsidR="00D14442" w:rsidRPr="001C3FA5" w:rsidRDefault="00D14442" w:rsidP="00477BD9">
      <w:pPr>
        <w:pStyle w:val="PargrafodaLista"/>
        <w:numPr>
          <w:ilvl w:val="1"/>
          <w:numId w:val="16"/>
        </w:numPr>
        <w:rPr>
          <w:rFonts w:ascii="Arial" w:hAnsi="Arial" w:cs="Arial"/>
          <w:sz w:val="22"/>
          <w:szCs w:val="22"/>
        </w:rPr>
      </w:pPr>
      <w:r w:rsidRPr="001C3FA5">
        <w:rPr>
          <w:rFonts w:ascii="Arial" w:hAnsi="Arial" w:cs="Arial"/>
          <w:sz w:val="22"/>
          <w:szCs w:val="22"/>
        </w:rPr>
        <w:t>Medida aproximada de 3 cm a 7 cm de comprimento;</w:t>
      </w:r>
    </w:p>
    <w:p w14:paraId="5CC4F25C" w14:textId="77777777" w:rsidR="00D14442" w:rsidRPr="001C3FA5" w:rsidRDefault="00D14442" w:rsidP="00477BD9">
      <w:pPr>
        <w:pStyle w:val="PargrafodaLista"/>
        <w:numPr>
          <w:ilvl w:val="1"/>
          <w:numId w:val="16"/>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0A92950F" w14:textId="77777777" w:rsidR="00D14442" w:rsidRPr="001C3FA5" w:rsidRDefault="00D14442" w:rsidP="00477BD9">
      <w:pPr>
        <w:pStyle w:val="PargrafodaLista"/>
        <w:numPr>
          <w:ilvl w:val="1"/>
          <w:numId w:val="16"/>
        </w:numPr>
        <w:rPr>
          <w:rFonts w:ascii="Arial" w:hAnsi="Arial" w:cs="Arial"/>
          <w:sz w:val="22"/>
          <w:szCs w:val="22"/>
        </w:rPr>
      </w:pPr>
      <w:r w:rsidRPr="001C3FA5">
        <w:rPr>
          <w:rFonts w:ascii="Arial" w:hAnsi="Arial" w:cs="Arial"/>
          <w:sz w:val="22"/>
          <w:szCs w:val="22"/>
        </w:rPr>
        <w:t>Compatível com Windows 11.</w:t>
      </w:r>
    </w:p>
    <w:p w14:paraId="37158AE6" w14:textId="77777777" w:rsidR="00BB6F56" w:rsidRPr="001C3FA5" w:rsidRDefault="00BB6F56" w:rsidP="00BB6F56">
      <w:pPr>
        <w:pStyle w:val="PargrafodaLista"/>
        <w:rPr>
          <w:rFonts w:ascii="Arial" w:hAnsi="Arial" w:cs="Arial"/>
          <w:sz w:val="22"/>
          <w:szCs w:val="22"/>
        </w:rPr>
      </w:pPr>
    </w:p>
    <w:p w14:paraId="507E7232" w14:textId="77777777" w:rsidR="00BB6F56" w:rsidRPr="001C3FA5" w:rsidRDefault="00BB6F56" w:rsidP="00BB6F56">
      <w:pPr>
        <w:rPr>
          <w:rFonts w:ascii="Arial" w:hAnsi="Arial" w:cs="Arial"/>
          <w:sz w:val="22"/>
          <w:szCs w:val="22"/>
        </w:rPr>
      </w:pPr>
    </w:p>
    <w:p w14:paraId="1DEFBD6F" w14:textId="77777777" w:rsidR="00BB6F56" w:rsidRPr="001C3FA5" w:rsidRDefault="00BB6F56" w:rsidP="00BB6F5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14319ED" w14:textId="77777777" w:rsidR="00BB6F56" w:rsidRPr="001C3FA5" w:rsidRDefault="00BB6F56" w:rsidP="00BB6F5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7C8A699" w14:textId="77777777" w:rsidR="00BB6F56" w:rsidRPr="001C3FA5" w:rsidRDefault="00BB6F56" w:rsidP="00516506">
      <w:pPr>
        <w:rPr>
          <w:rFonts w:ascii="Arial" w:hAnsi="Arial" w:cs="Arial"/>
          <w:b/>
          <w:bCs/>
          <w:sz w:val="22"/>
          <w:szCs w:val="22"/>
        </w:rPr>
      </w:pPr>
    </w:p>
    <w:p w14:paraId="14B39F06" w14:textId="44194DCD" w:rsidR="00BB6F56" w:rsidRPr="001C3FA5" w:rsidRDefault="00BB6F56" w:rsidP="00BB6F56">
      <w:pPr>
        <w:jc w:val="both"/>
        <w:rPr>
          <w:rFonts w:ascii="Arial" w:hAnsi="Arial" w:cs="Arial"/>
          <w:sz w:val="22"/>
          <w:szCs w:val="22"/>
        </w:rPr>
      </w:pPr>
      <w:r w:rsidRPr="001C3FA5">
        <w:rPr>
          <w:rFonts w:ascii="Arial" w:hAnsi="Arial" w:cs="Arial"/>
          <w:b/>
          <w:bCs/>
          <w:sz w:val="22"/>
          <w:szCs w:val="22"/>
        </w:rPr>
        <w:t>ITEM 04 – 30 (trinta) Pen drive 256 GB, com as seguintes características técnicas mínimas:</w:t>
      </w:r>
    </w:p>
    <w:p w14:paraId="49E876F4" w14:textId="77777777" w:rsidR="00BB6F56" w:rsidRPr="001C3FA5" w:rsidRDefault="00BB6F56" w:rsidP="00BB6F56">
      <w:pPr>
        <w:rPr>
          <w:rFonts w:ascii="Arial" w:hAnsi="Arial" w:cs="Arial"/>
          <w:sz w:val="22"/>
          <w:szCs w:val="22"/>
        </w:rPr>
      </w:pPr>
    </w:p>
    <w:p w14:paraId="4BF8BA3B" w14:textId="69748EA2" w:rsidR="00D14442" w:rsidRPr="001C3FA5" w:rsidRDefault="00D14442" w:rsidP="00477BD9">
      <w:pPr>
        <w:pStyle w:val="PargrafodaLista"/>
        <w:numPr>
          <w:ilvl w:val="1"/>
          <w:numId w:val="17"/>
        </w:numPr>
        <w:rPr>
          <w:rFonts w:ascii="Arial" w:hAnsi="Arial" w:cs="Arial"/>
          <w:sz w:val="22"/>
          <w:szCs w:val="22"/>
        </w:rPr>
      </w:pPr>
      <w:r w:rsidRPr="001C3FA5">
        <w:rPr>
          <w:rFonts w:ascii="Arial" w:hAnsi="Arial" w:cs="Arial"/>
          <w:sz w:val="22"/>
          <w:szCs w:val="22"/>
        </w:rPr>
        <w:t xml:space="preserve">Capacidade de 256 GB. Essa informação deverá constar na embalagem; </w:t>
      </w:r>
    </w:p>
    <w:p w14:paraId="200D3E7B" w14:textId="77777777" w:rsidR="00D14442" w:rsidRPr="001C3FA5" w:rsidRDefault="00D14442" w:rsidP="00477BD9">
      <w:pPr>
        <w:pStyle w:val="PargrafodaLista"/>
        <w:numPr>
          <w:ilvl w:val="1"/>
          <w:numId w:val="17"/>
        </w:numPr>
        <w:rPr>
          <w:rFonts w:ascii="Arial" w:hAnsi="Arial" w:cs="Arial"/>
          <w:sz w:val="22"/>
          <w:szCs w:val="22"/>
        </w:rPr>
      </w:pPr>
      <w:r w:rsidRPr="001C3FA5">
        <w:rPr>
          <w:rFonts w:ascii="Arial" w:hAnsi="Arial" w:cs="Arial"/>
          <w:sz w:val="22"/>
          <w:szCs w:val="22"/>
        </w:rPr>
        <w:t>Conexão USB 3.2, devendo esta informação constar claramente na embalagem do produto, no padrão USB Tipo A. Serão aceitos dispositivos com conexão USB Tipo C, desde que acompanhados de adaptador para USB Tipo A.</w:t>
      </w:r>
    </w:p>
    <w:p w14:paraId="3722AE61" w14:textId="77777777" w:rsidR="00D14442" w:rsidRPr="001C3FA5" w:rsidRDefault="00D14442" w:rsidP="00477BD9">
      <w:pPr>
        <w:pStyle w:val="PargrafodaLista"/>
        <w:numPr>
          <w:ilvl w:val="1"/>
          <w:numId w:val="17"/>
        </w:numPr>
        <w:rPr>
          <w:rFonts w:ascii="Arial" w:hAnsi="Arial" w:cs="Arial"/>
          <w:sz w:val="22"/>
          <w:szCs w:val="22"/>
        </w:rPr>
      </w:pPr>
      <w:r w:rsidRPr="001C3FA5">
        <w:rPr>
          <w:rFonts w:ascii="Arial" w:hAnsi="Arial" w:cs="Arial"/>
          <w:sz w:val="22"/>
          <w:szCs w:val="22"/>
        </w:rPr>
        <w:t xml:space="preserve">Velocidade mínima de leitura: 70 MB/s; </w:t>
      </w:r>
    </w:p>
    <w:p w14:paraId="488893D5" w14:textId="77777777" w:rsidR="00D14442" w:rsidRPr="001C3FA5" w:rsidRDefault="00D14442" w:rsidP="00477BD9">
      <w:pPr>
        <w:pStyle w:val="PargrafodaLista"/>
        <w:numPr>
          <w:ilvl w:val="1"/>
          <w:numId w:val="17"/>
        </w:numPr>
        <w:rPr>
          <w:rFonts w:ascii="Arial" w:hAnsi="Arial" w:cs="Arial"/>
          <w:sz w:val="22"/>
          <w:szCs w:val="22"/>
        </w:rPr>
      </w:pPr>
      <w:r w:rsidRPr="001C3FA5">
        <w:rPr>
          <w:rFonts w:ascii="Arial" w:hAnsi="Arial" w:cs="Arial"/>
          <w:sz w:val="22"/>
          <w:szCs w:val="22"/>
        </w:rPr>
        <w:t>Medida aproximada de 3 cm a 7 cm de comprimento;</w:t>
      </w:r>
    </w:p>
    <w:p w14:paraId="3A9C2EFE" w14:textId="77777777" w:rsidR="00D14442" w:rsidRPr="001C3FA5" w:rsidRDefault="00D14442" w:rsidP="00477BD9">
      <w:pPr>
        <w:pStyle w:val="PargrafodaLista"/>
        <w:numPr>
          <w:ilvl w:val="1"/>
          <w:numId w:val="17"/>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14C38D3C" w14:textId="77777777" w:rsidR="00D14442" w:rsidRPr="001C3FA5" w:rsidRDefault="00D14442" w:rsidP="00477BD9">
      <w:pPr>
        <w:pStyle w:val="PargrafodaLista"/>
        <w:numPr>
          <w:ilvl w:val="1"/>
          <w:numId w:val="17"/>
        </w:numPr>
        <w:rPr>
          <w:rFonts w:ascii="Arial" w:hAnsi="Arial" w:cs="Arial"/>
          <w:sz w:val="22"/>
          <w:szCs w:val="22"/>
        </w:rPr>
      </w:pPr>
      <w:r w:rsidRPr="001C3FA5">
        <w:rPr>
          <w:rFonts w:ascii="Arial" w:hAnsi="Arial" w:cs="Arial"/>
          <w:sz w:val="22"/>
          <w:szCs w:val="22"/>
        </w:rPr>
        <w:t>Compatível com Windows 11.</w:t>
      </w:r>
    </w:p>
    <w:p w14:paraId="4515B732" w14:textId="77777777" w:rsidR="00BB6F56" w:rsidRPr="001C3FA5" w:rsidRDefault="00BB6F56" w:rsidP="00BB6F56">
      <w:pPr>
        <w:pStyle w:val="PargrafodaLista"/>
        <w:rPr>
          <w:rFonts w:ascii="Arial" w:hAnsi="Arial" w:cs="Arial"/>
          <w:sz w:val="22"/>
          <w:szCs w:val="22"/>
        </w:rPr>
      </w:pPr>
    </w:p>
    <w:p w14:paraId="6D21DD31" w14:textId="77777777" w:rsidR="00BB6F56" w:rsidRPr="001C3FA5" w:rsidRDefault="00BB6F56" w:rsidP="00BB6F56">
      <w:pPr>
        <w:rPr>
          <w:rFonts w:ascii="Arial" w:hAnsi="Arial" w:cs="Arial"/>
          <w:sz w:val="22"/>
          <w:szCs w:val="22"/>
        </w:rPr>
      </w:pPr>
    </w:p>
    <w:p w14:paraId="472F8D72" w14:textId="77777777" w:rsidR="00BB6F56" w:rsidRPr="001C3FA5" w:rsidRDefault="00BB6F56" w:rsidP="00BB6F5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65236F1" w14:textId="77777777" w:rsidR="00BB6F56" w:rsidRPr="001C3FA5" w:rsidRDefault="00BB6F56" w:rsidP="00BB6F5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5A2CE20D" w14:textId="77777777" w:rsidR="00BB6F56" w:rsidRPr="001C3FA5" w:rsidRDefault="00BB6F56" w:rsidP="00516506">
      <w:pPr>
        <w:rPr>
          <w:rFonts w:ascii="Arial" w:hAnsi="Arial" w:cs="Arial"/>
          <w:sz w:val="22"/>
          <w:szCs w:val="22"/>
        </w:rPr>
      </w:pPr>
    </w:p>
    <w:p w14:paraId="509988DB" w14:textId="77777777" w:rsidR="00516506" w:rsidRPr="001C3FA5" w:rsidRDefault="00516506" w:rsidP="00516506">
      <w:pPr>
        <w:rPr>
          <w:rFonts w:ascii="Arial" w:hAnsi="Arial" w:cs="Arial"/>
          <w:sz w:val="22"/>
          <w:szCs w:val="22"/>
        </w:rPr>
      </w:pPr>
      <w:r w:rsidRPr="001C3FA5">
        <w:rPr>
          <w:rFonts w:ascii="Arial" w:hAnsi="Arial" w:cs="Arial"/>
          <w:sz w:val="22"/>
          <w:szCs w:val="22"/>
        </w:rPr>
        <w:t> </w:t>
      </w:r>
    </w:p>
    <w:p w14:paraId="2D241233" w14:textId="77777777" w:rsidR="00516506" w:rsidRPr="001C3FA5" w:rsidRDefault="00516506" w:rsidP="00516506">
      <w:pPr>
        <w:rPr>
          <w:rFonts w:ascii="Arial" w:hAnsi="Arial" w:cs="Arial"/>
          <w:sz w:val="22"/>
          <w:szCs w:val="22"/>
        </w:rPr>
      </w:pPr>
      <w:r w:rsidRPr="001C3FA5">
        <w:rPr>
          <w:rFonts w:ascii="Arial" w:hAnsi="Arial" w:cs="Arial"/>
          <w:sz w:val="22"/>
          <w:szCs w:val="22"/>
        </w:rPr>
        <w:t> </w:t>
      </w:r>
    </w:p>
    <w:p w14:paraId="2C2DABE5" w14:textId="38317D41" w:rsidR="00D76BB4" w:rsidRPr="001C3FA5" w:rsidRDefault="00D76BB4" w:rsidP="00D76BB4">
      <w:pPr>
        <w:jc w:val="both"/>
        <w:rPr>
          <w:rFonts w:ascii="Arial" w:hAnsi="Arial" w:cs="Arial"/>
          <w:sz w:val="22"/>
          <w:szCs w:val="22"/>
        </w:rPr>
      </w:pPr>
      <w:r w:rsidRPr="001C3FA5">
        <w:rPr>
          <w:rFonts w:ascii="Arial" w:hAnsi="Arial" w:cs="Arial"/>
          <w:b/>
          <w:bCs/>
          <w:sz w:val="22"/>
          <w:szCs w:val="22"/>
        </w:rPr>
        <w:t>ITEM 05 – Cota Principal 75,20% – 188 (cento e oitenta e oito) SSD Interno SATA – 500 GB, com as seguintes características técnicas mínimas:</w:t>
      </w:r>
    </w:p>
    <w:p w14:paraId="6F283BCB" w14:textId="77777777" w:rsidR="00D76BB4" w:rsidRPr="001C3FA5" w:rsidRDefault="00D76BB4" w:rsidP="00D76BB4">
      <w:pPr>
        <w:rPr>
          <w:rFonts w:ascii="Arial" w:hAnsi="Arial" w:cs="Arial"/>
          <w:sz w:val="22"/>
          <w:szCs w:val="22"/>
        </w:rPr>
      </w:pPr>
    </w:p>
    <w:p w14:paraId="6C739BEC" w14:textId="22F98942"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Capacidade Nominal: 500 GB (Serão aceitos 480 GB, 500 GB e 512 GB);</w:t>
      </w:r>
    </w:p>
    <w:p w14:paraId="2A319795" w14:textId="36363D12"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Formato: 2,5”;</w:t>
      </w:r>
    </w:p>
    <w:p w14:paraId="4B9109DE" w14:textId="052CF7DB"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Interface SATA III (6 Gb/s);</w:t>
      </w:r>
    </w:p>
    <w:p w14:paraId="16346237" w14:textId="0E1BB0FC"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Tecnologia 3D-NAND;</w:t>
      </w:r>
    </w:p>
    <w:p w14:paraId="72A8A647" w14:textId="4B1F6F51"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Tempo médio antes da falha (MTBF/MTTF):  mínimo 1 milhão de horas;</w:t>
      </w:r>
    </w:p>
    <w:p w14:paraId="4AFFEAE0" w14:textId="1A24D098"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 xml:space="preserve">Velocidade mínima de leitura sequencial: 500 MB/s </w:t>
      </w:r>
    </w:p>
    <w:p w14:paraId="56E28198" w14:textId="2EA05D57"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 xml:space="preserve">Velocidade mínima de gravação sequencial: 500 MB/s </w:t>
      </w:r>
    </w:p>
    <w:p w14:paraId="60A20BD2" w14:textId="77ECF428" w:rsidR="00D76BB4" w:rsidRPr="001C3FA5" w:rsidRDefault="00D76BB4" w:rsidP="00477BD9">
      <w:pPr>
        <w:pStyle w:val="PargrafodaLista"/>
        <w:numPr>
          <w:ilvl w:val="1"/>
          <w:numId w:val="18"/>
        </w:numPr>
        <w:rPr>
          <w:rFonts w:ascii="Arial" w:hAnsi="Arial" w:cs="Arial"/>
          <w:sz w:val="22"/>
          <w:szCs w:val="22"/>
        </w:rPr>
      </w:pPr>
      <w:r w:rsidRPr="001C3FA5">
        <w:rPr>
          <w:rFonts w:ascii="Arial" w:hAnsi="Arial" w:cs="Arial"/>
          <w:sz w:val="22"/>
          <w:szCs w:val="22"/>
        </w:rPr>
        <w:t>Número de série individualizado (Constante no próprio dispositivo e na embalagem)</w:t>
      </w:r>
    </w:p>
    <w:p w14:paraId="43AC692E" w14:textId="77777777" w:rsidR="00D76BB4" w:rsidRPr="001C3FA5" w:rsidRDefault="00D76BB4" w:rsidP="00D76BB4">
      <w:pPr>
        <w:rPr>
          <w:rFonts w:ascii="Arial" w:hAnsi="Arial" w:cs="Arial"/>
          <w:sz w:val="22"/>
          <w:szCs w:val="22"/>
        </w:rPr>
      </w:pPr>
    </w:p>
    <w:p w14:paraId="484BE725" w14:textId="77777777" w:rsidR="00D76BB4" w:rsidRPr="001C3FA5" w:rsidRDefault="00D76BB4" w:rsidP="00D76BB4">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2EF63B0" w14:textId="77777777" w:rsidR="00D76BB4" w:rsidRPr="001C3FA5" w:rsidRDefault="00D76BB4" w:rsidP="00D76BB4">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4694B18" w14:textId="77777777" w:rsidR="00D76BB4" w:rsidRPr="001C3FA5" w:rsidRDefault="00D76BB4" w:rsidP="00D76BB4">
      <w:pPr>
        <w:jc w:val="both"/>
        <w:rPr>
          <w:rFonts w:ascii="Arial" w:hAnsi="Arial" w:cs="Arial"/>
          <w:b/>
          <w:bCs/>
          <w:sz w:val="22"/>
          <w:szCs w:val="22"/>
        </w:rPr>
      </w:pPr>
    </w:p>
    <w:p w14:paraId="6A69A1A7" w14:textId="32D371F1" w:rsidR="00D76BB4" w:rsidRPr="001C3FA5" w:rsidRDefault="00D76BB4" w:rsidP="00D76BB4">
      <w:pPr>
        <w:jc w:val="both"/>
        <w:rPr>
          <w:rFonts w:ascii="Arial" w:hAnsi="Arial" w:cs="Arial"/>
          <w:sz w:val="22"/>
          <w:szCs w:val="22"/>
        </w:rPr>
      </w:pPr>
      <w:r w:rsidRPr="001C3FA5">
        <w:rPr>
          <w:rFonts w:ascii="Arial" w:hAnsi="Arial" w:cs="Arial"/>
          <w:b/>
          <w:bCs/>
          <w:sz w:val="22"/>
          <w:szCs w:val="22"/>
        </w:rPr>
        <w:lastRenderedPageBreak/>
        <w:t>ITEM 06 – Cota Reservada 24,80% – 62 (sessenta e duas) SSD Interno SATA – 500 GB, com as seguintes características técnicas mínimas:</w:t>
      </w:r>
    </w:p>
    <w:p w14:paraId="716B7BDA" w14:textId="77777777" w:rsidR="00D76BB4" w:rsidRPr="001C3FA5" w:rsidRDefault="00D76BB4" w:rsidP="00D76BB4">
      <w:pPr>
        <w:rPr>
          <w:rFonts w:ascii="Arial" w:hAnsi="Arial" w:cs="Arial"/>
          <w:sz w:val="22"/>
          <w:szCs w:val="22"/>
        </w:rPr>
      </w:pPr>
    </w:p>
    <w:p w14:paraId="437B4186" w14:textId="073582E4"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Capacidade Nominal: 500 GB (Serão aceitos 480 GB, 500 GB e 512 GB);</w:t>
      </w:r>
    </w:p>
    <w:p w14:paraId="6A8D77BC" w14:textId="2A1CF4B2"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Formato: 2,5”;</w:t>
      </w:r>
    </w:p>
    <w:p w14:paraId="50376121" w14:textId="3197E79A"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Interface SATA III (6 Gb/s);</w:t>
      </w:r>
    </w:p>
    <w:p w14:paraId="77961629" w14:textId="35E0B703"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Tecnologia 3D-NAND;</w:t>
      </w:r>
    </w:p>
    <w:p w14:paraId="53DD27AB" w14:textId="192651AB"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Tempo médio antes da falha (MTBF/MTTF):  mínimo 1 milhão de horas;</w:t>
      </w:r>
    </w:p>
    <w:p w14:paraId="66479FDD" w14:textId="1DD50B4D"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 xml:space="preserve">Velocidade mínima de leitura sequencial: 500 MB/s </w:t>
      </w:r>
    </w:p>
    <w:p w14:paraId="64CCCBD5" w14:textId="115C5C9B"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 xml:space="preserve">Velocidade mínima de gravação sequencial: 500 MB/s </w:t>
      </w:r>
    </w:p>
    <w:p w14:paraId="1FB48F76" w14:textId="1D58A559" w:rsidR="00D76BB4" w:rsidRPr="001C3FA5" w:rsidRDefault="00D76BB4" w:rsidP="00477BD9">
      <w:pPr>
        <w:pStyle w:val="PargrafodaLista"/>
        <w:numPr>
          <w:ilvl w:val="1"/>
          <w:numId w:val="19"/>
        </w:numPr>
        <w:rPr>
          <w:rFonts w:ascii="Arial" w:hAnsi="Arial" w:cs="Arial"/>
          <w:sz w:val="22"/>
          <w:szCs w:val="22"/>
        </w:rPr>
      </w:pPr>
      <w:r w:rsidRPr="001C3FA5">
        <w:rPr>
          <w:rFonts w:ascii="Arial" w:hAnsi="Arial" w:cs="Arial"/>
          <w:sz w:val="22"/>
          <w:szCs w:val="22"/>
        </w:rPr>
        <w:t>Número de série individualizado (Constante no próprio dispositivo e na embalagem)</w:t>
      </w:r>
    </w:p>
    <w:p w14:paraId="6CF0569D" w14:textId="77777777" w:rsidR="00D76BB4" w:rsidRPr="001C3FA5" w:rsidRDefault="00D76BB4" w:rsidP="00D76BB4">
      <w:pPr>
        <w:rPr>
          <w:rFonts w:ascii="Arial" w:hAnsi="Arial" w:cs="Arial"/>
          <w:sz w:val="22"/>
          <w:szCs w:val="22"/>
        </w:rPr>
      </w:pPr>
    </w:p>
    <w:p w14:paraId="5B37C071" w14:textId="77777777" w:rsidR="00D76BB4" w:rsidRPr="001C3FA5" w:rsidRDefault="00D76BB4" w:rsidP="00D76BB4">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4DE8F30" w14:textId="77777777" w:rsidR="00D76BB4" w:rsidRPr="001C3FA5" w:rsidRDefault="00D76BB4" w:rsidP="00D76BB4">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5BCD308" w14:textId="77777777" w:rsidR="00D76BB4" w:rsidRPr="001C3FA5" w:rsidRDefault="00D76BB4" w:rsidP="00D76BB4">
      <w:pPr>
        <w:jc w:val="both"/>
        <w:rPr>
          <w:rFonts w:ascii="Arial" w:hAnsi="Arial" w:cs="Arial"/>
          <w:b/>
          <w:bCs/>
          <w:sz w:val="22"/>
          <w:szCs w:val="22"/>
        </w:rPr>
      </w:pPr>
    </w:p>
    <w:p w14:paraId="52057375" w14:textId="77777777" w:rsidR="00D76BB4" w:rsidRPr="001C3FA5" w:rsidRDefault="00D76BB4" w:rsidP="00516506">
      <w:pPr>
        <w:rPr>
          <w:rFonts w:ascii="Arial" w:hAnsi="Arial" w:cs="Arial"/>
          <w:b/>
          <w:bCs/>
          <w:sz w:val="22"/>
          <w:szCs w:val="22"/>
        </w:rPr>
      </w:pPr>
    </w:p>
    <w:p w14:paraId="15B82178" w14:textId="73327676" w:rsidR="00D76BB4" w:rsidRPr="001C3FA5" w:rsidRDefault="00D76BB4" w:rsidP="00D76BB4">
      <w:pPr>
        <w:jc w:val="both"/>
        <w:rPr>
          <w:rFonts w:ascii="Arial" w:hAnsi="Arial" w:cs="Arial"/>
          <w:sz w:val="22"/>
          <w:szCs w:val="22"/>
        </w:rPr>
      </w:pPr>
      <w:r w:rsidRPr="001C3FA5">
        <w:rPr>
          <w:rFonts w:ascii="Arial" w:hAnsi="Arial" w:cs="Arial"/>
          <w:b/>
          <w:bCs/>
          <w:sz w:val="22"/>
          <w:szCs w:val="22"/>
        </w:rPr>
        <w:t>ITEM 07 – Cota Principal 75,20% – 188 (cento e oitenta e oito) SSD Interno NVMe - 500 GB, com as seguintes características técnicas mínimas:</w:t>
      </w:r>
    </w:p>
    <w:p w14:paraId="53E8B788" w14:textId="77777777" w:rsidR="00D76BB4" w:rsidRPr="001C3FA5" w:rsidRDefault="00D76BB4" w:rsidP="00D76BB4">
      <w:pPr>
        <w:rPr>
          <w:rFonts w:ascii="Arial" w:hAnsi="Arial" w:cs="Arial"/>
          <w:sz w:val="22"/>
          <w:szCs w:val="22"/>
        </w:rPr>
      </w:pPr>
    </w:p>
    <w:p w14:paraId="3B345224" w14:textId="365E7696" w:rsidR="00D76BB4" w:rsidRPr="001C3FA5" w:rsidRDefault="00D76BB4" w:rsidP="00477BD9">
      <w:pPr>
        <w:pStyle w:val="PargrafodaLista"/>
        <w:numPr>
          <w:ilvl w:val="1"/>
          <w:numId w:val="20"/>
        </w:numPr>
        <w:rPr>
          <w:rFonts w:ascii="Arial" w:hAnsi="Arial" w:cs="Arial"/>
          <w:sz w:val="22"/>
          <w:szCs w:val="22"/>
        </w:rPr>
      </w:pPr>
      <w:r w:rsidRPr="001C3FA5">
        <w:rPr>
          <w:rFonts w:ascii="Arial" w:hAnsi="Arial" w:cs="Arial"/>
          <w:sz w:val="22"/>
          <w:szCs w:val="22"/>
        </w:rPr>
        <w:t>01 (uma) unidade de estado sólido (SSD) com capacidade mínima de 500 GB;</w:t>
      </w:r>
    </w:p>
    <w:p w14:paraId="613FF0CA" w14:textId="585C705F" w:rsidR="00D76BB4" w:rsidRPr="001C3FA5" w:rsidRDefault="00D76BB4" w:rsidP="00477BD9">
      <w:pPr>
        <w:pStyle w:val="PargrafodaLista"/>
        <w:numPr>
          <w:ilvl w:val="1"/>
          <w:numId w:val="20"/>
        </w:numPr>
        <w:rPr>
          <w:rFonts w:ascii="Arial" w:hAnsi="Arial" w:cs="Arial"/>
          <w:sz w:val="22"/>
          <w:szCs w:val="22"/>
        </w:rPr>
      </w:pPr>
      <w:r w:rsidRPr="001C3FA5">
        <w:rPr>
          <w:rFonts w:ascii="Arial" w:hAnsi="Arial" w:cs="Arial"/>
          <w:sz w:val="22"/>
          <w:szCs w:val="22"/>
        </w:rPr>
        <w:t>Formato M.2 2280</w:t>
      </w:r>
    </w:p>
    <w:p w14:paraId="6D055AAF" w14:textId="2288A688" w:rsidR="00D76BB4" w:rsidRPr="001C3FA5" w:rsidRDefault="00D76BB4" w:rsidP="00477BD9">
      <w:pPr>
        <w:pStyle w:val="PargrafodaLista"/>
        <w:numPr>
          <w:ilvl w:val="1"/>
          <w:numId w:val="20"/>
        </w:numPr>
        <w:rPr>
          <w:rFonts w:ascii="Arial" w:hAnsi="Arial" w:cs="Arial"/>
          <w:sz w:val="22"/>
          <w:szCs w:val="22"/>
        </w:rPr>
      </w:pPr>
      <w:r w:rsidRPr="001C3FA5">
        <w:rPr>
          <w:rFonts w:ascii="Arial" w:hAnsi="Arial" w:cs="Arial"/>
          <w:sz w:val="22"/>
          <w:szCs w:val="22"/>
        </w:rPr>
        <w:t xml:space="preserve">Interface </w:t>
      </w:r>
      <w:proofErr w:type="spellStart"/>
      <w:r w:rsidRPr="001C3FA5">
        <w:rPr>
          <w:rFonts w:ascii="Arial" w:hAnsi="Arial" w:cs="Arial"/>
          <w:sz w:val="22"/>
          <w:szCs w:val="22"/>
        </w:rPr>
        <w:t>NVMe</w:t>
      </w:r>
      <w:proofErr w:type="spellEnd"/>
      <w:r w:rsidRPr="001C3FA5">
        <w:rPr>
          <w:rFonts w:ascii="Arial" w:hAnsi="Arial" w:cs="Arial"/>
          <w:sz w:val="22"/>
          <w:szCs w:val="22"/>
        </w:rPr>
        <w:t>;</w:t>
      </w:r>
    </w:p>
    <w:p w14:paraId="0174DB99" w14:textId="1767C812" w:rsidR="00D76BB4" w:rsidRPr="001C3FA5" w:rsidRDefault="00D76BB4" w:rsidP="00477BD9">
      <w:pPr>
        <w:pStyle w:val="PargrafodaLista"/>
        <w:numPr>
          <w:ilvl w:val="1"/>
          <w:numId w:val="20"/>
        </w:numPr>
        <w:rPr>
          <w:rFonts w:ascii="Arial" w:hAnsi="Arial" w:cs="Arial"/>
          <w:sz w:val="22"/>
          <w:szCs w:val="22"/>
        </w:rPr>
      </w:pPr>
      <w:r w:rsidRPr="001C3FA5">
        <w:rPr>
          <w:rFonts w:ascii="Arial" w:hAnsi="Arial" w:cs="Arial"/>
          <w:sz w:val="22"/>
          <w:szCs w:val="22"/>
        </w:rPr>
        <w:t>Suporte à tecnologia S.M.A.R.T.;</w:t>
      </w:r>
    </w:p>
    <w:p w14:paraId="7B191EF9" w14:textId="6CCC64E7" w:rsidR="00D76BB4" w:rsidRPr="001C3FA5" w:rsidRDefault="00D76BB4" w:rsidP="00477BD9">
      <w:pPr>
        <w:pStyle w:val="PargrafodaLista"/>
        <w:numPr>
          <w:ilvl w:val="1"/>
          <w:numId w:val="20"/>
        </w:numPr>
        <w:rPr>
          <w:rFonts w:ascii="Arial" w:hAnsi="Arial" w:cs="Arial"/>
          <w:sz w:val="22"/>
          <w:szCs w:val="22"/>
        </w:rPr>
      </w:pPr>
      <w:r w:rsidRPr="001C3FA5">
        <w:rPr>
          <w:rFonts w:ascii="Arial" w:hAnsi="Arial" w:cs="Arial"/>
          <w:sz w:val="22"/>
          <w:szCs w:val="22"/>
        </w:rPr>
        <w:t>Desempenho mínimo de 4500 MB/s para leitura sequencial e 3000 MB/s para escrita sequencial;</w:t>
      </w:r>
    </w:p>
    <w:p w14:paraId="32D48E68" w14:textId="6221B122" w:rsidR="00D76BB4" w:rsidRPr="001C3FA5" w:rsidRDefault="00D76BB4" w:rsidP="00477BD9">
      <w:pPr>
        <w:pStyle w:val="PargrafodaLista"/>
        <w:numPr>
          <w:ilvl w:val="1"/>
          <w:numId w:val="20"/>
        </w:numPr>
        <w:rPr>
          <w:rFonts w:ascii="Arial" w:hAnsi="Arial" w:cs="Arial"/>
          <w:sz w:val="22"/>
          <w:szCs w:val="22"/>
        </w:rPr>
      </w:pPr>
      <w:r w:rsidRPr="001C3FA5">
        <w:rPr>
          <w:rFonts w:ascii="Arial" w:hAnsi="Arial" w:cs="Arial"/>
          <w:sz w:val="22"/>
          <w:szCs w:val="22"/>
        </w:rPr>
        <w:t>Durabilidade (Endurance) mínima de expectativa de vida de 1,5 milhão de horas MTBF.</w:t>
      </w:r>
    </w:p>
    <w:p w14:paraId="4D5721BF" w14:textId="77777777" w:rsidR="00D76BB4" w:rsidRPr="001C3FA5" w:rsidRDefault="00D76BB4" w:rsidP="00D76BB4">
      <w:pPr>
        <w:rPr>
          <w:rFonts w:ascii="Arial" w:hAnsi="Arial" w:cs="Arial"/>
          <w:sz w:val="22"/>
          <w:szCs w:val="22"/>
        </w:rPr>
      </w:pPr>
    </w:p>
    <w:p w14:paraId="1F67FD88" w14:textId="77777777" w:rsidR="00D76BB4" w:rsidRPr="001C3FA5" w:rsidRDefault="00D76BB4" w:rsidP="00D76BB4">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73761B67" w14:textId="77777777" w:rsidR="00D76BB4" w:rsidRPr="001C3FA5" w:rsidRDefault="00D76BB4" w:rsidP="00D76BB4">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128D32AB" w14:textId="77777777" w:rsidR="00D76BB4" w:rsidRPr="001C3FA5" w:rsidRDefault="00D76BB4" w:rsidP="00516506">
      <w:pPr>
        <w:rPr>
          <w:rFonts w:ascii="Arial" w:hAnsi="Arial" w:cs="Arial"/>
          <w:b/>
          <w:bCs/>
          <w:sz w:val="22"/>
          <w:szCs w:val="22"/>
        </w:rPr>
      </w:pPr>
    </w:p>
    <w:p w14:paraId="256BF55E" w14:textId="030850E3" w:rsidR="00371EB0" w:rsidRPr="001C3FA5" w:rsidRDefault="00371EB0" w:rsidP="00371EB0">
      <w:pPr>
        <w:jc w:val="both"/>
        <w:rPr>
          <w:rFonts w:ascii="Arial" w:hAnsi="Arial" w:cs="Arial"/>
          <w:sz w:val="22"/>
          <w:szCs w:val="22"/>
        </w:rPr>
      </w:pPr>
      <w:r w:rsidRPr="001C3FA5">
        <w:rPr>
          <w:rFonts w:ascii="Arial" w:hAnsi="Arial" w:cs="Arial"/>
          <w:b/>
          <w:bCs/>
          <w:sz w:val="22"/>
          <w:szCs w:val="22"/>
        </w:rPr>
        <w:t>ITEM 08 – Cota Reservada 24,80% – 62 (sessenta e duas) SSD Interno NVMe - 500 GB, com as seguintes características técnicas mínimas:</w:t>
      </w:r>
    </w:p>
    <w:p w14:paraId="39B0D856" w14:textId="77777777" w:rsidR="00371EB0" w:rsidRPr="001C3FA5" w:rsidRDefault="00371EB0" w:rsidP="00371EB0">
      <w:pPr>
        <w:rPr>
          <w:rFonts w:ascii="Arial" w:hAnsi="Arial" w:cs="Arial"/>
          <w:sz w:val="22"/>
          <w:szCs w:val="22"/>
        </w:rPr>
      </w:pPr>
    </w:p>
    <w:p w14:paraId="50683621" w14:textId="647733B3" w:rsidR="00371EB0" w:rsidRPr="001C3FA5" w:rsidRDefault="00371EB0" w:rsidP="00477BD9">
      <w:pPr>
        <w:pStyle w:val="PargrafodaLista"/>
        <w:numPr>
          <w:ilvl w:val="1"/>
          <w:numId w:val="21"/>
        </w:numPr>
        <w:rPr>
          <w:rFonts w:ascii="Arial" w:hAnsi="Arial" w:cs="Arial"/>
          <w:sz w:val="22"/>
          <w:szCs w:val="22"/>
        </w:rPr>
      </w:pPr>
      <w:r w:rsidRPr="001C3FA5">
        <w:rPr>
          <w:rFonts w:ascii="Arial" w:hAnsi="Arial" w:cs="Arial"/>
          <w:sz w:val="22"/>
          <w:szCs w:val="22"/>
        </w:rPr>
        <w:t>01 (uma) unidade de estado sólido (SSD) com capacidade mínima de 500 GB;</w:t>
      </w:r>
    </w:p>
    <w:p w14:paraId="48F1767D" w14:textId="0B9E58DE" w:rsidR="00371EB0" w:rsidRPr="001C3FA5" w:rsidRDefault="00371EB0" w:rsidP="00477BD9">
      <w:pPr>
        <w:pStyle w:val="PargrafodaLista"/>
        <w:numPr>
          <w:ilvl w:val="1"/>
          <w:numId w:val="21"/>
        </w:numPr>
        <w:rPr>
          <w:rFonts w:ascii="Arial" w:hAnsi="Arial" w:cs="Arial"/>
          <w:sz w:val="22"/>
          <w:szCs w:val="22"/>
        </w:rPr>
      </w:pPr>
      <w:r w:rsidRPr="001C3FA5">
        <w:rPr>
          <w:rFonts w:ascii="Arial" w:hAnsi="Arial" w:cs="Arial"/>
          <w:sz w:val="22"/>
          <w:szCs w:val="22"/>
        </w:rPr>
        <w:t>Formato M.2 2280</w:t>
      </w:r>
    </w:p>
    <w:p w14:paraId="725B85D4" w14:textId="4D13656F" w:rsidR="00371EB0" w:rsidRPr="001C3FA5" w:rsidRDefault="00371EB0" w:rsidP="00477BD9">
      <w:pPr>
        <w:pStyle w:val="PargrafodaLista"/>
        <w:numPr>
          <w:ilvl w:val="1"/>
          <w:numId w:val="21"/>
        </w:numPr>
        <w:rPr>
          <w:rFonts w:ascii="Arial" w:hAnsi="Arial" w:cs="Arial"/>
          <w:sz w:val="22"/>
          <w:szCs w:val="22"/>
        </w:rPr>
      </w:pPr>
      <w:r w:rsidRPr="001C3FA5">
        <w:rPr>
          <w:rFonts w:ascii="Arial" w:hAnsi="Arial" w:cs="Arial"/>
          <w:sz w:val="22"/>
          <w:szCs w:val="22"/>
        </w:rPr>
        <w:t xml:space="preserve">Interface </w:t>
      </w:r>
      <w:proofErr w:type="spellStart"/>
      <w:r w:rsidRPr="001C3FA5">
        <w:rPr>
          <w:rFonts w:ascii="Arial" w:hAnsi="Arial" w:cs="Arial"/>
          <w:sz w:val="22"/>
          <w:szCs w:val="22"/>
        </w:rPr>
        <w:t>NVMe</w:t>
      </w:r>
      <w:proofErr w:type="spellEnd"/>
      <w:r w:rsidRPr="001C3FA5">
        <w:rPr>
          <w:rFonts w:ascii="Arial" w:hAnsi="Arial" w:cs="Arial"/>
          <w:sz w:val="22"/>
          <w:szCs w:val="22"/>
        </w:rPr>
        <w:t>;</w:t>
      </w:r>
    </w:p>
    <w:p w14:paraId="3C2A0FD9" w14:textId="5B2749AF" w:rsidR="00371EB0" w:rsidRPr="001C3FA5" w:rsidRDefault="00371EB0" w:rsidP="00477BD9">
      <w:pPr>
        <w:pStyle w:val="PargrafodaLista"/>
        <w:numPr>
          <w:ilvl w:val="1"/>
          <w:numId w:val="21"/>
        </w:numPr>
        <w:rPr>
          <w:rFonts w:ascii="Arial" w:hAnsi="Arial" w:cs="Arial"/>
          <w:sz w:val="22"/>
          <w:szCs w:val="22"/>
        </w:rPr>
      </w:pPr>
      <w:r w:rsidRPr="001C3FA5">
        <w:rPr>
          <w:rFonts w:ascii="Arial" w:hAnsi="Arial" w:cs="Arial"/>
          <w:sz w:val="22"/>
          <w:szCs w:val="22"/>
        </w:rPr>
        <w:t>Suporte à tecnologia S.M.A.R.T.;</w:t>
      </w:r>
    </w:p>
    <w:p w14:paraId="34AEDF29" w14:textId="62748BB8" w:rsidR="00371EB0" w:rsidRPr="001C3FA5" w:rsidRDefault="00371EB0" w:rsidP="00477BD9">
      <w:pPr>
        <w:pStyle w:val="PargrafodaLista"/>
        <w:numPr>
          <w:ilvl w:val="1"/>
          <w:numId w:val="21"/>
        </w:numPr>
        <w:rPr>
          <w:rFonts w:ascii="Arial" w:hAnsi="Arial" w:cs="Arial"/>
          <w:sz w:val="22"/>
          <w:szCs w:val="22"/>
        </w:rPr>
      </w:pPr>
      <w:r w:rsidRPr="001C3FA5">
        <w:rPr>
          <w:rFonts w:ascii="Arial" w:hAnsi="Arial" w:cs="Arial"/>
          <w:sz w:val="22"/>
          <w:szCs w:val="22"/>
        </w:rPr>
        <w:t>Desempenho mínimo de 4500 MB/s para leitura sequencial e 3000 MB/s para escrita sequencial;</w:t>
      </w:r>
    </w:p>
    <w:p w14:paraId="33B3EDE1" w14:textId="26D78DA3" w:rsidR="00371EB0" w:rsidRPr="001C3FA5" w:rsidRDefault="00371EB0" w:rsidP="00477BD9">
      <w:pPr>
        <w:pStyle w:val="PargrafodaLista"/>
        <w:numPr>
          <w:ilvl w:val="1"/>
          <w:numId w:val="21"/>
        </w:numPr>
        <w:rPr>
          <w:rFonts w:ascii="Arial" w:hAnsi="Arial" w:cs="Arial"/>
          <w:sz w:val="22"/>
          <w:szCs w:val="22"/>
        </w:rPr>
      </w:pPr>
      <w:r w:rsidRPr="001C3FA5">
        <w:rPr>
          <w:rFonts w:ascii="Arial" w:hAnsi="Arial" w:cs="Arial"/>
          <w:sz w:val="22"/>
          <w:szCs w:val="22"/>
        </w:rPr>
        <w:t>Durabilidade (Endurance) mínima de expectativa de vida de 1,5 milhão de horas MTBF.</w:t>
      </w:r>
    </w:p>
    <w:p w14:paraId="18B99D3E" w14:textId="77777777" w:rsidR="00371EB0" w:rsidRPr="001C3FA5" w:rsidRDefault="00371EB0" w:rsidP="00371EB0">
      <w:pPr>
        <w:rPr>
          <w:rFonts w:ascii="Arial" w:hAnsi="Arial" w:cs="Arial"/>
          <w:sz w:val="22"/>
          <w:szCs w:val="22"/>
        </w:rPr>
      </w:pPr>
    </w:p>
    <w:p w14:paraId="23D21876" w14:textId="77777777" w:rsidR="00371EB0" w:rsidRPr="001C3FA5" w:rsidRDefault="00371EB0" w:rsidP="00371EB0">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E011E8A" w14:textId="77777777" w:rsidR="00371EB0" w:rsidRPr="001C3FA5" w:rsidRDefault="00371EB0" w:rsidP="00371EB0">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7FC87AA" w14:textId="77777777" w:rsidR="00D76BB4" w:rsidRPr="001C3FA5" w:rsidRDefault="00D76BB4" w:rsidP="00516506">
      <w:pPr>
        <w:rPr>
          <w:rFonts w:ascii="Arial" w:hAnsi="Arial" w:cs="Arial"/>
          <w:b/>
          <w:bCs/>
          <w:sz w:val="22"/>
          <w:szCs w:val="22"/>
        </w:rPr>
      </w:pPr>
    </w:p>
    <w:p w14:paraId="2F82164A" w14:textId="77777777" w:rsidR="00D76BB4" w:rsidRPr="001C3FA5" w:rsidRDefault="00D76BB4" w:rsidP="00516506">
      <w:pPr>
        <w:rPr>
          <w:rFonts w:ascii="Arial" w:hAnsi="Arial" w:cs="Arial"/>
          <w:b/>
          <w:bCs/>
          <w:sz w:val="22"/>
          <w:szCs w:val="22"/>
        </w:rPr>
      </w:pPr>
    </w:p>
    <w:p w14:paraId="2218D1D6" w14:textId="17D55405" w:rsidR="00F33FC0" w:rsidRPr="001C3FA5" w:rsidRDefault="00F33FC0" w:rsidP="00F33FC0">
      <w:pPr>
        <w:jc w:val="both"/>
        <w:rPr>
          <w:rFonts w:ascii="Arial" w:hAnsi="Arial" w:cs="Arial"/>
          <w:sz w:val="22"/>
          <w:szCs w:val="22"/>
        </w:rPr>
      </w:pPr>
      <w:r w:rsidRPr="001C3FA5">
        <w:rPr>
          <w:rFonts w:ascii="Arial" w:hAnsi="Arial" w:cs="Arial"/>
          <w:b/>
          <w:bCs/>
          <w:sz w:val="22"/>
          <w:szCs w:val="22"/>
        </w:rPr>
        <w:lastRenderedPageBreak/>
        <w:t>ITEM 09 – 20 (vinte) Disco Rígido Interno 04 TB, com as seguintes características técnicas mínimas:</w:t>
      </w:r>
    </w:p>
    <w:p w14:paraId="2D36D4C3" w14:textId="77777777" w:rsidR="00F33FC0" w:rsidRPr="001C3FA5" w:rsidRDefault="00F33FC0" w:rsidP="00F33FC0">
      <w:pPr>
        <w:rPr>
          <w:rFonts w:ascii="Arial" w:hAnsi="Arial" w:cs="Arial"/>
          <w:sz w:val="22"/>
          <w:szCs w:val="22"/>
        </w:rPr>
      </w:pPr>
    </w:p>
    <w:p w14:paraId="4828F0FD" w14:textId="556EFD6F" w:rsidR="00F33FC0" w:rsidRPr="001C3FA5" w:rsidRDefault="00F33FC0" w:rsidP="00477BD9">
      <w:pPr>
        <w:pStyle w:val="PargrafodaLista"/>
        <w:numPr>
          <w:ilvl w:val="1"/>
          <w:numId w:val="22"/>
        </w:numPr>
        <w:rPr>
          <w:rFonts w:ascii="Arial" w:hAnsi="Arial" w:cs="Arial"/>
          <w:sz w:val="22"/>
          <w:szCs w:val="22"/>
        </w:rPr>
      </w:pPr>
      <w:r w:rsidRPr="001C3FA5">
        <w:rPr>
          <w:rFonts w:ascii="Arial" w:hAnsi="Arial" w:cs="Arial"/>
          <w:sz w:val="22"/>
          <w:szCs w:val="22"/>
        </w:rPr>
        <w:t xml:space="preserve">Capacidade Nominal: 4 TB </w:t>
      </w:r>
    </w:p>
    <w:p w14:paraId="65B1EAE8" w14:textId="3E621640" w:rsidR="00F33FC0" w:rsidRPr="001C3FA5" w:rsidRDefault="00F33FC0" w:rsidP="00477BD9">
      <w:pPr>
        <w:pStyle w:val="PargrafodaLista"/>
        <w:numPr>
          <w:ilvl w:val="1"/>
          <w:numId w:val="22"/>
        </w:numPr>
        <w:rPr>
          <w:rFonts w:ascii="Arial" w:hAnsi="Arial" w:cs="Arial"/>
          <w:sz w:val="22"/>
          <w:szCs w:val="22"/>
        </w:rPr>
      </w:pPr>
      <w:r w:rsidRPr="001C3FA5">
        <w:rPr>
          <w:rFonts w:ascii="Arial" w:hAnsi="Arial" w:cs="Arial"/>
          <w:sz w:val="22"/>
          <w:szCs w:val="22"/>
        </w:rPr>
        <w:t xml:space="preserve">Formato: 3,5” </w:t>
      </w:r>
    </w:p>
    <w:p w14:paraId="758DADAE" w14:textId="4E844FDE" w:rsidR="00F33FC0" w:rsidRPr="001C3FA5" w:rsidRDefault="00F33FC0" w:rsidP="00477BD9">
      <w:pPr>
        <w:pStyle w:val="PargrafodaLista"/>
        <w:numPr>
          <w:ilvl w:val="1"/>
          <w:numId w:val="22"/>
        </w:numPr>
        <w:rPr>
          <w:rFonts w:ascii="Arial" w:hAnsi="Arial" w:cs="Arial"/>
          <w:sz w:val="22"/>
          <w:szCs w:val="22"/>
        </w:rPr>
      </w:pPr>
      <w:r w:rsidRPr="001C3FA5">
        <w:rPr>
          <w:rFonts w:ascii="Arial" w:hAnsi="Arial" w:cs="Arial"/>
          <w:sz w:val="22"/>
          <w:szCs w:val="22"/>
        </w:rPr>
        <w:t xml:space="preserve">Interface: SATA III (6 Gb/s), compatível com SATA II </w:t>
      </w:r>
    </w:p>
    <w:p w14:paraId="574CDF86" w14:textId="70391083" w:rsidR="00F33FC0" w:rsidRPr="001C3FA5" w:rsidRDefault="00F33FC0" w:rsidP="00477BD9">
      <w:pPr>
        <w:pStyle w:val="PargrafodaLista"/>
        <w:numPr>
          <w:ilvl w:val="1"/>
          <w:numId w:val="22"/>
        </w:numPr>
        <w:rPr>
          <w:rFonts w:ascii="Arial" w:hAnsi="Arial" w:cs="Arial"/>
          <w:sz w:val="22"/>
          <w:szCs w:val="22"/>
        </w:rPr>
      </w:pPr>
      <w:r w:rsidRPr="001C3FA5">
        <w:rPr>
          <w:rFonts w:ascii="Arial" w:hAnsi="Arial" w:cs="Arial"/>
          <w:sz w:val="22"/>
          <w:szCs w:val="22"/>
        </w:rPr>
        <w:t xml:space="preserve">Rotação mínima: 5.400 RPM  </w:t>
      </w:r>
    </w:p>
    <w:p w14:paraId="2FA6798D" w14:textId="7FC3536B" w:rsidR="00F33FC0" w:rsidRPr="001C3FA5" w:rsidRDefault="00F33FC0" w:rsidP="00477BD9">
      <w:pPr>
        <w:pStyle w:val="PargrafodaLista"/>
        <w:numPr>
          <w:ilvl w:val="1"/>
          <w:numId w:val="22"/>
        </w:numPr>
        <w:rPr>
          <w:rFonts w:ascii="Arial" w:hAnsi="Arial" w:cs="Arial"/>
          <w:sz w:val="22"/>
          <w:szCs w:val="22"/>
        </w:rPr>
      </w:pPr>
      <w:r w:rsidRPr="001C3FA5">
        <w:rPr>
          <w:rFonts w:ascii="Arial" w:hAnsi="Arial" w:cs="Arial"/>
          <w:sz w:val="22"/>
          <w:szCs w:val="22"/>
        </w:rPr>
        <w:t>Número de série individualizado (Constante no próprio dispositivo e na embalagem)</w:t>
      </w:r>
    </w:p>
    <w:p w14:paraId="2DBF30B0" w14:textId="77777777" w:rsidR="00F33FC0" w:rsidRPr="001C3FA5" w:rsidRDefault="00F33FC0" w:rsidP="00F33FC0">
      <w:pPr>
        <w:rPr>
          <w:rFonts w:ascii="Arial" w:hAnsi="Arial" w:cs="Arial"/>
          <w:sz w:val="22"/>
          <w:szCs w:val="22"/>
        </w:rPr>
      </w:pPr>
    </w:p>
    <w:p w14:paraId="2091EA72" w14:textId="77777777" w:rsidR="00F33FC0" w:rsidRPr="001C3FA5" w:rsidRDefault="00F33FC0" w:rsidP="00F33FC0">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8DBD130" w14:textId="77777777" w:rsidR="00F33FC0" w:rsidRPr="001C3FA5" w:rsidRDefault="00F33FC0" w:rsidP="00F33FC0">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A576440" w14:textId="77777777" w:rsidR="00371EB0" w:rsidRPr="001C3FA5" w:rsidRDefault="00371EB0" w:rsidP="00516506">
      <w:pPr>
        <w:rPr>
          <w:rFonts w:ascii="Arial" w:hAnsi="Arial" w:cs="Arial"/>
          <w:b/>
          <w:bCs/>
          <w:sz w:val="22"/>
          <w:szCs w:val="22"/>
        </w:rPr>
      </w:pPr>
    </w:p>
    <w:p w14:paraId="676EA984" w14:textId="77777777" w:rsidR="00371EB0" w:rsidRPr="001C3FA5" w:rsidRDefault="00371EB0" w:rsidP="00516506">
      <w:pPr>
        <w:rPr>
          <w:rFonts w:ascii="Arial" w:hAnsi="Arial" w:cs="Arial"/>
          <w:b/>
          <w:bCs/>
          <w:sz w:val="22"/>
          <w:szCs w:val="22"/>
        </w:rPr>
      </w:pPr>
    </w:p>
    <w:p w14:paraId="242791F9" w14:textId="77777777" w:rsidR="00371EB0" w:rsidRPr="001C3FA5" w:rsidRDefault="00371EB0" w:rsidP="00516506">
      <w:pPr>
        <w:rPr>
          <w:rFonts w:ascii="Arial" w:hAnsi="Arial" w:cs="Arial"/>
          <w:b/>
          <w:bCs/>
          <w:sz w:val="22"/>
          <w:szCs w:val="22"/>
        </w:rPr>
      </w:pPr>
    </w:p>
    <w:p w14:paraId="0F7BB5FB" w14:textId="26CAA780" w:rsidR="007A4D07" w:rsidRPr="001C3FA5" w:rsidRDefault="007A4D07" w:rsidP="007A4D07">
      <w:pPr>
        <w:jc w:val="both"/>
        <w:rPr>
          <w:rFonts w:ascii="Arial" w:hAnsi="Arial" w:cs="Arial"/>
          <w:sz w:val="22"/>
          <w:szCs w:val="22"/>
        </w:rPr>
      </w:pPr>
      <w:r w:rsidRPr="001C3FA5">
        <w:rPr>
          <w:rFonts w:ascii="Arial" w:hAnsi="Arial" w:cs="Arial"/>
          <w:b/>
          <w:bCs/>
          <w:sz w:val="22"/>
          <w:szCs w:val="22"/>
        </w:rPr>
        <w:t>ITEM 10 – Cota Principal 85,45% – 470 (quatrocentos e setenta) Disco Rígido Externo 01 TB, com as seguintes características técnicas mínimas:</w:t>
      </w:r>
    </w:p>
    <w:p w14:paraId="180128AA" w14:textId="77777777" w:rsidR="007A4D07" w:rsidRPr="001C3FA5" w:rsidRDefault="007A4D07" w:rsidP="007A4D07">
      <w:pPr>
        <w:rPr>
          <w:rFonts w:ascii="Arial" w:hAnsi="Arial" w:cs="Arial"/>
          <w:sz w:val="22"/>
          <w:szCs w:val="22"/>
        </w:rPr>
      </w:pPr>
    </w:p>
    <w:p w14:paraId="295BE1C0" w14:textId="7E26C8C1"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Interface USB 3.0;</w:t>
      </w:r>
    </w:p>
    <w:p w14:paraId="44F03A59" w14:textId="4036D0DB"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Acompanhar cabo USB;</w:t>
      </w:r>
    </w:p>
    <w:p w14:paraId="4EFB39A1" w14:textId="63CE5AB1"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Transferência de dados: 4,8 Gb/s;</w:t>
      </w:r>
    </w:p>
    <w:p w14:paraId="16DEB267" w14:textId="18C1994F"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Led indicador de atividade;</w:t>
      </w:r>
    </w:p>
    <w:p w14:paraId="786ED5E2" w14:textId="27358F64"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Modelo compacto (disco de 2,5");</w:t>
      </w:r>
    </w:p>
    <w:p w14:paraId="4F102F58" w14:textId="6A725DB2"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3AF520B4" w14:textId="0E44DF4E"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68F47C25" w14:textId="3935A384"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064B80B8" w14:textId="01E2CDCE"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54F6813E" w14:textId="5FF0AF51" w:rsidR="007A4D07" w:rsidRPr="001C3FA5" w:rsidRDefault="007A4D07" w:rsidP="00477BD9">
      <w:pPr>
        <w:pStyle w:val="PargrafodaLista"/>
        <w:numPr>
          <w:ilvl w:val="1"/>
          <w:numId w:val="23"/>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4BE73BC7" w14:textId="77777777" w:rsidR="007A4D07" w:rsidRPr="001C3FA5" w:rsidRDefault="007A4D07" w:rsidP="007A4D07">
      <w:pPr>
        <w:rPr>
          <w:rFonts w:ascii="Arial" w:hAnsi="Arial" w:cs="Arial"/>
          <w:sz w:val="22"/>
          <w:szCs w:val="22"/>
        </w:rPr>
      </w:pPr>
    </w:p>
    <w:p w14:paraId="0FC90689"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E0C7589"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1A0D68D7" w14:textId="77777777" w:rsidR="007A4D07" w:rsidRPr="001C3FA5" w:rsidRDefault="007A4D07" w:rsidP="00516506">
      <w:pPr>
        <w:rPr>
          <w:rFonts w:ascii="Arial" w:hAnsi="Arial" w:cs="Arial"/>
          <w:b/>
          <w:bCs/>
          <w:sz w:val="22"/>
          <w:szCs w:val="22"/>
        </w:rPr>
      </w:pPr>
    </w:p>
    <w:p w14:paraId="60FE6A5A" w14:textId="77777777" w:rsidR="007A4D07" w:rsidRPr="001C3FA5" w:rsidRDefault="007A4D07" w:rsidP="00516506">
      <w:pPr>
        <w:rPr>
          <w:rFonts w:ascii="Arial" w:hAnsi="Arial" w:cs="Arial"/>
          <w:b/>
          <w:bCs/>
          <w:sz w:val="22"/>
          <w:szCs w:val="22"/>
        </w:rPr>
      </w:pPr>
    </w:p>
    <w:p w14:paraId="4E144459" w14:textId="05DD29E2" w:rsidR="007A4D07" w:rsidRPr="001C3FA5" w:rsidRDefault="007A4D07" w:rsidP="007A4D07">
      <w:pPr>
        <w:jc w:val="both"/>
        <w:rPr>
          <w:rFonts w:ascii="Arial" w:hAnsi="Arial" w:cs="Arial"/>
          <w:sz w:val="22"/>
          <w:szCs w:val="22"/>
        </w:rPr>
      </w:pPr>
      <w:r w:rsidRPr="001C3FA5">
        <w:rPr>
          <w:rFonts w:ascii="Arial" w:hAnsi="Arial" w:cs="Arial"/>
          <w:b/>
          <w:bCs/>
          <w:sz w:val="22"/>
          <w:szCs w:val="22"/>
        </w:rPr>
        <w:t>ITEM 11 – Cota Reservada 14,55% – 80 (oitenta) Disco Rígido Externo 01 TB, com as seguintes características técnicas mínimas:</w:t>
      </w:r>
    </w:p>
    <w:p w14:paraId="7A8EDA81" w14:textId="77777777" w:rsidR="007A4D07" w:rsidRPr="001C3FA5" w:rsidRDefault="007A4D07" w:rsidP="007A4D07">
      <w:pPr>
        <w:rPr>
          <w:rFonts w:ascii="Arial" w:hAnsi="Arial" w:cs="Arial"/>
          <w:sz w:val="22"/>
          <w:szCs w:val="22"/>
        </w:rPr>
      </w:pPr>
    </w:p>
    <w:p w14:paraId="55616E57" w14:textId="0160685E"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Interface USB 3.0;</w:t>
      </w:r>
    </w:p>
    <w:p w14:paraId="15D2D39A" w14:textId="283C9858"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Acompanhar cabo USB;</w:t>
      </w:r>
    </w:p>
    <w:p w14:paraId="540C862C" w14:textId="0A7D4F22"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Transferência de dados: 4,8 Gb/s;</w:t>
      </w:r>
    </w:p>
    <w:p w14:paraId="7F842DE8" w14:textId="76E812C4"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Led indicador de atividade;</w:t>
      </w:r>
    </w:p>
    <w:p w14:paraId="0CE21B04" w14:textId="3BB76F77"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Modelo compacto (disco de 2,5");</w:t>
      </w:r>
    </w:p>
    <w:p w14:paraId="59331423" w14:textId="324642A8"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17985896" w14:textId="77832E6E"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lastRenderedPageBreak/>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4A8B2C1D" w14:textId="1CC222E7"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58282229" w14:textId="6FDD1005"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16B35FA1" w14:textId="4E01AEF3" w:rsidR="007A4D07" w:rsidRPr="001C3FA5" w:rsidRDefault="007A4D07" w:rsidP="00477BD9">
      <w:pPr>
        <w:pStyle w:val="PargrafodaLista"/>
        <w:numPr>
          <w:ilvl w:val="1"/>
          <w:numId w:val="24"/>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7A686A11" w14:textId="77777777" w:rsidR="007A4D07" w:rsidRPr="001C3FA5" w:rsidRDefault="007A4D07" w:rsidP="007A4D07">
      <w:pPr>
        <w:rPr>
          <w:rFonts w:ascii="Arial" w:hAnsi="Arial" w:cs="Arial"/>
          <w:sz w:val="22"/>
          <w:szCs w:val="22"/>
        </w:rPr>
      </w:pPr>
    </w:p>
    <w:p w14:paraId="12BA126D"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761AA01"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00655BF" w14:textId="77777777" w:rsidR="007A4D07" w:rsidRPr="001C3FA5" w:rsidRDefault="007A4D07" w:rsidP="00516506">
      <w:pPr>
        <w:rPr>
          <w:rFonts w:ascii="Arial" w:hAnsi="Arial" w:cs="Arial"/>
          <w:b/>
          <w:bCs/>
          <w:sz w:val="22"/>
          <w:szCs w:val="22"/>
        </w:rPr>
      </w:pPr>
    </w:p>
    <w:p w14:paraId="7284A2E2" w14:textId="77777777" w:rsidR="007A4D07" w:rsidRPr="001C3FA5" w:rsidRDefault="007A4D07" w:rsidP="00516506">
      <w:pPr>
        <w:rPr>
          <w:rFonts w:ascii="Arial" w:hAnsi="Arial" w:cs="Arial"/>
          <w:b/>
          <w:bCs/>
          <w:sz w:val="22"/>
          <w:szCs w:val="22"/>
        </w:rPr>
      </w:pPr>
    </w:p>
    <w:p w14:paraId="317A1211" w14:textId="107F822E" w:rsidR="007A4D07" w:rsidRPr="001C3FA5" w:rsidRDefault="007A4D07" w:rsidP="007A4D07">
      <w:pPr>
        <w:jc w:val="both"/>
        <w:rPr>
          <w:rFonts w:ascii="Arial" w:hAnsi="Arial" w:cs="Arial"/>
          <w:sz w:val="22"/>
          <w:szCs w:val="22"/>
        </w:rPr>
      </w:pPr>
      <w:r w:rsidRPr="001C3FA5">
        <w:rPr>
          <w:rFonts w:ascii="Arial" w:hAnsi="Arial" w:cs="Arial"/>
          <w:b/>
          <w:bCs/>
          <w:sz w:val="22"/>
          <w:szCs w:val="22"/>
        </w:rPr>
        <w:t>ITEM 12 – Cota Principal 89,64% – 493 (quatrocentos e noventa e três) Disco Rígido Externo 02 TB, com as seguintes características técnicas mínimas:</w:t>
      </w:r>
    </w:p>
    <w:p w14:paraId="3313F017" w14:textId="77777777" w:rsidR="007A4D07" w:rsidRPr="001C3FA5" w:rsidRDefault="007A4D07" w:rsidP="007A4D07">
      <w:pPr>
        <w:rPr>
          <w:rFonts w:ascii="Arial" w:hAnsi="Arial" w:cs="Arial"/>
          <w:sz w:val="22"/>
          <w:szCs w:val="22"/>
        </w:rPr>
      </w:pPr>
    </w:p>
    <w:p w14:paraId="1EEE7AFF" w14:textId="4DE84A1C"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Interface USB 3.0;</w:t>
      </w:r>
    </w:p>
    <w:p w14:paraId="3DF15DE8" w14:textId="5165EE7B"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Acompanhar cabo USB;</w:t>
      </w:r>
    </w:p>
    <w:p w14:paraId="6FAC5BE1" w14:textId="63AA556B"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Transferência de dados: 4,8 Gb/s;</w:t>
      </w:r>
    </w:p>
    <w:p w14:paraId="424DB555" w14:textId="6FDEBBF6"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Led indicador de atividade;</w:t>
      </w:r>
    </w:p>
    <w:p w14:paraId="3A325B9D" w14:textId="6BCDF577"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Modelo compacto (disco de 2,5");</w:t>
      </w:r>
    </w:p>
    <w:p w14:paraId="38F178CB" w14:textId="25BCEFC4"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22B3C6A9" w14:textId="7519E170"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65D8FCBC" w14:textId="59079468"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5064B31B" w14:textId="214E9476"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4237E17C" w14:textId="1A521ED4" w:rsidR="007A4D07" w:rsidRPr="001C3FA5" w:rsidRDefault="007A4D07" w:rsidP="00477BD9">
      <w:pPr>
        <w:pStyle w:val="PargrafodaLista"/>
        <w:numPr>
          <w:ilvl w:val="1"/>
          <w:numId w:val="25"/>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74D2213E" w14:textId="77777777" w:rsidR="007A4D07" w:rsidRPr="001C3FA5" w:rsidRDefault="007A4D07" w:rsidP="007A4D07">
      <w:pPr>
        <w:rPr>
          <w:rFonts w:ascii="Arial" w:hAnsi="Arial" w:cs="Arial"/>
          <w:sz w:val="22"/>
          <w:szCs w:val="22"/>
        </w:rPr>
      </w:pPr>
    </w:p>
    <w:p w14:paraId="3C524780"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3B8DDCA1"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15106832" w14:textId="77777777" w:rsidR="007A4D07" w:rsidRPr="001C3FA5" w:rsidRDefault="007A4D07" w:rsidP="00516506">
      <w:pPr>
        <w:rPr>
          <w:rFonts w:ascii="Arial" w:hAnsi="Arial" w:cs="Arial"/>
          <w:b/>
          <w:bCs/>
          <w:sz w:val="22"/>
          <w:szCs w:val="22"/>
        </w:rPr>
      </w:pPr>
    </w:p>
    <w:p w14:paraId="41C7E1C9" w14:textId="77777777" w:rsidR="00D76BB4" w:rsidRPr="001C3FA5" w:rsidRDefault="00D76BB4" w:rsidP="00516506">
      <w:pPr>
        <w:rPr>
          <w:rFonts w:ascii="Arial" w:hAnsi="Arial" w:cs="Arial"/>
          <w:b/>
          <w:bCs/>
          <w:sz w:val="22"/>
          <w:szCs w:val="22"/>
        </w:rPr>
      </w:pPr>
    </w:p>
    <w:p w14:paraId="4E9410D6" w14:textId="01055A45" w:rsidR="007A4D07" w:rsidRPr="001C3FA5" w:rsidRDefault="007A4D07" w:rsidP="007A4D07">
      <w:pPr>
        <w:jc w:val="both"/>
        <w:rPr>
          <w:rFonts w:ascii="Arial" w:hAnsi="Arial" w:cs="Arial"/>
          <w:sz w:val="22"/>
          <w:szCs w:val="22"/>
        </w:rPr>
      </w:pPr>
      <w:r w:rsidRPr="001C3FA5">
        <w:rPr>
          <w:rFonts w:ascii="Arial" w:hAnsi="Arial" w:cs="Arial"/>
          <w:b/>
          <w:bCs/>
          <w:sz w:val="22"/>
          <w:szCs w:val="22"/>
        </w:rPr>
        <w:t>ITEM 13 – Cota Reservada 10,36% – 57 (cinquenta e sete) Disco Rígido Externo 02 TB, com as seguintes características técnicas mínimas:</w:t>
      </w:r>
    </w:p>
    <w:p w14:paraId="2156AFE5" w14:textId="77777777" w:rsidR="007A4D07" w:rsidRPr="001C3FA5" w:rsidRDefault="007A4D07" w:rsidP="007A4D07">
      <w:pPr>
        <w:rPr>
          <w:rFonts w:ascii="Arial" w:hAnsi="Arial" w:cs="Arial"/>
          <w:sz w:val="22"/>
          <w:szCs w:val="22"/>
        </w:rPr>
      </w:pPr>
    </w:p>
    <w:p w14:paraId="397CA5D6" w14:textId="42EA8C28"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Interface USB 3.0;</w:t>
      </w:r>
    </w:p>
    <w:p w14:paraId="7DF2C653" w14:textId="01FDF70C"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Acompanhar cabo USB;</w:t>
      </w:r>
    </w:p>
    <w:p w14:paraId="65AF5835"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Transferência de dados: 4,8 Gb/s;</w:t>
      </w:r>
    </w:p>
    <w:p w14:paraId="12D7E56A"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Led indicador de atividade;</w:t>
      </w:r>
    </w:p>
    <w:p w14:paraId="7F88C628"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Modelo compacto (disco de 2,5");</w:t>
      </w:r>
    </w:p>
    <w:p w14:paraId="3D26E4A4"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181E4803"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lastRenderedPageBreak/>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5CBD6C29"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69EB4F43"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034CAC8A" w14:textId="77777777" w:rsidR="009E03C0" w:rsidRPr="001C3FA5" w:rsidRDefault="009E03C0" w:rsidP="00477BD9">
      <w:pPr>
        <w:pStyle w:val="PargrafodaLista"/>
        <w:numPr>
          <w:ilvl w:val="1"/>
          <w:numId w:val="26"/>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09D1E123" w14:textId="77777777" w:rsidR="007A4D07" w:rsidRPr="001C3FA5" w:rsidRDefault="007A4D07" w:rsidP="007A4D07">
      <w:pPr>
        <w:rPr>
          <w:rFonts w:ascii="Arial" w:hAnsi="Arial" w:cs="Arial"/>
          <w:sz w:val="22"/>
          <w:szCs w:val="22"/>
        </w:rPr>
      </w:pPr>
    </w:p>
    <w:p w14:paraId="53B6B423"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232973F0"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4E9C60D5" w14:textId="77777777" w:rsidR="007A4D07" w:rsidRPr="001C3FA5" w:rsidRDefault="007A4D07" w:rsidP="00516506">
      <w:pPr>
        <w:rPr>
          <w:rFonts w:ascii="Arial" w:hAnsi="Arial" w:cs="Arial"/>
          <w:b/>
          <w:bCs/>
          <w:sz w:val="22"/>
          <w:szCs w:val="22"/>
        </w:rPr>
      </w:pPr>
    </w:p>
    <w:p w14:paraId="6BA8823A" w14:textId="77777777" w:rsidR="007A4D07" w:rsidRPr="001C3FA5" w:rsidRDefault="007A4D07" w:rsidP="00516506">
      <w:pPr>
        <w:rPr>
          <w:rFonts w:ascii="Arial" w:hAnsi="Arial" w:cs="Arial"/>
          <w:b/>
          <w:bCs/>
          <w:sz w:val="22"/>
          <w:szCs w:val="22"/>
        </w:rPr>
      </w:pPr>
    </w:p>
    <w:p w14:paraId="22092AA0" w14:textId="12AD43AB" w:rsidR="007A4D07" w:rsidRPr="001C3FA5" w:rsidRDefault="007A4D07" w:rsidP="007A4D07">
      <w:pPr>
        <w:jc w:val="both"/>
        <w:rPr>
          <w:rFonts w:ascii="Arial" w:hAnsi="Arial" w:cs="Arial"/>
          <w:sz w:val="22"/>
          <w:szCs w:val="22"/>
        </w:rPr>
      </w:pPr>
      <w:r w:rsidRPr="001C3FA5">
        <w:rPr>
          <w:rFonts w:ascii="Arial" w:hAnsi="Arial" w:cs="Arial"/>
          <w:b/>
          <w:bCs/>
          <w:sz w:val="22"/>
          <w:szCs w:val="22"/>
        </w:rPr>
        <w:t>ITEM 14 – Cota Principal 91,11% – 410 (quatrocentos e dez) Disco Rígido Externo 04 TB, com as seguintes características técnicas mínimas:</w:t>
      </w:r>
    </w:p>
    <w:p w14:paraId="54B500D5" w14:textId="77777777" w:rsidR="007A4D07" w:rsidRPr="001C3FA5" w:rsidRDefault="007A4D07" w:rsidP="007A4D07">
      <w:pPr>
        <w:rPr>
          <w:rFonts w:ascii="Arial" w:hAnsi="Arial" w:cs="Arial"/>
          <w:sz w:val="22"/>
          <w:szCs w:val="22"/>
        </w:rPr>
      </w:pPr>
    </w:p>
    <w:p w14:paraId="3EEDDADF" w14:textId="38185436"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Interface USB 3.0;</w:t>
      </w:r>
    </w:p>
    <w:p w14:paraId="45F281A4" w14:textId="526D05B3"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Acompanhar cabo USB;</w:t>
      </w:r>
    </w:p>
    <w:p w14:paraId="03644840" w14:textId="1FAF0EA5"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Transferência de dados: 4,8 Gb/s;</w:t>
      </w:r>
    </w:p>
    <w:p w14:paraId="3934604B" w14:textId="3F4B2AED"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Led indicador de atividade;</w:t>
      </w:r>
    </w:p>
    <w:p w14:paraId="295EFB0F" w14:textId="662FB29D"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Modelo compacto (disco de 2,5");</w:t>
      </w:r>
    </w:p>
    <w:p w14:paraId="3BD231CF" w14:textId="47A1A48B"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09CDB75B" w14:textId="5C25C9C8"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33FFD9C7" w14:textId="7A7DD040"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79527836" w14:textId="51450CE4"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6BDAB669" w14:textId="50D29FA4" w:rsidR="007A4D07" w:rsidRPr="001C3FA5" w:rsidRDefault="007A4D07" w:rsidP="00477BD9">
      <w:pPr>
        <w:pStyle w:val="PargrafodaLista"/>
        <w:numPr>
          <w:ilvl w:val="1"/>
          <w:numId w:val="27"/>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4094D1A8" w14:textId="77777777" w:rsidR="007A4D07" w:rsidRPr="001C3FA5" w:rsidRDefault="007A4D07" w:rsidP="007A4D07">
      <w:pPr>
        <w:rPr>
          <w:rFonts w:ascii="Arial" w:hAnsi="Arial" w:cs="Arial"/>
          <w:sz w:val="22"/>
          <w:szCs w:val="22"/>
        </w:rPr>
      </w:pPr>
    </w:p>
    <w:p w14:paraId="283BE915"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D69964F"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5DA72E0D" w14:textId="77777777" w:rsidR="007A4D07" w:rsidRPr="001C3FA5" w:rsidRDefault="007A4D07" w:rsidP="007A4D07">
      <w:pPr>
        <w:jc w:val="both"/>
        <w:rPr>
          <w:rFonts w:ascii="Arial" w:hAnsi="Arial" w:cs="Arial"/>
          <w:b/>
          <w:bCs/>
          <w:sz w:val="22"/>
          <w:szCs w:val="22"/>
        </w:rPr>
      </w:pPr>
    </w:p>
    <w:p w14:paraId="58EBBC81" w14:textId="36F9769C" w:rsidR="007A4D07" w:rsidRPr="001C3FA5" w:rsidRDefault="007A4D07" w:rsidP="007A4D07">
      <w:pPr>
        <w:jc w:val="both"/>
        <w:rPr>
          <w:rFonts w:ascii="Arial" w:hAnsi="Arial" w:cs="Arial"/>
          <w:sz w:val="22"/>
          <w:szCs w:val="22"/>
        </w:rPr>
      </w:pPr>
      <w:r w:rsidRPr="001C3FA5">
        <w:rPr>
          <w:rFonts w:ascii="Arial" w:hAnsi="Arial" w:cs="Arial"/>
          <w:b/>
          <w:bCs/>
          <w:sz w:val="22"/>
          <w:szCs w:val="22"/>
        </w:rPr>
        <w:t>ITEM 15 – Cota Reservada 8,89% – 40 (quarenta) Disco Rígido Externo 04 TB, com as seguintes características técnicas mínimas:</w:t>
      </w:r>
    </w:p>
    <w:p w14:paraId="66AB8903" w14:textId="77777777" w:rsidR="007A4D07" w:rsidRPr="001C3FA5" w:rsidRDefault="007A4D07" w:rsidP="007A4D07">
      <w:pPr>
        <w:rPr>
          <w:rFonts w:ascii="Arial" w:hAnsi="Arial" w:cs="Arial"/>
          <w:sz w:val="22"/>
          <w:szCs w:val="22"/>
        </w:rPr>
      </w:pPr>
    </w:p>
    <w:p w14:paraId="309D6C2E" w14:textId="4B929DA0"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Interface USB 3.0;</w:t>
      </w:r>
    </w:p>
    <w:p w14:paraId="224BEF9D" w14:textId="6D2CBF0F"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Acompanhar cabo USB;</w:t>
      </w:r>
    </w:p>
    <w:p w14:paraId="563417C6"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Transferência de dados: 4,8 Gb/s;</w:t>
      </w:r>
    </w:p>
    <w:p w14:paraId="2780FA8C"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Led indicador de atividade;</w:t>
      </w:r>
    </w:p>
    <w:p w14:paraId="1A188AC1"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Modelo compacto (disco de 2,5");</w:t>
      </w:r>
    </w:p>
    <w:p w14:paraId="3A8FC2F0"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Alimentação via porta USB, vedado uso de fonte de alimentação externa. Deverá usar uma única porta USB para dados e alimentação;</w:t>
      </w:r>
    </w:p>
    <w:p w14:paraId="38364D33"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lastRenderedPageBreak/>
        <w:t xml:space="preserve">Compatível com o pronto uso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nenhum driver, na plataforma Microsoft Windows;</w:t>
      </w:r>
    </w:p>
    <w:p w14:paraId="163C7978"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O dispositivo deverá ter estampado no corpo do produto número de série do produto formato alfanumérico e em código de barras;</w:t>
      </w:r>
    </w:p>
    <w:p w14:paraId="290C9F33"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O dispositivo deverá estar acondicionado na embalagem original do fabricante. Na embalagem deve constar: Marca, modelo, capacidade de armazenamento, o mesmo número de série do produto formato alfanumérico e em código de barras;</w:t>
      </w:r>
    </w:p>
    <w:p w14:paraId="6444409D" w14:textId="77777777" w:rsidR="009E03C0" w:rsidRPr="001C3FA5" w:rsidRDefault="009E03C0" w:rsidP="00477BD9">
      <w:pPr>
        <w:pStyle w:val="PargrafodaLista"/>
        <w:numPr>
          <w:ilvl w:val="1"/>
          <w:numId w:val="28"/>
        </w:numPr>
        <w:rPr>
          <w:rFonts w:ascii="Arial" w:hAnsi="Arial" w:cs="Arial"/>
          <w:sz w:val="22"/>
          <w:szCs w:val="22"/>
        </w:rPr>
      </w:pPr>
      <w:r w:rsidRPr="001C3FA5">
        <w:rPr>
          <w:rFonts w:ascii="Arial" w:hAnsi="Arial" w:cs="Arial"/>
          <w:sz w:val="22"/>
          <w:szCs w:val="22"/>
        </w:rPr>
        <w:t>O dispositivo deverá ser um equipamento originalmente projetado e fabricado para uso externo, vedada a entrega de unidades montadas com discos acoplados a gabinetes ou adaptadores (cases).</w:t>
      </w:r>
    </w:p>
    <w:p w14:paraId="7A32313D" w14:textId="77777777" w:rsidR="007A4D07" w:rsidRPr="001C3FA5" w:rsidRDefault="007A4D07" w:rsidP="007A4D07">
      <w:pPr>
        <w:rPr>
          <w:rFonts w:ascii="Arial" w:hAnsi="Arial" w:cs="Arial"/>
          <w:sz w:val="22"/>
          <w:szCs w:val="22"/>
        </w:rPr>
      </w:pPr>
    </w:p>
    <w:p w14:paraId="7297DBDB"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6DA5393"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D730CE6" w14:textId="77777777" w:rsidR="007A4D07" w:rsidRPr="001C3FA5" w:rsidRDefault="007A4D07" w:rsidP="007A4D07">
      <w:pPr>
        <w:jc w:val="both"/>
        <w:rPr>
          <w:rFonts w:ascii="Arial" w:hAnsi="Arial" w:cs="Arial"/>
          <w:b/>
          <w:bCs/>
          <w:sz w:val="22"/>
          <w:szCs w:val="22"/>
        </w:rPr>
      </w:pPr>
    </w:p>
    <w:p w14:paraId="179ACD59" w14:textId="77777777" w:rsidR="007A4D07" w:rsidRPr="001C3FA5" w:rsidRDefault="007A4D07" w:rsidP="00516506">
      <w:pPr>
        <w:rPr>
          <w:rFonts w:ascii="Arial" w:hAnsi="Arial" w:cs="Arial"/>
          <w:b/>
          <w:bCs/>
          <w:sz w:val="22"/>
          <w:szCs w:val="22"/>
        </w:rPr>
      </w:pPr>
    </w:p>
    <w:p w14:paraId="59080C7E" w14:textId="53F299A1" w:rsidR="007A4D07" w:rsidRPr="001C3FA5" w:rsidRDefault="007A4D07" w:rsidP="007A4D07">
      <w:pPr>
        <w:jc w:val="both"/>
        <w:rPr>
          <w:rFonts w:ascii="Arial" w:hAnsi="Arial" w:cs="Arial"/>
          <w:sz w:val="22"/>
          <w:szCs w:val="22"/>
        </w:rPr>
      </w:pPr>
      <w:r w:rsidRPr="001C3FA5">
        <w:rPr>
          <w:rFonts w:ascii="Arial" w:hAnsi="Arial" w:cs="Arial"/>
          <w:b/>
          <w:bCs/>
          <w:sz w:val="22"/>
          <w:szCs w:val="22"/>
        </w:rPr>
        <w:t>ITEM 16 – Cota Principal 86% – 43 (quarenta e três) Memória RAM – DDR5 5600 – 16 GB - PC, com as seguintes características técnicas mínimas:</w:t>
      </w:r>
    </w:p>
    <w:p w14:paraId="24D42088" w14:textId="77777777" w:rsidR="007A4D07" w:rsidRPr="001C3FA5" w:rsidRDefault="007A4D07" w:rsidP="007A4D07">
      <w:pPr>
        <w:rPr>
          <w:rFonts w:ascii="Arial" w:hAnsi="Arial" w:cs="Arial"/>
          <w:sz w:val="22"/>
          <w:szCs w:val="22"/>
        </w:rPr>
      </w:pPr>
    </w:p>
    <w:p w14:paraId="1BD69931" w14:textId="7D7020E0" w:rsidR="007A4D07" w:rsidRPr="001C3FA5" w:rsidRDefault="007A4D07" w:rsidP="00477BD9">
      <w:pPr>
        <w:pStyle w:val="PargrafodaLista"/>
        <w:numPr>
          <w:ilvl w:val="1"/>
          <w:numId w:val="29"/>
        </w:numPr>
        <w:rPr>
          <w:rFonts w:ascii="Arial" w:hAnsi="Arial" w:cs="Arial"/>
          <w:sz w:val="22"/>
          <w:szCs w:val="22"/>
        </w:rPr>
      </w:pPr>
      <w:r w:rsidRPr="001C3FA5">
        <w:rPr>
          <w:rFonts w:ascii="Arial" w:hAnsi="Arial" w:cs="Arial"/>
          <w:sz w:val="22"/>
          <w:szCs w:val="22"/>
        </w:rPr>
        <w:t>Capacidade: 16 GB;</w:t>
      </w:r>
    </w:p>
    <w:p w14:paraId="12BFA9DF" w14:textId="412AA231" w:rsidR="007A4D07" w:rsidRPr="001C3FA5" w:rsidRDefault="007A4D07" w:rsidP="00477BD9">
      <w:pPr>
        <w:pStyle w:val="PargrafodaLista"/>
        <w:numPr>
          <w:ilvl w:val="1"/>
          <w:numId w:val="29"/>
        </w:numPr>
        <w:rPr>
          <w:rFonts w:ascii="Arial" w:hAnsi="Arial" w:cs="Arial"/>
          <w:sz w:val="22"/>
          <w:szCs w:val="22"/>
        </w:rPr>
      </w:pPr>
      <w:r w:rsidRPr="001C3FA5">
        <w:rPr>
          <w:rFonts w:ascii="Arial" w:hAnsi="Arial" w:cs="Arial"/>
          <w:sz w:val="22"/>
          <w:szCs w:val="22"/>
        </w:rPr>
        <w:t>Tipo: DDR 5 SDRAM;</w:t>
      </w:r>
    </w:p>
    <w:p w14:paraId="5DE49069" w14:textId="70F57395" w:rsidR="007A4D07" w:rsidRPr="001C3FA5" w:rsidRDefault="007A4D07" w:rsidP="00477BD9">
      <w:pPr>
        <w:pStyle w:val="PargrafodaLista"/>
        <w:numPr>
          <w:ilvl w:val="1"/>
          <w:numId w:val="29"/>
        </w:numPr>
        <w:rPr>
          <w:rFonts w:ascii="Arial" w:hAnsi="Arial" w:cs="Arial"/>
          <w:sz w:val="22"/>
          <w:szCs w:val="22"/>
        </w:rPr>
      </w:pPr>
      <w:r w:rsidRPr="001C3FA5">
        <w:rPr>
          <w:rFonts w:ascii="Arial" w:hAnsi="Arial" w:cs="Arial"/>
          <w:sz w:val="22"/>
          <w:szCs w:val="22"/>
        </w:rPr>
        <w:t>Velocidade: 5600 MT/s;</w:t>
      </w:r>
    </w:p>
    <w:p w14:paraId="7291A0CB" w14:textId="45B35653" w:rsidR="007A4D07" w:rsidRPr="001C3FA5" w:rsidRDefault="007A4D07" w:rsidP="00477BD9">
      <w:pPr>
        <w:pStyle w:val="PargrafodaLista"/>
        <w:numPr>
          <w:ilvl w:val="1"/>
          <w:numId w:val="29"/>
        </w:numPr>
        <w:rPr>
          <w:rFonts w:ascii="Arial" w:hAnsi="Arial" w:cs="Arial"/>
          <w:sz w:val="22"/>
          <w:szCs w:val="22"/>
        </w:rPr>
      </w:pPr>
      <w:r w:rsidRPr="001C3FA5">
        <w:rPr>
          <w:rFonts w:ascii="Arial" w:hAnsi="Arial" w:cs="Arial"/>
          <w:sz w:val="22"/>
          <w:szCs w:val="22"/>
        </w:rPr>
        <w:t>Formato: UDIMM 288-pin;</w:t>
      </w:r>
    </w:p>
    <w:p w14:paraId="6751EFF4" w14:textId="77777777" w:rsidR="007A4D07" w:rsidRPr="001C3FA5" w:rsidRDefault="007A4D07" w:rsidP="007A4D07">
      <w:pPr>
        <w:rPr>
          <w:rFonts w:ascii="Arial" w:hAnsi="Arial" w:cs="Arial"/>
          <w:sz w:val="22"/>
          <w:szCs w:val="22"/>
        </w:rPr>
      </w:pPr>
    </w:p>
    <w:p w14:paraId="57D28D5F" w14:textId="77777777" w:rsidR="007A4D07" w:rsidRPr="001C3FA5" w:rsidRDefault="007A4D07" w:rsidP="007A4D0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38658A4" w14:textId="77777777" w:rsidR="007A4D07" w:rsidRPr="001C3FA5" w:rsidRDefault="007A4D07" w:rsidP="007A4D0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74339AB" w14:textId="77777777" w:rsidR="007A4D07" w:rsidRPr="001C3FA5" w:rsidRDefault="007A4D07" w:rsidP="00516506">
      <w:pPr>
        <w:rPr>
          <w:rFonts w:ascii="Arial" w:hAnsi="Arial" w:cs="Arial"/>
          <w:b/>
          <w:bCs/>
          <w:sz w:val="22"/>
          <w:szCs w:val="22"/>
        </w:rPr>
      </w:pPr>
    </w:p>
    <w:p w14:paraId="2782D062" w14:textId="069D3685" w:rsidR="00540937" w:rsidRPr="001C3FA5" w:rsidRDefault="00540937" w:rsidP="00540937">
      <w:pPr>
        <w:jc w:val="both"/>
        <w:rPr>
          <w:rFonts w:ascii="Arial" w:hAnsi="Arial" w:cs="Arial"/>
          <w:sz w:val="22"/>
          <w:szCs w:val="22"/>
        </w:rPr>
      </w:pPr>
      <w:r w:rsidRPr="001C3FA5">
        <w:rPr>
          <w:rFonts w:ascii="Arial" w:hAnsi="Arial" w:cs="Arial"/>
          <w:b/>
          <w:bCs/>
          <w:sz w:val="22"/>
          <w:szCs w:val="22"/>
        </w:rPr>
        <w:t>ITEM 17 – Cota Reservada 14% – 7 (sete) Memória RAM – DDR5 5600 – 16 GB - PC, com as seguintes características técnicas mínimas:</w:t>
      </w:r>
    </w:p>
    <w:p w14:paraId="6081110C" w14:textId="77777777" w:rsidR="00540937" w:rsidRPr="001C3FA5" w:rsidRDefault="00540937" w:rsidP="00540937">
      <w:pPr>
        <w:rPr>
          <w:rFonts w:ascii="Arial" w:hAnsi="Arial" w:cs="Arial"/>
          <w:sz w:val="22"/>
          <w:szCs w:val="22"/>
        </w:rPr>
      </w:pPr>
    </w:p>
    <w:p w14:paraId="536FE1BA" w14:textId="36F85F3E" w:rsidR="009E03C0" w:rsidRPr="001C3FA5" w:rsidRDefault="009E03C0" w:rsidP="00477BD9">
      <w:pPr>
        <w:pStyle w:val="PargrafodaLista"/>
        <w:numPr>
          <w:ilvl w:val="1"/>
          <w:numId w:val="30"/>
        </w:numPr>
        <w:rPr>
          <w:rFonts w:ascii="Arial" w:hAnsi="Arial" w:cs="Arial"/>
          <w:sz w:val="22"/>
          <w:szCs w:val="22"/>
        </w:rPr>
      </w:pPr>
      <w:r w:rsidRPr="001C3FA5">
        <w:rPr>
          <w:rFonts w:ascii="Arial" w:hAnsi="Arial" w:cs="Arial"/>
          <w:sz w:val="22"/>
          <w:szCs w:val="22"/>
        </w:rPr>
        <w:t>Capacidade: 16 GB;</w:t>
      </w:r>
    </w:p>
    <w:p w14:paraId="0633809A" w14:textId="443B546A" w:rsidR="009E03C0" w:rsidRPr="001C3FA5" w:rsidRDefault="009E03C0" w:rsidP="00477BD9">
      <w:pPr>
        <w:pStyle w:val="PargrafodaLista"/>
        <w:numPr>
          <w:ilvl w:val="1"/>
          <w:numId w:val="30"/>
        </w:numPr>
        <w:rPr>
          <w:rFonts w:ascii="Arial" w:hAnsi="Arial" w:cs="Arial"/>
          <w:sz w:val="22"/>
          <w:szCs w:val="22"/>
        </w:rPr>
      </w:pPr>
      <w:r w:rsidRPr="001C3FA5">
        <w:rPr>
          <w:rFonts w:ascii="Arial" w:hAnsi="Arial" w:cs="Arial"/>
          <w:sz w:val="22"/>
          <w:szCs w:val="22"/>
        </w:rPr>
        <w:t>Tipo: DDR 5 SDRAM;</w:t>
      </w:r>
    </w:p>
    <w:p w14:paraId="00D95A3B" w14:textId="77777777" w:rsidR="009E03C0" w:rsidRPr="001C3FA5" w:rsidRDefault="009E03C0" w:rsidP="00477BD9">
      <w:pPr>
        <w:pStyle w:val="PargrafodaLista"/>
        <w:numPr>
          <w:ilvl w:val="1"/>
          <w:numId w:val="30"/>
        </w:numPr>
        <w:rPr>
          <w:rFonts w:ascii="Arial" w:hAnsi="Arial" w:cs="Arial"/>
          <w:sz w:val="22"/>
          <w:szCs w:val="22"/>
        </w:rPr>
      </w:pPr>
      <w:r w:rsidRPr="001C3FA5">
        <w:rPr>
          <w:rFonts w:ascii="Arial" w:hAnsi="Arial" w:cs="Arial"/>
          <w:sz w:val="22"/>
          <w:szCs w:val="22"/>
        </w:rPr>
        <w:t>Velocidade: 5600 MT/s;</w:t>
      </w:r>
    </w:p>
    <w:p w14:paraId="2D674B72" w14:textId="77777777" w:rsidR="009E03C0" w:rsidRPr="001C3FA5" w:rsidRDefault="009E03C0" w:rsidP="00477BD9">
      <w:pPr>
        <w:pStyle w:val="PargrafodaLista"/>
        <w:numPr>
          <w:ilvl w:val="1"/>
          <w:numId w:val="30"/>
        </w:numPr>
        <w:rPr>
          <w:rFonts w:ascii="Arial" w:hAnsi="Arial" w:cs="Arial"/>
          <w:sz w:val="22"/>
          <w:szCs w:val="22"/>
        </w:rPr>
      </w:pPr>
      <w:r w:rsidRPr="001C3FA5">
        <w:rPr>
          <w:rFonts w:ascii="Arial" w:hAnsi="Arial" w:cs="Arial"/>
          <w:sz w:val="22"/>
          <w:szCs w:val="22"/>
        </w:rPr>
        <w:t>Formato: UDIMM 288-pin;</w:t>
      </w:r>
    </w:p>
    <w:p w14:paraId="52A03919" w14:textId="77777777" w:rsidR="00540937" w:rsidRPr="001C3FA5" w:rsidRDefault="00540937" w:rsidP="00540937">
      <w:pPr>
        <w:rPr>
          <w:rFonts w:ascii="Arial" w:hAnsi="Arial" w:cs="Arial"/>
          <w:sz w:val="22"/>
          <w:szCs w:val="22"/>
        </w:rPr>
      </w:pPr>
    </w:p>
    <w:p w14:paraId="67BB4321" w14:textId="77777777" w:rsidR="00540937" w:rsidRPr="001C3FA5" w:rsidRDefault="00540937" w:rsidP="0054093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60B3B08" w14:textId="77777777" w:rsidR="00540937" w:rsidRPr="001C3FA5" w:rsidRDefault="00540937" w:rsidP="0054093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3368246" w14:textId="77777777" w:rsidR="007A4D07" w:rsidRPr="001C3FA5" w:rsidRDefault="007A4D07" w:rsidP="00516506">
      <w:pPr>
        <w:rPr>
          <w:rFonts w:ascii="Arial" w:hAnsi="Arial" w:cs="Arial"/>
          <w:b/>
          <w:bCs/>
          <w:sz w:val="22"/>
          <w:szCs w:val="22"/>
        </w:rPr>
      </w:pPr>
    </w:p>
    <w:p w14:paraId="481A1A14" w14:textId="77777777" w:rsidR="007A4D07" w:rsidRPr="001C3FA5" w:rsidRDefault="007A4D07" w:rsidP="00516506">
      <w:pPr>
        <w:rPr>
          <w:rFonts w:ascii="Arial" w:hAnsi="Arial" w:cs="Arial"/>
          <w:b/>
          <w:bCs/>
          <w:sz w:val="22"/>
          <w:szCs w:val="22"/>
        </w:rPr>
      </w:pPr>
    </w:p>
    <w:p w14:paraId="035B38F8" w14:textId="327B2385" w:rsidR="00540937" w:rsidRPr="001C3FA5" w:rsidRDefault="00540937" w:rsidP="00540937">
      <w:pPr>
        <w:jc w:val="both"/>
        <w:rPr>
          <w:rFonts w:ascii="Arial" w:hAnsi="Arial" w:cs="Arial"/>
          <w:sz w:val="22"/>
          <w:szCs w:val="22"/>
        </w:rPr>
      </w:pPr>
      <w:r w:rsidRPr="001C3FA5">
        <w:rPr>
          <w:rFonts w:ascii="Arial" w:hAnsi="Arial" w:cs="Arial"/>
          <w:b/>
          <w:bCs/>
          <w:sz w:val="22"/>
          <w:szCs w:val="22"/>
        </w:rPr>
        <w:t>ITEM 18 – 50 (cinquenta) Case para Disco Rígido 2,5., com as seguintes características técnicas mínimas:</w:t>
      </w:r>
    </w:p>
    <w:p w14:paraId="5DA541B5" w14:textId="77777777" w:rsidR="00540937" w:rsidRPr="001C3FA5" w:rsidRDefault="00540937" w:rsidP="00540937">
      <w:pPr>
        <w:rPr>
          <w:rFonts w:ascii="Arial" w:hAnsi="Arial" w:cs="Arial"/>
          <w:sz w:val="22"/>
          <w:szCs w:val="22"/>
        </w:rPr>
      </w:pPr>
    </w:p>
    <w:p w14:paraId="62BEEB16" w14:textId="6175B6EB"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Compatível com Unidade de Estado Sólido (SSD) e Disco Rígido (HDD), ambos SATA de 2,5 polegadas;</w:t>
      </w:r>
    </w:p>
    <w:p w14:paraId="514DA4C0" w14:textId="162E6578"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LED indicador de atividade;</w:t>
      </w:r>
    </w:p>
    <w:p w14:paraId="2AB639F6" w14:textId="53CF5CEB"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Conexão: USB 3.0 (SATA III);</w:t>
      </w:r>
    </w:p>
    <w:p w14:paraId="2BDA4E89" w14:textId="39C292BC"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Deverá acompanhar cabo USB-A. Caso a interface seja USB-C, deverá fornecer adaptador de USB-C para USB-A;</w:t>
      </w:r>
    </w:p>
    <w:p w14:paraId="7103B223" w14:textId="445E64F9"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 xml:space="preserve">Suporte até 5 TB com protocolo UASP (USB </w:t>
      </w:r>
      <w:proofErr w:type="spellStart"/>
      <w:r w:rsidRPr="001C3FA5">
        <w:rPr>
          <w:rFonts w:ascii="Arial" w:hAnsi="Arial" w:cs="Arial"/>
          <w:sz w:val="22"/>
          <w:szCs w:val="22"/>
        </w:rPr>
        <w:t>Attached</w:t>
      </w:r>
      <w:proofErr w:type="spellEnd"/>
      <w:r w:rsidRPr="001C3FA5">
        <w:rPr>
          <w:rFonts w:ascii="Arial" w:hAnsi="Arial" w:cs="Arial"/>
          <w:sz w:val="22"/>
          <w:szCs w:val="22"/>
        </w:rPr>
        <w:t xml:space="preserve"> SCSI </w:t>
      </w:r>
      <w:proofErr w:type="spellStart"/>
      <w:r w:rsidRPr="001C3FA5">
        <w:rPr>
          <w:rFonts w:ascii="Arial" w:hAnsi="Arial" w:cs="Arial"/>
          <w:sz w:val="22"/>
          <w:szCs w:val="22"/>
        </w:rPr>
        <w:t>Protocol</w:t>
      </w:r>
      <w:proofErr w:type="spellEnd"/>
      <w:r w:rsidRPr="001C3FA5">
        <w:rPr>
          <w:rFonts w:ascii="Arial" w:hAnsi="Arial" w:cs="Arial"/>
          <w:sz w:val="22"/>
          <w:szCs w:val="22"/>
        </w:rPr>
        <w:t>);</w:t>
      </w:r>
    </w:p>
    <w:p w14:paraId="35D5D6C9" w14:textId="6B764EB9"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lastRenderedPageBreak/>
        <w:t>Taxa de transferência: 5 Gbps;</w:t>
      </w:r>
    </w:p>
    <w:p w14:paraId="679DB06A" w14:textId="2DB52193"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Não necessita de fonte de alimentação externa;</w:t>
      </w:r>
    </w:p>
    <w:p w14:paraId="2785B2B8" w14:textId="065D7E4D"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Sistema de encaixe fácil;</w:t>
      </w:r>
    </w:p>
    <w:p w14:paraId="4F25F903" w14:textId="4D9657A4"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w:t>
      </w:r>
    </w:p>
    <w:p w14:paraId="2E9DDBC1" w14:textId="43187783" w:rsidR="00540937" w:rsidRPr="001C3FA5" w:rsidRDefault="00540937" w:rsidP="00477BD9">
      <w:pPr>
        <w:pStyle w:val="PargrafodaLista"/>
        <w:numPr>
          <w:ilvl w:val="1"/>
          <w:numId w:val="31"/>
        </w:numPr>
        <w:rPr>
          <w:rFonts w:ascii="Arial" w:hAnsi="Arial" w:cs="Arial"/>
          <w:sz w:val="22"/>
          <w:szCs w:val="22"/>
        </w:rPr>
      </w:pPr>
      <w:r w:rsidRPr="001C3FA5">
        <w:rPr>
          <w:rFonts w:ascii="Arial" w:hAnsi="Arial" w:cs="Arial"/>
          <w:sz w:val="22"/>
          <w:szCs w:val="22"/>
        </w:rPr>
        <w:t>Compatível com sistema Windows 11;</w:t>
      </w:r>
    </w:p>
    <w:p w14:paraId="6FD554CC" w14:textId="77777777" w:rsidR="00540937" w:rsidRPr="001C3FA5" w:rsidRDefault="00540937" w:rsidP="00540937">
      <w:pPr>
        <w:rPr>
          <w:rFonts w:ascii="Arial" w:hAnsi="Arial" w:cs="Arial"/>
          <w:sz w:val="22"/>
          <w:szCs w:val="22"/>
        </w:rPr>
      </w:pPr>
    </w:p>
    <w:p w14:paraId="7904504E" w14:textId="77777777" w:rsidR="00540937" w:rsidRPr="001C3FA5" w:rsidRDefault="00540937" w:rsidP="00540937">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3589AE55" w14:textId="77777777" w:rsidR="00540937" w:rsidRPr="001C3FA5" w:rsidRDefault="00540937" w:rsidP="00540937">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984B1B1" w14:textId="77777777" w:rsidR="00540937" w:rsidRPr="001C3FA5" w:rsidRDefault="00540937" w:rsidP="00516506">
      <w:pPr>
        <w:rPr>
          <w:rFonts w:ascii="Arial" w:hAnsi="Arial" w:cs="Arial"/>
          <w:b/>
          <w:bCs/>
          <w:sz w:val="22"/>
          <w:szCs w:val="22"/>
        </w:rPr>
      </w:pPr>
    </w:p>
    <w:p w14:paraId="28241F3D" w14:textId="478221DD" w:rsidR="00A23713" w:rsidRPr="001C3FA5" w:rsidRDefault="00A23713" w:rsidP="00A23713">
      <w:pPr>
        <w:jc w:val="both"/>
        <w:rPr>
          <w:rFonts w:ascii="Arial" w:hAnsi="Arial" w:cs="Arial"/>
          <w:sz w:val="22"/>
          <w:szCs w:val="22"/>
        </w:rPr>
      </w:pPr>
      <w:r w:rsidRPr="001C3FA5">
        <w:rPr>
          <w:rFonts w:ascii="Arial" w:hAnsi="Arial" w:cs="Arial"/>
          <w:b/>
          <w:bCs/>
          <w:sz w:val="22"/>
          <w:szCs w:val="22"/>
        </w:rPr>
        <w:t>ITEM 19 – 500 (quinhentos) Mouse pad, com as seguintes características técnicas mínimas:</w:t>
      </w:r>
    </w:p>
    <w:p w14:paraId="0CCF3A7C" w14:textId="77777777" w:rsidR="00A23713" w:rsidRPr="001C3FA5" w:rsidRDefault="00A23713" w:rsidP="00A23713">
      <w:pPr>
        <w:rPr>
          <w:rFonts w:ascii="Arial" w:hAnsi="Arial" w:cs="Arial"/>
          <w:sz w:val="22"/>
          <w:szCs w:val="22"/>
        </w:rPr>
      </w:pPr>
    </w:p>
    <w:p w14:paraId="25BF1CC3" w14:textId="3AB4A437" w:rsidR="00A23713" w:rsidRPr="001C3FA5" w:rsidRDefault="00A23713" w:rsidP="00477BD9">
      <w:pPr>
        <w:pStyle w:val="PargrafodaLista"/>
        <w:numPr>
          <w:ilvl w:val="1"/>
          <w:numId w:val="32"/>
        </w:numPr>
        <w:rPr>
          <w:rFonts w:ascii="Arial" w:hAnsi="Arial" w:cs="Arial"/>
          <w:sz w:val="22"/>
          <w:szCs w:val="22"/>
        </w:rPr>
      </w:pPr>
      <w:r w:rsidRPr="001C3FA5">
        <w:rPr>
          <w:rFonts w:ascii="Arial" w:hAnsi="Arial" w:cs="Arial"/>
          <w:sz w:val="22"/>
          <w:szCs w:val="22"/>
        </w:rPr>
        <w:t>Superfície adequada para mouse óptico e laser;</w:t>
      </w:r>
    </w:p>
    <w:p w14:paraId="2FBF2D99" w14:textId="4C2E9106" w:rsidR="00A23713" w:rsidRPr="001C3FA5" w:rsidRDefault="00A23713" w:rsidP="00477BD9">
      <w:pPr>
        <w:pStyle w:val="PargrafodaLista"/>
        <w:numPr>
          <w:ilvl w:val="1"/>
          <w:numId w:val="32"/>
        </w:numPr>
        <w:rPr>
          <w:rFonts w:ascii="Arial" w:hAnsi="Arial" w:cs="Arial"/>
          <w:sz w:val="22"/>
          <w:szCs w:val="22"/>
        </w:rPr>
      </w:pPr>
      <w:r w:rsidRPr="001C3FA5">
        <w:rPr>
          <w:rFonts w:ascii="Arial" w:hAnsi="Arial" w:cs="Arial"/>
          <w:sz w:val="22"/>
          <w:szCs w:val="22"/>
        </w:rPr>
        <w:t>Base em borracha antiderrapante;</w:t>
      </w:r>
    </w:p>
    <w:p w14:paraId="5445085E" w14:textId="3C8A567F" w:rsidR="00A23713" w:rsidRPr="001C3FA5" w:rsidRDefault="00A23713" w:rsidP="00477BD9">
      <w:pPr>
        <w:pStyle w:val="PargrafodaLista"/>
        <w:numPr>
          <w:ilvl w:val="1"/>
          <w:numId w:val="32"/>
        </w:numPr>
        <w:rPr>
          <w:rFonts w:ascii="Arial" w:hAnsi="Arial" w:cs="Arial"/>
          <w:sz w:val="22"/>
          <w:szCs w:val="22"/>
        </w:rPr>
      </w:pPr>
      <w:r w:rsidRPr="001C3FA5">
        <w:rPr>
          <w:rFonts w:ascii="Arial" w:hAnsi="Arial" w:cs="Arial"/>
          <w:sz w:val="22"/>
          <w:szCs w:val="22"/>
        </w:rPr>
        <w:t xml:space="preserve">Cor neutra (preto, cinza ou similar); </w:t>
      </w:r>
    </w:p>
    <w:p w14:paraId="775EEA6B" w14:textId="4522BDF9" w:rsidR="00A23713" w:rsidRPr="001C3FA5" w:rsidRDefault="00A23713" w:rsidP="00477BD9">
      <w:pPr>
        <w:pStyle w:val="PargrafodaLista"/>
        <w:numPr>
          <w:ilvl w:val="1"/>
          <w:numId w:val="32"/>
        </w:numPr>
        <w:rPr>
          <w:rFonts w:ascii="Arial" w:hAnsi="Arial" w:cs="Arial"/>
          <w:sz w:val="22"/>
          <w:szCs w:val="22"/>
        </w:rPr>
      </w:pPr>
      <w:r w:rsidRPr="001C3FA5">
        <w:rPr>
          <w:rFonts w:ascii="Arial" w:hAnsi="Arial" w:cs="Arial"/>
          <w:sz w:val="22"/>
          <w:szCs w:val="22"/>
        </w:rPr>
        <w:t>Sem estampas ou iluminação;</w:t>
      </w:r>
    </w:p>
    <w:p w14:paraId="294669C2" w14:textId="53DA409E" w:rsidR="00A23713" w:rsidRPr="001C3FA5" w:rsidRDefault="00A23713" w:rsidP="00477BD9">
      <w:pPr>
        <w:pStyle w:val="PargrafodaLista"/>
        <w:numPr>
          <w:ilvl w:val="1"/>
          <w:numId w:val="32"/>
        </w:numPr>
        <w:rPr>
          <w:rFonts w:ascii="Arial" w:hAnsi="Arial" w:cs="Arial"/>
          <w:sz w:val="22"/>
          <w:szCs w:val="22"/>
        </w:rPr>
      </w:pPr>
      <w:r w:rsidRPr="001C3FA5">
        <w:rPr>
          <w:rFonts w:ascii="Arial" w:hAnsi="Arial" w:cs="Arial"/>
          <w:sz w:val="22"/>
          <w:szCs w:val="22"/>
        </w:rPr>
        <w:t>Com apoio de punho em gel ou silicone;</w:t>
      </w:r>
    </w:p>
    <w:p w14:paraId="50A12D6C" w14:textId="77777777" w:rsidR="00A23713" w:rsidRPr="001C3FA5" w:rsidRDefault="00A23713" w:rsidP="00A23713">
      <w:pPr>
        <w:rPr>
          <w:rFonts w:ascii="Arial" w:hAnsi="Arial" w:cs="Arial"/>
          <w:sz w:val="22"/>
          <w:szCs w:val="22"/>
        </w:rPr>
      </w:pPr>
    </w:p>
    <w:p w14:paraId="0D5409C0" w14:textId="77777777" w:rsidR="00A23713" w:rsidRPr="001C3FA5" w:rsidRDefault="00A23713" w:rsidP="00A23713">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C06CF28" w14:textId="77777777" w:rsidR="00A23713" w:rsidRPr="001C3FA5" w:rsidRDefault="00A23713" w:rsidP="00A23713">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6C545417" w14:textId="77777777" w:rsidR="00540937" w:rsidRPr="001C3FA5" w:rsidRDefault="00540937" w:rsidP="00516506">
      <w:pPr>
        <w:rPr>
          <w:rFonts w:ascii="Arial" w:hAnsi="Arial" w:cs="Arial"/>
          <w:b/>
          <w:bCs/>
          <w:sz w:val="22"/>
          <w:szCs w:val="22"/>
        </w:rPr>
      </w:pPr>
    </w:p>
    <w:p w14:paraId="009FB5C0" w14:textId="626417F8" w:rsidR="00A23713" w:rsidRPr="001C3FA5" w:rsidRDefault="00A23713" w:rsidP="00A23713">
      <w:pPr>
        <w:jc w:val="both"/>
        <w:rPr>
          <w:rFonts w:ascii="Arial" w:hAnsi="Arial" w:cs="Arial"/>
          <w:sz w:val="22"/>
          <w:szCs w:val="22"/>
        </w:rPr>
      </w:pPr>
      <w:r w:rsidRPr="001C3FA5">
        <w:rPr>
          <w:rFonts w:ascii="Arial" w:hAnsi="Arial" w:cs="Arial"/>
          <w:b/>
          <w:bCs/>
          <w:sz w:val="22"/>
          <w:szCs w:val="22"/>
        </w:rPr>
        <w:t>ITEM 20 – 100 (cem) Mouse USB, com as seguintes características técnicas mínimas:</w:t>
      </w:r>
    </w:p>
    <w:p w14:paraId="0A0C3DC0" w14:textId="77777777" w:rsidR="00A23713" w:rsidRPr="001C3FA5" w:rsidRDefault="00A23713" w:rsidP="00A23713">
      <w:pPr>
        <w:rPr>
          <w:rFonts w:ascii="Arial" w:hAnsi="Arial" w:cs="Arial"/>
          <w:sz w:val="22"/>
          <w:szCs w:val="22"/>
        </w:rPr>
      </w:pPr>
    </w:p>
    <w:p w14:paraId="48B64FE0" w14:textId="09E3FAB1" w:rsidR="00A86E9B" w:rsidRPr="007F4708" w:rsidRDefault="00A86E9B" w:rsidP="00477BD9">
      <w:pPr>
        <w:pStyle w:val="PargrafodaLista"/>
        <w:numPr>
          <w:ilvl w:val="1"/>
          <w:numId w:val="40"/>
        </w:numPr>
        <w:rPr>
          <w:rFonts w:ascii="Arial" w:hAnsi="Arial" w:cs="Arial"/>
          <w:sz w:val="22"/>
          <w:szCs w:val="22"/>
        </w:rPr>
      </w:pPr>
      <w:r w:rsidRPr="007F4708">
        <w:rPr>
          <w:rFonts w:ascii="Arial" w:hAnsi="Arial" w:cs="Arial"/>
          <w:sz w:val="22"/>
          <w:szCs w:val="22"/>
        </w:rPr>
        <w:t>Mouse óptico, interface USB tipo A</w:t>
      </w:r>
    </w:p>
    <w:p w14:paraId="15232ABB" w14:textId="6075861E" w:rsidR="00A86E9B" w:rsidRPr="007F4708" w:rsidRDefault="00A86E9B" w:rsidP="00477BD9">
      <w:pPr>
        <w:pStyle w:val="PargrafodaLista"/>
        <w:numPr>
          <w:ilvl w:val="1"/>
          <w:numId w:val="40"/>
        </w:numPr>
        <w:rPr>
          <w:rFonts w:ascii="Arial" w:hAnsi="Arial" w:cs="Arial"/>
          <w:sz w:val="22"/>
          <w:szCs w:val="22"/>
        </w:rPr>
      </w:pPr>
      <w:r w:rsidRPr="007F4708">
        <w:rPr>
          <w:rFonts w:ascii="Arial" w:hAnsi="Arial" w:cs="Arial"/>
          <w:sz w:val="22"/>
          <w:szCs w:val="22"/>
        </w:rPr>
        <w:t>Mínimo de 3 botões, incluindo scroll</w:t>
      </w:r>
    </w:p>
    <w:p w14:paraId="012B000F" w14:textId="5738E2C6" w:rsidR="00A86E9B"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 xml:space="preserve">Resolução mínima 1200 </w:t>
      </w:r>
      <w:proofErr w:type="spellStart"/>
      <w:r w:rsidRPr="001C3FA5">
        <w:rPr>
          <w:rFonts w:ascii="Arial" w:hAnsi="Arial" w:cs="Arial"/>
          <w:sz w:val="22"/>
          <w:szCs w:val="22"/>
        </w:rPr>
        <w:t>dpi</w:t>
      </w:r>
      <w:proofErr w:type="spellEnd"/>
    </w:p>
    <w:p w14:paraId="69ADF4CC" w14:textId="00E05A39" w:rsidR="00A86E9B"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Cor: preta, cinza ou grafite</w:t>
      </w:r>
    </w:p>
    <w:p w14:paraId="51951C89" w14:textId="40DA3008" w:rsidR="00A86E9B"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Não possuir iluminação decorativa (RGB/LEDs coloridos)</w:t>
      </w:r>
    </w:p>
    <w:p w14:paraId="6074A4AF" w14:textId="4F43B320" w:rsidR="00A86E9B"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Não serão aceitas unidades com plástico translúcido ou vãos que ocasione o “vazamento” da luz do LED na parte superior do acessório</w:t>
      </w:r>
    </w:p>
    <w:p w14:paraId="75DEC382" w14:textId="0D7B1415" w:rsidR="00A86E9B"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Cabo com comprimento mínimo de 1,2 m</w:t>
      </w:r>
    </w:p>
    <w:p w14:paraId="7DFF4EAE" w14:textId="11FA3436" w:rsidR="00A86E9B"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compatível com Windows 10 ou superior</w:t>
      </w:r>
    </w:p>
    <w:p w14:paraId="20B4D260" w14:textId="7F039EEE" w:rsidR="00A23713" w:rsidRPr="001C3FA5" w:rsidRDefault="00A86E9B" w:rsidP="00477BD9">
      <w:pPr>
        <w:pStyle w:val="PargrafodaLista"/>
        <w:numPr>
          <w:ilvl w:val="1"/>
          <w:numId w:val="40"/>
        </w:numPr>
        <w:rPr>
          <w:rFonts w:ascii="Arial" w:hAnsi="Arial" w:cs="Arial"/>
          <w:sz w:val="22"/>
          <w:szCs w:val="22"/>
        </w:rPr>
      </w:pPr>
      <w:r w:rsidRPr="001C3FA5">
        <w:rPr>
          <w:rFonts w:ascii="Arial" w:hAnsi="Arial" w:cs="Arial"/>
          <w:sz w:val="22"/>
          <w:szCs w:val="22"/>
        </w:rPr>
        <w:t>Produto novo</w:t>
      </w:r>
    </w:p>
    <w:p w14:paraId="269B6760" w14:textId="77777777" w:rsidR="00A86E9B" w:rsidRPr="001C3FA5" w:rsidRDefault="00A86E9B" w:rsidP="00A86E9B">
      <w:pPr>
        <w:rPr>
          <w:rFonts w:ascii="Arial" w:hAnsi="Arial" w:cs="Arial"/>
          <w:sz w:val="22"/>
          <w:szCs w:val="22"/>
        </w:rPr>
      </w:pPr>
    </w:p>
    <w:p w14:paraId="53F782D1" w14:textId="77777777" w:rsidR="00A23713" w:rsidRPr="001C3FA5" w:rsidRDefault="00A23713" w:rsidP="00A23713">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596272E0" w14:textId="77777777" w:rsidR="00A23713" w:rsidRPr="001C3FA5" w:rsidRDefault="00A23713" w:rsidP="00A23713">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711833A" w14:textId="77777777" w:rsidR="00A86E9B" w:rsidRPr="001C3FA5" w:rsidRDefault="00A86E9B" w:rsidP="00A23713">
      <w:pPr>
        <w:jc w:val="both"/>
        <w:rPr>
          <w:rFonts w:ascii="Arial" w:hAnsi="Arial" w:cs="Arial"/>
          <w:b/>
          <w:bCs/>
          <w:sz w:val="22"/>
          <w:szCs w:val="22"/>
        </w:rPr>
      </w:pPr>
    </w:p>
    <w:p w14:paraId="57BCE9F1" w14:textId="77777777" w:rsidR="00A86E9B" w:rsidRPr="001C3FA5" w:rsidRDefault="00A86E9B" w:rsidP="00A23713">
      <w:pPr>
        <w:jc w:val="both"/>
        <w:rPr>
          <w:rFonts w:ascii="Arial" w:hAnsi="Arial" w:cs="Arial"/>
          <w:b/>
          <w:bCs/>
          <w:sz w:val="22"/>
          <w:szCs w:val="22"/>
        </w:rPr>
      </w:pPr>
    </w:p>
    <w:p w14:paraId="6DC6D677" w14:textId="0BAF26EF" w:rsidR="00A86E9B" w:rsidRPr="001C3FA5" w:rsidRDefault="00A86E9B" w:rsidP="00A86E9B">
      <w:pPr>
        <w:jc w:val="both"/>
        <w:rPr>
          <w:rFonts w:ascii="Arial" w:hAnsi="Arial" w:cs="Arial"/>
          <w:sz w:val="22"/>
          <w:szCs w:val="22"/>
        </w:rPr>
      </w:pPr>
      <w:r w:rsidRPr="001C3FA5">
        <w:rPr>
          <w:rFonts w:ascii="Arial" w:hAnsi="Arial" w:cs="Arial"/>
          <w:b/>
          <w:bCs/>
          <w:sz w:val="22"/>
          <w:szCs w:val="22"/>
        </w:rPr>
        <w:t>ITEM 21 – 50 (cinquenta) Apoio de Punho para Teclado, com as seguintes características técnicas mínimas:</w:t>
      </w:r>
    </w:p>
    <w:p w14:paraId="001E77DD" w14:textId="77777777" w:rsidR="00A86E9B" w:rsidRPr="001C3FA5" w:rsidRDefault="00A86E9B" w:rsidP="00A86E9B">
      <w:pPr>
        <w:rPr>
          <w:rFonts w:ascii="Arial" w:hAnsi="Arial" w:cs="Arial"/>
          <w:sz w:val="22"/>
          <w:szCs w:val="22"/>
        </w:rPr>
      </w:pPr>
    </w:p>
    <w:p w14:paraId="0BA60152" w14:textId="0251C9FA" w:rsidR="00A86E9B" w:rsidRPr="007F4708" w:rsidRDefault="00A86E9B" w:rsidP="00477BD9">
      <w:pPr>
        <w:pStyle w:val="PargrafodaLista"/>
        <w:numPr>
          <w:ilvl w:val="1"/>
          <w:numId w:val="41"/>
        </w:numPr>
        <w:rPr>
          <w:rFonts w:ascii="Arial" w:hAnsi="Arial" w:cs="Arial"/>
          <w:sz w:val="22"/>
          <w:szCs w:val="22"/>
        </w:rPr>
      </w:pPr>
      <w:r w:rsidRPr="007F4708">
        <w:rPr>
          <w:rFonts w:ascii="Arial" w:hAnsi="Arial" w:cs="Arial"/>
          <w:sz w:val="22"/>
          <w:szCs w:val="22"/>
        </w:rPr>
        <w:t xml:space="preserve">Uso ergonômico </w:t>
      </w:r>
    </w:p>
    <w:p w14:paraId="7A8D5EE8" w14:textId="3F5BCBCB" w:rsidR="00A86E9B" w:rsidRPr="007F4708" w:rsidRDefault="00A86E9B" w:rsidP="00477BD9">
      <w:pPr>
        <w:pStyle w:val="PargrafodaLista"/>
        <w:numPr>
          <w:ilvl w:val="1"/>
          <w:numId w:val="41"/>
        </w:numPr>
        <w:rPr>
          <w:rFonts w:ascii="Arial" w:hAnsi="Arial" w:cs="Arial"/>
          <w:sz w:val="22"/>
          <w:szCs w:val="22"/>
        </w:rPr>
      </w:pPr>
      <w:r w:rsidRPr="007F4708">
        <w:rPr>
          <w:rFonts w:ascii="Arial" w:hAnsi="Arial" w:cs="Arial"/>
          <w:sz w:val="22"/>
          <w:szCs w:val="22"/>
        </w:rPr>
        <w:t>Base antiderrapante;</w:t>
      </w:r>
    </w:p>
    <w:p w14:paraId="1C7EEC5C" w14:textId="22B5F6E1" w:rsidR="00A86E9B" w:rsidRPr="001C3FA5" w:rsidRDefault="00A86E9B" w:rsidP="00477BD9">
      <w:pPr>
        <w:pStyle w:val="PargrafodaLista"/>
        <w:numPr>
          <w:ilvl w:val="1"/>
          <w:numId w:val="41"/>
        </w:numPr>
        <w:rPr>
          <w:rFonts w:ascii="Arial" w:hAnsi="Arial" w:cs="Arial"/>
          <w:sz w:val="22"/>
          <w:szCs w:val="22"/>
        </w:rPr>
      </w:pPr>
      <w:r w:rsidRPr="001C3FA5">
        <w:rPr>
          <w:rFonts w:ascii="Arial" w:hAnsi="Arial" w:cs="Arial"/>
          <w:sz w:val="22"/>
          <w:szCs w:val="22"/>
        </w:rPr>
        <w:t>Material macio ou acolchoado;</w:t>
      </w:r>
    </w:p>
    <w:p w14:paraId="4C3E457C" w14:textId="6CE505D0" w:rsidR="00A86E9B" w:rsidRPr="001C3FA5" w:rsidRDefault="00A86E9B" w:rsidP="00477BD9">
      <w:pPr>
        <w:pStyle w:val="PargrafodaLista"/>
        <w:numPr>
          <w:ilvl w:val="1"/>
          <w:numId w:val="41"/>
        </w:numPr>
        <w:rPr>
          <w:rFonts w:ascii="Arial" w:hAnsi="Arial" w:cs="Arial"/>
          <w:sz w:val="22"/>
          <w:szCs w:val="22"/>
        </w:rPr>
      </w:pPr>
      <w:r w:rsidRPr="001C3FA5">
        <w:rPr>
          <w:rFonts w:ascii="Arial" w:hAnsi="Arial" w:cs="Arial"/>
          <w:sz w:val="22"/>
          <w:szCs w:val="22"/>
        </w:rPr>
        <w:t>Compatível com teclados full-</w:t>
      </w:r>
      <w:proofErr w:type="spellStart"/>
      <w:r w:rsidRPr="001C3FA5">
        <w:rPr>
          <w:rFonts w:ascii="Arial" w:hAnsi="Arial" w:cs="Arial"/>
          <w:sz w:val="22"/>
          <w:szCs w:val="22"/>
        </w:rPr>
        <w:t>size</w:t>
      </w:r>
      <w:proofErr w:type="spellEnd"/>
      <w:r w:rsidRPr="001C3FA5">
        <w:rPr>
          <w:rFonts w:ascii="Arial" w:hAnsi="Arial" w:cs="Arial"/>
          <w:sz w:val="22"/>
          <w:szCs w:val="22"/>
        </w:rPr>
        <w:t xml:space="preserve"> (padrão);</w:t>
      </w:r>
    </w:p>
    <w:p w14:paraId="0BFC8B81" w14:textId="4D567B4B" w:rsidR="00A86E9B" w:rsidRPr="001C3FA5" w:rsidRDefault="00A86E9B" w:rsidP="00477BD9">
      <w:pPr>
        <w:pStyle w:val="PargrafodaLista"/>
        <w:numPr>
          <w:ilvl w:val="1"/>
          <w:numId w:val="41"/>
        </w:numPr>
        <w:rPr>
          <w:rFonts w:ascii="Arial" w:hAnsi="Arial" w:cs="Arial"/>
          <w:sz w:val="22"/>
          <w:szCs w:val="22"/>
        </w:rPr>
      </w:pPr>
      <w:r w:rsidRPr="001C3FA5">
        <w:rPr>
          <w:rFonts w:ascii="Arial" w:hAnsi="Arial" w:cs="Arial"/>
          <w:sz w:val="22"/>
          <w:szCs w:val="22"/>
        </w:rPr>
        <w:t>Comprimento entre 43-46 cm de largura;</w:t>
      </w:r>
    </w:p>
    <w:p w14:paraId="6E6E4C38" w14:textId="6F7DFA71" w:rsidR="00A86E9B" w:rsidRPr="001C3FA5" w:rsidRDefault="00A86E9B" w:rsidP="00477BD9">
      <w:pPr>
        <w:pStyle w:val="PargrafodaLista"/>
        <w:numPr>
          <w:ilvl w:val="1"/>
          <w:numId w:val="41"/>
        </w:numPr>
        <w:rPr>
          <w:rFonts w:ascii="Arial" w:hAnsi="Arial" w:cs="Arial"/>
          <w:sz w:val="22"/>
          <w:szCs w:val="22"/>
        </w:rPr>
      </w:pPr>
      <w:r w:rsidRPr="001C3FA5">
        <w:rPr>
          <w:rFonts w:ascii="Arial" w:hAnsi="Arial" w:cs="Arial"/>
          <w:sz w:val="22"/>
          <w:szCs w:val="22"/>
        </w:rPr>
        <w:t>Cor neutra (preto, cinza ou similar);</w:t>
      </w:r>
    </w:p>
    <w:p w14:paraId="6152A276" w14:textId="77777777" w:rsidR="00A86E9B" w:rsidRPr="001C3FA5" w:rsidRDefault="00A86E9B" w:rsidP="00A86E9B">
      <w:pPr>
        <w:rPr>
          <w:rFonts w:ascii="Arial" w:hAnsi="Arial" w:cs="Arial"/>
          <w:sz w:val="22"/>
          <w:szCs w:val="22"/>
        </w:rPr>
      </w:pPr>
    </w:p>
    <w:p w14:paraId="186EEB92" w14:textId="77777777" w:rsidR="00A86E9B" w:rsidRPr="001C3FA5" w:rsidRDefault="00A86E9B" w:rsidP="00A86E9B">
      <w:pPr>
        <w:jc w:val="both"/>
        <w:rPr>
          <w:rFonts w:ascii="Arial" w:hAnsi="Arial" w:cs="Arial"/>
          <w:sz w:val="22"/>
          <w:szCs w:val="22"/>
        </w:rPr>
      </w:pPr>
      <w:r w:rsidRPr="001C3FA5">
        <w:rPr>
          <w:rFonts w:ascii="Arial" w:hAnsi="Arial" w:cs="Arial"/>
          <w:b/>
          <w:bCs/>
          <w:sz w:val="22"/>
          <w:szCs w:val="22"/>
        </w:rPr>
        <w:lastRenderedPageBreak/>
        <w:t>Garantia mínima de12</w:t>
      </w:r>
      <w:r w:rsidRPr="001C3FA5">
        <w:rPr>
          <w:rFonts w:ascii="Arial" w:hAnsi="Arial" w:cs="Arial"/>
          <w:sz w:val="22"/>
          <w:szCs w:val="22"/>
        </w:rPr>
        <w:t> (doze) meses a partir da data de emissão do Termo de Aceite Definitivo pelo Ministério Público.</w:t>
      </w:r>
    </w:p>
    <w:p w14:paraId="724FF0D1" w14:textId="77777777" w:rsidR="00A86E9B" w:rsidRPr="001C3FA5" w:rsidRDefault="00A86E9B" w:rsidP="00A86E9B">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C81476C" w14:textId="77777777" w:rsidR="00A23713" w:rsidRPr="001C3FA5" w:rsidRDefault="00A23713" w:rsidP="00516506">
      <w:pPr>
        <w:rPr>
          <w:rFonts w:ascii="Arial" w:hAnsi="Arial" w:cs="Arial"/>
          <w:b/>
          <w:bCs/>
          <w:sz w:val="22"/>
          <w:szCs w:val="22"/>
        </w:rPr>
      </w:pPr>
    </w:p>
    <w:p w14:paraId="7849D678" w14:textId="77777777" w:rsidR="00A86E9B" w:rsidRPr="001C3FA5" w:rsidRDefault="00A86E9B" w:rsidP="00516506">
      <w:pPr>
        <w:rPr>
          <w:rFonts w:ascii="Arial" w:hAnsi="Arial" w:cs="Arial"/>
          <w:b/>
          <w:bCs/>
          <w:sz w:val="22"/>
          <w:szCs w:val="22"/>
        </w:rPr>
      </w:pPr>
    </w:p>
    <w:p w14:paraId="49F9E302" w14:textId="7403E8A3" w:rsidR="00A86E9B" w:rsidRPr="001C3FA5" w:rsidRDefault="00A86E9B" w:rsidP="00A86E9B">
      <w:pPr>
        <w:jc w:val="both"/>
        <w:rPr>
          <w:rFonts w:ascii="Arial" w:hAnsi="Arial" w:cs="Arial"/>
          <w:sz w:val="22"/>
          <w:szCs w:val="22"/>
        </w:rPr>
      </w:pPr>
      <w:r w:rsidRPr="001C3FA5">
        <w:rPr>
          <w:rFonts w:ascii="Arial" w:hAnsi="Arial" w:cs="Arial"/>
          <w:b/>
          <w:bCs/>
          <w:sz w:val="22"/>
          <w:szCs w:val="22"/>
        </w:rPr>
        <w:t>ITEM 22 – 150 (cento e cinquenta) Caixa de som Bluetooth, com as seguintes características técnicas mínimas:</w:t>
      </w:r>
    </w:p>
    <w:p w14:paraId="1286941E" w14:textId="77777777" w:rsidR="00A86E9B" w:rsidRPr="001C3FA5" w:rsidRDefault="00A86E9B" w:rsidP="00A86E9B">
      <w:pPr>
        <w:rPr>
          <w:rFonts w:ascii="Arial" w:hAnsi="Arial" w:cs="Arial"/>
          <w:sz w:val="22"/>
          <w:szCs w:val="22"/>
        </w:rPr>
      </w:pPr>
    </w:p>
    <w:p w14:paraId="6D0C1520" w14:textId="211B2FB1" w:rsidR="00A86E9B" w:rsidRPr="007F4708" w:rsidRDefault="00A86E9B" w:rsidP="00477BD9">
      <w:pPr>
        <w:pStyle w:val="PargrafodaLista"/>
        <w:numPr>
          <w:ilvl w:val="1"/>
          <w:numId w:val="42"/>
        </w:numPr>
        <w:rPr>
          <w:rFonts w:ascii="Arial" w:hAnsi="Arial" w:cs="Arial"/>
          <w:sz w:val="22"/>
          <w:szCs w:val="22"/>
        </w:rPr>
      </w:pPr>
      <w:r w:rsidRPr="007F4708">
        <w:rPr>
          <w:rFonts w:ascii="Arial" w:hAnsi="Arial" w:cs="Arial"/>
          <w:sz w:val="22"/>
          <w:szCs w:val="22"/>
        </w:rPr>
        <w:t xml:space="preserve">Conectividade Bluetooth 5.0 ou superior </w:t>
      </w:r>
    </w:p>
    <w:p w14:paraId="039354C8" w14:textId="6D2F1C46" w:rsidR="00A86E9B" w:rsidRPr="007F4708" w:rsidRDefault="00A86E9B" w:rsidP="00477BD9">
      <w:pPr>
        <w:pStyle w:val="PargrafodaLista"/>
        <w:numPr>
          <w:ilvl w:val="1"/>
          <w:numId w:val="42"/>
        </w:numPr>
        <w:rPr>
          <w:rFonts w:ascii="Arial" w:hAnsi="Arial" w:cs="Arial"/>
          <w:sz w:val="22"/>
          <w:szCs w:val="22"/>
        </w:rPr>
      </w:pPr>
      <w:r w:rsidRPr="007F4708">
        <w:rPr>
          <w:rFonts w:ascii="Arial" w:hAnsi="Arial" w:cs="Arial"/>
          <w:sz w:val="22"/>
          <w:szCs w:val="22"/>
        </w:rPr>
        <w:t>Permite conexão Bluetooth direta com dispositivos que utilizam os sistemas operacionais Windows, Android e iOS</w:t>
      </w:r>
    </w:p>
    <w:p w14:paraId="46281C5A" w14:textId="10956F52"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 xml:space="preserve">Possuir entrada auxiliar P2 (3,5 mm) </w:t>
      </w:r>
    </w:p>
    <w:p w14:paraId="0BD47C2B" w14:textId="76221CC4"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 xml:space="preserve">Potência mínima de saída: 10 W RMS </w:t>
      </w:r>
    </w:p>
    <w:p w14:paraId="71AC3E6E" w14:textId="5F324A52"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Bateria interna recarregável através de USB</w:t>
      </w:r>
    </w:p>
    <w:p w14:paraId="77E406BB" w14:textId="04D8420D"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O comprimento máximo do dispositivo de 20 cm, não sendo aceita nenhuma dimensão superior a esse valor.</w:t>
      </w:r>
    </w:p>
    <w:p w14:paraId="01E32F0B" w14:textId="6007A91E"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Autonomia mínima de 6 horas utilizando exclusivamente a bateria interna.</w:t>
      </w:r>
    </w:p>
    <w:p w14:paraId="03907D43" w14:textId="569E278E"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 xml:space="preserve">Acompanhar cabo para carregamento (USB) </w:t>
      </w:r>
    </w:p>
    <w:p w14:paraId="592212A9" w14:textId="6DAF6A80"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 xml:space="preserve">Acompanhar cabo P2 (3,5 mm) </w:t>
      </w:r>
    </w:p>
    <w:p w14:paraId="0B32CB62" w14:textId="59387A8C"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 xml:space="preserve">Cor predominante: preta, cinza ou grafite  </w:t>
      </w:r>
    </w:p>
    <w:p w14:paraId="36B12BAB" w14:textId="2A1C0DAE"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 xml:space="preserve">Não serão aceitas caixas de som com opção Rádio FM </w:t>
      </w:r>
    </w:p>
    <w:p w14:paraId="45E51A62" w14:textId="56E4D194"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Não possuir iluminação decorativa/Gamer/RGB/efeitos luminosos, apenas luzes indicadoras de função/estado.</w:t>
      </w:r>
    </w:p>
    <w:p w14:paraId="01320496" w14:textId="54175FA8"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Possuir botões: Liga/Desliga e Volume</w:t>
      </w:r>
    </w:p>
    <w:p w14:paraId="00206936" w14:textId="6933AC52" w:rsidR="00A86E9B" w:rsidRPr="001C3FA5" w:rsidRDefault="00A86E9B" w:rsidP="00477BD9">
      <w:pPr>
        <w:pStyle w:val="PargrafodaLista"/>
        <w:numPr>
          <w:ilvl w:val="1"/>
          <w:numId w:val="42"/>
        </w:numPr>
        <w:rPr>
          <w:rFonts w:ascii="Arial" w:hAnsi="Arial" w:cs="Arial"/>
          <w:sz w:val="22"/>
          <w:szCs w:val="22"/>
        </w:rPr>
      </w:pPr>
      <w:r w:rsidRPr="001C3FA5">
        <w:rPr>
          <w:rFonts w:ascii="Arial" w:hAnsi="Arial" w:cs="Arial"/>
          <w:sz w:val="22"/>
          <w:szCs w:val="22"/>
        </w:rPr>
        <w:t>Produto novo</w:t>
      </w:r>
    </w:p>
    <w:p w14:paraId="0518B12A" w14:textId="77777777" w:rsidR="00A86E9B" w:rsidRPr="001C3FA5" w:rsidRDefault="00A86E9B" w:rsidP="00A86E9B">
      <w:pPr>
        <w:rPr>
          <w:rFonts w:ascii="Arial" w:hAnsi="Arial" w:cs="Arial"/>
          <w:sz w:val="22"/>
          <w:szCs w:val="22"/>
        </w:rPr>
      </w:pPr>
    </w:p>
    <w:p w14:paraId="7670ECB8" w14:textId="77777777" w:rsidR="00A86E9B" w:rsidRPr="001C3FA5" w:rsidRDefault="00A86E9B" w:rsidP="00A86E9B">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5364036" w14:textId="77777777" w:rsidR="00A86E9B" w:rsidRPr="001C3FA5" w:rsidRDefault="00A86E9B" w:rsidP="00A86E9B">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AE278AC" w14:textId="77777777" w:rsidR="00A86E9B" w:rsidRPr="001C3FA5" w:rsidRDefault="00A86E9B" w:rsidP="00516506">
      <w:pPr>
        <w:rPr>
          <w:rFonts w:ascii="Arial" w:hAnsi="Arial" w:cs="Arial"/>
          <w:b/>
          <w:bCs/>
          <w:sz w:val="22"/>
          <w:szCs w:val="22"/>
        </w:rPr>
      </w:pPr>
    </w:p>
    <w:p w14:paraId="17F69499" w14:textId="77777777" w:rsidR="00A86E9B" w:rsidRPr="001C3FA5" w:rsidRDefault="00A86E9B" w:rsidP="00516506">
      <w:pPr>
        <w:rPr>
          <w:rFonts w:ascii="Arial" w:hAnsi="Arial" w:cs="Arial"/>
          <w:b/>
          <w:bCs/>
          <w:sz w:val="22"/>
          <w:szCs w:val="22"/>
        </w:rPr>
      </w:pPr>
    </w:p>
    <w:p w14:paraId="0E4B538B" w14:textId="49EE9713" w:rsidR="00A86E9B" w:rsidRPr="001C3FA5" w:rsidRDefault="00A86E9B" w:rsidP="00A86E9B">
      <w:pPr>
        <w:jc w:val="both"/>
        <w:rPr>
          <w:rFonts w:ascii="Arial" w:hAnsi="Arial" w:cs="Arial"/>
          <w:sz w:val="22"/>
          <w:szCs w:val="22"/>
        </w:rPr>
      </w:pPr>
      <w:r w:rsidRPr="001C3FA5">
        <w:rPr>
          <w:rFonts w:ascii="Arial" w:hAnsi="Arial" w:cs="Arial"/>
          <w:b/>
          <w:bCs/>
          <w:sz w:val="22"/>
          <w:szCs w:val="22"/>
        </w:rPr>
        <w:t>ITEM 23 – 150 (cento e cinquenta) Caixa de som USB, com as seguintes características técnicas mínimas:</w:t>
      </w:r>
    </w:p>
    <w:p w14:paraId="7AD0AB5F" w14:textId="77777777" w:rsidR="00A86E9B" w:rsidRPr="001C3FA5" w:rsidRDefault="00A86E9B" w:rsidP="00A86E9B">
      <w:pPr>
        <w:rPr>
          <w:rFonts w:ascii="Arial" w:hAnsi="Arial" w:cs="Arial"/>
          <w:sz w:val="22"/>
          <w:szCs w:val="22"/>
        </w:rPr>
      </w:pPr>
    </w:p>
    <w:p w14:paraId="78E7D745" w14:textId="1FAC918B" w:rsidR="00A86E9B" w:rsidRPr="007F4708" w:rsidRDefault="00A86E9B" w:rsidP="00477BD9">
      <w:pPr>
        <w:pStyle w:val="PargrafodaLista"/>
        <w:numPr>
          <w:ilvl w:val="1"/>
          <w:numId w:val="43"/>
        </w:numPr>
        <w:rPr>
          <w:rFonts w:ascii="Arial" w:hAnsi="Arial" w:cs="Arial"/>
          <w:sz w:val="22"/>
          <w:szCs w:val="22"/>
        </w:rPr>
      </w:pPr>
      <w:r w:rsidRPr="007F4708">
        <w:rPr>
          <w:rFonts w:ascii="Arial" w:hAnsi="Arial" w:cs="Arial"/>
          <w:sz w:val="22"/>
          <w:szCs w:val="22"/>
        </w:rPr>
        <w:t>Caixa de som estéreo para PC/Notebook</w:t>
      </w:r>
    </w:p>
    <w:p w14:paraId="713A5BA3" w14:textId="67AD1064" w:rsidR="00A86E9B" w:rsidRPr="007F4708" w:rsidRDefault="00A86E9B" w:rsidP="00477BD9">
      <w:pPr>
        <w:pStyle w:val="PargrafodaLista"/>
        <w:numPr>
          <w:ilvl w:val="1"/>
          <w:numId w:val="43"/>
        </w:numPr>
        <w:rPr>
          <w:rFonts w:ascii="Arial" w:hAnsi="Arial" w:cs="Arial"/>
          <w:sz w:val="22"/>
          <w:szCs w:val="22"/>
        </w:rPr>
      </w:pPr>
      <w:r w:rsidRPr="007F4708">
        <w:rPr>
          <w:rFonts w:ascii="Arial" w:hAnsi="Arial" w:cs="Arial"/>
          <w:sz w:val="22"/>
          <w:szCs w:val="22"/>
        </w:rPr>
        <w:t>Caixas acústicas separadas para os canais direito e esquerdo</w:t>
      </w:r>
    </w:p>
    <w:p w14:paraId="66DA79DE" w14:textId="6DE7C4EA"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Alimentação através de porta USB Tipo A</w:t>
      </w:r>
    </w:p>
    <w:p w14:paraId="66822B03" w14:textId="1966C443"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Conexão de áudio via USB ou conector P2</w:t>
      </w:r>
    </w:p>
    <w:p w14:paraId="2AB90B7A" w14:textId="5A89AC95"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 xml:space="preserve">Potência de saída (total): mínimo de 5 W RMS </w:t>
      </w:r>
    </w:p>
    <w:p w14:paraId="17FA04B0" w14:textId="419446B1"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 xml:space="preserve">Com controle físico de volume </w:t>
      </w:r>
    </w:p>
    <w:p w14:paraId="6D92A4B5" w14:textId="501D11B1"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 xml:space="preserve">Chave liga/desliga </w:t>
      </w:r>
    </w:p>
    <w:p w14:paraId="2DC5AC9D" w14:textId="3FCF6E81"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 xml:space="preserve">Cor predominante: preta, cinza ou grafite </w:t>
      </w:r>
    </w:p>
    <w:p w14:paraId="137BDC6D" w14:textId="20C2823F"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 xml:space="preserve">Ausência de iluminação decorativa ou efeitos luminosos do tipo gamer. Caso o equipamento possua esse tipo de iluminação, este poderá ser permanentemente </w:t>
      </w:r>
      <w:proofErr w:type="spellStart"/>
      <w:r w:rsidRPr="001C3FA5">
        <w:rPr>
          <w:rFonts w:ascii="Arial" w:hAnsi="Arial" w:cs="Arial"/>
          <w:sz w:val="22"/>
          <w:szCs w:val="22"/>
        </w:rPr>
        <w:t>desativável</w:t>
      </w:r>
      <w:proofErr w:type="spellEnd"/>
      <w:r w:rsidRPr="001C3FA5">
        <w:rPr>
          <w:rFonts w:ascii="Arial" w:hAnsi="Arial" w:cs="Arial"/>
          <w:sz w:val="22"/>
          <w:szCs w:val="22"/>
        </w:rPr>
        <w:t xml:space="preserve"> por meio de recurso físico (hardware) ou configuração persistente, sem necessidade de reaplicação de ajustes, uso de software adicional ou reconfiguração a cada inicialização, desligamento ou reconexão do equipamento.</w:t>
      </w:r>
    </w:p>
    <w:p w14:paraId="11C40FD3" w14:textId="7070199A"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Acompanhar cabo(s) necessário(s) para conexão com no mínimo 1 m de comprimento</w:t>
      </w:r>
    </w:p>
    <w:p w14:paraId="299FDD68" w14:textId="6EEAE185"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 xml:space="preserve">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compatível com Windows 11 ou superior </w:t>
      </w:r>
    </w:p>
    <w:p w14:paraId="6A72932C" w14:textId="3F1EE3A7" w:rsidR="00A86E9B" w:rsidRPr="001C3FA5" w:rsidRDefault="00A86E9B" w:rsidP="00477BD9">
      <w:pPr>
        <w:pStyle w:val="PargrafodaLista"/>
        <w:numPr>
          <w:ilvl w:val="1"/>
          <w:numId w:val="43"/>
        </w:numPr>
        <w:rPr>
          <w:rFonts w:ascii="Arial" w:hAnsi="Arial" w:cs="Arial"/>
          <w:sz w:val="22"/>
          <w:szCs w:val="22"/>
        </w:rPr>
      </w:pPr>
      <w:r w:rsidRPr="001C3FA5">
        <w:rPr>
          <w:rFonts w:ascii="Arial" w:hAnsi="Arial" w:cs="Arial"/>
          <w:sz w:val="22"/>
          <w:szCs w:val="22"/>
        </w:rPr>
        <w:t>Produto novo</w:t>
      </w:r>
    </w:p>
    <w:p w14:paraId="2B165F04" w14:textId="77777777" w:rsidR="00A86E9B" w:rsidRPr="001C3FA5" w:rsidRDefault="00A86E9B" w:rsidP="00A86E9B">
      <w:pPr>
        <w:rPr>
          <w:rFonts w:ascii="Arial" w:hAnsi="Arial" w:cs="Arial"/>
          <w:sz w:val="22"/>
          <w:szCs w:val="22"/>
        </w:rPr>
      </w:pPr>
    </w:p>
    <w:p w14:paraId="4884E141" w14:textId="77777777" w:rsidR="00A86E9B" w:rsidRPr="001C3FA5" w:rsidRDefault="00A86E9B" w:rsidP="00A86E9B">
      <w:pPr>
        <w:jc w:val="both"/>
        <w:rPr>
          <w:rFonts w:ascii="Arial" w:hAnsi="Arial" w:cs="Arial"/>
          <w:sz w:val="22"/>
          <w:szCs w:val="22"/>
        </w:rPr>
      </w:pPr>
      <w:r w:rsidRPr="001C3FA5">
        <w:rPr>
          <w:rFonts w:ascii="Arial" w:hAnsi="Arial" w:cs="Arial"/>
          <w:b/>
          <w:bCs/>
          <w:sz w:val="22"/>
          <w:szCs w:val="22"/>
        </w:rPr>
        <w:lastRenderedPageBreak/>
        <w:t>Garantia mínima de12</w:t>
      </w:r>
      <w:r w:rsidRPr="001C3FA5">
        <w:rPr>
          <w:rFonts w:ascii="Arial" w:hAnsi="Arial" w:cs="Arial"/>
          <w:sz w:val="22"/>
          <w:szCs w:val="22"/>
        </w:rPr>
        <w:t> (doze) meses a partir da data de emissão do Termo de Aceite Definitivo pelo Ministério Público.</w:t>
      </w:r>
    </w:p>
    <w:p w14:paraId="2CC249BD" w14:textId="77777777" w:rsidR="00A86E9B" w:rsidRPr="001C3FA5" w:rsidRDefault="00A86E9B" w:rsidP="00A86E9B">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194D892C" w14:textId="77777777" w:rsidR="007A4D07" w:rsidRPr="001C3FA5" w:rsidRDefault="007A4D07" w:rsidP="00516506">
      <w:pPr>
        <w:rPr>
          <w:rFonts w:ascii="Arial" w:hAnsi="Arial" w:cs="Arial"/>
          <w:b/>
          <w:bCs/>
          <w:sz w:val="22"/>
          <w:szCs w:val="22"/>
        </w:rPr>
      </w:pPr>
    </w:p>
    <w:p w14:paraId="71BE16AF" w14:textId="77777777" w:rsidR="00B85FB6" w:rsidRPr="001C3FA5" w:rsidRDefault="00B85FB6" w:rsidP="00516506">
      <w:pPr>
        <w:rPr>
          <w:rFonts w:ascii="Arial" w:hAnsi="Arial" w:cs="Arial"/>
          <w:b/>
          <w:bCs/>
          <w:sz w:val="22"/>
          <w:szCs w:val="22"/>
        </w:rPr>
      </w:pPr>
    </w:p>
    <w:p w14:paraId="48B26127" w14:textId="30E2EEFA" w:rsidR="00B85FB6" w:rsidRPr="001C3FA5" w:rsidRDefault="00B85FB6" w:rsidP="00B85FB6">
      <w:pPr>
        <w:jc w:val="both"/>
        <w:rPr>
          <w:rFonts w:ascii="Arial" w:hAnsi="Arial" w:cs="Arial"/>
          <w:sz w:val="22"/>
          <w:szCs w:val="22"/>
        </w:rPr>
      </w:pPr>
      <w:r w:rsidRPr="001C3FA5">
        <w:rPr>
          <w:rFonts w:ascii="Arial" w:hAnsi="Arial" w:cs="Arial"/>
          <w:b/>
          <w:bCs/>
          <w:sz w:val="22"/>
          <w:szCs w:val="22"/>
        </w:rPr>
        <w:t>ITEM 24 – Cota Principal 83,70% – 837 (oitocentos e trinta e sete) Webcam, com as seguintes características técnicas mínimas:</w:t>
      </w:r>
    </w:p>
    <w:p w14:paraId="7E45F00D" w14:textId="77777777" w:rsidR="00B85FB6" w:rsidRPr="001C3FA5" w:rsidRDefault="00B85FB6" w:rsidP="00B85FB6">
      <w:pPr>
        <w:rPr>
          <w:rFonts w:ascii="Arial" w:hAnsi="Arial" w:cs="Arial"/>
          <w:sz w:val="22"/>
          <w:szCs w:val="22"/>
        </w:rPr>
      </w:pPr>
    </w:p>
    <w:p w14:paraId="0526351D" w14:textId="760F7C94"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Capacidade de capturar vídeos coloridos em Full HD 1080p</w:t>
      </w:r>
    </w:p>
    <w:p w14:paraId="25D05B8D" w14:textId="0A057560"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 xml:space="preserve">Formato de imagem </w:t>
      </w:r>
      <w:proofErr w:type="spellStart"/>
      <w:r w:rsidRPr="001C3FA5">
        <w:rPr>
          <w:rFonts w:ascii="Arial" w:hAnsi="Arial" w:cs="Arial"/>
          <w:sz w:val="22"/>
          <w:szCs w:val="22"/>
        </w:rPr>
        <w:t>widescreen</w:t>
      </w:r>
      <w:proofErr w:type="spellEnd"/>
      <w:r w:rsidRPr="001C3FA5">
        <w:rPr>
          <w:rFonts w:ascii="Arial" w:hAnsi="Arial" w:cs="Arial"/>
          <w:sz w:val="22"/>
          <w:szCs w:val="22"/>
        </w:rPr>
        <w:t xml:space="preserve"> (16:9) </w:t>
      </w:r>
    </w:p>
    <w:p w14:paraId="4554E4AC" w14:textId="7B5400DF"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 xml:space="preserve">Taxa mínima de quadros: 30 </w:t>
      </w:r>
      <w:proofErr w:type="spellStart"/>
      <w:r w:rsidRPr="001C3FA5">
        <w:rPr>
          <w:rFonts w:ascii="Arial" w:hAnsi="Arial" w:cs="Arial"/>
          <w:sz w:val="22"/>
          <w:szCs w:val="22"/>
        </w:rPr>
        <w:t>fps</w:t>
      </w:r>
      <w:proofErr w:type="spellEnd"/>
      <w:r w:rsidRPr="001C3FA5">
        <w:rPr>
          <w:rFonts w:ascii="Arial" w:hAnsi="Arial" w:cs="Arial"/>
          <w:sz w:val="22"/>
          <w:szCs w:val="22"/>
        </w:rPr>
        <w:t xml:space="preserve"> (720p)</w:t>
      </w:r>
    </w:p>
    <w:p w14:paraId="64D57A04" w14:textId="32F096ED"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Microfone embutido com redução de ruído</w:t>
      </w:r>
    </w:p>
    <w:p w14:paraId="6CB6DBFE" w14:textId="04B0FC0F"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Com luz indicadora de câmera acionada</w:t>
      </w:r>
    </w:p>
    <w:p w14:paraId="3E2298BC" w14:textId="60E59D78"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Dispositivo de privacidade integrada à webcam, de fabricação original do equipamento. Não serão aceitas adaptações, tampas soltas ou soluções improvisadas (</w:t>
      </w:r>
      <w:proofErr w:type="spellStart"/>
      <w:proofErr w:type="gramStart"/>
      <w:r w:rsidRPr="001C3FA5">
        <w:rPr>
          <w:rFonts w:ascii="Arial" w:hAnsi="Arial" w:cs="Arial"/>
          <w:sz w:val="22"/>
          <w:szCs w:val="22"/>
        </w:rPr>
        <w:t>p.ex</w:t>
      </w:r>
      <w:proofErr w:type="spellEnd"/>
      <w:proofErr w:type="gramEnd"/>
      <w:r w:rsidRPr="001C3FA5">
        <w:rPr>
          <w:rFonts w:ascii="Arial" w:hAnsi="Arial" w:cs="Arial"/>
          <w:sz w:val="22"/>
          <w:szCs w:val="22"/>
        </w:rPr>
        <w:t xml:space="preserve"> colagem). Caso seja necessária qualquer forma de montagem, esta deverá estar expressamente prevista e descrita no manual oficial do fabricante.</w:t>
      </w:r>
    </w:p>
    <w:p w14:paraId="504A28B5" w14:textId="04C52A24"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Correção automática de luz.</w:t>
      </w:r>
    </w:p>
    <w:p w14:paraId="48087B60" w14:textId="6AA9FAAE"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 xml:space="preserve">Foco automático </w:t>
      </w:r>
    </w:p>
    <w:p w14:paraId="0871E0A1" w14:textId="24867A5E"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 xml:space="preserve">Base/clipe universal ajustável para fixação em notebook e monitor </w:t>
      </w:r>
    </w:p>
    <w:p w14:paraId="13C3304C" w14:textId="624E707D"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Interface USB. Alimentação e dados através de único cabo USB tipo A</w:t>
      </w:r>
    </w:p>
    <w:p w14:paraId="422082BD" w14:textId="54DFAB46"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 xml:space="preserve">Capacidade de utilizar os recursos da câmera e microfone de modo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driver que já não seja nativamente instalado Windows 10 e Windows 11 em sua configuração padrão.</w:t>
      </w:r>
    </w:p>
    <w:p w14:paraId="74447029" w14:textId="48344A8E"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 xml:space="preserve">Acompanhar cabos/acessórios necessários à conexão </w:t>
      </w:r>
    </w:p>
    <w:p w14:paraId="16E9F420" w14:textId="5DE852E1" w:rsidR="00B85FB6" w:rsidRPr="001C3FA5" w:rsidRDefault="00B85FB6" w:rsidP="00477BD9">
      <w:pPr>
        <w:pStyle w:val="PargrafodaLista"/>
        <w:numPr>
          <w:ilvl w:val="1"/>
          <w:numId w:val="33"/>
        </w:numPr>
        <w:rPr>
          <w:rFonts w:ascii="Arial" w:hAnsi="Arial" w:cs="Arial"/>
          <w:sz w:val="22"/>
          <w:szCs w:val="22"/>
        </w:rPr>
      </w:pPr>
      <w:r w:rsidRPr="001C3FA5">
        <w:rPr>
          <w:rFonts w:ascii="Arial" w:hAnsi="Arial" w:cs="Arial"/>
          <w:sz w:val="22"/>
          <w:szCs w:val="22"/>
        </w:rPr>
        <w:t>Cor predominante: preta, cinza ou grafite</w:t>
      </w:r>
    </w:p>
    <w:p w14:paraId="308E8621" w14:textId="77777777" w:rsidR="00B85FB6" w:rsidRPr="001C3FA5" w:rsidRDefault="00B85FB6" w:rsidP="00B85FB6">
      <w:pPr>
        <w:rPr>
          <w:rFonts w:ascii="Arial" w:hAnsi="Arial" w:cs="Arial"/>
          <w:sz w:val="22"/>
          <w:szCs w:val="22"/>
        </w:rPr>
      </w:pPr>
    </w:p>
    <w:p w14:paraId="28471D42" w14:textId="77777777" w:rsidR="00B85FB6" w:rsidRPr="001C3FA5" w:rsidRDefault="00B85FB6" w:rsidP="00B85FB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B3A3834" w14:textId="77777777" w:rsidR="00B85FB6" w:rsidRPr="001C3FA5" w:rsidRDefault="00B85FB6" w:rsidP="00B85FB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57B15262" w14:textId="77777777" w:rsidR="00B85FB6" w:rsidRPr="001C3FA5" w:rsidRDefault="00B85FB6" w:rsidP="00516506">
      <w:pPr>
        <w:rPr>
          <w:rFonts w:ascii="Arial" w:hAnsi="Arial" w:cs="Arial"/>
          <w:b/>
          <w:bCs/>
          <w:sz w:val="22"/>
          <w:szCs w:val="22"/>
        </w:rPr>
      </w:pPr>
    </w:p>
    <w:p w14:paraId="1A2B6841" w14:textId="77777777" w:rsidR="00A86E9B" w:rsidRPr="001C3FA5" w:rsidRDefault="00A86E9B" w:rsidP="00516506">
      <w:pPr>
        <w:rPr>
          <w:rFonts w:ascii="Arial" w:hAnsi="Arial" w:cs="Arial"/>
          <w:b/>
          <w:bCs/>
          <w:sz w:val="22"/>
          <w:szCs w:val="22"/>
        </w:rPr>
      </w:pPr>
    </w:p>
    <w:p w14:paraId="2219AF35" w14:textId="546DB7AA" w:rsidR="00B85FB6" w:rsidRPr="001C3FA5" w:rsidRDefault="00B85FB6" w:rsidP="00B85FB6">
      <w:pPr>
        <w:jc w:val="both"/>
        <w:rPr>
          <w:rFonts w:ascii="Arial" w:hAnsi="Arial" w:cs="Arial"/>
          <w:sz w:val="22"/>
          <w:szCs w:val="22"/>
        </w:rPr>
      </w:pPr>
      <w:r w:rsidRPr="001C3FA5">
        <w:rPr>
          <w:rFonts w:ascii="Arial" w:hAnsi="Arial" w:cs="Arial"/>
          <w:b/>
          <w:bCs/>
          <w:sz w:val="22"/>
          <w:szCs w:val="22"/>
        </w:rPr>
        <w:t>ITEM 25 – Cota Reservada 16,30% – 163 (cento e sessenta e três) Webcam, com as seguintes características técnicas mínimas:</w:t>
      </w:r>
    </w:p>
    <w:p w14:paraId="4E634D9C" w14:textId="77777777" w:rsidR="00B85FB6" w:rsidRPr="001C3FA5" w:rsidRDefault="00B85FB6" w:rsidP="00B85FB6">
      <w:pPr>
        <w:rPr>
          <w:rFonts w:ascii="Arial" w:hAnsi="Arial" w:cs="Arial"/>
          <w:sz w:val="22"/>
          <w:szCs w:val="22"/>
        </w:rPr>
      </w:pPr>
    </w:p>
    <w:p w14:paraId="7FA3705B" w14:textId="77777777" w:rsidR="00BB75B8" w:rsidRPr="001C3FA5" w:rsidRDefault="00BB75B8" w:rsidP="00BB75B8">
      <w:pPr>
        <w:rPr>
          <w:rFonts w:ascii="Arial" w:hAnsi="Arial" w:cs="Arial"/>
          <w:sz w:val="22"/>
          <w:szCs w:val="22"/>
        </w:rPr>
      </w:pPr>
    </w:p>
    <w:p w14:paraId="3C1A4A1F" w14:textId="12B9D593"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Capacidade de capturar vídeos coloridos em Full HD 1080p</w:t>
      </w:r>
    </w:p>
    <w:p w14:paraId="579A52DD" w14:textId="05E2FAE8"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 xml:space="preserve">Formato de imagem </w:t>
      </w:r>
      <w:proofErr w:type="spellStart"/>
      <w:r w:rsidRPr="001C3FA5">
        <w:rPr>
          <w:rFonts w:ascii="Arial" w:hAnsi="Arial" w:cs="Arial"/>
          <w:sz w:val="22"/>
          <w:szCs w:val="22"/>
        </w:rPr>
        <w:t>widescreen</w:t>
      </w:r>
      <w:proofErr w:type="spellEnd"/>
      <w:r w:rsidRPr="001C3FA5">
        <w:rPr>
          <w:rFonts w:ascii="Arial" w:hAnsi="Arial" w:cs="Arial"/>
          <w:sz w:val="22"/>
          <w:szCs w:val="22"/>
        </w:rPr>
        <w:t xml:space="preserve"> (16:9) </w:t>
      </w:r>
    </w:p>
    <w:p w14:paraId="5669CCB0"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 xml:space="preserve">Taxa mínima de quadros: 30 </w:t>
      </w:r>
      <w:proofErr w:type="spellStart"/>
      <w:r w:rsidRPr="001C3FA5">
        <w:rPr>
          <w:rFonts w:ascii="Arial" w:hAnsi="Arial" w:cs="Arial"/>
          <w:sz w:val="22"/>
          <w:szCs w:val="22"/>
        </w:rPr>
        <w:t>fps</w:t>
      </w:r>
      <w:proofErr w:type="spellEnd"/>
      <w:r w:rsidRPr="001C3FA5">
        <w:rPr>
          <w:rFonts w:ascii="Arial" w:hAnsi="Arial" w:cs="Arial"/>
          <w:sz w:val="22"/>
          <w:szCs w:val="22"/>
        </w:rPr>
        <w:t xml:space="preserve"> (720p)</w:t>
      </w:r>
    </w:p>
    <w:p w14:paraId="33DE6510"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Microfone embutido com redução de ruído</w:t>
      </w:r>
    </w:p>
    <w:p w14:paraId="75D7EA94"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Com luz indicadora de câmera acionada</w:t>
      </w:r>
    </w:p>
    <w:p w14:paraId="774F32D0"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Dispositivo de privacidade integrada à webcam, de fabricação original do equipamento. Não serão aceitas adaptações, tampas soltas ou soluções improvisadas (</w:t>
      </w:r>
      <w:proofErr w:type="spellStart"/>
      <w:proofErr w:type="gramStart"/>
      <w:r w:rsidRPr="001C3FA5">
        <w:rPr>
          <w:rFonts w:ascii="Arial" w:hAnsi="Arial" w:cs="Arial"/>
          <w:sz w:val="22"/>
          <w:szCs w:val="22"/>
        </w:rPr>
        <w:t>p.ex</w:t>
      </w:r>
      <w:proofErr w:type="spellEnd"/>
      <w:proofErr w:type="gramEnd"/>
      <w:r w:rsidRPr="001C3FA5">
        <w:rPr>
          <w:rFonts w:ascii="Arial" w:hAnsi="Arial" w:cs="Arial"/>
          <w:sz w:val="22"/>
          <w:szCs w:val="22"/>
        </w:rPr>
        <w:t xml:space="preserve"> colagem). Caso seja necessária qualquer forma de montagem, esta deverá estar expressamente prevista e descrita no manual oficial do fabricante.</w:t>
      </w:r>
    </w:p>
    <w:p w14:paraId="345D49ED"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Correção automática de luz.</w:t>
      </w:r>
    </w:p>
    <w:p w14:paraId="79E9E661"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 xml:space="preserve">Foco automático </w:t>
      </w:r>
    </w:p>
    <w:p w14:paraId="1D381CEA"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 xml:space="preserve">Base/clipe universal ajustável para fixação em notebook e monitor </w:t>
      </w:r>
    </w:p>
    <w:p w14:paraId="0CB9F249"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Interface USB. Alimentação e dados através de único cabo USB tipo A</w:t>
      </w:r>
    </w:p>
    <w:p w14:paraId="5490939D"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 xml:space="preserve">Capacidade de utilizar os recursos da câmera e microfone de modo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a necessidade de instalação de driver que já não seja nativamente instalado Windows 10 e Windows 11 em sua configuração padrão.</w:t>
      </w:r>
    </w:p>
    <w:p w14:paraId="497BD79C"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lastRenderedPageBreak/>
        <w:t xml:space="preserve">Acompanhar cabos/acessórios necessários à conexão </w:t>
      </w:r>
    </w:p>
    <w:p w14:paraId="2F0B52E4" w14:textId="77777777" w:rsidR="00BB75B8" w:rsidRPr="001C3FA5" w:rsidRDefault="00BB75B8" w:rsidP="00477BD9">
      <w:pPr>
        <w:pStyle w:val="PargrafodaLista"/>
        <w:numPr>
          <w:ilvl w:val="1"/>
          <w:numId w:val="34"/>
        </w:numPr>
        <w:rPr>
          <w:rFonts w:ascii="Arial" w:hAnsi="Arial" w:cs="Arial"/>
          <w:sz w:val="22"/>
          <w:szCs w:val="22"/>
        </w:rPr>
      </w:pPr>
      <w:r w:rsidRPr="001C3FA5">
        <w:rPr>
          <w:rFonts w:ascii="Arial" w:hAnsi="Arial" w:cs="Arial"/>
          <w:sz w:val="22"/>
          <w:szCs w:val="22"/>
        </w:rPr>
        <w:t>Cor predominante: preta, cinza ou grafite</w:t>
      </w:r>
    </w:p>
    <w:p w14:paraId="24C77822" w14:textId="77777777" w:rsidR="00B85FB6" w:rsidRPr="001C3FA5" w:rsidRDefault="00B85FB6" w:rsidP="00B85FB6">
      <w:pPr>
        <w:rPr>
          <w:rFonts w:ascii="Arial" w:hAnsi="Arial" w:cs="Arial"/>
          <w:sz w:val="22"/>
          <w:szCs w:val="22"/>
        </w:rPr>
      </w:pPr>
    </w:p>
    <w:p w14:paraId="13586E8C" w14:textId="77777777" w:rsidR="00B85FB6" w:rsidRPr="001C3FA5" w:rsidRDefault="00B85FB6" w:rsidP="00B85FB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2959B32" w14:textId="77777777" w:rsidR="00B85FB6" w:rsidRPr="001C3FA5" w:rsidRDefault="00B85FB6" w:rsidP="00B85FB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78401F0" w14:textId="77777777" w:rsidR="00B85FB6" w:rsidRPr="001C3FA5" w:rsidRDefault="00B85FB6" w:rsidP="00516506">
      <w:pPr>
        <w:rPr>
          <w:rFonts w:ascii="Arial" w:hAnsi="Arial" w:cs="Arial"/>
          <w:b/>
          <w:bCs/>
          <w:sz w:val="22"/>
          <w:szCs w:val="22"/>
        </w:rPr>
      </w:pPr>
    </w:p>
    <w:p w14:paraId="72BEF068" w14:textId="77777777" w:rsidR="00B85FB6" w:rsidRPr="001C3FA5" w:rsidRDefault="00B85FB6" w:rsidP="00516506">
      <w:pPr>
        <w:rPr>
          <w:rFonts w:ascii="Arial" w:hAnsi="Arial" w:cs="Arial"/>
          <w:b/>
          <w:bCs/>
          <w:sz w:val="22"/>
          <w:szCs w:val="22"/>
        </w:rPr>
      </w:pPr>
    </w:p>
    <w:p w14:paraId="4D02B90B" w14:textId="77777777" w:rsidR="00B85FB6" w:rsidRPr="001C3FA5" w:rsidRDefault="00B85FB6" w:rsidP="00516506">
      <w:pPr>
        <w:rPr>
          <w:rFonts w:ascii="Arial" w:hAnsi="Arial" w:cs="Arial"/>
          <w:b/>
          <w:bCs/>
          <w:sz w:val="22"/>
          <w:szCs w:val="22"/>
        </w:rPr>
      </w:pPr>
    </w:p>
    <w:p w14:paraId="5BCDB30F" w14:textId="577F05C1" w:rsidR="00B85FB6" w:rsidRPr="001C3FA5" w:rsidRDefault="00B85FB6" w:rsidP="00B85FB6">
      <w:pPr>
        <w:jc w:val="both"/>
        <w:rPr>
          <w:rFonts w:ascii="Arial" w:hAnsi="Arial" w:cs="Arial"/>
          <w:sz w:val="22"/>
          <w:szCs w:val="22"/>
        </w:rPr>
      </w:pPr>
      <w:r w:rsidRPr="001C3FA5">
        <w:rPr>
          <w:rFonts w:ascii="Arial" w:hAnsi="Arial" w:cs="Arial"/>
          <w:b/>
          <w:bCs/>
          <w:sz w:val="22"/>
          <w:szCs w:val="22"/>
        </w:rPr>
        <w:t>ITEM 26 – Cota Principal 80,10% – 801 (oitocentos e um) Filtro de Linha, com as seguintes características técnicas mínimas:</w:t>
      </w:r>
    </w:p>
    <w:p w14:paraId="7D5B3FFB" w14:textId="77777777" w:rsidR="00B85FB6" w:rsidRPr="001C3FA5" w:rsidRDefault="00B85FB6" w:rsidP="00B85FB6">
      <w:pPr>
        <w:rPr>
          <w:rFonts w:ascii="Arial" w:hAnsi="Arial" w:cs="Arial"/>
          <w:sz w:val="22"/>
          <w:szCs w:val="22"/>
        </w:rPr>
      </w:pPr>
    </w:p>
    <w:p w14:paraId="4C9616F2" w14:textId="1042486E"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 xml:space="preserve">Mínimo de 5 tomadas NBR 14136 (2P+T) </w:t>
      </w:r>
    </w:p>
    <w:p w14:paraId="34FB2096" w14:textId="49BA54BC"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 xml:space="preserve">Proteção de sobrecarga (corrente) </w:t>
      </w:r>
      <w:proofErr w:type="spellStart"/>
      <w:r w:rsidRPr="001C3FA5">
        <w:rPr>
          <w:rFonts w:ascii="Arial" w:hAnsi="Arial" w:cs="Arial"/>
          <w:sz w:val="22"/>
          <w:szCs w:val="22"/>
        </w:rPr>
        <w:t>rearmável</w:t>
      </w:r>
      <w:proofErr w:type="spellEnd"/>
      <w:r w:rsidRPr="001C3FA5">
        <w:rPr>
          <w:rFonts w:ascii="Arial" w:hAnsi="Arial" w:cs="Arial"/>
          <w:sz w:val="22"/>
          <w:szCs w:val="22"/>
        </w:rPr>
        <w:t>. Não será aceito proteção apenas com fusível.</w:t>
      </w:r>
    </w:p>
    <w:p w14:paraId="211DF469" w14:textId="52943CDB"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Proteção de sobretensão (surto)</w:t>
      </w:r>
    </w:p>
    <w:p w14:paraId="1536126D" w14:textId="22AF4518"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Bivolt automático 127V/220V</w:t>
      </w:r>
    </w:p>
    <w:p w14:paraId="566D8E80" w14:textId="693A7A9D"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 xml:space="preserve">Potência máxima de operação: 1270 W para 127 V e 2200 W para 220 V. </w:t>
      </w:r>
    </w:p>
    <w:p w14:paraId="4400B977" w14:textId="7E1C9B0E"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 xml:space="preserve">Suportar corrente elétrica até 10 A </w:t>
      </w:r>
    </w:p>
    <w:p w14:paraId="6AD7D276" w14:textId="0FC3101C"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Chave liga/desliga com indicador luminoso de funcionamento</w:t>
      </w:r>
    </w:p>
    <w:p w14:paraId="74B1D699" w14:textId="77038D7F"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 xml:space="preserve">Cabo elétrico com comprimento mínimo de 1,0 m </w:t>
      </w:r>
    </w:p>
    <w:p w14:paraId="4F77D36F" w14:textId="6458AC50" w:rsidR="00B85FB6" w:rsidRPr="001C3FA5" w:rsidRDefault="00B85FB6" w:rsidP="00477BD9">
      <w:pPr>
        <w:pStyle w:val="PargrafodaLista"/>
        <w:numPr>
          <w:ilvl w:val="1"/>
          <w:numId w:val="35"/>
        </w:numPr>
        <w:rPr>
          <w:rFonts w:ascii="Arial" w:hAnsi="Arial" w:cs="Arial"/>
          <w:sz w:val="22"/>
          <w:szCs w:val="22"/>
        </w:rPr>
      </w:pPr>
      <w:r w:rsidRPr="001C3FA5">
        <w:rPr>
          <w:rFonts w:ascii="Arial" w:hAnsi="Arial" w:cs="Arial"/>
          <w:sz w:val="22"/>
          <w:szCs w:val="22"/>
        </w:rPr>
        <w:t>Cor Predominante: preta, cinza, branco ou transparente.</w:t>
      </w:r>
    </w:p>
    <w:p w14:paraId="4B3C5571" w14:textId="77777777" w:rsidR="00B85FB6" w:rsidRPr="001C3FA5" w:rsidRDefault="00B85FB6" w:rsidP="00B85FB6">
      <w:pPr>
        <w:rPr>
          <w:rFonts w:ascii="Arial" w:hAnsi="Arial" w:cs="Arial"/>
          <w:sz w:val="22"/>
          <w:szCs w:val="22"/>
        </w:rPr>
      </w:pPr>
    </w:p>
    <w:p w14:paraId="42F71C92" w14:textId="77777777" w:rsidR="00B85FB6" w:rsidRPr="001C3FA5" w:rsidRDefault="00B85FB6" w:rsidP="00B85FB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1D0FDF50" w14:textId="77777777" w:rsidR="00B85FB6" w:rsidRPr="001C3FA5" w:rsidRDefault="00B85FB6" w:rsidP="00B85FB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3FD04E79" w14:textId="77777777" w:rsidR="00B85FB6" w:rsidRPr="001C3FA5" w:rsidRDefault="00B85FB6" w:rsidP="00B85FB6">
      <w:pPr>
        <w:jc w:val="both"/>
        <w:rPr>
          <w:rFonts w:ascii="Arial" w:hAnsi="Arial" w:cs="Arial"/>
          <w:b/>
          <w:bCs/>
          <w:sz w:val="22"/>
          <w:szCs w:val="22"/>
        </w:rPr>
      </w:pPr>
    </w:p>
    <w:p w14:paraId="51F85A1D" w14:textId="77777777" w:rsidR="00B85FB6" w:rsidRPr="001C3FA5" w:rsidRDefault="00B85FB6" w:rsidP="00B85FB6">
      <w:pPr>
        <w:jc w:val="both"/>
        <w:rPr>
          <w:rFonts w:ascii="Arial" w:hAnsi="Arial" w:cs="Arial"/>
          <w:b/>
          <w:bCs/>
          <w:sz w:val="22"/>
          <w:szCs w:val="22"/>
        </w:rPr>
      </w:pPr>
    </w:p>
    <w:p w14:paraId="1A27047B" w14:textId="562EE325" w:rsidR="00B85FB6" w:rsidRPr="001C3FA5" w:rsidRDefault="00B85FB6" w:rsidP="00B85FB6">
      <w:pPr>
        <w:jc w:val="both"/>
        <w:rPr>
          <w:rFonts w:ascii="Arial" w:hAnsi="Arial" w:cs="Arial"/>
          <w:sz w:val="22"/>
          <w:szCs w:val="22"/>
        </w:rPr>
      </w:pPr>
      <w:r w:rsidRPr="001C3FA5">
        <w:rPr>
          <w:rFonts w:ascii="Arial" w:hAnsi="Arial" w:cs="Arial"/>
          <w:b/>
          <w:bCs/>
          <w:sz w:val="22"/>
          <w:szCs w:val="22"/>
        </w:rPr>
        <w:t>ITEM 27 – Cota Reservada 19,90% – 199 (cento e noventa e nove) Filtro de Linha, com as seguintes características técnicas mínimas:</w:t>
      </w:r>
    </w:p>
    <w:p w14:paraId="65E39149" w14:textId="77777777" w:rsidR="00B85FB6" w:rsidRPr="001C3FA5" w:rsidRDefault="00B85FB6" w:rsidP="00B85FB6">
      <w:pPr>
        <w:rPr>
          <w:rFonts w:ascii="Arial" w:hAnsi="Arial" w:cs="Arial"/>
          <w:sz w:val="22"/>
          <w:szCs w:val="22"/>
        </w:rPr>
      </w:pPr>
    </w:p>
    <w:p w14:paraId="7E97D929" w14:textId="379FFCB5"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 xml:space="preserve">Mínimo de 5 tomadas NBR 14136 (2P+T) </w:t>
      </w:r>
    </w:p>
    <w:p w14:paraId="2272E3C5" w14:textId="10CCA2B4"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 xml:space="preserve">Proteção de sobrecarga (corrente) </w:t>
      </w:r>
      <w:proofErr w:type="spellStart"/>
      <w:r w:rsidRPr="001C3FA5">
        <w:rPr>
          <w:rFonts w:ascii="Arial" w:hAnsi="Arial" w:cs="Arial"/>
          <w:sz w:val="22"/>
          <w:szCs w:val="22"/>
        </w:rPr>
        <w:t>rearmável</w:t>
      </w:r>
      <w:proofErr w:type="spellEnd"/>
      <w:r w:rsidRPr="001C3FA5">
        <w:rPr>
          <w:rFonts w:ascii="Arial" w:hAnsi="Arial" w:cs="Arial"/>
          <w:sz w:val="22"/>
          <w:szCs w:val="22"/>
        </w:rPr>
        <w:t>. Não será aceito proteção apenas com fusível.</w:t>
      </w:r>
    </w:p>
    <w:p w14:paraId="2C98C95F"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Proteção de sobretensão (surto)</w:t>
      </w:r>
    </w:p>
    <w:p w14:paraId="7C71FBF4"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Bivolt automático 127V/220V</w:t>
      </w:r>
    </w:p>
    <w:p w14:paraId="3BDBB38E"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 xml:space="preserve">Potência máxima de operação: 1270 W para 127 V e 2200 W para 220 V. </w:t>
      </w:r>
    </w:p>
    <w:p w14:paraId="7684286C"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 xml:space="preserve">Suportar corrente elétrica até 10 A </w:t>
      </w:r>
    </w:p>
    <w:p w14:paraId="470FAF45"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Chave liga/desliga com indicador luminoso de funcionamento</w:t>
      </w:r>
    </w:p>
    <w:p w14:paraId="3FC3C39B"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 xml:space="preserve">Cabo elétrico com comprimento mínimo de 1,0 m </w:t>
      </w:r>
    </w:p>
    <w:p w14:paraId="5433ED78" w14:textId="77777777" w:rsidR="00BB75B8" w:rsidRPr="001C3FA5" w:rsidRDefault="00BB75B8" w:rsidP="00477BD9">
      <w:pPr>
        <w:pStyle w:val="PargrafodaLista"/>
        <w:numPr>
          <w:ilvl w:val="1"/>
          <w:numId w:val="36"/>
        </w:numPr>
        <w:rPr>
          <w:rFonts w:ascii="Arial" w:hAnsi="Arial" w:cs="Arial"/>
          <w:sz w:val="22"/>
          <w:szCs w:val="22"/>
        </w:rPr>
      </w:pPr>
      <w:r w:rsidRPr="001C3FA5">
        <w:rPr>
          <w:rFonts w:ascii="Arial" w:hAnsi="Arial" w:cs="Arial"/>
          <w:sz w:val="22"/>
          <w:szCs w:val="22"/>
        </w:rPr>
        <w:t>Cor Predominante: preta, cinza, branco ou transparente.</w:t>
      </w:r>
    </w:p>
    <w:p w14:paraId="30E622F5" w14:textId="77777777" w:rsidR="00B85FB6" w:rsidRPr="001C3FA5" w:rsidRDefault="00B85FB6" w:rsidP="00B85FB6">
      <w:pPr>
        <w:rPr>
          <w:rFonts w:ascii="Arial" w:hAnsi="Arial" w:cs="Arial"/>
          <w:sz w:val="22"/>
          <w:szCs w:val="22"/>
        </w:rPr>
      </w:pPr>
    </w:p>
    <w:p w14:paraId="07D7ED2B" w14:textId="77777777" w:rsidR="00B85FB6" w:rsidRPr="001C3FA5" w:rsidRDefault="00B85FB6" w:rsidP="00B85FB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01B24E23" w14:textId="77777777" w:rsidR="00B85FB6" w:rsidRPr="001C3FA5" w:rsidRDefault="00B85FB6" w:rsidP="00B85FB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26D8C54" w14:textId="77777777" w:rsidR="00B85FB6" w:rsidRPr="001C3FA5" w:rsidRDefault="00B85FB6" w:rsidP="00B85FB6">
      <w:pPr>
        <w:jc w:val="both"/>
        <w:rPr>
          <w:rFonts w:ascii="Arial" w:hAnsi="Arial" w:cs="Arial"/>
          <w:b/>
          <w:bCs/>
          <w:sz w:val="22"/>
          <w:szCs w:val="22"/>
        </w:rPr>
      </w:pPr>
    </w:p>
    <w:p w14:paraId="3F997B83" w14:textId="17693E1C" w:rsidR="00B85FB6" w:rsidRPr="001C3FA5" w:rsidRDefault="00B85FB6" w:rsidP="00B85FB6">
      <w:pPr>
        <w:jc w:val="both"/>
        <w:rPr>
          <w:rFonts w:ascii="Arial" w:hAnsi="Arial" w:cs="Arial"/>
          <w:sz w:val="22"/>
          <w:szCs w:val="22"/>
        </w:rPr>
      </w:pPr>
      <w:r w:rsidRPr="001C3FA5">
        <w:rPr>
          <w:rFonts w:ascii="Arial" w:hAnsi="Arial" w:cs="Arial"/>
          <w:b/>
          <w:bCs/>
          <w:sz w:val="22"/>
          <w:szCs w:val="22"/>
        </w:rPr>
        <w:t>ITEM 28 – Cota Principal 83,70% – 837 (oitocentos e trinta e sete) Fone de Ouvido com Microfone, com as seguintes características técnicas mínimas:</w:t>
      </w:r>
    </w:p>
    <w:p w14:paraId="7E242781" w14:textId="77777777" w:rsidR="00B85FB6" w:rsidRPr="001C3FA5" w:rsidRDefault="00B85FB6" w:rsidP="00B85FB6">
      <w:pPr>
        <w:rPr>
          <w:rFonts w:ascii="Arial" w:hAnsi="Arial" w:cs="Arial"/>
          <w:sz w:val="22"/>
          <w:szCs w:val="22"/>
        </w:rPr>
      </w:pPr>
    </w:p>
    <w:p w14:paraId="48EAB217" w14:textId="0AAA1261"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Headset USB com Microfone com haste regulável</w:t>
      </w:r>
    </w:p>
    <w:p w14:paraId="6EBEE974" w14:textId="50B1454B"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 xml:space="preserve">Headset biauricular com qualidade de som estéreo </w:t>
      </w:r>
    </w:p>
    <w:p w14:paraId="2D0F03D3" w14:textId="287CCFA7"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lastRenderedPageBreak/>
        <w:t>Possuir suporte para cabeça regulável</w:t>
      </w:r>
    </w:p>
    <w:p w14:paraId="341272B8" w14:textId="5659AFAE"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 xml:space="preserve">Formato dos fones: deverá envolver ou cobrir a orelha, não serão aceitos fones do tipo </w:t>
      </w:r>
      <w:proofErr w:type="spellStart"/>
      <w:r w:rsidRPr="001C3FA5">
        <w:rPr>
          <w:rFonts w:ascii="Arial" w:hAnsi="Arial" w:cs="Arial"/>
          <w:sz w:val="22"/>
          <w:szCs w:val="22"/>
        </w:rPr>
        <w:t>intra-auricular</w:t>
      </w:r>
      <w:proofErr w:type="spellEnd"/>
      <w:r w:rsidRPr="001C3FA5">
        <w:rPr>
          <w:rFonts w:ascii="Arial" w:hAnsi="Arial" w:cs="Arial"/>
          <w:sz w:val="22"/>
          <w:szCs w:val="22"/>
        </w:rPr>
        <w:t xml:space="preserve"> ou com diâmetro inferior a 55 mm</w:t>
      </w:r>
    </w:p>
    <w:p w14:paraId="42C7D81B" w14:textId="45B82A16"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Microfone com haste ajustável e com tecnologia de filtro de ruído ou similar</w:t>
      </w:r>
    </w:p>
    <w:p w14:paraId="07BA66CB" w14:textId="0CFE3C29"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Os fones deverão contar com material macio e confortável na região em contato com as orelhas</w:t>
      </w:r>
    </w:p>
    <w:p w14:paraId="15062B34" w14:textId="74694112"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Conexão USB 2.0 e/ou 3.0</w:t>
      </w:r>
    </w:p>
    <w:p w14:paraId="28B418DF" w14:textId="64CF4655"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Cabo de um único lado, com controle de volume e opção de desligar o microfone (mute), comprimento mínimo de 1,6m</w:t>
      </w:r>
    </w:p>
    <w:p w14:paraId="202AF895" w14:textId="10525845"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Caso a interface seja USB-C, deverá fornecer adaptador de USB-C para USB-A</w:t>
      </w:r>
    </w:p>
    <w:p w14:paraId="2B8F303E" w14:textId="5C7E7D64"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Cor predominante: Preto ou tons de cinza</w:t>
      </w:r>
    </w:p>
    <w:p w14:paraId="2F3A7245" w14:textId="0E4151A4"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Não deve possuir leds ou luzes decorativas (tipo gamer), mantendo o aspecto sóbrio</w:t>
      </w:r>
    </w:p>
    <w:p w14:paraId="703EA04C" w14:textId="49E4DBCC"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Peso máximo de 220 g</w:t>
      </w:r>
    </w:p>
    <w:p w14:paraId="2D987EA5" w14:textId="68E35C12"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Ser compatível com as versões do sistema operacional: Microsoft Windows 11 de 64 bits ou versão do Windows mais recente e ser plug in play</w:t>
      </w:r>
    </w:p>
    <w:p w14:paraId="4E3F3D4F" w14:textId="51614254" w:rsidR="002165B5"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Ser certificado para a o Microsoft Teams;</w:t>
      </w:r>
    </w:p>
    <w:p w14:paraId="63E5C2B7" w14:textId="5E0792E6" w:rsidR="00B85FB6" w:rsidRPr="001C3FA5" w:rsidRDefault="002165B5" w:rsidP="00477BD9">
      <w:pPr>
        <w:pStyle w:val="PargrafodaLista"/>
        <w:numPr>
          <w:ilvl w:val="1"/>
          <w:numId w:val="37"/>
        </w:numPr>
        <w:rPr>
          <w:rFonts w:ascii="Arial" w:hAnsi="Arial" w:cs="Arial"/>
          <w:sz w:val="22"/>
          <w:szCs w:val="22"/>
        </w:rPr>
      </w:pPr>
      <w:r w:rsidRPr="001C3FA5">
        <w:rPr>
          <w:rFonts w:ascii="Arial" w:hAnsi="Arial" w:cs="Arial"/>
          <w:sz w:val="22"/>
          <w:szCs w:val="22"/>
        </w:rPr>
        <w:t>A confirmação da certificação será feita através do site https://learn.microsoft.com/en-us/microsoftteams/devices/usb-devices?tabs=usb ou por meio de qualquer outro link fornecido pela Microsoft ou declaração emitida pela Microsoft</w:t>
      </w:r>
    </w:p>
    <w:p w14:paraId="561F2F87" w14:textId="77777777" w:rsidR="002165B5" w:rsidRPr="001C3FA5" w:rsidRDefault="002165B5" w:rsidP="002165B5">
      <w:pPr>
        <w:rPr>
          <w:rFonts w:ascii="Arial" w:hAnsi="Arial" w:cs="Arial"/>
          <w:sz w:val="22"/>
          <w:szCs w:val="22"/>
        </w:rPr>
      </w:pPr>
    </w:p>
    <w:p w14:paraId="006BBFB9" w14:textId="77777777" w:rsidR="00B85FB6" w:rsidRPr="001C3FA5" w:rsidRDefault="00B85FB6" w:rsidP="00B85FB6">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40A6DC7F" w14:textId="77777777" w:rsidR="00B85FB6" w:rsidRPr="001C3FA5" w:rsidRDefault="00B85FB6" w:rsidP="00B85FB6">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0E5FB55B" w14:textId="77777777" w:rsidR="00B85FB6" w:rsidRPr="001C3FA5" w:rsidRDefault="00B85FB6" w:rsidP="00B85FB6">
      <w:pPr>
        <w:jc w:val="both"/>
        <w:rPr>
          <w:rFonts w:ascii="Arial" w:hAnsi="Arial" w:cs="Arial"/>
          <w:b/>
          <w:bCs/>
          <w:sz w:val="22"/>
          <w:szCs w:val="22"/>
        </w:rPr>
      </w:pPr>
    </w:p>
    <w:p w14:paraId="5BCC16F4" w14:textId="77777777" w:rsidR="00B85FB6" w:rsidRPr="001C3FA5" w:rsidRDefault="00B85FB6" w:rsidP="00B85FB6">
      <w:pPr>
        <w:jc w:val="both"/>
        <w:rPr>
          <w:rFonts w:ascii="Arial" w:hAnsi="Arial" w:cs="Arial"/>
          <w:b/>
          <w:bCs/>
          <w:sz w:val="22"/>
          <w:szCs w:val="22"/>
        </w:rPr>
      </w:pPr>
    </w:p>
    <w:p w14:paraId="2D1555CF" w14:textId="3DB40D70" w:rsidR="002165B5" w:rsidRPr="001C3FA5" w:rsidRDefault="002165B5" w:rsidP="002165B5">
      <w:pPr>
        <w:jc w:val="both"/>
        <w:rPr>
          <w:rFonts w:ascii="Arial" w:hAnsi="Arial" w:cs="Arial"/>
          <w:sz w:val="22"/>
          <w:szCs w:val="22"/>
        </w:rPr>
      </w:pPr>
      <w:r w:rsidRPr="001C3FA5">
        <w:rPr>
          <w:rFonts w:ascii="Arial" w:hAnsi="Arial" w:cs="Arial"/>
          <w:b/>
          <w:bCs/>
          <w:sz w:val="22"/>
          <w:szCs w:val="22"/>
        </w:rPr>
        <w:t>ITEM 29 – Cota Reservada 16,30% – 163 (cento e sessenta e três) Fone de Ouvido com Microfone, com as seguintes características técnicas mínimas:</w:t>
      </w:r>
    </w:p>
    <w:p w14:paraId="2689C2E3" w14:textId="77777777" w:rsidR="002165B5" w:rsidRPr="001C3FA5" w:rsidRDefault="002165B5" w:rsidP="002165B5">
      <w:pPr>
        <w:rPr>
          <w:rFonts w:ascii="Arial" w:hAnsi="Arial" w:cs="Arial"/>
          <w:sz w:val="22"/>
          <w:szCs w:val="22"/>
        </w:rPr>
      </w:pPr>
    </w:p>
    <w:p w14:paraId="6CD6A3D7" w14:textId="49BC76BE"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Headset USB com Microfone com haste regulável</w:t>
      </w:r>
    </w:p>
    <w:p w14:paraId="015859F5" w14:textId="214F6D20"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 xml:space="preserve">Headset biauricular com qualidade de som estéreo </w:t>
      </w:r>
    </w:p>
    <w:p w14:paraId="357FC061"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Possuir suporte para cabeça regulável</w:t>
      </w:r>
    </w:p>
    <w:p w14:paraId="010421CF"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 xml:space="preserve">Formato dos fones: deverá envolver ou cobrir a orelha, não serão aceitos fones do tipo </w:t>
      </w:r>
      <w:proofErr w:type="spellStart"/>
      <w:r w:rsidRPr="001C3FA5">
        <w:rPr>
          <w:rFonts w:ascii="Arial" w:hAnsi="Arial" w:cs="Arial"/>
          <w:sz w:val="22"/>
          <w:szCs w:val="22"/>
        </w:rPr>
        <w:t>intra-auricular</w:t>
      </w:r>
      <w:proofErr w:type="spellEnd"/>
      <w:r w:rsidRPr="001C3FA5">
        <w:rPr>
          <w:rFonts w:ascii="Arial" w:hAnsi="Arial" w:cs="Arial"/>
          <w:sz w:val="22"/>
          <w:szCs w:val="22"/>
        </w:rPr>
        <w:t xml:space="preserve"> ou com diâmetro inferior a 55 mm</w:t>
      </w:r>
    </w:p>
    <w:p w14:paraId="1691B59A"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Microfone com haste ajustável e com tecnologia de filtro de ruído ou similar</w:t>
      </w:r>
    </w:p>
    <w:p w14:paraId="6EF09FA6"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Os fones deverão contar com material macio e confortável na região em contato com as orelhas</w:t>
      </w:r>
    </w:p>
    <w:p w14:paraId="20298C52"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Conexão USB 2.0 e/ou 3.0</w:t>
      </w:r>
    </w:p>
    <w:p w14:paraId="74F8DBF6"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Cabo de um único lado, com controle de volume e opção de desligar o microfone (mute), comprimento mínimo de 1,6m</w:t>
      </w:r>
    </w:p>
    <w:p w14:paraId="0A1B52B9"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Caso a interface seja USB-C, deverá fornecer adaptador de USB-C para USB-A</w:t>
      </w:r>
    </w:p>
    <w:p w14:paraId="55413B7A"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Cor predominante: Preto ou tons de cinza</w:t>
      </w:r>
    </w:p>
    <w:p w14:paraId="4293A0F8"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Não deve possuir leds ou luzes decorativas (tipo gamer), mantendo o aspecto sóbrio</w:t>
      </w:r>
    </w:p>
    <w:p w14:paraId="34932848"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Peso máximo de 220 g</w:t>
      </w:r>
    </w:p>
    <w:p w14:paraId="0C7D1200"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Ser compatível com as versões do sistema operacional: Microsoft Windows 11 de 64 bits ou versão do Windows mais recente e ser plug in play</w:t>
      </w:r>
    </w:p>
    <w:p w14:paraId="35283430"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Ser certificado para a o Microsoft Teams;</w:t>
      </w:r>
    </w:p>
    <w:p w14:paraId="6266D307" w14:textId="77777777" w:rsidR="00BB75B8" w:rsidRPr="001C3FA5" w:rsidRDefault="00BB75B8" w:rsidP="00477BD9">
      <w:pPr>
        <w:pStyle w:val="PargrafodaLista"/>
        <w:numPr>
          <w:ilvl w:val="1"/>
          <w:numId w:val="38"/>
        </w:numPr>
        <w:rPr>
          <w:rFonts w:ascii="Arial" w:hAnsi="Arial" w:cs="Arial"/>
          <w:sz w:val="22"/>
          <w:szCs w:val="22"/>
        </w:rPr>
      </w:pPr>
      <w:r w:rsidRPr="001C3FA5">
        <w:rPr>
          <w:rFonts w:ascii="Arial" w:hAnsi="Arial" w:cs="Arial"/>
          <w:sz w:val="22"/>
          <w:szCs w:val="22"/>
        </w:rPr>
        <w:t>A confirmação da certificação será feita através do site https://learn.microsoft.com/en-us/microsoftteams/devices/usb-devices?tabs=usb ou por meio de qualquer outro link fornecido pela Microsoft ou declaração emitida pela Microsoft</w:t>
      </w:r>
    </w:p>
    <w:p w14:paraId="5A71E4EF" w14:textId="77777777" w:rsidR="002165B5" w:rsidRPr="001C3FA5" w:rsidRDefault="002165B5" w:rsidP="002165B5">
      <w:pPr>
        <w:rPr>
          <w:rFonts w:ascii="Arial" w:hAnsi="Arial" w:cs="Arial"/>
          <w:sz w:val="22"/>
          <w:szCs w:val="22"/>
        </w:rPr>
      </w:pPr>
    </w:p>
    <w:p w14:paraId="5E6890B9" w14:textId="77777777" w:rsidR="002165B5" w:rsidRPr="001C3FA5" w:rsidRDefault="002165B5" w:rsidP="002165B5">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6C84E943" w14:textId="77777777" w:rsidR="002165B5" w:rsidRPr="001C3FA5" w:rsidRDefault="002165B5" w:rsidP="002165B5">
      <w:pPr>
        <w:jc w:val="both"/>
        <w:rPr>
          <w:rFonts w:ascii="Arial" w:hAnsi="Arial" w:cs="Arial"/>
          <w:b/>
          <w:bCs/>
          <w:sz w:val="22"/>
          <w:szCs w:val="22"/>
        </w:rPr>
      </w:pPr>
      <w:r w:rsidRPr="001C3FA5">
        <w:rPr>
          <w:rFonts w:ascii="Arial" w:hAnsi="Arial" w:cs="Arial"/>
          <w:b/>
          <w:bCs/>
          <w:sz w:val="22"/>
          <w:szCs w:val="22"/>
        </w:rPr>
        <w:lastRenderedPageBreak/>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23311592" w14:textId="77777777" w:rsidR="002165B5" w:rsidRPr="001C3FA5" w:rsidRDefault="002165B5" w:rsidP="00B85FB6">
      <w:pPr>
        <w:jc w:val="both"/>
        <w:rPr>
          <w:rFonts w:ascii="Arial" w:hAnsi="Arial" w:cs="Arial"/>
          <w:b/>
          <w:bCs/>
          <w:sz w:val="22"/>
          <w:szCs w:val="22"/>
        </w:rPr>
      </w:pPr>
    </w:p>
    <w:p w14:paraId="1975EB39" w14:textId="77777777" w:rsidR="00B85FB6" w:rsidRPr="001C3FA5" w:rsidRDefault="00B85FB6" w:rsidP="00516506">
      <w:pPr>
        <w:rPr>
          <w:rFonts w:ascii="Arial" w:hAnsi="Arial" w:cs="Arial"/>
          <w:b/>
          <w:bCs/>
          <w:sz w:val="22"/>
          <w:szCs w:val="22"/>
        </w:rPr>
      </w:pPr>
    </w:p>
    <w:p w14:paraId="1C68792E" w14:textId="77777777" w:rsidR="002165B5" w:rsidRPr="001C3FA5" w:rsidRDefault="002165B5" w:rsidP="00516506">
      <w:pPr>
        <w:rPr>
          <w:rFonts w:ascii="Arial" w:hAnsi="Arial" w:cs="Arial"/>
          <w:b/>
          <w:bCs/>
          <w:sz w:val="22"/>
          <w:szCs w:val="22"/>
        </w:rPr>
      </w:pPr>
    </w:p>
    <w:p w14:paraId="2C1EF094" w14:textId="6E2F128B" w:rsidR="002165B5" w:rsidRPr="001C3FA5" w:rsidRDefault="002165B5" w:rsidP="002165B5">
      <w:pPr>
        <w:jc w:val="both"/>
        <w:rPr>
          <w:rFonts w:ascii="Arial" w:hAnsi="Arial" w:cs="Arial"/>
          <w:sz w:val="22"/>
          <w:szCs w:val="22"/>
        </w:rPr>
      </w:pPr>
      <w:r w:rsidRPr="001C3FA5">
        <w:rPr>
          <w:rFonts w:ascii="Arial" w:hAnsi="Arial" w:cs="Arial"/>
          <w:b/>
          <w:bCs/>
          <w:sz w:val="22"/>
          <w:szCs w:val="22"/>
        </w:rPr>
        <w:t>ITEM 30 – 100 (cem) Hub USB, com as seguintes características técnicas mínimas:</w:t>
      </w:r>
    </w:p>
    <w:p w14:paraId="3A002BEB" w14:textId="77777777" w:rsidR="002165B5" w:rsidRPr="001C3FA5" w:rsidRDefault="002165B5" w:rsidP="002165B5">
      <w:pPr>
        <w:rPr>
          <w:rFonts w:ascii="Arial" w:hAnsi="Arial" w:cs="Arial"/>
          <w:sz w:val="22"/>
          <w:szCs w:val="22"/>
        </w:rPr>
      </w:pPr>
    </w:p>
    <w:p w14:paraId="36D32B81" w14:textId="7C78C3AF"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 xml:space="preserve">Conexão USB 3.0 ou superior. </w:t>
      </w:r>
    </w:p>
    <w:p w14:paraId="5E38C96E" w14:textId="46C10EC3"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Serão aceitos modelos com conector USB-C, desde que acompanhem adaptador para USB-A;</w:t>
      </w:r>
    </w:p>
    <w:p w14:paraId="43946B6F" w14:textId="59AF8FFA"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Possuir no mínimo 4 portas USB-A padrão USB 3.0 ou superior;</w:t>
      </w:r>
    </w:p>
    <w:p w14:paraId="2FEA5F6F" w14:textId="545CA89F"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Alimentação via barramento USB (bus-</w:t>
      </w:r>
      <w:proofErr w:type="spellStart"/>
      <w:r w:rsidRPr="001C3FA5">
        <w:rPr>
          <w:rFonts w:ascii="Arial" w:hAnsi="Arial" w:cs="Arial"/>
          <w:sz w:val="22"/>
          <w:szCs w:val="22"/>
        </w:rPr>
        <w:t>powered</w:t>
      </w:r>
      <w:proofErr w:type="spellEnd"/>
      <w:r w:rsidRPr="001C3FA5">
        <w:rPr>
          <w:rFonts w:ascii="Arial" w:hAnsi="Arial" w:cs="Arial"/>
          <w:sz w:val="22"/>
          <w:szCs w:val="22"/>
        </w:rPr>
        <w:t xml:space="preserve">), dispensando fonte externa; </w:t>
      </w:r>
    </w:p>
    <w:p w14:paraId="4D5C048F" w14:textId="3996D806"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Cabo integrado com comprimento mínimo de 20 cm;</w:t>
      </w:r>
    </w:p>
    <w:p w14:paraId="5E27B69E" w14:textId="64CFC212"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 xml:space="preserve">Compatibilidade Plug </w:t>
      </w:r>
      <w:proofErr w:type="spellStart"/>
      <w:r w:rsidRPr="001C3FA5">
        <w:rPr>
          <w:rFonts w:ascii="Arial" w:hAnsi="Arial" w:cs="Arial"/>
          <w:sz w:val="22"/>
          <w:szCs w:val="22"/>
        </w:rPr>
        <w:t>and</w:t>
      </w:r>
      <w:proofErr w:type="spellEnd"/>
      <w:r w:rsidRPr="001C3FA5">
        <w:rPr>
          <w:rFonts w:ascii="Arial" w:hAnsi="Arial" w:cs="Arial"/>
          <w:sz w:val="22"/>
          <w:szCs w:val="22"/>
        </w:rPr>
        <w:t xml:space="preserve"> Play, sem necessidade de instalação de drivers adicionais;</w:t>
      </w:r>
    </w:p>
    <w:p w14:paraId="3495AEFB" w14:textId="7892E27D"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Compatível com Windows 11;</w:t>
      </w:r>
    </w:p>
    <w:p w14:paraId="4D31E20D" w14:textId="63F4000A" w:rsidR="002165B5" w:rsidRPr="001C3FA5" w:rsidRDefault="002165B5" w:rsidP="00477BD9">
      <w:pPr>
        <w:pStyle w:val="PargrafodaLista"/>
        <w:numPr>
          <w:ilvl w:val="1"/>
          <w:numId w:val="39"/>
        </w:numPr>
        <w:rPr>
          <w:rFonts w:ascii="Arial" w:hAnsi="Arial" w:cs="Arial"/>
          <w:sz w:val="22"/>
          <w:szCs w:val="22"/>
        </w:rPr>
      </w:pPr>
      <w:r w:rsidRPr="001C3FA5">
        <w:rPr>
          <w:rFonts w:ascii="Arial" w:hAnsi="Arial" w:cs="Arial"/>
          <w:sz w:val="22"/>
          <w:szCs w:val="22"/>
        </w:rPr>
        <w:t>Cor preta ou similar (preto, grafite ou cinza escuro).</w:t>
      </w:r>
    </w:p>
    <w:p w14:paraId="0038D83B" w14:textId="77777777" w:rsidR="002165B5" w:rsidRPr="001C3FA5" w:rsidRDefault="002165B5" w:rsidP="002165B5">
      <w:pPr>
        <w:rPr>
          <w:rFonts w:ascii="Arial" w:hAnsi="Arial" w:cs="Arial"/>
          <w:sz w:val="22"/>
          <w:szCs w:val="22"/>
        </w:rPr>
      </w:pPr>
    </w:p>
    <w:p w14:paraId="0DB9EB6F" w14:textId="77777777" w:rsidR="002165B5" w:rsidRPr="001C3FA5" w:rsidRDefault="002165B5" w:rsidP="002165B5">
      <w:pPr>
        <w:jc w:val="both"/>
        <w:rPr>
          <w:rFonts w:ascii="Arial" w:hAnsi="Arial" w:cs="Arial"/>
          <w:sz w:val="22"/>
          <w:szCs w:val="22"/>
        </w:rPr>
      </w:pPr>
      <w:r w:rsidRPr="001C3FA5">
        <w:rPr>
          <w:rFonts w:ascii="Arial" w:hAnsi="Arial" w:cs="Arial"/>
          <w:b/>
          <w:bCs/>
          <w:sz w:val="22"/>
          <w:szCs w:val="22"/>
        </w:rPr>
        <w:t>Garantia mínima de12</w:t>
      </w:r>
      <w:r w:rsidRPr="001C3FA5">
        <w:rPr>
          <w:rFonts w:ascii="Arial" w:hAnsi="Arial" w:cs="Arial"/>
          <w:sz w:val="22"/>
          <w:szCs w:val="22"/>
        </w:rPr>
        <w:t> (doze) meses a partir da data de emissão do Termo de Aceite Definitivo pelo Ministério Público.</w:t>
      </w:r>
    </w:p>
    <w:p w14:paraId="3089CB94" w14:textId="77777777" w:rsidR="002165B5" w:rsidRPr="001C3FA5" w:rsidRDefault="002165B5" w:rsidP="002165B5">
      <w:pPr>
        <w:jc w:val="both"/>
        <w:rPr>
          <w:rFonts w:ascii="Arial" w:hAnsi="Arial" w:cs="Arial"/>
          <w:b/>
          <w:bCs/>
          <w:sz w:val="22"/>
          <w:szCs w:val="22"/>
        </w:rPr>
      </w:pPr>
      <w:r w:rsidRPr="001C3FA5">
        <w:rPr>
          <w:rFonts w:ascii="Arial" w:hAnsi="Arial" w:cs="Arial"/>
          <w:b/>
          <w:bCs/>
          <w:sz w:val="22"/>
          <w:szCs w:val="22"/>
        </w:rPr>
        <w:t>Prazo de entrega: </w:t>
      </w:r>
      <w:r w:rsidRPr="001C3FA5">
        <w:rPr>
          <w:rFonts w:ascii="Arial" w:hAnsi="Arial" w:cs="Arial"/>
          <w:sz w:val="22"/>
          <w:szCs w:val="22"/>
        </w:rPr>
        <w:t>Em até 30 (trinta) dias corridos a contar do 1º dia útil seguinte à data da assinatura eletrônica do contrato pelo último signatário</w:t>
      </w:r>
      <w:r w:rsidRPr="001C3FA5">
        <w:rPr>
          <w:rFonts w:ascii="Arial" w:hAnsi="Arial" w:cs="Arial"/>
          <w:b/>
          <w:bCs/>
          <w:sz w:val="22"/>
          <w:szCs w:val="22"/>
        </w:rPr>
        <w:t>.</w:t>
      </w:r>
    </w:p>
    <w:p w14:paraId="111B30BB" w14:textId="77777777" w:rsidR="002165B5" w:rsidRPr="001C3FA5" w:rsidRDefault="002165B5" w:rsidP="00516506">
      <w:pPr>
        <w:rPr>
          <w:rFonts w:ascii="Arial" w:hAnsi="Arial" w:cs="Arial"/>
          <w:b/>
          <w:bCs/>
          <w:sz w:val="22"/>
          <w:szCs w:val="22"/>
        </w:rPr>
      </w:pPr>
    </w:p>
    <w:p w14:paraId="583FCF1F" w14:textId="77777777" w:rsidR="002165B5" w:rsidRPr="001C3FA5" w:rsidRDefault="002165B5" w:rsidP="00516506">
      <w:pPr>
        <w:rPr>
          <w:rFonts w:ascii="Arial" w:hAnsi="Arial" w:cs="Arial"/>
          <w:b/>
          <w:bCs/>
          <w:sz w:val="22"/>
          <w:szCs w:val="22"/>
        </w:rPr>
      </w:pPr>
    </w:p>
    <w:p w14:paraId="3D02A577" w14:textId="77777777" w:rsidR="00516506" w:rsidRPr="001C3FA5" w:rsidRDefault="00516506" w:rsidP="00F464E6">
      <w:pPr>
        <w:jc w:val="both"/>
        <w:rPr>
          <w:rFonts w:ascii="Arial" w:hAnsi="Arial" w:cs="Arial"/>
          <w:sz w:val="22"/>
          <w:szCs w:val="22"/>
        </w:rPr>
      </w:pPr>
    </w:p>
    <w:p w14:paraId="7E210CF9"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1.4.9. Requisitos de projeto e de implementação</w:t>
      </w:r>
    </w:p>
    <w:p w14:paraId="3DAB6794" w14:textId="77777777" w:rsidR="001B5E6E" w:rsidRPr="001C3FA5" w:rsidRDefault="001B5E6E" w:rsidP="00F464E6">
      <w:pPr>
        <w:jc w:val="both"/>
        <w:rPr>
          <w:rFonts w:ascii="Arial" w:hAnsi="Arial" w:cs="Arial"/>
          <w:sz w:val="22"/>
          <w:szCs w:val="22"/>
        </w:rPr>
      </w:pPr>
    </w:p>
    <w:p w14:paraId="6BEBD012" w14:textId="77777777" w:rsidR="001B5E6E" w:rsidRPr="001C3FA5" w:rsidRDefault="001B5E6E" w:rsidP="001B5E6E">
      <w:pPr>
        <w:jc w:val="both"/>
        <w:rPr>
          <w:rFonts w:ascii="Arial" w:hAnsi="Arial" w:cs="Arial"/>
          <w:sz w:val="22"/>
          <w:szCs w:val="22"/>
        </w:rPr>
      </w:pPr>
      <w:r w:rsidRPr="001C3FA5">
        <w:rPr>
          <w:rFonts w:ascii="Arial" w:hAnsi="Arial" w:cs="Arial"/>
          <w:sz w:val="22"/>
          <w:szCs w:val="22"/>
        </w:rPr>
        <w:t>a) Elaboração do plano de distribuição dos acessórios.</w:t>
      </w:r>
    </w:p>
    <w:p w14:paraId="509A3361" w14:textId="77777777" w:rsidR="001B5E6E" w:rsidRPr="001C3FA5" w:rsidRDefault="001B5E6E" w:rsidP="001B5E6E">
      <w:pPr>
        <w:jc w:val="both"/>
        <w:rPr>
          <w:rFonts w:ascii="Arial" w:hAnsi="Arial" w:cs="Arial"/>
          <w:sz w:val="22"/>
          <w:szCs w:val="22"/>
        </w:rPr>
      </w:pPr>
      <w:r w:rsidRPr="001C3FA5">
        <w:rPr>
          <w:rFonts w:ascii="Arial" w:hAnsi="Arial" w:cs="Arial"/>
          <w:sz w:val="22"/>
          <w:szCs w:val="22"/>
        </w:rPr>
        <w:t xml:space="preserve"> </w:t>
      </w:r>
    </w:p>
    <w:p w14:paraId="46B1FF5B" w14:textId="77777777" w:rsidR="001B5E6E" w:rsidRPr="001C3FA5" w:rsidRDefault="001B5E6E" w:rsidP="001B5E6E">
      <w:pPr>
        <w:jc w:val="both"/>
        <w:rPr>
          <w:rFonts w:ascii="Arial" w:hAnsi="Arial" w:cs="Arial"/>
          <w:sz w:val="22"/>
          <w:szCs w:val="22"/>
        </w:rPr>
      </w:pPr>
      <w:r w:rsidRPr="001C3FA5">
        <w:rPr>
          <w:rFonts w:ascii="Arial" w:hAnsi="Arial" w:cs="Arial"/>
          <w:sz w:val="22"/>
          <w:szCs w:val="22"/>
        </w:rPr>
        <w:t>b) Preparação da documentação para a destinação para as unidades desta Instituição.</w:t>
      </w:r>
    </w:p>
    <w:p w14:paraId="014C0771" w14:textId="359E2E36" w:rsidR="00F464E6" w:rsidRPr="001C3FA5" w:rsidRDefault="001B5E6E" w:rsidP="001B5E6E">
      <w:pPr>
        <w:jc w:val="both"/>
        <w:rPr>
          <w:rFonts w:ascii="Arial" w:hAnsi="Arial" w:cs="Arial"/>
          <w:sz w:val="22"/>
          <w:szCs w:val="22"/>
        </w:rPr>
      </w:pPr>
      <w:r w:rsidRPr="001C3FA5">
        <w:rPr>
          <w:rFonts w:ascii="Arial" w:hAnsi="Arial" w:cs="Arial"/>
          <w:sz w:val="22"/>
          <w:szCs w:val="22"/>
        </w:rPr>
        <w:t>c) Conferir as especificações de cada acessório, de acordo com as especificações e proposta da licitante vencedora.</w:t>
      </w:r>
      <w:r w:rsidR="00F464E6" w:rsidRPr="001C3FA5">
        <w:rPr>
          <w:rFonts w:ascii="Arial" w:hAnsi="Arial" w:cs="Arial"/>
          <w:sz w:val="22"/>
          <w:szCs w:val="22"/>
        </w:rPr>
        <w:t> </w:t>
      </w:r>
    </w:p>
    <w:p w14:paraId="770292F2" w14:textId="77777777" w:rsidR="001B5E6E" w:rsidRPr="001C3FA5" w:rsidRDefault="001B5E6E" w:rsidP="001B5E6E">
      <w:pPr>
        <w:jc w:val="both"/>
        <w:rPr>
          <w:rFonts w:ascii="Arial" w:hAnsi="Arial" w:cs="Arial"/>
          <w:sz w:val="22"/>
          <w:szCs w:val="22"/>
        </w:rPr>
      </w:pPr>
    </w:p>
    <w:p w14:paraId="5CC639F7"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1.4.10. Requisitos de implantação</w:t>
      </w:r>
    </w:p>
    <w:p w14:paraId="226F099E" w14:textId="77777777" w:rsidR="00011296" w:rsidRPr="001C3FA5" w:rsidRDefault="00011296" w:rsidP="00011296">
      <w:pPr>
        <w:jc w:val="both"/>
        <w:rPr>
          <w:rFonts w:ascii="Arial" w:hAnsi="Arial" w:cs="Arial"/>
          <w:sz w:val="22"/>
          <w:szCs w:val="22"/>
        </w:rPr>
      </w:pPr>
      <w:r w:rsidRPr="001C3FA5">
        <w:rPr>
          <w:rFonts w:ascii="Arial" w:hAnsi="Arial" w:cs="Arial"/>
          <w:sz w:val="22"/>
          <w:szCs w:val="22"/>
        </w:rPr>
        <w:t>a) Recebimento dos acessórios.</w:t>
      </w:r>
    </w:p>
    <w:p w14:paraId="3AE44BA1" w14:textId="77777777" w:rsidR="00011296" w:rsidRPr="001C3FA5" w:rsidRDefault="00011296" w:rsidP="00011296">
      <w:pPr>
        <w:jc w:val="both"/>
        <w:rPr>
          <w:rFonts w:ascii="Arial" w:hAnsi="Arial" w:cs="Arial"/>
          <w:sz w:val="22"/>
          <w:szCs w:val="22"/>
        </w:rPr>
      </w:pPr>
    </w:p>
    <w:p w14:paraId="18D0ACC5" w14:textId="77777777" w:rsidR="00011296" w:rsidRPr="001C3FA5" w:rsidRDefault="00011296" w:rsidP="00011296">
      <w:pPr>
        <w:jc w:val="both"/>
        <w:rPr>
          <w:rFonts w:ascii="Arial" w:hAnsi="Arial" w:cs="Arial"/>
          <w:sz w:val="22"/>
          <w:szCs w:val="22"/>
        </w:rPr>
      </w:pPr>
      <w:r w:rsidRPr="001C3FA5">
        <w:rPr>
          <w:rFonts w:ascii="Arial" w:hAnsi="Arial" w:cs="Arial"/>
          <w:sz w:val="22"/>
          <w:szCs w:val="22"/>
        </w:rPr>
        <w:t>b) Encaminhamento para as unidades solicitantes para proceder a instalação.</w:t>
      </w:r>
    </w:p>
    <w:p w14:paraId="7CF4A5FC" w14:textId="77777777" w:rsidR="00011296" w:rsidRPr="001C3FA5" w:rsidRDefault="00011296" w:rsidP="00011296">
      <w:pPr>
        <w:jc w:val="both"/>
        <w:rPr>
          <w:rFonts w:ascii="Arial" w:hAnsi="Arial" w:cs="Arial"/>
          <w:sz w:val="22"/>
          <w:szCs w:val="22"/>
        </w:rPr>
      </w:pPr>
    </w:p>
    <w:p w14:paraId="6DF090A0" w14:textId="1880C827" w:rsidR="00F464E6" w:rsidRPr="001C3FA5" w:rsidRDefault="00011296" w:rsidP="00011296">
      <w:pPr>
        <w:jc w:val="both"/>
        <w:rPr>
          <w:rFonts w:ascii="Arial" w:hAnsi="Arial" w:cs="Arial"/>
          <w:sz w:val="22"/>
          <w:szCs w:val="22"/>
        </w:rPr>
      </w:pPr>
      <w:r w:rsidRPr="001C3FA5">
        <w:rPr>
          <w:rFonts w:ascii="Arial" w:hAnsi="Arial" w:cs="Arial"/>
          <w:sz w:val="22"/>
          <w:szCs w:val="22"/>
        </w:rPr>
        <w:t>c) Instalação por parte da equipe técnica do CTIC, quando necessário.</w:t>
      </w:r>
      <w:r w:rsidR="00F464E6" w:rsidRPr="001C3FA5">
        <w:rPr>
          <w:rFonts w:ascii="Arial" w:hAnsi="Arial" w:cs="Arial"/>
          <w:sz w:val="22"/>
          <w:szCs w:val="22"/>
        </w:rPr>
        <w:t> </w:t>
      </w:r>
    </w:p>
    <w:p w14:paraId="5BF14A38" w14:textId="77777777" w:rsidR="00011296" w:rsidRPr="001C3FA5" w:rsidRDefault="00011296" w:rsidP="00011296">
      <w:pPr>
        <w:jc w:val="both"/>
        <w:rPr>
          <w:rFonts w:ascii="Arial" w:hAnsi="Arial" w:cs="Arial"/>
          <w:sz w:val="22"/>
          <w:szCs w:val="22"/>
        </w:rPr>
      </w:pPr>
    </w:p>
    <w:p w14:paraId="40E93B58" w14:textId="77777777" w:rsidR="00F464E6" w:rsidRPr="001C3FA5" w:rsidRDefault="00F464E6" w:rsidP="00F464E6">
      <w:pPr>
        <w:jc w:val="both"/>
        <w:rPr>
          <w:rFonts w:ascii="Arial" w:hAnsi="Arial" w:cs="Arial"/>
          <w:sz w:val="22"/>
          <w:szCs w:val="22"/>
        </w:rPr>
      </w:pPr>
      <w:bookmarkStart w:id="3" w:name="_Hlk225162910"/>
      <w:r w:rsidRPr="001C3FA5">
        <w:rPr>
          <w:rFonts w:ascii="Arial" w:hAnsi="Arial" w:cs="Arial"/>
          <w:b/>
          <w:bCs/>
          <w:sz w:val="22"/>
          <w:szCs w:val="22"/>
        </w:rPr>
        <w:t>1.4.11. Requisitos de garantia</w:t>
      </w:r>
    </w:p>
    <w:bookmarkEnd w:id="3"/>
    <w:p w14:paraId="27B0C138" w14:textId="77777777" w:rsidR="008A46EF" w:rsidRPr="001C3FA5" w:rsidRDefault="008A46EF" w:rsidP="00F464E6">
      <w:pPr>
        <w:jc w:val="both"/>
        <w:rPr>
          <w:rFonts w:ascii="Arial" w:hAnsi="Arial" w:cs="Arial"/>
          <w:sz w:val="22"/>
          <w:szCs w:val="22"/>
        </w:rPr>
      </w:pPr>
    </w:p>
    <w:p w14:paraId="1182F782" w14:textId="6EBBF642" w:rsidR="00011296" w:rsidRPr="001C3FA5" w:rsidRDefault="00011296" w:rsidP="00011296">
      <w:pPr>
        <w:jc w:val="both"/>
        <w:rPr>
          <w:rFonts w:ascii="Arial" w:hAnsi="Arial" w:cs="Arial"/>
          <w:sz w:val="22"/>
          <w:szCs w:val="22"/>
        </w:rPr>
      </w:pPr>
      <w:r w:rsidRPr="001C3FA5">
        <w:rPr>
          <w:rFonts w:ascii="Arial" w:hAnsi="Arial" w:cs="Arial"/>
          <w:sz w:val="22"/>
          <w:szCs w:val="22"/>
        </w:rPr>
        <w:t>1</w:t>
      </w:r>
      <w:r w:rsidR="0023581A">
        <w:rPr>
          <w:rFonts w:ascii="Arial" w:hAnsi="Arial" w:cs="Arial"/>
          <w:sz w:val="22"/>
          <w:szCs w:val="22"/>
        </w:rPr>
        <w:t>.4</w:t>
      </w:r>
      <w:r w:rsidRPr="001C3FA5">
        <w:rPr>
          <w:rFonts w:ascii="Arial" w:hAnsi="Arial" w:cs="Arial"/>
          <w:sz w:val="22"/>
          <w:szCs w:val="22"/>
        </w:rPr>
        <w:t>.11.1. Prazo de garantia, de 12 (doze) meses, meses a partir da data de emissão do Termo de Aceite Definitivo pelo Ministério Público;</w:t>
      </w:r>
    </w:p>
    <w:p w14:paraId="146D9C1C" w14:textId="77777777" w:rsidR="00011296" w:rsidRPr="001C3FA5" w:rsidRDefault="00011296" w:rsidP="00011296">
      <w:pPr>
        <w:jc w:val="both"/>
        <w:rPr>
          <w:rFonts w:ascii="Arial" w:hAnsi="Arial" w:cs="Arial"/>
          <w:sz w:val="22"/>
          <w:szCs w:val="22"/>
        </w:rPr>
      </w:pPr>
    </w:p>
    <w:p w14:paraId="25D5D7C2" w14:textId="7B694950" w:rsidR="00F464E6" w:rsidRPr="001C3FA5" w:rsidRDefault="00011296" w:rsidP="00011296">
      <w:pPr>
        <w:jc w:val="both"/>
        <w:rPr>
          <w:rFonts w:ascii="Arial" w:hAnsi="Arial" w:cs="Arial"/>
          <w:sz w:val="22"/>
          <w:szCs w:val="22"/>
        </w:rPr>
      </w:pPr>
      <w:r w:rsidRPr="001C3FA5">
        <w:rPr>
          <w:rFonts w:ascii="Arial" w:hAnsi="Arial" w:cs="Arial"/>
          <w:sz w:val="22"/>
          <w:szCs w:val="22"/>
        </w:rPr>
        <w:t>1</w:t>
      </w:r>
      <w:r w:rsidR="0023581A">
        <w:rPr>
          <w:rFonts w:ascii="Arial" w:hAnsi="Arial" w:cs="Arial"/>
          <w:sz w:val="22"/>
          <w:szCs w:val="22"/>
        </w:rPr>
        <w:t>.</w:t>
      </w:r>
      <w:r w:rsidRPr="001C3FA5">
        <w:rPr>
          <w:rFonts w:ascii="Arial" w:hAnsi="Arial" w:cs="Arial"/>
          <w:sz w:val="22"/>
          <w:szCs w:val="22"/>
        </w:rPr>
        <w:t>4.11.2. Caso o(s) produto(s) entregue(s) apresente(m) qualquer defeito, durante o prazo de garantia, a licitante vencedora deverá realizar o conserto ou substituição necessária, no prazo de 10 (dez) dias sem nenhum ônus para o Ministério Público do Estado de São Paulo, de acordo com os prazos estabelecidos no contrato.</w:t>
      </w:r>
    </w:p>
    <w:p w14:paraId="0FC32DFE" w14:textId="77777777" w:rsidR="00011296" w:rsidRPr="001C3FA5" w:rsidRDefault="00011296" w:rsidP="00011296">
      <w:pPr>
        <w:jc w:val="both"/>
        <w:rPr>
          <w:rFonts w:ascii="Arial" w:hAnsi="Arial" w:cs="Arial"/>
          <w:sz w:val="22"/>
          <w:szCs w:val="22"/>
        </w:rPr>
      </w:pPr>
    </w:p>
    <w:p w14:paraId="17C2E6B9"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1.4.12. Requisitos de capacitação técnica</w:t>
      </w:r>
    </w:p>
    <w:p w14:paraId="4E6B08FE" w14:textId="77777777" w:rsidR="00011296" w:rsidRPr="001C3FA5" w:rsidRDefault="00011296" w:rsidP="00F464E6">
      <w:pPr>
        <w:jc w:val="both"/>
        <w:rPr>
          <w:rFonts w:ascii="Arial" w:hAnsi="Arial" w:cs="Arial"/>
          <w:sz w:val="22"/>
          <w:szCs w:val="22"/>
        </w:rPr>
      </w:pPr>
    </w:p>
    <w:p w14:paraId="2B1A185B"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presente contratação não prevê treinamentos, bem como a capacitação dos servidores da Instituição, tendo em vista que a equipe já possui conhecimento dos produtos.</w:t>
      </w:r>
    </w:p>
    <w:p w14:paraId="18AB0651" w14:textId="77777777" w:rsidR="00011296" w:rsidRPr="001C3FA5" w:rsidRDefault="00011296" w:rsidP="00F464E6">
      <w:pPr>
        <w:jc w:val="both"/>
        <w:rPr>
          <w:rFonts w:ascii="Arial" w:hAnsi="Arial" w:cs="Arial"/>
          <w:sz w:val="22"/>
          <w:szCs w:val="22"/>
        </w:rPr>
      </w:pPr>
    </w:p>
    <w:p w14:paraId="23252A09"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lastRenderedPageBreak/>
        <w:t>1.4.13. Requisitos de experiência profissional</w:t>
      </w:r>
    </w:p>
    <w:p w14:paraId="01B53776" w14:textId="77777777" w:rsidR="006B675A" w:rsidRPr="001C3FA5" w:rsidRDefault="006B675A" w:rsidP="00F464E6">
      <w:pPr>
        <w:jc w:val="both"/>
        <w:rPr>
          <w:rFonts w:ascii="Arial" w:hAnsi="Arial" w:cs="Arial"/>
          <w:sz w:val="22"/>
          <w:szCs w:val="22"/>
        </w:rPr>
      </w:pPr>
    </w:p>
    <w:p w14:paraId="63CA5FFA" w14:textId="024539E1"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 presente aquisição não prevê execução de serviços por técnico especializado da empresa contratada, trata-se apenas de aquisição </w:t>
      </w:r>
      <w:r w:rsidR="006B675A" w:rsidRPr="001C3FA5">
        <w:rPr>
          <w:rFonts w:ascii="Arial" w:hAnsi="Arial" w:cs="Arial"/>
          <w:sz w:val="22"/>
          <w:szCs w:val="22"/>
        </w:rPr>
        <w:t>de acessórios de informática</w:t>
      </w:r>
      <w:r w:rsidRPr="001C3FA5">
        <w:rPr>
          <w:rFonts w:ascii="Arial" w:hAnsi="Arial" w:cs="Arial"/>
          <w:sz w:val="22"/>
          <w:szCs w:val="22"/>
        </w:rPr>
        <w:t>.</w:t>
      </w:r>
    </w:p>
    <w:p w14:paraId="1EA48C66" w14:textId="77777777" w:rsidR="006B675A" w:rsidRPr="001C3FA5" w:rsidRDefault="006B675A" w:rsidP="00F464E6">
      <w:pPr>
        <w:jc w:val="both"/>
        <w:rPr>
          <w:rFonts w:ascii="Arial" w:hAnsi="Arial" w:cs="Arial"/>
          <w:sz w:val="22"/>
          <w:szCs w:val="22"/>
        </w:rPr>
      </w:pPr>
    </w:p>
    <w:p w14:paraId="65D0E950"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1.4.14. Requisitos de formação da equipe</w:t>
      </w:r>
    </w:p>
    <w:p w14:paraId="4A1A45F4" w14:textId="77777777" w:rsidR="006B675A" w:rsidRPr="001C3FA5" w:rsidRDefault="006B675A" w:rsidP="00F464E6">
      <w:pPr>
        <w:jc w:val="both"/>
        <w:rPr>
          <w:rFonts w:ascii="Arial" w:hAnsi="Arial" w:cs="Arial"/>
          <w:sz w:val="22"/>
          <w:szCs w:val="22"/>
        </w:rPr>
      </w:pPr>
    </w:p>
    <w:p w14:paraId="1A9386B2" w14:textId="23B85A8B"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 presente contratação não contemplará formação de equipe, pois a equipe já </w:t>
      </w:r>
      <w:r w:rsidR="006B675A" w:rsidRPr="001C3FA5">
        <w:rPr>
          <w:rFonts w:ascii="Arial" w:hAnsi="Arial" w:cs="Arial"/>
          <w:sz w:val="22"/>
          <w:szCs w:val="22"/>
        </w:rPr>
        <w:t>possui conhecimento técnico acerca das características dos acessórios</w:t>
      </w:r>
      <w:r w:rsidRPr="001C3FA5">
        <w:rPr>
          <w:rFonts w:ascii="Arial" w:hAnsi="Arial" w:cs="Arial"/>
          <w:sz w:val="22"/>
          <w:szCs w:val="22"/>
        </w:rPr>
        <w:t>.</w:t>
      </w:r>
    </w:p>
    <w:p w14:paraId="063ED1DD" w14:textId="77777777" w:rsidR="006B675A" w:rsidRPr="001C3FA5" w:rsidRDefault="006B675A" w:rsidP="00F464E6">
      <w:pPr>
        <w:jc w:val="both"/>
        <w:rPr>
          <w:rFonts w:ascii="Arial" w:hAnsi="Arial" w:cs="Arial"/>
          <w:sz w:val="22"/>
          <w:szCs w:val="22"/>
        </w:rPr>
      </w:pPr>
    </w:p>
    <w:p w14:paraId="28A30BF8"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1.4.15. Requisitos de metodologia de trabalho</w:t>
      </w:r>
    </w:p>
    <w:p w14:paraId="3E5F64C1" w14:textId="77777777" w:rsidR="006B675A" w:rsidRPr="001C3FA5" w:rsidRDefault="006B675A" w:rsidP="00F464E6">
      <w:pPr>
        <w:jc w:val="both"/>
        <w:rPr>
          <w:rFonts w:ascii="Arial" w:hAnsi="Arial" w:cs="Arial"/>
          <w:sz w:val="22"/>
          <w:szCs w:val="22"/>
        </w:rPr>
      </w:pPr>
    </w:p>
    <w:p w14:paraId="0F4C6124" w14:textId="6365529D" w:rsidR="006B675A" w:rsidRPr="001C3FA5" w:rsidRDefault="006B675A" w:rsidP="00477BD9">
      <w:pPr>
        <w:pStyle w:val="PargrafodaLista"/>
        <w:numPr>
          <w:ilvl w:val="0"/>
          <w:numId w:val="14"/>
        </w:numPr>
        <w:jc w:val="both"/>
        <w:rPr>
          <w:rFonts w:ascii="Arial" w:hAnsi="Arial" w:cs="Arial"/>
          <w:sz w:val="22"/>
          <w:szCs w:val="22"/>
        </w:rPr>
      </w:pPr>
      <w:r w:rsidRPr="001C3FA5">
        <w:rPr>
          <w:rFonts w:ascii="Arial" w:hAnsi="Arial" w:cs="Arial"/>
          <w:sz w:val="22"/>
          <w:szCs w:val="22"/>
        </w:rPr>
        <w:t>A distribuição dos acessórios seguira o método abaixo:</w:t>
      </w:r>
    </w:p>
    <w:p w14:paraId="003764B2" w14:textId="77777777" w:rsidR="006B675A" w:rsidRPr="001C3FA5" w:rsidRDefault="006B675A" w:rsidP="006B675A">
      <w:pPr>
        <w:jc w:val="both"/>
        <w:rPr>
          <w:rFonts w:ascii="Arial" w:hAnsi="Arial" w:cs="Arial"/>
          <w:sz w:val="22"/>
          <w:szCs w:val="22"/>
        </w:rPr>
      </w:pPr>
      <w:r w:rsidRPr="001C3FA5">
        <w:rPr>
          <w:rFonts w:ascii="Arial" w:hAnsi="Arial" w:cs="Arial"/>
          <w:sz w:val="22"/>
          <w:szCs w:val="22"/>
        </w:rPr>
        <w:t xml:space="preserve"> </w:t>
      </w:r>
    </w:p>
    <w:p w14:paraId="681EA022" w14:textId="583492CD" w:rsidR="006B675A" w:rsidRPr="001C3FA5" w:rsidRDefault="006B675A" w:rsidP="006B675A">
      <w:pPr>
        <w:jc w:val="both"/>
        <w:rPr>
          <w:rFonts w:ascii="Arial" w:hAnsi="Arial" w:cs="Arial"/>
          <w:sz w:val="22"/>
          <w:szCs w:val="22"/>
        </w:rPr>
      </w:pPr>
      <w:r w:rsidRPr="001C3FA5">
        <w:rPr>
          <w:rFonts w:ascii="Arial" w:hAnsi="Arial" w:cs="Arial"/>
          <w:sz w:val="22"/>
          <w:szCs w:val="22"/>
        </w:rPr>
        <w:t>a</w:t>
      </w:r>
      <w:r w:rsidR="00AF0546" w:rsidRPr="001C3FA5">
        <w:rPr>
          <w:rFonts w:ascii="Arial" w:hAnsi="Arial" w:cs="Arial"/>
          <w:sz w:val="22"/>
          <w:szCs w:val="22"/>
        </w:rPr>
        <w:t>.1</w:t>
      </w:r>
      <w:r w:rsidRPr="001C3FA5">
        <w:rPr>
          <w:rFonts w:ascii="Arial" w:hAnsi="Arial" w:cs="Arial"/>
          <w:sz w:val="22"/>
          <w:szCs w:val="22"/>
        </w:rPr>
        <w:t>) Recebimento dos acessórios.</w:t>
      </w:r>
    </w:p>
    <w:p w14:paraId="35AC5D07" w14:textId="77777777" w:rsidR="006B675A" w:rsidRPr="001C3FA5" w:rsidRDefault="006B675A" w:rsidP="006B675A">
      <w:pPr>
        <w:jc w:val="both"/>
        <w:rPr>
          <w:rFonts w:ascii="Arial" w:hAnsi="Arial" w:cs="Arial"/>
          <w:sz w:val="22"/>
          <w:szCs w:val="22"/>
        </w:rPr>
      </w:pPr>
    </w:p>
    <w:p w14:paraId="79F21D47" w14:textId="435D817F" w:rsidR="006B675A" w:rsidRPr="001C3FA5" w:rsidRDefault="00AF0546" w:rsidP="006B675A">
      <w:pPr>
        <w:jc w:val="both"/>
        <w:rPr>
          <w:rFonts w:ascii="Arial" w:hAnsi="Arial" w:cs="Arial"/>
          <w:sz w:val="22"/>
          <w:szCs w:val="22"/>
        </w:rPr>
      </w:pPr>
      <w:r w:rsidRPr="001C3FA5">
        <w:rPr>
          <w:rFonts w:ascii="Arial" w:hAnsi="Arial" w:cs="Arial"/>
          <w:sz w:val="22"/>
          <w:szCs w:val="22"/>
        </w:rPr>
        <w:t>a.2</w:t>
      </w:r>
      <w:r w:rsidR="006B675A" w:rsidRPr="001C3FA5">
        <w:rPr>
          <w:rFonts w:ascii="Arial" w:hAnsi="Arial" w:cs="Arial"/>
          <w:sz w:val="22"/>
          <w:szCs w:val="22"/>
        </w:rPr>
        <w:t>) Encaminhamento para as unidades solicitantes para proceder a instalação.</w:t>
      </w:r>
    </w:p>
    <w:p w14:paraId="585A2EB8" w14:textId="77777777" w:rsidR="006B675A" w:rsidRPr="001C3FA5" w:rsidRDefault="006B675A" w:rsidP="006B675A">
      <w:pPr>
        <w:jc w:val="both"/>
        <w:rPr>
          <w:rFonts w:ascii="Arial" w:hAnsi="Arial" w:cs="Arial"/>
          <w:sz w:val="22"/>
          <w:szCs w:val="22"/>
        </w:rPr>
      </w:pPr>
      <w:r w:rsidRPr="001C3FA5">
        <w:rPr>
          <w:rFonts w:ascii="Arial" w:hAnsi="Arial" w:cs="Arial"/>
          <w:sz w:val="22"/>
          <w:szCs w:val="22"/>
        </w:rPr>
        <w:t xml:space="preserve"> </w:t>
      </w:r>
    </w:p>
    <w:p w14:paraId="4794E832" w14:textId="141EFFBD" w:rsidR="00F464E6" w:rsidRPr="001C3FA5" w:rsidRDefault="00AF0546" w:rsidP="006B675A">
      <w:pPr>
        <w:jc w:val="both"/>
        <w:rPr>
          <w:rFonts w:ascii="Arial" w:hAnsi="Arial" w:cs="Arial"/>
          <w:sz w:val="22"/>
          <w:szCs w:val="22"/>
        </w:rPr>
      </w:pPr>
      <w:r w:rsidRPr="001C3FA5">
        <w:rPr>
          <w:rFonts w:ascii="Arial" w:hAnsi="Arial" w:cs="Arial"/>
          <w:sz w:val="22"/>
          <w:szCs w:val="22"/>
        </w:rPr>
        <w:t>a.3</w:t>
      </w:r>
      <w:r w:rsidR="006B675A" w:rsidRPr="001C3FA5">
        <w:rPr>
          <w:rFonts w:ascii="Arial" w:hAnsi="Arial" w:cs="Arial"/>
          <w:sz w:val="22"/>
          <w:szCs w:val="22"/>
        </w:rPr>
        <w:t>) Instalação por parte da equipe de suporte técnico desta Instituição, quando necessário.</w:t>
      </w:r>
    </w:p>
    <w:p w14:paraId="6DF9B715" w14:textId="77777777" w:rsidR="006B675A" w:rsidRPr="001C3FA5" w:rsidRDefault="006B675A" w:rsidP="006B675A">
      <w:pPr>
        <w:jc w:val="both"/>
        <w:rPr>
          <w:rFonts w:ascii="Arial" w:hAnsi="Arial" w:cs="Arial"/>
          <w:sz w:val="22"/>
          <w:szCs w:val="22"/>
        </w:rPr>
      </w:pPr>
    </w:p>
    <w:p w14:paraId="369CA506"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1.4.16. Requisitos de segurança da informação</w:t>
      </w:r>
    </w:p>
    <w:p w14:paraId="1149D8DC" w14:textId="77777777" w:rsidR="006B675A" w:rsidRPr="001C3FA5" w:rsidRDefault="006B675A" w:rsidP="00F464E6">
      <w:pPr>
        <w:jc w:val="both"/>
        <w:rPr>
          <w:rFonts w:ascii="Arial" w:hAnsi="Arial" w:cs="Arial"/>
          <w:sz w:val="22"/>
          <w:szCs w:val="22"/>
        </w:rPr>
      </w:pPr>
    </w:p>
    <w:p w14:paraId="3273AF5F"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CONTRATADA deve manter sigilo absoluto sobre quaisquer dados, informações, códigos fonte ou artefatos contidos em quaisquer documentos/mídias de que venha a ter conhecimento durante a execução dos trabalhos, não podendo sob qualquer pretexto divulgar, reproduzir ou utilizar, sob pena de lei, independentemente da classificação de sigilo conferida pela CONTRATANTE a tais documentos.</w:t>
      </w:r>
    </w:p>
    <w:p w14:paraId="1B1BA156"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1.4.17. Em caso de eventual divergência entre a descrição do item do catálogo do sistema Compras.gov.br e as disposições deste Termo de Referência, prevalecem as disposições deste Termo de Referência. </w:t>
      </w:r>
    </w:p>
    <w:p w14:paraId="0E09213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1.4.18. Este Termo de Referência foi elaborado em conformidade com o Decreto estadual nº 68.185/2023, Resolução nº 1.782/2024-PGJ, de 30 de janeiro de 2024 e demais Resoluções PGJ aplicáveis, disponíveis em </w:t>
      </w:r>
      <w:hyperlink r:id="rId11" w:anchor="?page=14" w:tgtFrame="_blank" w:history="1">
        <w:r w:rsidRPr="001C3FA5">
          <w:rPr>
            <w:rStyle w:val="Hyperlink"/>
            <w:rFonts w:ascii="Arial" w:hAnsi="Arial" w:cs="Arial"/>
            <w:sz w:val="22"/>
            <w:szCs w:val="22"/>
          </w:rPr>
          <w:t>https://mpsp.mp.br/resolucoes-procuradoriageral-de-justica#?page=14</w:t>
        </w:r>
      </w:hyperlink>
      <w:r w:rsidRPr="001C3FA5">
        <w:rPr>
          <w:rFonts w:ascii="Arial" w:hAnsi="Arial" w:cs="Arial"/>
          <w:sz w:val="22"/>
          <w:szCs w:val="22"/>
        </w:rPr>
        <w:t> </w:t>
      </w:r>
    </w:p>
    <w:p w14:paraId="664E54A9" w14:textId="12DC9A37" w:rsidR="00F464E6" w:rsidRPr="001C3FA5" w:rsidRDefault="00F464E6" w:rsidP="00F464E6">
      <w:pPr>
        <w:jc w:val="both"/>
        <w:rPr>
          <w:rFonts w:ascii="Arial" w:hAnsi="Arial" w:cs="Arial"/>
          <w:sz w:val="22"/>
          <w:szCs w:val="22"/>
        </w:rPr>
      </w:pPr>
      <w:r w:rsidRPr="001C3FA5">
        <w:rPr>
          <w:rFonts w:ascii="Arial" w:hAnsi="Arial" w:cs="Arial"/>
          <w:sz w:val="22"/>
          <w:szCs w:val="22"/>
        </w:rPr>
        <w:t>1.4.</w:t>
      </w:r>
      <w:r w:rsidR="001936E6" w:rsidRPr="001C3FA5">
        <w:rPr>
          <w:rFonts w:ascii="Arial" w:hAnsi="Arial" w:cs="Arial"/>
          <w:sz w:val="22"/>
          <w:szCs w:val="22"/>
        </w:rPr>
        <w:t>19</w:t>
      </w:r>
      <w:r w:rsidRPr="001C3FA5">
        <w:rPr>
          <w:rFonts w:ascii="Arial" w:hAnsi="Arial" w:cs="Arial"/>
          <w:sz w:val="22"/>
          <w:szCs w:val="22"/>
        </w:rPr>
        <w:t>. O objeto desta contratação não se enquadra como bem de luxo, observando o disposto no artigo 20 da Lei nº 14.133/2021e no Decreto estadual nº 68.185/2023. </w:t>
      </w:r>
    </w:p>
    <w:p w14:paraId="35724570" w14:textId="77777777" w:rsidR="00FE0135" w:rsidRPr="001C3FA5" w:rsidRDefault="00FE0135" w:rsidP="00F464E6">
      <w:pPr>
        <w:jc w:val="both"/>
        <w:rPr>
          <w:rFonts w:ascii="Arial" w:hAnsi="Arial" w:cs="Arial"/>
          <w:sz w:val="22"/>
          <w:szCs w:val="22"/>
        </w:rPr>
      </w:pPr>
    </w:p>
    <w:p w14:paraId="0D356183"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1.5. MODELO DE EXECUÇÃO DO CONTRATO</w:t>
      </w:r>
    </w:p>
    <w:p w14:paraId="26AEB557" w14:textId="77777777" w:rsidR="00FE0135" w:rsidRPr="001C3FA5" w:rsidRDefault="00FE0135" w:rsidP="00F464E6">
      <w:pPr>
        <w:jc w:val="both"/>
        <w:rPr>
          <w:rFonts w:ascii="Arial" w:hAnsi="Arial" w:cs="Arial"/>
          <w:sz w:val="22"/>
          <w:szCs w:val="22"/>
        </w:rPr>
      </w:pPr>
    </w:p>
    <w:p w14:paraId="53EA912A"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1.5.1. Deveres e responsabilidades da contratante</w:t>
      </w:r>
    </w:p>
    <w:p w14:paraId="30918043" w14:textId="77777777" w:rsidR="00FE0135" w:rsidRPr="001C3FA5" w:rsidRDefault="00FE0135" w:rsidP="00F464E6">
      <w:pPr>
        <w:jc w:val="both"/>
        <w:rPr>
          <w:rFonts w:ascii="Arial" w:hAnsi="Arial" w:cs="Arial"/>
          <w:sz w:val="22"/>
          <w:szCs w:val="22"/>
        </w:rPr>
      </w:pPr>
    </w:p>
    <w:p w14:paraId="68CFE966" w14:textId="77777777" w:rsidR="00F464E6" w:rsidRPr="001C3FA5" w:rsidRDefault="00F464E6" w:rsidP="00F464E6">
      <w:pPr>
        <w:jc w:val="both"/>
        <w:rPr>
          <w:rFonts w:ascii="Arial" w:eastAsia="Times New Roman" w:hAnsi="Arial" w:cs="Arial"/>
          <w:sz w:val="22"/>
          <w:szCs w:val="22"/>
        </w:rPr>
      </w:pPr>
      <w:r w:rsidRPr="001C3FA5">
        <w:rPr>
          <w:rFonts w:ascii="Arial" w:eastAsia="Times New Roman" w:hAnsi="Arial" w:cs="Arial"/>
          <w:sz w:val="22"/>
          <w:szCs w:val="22"/>
        </w:rPr>
        <w:t xml:space="preserve">a)   Constituem obrigações do CONTRATANTE, além de acompanhar o fornecimento, as especificações e a qualidade do produto, de acordo com as condições e prazos estabelecidos neste Termo de Referência, efetuar o pagamento dos valores devidos, nos termos do Contrato. </w:t>
      </w:r>
    </w:p>
    <w:p w14:paraId="61DDF9B7" w14:textId="77777777" w:rsidR="00FE0135" w:rsidRPr="001C3FA5" w:rsidRDefault="00FE0135" w:rsidP="00F464E6">
      <w:pPr>
        <w:jc w:val="both"/>
        <w:rPr>
          <w:rFonts w:ascii="Arial" w:eastAsia="Times New Roman" w:hAnsi="Arial" w:cs="Arial"/>
          <w:sz w:val="22"/>
          <w:szCs w:val="22"/>
        </w:rPr>
      </w:pPr>
    </w:p>
    <w:p w14:paraId="0B39D289" w14:textId="617DE3C6" w:rsidR="00F464E6" w:rsidRPr="001C3FA5" w:rsidRDefault="00F464E6" w:rsidP="00F464E6">
      <w:pPr>
        <w:ind w:left="15"/>
        <w:jc w:val="both"/>
        <w:rPr>
          <w:rFonts w:ascii="Arial" w:eastAsia="Times New Roman" w:hAnsi="Arial" w:cs="Arial"/>
          <w:sz w:val="22"/>
          <w:szCs w:val="22"/>
        </w:rPr>
      </w:pPr>
      <w:r w:rsidRPr="001C3FA5">
        <w:rPr>
          <w:rFonts w:ascii="Arial" w:eastAsia="Times New Roman" w:hAnsi="Arial" w:cs="Arial"/>
          <w:sz w:val="22"/>
          <w:szCs w:val="22"/>
        </w:rPr>
        <w:t>b)   Comunicar-se com a CONTRATADA, para fins de encaminhamento de contrato, nota de empenho ou outro documento, por meio eletrônico, preposto, ou seu substituto legal designado pela CONTRATADA.</w:t>
      </w:r>
    </w:p>
    <w:p w14:paraId="444E9B80" w14:textId="35981F63" w:rsidR="00F464E6" w:rsidRPr="001C3FA5" w:rsidRDefault="00F464E6" w:rsidP="00F464E6">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c)   Deverá notificar a CONTRATADA sobre qualquer irregularidade na execução do contrato, por meio da equipe de gestão e fiscalização do contrato, mediante ofício ou comunicação eletrônica, ou, caso submetido a assunto à Instância superior, por meio da Diretoria-Geral, mediante notificação.</w:t>
      </w:r>
    </w:p>
    <w:p w14:paraId="16B04D27" w14:textId="25B6D121" w:rsidR="00F464E6" w:rsidRPr="001C3FA5" w:rsidRDefault="00F464E6" w:rsidP="00867C9F">
      <w:pPr>
        <w:jc w:val="both"/>
        <w:rPr>
          <w:rFonts w:ascii="Arial" w:eastAsia="Times New Roman" w:hAnsi="Arial" w:cs="Arial"/>
          <w:sz w:val="22"/>
          <w:szCs w:val="22"/>
        </w:rPr>
      </w:pPr>
      <w:r w:rsidRPr="001C3FA5">
        <w:rPr>
          <w:rFonts w:ascii="Arial" w:eastAsia="Times New Roman" w:hAnsi="Arial" w:cs="Arial"/>
          <w:sz w:val="22"/>
          <w:szCs w:val="22"/>
        </w:rPr>
        <w:lastRenderedPageBreak/>
        <w:t>d) Recebimento do objeto fornecido pela CONTRATADA que esteja em conformidade com a proposta aceita, de acordo com as inspeções realizadas e com os prazos e métodos previstos neste Termo de Referência.</w:t>
      </w:r>
    </w:p>
    <w:p w14:paraId="048C87DF" w14:textId="52D68ED8" w:rsidR="00F464E6" w:rsidRPr="001C3FA5" w:rsidRDefault="00F464E6" w:rsidP="00F464E6">
      <w:pPr>
        <w:spacing w:before="100" w:beforeAutospacing="1" w:after="100" w:afterAutospacing="1"/>
        <w:jc w:val="both"/>
        <w:rPr>
          <w:rFonts w:ascii="Arial" w:eastAsia="Times New Roman" w:hAnsi="Arial" w:cs="Arial"/>
          <w:sz w:val="22"/>
          <w:szCs w:val="22"/>
        </w:rPr>
      </w:pPr>
      <w:r w:rsidRPr="00680692">
        <w:rPr>
          <w:rFonts w:ascii="Arial" w:hAnsi="Arial" w:cs="Arial"/>
          <w:sz w:val="22"/>
          <w:szCs w:val="22"/>
        </w:rPr>
        <w:t>e) Aplicação das sanções administrativas regulamentares e contratuais cabíveis, comunicando ao órgão gerenciador da Ata de Registro de Preços, quando se tratar de contratação decorrente dessa sistemática.</w:t>
      </w:r>
    </w:p>
    <w:p w14:paraId="1E451A0E" w14:textId="77777777" w:rsidR="00F464E6" w:rsidRPr="001C3FA5" w:rsidRDefault="00F464E6" w:rsidP="00F464E6">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f)   Liquidação do empenho e pagamento da CONTRATADA dentro dos prazos estabelecidos em contrato.</w:t>
      </w:r>
    </w:p>
    <w:p w14:paraId="5C054CB9" w14:textId="19EF5D16" w:rsidR="00F464E6" w:rsidRPr="001C3FA5" w:rsidRDefault="00F464E6" w:rsidP="00F464E6">
      <w:pPr>
        <w:spacing w:before="100" w:beforeAutospacing="1" w:after="100" w:afterAutospacing="1"/>
        <w:rPr>
          <w:rFonts w:ascii="Arial" w:eastAsia="Times New Roman" w:hAnsi="Arial" w:cs="Arial"/>
          <w:sz w:val="22"/>
          <w:szCs w:val="22"/>
        </w:rPr>
      </w:pPr>
      <w:r w:rsidRPr="001C3FA5">
        <w:rPr>
          <w:rFonts w:ascii="Arial" w:eastAsia="Times New Roman" w:hAnsi="Arial" w:cs="Arial"/>
          <w:sz w:val="22"/>
          <w:szCs w:val="22"/>
        </w:rPr>
        <w:t xml:space="preserve">g)   Comunicação à CONTRATADA de todas e quaisquer ocorrências relacionadas ao fornecimento </w:t>
      </w:r>
      <w:r w:rsidR="00FE0135" w:rsidRPr="001C3FA5">
        <w:rPr>
          <w:rFonts w:ascii="Arial" w:eastAsia="Times New Roman" w:hAnsi="Arial" w:cs="Arial"/>
          <w:sz w:val="22"/>
          <w:szCs w:val="22"/>
        </w:rPr>
        <w:t>dos acessórios</w:t>
      </w:r>
      <w:r w:rsidRPr="001C3FA5">
        <w:rPr>
          <w:rFonts w:ascii="Arial" w:eastAsia="Times New Roman" w:hAnsi="Arial" w:cs="Arial"/>
          <w:sz w:val="22"/>
          <w:szCs w:val="22"/>
        </w:rPr>
        <w:t>.</w:t>
      </w:r>
    </w:p>
    <w:p w14:paraId="7B2F2ABB" w14:textId="0ED2DA61" w:rsidR="00F464E6" w:rsidRPr="001C3FA5" w:rsidRDefault="00BA543A" w:rsidP="00F464E6">
      <w:pPr>
        <w:spacing w:after="165"/>
        <w:jc w:val="both"/>
        <w:rPr>
          <w:rFonts w:ascii="Arial" w:eastAsia="Times New Roman" w:hAnsi="Arial" w:cs="Arial"/>
          <w:sz w:val="22"/>
          <w:szCs w:val="22"/>
        </w:rPr>
      </w:pPr>
      <w:r w:rsidRPr="001C3FA5">
        <w:rPr>
          <w:rFonts w:ascii="Arial" w:eastAsia="Times New Roman" w:hAnsi="Arial" w:cs="Arial"/>
          <w:sz w:val="22"/>
          <w:szCs w:val="22"/>
        </w:rPr>
        <w:t>h</w:t>
      </w:r>
      <w:r w:rsidR="00F464E6" w:rsidRPr="001C3FA5">
        <w:rPr>
          <w:rFonts w:ascii="Arial" w:eastAsia="Times New Roman" w:hAnsi="Arial" w:cs="Arial"/>
          <w:sz w:val="22"/>
          <w:szCs w:val="22"/>
        </w:rPr>
        <w:t>)  Exigir o cumprimento de todas as obrigações assumidas pela CONTRATADA, de acordo com o contrato e a documentação que o integra.</w:t>
      </w:r>
    </w:p>
    <w:p w14:paraId="5B875300" w14:textId="626DEE19" w:rsidR="00F464E6" w:rsidRPr="001C3FA5" w:rsidRDefault="00F92C8C" w:rsidP="00F464E6">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i</w:t>
      </w:r>
      <w:r w:rsidR="00F464E6" w:rsidRPr="001C3FA5">
        <w:rPr>
          <w:rFonts w:ascii="Arial" w:eastAsia="Times New Roman" w:hAnsi="Arial" w:cs="Arial"/>
          <w:sz w:val="22"/>
          <w:szCs w:val="22"/>
        </w:rPr>
        <w:t>)   Receber o objeto no prazo e condições estabelecidas em contrato</w:t>
      </w:r>
      <w:r w:rsidR="00182CA7" w:rsidRPr="001C3FA5">
        <w:rPr>
          <w:rFonts w:ascii="Arial" w:eastAsia="Times New Roman" w:hAnsi="Arial" w:cs="Arial"/>
          <w:sz w:val="22"/>
          <w:szCs w:val="22"/>
        </w:rPr>
        <w:t xml:space="preserve"> e neste Termo de Referência</w:t>
      </w:r>
      <w:r w:rsidR="00F464E6" w:rsidRPr="001C3FA5">
        <w:rPr>
          <w:rFonts w:ascii="Arial" w:eastAsia="Times New Roman" w:hAnsi="Arial" w:cs="Arial"/>
          <w:sz w:val="22"/>
          <w:szCs w:val="22"/>
        </w:rPr>
        <w:t>;</w:t>
      </w:r>
    </w:p>
    <w:p w14:paraId="718805A2" w14:textId="6D651C05" w:rsidR="00F464E6" w:rsidRPr="001C3FA5" w:rsidRDefault="00F92C8C" w:rsidP="00F464E6">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j</w:t>
      </w:r>
      <w:r w:rsidR="00F464E6" w:rsidRPr="001C3FA5">
        <w:rPr>
          <w:rFonts w:ascii="Arial" w:eastAsia="Times New Roman" w:hAnsi="Arial" w:cs="Arial"/>
          <w:sz w:val="22"/>
          <w:szCs w:val="22"/>
        </w:rPr>
        <w:t>)   Notificar a CONTRATADA, por escrito, sobre vícios, defeitos ou incorreções verificadas no objeto fornecido, para que seja por ele substituído, reparado ou corrigido, no total ou em parte, às expensas da CONTRATADA;</w:t>
      </w:r>
    </w:p>
    <w:p w14:paraId="0A4D0181" w14:textId="6562272B" w:rsidR="00F464E6" w:rsidRPr="001C3FA5" w:rsidRDefault="00F92C8C" w:rsidP="00F464E6">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k</w:t>
      </w:r>
      <w:r w:rsidR="00F464E6" w:rsidRPr="001C3FA5">
        <w:rPr>
          <w:rFonts w:ascii="Arial" w:eastAsia="Times New Roman" w:hAnsi="Arial" w:cs="Arial"/>
          <w:sz w:val="22"/>
          <w:szCs w:val="22"/>
        </w:rPr>
        <w:t>)   Acompanhar e fiscalizar a execução do contrato e o cumprimento das obrigações pela CONTRATADA;</w:t>
      </w:r>
    </w:p>
    <w:p w14:paraId="7E47EAC4" w14:textId="687A1610" w:rsidR="00FE0135" w:rsidRPr="001C3FA5" w:rsidRDefault="00FE0135" w:rsidP="00F464E6">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l) O CONTRATANTE não responderá por quaisquer compromissos assumidos pela CONTRATADA com terceiros, ainda que vinculados à execução do contrato, bem como por qualquer dano causado a terceiros em decorrência de ato da CONTRATADA, de seus profissionais, prepostos ou subordinados</w:t>
      </w:r>
    </w:p>
    <w:p w14:paraId="5793EFFB" w14:textId="77777777" w:rsidR="00FE0135" w:rsidRPr="001C3FA5" w:rsidRDefault="00FE0135" w:rsidP="00F464E6">
      <w:pPr>
        <w:spacing w:before="100" w:beforeAutospacing="1" w:after="100" w:afterAutospacing="1"/>
        <w:jc w:val="both"/>
        <w:rPr>
          <w:rFonts w:ascii="Arial" w:hAnsi="Arial" w:cs="Arial"/>
          <w:sz w:val="22"/>
          <w:szCs w:val="22"/>
        </w:rPr>
      </w:pPr>
      <w:r w:rsidRPr="00680692">
        <w:rPr>
          <w:rFonts w:ascii="Arial" w:hAnsi="Arial" w:cs="Arial"/>
          <w:sz w:val="22"/>
          <w:szCs w:val="22"/>
        </w:rPr>
        <w:t>m) Encaminhar formalmente a demanda à CONTRATADA, preferencialmente por meio de Ordem de Fornecimento de Bens, de acordo com os critérios estabelecidos neste Termo de Referência.</w:t>
      </w:r>
    </w:p>
    <w:p w14:paraId="2834F674" w14:textId="77777777" w:rsidR="008826FD" w:rsidRPr="001C3FA5" w:rsidRDefault="008826FD" w:rsidP="008826FD">
      <w:pPr>
        <w:spacing w:before="100" w:beforeAutospacing="1" w:after="100" w:afterAutospacing="1"/>
        <w:jc w:val="both"/>
        <w:rPr>
          <w:rFonts w:ascii="Arial" w:eastAsia="Times New Roman" w:hAnsi="Arial" w:cs="Arial"/>
          <w:sz w:val="22"/>
          <w:szCs w:val="22"/>
        </w:rPr>
      </w:pPr>
      <w:r w:rsidRPr="001C3FA5">
        <w:rPr>
          <w:rFonts w:ascii="Arial" w:eastAsia="Times New Roman" w:hAnsi="Arial" w:cs="Arial"/>
          <w:sz w:val="22"/>
          <w:szCs w:val="22"/>
        </w:rPr>
        <w:t>n) Responder eventuais pedidos de restabelecimento do equilíbrio econômico-financeiro formulados pela CONTRATADA no prazo máximo de 120 (cento e vinte) dias, contado a partir da conclusão da instrução do requerimento, admitida a prorrogação motivada desse prazo por igual período, observado o disposto no parágrafo único do artigo 131 da Lei nº 14.133/2021.</w:t>
      </w:r>
    </w:p>
    <w:p w14:paraId="12DF9663" w14:textId="77777777" w:rsidR="008826FD" w:rsidRPr="001C3FA5" w:rsidRDefault="008826FD" w:rsidP="008826FD">
      <w:pPr>
        <w:spacing w:before="100" w:beforeAutospacing="1" w:after="100" w:afterAutospacing="1"/>
        <w:jc w:val="both"/>
        <w:rPr>
          <w:rFonts w:ascii="Arial" w:eastAsia="Times New Roman" w:hAnsi="Arial" w:cs="Arial"/>
          <w:sz w:val="22"/>
          <w:szCs w:val="22"/>
        </w:rPr>
      </w:pPr>
      <w:proofErr w:type="spellStart"/>
      <w:r w:rsidRPr="001C3FA5">
        <w:rPr>
          <w:rFonts w:ascii="Arial" w:eastAsia="Times New Roman" w:hAnsi="Arial" w:cs="Arial"/>
          <w:sz w:val="22"/>
          <w:szCs w:val="22"/>
        </w:rPr>
        <w:t>o</w:t>
      </w:r>
      <w:proofErr w:type="spellEnd"/>
      <w:r w:rsidRPr="001C3FA5">
        <w:rPr>
          <w:rFonts w:ascii="Arial" w:eastAsia="Times New Roman" w:hAnsi="Arial" w:cs="Arial"/>
          <w:sz w:val="22"/>
          <w:szCs w:val="22"/>
        </w:rPr>
        <w:t>) O prazo para resposta ao pedido de restabelecimento do equilíbrio econômico-financeiro não se iniciará enquanto a CONTRATADA não cumprir os atos ou apresentar a documentação solicitada pelo CONTRATANTE para a adequada instrução do requerimento</w:t>
      </w:r>
    </w:p>
    <w:p w14:paraId="55B791E5" w14:textId="77777777" w:rsidR="008826FD" w:rsidRPr="001C3FA5" w:rsidRDefault="008826FD" w:rsidP="00F464E6">
      <w:pPr>
        <w:spacing w:before="100" w:beforeAutospacing="1" w:after="100" w:afterAutospacing="1"/>
        <w:jc w:val="both"/>
        <w:rPr>
          <w:rFonts w:ascii="Arial" w:eastAsia="Times New Roman" w:hAnsi="Arial" w:cs="Arial"/>
          <w:sz w:val="22"/>
          <w:szCs w:val="22"/>
        </w:rPr>
      </w:pPr>
    </w:p>
    <w:p w14:paraId="18D378F2" w14:textId="77777777" w:rsidR="00FE0135" w:rsidRPr="001C3FA5" w:rsidRDefault="00FE0135" w:rsidP="00F464E6">
      <w:pPr>
        <w:spacing w:before="100" w:beforeAutospacing="1" w:after="100" w:afterAutospacing="1"/>
        <w:jc w:val="both"/>
        <w:rPr>
          <w:rFonts w:ascii="Arial" w:eastAsia="Times New Roman" w:hAnsi="Arial" w:cs="Arial"/>
          <w:sz w:val="22"/>
          <w:szCs w:val="22"/>
        </w:rPr>
      </w:pPr>
    </w:p>
    <w:p w14:paraId="58EE85DD"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1.5.2. Deveres e responsabilidades da contratada</w:t>
      </w:r>
    </w:p>
    <w:p w14:paraId="498A25AA" w14:textId="77777777" w:rsidR="00FE0135" w:rsidRPr="001C3FA5" w:rsidRDefault="00FE0135" w:rsidP="00F464E6">
      <w:pPr>
        <w:jc w:val="both"/>
        <w:rPr>
          <w:rFonts w:ascii="Arial" w:hAnsi="Arial" w:cs="Arial"/>
          <w:sz w:val="22"/>
          <w:szCs w:val="22"/>
        </w:rPr>
      </w:pPr>
    </w:p>
    <w:p w14:paraId="519258EF"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CONTRATADA obriga-se:</w:t>
      </w:r>
    </w:p>
    <w:p w14:paraId="7E29F340" w14:textId="77777777" w:rsidR="00FE0135" w:rsidRPr="001C3FA5" w:rsidRDefault="00FE0135" w:rsidP="00F464E6">
      <w:pPr>
        <w:jc w:val="both"/>
        <w:rPr>
          <w:rFonts w:ascii="Arial" w:hAnsi="Arial" w:cs="Arial"/>
          <w:sz w:val="22"/>
          <w:szCs w:val="22"/>
        </w:rPr>
      </w:pPr>
    </w:p>
    <w:p w14:paraId="766AA702" w14:textId="77777777" w:rsidR="00F464E6" w:rsidRPr="001C3FA5" w:rsidRDefault="00F464E6" w:rsidP="00477BD9">
      <w:pPr>
        <w:pStyle w:val="PargrafodaLista"/>
        <w:numPr>
          <w:ilvl w:val="0"/>
          <w:numId w:val="11"/>
        </w:num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a proceder a execução do objeto pactuado em compatibilidade com as obrigações por ela assumidas, durante toda a execução do Contrato.</w:t>
      </w:r>
    </w:p>
    <w:p w14:paraId="7495DDED" w14:textId="77777777" w:rsidR="00F464E6" w:rsidRPr="001C3FA5" w:rsidRDefault="00F464E6" w:rsidP="00F464E6">
      <w:pPr>
        <w:ind w:left="60" w:right="60"/>
        <w:jc w:val="both"/>
        <w:rPr>
          <w:rFonts w:ascii="Arial" w:eastAsia="Times New Roman" w:hAnsi="Arial" w:cs="Arial"/>
          <w:sz w:val="22"/>
          <w:szCs w:val="22"/>
        </w:rPr>
      </w:pPr>
    </w:p>
    <w:p w14:paraId="346FC403" w14:textId="77777777" w:rsidR="00F464E6" w:rsidRPr="001C3FA5" w:rsidRDefault="00F464E6" w:rsidP="00477BD9">
      <w:pPr>
        <w:pStyle w:val="PargrafodaLista"/>
        <w:numPr>
          <w:ilvl w:val="0"/>
          <w:numId w:val="11"/>
        </w:numPr>
        <w:spacing w:after="160" w:line="259" w:lineRule="auto"/>
        <w:ind w:right="60"/>
        <w:jc w:val="both"/>
        <w:rPr>
          <w:rFonts w:ascii="Arial" w:hAnsi="Arial" w:cs="Arial"/>
          <w:w w:val="90"/>
          <w:sz w:val="22"/>
          <w:szCs w:val="22"/>
        </w:rPr>
      </w:pPr>
      <w:r w:rsidRPr="001C3FA5">
        <w:rPr>
          <w:rFonts w:ascii="Arial" w:eastAsia="Times New Roman" w:hAnsi="Arial" w:cs="Arial"/>
          <w:sz w:val="22"/>
          <w:szCs w:val="22"/>
        </w:rPr>
        <w:t>a manter, durante toda a execução do contrato, em compatibilidade com as obrigações por ele assumidas, todas as condições exigidas para a habilitação e qualificação exigidas na licitação</w:t>
      </w:r>
      <w:r w:rsidRPr="001C3FA5">
        <w:rPr>
          <w:rFonts w:ascii="Arial" w:hAnsi="Arial" w:cs="Arial"/>
          <w:w w:val="90"/>
          <w:sz w:val="22"/>
          <w:szCs w:val="22"/>
        </w:rPr>
        <w:t>.</w:t>
      </w:r>
    </w:p>
    <w:p w14:paraId="3EBF64C2" w14:textId="77777777" w:rsidR="00F464E6" w:rsidRPr="001C3FA5" w:rsidRDefault="00F464E6" w:rsidP="00F464E6">
      <w:pPr>
        <w:ind w:left="60" w:right="60"/>
        <w:jc w:val="both"/>
        <w:rPr>
          <w:rFonts w:ascii="Arial" w:hAnsi="Arial" w:cs="Arial"/>
          <w:w w:val="90"/>
          <w:sz w:val="22"/>
          <w:szCs w:val="22"/>
        </w:rPr>
      </w:pPr>
    </w:p>
    <w:p w14:paraId="4F892CC2" w14:textId="6790CD63" w:rsidR="00F464E6" w:rsidRPr="001C3FA5" w:rsidRDefault="00FE0135" w:rsidP="00477BD9">
      <w:pPr>
        <w:pStyle w:val="PargrafodaLista"/>
        <w:numPr>
          <w:ilvl w:val="0"/>
          <w:numId w:val="11"/>
        </w:numPr>
        <w:spacing w:after="160" w:line="259" w:lineRule="auto"/>
        <w:ind w:right="60"/>
        <w:jc w:val="both"/>
        <w:rPr>
          <w:rFonts w:ascii="Arial" w:eastAsia="Times New Roman" w:hAnsi="Arial" w:cs="Arial"/>
          <w:sz w:val="22"/>
          <w:szCs w:val="22"/>
        </w:rPr>
      </w:pPr>
      <w:r w:rsidRPr="001C3FA5">
        <w:rPr>
          <w:rFonts w:ascii="Arial" w:hAnsi="Arial" w:cs="Arial"/>
          <w:sz w:val="22"/>
          <w:szCs w:val="22"/>
        </w:rPr>
        <w:t>Prestar garantia dos produtos pelo período de 12 (doze) meses, contados a partir da data de emissão do Termo de Aceite Definitivo pelo Ministério Público</w:t>
      </w:r>
    </w:p>
    <w:p w14:paraId="5C86F6DA" w14:textId="77777777" w:rsidR="00F464E6" w:rsidRPr="001C3FA5" w:rsidRDefault="00F464E6" w:rsidP="00F464E6">
      <w:pPr>
        <w:ind w:left="60" w:right="60"/>
        <w:jc w:val="both"/>
        <w:rPr>
          <w:rFonts w:ascii="Arial" w:eastAsia="Times New Roman" w:hAnsi="Arial" w:cs="Arial"/>
          <w:sz w:val="22"/>
          <w:szCs w:val="22"/>
        </w:rPr>
      </w:pPr>
    </w:p>
    <w:p w14:paraId="40B8E402" w14:textId="77777777" w:rsidR="00F464E6" w:rsidRPr="001C3FA5" w:rsidRDefault="00F464E6" w:rsidP="00477BD9">
      <w:pPr>
        <w:pStyle w:val="PargrafodaLista"/>
        <w:numPr>
          <w:ilvl w:val="0"/>
          <w:numId w:val="11"/>
        </w:num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Comunicar ao CONTRATANTE as alterações que forem efetuadas em seu Contrato Social ou Estatuto e enviar os documentos pertinentes a essas mudanças.</w:t>
      </w:r>
    </w:p>
    <w:p w14:paraId="10100043" w14:textId="77777777" w:rsidR="00F464E6" w:rsidRPr="001C3FA5" w:rsidRDefault="00F464E6" w:rsidP="00F464E6">
      <w:pPr>
        <w:ind w:left="60" w:right="60"/>
        <w:jc w:val="both"/>
        <w:rPr>
          <w:rFonts w:ascii="Arial" w:eastAsia="Times New Roman" w:hAnsi="Arial" w:cs="Arial"/>
          <w:sz w:val="22"/>
          <w:szCs w:val="22"/>
        </w:rPr>
      </w:pPr>
    </w:p>
    <w:p w14:paraId="50E6D485" w14:textId="77777777" w:rsidR="00F464E6" w:rsidRPr="001C3FA5" w:rsidRDefault="00F464E6" w:rsidP="00477BD9">
      <w:pPr>
        <w:pStyle w:val="PargrafodaLista"/>
        <w:numPr>
          <w:ilvl w:val="0"/>
          <w:numId w:val="11"/>
        </w:num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Cumprir as exigências de reserva de cargos prevista em lei, bem como em outras normas específicas, para pessoa com deficiência, para reabilitado da Previdência Social e para aprendiz, nos termos do art. 92, inciso XVII, da Lei Federal nº 14.133/21.</w:t>
      </w:r>
    </w:p>
    <w:p w14:paraId="4273C569" w14:textId="77777777" w:rsidR="00F464E6" w:rsidRPr="001C3FA5" w:rsidRDefault="00F464E6" w:rsidP="00F464E6">
      <w:pPr>
        <w:ind w:left="60" w:right="60"/>
        <w:jc w:val="both"/>
        <w:rPr>
          <w:rFonts w:ascii="Arial" w:eastAsia="Times New Roman" w:hAnsi="Arial" w:cs="Arial"/>
          <w:sz w:val="22"/>
          <w:szCs w:val="22"/>
        </w:rPr>
      </w:pPr>
    </w:p>
    <w:p w14:paraId="6E6937D7" w14:textId="77777777" w:rsidR="00F464E6" w:rsidRPr="001C3FA5" w:rsidRDefault="00F464E6" w:rsidP="00477BD9">
      <w:pPr>
        <w:pStyle w:val="PargrafodaLista"/>
        <w:numPr>
          <w:ilvl w:val="0"/>
          <w:numId w:val="11"/>
        </w:num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Comprovar o cumprimento da reserva de cargos a que se refere o item anterior, no prazo fixado pelo fiscal do contrato, com a indicação dos empregados que preencheram as referidas vagas (art. 116, parágrafo único, da Lei n.º 14.133, de 2021);</w:t>
      </w:r>
    </w:p>
    <w:p w14:paraId="5590261F" w14:textId="77777777" w:rsidR="00F464E6" w:rsidRPr="001C3FA5" w:rsidRDefault="00F464E6" w:rsidP="00F464E6">
      <w:pPr>
        <w:ind w:left="60" w:right="60"/>
        <w:jc w:val="both"/>
        <w:rPr>
          <w:rFonts w:ascii="Arial" w:eastAsia="Times New Roman" w:hAnsi="Arial" w:cs="Arial"/>
          <w:sz w:val="22"/>
          <w:szCs w:val="22"/>
        </w:rPr>
      </w:pPr>
    </w:p>
    <w:p w14:paraId="16134636" w14:textId="77777777" w:rsidR="00F464E6" w:rsidRPr="001C3FA5" w:rsidRDefault="00F464E6" w:rsidP="00477BD9">
      <w:pPr>
        <w:pStyle w:val="PargrafodaLista"/>
        <w:numPr>
          <w:ilvl w:val="0"/>
          <w:numId w:val="11"/>
        </w:numPr>
        <w:spacing w:after="160" w:line="259" w:lineRule="auto"/>
        <w:ind w:right="60"/>
        <w:jc w:val="both"/>
        <w:rPr>
          <w:rFonts w:ascii="Arial" w:eastAsia="Times New Roman" w:hAnsi="Arial" w:cs="Arial"/>
          <w:sz w:val="22"/>
          <w:szCs w:val="22"/>
        </w:rPr>
      </w:pPr>
      <w:r w:rsidRPr="001C3FA5">
        <w:rPr>
          <w:rFonts w:ascii="Arial" w:hAnsi="Arial" w:cs="Arial"/>
          <w:sz w:val="22"/>
          <w:szCs w:val="22"/>
        </w:rPr>
        <w:t>Cumprir todas as obrigações estabelecidas em lei, e aquelas constantes deste Termo de Referência e da documentação que o integra, assumindo exclusivamente seus os riscos e as despesas decorrentes da boa e perfeita execução do objeto, observando, ainda, as obrigações a seguir dispostas:</w:t>
      </w:r>
    </w:p>
    <w:p w14:paraId="7C793C03" w14:textId="77777777" w:rsidR="00F464E6" w:rsidRPr="001C3FA5" w:rsidRDefault="00F464E6" w:rsidP="00F464E6">
      <w:pPr>
        <w:ind w:left="60" w:right="60"/>
        <w:jc w:val="both"/>
        <w:rPr>
          <w:rFonts w:ascii="Arial" w:eastAsia="Times New Roman" w:hAnsi="Arial" w:cs="Arial"/>
          <w:sz w:val="22"/>
          <w:szCs w:val="22"/>
        </w:rPr>
      </w:pPr>
    </w:p>
    <w:p w14:paraId="50D516D7" w14:textId="49F2AAAE" w:rsidR="00FE0135" w:rsidRPr="001C3FA5" w:rsidRDefault="00FE0135" w:rsidP="00FE0135">
      <w:pPr>
        <w:spacing w:after="160" w:line="259" w:lineRule="auto"/>
        <w:ind w:right="60"/>
        <w:jc w:val="both"/>
        <w:rPr>
          <w:rFonts w:ascii="Arial" w:eastAsia="Times New Roman" w:hAnsi="Arial" w:cs="Arial"/>
          <w:sz w:val="22"/>
          <w:szCs w:val="22"/>
        </w:rPr>
      </w:pPr>
      <w:r w:rsidRPr="00680692">
        <w:rPr>
          <w:rFonts w:ascii="Arial" w:eastAsia="Times New Roman" w:hAnsi="Arial" w:cs="Arial"/>
          <w:sz w:val="22"/>
          <w:szCs w:val="22"/>
        </w:rPr>
        <w:t xml:space="preserve">g.1) </w:t>
      </w:r>
      <w:r w:rsidR="00FD2B70" w:rsidRPr="00680692">
        <w:rPr>
          <w:rFonts w:ascii="Arial" w:eastAsia="Times New Roman" w:hAnsi="Arial" w:cs="Arial"/>
          <w:sz w:val="22"/>
          <w:szCs w:val="22"/>
        </w:rPr>
        <w:t>Designar formalmente preposto apto a representá-la junto ao CONTRATANTE, responsável pela fiel execução do contrato, bem como o respectivo substituto, indicando nome, número de telefone e endereço de e-mail.</w:t>
      </w:r>
    </w:p>
    <w:p w14:paraId="19DA16FE"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 O Contratante poderá, justificadamente, não aceitar a indicação ou requerer a substituição do preposto.</w:t>
      </w:r>
    </w:p>
    <w:p w14:paraId="5EB0BC6D"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g.3) Responsabilizar-se pelos vícios e danos decorrentes do objeto, de acordo com o Código de Defesa do Consumidor (Lei nº 8.078, de 1990);</w:t>
      </w:r>
    </w:p>
    <w:p w14:paraId="3D399D9B"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g.4) Atender às determinações regulares emitidas pelo fiscal ou gestor do contrato ou autoridade superior (art. 137, II, da Lei n.º 14.133, de 2021) e prestar todo esclarecimento ou informação por eles solicitados;</w:t>
      </w:r>
    </w:p>
    <w:p w14:paraId="66600E62"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g.5) Reparar, corrigir, remover, reconstruir ou substituir, às suas expensas, no total ou em parte, no prazo de 10 (dez) dias, os itens nos quais se verificarem vícios, defeitos ou incorreções resultantes da execução ou dos materiais empregados.</w:t>
      </w:r>
    </w:p>
    <w:p w14:paraId="0E14C5F5"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g.6) Responsabilizar-se pelos vícios e danos decorrentes da execução do objeto,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4DFB0140"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lastRenderedPageBreak/>
        <w:t>g.7) Quando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o edital; 3) Certidão de Regularidade do FGTS-CRF; e 4) Certidão Negativa, ou positiva com efeitos de negativa, de Débitos Trabalhistas - CNDT;</w:t>
      </w:r>
    </w:p>
    <w:p w14:paraId="316BC566"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g.8) Responsabilizar-se pelo cumprimento de todas as obrigações e encargos trabalhistas, previdenciários, fiscais, comerciais e os demais previstos em legislação específica, cuja inadimplência não transfere a responsabilidade ao contratante e não poderá onerar o objeto do contrato, nos termos do artigo 121 da Lei nº 14.133, de 2021.</w:t>
      </w:r>
    </w:p>
    <w:p w14:paraId="0E80A908"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g.9) Comunicar ao Fiscal do contrato, assim que possível, qualquer ocorrência anormal ou acidente que se verifique no local da execução do objeto contratual.</w:t>
      </w:r>
    </w:p>
    <w:p w14:paraId="78E15C9D"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g.10) Guardar sigilo sobre todas as informações obtidas em decorrência do cumprimento do contrato, respondendo, administrativa, civil e criminalmente por sua indevida divulgação e incorreta ou inadequada utilização;</w:t>
      </w:r>
    </w:p>
    <w:p w14:paraId="78AAE286"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g.11) Arcar com o ônus decorrente de eventual equívoco no dimensionamento de sua proposta, inclusive quanto aos custos variáveis decorrentes de fatores futuros, mas que sejam previsíveis em seu ramo de atividade;</w:t>
      </w:r>
    </w:p>
    <w:p w14:paraId="4EC139AC"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g.12) A contratada deverá manter até o final da vigência do contrato conduta ética e máximo profissionalismo na execução do objeto do presente instrumento</w:t>
      </w:r>
    </w:p>
    <w:p w14:paraId="65CE5339"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g.13) Cumprir as disposições legais e regulamentares federais, estaduais e municipais que interfiram na execução do objeto, bem como as normas de segurança do Contratante;</w:t>
      </w:r>
    </w:p>
    <w:p w14:paraId="375BA672" w14:textId="77777777"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g.14) Disponibilizar todos os meios e facilidades indispensáveis à fiscalização da Solução de TI pela contratante;</w:t>
      </w:r>
    </w:p>
    <w:p w14:paraId="6D695496" w14:textId="4BE15780" w:rsidR="004A0420" w:rsidRPr="001C3FA5" w:rsidRDefault="00F74FFF" w:rsidP="004A0420">
      <w:pPr>
        <w:ind w:left="60" w:right="60"/>
        <w:jc w:val="both"/>
        <w:rPr>
          <w:rFonts w:ascii="Arial" w:eastAsia="Times New Roman" w:hAnsi="Arial" w:cs="Arial"/>
          <w:sz w:val="22"/>
          <w:szCs w:val="22"/>
        </w:rPr>
      </w:pPr>
      <w:r w:rsidRPr="001C3FA5">
        <w:rPr>
          <w:rFonts w:ascii="Arial" w:eastAsia="Times New Roman" w:hAnsi="Arial" w:cs="Arial"/>
          <w:sz w:val="22"/>
          <w:szCs w:val="22"/>
        </w:rPr>
        <w:t>g.15)</w:t>
      </w:r>
      <w:r w:rsidR="004A0420" w:rsidRPr="001C3FA5">
        <w:rPr>
          <w:rFonts w:ascii="Arial" w:eastAsia="Times New Roman" w:hAnsi="Arial" w:cs="Arial"/>
          <w:sz w:val="22"/>
          <w:szCs w:val="22"/>
        </w:rPr>
        <w:t xml:space="preserve"> Alocar os profissionais necessários, com habilitação e conhecimento adequados, ao perfeito cumprimento das cláusulas deste contrato, empregando os materiais, equipamentos, ferramentas e utensílios demandados, cuja quantidade, qualidade e tecnologia deverão atender às recomendações de boa técnica e a legislação de regência;</w:t>
      </w:r>
    </w:p>
    <w:p w14:paraId="12D0C02E" w14:textId="77777777" w:rsidR="004A0420" w:rsidRPr="001C3FA5" w:rsidRDefault="004A0420" w:rsidP="00FE0135">
      <w:pPr>
        <w:spacing w:after="160" w:line="259" w:lineRule="auto"/>
        <w:ind w:right="60"/>
        <w:jc w:val="both"/>
        <w:rPr>
          <w:rFonts w:ascii="Arial" w:eastAsia="Times New Roman" w:hAnsi="Arial" w:cs="Arial"/>
          <w:sz w:val="22"/>
          <w:szCs w:val="22"/>
        </w:rPr>
      </w:pPr>
    </w:p>
    <w:p w14:paraId="520D3D1A" w14:textId="14456D8D"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w:t>
      </w:r>
      <w:r w:rsidR="00F74FFF" w:rsidRPr="001C3FA5">
        <w:rPr>
          <w:rFonts w:ascii="Arial" w:eastAsia="Times New Roman" w:hAnsi="Arial" w:cs="Arial"/>
          <w:sz w:val="22"/>
          <w:szCs w:val="22"/>
        </w:rPr>
        <w:t>6</w:t>
      </w:r>
      <w:r w:rsidRPr="001C3FA5">
        <w:rPr>
          <w:rFonts w:ascii="Arial" w:eastAsia="Times New Roman" w:hAnsi="Arial" w:cs="Arial"/>
          <w:sz w:val="22"/>
          <w:szCs w:val="22"/>
        </w:rPr>
        <w:t>) Orientar e treinar seus profissionais sobre os deveres previstos na Lei nº 13.709, de 14 de agosto de 2018, adotando medidas eficazes para proteção de dados pessoais a que tenha acesso por força da execução do contrato;</w:t>
      </w:r>
    </w:p>
    <w:p w14:paraId="60EDF88B" w14:textId="7DA85DE2"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w:t>
      </w:r>
      <w:r w:rsidR="00F74FFF" w:rsidRPr="001C3FA5">
        <w:rPr>
          <w:rFonts w:ascii="Arial" w:eastAsia="Times New Roman" w:hAnsi="Arial" w:cs="Arial"/>
          <w:sz w:val="22"/>
          <w:szCs w:val="22"/>
        </w:rPr>
        <w:t>7</w:t>
      </w:r>
      <w:r w:rsidRPr="001C3FA5">
        <w:rPr>
          <w:rFonts w:ascii="Arial" w:eastAsia="Times New Roman" w:hAnsi="Arial" w:cs="Arial"/>
          <w:sz w:val="22"/>
          <w:szCs w:val="22"/>
        </w:rPr>
        <w:t>) Submeter previamente, por escrito, ao contratante, para análise e aprovação, quaisquer mudanças nos métodos executivos que fujam às especificações do Termo de Referência e/ou Proposta, observando-se o disposto no Capítulo VII do Título III da Lei nº 14.133, de 2021</w:t>
      </w:r>
    </w:p>
    <w:p w14:paraId="2464CE21" w14:textId="46694A0D"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w:t>
      </w:r>
      <w:r w:rsidR="00F74FFF" w:rsidRPr="001C3FA5">
        <w:rPr>
          <w:rFonts w:ascii="Arial" w:eastAsia="Times New Roman" w:hAnsi="Arial" w:cs="Arial"/>
          <w:sz w:val="22"/>
          <w:szCs w:val="22"/>
        </w:rPr>
        <w:t>8</w:t>
      </w:r>
      <w:r w:rsidRPr="001C3FA5">
        <w:rPr>
          <w:rFonts w:ascii="Arial" w:eastAsia="Times New Roman" w:hAnsi="Arial" w:cs="Arial"/>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4A449577" w14:textId="5D6DAC98"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g.1</w:t>
      </w:r>
      <w:r w:rsidR="00F74FFF" w:rsidRPr="001C3FA5">
        <w:rPr>
          <w:rFonts w:ascii="Arial" w:eastAsia="Times New Roman" w:hAnsi="Arial" w:cs="Arial"/>
          <w:sz w:val="22"/>
          <w:szCs w:val="22"/>
        </w:rPr>
        <w:t>9</w:t>
      </w:r>
      <w:r w:rsidRPr="001C3FA5">
        <w:rPr>
          <w:rFonts w:ascii="Arial" w:eastAsia="Times New Roman" w:hAnsi="Arial" w:cs="Arial"/>
          <w:sz w:val="22"/>
          <w:szCs w:val="22"/>
        </w:rPr>
        <w:t xml:space="preserve">) Em atendimento à Lei nº 12.846, de 2013, e ao Decreto Estadual nº 69.588, de 2025, a Contratada se compromete a conduzir os seus negócios de forma a coibir fraudes, corrupção e quaisquer outros atos lesivos à Administração Pública, nacional ou estrangeira, de modo que a </w:t>
      </w:r>
      <w:r w:rsidRPr="001C3FA5">
        <w:rPr>
          <w:rFonts w:ascii="Arial" w:eastAsia="Times New Roman" w:hAnsi="Arial" w:cs="Arial"/>
          <w:sz w:val="22"/>
          <w:szCs w:val="22"/>
        </w:rPr>
        <w:lastRenderedPageBreak/>
        <w:t>Contratada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do contrato relacionados de forma direta ou indireta ao objeto do contrato, o que deve ser observado, ainda, pelos seus prepostos, colaboradores e eventuais subcontratados, caso permitida a subcontratação.</w:t>
      </w:r>
    </w:p>
    <w:p w14:paraId="4426C907" w14:textId="681A6A2E"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w:t>
      </w:r>
      <w:r w:rsidR="00F74FFF" w:rsidRPr="001C3FA5">
        <w:rPr>
          <w:rFonts w:ascii="Arial" w:eastAsia="Times New Roman" w:hAnsi="Arial" w:cs="Arial"/>
          <w:sz w:val="22"/>
          <w:szCs w:val="22"/>
        </w:rPr>
        <w:t>20</w:t>
      </w:r>
      <w:r w:rsidRPr="001C3FA5">
        <w:rPr>
          <w:rFonts w:ascii="Arial" w:eastAsia="Times New Roman" w:hAnsi="Arial" w:cs="Arial"/>
          <w:sz w:val="22"/>
          <w:szCs w:val="22"/>
        </w:rPr>
        <w:t>) O descumprimento das obrigações previstas neste subitem poderá submeter a Contratada à extinção unilateral do contrato, a critério do Contratante, sem prejuízo da aplicação das sanções penais e administrativas cabíveis e, também, da instauração do processo administrativo de responsabilização de que tratam a Lei nº 12.846, de 2013, e o Decreto Estadual nº 69.588/2025.</w:t>
      </w:r>
    </w:p>
    <w:p w14:paraId="1EFAE05F" w14:textId="6016ADB3"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1</w:t>
      </w:r>
      <w:r w:rsidRPr="001C3FA5">
        <w:rPr>
          <w:rFonts w:ascii="Arial" w:eastAsia="Times New Roman" w:hAnsi="Arial" w:cs="Arial"/>
          <w:sz w:val="22"/>
          <w:szCs w:val="22"/>
        </w:rPr>
        <w:t>) A Contratada obriga-se a não admitir a participação, na execução, de:</w:t>
      </w:r>
    </w:p>
    <w:p w14:paraId="197E5349" w14:textId="237A6FB6"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w:t>
      </w:r>
      <w:r w:rsidR="00F74FFF" w:rsidRPr="001C3FA5">
        <w:rPr>
          <w:rFonts w:ascii="Arial" w:eastAsia="Times New Roman" w:hAnsi="Arial" w:cs="Arial"/>
          <w:sz w:val="22"/>
          <w:szCs w:val="22"/>
        </w:rPr>
        <w:t>21</w:t>
      </w:r>
      <w:r w:rsidRPr="001C3FA5">
        <w:rPr>
          <w:rFonts w:ascii="Arial" w:eastAsia="Times New Roman" w:hAnsi="Arial" w:cs="Arial"/>
          <w:sz w:val="22"/>
          <w:szCs w:val="22"/>
        </w:rPr>
        <w:t>.1) agente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Lei nº 14.133, de 2021;</w:t>
      </w:r>
    </w:p>
    <w:p w14:paraId="1E4DE8E5" w14:textId="7C48001F"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1</w:t>
      </w:r>
      <w:r w:rsidRPr="001C3FA5">
        <w:rPr>
          <w:rFonts w:ascii="Arial" w:eastAsia="Times New Roman" w:hAnsi="Arial" w:cs="Arial"/>
          <w:sz w:val="22"/>
          <w:szCs w:val="22"/>
        </w:rPr>
        <w:t>.2) pessoa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Lei nº 14.133, de 2021;</w:t>
      </w:r>
    </w:p>
    <w:p w14:paraId="2DEC56B5" w14:textId="4C794D5F"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1</w:t>
      </w:r>
      <w:r w:rsidRPr="001C3FA5">
        <w:rPr>
          <w:rFonts w:ascii="Arial" w:eastAsia="Times New Roman" w:hAnsi="Arial" w:cs="Arial"/>
          <w:sz w:val="22"/>
          <w:szCs w:val="22"/>
        </w:rPr>
        <w:t>.3) pessoas que se enquadrem nas demais vedações previstas no artigo 14 da Lei nº 14.133, de 2021.</w:t>
      </w:r>
    </w:p>
    <w:p w14:paraId="5EC73C76" w14:textId="07626951"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hAnsi="Arial" w:cs="Arial"/>
          <w:sz w:val="22"/>
          <w:szCs w:val="22"/>
        </w:rPr>
        <w:t>g.22) A Contratada obriga-se a observar, no que couber, a RESOLUÇÃO Nº 1.771/2024-</w:t>
      </w:r>
      <w:proofErr w:type="gramStart"/>
      <w:r w:rsidRPr="001C3FA5">
        <w:rPr>
          <w:rFonts w:ascii="Arial" w:hAnsi="Arial" w:cs="Arial"/>
          <w:sz w:val="22"/>
          <w:szCs w:val="22"/>
        </w:rPr>
        <w:t>PGJ,de</w:t>
      </w:r>
      <w:proofErr w:type="gramEnd"/>
      <w:r w:rsidRPr="001C3FA5">
        <w:rPr>
          <w:rFonts w:ascii="Arial" w:hAnsi="Arial" w:cs="Arial"/>
          <w:sz w:val="22"/>
          <w:szCs w:val="22"/>
        </w:rPr>
        <w:t xml:space="preserve"> 30 de janeiro de 2024, a qual dispõe sobre a implantação de programa de integridade nas contratações do Ministério Público do Estado de São Paulo.</w:t>
      </w:r>
    </w:p>
    <w:p w14:paraId="1C676B7D" w14:textId="6DCE1E12"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3</w:t>
      </w:r>
      <w:r w:rsidRPr="001C3FA5">
        <w:rPr>
          <w:rFonts w:ascii="Arial" w:eastAsia="Times New Roman" w:hAnsi="Arial" w:cs="Arial"/>
          <w:sz w:val="22"/>
          <w:szCs w:val="22"/>
        </w:rPr>
        <w:t>) Executar o objeto da contratação, em estreita observância dos ditames estabelecidos pela LEI Nº 13.709, DE 14 DE AGOSTO DE 2018 (Lei Geral de Proteção de Dados Pessoais) -LGPD.</w:t>
      </w:r>
    </w:p>
    <w:p w14:paraId="46934E1C" w14:textId="06BAE000"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4</w:t>
      </w:r>
      <w:r w:rsidRPr="001C3FA5">
        <w:rPr>
          <w:rFonts w:ascii="Arial" w:eastAsia="Times New Roman" w:hAnsi="Arial" w:cs="Arial"/>
          <w:sz w:val="22"/>
          <w:szCs w:val="22"/>
        </w:rPr>
        <w:t>) O recebimento, a diligência, o encaminhamento e a resposta, na figura do preposto, das principais questões técnicas, legais e administrativas referentes ao andamento contratual;</w:t>
      </w:r>
    </w:p>
    <w:p w14:paraId="562D88C6" w14:textId="1126AB6B"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w:t>
      </w:r>
      <w:r w:rsidR="00F74FFF" w:rsidRPr="001C3FA5">
        <w:rPr>
          <w:rFonts w:ascii="Arial" w:eastAsia="Times New Roman" w:hAnsi="Arial" w:cs="Arial"/>
          <w:sz w:val="22"/>
          <w:szCs w:val="22"/>
        </w:rPr>
        <w:t>.</w:t>
      </w:r>
      <w:r w:rsidRPr="001C3FA5">
        <w:rPr>
          <w:rFonts w:ascii="Arial" w:eastAsia="Times New Roman" w:hAnsi="Arial" w:cs="Arial"/>
          <w:sz w:val="22"/>
          <w:szCs w:val="22"/>
        </w:rPr>
        <w:t>2</w:t>
      </w:r>
      <w:r w:rsidR="00F74FFF" w:rsidRPr="001C3FA5">
        <w:rPr>
          <w:rFonts w:ascii="Arial" w:eastAsia="Times New Roman" w:hAnsi="Arial" w:cs="Arial"/>
          <w:sz w:val="22"/>
          <w:szCs w:val="22"/>
        </w:rPr>
        <w:t>5</w:t>
      </w:r>
      <w:r w:rsidRPr="001C3FA5">
        <w:rPr>
          <w:rFonts w:ascii="Arial" w:eastAsia="Times New Roman" w:hAnsi="Arial" w:cs="Arial"/>
          <w:sz w:val="22"/>
          <w:szCs w:val="22"/>
        </w:rPr>
        <w:t>) O pronto atendimento de quaisquer orientações e exigências do fiscal do contrato, inerentes à execução do objeto contratual;</w:t>
      </w:r>
    </w:p>
    <w:p w14:paraId="2BE509A5" w14:textId="54916E86"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6</w:t>
      </w:r>
      <w:r w:rsidRPr="001C3FA5">
        <w:rPr>
          <w:rFonts w:ascii="Arial" w:eastAsia="Times New Roman" w:hAnsi="Arial" w:cs="Arial"/>
          <w:sz w:val="22"/>
          <w:szCs w:val="22"/>
        </w:rPr>
        <w:t>) A disponibilização de todos os meios e facilidades indispensáveis à fiscalização da Solução de TI pela contratante;</w:t>
      </w:r>
    </w:p>
    <w:p w14:paraId="0CAFC022" w14:textId="31EA1BCE"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7</w:t>
      </w:r>
      <w:r w:rsidRPr="001C3FA5">
        <w:rPr>
          <w:rFonts w:ascii="Arial" w:eastAsia="Times New Roman" w:hAnsi="Arial" w:cs="Arial"/>
          <w:sz w:val="22"/>
          <w:szCs w:val="22"/>
        </w:rPr>
        <w:t>) Não contratar, durante a vigência do contrato, cônjuge, companheiro ou parente em linha reta, colateral ou por afinidade, até o terceiro grau, de dirigente do órgão ou entidade contratante ou de agente público que desempenhe função na licitação ou atue na fiscalização ou na gestão do contrato, nos termos do artigo 48, parágrafo único, da Lei nº 14.133, de 2021.</w:t>
      </w:r>
    </w:p>
    <w:p w14:paraId="4D6A8CE0" w14:textId="2284301E"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8</w:t>
      </w:r>
      <w:r w:rsidRPr="001C3FA5">
        <w:rPr>
          <w:rFonts w:ascii="Arial" w:eastAsia="Times New Roman" w:hAnsi="Arial" w:cs="Arial"/>
          <w:sz w:val="22"/>
          <w:szCs w:val="22"/>
        </w:rPr>
        <w:t>) Prestar todo esclarecimento ou informação solicitada pelo CONTRATANTE.</w:t>
      </w:r>
    </w:p>
    <w:p w14:paraId="0BAB53E1" w14:textId="01B1EF83" w:rsidR="00FE0135"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t>g.2</w:t>
      </w:r>
      <w:r w:rsidR="00F74FFF" w:rsidRPr="001C3FA5">
        <w:rPr>
          <w:rFonts w:ascii="Arial" w:eastAsia="Times New Roman" w:hAnsi="Arial" w:cs="Arial"/>
          <w:sz w:val="22"/>
          <w:szCs w:val="22"/>
        </w:rPr>
        <w:t>9</w:t>
      </w:r>
      <w:r w:rsidRPr="001C3FA5">
        <w:rPr>
          <w:rFonts w:ascii="Arial" w:eastAsia="Times New Roman" w:hAnsi="Arial" w:cs="Arial"/>
          <w:sz w:val="22"/>
          <w:szCs w:val="22"/>
        </w:rPr>
        <w:t>) Paralisar, por determinação do CONTRATANTE, qualquer atividade que não esteja sendo executada de acordo com a boa técnica ou que ponha em risco a segurança de pessoas ou bens de terceiros.</w:t>
      </w:r>
    </w:p>
    <w:p w14:paraId="6D75030A" w14:textId="43BFF9B9" w:rsidR="00F464E6" w:rsidRPr="001C3FA5" w:rsidRDefault="00FE0135" w:rsidP="00FE0135">
      <w:pPr>
        <w:spacing w:after="160" w:line="259" w:lineRule="auto"/>
        <w:ind w:right="60"/>
        <w:jc w:val="both"/>
        <w:rPr>
          <w:rFonts w:ascii="Arial" w:eastAsia="Times New Roman" w:hAnsi="Arial" w:cs="Arial"/>
          <w:sz w:val="22"/>
          <w:szCs w:val="22"/>
        </w:rPr>
      </w:pPr>
      <w:r w:rsidRPr="001C3FA5">
        <w:rPr>
          <w:rFonts w:ascii="Arial" w:eastAsia="Times New Roman" w:hAnsi="Arial" w:cs="Arial"/>
          <w:sz w:val="22"/>
          <w:szCs w:val="22"/>
        </w:rPr>
        <w:lastRenderedPageBreak/>
        <w:t>g.</w:t>
      </w:r>
      <w:r w:rsidR="00F74FFF" w:rsidRPr="001C3FA5">
        <w:rPr>
          <w:rFonts w:ascii="Arial" w:eastAsia="Times New Roman" w:hAnsi="Arial" w:cs="Arial"/>
          <w:sz w:val="22"/>
          <w:szCs w:val="22"/>
        </w:rPr>
        <w:t>30</w:t>
      </w:r>
      <w:r w:rsidRPr="001C3FA5">
        <w:rPr>
          <w:rFonts w:ascii="Arial" w:eastAsia="Times New Roman" w:hAnsi="Arial" w:cs="Arial"/>
          <w:sz w:val="22"/>
          <w:szCs w:val="22"/>
        </w:rPr>
        <w:t>) O Contratado deverá observar a vedação constante do Decreto estadual nº 68.829, de 4 de setembro de 2024.</w:t>
      </w:r>
      <w:r w:rsidR="00F464E6" w:rsidRPr="001C3FA5">
        <w:rPr>
          <w:rFonts w:ascii="Arial" w:eastAsia="Times New Roman" w:hAnsi="Arial" w:cs="Arial"/>
          <w:sz w:val="22"/>
          <w:szCs w:val="22"/>
        </w:rPr>
        <w:t> </w:t>
      </w:r>
    </w:p>
    <w:p w14:paraId="51F44F28" w14:textId="31C04AF2" w:rsidR="004A0420" w:rsidRPr="001C3FA5" w:rsidRDefault="004A0420" w:rsidP="004A0420">
      <w:pPr>
        <w:ind w:left="60" w:right="60"/>
        <w:jc w:val="both"/>
        <w:rPr>
          <w:rFonts w:ascii="Arial" w:eastAsia="Times New Roman" w:hAnsi="Arial" w:cs="Arial"/>
          <w:sz w:val="22"/>
          <w:szCs w:val="22"/>
        </w:rPr>
      </w:pPr>
      <w:r w:rsidRPr="001C3FA5">
        <w:rPr>
          <w:rFonts w:ascii="Arial" w:eastAsia="Times New Roman" w:hAnsi="Arial" w:cs="Arial"/>
          <w:sz w:val="22"/>
          <w:szCs w:val="22"/>
        </w:rPr>
        <w:t>g.3</w:t>
      </w:r>
      <w:r w:rsidR="00F74FFF" w:rsidRPr="001C3FA5">
        <w:rPr>
          <w:rFonts w:ascii="Arial" w:eastAsia="Times New Roman" w:hAnsi="Arial" w:cs="Arial"/>
          <w:sz w:val="22"/>
          <w:szCs w:val="22"/>
        </w:rPr>
        <w:t>1</w:t>
      </w:r>
      <w:r w:rsidRPr="001C3FA5">
        <w:rPr>
          <w:rFonts w:ascii="Arial" w:eastAsia="Times New Roman" w:hAnsi="Arial" w:cs="Arial"/>
          <w:sz w:val="22"/>
          <w:szCs w:val="22"/>
        </w:rPr>
        <w:t>) A contratada declara conhecer as normas de prevenção à corrupção previstas na legislação brasileira, dentre elas, a Lei de Improbidade Administrativa (Lei nº 8.429/1992) e a Lei Anticorrupção (Lei nº 12.846/2013), Resolução nº 1.771/2024 - PGJ e se compromete a cumpri-las fielmente, por si e por seus sócios, administradores e colaboradores, bem como exigir o seu cumprimento pelos terceiros por ela contratados.</w:t>
      </w:r>
    </w:p>
    <w:p w14:paraId="33BF6E39" w14:textId="77777777" w:rsidR="004A0420" w:rsidRPr="001C3FA5" w:rsidRDefault="004A0420" w:rsidP="00FE0135">
      <w:pPr>
        <w:spacing w:after="160" w:line="259" w:lineRule="auto"/>
        <w:ind w:right="60"/>
        <w:jc w:val="both"/>
        <w:rPr>
          <w:rFonts w:ascii="Arial" w:eastAsia="Times New Roman" w:hAnsi="Arial" w:cs="Arial"/>
          <w:sz w:val="22"/>
          <w:szCs w:val="22"/>
        </w:rPr>
      </w:pPr>
    </w:p>
    <w:p w14:paraId="4A2E5121" w14:textId="78E645E5" w:rsidR="00FD2B70" w:rsidRPr="001C3FA5" w:rsidRDefault="00FD2B70" w:rsidP="00FE0135">
      <w:pPr>
        <w:spacing w:after="160" w:line="259" w:lineRule="auto"/>
        <w:ind w:right="60"/>
        <w:jc w:val="both"/>
        <w:rPr>
          <w:rFonts w:ascii="Arial" w:eastAsia="Times New Roman" w:hAnsi="Arial" w:cs="Arial"/>
          <w:sz w:val="22"/>
          <w:szCs w:val="22"/>
        </w:rPr>
      </w:pPr>
      <w:r w:rsidRPr="00680692">
        <w:rPr>
          <w:rFonts w:ascii="Arial" w:eastAsia="Times New Roman" w:hAnsi="Arial" w:cs="Arial"/>
          <w:sz w:val="22"/>
          <w:szCs w:val="22"/>
        </w:rPr>
        <w:t>g.32) Manter, durante a execução do contrato, capacidade de fornecimento suficiente para atendimento das demandas formalizadas pelo CONTRATANTE, observados os quantitativos e prazos estabelecidos neste Termo de Referência.</w:t>
      </w:r>
    </w:p>
    <w:p w14:paraId="3D028DC3" w14:textId="77777777" w:rsidR="00F464E6" w:rsidRPr="001C3FA5" w:rsidRDefault="00F464E6" w:rsidP="00F464E6">
      <w:pPr>
        <w:ind w:left="60" w:right="60"/>
        <w:jc w:val="both"/>
        <w:rPr>
          <w:rFonts w:ascii="Arial" w:eastAsia="Times New Roman" w:hAnsi="Arial" w:cs="Arial"/>
          <w:sz w:val="22"/>
          <w:szCs w:val="22"/>
        </w:rPr>
      </w:pPr>
    </w:p>
    <w:p w14:paraId="5BE7504B"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1.5.3. DO PROGRAMA DE INTEGRIDADE:</w:t>
      </w:r>
    </w:p>
    <w:p w14:paraId="78F246A5" w14:textId="77777777" w:rsidR="006B1F07" w:rsidRPr="001C3FA5" w:rsidRDefault="006B1F07" w:rsidP="00F464E6">
      <w:pPr>
        <w:jc w:val="both"/>
        <w:rPr>
          <w:rFonts w:ascii="Arial" w:hAnsi="Arial" w:cs="Arial"/>
          <w:b/>
          <w:bCs/>
          <w:sz w:val="22"/>
          <w:szCs w:val="22"/>
        </w:rPr>
      </w:pPr>
    </w:p>
    <w:p w14:paraId="08791F4C" w14:textId="7FB4108C" w:rsidR="006B1F07" w:rsidRPr="001C3FA5" w:rsidRDefault="00F464E6" w:rsidP="006B1F07">
      <w:pPr>
        <w:jc w:val="both"/>
        <w:rPr>
          <w:rFonts w:ascii="Arial" w:hAnsi="Arial" w:cs="Arial"/>
          <w:sz w:val="22"/>
          <w:szCs w:val="22"/>
        </w:rPr>
      </w:pPr>
      <w:r w:rsidRPr="001C3FA5">
        <w:rPr>
          <w:rFonts w:ascii="Arial" w:hAnsi="Arial" w:cs="Arial"/>
          <w:sz w:val="22"/>
          <w:szCs w:val="22"/>
        </w:rPr>
        <w:t xml:space="preserve">a) </w:t>
      </w:r>
      <w:r w:rsidR="00733C0A" w:rsidRPr="001C3FA5">
        <w:rPr>
          <w:rFonts w:ascii="Arial" w:hAnsi="Arial" w:cs="Arial"/>
          <w:sz w:val="22"/>
          <w:szCs w:val="22"/>
        </w:rPr>
        <w:t>A CONTRATADA deverá observar os termos da Resolução nº 1.771/2024 – PGJ, de 30 de janeiro de 2024, que trata da implantação de PROGRAMA DE INTEGRIDADE nas contratações da CONTRATANTE, sob pena de estar sujeita às sanções previstas no artigo 8º da mesma Resolução, bem como àquelas previstas na Resolução 308/03 – PGJ, alterada pela Resolução nº 1.780/2024 – PGJ, de 30 de janeiro de 2024, e na Lei nº 14.133/21, de 1º de abril de 2021</w:t>
      </w:r>
      <w:r w:rsidR="006B1F07" w:rsidRPr="001C3FA5">
        <w:rPr>
          <w:rFonts w:ascii="Arial" w:hAnsi="Arial" w:cs="Arial"/>
          <w:sz w:val="22"/>
          <w:szCs w:val="22"/>
        </w:rPr>
        <w:t>.</w:t>
      </w:r>
    </w:p>
    <w:p w14:paraId="03FB7419" w14:textId="77777777" w:rsidR="00733C0A" w:rsidRPr="001C3FA5" w:rsidRDefault="00733C0A" w:rsidP="006B1F07">
      <w:pPr>
        <w:jc w:val="both"/>
        <w:rPr>
          <w:rFonts w:ascii="Arial" w:hAnsi="Arial" w:cs="Arial"/>
          <w:sz w:val="22"/>
          <w:szCs w:val="22"/>
        </w:rPr>
      </w:pPr>
    </w:p>
    <w:p w14:paraId="3C849F05" w14:textId="2A115DA8" w:rsidR="00733C0A" w:rsidRPr="001C3FA5" w:rsidRDefault="00733C0A" w:rsidP="00733C0A">
      <w:pPr>
        <w:jc w:val="both"/>
        <w:rPr>
          <w:rFonts w:ascii="Arial" w:hAnsi="Arial" w:cs="Arial"/>
          <w:sz w:val="22"/>
          <w:szCs w:val="22"/>
        </w:rPr>
      </w:pPr>
      <w:r w:rsidRPr="001C3FA5">
        <w:rPr>
          <w:rFonts w:ascii="Arial" w:hAnsi="Arial" w:cs="Arial"/>
          <w:sz w:val="22"/>
          <w:szCs w:val="22"/>
        </w:rPr>
        <w:t>b) A CONTRATADA deverá observar fielmente a Lei nº 12.846 de 1º de agosto de 2013 e a Lei nº 8.429 de 2 de junho de 1992, alterada pela Lei 14.230 de 25 de outubro de 2021, inclusive por seus sócios, administradores e colaboradores, bem como exigir o seu cumprimento pelos terceiros por elas contratados.</w:t>
      </w:r>
    </w:p>
    <w:p w14:paraId="479529D7" w14:textId="77777777" w:rsidR="006B1F07" w:rsidRPr="001C3FA5" w:rsidRDefault="006B1F07" w:rsidP="006B1F07">
      <w:pPr>
        <w:jc w:val="both"/>
        <w:rPr>
          <w:rFonts w:ascii="Arial" w:hAnsi="Arial" w:cs="Arial"/>
          <w:sz w:val="22"/>
          <w:szCs w:val="22"/>
        </w:rPr>
      </w:pPr>
    </w:p>
    <w:p w14:paraId="29B2578A" w14:textId="77777777" w:rsidR="006B1F07" w:rsidRPr="001C3FA5" w:rsidRDefault="006B1F07" w:rsidP="006B1F07">
      <w:pPr>
        <w:jc w:val="both"/>
        <w:rPr>
          <w:rFonts w:ascii="Arial" w:hAnsi="Arial" w:cs="Arial"/>
          <w:sz w:val="22"/>
          <w:szCs w:val="22"/>
        </w:rPr>
      </w:pPr>
      <w:r w:rsidRPr="001C3FA5">
        <w:rPr>
          <w:rFonts w:ascii="Arial" w:hAnsi="Arial" w:cs="Arial"/>
          <w:sz w:val="22"/>
          <w:szCs w:val="22"/>
        </w:rPr>
        <w:t>b) A CONTRATADA e o CONTRATANTE manterão até o final da vigência do contrato conduta ética e máximo profissionalismo na execução do objeto do presente instrumento.</w:t>
      </w:r>
    </w:p>
    <w:p w14:paraId="1CBD930C" w14:textId="56FD981B" w:rsidR="00733C0A" w:rsidRPr="001C3FA5" w:rsidRDefault="00733C0A" w:rsidP="00733C0A">
      <w:pPr>
        <w:ind w:left="60" w:right="60"/>
        <w:jc w:val="both"/>
        <w:rPr>
          <w:rFonts w:ascii="Arial" w:eastAsia="Times New Roman" w:hAnsi="Arial" w:cs="Arial"/>
          <w:color w:val="000000"/>
          <w:sz w:val="22"/>
          <w:szCs w:val="22"/>
        </w:rPr>
      </w:pPr>
      <w:r w:rsidRPr="001C3FA5">
        <w:rPr>
          <w:rFonts w:ascii="Arial" w:hAnsi="Arial" w:cs="Arial"/>
          <w:sz w:val="22"/>
          <w:szCs w:val="22"/>
        </w:rPr>
        <w:t>c)</w:t>
      </w:r>
      <w:r w:rsidRPr="001C3FA5">
        <w:rPr>
          <w:rFonts w:ascii="Arial" w:eastAsia="Times New Roman" w:hAnsi="Arial" w:cs="Arial"/>
          <w:color w:val="000000"/>
          <w:sz w:val="22"/>
          <w:szCs w:val="22"/>
        </w:rPr>
        <w:t xml:space="preserve"> A CONTRATADA e o CONTRATANTE manterão até o final da vigência do contrato conduta ética e máximo profissionalismo na execução do objeto do presente instrumento.</w:t>
      </w:r>
    </w:p>
    <w:p w14:paraId="2FBEF140" w14:textId="77777777" w:rsidR="00733C0A" w:rsidRPr="001C3FA5" w:rsidRDefault="00733C0A" w:rsidP="00733C0A">
      <w:pPr>
        <w:ind w:left="60" w:right="60"/>
        <w:jc w:val="both"/>
        <w:rPr>
          <w:rFonts w:ascii="Arial" w:eastAsia="Times New Roman" w:hAnsi="Arial" w:cs="Arial"/>
          <w:color w:val="000000"/>
          <w:sz w:val="22"/>
          <w:szCs w:val="22"/>
        </w:rPr>
      </w:pPr>
    </w:p>
    <w:p w14:paraId="4B39FF70" w14:textId="10BEC949"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d) A CONTRATADA declara ainda que não esteve envolvida com qualquer ato de corrupção, crime de lavagem de dinheiro, de financiamento de atividades ilícitas, fraude em licitações. suborno ou atos lesivos à Administração Pública.</w:t>
      </w:r>
    </w:p>
    <w:p w14:paraId="0B0947B4" w14:textId="77777777" w:rsidR="00733C0A" w:rsidRPr="001C3FA5" w:rsidRDefault="00733C0A" w:rsidP="00733C0A">
      <w:pPr>
        <w:ind w:left="60" w:right="60"/>
        <w:jc w:val="both"/>
        <w:rPr>
          <w:rFonts w:ascii="Arial" w:eastAsia="Times New Roman" w:hAnsi="Arial" w:cs="Arial"/>
          <w:color w:val="000000"/>
          <w:sz w:val="22"/>
          <w:szCs w:val="22"/>
        </w:rPr>
      </w:pPr>
    </w:p>
    <w:p w14:paraId="7E1079F6" w14:textId="65837D9F"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 xml:space="preserve">e) Ocorrendo a inobservância das obrigações previstas no contrato, a CONTRATADA poderá sofrer sanções, respeitada a ampla defesa e o contraditório, podendo, inclusive, ocorrer a extinção do contrato, nos termos da Lei Federal nº 14.133 de 1º de abril de 2021 e demais previsões presentes </w:t>
      </w:r>
      <w:proofErr w:type="spellStart"/>
      <w:r w:rsidRPr="001C3FA5">
        <w:rPr>
          <w:rFonts w:ascii="Arial" w:eastAsia="Times New Roman" w:hAnsi="Arial" w:cs="Arial"/>
          <w:color w:val="000000"/>
          <w:sz w:val="22"/>
          <w:szCs w:val="22"/>
        </w:rPr>
        <w:t>neste</w:t>
      </w:r>
      <w:proofErr w:type="spellEnd"/>
      <w:r w:rsidRPr="001C3FA5">
        <w:rPr>
          <w:rFonts w:ascii="Arial" w:eastAsia="Times New Roman" w:hAnsi="Arial" w:cs="Arial"/>
          <w:color w:val="000000"/>
          <w:sz w:val="22"/>
          <w:szCs w:val="22"/>
        </w:rPr>
        <w:t xml:space="preserve"> instrumento.</w:t>
      </w:r>
    </w:p>
    <w:p w14:paraId="5923CDB3" w14:textId="77777777" w:rsidR="00733C0A" w:rsidRPr="001C3FA5" w:rsidRDefault="00733C0A" w:rsidP="00733C0A">
      <w:pPr>
        <w:ind w:left="60" w:right="60"/>
        <w:jc w:val="both"/>
        <w:rPr>
          <w:rFonts w:ascii="Arial" w:eastAsia="Times New Roman" w:hAnsi="Arial" w:cs="Arial"/>
          <w:color w:val="000000"/>
          <w:sz w:val="22"/>
          <w:szCs w:val="22"/>
        </w:rPr>
      </w:pPr>
    </w:p>
    <w:p w14:paraId="4D972544" w14:textId="2B902315"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f) A aplicação das sanções previstas não exclui, em hipótese alguma, a obrigação de reparação integral do dano causado à Administração Pública.</w:t>
      </w:r>
    </w:p>
    <w:p w14:paraId="3A7D885B" w14:textId="77777777"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 xml:space="preserve"> </w:t>
      </w:r>
    </w:p>
    <w:p w14:paraId="7CE4DF0D" w14:textId="05DA3F79"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g) Nos termos do contrato, a CONTRATADA deverá observar ainda Resolução nº 1.771/2024 - PGJ de 30 de janeiro de 2024.</w:t>
      </w:r>
    </w:p>
    <w:p w14:paraId="734DE750" w14:textId="77777777" w:rsidR="00733C0A" w:rsidRPr="001C3FA5" w:rsidRDefault="00733C0A" w:rsidP="00733C0A">
      <w:pPr>
        <w:ind w:left="60" w:right="60"/>
        <w:jc w:val="both"/>
        <w:rPr>
          <w:rFonts w:ascii="Arial" w:eastAsia="Times New Roman" w:hAnsi="Arial" w:cs="Arial"/>
          <w:color w:val="000000"/>
          <w:sz w:val="22"/>
          <w:szCs w:val="22"/>
        </w:rPr>
      </w:pPr>
    </w:p>
    <w:p w14:paraId="0EAFCFFE" w14:textId="4BA966B0"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h) A efetiva implantação das medidas que fazem parte do programa de integridade será comprovada pela CONTRATADA à CONTRATANTE, por meio da implantação do Plano de Integridade, no prazo de 6 (seis) meses contados da assinatura do último signatário do contrato, podendo a CONTRATANTE promover verificações, por qualquer meio de prova em Direito admitido, registrando-se no procedimento interno de acompanhamento da execução do contrato, constando no mínimo, as exigências abaixo:</w:t>
      </w:r>
    </w:p>
    <w:p w14:paraId="09CAF45B" w14:textId="77777777" w:rsidR="00733C0A" w:rsidRPr="001C3FA5" w:rsidRDefault="00733C0A" w:rsidP="00733C0A">
      <w:pPr>
        <w:ind w:left="60" w:right="60"/>
        <w:jc w:val="both"/>
        <w:rPr>
          <w:rFonts w:ascii="Arial" w:eastAsia="Times New Roman" w:hAnsi="Arial" w:cs="Arial"/>
          <w:color w:val="000000"/>
          <w:sz w:val="22"/>
          <w:szCs w:val="22"/>
        </w:rPr>
      </w:pPr>
    </w:p>
    <w:p w14:paraId="4A0CF98F" w14:textId="752DAC92"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lastRenderedPageBreak/>
        <w:tab/>
        <w:t>h.1) a instituição de canal de denúncias de irregularidades e de instâncias para sua solução, e o engajamento de seus dirigentes na efetividade do programa de integridade;</w:t>
      </w:r>
    </w:p>
    <w:p w14:paraId="6ECECD1F" w14:textId="77777777"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ab/>
      </w:r>
    </w:p>
    <w:p w14:paraId="0EA006DD" w14:textId="7030B957"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ab/>
        <w:t>h.2) o desenvolvimento periódico de campanhas, palestras e cursos para transmissão e esclarecimento de valores éticos a seus dirigentes e empregados e terceiros vinculados;</w:t>
      </w:r>
    </w:p>
    <w:p w14:paraId="2C3415A4" w14:textId="77777777" w:rsidR="00733C0A" w:rsidRPr="001C3FA5" w:rsidRDefault="00733C0A" w:rsidP="00733C0A">
      <w:pPr>
        <w:ind w:left="60" w:right="60"/>
        <w:jc w:val="both"/>
        <w:rPr>
          <w:rFonts w:ascii="Arial" w:eastAsia="Times New Roman" w:hAnsi="Arial" w:cs="Arial"/>
          <w:color w:val="000000"/>
          <w:sz w:val="22"/>
          <w:szCs w:val="22"/>
        </w:rPr>
      </w:pPr>
    </w:p>
    <w:p w14:paraId="652F07BF" w14:textId="595DD6F7"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ab/>
        <w:t>h.3) a preservação da confidencialidade das informações sigilosas obtidas em razão da execução do contrato;</w:t>
      </w:r>
    </w:p>
    <w:p w14:paraId="58491C0D" w14:textId="77777777" w:rsidR="00733C0A" w:rsidRPr="001C3FA5" w:rsidRDefault="00733C0A" w:rsidP="00733C0A">
      <w:pPr>
        <w:ind w:left="60" w:right="60"/>
        <w:jc w:val="both"/>
        <w:rPr>
          <w:rFonts w:ascii="Arial" w:eastAsia="Times New Roman" w:hAnsi="Arial" w:cs="Arial"/>
          <w:color w:val="000000"/>
          <w:sz w:val="22"/>
          <w:szCs w:val="22"/>
        </w:rPr>
      </w:pPr>
    </w:p>
    <w:p w14:paraId="07C60D9F" w14:textId="0F28BCA8"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ab/>
        <w:t>h.4) inexistência de trabalho infantil ou de condição análoga de escravo e de discriminação salarial em razão de cor, religião, idade, sexo, orientação ou identificação sexual na gestão de seus recursos humanos;</w:t>
      </w:r>
    </w:p>
    <w:p w14:paraId="540539A5" w14:textId="77777777" w:rsidR="00733C0A" w:rsidRPr="001C3FA5" w:rsidRDefault="00733C0A" w:rsidP="00733C0A">
      <w:pPr>
        <w:ind w:left="60" w:right="60"/>
        <w:jc w:val="both"/>
        <w:rPr>
          <w:rFonts w:ascii="Arial" w:eastAsia="Times New Roman" w:hAnsi="Arial" w:cs="Arial"/>
          <w:color w:val="000000"/>
          <w:sz w:val="22"/>
          <w:szCs w:val="22"/>
        </w:rPr>
      </w:pPr>
    </w:p>
    <w:p w14:paraId="67814136" w14:textId="291630F8"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ab/>
        <w:t>h.5) evitar e punir o assédio moral e sexual no ambiente de trabalho, assim como discriminações e violência em razão de gênero, raça, cor, idade e credo.</w:t>
      </w:r>
    </w:p>
    <w:p w14:paraId="64AF9F63" w14:textId="77777777" w:rsidR="00733C0A" w:rsidRPr="001C3FA5" w:rsidRDefault="00733C0A" w:rsidP="00733C0A">
      <w:pPr>
        <w:ind w:left="60" w:right="60"/>
        <w:jc w:val="both"/>
        <w:rPr>
          <w:rFonts w:ascii="Arial" w:eastAsia="Times New Roman" w:hAnsi="Arial" w:cs="Arial"/>
          <w:color w:val="000000"/>
          <w:sz w:val="22"/>
          <w:szCs w:val="22"/>
        </w:rPr>
      </w:pPr>
    </w:p>
    <w:p w14:paraId="408292F3" w14:textId="6A236167" w:rsidR="00733C0A" w:rsidRPr="001C3FA5" w:rsidRDefault="00733C0A" w:rsidP="00733C0A">
      <w:pPr>
        <w:ind w:left="60" w:right="60"/>
        <w:jc w:val="both"/>
        <w:rPr>
          <w:rFonts w:ascii="Arial" w:eastAsia="Times New Roman" w:hAnsi="Arial" w:cs="Arial"/>
          <w:color w:val="000000"/>
          <w:sz w:val="22"/>
          <w:szCs w:val="22"/>
        </w:rPr>
      </w:pPr>
      <w:r w:rsidRPr="001C3FA5">
        <w:rPr>
          <w:rFonts w:ascii="Arial" w:eastAsia="Times New Roman" w:hAnsi="Arial" w:cs="Arial"/>
          <w:color w:val="000000"/>
          <w:sz w:val="22"/>
          <w:szCs w:val="22"/>
        </w:rPr>
        <w:t>i) A ausência de implantação, a implantação parcial ou atrasada, e o descumprimento total ou parcial do programa de integridade sujeitará a CONTRATADA à aplicação das sanções previstas no art. 8º da Resolução nº 1.771/2024 - PGJ, de 30 de janeiro de 2024, sem prejuízo do previsto na Lei nº 14.133, de 1º de abril de 2021, e na Resolução nº 308/03 – PGJ, de 18 de março de 2003, alterada pela Resolução nº 1.780/2024 – PGJ, de 30 de janeiro de 2024.</w:t>
      </w:r>
    </w:p>
    <w:p w14:paraId="22BD1F12" w14:textId="6C4C4306" w:rsidR="00733C0A" w:rsidRPr="001C3FA5" w:rsidRDefault="00733C0A" w:rsidP="006B1F07">
      <w:pPr>
        <w:jc w:val="both"/>
        <w:rPr>
          <w:rFonts w:ascii="Arial" w:hAnsi="Arial" w:cs="Arial"/>
          <w:sz w:val="22"/>
          <w:szCs w:val="22"/>
        </w:rPr>
      </w:pPr>
    </w:p>
    <w:p w14:paraId="5E65B007" w14:textId="2517BF91" w:rsidR="006B1F07" w:rsidRPr="001C3FA5" w:rsidRDefault="00680692" w:rsidP="006B1F07">
      <w:pPr>
        <w:jc w:val="both"/>
        <w:rPr>
          <w:rFonts w:ascii="Arial" w:hAnsi="Arial" w:cs="Arial"/>
          <w:sz w:val="22"/>
          <w:szCs w:val="22"/>
        </w:rPr>
      </w:pPr>
      <w:r w:rsidRPr="00680692">
        <w:rPr>
          <w:rFonts w:ascii="Arial" w:hAnsi="Arial" w:cs="Arial"/>
          <w:sz w:val="22"/>
          <w:szCs w:val="22"/>
        </w:rPr>
        <w:t xml:space="preserve">OBS.: as disposições acima se aplicam caso sejam cabíveis para a contratação os termos da Resolução nº 1.771/2024 </w:t>
      </w:r>
      <w:r>
        <w:rPr>
          <w:rFonts w:ascii="Arial" w:hAnsi="Arial" w:cs="Arial"/>
          <w:sz w:val="22"/>
          <w:szCs w:val="22"/>
        </w:rPr>
        <w:t>–</w:t>
      </w:r>
      <w:r w:rsidRPr="00680692">
        <w:rPr>
          <w:rFonts w:ascii="Arial" w:hAnsi="Arial" w:cs="Arial"/>
          <w:sz w:val="22"/>
          <w:szCs w:val="22"/>
        </w:rPr>
        <w:t xml:space="preserve"> PGJ</w:t>
      </w:r>
      <w:r>
        <w:rPr>
          <w:rFonts w:ascii="Arial" w:hAnsi="Arial" w:cs="Arial"/>
          <w:sz w:val="22"/>
          <w:szCs w:val="22"/>
        </w:rPr>
        <w:t>.</w:t>
      </w:r>
    </w:p>
    <w:p w14:paraId="089336B0" w14:textId="77777777" w:rsidR="006B1F07" w:rsidRPr="001C3FA5" w:rsidRDefault="006B1F07" w:rsidP="006B1F07">
      <w:pPr>
        <w:jc w:val="both"/>
        <w:rPr>
          <w:rFonts w:ascii="Arial" w:hAnsi="Arial" w:cs="Arial"/>
          <w:b/>
          <w:bCs/>
          <w:sz w:val="22"/>
          <w:szCs w:val="22"/>
        </w:rPr>
      </w:pPr>
    </w:p>
    <w:p w14:paraId="4269A62B" w14:textId="773EF26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1.5.4. Deveres e responsabilidades do órgão gerenciador da ata de registro de preços</w:t>
      </w:r>
    </w:p>
    <w:p w14:paraId="505FE4AB" w14:textId="77777777" w:rsidR="006B1F07" w:rsidRPr="001C3FA5" w:rsidRDefault="006B1F07" w:rsidP="00F464E6">
      <w:pPr>
        <w:jc w:val="both"/>
        <w:rPr>
          <w:rFonts w:ascii="Arial" w:hAnsi="Arial" w:cs="Arial"/>
          <w:b/>
          <w:bCs/>
          <w:sz w:val="22"/>
          <w:szCs w:val="22"/>
        </w:rPr>
      </w:pPr>
    </w:p>
    <w:p w14:paraId="6A18A88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O órgão gerenciador observará, no que couber, as previsões contidas no art. 6º da Resolução nº 1.777/2024 - PGJ, de 30 de janeiro de 2024, bem como no art. 23 da Resolução nº 283, de 5 de fevereiro de 2024, do Conselho Nacional do Ministério Público.</w:t>
      </w:r>
    </w:p>
    <w:p w14:paraId="31D67B7F" w14:textId="77777777" w:rsidR="006B1F07" w:rsidRPr="001C3FA5" w:rsidRDefault="006B1F07" w:rsidP="00F464E6">
      <w:pPr>
        <w:jc w:val="both"/>
        <w:rPr>
          <w:rFonts w:ascii="Arial" w:hAnsi="Arial" w:cs="Arial"/>
          <w:sz w:val="22"/>
          <w:szCs w:val="22"/>
        </w:rPr>
      </w:pPr>
    </w:p>
    <w:p w14:paraId="4F05DB8B"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 MODELO DE EXECUÇÃO DO CONTRATO</w:t>
      </w:r>
    </w:p>
    <w:p w14:paraId="45BAB8F2"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1.6.1. Rotinas de execução</w:t>
      </w:r>
    </w:p>
    <w:p w14:paraId="6DE75512" w14:textId="77777777" w:rsidR="006B1F07" w:rsidRPr="001C3FA5" w:rsidRDefault="006B1F07" w:rsidP="00F464E6">
      <w:pPr>
        <w:jc w:val="both"/>
        <w:rPr>
          <w:rFonts w:ascii="Arial" w:hAnsi="Arial" w:cs="Arial"/>
          <w:sz w:val="22"/>
          <w:szCs w:val="22"/>
        </w:rPr>
      </w:pPr>
    </w:p>
    <w:p w14:paraId="2EC44C8C" w14:textId="09104DC1"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 Os </w:t>
      </w:r>
      <w:r w:rsidR="006B1F07" w:rsidRPr="001C3FA5">
        <w:rPr>
          <w:rFonts w:ascii="Arial" w:hAnsi="Arial" w:cs="Arial"/>
          <w:sz w:val="22"/>
          <w:szCs w:val="22"/>
        </w:rPr>
        <w:t>acessórios</w:t>
      </w:r>
      <w:r w:rsidRPr="001C3FA5">
        <w:rPr>
          <w:rFonts w:ascii="Arial" w:hAnsi="Arial" w:cs="Arial"/>
          <w:sz w:val="22"/>
          <w:szCs w:val="22"/>
        </w:rPr>
        <w:t xml:space="preserve"> deverão ser entregues em até 30 (trinta) dias a contar do 1º (primeiro) dia útil após a assinatura do último signatário do contrato, no Centro de Tecnologia da Informação e Comunicação – CTIC, localizado na Avenida Casa Verde, 571/593 – Casa Verde – São Paulo – SP, </w:t>
      </w:r>
      <w:r w:rsidRPr="001C3FA5">
        <w:rPr>
          <w:rFonts w:ascii="Arial" w:hAnsi="Arial" w:cs="Arial"/>
          <w:color w:val="000000" w:themeColor="text1"/>
          <w:sz w:val="22"/>
          <w:szCs w:val="22"/>
        </w:rPr>
        <w:t>Telefone (11) 3</w:t>
      </w:r>
      <w:r w:rsidR="00E91C9A" w:rsidRPr="001C3FA5">
        <w:rPr>
          <w:rFonts w:ascii="Arial" w:hAnsi="Arial" w:cs="Arial"/>
          <w:color w:val="000000" w:themeColor="text1"/>
          <w:sz w:val="22"/>
          <w:szCs w:val="22"/>
        </w:rPr>
        <w:t>119</w:t>
      </w:r>
      <w:r w:rsidRPr="001C3FA5">
        <w:rPr>
          <w:rFonts w:ascii="Arial" w:hAnsi="Arial" w:cs="Arial"/>
          <w:color w:val="000000" w:themeColor="text1"/>
          <w:sz w:val="22"/>
          <w:szCs w:val="22"/>
        </w:rPr>
        <w:t>-</w:t>
      </w:r>
      <w:r w:rsidR="00E91C9A" w:rsidRPr="001C3FA5">
        <w:rPr>
          <w:rFonts w:ascii="Arial" w:hAnsi="Arial" w:cs="Arial"/>
          <w:color w:val="000000" w:themeColor="text1"/>
          <w:sz w:val="22"/>
          <w:szCs w:val="22"/>
        </w:rPr>
        <w:t>9106</w:t>
      </w:r>
      <w:r w:rsidRPr="001C3FA5">
        <w:rPr>
          <w:rFonts w:ascii="Arial" w:hAnsi="Arial" w:cs="Arial"/>
          <w:color w:val="000000" w:themeColor="text1"/>
          <w:sz w:val="22"/>
          <w:szCs w:val="22"/>
        </w:rPr>
        <w:t xml:space="preserve"> </w:t>
      </w:r>
      <w:r w:rsidRPr="001C3FA5">
        <w:rPr>
          <w:rFonts w:ascii="Arial" w:hAnsi="Arial" w:cs="Arial"/>
          <w:sz w:val="22"/>
          <w:szCs w:val="22"/>
        </w:rPr>
        <w:t>ou outro local, nos limites da Capital, a critério da Administração, mediante aviso por escrito com antecedência mínima de 48 horas. O horário para entrega será das 9:30 às 12:30 horas e das 13:30 às 15:30 horas, em dias úteis.</w:t>
      </w:r>
    </w:p>
    <w:p w14:paraId="3F6AD713" w14:textId="77777777" w:rsidR="006B1F07" w:rsidRPr="001C3FA5" w:rsidRDefault="006B1F07" w:rsidP="00F464E6">
      <w:pPr>
        <w:jc w:val="both"/>
        <w:rPr>
          <w:rFonts w:ascii="Arial" w:hAnsi="Arial" w:cs="Arial"/>
          <w:sz w:val="22"/>
          <w:szCs w:val="22"/>
        </w:rPr>
      </w:pPr>
    </w:p>
    <w:p w14:paraId="3BB963A9" w14:textId="3054409D"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b) Após a entrega dos </w:t>
      </w:r>
      <w:r w:rsidR="006B1F07" w:rsidRPr="001C3FA5">
        <w:rPr>
          <w:rFonts w:ascii="Arial" w:hAnsi="Arial" w:cs="Arial"/>
          <w:sz w:val="22"/>
          <w:szCs w:val="22"/>
        </w:rPr>
        <w:t>acessórios</w:t>
      </w:r>
      <w:r w:rsidRPr="001C3FA5">
        <w:rPr>
          <w:rFonts w:ascii="Arial" w:hAnsi="Arial" w:cs="Arial"/>
          <w:sz w:val="22"/>
          <w:szCs w:val="22"/>
        </w:rPr>
        <w:t>, o CONTRATANTE submeterá os mesmos à verificação quanto às especificações constantes do Edital e da Proposta Comercial.</w:t>
      </w:r>
    </w:p>
    <w:p w14:paraId="42538B53" w14:textId="77777777" w:rsidR="006B1F07" w:rsidRPr="001C3FA5" w:rsidRDefault="006B1F07" w:rsidP="00F464E6">
      <w:pPr>
        <w:jc w:val="both"/>
        <w:rPr>
          <w:rFonts w:ascii="Arial" w:hAnsi="Arial" w:cs="Arial"/>
          <w:sz w:val="22"/>
          <w:szCs w:val="22"/>
        </w:rPr>
      </w:pPr>
    </w:p>
    <w:p w14:paraId="52312B33"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c) As verificações serão realizadas a critério do CONTRATANTE.</w:t>
      </w:r>
    </w:p>
    <w:p w14:paraId="29A65300" w14:textId="77777777" w:rsidR="006B1F07" w:rsidRPr="001C3FA5" w:rsidRDefault="006B1F07" w:rsidP="00F464E6">
      <w:pPr>
        <w:jc w:val="both"/>
        <w:rPr>
          <w:rFonts w:ascii="Arial" w:hAnsi="Arial" w:cs="Arial"/>
          <w:sz w:val="22"/>
          <w:szCs w:val="22"/>
        </w:rPr>
      </w:pPr>
    </w:p>
    <w:p w14:paraId="43533771"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e) O Acompanhamento da execução do contrato será realizado conforme item </w:t>
      </w:r>
      <w:r w:rsidRPr="001C3FA5">
        <w:rPr>
          <w:rFonts w:ascii="Arial" w:hAnsi="Arial" w:cs="Arial"/>
          <w:b/>
          <w:bCs/>
          <w:sz w:val="22"/>
          <w:szCs w:val="22"/>
        </w:rPr>
        <w:t>1.7.6.</w:t>
      </w:r>
    </w:p>
    <w:p w14:paraId="6A82C3D0"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359EF3A1"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1.6.2. ACEITE PROVISÓRIO:</w:t>
      </w:r>
    </w:p>
    <w:p w14:paraId="4017AA5E" w14:textId="77777777" w:rsidR="006B1F07" w:rsidRPr="001C3FA5" w:rsidRDefault="006B1F07" w:rsidP="00F464E6">
      <w:pPr>
        <w:jc w:val="both"/>
        <w:rPr>
          <w:rFonts w:ascii="Arial" w:hAnsi="Arial" w:cs="Arial"/>
          <w:sz w:val="22"/>
          <w:szCs w:val="22"/>
        </w:rPr>
      </w:pPr>
    </w:p>
    <w:p w14:paraId="2DF54500" w14:textId="4258F16F" w:rsidR="00F464E6" w:rsidRPr="001C3FA5" w:rsidRDefault="00F464E6" w:rsidP="00F464E6">
      <w:pPr>
        <w:jc w:val="both"/>
        <w:rPr>
          <w:rFonts w:ascii="Arial" w:hAnsi="Arial" w:cs="Arial"/>
          <w:sz w:val="22"/>
          <w:szCs w:val="22"/>
        </w:rPr>
      </w:pPr>
      <w:r w:rsidRPr="001C3FA5">
        <w:rPr>
          <w:rFonts w:ascii="Arial" w:hAnsi="Arial" w:cs="Arial"/>
          <w:sz w:val="22"/>
          <w:szCs w:val="22"/>
        </w:rPr>
        <w:t>a) O recebimento provisório do objeto será realizado conforme inciso II do art. 140 da Lei nº 14.133/2021</w:t>
      </w:r>
      <w:r w:rsidR="006B1F07" w:rsidRPr="001C3FA5">
        <w:rPr>
          <w:rFonts w:ascii="Arial" w:hAnsi="Arial" w:cs="Arial"/>
          <w:sz w:val="22"/>
          <w:szCs w:val="22"/>
        </w:rPr>
        <w:t>.</w:t>
      </w:r>
    </w:p>
    <w:p w14:paraId="14E80472" w14:textId="77777777" w:rsidR="006B1F07" w:rsidRPr="001C3FA5" w:rsidRDefault="006B1F07" w:rsidP="00F464E6">
      <w:pPr>
        <w:jc w:val="both"/>
        <w:rPr>
          <w:rFonts w:ascii="Arial" w:hAnsi="Arial" w:cs="Arial"/>
          <w:sz w:val="22"/>
          <w:szCs w:val="22"/>
        </w:rPr>
      </w:pPr>
    </w:p>
    <w:p w14:paraId="3564DEDA" w14:textId="1013A272" w:rsidR="00F464E6" w:rsidRPr="001C3FA5" w:rsidRDefault="00F464E6" w:rsidP="00F464E6">
      <w:pPr>
        <w:jc w:val="both"/>
        <w:rPr>
          <w:rFonts w:ascii="Arial" w:hAnsi="Arial" w:cs="Arial"/>
          <w:sz w:val="22"/>
          <w:szCs w:val="22"/>
        </w:rPr>
      </w:pPr>
      <w:r w:rsidRPr="001C3FA5">
        <w:rPr>
          <w:rFonts w:ascii="Arial" w:hAnsi="Arial" w:cs="Arial"/>
          <w:sz w:val="22"/>
          <w:szCs w:val="22"/>
        </w:rPr>
        <w:lastRenderedPageBreak/>
        <w:t xml:space="preserve">b) O Termo de Recebimento Provisório (TRP) será emitido pela CONTRATANTE, por meio do Fiscal Técnico, no prazo de 05 (cinco) dias úteis a partir da data da entrega dos </w:t>
      </w:r>
      <w:r w:rsidR="005A65DC" w:rsidRPr="001C3FA5">
        <w:rPr>
          <w:rFonts w:ascii="Arial" w:hAnsi="Arial" w:cs="Arial"/>
          <w:sz w:val="22"/>
          <w:szCs w:val="22"/>
        </w:rPr>
        <w:t>produtos</w:t>
      </w:r>
      <w:r w:rsidRPr="001C3FA5">
        <w:rPr>
          <w:rFonts w:ascii="Arial" w:hAnsi="Arial" w:cs="Arial"/>
          <w:sz w:val="22"/>
          <w:szCs w:val="22"/>
        </w:rPr>
        <w:t xml:space="preserve"> e recebimento da nota fiscal, para efeito de verificação da conformidade com as especificações constantes do Termo de Referência e da proposta</w:t>
      </w:r>
      <w:r w:rsidR="006B1F07" w:rsidRPr="001C3FA5">
        <w:rPr>
          <w:rFonts w:ascii="Arial" w:hAnsi="Arial" w:cs="Arial"/>
          <w:sz w:val="22"/>
          <w:szCs w:val="22"/>
        </w:rPr>
        <w:t>.</w:t>
      </w:r>
    </w:p>
    <w:p w14:paraId="21EAEBF4" w14:textId="77777777" w:rsidR="006B1F07" w:rsidRPr="001C3FA5" w:rsidRDefault="006B1F07" w:rsidP="00F464E6">
      <w:pPr>
        <w:jc w:val="both"/>
        <w:rPr>
          <w:rFonts w:ascii="Arial" w:hAnsi="Arial" w:cs="Arial"/>
          <w:sz w:val="22"/>
          <w:szCs w:val="22"/>
        </w:rPr>
      </w:pPr>
    </w:p>
    <w:p w14:paraId="79C62077"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1.6.3. DO ACEITE DEFINITIVO:</w:t>
      </w:r>
    </w:p>
    <w:p w14:paraId="36AC51C6" w14:textId="77777777" w:rsidR="006B1F07" w:rsidRPr="001C3FA5" w:rsidRDefault="006B1F07" w:rsidP="00F464E6">
      <w:pPr>
        <w:jc w:val="both"/>
        <w:rPr>
          <w:rFonts w:ascii="Arial" w:hAnsi="Arial" w:cs="Arial"/>
          <w:sz w:val="22"/>
          <w:szCs w:val="22"/>
        </w:rPr>
      </w:pPr>
    </w:p>
    <w:p w14:paraId="40D87C2D"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O recebimento definitivo do objeto será realizado conforme inciso II do art. 140 da Lei nº 14.133/2021.</w:t>
      </w:r>
    </w:p>
    <w:p w14:paraId="596E2F89" w14:textId="77777777" w:rsidR="006B1F07" w:rsidRPr="001C3FA5" w:rsidRDefault="006B1F07" w:rsidP="00F464E6">
      <w:pPr>
        <w:jc w:val="both"/>
        <w:rPr>
          <w:rFonts w:ascii="Arial" w:hAnsi="Arial" w:cs="Arial"/>
          <w:sz w:val="22"/>
          <w:szCs w:val="22"/>
        </w:rPr>
      </w:pPr>
    </w:p>
    <w:p w14:paraId="4C20A96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 Após a emissão do recebimento provisório, a CONTRATANTE analisará o perfeito funcionamento dos produtos, segundo as especificações contidos no Edital e na proposta, pelo período de até 05 (cinco) dias úteis, findo o qual será emitido o Termo de Recebimento Definitivo (TRD) pelos Fiscais.</w:t>
      </w:r>
    </w:p>
    <w:p w14:paraId="4C534961" w14:textId="77777777" w:rsidR="006B1F07" w:rsidRPr="001C3FA5" w:rsidRDefault="006B1F07" w:rsidP="00F464E6">
      <w:pPr>
        <w:jc w:val="both"/>
        <w:rPr>
          <w:rFonts w:ascii="Arial" w:hAnsi="Arial" w:cs="Arial"/>
          <w:sz w:val="22"/>
          <w:szCs w:val="22"/>
        </w:rPr>
      </w:pPr>
    </w:p>
    <w:p w14:paraId="1C10CE0F" w14:textId="3232E515" w:rsidR="00F464E6" w:rsidRPr="001C3FA5" w:rsidRDefault="00F464E6" w:rsidP="00F464E6">
      <w:pPr>
        <w:jc w:val="both"/>
        <w:rPr>
          <w:rFonts w:ascii="Arial" w:hAnsi="Arial" w:cs="Arial"/>
          <w:sz w:val="22"/>
          <w:szCs w:val="22"/>
        </w:rPr>
      </w:pPr>
      <w:r w:rsidRPr="001C3FA5">
        <w:rPr>
          <w:rFonts w:ascii="Arial" w:hAnsi="Arial" w:cs="Arial"/>
          <w:sz w:val="22"/>
          <w:szCs w:val="22"/>
        </w:rPr>
        <w:t>c) Ressalta-se a importância de não haver divergência entre os produtos entregues/executados e o especificado na Proposta e no edital do Pregão Eletrônico. Se isso ocorrer após a verificação, com os produtos fora do especificado, a empresa deverá substitui-lo(s) ou refazê-los em, no máximo, 10 (dez) dias corridos contados do recebimento da comunicação de recusa</w:t>
      </w:r>
      <w:r w:rsidR="006B1F07" w:rsidRPr="001C3FA5">
        <w:rPr>
          <w:rFonts w:ascii="Arial" w:hAnsi="Arial" w:cs="Arial"/>
          <w:sz w:val="22"/>
          <w:szCs w:val="22"/>
        </w:rPr>
        <w:t>.</w:t>
      </w:r>
    </w:p>
    <w:p w14:paraId="250EFCF4" w14:textId="77777777" w:rsidR="006B1F07" w:rsidRPr="001C3FA5" w:rsidRDefault="006B1F07" w:rsidP="00F464E6">
      <w:pPr>
        <w:jc w:val="both"/>
        <w:rPr>
          <w:rFonts w:ascii="Arial" w:hAnsi="Arial" w:cs="Arial"/>
          <w:sz w:val="22"/>
          <w:szCs w:val="22"/>
        </w:rPr>
      </w:pPr>
    </w:p>
    <w:p w14:paraId="4BBDDAE8"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d) O aceite dos produtos deve ser efetuado pela equipe de fiscais, designados em Portaria da Diretoria-Geral do Ministério Público do Estado de São Paulo.</w:t>
      </w:r>
    </w:p>
    <w:p w14:paraId="7AA22C43" w14:textId="77777777" w:rsidR="006B1F07" w:rsidRPr="001C3FA5" w:rsidRDefault="006B1F07" w:rsidP="00F464E6">
      <w:pPr>
        <w:jc w:val="both"/>
        <w:rPr>
          <w:rFonts w:ascii="Arial" w:hAnsi="Arial" w:cs="Arial"/>
          <w:sz w:val="22"/>
          <w:szCs w:val="22"/>
        </w:rPr>
      </w:pPr>
    </w:p>
    <w:p w14:paraId="4D83DEBB"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e) O recebimento definitivo dos produtos será classificado como ACEITO ou REJEITADO segundo os seguintes critérios:</w:t>
      </w:r>
    </w:p>
    <w:p w14:paraId="3681EC2C" w14:textId="77777777" w:rsidR="006B1F07" w:rsidRPr="001C3FA5" w:rsidRDefault="006B1F07" w:rsidP="00F464E6">
      <w:pPr>
        <w:jc w:val="both"/>
        <w:rPr>
          <w:rFonts w:ascii="Arial" w:hAnsi="Arial" w:cs="Arial"/>
          <w:sz w:val="22"/>
          <w:szCs w:val="22"/>
        </w:rPr>
      </w:pPr>
    </w:p>
    <w:p w14:paraId="57048DB7" w14:textId="58E70F0F" w:rsidR="00F464E6" w:rsidRPr="001C3FA5" w:rsidRDefault="00F464E6" w:rsidP="00F464E6">
      <w:pPr>
        <w:jc w:val="both"/>
        <w:rPr>
          <w:rFonts w:ascii="Arial" w:hAnsi="Arial" w:cs="Arial"/>
          <w:sz w:val="22"/>
          <w:szCs w:val="22"/>
        </w:rPr>
      </w:pPr>
      <w:r w:rsidRPr="001C3FA5">
        <w:rPr>
          <w:rFonts w:ascii="Arial" w:hAnsi="Arial" w:cs="Arial"/>
          <w:sz w:val="22"/>
          <w:szCs w:val="22"/>
        </w:rPr>
        <w:t>e.1) Aceito - quando todos os produtos forem entregues e testados e estiverem em pleno funcionamento nas dependências da CONTRATANTE, bem como, confirmado pelo fiscal técnico.</w:t>
      </w:r>
    </w:p>
    <w:p w14:paraId="64BD80E4"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e.2) Rejeitado - quando o objeto contratado não for aceito pela CONTRATANTE, sujeitando-se a CONTRATADA às penalidades estabelecidas para o caso.</w:t>
      </w:r>
    </w:p>
    <w:p w14:paraId="78E3E1E0" w14:textId="77777777" w:rsidR="006B1F07" w:rsidRPr="001C3FA5" w:rsidRDefault="006B1F07" w:rsidP="00F464E6">
      <w:pPr>
        <w:jc w:val="both"/>
        <w:rPr>
          <w:rFonts w:ascii="Arial" w:hAnsi="Arial" w:cs="Arial"/>
          <w:sz w:val="22"/>
          <w:szCs w:val="22"/>
        </w:rPr>
      </w:pPr>
    </w:p>
    <w:p w14:paraId="55069BB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e.3) Caso não atenda as especificações, a empresa poderá ser penalizada pelo descumprimento do estabelecido no Edital e proposta, nos termos da CLÁUSULA ESPECÍFICA DO CONTRATO, sem prejuízo da aplicação de outras sanções.</w:t>
      </w:r>
    </w:p>
    <w:p w14:paraId="7991BDF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67315C75"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1.6.4. Quantidade mínima de bens para comparação e controle:</w:t>
      </w:r>
    </w:p>
    <w:p w14:paraId="1EBE9463" w14:textId="77777777" w:rsidR="00F464E6" w:rsidRPr="001C3FA5" w:rsidRDefault="00F464E6" w:rsidP="00F464E6">
      <w:pPr>
        <w:jc w:val="both"/>
        <w:rPr>
          <w:rFonts w:ascii="Arial" w:hAnsi="Arial" w:cs="Arial"/>
          <w:b/>
          <w:bCs/>
          <w:sz w:val="22"/>
          <w:szCs w:val="22"/>
        </w:rPr>
      </w:pPr>
    </w:p>
    <w:p w14:paraId="13934715"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01 – 150 (cento e cinquenta) Pen drive 32 GB.</w:t>
      </w:r>
    </w:p>
    <w:p w14:paraId="141AB1F8" w14:textId="77777777" w:rsidR="00807770" w:rsidRPr="001C3FA5" w:rsidRDefault="00807770" w:rsidP="00807770">
      <w:pPr>
        <w:jc w:val="both"/>
        <w:rPr>
          <w:rFonts w:ascii="Arial" w:hAnsi="Arial" w:cs="Arial"/>
          <w:sz w:val="22"/>
          <w:szCs w:val="22"/>
        </w:rPr>
      </w:pPr>
    </w:p>
    <w:p w14:paraId="5F2A398E"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02 – 50 (cinquenta) Pen drive com capacidade de 64 GB</w:t>
      </w:r>
    </w:p>
    <w:p w14:paraId="71EEDAD8" w14:textId="77777777" w:rsidR="00807770" w:rsidRPr="001C3FA5" w:rsidRDefault="00807770" w:rsidP="00807770">
      <w:pPr>
        <w:jc w:val="both"/>
        <w:rPr>
          <w:rFonts w:ascii="Arial" w:hAnsi="Arial" w:cs="Arial"/>
          <w:sz w:val="22"/>
          <w:szCs w:val="22"/>
        </w:rPr>
      </w:pPr>
    </w:p>
    <w:p w14:paraId="734E7DA3"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03 – 40 (quarenta) Pen drive com capacidade de 128 GB</w:t>
      </w:r>
    </w:p>
    <w:p w14:paraId="2536C915" w14:textId="77777777" w:rsidR="00807770" w:rsidRPr="001C3FA5" w:rsidRDefault="00807770" w:rsidP="00807770">
      <w:pPr>
        <w:jc w:val="both"/>
        <w:rPr>
          <w:rFonts w:ascii="Arial" w:hAnsi="Arial" w:cs="Arial"/>
          <w:sz w:val="22"/>
          <w:szCs w:val="22"/>
        </w:rPr>
      </w:pPr>
    </w:p>
    <w:p w14:paraId="41CCEFA3"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04 – 30 (trinta) Pen drive com capacidade de 256 GB</w:t>
      </w:r>
    </w:p>
    <w:p w14:paraId="6E122537" w14:textId="77777777" w:rsidR="00807770" w:rsidRPr="001C3FA5" w:rsidRDefault="00807770" w:rsidP="00807770">
      <w:pPr>
        <w:jc w:val="both"/>
        <w:rPr>
          <w:rFonts w:ascii="Arial" w:hAnsi="Arial" w:cs="Arial"/>
          <w:sz w:val="22"/>
          <w:szCs w:val="22"/>
        </w:rPr>
      </w:pPr>
    </w:p>
    <w:p w14:paraId="492AA97D"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05 – Cota Principal 75,20% – 188 (cento e oitenta e oito) SSD Interno SATA – 500 GB.</w:t>
      </w:r>
    </w:p>
    <w:p w14:paraId="04B4F9A7" w14:textId="77777777" w:rsidR="00807770" w:rsidRPr="001C3FA5" w:rsidRDefault="00807770" w:rsidP="00807770">
      <w:pPr>
        <w:jc w:val="both"/>
        <w:rPr>
          <w:rFonts w:ascii="Arial" w:hAnsi="Arial" w:cs="Arial"/>
          <w:sz w:val="22"/>
          <w:szCs w:val="22"/>
        </w:rPr>
      </w:pPr>
    </w:p>
    <w:p w14:paraId="2DDA3BF5"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06 – Cota Reservada 24,80% – 62 (sessenta e duas) SSD Interno SATA – 500 GB.</w:t>
      </w:r>
    </w:p>
    <w:p w14:paraId="283AFA00" w14:textId="77777777" w:rsidR="00807770" w:rsidRPr="001C3FA5" w:rsidRDefault="00807770" w:rsidP="00807770">
      <w:pPr>
        <w:jc w:val="both"/>
        <w:rPr>
          <w:rFonts w:ascii="Arial" w:hAnsi="Arial" w:cs="Arial"/>
          <w:sz w:val="22"/>
          <w:szCs w:val="22"/>
        </w:rPr>
      </w:pPr>
    </w:p>
    <w:p w14:paraId="79959D3A"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xml:space="preserve">· ITEM 07 – Cota Principal 75,20% – 188 (cento e oitenta e oito)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7BBDA1FE" w14:textId="77777777" w:rsidR="00807770" w:rsidRPr="001C3FA5" w:rsidRDefault="00807770" w:rsidP="00807770">
      <w:pPr>
        <w:jc w:val="both"/>
        <w:rPr>
          <w:rFonts w:ascii="Arial" w:hAnsi="Arial" w:cs="Arial"/>
          <w:sz w:val="22"/>
          <w:szCs w:val="22"/>
        </w:rPr>
      </w:pPr>
    </w:p>
    <w:p w14:paraId="34FC8B14"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xml:space="preserve">· ITEM 08 – Cota Reservada 24,80% – 62 (sessenta e duas) SSD Interno </w:t>
      </w:r>
      <w:proofErr w:type="spellStart"/>
      <w:r w:rsidRPr="001C3FA5">
        <w:rPr>
          <w:rFonts w:ascii="Arial" w:hAnsi="Arial" w:cs="Arial"/>
          <w:sz w:val="22"/>
          <w:szCs w:val="22"/>
        </w:rPr>
        <w:t>NVMe</w:t>
      </w:r>
      <w:proofErr w:type="spellEnd"/>
      <w:r w:rsidRPr="001C3FA5">
        <w:rPr>
          <w:rFonts w:ascii="Arial" w:hAnsi="Arial" w:cs="Arial"/>
          <w:sz w:val="22"/>
          <w:szCs w:val="22"/>
        </w:rPr>
        <w:t xml:space="preserve"> - 500 GB.</w:t>
      </w:r>
    </w:p>
    <w:p w14:paraId="57705734" w14:textId="77777777" w:rsidR="00807770" w:rsidRPr="001C3FA5" w:rsidRDefault="00807770" w:rsidP="00807770">
      <w:pPr>
        <w:jc w:val="both"/>
        <w:rPr>
          <w:rFonts w:ascii="Arial" w:hAnsi="Arial" w:cs="Arial"/>
          <w:sz w:val="22"/>
          <w:szCs w:val="22"/>
        </w:rPr>
      </w:pPr>
    </w:p>
    <w:p w14:paraId="0BCE5709"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09 – 20 (vinte) Disco Rígido Interno 04 TB.</w:t>
      </w:r>
    </w:p>
    <w:p w14:paraId="05EDB264" w14:textId="77777777" w:rsidR="00807770" w:rsidRPr="001C3FA5" w:rsidRDefault="00807770" w:rsidP="00807770">
      <w:pPr>
        <w:jc w:val="both"/>
        <w:rPr>
          <w:rFonts w:ascii="Arial" w:hAnsi="Arial" w:cs="Arial"/>
          <w:sz w:val="22"/>
          <w:szCs w:val="22"/>
        </w:rPr>
      </w:pPr>
    </w:p>
    <w:p w14:paraId="0AE149B3"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lastRenderedPageBreak/>
        <w:t>· ITEM 10 – Cota Principal 85,45% – 470 (quatrocentos e setenta) Disco Rígido Externo 01 TB.</w:t>
      </w:r>
    </w:p>
    <w:p w14:paraId="7FD5014F" w14:textId="77777777" w:rsidR="00807770" w:rsidRPr="001C3FA5" w:rsidRDefault="00807770" w:rsidP="00807770">
      <w:pPr>
        <w:jc w:val="both"/>
        <w:rPr>
          <w:rFonts w:ascii="Arial" w:hAnsi="Arial" w:cs="Arial"/>
          <w:sz w:val="22"/>
          <w:szCs w:val="22"/>
        </w:rPr>
      </w:pPr>
    </w:p>
    <w:p w14:paraId="29A03720"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11 – Cota Reservada 14,55% – 80 (oitenta) Disco Rígido Externo 01 TB.</w:t>
      </w:r>
    </w:p>
    <w:p w14:paraId="026F912F" w14:textId="77777777" w:rsidR="00807770" w:rsidRPr="001C3FA5" w:rsidRDefault="00807770" w:rsidP="00807770">
      <w:pPr>
        <w:jc w:val="both"/>
        <w:rPr>
          <w:rFonts w:ascii="Arial" w:hAnsi="Arial" w:cs="Arial"/>
          <w:sz w:val="22"/>
          <w:szCs w:val="22"/>
        </w:rPr>
      </w:pPr>
    </w:p>
    <w:p w14:paraId="0D21614A"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12 – Cota Principal 89,64% – 493 (quatrocentos e noventa e três) Disco Rígido Externo 02 TB.</w:t>
      </w:r>
    </w:p>
    <w:p w14:paraId="549E039D" w14:textId="77777777" w:rsidR="00807770" w:rsidRPr="001C3FA5" w:rsidRDefault="00807770" w:rsidP="00807770">
      <w:pPr>
        <w:jc w:val="both"/>
        <w:rPr>
          <w:rFonts w:ascii="Arial" w:hAnsi="Arial" w:cs="Arial"/>
          <w:sz w:val="22"/>
          <w:szCs w:val="22"/>
        </w:rPr>
      </w:pPr>
    </w:p>
    <w:p w14:paraId="4CFD838E"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13 – Cota Reservada 10,36% – 57 (cinquenta e sete) Disco Rígido Externo 02 TB.</w:t>
      </w:r>
    </w:p>
    <w:p w14:paraId="34ACADDC" w14:textId="77777777" w:rsidR="00807770" w:rsidRPr="001C3FA5" w:rsidRDefault="00807770" w:rsidP="00807770">
      <w:pPr>
        <w:jc w:val="both"/>
        <w:rPr>
          <w:rFonts w:ascii="Arial" w:hAnsi="Arial" w:cs="Arial"/>
          <w:sz w:val="22"/>
          <w:szCs w:val="22"/>
        </w:rPr>
      </w:pPr>
    </w:p>
    <w:p w14:paraId="5F96B181"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14 – Cota Principal 91,11% – 410 (quatrocentos e dez) Disco Rígido Externo 04 TB.</w:t>
      </w:r>
    </w:p>
    <w:p w14:paraId="332480E0" w14:textId="77777777" w:rsidR="00807770" w:rsidRPr="001C3FA5" w:rsidRDefault="00807770" w:rsidP="00807770">
      <w:pPr>
        <w:jc w:val="both"/>
        <w:rPr>
          <w:rFonts w:ascii="Arial" w:hAnsi="Arial" w:cs="Arial"/>
          <w:sz w:val="22"/>
          <w:szCs w:val="22"/>
        </w:rPr>
      </w:pPr>
    </w:p>
    <w:p w14:paraId="1A70D124"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15 – Cota Reservada 8,89% – 40 (quarenta) Disco Rígido Externo 04 TB.</w:t>
      </w:r>
    </w:p>
    <w:p w14:paraId="75141BA8" w14:textId="77777777" w:rsidR="00807770" w:rsidRPr="001C3FA5" w:rsidRDefault="00807770" w:rsidP="00807770">
      <w:pPr>
        <w:jc w:val="both"/>
        <w:rPr>
          <w:rFonts w:ascii="Arial" w:hAnsi="Arial" w:cs="Arial"/>
          <w:sz w:val="22"/>
          <w:szCs w:val="22"/>
        </w:rPr>
      </w:pPr>
    </w:p>
    <w:p w14:paraId="1F75E41C"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16 – Cota Principal 86% – 43 (quarenta e três) Memória RAM – DDR5 5600 – 16 GB - PC.</w:t>
      </w:r>
    </w:p>
    <w:p w14:paraId="08BCC531" w14:textId="77777777" w:rsidR="00807770" w:rsidRPr="001C3FA5" w:rsidRDefault="00807770" w:rsidP="00807770">
      <w:pPr>
        <w:jc w:val="both"/>
        <w:rPr>
          <w:rFonts w:ascii="Arial" w:hAnsi="Arial" w:cs="Arial"/>
          <w:sz w:val="22"/>
          <w:szCs w:val="22"/>
        </w:rPr>
      </w:pPr>
    </w:p>
    <w:p w14:paraId="4CE5930F"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17 – Cota Reservada 14% – 7 (sete) Memória RAM – DDR5 5600 – 16 GB - PC.</w:t>
      </w:r>
    </w:p>
    <w:p w14:paraId="1E479160" w14:textId="77777777" w:rsidR="00807770" w:rsidRPr="001C3FA5" w:rsidRDefault="00807770" w:rsidP="00807770">
      <w:pPr>
        <w:jc w:val="both"/>
        <w:rPr>
          <w:rFonts w:ascii="Arial" w:hAnsi="Arial" w:cs="Arial"/>
          <w:sz w:val="22"/>
          <w:szCs w:val="22"/>
        </w:rPr>
      </w:pPr>
    </w:p>
    <w:p w14:paraId="3AA0CB12"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xml:space="preserve">· ITEM 18 – 50 (cinquenta) Case para Disco Rígido </w:t>
      </w:r>
      <w:proofErr w:type="gramStart"/>
      <w:r w:rsidRPr="001C3FA5">
        <w:rPr>
          <w:rFonts w:ascii="Arial" w:hAnsi="Arial" w:cs="Arial"/>
          <w:sz w:val="22"/>
          <w:szCs w:val="22"/>
        </w:rPr>
        <w:t>2,5..</w:t>
      </w:r>
      <w:proofErr w:type="gramEnd"/>
    </w:p>
    <w:p w14:paraId="459B380C" w14:textId="77777777" w:rsidR="00807770" w:rsidRPr="001C3FA5" w:rsidRDefault="00807770" w:rsidP="00807770">
      <w:pPr>
        <w:jc w:val="both"/>
        <w:rPr>
          <w:rFonts w:ascii="Arial" w:hAnsi="Arial" w:cs="Arial"/>
          <w:sz w:val="22"/>
          <w:szCs w:val="22"/>
        </w:rPr>
      </w:pPr>
    </w:p>
    <w:p w14:paraId="6EC1FB46"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xml:space="preserve">· ITEM 19 – 500 (quinhentos) Mouse </w:t>
      </w:r>
      <w:proofErr w:type="spellStart"/>
      <w:r w:rsidRPr="001C3FA5">
        <w:rPr>
          <w:rFonts w:ascii="Arial" w:hAnsi="Arial" w:cs="Arial"/>
          <w:sz w:val="22"/>
          <w:szCs w:val="22"/>
        </w:rPr>
        <w:t>pad</w:t>
      </w:r>
      <w:proofErr w:type="spellEnd"/>
      <w:r w:rsidRPr="001C3FA5">
        <w:rPr>
          <w:rFonts w:ascii="Arial" w:hAnsi="Arial" w:cs="Arial"/>
          <w:sz w:val="22"/>
          <w:szCs w:val="22"/>
        </w:rPr>
        <w:t>.</w:t>
      </w:r>
    </w:p>
    <w:p w14:paraId="22D1A13F" w14:textId="77777777" w:rsidR="00807770" w:rsidRPr="001C3FA5" w:rsidRDefault="00807770" w:rsidP="00807770">
      <w:pPr>
        <w:jc w:val="both"/>
        <w:rPr>
          <w:rFonts w:ascii="Arial" w:hAnsi="Arial" w:cs="Arial"/>
          <w:sz w:val="22"/>
          <w:szCs w:val="22"/>
        </w:rPr>
      </w:pPr>
    </w:p>
    <w:p w14:paraId="75FAB28E" w14:textId="77777777" w:rsidR="00807770" w:rsidRPr="001C3FA5" w:rsidRDefault="00807770" w:rsidP="00807770">
      <w:pPr>
        <w:jc w:val="both"/>
        <w:rPr>
          <w:rFonts w:ascii="Arial" w:hAnsi="Arial" w:cs="Arial"/>
          <w:sz w:val="22"/>
          <w:szCs w:val="22"/>
        </w:rPr>
      </w:pPr>
    </w:p>
    <w:p w14:paraId="2DA0F5D6"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20 – 100 (cem) Mouse USB.</w:t>
      </w:r>
    </w:p>
    <w:p w14:paraId="1303DD26" w14:textId="77777777" w:rsidR="00807770" w:rsidRPr="001C3FA5" w:rsidRDefault="00807770" w:rsidP="00807770">
      <w:pPr>
        <w:jc w:val="both"/>
        <w:rPr>
          <w:rFonts w:ascii="Arial" w:hAnsi="Arial" w:cs="Arial"/>
          <w:sz w:val="22"/>
          <w:szCs w:val="22"/>
        </w:rPr>
      </w:pPr>
    </w:p>
    <w:p w14:paraId="1647BC72"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21 – 50 (cinquenta) Apoio de Punho para Teclado.</w:t>
      </w:r>
    </w:p>
    <w:p w14:paraId="59151962" w14:textId="77777777" w:rsidR="00807770" w:rsidRPr="001C3FA5" w:rsidRDefault="00807770" w:rsidP="00807770">
      <w:pPr>
        <w:jc w:val="both"/>
        <w:rPr>
          <w:rFonts w:ascii="Arial" w:hAnsi="Arial" w:cs="Arial"/>
          <w:sz w:val="22"/>
          <w:szCs w:val="22"/>
        </w:rPr>
      </w:pPr>
    </w:p>
    <w:p w14:paraId="197BB8BE"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22 – 150 (cento e cinquenta) Caixa de som Bluetooth.</w:t>
      </w:r>
    </w:p>
    <w:p w14:paraId="3A6B1954" w14:textId="77777777" w:rsidR="00807770" w:rsidRPr="001C3FA5" w:rsidRDefault="00807770" w:rsidP="00807770">
      <w:pPr>
        <w:jc w:val="both"/>
        <w:rPr>
          <w:rFonts w:ascii="Arial" w:hAnsi="Arial" w:cs="Arial"/>
          <w:sz w:val="22"/>
          <w:szCs w:val="22"/>
        </w:rPr>
      </w:pPr>
    </w:p>
    <w:p w14:paraId="39B79038"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23 – 150 (cento e cinquenta) Caixa de som USB.</w:t>
      </w:r>
    </w:p>
    <w:p w14:paraId="522492FA" w14:textId="77777777" w:rsidR="00807770" w:rsidRPr="001C3FA5" w:rsidRDefault="00807770" w:rsidP="00807770">
      <w:pPr>
        <w:jc w:val="both"/>
        <w:rPr>
          <w:rFonts w:ascii="Arial" w:hAnsi="Arial" w:cs="Arial"/>
          <w:sz w:val="22"/>
          <w:szCs w:val="22"/>
        </w:rPr>
      </w:pPr>
    </w:p>
    <w:p w14:paraId="60276A78"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24 – Cota Principal 83,70% – 837 (oitocentos e trinta e sete) Webcam.</w:t>
      </w:r>
    </w:p>
    <w:p w14:paraId="632C5BC7" w14:textId="77777777" w:rsidR="00807770" w:rsidRPr="001C3FA5" w:rsidRDefault="00807770" w:rsidP="00807770">
      <w:pPr>
        <w:jc w:val="both"/>
        <w:rPr>
          <w:rFonts w:ascii="Arial" w:hAnsi="Arial" w:cs="Arial"/>
          <w:sz w:val="22"/>
          <w:szCs w:val="22"/>
        </w:rPr>
      </w:pPr>
    </w:p>
    <w:p w14:paraId="37C9C77F"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25 – Cota Reservada 16,30% – 163 (cento e sessenta e três) Webcam.</w:t>
      </w:r>
    </w:p>
    <w:p w14:paraId="52F723AF" w14:textId="77777777" w:rsidR="00807770" w:rsidRPr="001C3FA5" w:rsidRDefault="00807770" w:rsidP="00807770">
      <w:pPr>
        <w:jc w:val="both"/>
        <w:rPr>
          <w:rFonts w:ascii="Arial" w:hAnsi="Arial" w:cs="Arial"/>
          <w:sz w:val="22"/>
          <w:szCs w:val="22"/>
        </w:rPr>
      </w:pPr>
    </w:p>
    <w:p w14:paraId="6E20D487"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26 – Cota Principal 80,10% – 801 (oitocentos e um) Filtro de Linha.</w:t>
      </w:r>
    </w:p>
    <w:p w14:paraId="7C8624B8" w14:textId="77777777" w:rsidR="00807770" w:rsidRPr="001C3FA5" w:rsidRDefault="00807770" w:rsidP="00807770">
      <w:pPr>
        <w:jc w:val="both"/>
        <w:rPr>
          <w:rFonts w:ascii="Arial" w:hAnsi="Arial" w:cs="Arial"/>
          <w:sz w:val="22"/>
          <w:szCs w:val="22"/>
        </w:rPr>
      </w:pPr>
    </w:p>
    <w:p w14:paraId="413B936A"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27 – Cota Reservada 19,90% – 199 (cento e noventa e nove) Filtro de Linha.</w:t>
      </w:r>
    </w:p>
    <w:p w14:paraId="25932AFE" w14:textId="77777777" w:rsidR="00807770" w:rsidRPr="001C3FA5" w:rsidRDefault="00807770" w:rsidP="00807770">
      <w:pPr>
        <w:jc w:val="both"/>
        <w:rPr>
          <w:rFonts w:ascii="Arial" w:hAnsi="Arial" w:cs="Arial"/>
          <w:sz w:val="22"/>
          <w:szCs w:val="22"/>
        </w:rPr>
      </w:pPr>
    </w:p>
    <w:p w14:paraId="19E511D1"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28 – Cota Principal 83,70% – 837 (oitocentos e trinta e sete) Fone de Ouvido com Microfone.</w:t>
      </w:r>
    </w:p>
    <w:p w14:paraId="03E9339B" w14:textId="77777777" w:rsidR="00807770" w:rsidRPr="001C3FA5" w:rsidRDefault="00807770" w:rsidP="00807770">
      <w:pPr>
        <w:jc w:val="both"/>
        <w:rPr>
          <w:rFonts w:ascii="Arial" w:hAnsi="Arial" w:cs="Arial"/>
          <w:sz w:val="22"/>
          <w:szCs w:val="22"/>
        </w:rPr>
      </w:pPr>
    </w:p>
    <w:p w14:paraId="246D6906"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29 – Cota Reservada 16,30% – 163 (cento e sessenta e três) Fone de Ouvido com Microfone.</w:t>
      </w:r>
    </w:p>
    <w:p w14:paraId="1462C900" w14:textId="77777777" w:rsidR="00807770" w:rsidRPr="001C3FA5" w:rsidRDefault="00807770" w:rsidP="00807770">
      <w:pPr>
        <w:jc w:val="both"/>
        <w:rPr>
          <w:rFonts w:ascii="Arial" w:hAnsi="Arial" w:cs="Arial"/>
          <w:sz w:val="22"/>
          <w:szCs w:val="22"/>
        </w:rPr>
      </w:pPr>
    </w:p>
    <w:p w14:paraId="2CC5B2DC" w14:textId="77777777" w:rsidR="00807770" w:rsidRPr="001C3FA5" w:rsidRDefault="00807770" w:rsidP="00807770">
      <w:pPr>
        <w:jc w:val="both"/>
        <w:rPr>
          <w:rFonts w:ascii="Arial" w:hAnsi="Arial" w:cs="Arial"/>
          <w:sz w:val="22"/>
          <w:szCs w:val="22"/>
        </w:rPr>
      </w:pPr>
      <w:r w:rsidRPr="001C3FA5">
        <w:rPr>
          <w:rFonts w:ascii="Arial" w:hAnsi="Arial" w:cs="Arial"/>
          <w:sz w:val="22"/>
          <w:szCs w:val="22"/>
        </w:rPr>
        <w:t>· ITEM 30 – 100 (cem) Hub USB.</w:t>
      </w:r>
    </w:p>
    <w:p w14:paraId="6C852AF6" w14:textId="77777777" w:rsidR="006B1F07" w:rsidRPr="001C3FA5" w:rsidRDefault="006B1F07" w:rsidP="00F464E6">
      <w:pPr>
        <w:jc w:val="both"/>
        <w:rPr>
          <w:rFonts w:ascii="Arial" w:hAnsi="Arial" w:cs="Arial"/>
          <w:b/>
          <w:bCs/>
          <w:sz w:val="22"/>
          <w:szCs w:val="22"/>
        </w:rPr>
      </w:pPr>
    </w:p>
    <w:p w14:paraId="104F639F" w14:textId="77777777" w:rsidR="00F464E6" w:rsidRPr="001C3FA5" w:rsidRDefault="00F464E6" w:rsidP="00F464E6">
      <w:pPr>
        <w:jc w:val="both"/>
        <w:rPr>
          <w:rFonts w:ascii="Arial" w:hAnsi="Arial" w:cs="Arial"/>
          <w:sz w:val="22"/>
          <w:szCs w:val="22"/>
        </w:rPr>
      </w:pPr>
    </w:p>
    <w:p w14:paraId="50AD9371"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1.6.5. Mecanismos formais de comunicação</w:t>
      </w:r>
    </w:p>
    <w:p w14:paraId="0FA2E154" w14:textId="77777777" w:rsidR="006B1F07" w:rsidRPr="001C3FA5" w:rsidRDefault="006B1F07" w:rsidP="00F464E6">
      <w:pPr>
        <w:jc w:val="both"/>
        <w:rPr>
          <w:rFonts w:ascii="Arial" w:hAnsi="Arial" w:cs="Arial"/>
          <w:sz w:val="22"/>
          <w:szCs w:val="22"/>
        </w:rPr>
      </w:pPr>
    </w:p>
    <w:p w14:paraId="2DFE373C"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A comunicação entre a CONTRATANTE e a CONTRATADA, para fins de encaminhamento de Contrato, Nota de Empenho ou outro documento, deve ocorrer via eletrônica.</w:t>
      </w:r>
    </w:p>
    <w:p w14:paraId="10676A0B" w14:textId="77777777" w:rsidR="003107EB" w:rsidRPr="001C3FA5" w:rsidRDefault="003107EB" w:rsidP="00F464E6">
      <w:pPr>
        <w:jc w:val="both"/>
        <w:rPr>
          <w:rFonts w:ascii="Arial" w:hAnsi="Arial" w:cs="Arial"/>
          <w:sz w:val="22"/>
          <w:szCs w:val="22"/>
        </w:rPr>
      </w:pPr>
    </w:p>
    <w:p w14:paraId="0C99C2D4"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 No caso de notificação sobre quaisquer irregularidades na execução do contrato, por meio da equipe de gestão e fiscalização do contrato, mediante ofício ou comunicação eletrônica, ou, caso submetido a assunto à Instância superior, por meio da Diretoria-Geral, mediante notificação.</w:t>
      </w:r>
    </w:p>
    <w:p w14:paraId="4F9DBCAF" w14:textId="77777777" w:rsidR="003107EB" w:rsidRPr="001C3FA5" w:rsidRDefault="003107EB" w:rsidP="00F464E6">
      <w:pPr>
        <w:jc w:val="both"/>
        <w:rPr>
          <w:rFonts w:ascii="Arial" w:hAnsi="Arial" w:cs="Arial"/>
          <w:sz w:val="22"/>
          <w:szCs w:val="22"/>
        </w:rPr>
      </w:pPr>
    </w:p>
    <w:p w14:paraId="01D4042E" w14:textId="709F30F2" w:rsidR="00F464E6" w:rsidRPr="001C3FA5" w:rsidRDefault="00F464E6" w:rsidP="00F464E6">
      <w:pPr>
        <w:jc w:val="both"/>
        <w:rPr>
          <w:rFonts w:ascii="Arial" w:hAnsi="Arial" w:cs="Arial"/>
          <w:sz w:val="22"/>
          <w:szCs w:val="22"/>
        </w:rPr>
      </w:pPr>
      <w:r w:rsidRPr="001C3FA5">
        <w:rPr>
          <w:rFonts w:ascii="Arial" w:hAnsi="Arial" w:cs="Arial"/>
          <w:sz w:val="22"/>
          <w:szCs w:val="22"/>
        </w:rPr>
        <w:lastRenderedPageBreak/>
        <w:t>c) Todas as comunicações entre as partes serão juntadas aos autos do respectivo processo</w:t>
      </w:r>
      <w:r w:rsidR="003107EB" w:rsidRPr="001C3FA5">
        <w:rPr>
          <w:rFonts w:ascii="Arial" w:hAnsi="Arial" w:cs="Arial"/>
          <w:sz w:val="22"/>
          <w:szCs w:val="22"/>
        </w:rPr>
        <w:t>.</w:t>
      </w:r>
    </w:p>
    <w:p w14:paraId="7F12FF32" w14:textId="77777777" w:rsidR="003107EB" w:rsidRPr="001C3FA5" w:rsidRDefault="003107EB" w:rsidP="00F464E6">
      <w:pPr>
        <w:jc w:val="both"/>
        <w:rPr>
          <w:rFonts w:ascii="Arial" w:hAnsi="Arial" w:cs="Arial"/>
          <w:sz w:val="22"/>
          <w:szCs w:val="22"/>
        </w:rPr>
      </w:pPr>
    </w:p>
    <w:p w14:paraId="3DB0FEED" w14:textId="77777777" w:rsidR="00F464E6" w:rsidRPr="001C3FA5" w:rsidRDefault="00F464E6" w:rsidP="00F464E6">
      <w:pPr>
        <w:jc w:val="both"/>
        <w:rPr>
          <w:rFonts w:ascii="Arial" w:eastAsia="Times New Roman" w:hAnsi="Arial" w:cs="Arial"/>
          <w:color w:val="000000" w:themeColor="text1"/>
          <w:sz w:val="22"/>
          <w:szCs w:val="22"/>
        </w:rPr>
      </w:pPr>
      <w:r w:rsidRPr="001C3FA5">
        <w:rPr>
          <w:rFonts w:ascii="Arial" w:hAnsi="Arial" w:cs="Arial"/>
          <w:sz w:val="22"/>
          <w:szCs w:val="22"/>
        </w:rPr>
        <w:t xml:space="preserve">d) </w:t>
      </w:r>
      <w:r w:rsidRPr="001C3FA5">
        <w:rPr>
          <w:rFonts w:ascii="Arial" w:eastAsia="Times New Roman" w:hAnsi="Arial" w:cs="Arial"/>
          <w:color w:val="000000" w:themeColor="text1"/>
          <w:sz w:val="22"/>
          <w:szCs w:val="22"/>
        </w:rPr>
        <w:t>Comunicação à contratada de todas e quaisquer ocorrências relacionadas ao fornecimento do produto. </w:t>
      </w:r>
    </w:p>
    <w:p w14:paraId="1B9F5FC8" w14:textId="77777777" w:rsidR="006B1F07" w:rsidRPr="001C3FA5" w:rsidRDefault="006B1F07" w:rsidP="00F464E6">
      <w:pPr>
        <w:jc w:val="both"/>
        <w:rPr>
          <w:rFonts w:ascii="Arial" w:hAnsi="Arial" w:cs="Arial"/>
          <w:sz w:val="22"/>
          <w:szCs w:val="22"/>
        </w:rPr>
      </w:pPr>
    </w:p>
    <w:p w14:paraId="4A309601"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1.6.6. Manutenção de sigilo e normas de segurança</w:t>
      </w:r>
    </w:p>
    <w:p w14:paraId="0C9AD7C8" w14:textId="77777777" w:rsidR="006B1F07" w:rsidRPr="001C3FA5" w:rsidRDefault="006B1F07" w:rsidP="00F464E6">
      <w:pPr>
        <w:jc w:val="both"/>
        <w:rPr>
          <w:rFonts w:ascii="Arial" w:hAnsi="Arial" w:cs="Arial"/>
          <w:sz w:val="22"/>
          <w:szCs w:val="22"/>
        </w:rPr>
      </w:pPr>
    </w:p>
    <w:p w14:paraId="17F23429" w14:textId="601BE450" w:rsidR="00226232" w:rsidRPr="001C3FA5" w:rsidRDefault="00226232" w:rsidP="00226232">
      <w:pPr>
        <w:ind w:left="60" w:right="60"/>
        <w:jc w:val="both"/>
        <w:rPr>
          <w:rFonts w:ascii="Arial" w:eastAsia="Times New Roman" w:hAnsi="Arial" w:cs="Arial"/>
          <w:color w:val="000000" w:themeColor="text1"/>
          <w:sz w:val="22"/>
          <w:szCs w:val="22"/>
        </w:rPr>
      </w:pPr>
      <w:r w:rsidRPr="001C3FA5">
        <w:rPr>
          <w:rFonts w:ascii="Arial" w:hAnsi="Arial" w:cs="Arial"/>
          <w:sz w:val="22"/>
          <w:szCs w:val="22"/>
        </w:rPr>
        <w:t>a) A CONTRATADA ficará proibida de veicular e comercializar os produtos e informações geradas, relativas ao fornecimento dos produtos, salvo se houver a prévia autorização por escrito da CONTRATANTE.</w:t>
      </w:r>
    </w:p>
    <w:p w14:paraId="41C7C510" w14:textId="77777777" w:rsidR="00226232" w:rsidRPr="001C3FA5" w:rsidRDefault="00226232" w:rsidP="00226232">
      <w:pPr>
        <w:ind w:left="60" w:right="60"/>
        <w:jc w:val="both"/>
        <w:rPr>
          <w:rFonts w:ascii="Arial" w:eastAsia="Times New Roman" w:hAnsi="Arial" w:cs="Arial"/>
          <w:color w:val="000000" w:themeColor="text1"/>
          <w:sz w:val="22"/>
          <w:szCs w:val="22"/>
        </w:rPr>
      </w:pPr>
      <w:r w:rsidRPr="001C3FA5">
        <w:rPr>
          <w:rFonts w:ascii="Arial" w:eastAsia="Times New Roman" w:hAnsi="Arial" w:cs="Arial"/>
          <w:color w:val="000000" w:themeColor="text1"/>
          <w:sz w:val="22"/>
          <w:szCs w:val="22"/>
        </w:rPr>
        <w:t> </w:t>
      </w:r>
    </w:p>
    <w:p w14:paraId="27DFCB2F" w14:textId="5EA600E5" w:rsidR="00226232" w:rsidRPr="001C3FA5" w:rsidRDefault="00226232" w:rsidP="00226232">
      <w:pPr>
        <w:ind w:left="60" w:right="60"/>
        <w:jc w:val="both"/>
        <w:rPr>
          <w:rFonts w:ascii="Arial" w:eastAsia="Times New Roman" w:hAnsi="Arial" w:cs="Arial"/>
          <w:color w:val="000000" w:themeColor="text1"/>
          <w:sz w:val="22"/>
          <w:szCs w:val="22"/>
        </w:rPr>
      </w:pPr>
      <w:r w:rsidRPr="001C3FA5">
        <w:rPr>
          <w:rFonts w:ascii="Arial" w:eastAsia="Times New Roman" w:hAnsi="Arial" w:cs="Arial"/>
          <w:color w:val="000000" w:themeColor="text1"/>
          <w:sz w:val="22"/>
          <w:szCs w:val="22"/>
        </w:rPr>
        <w:t>b) A CONTRATADA deve manter sigilo absoluto sobre quaisquer dados, informações, códigos fonte ou artefatos contidos em quaisquer documentos/mídias de que venha a ter conhecimento durante a execução dos trabalhos, não podendo sob qualquer pretexto divulgar, reproduzir ou utilizar, sob pena de lei, independentemente da classificação de sigilo conferida pela CONTRATANTE a tais documentos.</w:t>
      </w:r>
    </w:p>
    <w:p w14:paraId="4F8291C8" w14:textId="77777777" w:rsidR="00226232" w:rsidRPr="001C3FA5" w:rsidRDefault="00226232" w:rsidP="00226232">
      <w:pPr>
        <w:ind w:left="60" w:right="60"/>
        <w:jc w:val="both"/>
        <w:rPr>
          <w:rFonts w:ascii="Arial" w:eastAsia="Times New Roman" w:hAnsi="Arial" w:cs="Arial"/>
          <w:color w:val="000000" w:themeColor="text1"/>
          <w:sz w:val="22"/>
          <w:szCs w:val="22"/>
        </w:rPr>
      </w:pPr>
      <w:r w:rsidRPr="001C3FA5">
        <w:rPr>
          <w:rFonts w:ascii="Arial" w:eastAsia="Times New Roman" w:hAnsi="Arial" w:cs="Arial"/>
          <w:color w:val="000000" w:themeColor="text1"/>
          <w:sz w:val="22"/>
          <w:szCs w:val="22"/>
        </w:rPr>
        <w:t> </w:t>
      </w:r>
    </w:p>
    <w:p w14:paraId="5F1F78FA" w14:textId="74CAF29A" w:rsidR="00226232" w:rsidRPr="001C3FA5" w:rsidRDefault="00226232" w:rsidP="00226232">
      <w:pPr>
        <w:pStyle w:val="NormalWeb"/>
        <w:spacing w:before="0" w:beforeAutospacing="0" w:after="165" w:afterAutospacing="0"/>
        <w:jc w:val="both"/>
        <w:rPr>
          <w:rFonts w:ascii="Arial" w:eastAsia="Times New Roman" w:hAnsi="Arial" w:cs="Arial"/>
          <w:color w:val="000000" w:themeColor="text1"/>
          <w:sz w:val="22"/>
          <w:szCs w:val="22"/>
        </w:rPr>
      </w:pPr>
      <w:r w:rsidRPr="001C3FA5">
        <w:rPr>
          <w:rFonts w:ascii="Arial" w:hAnsi="Arial" w:cs="Arial"/>
          <w:sz w:val="22"/>
          <w:szCs w:val="22"/>
        </w:rPr>
        <w:t>c) A CONTRATADA, em caso de acesso aos sistemas/dependências do CONTRATANTE, se compromete, inclusive em nome de seus funcionários, a não divulgar nenhum assunto tratado nas dependências do CONTRATANTE ou a serviço deste, salvo se expressamente autorizado.</w:t>
      </w:r>
    </w:p>
    <w:p w14:paraId="5570E80F" w14:textId="2504C251" w:rsidR="00226232" w:rsidRPr="001C3FA5" w:rsidRDefault="00226232" w:rsidP="00226232">
      <w:pPr>
        <w:pStyle w:val="NormalWeb"/>
        <w:spacing w:before="0" w:beforeAutospacing="0" w:after="165" w:afterAutospacing="0"/>
        <w:jc w:val="both"/>
        <w:rPr>
          <w:rFonts w:ascii="Arial" w:eastAsia="Times New Roman" w:hAnsi="Arial" w:cs="Arial"/>
          <w:color w:val="000000" w:themeColor="text1"/>
          <w:sz w:val="22"/>
          <w:szCs w:val="22"/>
        </w:rPr>
      </w:pPr>
      <w:r w:rsidRPr="001C3FA5">
        <w:rPr>
          <w:rFonts w:ascii="Arial" w:hAnsi="Arial" w:cs="Arial"/>
          <w:sz w:val="22"/>
          <w:szCs w:val="22"/>
        </w:rPr>
        <w:t>d) A CONTRATADA está ciente de que, em caso de acesso à estrutura computacional do CONTRATANTE, inclusive pelos seus funcionários, ela não poderá ser utilizada para fins particulares, e que a navegação em sítios da Internet e as correspondências em meio eletrônico utilizando endereço do CONTRATANTE, ou acessadas a partir dos seus equipamentos, poderão ser auditadas.</w:t>
      </w:r>
    </w:p>
    <w:p w14:paraId="67836E19" w14:textId="5AA2846D" w:rsidR="00226232" w:rsidRPr="001C3FA5" w:rsidRDefault="00226232" w:rsidP="00226232">
      <w:pPr>
        <w:pStyle w:val="NormalWeb"/>
        <w:spacing w:before="0" w:beforeAutospacing="0" w:after="165" w:afterAutospacing="0"/>
        <w:jc w:val="both"/>
        <w:rPr>
          <w:rFonts w:ascii="Arial" w:eastAsia="Times New Roman" w:hAnsi="Arial" w:cs="Arial"/>
          <w:color w:val="000000" w:themeColor="text1"/>
          <w:sz w:val="22"/>
          <w:szCs w:val="22"/>
        </w:rPr>
      </w:pPr>
      <w:r w:rsidRPr="001C3FA5">
        <w:rPr>
          <w:rFonts w:ascii="Arial" w:hAnsi="Arial" w:cs="Arial"/>
          <w:sz w:val="22"/>
          <w:szCs w:val="22"/>
        </w:rPr>
        <w:t>e) A CONTRATADA está ciente de que todas as normas de segurança institucionais vigentes ou que venham a ser implantadas, a qualquer tempo, no âmbito do CONTRATANTE, deverão ser totalmente observadas, inclusive por seus funcionários.</w:t>
      </w:r>
    </w:p>
    <w:p w14:paraId="3823AF71" w14:textId="77777777" w:rsidR="00226232" w:rsidRPr="001C3FA5" w:rsidRDefault="00226232" w:rsidP="00226232">
      <w:pPr>
        <w:ind w:left="60" w:right="60"/>
        <w:jc w:val="both"/>
        <w:rPr>
          <w:rFonts w:ascii="Arial" w:eastAsia="Times New Roman" w:hAnsi="Arial" w:cs="Arial"/>
          <w:color w:val="000000" w:themeColor="text1"/>
          <w:sz w:val="22"/>
          <w:szCs w:val="22"/>
        </w:rPr>
      </w:pPr>
      <w:r w:rsidRPr="001C3FA5">
        <w:rPr>
          <w:rFonts w:ascii="Arial" w:eastAsia="Times New Roman" w:hAnsi="Arial" w:cs="Arial"/>
          <w:color w:val="000000" w:themeColor="text1"/>
          <w:sz w:val="22"/>
          <w:szCs w:val="22"/>
        </w:rPr>
        <w:t> </w:t>
      </w:r>
    </w:p>
    <w:p w14:paraId="4C0E4D47" w14:textId="2713527D" w:rsidR="00226232" w:rsidRPr="001C3FA5" w:rsidRDefault="00226232" w:rsidP="00226232">
      <w:pPr>
        <w:ind w:left="60" w:right="60"/>
        <w:jc w:val="both"/>
        <w:rPr>
          <w:rFonts w:ascii="Arial" w:eastAsia="Times New Roman" w:hAnsi="Arial" w:cs="Arial"/>
          <w:color w:val="000000" w:themeColor="text1"/>
          <w:sz w:val="22"/>
          <w:szCs w:val="22"/>
        </w:rPr>
      </w:pPr>
      <w:r w:rsidRPr="001C3FA5">
        <w:rPr>
          <w:rFonts w:ascii="Arial" w:eastAsia="Times New Roman" w:hAnsi="Arial" w:cs="Arial"/>
          <w:color w:val="000000" w:themeColor="text1"/>
          <w:sz w:val="22"/>
          <w:szCs w:val="22"/>
        </w:rPr>
        <w:t>f)  Deverá ser observado todas as normas de segurança institucionais da CONTRATANTE.</w:t>
      </w:r>
    </w:p>
    <w:p w14:paraId="12851E90" w14:textId="77777777" w:rsidR="00226232" w:rsidRPr="001C3FA5" w:rsidRDefault="00226232" w:rsidP="008957C3">
      <w:pPr>
        <w:jc w:val="both"/>
        <w:rPr>
          <w:rFonts w:ascii="Arial" w:hAnsi="Arial" w:cs="Arial"/>
          <w:sz w:val="22"/>
          <w:szCs w:val="22"/>
        </w:rPr>
      </w:pPr>
    </w:p>
    <w:p w14:paraId="01AC692A" w14:textId="77777777" w:rsidR="008957C3" w:rsidRPr="001C3FA5" w:rsidRDefault="008957C3" w:rsidP="008957C3">
      <w:pPr>
        <w:jc w:val="both"/>
        <w:rPr>
          <w:rFonts w:ascii="Arial" w:hAnsi="Arial" w:cs="Arial"/>
          <w:sz w:val="22"/>
          <w:szCs w:val="22"/>
        </w:rPr>
      </w:pPr>
    </w:p>
    <w:p w14:paraId="67C9F080"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1.7. MODELO DE GESTÃO DO CONTRATO</w:t>
      </w:r>
    </w:p>
    <w:p w14:paraId="3181ADAC" w14:textId="77777777" w:rsidR="008957C3" w:rsidRPr="001C3FA5" w:rsidRDefault="008957C3" w:rsidP="00F464E6">
      <w:pPr>
        <w:jc w:val="both"/>
        <w:rPr>
          <w:rFonts w:ascii="Arial" w:hAnsi="Arial" w:cs="Arial"/>
          <w:b/>
          <w:bCs/>
          <w:sz w:val="22"/>
          <w:szCs w:val="22"/>
        </w:rPr>
      </w:pPr>
    </w:p>
    <w:p w14:paraId="491C3D6F"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1.7.1. Critérios de aceitação</w:t>
      </w:r>
    </w:p>
    <w:p w14:paraId="63066FD7" w14:textId="77777777" w:rsidR="008957C3" w:rsidRPr="001C3FA5" w:rsidRDefault="008957C3" w:rsidP="00F464E6">
      <w:pPr>
        <w:jc w:val="both"/>
        <w:rPr>
          <w:rFonts w:ascii="Arial" w:hAnsi="Arial" w:cs="Arial"/>
          <w:sz w:val="22"/>
          <w:szCs w:val="22"/>
        </w:rPr>
      </w:pPr>
    </w:p>
    <w:p w14:paraId="31F9AE2C" w14:textId="5E84B40D" w:rsidR="00733C0A" w:rsidRPr="001C3FA5" w:rsidRDefault="00733C0A" w:rsidP="00733C0A">
      <w:pPr>
        <w:spacing w:after="240"/>
        <w:jc w:val="both"/>
        <w:rPr>
          <w:rFonts w:ascii="Arial" w:eastAsia="Times New Roman" w:hAnsi="Arial" w:cs="Arial"/>
          <w:sz w:val="22"/>
          <w:szCs w:val="22"/>
        </w:rPr>
      </w:pPr>
      <w:r w:rsidRPr="001C3FA5">
        <w:rPr>
          <w:rFonts w:ascii="Arial" w:eastAsia="Times New Roman" w:hAnsi="Arial" w:cs="Arial"/>
          <w:sz w:val="22"/>
          <w:szCs w:val="22"/>
        </w:rPr>
        <w:t xml:space="preserve">a.1) Os produtos serão verificados quantitativamente na entrega para, posteriormente, ser submetida a testes de funcionamento, qualitativos com vistas ao recebimento definitivo. </w:t>
      </w:r>
    </w:p>
    <w:p w14:paraId="529B8E0C" w14:textId="32E83B6E" w:rsidR="00733C0A" w:rsidRPr="001C3FA5" w:rsidRDefault="00733C0A" w:rsidP="00733C0A">
      <w:pPr>
        <w:spacing w:after="240"/>
        <w:jc w:val="both"/>
        <w:rPr>
          <w:rFonts w:ascii="Arial" w:eastAsia="Times New Roman" w:hAnsi="Arial" w:cs="Arial"/>
          <w:sz w:val="22"/>
          <w:szCs w:val="22"/>
        </w:rPr>
      </w:pPr>
      <w:r w:rsidRPr="001C3FA5">
        <w:rPr>
          <w:rFonts w:ascii="Arial" w:eastAsia="Times New Roman" w:hAnsi="Arial" w:cs="Arial"/>
          <w:sz w:val="22"/>
          <w:szCs w:val="22"/>
        </w:rPr>
        <w:t xml:space="preserve">a.2) Os produtos adquiridos deverão estar em perfeitas condições de funcionamento, sem vícios ou defeitos, atendendo integralmente às características técnicas exigidas. </w:t>
      </w:r>
    </w:p>
    <w:p w14:paraId="34A547D0" w14:textId="2A443C61" w:rsidR="00733C0A" w:rsidRPr="001C3FA5" w:rsidRDefault="00733C0A" w:rsidP="00733C0A">
      <w:pPr>
        <w:spacing w:after="240"/>
        <w:jc w:val="both"/>
        <w:rPr>
          <w:rFonts w:ascii="Arial" w:eastAsia="Times New Roman" w:hAnsi="Arial" w:cs="Arial"/>
          <w:sz w:val="22"/>
          <w:szCs w:val="22"/>
        </w:rPr>
      </w:pPr>
      <w:r w:rsidRPr="001C3FA5">
        <w:rPr>
          <w:rFonts w:ascii="Arial" w:eastAsia="Times New Roman" w:hAnsi="Arial" w:cs="Arial"/>
          <w:sz w:val="22"/>
          <w:szCs w:val="22"/>
        </w:rPr>
        <w:t xml:space="preserve">a.3) O recebimento provisório ocorrerá no prazo de até 5 (cinco) dias úteis a partir da data da entrega dos produtos e do recebimento da nota fiscal, mediante emissão do Termo de Recebimento Provisório (TRP) pelo Fiscal Técnico do contrato. </w:t>
      </w:r>
    </w:p>
    <w:p w14:paraId="43C0CE27" w14:textId="3B5C9592" w:rsidR="00733C0A" w:rsidRPr="001C3FA5" w:rsidRDefault="00733C0A" w:rsidP="00733C0A">
      <w:pPr>
        <w:spacing w:after="240"/>
        <w:jc w:val="both"/>
        <w:rPr>
          <w:rFonts w:ascii="Arial" w:eastAsia="Times New Roman" w:hAnsi="Arial" w:cs="Arial"/>
          <w:sz w:val="22"/>
          <w:szCs w:val="22"/>
        </w:rPr>
      </w:pPr>
      <w:r w:rsidRPr="001C3FA5">
        <w:rPr>
          <w:rFonts w:ascii="Arial" w:eastAsia="Times New Roman" w:hAnsi="Arial" w:cs="Arial"/>
          <w:sz w:val="22"/>
          <w:szCs w:val="22"/>
        </w:rPr>
        <w:t>a.4) O recebimento definitivo será realizado após os testes de funcionamento, mediante termo de recebimento definitivo emitido pelos fiscais do contrato.</w:t>
      </w:r>
    </w:p>
    <w:p w14:paraId="3C775CA1" w14:textId="77777777" w:rsidR="00733C0A" w:rsidRPr="001C3FA5" w:rsidRDefault="00733C0A" w:rsidP="008957C3">
      <w:pPr>
        <w:jc w:val="both"/>
        <w:rPr>
          <w:rFonts w:ascii="Arial" w:eastAsia="Times New Roman" w:hAnsi="Arial" w:cs="Arial"/>
          <w:sz w:val="22"/>
          <w:szCs w:val="22"/>
        </w:rPr>
      </w:pPr>
    </w:p>
    <w:p w14:paraId="06B8C5F1" w14:textId="77777777" w:rsidR="00226232" w:rsidRPr="001C3FA5" w:rsidRDefault="00226232" w:rsidP="008957C3">
      <w:pPr>
        <w:jc w:val="both"/>
        <w:rPr>
          <w:rFonts w:ascii="Arial" w:eastAsia="Times New Roman" w:hAnsi="Arial" w:cs="Arial"/>
          <w:sz w:val="22"/>
          <w:szCs w:val="22"/>
        </w:rPr>
      </w:pPr>
    </w:p>
    <w:p w14:paraId="467B7AEC" w14:textId="77777777" w:rsidR="008957C3" w:rsidRPr="001C3FA5" w:rsidRDefault="008957C3" w:rsidP="008957C3">
      <w:pPr>
        <w:jc w:val="both"/>
        <w:rPr>
          <w:rFonts w:ascii="Arial" w:eastAsia="Times New Roman" w:hAnsi="Arial" w:cs="Arial"/>
          <w:sz w:val="22"/>
          <w:szCs w:val="22"/>
        </w:rPr>
      </w:pPr>
    </w:p>
    <w:p w14:paraId="6327C72F" w14:textId="227D92F5" w:rsidR="00F464E6" w:rsidRPr="001C3FA5" w:rsidRDefault="00F464E6" w:rsidP="008957C3">
      <w:pPr>
        <w:jc w:val="both"/>
        <w:rPr>
          <w:rFonts w:ascii="Arial" w:hAnsi="Arial" w:cs="Arial"/>
          <w:b/>
          <w:bCs/>
          <w:sz w:val="22"/>
          <w:szCs w:val="22"/>
        </w:rPr>
      </w:pPr>
      <w:r w:rsidRPr="001C3FA5">
        <w:rPr>
          <w:rFonts w:ascii="Arial" w:hAnsi="Arial" w:cs="Arial"/>
          <w:b/>
          <w:bCs/>
          <w:sz w:val="22"/>
          <w:szCs w:val="22"/>
        </w:rPr>
        <w:t>1.7.2. Procedimentos de teste e inspeção</w:t>
      </w:r>
    </w:p>
    <w:p w14:paraId="7E7787A9" w14:textId="77777777" w:rsidR="007B7C21" w:rsidRPr="001C3FA5" w:rsidRDefault="007B7C21" w:rsidP="008957C3">
      <w:pPr>
        <w:jc w:val="both"/>
        <w:rPr>
          <w:rFonts w:ascii="Arial" w:hAnsi="Arial" w:cs="Arial"/>
          <w:sz w:val="22"/>
          <w:szCs w:val="22"/>
        </w:rPr>
      </w:pPr>
    </w:p>
    <w:p w14:paraId="448CD49B" w14:textId="0BBFA792" w:rsidR="007B7C21" w:rsidRPr="001C3FA5" w:rsidRDefault="007B7C21" w:rsidP="007B7C21">
      <w:pPr>
        <w:jc w:val="both"/>
        <w:rPr>
          <w:rFonts w:ascii="Arial" w:hAnsi="Arial" w:cs="Arial"/>
          <w:sz w:val="22"/>
          <w:szCs w:val="22"/>
        </w:rPr>
      </w:pPr>
      <w:r w:rsidRPr="001C3FA5">
        <w:rPr>
          <w:rFonts w:ascii="Arial" w:hAnsi="Arial" w:cs="Arial"/>
          <w:sz w:val="22"/>
          <w:szCs w:val="22"/>
        </w:rPr>
        <w:t xml:space="preserve">a) </w:t>
      </w:r>
      <w:r w:rsidR="00522D64" w:rsidRPr="001C3FA5">
        <w:rPr>
          <w:rFonts w:ascii="Arial" w:hAnsi="Arial" w:cs="Arial"/>
          <w:sz w:val="22"/>
          <w:szCs w:val="22"/>
        </w:rPr>
        <w:t>Como metodologia da avaliação da qualidade e da adequação da solução de TIC, serão realizados os seguintes procedimentos</w:t>
      </w:r>
      <w:r w:rsidRPr="001C3FA5">
        <w:rPr>
          <w:rFonts w:ascii="Arial" w:hAnsi="Arial" w:cs="Arial"/>
          <w:sz w:val="22"/>
          <w:szCs w:val="22"/>
        </w:rPr>
        <w:t>:</w:t>
      </w:r>
    </w:p>
    <w:p w14:paraId="618DE9FB" w14:textId="77777777" w:rsidR="007B7C21" w:rsidRPr="001C3FA5" w:rsidRDefault="007B7C21" w:rsidP="007B7C21">
      <w:pPr>
        <w:jc w:val="both"/>
        <w:rPr>
          <w:rFonts w:ascii="Arial" w:hAnsi="Arial" w:cs="Arial"/>
          <w:sz w:val="22"/>
          <w:szCs w:val="22"/>
        </w:rPr>
      </w:pPr>
    </w:p>
    <w:p w14:paraId="17A4E86F" w14:textId="6BDAC65E" w:rsidR="005C6083" w:rsidRPr="001C3FA5" w:rsidRDefault="007B7C21" w:rsidP="005C6083">
      <w:pPr>
        <w:jc w:val="both"/>
        <w:rPr>
          <w:rFonts w:ascii="Arial" w:hAnsi="Arial" w:cs="Arial"/>
          <w:sz w:val="22"/>
          <w:szCs w:val="22"/>
        </w:rPr>
      </w:pPr>
      <w:bookmarkStart w:id="4" w:name="_Hlk229575784"/>
      <w:r w:rsidRPr="001C3FA5">
        <w:rPr>
          <w:rFonts w:ascii="Arial" w:hAnsi="Arial" w:cs="Arial"/>
          <w:sz w:val="22"/>
          <w:szCs w:val="22"/>
        </w:rPr>
        <w:t>a.1)</w:t>
      </w:r>
      <w:r w:rsidR="005C6083" w:rsidRPr="001C3FA5">
        <w:rPr>
          <w:rFonts w:ascii="Arial" w:hAnsi="Arial" w:cs="Arial"/>
          <w:sz w:val="22"/>
          <w:szCs w:val="22"/>
        </w:rPr>
        <w:t xml:space="preserve"> verificação física do produto, embalagem, lacres, integridade, marca, modelo e número de série, quando exigido;</w:t>
      </w:r>
    </w:p>
    <w:p w14:paraId="2C75ABBD" w14:textId="668FB65F" w:rsidR="005C6083" w:rsidRPr="001C3FA5" w:rsidRDefault="005C6083" w:rsidP="005C6083">
      <w:pPr>
        <w:jc w:val="both"/>
        <w:rPr>
          <w:rFonts w:ascii="Arial" w:hAnsi="Arial" w:cs="Arial"/>
          <w:sz w:val="22"/>
          <w:szCs w:val="22"/>
        </w:rPr>
      </w:pPr>
      <w:r w:rsidRPr="001C3FA5">
        <w:rPr>
          <w:rFonts w:ascii="Arial" w:hAnsi="Arial" w:cs="Arial"/>
          <w:sz w:val="22"/>
          <w:szCs w:val="22"/>
        </w:rPr>
        <w:t>a.2) verificação de conformidade com as especificações técnicas do Termo de Referência;</w:t>
      </w:r>
    </w:p>
    <w:p w14:paraId="394A3B17" w14:textId="5E471772" w:rsidR="005C6083" w:rsidRPr="001C3FA5" w:rsidRDefault="005C6083" w:rsidP="005C6083">
      <w:pPr>
        <w:jc w:val="both"/>
        <w:rPr>
          <w:rFonts w:ascii="Arial" w:hAnsi="Arial" w:cs="Arial"/>
          <w:sz w:val="22"/>
          <w:szCs w:val="22"/>
        </w:rPr>
      </w:pPr>
      <w:r w:rsidRPr="001C3FA5">
        <w:rPr>
          <w:rFonts w:ascii="Arial" w:hAnsi="Arial" w:cs="Arial"/>
          <w:sz w:val="22"/>
          <w:szCs w:val="22"/>
        </w:rPr>
        <w:t>a.3) teste de conexão e reconhecimento pelo sistema operacional, quando aplicável;</w:t>
      </w:r>
    </w:p>
    <w:p w14:paraId="6FC9BB7E" w14:textId="7F5CEF96" w:rsidR="005C6083" w:rsidRPr="001C3FA5" w:rsidRDefault="005C6083" w:rsidP="005C6083">
      <w:pPr>
        <w:jc w:val="both"/>
        <w:rPr>
          <w:rFonts w:ascii="Arial" w:hAnsi="Arial" w:cs="Arial"/>
          <w:sz w:val="22"/>
          <w:szCs w:val="22"/>
        </w:rPr>
      </w:pPr>
      <w:r w:rsidRPr="001C3FA5">
        <w:rPr>
          <w:rFonts w:ascii="Arial" w:hAnsi="Arial" w:cs="Arial"/>
          <w:sz w:val="22"/>
          <w:szCs w:val="22"/>
        </w:rPr>
        <w:t>a.4) teste de leitura, gravação ou transferência de dados, quando se tratar de dispositivos de armazenamento;</w:t>
      </w:r>
    </w:p>
    <w:p w14:paraId="3249B682" w14:textId="17063337" w:rsidR="00F464E6" w:rsidRPr="001C3FA5" w:rsidRDefault="005C6083" w:rsidP="005C6083">
      <w:pPr>
        <w:jc w:val="both"/>
        <w:rPr>
          <w:rFonts w:ascii="Arial" w:hAnsi="Arial" w:cs="Arial"/>
          <w:sz w:val="22"/>
          <w:szCs w:val="22"/>
        </w:rPr>
      </w:pPr>
      <w:r w:rsidRPr="001C3FA5">
        <w:rPr>
          <w:rFonts w:ascii="Arial" w:hAnsi="Arial" w:cs="Arial"/>
          <w:sz w:val="22"/>
          <w:szCs w:val="22"/>
        </w:rPr>
        <w:t>a.5) teste funcional básico de áudio, vídeo, conectividade, ergonomia ou alimentação elétrica, conforme a natureza do item.</w:t>
      </w:r>
      <w:r w:rsidR="00F464E6" w:rsidRPr="001C3FA5">
        <w:rPr>
          <w:rFonts w:ascii="Arial" w:hAnsi="Arial" w:cs="Arial"/>
          <w:sz w:val="22"/>
          <w:szCs w:val="22"/>
        </w:rPr>
        <w:t> </w:t>
      </w:r>
    </w:p>
    <w:bookmarkEnd w:id="4"/>
    <w:p w14:paraId="4EC9F421" w14:textId="77777777" w:rsidR="005C6083" w:rsidRPr="001C3FA5" w:rsidRDefault="005C6083" w:rsidP="005C6083">
      <w:pPr>
        <w:jc w:val="both"/>
        <w:rPr>
          <w:rFonts w:ascii="Arial" w:hAnsi="Arial" w:cs="Arial"/>
          <w:sz w:val="22"/>
          <w:szCs w:val="22"/>
        </w:rPr>
      </w:pPr>
    </w:p>
    <w:p w14:paraId="50EB6E7F"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1.7.3. Níveis mínimos de serviço exigidos</w:t>
      </w:r>
    </w:p>
    <w:p w14:paraId="2F6F3065" w14:textId="77777777" w:rsidR="007B7C21" w:rsidRPr="001C3FA5" w:rsidRDefault="007B7C21" w:rsidP="00F464E6">
      <w:pPr>
        <w:jc w:val="both"/>
        <w:rPr>
          <w:rFonts w:ascii="Arial" w:hAnsi="Arial" w:cs="Arial"/>
          <w:sz w:val="22"/>
          <w:szCs w:val="22"/>
        </w:rPr>
      </w:pPr>
    </w:p>
    <w:p w14:paraId="72FACCBC" w14:textId="1725C351" w:rsidR="00F464E6" w:rsidRPr="001C3FA5" w:rsidRDefault="00F464E6" w:rsidP="001B2DE4">
      <w:pPr>
        <w:pStyle w:val="PargrafodaLista"/>
        <w:spacing w:after="160" w:line="259" w:lineRule="auto"/>
        <w:ind w:left="57"/>
        <w:jc w:val="both"/>
        <w:rPr>
          <w:rFonts w:ascii="Arial" w:hAnsi="Arial" w:cs="Arial"/>
          <w:color w:val="000000" w:themeColor="text1"/>
          <w:sz w:val="22"/>
          <w:szCs w:val="22"/>
        </w:rPr>
      </w:pPr>
      <w:r w:rsidRPr="001C3FA5">
        <w:rPr>
          <w:rFonts w:ascii="Arial" w:hAnsi="Arial" w:cs="Arial"/>
          <w:color w:val="000000" w:themeColor="text1"/>
          <w:sz w:val="22"/>
          <w:szCs w:val="22"/>
        </w:rPr>
        <w:t xml:space="preserve">A CONTRATADA deverá entregar a quantidade total descrita no contrato e prestar </w:t>
      </w:r>
      <w:r w:rsidR="001B2DE4" w:rsidRPr="001C3FA5">
        <w:rPr>
          <w:rFonts w:ascii="Arial" w:hAnsi="Arial" w:cs="Arial"/>
          <w:color w:val="000000" w:themeColor="text1"/>
          <w:sz w:val="22"/>
          <w:szCs w:val="22"/>
        </w:rPr>
        <w:t>garantia de 12 (doze) meses a partir da data de emissão do Termo de Aceite</w:t>
      </w:r>
      <w:r w:rsidR="00522D64" w:rsidRPr="001C3FA5">
        <w:rPr>
          <w:rFonts w:ascii="Arial" w:hAnsi="Arial" w:cs="Arial"/>
          <w:color w:val="000000" w:themeColor="text1"/>
          <w:sz w:val="22"/>
          <w:szCs w:val="22"/>
        </w:rPr>
        <w:t xml:space="preserve"> Definitivo</w:t>
      </w:r>
      <w:r w:rsidRPr="001C3FA5">
        <w:rPr>
          <w:rFonts w:ascii="Arial" w:eastAsia="Times New Roman" w:hAnsi="Arial" w:cs="Arial"/>
          <w:color w:val="000000" w:themeColor="text1"/>
          <w:sz w:val="22"/>
          <w:szCs w:val="22"/>
        </w:rPr>
        <w:t>.</w:t>
      </w:r>
    </w:p>
    <w:p w14:paraId="2D3A88A7" w14:textId="2FA3A9BB"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1.7.4. Sanções administrativas e procedimentos para retenção ou glosa no pagamento</w:t>
      </w:r>
    </w:p>
    <w:p w14:paraId="3A74D888" w14:textId="77777777" w:rsidR="00AA4775" w:rsidRPr="001C3FA5" w:rsidRDefault="00AA4775" w:rsidP="00F464E6">
      <w:pPr>
        <w:jc w:val="both"/>
        <w:rPr>
          <w:rFonts w:ascii="Arial" w:hAnsi="Arial" w:cs="Arial"/>
          <w:sz w:val="22"/>
          <w:szCs w:val="22"/>
        </w:rPr>
      </w:pPr>
    </w:p>
    <w:p w14:paraId="46E73639" w14:textId="77777777" w:rsidR="001B2DE4" w:rsidRPr="001C3FA5" w:rsidRDefault="001B2DE4" w:rsidP="001B2DE4">
      <w:pPr>
        <w:jc w:val="both"/>
        <w:rPr>
          <w:rFonts w:ascii="Arial" w:hAnsi="Arial" w:cs="Arial"/>
          <w:sz w:val="22"/>
          <w:szCs w:val="22"/>
        </w:rPr>
      </w:pPr>
      <w:r w:rsidRPr="001C3FA5">
        <w:rPr>
          <w:rFonts w:ascii="Arial" w:hAnsi="Arial" w:cs="Arial"/>
          <w:sz w:val="22"/>
          <w:szCs w:val="22"/>
        </w:rPr>
        <w:t>a) Aplicam-se à presente contratação, as sanções e demais disposições previstas na Resolução nº 308/2003 – PGJ, publicado no D.O.E. de 19 de março de 2003, alterada pela RESOLUÇÃO N.º 1.780/2024-PGJ, de 30 de janeiro de 2024, cujas cópias são partes integrantes do Contrato, sem prejuízo de outras sanções previstas na Lei Federal nº 14.133/21 e suas alterações e Resolução nº 1.771/2024 – PGJ de 30 de janeiro de 2024.</w:t>
      </w:r>
    </w:p>
    <w:p w14:paraId="24162402" w14:textId="77777777" w:rsidR="001B2DE4" w:rsidRPr="001C3FA5" w:rsidRDefault="001B2DE4" w:rsidP="001B2DE4">
      <w:pPr>
        <w:jc w:val="both"/>
        <w:rPr>
          <w:rFonts w:ascii="Arial" w:hAnsi="Arial" w:cs="Arial"/>
          <w:sz w:val="22"/>
          <w:szCs w:val="22"/>
        </w:rPr>
      </w:pPr>
    </w:p>
    <w:p w14:paraId="2F17F117" w14:textId="77777777" w:rsidR="001B2DE4" w:rsidRPr="001C3FA5" w:rsidRDefault="001B2DE4" w:rsidP="001B2DE4">
      <w:pPr>
        <w:jc w:val="both"/>
        <w:rPr>
          <w:rFonts w:ascii="Arial" w:hAnsi="Arial" w:cs="Arial"/>
          <w:sz w:val="22"/>
          <w:szCs w:val="22"/>
        </w:rPr>
      </w:pPr>
      <w:r w:rsidRPr="001C3FA5">
        <w:rPr>
          <w:rFonts w:ascii="Arial" w:hAnsi="Arial" w:cs="Arial"/>
          <w:sz w:val="22"/>
          <w:szCs w:val="22"/>
        </w:rPr>
        <w:t>b) Quando aplicada a multa, esta poderá ser descontada dos pagamentos eventualmente devidos ou recolhida, conforme disposto no art. 10 da Resolução nº 308/2003 - PGJ, publicado no D.O.E. de 19 de março de 2003, alterada pela RESOLUÇÃO N.º 1.780/2024-PGJ, de 30 de janeiro de 2024.</w:t>
      </w:r>
    </w:p>
    <w:p w14:paraId="66B2A156" w14:textId="77777777" w:rsidR="001B2DE4" w:rsidRPr="001C3FA5" w:rsidRDefault="001B2DE4" w:rsidP="001B2DE4">
      <w:pPr>
        <w:jc w:val="both"/>
        <w:rPr>
          <w:rFonts w:ascii="Arial" w:hAnsi="Arial" w:cs="Arial"/>
          <w:sz w:val="22"/>
          <w:szCs w:val="22"/>
        </w:rPr>
      </w:pPr>
    </w:p>
    <w:p w14:paraId="4488C4AA" w14:textId="77777777" w:rsidR="001B2DE4" w:rsidRPr="001C3FA5" w:rsidRDefault="001B2DE4" w:rsidP="001B2DE4">
      <w:pPr>
        <w:jc w:val="both"/>
        <w:rPr>
          <w:rFonts w:ascii="Arial" w:hAnsi="Arial" w:cs="Arial"/>
          <w:sz w:val="22"/>
          <w:szCs w:val="22"/>
        </w:rPr>
      </w:pPr>
      <w:r w:rsidRPr="001C3FA5">
        <w:rPr>
          <w:rFonts w:ascii="Arial" w:hAnsi="Arial" w:cs="Arial"/>
          <w:sz w:val="22"/>
          <w:szCs w:val="22"/>
        </w:rPr>
        <w:t>c) Pelo descumprimento de quaisquer cláusulas ou condições do presente, poderão ser aplicadas as penalidades estabelecidas em cláusula contratual.</w:t>
      </w:r>
    </w:p>
    <w:p w14:paraId="6B386ADC" w14:textId="77777777" w:rsidR="001B2DE4" w:rsidRPr="001C3FA5" w:rsidRDefault="001B2DE4" w:rsidP="001B2DE4">
      <w:pPr>
        <w:jc w:val="both"/>
        <w:rPr>
          <w:rFonts w:ascii="Arial" w:hAnsi="Arial" w:cs="Arial"/>
          <w:sz w:val="22"/>
          <w:szCs w:val="22"/>
        </w:rPr>
      </w:pPr>
    </w:p>
    <w:p w14:paraId="4DED8845" w14:textId="77777777" w:rsidR="001B2DE4" w:rsidRPr="001C3FA5" w:rsidRDefault="001B2DE4" w:rsidP="001B2DE4">
      <w:pPr>
        <w:jc w:val="both"/>
        <w:rPr>
          <w:rFonts w:ascii="Arial" w:hAnsi="Arial" w:cs="Arial"/>
          <w:sz w:val="22"/>
          <w:szCs w:val="22"/>
        </w:rPr>
      </w:pPr>
      <w:r w:rsidRPr="001C3FA5">
        <w:rPr>
          <w:rFonts w:ascii="Arial" w:hAnsi="Arial" w:cs="Arial"/>
          <w:sz w:val="22"/>
          <w:szCs w:val="22"/>
        </w:rPr>
        <w:t>d) Será indicada a retenção ou glosa no pagamento, proporcional à irregularidade verificada, sem prejuízo das sanções cabíveis, caso se constate que o Contratado:</w:t>
      </w:r>
    </w:p>
    <w:p w14:paraId="38FF70ED" w14:textId="77777777" w:rsidR="001B2DE4" w:rsidRPr="001C3FA5" w:rsidRDefault="001B2DE4" w:rsidP="001B2DE4">
      <w:pPr>
        <w:jc w:val="both"/>
        <w:rPr>
          <w:rFonts w:ascii="Arial" w:hAnsi="Arial" w:cs="Arial"/>
          <w:sz w:val="22"/>
          <w:szCs w:val="22"/>
        </w:rPr>
      </w:pPr>
    </w:p>
    <w:p w14:paraId="2C91A917" w14:textId="77777777" w:rsidR="001B2DE4" w:rsidRPr="001C3FA5" w:rsidRDefault="001B2DE4" w:rsidP="001B2DE4">
      <w:pPr>
        <w:jc w:val="both"/>
        <w:rPr>
          <w:rFonts w:ascii="Arial" w:hAnsi="Arial" w:cs="Arial"/>
          <w:sz w:val="22"/>
          <w:szCs w:val="22"/>
        </w:rPr>
      </w:pPr>
      <w:r w:rsidRPr="001C3FA5">
        <w:rPr>
          <w:rFonts w:ascii="Arial" w:hAnsi="Arial" w:cs="Arial"/>
          <w:sz w:val="22"/>
          <w:szCs w:val="22"/>
        </w:rPr>
        <w:t>d.1) não tenha produzido os resultados acordados,</w:t>
      </w:r>
    </w:p>
    <w:p w14:paraId="0CB6258F" w14:textId="77777777" w:rsidR="001B2DE4" w:rsidRPr="001C3FA5" w:rsidRDefault="001B2DE4" w:rsidP="001B2DE4">
      <w:pPr>
        <w:jc w:val="both"/>
        <w:rPr>
          <w:rFonts w:ascii="Arial" w:hAnsi="Arial" w:cs="Arial"/>
          <w:sz w:val="22"/>
          <w:szCs w:val="22"/>
        </w:rPr>
      </w:pPr>
    </w:p>
    <w:p w14:paraId="0B5E95BD" w14:textId="6B10B204" w:rsidR="00F464E6" w:rsidRPr="001C3FA5" w:rsidRDefault="001B2DE4" w:rsidP="001B2DE4">
      <w:pPr>
        <w:jc w:val="both"/>
        <w:rPr>
          <w:rFonts w:ascii="Arial" w:hAnsi="Arial" w:cs="Arial"/>
          <w:sz w:val="22"/>
          <w:szCs w:val="22"/>
        </w:rPr>
      </w:pPr>
      <w:r w:rsidRPr="001C3FA5">
        <w:rPr>
          <w:rFonts w:ascii="Arial" w:hAnsi="Arial" w:cs="Arial"/>
          <w:sz w:val="22"/>
          <w:szCs w:val="22"/>
        </w:rPr>
        <w:t>d.2) tenha deixado de realizar as entregas dos produtos na quantidade requerida, ou não tenha realizado a entrega conforme especificação mínima exigida;</w:t>
      </w:r>
      <w:r w:rsidR="00F464E6" w:rsidRPr="001C3FA5">
        <w:rPr>
          <w:rFonts w:ascii="Arial" w:hAnsi="Arial" w:cs="Arial"/>
          <w:sz w:val="22"/>
          <w:szCs w:val="22"/>
        </w:rPr>
        <w:t> </w:t>
      </w:r>
    </w:p>
    <w:p w14:paraId="14A68954" w14:textId="77777777" w:rsidR="001B2DE4" w:rsidRPr="001C3FA5" w:rsidRDefault="001B2DE4" w:rsidP="001B2DE4">
      <w:pPr>
        <w:jc w:val="both"/>
        <w:rPr>
          <w:rFonts w:ascii="Arial" w:hAnsi="Arial" w:cs="Arial"/>
          <w:sz w:val="22"/>
          <w:szCs w:val="22"/>
        </w:rPr>
      </w:pPr>
    </w:p>
    <w:p w14:paraId="46A32018" w14:textId="77777777" w:rsidR="00F464E6" w:rsidRPr="001C3FA5" w:rsidRDefault="00F464E6" w:rsidP="00477BD9">
      <w:pPr>
        <w:pStyle w:val="PargrafodaLista"/>
        <w:numPr>
          <w:ilvl w:val="2"/>
          <w:numId w:val="12"/>
        </w:numPr>
        <w:spacing w:after="160" w:line="259" w:lineRule="auto"/>
        <w:jc w:val="both"/>
        <w:rPr>
          <w:rFonts w:ascii="Arial" w:hAnsi="Arial" w:cs="Arial"/>
          <w:sz w:val="22"/>
          <w:szCs w:val="22"/>
        </w:rPr>
      </w:pPr>
      <w:r w:rsidRPr="001C3FA5">
        <w:rPr>
          <w:rFonts w:ascii="Arial" w:hAnsi="Arial" w:cs="Arial"/>
          <w:b/>
          <w:bCs/>
          <w:sz w:val="22"/>
          <w:szCs w:val="22"/>
        </w:rPr>
        <w:t>Do Pagamento</w:t>
      </w:r>
    </w:p>
    <w:p w14:paraId="0F0EA60D" w14:textId="77777777" w:rsidR="004108D2" w:rsidRPr="001C3FA5" w:rsidRDefault="004108D2" w:rsidP="004108D2">
      <w:pPr>
        <w:jc w:val="both"/>
        <w:rPr>
          <w:rFonts w:ascii="Arial" w:hAnsi="Arial" w:cs="Arial"/>
          <w:sz w:val="22"/>
          <w:szCs w:val="22"/>
        </w:rPr>
      </w:pPr>
      <w:r w:rsidRPr="001C3FA5">
        <w:rPr>
          <w:rFonts w:ascii="Arial" w:hAnsi="Arial" w:cs="Arial"/>
          <w:sz w:val="22"/>
          <w:szCs w:val="22"/>
        </w:rPr>
        <w:t>a) O pagamento será efetuado no 30º (trigésimo) dia a contar da data de emissão do Termo de Aceite Definitivo, a ser efetuado pelo Ministério Público do Estado de São Paulo, e se processará mediante crédito em conta corrente do Contratado no Banco do Brasil S.A., nos termos da legislação vigente.</w:t>
      </w:r>
    </w:p>
    <w:p w14:paraId="5EEE08C5" w14:textId="77777777" w:rsidR="004108D2" w:rsidRPr="001C3FA5" w:rsidRDefault="004108D2" w:rsidP="004108D2">
      <w:pPr>
        <w:jc w:val="both"/>
        <w:rPr>
          <w:rFonts w:ascii="Arial" w:hAnsi="Arial" w:cs="Arial"/>
          <w:sz w:val="22"/>
          <w:szCs w:val="22"/>
        </w:rPr>
      </w:pPr>
    </w:p>
    <w:p w14:paraId="4004ECDB" w14:textId="77777777" w:rsidR="004108D2" w:rsidRPr="001C3FA5" w:rsidRDefault="004108D2" w:rsidP="004108D2">
      <w:pPr>
        <w:jc w:val="both"/>
        <w:rPr>
          <w:rFonts w:ascii="Arial" w:hAnsi="Arial" w:cs="Arial"/>
          <w:sz w:val="22"/>
          <w:szCs w:val="22"/>
        </w:rPr>
      </w:pPr>
      <w:r w:rsidRPr="001C3FA5">
        <w:rPr>
          <w:rFonts w:ascii="Arial" w:hAnsi="Arial" w:cs="Arial"/>
          <w:sz w:val="22"/>
          <w:szCs w:val="22"/>
        </w:rPr>
        <w:t xml:space="preserve">b) O </w:t>
      </w:r>
      <w:proofErr w:type="spellStart"/>
      <w:r w:rsidRPr="001C3FA5">
        <w:rPr>
          <w:rFonts w:ascii="Arial" w:hAnsi="Arial" w:cs="Arial"/>
          <w:sz w:val="22"/>
          <w:szCs w:val="22"/>
        </w:rPr>
        <w:t>Ministério</w:t>
      </w:r>
      <w:proofErr w:type="spellEnd"/>
      <w:r w:rsidRPr="001C3FA5">
        <w:rPr>
          <w:rFonts w:ascii="Arial" w:hAnsi="Arial" w:cs="Arial"/>
          <w:sz w:val="22"/>
          <w:szCs w:val="22"/>
        </w:rPr>
        <w:t xml:space="preserve"> </w:t>
      </w:r>
      <w:proofErr w:type="spellStart"/>
      <w:r w:rsidRPr="001C3FA5">
        <w:rPr>
          <w:rFonts w:ascii="Arial" w:hAnsi="Arial" w:cs="Arial"/>
          <w:sz w:val="22"/>
          <w:szCs w:val="22"/>
        </w:rPr>
        <w:t>Público</w:t>
      </w:r>
      <w:proofErr w:type="spellEnd"/>
      <w:r w:rsidRPr="001C3FA5">
        <w:rPr>
          <w:rFonts w:ascii="Arial" w:hAnsi="Arial" w:cs="Arial"/>
          <w:sz w:val="22"/>
          <w:szCs w:val="22"/>
        </w:rPr>
        <w:t xml:space="preserve"> do Estado de </w:t>
      </w:r>
      <w:proofErr w:type="spellStart"/>
      <w:r w:rsidRPr="001C3FA5">
        <w:rPr>
          <w:rFonts w:ascii="Arial" w:hAnsi="Arial" w:cs="Arial"/>
          <w:sz w:val="22"/>
          <w:szCs w:val="22"/>
        </w:rPr>
        <w:t>São</w:t>
      </w:r>
      <w:proofErr w:type="spellEnd"/>
      <w:r w:rsidRPr="001C3FA5">
        <w:rPr>
          <w:rFonts w:ascii="Arial" w:hAnsi="Arial" w:cs="Arial"/>
          <w:sz w:val="22"/>
          <w:szCs w:val="22"/>
        </w:rPr>
        <w:t xml:space="preserve"> de Paulo </w:t>
      </w:r>
      <w:proofErr w:type="spellStart"/>
      <w:r w:rsidRPr="001C3FA5">
        <w:rPr>
          <w:rFonts w:ascii="Arial" w:hAnsi="Arial" w:cs="Arial"/>
          <w:sz w:val="22"/>
          <w:szCs w:val="22"/>
        </w:rPr>
        <w:t>podera</w:t>
      </w:r>
      <w:proofErr w:type="spellEnd"/>
      <w:r w:rsidRPr="001C3FA5">
        <w:rPr>
          <w:rFonts w:ascii="Arial" w:hAnsi="Arial" w:cs="Arial"/>
          <w:sz w:val="22"/>
          <w:szCs w:val="22"/>
        </w:rPr>
        <w:t xml:space="preserve">́, por </w:t>
      </w:r>
      <w:proofErr w:type="spellStart"/>
      <w:r w:rsidRPr="001C3FA5">
        <w:rPr>
          <w:rFonts w:ascii="Arial" w:hAnsi="Arial" w:cs="Arial"/>
          <w:sz w:val="22"/>
          <w:szCs w:val="22"/>
        </w:rPr>
        <w:t>ocasião</w:t>
      </w:r>
      <w:proofErr w:type="spellEnd"/>
      <w:r w:rsidRPr="001C3FA5">
        <w:rPr>
          <w:rFonts w:ascii="Arial" w:hAnsi="Arial" w:cs="Arial"/>
          <w:sz w:val="22"/>
          <w:szCs w:val="22"/>
        </w:rPr>
        <w:t xml:space="preserve"> do pagamento, efetuar a </w:t>
      </w:r>
      <w:proofErr w:type="spellStart"/>
      <w:r w:rsidRPr="001C3FA5">
        <w:rPr>
          <w:rFonts w:ascii="Arial" w:hAnsi="Arial" w:cs="Arial"/>
          <w:sz w:val="22"/>
          <w:szCs w:val="22"/>
        </w:rPr>
        <w:t>retenção</w:t>
      </w:r>
      <w:proofErr w:type="spellEnd"/>
      <w:r w:rsidRPr="001C3FA5">
        <w:rPr>
          <w:rFonts w:ascii="Arial" w:hAnsi="Arial" w:cs="Arial"/>
          <w:sz w:val="22"/>
          <w:szCs w:val="22"/>
        </w:rPr>
        <w:t xml:space="preserve"> de tributos determinada por lei, ainda que </w:t>
      </w:r>
      <w:proofErr w:type="spellStart"/>
      <w:r w:rsidRPr="001C3FA5">
        <w:rPr>
          <w:rFonts w:ascii="Arial" w:hAnsi="Arial" w:cs="Arial"/>
          <w:sz w:val="22"/>
          <w:szCs w:val="22"/>
        </w:rPr>
        <w:t>não</w:t>
      </w:r>
      <w:proofErr w:type="spellEnd"/>
      <w:r w:rsidRPr="001C3FA5">
        <w:rPr>
          <w:rFonts w:ascii="Arial" w:hAnsi="Arial" w:cs="Arial"/>
          <w:sz w:val="22"/>
          <w:szCs w:val="22"/>
        </w:rPr>
        <w:t xml:space="preserve"> haja </w:t>
      </w:r>
      <w:proofErr w:type="spellStart"/>
      <w:r w:rsidRPr="001C3FA5">
        <w:rPr>
          <w:rFonts w:ascii="Arial" w:hAnsi="Arial" w:cs="Arial"/>
          <w:sz w:val="22"/>
          <w:szCs w:val="22"/>
        </w:rPr>
        <w:t>indicação</w:t>
      </w:r>
      <w:proofErr w:type="spellEnd"/>
      <w:r w:rsidRPr="001C3FA5">
        <w:rPr>
          <w:rFonts w:ascii="Arial" w:hAnsi="Arial" w:cs="Arial"/>
          <w:sz w:val="22"/>
          <w:szCs w:val="22"/>
        </w:rPr>
        <w:t xml:space="preserve"> de </w:t>
      </w:r>
      <w:proofErr w:type="spellStart"/>
      <w:r w:rsidRPr="001C3FA5">
        <w:rPr>
          <w:rFonts w:ascii="Arial" w:hAnsi="Arial" w:cs="Arial"/>
          <w:sz w:val="22"/>
          <w:szCs w:val="22"/>
        </w:rPr>
        <w:t>retenção</w:t>
      </w:r>
      <w:proofErr w:type="spellEnd"/>
      <w:r w:rsidRPr="001C3FA5">
        <w:rPr>
          <w:rFonts w:ascii="Arial" w:hAnsi="Arial" w:cs="Arial"/>
          <w:sz w:val="22"/>
          <w:szCs w:val="22"/>
        </w:rPr>
        <w:t xml:space="preserve"> na nota fiscal apresentada ou que se refira a </w:t>
      </w:r>
      <w:proofErr w:type="spellStart"/>
      <w:r w:rsidRPr="001C3FA5">
        <w:rPr>
          <w:rFonts w:ascii="Arial" w:hAnsi="Arial" w:cs="Arial"/>
          <w:sz w:val="22"/>
          <w:szCs w:val="22"/>
        </w:rPr>
        <w:t>retenções</w:t>
      </w:r>
      <w:proofErr w:type="spellEnd"/>
      <w:r w:rsidRPr="001C3FA5">
        <w:rPr>
          <w:rFonts w:ascii="Arial" w:hAnsi="Arial" w:cs="Arial"/>
          <w:sz w:val="22"/>
          <w:szCs w:val="22"/>
        </w:rPr>
        <w:t xml:space="preserve"> </w:t>
      </w:r>
      <w:proofErr w:type="spellStart"/>
      <w:r w:rsidRPr="001C3FA5">
        <w:rPr>
          <w:rFonts w:ascii="Arial" w:hAnsi="Arial" w:cs="Arial"/>
          <w:sz w:val="22"/>
          <w:szCs w:val="22"/>
        </w:rPr>
        <w:t>não</w:t>
      </w:r>
      <w:proofErr w:type="spellEnd"/>
      <w:r w:rsidRPr="001C3FA5">
        <w:rPr>
          <w:rFonts w:ascii="Arial" w:hAnsi="Arial" w:cs="Arial"/>
          <w:sz w:val="22"/>
          <w:szCs w:val="22"/>
        </w:rPr>
        <w:t xml:space="preserve"> realizadas em meses anteriores.</w:t>
      </w:r>
    </w:p>
    <w:p w14:paraId="2DAC86BA" w14:textId="77777777" w:rsidR="004108D2" w:rsidRPr="001C3FA5" w:rsidRDefault="004108D2" w:rsidP="004108D2">
      <w:pPr>
        <w:jc w:val="both"/>
        <w:rPr>
          <w:rFonts w:ascii="Arial" w:hAnsi="Arial" w:cs="Arial"/>
          <w:sz w:val="22"/>
          <w:szCs w:val="22"/>
        </w:rPr>
      </w:pPr>
    </w:p>
    <w:p w14:paraId="59C3ED79" w14:textId="77777777" w:rsidR="004108D2" w:rsidRPr="001C3FA5" w:rsidRDefault="004108D2" w:rsidP="004108D2">
      <w:pPr>
        <w:jc w:val="both"/>
        <w:rPr>
          <w:rFonts w:ascii="Arial" w:hAnsi="Arial" w:cs="Arial"/>
          <w:sz w:val="22"/>
          <w:szCs w:val="22"/>
        </w:rPr>
      </w:pPr>
    </w:p>
    <w:p w14:paraId="7105108A" w14:textId="77777777" w:rsidR="00005F6E" w:rsidRPr="001C3FA5" w:rsidRDefault="00005F6E" w:rsidP="00005F6E">
      <w:pPr>
        <w:jc w:val="both"/>
        <w:rPr>
          <w:rFonts w:ascii="Arial" w:hAnsi="Arial" w:cs="Arial"/>
          <w:sz w:val="22"/>
          <w:szCs w:val="22"/>
        </w:rPr>
      </w:pPr>
      <w:r w:rsidRPr="001C3FA5">
        <w:rPr>
          <w:rFonts w:ascii="Arial" w:hAnsi="Arial" w:cs="Arial"/>
          <w:sz w:val="22"/>
          <w:szCs w:val="22"/>
        </w:rPr>
        <w:lastRenderedPageBreak/>
        <w:t xml:space="preserve">c) No caso de atraso pelo CONTRATANTE, os valores devidos à CONTRATADA serão atualizados monetariamente na forma da legislação aplicável (art. 2º, III, do Decreto Estadual nº 67.608/2023 c/c o art. 1º do Decreto Estadual nº 32.117/1990), bem como incidirão juros moratórios, à razão de 0,5% (meio por cento) ao mês, calculados “pro rata </w:t>
      </w:r>
      <w:proofErr w:type="spellStart"/>
      <w:r w:rsidRPr="001C3FA5">
        <w:rPr>
          <w:rFonts w:ascii="Arial" w:hAnsi="Arial" w:cs="Arial"/>
          <w:sz w:val="22"/>
          <w:szCs w:val="22"/>
        </w:rPr>
        <w:t>temporis</w:t>
      </w:r>
      <w:proofErr w:type="spellEnd"/>
      <w:r w:rsidRPr="001C3FA5">
        <w:rPr>
          <w:rFonts w:ascii="Arial" w:hAnsi="Arial" w:cs="Arial"/>
          <w:sz w:val="22"/>
          <w:szCs w:val="22"/>
        </w:rPr>
        <w:t>” em relação ao atraso verificado.</w:t>
      </w:r>
    </w:p>
    <w:p w14:paraId="2405FE21" w14:textId="77777777" w:rsidR="00005F6E" w:rsidRPr="001C3FA5" w:rsidRDefault="00005F6E" w:rsidP="00005F6E">
      <w:pPr>
        <w:jc w:val="both"/>
        <w:rPr>
          <w:rFonts w:ascii="Arial" w:hAnsi="Arial" w:cs="Arial"/>
          <w:sz w:val="22"/>
          <w:szCs w:val="22"/>
        </w:rPr>
      </w:pPr>
    </w:p>
    <w:p w14:paraId="6A587125" w14:textId="77777777" w:rsidR="00005F6E" w:rsidRPr="001C3FA5" w:rsidRDefault="00005F6E" w:rsidP="00005F6E">
      <w:pPr>
        <w:jc w:val="both"/>
        <w:rPr>
          <w:rFonts w:ascii="Arial" w:hAnsi="Arial" w:cs="Arial"/>
          <w:sz w:val="22"/>
          <w:szCs w:val="22"/>
        </w:rPr>
      </w:pPr>
      <w:r w:rsidRPr="001C3FA5">
        <w:rPr>
          <w:rFonts w:ascii="Arial" w:hAnsi="Arial" w:cs="Arial"/>
          <w:sz w:val="22"/>
          <w:szCs w:val="22"/>
        </w:rPr>
        <w:t>d) Constitui condição para a realização do pagamento a inexistência de registros em nome da CONTRATADA no “Cadastro Informativo dos Créditos não Quitados de Órgãos e Entidades Estaduais do Estado de São Paulo – CADIN ESTADUAL”, o qual deverá ser consultado por ocasião da realização de cada pagamento.</w:t>
      </w:r>
    </w:p>
    <w:p w14:paraId="24CFC2FA" w14:textId="77777777" w:rsidR="00005F6E" w:rsidRPr="001C3FA5" w:rsidRDefault="00005F6E" w:rsidP="00005F6E">
      <w:pPr>
        <w:jc w:val="both"/>
        <w:rPr>
          <w:rFonts w:ascii="Arial" w:hAnsi="Arial" w:cs="Arial"/>
          <w:sz w:val="22"/>
          <w:szCs w:val="22"/>
        </w:rPr>
      </w:pPr>
    </w:p>
    <w:p w14:paraId="5DF991C0" w14:textId="77777777" w:rsidR="00005F6E" w:rsidRPr="001C3FA5" w:rsidRDefault="00005F6E" w:rsidP="00005F6E">
      <w:pPr>
        <w:jc w:val="both"/>
        <w:rPr>
          <w:rFonts w:ascii="Arial" w:hAnsi="Arial" w:cs="Arial"/>
          <w:sz w:val="22"/>
          <w:szCs w:val="22"/>
        </w:rPr>
      </w:pPr>
      <w:r w:rsidRPr="001C3FA5">
        <w:rPr>
          <w:rFonts w:ascii="Arial" w:hAnsi="Arial" w:cs="Arial"/>
          <w:sz w:val="22"/>
          <w:szCs w:val="22"/>
        </w:rPr>
        <w:t>e) No caso de devolução da nota fiscal ou fatura, por sua inexatidão ou da dependência de carta corretiva, nos casos em que a legislação admitir, o prazo fixado na alínea “a” deste subitem 1.7.5 será contado da data de entrega da referida correção.</w:t>
      </w:r>
    </w:p>
    <w:p w14:paraId="0653FCC5" w14:textId="77777777" w:rsidR="00005F6E" w:rsidRPr="001C3FA5" w:rsidRDefault="00005F6E" w:rsidP="004108D2">
      <w:pPr>
        <w:jc w:val="both"/>
        <w:rPr>
          <w:rFonts w:ascii="Arial" w:hAnsi="Arial" w:cs="Arial"/>
          <w:sz w:val="22"/>
          <w:szCs w:val="22"/>
        </w:rPr>
      </w:pPr>
    </w:p>
    <w:p w14:paraId="3A6DB8F3" w14:textId="77777777" w:rsidR="00005F6E" w:rsidRPr="001C3FA5" w:rsidRDefault="00005F6E" w:rsidP="004108D2">
      <w:pPr>
        <w:jc w:val="both"/>
        <w:rPr>
          <w:rFonts w:ascii="Arial" w:hAnsi="Arial" w:cs="Arial"/>
          <w:sz w:val="22"/>
          <w:szCs w:val="22"/>
        </w:rPr>
      </w:pPr>
    </w:p>
    <w:p w14:paraId="0F398AF2" w14:textId="1E79877A" w:rsidR="00F464E6" w:rsidRPr="001C3FA5" w:rsidRDefault="00F464E6" w:rsidP="00477BD9">
      <w:pPr>
        <w:pStyle w:val="PargrafodaLista"/>
        <w:numPr>
          <w:ilvl w:val="2"/>
          <w:numId w:val="12"/>
        </w:numPr>
        <w:jc w:val="both"/>
        <w:rPr>
          <w:rFonts w:ascii="Arial" w:hAnsi="Arial" w:cs="Arial"/>
          <w:b/>
          <w:bCs/>
          <w:sz w:val="22"/>
          <w:szCs w:val="22"/>
        </w:rPr>
      </w:pPr>
      <w:r w:rsidRPr="001C3FA5">
        <w:rPr>
          <w:rFonts w:ascii="Arial" w:hAnsi="Arial" w:cs="Arial"/>
          <w:b/>
          <w:bCs/>
          <w:sz w:val="22"/>
          <w:szCs w:val="22"/>
        </w:rPr>
        <w:t>Acompanhamento do Contrato</w:t>
      </w:r>
    </w:p>
    <w:p w14:paraId="047F30A3" w14:textId="77777777" w:rsidR="004108D2" w:rsidRPr="001C3FA5" w:rsidRDefault="004108D2" w:rsidP="004108D2">
      <w:pPr>
        <w:pStyle w:val="PargrafodaLista"/>
        <w:jc w:val="both"/>
        <w:rPr>
          <w:rFonts w:ascii="Arial" w:hAnsi="Arial" w:cs="Arial"/>
          <w:sz w:val="22"/>
          <w:szCs w:val="22"/>
        </w:rPr>
      </w:pPr>
    </w:p>
    <w:p w14:paraId="2D942142" w14:textId="6DDAA806"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a) O Acompanhamento da execução do contrato será realizado pela Diretoria de </w:t>
      </w:r>
      <w:r w:rsidR="00522D64" w:rsidRPr="001C3FA5">
        <w:rPr>
          <w:rFonts w:ascii="Arial" w:hAnsi="Arial" w:cs="Arial"/>
          <w:sz w:val="22"/>
          <w:szCs w:val="22"/>
        </w:rPr>
        <w:t>Planejamento e Gestão e Diretoria de Suporte Técnico</w:t>
      </w:r>
      <w:r w:rsidRPr="001C3FA5">
        <w:rPr>
          <w:rFonts w:ascii="Arial" w:hAnsi="Arial" w:cs="Arial"/>
          <w:sz w:val="22"/>
          <w:szCs w:val="22"/>
        </w:rPr>
        <w:t xml:space="preserve">, por meio da equipe de gestão e fiscalização, conforme </w:t>
      </w:r>
      <w:r w:rsidRPr="001C3FA5">
        <w:rPr>
          <w:rFonts w:ascii="Arial" w:eastAsia="Times New Roman" w:hAnsi="Arial" w:cs="Arial"/>
          <w:sz w:val="22"/>
          <w:szCs w:val="22"/>
        </w:rPr>
        <w:t>Cláusula 12ª</w:t>
      </w:r>
      <w:r w:rsidRPr="001C3FA5">
        <w:rPr>
          <w:rFonts w:ascii="Arial" w:hAnsi="Arial" w:cs="Arial"/>
          <w:sz w:val="22"/>
          <w:szCs w:val="22"/>
        </w:rPr>
        <w:t xml:space="preserve"> do contrato, com as seguintes atribuições:</w:t>
      </w:r>
    </w:p>
    <w:p w14:paraId="18648F62" w14:textId="77777777" w:rsidR="004108D2" w:rsidRPr="001C3FA5" w:rsidRDefault="004108D2" w:rsidP="00F464E6">
      <w:pPr>
        <w:jc w:val="both"/>
        <w:rPr>
          <w:rFonts w:ascii="Arial" w:hAnsi="Arial" w:cs="Arial"/>
          <w:sz w:val="22"/>
          <w:szCs w:val="22"/>
        </w:rPr>
      </w:pPr>
    </w:p>
    <w:p w14:paraId="26CCB56C"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a1) Fiscalização: Responsáveis pelo aceite provisório e aceite definitivo e acompanhamento do contrato com o objetivo de avaliar a execução do objeto nos moldes contratados;</w:t>
      </w:r>
    </w:p>
    <w:p w14:paraId="3434A011" w14:textId="77777777" w:rsidR="004108D2" w:rsidRPr="001C3FA5" w:rsidRDefault="004108D2" w:rsidP="00F464E6">
      <w:pPr>
        <w:jc w:val="both"/>
        <w:rPr>
          <w:rFonts w:ascii="Arial" w:hAnsi="Arial" w:cs="Arial"/>
          <w:sz w:val="22"/>
          <w:szCs w:val="22"/>
        </w:rPr>
      </w:pPr>
    </w:p>
    <w:p w14:paraId="1658BEE9"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a2) Aferir se a quantidade, a qualidade, o tempo e o modo da prestação ou da execução do objeto estão compatíveis com os indicadores estabelecidos no contrato, para fins de pagamento.</w:t>
      </w:r>
    </w:p>
    <w:p w14:paraId="6F6382D2" w14:textId="77777777" w:rsidR="004108D2" w:rsidRPr="001C3FA5" w:rsidRDefault="004108D2" w:rsidP="00F464E6">
      <w:pPr>
        <w:jc w:val="both"/>
        <w:rPr>
          <w:rFonts w:ascii="Arial" w:hAnsi="Arial" w:cs="Arial"/>
          <w:sz w:val="22"/>
          <w:szCs w:val="22"/>
        </w:rPr>
      </w:pPr>
    </w:p>
    <w:p w14:paraId="65A0BFD7"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a3) Gestão: Coordenação das atividades relacionadas à fiscalização técnica, administrativa e setorial e dos atos preparatórios à instrução processual e ao encaminhamento da documentação pertinente ao setor responsável pela formalização dos procedimentos relativos à prorrogação, à alteração, à eventual aplicação de sanções e à extinção do contrato.</w:t>
      </w:r>
    </w:p>
    <w:p w14:paraId="2CB8E328" w14:textId="77777777" w:rsidR="006E7EB8" w:rsidRPr="001C3FA5" w:rsidRDefault="006E7EB8" w:rsidP="00F464E6">
      <w:pPr>
        <w:jc w:val="both"/>
        <w:rPr>
          <w:rFonts w:ascii="Arial" w:hAnsi="Arial" w:cs="Arial"/>
          <w:sz w:val="22"/>
          <w:szCs w:val="22"/>
        </w:rPr>
      </w:pPr>
    </w:p>
    <w:p w14:paraId="2755FED2"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a.4) A gestão e a fiscalização do contrato serão exercidas conforme as atribuições previstas na Resolução nº 1.767/2024 – PGJ, de 30 de janeiro de 2024.</w:t>
      </w:r>
    </w:p>
    <w:p w14:paraId="3F8ABE00" w14:textId="77777777" w:rsidR="00A8686C" w:rsidRPr="001C3FA5" w:rsidRDefault="00A8686C" w:rsidP="00F464E6">
      <w:pPr>
        <w:jc w:val="both"/>
        <w:rPr>
          <w:rFonts w:ascii="Arial" w:hAnsi="Arial" w:cs="Arial"/>
          <w:sz w:val="22"/>
          <w:szCs w:val="22"/>
        </w:rPr>
      </w:pPr>
    </w:p>
    <w:p w14:paraId="08F28548"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 Fiscal requisitante: Marcos de Oliveira Brito</w:t>
      </w:r>
    </w:p>
    <w:p w14:paraId="5AEFC437" w14:textId="4693934B" w:rsidR="007062A3" w:rsidRPr="001C3FA5" w:rsidRDefault="007062A3" w:rsidP="007062A3">
      <w:pPr>
        <w:jc w:val="both"/>
        <w:rPr>
          <w:rFonts w:ascii="Arial" w:hAnsi="Arial" w:cs="Arial"/>
          <w:sz w:val="22"/>
          <w:szCs w:val="22"/>
        </w:rPr>
      </w:pPr>
      <w:r w:rsidRPr="001C3FA5">
        <w:rPr>
          <w:rFonts w:ascii="Arial" w:hAnsi="Arial" w:cs="Arial"/>
          <w:sz w:val="22"/>
          <w:szCs w:val="22"/>
        </w:rPr>
        <w:t xml:space="preserve">Suplente:  </w:t>
      </w:r>
      <w:r w:rsidR="00522D64" w:rsidRPr="001C3FA5">
        <w:rPr>
          <w:rFonts w:ascii="Arial" w:hAnsi="Arial" w:cs="Arial"/>
          <w:sz w:val="22"/>
          <w:szCs w:val="22"/>
        </w:rPr>
        <w:t>Marcos Garcia de Oliveira</w:t>
      </w:r>
    </w:p>
    <w:p w14:paraId="3B476080"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 xml:space="preserve"> </w:t>
      </w:r>
    </w:p>
    <w:p w14:paraId="3C4DE544"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 Fiscal Técnico: Marcos Garcia de Oliveira</w:t>
      </w:r>
    </w:p>
    <w:p w14:paraId="13614895"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Suplente: Alberto Edgar Martins de Souza</w:t>
      </w:r>
    </w:p>
    <w:p w14:paraId="162A3EAB"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 xml:space="preserve"> </w:t>
      </w:r>
    </w:p>
    <w:p w14:paraId="6DB2E4FC" w14:textId="318E20F8" w:rsidR="007062A3" w:rsidRPr="001C3FA5" w:rsidRDefault="007062A3" w:rsidP="007062A3">
      <w:pPr>
        <w:jc w:val="both"/>
        <w:rPr>
          <w:rFonts w:ascii="Arial" w:hAnsi="Arial" w:cs="Arial"/>
          <w:sz w:val="22"/>
          <w:szCs w:val="22"/>
        </w:rPr>
      </w:pPr>
      <w:r w:rsidRPr="001C3FA5">
        <w:rPr>
          <w:rFonts w:ascii="Arial" w:hAnsi="Arial" w:cs="Arial"/>
          <w:sz w:val="22"/>
          <w:szCs w:val="22"/>
        </w:rPr>
        <w:t>• Fiscal Administrativo: Daniel Koketu</w:t>
      </w:r>
    </w:p>
    <w:p w14:paraId="0307809A" w14:textId="07E013A1" w:rsidR="007062A3" w:rsidRPr="001C3FA5" w:rsidRDefault="007062A3" w:rsidP="007062A3">
      <w:pPr>
        <w:jc w:val="both"/>
        <w:rPr>
          <w:rFonts w:ascii="Arial" w:hAnsi="Arial" w:cs="Arial"/>
          <w:sz w:val="22"/>
          <w:szCs w:val="22"/>
        </w:rPr>
      </w:pPr>
      <w:r w:rsidRPr="001C3FA5">
        <w:rPr>
          <w:rFonts w:ascii="Arial" w:hAnsi="Arial" w:cs="Arial"/>
          <w:sz w:val="22"/>
          <w:szCs w:val="22"/>
        </w:rPr>
        <w:t>Suplente: Roberto Koji Uemura</w:t>
      </w:r>
    </w:p>
    <w:p w14:paraId="51DD3A88"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 xml:space="preserve"> </w:t>
      </w:r>
    </w:p>
    <w:p w14:paraId="2F1B6227" w14:textId="77777777" w:rsidR="007062A3" w:rsidRPr="001C3FA5" w:rsidRDefault="007062A3" w:rsidP="007062A3">
      <w:pPr>
        <w:jc w:val="both"/>
        <w:rPr>
          <w:rFonts w:ascii="Arial" w:hAnsi="Arial" w:cs="Arial"/>
          <w:sz w:val="22"/>
          <w:szCs w:val="22"/>
        </w:rPr>
      </w:pPr>
      <w:r w:rsidRPr="001C3FA5">
        <w:rPr>
          <w:rFonts w:ascii="Arial" w:hAnsi="Arial" w:cs="Arial"/>
          <w:sz w:val="22"/>
          <w:szCs w:val="22"/>
        </w:rPr>
        <w:t>• Gestor: Antonio Rodrigues Cordeiro Filho,</w:t>
      </w:r>
    </w:p>
    <w:p w14:paraId="7C8CB179" w14:textId="48914E7B" w:rsidR="00F464E6" w:rsidRPr="001C3FA5" w:rsidRDefault="007062A3" w:rsidP="007062A3">
      <w:pPr>
        <w:jc w:val="both"/>
        <w:rPr>
          <w:rFonts w:ascii="Arial" w:hAnsi="Arial" w:cs="Arial"/>
          <w:sz w:val="22"/>
          <w:szCs w:val="22"/>
        </w:rPr>
      </w:pPr>
      <w:r w:rsidRPr="001C3FA5">
        <w:rPr>
          <w:rFonts w:ascii="Arial" w:hAnsi="Arial" w:cs="Arial"/>
          <w:sz w:val="22"/>
          <w:szCs w:val="22"/>
        </w:rPr>
        <w:t xml:space="preserve">Suplente: Gilberto Wagner </w:t>
      </w:r>
      <w:proofErr w:type="spellStart"/>
      <w:r w:rsidRPr="001C3FA5">
        <w:rPr>
          <w:rFonts w:ascii="Arial" w:hAnsi="Arial" w:cs="Arial"/>
          <w:sz w:val="22"/>
          <w:szCs w:val="22"/>
        </w:rPr>
        <w:t>Papalardo</w:t>
      </w:r>
      <w:proofErr w:type="spellEnd"/>
    </w:p>
    <w:p w14:paraId="0B985AD7" w14:textId="77777777" w:rsidR="007062A3" w:rsidRPr="001C3FA5" w:rsidRDefault="007062A3" w:rsidP="007062A3">
      <w:pPr>
        <w:jc w:val="both"/>
        <w:rPr>
          <w:rFonts w:ascii="Arial" w:hAnsi="Arial" w:cs="Arial"/>
          <w:sz w:val="22"/>
          <w:szCs w:val="22"/>
        </w:rPr>
      </w:pPr>
    </w:p>
    <w:p w14:paraId="3C8166EB" w14:textId="77777777" w:rsidR="00F464E6" w:rsidRPr="001C3FA5" w:rsidRDefault="00F464E6" w:rsidP="00F464E6">
      <w:pPr>
        <w:jc w:val="both"/>
        <w:rPr>
          <w:rFonts w:ascii="Arial" w:hAnsi="Arial" w:cs="Arial"/>
          <w:sz w:val="22"/>
          <w:szCs w:val="22"/>
        </w:rPr>
      </w:pPr>
      <w:bookmarkStart w:id="5" w:name="_Hlk161749939"/>
      <w:bookmarkEnd w:id="5"/>
      <w:r w:rsidRPr="001C3FA5">
        <w:rPr>
          <w:rFonts w:ascii="Arial" w:hAnsi="Arial" w:cs="Arial"/>
          <w:b/>
          <w:bCs/>
          <w:sz w:val="22"/>
          <w:szCs w:val="22"/>
        </w:rPr>
        <w:t>1.7.6.1 Equipe de gestão, fiscalização e suplente da contratação, responsáveis por fiscalizar a execução contratual</w:t>
      </w:r>
      <w:r w:rsidRPr="001C3FA5">
        <w:rPr>
          <w:rFonts w:ascii="Arial" w:hAnsi="Arial" w:cs="Arial"/>
          <w:sz w:val="22"/>
          <w:szCs w:val="22"/>
        </w:rPr>
        <w:t>:</w:t>
      </w:r>
    </w:p>
    <w:p w14:paraId="1D0DD021" w14:textId="77777777" w:rsidR="007062A3" w:rsidRPr="001C3FA5" w:rsidRDefault="007062A3" w:rsidP="00F464E6">
      <w:pPr>
        <w:jc w:val="both"/>
        <w:rPr>
          <w:rFonts w:ascii="Arial" w:hAnsi="Arial" w:cs="Arial"/>
          <w:sz w:val="22"/>
          <w:szCs w:val="22"/>
        </w:rPr>
      </w:pPr>
    </w:p>
    <w:p w14:paraId="4B5617D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Deverá realizar todas as atividades das etapas de gestão do contrato, com os respectivos papéis e responsabilidades, consideram-se as seguintes atribuições:</w:t>
      </w:r>
    </w:p>
    <w:p w14:paraId="25F32CE2" w14:textId="77777777" w:rsidR="007062A3" w:rsidRPr="001C3FA5" w:rsidRDefault="007062A3" w:rsidP="00F464E6">
      <w:pPr>
        <w:jc w:val="both"/>
        <w:rPr>
          <w:rFonts w:ascii="Arial" w:hAnsi="Arial" w:cs="Arial"/>
          <w:sz w:val="22"/>
          <w:szCs w:val="22"/>
        </w:rPr>
      </w:pPr>
    </w:p>
    <w:p w14:paraId="40DE78F7"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lastRenderedPageBreak/>
        <w:t>a.1) Fiscal Requisitante:</w:t>
      </w:r>
      <w:r w:rsidRPr="001C3FA5">
        <w:rPr>
          <w:rFonts w:ascii="Arial" w:hAnsi="Arial" w:cs="Arial"/>
          <w:sz w:val="22"/>
          <w:szCs w:val="22"/>
        </w:rPr>
        <w:t> servidor representante da Área Requisitante da solução, indicado pela autoridade competente dessa área para fiscalizar o contrato do ponto de vista de negócio e funcional da solução de TI;</w:t>
      </w:r>
    </w:p>
    <w:p w14:paraId="5F312179" w14:textId="77777777" w:rsidR="007062A3" w:rsidRPr="001C3FA5" w:rsidRDefault="007062A3" w:rsidP="00F464E6">
      <w:pPr>
        <w:jc w:val="both"/>
        <w:rPr>
          <w:rFonts w:ascii="Arial" w:hAnsi="Arial" w:cs="Arial"/>
          <w:sz w:val="22"/>
          <w:szCs w:val="22"/>
        </w:rPr>
      </w:pPr>
    </w:p>
    <w:p w14:paraId="31D362FD"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a.2) Fiscal Técnico:</w:t>
      </w:r>
      <w:r w:rsidRPr="001C3FA5">
        <w:rPr>
          <w:rFonts w:ascii="Arial" w:hAnsi="Arial" w:cs="Arial"/>
          <w:sz w:val="22"/>
          <w:szCs w:val="22"/>
        </w:rPr>
        <w:t> servidor representante da Área de Tecnologia da Informação, indicado pela autoridade competente dessa área para fiscalizar o contrato quanto aos aspectos técnicos da solução;</w:t>
      </w:r>
    </w:p>
    <w:p w14:paraId="3444B1C0" w14:textId="77777777" w:rsidR="007062A3" w:rsidRPr="001C3FA5" w:rsidRDefault="007062A3" w:rsidP="00F464E6">
      <w:pPr>
        <w:jc w:val="both"/>
        <w:rPr>
          <w:rFonts w:ascii="Arial" w:hAnsi="Arial" w:cs="Arial"/>
          <w:sz w:val="22"/>
          <w:szCs w:val="22"/>
        </w:rPr>
      </w:pPr>
    </w:p>
    <w:p w14:paraId="158953C9" w14:textId="76EB295A" w:rsidR="00F464E6" w:rsidRPr="001C3FA5" w:rsidRDefault="00F464E6" w:rsidP="00F464E6">
      <w:pPr>
        <w:jc w:val="both"/>
        <w:rPr>
          <w:rFonts w:ascii="Arial" w:hAnsi="Arial" w:cs="Arial"/>
          <w:sz w:val="22"/>
          <w:szCs w:val="22"/>
        </w:rPr>
      </w:pPr>
      <w:r w:rsidRPr="001C3FA5">
        <w:rPr>
          <w:rFonts w:ascii="Arial" w:hAnsi="Arial" w:cs="Arial"/>
          <w:b/>
          <w:bCs/>
          <w:sz w:val="22"/>
          <w:szCs w:val="22"/>
        </w:rPr>
        <w:t>a.3) Fiscal Administrativo</w:t>
      </w:r>
      <w:r w:rsidRPr="001C3FA5">
        <w:rPr>
          <w:rFonts w:ascii="Arial" w:hAnsi="Arial" w:cs="Arial"/>
          <w:sz w:val="22"/>
          <w:szCs w:val="22"/>
        </w:rPr>
        <w:t>: Integrante administrativo: servidor representante da Área Administrativa do órgão, indicado pela autoridade competente da área administrativa. As suas atribuições são especificar, em conformidade com os requisitos estabelecidos pelo Integrante Requisitante, sempre que aplicável, os seguintes aspectos administrativos da contratação, entre outros pertinentes</w:t>
      </w:r>
      <w:r w:rsidR="007062A3" w:rsidRPr="001C3FA5">
        <w:rPr>
          <w:rFonts w:ascii="Arial" w:hAnsi="Arial" w:cs="Arial"/>
          <w:sz w:val="22"/>
          <w:szCs w:val="22"/>
        </w:rPr>
        <w:t>.</w:t>
      </w:r>
    </w:p>
    <w:p w14:paraId="73585ABB" w14:textId="77777777" w:rsidR="007062A3" w:rsidRPr="001C3FA5" w:rsidRDefault="007062A3" w:rsidP="00F464E6">
      <w:pPr>
        <w:jc w:val="both"/>
        <w:rPr>
          <w:rFonts w:ascii="Arial" w:hAnsi="Arial" w:cs="Arial"/>
          <w:sz w:val="22"/>
          <w:szCs w:val="22"/>
        </w:rPr>
      </w:pPr>
    </w:p>
    <w:p w14:paraId="5060119F"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a.4) Gestor do Contrato:</w:t>
      </w:r>
      <w:r w:rsidRPr="001C3FA5">
        <w:rPr>
          <w:rFonts w:ascii="Arial" w:hAnsi="Arial" w:cs="Arial"/>
          <w:sz w:val="22"/>
          <w:szCs w:val="22"/>
        </w:rPr>
        <w:t> servidor com atribuições gerenciais, preferencialmente da Área Requisitante da solução, designado para coordenar e comandar o processo de gestão e fiscalização da execução contratual, indicado por autoridade competente dessa área.</w:t>
      </w:r>
    </w:p>
    <w:p w14:paraId="017FBEF3" w14:textId="77777777" w:rsidR="007062A3" w:rsidRPr="001C3FA5" w:rsidRDefault="007062A3" w:rsidP="00F464E6">
      <w:pPr>
        <w:jc w:val="both"/>
        <w:rPr>
          <w:rFonts w:ascii="Arial" w:hAnsi="Arial" w:cs="Arial"/>
          <w:sz w:val="22"/>
          <w:szCs w:val="22"/>
        </w:rPr>
      </w:pPr>
    </w:p>
    <w:p w14:paraId="1090E52B"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 Haverá verificação periódica do cumprimento da obrigação da contratada de manter todas as condições exigidas para a habilitação e qualificação na contratação inicial.</w:t>
      </w:r>
    </w:p>
    <w:p w14:paraId="05B90B17" w14:textId="77777777" w:rsidR="007062A3" w:rsidRPr="001C3FA5" w:rsidRDefault="007062A3" w:rsidP="00F464E6">
      <w:pPr>
        <w:jc w:val="both"/>
        <w:rPr>
          <w:rFonts w:ascii="Arial" w:hAnsi="Arial" w:cs="Arial"/>
          <w:sz w:val="22"/>
          <w:szCs w:val="22"/>
        </w:rPr>
      </w:pPr>
    </w:p>
    <w:p w14:paraId="21B46562" w14:textId="77777777" w:rsidR="00F464E6" w:rsidRPr="001C3FA5" w:rsidRDefault="00F464E6" w:rsidP="00F464E6">
      <w:pPr>
        <w:jc w:val="both"/>
        <w:rPr>
          <w:rFonts w:ascii="Arial" w:hAnsi="Arial" w:cs="Arial"/>
          <w:b/>
          <w:bCs/>
          <w:sz w:val="22"/>
          <w:szCs w:val="22"/>
        </w:rPr>
      </w:pPr>
      <w:r w:rsidRPr="001C3FA5">
        <w:rPr>
          <w:rFonts w:ascii="Arial" w:hAnsi="Arial" w:cs="Arial"/>
          <w:sz w:val="22"/>
          <w:szCs w:val="22"/>
        </w:rPr>
        <w:t>1.7.7</w:t>
      </w:r>
      <w:r w:rsidRPr="001C3FA5">
        <w:rPr>
          <w:rFonts w:ascii="Arial" w:hAnsi="Arial" w:cs="Arial"/>
          <w:b/>
          <w:bCs/>
          <w:sz w:val="22"/>
          <w:szCs w:val="22"/>
        </w:rPr>
        <w:t>. AVALIAÇÃO DOS RECURSOS HUMANOS NECESSÁRIOS À IMPLANTAÇÃO E À MANUTENÇÃO DA SOLUÇÃO DE TI</w:t>
      </w:r>
    </w:p>
    <w:p w14:paraId="274571BA" w14:textId="77777777" w:rsidR="007062A3" w:rsidRPr="001C3FA5" w:rsidRDefault="007062A3" w:rsidP="00F464E6">
      <w:pPr>
        <w:jc w:val="both"/>
        <w:rPr>
          <w:rFonts w:ascii="Arial" w:hAnsi="Arial" w:cs="Arial"/>
          <w:sz w:val="22"/>
          <w:szCs w:val="22"/>
        </w:rPr>
      </w:pPr>
    </w:p>
    <w:p w14:paraId="20A23460" w14:textId="77608B74" w:rsidR="00F464E6" w:rsidRPr="001C3FA5" w:rsidRDefault="00F464E6" w:rsidP="00F464E6">
      <w:pPr>
        <w:jc w:val="both"/>
        <w:rPr>
          <w:rFonts w:ascii="Arial" w:hAnsi="Arial" w:cs="Arial"/>
          <w:b/>
          <w:bCs/>
          <w:sz w:val="22"/>
          <w:szCs w:val="22"/>
        </w:rPr>
      </w:pPr>
      <w:r w:rsidRPr="001C3FA5">
        <w:rPr>
          <w:rFonts w:ascii="Arial" w:hAnsi="Arial" w:cs="Arial"/>
          <w:sz w:val="22"/>
          <w:szCs w:val="22"/>
        </w:rPr>
        <w:t>1.7.7.1 Recursos Humanos:</w:t>
      </w:r>
    </w:p>
    <w:p w14:paraId="6BED7BC9" w14:textId="77777777" w:rsidR="007062A3" w:rsidRPr="001C3FA5" w:rsidRDefault="007062A3" w:rsidP="00F464E6">
      <w:pPr>
        <w:jc w:val="both"/>
        <w:rPr>
          <w:rFonts w:ascii="Arial" w:hAnsi="Arial" w:cs="Arial"/>
          <w:b/>
          <w:bCs/>
          <w:sz w:val="22"/>
          <w:szCs w:val="22"/>
        </w:rPr>
      </w:pPr>
    </w:p>
    <w:p w14:paraId="35DC4282" w14:textId="111E5DFA" w:rsidR="0057653A" w:rsidRPr="001C3FA5" w:rsidRDefault="0057653A" w:rsidP="00F464E6">
      <w:pPr>
        <w:jc w:val="both"/>
        <w:rPr>
          <w:rFonts w:ascii="Arial" w:hAnsi="Arial" w:cs="Arial"/>
          <w:sz w:val="22"/>
          <w:szCs w:val="22"/>
        </w:rPr>
      </w:pPr>
      <w:r w:rsidRPr="001C3FA5">
        <w:rPr>
          <w:rFonts w:ascii="Arial" w:hAnsi="Arial" w:cs="Arial"/>
          <w:sz w:val="22"/>
          <w:szCs w:val="22"/>
        </w:rPr>
        <w:t xml:space="preserve">A Diretoria de Suporte Técnico implantará e realizará a gestão dos </w:t>
      </w:r>
      <w:r w:rsidR="007062A3" w:rsidRPr="001C3FA5">
        <w:rPr>
          <w:rFonts w:ascii="Arial" w:hAnsi="Arial" w:cs="Arial"/>
          <w:sz w:val="22"/>
          <w:szCs w:val="22"/>
        </w:rPr>
        <w:t>acessórios</w:t>
      </w:r>
      <w:r w:rsidRPr="001C3FA5">
        <w:rPr>
          <w:rFonts w:ascii="Arial" w:hAnsi="Arial" w:cs="Arial"/>
          <w:sz w:val="22"/>
          <w:szCs w:val="22"/>
        </w:rPr>
        <w:t>.</w:t>
      </w:r>
    </w:p>
    <w:p w14:paraId="353572A6" w14:textId="77777777" w:rsidR="007062A3" w:rsidRPr="001C3FA5" w:rsidRDefault="007062A3" w:rsidP="00F464E6">
      <w:pPr>
        <w:jc w:val="both"/>
        <w:rPr>
          <w:rFonts w:ascii="Arial" w:hAnsi="Arial" w:cs="Arial"/>
          <w:sz w:val="22"/>
          <w:szCs w:val="22"/>
        </w:rPr>
      </w:pPr>
    </w:p>
    <w:p w14:paraId="25615B74" w14:textId="4DD2D342" w:rsidR="00F464E6" w:rsidRPr="001C3FA5" w:rsidRDefault="00F464E6" w:rsidP="00F464E6">
      <w:pPr>
        <w:jc w:val="both"/>
        <w:rPr>
          <w:rFonts w:ascii="Arial" w:hAnsi="Arial" w:cs="Arial"/>
          <w:b/>
          <w:bCs/>
          <w:sz w:val="22"/>
          <w:szCs w:val="22"/>
        </w:rPr>
      </w:pPr>
      <w:r w:rsidRPr="001C3FA5">
        <w:rPr>
          <w:rFonts w:ascii="Arial" w:hAnsi="Arial" w:cs="Arial"/>
          <w:sz w:val="22"/>
          <w:szCs w:val="22"/>
        </w:rPr>
        <w:t>1.7.7.2 Recursos Materiais:</w:t>
      </w:r>
    </w:p>
    <w:p w14:paraId="160EBE86" w14:textId="77777777" w:rsidR="007062A3" w:rsidRPr="001C3FA5" w:rsidRDefault="007062A3" w:rsidP="00F464E6">
      <w:pPr>
        <w:jc w:val="both"/>
        <w:rPr>
          <w:rFonts w:ascii="Arial" w:hAnsi="Arial" w:cs="Arial"/>
          <w:b/>
          <w:bCs/>
          <w:sz w:val="22"/>
          <w:szCs w:val="22"/>
        </w:rPr>
      </w:pPr>
    </w:p>
    <w:p w14:paraId="6DE43261" w14:textId="1E3ED09F" w:rsidR="002A011D" w:rsidRPr="001C3FA5" w:rsidRDefault="002A011D" w:rsidP="00F464E6">
      <w:pPr>
        <w:jc w:val="both"/>
        <w:rPr>
          <w:rFonts w:ascii="Arial" w:hAnsi="Arial" w:cs="Arial"/>
          <w:sz w:val="22"/>
          <w:szCs w:val="22"/>
        </w:rPr>
      </w:pPr>
      <w:r w:rsidRPr="001C3FA5">
        <w:rPr>
          <w:rFonts w:ascii="Arial" w:hAnsi="Arial" w:cs="Arial"/>
          <w:sz w:val="22"/>
          <w:szCs w:val="22"/>
        </w:rPr>
        <w:t xml:space="preserve">A Instituição já possui os recursos para implantação e gestão dos </w:t>
      </w:r>
      <w:r w:rsidR="007062A3" w:rsidRPr="001C3FA5">
        <w:rPr>
          <w:rFonts w:ascii="Arial" w:hAnsi="Arial" w:cs="Arial"/>
          <w:sz w:val="22"/>
          <w:szCs w:val="22"/>
        </w:rPr>
        <w:t>acessórios</w:t>
      </w:r>
      <w:r w:rsidRPr="001C3FA5">
        <w:rPr>
          <w:rFonts w:ascii="Arial" w:hAnsi="Arial" w:cs="Arial"/>
          <w:sz w:val="22"/>
          <w:szCs w:val="22"/>
        </w:rPr>
        <w:t>.</w:t>
      </w:r>
    </w:p>
    <w:p w14:paraId="36E97B6C" w14:textId="77777777" w:rsidR="007062A3" w:rsidRPr="001C3FA5" w:rsidRDefault="007062A3" w:rsidP="00F464E6">
      <w:pPr>
        <w:jc w:val="both"/>
        <w:rPr>
          <w:rFonts w:ascii="Arial" w:hAnsi="Arial" w:cs="Arial"/>
          <w:sz w:val="22"/>
          <w:szCs w:val="22"/>
        </w:rPr>
      </w:pPr>
    </w:p>
    <w:p w14:paraId="10055711"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1.7.8 Da extinção do contrato</w:t>
      </w:r>
    </w:p>
    <w:p w14:paraId="03EA9B69" w14:textId="77777777" w:rsidR="007062A3" w:rsidRPr="001C3FA5" w:rsidRDefault="007062A3" w:rsidP="00F464E6">
      <w:pPr>
        <w:jc w:val="both"/>
        <w:rPr>
          <w:rFonts w:ascii="Arial" w:hAnsi="Arial" w:cs="Arial"/>
          <w:sz w:val="22"/>
          <w:szCs w:val="22"/>
        </w:rPr>
      </w:pPr>
    </w:p>
    <w:p w14:paraId="37E9E032"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1.7.8.1.</w:t>
      </w:r>
      <w:r w:rsidRPr="001C3FA5">
        <w:rPr>
          <w:rFonts w:ascii="Arial" w:hAnsi="Arial" w:cs="Arial"/>
          <w:sz w:val="22"/>
          <w:szCs w:val="22"/>
        </w:rPr>
        <w:t> O contrato poderá ser extinto na forma, pelos motivos e com as consequências previstos nos artigos 137 a 139 e 155 a 163 da Lei nº 14.133, de 2021.</w:t>
      </w:r>
    </w:p>
    <w:p w14:paraId="2CE968B6" w14:textId="77777777" w:rsidR="007062A3" w:rsidRPr="001C3FA5" w:rsidRDefault="007062A3" w:rsidP="00F464E6">
      <w:pPr>
        <w:jc w:val="both"/>
        <w:rPr>
          <w:rFonts w:ascii="Arial" w:hAnsi="Arial" w:cs="Arial"/>
          <w:sz w:val="22"/>
          <w:szCs w:val="22"/>
        </w:rPr>
      </w:pPr>
    </w:p>
    <w:p w14:paraId="224AC0C6"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1.7.8.2</w:t>
      </w:r>
      <w:r w:rsidRPr="001C3FA5">
        <w:rPr>
          <w:rFonts w:ascii="Arial" w:hAnsi="Arial" w:cs="Arial"/>
          <w:sz w:val="22"/>
          <w:szCs w:val="22"/>
        </w:rPr>
        <w:t>. A Contratada reconhece desde já os direitos do Contratante nos casos de extinção por ato unilateral da Administração, prevista no artigo 138 da Lei nº 14.133, de 2021.</w:t>
      </w:r>
    </w:p>
    <w:p w14:paraId="18332D28" w14:textId="77777777" w:rsidR="007062A3" w:rsidRPr="001C3FA5" w:rsidRDefault="007062A3" w:rsidP="00F464E6">
      <w:pPr>
        <w:jc w:val="both"/>
        <w:rPr>
          <w:rFonts w:ascii="Arial" w:hAnsi="Arial" w:cs="Arial"/>
          <w:sz w:val="22"/>
          <w:szCs w:val="22"/>
        </w:rPr>
      </w:pPr>
    </w:p>
    <w:p w14:paraId="28D220E8"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1.7.8.3.</w:t>
      </w:r>
      <w:r w:rsidRPr="001C3FA5">
        <w:rPr>
          <w:rFonts w:ascii="Arial" w:hAnsi="Arial" w:cs="Arial"/>
          <w:sz w:val="22"/>
          <w:szCs w:val="22"/>
        </w:rPr>
        <w:t> O contrato poderá ser extinto por algum dos motivos previstos no artigo 137 da Lei Federal nº 14.133/21, devendo a extinção ser formalmente motivada nos autos do processo, assegurados o contraditório e a ampla defesa.</w:t>
      </w:r>
    </w:p>
    <w:p w14:paraId="13887371" w14:textId="77777777" w:rsidR="007062A3" w:rsidRPr="001C3FA5" w:rsidRDefault="007062A3" w:rsidP="00F464E6">
      <w:pPr>
        <w:jc w:val="both"/>
        <w:rPr>
          <w:rFonts w:ascii="Arial" w:hAnsi="Arial" w:cs="Arial"/>
          <w:sz w:val="22"/>
          <w:szCs w:val="22"/>
        </w:rPr>
      </w:pPr>
    </w:p>
    <w:p w14:paraId="204527DE"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1.7.8.4.</w:t>
      </w:r>
      <w:r w:rsidRPr="001C3FA5">
        <w:rPr>
          <w:rFonts w:ascii="Arial" w:hAnsi="Arial" w:cs="Arial"/>
          <w:sz w:val="22"/>
          <w:szCs w:val="22"/>
        </w:rPr>
        <w:t> A alteração social ou modificação da finalidade ou da estrutura da empresa não ensejará a extinção contratual se não restringir sua capacidade de concluir o contrato.</w:t>
      </w:r>
    </w:p>
    <w:p w14:paraId="3F1C0220" w14:textId="77777777" w:rsidR="007062A3" w:rsidRPr="001C3FA5" w:rsidRDefault="007062A3" w:rsidP="00F464E6">
      <w:pPr>
        <w:jc w:val="both"/>
        <w:rPr>
          <w:rFonts w:ascii="Arial" w:hAnsi="Arial" w:cs="Arial"/>
          <w:sz w:val="22"/>
          <w:szCs w:val="22"/>
        </w:rPr>
      </w:pPr>
    </w:p>
    <w:p w14:paraId="18174359"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1.7.8.5</w:t>
      </w:r>
      <w:r w:rsidRPr="001C3FA5">
        <w:rPr>
          <w:rFonts w:ascii="Arial" w:hAnsi="Arial" w:cs="Arial"/>
          <w:sz w:val="22"/>
          <w:szCs w:val="22"/>
        </w:rPr>
        <w:t xml:space="preserve">. Se a operação societária de que trata este subitem implicar mudança em pessoa jurídica contratada, deverá ser formalizada alteração subjetiva </w:t>
      </w:r>
      <w:proofErr w:type="spellStart"/>
      <w:r w:rsidRPr="001C3FA5">
        <w:rPr>
          <w:rFonts w:ascii="Arial" w:hAnsi="Arial" w:cs="Arial"/>
          <w:sz w:val="22"/>
          <w:szCs w:val="22"/>
        </w:rPr>
        <w:t>por</w:t>
      </w:r>
      <w:proofErr w:type="spellEnd"/>
      <w:r w:rsidRPr="001C3FA5">
        <w:rPr>
          <w:rFonts w:ascii="Arial" w:hAnsi="Arial" w:cs="Arial"/>
          <w:sz w:val="22"/>
          <w:szCs w:val="22"/>
        </w:rPr>
        <w:t xml:space="preserve"> termo aditivo.</w:t>
      </w:r>
    </w:p>
    <w:p w14:paraId="4463CD99" w14:textId="77777777" w:rsidR="007062A3" w:rsidRPr="001C3FA5" w:rsidRDefault="007062A3" w:rsidP="00F464E6">
      <w:pPr>
        <w:jc w:val="both"/>
        <w:rPr>
          <w:rFonts w:ascii="Arial" w:hAnsi="Arial" w:cs="Arial"/>
          <w:sz w:val="22"/>
          <w:szCs w:val="22"/>
        </w:rPr>
      </w:pPr>
    </w:p>
    <w:p w14:paraId="4F7F5CB0"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1.7.8.6.</w:t>
      </w:r>
      <w:r w:rsidRPr="001C3FA5">
        <w:rPr>
          <w:rFonts w:ascii="Arial" w:hAnsi="Arial" w:cs="Arial"/>
          <w:sz w:val="22"/>
          <w:szCs w:val="22"/>
        </w:rPr>
        <w:t> O termo de extinção, sempre que possível, será precedido da indicação de:</w:t>
      </w:r>
    </w:p>
    <w:p w14:paraId="64139DFB"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1.7.8.7</w:t>
      </w:r>
      <w:r w:rsidRPr="001C3FA5">
        <w:rPr>
          <w:rFonts w:ascii="Arial" w:hAnsi="Arial" w:cs="Arial"/>
          <w:sz w:val="22"/>
          <w:szCs w:val="22"/>
        </w:rPr>
        <w:t>. Balanço dos eventos contratuais já cumpridos ou parcialmente cumpridos;</w:t>
      </w:r>
    </w:p>
    <w:p w14:paraId="184498F7" w14:textId="77777777" w:rsidR="007062A3" w:rsidRPr="001C3FA5" w:rsidRDefault="007062A3" w:rsidP="00F464E6">
      <w:pPr>
        <w:jc w:val="both"/>
        <w:rPr>
          <w:rFonts w:ascii="Arial" w:hAnsi="Arial" w:cs="Arial"/>
          <w:sz w:val="22"/>
          <w:szCs w:val="22"/>
        </w:rPr>
      </w:pPr>
    </w:p>
    <w:p w14:paraId="5FA0A26A"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1.7.8.8.</w:t>
      </w:r>
      <w:r w:rsidRPr="001C3FA5">
        <w:rPr>
          <w:rFonts w:ascii="Arial" w:hAnsi="Arial" w:cs="Arial"/>
          <w:sz w:val="22"/>
          <w:szCs w:val="22"/>
        </w:rPr>
        <w:t> Relação dos pagamentos já efetuados e ainda devidos;</w:t>
      </w:r>
    </w:p>
    <w:p w14:paraId="773397FE" w14:textId="77777777" w:rsidR="007062A3" w:rsidRPr="001C3FA5" w:rsidRDefault="007062A3" w:rsidP="00F464E6">
      <w:pPr>
        <w:jc w:val="both"/>
        <w:rPr>
          <w:rFonts w:ascii="Arial" w:hAnsi="Arial" w:cs="Arial"/>
          <w:sz w:val="22"/>
          <w:szCs w:val="22"/>
        </w:rPr>
      </w:pPr>
    </w:p>
    <w:p w14:paraId="30839C7E"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1.7.8.9.</w:t>
      </w:r>
      <w:r w:rsidRPr="001C3FA5">
        <w:rPr>
          <w:rFonts w:ascii="Arial" w:hAnsi="Arial" w:cs="Arial"/>
          <w:sz w:val="22"/>
          <w:szCs w:val="22"/>
        </w:rPr>
        <w:t> Indenizações e multas.</w:t>
      </w:r>
    </w:p>
    <w:p w14:paraId="66594C77" w14:textId="77777777" w:rsidR="007062A3" w:rsidRPr="001C3FA5" w:rsidRDefault="007062A3" w:rsidP="00F464E6">
      <w:pPr>
        <w:jc w:val="both"/>
        <w:rPr>
          <w:rFonts w:ascii="Arial" w:hAnsi="Arial" w:cs="Arial"/>
          <w:sz w:val="22"/>
          <w:szCs w:val="22"/>
        </w:rPr>
      </w:pPr>
    </w:p>
    <w:p w14:paraId="44175B66"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1.7.9.</w:t>
      </w:r>
      <w:r w:rsidRPr="001C3FA5">
        <w:rPr>
          <w:rFonts w:ascii="Arial" w:hAnsi="Arial" w:cs="Arial"/>
          <w:sz w:val="22"/>
          <w:szCs w:val="22"/>
        </w:rPr>
        <w:t> A extinção do contrato não configura óbice para o reconhecimento de eventual desequilíbrio econômico-financeiro, hipótese em que será concedida indenização por meio de termo indenizatório (art. 131, caput, da Lei n.º 14.133, de 2021).</w:t>
      </w:r>
    </w:p>
    <w:p w14:paraId="02089076" w14:textId="77777777" w:rsidR="007062A3" w:rsidRPr="001C3FA5" w:rsidRDefault="007062A3" w:rsidP="00F464E6">
      <w:pPr>
        <w:jc w:val="both"/>
        <w:rPr>
          <w:rFonts w:ascii="Arial" w:hAnsi="Arial" w:cs="Arial"/>
          <w:sz w:val="22"/>
          <w:szCs w:val="22"/>
        </w:rPr>
      </w:pPr>
    </w:p>
    <w:p w14:paraId="4F1A38C9" w14:textId="77777777" w:rsidR="00F464E6" w:rsidRPr="001C3FA5" w:rsidRDefault="00F464E6" w:rsidP="00F464E6">
      <w:pPr>
        <w:jc w:val="both"/>
        <w:rPr>
          <w:rFonts w:ascii="Arial" w:hAnsi="Arial" w:cs="Arial"/>
          <w:sz w:val="22"/>
          <w:szCs w:val="22"/>
        </w:rPr>
      </w:pPr>
      <w:r w:rsidRPr="001C3FA5">
        <w:rPr>
          <w:rFonts w:ascii="Arial" w:hAnsi="Arial" w:cs="Arial"/>
          <w:b/>
          <w:bCs/>
          <w:sz w:val="22"/>
          <w:szCs w:val="22"/>
        </w:rPr>
        <w:t>1.7.10.</w:t>
      </w:r>
      <w:r w:rsidRPr="001C3FA5">
        <w:rPr>
          <w:rFonts w:ascii="Arial" w:hAnsi="Arial" w:cs="Arial"/>
          <w:sz w:val="22"/>
          <w:szCs w:val="22"/>
        </w:rPr>
        <w:t> Se for constatada irregularidade no certame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Lei nº 14.133, de 2021, conferindo-se ao Contratado oportunidade para prévia manifestação e participação na instrução.</w:t>
      </w:r>
    </w:p>
    <w:p w14:paraId="72733CA0" w14:textId="77777777" w:rsidR="006014D9" w:rsidRPr="001C3FA5" w:rsidRDefault="006014D9" w:rsidP="00F464E6">
      <w:pPr>
        <w:jc w:val="both"/>
        <w:rPr>
          <w:rFonts w:ascii="Arial" w:hAnsi="Arial" w:cs="Arial"/>
          <w:sz w:val="22"/>
          <w:szCs w:val="22"/>
        </w:rPr>
      </w:pPr>
    </w:p>
    <w:p w14:paraId="291D8F23"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1.7.11. Não será exigida garantia de execução contratual, conforme disciplinado na Cláusula 8ª da minuta contratual.</w:t>
      </w:r>
    </w:p>
    <w:p w14:paraId="3C0163F7"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31D4E98A" w14:textId="77777777" w:rsidR="004A663F" w:rsidRPr="001C3FA5" w:rsidRDefault="004A663F" w:rsidP="00F464E6">
      <w:pPr>
        <w:jc w:val="both"/>
        <w:rPr>
          <w:rFonts w:ascii="Arial" w:hAnsi="Arial" w:cs="Arial"/>
          <w:b/>
          <w:bCs/>
          <w:sz w:val="22"/>
          <w:szCs w:val="22"/>
        </w:rPr>
      </w:pPr>
    </w:p>
    <w:p w14:paraId="14DCBDB0" w14:textId="77777777" w:rsidR="004A663F" w:rsidRPr="001C3FA5" w:rsidRDefault="004A663F" w:rsidP="00F464E6">
      <w:pPr>
        <w:jc w:val="both"/>
        <w:rPr>
          <w:rFonts w:ascii="Arial" w:hAnsi="Arial" w:cs="Arial"/>
          <w:b/>
          <w:bCs/>
          <w:sz w:val="22"/>
          <w:szCs w:val="22"/>
        </w:rPr>
      </w:pPr>
    </w:p>
    <w:p w14:paraId="1C64D89E" w14:textId="50101AB0"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1.8 Estimativa de preços da contratação</w:t>
      </w:r>
    </w:p>
    <w:p w14:paraId="5253BCE0" w14:textId="77777777" w:rsidR="002E4A16" w:rsidRPr="001C3FA5" w:rsidRDefault="002E4A16" w:rsidP="00F464E6">
      <w:pPr>
        <w:jc w:val="both"/>
        <w:rPr>
          <w:rFonts w:ascii="Arial" w:hAnsi="Arial" w:cs="Arial"/>
          <w:sz w:val="22"/>
          <w:szCs w:val="22"/>
        </w:rPr>
      </w:pPr>
    </w:p>
    <w:tbl>
      <w:tblPr>
        <w:tblW w:w="0" w:type="auto"/>
        <w:tblCellMar>
          <w:left w:w="70" w:type="dxa"/>
          <w:right w:w="70" w:type="dxa"/>
        </w:tblCellMar>
        <w:tblLook w:val="04A0" w:firstRow="1" w:lastRow="0" w:firstColumn="1" w:lastColumn="0" w:noHBand="0" w:noVBand="1"/>
      </w:tblPr>
      <w:tblGrid>
        <w:gridCol w:w="2369"/>
        <w:gridCol w:w="2127"/>
        <w:gridCol w:w="741"/>
        <w:gridCol w:w="886"/>
        <w:gridCol w:w="1797"/>
        <w:gridCol w:w="1552"/>
        <w:gridCol w:w="146"/>
      </w:tblGrid>
      <w:tr w:rsidR="00211E0E" w:rsidRPr="00626E2B" w14:paraId="362E8E82" w14:textId="77777777" w:rsidTr="00211E0E">
        <w:trPr>
          <w:gridAfter w:val="1"/>
          <w:trHeight w:val="476"/>
        </w:trPr>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917899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Item</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7061C7A"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Descrição</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07F5E1F"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Quant.</w:t>
            </w:r>
          </w:p>
        </w:tc>
        <w:tc>
          <w:tcPr>
            <w:tcW w:w="0" w:type="auto"/>
            <w:vMerge w:val="restart"/>
            <w:tcBorders>
              <w:top w:val="single" w:sz="8" w:space="0" w:color="auto"/>
              <w:left w:val="nil"/>
              <w:bottom w:val="single" w:sz="8" w:space="0" w:color="000000"/>
              <w:right w:val="single" w:sz="8" w:space="0" w:color="auto"/>
            </w:tcBorders>
            <w:shd w:val="clear" w:color="000000" w:fill="FFFFFF"/>
            <w:noWrap/>
            <w:vAlign w:val="center"/>
            <w:hideMark/>
          </w:tcPr>
          <w:p w14:paraId="714A9104"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Unid.</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4AA4AC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Valor Unitário (R$)</w:t>
            </w:r>
          </w:p>
        </w:tc>
        <w:tc>
          <w:tcPr>
            <w:tcW w:w="0" w:type="auto"/>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40385BE"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Valor Total (R$)</w:t>
            </w:r>
          </w:p>
        </w:tc>
      </w:tr>
      <w:tr w:rsidR="00211E0E" w:rsidRPr="00626E2B" w14:paraId="770B7607" w14:textId="77777777" w:rsidTr="00211E0E">
        <w:trPr>
          <w:trHeight w:val="27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31DEBD1" w14:textId="77777777" w:rsidR="00211E0E" w:rsidRPr="00626E2B" w:rsidRDefault="00211E0E" w:rsidP="00211E0E">
            <w:pPr>
              <w:rPr>
                <w:rFonts w:ascii="Arial" w:eastAsia="Times New Roman" w:hAnsi="Arial"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DEC7B8F" w14:textId="77777777" w:rsidR="00211E0E" w:rsidRPr="00626E2B" w:rsidRDefault="00211E0E" w:rsidP="00211E0E">
            <w:pPr>
              <w:rPr>
                <w:rFonts w:ascii="Arial" w:eastAsia="Times New Roman" w:hAnsi="Arial"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44CCD22" w14:textId="77777777" w:rsidR="00211E0E" w:rsidRPr="00626E2B" w:rsidRDefault="00211E0E" w:rsidP="00211E0E">
            <w:pPr>
              <w:rPr>
                <w:rFonts w:ascii="Arial" w:eastAsia="Times New Roman" w:hAnsi="Arial" w:cs="Arial"/>
                <w:sz w:val="20"/>
                <w:szCs w:val="20"/>
              </w:rPr>
            </w:pPr>
          </w:p>
        </w:tc>
        <w:tc>
          <w:tcPr>
            <w:tcW w:w="0" w:type="auto"/>
            <w:vMerge/>
            <w:tcBorders>
              <w:top w:val="single" w:sz="8" w:space="0" w:color="auto"/>
              <w:left w:val="nil"/>
              <w:bottom w:val="single" w:sz="8" w:space="0" w:color="000000"/>
              <w:right w:val="single" w:sz="8" w:space="0" w:color="auto"/>
            </w:tcBorders>
            <w:vAlign w:val="center"/>
            <w:hideMark/>
          </w:tcPr>
          <w:p w14:paraId="61663CF5" w14:textId="77777777" w:rsidR="00211E0E" w:rsidRPr="00626E2B" w:rsidRDefault="00211E0E" w:rsidP="00211E0E">
            <w:pPr>
              <w:rPr>
                <w:rFonts w:ascii="Arial" w:eastAsia="Times New Roman" w:hAnsi="Arial"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A3D7845" w14:textId="77777777" w:rsidR="00211E0E" w:rsidRPr="00626E2B" w:rsidRDefault="00211E0E" w:rsidP="00211E0E">
            <w:pPr>
              <w:rPr>
                <w:rFonts w:ascii="Arial" w:eastAsia="Times New Roman" w:hAnsi="Arial" w:cs="Arial"/>
                <w:sz w:val="20"/>
                <w:szCs w:val="2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33BACCF" w14:textId="77777777" w:rsidR="00211E0E" w:rsidRPr="00626E2B" w:rsidRDefault="00211E0E" w:rsidP="00211E0E">
            <w:pPr>
              <w:rPr>
                <w:rFonts w:ascii="Arial" w:eastAsia="Times New Roman" w:hAnsi="Arial" w:cs="Arial"/>
                <w:sz w:val="20"/>
                <w:szCs w:val="20"/>
              </w:rPr>
            </w:pPr>
          </w:p>
        </w:tc>
        <w:tc>
          <w:tcPr>
            <w:tcW w:w="0" w:type="auto"/>
            <w:tcBorders>
              <w:top w:val="nil"/>
              <w:left w:val="nil"/>
              <w:bottom w:val="nil"/>
              <w:right w:val="nil"/>
            </w:tcBorders>
            <w:noWrap/>
            <w:vAlign w:val="bottom"/>
            <w:hideMark/>
          </w:tcPr>
          <w:p w14:paraId="73614E73" w14:textId="77777777" w:rsidR="00211E0E" w:rsidRPr="00626E2B" w:rsidRDefault="00211E0E" w:rsidP="00211E0E">
            <w:pPr>
              <w:jc w:val="center"/>
              <w:rPr>
                <w:rFonts w:ascii="Arial" w:eastAsia="Times New Roman" w:hAnsi="Arial" w:cs="Arial"/>
                <w:sz w:val="20"/>
                <w:szCs w:val="20"/>
              </w:rPr>
            </w:pPr>
          </w:p>
        </w:tc>
      </w:tr>
      <w:tr w:rsidR="00211E0E" w:rsidRPr="00626E2B" w14:paraId="53DB516D" w14:textId="77777777" w:rsidTr="00211E0E">
        <w:trPr>
          <w:trHeight w:val="1489"/>
        </w:trPr>
        <w:tc>
          <w:tcPr>
            <w:tcW w:w="0" w:type="auto"/>
            <w:tcBorders>
              <w:top w:val="nil"/>
              <w:left w:val="single" w:sz="8" w:space="0" w:color="auto"/>
              <w:bottom w:val="single" w:sz="8" w:space="0" w:color="auto"/>
              <w:right w:val="single" w:sz="8" w:space="0" w:color="auto"/>
            </w:tcBorders>
            <w:vAlign w:val="center"/>
            <w:hideMark/>
          </w:tcPr>
          <w:p w14:paraId="0DBBEC3F"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w:t>
            </w:r>
          </w:p>
        </w:tc>
        <w:tc>
          <w:tcPr>
            <w:tcW w:w="0" w:type="auto"/>
            <w:tcBorders>
              <w:top w:val="nil"/>
              <w:left w:val="nil"/>
              <w:bottom w:val="single" w:sz="8" w:space="0" w:color="auto"/>
              <w:right w:val="single" w:sz="8" w:space="0" w:color="auto"/>
            </w:tcBorders>
            <w:vAlign w:val="center"/>
            <w:hideMark/>
          </w:tcPr>
          <w:p w14:paraId="7D62F08B"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Pen drive 32 GB</w:t>
            </w:r>
          </w:p>
        </w:tc>
        <w:tc>
          <w:tcPr>
            <w:tcW w:w="0" w:type="auto"/>
            <w:tcBorders>
              <w:top w:val="nil"/>
              <w:left w:val="nil"/>
              <w:bottom w:val="single" w:sz="8" w:space="0" w:color="auto"/>
              <w:right w:val="single" w:sz="8" w:space="0" w:color="auto"/>
            </w:tcBorders>
            <w:noWrap/>
            <w:vAlign w:val="center"/>
            <w:hideMark/>
          </w:tcPr>
          <w:p w14:paraId="57B30586"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150</w:t>
            </w:r>
          </w:p>
        </w:tc>
        <w:tc>
          <w:tcPr>
            <w:tcW w:w="0" w:type="auto"/>
            <w:tcBorders>
              <w:top w:val="nil"/>
              <w:left w:val="nil"/>
              <w:bottom w:val="single" w:sz="8" w:space="0" w:color="auto"/>
              <w:right w:val="single" w:sz="8" w:space="0" w:color="auto"/>
            </w:tcBorders>
            <w:vAlign w:val="center"/>
            <w:hideMark/>
          </w:tcPr>
          <w:p w14:paraId="09E7B76E"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1974B0F5"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72,75</w:t>
            </w:r>
          </w:p>
        </w:tc>
        <w:tc>
          <w:tcPr>
            <w:tcW w:w="0" w:type="auto"/>
            <w:tcBorders>
              <w:top w:val="nil"/>
              <w:left w:val="nil"/>
              <w:bottom w:val="single" w:sz="8" w:space="0" w:color="auto"/>
              <w:right w:val="single" w:sz="8" w:space="0" w:color="auto"/>
            </w:tcBorders>
            <w:shd w:val="clear" w:color="000000" w:fill="FFFFFF"/>
            <w:noWrap/>
            <w:vAlign w:val="center"/>
            <w:hideMark/>
          </w:tcPr>
          <w:p w14:paraId="2CB5711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10.912,50</w:t>
            </w:r>
          </w:p>
        </w:tc>
        <w:tc>
          <w:tcPr>
            <w:tcW w:w="0" w:type="auto"/>
            <w:vAlign w:val="center"/>
            <w:hideMark/>
          </w:tcPr>
          <w:p w14:paraId="47C10B4D" w14:textId="77777777" w:rsidR="00211E0E" w:rsidRPr="00626E2B" w:rsidRDefault="00211E0E" w:rsidP="00211E0E">
            <w:pPr>
              <w:rPr>
                <w:rFonts w:ascii="Arial" w:eastAsia="Times New Roman" w:hAnsi="Arial" w:cs="Arial"/>
                <w:sz w:val="20"/>
                <w:szCs w:val="20"/>
              </w:rPr>
            </w:pPr>
          </w:p>
        </w:tc>
      </w:tr>
      <w:tr w:rsidR="00211E0E" w:rsidRPr="00626E2B" w14:paraId="3C860803" w14:textId="77777777" w:rsidTr="00211E0E">
        <w:trPr>
          <w:trHeight w:val="1489"/>
        </w:trPr>
        <w:tc>
          <w:tcPr>
            <w:tcW w:w="0" w:type="auto"/>
            <w:tcBorders>
              <w:top w:val="nil"/>
              <w:left w:val="single" w:sz="8" w:space="0" w:color="auto"/>
              <w:bottom w:val="single" w:sz="8" w:space="0" w:color="auto"/>
              <w:right w:val="single" w:sz="8" w:space="0" w:color="auto"/>
            </w:tcBorders>
            <w:vAlign w:val="center"/>
            <w:hideMark/>
          </w:tcPr>
          <w:p w14:paraId="1FCFB53D"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w:t>
            </w:r>
          </w:p>
        </w:tc>
        <w:tc>
          <w:tcPr>
            <w:tcW w:w="0" w:type="auto"/>
            <w:tcBorders>
              <w:top w:val="nil"/>
              <w:left w:val="nil"/>
              <w:bottom w:val="single" w:sz="8" w:space="0" w:color="auto"/>
              <w:right w:val="single" w:sz="8" w:space="0" w:color="auto"/>
            </w:tcBorders>
            <w:vAlign w:val="center"/>
            <w:hideMark/>
          </w:tcPr>
          <w:p w14:paraId="7E68BB8D"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Pen drive 64 GB</w:t>
            </w:r>
          </w:p>
        </w:tc>
        <w:tc>
          <w:tcPr>
            <w:tcW w:w="0" w:type="auto"/>
            <w:tcBorders>
              <w:top w:val="nil"/>
              <w:left w:val="nil"/>
              <w:bottom w:val="single" w:sz="8" w:space="0" w:color="auto"/>
              <w:right w:val="single" w:sz="8" w:space="0" w:color="auto"/>
            </w:tcBorders>
            <w:noWrap/>
            <w:vAlign w:val="center"/>
            <w:hideMark/>
          </w:tcPr>
          <w:p w14:paraId="12EFFAA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50</w:t>
            </w:r>
          </w:p>
        </w:tc>
        <w:tc>
          <w:tcPr>
            <w:tcW w:w="0" w:type="auto"/>
            <w:tcBorders>
              <w:top w:val="nil"/>
              <w:left w:val="nil"/>
              <w:bottom w:val="single" w:sz="8" w:space="0" w:color="auto"/>
              <w:right w:val="single" w:sz="8" w:space="0" w:color="auto"/>
            </w:tcBorders>
            <w:vAlign w:val="center"/>
            <w:hideMark/>
          </w:tcPr>
          <w:p w14:paraId="1B6E7CE8"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8BA8D45"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105,00</w:t>
            </w:r>
          </w:p>
        </w:tc>
        <w:tc>
          <w:tcPr>
            <w:tcW w:w="0" w:type="auto"/>
            <w:tcBorders>
              <w:top w:val="nil"/>
              <w:left w:val="nil"/>
              <w:bottom w:val="single" w:sz="8" w:space="0" w:color="auto"/>
              <w:right w:val="single" w:sz="8" w:space="0" w:color="auto"/>
            </w:tcBorders>
            <w:shd w:val="clear" w:color="000000" w:fill="FFFFFF"/>
            <w:noWrap/>
            <w:vAlign w:val="center"/>
            <w:hideMark/>
          </w:tcPr>
          <w:p w14:paraId="27CA8ABA"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5.250,00</w:t>
            </w:r>
          </w:p>
        </w:tc>
        <w:tc>
          <w:tcPr>
            <w:tcW w:w="0" w:type="auto"/>
            <w:vAlign w:val="center"/>
            <w:hideMark/>
          </w:tcPr>
          <w:p w14:paraId="2038C263" w14:textId="77777777" w:rsidR="00211E0E" w:rsidRPr="00626E2B" w:rsidRDefault="00211E0E" w:rsidP="00211E0E">
            <w:pPr>
              <w:rPr>
                <w:rFonts w:ascii="Arial" w:eastAsia="Times New Roman" w:hAnsi="Arial" w:cs="Arial"/>
                <w:sz w:val="20"/>
                <w:szCs w:val="20"/>
              </w:rPr>
            </w:pPr>
          </w:p>
        </w:tc>
      </w:tr>
      <w:tr w:rsidR="00211E0E" w:rsidRPr="00626E2B" w14:paraId="51728DF8"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7CEE2FD5"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3</w:t>
            </w:r>
          </w:p>
        </w:tc>
        <w:tc>
          <w:tcPr>
            <w:tcW w:w="0" w:type="auto"/>
            <w:tcBorders>
              <w:top w:val="nil"/>
              <w:left w:val="nil"/>
              <w:bottom w:val="single" w:sz="8" w:space="0" w:color="auto"/>
              <w:right w:val="single" w:sz="8" w:space="0" w:color="auto"/>
            </w:tcBorders>
            <w:vAlign w:val="center"/>
            <w:hideMark/>
          </w:tcPr>
          <w:p w14:paraId="58ADE8ED"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Pen drive 128 GB</w:t>
            </w:r>
          </w:p>
        </w:tc>
        <w:tc>
          <w:tcPr>
            <w:tcW w:w="0" w:type="auto"/>
            <w:tcBorders>
              <w:top w:val="nil"/>
              <w:left w:val="nil"/>
              <w:bottom w:val="single" w:sz="8" w:space="0" w:color="auto"/>
              <w:right w:val="single" w:sz="8" w:space="0" w:color="auto"/>
            </w:tcBorders>
            <w:noWrap/>
            <w:vAlign w:val="center"/>
            <w:hideMark/>
          </w:tcPr>
          <w:p w14:paraId="22CDB154"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40</w:t>
            </w:r>
          </w:p>
        </w:tc>
        <w:tc>
          <w:tcPr>
            <w:tcW w:w="0" w:type="auto"/>
            <w:tcBorders>
              <w:top w:val="nil"/>
              <w:left w:val="nil"/>
              <w:bottom w:val="single" w:sz="8" w:space="0" w:color="auto"/>
              <w:right w:val="single" w:sz="8" w:space="0" w:color="auto"/>
            </w:tcBorders>
            <w:vAlign w:val="center"/>
            <w:hideMark/>
          </w:tcPr>
          <w:p w14:paraId="4818A634"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4ACE5B0"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163,50</w:t>
            </w:r>
          </w:p>
        </w:tc>
        <w:tc>
          <w:tcPr>
            <w:tcW w:w="0" w:type="auto"/>
            <w:tcBorders>
              <w:top w:val="nil"/>
              <w:left w:val="nil"/>
              <w:bottom w:val="single" w:sz="8" w:space="0" w:color="auto"/>
              <w:right w:val="single" w:sz="8" w:space="0" w:color="auto"/>
            </w:tcBorders>
            <w:shd w:val="clear" w:color="000000" w:fill="FFFFFF"/>
            <w:noWrap/>
            <w:vAlign w:val="center"/>
            <w:hideMark/>
          </w:tcPr>
          <w:p w14:paraId="27F4981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6.540,00</w:t>
            </w:r>
          </w:p>
        </w:tc>
        <w:tc>
          <w:tcPr>
            <w:tcW w:w="0" w:type="auto"/>
            <w:vAlign w:val="center"/>
            <w:hideMark/>
          </w:tcPr>
          <w:p w14:paraId="6D7C37B8" w14:textId="77777777" w:rsidR="00211E0E" w:rsidRPr="00626E2B" w:rsidRDefault="00211E0E" w:rsidP="00211E0E">
            <w:pPr>
              <w:rPr>
                <w:rFonts w:ascii="Arial" w:eastAsia="Times New Roman" w:hAnsi="Arial" w:cs="Arial"/>
                <w:sz w:val="20"/>
                <w:szCs w:val="20"/>
              </w:rPr>
            </w:pPr>
          </w:p>
        </w:tc>
      </w:tr>
      <w:tr w:rsidR="00211E0E" w:rsidRPr="00626E2B" w14:paraId="22DEAE06"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32BD5450"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w:t>
            </w:r>
          </w:p>
        </w:tc>
        <w:tc>
          <w:tcPr>
            <w:tcW w:w="0" w:type="auto"/>
            <w:tcBorders>
              <w:top w:val="nil"/>
              <w:left w:val="nil"/>
              <w:bottom w:val="single" w:sz="8" w:space="0" w:color="auto"/>
              <w:right w:val="single" w:sz="8" w:space="0" w:color="auto"/>
            </w:tcBorders>
            <w:vAlign w:val="center"/>
            <w:hideMark/>
          </w:tcPr>
          <w:p w14:paraId="24584626"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Pen drive 256 GB</w:t>
            </w:r>
          </w:p>
        </w:tc>
        <w:tc>
          <w:tcPr>
            <w:tcW w:w="0" w:type="auto"/>
            <w:tcBorders>
              <w:top w:val="nil"/>
              <w:left w:val="nil"/>
              <w:bottom w:val="single" w:sz="8" w:space="0" w:color="auto"/>
              <w:right w:val="single" w:sz="8" w:space="0" w:color="auto"/>
            </w:tcBorders>
            <w:noWrap/>
            <w:vAlign w:val="center"/>
            <w:hideMark/>
          </w:tcPr>
          <w:p w14:paraId="6987E569"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30</w:t>
            </w:r>
          </w:p>
        </w:tc>
        <w:tc>
          <w:tcPr>
            <w:tcW w:w="0" w:type="auto"/>
            <w:tcBorders>
              <w:top w:val="nil"/>
              <w:left w:val="nil"/>
              <w:bottom w:val="single" w:sz="8" w:space="0" w:color="auto"/>
              <w:right w:val="single" w:sz="8" w:space="0" w:color="auto"/>
            </w:tcBorders>
            <w:vAlign w:val="center"/>
            <w:hideMark/>
          </w:tcPr>
          <w:p w14:paraId="1D78E389"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1BDB1F2"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272,50</w:t>
            </w:r>
          </w:p>
        </w:tc>
        <w:tc>
          <w:tcPr>
            <w:tcW w:w="0" w:type="auto"/>
            <w:tcBorders>
              <w:top w:val="nil"/>
              <w:left w:val="nil"/>
              <w:bottom w:val="single" w:sz="8" w:space="0" w:color="auto"/>
              <w:right w:val="single" w:sz="8" w:space="0" w:color="auto"/>
            </w:tcBorders>
            <w:shd w:val="clear" w:color="000000" w:fill="FFFFFF"/>
            <w:noWrap/>
            <w:vAlign w:val="center"/>
            <w:hideMark/>
          </w:tcPr>
          <w:p w14:paraId="25606D14"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8.175,00</w:t>
            </w:r>
          </w:p>
        </w:tc>
        <w:tc>
          <w:tcPr>
            <w:tcW w:w="0" w:type="auto"/>
            <w:vAlign w:val="center"/>
            <w:hideMark/>
          </w:tcPr>
          <w:p w14:paraId="7F455BC6" w14:textId="77777777" w:rsidR="00211E0E" w:rsidRPr="00626E2B" w:rsidRDefault="00211E0E" w:rsidP="00211E0E">
            <w:pPr>
              <w:rPr>
                <w:rFonts w:ascii="Arial" w:eastAsia="Times New Roman" w:hAnsi="Arial" w:cs="Arial"/>
                <w:sz w:val="20"/>
                <w:szCs w:val="20"/>
              </w:rPr>
            </w:pPr>
          </w:p>
        </w:tc>
      </w:tr>
      <w:tr w:rsidR="00211E0E" w:rsidRPr="00626E2B" w14:paraId="4F540E30"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53C6CFA8"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lastRenderedPageBreak/>
              <w:t>5</w:t>
            </w:r>
            <w:r w:rsidRPr="00626E2B">
              <w:rPr>
                <w:rFonts w:ascii="Arial" w:eastAsia="Times New Roman" w:hAnsi="Arial" w:cs="Arial"/>
                <w:sz w:val="20"/>
                <w:szCs w:val="20"/>
              </w:rPr>
              <w:br/>
              <w:t>Cota principal - (75,20% de 250 unids.)</w:t>
            </w:r>
          </w:p>
        </w:tc>
        <w:tc>
          <w:tcPr>
            <w:tcW w:w="0" w:type="auto"/>
            <w:tcBorders>
              <w:top w:val="nil"/>
              <w:left w:val="nil"/>
              <w:bottom w:val="single" w:sz="8" w:space="0" w:color="auto"/>
              <w:right w:val="single" w:sz="8" w:space="0" w:color="auto"/>
            </w:tcBorders>
            <w:vAlign w:val="center"/>
            <w:hideMark/>
          </w:tcPr>
          <w:p w14:paraId="0D1931B5"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SSD Interno SATA – 500 GB</w:t>
            </w:r>
          </w:p>
        </w:tc>
        <w:tc>
          <w:tcPr>
            <w:tcW w:w="0" w:type="auto"/>
            <w:tcBorders>
              <w:top w:val="nil"/>
              <w:left w:val="nil"/>
              <w:bottom w:val="single" w:sz="8" w:space="0" w:color="auto"/>
              <w:right w:val="single" w:sz="8" w:space="0" w:color="auto"/>
            </w:tcBorders>
            <w:noWrap/>
            <w:vAlign w:val="center"/>
            <w:hideMark/>
          </w:tcPr>
          <w:p w14:paraId="1A949FC8"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188</w:t>
            </w:r>
          </w:p>
        </w:tc>
        <w:tc>
          <w:tcPr>
            <w:tcW w:w="0" w:type="auto"/>
            <w:tcBorders>
              <w:top w:val="nil"/>
              <w:left w:val="nil"/>
              <w:bottom w:val="single" w:sz="8" w:space="0" w:color="auto"/>
              <w:right w:val="single" w:sz="8" w:space="0" w:color="auto"/>
            </w:tcBorders>
            <w:vAlign w:val="center"/>
            <w:hideMark/>
          </w:tcPr>
          <w:p w14:paraId="52C289E1"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C306ED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558,00</w:t>
            </w:r>
          </w:p>
        </w:tc>
        <w:tc>
          <w:tcPr>
            <w:tcW w:w="0" w:type="auto"/>
            <w:tcBorders>
              <w:top w:val="nil"/>
              <w:left w:val="nil"/>
              <w:bottom w:val="single" w:sz="8" w:space="0" w:color="auto"/>
              <w:right w:val="single" w:sz="8" w:space="0" w:color="auto"/>
            </w:tcBorders>
            <w:shd w:val="clear" w:color="000000" w:fill="FFFFFF"/>
            <w:noWrap/>
            <w:vAlign w:val="center"/>
            <w:hideMark/>
          </w:tcPr>
          <w:p w14:paraId="39199389"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104.904,00</w:t>
            </w:r>
          </w:p>
        </w:tc>
        <w:tc>
          <w:tcPr>
            <w:tcW w:w="0" w:type="auto"/>
            <w:vAlign w:val="center"/>
            <w:hideMark/>
          </w:tcPr>
          <w:p w14:paraId="253DCFA7" w14:textId="77777777" w:rsidR="00211E0E" w:rsidRPr="00626E2B" w:rsidRDefault="00211E0E" w:rsidP="00211E0E">
            <w:pPr>
              <w:rPr>
                <w:rFonts w:ascii="Arial" w:eastAsia="Times New Roman" w:hAnsi="Arial" w:cs="Arial"/>
                <w:sz w:val="20"/>
                <w:szCs w:val="20"/>
              </w:rPr>
            </w:pPr>
          </w:p>
        </w:tc>
      </w:tr>
      <w:tr w:rsidR="00211E0E" w:rsidRPr="00626E2B" w14:paraId="06CEFD8A"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66B11D14"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6</w:t>
            </w:r>
            <w:r w:rsidRPr="00626E2B">
              <w:rPr>
                <w:rFonts w:ascii="Arial" w:eastAsia="Times New Roman" w:hAnsi="Arial" w:cs="Arial"/>
                <w:sz w:val="20"/>
                <w:szCs w:val="20"/>
              </w:rPr>
              <w:br/>
              <w:t>Cota reservada - (24,80% de 250 unids.)</w:t>
            </w:r>
          </w:p>
        </w:tc>
        <w:tc>
          <w:tcPr>
            <w:tcW w:w="0" w:type="auto"/>
            <w:tcBorders>
              <w:top w:val="nil"/>
              <w:left w:val="nil"/>
              <w:bottom w:val="single" w:sz="8" w:space="0" w:color="auto"/>
              <w:right w:val="single" w:sz="8" w:space="0" w:color="auto"/>
            </w:tcBorders>
            <w:vAlign w:val="center"/>
            <w:hideMark/>
          </w:tcPr>
          <w:p w14:paraId="33B579B5"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SSD Interno SATA – 500 GB</w:t>
            </w:r>
          </w:p>
        </w:tc>
        <w:tc>
          <w:tcPr>
            <w:tcW w:w="0" w:type="auto"/>
            <w:tcBorders>
              <w:top w:val="nil"/>
              <w:left w:val="nil"/>
              <w:bottom w:val="single" w:sz="8" w:space="0" w:color="auto"/>
              <w:right w:val="single" w:sz="8" w:space="0" w:color="auto"/>
            </w:tcBorders>
            <w:noWrap/>
            <w:vAlign w:val="center"/>
            <w:hideMark/>
          </w:tcPr>
          <w:p w14:paraId="540AEEBE"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62</w:t>
            </w:r>
          </w:p>
        </w:tc>
        <w:tc>
          <w:tcPr>
            <w:tcW w:w="0" w:type="auto"/>
            <w:tcBorders>
              <w:top w:val="nil"/>
              <w:left w:val="nil"/>
              <w:bottom w:val="single" w:sz="8" w:space="0" w:color="auto"/>
              <w:right w:val="single" w:sz="8" w:space="0" w:color="auto"/>
            </w:tcBorders>
            <w:vAlign w:val="center"/>
            <w:hideMark/>
          </w:tcPr>
          <w:p w14:paraId="4275CEA2"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C84EE00"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558,00</w:t>
            </w:r>
          </w:p>
        </w:tc>
        <w:tc>
          <w:tcPr>
            <w:tcW w:w="0" w:type="auto"/>
            <w:tcBorders>
              <w:top w:val="nil"/>
              <w:left w:val="nil"/>
              <w:bottom w:val="single" w:sz="8" w:space="0" w:color="auto"/>
              <w:right w:val="single" w:sz="8" w:space="0" w:color="auto"/>
            </w:tcBorders>
            <w:shd w:val="clear" w:color="000000" w:fill="FFFFFF"/>
            <w:noWrap/>
            <w:vAlign w:val="center"/>
            <w:hideMark/>
          </w:tcPr>
          <w:p w14:paraId="52AB44F9"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34.596,00</w:t>
            </w:r>
          </w:p>
        </w:tc>
        <w:tc>
          <w:tcPr>
            <w:tcW w:w="0" w:type="auto"/>
            <w:vAlign w:val="center"/>
            <w:hideMark/>
          </w:tcPr>
          <w:p w14:paraId="0F81EF88" w14:textId="77777777" w:rsidR="00211E0E" w:rsidRPr="00626E2B" w:rsidRDefault="00211E0E" w:rsidP="00211E0E">
            <w:pPr>
              <w:rPr>
                <w:rFonts w:ascii="Arial" w:eastAsia="Times New Roman" w:hAnsi="Arial" w:cs="Arial"/>
                <w:sz w:val="20"/>
                <w:szCs w:val="20"/>
              </w:rPr>
            </w:pPr>
          </w:p>
        </w:tc>
      </w:tr>
      <w:tr w:rsidR="00211E0E" w:rsidRPr="00626E2B" w14:paraId="4642B534"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4DE1556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w:t>
            </w:r>
            <w:r w:rsidRPr="00626E2B">
              <w:rPr>
                <w:rFonts w:ascii="Arial" w:eastAsia="Times New Roman" w:hAnsi="Arial" w:cs="Arial"/>
                <w:sz w:val="20"/>
                <w:szCs w:val="20"/>
              </w:rPr>
              <w:br/>
              <w:t>Cota principal - (75,20% de 250 unids.)</w:t>
            </w:r>
          </w:p>
        </w:tc>
        <w:tc>
          <w:tcPr>
            <w:tcW w:w="0" w:type="auto"/>
            <w:tcBorders>
              <w:top w:val="nil"/>
              <w:left w:val="nil"/>
              <w:bottom w:val="single" w:sz="8" w:space="0" w:color="auto"/>
              <w:right w:val="single" w:sz="8" w:space="0" w:color="auto"/>
            </w:tcBorders>
            <w:vAlign w:val="center"/>
            <w:hideMark/>
          </w:tcPr>
          <w:p w14:paraId="589601B8"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 xml:space="preserve">SSD Interno </w:t>
            </w:r>
            <w:proofErr w:type="spellStart"/>
            <w:r w:rsidRPr="00626E2B">
              <w:rPr>
                <w:rFonts w:ascii="Arial" w:eastAsia="Times New Roman" w:hAnsi="Arial" w:cs="Arial"/>
                <w:sz w:val="20"/>
                <w:szCs w:val="20"/>
              </w:rPr>
              <w:t>NVMe</w:t>
            </w:r>
            <w:proofErr w:type="spellEnd"/>
            <w:r w:rsidRPr="00626E2B">
              <w:rPr>
                <w:rFonts w:ascii="Arial" w:eastAsia="Times New Roman" w:hAnsi="Arial" w:cs="Arial"/>
                <w:sz w:val="20"/>
                <w:szCs w:val="20"/>
              </w:rPr>
              <w:t xml:space="preserve"> - 500 GB</w:t>
            </w:r>
          </w:p>
        </w:tc>
        <w:tc>
          <w:tcPr>
            <w:tcW w:w="0" w:type="auto"/>
            <w:tcBorders>
              <w:top w:val="nil"/>
              <w:left w:val="nil"/>
              <w:bottom w:val="single" w:sz="8" w:space="0" w:color="auto"/>
              <w:right w:val="single" w:sz="8" w:space="0" w:color="auto"/>
            </w:tcBorders>
            <w:noWrap/>
            <w:vAlign w:val="center"/>
            <w:hideMark/>
          </w:tcPr>
          <w:p w14:paraId="0DCCDD9E"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188</w:t>
            </w:r>
          </w:p>
        </w:tc>
        <w:tc>
          <w:tcPr>
            <w:tcW w:w="0" w:type="auto"/>
            <w:tcBorders>
              <w:top w:val="nil"/>
              <w:left w:val="nil"/>
              <w:bottom w:val="single" w:sz="8" w:space="0" w:color="auto"/>
              <w:right w:val="single" w:sz="8" w:space="0" w:color="auto"/>
            </w:tcBorders>
            <w:vAlign w:val="center"/>
            <w:hideMark/>
          </w:tcPr>
          <w:p w14:paraId="075EADD9"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5640213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797,00</w:t>
            </w:r>
          </w:p>
        </w:tc>
        <w:tc>
          <w:tcPr>
            <w:tcW w:w="0" w:type="auto"/>
            <w:tcBorders>
              <w:top w:val="nil"/>
              <w:left w:val="nil"/>
              <w:bottom w:val="single" w:sz="8" w:space="0" w:color="auto"/>
              <w:right w:val="single" w:sz="8" w:space="0" w:color="auto"/>
            </w:tcBorders>
            <w:shd w:val="clear" w:color="000000" w:fill="FFFFFF"/>
            <w:noWrap/>
            <w:vAlign w:val="center"/>
            <w:hideMark/>
          </w:tcPr>
          <w:p w14:paraId="754639F3"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149.836,00</w:t>
            </w:r>
          </w:p>
        </w:tc>
        <w:tc>
          <w:tcPr>
            <w:tcW w:w="0" w:type="auto"/>
            <w:vAlign w:val="center"/>
            <w:hideMark/>
          </w:tcPr>
          <w:p w14:paraId="222A27B9" w14:textId="77777777" w:rsidR="00211E0E" w:rsidRPr="00626E2B" w:rsidRDefault="00211E0E" w:rsidP="00211E0E">
            <w:pPr>
              <w:rPr>
                <w:rFonts w:ascii="Arial" w:eastAsia="Times New Roman" w:hAnsi="Arial" w:cs="Arial"/>
                <w:sz w:val="20"/>
                <w:szCs w:val="20"/>
              </w:rPr>
            </w:pPr>
          </w:p>
        </w:tc>
      </w:tr>
      <w:tr w:rsidR="00211E0E" w:rsidRPr="00626E2B" w14:paraId="46FA2C91"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082E734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w:t>
            </w:r>
            <w:r w:rsidRPr="00626E2B">
              <w:rPr>
                <w:rFonts w:ascii="Arial" w:eastAsia="Times New Roman" w:hAnsi="Arial" w:cs="Arial"/>
                <w:sz w:val="20"/>
                <w:szCs w:val="20"/>
              </w:rPr>
              <w:br/>
              <w:t>Cota reservada - (24,80% de 250 unids.)</w:t>
            </w:r>
          </w:p>
        </w:tc>
        <w:tc>
          <w:tcPr>
            <w:tcW w:w="0" w:type="auto"/>
            <w:tcBorders>
              <w:top w:val="nil"/>
              <w:left w:val="nil"/>
              <w:bottom w:val="single" w:sz="8" w:space="0" w:color="auto"/>
              <w:right w:val="single" w:sz="8" w:space="0" w:color="auto"/>
            </w:tcBorders>
            <w:vAlign w:val="center"/>
            <w:hideMark/>
          </w:tcPr>
          <w:p w14:paraId="7909D132"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 xml:space="preserve">SSD Interno </w:t>
            </w:r>
            <w:proofErr w:type="spellStart"/>
            <w:r w:rsidRPr="00626E2B">
              <w:rPr>
                <w:rFonts w:ascii="Arial" w:eastAsia="Times New Roman" w:hAnsi="Arial" w:cs="Arial"/>
                <w:sz w:val="20"/>
                <w:szCs w:val="20"/>
              </w:rPr>
              <w:t>NVMe</w:t>
            </w:r>
            <w:proofErr w:type="spellEnd"/>
            <w:r w:rsidRPr="00626E2B">
              <w:rPr>
                <w:rFonts w:ascii="Arial" w:eastAsia="Times New Roman" w:hAnsi="Arial" w:cs="Arial"/>
                <w:sz w:val="20"/>
                <w:szCs w:val="20"/>
              </w:rPr>
              <w:t xml:space="preserve"> - 500 GB</w:t>
            </w:r>
          </w:p>
        </w:tc>
        <w:tc>
          <w:tcPr>
            <w:tcW w:w="0" w:type="auto"/>
            <w:tcBorders>
              <w:top w:val="nil"/>
              <w:left w:val="nil"/>
              <w:bottom w:val="single" w:sz="8" w:space="0" w:color="auto"/>
              <w:right w:val="single" w:sz="8" w:space="0" w:color="auto"/>
            </w:tcBorders>
            <w:noWrap/>
            <w:vAlign w:val="center"/>
            <w:hideMark/>
          </w:tcPr>
          <w:p w14:paraId="08AB59E9"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62</w:t>
            </w:r>
          </w:p>
        </w:tc>
        <w:tc>
          <w:tcPr>
            <w:tcW w:w="0" w:type="auto"/>
            <w:tcBorders>
              <w:top w:val="nil"/>
              <w:left w:val="nil"/>
              <w:bottom w:val="single" w:sz="8" w:space="0" w:color="auto"/>
              <w:right w:val="single" w:sz="8" w:space="0" w:color="auto"/>
            </w:tcBorders>
            <w:vAlign w:val="center"/>
            <w:hideMark/>
          </w:tcPr>
          <w:p w14:paraId="30A5051B"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5C19EE5"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797,00</w:t>
            </w:r>
          </w:p>
        </w:tc>
        <w:tc>
          <w:tcPr>
            <w:tcW w:w="0" w:type="auto"/>
            <w:tcBorders>
              <w:top w:val="nil"/>
              <w:left w:val="nil"/>
              <w:bottom w:val="single" w:sz="8" w:space="0" w:color="auto"/>
              <w:right w:val="single" w:sz="8" w:space="0" w:color="auto"/>
            </w:tcBorders>
            <w:shd w:val="clear" w:color="000000" w:fill="FFFFFF"/>
            <w:noWrap/>
            <w:vAlign w:val="center"/>
            <w:hideMark/>
          </w:tcPr>
          <w:p w14:paraId="2FF998F9"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49.414,00</w:t>
            </w:r>
          </w:p>
        </w:tc>
        <w:tc>
          <w:tcPr>
            <w:tcW w:w="0" w:type="auto"/>
            <w:vAlign w:val="center"/>
            <w:hideMark/>
          </w:tcPr>
          <w:p w14:paraId="156E63DF" w14:textId="77777777" w:rsidR="00211E0E" w:rsidRPr="00626E2B" w:rsidRDefault="00211E0E" w:rsidP="00211E0E">
            <w:pPr>
              <w:rPr>
                <w:rFonts w:ascii="Arial" w:eastAsia="Times New Roman" w:hAnsi="Arial" w:cs="Arial"/>
                <w:sz w:val="20"/>
                <w:szCs w:val="20"/>
              </w:rPr>
            </w:pPr>
          </w:p>
        </w:tc>
      </w:tr>
      <w:tr w:rsidR="00211E0E" w:rsidRPr="00626E2B" w14:paraId="7EAD39C4"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068C864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9</w:t>
            </w:r>
          </w:p>
        </w:tc>
        <w:tc>
          <w:tcPr>
            <w:tcW w:w="0" w:type="auto"/>
            <w:tcBorders>
              <w:top w:val="nil"/>
              <w:left w:val="nil"/>
              <w:bottom w:val="single" w:sz="8" w:space="0" w:color="auto"/>
              <w:right w:val="single" w:sz="8" w:space="0" w:color="auto"/>
            </w:tcBorders>
            <w:vAlign w:val="center"/>
            <w:hideMark/>
          </w:tcPr>
          <w:p w14:paraId="58071B57"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Interno 04 TB</w:t>
            </w:r>
          </w:p>
        </w:tc>
        <w:tc>
          <w:tcPr>
            <w:tcW w:w="0" w:type="auto"/>
            <w:tcBorders>
              <w:top w:val="nil"/>
              <w:left w:val="nil"/>
              <w:bottom w:val="single" w:sz="8" w:space="0" w:color="auto"/>
              <w:right w:val="single" w:sz="8" w:space="0" w:color="auto"/>
            </w:tcBorders>
            <w:noWrap/>
            <w:vAlign w:val="center"/>
            <w:hideMark/>
          </w:tcPr>
          <w:p w14:paraId="23B0CD7F"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20</w:t>
            </w:r>
          </w:p>
        </w:tc>
        <w:tc>
          <w:tcPr>
            <w:tcW w:w="0" w:type="auto"/>
            <w:tcBorders>
              <w:top w:val="nil"/>
              <w:left w:val="nil"/>
              <w:bottom w:val="single" w:sz="8" w:space="0" w:color="auto"/>
              <w:right w:val="single" w:sz="8" w:space="0" w:color="auto"/>
            </w:tcBorders>
            <w:vAlign w:val="center"/>
            <w:hideMark/>
          </w:tcPr>
          <w:p w14:paraId="50C84266"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DA824EA"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1.325,00</w:t>
            </w:r>
          </w:p>
        </w:tc>
        <w:tc>
          <w:tcPr>
            <w:tcW w:w="0" w:type="auto"/>
            <w:tcBorders>
              <w:top w:val="nil"/>
              <w:left w:val="nil"/>
              <w:bottom w:val="single" w:sz="8" w:space="0" w:color="auto"/>
              <w:right w:val="single" w:sz="8" w:space="0" w:color="auto"/>
            </w:tcBorders>
            <w:shd w:val="clear" w:color="000000" w:fill="FFFFFF"/>
            <w:noWrap/>
            <w:vAlign w:val="center"/>
            <w:hideMark/>
          </w:tcPr>
          <w:p w14:paraId="269CE10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26.500,00</w:t>
            </w:r>
          </w:p>
        </w:tc>
        <w:tc>
          <w:tcPr>
            <w:tcW w:w="0" w:type="auto"/>
            <w:vAlign w:val="center"/>
            <w:hideMark/>
          </w:tcPr>
          <w:p w14:paraId="6B718FF9" w14:textId="77777777" w:rsidR="00211E0E" w:rsidRPr="00626E2B" w:rsidRDefault="00211E0E" w:rsidP="00211E0E">
            <w:pPr>
              <w:rPr>
                <w:rFonts w:ascii="Arial" w:eastAsia="Times New Roman" w:hAnsi="Arial" w:cs="Arial"/>
                <w:sz w:val="20"/>
                <w:szCs w:val="20"/>
              </w:rPr>
            </w:pPr>
          </w:p>
        </w:tc>
      </w:tr>
      <w:tr w:rsidR="00211E0E" w:rsidRPr="00626E2B" w14:paraId="7D1AB96A"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568E0D3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w:t>
            </w:r>
            <w:r w:rsidRPr="00626E2B">
              <w:rPr>
                <w:rFonts w:ascii="Arial" w:eastAsia="Times New Roman" w:hAnsi="Arial" w:cs="Arial"/>
                <w:sz w:val="20"/>
                <w:szCs w:val="20"/>
              </w:rPr>
              <w:br/>
              <w:t>Cota principal - (85,45% de 550 unids.)</w:t>
            </w:r>
          </w:p>
        </w:tc>
        <w:tc>
          <w:tcPr>
            <w:tcW w:w="0" w:type="auto"/>
            <w:tcBorders>
              <w:top w:val="nil"/>
              <w:left w:val="nil"/>
              <w:bottom w:val="single" w:sz="8" w:space="0" w:color="auto"/>
              <w:right w:val="single" w:sz="8" w:space="0" w:color="auto"/>
            </w:tcBorders>
            <w:vAlign w:val="center"/>
            <w:hideMark/>
          </w:tcPr>
          <w:p w14:paraId="229DB7F2"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Externo 01 TB</w:t>
            </w:r>
          </w:p>
        </w:tc>
        <w:tc>
          <w:tcPr>
            <w:tcW w:w="0" w:type="auto"/>
            <w:tcBorders>
              <w:top w:val="nil"/>
              <w:left w:val="nil"/>
              <w:bottom w:val="single" w:sz="8" w:space="0" w:color="auto"/>
              <w:right w:val="single" w:sz="8" w:space="0" w:color="auto"/>
            </w:tcBorders>
            <w:noWrap/>
            <w:vAlign w:val="center"/>
            <w:hideMark/>
          </w:tcPr>
          <w:p w14:paraId="17A684E6"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470</w:t>
            </w:r>
          </w:p>
        </w:tc>
        <w:tc>
          <w:tcPr>
            <w:tcW w:w="0" w:type="auto"/>
            <w:tcBorders>
              <w:top w:val="nil"/>
              <w:left w:val="nil"/>
              <w:bottom w:val="single" w:sz="8" w:space="0" w:color="auto"/>
              <w:right w:val="single" w:sz="8" w:space="0" w:color="auto"/>
            </w:tcBorders>
            <w:vAlign w:val="center"/>
            <w:hideMark/>
          </w:tcPr>
          <w:p w14:paraId="6A45380E"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C845C6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1.000,00</w:t>
            </w:r>
          </w:p>
        </w:tc>
        <w:tc>
          <w:tcPr>
            <w:tcW w:w="0" w:type="auto"/>
            <w:tcBorders>
              <w:top w:val="nil"/>
              <w:left w:val="nil"/>
              <w:bottom w:val="single" w:sz="8" w:space="0" w:color="auto"/>
              <w:right w:val="single" w:sz="8" w:space="0" w:color="auto"/>
            </w:tcBorders>
            <w:shd w:val="clear" w:color="000000" w:fill="FFFFFF"/>
            <w:noWrap/>
            <w:vAlign w:val="center"/>
            <w:hideMark/>
          </w:tcPr>
          <w:p w14:paraId="7CD8F9A2"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470.000,00</w:t>
            </w:r>
          </w:p>
        </w:tc>
        <w:tc>
          <w:tcPr>
            <w:tcW w:w="0" w:type="auto"/>
            <w:vAlign w:val="center"/>
            <w:hideMark/>
          </w:tcPr>
          <w:p w14:paraId="2AEDBA8F" w14:textId="77777777" w:rsidR="00211E0E" w:rsidRPr="00626E2B" w:rsidRDefault="00211E0E" w:rsidP="00211E0E">
            <w:pPr>
              <w:rPr>
                <w:rFonts w:ascii="Arial" w:eastAsia="Times New Roman" w:hAnsi="Arial" w:cs="Arial"/>
                <w:sz w:val="20"/>
                <w:szCs w:val="20"/>
              </w:rPr>
            </w:pPr>
          </w:p>
        </w:tc>
      </w:tr>
      <w:tr w:rsidR="00211E0E" w:rsidRPr="00626E2B" w14:paraId="4A4FE41C"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054823ED"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lastRenderedPageBreak/>
              <w:t>11</w:t>
            </w:r>
            <w:r w:rsidRPr="00626E2B">
              <w:rPr>
                <w:rFonts w:ascii="Arial" w:eastAsia="Times New Roman" w:hAnsi="Arial" w:cs="Arial"/>
                <w:sz w:val="20"/>
                <w:szCs w:val="20"/>
              </w:rPr>
              <w:br/>
              <w:t>Cota reservada - (14,55% de 550 unids.)</w:t>
            </w:r>
          </w:p>
        </w:tc>
        <w:tc>
          <w:tcPr>
            <w:tcW w:w="0" w:type="auto"/>
            <w:tcBorders>
              <w:top w:val="nil"/>
              <w:left w:val="nil"/>
              <w:bottom w:val="single" w:sz="8" w:space="0" w:color="auto"/>
              <w:right w:val="single" w:sz="8" w:space="0" w:color="auto"/>
            </w:tcBorders>
            <w:vAlign w:val="center"/>
            <w:hideMark/>
          </w:tcPr>
          <w:p w14:paraId="3B96FDDC"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Externo 01 TB</w:t>
            </w:r>
          </w:p>
        </w:tc>
        <w:tc>
          <w:tcPr>
            <w:tcW w:w="0" w:type="auto"/>
            <w:tcBorders>
              <w:top w:val="nil"/>
              <w:left w:val="nil"/>
              <w:bottom w:val="single" w:sz="8" w:space="0" w:color="auto"/>
              <w:right w:val="single" w:sz="8" w:space="0" w:color="auto"/>
            </w:tcBorders>
            <w:noWrap/>
            <w:vAlign w:val="center"/>
            <w:hideMark/>
          </w:tcPr>
          <w:p w14:paraId="2A95B4B1"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80</w:t>
            </w:r>
          </w:p>
        </w:tc>
        <w:tc>
          <w:tcPr>
            <w:tcW w:w="0" w:type="auto"/>
            <w:tcBorders>
              <w:top w:val="nil"/>
              <w:left w:val="nil"/>
              <w:bottom w:val="single" w:sz="8" w:space="0" w:color="auto"/>
              <w:right w:val="single" w:sz="8" w:space="0" w:color="auto"/>
            </w:tcBorders>
            <w:vAlign w:val="center"/>
            <w:hideMark/>
          </w:tcPr>
          <w:p w14:paraId="4C41C6FD"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127BA5D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1.000,00</w:t>
            </w:r>
          </w:p>
        </w:tc>
        <w:tc>
          <w:tcPr>
            <w:tcW w:w="0" w:type="auto"/>
            <w:tcBorders>
              <w:top w:val="nil"/>
              <w:left w:val="nil"/>
              <w:bottom w:val="single" w:sz="8" w:space="0" w:color="auto"/>
              <w:right w:val="single" w:sz="8" w:space="0" w:color="auto"/>
            </w:tcBorders>
            <w:shd w:val="clear" w:color="000000" w:fill="FFFFFF"/>
            <w:noWrap/>
            <w:vAlign w:val="center"/>
            <w:hideMark/>
          </w:tcPr>
          <w:p w14:paraId="2C95D8F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80.000,00</w:t>
            </w:r>
          </w:p>
        </w:tc>
        <w:tc>
          <w:tcPr>
            <w:tcW w:w="0" w:type="auto"/>
            <w:vAlign w:val="center"/>
            <w:hideMark/>
          </w:tcPr>
          <w:p w14:paraId="0BB21803" w14:textId="77777777" w:rsidR="00211E0E" w:rsidRPr="00626E2B" w:rsidRDefault="00211E0E" w:rsidP="00211E0E">
            <w:pPr>
              <w:rPr>
                <w:rFonts w:ascii="Arial" w:eastAsia="Times New Roman" w:hAnsi="Arial" w:cs="Arial"/>
                <w:sz w:val="20"/>
                <w:szCs w:val="20"/>
              </w:rPr>
            </w:pPr>
          </w:p>
        </w:tc>
      </w:tr>
      <w:tr w:rsidR="00211E0E" w:rsidRPr="00626E2B" w14:paraId="50B9C590"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75EEE8C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12</w:t>
            </w:r>
            <w:r w:rsidRPr="00626E2B">
              <w:rPr>
                <w:rFonts w:ascii="Arial" w:eastAsia="Times New Roman" w:hAnsi="Arial" w:cs="Arial"/>
                <w:sz w:val="20"/>
                <w:szCs w:val="20"/>
              </w:rPr>
              <w:br/>
              <w:t>Cota principal - (89,64% de 550 unids.)</w:t>
            </w:r>
          </w:p>
        </w:tc>
        <w:tc>
          <w:tcPr>
            <w:tcW w:w="0" w:type="auto"/>
            <w:tcBorders>
              <w:top w:val="nil"/>
              <w:left w:val="nil"/>
              <w:bottom w:val="single" w:sz="8" w:space="0" w:color="auto"/>
              <w:right w:val="single" w:sz="8" w:space="0" w:color="auto"/>
            </w:tcBorders>
            <w:vAlign w:val="center"/>
            <w:hideMark/>
          </w:tcPr>
          <w:p w14:paraId="6964F5A1"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Externo 02 TB</w:t>
            </w:r>
          </w:p>
        </w:tc>
        <w:tc>
          <w:tcPr>
            <w:tcW w:w="0" w:type="auto"/>
            <w:tcBorders>
              <w:top w:val="nil"/>
              <w:left w:val="nil"/>
              <w:bottom w:val="single" w:sz="8" w:space="0" w:color="auto"/>
              <w:right w:val="single" w:sz="8" w:space="0" w:color="auto"/>
            </w:tcBorders>
            <w:noWrap/>
            <w:vAlign w:val="center"/>
            <w:hideMark/>
          </w:tcPr>
          <w:p w14:paraId="61300B83"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493</w:t>
            </w:r>
          </w:p>
        </w:tc>
        <w:tc>
          <w:tcPr>
            <w:tcW w:w="0" w:type="auto"/>
            <w:tcBorders>
              <w:top w:val="nil"/>
              <w:left w:val="nil"/>
              <w:bottom w:val="single" w:sz="8" w:space="0" w:color="auto"/>
              <w:right w:val="single" w:sz="8" w:space="0" w:color="auto"/>
            </w:tcBorders>
            <w:vAlign w:val="center"/>
            <w:hideMark/>
          </w:tcPr>
          <w:p w14:paraId="0B367B42"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44233E3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1.400,00</w:t>
            </w:r>
          </w:p>
        </w:tc>
        <w:tc>
          <w:tcPr>
            <w:tcW w:w="0" w:type="auto"/>
            <w:tcBorders>
              <w:top w:val="nil"/>
              <w:left w:val="nil"/>
              <w:bottom w:val="single" w:sz="8" w:space="0" w:color="auto"/>
              <w:right w:val="single" w:sz="8" w:space="0" w:color="auto"/>
            </w:tcBorders>
            <w:shd w:val="clear" w:color="000000" w:fill="FFFFFF"/>
            <w:noWrap/>
            <w:vAlign w:val="center"/>
            <w:hideMark/>
          </w:tcPr>
          <w:p w14:paraId="1716700B"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690.200,00</w:t>
            </w:r>
          </w:p>
        </w:tc>
        <w:tc>
          <w:tcPr>
            <w:tcW w:w="0" w:type="auto"/>
            <w:vAlign w:val="center"/>
            <w:hideMark/>
          </w:tcPr>
          <w:p w14:paraId="52D501FA" w14:textId="77777777" w:rsidR="00211E0E" w:rsidRPr="00626E2B" w:rsidRDefault="00211E0E" w:rsidP="00211E0E">
            <w:pPr>
              <w:rPr>
                <w:rFonts w:ascii="Arial" w:eastAsia="Times New Roman" w:hAnsi="Arial" w:cs="Arial"/>
                <w:sz w:val="20"/>
                <w:szCs w:val="20"/>
              </w:rPr>
            </w:pPr>
          </w:p>
        </w:tc>
      </w:tr>
      <w:tr w:rsidR="00211E0E" w:rsidRPr="00626E2B" w14:paraId="02BD33A7"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01DCF4D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13</w:t>
            </w:r>
            <w:r w:rsidRPr="00626E2B">
              <w:rPr>
                <w:rFonts w:ascii="Arial" w:eastAsia="Times New Roman" w:hAnsi="Arial" w:cs="Arial"/>
                <w:sz w:val="20"/>
                <w:szCs w:val="20"/>
              </w:rPr>
              <w:br/>
              <w:t>Cota reservada - (10,36% de 550 unids.)</w:t>
            </w:r>
          </w:p>
        </w:tc>
        <w:tc>
          <w:tcPr>
            <w:tcW w:w="0" w:type="auto"/>
            <w:tcBorders>
              <w:top w:val="nil"/>
              <w:left w:val="nil"/>
              <w:bottom w:val="single" w:sz="8" w:space="0" w:color="auto"/>
              <w:right w:val="single" w:sz="8" w:space="0" w:color="auto"/>
            </w:tcBorders>
            <w:vAlign w:val="center"/>
            <w:hideMark/>
          </w:tcPr>
          <w:p w14:paraId="14A89EB1"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Externo 02 TB</w:t>
            </w:r>
          </w:p>
        </w:tc>
        <w:tc>
          <w:tcPr>
            <w:tcW w:w="0" w:type="auto"/>
            <w:tcBorders>
              <w:top w:val="nil"/>
              <w:left w:val="nil"/>
              <w:bottom w:val="single" w:sz="8" w:space="0" w:color="auto"/>
              <w:right w:val="single" w:sz="8" w:space="0" w:color="auto"/>
            </w:tcBorders>
            <w:noWrap/>
            <w:vAlign w:val="center"/>
            <w:hideMark/>
          </w:tcPr>
          <w:p w14:paraId="23DC9896"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57</w:t>
            </w:r>
          </w:p>
        </w:tc>
        <w:tc>
          <w:tcPr>
            <w:tcW w:w="0" w:type="auto"/>
            <w:tcBorders>
              <w:top w:val="nil"/>
              <w:left w:val="nil"/>
              <w:bottom w:val="single" w:sz="8" w:space="0" w:color="auto"/>
              <w:right w:val="single" w:sz="8" w:space="0" w:color="auto"/>
            </w:tcBorders>
            <w:vAlign w:val="center"/>
            <w:hideMark/>
          </w:tcPr>
          <w:p w14:paraId="60D68A62"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187ADEA"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1.400,00</w:t>
            </w:r>
          </w:p>
        </w:tc>
        <w:tc>
          <w:tcPr>
            <w:tcW w:w="0" w:type="auto"/>
            <w:tcBorders>
              <w:top w:val="nil"/>
              <w:left w:val="nil"/>
              <w:bottom w:val="single" w:sz="8" w:space="0" w:color="auto"/>
              <w:right w:val="single" w:sz="8" w:space="0" w:color="auto"/>
            </w:tcBorders>
            <w:shd w:val="clear" w:color="000000" w:fill="FFFFFF"/>
            <w:noWrap/>
            <w:vAlign w:val="center"/>
            <w:hideMark/>
          </w:tcPr>
          <w:p w14:paraId="6D27BB74"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79.800,00</w:t>
            </w:r>
          </w:p>
        </w:tc>
        <w:tc>
          <w:tcPr>
            <w:tcW w:w="0" w:type="auto"/>
            <w:vAlign w:val="center"/>
            <w:hideMark/>
          </w:tcPr>
          <w:p w14:paraId="284F3BFD" w14:textId="77777777" w:rsidR="00211E0E" w:rsidRPr="00626E2B" w:rsidRDefault="00211E0E" w:rsidP="00211E0E">
            <w:pPr>
              <w:rPr>
                <w:rFonts w:ascii="Arial" w:eastAsia="Times New Roman" w:hAnsi="Arial" w:cs="Arial"/>
                <w:sz w:val="20"/>
                <w:szCs w:val="20"/>
              </w:rPr>
            </w:pPr>
          </w:p>
        </w:tc>
      </w:tr>
      <w:tr w:rsidR="00211E0E" w:rsidRPr="00626E2B" w14:paraId="2C378865"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2F733FDF" w14:textId="157D7B6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14</w:t>
            </w:r>
            <w:r w:rsidRPr="00626E2B">
              <w:rPr>
                <w:rFonts w:ascii="Arial" w:eastAsia="Times New Roman" w:hAnsi="Arial" w:cs="Arial"/>
                <w:sz w:val="20"/>
                <w:szCs w:val="20"/>
              </w:rPr>
              <w:br/>
              <w:t>Cota principal - (91,11% de 450 unids.)</w:t>
            </w:r>
          </w:p>
        </w:tc>
        <w:tc>
          <w:tcPr>
            <w:tcW w:w="0" w:type="auto"/>
            <w:tcBorders>
              <w:top w:val="nil"/>
              <w:left w:val="nil"/>
              <w:bottom w:val="single" w:sz="8" w:space="0" w:color="auto"/>
              <w:right w:val="single" w:sz="8" w:space="0" w:color="auto"/>
            </w:tcBorders>
            <w:vAlign w:val="center"/>
            <w:hideMark/>
          </w:tcPr>
          <w:p w14:paraId="73661C50"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Externo 04 TB</w:t>
            </w:r>
          </w:p>
        </w:tc>
        <w:tc>
          <w:tcPr>
            <w:tcW w:w="0" w:type="auto"/>
            <w:tcBorders>
              <w:top w:val="nil"/>
              <w:left w:val="nil"/>
              <w:bottom w:val="single" w:sz="8" w:space="0" w:color="auto"/>
              <w:right w:val="single" w:sz="8" w:space="0" w:color="auto"/>
            </w:tcBorders>
            <w:noWrap/>
            <w:vAlign w:val="center"/>
            <w:hideMark/>
          </w:tcPr>
          <w:p w14:paraId="2F5912CA"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410</w:t>
            </w:r>
          </w:p>
        </w:tc>
        <w:tc>
          <w:tcPr>
            <w:tcW w:w="0" w:type="auto"/>
            <w:tcBorders>
              <w:top w:val="nil"/>
              <w:left w:val="nil"/>
              <w:bottom w:val="single" w:sz="8" w:space="0" w:color="auto"/>
              <w:right w:val="single" w:sz="8" w:space="0" w:color="auto"/>
            </w:tcBorders>
            <w:vAlign w:val="center"/>
            <w:hideMark/>
          </w:tcPr>
          <w:p w14:paraId="07328E4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987EFF0"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2.000,00</w:t>
            </w:r>
          </w:p>
        </w:tc>
        <w:tc>
          <w:tcPr>
            <w:tcW w:w="0" w:type="auto"/>
            <w:tcBorders>
              <w:top w:val="nil"/>
              <w:left w:val="nil"/>
              <w:bottom w:val="single" w:sz="8" w:space="0" w:color="auto"/>
              <w:right w:val="single" w:sz="8" w:space="0" w:color="auto"/>
            </w:tcBorders>
            <w:shd w:val="clear" w:color="000000" w:fill="FFFFFF"/>
            <w:noWrap/>
            <w:vAlign w:val="center"/>
            <w:hideMark/>
          </w:tcPr>
          <w:p w14:paraId="2F0C96FE"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820.000,00</w:t>
            </w:r>
          </w:p>
        </w:tc>
        <w:tc>
          <w:tcPr>
            <w:tcW w:w="0" w:type="auto"/>
            <w:vAlign w:val="center"/>
            <w:hideMark/>
          </w:tcPr>
          <w:p w14:paraId="110948B8" w14:textId="77777777" w:rsidR="00211E0E" w:rsidRPr="00626E2B" w:rsidRDefault="00211E0E" w:rsidP="00211E0E">
            <w:pPr>
              <w:rPr>
                <w:rFonts w:ascii="Arial" w:eastAsia="Times New Roman" w:hAnsi="Arial" w:cs="Arial"/>
                <w:sz w:val="20"/>
                <w:szCs w:val="20"/>
              </w:rPr>
            </w:pPr>
          </w:p>
        </w:tc>
      </w:tr>
      <w:tr w:rsidR="00211E0E" w:rsidRPr="00626E2B" w14:paraId="68C6B7A3"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69786474"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15</w:t>
            </w:r>
            <w:r w:rsidRPr="00626E2B">
              <w:rPr>
                <w:rFonts w:ascii="Arial" w:eastAsia="Times New Roman" w:hAnsi="Arial" w:cs="Arial"/>
                <w:sz w:val="20"/>
                <w:szCs w:val="20"/>
              </w:rPr>
              <w:br/>
              <w:t>Cota reservada - (8,89% de 450 unids.)</w:t>
            </w:r>
          </w:p>
        </w:tc>
        <w:tc>
          <w:tcPr>
            <w:tcW w:w="0" w:type="auto"/>
            <w:tcBorders>
              <w:top w:val="nil"/>
              <w:left w:val="nil"/>
              <w:bottom w:val="single" w:sz="8" w:space="0" w:color="auto"/>
              <w:right w:val="single" w:sz="8" w:space="0" w:color="auto"/>
            </w:tcBorders>
            <w:vAlign w:val="center"/>
            <w:hideMark/>
          </w:tcPr>
          <w:p w14:paraId="4AB2A735"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Disco Rígido Externo 04 TB</w:t>
            </w:r>
          </w:p>
        </w:tc>
        <w:tc>
          <w:tcPr>
            <w:tcW w:w="0" w:type="auto"/>
            <w:tcBorders>
              <w:top w:val="nil"/>
              <w:left w:val="nil"/>
              <w:bottom w:val="single" w:sz="8" w:space="0" w:color="auto"/>
              <w:right w:val="single" w:sz="8" w:space="0" w:color="auto"/>
            </w:tcBorders>
            <w:noWrap/>
            <w:vAlign w:val="center"/>
            <w:hideMark/>
          </w:tcPr>
          <w:p w14:paraId="42C579C4"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40</w:t>
            </w:r>
          </w:p>
        </w:tc>
        <w:tc>
          <w:tcPr>
            <w:tcW w:w="0" w:type="auto"/>
            <w:tcBorders>
              <w:top w:val="nil"/>
              <w:left w:val="nil"/>
              <w:bottom w:val="single" w:sz="8" w:space="0" w:color="auto"/>
              <w:right w:val="single" w:sz="8" w:space="0" w:color="auto"/>
            </w:tcBorders>
            <w:vAlign w:val="center"/>
            <w:hideMark/>
          </w:tcPr>
          <w:p w14:paraId="2CDD220E"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3A70425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2.000,00</w:t>
            </w:r>
          </w:p>
        </w:tc>
        <w:tc>
          <w:tcPr>
            <w:tcW w:w="0" w:type="auto"/>
            <w:tcBorders>
              <w:top w:val="nil"/>
              <w:left w:val="nil"/>
              <w:bottom w:val="single" w:sz="8" w:space="0" w:color="auto"/>
              <w:right w:val="single" w:sz="8" w:space="0" w:color="auto"/>
            </w:tcBorders>
            <w:shd w:val="clear" w:color="000000" w:fill="FFFFFF"/>
            <w:noWrap/>
            <w:vAlign w:val="center"/>
            <w:hideMark/>
          </w:tcPr>
          <w:p w14:paraId="7FAEA400"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80.000,00</w:t>
            </w:r>
          </w:p>
        </w:tc>
        <w:tc>
          <w:tcPr>
            <w:tcW w:w="0" w:type="auto"/>
            <w:vAlign w:val="center"/>
            <w:hideMark/>
          </w:tcPr>
          <w:p w14:paraId="69D6995F" w14:textId="77777777" w:rsidR="00211E0E" w:rsidRPr="00626E2B" w:rsidRDefault="00211E0E" w:rsidP="00211E0E">
            <w:pPr>
              <w:rPr>
                <w:rFonts w:ascii="Arial" w:eastAsia="Times New Roman" w:hAnsi="Arial" w:cs="Arial"/>
                <w:sz w:val="20"/>
                <w:szCs w:val="20"/>
              </w:rPr>
            </w:pPr>
          </w:p>
        </w:tc>
      </w:tr>
      <w:tr w:rsidR="00211E0E" w:rsidRPr="00626E2B" w14:paraId="07608EBF"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2A7FD829"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16</w:t>
            </w:r>
            <w:r w:rsidRPr="00626E2B">
              <w:rPr>
                <w:rFonts w:ascii="Arial" w:eastAsia="Times New Roman" w:hAnsi="Arial" w:cs="Arial"/>
                <w:sz w:val="20"/>
                <w:szCs w:val="20"/>
              </w:rPr>
              <w:br/>
              <w:t>Cota principal - (86% de 50 unids.)</w:t>
            </w:r>
          </w:p>
        </w:tc>
        <w:tc>
          <w:tcPr>
            <w:tcW w:w="0" w:type="auto"/>
            <w:tcBorders>
              <w:top w:val="nil"/>
              <w:left w:val="nil"/>
              <w:bottom w:val="single" w:sz="8" w:space="0" w:color="auto"/>
              <w:right w:val="single" w:sz="8" w:space="0" w:color="auto"/>
            </w:tcBorders>
            <w:vAlign w:val="center"/>
            <w:hideMark/>
          </w:tcPr>
          <w:p w14:paraId="05945E9C"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Memória RAM – DDR5 5600 – 16 GB - PC</w:t>
            </w:r>
          </w:p>
        </w:tc>
        <w:tc>
          <w:tcPr>
            <w:tcW w:w="0" w:type="auto"/>
            <w:tcBorders>
              <w:top w:val="nil"/>
              <w:left w:val="nil"/>
              <w:bottom w:val="single" w:sz="8" w:space="0" w:color="auto"/>
              <w:right w:val="single" w:sz="8" w:space="0" w:color="auto"/>
            </w:tcBorders>
            <w:noWrap/>
            <w:vAlign w:val="center"/>
            <w:hideMark/>
          </w:tcPr>
          <w:p w14:paraId="27FE459D"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43</w:t>
            </w:r>
          </w:p>
        </w:tc>
        <w:tc>
          <w:tcPr>
            <w:tcW w:w="0" w:type="auto"/>
            <w:tcBorders>
              <w:top w:val="nil"/>
              <w:left w:val="nil"/>
              <w:bottom w:val="single" w:sz="8" w:space="0" w:color="auto"/>
              <w:right w:val="single" w:sz="8" w:space="0" w:color="auto"/>
            </w:tcBorders>
            <w:vAlign w:val="center"/>
            <w:hideMark/>
          </w:tcPr>
          <w:p w14:paraId="60C161B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5CD8BFA"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1.863,50</w:t>
            </w:r>
          </w:p>
        </w:tc>
        <w:tc>
          <w:tcPr>
            <w:tcW w:w="0" w:type="auto"/>
            <w:tcBorders>
              <w:top w:val="nil"/>
              <w:left w:val="nil"/>
              <w:bottom w:val="single" w:sz="8" w:space="0" w:color="auto"/>
              <w:right w:val="single" w:sz="8" w:space="0" w:color="auto"/>
            </w:tcBorders>
            <w:shd w:val="clear" w:color="000000" w:fill="FFFFFF"/>
            <w:noWrap/>
            <w:vAlign w:val="center"/>
            <w:hideMark/>
          </w:tcPr>
          <w:p w14:paraId="697FFD5D"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80.130,50</w:t>
            </w:r>
          </w:p>
        </w:tc>
        <w:tc>
          <w:tcPr>
            <w:tcW w:w="0" w:type="auto"/>
            <w:vAlign w:val="center"/>
            <w:hideMark/>
          </w:tcPr>
          <w:p w14:paraId="6E27C940" w14:textId="77777777" w:rsidR="00211E0E" w:rsidRPr="00626E2B" w:rsidRDefault="00211E0E" w:rsidP="00211E0E">
            <w:pPr>
              <w:rPr>
                <w:rFonts w:ascii="Arial" w:eastAsia="Times New Roman" w:hAnsi="Arial" w:cs="Arial"/>
                <w:sz w:val="20"/>
                <w:szCs w:val="20"/>
              </w:rPr>
            </w:pPr>
          </w:p>
        </w:tc>
      </w:tr>
      <w:tr w:rsidR="00211E0E" w:rsidRPr="00626E2B" w14:paraId="0A012E45" w14:textId="77777777" w:rsidTr="00211E0E">
        <w:trPr>
          <w:trHeight w:val="2025"/>
        </w:trPr>
        <w:tc>
          <w:tcPr>
            <w:tcW w:w="0" w:type="auto"/>
            <w:tcBorders>
              <w:top w:val="nil"/>
              <w:left w:val="single" w:sz="8" w:space="0" w:color="auto"/>
              <w:bottom w:val="single" w:sz="8" w:space="0" w:color="auto"/>
              <w:right w:val="single" w:sz="8" w:space="0" w:color="auto"/>
            </w:tcBorders>
            <w:vAlign w:val="center"/>
            <w:hideMark/>
          </w:tcPr>
          <w:p w14:paraId="1E50D77B"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lastRenderedPageBreak/>
              <w:t>17</w:t>
            </w:r>
            <w:r w:rsidRPr="00626E2B">
              <w:rPr>
                <w:rFonts w:ascii="Arial" w:eastAsia="Times New Roman" w:hAnsi="Arial" w:cs="Arial"/>
                <w:sz w:val="20"/>
                <w:szCs w:val="20"/>
              </w:rPr>
              <w:br/>
              <w:t>Cota reservada - (14% de 50 unids.)</w:t>
            </w:r>
          </w:p>
        </w:tc>
        <w:tc>
          <w:tcPr>
            <w:tcW w:w="0" w:type="auto"/>
            <w:tcBorders>
              <w:top w:val="nil"/>
              <w:left w:val="nil"/>
              <w:bottom w:val="single" w:sz="8" w:space="0" w:color="auto"/>
              <w:right w:val="single" w:sz="8" w:space="0" w:color="auto"/>
            </w:tcBorders>
            <w:vAlign w:val="center"/>
            <w:hideMark/>
          </w:tcPr>
          <w:p w14:paraId="1E6755F7"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Memória RAM – DDR5 5600 – 16 GB - PC</w:t>
            </w:r>
          </w:p>
        </w:tc>
        <w:tc>
          <w:tcPr>
            <w:tcW w:w="0" w:type="auto"/>
            <w:tcBorders>
              <w:top w:val="nil"/>
              <w:left w:val="nil"/>
              <w:bottom w:val="single" w:sz="8" w:space="0" w:color="auto"/>
              <w:right w:val="single" w:sz="8" w:space="0" w:color="auto"/>
            </w:tcBorders>
            <w:noWrap/>
            <w:vAlign w:val="center"/>
            <w:hideMark/>
          </w:tcPr>
          <w:p w14:paraId="7D5994C2"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7</w:t>
            </w:r>
          </w:p>
        </w:tc>
        <w:tc>
          <w:tcPr>
            <w:tcW w:w="0" w:type="auto"/>
            <w:tcBorders>
              <w:top w:val="nil"/>
              <w:left w:val="nil"/>
              <w:bottom w:val="single" w:sz="8" w:space="0" w:color="auto"/>
              <w:right w:val="single" w:sz="8" w:space="0" w:color="auto"/>
            </w:tcBorders>
            <w:vAlign w:val="center"/>
            <w:hideMark/>
          </w:tcPr>
          <w:p w14:paraId="70ACC0DF"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E702885"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1.863,50</w:t>
            </w:r>
          </w:p>
        </w:tc>
        <w:tc>
          <w:tcPr>
            <w:tcW w:w="0" w:type="auto"/>
            <w:tcBorders>
              <w:top w:val="nil"/>
              <w:left w:val="nil"/>
              <w:bottom w:val="single" w:sz="8" w:space="0" w:color="auto"/>
              <w:right w:val="single" w:sz="8" w:space="0" w:color="auto"/>
            </w:tcBorders>
            <w:shd w:val="clear" w:color="000000" w:fill="FFFFFF"/>
            <w:noWrap/>
            <w:vAlign w:val="center"/>
            <w:hideMark/>
          </w:tcPr>
          <w:p w14:paraId="1FCF3363"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13.044,50</w:t>
            </w:r>
          </w:p>
        </w:tc>
        <w:tc>
          <w:tcPr>
            <w:tcW w:w="0" w:type="auto"/>
            <w:vAlign w:val="center"/>
            <w:hideMark/>
          </w:tcPr>
          <w:p w14:paraId="6AF311DD" w14:textId="77777777" w:rsidR="00211E0E" w:rsidRPr="00626E2B" w:rsidRDefault="00211E0E" w:rsidP="00211E0E">
            <w:pPr>
              <w:rPr>
                <w:rFonts w:ascii="Arial" w:eastAsia="Times New Roman" w:hAnsi="Arial" w:cs="Arial"/>
                <w:sz w:val="20"/>
                <w:szCs w:val="20"/>
              </w:rPr>
            </w:pPr>
          </w:p>
        </w:tc>
      </w:tr>
      <w:tr w:rsidR="00211E0E" w:rsidRPr="00626E2B" w14:paraId="5F8B4DCE"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6A58BE9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18</w:t>
            </w:r>
          </w:p>
        </w:tc>
        <w:tc>
          <w:tcPr>
            <w:tcW w:w="0" w:type="auto"/>
            <w:tcBorders>
              <w:top w:val="nil"/>
              <w:left w:val="nil"/>
              <w:bottom w:val="single" w:sz="8" w:space="0" w:color="auto"/>
              <w:right w:val="single" w:sz="8" w:space="0" w:color="auto"/>
            </w:tcBorders>
            <w:vAlign w:val="center"/>
            <w:hideMark/>
          </w:tcPr>
          <w:p w14:paraId="6994A987"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Case para Disco Rígido 2,5.</w:t>
            </w:r>
          </w:p>
        </w:tc>
        <w:tc>
          <w:tcPr>
            <w:tcW w:w="0" w:type="auto"/>
            <w:tcBorders>
              <w:top w:val="nil"/>
              <w:left w:val="nil"/>
              <w:bottom w:val="single" w:sz="8" w:space="0" w:color="auto"/>
              <w:right w:val="single" w:sz="8" w:space="0" w:color="auto"/>
            </w:tcBorders>
            <w:noWrap/>
            <w:vAlign w:val="center"/>
            <w:hideMark/>
          </w:tcPr>
          <w:p w14:paraId="073897DB"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50</w:t>
            </w:r>
          </w:p>
        </w:tc>
        <w:tc>
          <w:tcPr>
            <w:tcW w:w="0" w:type="auto"/>
            <w:tcBorders>
              <w:top w:val="nil"/>
              <w:left w:val="nil"/>
              <w:bottom w:val="single" w:sz="8" w:space="0" w:color="auto"/>
              <w:right w:val="single" w:sz="8" w:space="0" w:color="auto"/>
            </w:tcBorders>
            <w:vAlign w:val="center"/>
            <w:hideMark/>
          </w:tcPr>
          <w:p w14:paraId="2126710C"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5ACB8D95"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67,00</w:t>
            </w:r>
          </w:p>
        </w:tc>
        <w:tc>
          <w:tcPr>
            <w:tcW w:w="0" w:type="auto"/>
            <w:tcBorders>
              <w:top w:val="nil"/>
              <w:left w:val="nil"/>
              <w:bottom w:val="single" w:sz="8" w:space="0" w:color="auto"/>
              <w:right w:val="single" w:sz="8" w:space="0" w:color="auto"/>
            </w:tcBorders>
            <w:shd w:val="clear" w:color="000000" w:fill="FFFFFF"/>
            <w:noWrap/>
            <w:vAlign w:val="center"/>
            <w:hideMark/>
          </w:tcPr>
          <w:p w14:paraId="4E037E1F"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3.350,00</w:t>
            </w:r>
          </w:p>
        </w:tc>
        <w:tc>
          <w:tcPr>
            <w:tcW w:w="0" w:type="auto"/>
            <w:vAlign w:val="center"/>
            <w:hideMark/>
          </w:tcPr>
          <w:p w14:paraId="770A41CD" w14:textId="77777777" w:rsidR="00211E0E" w:rsidRPr="00626E2B" w:rsidRDefault="00211E0E" w:rsidP="00211E0E">
            <w:pPr>
              <w:rPr>
                <w:rFonts w:ascii="Arial" w:eastAsia="Times New Roman" w:hAnsi="Arial" w:cs="Arial"/>
                <w:sz w:val="20"/>
                <w:szCs w:val="20"/>
              </w:rPr>
            </w:pPr>
          </w:p>
        </w:tc>
      </w:tr>
      <w:tr w:rsidR="00211E0E" w:rsidRPr="00626E2B" w14:paraId="79EC3D1C"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7E34CD3F"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19</w:t>
            </w:r>
          </w:p>
        </w:tc>
        <w:tc>
          <w:tcPr>
            <w:tcW w:w="0" w:type="auto"/>
            <w:tcBorders>
              <w:top w:val="nil"/>
              <w:left w:val="nil"/>
              <w:bottom w:val="single" w:sz="8" w:space="0" w:color="auto"/>
              <w:right w:val="single" w:sz="8" w:space="0" w:color="auto"/>
            </w:tcBorders>
            <w:vAlign w:val="center"/>
            <w:hideMark/>
          </w:tcPr>
          <w:p w14:paraId="4AB2DBED"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 xml:space="preserve">Mouse </w:t>
            </w:r>
            <w:proofErr w:type="spellStart"/>
            <w:r w:rsidRPr="00626E2B">
              <w:rPr>
                <w:rFonts w:ascii="Arial" w:eastAsia="Times New Roman" w:hAnsi="Arial" w:cs="Arial"/>
                <w:sz w:val="20"/>
                <w:szCs w:val="20"/>
              </w:rPr>
              <w:t>pad</w:t>
            </w:r>
            <w:proofErr w:type="spellEnd"/>
          </w:p>
        </w:tc>
        <w:tc>
          <w:tcPr>
            <w:tcW w:w="0" w:type="auto"/>
            <w:tcBorders>
              <w:top w:val="nil"/>
              <w:left w:val="nil"/>
              <w:bottom w:val="single" w:sz="8" w:space="0" w:color="auto"/>
              <w:right w:val="single" w:sz="8" w:space="0" w:color="auto"/>
            </w:tcBorders>
            <w:noWrap/>
            <w:vAlign w:val="center"/>
            <w:hideMark/>
          </w:tcPr>
          <w:p w14:paraId="4AABFE9F"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500</w:t>
            </w:r>
          </w:p>
        </w:tc>
        <w:tc>
          <w:tcPr>
            <w:tcW w:w="0" w:type="auto"/>
            <w:tcBorders>
              <w:top w:val="nil"/>
              <w:left w:val="nil"/>
              <w:bottom w:val="single" w:sz="8" w:space="0" w:color="auto"/>
              <w:right w:val="single" w:sz="8" w:space="0" w:color="auto"/>
            </w:tcBorders>
            <w:vAlign w:val="center"/>
            <w:hideMark/>
          </w:tcPr>
          <w:p w14:paraId="4353E657"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4B86383"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50,00</w:t>
            </w:r>
          </w:p>
        </w:tc>
        <w:tc>
          <w:tcPr>
            <w:tcW w:w="0" w:type="auto"/>
            <w:tcBorders>
              <w:top w:val="nil"/>
              <w:left w:val="nil"/>
              <w:bottom w:val="single" w:sz="8" w:space="0" w:color="auto"/>
              <w:right w:val="single" w:sz="8" w:space="0" w:color="auto"/>
            </w:tcBorders>
            <w:shd w:val="clear" w:color="000000" w:fill="FFFFFF"/>
            <w:noWrap/>
            <w:vAlign w:val="center"/>
            <w:hideMark/>
          </w:tcPr>
          <w:p w14:paraId="30CE4C24"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25.000,00</w:t>
            </w:r>
          </w:p>
        </w:tc>
        <w:tc>
          <w:tcPr>
            <w:tcW w:w="0" w:type="auto"/>
            <w:vAlign w:val="center"/>
            <w:hideMark/>
          </w:tcPr>
          <w:p w14:paraId="754BD9B7" w14:textId="77777777" w:rsidR="00211E0E" w:rsidRPr="00626E2B" w:rsidRDefault="00211E0E" w:rsidP="00211E0E">
            <w:pPr>
              <w:rPr>
                <w:rFonts w:ascii="Arial" w:eastAsia="Times New Roman" w:hAnsi="Arial" w:cs="Arial"/>
                <w:sz w:val="20"/>
                <w:szCs w:val="20"/>
              </w:rPr>
            </w:pPr>
          </w:p>
        </w:tc>
      </w:tr>
      <w:tr w:rsidR="00211E0E" w:rsidRPr="00626E2B" w14:paraId="3C2EC3B3"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75BDCEC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20</w:t>
            </w:r>
          </w:p>
        </w:tc>
        <w:tc>
          <w:tcPr>
            <w:tcW w:w="0" w:type="auto"/>
            <w:tcBorders>
              <w:top w:val="nil"/>
              <w:left w:val="nil"/>
              <w:bottom w:val="single" w:sz="8" w:space="0" w:color="auto"/>
              <w:right w:val="single" w:sz="8" w:space="0" w:color="auto"/>
            </w:tcBorders>
            <w:vAlign w:val="center"/>
            <w:hideMark/>
          </w:tcPr>
          <w:p w14:paraId="0DB34EEA"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Mouse USB</w:t>
            </w:r>
          </w:p>
        </w:tc>
        <w:tc>
          <w:tcPr>
            <w:tcW w:w="0" w:type="auto"/>
            <w:tcBorders>
              <w:top w:val="nil"/>
              <w:left w:val="nil"/>
              <w:bottom w:val="single" w:sz="8" w:space="0" w:color="auto"/>
              <w:right w:val="single" w:sz="8" w:space="0" w:color="auto"/>
            </w:tcBorders>
            <w:noWrap/>
            <w:vAlign w:val="center"/>
            <w:hideMark/>
          </w:tcPr>
          <w:p w14:paraId="32E72294"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100</w:t>
            </w:r>
          </w:p>
        </w:tc>
        <w:tc>
          <w:tcPr>
            <w:tcW w:w="0" w:type="auto"/>
            <w:tcBorders>
              <w:top w:val="nil"/>
              <w:left w:val="nil"/>
              <w:bottom w:val="single" w:sz="8" w:space="0" w:color="auto"/>
              <w:right w:val="single" w:sz="8" w:space="0" w:color="auto"/>
            </w:tcBorders>
            <w:vAlign w:val="center"/>
            <w:hideMark/>
          </w:tcPr>
          <w:p w14:paraId="68264AC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00E906D"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90,00</w:t>
            </w:r>
          </w:p>
        </w:tc>
        <w:tc>
          <w:tcPr>
            <w:tcW w:w="0" w:type="auto"/>
            <w:tcBorders>
              <w:top w:val="nil"/>
              <w:left w:val="nil"/>
              <w:bottom w:val="single" w:sz="8" w:space="0" w:color="auto"/>
              <w:right w:val="single" w:sz="8" w:space="0" w:color="auto"/>
            </w:tcBorders>
            <w:shd w:val="clear" w:color="000000" w:fill="FFFFFF"/>
            <w:noWrap/>
            <w:vAlign w:val="center"/>
            <w:hideMark/>
          </w:tcPr>
          <w:p w14:paraId="69C775EB"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9.000,00</w:t>
            </w:r>
          </w:p>
        </w:tc>
        <w:tc>
          <w:tcPr>
            <w:tcW w:w="0" w:type="auto"/>
            <w:vAlign w:val="center"/>
            <w:hideMark/>
          </w:tcPr>
          <w:p w14:paraId="2403ADC9" w14:textId="77777777" w:rsidR="00211E0E" w:rsidRPr="00626E2B" w:rsidRDefault="00211E0E" w:rsidP="00211E0E">
            <w:pPr>
              <w:rPr>
                <w:rFonts w:ascii="Arial" w:eastAsia="Times New Roman" w:hAnsi="Arial" w:cs="Arial"/>
                <w:sz w:val="20"/>
                <w:szCs w:val="20"/>
              </w:rPr>
            </w:pPr>
          </w:p>
        </w:tc>
      </w:tr>
      <w:tr w:rsidR="00211E0E" w:rsidRPr="00626E2B" w14:paraId="5A53D94B"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69166F09"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21</w:t>
            </w:r>
          </w:p>
        </w:tc>
        <w:tc>
          <w:tcPr>
            <w:tcW w:w="0" w:type="auto"/>
            <w:tcBorders>
              <w:top w:val="nil"/>
              <w:left w:val="nil"/>
              <w:bottom w:val="single" w:sz="8" w:space="0" w:color="auto"/>
              <w:right w:val="single" w:sz="8" w:space="0" w:color="auto"/>
            </w:tcBorders>
            <w:vAlign w:val="center"/>
            <w:hideMark/>
          </w:tcPr>
          <w:p w14:paraId="1CAE9146"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Apoio de Punho para Teclado</w:t>
            </w:r>
          </w:p>
        </w:tc>
        <w:tc>
          <w:tcPr>
            <w:tcW w:w="0" w:type="auto"/>
            <w:tcBorders>
              <w:top w:val="nil"/>
              <w:left w:val="nil"/>
              <w:bottom w:val="single" w:sz="8" w:space="0" w:color="auto"/>
              <w:right w:val="single" w:sz="8" w:space="0" w:color="auto"/>
            </w:tcBorders>
            <w:noWrap/>
            <w:vAlign w:val="center"/>
            <w:hideMark/>
          </w:tcPr>
          <w:p w14:paraId="7007FE92"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50</w:t>
            </w:r>
          </w:p>
        </w:tc>
        <w:tc>
          <w:tcPr>
            <w:tcW w:w="0" w:type="auto"/>
            <w:tcBorders>
              <w:top w:val="nil"/>
              <w:left w:val="nil"/>
              <w:bottom w:val="single" w:sz="8" w:space="0" w:color="auto"/>
              <w:right w:val="single" w:sz="8" w:space="0" w:color="auto"/>
            </w:tcBorders>
            <w:vAlign w:val="center"/>
            <w:hideMark/>
          </w:tcPr>
          <w:p w14:paraId="7DBE269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2DA6883"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95,00</w:t>
            </w:r>
          </w:p>
        </w:tc>
        <w:tc>
          <w:tcPr>
            <w:tcW w:w="0" w:type="auto"/>
            <w:tcBorders>
              <w:top w:val="nil"/>
              <w:left w:val="nil"/>
              <w:bottom w:val="single" w:sz="8" w:space="0" w:color="auto"/>
              <w:right w:val="single" w:sz="8" w:space="0" w:color="auto"/>
            </w:tcBorders>
            <w:shd w:val="clear" w:color="000000" w:fill="FFFFFF"/>
            <w:noWrap/>
            <w:vAlign w:val="center"/>
            <w:hideMark/>
          </w:tcPr>
          <w:p w14:paraId="0FE8295B"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4.750,00</w:t>
            </w:r>
          </w:p>
        </w:tc>
        <w:tc>
          <w:tcPr>
            <w:tcW w:w="0" w:type="auto"/>
            <w:vAlign w:val="center"/>
            <w:hideMark/>
          </w:tcPr>
          <w:p w14:paraId="588751A4" w14:textId="77777777" w:rsidR="00211E0E" w:rsidRPr="00626E2B" w:rsidRDefault="00211E0E" w:rsidP="00211E0E">
            <w:pPr>
              <w:rPr>
                <w:rFonts w:ascii="Arial" w:eastAsia="Times New Roman" w:hAnsi="Arial" w:cs="Arial"/>
                <w:sz w:val="20"/>
                <w:szCs w:val="20"/>
              </w:rPr>
            </w:pPr>
          </w:p>
        </w:tc>
      </w:tr>
      <w:tr w:rsidR="00211E0E" w:rsidRPr="00626E2B" w14:paraId="73D8B27D"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5DC3EE7B"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22</w:t>
            </w:r>
          </w:p>
        </w:tc>
        <w:tc>
          <w:tcPr>
            <w:tcW w:w="0" w:type="auto"/>
            <w:tcBorders>
              <w:top w:val="nil"/>
              <w:left w:val="nil"/>
              <w:bottom w:val="single" w:sz="8" w:space="0" w:color="auto"/>
              <w:right w:val="single" w:sz="8" w:space="0" w:color="auto"/>
            </w:tcBorders>
            <w:vAlign w:val="center"/>
            <w:hideMark/>
          </w:tcPr>
          <w:p w14:paraId="40A0D587"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Caixa de som Bluetooth</w:t>
            </w:r>
          </w:p>
        </w:tc>
        <w:tc>
          <w:tcPr>
            <w:tcW w:w="0" w:type="auto"/>
            <w:tcBorders>
              <w:top w:val="nil"/>
              <w:left w:val="nil"/>
              <w:bottom w:val="single" w:sz="8" w:space="0" w:color="auto"/>
              <w:right w:val="single" w:sz="8" w:space="0" w:color="auto"/>
            </w:tcBorders>
            <w:noWrap/>
            <w:vAlign w:val="center"/>
            <w:hideMark/>
          </w:tcPr>
          <w:p w14:paraId="752C64A5"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150</w:t>
            </w:r>
          </w:p>
        </w:tc>
        <w:tc>
          <w:tcPr>
            <w:tcW w:w="0" w:type="auto"/>
            <w:tcBorders>
              <w:top w:val="nil"/>
              <w:left w:val="nil"/>
              <w:bottom w:val="single" w:sz="8" w:space="0" w:color="auto"/>
              <w:right w:val="single" w:sz="8" w:space="0" w:color="auto"/>
            </w:tcBorders>
            <w:vAlign w:val="center"/>
            <w:hideMark/>
          </w:tcPr>
          <w:p w14:paraId="431E0E85"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noWrap/>
            <w:vAlign w:val="center"/>
            <w:hideMark/>
          </w:tcPr>
          <w:p w14:paraId="731FD27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293,00</w:t>
            </w:r>
          </w:p>
        </w:tc>
        <w:tc>
          <w:tcPr>
            <w:tcW w:w="0" w:type="auto"/>
            <w:tcBorders>
              <w:top w:val="nil"/>
              <w:left w:val="nil"/>
              <w:bottom w:val="single" w:sz="8" w:space="0" w:color="auto"/>
              <w:right w:val="single" w:sz="8" w:space="0" w:color="auto"/>
            </w:tcBorders>
            <w:noWrap/>
            <w:vAlign w:val="center"/>
            <w:hideMark/>
          </w:tcPr>
          <w:p w14:paraId="26DA0A6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43.950,00</w:t>
            </w:r>
          </w:p>
        </w:tc>
        <w:tc>
          <w:tcPr>
            <w:tcW w:w="0" w:type="auto"/>
            <w:vAlign w:val="center"/>
            <w:hideMark/>
          </w:tcPr>
          <w:p w14:paraId="15CCFB7D" w14:textId="77777777" w:rsidR="00211E0E" w:rsidRPr="00626E2B" w:rsidRDefault="00211E0E" w:rsidP="00211E0E">
            <w:pPr>
              <w:rPr>
                <w:rFonts w:ascii="Arial" w:eastAsia="Times New Roman" w:hAnsi="Arial" w:cs="Arial"/>
                <w:sz w:val="20"/>
                <w:szCs w:val="20"/>
              </w:rPr>
            </w:pPr>
          </w:p>
        </w:tc>
      </w:tr>
      <w:tr w:rsidR="00211E0E" w:rsidRPr="00626E2B" w14:paraId="164B129E"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5B445B92"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23</w:t>
            </w:r>
          </w:p>
        </w:tc>
        <w:tc>
          <w:tcPr>
            <w:tcW w:w="0" w:type="auto"/>
            <w:tcBorders>
              <w:top w:val="nil"/>
              <w:left w:val="nil"/>
              <w:bottom w:val="single" w:sz="8" w:space="0" w:color="auto"/>
              <w:right w:val="single" w:sz="8" w:space="0" w:color="auto"/>
            </w:tcBorders>
            <w:vAlign w:val="center"/>
            <w:hideMark/>
          </w:tcPr>
          <w:p w14:paraId="6879DB1C"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Caixa de som USB</w:t>
            </w:r>
          </w:p>
        </w:tc>
        <w:tc>
          <w:tcPr>
            <w:tcW w:w="0" w:type="auto"/>
            <w:tcBorders>
              <w:top w:val="nil"/>
              <w:left w:val="nil"/>
              <w:bottom w:val="single" w:sz="8" w:space="0" w:color="auto"/>
              <w:right w:val="single" w:sz="8" w:space="0" w:color="auto"/>
            </w:tcBorders>
            <w:noWrap/>
            <w:vAlign w:val="center"/>
            <w:hideMark/>
          </w:tcPr>
          <w:p w14:paraId="25D7B0AB"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150</w:t>
            </w:r>
          </w:p>
        </w:tc>
        <w:tc>
          <w:tcPr>
            <w:tcW w:w="0" w:type="auto"/>
            <w:tcBorders>
              <w:top w:val="nil"/>
              <w:left w:val="nil"/>
              <w:bottom w:val="single" w:sz="8" w:space="0" w:color="auto"/>
              <w:right w:val="single" w:sz="8" w:space="0" w:color="auto"/>
            </w:tcBorders>
            <w:vAlign w:val="center"/>
            <w:hideMark/>
          </w:tcPr>
          <w:p w14:paraId="5EA14E63"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noWrap/>
            <w:vAlign w:val="center"/>
            <w:hideMark/>
          </w:tcPr>
          <w:p w14:paraId="6D4903A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275,00</w:t>
            </w:r>
          </w:p>
        </w:tc>
        <w:tc>
          <w:tcPr>
            <w:tcW w:w="0" w:type="auto"/>
            <w:tcBorders>
              <w:top w:val="nil"/>
              <w:left w:val="nil"/>
              <w:bottom w:val="single" w:sz="8" w:space="0" w:color="auto"/>
              <w:right w:val="single" w:sz="8" w:space="0" w:color="auto"/>
            </w:tcBorders>
            <w:noWrap/>
            <w:vAlign w:val="center"/>
            <w:hideMark/>
          </w:tcPr>
          <w:p w14:paraId="251D2543"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41.250,00</w:t>
            </w:r>
          </w:p>
        </w:tc>
        <w:tc>
          <w:tcPr>
            <w:tcW w:w="0" w:type="auto"/>
            <w:vAlign w:val="center"/>
            <w:hideMark/>
          </w:tcPr>
          <w:p w14:paraId="6A2B32DC" w14:textId="77777777" w:rsidR="00211E0E" w:rsidRPr="00626E2B" w:rsidRDefault="00211E0E" w:rsidP="00211E0E">
            <w:pPr>
              <w:rPr>
                <w:rFonts w:ascii="Arial" w:eastAsia="Times New Roman" w:hAnsi="Arial" w:cs="Arial"/>
                <w:sz w:val="20"/>
                <w:szCs w:val="20"/>
              </w:rPr>
            </w:pPr>
          </w:p>
        </w:tc>
      </w:tr>
      <w:tr w:rsidR="00211E0E" w:rsidRPr="00626E2B" w14:paraId="621E2A23"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5915F21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lastRenderedPageBreak/>
              <w:t>24</w:t>
            </w:r>
            <w:r w:rsidRPr="00626E2B">
              <w:rPr>
                <w:rFonts w:ascii="Arial" w:eastAsia="Times New Roman" w:hAnsi="Arial" w:cs="Arial"/>
                <w:sz w:val="20"/>
                <w:szCs w:val="20"/>
              </w:rPr>
              <w:br/>
              <w:t>Cota principal - (83,70% de 1000 unids.)</w:t>
            </w:r>
          </w:p>
        </w:tc>
        <w:tc>
          <w:tcPr>
            <w:tcW w:w="0" w:type="auto"/>
            <w:tcBorders>
              <w:top w:val="nil"/>
              <w:left w:val="nil"/>
              <w:bottom w:val="single" w:sz="8" w:space="0" w:color="auto"/>
              <w:right w:val="single" w:sz="8" w:space="0" w:color="auto"/>
            </w:tcBorders>
            <w:vAlign w:val="center"/>
            <w:hideMark/>
          </w:tcPr>
          <w:p w14:paraId="39F458A2"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Webcam</w:t>
            </w:r>
          </w:p>
        </w:tc>
        <w:tc>
          <w:tcPr>
            <w:tcW w:w="0" w:type="auto"/>
            <w:tcBorders>
              <w:top w:val="nil"/>
              <w:left w:val="nil"/>
              <w:bottom w:val="single" w:sz="8" w:space="0" w:color="auto"/>
              <w:right w:val="single" w:sz="8" w:space="0" w:color="auto"/>
            </w:tcBorders>
            <w:noWrap/>
            <w:vAlign w:val="center"/>
            <w:hideMark/>
          </w:tcPr>
          <w:p w14:paraId="6DF90C4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837</w:t>
            </w:r>
          </w:p>
        </w:tc>
        <w:tc>
          <w:tcPr>
            <w:tcW w:w="0" w:type="auto"/>
            <w:tcBorders>
              <w:top w:val="nil"/>
              <w:left w:val="nil"/>
              <w:bottom w:val="single" w:sz="8" w:space="0" w:color="auto"/>
              <w:right w:val="single" w:sz="8" w:space="0" w:color="auto"/>
            </w:tcBorders>
            <w:vAlign w:val="center"/>
            <w:hideMark/>
          </w:tcPr>
          <w:p w14:paraId="0657E572"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7509F2FE"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490,00</w:t>
            </w:r>
          </w:p>
        </w:tc>
        <w:tc>
          <w:tcPr>
            <w:tcW w:w="0" w:type="auto"/>
            <w:tcBorders>
              <w:top w:val="nil"/>
              <w:left w:val="nil"/>
              <w:bottom w:val="single" w:sz="8" w:space="0" w:color="auto"/>
              <w:right w:val="single" w:sz="8" w:space="0" w:color="auto"/>
            </w:tcBorders>
            <w:shd w:val="clear" w:color="000000" w:fill="FFFFFF"/>
            <w:noWrap/>
            <w:vAlign w:val="center"/>
            <w:hideMark/>
          </w:tcPr>
          <w:p w14:paraId="19BBFD6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410.130,00</w:t>
            </w:r>
          </w:p>
        </w:tc>
        <w:tc>
          <w:tcPr>
            <w:tcW w:w="0" w:type="auto"/>
            <w:vAlign w:val="center"/>
            <w:hideMark/>
          </w:tcPr>
          <w:p w14:paraId="5BF50719" w14:textId="77777777" w:rsidR="00211E0E" w:rsidRPr="00626E2B" w:rsidRDefault="00211E0E" w:rsidP="00211E0E">
            <w:pPr>
              <w:rPr>
                <w:rFonts w:ascii="Arial" w:eastAsia="Times New Roman" w:hAnsi="Arial" w:cs="Arial"/>
                <w:sz w:val="20"/>
                <w:szCs w:val="20"/>
              </w:rPr>
            </w:pPr>
          </w:p>
        </w:tc>
      </w:tr>
      <w:tr w:rsidR="00211E0E" w:rsidRPr="00626E2B" w14:paraId="0878FD12"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3A437BA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25</w:t>
            </w:r>
            <w:r w:rsidRPr="00626E2B">
              <w:rPr>
                <w:rFonts w:ascii="Arial" w:eastAsia="Times New Roman" w:hAnsi="Arial" w:cs="Arial"/>
                <w:sz w:val="20"/>
                <w:szCs w:val="20"/>
              </w:rPr>
              <w:br/>
              <w:t>Cota reservada - (16,30% de 1000 unids.)</w:t>
            </w:r>
          </w:p>
        </w:tc>
        <w:tc>
          <w:tcPr>
            <w:tcW w:w="0" w:type="auto"/>
            <w:tcBorders>
              <w:top w:val="nil"/>
              <w:left w:val="nil"/>
              <w:bottom w:val="single" w:sz="8" w:space="0" w:color="auto"/>
              <w:right w:val="single" w:sz="8" w:space="0" w:color="auto"/>
            </w:tcBorders>
            <w:vAlign w:val="center"/>
            <w:hideMark/>
          </w:tcPr>
          <w:p w14:paraId="49EC5218"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Webcam</w:t>
            </w:r>
          </w:p>
        </w:tc>
        <w:tc>
          <w:tcPr>
            <w:tcW w:w="0" w:type="auto"/>
            <w:tcBorders>
              <w:top w:val="nil"/>
              <w:left w:val="nil"/>
              <w:bottom w:val="single" w:sz="8" w:space="0" w:color="auto"/>
              <w:right w:val="single" w:sz="8" w:space="0" w:color="auto"/>
            </w:tcBorders>
            <w:noWrap/>
            <w:vAlign w:val="center"/>
            <w:hideMark/>
          </w:tcPr>
          <w:p w14:paraId="0A16500B"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163</w:t>
            </w:r>
          </w:p>
        </w:tc>
        <w:tc>
          <w:tcPr>
            <w:tcW w:w="0" w:type="auto"/>
            <w:tcBorders>
              <w:top w:val="nil"/>
              <w:left w:val="nil"/>
              <w:bottom w:val="single" w:sz="8" w:space="0" w:color="auto"/>
              <w:right w:val="single" w:sz="8" w:space="0" w:color="auto"/>
            </w:tcBorders>
            <w:vAlign w:val="center"/>
            <w:hideMark/>
          </w:tcPr>
          <w:p w14:paraId="15096A00"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253437BA"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490,00</w:t>
            </w:r>
          </w:p>
        </w:tc>
        <w:tc>
          <w:tcPr>
            <w:tcW w:w="0" w:type="auto"/>
            <w:tcBorders>
              <w:top w:val="nil"/>
              <w:left w:val="nil"/>
              <w:bottom w:val="single" w:sz="8" w:space="0" w:color="auto"/>
              <w:right w:val="single" w:sz="8" w:space="0" w:color="auto"/>
            </w:tcBorders>
            <w:shd w:val="clear" w:color="000000" w:fill="FFFFFF"/>
            <w:noWrap/>
            <w:vAlign w:val="center"/>
            <w:hideMark/>
          </w:tcPr>
          <w:p w14:paraId="5F4A971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79.870,00</w:t>
            </w:r>
          </w:p>
        </w:tc>
        <w:tc>
          <w:tcPr>
            <w:tcW w:w="0" w:type="auto"/>
            <w:vAlign w:val="center"/>
            <w:hideMark/>
          </w:tcPr>
          <w:p w14:paraId="4B940462" w14:textId="77777777" w:rsidR="00211E0E" w:rsidRPr="00626E2B" w:rsidRDefault="00211E0E" w:rsidP="00211E0E">
            <w:pPr>
              <w:rPr>
                <w:rFonts w:ascii="Arial" w:eastAsia="Times New Roman" w:hAnsi="Arial" w:cs="Arial"/>
                <w:sz w:val="20"/>
                <w:szCs w:val="20"/>
              </w:rPr>
            </w:pPr>
          </w:p>
        </w:tc>
      </w:tr>
      <w:tr w:rsidR="00211E0E" w:rsidRPr="00626E2B" w14:paraId="3012DADF"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24914A5F"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26</w:t>
            </w:r>
            <w:r w:rsidRPr="00626E2B">
              <w:rPr>
                <w:rFonts w:ascii="Arial" w:eastAsia="Times New Roman" w:hAnsi="Arial" w:cs="Arial"/>
                <w:sz w:val="20"/>
                <w:szCs w:val="20"/>
              </w:rPr>
              <w:br/>
              <w:t>Cota principal - (80,10% de 1000 unids.)</w:t>
            </w:r>
          </w:p>
        </w:tc>
        <w:tc>
          <w:tcPr>
            <w:tcW w:w="0" w:type="auto"/>
            <w:tcBorders>
              <w:top w:val="nil"/>
              <w:left w:val="nil"/>
              <w:bottom w:val="single" w:sz="8" w:space="0" w:color="auto"/>
              <w:right w:val="single" w:sz="8" w:space="0" w:color="auto"/>
            </w:tcBorders>
            <w:vAlign w:val="center"/>
            <w:hideMark/>
          </w:tcPr>
          <w:p w14:paraId="74DEE624"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Filtro de Linha</w:t>
            </w:r>
          </w:p>
        </w:tc>
        <w:tc>
          <w:tcPr>
            <w:tcW w:w="0" w:type="auto"/>
            <w:tcBorders>
              <w:top w:val="nil"/>
              <w:left w:val="nil"/>
              <w:bottom w:val="single" w:sz="8" w:space="0" w:color="auto"/>
              <w:right w:val="single" w:sz="8" w:space="0" w:color="auto"/>
            </w:tcBorders>
            <w:noWrap/>
            <w:vAlign w:val="center"/>
            <w:hideMark/>
          </w:tcPr>
          <w:p w14:paraId="262FE5CC"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801</w:t>
            </w:r>
          </w:p>
        </w:tc>
        <w:tc>
          <w:tcPr>
            <w:tcW w:w="0" w:type="auto"/>
            <w:tcBorders>
              <w:top w:val="nil"/>
              <w:left w:val="nil"/>
              <w:bottom w:val="single" w:sz="8" w:space="0" w:color="auto"/>
              <w:right w:val="single" w:sz="8" w:space="0" w:color="auto"/>
            </w:tcBorders>
            <w:vAlign w:val="center"/>
            <w:hideMark/>
          </w:tcPr>
          <w:p w14:paraId="168F7A2F"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194F23F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100,00</w:t>
            </w:r>
          </w:p>
        </w:tc>
        <w:tc>
          <w:tcPr>
            <w:tcW w:w="0" w:type="auto"/>
            <w:tcBorders>
              <w:top w:val="nil"/>
              <w:left w:val="nil"/>
              <w:bottom w:val="single" w:sz="8" w:space="0" w:color="auto"/>
              <w:right w:val="single" w:sz="8" w:space="0" w:color="auto"/>
            </w:tcBorders>
            <w:shd w:val="clear" w:color="000000" w:fill="FFFFFF"/>
            <w:noWrap/>
            <w:vAlign w:val="center"/>
            <w:hideMark/>
          </w:tcPr>
          <w:p w14:paraId="0C234167"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80.100,00</w:t>
            </w:r>
          </w:p>
        </w:tc>
        <w:tc>
          <w:tcPr>
            <w:tcW w:w="0" w:type="auto"/>
            <w:vAlign w:val="center"/>
            <w:hideMark/>
          </w:tcPr>
          <w:p w14:paraId="3F90C643" w14:textId="77777777" w:rsidR="00211E0E" w:rsidRPr="00626E2B" w:rsidRDefault="00211E0E" w:rsidP="00211E0E">
            <w:pPr>
              <w:rPr>
                <w:rFonts w:ascii="Arial" w:eastAsia="Times New Roman" w:hAnsi="Arial" w:cs="Arial"/>
                <w:sz w:val="20"/>
                <w:szCs w:val="20"/>
              </w:rPr>
            </w:pPr>
          </w:p>
        </w:tc>
      </w:tr>
      <w:tr w:rsidR="00211E0E" w:rsidRPr="00626E2B" w14:paraId="394DE3E7"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5E637161"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27</w:t>
            </w:r>
            <w:r w:rsidRPr="00626E2B">
              <w:rPr>
                <w:rFonts w:ascii="Arial" w:eastAsia="Times New Roman" w:hAnsi="Arial" w:cs="Arial"/>
                <w:sz w:val="20"/>
                <w:szCs w:val="20"/>
              </w:rPr>
              <w:br/>
              <w:t>Cota reservada - (19,90% de 1000 unids.)</w:t>
            </w:r>
          </w:p>
        </w:tc>
        <w:tc>
          <w:tcPr>
            <w:tcW w:w="0" w:type="auto"/>
            <w:tcBorders>
              <w:top w:val="nil"/>
              <w:left w:val="nil"/>
              <w:bottom w:val="single" w:sz="8" w:space="0" w:color="auto"/>
              <w:right w:val="single" w:sz="8" w:space="0" w:color="auto"/>
            </w:tcBorders>
            <w:vAlign w:val="center"/>
            <w:hideMark/>
          </w:tcPr>
          <w:p w14:paraId="2801844F"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Filtro de Linha</w:t>
            </w:r>
          </w:p>
        </w:tc>
        <w:tc>
          <w:tcPr>
            <w:tcW w:w="0" w:type="auto"/>
            <w:tcBorders>
              <w:top w:val="nil"/>
              <w:left w:val="nil"/>
              <w:bottom w:val="single" w:sz="8" w:space="0" w:color="auto"/>
              <w:right w:val="single" w:sz="8" w:space="0" w:color="auto"/>
            </w:tcBorders>
            <w:noWrap/>
            <w:vAlign w:val="center"/>
            <w:hideMark/>
          </w:tcPr>
          <w:p w14:paraId="5D3D9E05"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199</w:t>
            </w:r>
          </w:p>
        </w:tc>
        <w:tc>
          <w:tcPr>
            <w:tcW w:w="0" w:type="auto"/>
            <w:tcBorders>
              <w:top w:val="nil"/>
              <w:left w:val="nil"/>
              <w:bottom w:val="single" w:sz="8" w:space="0" w:color="auto"/>
              <w:right w:val="single" w:sz="8" w:space="0" w:color="auto"/>
            </w:tcBorders>
            <w:vAlign w:val="center"/>
            <w:hideMark/>
          </w:tcPr>
          <w:p w14:paraId="1FE3FF0F"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shd w:val="clear" w:color="000000" w:fill="FFFFFF"/>
            <w:noWrap/>
            <w:vAlign w:val="center"/>
            <w:hideMark/>
          </w:tcPr>
          <w:p w14:paraId="08BCA2BE"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100,00</w:t>
            </w:r>
          </w:p>
        </w:tc>
        <w:tc>
          <w:tcPr>
            <w:tcW w:w="0" w:type="auto"/>
            <w:tcBorders>
              <w:top w:val="nil"/>
              <w:left w:val="nil"/>
              <w:bottom w:val="single" w:sz="8" w:space="0" w:color="auto"/>
              <w:right w:val="single" w:sz="8" w:space="0" w:color="auto"/>
            </w:tcBorders>
            <w:shd w:val="clear" w:color="000000" w:fill="FFFFFF"/>
            <w:noWrap/>
            <w:vAlign w:val="center"/>
            <w:hideMark/>
          </w:tcPr>
          <w:p w14:paraId="47BC00A8"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19.900,00</w:t>
            </w:r>
          </w:p>
        </w:tc>
        <w:tc>
          <w:tcPr>
            <w:tcW w:w="0" w:type="auto"/>
            <w:vAlign w:val="center"/>
            <w:hideMark/>
          </w:tcPr>
          <w:p w14:paraId="1271F843" w14:textId="77777777" w:rsidR="00211E0E" w:rsidRPr="00626E2B" w:rsidRDefault="00211E0E" w:rsidP="00211E0E">
            <w:pPr>
              <w:rPr>
                <w:rFonts w:ascii="Arial" w:eastAsia="Times New Roman" w:hAnsi="Arial" w:cs="Arial"/>
                <w:sz w:val="20"/>
                <w:szCs w:val="20"/>
              </w:rPr>
            </w:pPr>
          </w:p>
        </w:tc>
      </w:tr>
      <w:tr w:rsidR="00211E0E" w:rsidRPr="00626E2B" w14:paraId="75AE99C3"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7C2CEC48"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28</w:t>
            </w:r>
            <w:r w:rsidRPr="00626E2B">
              <w:rPr>
                <w:rFonts w:ascii="Arial" w:eastAsia="Times New Roman" w:hAnsi="Arial" w:cs="Arial"/>
                <w:sz w:val="20"/>
                <w:szCs w:val="20"/>
              </w:rPr>
              <w:br/>
              <w:t>Cota principal - (83,70% de 1000 unids.)</w:t>
            </w:r>
          </w:p>
        </w:tc>
        <w:tc>
          <w:tcPr>
            <w:tcW w:w="0" w:type="auto"/>
            <w:tcBorders>
              <w:top w:val="nil"/>
              <w:left w:val="nil"/>
              <w:bottom w:val="single" w:sz="8" w:space="0" w:color="auto"/>
              <w:right w:val="single" w:sz="8" w:space="0" w:color="auto"/>
            </w:tcBorders>
            <w:vAlign w:val="center"/>
            <w:hideMark/>
          </w:tcPr>
          <w:p w14:paraId="62717E6A"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Fone de Ouvido com Microfone</w:t>
            </w:r>
          </w:p>
        </w:tc>
        <w:tc>
          <w:tcPr>
            <w:tcW w:w="0" w:type="auto"/>
            <w:tcBorders>
              <w:top w:val="nil"/>
              <w:left w:val="nil"/>
              <w:bottom w:val="single" w:sz="8" w:space="0" w:color="auto"/>
              <w:right w:val="single" w:sz="8" w:space="0" w:color="auto"/>
            </w:tcBorders>
            <w:noWrap/>
            <w:vAlign w:val="center"/>
            <w:hideMark/>
          </w:tcPr>
          <w:p w14:paraId="370B96E1"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837</w:t>
            </w:r>
          </w:p>
        </w:tc>
        <w:tc>
          <w:tcPr>
            <w:tcW w:w="0" w:type="auto"/>
            <w:tcBorders>
              <w:top w:val="nil"/>
              <w:left w:val="nil"/>
              <w:bottom w:val="single" w:sz="8" w:space="0" w:color="auto"/>
              <w:right w:val="single" w:sz="8" w:space="0" w:color="auto"/>
            </w:tcBorders>
            <w:vAlign w:val="center"/>
            <w:hideMark/>
          </w:tcPr>
          <w:p w14:paraId="52A7FE91"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noWrap/>
            <w:vAlign w:val="center"/>
            <w:hideMark/>
          </w:tcPr>
          <w:p w14:paraId="11DDEFC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490,00</w:t>
            </w:r>
          </w:p>
        </w:tc>
        <w:tc>
          <w:tcPr>
            <w:tcW w:w="0" w:type="auto"/>
            <w:tcBorders>
              <w:top w:val="nil"/>
              <w:left w:val="nil"/>
              <w:bottom w:val="single" w:sz="8" w:space="0" w:color="auto"/>
              <w:right w:val="single" w:sz="8" w:space="0" w:color="auto"/>
            </w:tcBorders>
            <w:noWrap/>
            <w:vAlign w:val="center"/>
            <w:hideMark/>
          </w:tcPr>
          <w:p w14:paraId="0A4526E6"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410.130,00</w:t>
            </w:r>
          </w:p>
        </w:tc>
        <w:tc>
          <w:tcPr>
            <w:tcW w:w="0" w:type="auto"/>
            <w:vAlign w:val="center"/>
            <w:hideMark/>
          </w:tcPr>
          <w:p w14:paraId="19F20B77" w14:textId="77777777" w:rsidR="00211E0E" w:rsidRPr="00626E2B" w:rsidRDefault="00211E0E" w:rsidP="00211E0E">
            <w:pPr>
              <w:rPr>
                <w:rFonts w:ascii="Arial" w:eastAsia="Times New Roman" w:hAnsi="Arial" w:cs="Arial"/>
                <w:sz w:val="20"/>
                <w:szCs w:val="20"/>
              </w:rPr>
            </w:pPr>
          </w:p>
        </w:tc>
      </w:tr>
      <w:tr w:rsidR="00211E0E" w:rsidRPr="00626E2B" w14:paraId="3A113AE4"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464DBD42"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29</w:t>
            </w:r>
            <w:r w:rsidRPr="00626E2B">
              <w:rPr>
                <w:rFonts w:ascii="Arial" w:eastAsia="Times New Roman" w:hAnsi="Arial" w:cs="Arial"/>
                <w:sz w:val="20"/>
                <w:szCs w:val="20"/>
              </w:rPr>
              <w:br/>
              <w:t>Cota reservada - (16,30% de 1000 unids.)</w:t>
            </w:r>
          </w:p>
        </w:tc>
        <w:tc>
          <w:tcPr>
            <w:tcW w:w="0" w:type="auto"/>
            <w:tcBorders>
              <w:top w:val="nil"/>
              <w:left w:val="nil"/>
              <w:bottom w:val="single" w:sz="8" w:space="0" w:color="auto"/>
              <w:right w:val="single" w:sz="8" w:space="0" w:color="auto"/>
            </w:tcBorders>
            <w:vAlign w:val="center"/>
            <w:hideMark/>
          </w:tcPr>
          <w:p w14:paraId="2F626AB7"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Fone de Ouvido com Microfone</w:t>
            </w:r>
          </w:p>
        </w:tc>
        <w:tc>
          <w:tcPr>
            <w:tcW w:w="0" w:type="auto"/>
            <w:tcBorders>
              <w:top w:val="nil"/>
              <w:left w:val="nil"/>
              <w:bottom w:val="single" w:sz="8" w:space="0" w:color="auto"/>
              <w:right w:val="single" w:sz="8" w:space="0" w:color="auto"/>
            </w:tcBorders>
            <w:noWrap/>
            <w:vAlign w:val="center"/>
            <w:hideMark/>
          </w:tcPr>
          <w:p w14:paraId="6DA4AADF"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163</w:t>
            </w:r>
          </w:p>
        </w:tc>
        <w:tc>
          <w:tcPr>
            <w:tcW w:w="0" w:type="auto"/>
            <w:tcBorders>
              <w:top w:val="nil"/>
              <w:left w:val="nil"/>
              <w:bottom w:val="single" w:sz="8" w:space="0" w:color="auto"/>
              <w:right w:val="single" w:sz="8" w:space="0" w:color="auto"/>
            </w:tcBorders>
            <w:vAlign w:val="center"/>
            <w:hideMark/>
          </w:tcPr>
          <w:p w14:paraId="613C1649"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noWrap/>
            <w:vAlign w:val="center"/>
            <w:hideMark/>
          </w:tcPr>
          <w:p w14:paraId="592FD04D"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490,00</w:t>
            </w:r>
          </w:p>
        </w:tc>
        <w:tc>
          <w:tcPr>
            <w:tcW w:w="0" w:type="auto"/>
            <w:tcBorders>
              <w:top w:val="nil"/>
              <w:left w:val="nil"/>
              <w:bottom w:val="single" w:sz="8" w:space="0" w:color="auto"/>
              <w:right w:val="single" w:sz="8" w:space="0" w:color="auto"/>
            </w:tcBorders>
            <w:noWrap/>
            <w:vAlign w:val="center"/>
            <w:hideMark/>
          </w:tcPr>
          <w:p w14:paraId="1A56F563"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79.870,00</w:t>
            </w:r>
          </w:p>
        </w:tc>
        <w:tc>
          <w:tcPr>
            <w:tcW w:w="0" w:type="auto"/>
            <w:vAlign w:val="center"/>
            <w:hideMark/>
          </w:tcPr>
          <w:p w14:paraId="1510A185" w14:textId="77777777" w:rsidR="00211E0E" w:rsidRPr="00626E2B" w:rsidRDefault="00211E0E" w:rsidP="00211E0E">
            <w:pPr>
              <w:rPr>
                <w:rFonts w:ascii="Arial" w:eastAsia="Times New Roman" w:hAnsi="Arial" w:cs="Arial"/>
                <w:sz w:val="20"/>
                <w:szCs w:val="20"/>
              </w:rPr>
            </w:pPr>
          </w:p>
        </w:tc>
      </w:tr>
      <w:tr w:rsidR="00211E0E" w:rsidRPr="00626E2B" w14:paraId="5E720847" w14:textId="77777777" w:rsidTr="00211E0E">
        <w:trPr>
          <w:trHeight w:val="1932"/>
        </w:trPr>
        <w:tc>
          <w:tcPr>
            <w:tcW w:w="0" w:type="auto"/>
            <w:tcBorders>
              <w:top w:val="nil"/>
              <w:left w:val="single" w:sz="8" w:space="0" w:color="auto"/>
              <w:bottom w:val="single" w:sz="8" w:space="0" w:color="auto"/>
              <w:right w:val="single" w:sz="8" w:space="0" w:color="auto"/>
            </w:tcBorders>
            <w:vAlign w:val="center"/>
            <w:hideMark/>
          </w:tcPr>
          <w:p w14:paraId="420D12EC"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30</w:t>
            </w:r>
          </w:p>
        </w:tc>
        <w:tc>
          <w:tcPr>
            <w:tcW w:w="0" w:type="auto"/>
            <w:tcBorders>
              <w:top w:val="nil"/>
              <w:left w:val="nil"/>
              <w:bottom w:val="single" w:sz="8" w:space="0" w:color="auto"/>
              <w:right w:val="single" w:sz="8" w:space="0" w:color="auto"/>
            </w:tcBorders>
            <w:vAlign w:val="center"/>
            <w:hideMark/>
          </w:tcPr>
          <w:p w14:paraId="0A9BB643" w14:textId="77777777" w:rsidR="00211E0E" w:rsidRPr="00626E2B" w:rsidRDefault="00211E0E" w:rsidP="00211E0E">
            <w:pPr>
              <w:jc w:val="both"/>
              <w:rPr>
                <w:rFonts w:ascii="Arial" w:eastAsia="Times New Roman" w:hAnsi="Arial" w:cs="Arial"/>
                <w:sz w:val="20"/>
                <w:szCs w:val="20"/>
              </w:rPr>
            </w:pPr>
            <w:r w:rsidRPr="00626E2B">
              <w:rPr>
                <w:rFonts w:ascii="Arial" w:eastAsia="Times New Roman" w:hAnsi="Arial" w:cs="Arial"/>
                <w:sz w:val="20"/>
                <w:szCs w:val="20"/>
              </w:rPr>
              <w:t>Hub USB</w:t>
            </w:r>
          </w:p>
        </w:tc>
        <w:tc>
          <w:tcPr>
            <w:tcW w:w="0" w:type="auto"/>
            <w:tcBorders>
              <w:top w:val="nil"/>
              <w:left w:val="nil"/>
              <w:bottom w:val="single" w:sz="8" w:space="0" w:color="auto"/>
              <w:right w:val="single" w:sz="8" w:space="0" w:color="auto"/>
            </w:tcBorders>
            <w:noWrap/>
            <w:vAlign w:val="center"/>
            <w:hideMark/>
          </w:tcPr>
          <w:p w14:paraId="12ABE99B"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100</w:t>
            </w:r>
          </w:p>
        </w:tc>
        <w:tc>
          <w:tcPr>
            <w:tcW w:w="0" w:type="auto"/>
            <w:tcBorders>
              <w:top w:val="nil"/>
              <w:left w:val="nil"/>
              <w:bottom w:val="single" w:sz="8" w:space="0" w:color="auto"/>
              <w:right w:val="single" w:sz="8" w:space="0" w:color="auto"/>
            </w:tcBorders>
            <w:vAlign w:val="center"/>
            <w:hideMark/>
          </w:tcPr>
          <w:p w14:paraId="682D9ACD" w14:textId="77777777" w:rsidR="00211E0E" w:rsidRPr="00626E2B" w:rsidRDefault="00211E0E" w:rsidP="00211E0E">
            <w:pPr>
              <w:jc w:val="center"/>
              <w:rPr>
                <w:rFonts w:ascii="Arial" w:eastAsia="Times New Roman" w:hAnsi="Arial" w:cs="Arial"/>
                <w:color w:val="000000"/>
                <w:sz w:val="20"/>
                <w:szCs w:val="20"/>
              </w:rPr>
            </w:pPr>
            <w:r w:rsidRPr="00626E2B">
              <w:rPr>
                <w:rFonts w:ascii="Arial" w:eastAsia="Times New Roman" w:hAnsi="Arial" w:cs="Arial"/>
                <w:color w:val="000000"/>
                <w:sz w:val="20"/>
                <w:szCs w:val="20"/>
              </w:rPr>
              <w:t>Unidade</w:t>
            </w:r>
          </w:p>
        </w:tc>
        <w:tc>
          <w:tcPr>
            <w:tcW w:w="0" w:type="auto"/>
            <w:tcBorders>
              <w:top w:val="nil"/>
              <w:left w:val="nil"/>
              <w:bottom w:val="single" w:sz="8" w:space="0" w:color="auto"/>
              <w:right w:val="single" w:sz="8" w:space="0" w:color="auto"/>
            </w:tcBorders>
            <w:noWrap/>
            <w:vAlign w:val="center"/>
            <w:hideMark/>
          </w:tcPr>
          <w:p w14:paraId="38988CDB"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92,00</w:t>
            </w:r>
          </w:p>
        </w:tc>
        <w:tc>
          <w:tcPr>
            <w:tcW w:w="0" w:type="auto"/>
            <w:tcBorders>
              <w:top w:val="nil"/>
              <w:left w:val="nil"/>
              <w:bottom w:val="single" w:sz="8" w:space="0" w:color="auto"/>
              <w:right w:val="single" w:sz="8" w:space="0" w:color="auto"/>
            </w:tcBorders>
            <w:noWrap/>
            <w:vAlign w:val="center"/>
            <w:hideMark/>
          </w:tcPr>
          <w:p w14:paraId="4F6073FE" w14:textId="77777777" w:rsidR="00211E0E" w:rsidRPr="00626E2B" w:rsidRDefault="00211E0E" w:rsidP="00211E0E">
            <w:pPr>
              <w:jc w:val="center"/>
              <w:rPr>
                <w:rFonts w:ascii="Arial" w:eastAsia="Times New Roman" w:hAnsi="Arial" w:cs="Arial"/>
                <w:sz w:val="20"/>
                <w:szCs w:val="20"/>
              </w:rPr>
            </w:pPr>
            <w:r w:rsidRPr="00626E2B">
              <w:rPr>
                <w:rFonts w:ascii="Arial" w:eastAsia="Times New Roman" w:hAnsi="Arial" w:cs="Arial"/>
                <w:sz w:val="20"/>
                <w:szCs w:val="20"/>
              </w:rPr>
              <w:t>9.200,00</w:t>
            </w:r>
          </w:p>
        </w:tc>
        <w:tc>
          <w:tcPr>
            <w:tcW w:w="0" w:type="auto"/>
            <w:vAlign w:val="center"/>
            <w:hideMark/>
          </w:tcPr>
          <w:p w14:paraId="424EA739" w14:textId="77777777" w:rsidR="00211E0E" w:rsidRPr="00626E2B" w:rsidRDefault="00211E0E" w:rsidP="00211E0E">
            <w:pPr>
              <w:rPr>
                <w:rFonts w:ascii="Arial" w:eastAsia="Times New Roman" w:hAnsi="Arial" w:cs="Arial"/>
                <w:sz w:val="20"/>
                <w:szCs w:val="20"/>
              </w:rPr>
            </w:pPr>
          </w:p>
        </w:tc>
      </w:tr>
      <w:tr w:rsidR="00211E0E" w:rsidRPr="00626E2B" w14:paraId="7442B933" w14:textId="77777777" w:rsidTr="00211E0E">
        <w:trPr>
          <w:trHeight w:val="863"/>
        </w:trPr>
        <w:tc>
          <w:tcPr>
            <w:tcW w:w="0" w:type="auto"/>
            <w:gridSpan w:val="4"/>
            <w:tcBorders>
              <w:top w:val="single" w:sz="8" w:space="0" w:color="auto"/>
              <w:left w:val="single" w:sz="8" w:space="0" w:color="auto"/>
              <w:bottom w:val="single" w:sz="8" w:space="0" w:color="auto"/>
              <w:right w:val="nil"/>
            </w:tcBorders>
            <w:noWrap/>
            <w:vAlign w:val="center"/>
            <w:hideMark/>
          </w:tcPr>
          <w:p w14:paraId="57B46C13" w14:textId="77777777" w:rsidR="00211E0E" w:rsidRPr="00626E2B" w:rsidRDefault="00211E0E" w:rsidP="00211E0E">
            <w:pPr>
              <w:jc w:val="center"/>
              <w:rPr>
                <w:rFonts w:ascii="Arial" w:eastAsia="Times New Roman" w:hAnsi="Arial" w:cs="Arial"/>
                <w:b/>
                <w:bCs/>
                <w:sz w:val="20"/>
                <w:szCs w:val="20"/>
              </w:rPr>
            </w:pPr>
            <w:r w:rsidRPr="00626E2B">
              <w:rPr>
                <w:rFonts w:ascii="Arial" w:eastAsia="Times New Roman" w:hAnsi="Arial" w:cs="Arial"/>
                <w:b/>
                <w:bCs/>
                <w:sz w:val="20"/>
                <w:szCs w:val="20"/>
              </w:rPr>
              <w:lastRenderedPageBreak/>
              <w:t>VALOR TOTAL ESTIMADO DA CONTRATAÇÃO (R$)</w:t>
            </w:r>
          </w:p>
        </w:tc>
        <w:tc>
          <w:tcPr>
            <w:tcW w:w="0" w:type="auto"/>
            <w:gridSpan w:val="2"/>
            <w:tcBorders>
              <w:top w:val="single" w:sz="8" w:space="0" w:color="auto"/>
              <w:left w:val="single" w:sz="8" w:space="0" w:color="auto"/>
              <w:bottom w:val="single" w:sz="8" w:space="0" w:color="auto"/>
              <w:right w:val="single" w:sz="8" w:space="0" w:color="000000"/>
            </w:tcBorders>
            <w:noWrap/>
            <w:vAlign w:val="center"/>
            <w:hideMark/>
          </w:tcPr>
          <w:p w14:paraId="3FA2FE67" w14:textId="77777777" w:rsidR="00211E0E" w:rsidRPr="00626E2B" w:rsidRDefault="00211E0E" w:rsidP="00211E0E">
            <w:pPr>
              <w:jc w:val="center"/>
              <w:rPr>
                <w:rFonts w:ascii="Arial" w:eastAsia="Times New Roman" w:hAnsi="Arial" w:cs="Arial"/>
                <w:b/>
                <w:bCs/>
                <w:sz w:val="20"/>
                <w:szCs w:val="20"/>
              </w:rPr>
            </w:pPr>
            <w:r w:rsidRPr="00626E2B">
              <w:rPr>
                <w:rFonts w:ascii="Arial" w:eastAsia="Times New Roman" w:hAnsi="Arial" w:cs="Arial"/>
                <w:b/>
                <w:bCs/>
                <w:sz w:val="20"/>
                <w:szCs w:val="20"/>
              </w:rPr>
              <w:t>3.925.802,50</w:t>
            </w:r>
          </w:p>
        </w:tc>
        <w:tc>
          <w:tcPr>
            <w:tcW w:w="0" w:type="auto"/>
            <w:vAlign w:val="center"/>
            <w:hideMark/>
          </w:tcPr>
          <w:p w14:paraId="6B0685AA" w14:textId="77777777" w:rsidR="00211E0E" w:rsidRPr="00626E2B" w:rsidRDefault="00211E0E" w:rsidP="00211E0E">
            <w:pPr>
              <w:rPr>
                <w:rFonts w:ascii="Arial" w:eastAsia="Times New Roman" w:hAnsi="Arial" w:cs="Arial"/>
                <w:sz w:val="20"/>
                <w:szCs w:val="20"/>
              </w:rPr>
            </w:pPr>
          </w:p>
        </w:tc>
      </w:tr>
    </w:tbl>
    <w:p w14:paraId="5677BB54" w14:textId="77777777" w:rsidR="00F464E6" w:rsidRPr="001C3FA5" w:rsidRDefault="00F464E6" w:rsidP="00F464E6">
      <w:pPr>
        <w:jc w:val="both"/>
        <w:rPr>
          <w:rFonts w:ascii="Arial" w:hAnsi="Arial" w:cs="Arial"/>
          <w:sz w:val="22"/>
          <w:szCs w:val="22"/>
        </w:rPr>
      </w:pPr>
    </w:p>
    <w:p w14:paraId="4A5A6D37"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19A78443" w14:textId="77777777" w:rsidR="00AA4775" w:rsidRPr="001C3FA5" w:rsidRDefault="00AA4775" w:rsidP="00F464E6">
      <w:pPr>
        <w:jc w:val="both"/>
        <w:rPr>
          <w:rFonts w:ascii="Arial" w:hAnsi="Arial" w:cs="Arial"/>
          <w:sz w:val="22"/>
          <w:szCs w:val="22"/>
        </w:rPr>
      </w:pPr>
    </w:p>
    <w:p w14:paraId="207D04D5" w14:textId="77777777" w:rsidR="00AA4775" w:rsidRPr="001C3FA5" w:rsidRDefault="00AA4775" w:rsidP="00F464E6">
      <w:pPr>
        <w:jc w:val="both"/>
        <w:rPr>
          <w:rFonts w:ascii="Arial" w:hAnsi="Arial" w:cs="Arial"/>
          <w:sz w:val="22"/>
          <w:szCs w:val="22"/>
        </w:rPr>
      </w:pPr>
    </w:p>
    <w:p w14:paraId="652C7F22" w14:textId="77777777" w:rsidR="00AA4775" w:rsidRPr="001C3FA5" w:rsidRDefault="00AA4775" w:rsidP="00F464E6">
      <w:pPr>
        <w:jc w:val="both"/>
        <w:rPr>
          <w:rFonts w:ascii="Arial" w:hAnsi="Arial" w:cs="Arial"/>
          <w:sz w:val="22"/>
          <w:szCs w:val="22"/>
        </w:rPr>
      </w:pPr>
    </w:p>
    <w:p w14:paraId="0A1CBFCF"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0BF72019"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1.9 ADEQUAÇÃO ORÇAMENTÁRIA</w:t>
      </w:r>
    </w:p>
    <w:p w14:paraId="63858F19" w14:textId="77777777" w:rsidR="002E4A16" w:rsidRPr="001C3FA5" w:rsidRDefault="002E4A16" w:rsidP="00F464E6">
      <w:pPr>
        <w:jc w:val="both"/>
        <w:rPr>
          <w:rFonts w:ascii="Arial" w:hAnsi="Arial" w:cs="Arial"/>
          <w:sz w:val="22"/>
          <w:szCs w:val="22"/>
        </w:rPr>
      </w:pPr>
    </w:p>
    <w:p w14:paraId="229725E4" w14:textId="5F7B3EB4" w:rsidR="00F464E6" w:rsidRPr="001C3FA5" w:rsidRDefault="003C6747" w:rsidP="00F464E6">
      <w:pPr>
        <w:jc w:val="both"/>
        <w:rPr>
          <w:rFonts w:ascii="Arial" w:hAnsi="Arial" w:cs="Arial"/>
          <w:sz w:val="22"/>
          <w:szCs w:val="22"/>
        </w:rPr>
      </w:pPr>
      <w:r w:rsidRPr="001C3FA5">
        <w:rPr>
          <w:rFonts w:ascii="Arial" w:hAnsi="Arial" w:cs="Arial"/>
          <w:color w:val="000000" w:themeColor="text1"/>
          <w:sz w:val="22"/>
          <w:szCs w:val="22"/>
        </w:rPr>
        <w:t>A despesa decorrente da presente licitação está classificada nos elementos 339030.60 – Materiais e Suprimentos de Informática, 339030.61 – Peças e Acessórios e Componentes de Informática, onerando recursos do Programa de Trabalho 03091270146150000, da UGE 270033-FED, Fonte de Recursos 175930005, PTRES 270106, atividade 615- Aperfeiçoamento das Atividades do Ministério Público</w:t>
      </w:r>
      <w:r w:rsidR="00F464E6" w:rsidRPr="001C3FA5">
        <w:rPr>
          <w:rFonts w:ascii="Arial" w:hAnsi="Arial" w:cs="Arial"/>
          <w:color w:val="000000" w:themeColor="text1"/>
          <w:sz w:val="22"/>
          <w:szCs w:val="22"/>
        </w:rPr>
        <w:t>.</w:t>
      </w:r>
      <w:r w:rsidR="00F464E6" w:rsidRPr="001C3FA5">
        <w:rPr>
          <w:rFonts w:ascii="Arial" w:hAnsi="Arial" w:cs="Arial"/>
          <w:sz w:val="22"/>
          <w:szCs w:val="22"/>
        </w:rPr>
        <w:t> </w:t>
      </w:r>
    </w:p>
    <w:p w14:paraId="65FC5978" w14:textId="77777777" w:rsidR="002E4A16" w:rsidRPr="001C3FA5" w:rsidRDefault="002E4A16" w:rsidP="00F464E6">
      <w:pPr>
        <w:jc w:val="both"/>
        <w:rPr>
          <w:rFonts w:ascii="Arial" w:hAnsi="Arial" w:cs="Arial"/>
          <w:sz w:val="22"/>
          <w:szCs w:val="22"/>
        </w:rPr>
      </w:pPr>
    </w:p>
    <w:p w14:paraId="1B956842"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1.10. Da vigência do contrato</w:t>
      </w:r>
    </w:p>
    <w:p w14:paraId="52AB8024" w14:textId="77777777" w:rsidR="002E4A16" w:rsidRPr="001C3FA5" w:rsidRDefault="002E4A16" w:rsidP="00F464E6">
      <w:pPr>
        <w:jc w:val="both"/>
        <w:rPr>
          <w:rFonts w:ascii="Arial" w:hAnsi="Arial" w:cs="Arial"/>
          <w:b/>
          <w:bCs/>
          <w:sz w:val="22"/>
          <w:szCs w:val="22"/>
        </w:rPr>
      </w:pPr>
    </w:p>
    <w:p w14:paraId="04B8883D" w14:textId="2F299205" w:rsidR="00481D14" w:rsidRPr="001C3FA5" w:rsidRDefault="00481D14" w:rsidP="00A33A7D">
      <w:pPr>
        <w:ind w:left="60" w:right="60"/>
        <w:jc w:val="both"/>
        <w:rPr>
          <w:rFonts w:ascii="Arial" w:eastAsia="Times New Roman" w:hAnsi="Arial" w:cs="Arial"/>
          <w:color w:val="000000" w:themeColor="text1"/>
          <w:sz w:val="22"/>
          <w:szCs w:val="22"/>
        </w:rPr>
      </w:pPr>
      <w:r w:rsidRPr="001C3FA5">
        <w:rPr>
          <w:rFonts w:ascii="Arial" w:eastAsia="Times New Roman" w:hAnsi="Arial" w:cs="Arial"/>
          <w:color w:val="000000" w:themeColor="text1"/>
          <w:sz w:val="22"/>
          <w:szCs w:val="22"/>
        </w:rPr>
        <w:t>O prazo de vigência da contratação é de 15 (quinze) meses, contados da data da assinatura eletrônica do contrato pelo último signatário, na forma do art. 105 da Lei nº 14.133/2021.</w:t>
      </w:r>
    </w:p>
    <w:p w14:paraId="2B37BA0A" w14:textId="77777777" w:rsidR="002E4A16" w:rsidRPr="001C3FA5" w:rsidRDefault="002E4A16" w:rsidP="00A33A7D">
      <w:pPr>
        <w:ind w:left="60" w:right="60"/>
        <w:jc w:val="both"/>
        <w:rPr>
          <w:rFonts w:ascii="Arial" w:eastAsia="Times New Roman" w:hAnsi="Arial" w:cs="Arial"/>
          <w:color w:val="000000" w:themeColor="text1"/>
          <w:sz w:val="22"/>
          <w:szCs w:val="22"/>
        </w:rPr>
      </w:pPr>
    </w:p>
    <w:p w14:paraId="5C6624B5" w14:textId="12B383DE"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 xml:space="preserve">1.11. Do reajuste de preços </w:t>
      </w:r>
    </w:p>
    <w:p w14:paraId="5BAA1FF6" w14:textId="77777777" w:rsidR="00646A6F" w:rsidRPr="001C3FA5" w:rsidRDefault="00646A6F" w:rsidP="00F464E6">
      <w:pPr>
        <w:jc w:val="both"/>
        <w:rPr>
          <w:rFonts w:ascii="Arial" w:hAnsi="Arial" w:cs="Arial"/>
          <w:sz w:val="22"/>
          <w:szCs w:val="22"/>
        </w:rPr>
      </w:pPr>
    </w:p>
    <w:p w14:paraId="559B0BA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Os critérios, a data-base e a periodicidade do reajustamento de preços estão </w:t>
      </w:r>
      <w:proofErr w:type="gramStart"/>
      <w:r w:rsidRPr="001C3FA5">
        <w:rPr>
          <w:rFonts w:ascii="Arial" w:hAnsi="Arial" w:cs="Arial"/>
          <w:sz w:val="22"/>
          <w:szCs w:val="22"/>
        </w:rPr>
        <w:t>disciplinados</w:t>
      </w:r>
      <w:proofErr w:type="gramEnd"/>
      <w:r w:rsidRPr="001C3FA5">
        <w:rPr>
          <w:rFonts w:ascii="Arial" w:hAnsi="Arial" w:cs="Arial"/>
          <w:sz w:val="22"/>
          <w:szCs w:val="22"/>
        </w:rPr>
        <w:t xml:space="preserve"> no Contrato.</w:t>
      </w:r>
    </w:p>
    <w:p w14:paraId="1369CAE6" w14:textId="77777777" w:rsidR="00646A6F" w:rsidRPr="001C3FA5" w:rsidRDefault="00646A6F" w:rsidP="00F464E6">
      <w:pPr>
        <w:jc w:val="both"/>
        <w:rPr>
          <w:rFonts w:ascii="Arial" w:hAnsi="Arial" w:cs="Arial"/>
          <w:sz w:val="22"/>
          <w:szCs w:val="22"/>
        </w:rPr>
      </w:pPr>
    </w:p>
    <w:p w14:paraId="0A34588A" w14:textId="0BD6A981" w:rsidR="00646A6F" w:rsidRPr="001C3FA5" w:rsidRDefault="00F464E6" w:rsidP="00F464E6">
      <w:pPr>
        <w:jc w:val="both"/>
        <w:rPr>
          <w:rFonts w:ascii="Arial" w:hAnsi="Arial" w:cs="Arial"/>
          <w:sz w:val="22"/>
          <w:szCs w:val="22"/>
        </w:rPr>
      </w:pPr>
      <w:r w:rsidRPr="001C3FA5">
        <w:rPr>
          <w:rFonts w:ascii="Arial" w:hAnsi="Arial" w:cs="Arial"/>
          <w:b/>
          <w:bCs/>
          <w:sz w:val="22"/>
          <w:szCs w:val="22"/>
        </w:rPr>
        <w:t>1.12. Dos critérios de seleção do fornecedor</w:t>
      </w:r>
    </w:p>
    <w:p w14:paraId="6EDCB00F"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1.12.1. Regime, tipo e modalidade da licitação</w:t>
      </w:r>
    </w:p>
    <w:p w14:paraId="399374AA" w14:textId="77777777" w:rsidR="00646A6F" w:rsidRPr="001C3FA5" w:rsidRDefault="00646A6F" w:rsidP="00F464E6">
      <w:pPr>
        <w:jc w:val="both"/>
        <w:rPr>
          <w:rFonts w:ascii="Arial" w:hAnsi="Arial" w:cs="Arial"/>
          <w:sz w:val="22"/>
          <w:szCs w:val="22"/>
        </w:rPr>
      </w:pPr>
    </w:p>
    <w:p w14:paraId="235B1A4D" w14:textId="1C691D51" w:rsidR="00F464E6" w:rsidRPr="001C3FA5" w:rsidRDefault="00F464E6" w:rsidP="00F464E6">
      <w:pPr>
        <w:jc w:val="both"/>
        <w:rPr>
          <w:rFonts w:ascii="Arial" w:hAnsi="Arial" w:cs="Arial"/>
          <w:color w:val="000000" w:themeColor="text1"/>
          <w:sz w:val="22"/>
          <w:szCs w:val="22"/>
        </w:rPr>
      </w:pPr>
      <w:r w:rsidRPr="001C3FA5">
        <w:rPr>
          <w:rFonts w:ascii="Arial" w:hAnsi="Arial" w:cs="Arial"/>
          <w:color w:val="000000" w:themeColor="text1"/>
          <w:sz w:val="22"/>
          <w:szCs w:val="22"/>
        </w:rPr>
        <w:t xml:space="preserve">O fornecedor será selecionado mediante a realização de procedimento de LICITAÇÃO, pelo Sistema de Registro de Preços, na modalidade PREGÃO, sob a forma ELETRÔNICA, com adoção do modo de disputa aberto e critério de julgamento pelo MENOR PREÇO </w:t>
      </w:r>
      <w:r w:rsidR="00556A28" w:rsidRPr="001C3FA5">
        <w:rPr>
          <w:rFonts w:ascii="Arial" w:hAnsi="Arial" w:cs="Arial"/>
          <w:color w:val="000000" w:themeColor="text1"/>
          <w:sz w:val="22"/>
          <w:szCs w:val="22"/>
        </w:rPr>
        <w:t>POR ITEM</w:t>
      </w:r>
      <w:r w:rsidRPr="001C3FA5">
        <w:rPr>
          <w:rFonts w:ascii="Arial" w:hAnsi="Arial" w:cs="Arial"/>
          <w:color w:val="000000" w:themeColor="text1"/>
          <w:sz w:val="22"/>
          <w:szCs w:val="22"/>
        </w:rPr>
        <w:t xml:space="preserve"> e regime de execução de empreitada por preço unitário.</w:t>
      </w:r>
    </w:p>
    <w:p w14:paraId="0D84F742" w14:textId="77777777" w:rsidR="00105B30" w:rsidRPr="001C3FA5" w:rsidRDefault="00105B30" w:rsidP="00F464E6">
      <w:pPr>
        <w:jc w:val="both"/>
        <w:rPr>
          <w:rFonts w:ascii="Arial" w:hAnsi="Arial" w:cs="Arial"/>
          <w:color w:val="000000" w:themeColor="text1"/>
          <w:sz w:val="22"/>
          <w:szCs w:val="22"/>
        </w:rPr>
      </w:pPr>
    </w:p>
    <w:p w14:paraId="606C3C0F" w14:textId="087A1BAA" w:rsidR="00105B30" w:rsidRPr="001C3FA5" w:rsidRDefault="00105B30" w:rsidP="00F464E6">
      <w:pPr>
        <w:jc w:val="both"/>
        <w:rPr>
          <w:rFonts w:ascii="Arial" w:hAnsi="Arial" w:cs="Arial"/>
          <w:color w:val="000000" w:themeColor="text1"/>
          <w:sz w:val="22"/>
          <w:szCs w:val="22"/>
        </w:rPr>
      </w:pPr>
      <w:r w:rsidRPr="001C3FA5">
        <w:rPr>
          <w:rFonts w:ascii="Arial" w:hAnsi="Arial" w:cs="Arial"/>
          <w:color w:val="000000" w:themeColor="text1"/>
          <w:sz w:val="22"/>
          <w:szCs w:val="22"/>
        </w:rPr>
        <w:t>O regime de fornecimento dos bens é com entrega única, para cada contratação decorrente da Ata de Registro de Preços.</w:t>
      </w:r>
    </w:p>
    <w:p w14:paraId="461996C3" w14:textId="77777777" w:rsidR="00646A6F" w:rsidRPr="001C3FA5" w:rsidRDefault="00646A6F" w:rsidP="00F464E6">
      <w:pPr>
        <w:jc w:val="both"/>
        <w:rPr>
          <w:rFonts w:ascii="Arial" w:hAnsi="Arial" w:cs="Arial"/>
          <w:color w:val="000000" w:themeColor="text1"/>
          <w:sz w:val="22"/>
          <w:szCs w:val="22"/>
        </w:rPr>
      </w:pPr>
    </w:p>
    <w:p w14:paraId="790CB058"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1.12.2. Justificativa para a aplicação do direito de preferência e margens de preferência</w:t>
      </w:r>
    </w:p>
    <w:p w14:paraId="10718F11" w14:textId="77777777" w:rsidR="00646A6F" w:rsidRPr="001C3FA5" w:rsidRDefault="00646A6F" w:rsidP="00F464E6">
      <w:pPr>
        <w:jc w:val="both"/>
        <w:rPr>
          <w:rFonts w:ascii="Arial" w:hAnsi="Arial" w:cs="Arial"/>
          <w:sz w:val="22"/>
          <w:szCs w:val="22"/>
        </w:rPr>
      </w:pPr>
    </w:p>
    <w:p w14:paraId="31BE5200" w14:textId="7F787E98" w:rsidR="00556A28" w:rsidRPr="001C3FA5" w:rsidRDefault="00556A28" w:rsidP="00556A28">
      <w:pPr>
        <w:jc w:val="both"/>
        <w:rPr>
          <w:rFonts w:ascii="Arial" w:hAnsi="Arial" w:cs="Arial"/>
          <w:sz w:val="22"/>
          <w:szCs w:val="22"/>
        </w:rPr>
      </w:pPr>
      <w:r w:rsidRPr="001C3FA5">
        <w:rPr>
          <w:rFonts w:ascii="Arial" w:hAnsi="Arial" w:cs="Arial"/>
          <w:sz w:val="22"/>
          <w:szCs w:val="22"/>
        </w:rPr>
        <w:t xml:space="preserve">São aplicáveis as regras de tratamento favorecido constantes dos </w:t>
      </w:r>
      <w:proofErr w:type="spellStart"/>
      <w:r w:rsidRPr="001C3FA5">
        <w:rPr>
          <w:rFonts w:ascii="Arial" w:hAnsi="Arial" w:cs="Arial"/>
          <w:sz w:val="22"/>
          <w:szCs w:val="22"/>
        </w:rPr>
        <w:t>arts</w:t>
      </w:r>
      <w:proofErr w:type="spellEnd"/>
      <w:r w:rsidRPr="001C3FA5">
        <w:rPr>
          <w:rFonts w:ascii="Arial" w:hAnsi="Arial" w:cs="Arial"/>
          <w:sz w:val="22"/>
          <w:szCs w:val="22"/>
        </w:rPr>
        <w:t>. 42 a 49 da Lei Complementar nº 123, de 2006, observado o disposto no § 2º do art. 4º da Lei nº 14.133, de 2021.</w:t>
      </w:r>
    </w:p>
    <w:p w14:paraId="0F6C2C02" w14:textId="6D5CA0B1" w:rsidR="00F464E6" w:rsidRPr="001C3FA5" w:rsidRDefault="00F464E6" w:rsidP="00F464E6">
      <w:pPr>
        <w:jc w:val="both"/>
        <w:rPr>
          <w:rFonts w:ascii="Arial" w:hAnsi="Arial" w:cs="Arial"/>
          <w:sz w:val="22"/>
          <w:szCs w:val="22"/>
        </w:rPr>
      </w:pPr>
    </w:p>
    <w:p w14:paraId="43E10319"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1.13. Da vedação à subcontratação</w:t>
      </w:r>
    </w:p>
    <w:p w14:paraId="24A91820" w14:textId="77777777" w:rsidR="00646A6F" w:rsidRPr="001C3FA5" w:rsidRDefault="00646A6F" w:rsidP="00F464E6">
      <w:pPr>
        <w:jc w:val="both"/>
        <w:rPr>
          <w:rFonts w:ascii="Arial" w:hAnsi="Arial" w:cs="Arial"/>
          <w:sz w:val="22"/>
          <w:szCs w:val="22"/>
        </w:rPr>
      </w:pPr>
    </w:p>
    <w:p w14:paraId="2A409CAB" w14:textId="317D4E9A" w:rsidR="00F464E6" w:rsidRPr="001C3FA5" w:rsidRDefault="00F464E6" w:rsidP="00F464E6">
      <w:pPr>
        <w:jc w:val="both"/>
        <w:rPr>
          <w:rFonts w:ascii="Arial" w:hAnsi="Arial" w:cs="Arial"/>
          <w:sz w:val="22"/>
          <w:szCs w:val="22"/>
        </w:rPr>
      </w:pPr>
      <w:r w:rsidRPr="001C3FA5">
        <w:rPr>
          <w:rFonts w:ascii="Arial" w:hAnsi="Arial" w:cs="Arial"/>
          <w:sz w:val="22"/>
          <w:szCs w:val="22"/>
        </w:rPr>
        <w:t>Não será admitida a subcontratação, cessão ou transferência, total ou parcial, do objeto contratual, em razão do objeto a ser licitado não comportar execução complexa, de modo que alguma fase/ etapa/ aspecto requeira a participação de terceiros em razão dos princípios da especialização e da concentração das atividades.</w:t>
      </w:r>
    </w:p>
    <w:p w14:paraId="403938BD" w14:textId="77777777" w:rsidR="00EE1714" w:rsidRPr="001C3FA5" w:rsidRDefault="00EE1714" w:rsidP="00F464E6">
      <w:pPr>
        <w:jc w:val="both"/>
        <w:rPr>
          <w:rFonts w:ascii="Arial" w:hAnsi="Arial" w:cs="Arial"/>
          <w:sz w:val="22"/>
          <w:szCs w:val="22"/>
        </w:rPr>
      </w:pPr>
    </w:p>
    <w:p w14:paraId="13A750C1" w14:textId="77777777" w:rsidR="00646A6F" w:rsidRPr="001C3FA5" w:rsidRDefault="00646A6F" w:rsidP="00F464E6">
      <w:pPr>
        <w:jc w:val="both"/>
        <w:rPr>
          <w:rFonts w:ascii="Arial" w:hAnsi="Arial" w:cs="Arial"/>
          <w:sz w:val="22"/>
          <w:szCs w:val="22"/>
        </w:rPr>
      </w:pPr>
    </w:p>
    <w:p w14:paraId="0BC703A5"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1.14. Da vedação à participação de empresas em consórcio</w:t>
      </w:r>
    </w:p>
    <w:p w14:paraId="60400357" w14:textId="77777777" w:rsidR="00646A6F" w:rsidRPr="001C3FA5" w:rsidRDefault="00646A6F" w:rsidP="00F464E6">
      <w:pPr>
        <w:jc w:val="both"/>
        <w:rPr>
          <w:rFonts w:ascii="Arial" w:hAnsi="Arial" w:cs="Arial"/>
          <w:sz w:val="22"/>
          <w:szCs w:val="22"/>
        </w:rPr>
      </w:pPr>
    </w:p>
    <w:p w14:paraId="6CE39B4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lastRenderedPageBreak/>
        <w:t>a) Não será admitida à participação em consórcio em razão do objeto da presente licitação não se revestir de alta complexidade, tampouco é serviço de grande vulto econômico.</w:t>
      </w:r>
    </w:p>
    <w:p w14:paraId="72C88719"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p w14:paraId="11F3AC9E"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1.15 EXIGÊNCIAS DE HABILITAÇÃO</w:t>
      </w:r>
    </w:p>
    <w:p w14:paraId="5DAACDD5" w14:textId="77777777" w:rsidR="00646A6F" w:rsidRPr="001C3FA5" w:rsidRDefault="00646A6F" w:rsidP="00F464E6">
      <w:pPr>
        <w:jc w:val="both"/>
        <w:rPr>
          <w:rFonts w:ascii="Arial" w:hAnsi="Arial" w:cs="Arial"/>
          <w:sz w:val="22"/>
          <w:szCs w:val="22"/>
        </w:rPr>
      </w:pPr>
    </w:p>
    <w:p w14:paraId="4C31D77B"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1.15.1 Habilitação jurídica</w:t>
      </w:r>
    </w:p>
    <w:p w14:paraId="3ABC7178" w14:textId="77777777" w:rsidR="00646A6F" w:rsidRPr="001C3FA5" w:rsidRDefault="00646A6F" w:rsidP="00F464E6">
      <w:pPr>
        <w:jc w:val="both"/>
        <w:rPr>
          <w:rFonts w:ascii="Arial" w:hAnsi="Arial" w:cs="Arial"/>
          <w:sz w:val="22"/>
          <w:szCs w:val="22"/>
        </w:rPr>
      </w:pPr>
    </w:p>
    <w:p w14:paraId="2F24585C"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w:t>
      </w:r>
      <w:r w:rsidRPr="001C3FA5">
        <w:rPr>
          <w:rFonts w:ascii="Arial" w:hAnsi="Arial" w:cs="Arial"/>
          <w:b/>
          <w:bCs/>
          <w:sz w:val="22"/>
          <w:szCs w:val="22"/>
        </w:rPr>
        <w:t>Empresário individual:</w:t>
      </w:r>
      <w:r w:rsidRPr="001C3FA5">
        <w:rPr>
          <w:rFonts w:ascii="Arial" w:hAnsi="Arial" w:cs="Arial"/>
          <w:sz w:val="22"/>
          <w:szCs w:val="22"/>
        </w:rPr>
        <w:t> inscrição no Registro Público de Empresas Mercantis, a cargo da Junta Comercial da respectiva sede;</w:t>
      </w:r>
    </w:p>
    <w:p w14:paraId="134B2547" w14:textId="77777777" w:rsidR="00646A6F" w:rsidRPr="001C3FA5" w:rsidRDefault="00646A6F" w:rsidP="00F464E6">
      <w:pPr>
        <w:jc w:val="both"/>
        <w:rPr>
          <w:rFonts w:ascii="Arial" w:hAnsi="Arial" w:cs="Arial"/>
          <w:sz w:val="22"/>
          <w:szCs w:val="22"/>
        </w:rPr>
      </w:pPr>
    </w:p>
    <w:p w14:paraId="205E90A0" w14:textId="77777777" w:rsidR="00F464E6" w:rsidRPr="001C3FA5" w:rsidRDefault="00F464E6" w:rsidP="00F464E6">
      <w:pPr>
        <w:jc w:val="both"/>
        <w:rPr>
          <w:rFonts w:ascii="Arial" w:hAnsi="Arial" w:cs="Arial"/>
          <w:sz w:val="22"/>
          <w:szCs w:val="22"/>
        </w:rPr>
      </w:pPr>
      <w:r w:rsidRPr="001C3FA5">
        <w:rPr>
          <w:rFonts w:ascii="Arial" w:hAnsi="Arial" w:cs="Arial"/>
          <w:i/>
          <w:iCs/>
          <w:sz w:val="22"/>
          <w:szCs w:val="22"/>
        </w:rPr>
        <w:t>b) </w:t>
      </w:r>
      <w:r w:rsidRPr="001C3FA5">
        <w:rPr>
          <w:rFonts w:ascii="Arial" w:hAnsi="Arial" w:cs="Arial"/>
          <w:b/>
          <w:bCs/>
          <w:sz w:val="22"/>
          <w:szCs w:val="22"/>
        </w:rPr>
        <w:t>Microempreendedor Individual - MEI:</w:t>
      </w:r>
      <w:r w:rsidRPr="001C3FA5">
        <w:rPr>
          <w:rFonts w:ascii="Arial" w:hAnsi="Arial" w:cs="Arial"/>
          <w:sz w:val="22"/>
          <w:szCs w:val="22"/>
        </w:rPr>
        <w:t> Certificado da Condição de Microempreendedor Individual - CCMEI, cuja aceitação ficará condicionada à verificação da autenticidade no sítio </w:t>
      </w:r>
      <w:hyperlink r:id="rId12" w:tgtFrame="_blank" w:history="1">
        <w:r w:rsidRPr="001C3FA5">
          <w:rPr>
            <w:rStyle w:val="Hyperlink"/>
            <w:rFonts w:ascii="Arial" w:hAnsi="Arial" w:cs="Arial"/>
            <w:sz w:val="22"/>
            <w:szCs w:val="22"/>
          </w:rPr>
          <w:t>https://www.gov.br/empresas-e-</w:t>
        </w:r>
        <w:proofErr w:type="spellStart"/>
        <w:r w:rsidRPr="001C3FA5">
          <w:rPr>
            <w:rStyle w:val="Hyperlink"/>
            <w:rFonts w:ascii="Arial" w:hAnsi="Arial" w:cs="Arial"/>
            <w:sz w:val="22"/>
            <w:szCs w:val="22"/>
          </w:rPr>
          <w:t>negocios</w:t>
        </w:r>
        <w:proofErr w:type="spellEnd"/>
        <w:r w:rsidRPr="001C3FA5">
          <w:rPr>
            <w:rStyle w:val="Hyperlink"/>
            <w:rFonts w:ascii="Arial" w:hAnsi="Arial" w:cs="Arial"/>
            <w:sz w:val="22"/>
            <w:szCs w:val="22"/>
          </w:rPr>
          <w:t>/</w:t>
        </w:r>
        <w:proofErr w:type="spellStart"/>
        <w:r w:rsidRPr="001C3FA5">
          <w:rPr>
            <w:rStyle w:val="Hyperlink"/>
            <w:rFonts w:ascii="Arial" w:hAnsi="Arial" w:cs="Arial"/>
            <w:sz w:val="22"/>
            <w:szCs w:val="22"/>
          </w:rPr>
          <w:t>pt-br</w:t>
        </w:r>
        <w:proofErr w:type="spellEnd"/>
        <w:r w:rsidRPr="001C3FA5">
          <w:rPr>
            <w:rStyle w:val="Hyperlink"/>
            <w:rFonts w:ascii="Arial" w:hAnsi="Arial" w:cs="Arial"/>
            <w:sz w:val="22"/>
            <w:szCs w:val="22"/>
          </w:rPr>
          <w:t>/empreendedor</w:t>
        </w:r>
      </w:hyperlink>
      <w:r w:rsidRPr="001C3FA5">
        <w:rPr>
          <w:rFonts w:ascii="Arial" w:hAnsi="Arial" w:cs="Arial"/>
          <w:sz w:val="22"/>
          <w:szCs w:val="22"/>
        </w:rPr>
        <w:t>;</w:t>
      </w:r>
    </w:p>
    <w:p w14:paraId="30D766C0" w14:textId="77777777" w:rsidR="00A94B7A" w:rsidRPr="001C3FA5" w:rsidRDefault="00A94B7A" w:rsidP="00F464E6">
      <w:pPr>
        <w:jc w:val="both"/>
        <w:rPr>
          <w:rFonts w:ascii="Arial" w:hAnsi="Arial" w:cs="Arial"/>
          <w:sz w:val="22"/>
          <w:szCs w:val="22"/>
        </w:rPr>
      </w:pPr>
    </w:p>
    <w:p w14:paraId="66DEFD60"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c) </w:t>
      </w:r>
      <w:r w:rsidRPr="001C3FA5">
        <w:rPr>
          <w:rFonts w:ascii="Arial" w:hAnsi="Arial" w:cs="Arial"/>
          <w:b/>
          <w:bCs/>
          <w:sz w:val="22"/>
          <w:szCs w:val="22"/>
        </w:rPr>
        <w:t>Sociedade</w:t>
      </w:r>
      <w:r w:rsidRPr="001C3FA5">
        <w:rPr>
          <w:rFonts w:ascii="Arial" w:hAnsi="Arial" w:cs="Arial"/>
          <w:sz w:val="22"/>
          <w:szCs w:val="22"/>
        </w:rPr>
        <w:t> </w:t>
      </w:r>
      <w:r w:rsidRPr="001C3FA5">
        <w:rPr>
          <w:rFonts w:ascii="Arial" w:hAnsi="Arial" w:cs="Arial"/>
          <w:b/>
          <w:bCs/>
          <w:sz w:val="22"/>
          <w:szCs w:val="22"/>
        </w:rPr>
        <w:t>empresária</w:t>
      </w:r>
      <w:r w:rsidRPr="001C3FA5">
        <w:rPr>
          <w:rFonts w:ascii="Arial" w:hAnsi="Arial" w:cs="Arial"/>
          <w:sz w:val="22"/>
          <w:szCs w:val="22"/>
        </w:rPr>
        <w:t>, </w:t>
      </w:r>
      <w:r w:rsidRPr="001C3FA5">
        <w:rPr>
          <w:rFonts w:ascii="Arial" w:hAnsi="Arial" w:cs="Arial"/>
          <w:b/>
          <w:bCs/>
          <w:sz w:val="22"/>
          <w:szCs w:val="22"/>
        </w:rPr>
        <w:t>sociedade</w:t>
      </w:r>
      <w:r w:rsidRPr="001C3FA5">
        <w:rPr>
          <w:rFonts w:ascii="Arial" w:hAnsi="Arial" w:cs="Arial"/>
          <w:sz w:val="22"/>
          <w:szCs w:val="22"/>
        </w:rPr>
        <w:t> </w:t>
      </w:r>
      <w:r w:rsidRPr="001C3FA5">
        <w:rPr>
          <w:rFonts w:ascii="Arial" w:hAnsi="Arial" w:cs="Arial"/>
          <w:b/>
          <w:bCs/>
          <w:sz w:val="22"/>
          <w:szCs w:val="22"/>
        </w:rPr>
        <w:t>limitada</w:t>
      </w:r>
      <w:r w:rsidRPr="001C3FA5">
        <w:rPr>
          <w:rFonts w:ascii="Arial" w:hAnsi="Arial" w:cs="Arial"/>
          <w:sz w:val="22"/>
          <w:szCs w:val="22"/>
        </w:rPr>
        <w:t> </w:t>
      </w:r>
      <w:r w:rsidRPr="001C3FA5">
        <w:rPr>
          <w:rFonts w:ascii="Arial" w:hAnsi="Arial" w:cs="Arial"/>
          <w:b/>
          <w:bCs/>
          <w:sz w:val="22"/>
          <w:szCs w:val="22"/>
        </w:rPr>
        <w:t>unipessoal</w:t>
      </w:r>
      <w:r w:rsidRPr="001C3FA5">
        <w:rPr>
          <w:rFonts w:ascii="Arial" w:hAnsi="Arial" w:cs="Arial"/>
          <w:sz w:val="22"/>
          <w:szCs w:val="22"/>
        </w:rPr>
        <w:t> ou sociedade identificada como empresa individual de responsabilidade limitada - </w:t>
      </w:r>
      <w:r w:rsidRPr="001C3FA5">
        <w:rPr>
          <w:rFonts w:ascii="Arial" w:hAnsi="Arial" w:cs="Arial"/>
          <w:b/>
          <w:bCs/>
          <w:sz w:val="22"/>
          <w:szCs w:val="22"/>
        </w:rPr>
        <w:t>EIRELI</w:t>
      </w:r>
      <w:r w:rsidRPr="001C3FA5">
        <w:rPr>
          <w:rFonts w:ascii="Arial" w:hAnsi="Arial" w:cs="Arial"/>
          <w:sz w:val="22"/>
          <w:szCs w:val="22"/>
        </w:rPr>
        <w:t>: inscrição do ato constitutivo, estatuto ou contrato social no Registro Público de Empresas Mercantis, a cargo da Junta Comercial da respectiva sede, acompanhada de documento comprobatório de seus administradores;</w:t>
      </w:r>
    </w:p>
    <w:p w14:paraId="1C94B635" w14:textId="77777777" w:rsidR="00A94B7A" w:rsidRPr="001C3FA5" w:rsidRDefault="00A94B7A" w:rsidP="00F464E6">
      <w:pPr>
        <w:jc w:val="both"/>
        <w:rPr>
          <w:rFonts w:ascii="Arial" w:hAnsi="Arial" w:cs="Arial"/>
          <w:sz w:val="22"/>
          <w:szCs w:val="22"/>
        </w:rPr>
      </w:pPr>
    </w:p>
    <w:p w14:paraId="13AB2F02"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d) </w:t>
      </w:r>
      <w:r w:rsidRPr="001C3FA5">
        <w:rPr>
          <w:rFonts w:ascii="Arial" w:hAnsi="Arial" w:cs="Arial"/>
          <w:b/>
          <w:bCs/>
          <w:sz w:val="22"/>
          <w:szCs w:val="22"/>
        </w:rPr>
        <w:t>Sociedade empresária estrangeira:</w:t>
      </w:r>
      <w:r w:rsidRPr="001C3FA5">
        <w:rPr>
          <w:rFonts w:ascii="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3" w:tgtFrame="_blank" w:history="1">
        <w:r w:rsidRPr="001C3FA5">
          <w:rPr>
            <w:rStyle w:val="Hyperlink"/>
            <w:rFonts w:ascii="Arial" w:hAnsi="Arial" w:cs="Arial"/>
            <w:sz w:val="22"/>
            <w:szCs w:val="22"/>
          </w:rPr>
          <w:t>Instrução Normativa DREI/ME n.º 77, de 18 de março de 2020</w:t>
        </w:r>
      </w:hyperlink>
      <w:r w:rsidRPr="001C3FA5">
        <w:rPr>
          <w:rFonts w:ascii="Arial" w:hAnsi="Arial" w:cs="Arial"/>
          <w:sz w:val="22"/>
          <w:szCs w:val="22"/>
        </w:rPr>
        <w:t>.</w:t>
      </w:r>
    </w:p>
    <w:p w14:paraId="66D23F48" w14:textId="77777777" w:rsidR="00835057" w:rsidRPr="001C3FA5" w:rsidRDefault="00835057" w:rsidP="00F464E6">
      <w:pPr>
        <w:jc w:val="both"/>
        <w:rPr>
          <w:rFonts w:ascii="Arial" w:hAnsi="Arial" w:cs="Arial"/>
          <w:sz w:val="22"/>
          <w:szCs w:val="22"/>
        </w:rPr>
      </w:pPr>
    </w:p>
    <w:p w14:paraId="29371F1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e) </w:t>
      </w:r>
      <w:r w:rsidRPr="001C3FA5">
        <w:rPr>
          <w:rFonts w:ascii="Arial" w:hAnsi="Arial" w:cs="Arial"/>
          <w:b/>
          <w:bCs/>
          <w:sz w:val="22"/>
          <w:szCs w:val="22"/>
        </w:rPr>
        <w:t>Sociedade simples: </w:t>
      </w:r>
      <w:r w:rsidRPr="001C3FA5">
        <w:rPr>
          <w:rFonts w:ascii="Arial" w:hAnsi="Arial" w:cs="Arial"/>
          <w:sz w:val="22"/>
          <w:szCs w:val="22"/>
        </w:rPr>
        <w:t>inscrição do ato constitutivo no Registro Civil de Pessoas Jurídicas do local de sua sede, acompanhada de documento comprobatório de seus administradores;</w:t>
      </w:r>
    </w:p>
    <w:p w14:paraId="6D7CE92C" w14:textId="77777777" w:rsidR="00835057" w:rsidRPr="001C3FA5" w:rsidRDefault="00835057" w:rsidP="00F464E6">
      <w:pPr>
        <w:jc w:val="both"/>
        <w:rPr>
          <w:rFonts w:ascii="Arial" w:hAnsi="Arial" w:cs="Arial"/>
          <w:sz w:val="22"/>
          <w:szCs w:val="22"/>
        </w:rPr>
      </w:pPr>
    </w:p>
    <w:p w14:paraId="42B18F00"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f) </w:t>
      </w:r>
      <w:r w:rsidRPr="001C3FA5">
        <w:rPr>
          <w:rFonts w:ascii="Arial" w:hAnsi="Arial" w:cs="Arial"/>
          <w:b/>
          <w:bCs/>
          <w:sz w:val="22"/>
          <w:szCs w:val="22"/>
        </w:rPr>
        <w:t>Filial, sucursal ou agência de sociedade simples ou empresária:</w:t>
      </w:r>
      <w:r w:rsidRPr="001C3FA5">
        <w:rPr>
          <w:rFonts w:ascii="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F76D7F" w14:textId="77777777" w:rsidR="00835057" w:rsidRPr="001C3FA5" w:rsidRDefault="00835057" w:rsidP="00F464E6">
      <w:pPr>
        <w:jc w:val="both"/>
        <w:rPr>
          <w:rFonts w:ascii="Arial" w:hAnsi="Arial" w:cs="Arial"/>
          <w:sz w:val="22"/>
          <w:szCs w:val="22"/>
        </w:rPr>
      </w:pPr>
    </w:p>
    <w:p w14:paraId="30C7C952"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g) </w:t>
      </w:r>
      <w:r w:rsidRPr="001C3FA5">
        <w:rPr>
          <w:rFonts w:ascii="Arial" w:hAnsi="Arial" w:cs="Arial"/>
          <w:b/>
          <w:bCs/>
          <w:sz w:val="22"/>
          <w:szCs w:val="22"/>
        </w:rPr>
        <w:t>Sociedade cooperativa:</w:t>
      </w:r>
      <w:r w:rsidRPr="001C3FA5">
        <w:rPr>
          <w:rFonts w:ascii="Arial" w:hAnsi="Arial" w:cs="Arial"/>
          <w:sz w:val="22"/>
          <w:szCs w:val="22"/>
        </w:rPr>
        <w:t> ata de fundação e estatuto social, com a ata da assembleia que o aprovou, devidamente arquivado na Junta Comercial, devendo o estatuto estar adequado à </w:t>
      </w:r>
      <w:hyperlink r:id="rId14" w:tgtFrame="_blank" w:history="1">
        <w:r w:rsidRPr="001C3FA5">
          <w:rPr>
            <w:rStyle w:val="Hyperlink"/>
            <w:rFonts w:ascii="Arial" w:hAnsi="Arial" w:cs="Arial"/>
            <w:sz w:val="22"/>
            <w:szCs w:val="22"/>
          </w:rPr>
          <w:t>Lei nº 12.690, de 2012</w:t>
        </w:r>
      </w:hyperlink>
      <w:r w:rsidRPr="001C3FA5">
        <w:rPr>
          <w:rFonts w:ascii="Arial" w:hAnsi="Arial" w:cs="Arial"/>
          <w:sz w:val="22"/>
          <w:szCs w:val="22"/>
        </w:rPr>
        <w:t>; documentos de eleição ou designação dos atuais administradores; e registro perante a entidade estadual da Organização das Cooperativas Brasileiras de que trata o </w:t>
      </w:r>
      <w:hyperlink r:id="rId15" w:tgtFrame="_blank" w:history="1">
        <w:r w:rsidRPr="001C3FA5">
          <w:rPr>
            <w:rStyle w:val="Hyperlink"/>
            <w:rFonts w:ascii="Arial" w:hAnsi="Arial" w:cs="Arial"/>
            <w:sz w:val="22"/>
            <w:szCs w:val="22"/>
          </w:rPr>
          <w:t>art. 107 da Lei nº 5.764, de 16 de dezembro 1971</w:t>
        </w:r>
      </w:hyperlink>
      <w:r w:rsidRPr="001C3FA5">
        <w:rPr>
          <w:rFonts w:ascii="Arial" w:hAnsi="Arial" w:cs="Arial"/>
          <w:sz w:val="22"/>
          <w:szCs w:val="22"/>
        </w:rPr>
        <w:t>.</w:t>
      </w:r>
    </w:p>
    <w:p w14:paraId="503D3704" w14:textId="77777777" w:rsidR="00835057" w:rsidRPr="001C3FA5" w:rsidRDefault="00835057" w:rsidP="00F464E6">
      <w:pPr>
        <w:jc w:val="both"/>
        <w:rPr>
          <w:rFonts w:ascii="Arial" w:hAnsi="Arial" w:cs="Arial"/>
          <w:sz w:val="22"/>
          <w:szCs w:val="22"/>
        </w:rPr>
      </w:pPr>
    </w:p>
    <w:p w14:paraId="7B830BDA"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h) Os documentos apresentados deverão estar acompanhados de todas as alterações ou da consolidação respectiva.</w:t>
      </w:r>
    </w:p>
    <w:p w14:paraId="2DB11D15" w14:textId="77777777" w:rsidR="00835057" w:rsidRPr="001C3FA5" w:rsidRDefault="00835057" w:rsidP="00F464E6">
      <w:pPr>
        <w:jc w:val="both"/>
        <w:rPr>
          <w:rFonts w:ascii="Arial" w:hAnsi="Arial" w:cs="Arial"/>
          <w:sz w:val="22"/>
          <w:szCs w:val="22"/>
        </w:rPr>
      </w:pPr>
    </w:p>
    <w:p w14:paraId="6D6AABD2" w14:textId="75311787" w:rsidR="00F464E6" w:rsidRPr="001C3FA5" w:rsidRDefault="004A2CC5" w:rsidP="00F464E6">
      <w:pPr>
        <w:jc w:val="both"/>
        <w:rPr>
          <w:rFonts w:ascii="Arial" w:hAnsi="Arial" w:cs="Arial"/>
          <w:b/>
          <w:bCs/>
          <w:sz w:val="22"/>
          <w:szCs w:val="22"/>
        </w:rPr>
      </w:pPr>
      <w:r w:rsidRPr="001C3FA5">
        <w:rPr>
          <w:rFonts w:ascii="Arial" w:hAnsi="Arial" w:cs="Arial"/>
          <w:b/>
          <w:bCs/>
          <w:sz w:val="22"/>
          <w:szCs w:val="22"/>
        </w:rPr>
        <w:t>1.</w:t>
      </w:r>
      <w:r w:rsidR="00F464E6" w:rsidRPr="001C3FA5">
        <w:rPr>
          <w:rFonts w:ascii="Arial" w:hAnsi="Arial" w:cs="Arial"/>
          <w:b/>
          <w:bCs/>
          <w:sz w:val="22"/>
          <w:szCs w:val="22"/>
        </w:rPr>
        <w:t>15.2 Habilitação fiscal, social e trabalhista</w:t>
      </w:r>
    </w:p>
    <w:p w14:paraId="104AAE6E" w14:textId="77777777" w:rsidR="00835057" w:rsidRPr="001C3FA5" w:rsidRDefault="00835057" w:rsidP="00F464E6">
      <w:pPr>
        <w:jc w:val="both"/>
        <w:rPr>
          <w:rFonts w:ascii="Arial" w:hAnsi="Arial" w:cs="Arial"/>
          <w:sz w:val="22"/>
          <w:szCs w:val="22"/>
        </w:rPr>
      </w:pPr>
    </w:p>
    <w:p w14:paraId="304E7A6C" w14:textId="4624B237" w:rsidR="00F464E6" w:rsidRPr="001C3FA5" w:rsidRDefault="00835057" w:rsidP="00F464E6">
      <w:pPr>
        <w:jc w:val="both"/>
        <w:rPr>
          <w:rFonts w:ascii="Arial" w:hAnsi="Arial" w:cs="Arial"/>
          <w:sz w:val="22"/>
          <w:szCs w:val="22"/>
        </w:rPr>
      </w:pPr>
      <w:r w:rsidRPr="001C3FA5">
        <w:rPr>
          <w:rFonts w:ascii="Arial" w:hAnsi="Arial" w:cs="Arial"/>
          <w:sz w:val="22"/>
          <w:szCs w:val="22"/>
        </w:rPr>
        <w:t>a</w:t>
      </w:r>
      <w:r w:rsidR="00F464E6" w:rsidRPr="001C3FA5">
        <w:rPr>
          <w:rFonts w:ascii="Arial" w:hAnsi="Arial" w:cs="Arial"/>
          <w:sz w:val="22"/>
          <w:szCs w:val="22"/>
        </w:rPr>
        <w:t>) Prova de inscrição no Cadastro Nacional de Pessoas Jurídicas;</w:t>
      </w:r>
    </w:p>
    <w:p w14:paraId="0B7C2C53" w14:textId="77777777" w:rsidR="00835057" w:rsidRPr="001C3FA5" w:rsidRDefault="00835057" w:rsidP="00F464E6">
      <w:pPr>
        <w:jc w:val="both"/>
        <w:rPr>
          <w:rFonts w:ascii="Arial" w:hAnsi="Arial" w:cs="Arial"/>
          <w:sz w:val="22"/>
          <w:szCs w:val="22"/>
        </w:rPr>
      </w:pPr>
    </w:p>
    <w:p w14:paraId="4DBB40B3" w14:textId="0A14F700" w:rsidR="00F464E6" w:rsidRPr="001C3FA5" w:rsidRDefault="00835057" w:rsidP="00F464E6">
      <w:pPr>
        <w:jc w:val="both"/>
        <w:rPr>
          <w:rFonts w:ascii="Arial" w:hAnsi="Arial" w:cs="Arial"/>
          <w:sz w:val="22"/>
          <w:szCs w:val="22"/>
        </w:rPr>
      </w:pPr>
      <w:r w:rsidRPr="001C3FA5">
        <w:rPr>
          <w:rFonts w:ascii="Arial" w:hAnsi="Arial" w:cs="Arial"/>
          <w:sz w:val="22"/>
          <w:szCs w:val="22"/>
        </w:rPr>
        <w:t>b</w:t>
      </w:r>
      <w:r w:rsidR="00F464E6" w:rsidRPr="001C3FA5">
        <w:rPr>
          <w:rFonts w:ascii="Arial" w:hAnsi="Arial" w:cs="Arial"/>
          <w:sz w:val="22"/>
          <w:szCs w:val="22"/>
        </w:rPr>
        <w:t>)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6" w:tgtFrame="_blank" w:history="1">
        <w:r w:rsidR="00F464E6" w:rsidRPr="001C3FA5">
          <w:rPr>
            <w:rStyle w:val="Hyperlink"/>
            <w:rFonts w:ascii="Arial" w:hAnsi="Arial" w:cs="Arial"/>
            <w:sz w:val="22"/>
            <w:szCs w:val="22"/>
          </w:rPr>
          <w:t>Portaria Conjunta nº 1.751, de 02 de outubro de 2014</w:t>
        </w:r>
      </w:hyperlink>
      <w:r w:rsidR="00F464E6" w:rsidRPr="001C3FA5">
        <w:rPr>
          <w:rFonts w:ascii="Arial" w:hAnsi="Arial" w:cs="Arial"/>
          <w:sz w:val="22"/>
          <w:szCs w:val="22"/>
        </w:rPr>
        <w:t>, do Secretário da Receita Federal do Brasil e da Procuradora-Geral da Fazenda Nacional.</w:t>
      </w:r>
    </w:p>
    <w:p w14:paraId="6F934EDA" w14:textId="77777777" w:rsidR="00835057" w:rsidRPr="001C3FA5" w:rsidRDefault="00835057" w:rsidP="00F464E6">
      <w:pPr>
        <w:jc w:val="both"/>
        <w:rPr>
          <w:rFonts w:ascii="Arial" w:hAnsi="Arial" w:cs="Arial"/>
          <w:sz w:val="22"/>
          <w:szCs w:val="22"/>
        </w:rPr>
      </w:pPr>
    </w:p>
    <w:p w14:paraId="23ADE719" w14:textId="00E53B90" w:rsidR="00F464E6" w:rsidRPr="001C3FA5" w:rsidRDefault="00835057" w:rsidP="00F464E6">
      <w:pPr>
        <w:jc w:val="both"/>
        <w:rPr>
          <w:rFonts w:ascii="Arial" w:hAnsi="Arial" w:cs="Arial"/>
          <w:sz w:val="22"/>
          <w:szCs w:val="22"/>
        </w:rPr>
      </w:pPr>
      <w:r w:rsidRPr="001C3FA5">
        <w:rPr>
          <w:rFonts w:ascii="Arial" w:hAnsi="Arial" w:cs="Arial"/>
          <w:sz w:val="22"/>
          <w:szCs w:val="22"/>
        </w:rPr>
        <w:t>c</w:t>
      </w:r>
      <w:r w:rsidR="00F464E6" w:rsidRPr="001C3FA5">
        <w:rPr>
          <w:rFonts w:ascii="Arial" w:hAnsi="Arial" w:cs="Arial"/>
          <w:sz w:val="22"/>
          <w:szCs w:val="22"/>
        </w:rPr>
        <w:t>) Prova de regularidade com o Fundo de Garantia do Tempo de Serviço (FGTS);</w:t>
      </w:r>
    </w:p>
    <w:p w14:paraId="4B2EC799" w14:textId="77777777" w:rsidR="00835057" w:rsidRPr="001C3FA5" w:rsidRDefault="00835057" w:rsidP="00F464E6">
      <w:pPr>
        <w:jc w:val="both"/>
        <w:rPr>
          <w:rFonts w:ascii="Arial" w:hAnsi="Arial" w:cs="Arial"/>
          <w:sz w:val="22"/>
          <w:szCs w:val="22"/>
        </w:rPr>
      </w:pPr>
    </w:p>
    <w:p w14:paraId="61877C47" w14:textId="02CA3406" w:rsidR="00F464E6" w:rsidRPr="001C3FA5" w:rsidRDefault="00835057" w:rsidP="00F464E6">
      <w:pPr>
        <w:jc w:val="both"/>
        <w:rPr>
          <w:rFonts w:ascii="Arial" w:hAnsi="Arial" w:cs="Arial"/>
          <w:sz w:val="22"/>
          <w:szCs w:val="22"/>
        </w:rPr>
      </w:pPr>
      <w:r w:rsidRPr="001C3FA5">
        <w:rPr>
          <w:rFonts w:ascii="Arial" w:hAnsi="Arial" w:cs="Arial"/>
          <w:sz w:val="22"/>
          <w:szCs w:val="22"/>
        </w:rPr>
        <w:lastRenderedPageBreak/>
        <w:t>d</w:t>
      </w:r>
      <w:r w:rsidR="00F464E6" w:rsidRPr="001C3FA5">
        <w:rPr>
          <w:rFonts w:ascii="Arial" w:hAnsi="Arial" w:cs="Arial"/>
          <w:sz w:val="22"/>
          <w:szCs w:val="22"/>
        </w:rPr>
        <w:t>) Prova de inexistência de débitos inadimplidos perante a Justiça do Trabalho, mediante a apresentação de certidão negativa ou positiva com efeito de negativa, nos termos do Título VII-A da Consolidação das Leis do Trabalho, aprovada pelo </w:t>
      </w:r>
      <w:hyperlink r:id="rId17" w:tgtFrame="_blank" w:history="1">
        <w:r w:rsidR="00F464E6" w:rsidRPr="001C3FA5">
          <w:rPr>
            <w:rStyle w:val="Hyperlink"/>
            <w:rFonts w:ascii="Arial" w:hAnsi="Arial" w:cs="Arial"/>
            <w:sz w:val="22"/>
            <w:szCs w:val="22"/>
          </w:rPr>
          <w:t>Decreto-Lei nº 5.452, de 1º de maio de 1943</w:t>
        </w:r>
      </w:hyperlink>
      <w:r w:rsidR="00F464E6" w:rsidRPr="001C3FA5">
        <w:rPr>
          <w:rFonts w:ascii="Arial" w:hAnsi="Arial" w:cs="Arial"/>
          <w:sz w:val="22"/>
          <w:szCs w:val="22"/>
        </w:rPr>
        <w:t>;</w:t>
      </w:r>
    </w:p>
    <w:p w14:paraId="3B6BCB41" w14:textId="77777777" w:rsidR="00835057" w:rsidRPr="001C3FA5" w:rsidRDefault="00835057" w:rsidP="00F464E6">
      <w:pPr>
        <w:jc w:val="both"/>
        <w:rPr>
          <w:rFonts w:ascii="Arial" w:hAnsi="Arial" w:cs="Arial"/>
          <w:sz w:val="22"/>
          <w:szCs w:val="22"/>
        </w:rPr>
      </w:pPr>
    </w:p>
    <w:p w14:paraId="25B79399" w14:textId="3E5F575A" w:rsidR="00F464E6" w:rsidRPr="001C3FA5" w:rsidRDefault="00835057" w:rsidP="00F464E6">
      <w:pPr>
        <w:jc w:val="both"/>
        <w:rPr>
          <w:rFonts w:ascii="Arial" w:hAnsi="Arial" w:cs="Arial"/>
          <w:sz w:val="22"/>
          <w:szCs w:val="22"/>
        </w:rPr>
      </w:pPr>
      <w:r w:rsidRPr="001C3FA5">
        <w:rPr>
          <w:rFonts w:ascii="Arial" w:hAnsi="Arial" w:cs="Arial"/>
          <w:sz w:val="22"/>
          <w:szCs w:val="22"/>
        </w:rPr>
        <w:t>e</w:t>
      </w:r>
      <w:r w:rsidR="00F464E6" w:rsidRPr="001C3FA5">
        <w:rPr>
          <w:rFonts w:ascii="Arial" w:hAnsi="Arial" w:cs="Arial"/>
          <w:sz w:val="22"/>
          <w:szCs w:val="22"/>
        </w:rPr>
        <w:t>) Prova de inscrição no cadastro de contribuintes Estadual/Distrital e/ou Municipal/Distrital relativo ao domicílio ou sede do fornecedor, pertinente ao seu ramo de atividade e compatível com o objeto contratual;</w:t>
      </w:r>
    </w:p>
    <w:p w14:paraId="222AFF55" w14:textId="77777777" w:rsidR="00835057" w:rsidRPr="001C3FA5" w:rsidRDefault="00835057" w:rsidP="00F464E6">
      <w:pPr>
        <w:jc w:val="both"/>
        <w:rPr>
          <w:rFonts w:ascii="Arial" w:hAnsi="Arial" w:cs="Arial"/>
          <w:sz w:val="22"/>
          <w:szCs w:val="22"/>
        </w:rPr>
      </w:pPr>
    </w:p>
    <w:p w14:paraId="0EA62C54" w14:textId="0D73366E" w:rsidR="00F464E6" w:rsidRPr="001C3FA5" w:rsidRDefault="00835057" w:rsidP="00F464E6">
      <w:pPr>
        <w:jc w:val="both"/>
        <w:rPr>
          <w:rFonts w:ascii="Arial" w:hAnsi="Arial" w:cs="Arial"/>
          <w:sz w:val="22"/>
          <w:szCs w:val="22"/>
        </w:rPr>
      </w:pPr>
      <w:r w:rsidRPr="001C3FA5">
        <w:rPr>
          <w:rFonts w:ascii="Arial" w:hAnsi="Arial" w:cs="Arial"/>
          <w:sz w:val="22"/>
          <w:szCs w:val="22"/>
        </w:rPr>
        <w:t>f</w:t>
      </w:r>
      <w:r w:rsidR="00F464E6" w:rsidRPr="001C3FA5">
        <w:rPr>
          <w:rFonts w:ascii="Arial" w:hAnsi="Arial" w:cs="Arial"/>
          <w:sz w:val="22"/>
          <w:szCs w:val="22"/>
        </w:rPr>
        <w:t>) Prova de regularidade com a Fazenda Estadual e/ou Municipal do domicílio ou sede do fornecedor, relativa à atividade em cujo exercício contrata ou concorre;</w:t>
      </w:r>
    </w:p>
    <w:p w14:paraId="35608CB1" w14:textId="77777777" w:rsidR="00835057" w:rsidRPr="001C3FA5" w:rsidRDefault="00835057" w:rsidP="00F464E6">
      <w:pPr>
        <w:jc w:val="both"/>
        <w:rPr>
          <w:rFonts w:ascii="Arial" w:hAnsi="Arial" w:cs="Arial"/>
          <w:sz w:val="22"/>
          <w:szCs w:val="22"/>
        </w:rPr>
      </w:pPr>
    </w:p>
    <w:p w14:paraId="17FF3A88" w14:textId="74096B69" w:rsidR="00F464E6" w:rsidRPr="001C3FA5" w:rsidRDefault="00835057" w:rsidP="00F464E6">
      <w:pPr>
        <w:jc w:val="both"/>
        <w:rPr>
          <w:rFonts w:ascii="Arial" w:hAnsi="Arial" w:cs="Arial"/>
          <w:sz w:val="22"/>
          <w:szCs w:val="22"/>
        </w:rPr>
      </w:pPr>
      <w:r w:rsidRPr="001C3FA5">
        <w:rPr>
          <w:rFonts w:ascii="Arial" w:hAnsi="Arial" w:cs="Arial"/>
          <w:sz w:val="22"/>
          <w:szCs w:val="22"/>
        </w:rPr>
        <w:t>g</w:t>
      </w:r>
      <w:r w:rsidR="00F464E6" w:rsidRPr="001C3FA5">
        <w:rPr>
          <w:rFonts w:ascii="Arial" w:hAnsi="Arial" w:cs="Arial"/>
          <w:sz w:val="22"/>
          <w:szCs w:val="22"/>
        </w:rPr>
        <w:t>) 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1DE78ADF" w14:textId="77777777" w:rsidR="00835057" w:rsidRPr="001C3FA5" w:rsidRDefault="00835057" w:rsidP="00F464E6">
      <w:pPr>
        <w:jc w:val="both"/>
        <w:rPr>
          <w:rFonts w:ascii="Arial" w:hAnsi="Arial" w:cs="Arial"/>
          <w:sz w:val="22"/>
          <w:szCs w:val="22"/>
        </w:rPr>
      </w:pPr>
    </w:p>
    <w:p w14:paraId="357526BC" w14:textId="274673A8" w:rsidR="00F464E6" w:rsidRPr="001C3FA5" w:rsidRDefault="00835057" w:rsidP="00F464E6">
      <w:pPr>
        <w:jc w:val="both"/>
        <w:rPr>
          <w:rFonts w:ascii="Arial" w:hAnsi="Arial" w:cs="Arial"/>
          <w:sz w:val="22"/>
          <w:szCs w:val="22"/>
        </w:rPr>
      </w:pPr>
      <w:r w:rsidRPr="001C3FA5">
        <w:rPr>
          <w:rFonts w:ascii="Arial" w:hAnsi="Arial" w:cs="Arial"/>
          <w:sz w:val="22"/>
          <w:szCs w:val="22"/>
        </w:rPr>
        <w:t>h</w:t>
      </w:r>
      <w:r w:rsidR="00F464E6" w:rsidRPr="001C3FA5">
        <w:rPr>
          <w:rFonts w:ascii="Arial" w:hAnsi="Arial" w:cs="Arial"/>
          <w:sz w:val="22"/>
          <w:szCs w:val="22"/>
        </w:rPr>
        <w:t>) O fornecedor enquadrado como microempreendedor individual que pretenda auferir os benefícios do tratamento diferenciado previstos na </w:t>
      </w:r>
      <w:hyperlink r:id="rId18" w:tgtFrame="_blank" w:history="1">
        <w:r w:rsidR="00F464E6" w:rsidRPr="001C3FA5">
          <w:rPr>
            <w:rStyle w:val="Hyperlink"/>
            <w:rFonts w:ascii="Arial" w:hAnsi="Arial" w:cs="Arial"/>
            <w:sz w:val="22"/>
            <w:szCs w:val="22"/>
          </w:rPr>
          <w:t>Lei Complementar nº 123, de 2006</w:t>
        </w:r>
      </w:hyperlink>
      <w:r w:rsidR="00F464E6" w:rsidRPr="001C3FA5">
        <w:rPr>
          <w:rFonts w:ascii="Arial" w:hAnsi="Arial" w:cs="Arial"/>
          <w:sz w:val="22"/>
          <w:szCs w:val="22"/>
        </w:rPr>
        <w:t>, estará dispensado da prova de inscrição nos cadastros de contribuintes estadual e municipal.</w:t>
      </w:r>
    </w:p>
    <w:p w14:paraId="3F1A63B9" w14:textId="77777777" w:rsidR="00835057" w:rsidRPr="001C3FA5" w:rsidRDefault="00835057" w:rsidP="00F464E6">
      <w:pPr>
        <w:jc w:val="both"/>
        <w:rPr>
          <w:rFonts w:ascii="Arial" w:hAnsi="Arial" w:cs="Arial"/>
          <w:sz w:val="22"/>
          <w:szCs w:val="22"/>
        </w:rPr>
      </w:pPr>
    </w:p>
    <w:p w14:paraId="6A5BBE08"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1.15.3 Qualificação Econômico-Financeira</w:t>
      </w:r>
    </w:p>
    <w:p w14:paraId="7C2E3067" w14:textId="77777777" w:rsidR="00835057" w:rsidRPr="001C3FA5" w:rsidRDefault="00835057" w:rsidP="00F464E6">
      <w:pPr>
        <w:jc w:val="both"/>
        <w:rPr>
          <w:rFonts w:ascii="Arial" w:hAnsi="Arial" w:cs="Arial"/>
          <w:sz w:val="22"/>
          <w:szCs w:val="22"/>
        </w:rPr>
      </w:pPr>
    </w:p>
    <w:p w14:paraId="5C961A89"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Certidão negativa de falência, recuperação judicial ou extrajudicial, expedida pelo distribuidor da sede do fornecedor, da sede do fornecedor, caso se trate de empresário individual ou sociedade empresária;</w:t>
      </w:r>
    </w:p>
    <w:p w14:paraId="16D4B1FB" w14:textId="77777777" w:rsidR="00835057" w:rsidRPr="001C3FA5" w:rsidRDefault="00835057" w:rsidP="00F464E6">
      <w:pPr>
        <w:jc w:val="both"/>
        <w:rPr>
          <w:rFonts w:ascii="Arial" w:hAnsi="Arial" w:cs="Arial"/>
          <w:sz w:val="22"/>
          <w:szCs w:val="22"/>
        </w:rPr>
      </w:pPr>
    </w:p>
    <w:p w14:paraId="0584ED9D"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 Caso o fornecedor esteja em recuperação judicial ou extrajudicial, deverá ser comprovado o acolhimento do plano de recuperação judicial ou a homologação do plano de recuperação extrajudicial, conforme o caso;</w:t>
      </w:r>
    </w:p>
    <w:p w14:paraId="309AAD89" w14:textId="77777777" w:rsidR="00835057" w:rsidRPr="001C3FA5" w:rsidRDefault="00835057" w:rsidP="00F464E6">
      <w:pPr>
        <w:jc w:val="both"/>
        <w:rPr>
          <w:rFonts w:ascii="Arial" w:hAnsi="Arial" w:cs="Arial"/>
          <w:sz w:val="22"/>
          <w:szCs w:val="22"/>
        </w:rPr>
      </w:pPr>
    </w:p>
    <w:p w14:paraId="579C4C77"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c) Certidão negativa de insolvência civil expedida pelo distribuidor do domicílio ou sede do licitante, caso se trate de sociedade simples.</w:t>
      </w:r>
    </w:p>
    <w:p w14:paraId="558B0A3C" w14:textId="77777777" w:rsidR="00835057" w:rsidRPr="001C3FA5" w:rsidRDefault="00835057" w:rsidP="00F464E6">
      <w:pPr>
        <w:jc w:val="both"/>
        <w:rPr>
          <w:rFonts w:ascii="Arial" w:hAnsi="Arial" w:cs="Arial"/>
          <w:sz w:val="22"/>
          <w:szCs w:val="22"/>
        </w:rPr>
      </w:pPr>
    </w:p>
    <w:p w14:paraId="222E666C"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1.15.4 Qualificação Técnica</w:t>
      </w:r>
    </w:p>
    <w:p w14:paraId="7934753C" w14:textId="77777777" w:rsidR="00835057" w:rsidRPr="001C3FA5" w:rsidRDefault="00835057" w:rsidP="00F464E6">
      <w:pPr>
        <w:jc w:val="both"/>
        <w:rPr>
          <w:rFonts w:ascii="Arial" w:hAnsi="Arial" w:cs="Arial"/>
          <w:sz w:val="22"/>
          <w:szCs w:val="22"/>
        </w:rPr>
      </w:pPr>
    </w:p>
    <w:p w14:paraId="2AF62502" w14:textId="3B98FDB6" w:rsidR="00CA38DE" w:rsidRPr="001C3FA5" w:rsidRDefault="00F464E6" w:rsidP="00EE1714">
      <w:pPr>
        <w:jc w:val="both"/>
        <w:rPr>
          <w:rFonts w:ascii="Arial" w:hAnsi="Arial" w:cs="Arial"/>
          <w:sz w:val="22"/>
          <w:szCs w:val="22"/>
        </w:rPr>
      </w:pPr>
      <w:r w:rsidRPr="001C3FA5">
        <w:rPr>
          <w:rFonts w:ascii="Arial" w:hAnsi="Arial" w:cs="Arial"/>
          <w:sz w:val="22"/>
          <w:szCs w:val="22"/>
        </w:rPr>
        <w:t>a</w:t>
      </w:r>
      <w:r w:rsidR="001603D6" w:rsidRPr="001C3FA5">
        <w:rPr>
          <w:rFonts w:ascii="Arial" w:hAnsi="Arial" w:cs="Arial"/>
          <w:sz w:val="22"/>
          <w:szCs w:val="22"/>
        </w:rPr>
        <w:t>.1</w:t>
      </w:r>
      <w:r w:rsidRPr="001C3FA5">
        <w:rPr>
          <w:rFonts w:ascii="Arial" w:hAnsi="Arial" w:cs="Arial"/>
          <w:sz w:val="22"/>
          <w:szCs w:val="22"/>
        </w:rPr>
        <w:t xml:space="preserve">) </w:t>
      </w:r>
      <w:r w:rsidR="00EE1714" w:rsidRPr="001C3FA5">
        <w:rPr>
          <w:rFonts w:ascii="Arial" w:hAnsi="Arial" w:cs="Arial"/>
          <w:sz w:val="22"/>
          <w:szCs w:val="22"/>
        </w:rPr>
        <w:t>Prova de aptidão para o desempenho de atividade pertinente e compatível com o objeto desta licitação, por meio da apresentação de Atestado(s) ou Certidão(</w:t>
      </w:r>
      <w:proofErr w:type="spellStart"/>
      <w:r w:rsidR="00EE1714" w:rsidRPr="001C3FA5">
        <w:rPr>
          <w:rFonts w:ascii="Arial" w:hAnsi="Arial" w:cs="Arial"/>
          <w:sz w:val="22"/>
          <w:szCs w:val="22"/>
        </w:rPr>
        <w:t>ões</w:t>
      </w:r>
      <w:proofErr w:type="spellEnd"/>
      <w:r w:rsidR="00EE1714" w:rsidRPr="001C3FA5">
        <w:rPr>
          <w:rFonts w:ascii="Arial" w:hAnsi="Arial" w:cs="Arial"/>
          <w:sz w:val="22"/>
          <w:szCs w:val="22"/>
        </w:rPr>
        <w:t>), expedido(s) por pessoa jurídica de direito público ou privado, necessariamente em nome do licitante, no(s) qual(</w:t>
      </w:r>
      <w:proofErr w:type="spellStart"/>
      <w:r w:rsidR="00EE1714" w:rsidRPr="001C3FA5">
        <w:rPr>
          <w:rFonts w:ascii="Arial" w:hAnsi="Arial" w:cs="Arial"/>
          <w:sz w:val="22"/>
          <w:szCs w:val="22"/>
        </w:rPr>
        <w:t>is</w:t>
      </w:r>
      <w:proofErr w:type="spellEnd"/>
      <w:r w:rsidR="00EE1714" w:rsidRPr="001C3FA5">
        <w:rPr>
          <w:rFonts w:ascii="Arial" w:hAnsi="Arial" w:cs="Arial"/>
          <w:sz w:val="22"/>
          <w:szCs w:val="22"/>
        </w:rPr>
        <w:t>) se indique(m) o fornecimento de, no mínimo</w:t>
      </w:r>
      <w:r w:rsidR="004A319C" w:rsidRPr="001C3FA5">
        <w:rPr>
          <w:rFonts w:ascii="Arial" w:hAnsi="Arial" w:cs="Arial"/>
          <w:sz w:val="22"/>
          <w:szCs w:val="22"/>
        </w:rPr>
        <w:t>:</w:t>
      </w:r>
    </w:p>
    <w:p w14:paraId="16CD7D26" w14:textId="77777777" w:rsidR="00481D14" w:rsidRPr="001C3FA5" w:rsidRDefault="00481D14" w:rsidP="00EE1714">
      <w:pPr>
        <w:jc w:val="both"/>
        <w:rPr>
          <w:rFonts w:ascii="Arial" w:hAnsi="Arial" w:cs="Arial"/>
          <w:sz w:val="22"/>
          <w:szCs w:val="22"/>
        </w:rPr>
      </w:pPr>
    </w:p>
    <w:p w14:paraId="77D42112" w14:textId="5EFCF057" w:rsidR="00481D14" w:rsidRPr="001C3FA5" w:rsidRDefault="00481D14" w:rsidP="00481D14">
      <w:pPr>
        <w:jc w:val="both"/>
        <w:rPr>
          <w:rFonts w:ascii="Arial" w:hAnsi="Arial" w:cs="Arial"/>
          <w:sz w:val="22"/>
          <w:szCs w:val="22"/>
        </w:rPr>
      </w:pPr>
      <w:r w:rsidRPr="001C3FA5">
        <w:rPr>
          <w:rFonts w:ascii="Arial" w:hAnsi="Arial" w:cs="Arial"/>
          <w:sz w:val="22"/>
          <w:szCs w:val="22"/>
        </w:rPr>
        <w:t>ITEM 01: 30 unidades de pen drive.</w:t>
      </w:r>
    </w:p>
    <w:p w14:paraId="6D8D1ACC" w14:textId="77777777" w:rsidR="00481D14" w:rsidRPr="001C3FA5" w:rsidRDefault="00481D14" w:rsidP="00481D14">
      <w:pPr>
        <w:jc w:val="both"/>
        <w:rPr>
          <w:rFonts w:ascii="Arial" w:hAnsi="Arial" w:cs="Arial"/>
          <w:sz w:val="22"/>
          <w:szCs w:val="22"/>
        </w:rPr>
      </w:pPr>
    </w:p>
    <w:p w14:paraId="2005949F" w14:textId="0B9112F8" w:rsidR="00481D14" w:rsidRPr="001C3FA5" w:rsidRDefault="00481D14" w:rsidP="00481D14">
      <w:pPr>
        <w:jc w:val="both"/>
        <w:rPr>
          <w:rFonts w:ascii="Arial" w:hAnsi="Arial" w:cs="Arial"/>
          <w:sz w:val="22"/>
          <w:szCs w:val="22"/>
        </w:rPr>
      </w:pPr>
      <w:r w:rsidRPr="001C3FA5">
        <w:rPr>
          <w:rFonts w:ascii="Arial" w:hAnsi="Arial" w:cs="Arial"/>
          <w:sz w:val="22"/>
          <w:szCs w:val="22"/>
        </w:rPr>
        <w:t>ITEM 02: 10 unidades de pen drive.</w:t>
      </w:r>
    </w:p>
    <w:p w14:paraId="06D96B4B" w14:textId="77777777" w:rsidR="00481D14" w:rsidRPr="001C3FA5" w:rsidRDefault="00481D14" w:rsidP="00481D14">
      <w:pPr>
        <w:jc w:val="both"/>
        <w:rPr>
          <w:rFonts w:ascii="Arial" w:hAnsi="Arial" w:cs="Arial"/>
          <w:sz w:val="22"/>
          <w:szCs w:val="22"/>
        </w:rPr>
      </w:pPr>
    </w:p>
    <w:p w14:paraId="11234C97" w14:textId="2CE35F30" w:rsidR="00481D14" w:rsidRPr="001C3FA5" w:rsidRDefault="00481D14" w:rsidP="00481D14">
      <w:pPr>
        <w:jc w:val="both"/>
        <w:rPr>
          <w:rFonts w:ascii="Arial" w:hAnsi="Arial" w:cs="Arial"/>
          <w:sz w:val="22"/>
          <w:szCs w:val="22"/>
        </w:rPr>
      </w:pPr>
      <w:r w:rsidRPr="001C3FA5">
        <w:rPr>
          <w:rFonts w:ascii="Arial" w:hAnsi="Arial" w:cs="Arial"/>
          <w:sz w:val="22"/>
          <w:szCs w:val="22"/>
        </w:rPr>
        <w:t>ITEM 03: 08 unidades de pen drive.</w:t>
      </w:r>
    </w:p>
    <w:p w14:paraId="55A62FD5" w14:textId="77777777" w:rsidR="00481D14" w:rsidRPr="001C3FA5" w:rsidRDefault="00481D14" w:rsidP="00481D14">
      <w:pPr>
        <w:jc w:val="both"/>
        <w:rPr>
          <w:rFonts w:ascii="Arial" w:hAnsi="Arial" w:cs="Arial"/>
          <w:sz w:val="22"/>
          <w:szCs w:val="22"/>
        </w:rPr>
      </w:pPr>
    </w:p>
    <w:p w14:paraId="573FF56E" w14:textId="057A9262" w:rsidR="00481D14" w:rsidRPr="001C3FA5" w:rsidRDefault="00481D14" w:rsidP="00481D14">
      <w:pPr>
        <w:jc w:val="both"/>
        <w:rPr>
          <w:rFonts w:ascii="Arial" w:hAnsi="Arial" w:cs="Arial"/>
          <w:sz w:val="22"/>
          <w:szCs w:val="22"/>
        </w:rPr>
      </w:pPr>
      <w:r w:rsidRPr="001C3FA5">
        <w:rPr>
          <w:rFonts w:ascii="Arial" w:hAnsi="Arial" w:cs="Arial"/>
          <w:sz w:val="22"/>
          <w:szCs w:val="22"/>
        </w:rPr>
        <w:t>ITEM 04: 06 unidades de pen drive.</w:t>
      </w:r>
    </w:p>
    <w:p w14:paraId="323777DD" w14:textId="77777777" w:rsidR="009135B9" w:rsidRPr="001C3FA5" w:rsidRDefault="009135B9" w:rsidP="00F464E6">
      <w:pPr>
        <w:jc w:val="both"/>
        <w:rPr>
          <w:rFonts w:ascii="Arial" w:hAnsi="Arial" w:cs="Arial"/>
          <w:sz w:val="22"/>
          <w:szCs w:val="22"/>
        </w:rPr>
      </w:pPr>
    </w:p>
    <w:p w14:paraId="12448F14" w14:textId="5274C643" w:rsidR="00A0016D" w:rsidRPr="001C3FA5" w:rsidRDefault="00A0016D" w:rsidP="00A0016D">
      <w:pPr>
        <w:jc w:val="both"/>
        <w:rPr>
          <w:rFonts w:ascii="Arial" w:hAnsi="Arial" w:cs="Arial"/>
          <w:sz w:val="22"/>
          <w:szCs w:val="22"/>
        </w:rPr>
      </w:pPr>
      <w:bookmarkStart w:id="6" w:name="_Hlk229575212"/>
      <w:r w:rsidRPr="001C3FA5">
        <w:rPr>
          <w:rFonts w:ascii="Arial" w:hAnsi="Arial" w:cs="Arial"/>
          <w:sz w:val="22"/>
          <w:szCs w:val="22"/>
        </w:rPr>
        <w:t>ITEM 05: 38 unidades de SSD Interno SATA.</w:t>
      </w:r>
    </w:p>
    <w:p w14:paraId="6B31AE48" w14:textId="77777777" w:rsidR="00A0016D" w:rsidRPr="001C3FA5" w:rsidRDefault="00A0016D" w:rsidP="00A0016D">
      <w:pPr>
        <w:jc w:val="both"/>
        <w:rPr>
          <w:rFonts w:ascii="Arial" w:hAnsi="Arial" w:cs="Arial"/>
          <w:sz w:val="22"/>
          <w:szCs w:val="22"/>
        </w:rPr>
      </w:pPr>
    </w:p>
    <w:p w14:paraId="6BF7ECF3" w14:textId="2FCCB16A" w:rsidR="00A0016D" w:rsidRPr="001C3FA5" w:rsidRDefault="00A0016D" w:rsidP="00A0016D">
      <w:pPr>
        <w:jc w:val="both"/>
        <w:rPr>
          <w:rFonts w:ascii="Arial" w:hAnsi="Arial" w:cs="Arial"/>
          <w:sz w:val="22"/>
          <w:szCs w:val="22"/>
        </w:rPr>
      </w:pPr>
      <w:r w:rsidRPr="001C3FA5">
        <w:rPr>
          <w:rFonts w:ascii="Arial" w:hAnsi="Arial" w:cs="Arial"/>
          <w:sz w:val="22"/>
          <w:szCs w:val="22"/>
        </w:rPr>
        <w:t>ITEM 06: 13 unidades de SSD Interno SATA.</w:t>
      </w:r>
    </w:p>
    <w:p w14:paraId="214A1C97" w14:textId="77777777" w:rsidR="00A0016D" w:rsidRPr="001C3FA5" w:rsidRDefault="00A0016D" w:rsidP="00A0016D">
      <w:pPr>
        <w:jc w:val="both"/>
        <w:rPr>
          <w:rFonts w:ascii="Arial" w:hAnsi="Arial" w:cs="Arial"/>
          <w:sz w:val="22"/>
          <w:szCs w:val="22"/>
        </w:rPr>
      </w:pPr>
    </w:p>
    <w:p w14:paraId="33379F81" w14:textId="3CF492D6" w:rsidR="00A0016D" w:rsidRPr="001C3FA5" w:rsidRDefault="00A0016D" w:rsidP="00A0016D">
      <w:pPr>
        <w:jc w:val="both"/>
        <w:rPr>
          <w:rFonts w:ascii="Arial" w:hAnsi="Arial" w:cs="Arial"/>
          <w:sz w:val="22"/>
          <w:szCs w:val="22"/>
        </w:rPr>
      </w:pPr>
      <w:r w:rsidRPr="001C3FA5">
        <w:rPr>
          <w:rFonts w:ascii="Arial" w:hAnsi="Arial" w:cs="Arial"/>
          <w:sz w:val="22"/>
          <w:szCs w:val="22"/>
        </w:rPr>
        <w:t>ITEM 07: 38 unidades de SSD Interno NVMe.</w:t>
      </w:r>
    </w:p>
    <w:p w14:paraId="77EED8C0" w14:textId="77777777" w:rsidR="00A0016D" w:rsidRPr="001C3FA5" w:rsidRDefault="00A0016D" w:rsidP="00A0016D">
      <w:pPr>
        <w:jc w:val="both"/>
        <w:rPr>
          <w:rFonts w:ascii="Arial" w:hAnsi="Arial" w:cs="Arial"/>
          <w:sz w:val="22"/>
          <w:szCs w:val="22"/>
        </w:rPr>
      </w:pPr>
    </w:p>
    <w:p w14:paraId="20FE2321" w14:textId="112228F8" w:rsidR="00A0016D" w:rsidRPr="001C3FA5" w:rsidRDefault="00A0016D" w:rsidP="00A0016D">
      <w:pPr>
        <w:jc w:val="both"/>
        <w:rPr>
          <w:rFonts w:ascii="Arial" w:hAnsi="Arial" w:cs="Arial"/>
          <w:sz w:val="22"/>
          <w:szCs w:val="22"/>
        </w:rPr>
      </w:pPr>
      <w:r w:rsidRPr="001C3FA5">
        <w:rPr>
          <w:rFonts w:ascii="Arial" w:hAnsi="Arial" w:cs="Arial"/>
          <w:sz w:val="22"/>
          <w:szCs w:val="22"/>
        </w:rPr>
        <w:lastRenderedPageBreak/>
        <w:t>ITEM 08: 13 unidades de SSD Interno NVMe.</w:t>
      </w:r>
    </w:p>
    <w:p w14:paraId="509679AF" w14:textId="77777777" w:rsidR="00A0016D" w:rsidRPr="001C3FA5" w:rsidRDefault="00A0016D" w:rsidP="00A0016D">
      <w:pPr>
        <w:jc w:val="both"/>
        <w:rPr>
          <w:rFonts w:ascii="Arial" w:hAnsi="Arial" w:cs="Arial"/>
          <w:sz w:val="22"/>
          <w:szCs w:val="22"/>
        </w:rPr>
      </w:pPr>
    </w:p>
    <w:p w14:paraId="37C72077" w14:textId="2C599951" w:rsidR="00A0016D" w:rsidRPr="001C3FA5" w:rsidRDefault="00A0016D" w:rsidP="00A0016D">
      <w:pPr>
        <w:jc w:val="both"/>
        <w:rPr>
          <w:rFonts w:ascii="Arial" w:hAnsi="Arial" w:cs="Arial"/>
          <w:sz w:val="22"/>
          <w:szCs w:val="22"/>
        </w:rPr>
      </w:pPr>
      <w:r w:rsidRPr="001C3FA5">
        <w:rPr>
          <w:rFonts w:ascii="Arial" w:hAnsi="Arial" w:cs="Arial"/>
          <w:sz w:val="22"/>
          <w:szCs w:val="22"/>
        </w:rPr>
        <w:t>ITEM 09: 04 unidades de Disco Rígido Interno ou SSD Interno.</w:t>
      </w:r>
    </w:p>
    <w:p w14:paraId="6D3552AA" w14:textId="77777777" w:rsidR="00A0016D" w:rsidRPr="001C3FA5" w:rsidRDefault="00A0016D" w:rsidP="00A0016D">
      <w:pPr>
        <w:jc w:val="both"/>
        <w:rPr>
          <w:rFonts w:ascii="Arial" w:hAnsi="Arial" w:cs="Arial"/>
          <w:sz w:val="22"/>
          <w:szCs w:val="22"/>
        </w:rPr>
      </w:pPr>
    </w:p>
    <w:p w14:paraId="4028A06D" w14:textId="032504AE" w:rsidR="00A0016D" w:rsidRPr="001C3FA5" w:rsidRDefault="00A0016D" w:rsidP="00A0016D">
      <w:pPr>
        <w:jc w:val="both"/>
        <w:rPr>
          <w:rFonts w:ascii="Arial" w:hAnsi="Arial" w:cs="Arial"/>
          <w:sz w:val="22"/>
          <w:szCs w:val="22"/>
        </w:rPr>
      </w:pPr>
      <w:r w:rsidRPr="001C3FA5">
        <w:rPr>
          <w:rFonts w:ascii="Arial" w:hAnsi="Arial" w:cs="Arial"/>
          <w:sz w:val="22"/>
          <w:szCs w:val="22"/>
        </w:rPr>
        <w:t>ITEM 10: 94 unidades de Disco Rígido Externo ou SSD Externo.</w:t>
      </w:r>
    </w:p>
    <w:p w14:paraId="719F5009" w14:textId="77777777" w:rsidR="00A0016D" w:rsidRPr="001C3FA5" w:rsidRDefault="00A0016D" w:rsidP="00A0016D">
      <w:pPr>
        <w:jc w:val="both"/>
        <w:rPr>
          <w:rFonts w:ascii="Arial" w:hAnsi="Arial" w:cs="Arial"/>
          <w:sz w:val="22"/>
          <w:szCs w:val="22"/>
        </w:rPr>
      </w:pPr>
    </w:p>
    <w:p w14:paraId="07CE4C54" w14:textId="039F2CDB" w:rsidR="00A0016D" w:rsidRPr="001C3FA5" w:rsidRDefault="00A0016D" w:rsidP="00A0016D">
      <w:pPr>
        <w:jc w:val="both"/>
        <w:rPr>
          <w:rFonts w:ascii="Arial" w:hAnsi="Arial" w:cs="Arial"/>
          <w:sz w:val="22"/>
          <w:szCs w:val="22"/>
        </w:rPr>
      </w:pPr>
      <w:r w:rsidRPr="001C3FA5">
        <w:rPr>
          <w:rFonts w:ascii="Arial" w:hAnsi="Arial" w:cs="Arial"/>
          <w:sz w:val="22"/>
          <w:szCs w:val="22"/>
        </w:rPr>
        <w:t>ITEM 11: 16 unidades de Disco Rígido Externo ou SSD Externo.</w:t>
      </w:r>
    </w:p>
    <w:p w14:paraId="1052EB17" w14:textId="77777777" w:rsidR="00A0016D" w:rsidRPr="001C3FA5" w:rsidRDefault="00A0016D" w:rsidP="00A0016D">
      <w:pPr>
        <w:jc w:val="both"/>
        <w:rPr>
          <w:rFonts w:ascii="Arial" w:hAnsi="Arial" w:cs="Arial"/>
          <w:sz w:val="22"/>
          <w:szCs w:val="22"/>
        </w:rPr>
      </w:pPr>
    </w:p>
    <w:p w14:paraId="58118A26" w14:textId="0CE724E7" w:rsidR="00A0016D" w:rsidRPr="001C3FA5" w:rsidRDefault="00A0016D" w:rsidP="00A0016D">
      <w:pPr>
        <w:jc w:val="both"/>
        <w:rPr>
          <w:rFonts w:ascii="Arial" w:hAnsi="Arial" w:cs="Arial"/>
          <w:sz w:val="22"/>
          <w:szCs w:val="22"/>
        </w:rPr>
      </w:pPr>
      <w:r w:rsidRPr="001C3FA5">
        <w:rPr>
          <w:rFonts w:ascii="Arial" w:hAnsi="Arial" w:cs="Arial"/>
          <w:sz w:val="22"/>
          <w:szCs w:val="22"/>
        </w:rPr>
        <w:t>ITEM 12: 99 unidades de Disco Rígido Externo ou SSD Externo.</w:t>
      </w:r>
    </w:p>
    <w:p w14:paraId="33EDC7DF" w14:textId="77777777" w:rsidR="00A0016D" w:rsidRPr="001C3FA5" w:rsidRDefault="00A0016D" w:rsidP="00A0016D">
      <w:pPr>
        <w:jc w:val="both"/>
        <w:rPr>
          <w:rFonts w:ascii="Arial" w:hAnsi="Arial" w:cs="Arial"/>
          <w:sz w:val="22"/>
          <w:szCs w:val="22"/>
        </w:rPr>
      </w:pPr>
    </w:p>
    <w:p w14:paraId="44197759" w14:textId="50BA036F" w:rsidR="00A0016D" w:rsidRPr="001C3FA5" w:rsidRDefault="00A0016D" w:rsidP="00A0016D">
      <w:pPr>
        <w:jc w:val="both"/>
        <w:rPr>
          <w:rFonts w:ascii="Arial" w:hAnsi="Arial" w:cs="Arial"/>
          <w:sz w:val="22"/>
          <w:szCs w:val="22"/>
        </w:rPr>
      </w:pPr>
      <w:r w:rsidRPr="001C3FA5">
        <w:rPr>
          <w:rFonts w:ascii="Arial" w:hAnsi="Arial" w:cs="Arial"/>
          <w:sz w:val="22"/>
          <w:szCs w:val="22"/>
        </w:rPr>
        <w:t>ITEM 13: 12 unidades de Disco Rígido Externo ou SSD Externo.</w:t>
      </w:r>
    </w:p>
    <w:p w14:paraId="20047A29" w14:textId="77777777" w:rsidR="00A0016D" w:rsidRPr="001C3FA5" w:rsidRDefault="00A0016D" w:rsidP="00A0016D">
      <w:pPr>
        <w:jc w:val="both"/>
        <w:rPr>
          <w:rFonts w:ascii="Arial" w:hAnsi="Arial" w:cs="Arial"/>
          <w:sz w:val="22"/>
          <w:szCs w:val="22"/>
        </w:rPr>
      </w:pPr>
    </w:p>
    <w:p w14:paraId="66CF2ECA" w14:textId="57927C94" w:rsidR="00A0016D" w:rsidRPr="001C3FA5" w:rsidRDefault="00A0016D" w:rsidP="00A0016D">
      <w:pPr>
        <w:jc w:val="both"/>
        <w:rPr>
          <w:rFonts w:ascii="Arial" w:hAnsi="Arial" w:cs="Arial"/>
          <w:sz w:val="22"/>
          <w:szCs w:val="22"/>
        </w:rPr>
      </w:pPr>
      <w:r w:rsidRPr="001C3FA5">
        <w:rPr>
          <w:rFonts w:ascii="Arial" w:hAnsi="Arial" w:cs="Arial"/>
          <w:sz w:val="22"/>
          <w:szCs w:val="22"/>
        </w:rPr>
        <w:t>ITEM 14: 82 unidades de Disco Rígido Externo ou SSD Externo.</w:t>
      </w:r>
    </w:p>
    <w:p w14:paraId="3542E88E" w14:textId="77777777" w:rsidR="00A0016D" w:rsidRPr="001C3FA5" w:rsidRDefault="00A0016D" w:rsidP="00A0016D">
      <w:pPr>
        <w:jc w:val="both"/>
        <w:rPr>
          <w:rFonts w:ascii="Arial" w:hAnsi="Arial" w:cs="Arial"/>
          <w:sz w:val="22"/>
          <w:szCs w:val="22"/>
        </w:rPr>
      </w:pPr>
    </w:p>
    <w:p w14:paraId="62E05C03" w14:textId="7DBA1CE9" w:rsidR="00A0016D" w:rsidRPr="001C3FA5" w:rsidRDefault="00A0016D" w:rsidP="00A0016D">
      <w:pPr>
        <w:jc w:val="both"/>
        <w:rPr>
          <w:rFonts w:ascii="Arial" w:hAnsi="Arial" w:cs="Arial"/>
          <w:sz w:val="22"/>
          <w:szCs w:val="22"/>
        </w:rPr>
      </w:pPr>
      <w:r w:rsidRPr="001C3FA5">
        <w:rPr>
          <w:rFonts w:ascii="Arial" w:hAnsi="Arial" w:cs="Arial"/>
          <w:sz w:val="22"/>
          <w:szCs w:val="22"/>
        </w:rPr>
        <w:t>ITEM 15: 08 unidades de Disco Rígido Externo ou SSD Externo.</w:t>
      </w:r>
    </w:p>
    <w:bookmarkEnd w:id="6"/>
    <w:p w14:paraId="5436C36B" w14:textId="77777777" w:rsidR="00A0016D" w:rsidRPr="001C3FA5" w:rsidRDefault="00A0016D" w:rsidP="00A0016D">
      <w:pPr>
        <w:jc w:val="both"/>
        <w:rPr>
          <w:rFonts w:ascii="Arial" w:hAnsi="Arial" w:cs="Arial"/>
          <w:sz w:val="22"/>
          <w:szCs w:val="22"/>
        </w:rPr>
      </w:pPr>
    </w:p>
    <w:p w14:paraId="70DB6D15" w14:textId="4F8437CB" w:rsidR="00054975" w:rsidRPr="001C3FA5" w:rsidRDefault="00054975" w:rsidP="00054975">
      <w:pPr>
        <w:jc w:val="both"/>
        <w:rPr>
          <w:rFonts w:ascii="Arial" w:hAnsi="Arial" w:cs="Arial"/>
          <w:sz w:val="22"/>
          <w:szCs w:val="22"/>
        </w:rPr>
      </w:pPr>
      <w:r w:rsidRPr="001C3FA5">
        <w:rPr>
          <w:rFonts w:ascii="Arial" w:hAnsi="Arial" w:cs="Arial"/>
          <w:sz w:val="22"/>
          <w:szCs w:val="22"/>
        </w:rPr>
        <w:t>ITEM 16: 09 unidades de Memória RAM.</w:t>
      </w:r>
    </w:p>
    <w:p w14:paraId="3803BB51" w14:textId="77777777" w:rsidR="00A0016D" w:rsidRPr="001C3FA5" w:rsidRDefault="00A0016D" w:rsidP="00A0016D">
      <w:pPr>
        <w:jc w:val="both"/>
        <w:rPr>
          <w:rFonts w:ascii="Arial" w:hAnsi="Arial" w:cs="Arial"/>
          <w:sz w:val="22"/>
          <w:szCs w:val="22"/>
        </w:rPr>
      </w:pPr>
    </w:p>
    <w:p w14:paraId="613BBC84" w14:textId="7D43CC7A" w:rsidR="00054975" w:rsidRPr="001C3FA5" w:rsidRDefault="00054975" w:rsidP="00054975">
      <w:pPr>
        <w:jc w:val="both"/>
        <w:rPr>
          <w:rFonts w:ascii="Arial" w:hAnsi="Arial" w:cs="Arial"/>
          <w:sz w:val="22"/>
          <w:szCs w:val="22"/>
        </w:rPr>
      </w:pPr>
      <w:r w:rsidRPr="001C3FA5">
        <w:rPr>
          <w:rFonts w:ascii="Arial" w:hAnsi="Arial" w:cs="Arial"/>
          <w:sz w:val="22"/>
          <w:szCs w:val="22"/>
        </w:rPr>
        <w:t>ITEM 17: 02 unidades de Memória RAM.</w:t>
      </w:r>
    </w:p>
    <w:p w14:paraId="417283EC" w14:textId="77777777" w:rsidR="00054975" w:rsidRPr="001C3FA5" w:rsidRDefault="00054975" w:rsidP="00A0016D">
      <w:pPr>
        <w:jc w:val="both"/>
        <w:rPr>
          <w:rFonts w:ascii="Arial" w:hAnsi="Arial" w:cs="Arial"/>
          <w:sz w:val="22"/>
          <w:szCs w:val="22"/>
        </w:rPr>
      </w:pPr>
    </w:p>
    <w:p w14:paraId="020C9B9C" w14:textId="341F705C" w:rsidR="00054975" w:rsidRPr="001C3FA5" w:rsidRDefault="00054975" w:rsidP="00054975">
      <w:pPr>
        <w:jc w:val="both"/>
        <w:rPr>
          <w:rFonts w:ascii="Arial" w:hAnsi="Arial" w:cs="Arial"/>
          <w:sz w:val="22"/>
          <w:szCs w:val="22"/>
        </w:rPr>
      </w:pPr>
      <w:r w:rsidRPr="001C3FA5">
        <w:rPr>
          <w:rFonts w:ascii="Arial" w:hAnsi="Arial" w:cs="Arial"/>
          <w:sz w:val="22"/>
          <w:szCs w:val="22"/>
        </w:rPr>
        <w:t>ITEM 18: 10 unidades de Case para Disco Rígido.</w:t>
      </w:r>
    </w:p>
    <w:p w14:paraId="03AF95A5" w14:textId="77777777" w:rsidR="00054975" w:rsidRPr="001C3FA5" w:rsidRDefault="00054975" w:rsidP="00A0016D">
      <w:pPr>
        <w:jc w:val="both"/>
        <w:rPr>
          <w:rFonts w:ascii="Arial" w:hAnsi="Arial" w:cs="Arial"/>
          <w:sz w:val="22"/>
          <w:szCs w:val="22"/>
        </w:rPr>
      </w:pPr>
    </w:p>
    <w:p w14:paraId="5A57D661" w14:textId="4A54EC33" w:rsidR="00054975" w:rsidRPr="001C3FA5" w:rsidRDefault="00054975" w:rsidP="00054975">
      <w:pPr>
        <w:jc w:val="both"/>
        <w:rPr>
          <w:rFonts w:ascii="Arial" w:hAnsi="Arial" w:cs="Arial"/>
          <w:sz w:val="22"/>
          <w:szCs w:val="22"/>
        </w:rPr>
      </w:pPr>
      <w:r w:rsidRPr="001C3FA5">
        <w:rPr>
          <w:rFonts w:ascii="Arial" w:hAnsi="Arial" w:cs="Arial"/>
          <w:sz w:val="22"/>
          <w:szCs w:val="22"/>
        </w:rPr>
        <w:t xml:space="preserve">ITEM 19: 100 unidades de Mouse </w:t>
      </w:r>
      <w:proofErr w:type="spellStart"/>
      <w:r w:rsidRPr="001C3FA5">
        <w:rPr>
          <w:rFonts w:ascii="Arial" w:hAnsi="Arial" w:cs="Arial"/>
          <w:sz w:val="22"/>
          <w:szCs w:val="22"/>
        </w:rPr>
        <w:t>pad</w:t>
      </w:r>
      <w:proofErr w:type="spellEnd"/>
      <w:r w:rsidRPr="001C3FA5">
        <w:rPr>
          <w:rFonts w:ascii="Arial" w:hAnsi="Arial" w:cs="Arial"/>
          <w:sz w:val="22"/>
          <w:szCs w:val="22"/>
        </w:rPr>
        <w:t>.</w:t>
      </w:r>
    </w:p>
    <w:p w14:paraId="60132AA5" w14:textId="77777777" w:rsidR="00054975" w:rsidRPr="001C3FA5" w:rsidRDefault="00054975" w:rsidP="00A0016D">
      <w:pPr>
        <w:jc w:val="both"/>
        <w:rPr>
          <w:rFonts w:ascii="Arial" w:hAnsi="Arial" w:cs="Arial"/>
          <w:sz w:val="22"/>
          <w:szCs w:val="22"/>
        </w:rPr>
      </w:pPr>
    </w:p>
    <w:p w14:paraId="173A241C" w14:textId="37C8C95C" w:rsidR="00054975" w:rsidRPr="001C3FA5" w:rsidRDefault="00054975" w:rsidP="00054975">
      <w:pPr>
        <w:jc w:val="both"/>
        <w:rPr>
          <w:rFonts w:ascii="Arial" w:hAnsi="Arial" w:cs="Arial"/>
          <w:sz w:val="22"/>
          <w:szCs w:val="22"/>
        </w:rPr>
      </w:pPr>
      <w:r w:rsidRPr="001C3FA5">
        <w:rPr>
          <w:rFonts w:ascii="Arial" w:hAnsi="Arial" w:cs="Arial"/>
          <w:sz w:val="22"/>
          <w:szCs w:val="22"/>
        </w:rPr>
        <w:t>ITEM 20: 20 unidades de Mouse USB.</w:t>
      </w:r>
    </w:p>
    <w:p w14:paraId="4917202C" w14:textId="77777777" w:rsidR="00054975" w:rsidRPr="001C3FA5" w:rsidRDefault="00054975" w:rsidP="00A0016D">
      <w:pPr>
        <w:jc w:val="both"/>
        <w:rPr>
          <w:rFonts w:ascii="Arial" w:hAnsi="Arial" w:cs="Arial"/>
          <w:sz w:val="22"/>
          <w:szCs w:val="22"/>
        </w:rPr>
      </w:pPr>
    </w:p>
    <w:p w14:paraId="61E1DE32" w14:textId="76C6E25F" w:rsidR="00054975" w:rsidRPr="001C3FA5" w:rsidRDefault="00054975" w:rsidP="00054975">
      <w:pPr>
        <w:jc w:val="both"/>
        <w:rPr>
          <w:rFonts w:ascii="Arial" w:hAnsi="Arial" w:cs="Arial"/>
          <w:sz w:val="22"/>
          <w:szCs w:val="22"/>
        </w:rPr>
      </w:pPr>
      <w:r w:rsidRPr="001C3FA5">
        <w:rPr>
          <w:rFonts w:ascii="Arial" w:hAnsi="Arial" w:cs="Arial"/>
          <w:sz w:val="22"/>
          <w:szCs w:val="22"/>
        </w:rPr>
        <w:t>ITEM 21: 10 unidades de Apoio de Punho para Teclado.</w:t>
      </w:r>
    </w:p>
    <w:p w14:paraId="781F3FDC" w14:textId="77777777" w:rsidR="00054975" w:rsidRPr="001C3FA5" w:rsidRDefault="00054975" w:rsidP="00A0016D">
      <w:pPr>
        <w:jc w:val="both"/>
        <w:rPr>
          <w:rFonts w:ascii="Arial" w:hAnsi="Arial" w:cs="Arial"/>
          <w:sz w:val="22"/>
          <w:szCs w:val="22"/>
        </w:rPr>
      </w:pPr>
    </w:p>
    <w:p w14:paraId="55605B8A" w14:textId="35272E85" w:rsidR="00054975" w:rsidRPr="001C3FA5" w:rsidRDefault="00054975" w:rsidP="00054975">
      <w:pPr>
        <w:jc w:val="both"/>
        <w:rPr>
          <w:rFonts w:ascii="Arial" w:hAnsi="Arial" w:cs="Arial"/>
          <w:sz w:val="22"/>
          <w:szCs w:val="22"/>
        </w:rPr>
      </w:pPr>
      <w:r w:rsidRPr="001C3FA5">
        <w:rPr>
          <w:rFonts w:ascii="Arial" w:hAnsi="Arial" w:cs="Arial"/>
          <w:sz w:val="22"/>
          <w:szCs w:val="22"/>
        </w:rPr>
        <w:t>ITEM 22: 30 unidades de Caixa de som Bluetooth.</w:t>
      </w:r>
    </w:p>
    <w:p w14:paraId="35172E84" w14:textId="77777777" w:rsidR="00054975" w:rsidRPr="001C3FA5" w:rsidRDefault="00054975" w:rsidP="00A0016D">
      <w:pPr>
        <w:jc w:val="both"/>
        <w:rPr>
          <w:rFonts w:ascii="Arial" w:hAnsi="Arial" w:cs="Arial"/>
          <w:sz w:val="22"/>
          <w:szCs w:val="22"/>
        </w:rPr>
      </w:pPr>
    </w:p>
    <w:p w14:paraId="4ADE34C7" w14:textId="4D25848F" w:rsidR="00054975" w:rsidRPr="001C3FA5" w:rsidRDefault="00054975" w:rsidP="00054975">
      <w:pPr>
        <w:jc w:val="both"/>
        <w:rPr>
          <w:rFonts w:ascii="Arial" w:hAnsi="Arial" w:cs="Arial"/>
          <w:sz w:val="22"/>
          <w:szCs w:val="22"/>
        </w:rPr>
      </w:pPr>
      <w:r w:rsidRPr="001C3FA5">
        <w:rPr>
          <w:rFonts w:ascii="Arial" w:hAnsi="Arial" w:cs="Arial"/>
          <w:sz w:val="22"/>
          <w:szCs w:val="22"/>
        </w:rPr>
        <w:t>ITEM 23: 30 unidades de Caixa de som USB.</w:t>
      </w:r>
    </w:p>
    <w:p w14:paraId="008008CC" w14:textId="77777777" w:rsidR="00054975" w:rsidRPr="001C3FA5" w:rsidRDefault="00054975" w:rsidP="00A0016D">
      <w:pPr>
        <w:jc w:val="both"/>
        <w:rPr>
          <w:rFonts w:ascii="Arial" w:hAnsi="Arial" w:cs="Arial"/>
          <w:sz w:val="22"/>
          <w:szCs w:val="22"/>
        </w:rPr>
      </w:pPr>
    </w:p>
    <w:p w14:paraId="39192F36" w14:textId="4D902BE0" w:rsidR="00054975" w:rsidRPr="001C3FA5" w:rsidRDefault="00054975" w:rsidP="00054975">
      <w:pPr>
        <w:jc w:val="both"/>
        <w:rPr>
          <w:rFonts w:ascii="Arial" w:hAnsi="Arial" w:cs="Arial"/>
          <w:sz w:val="22"/>
          <w:szCs w:val="22"/>
        </w:rPr>
      </w:pPr>
      <w:r w:rsidRPr="001C3FA5">
        <w:rPr>
          <w:rFonts w:ascii="Arial" w:hAnsi="Arial" w:cs="Arial"/>
          <w:sz w:val="22"/>
          <w:szCs w:val="22"/>
        </w:rPr>
        <w:t>ITEM 24: 168 unidades de Webcam.</w:t>
      </w:r>
    </w:p>
    <w:p w14:paraId="43AC8C12" w14:textId="77777777" w:rsidR="00054975" w:rsidRPr="001C3FA5" w:rsidRDefault="00054975" w:rsidP="00054975">
      <w:pPr>
        <w:jc w:val="both"/>
        <w:rPr>
          <w:rFonts w:ascii="Arial" w:hAnsi="Arial" w:cs="Arial"/>
          <w:sz w:val="22"/>
          <w:szCs w:val="22"/>
        </w:rPr>
      </w:pPr>
    </w:p>
    <w:p w14:paraId="1634ECEE" w14:textId="5FF67B35" w:rsidR="00054975" w:rsidRPr="001C3FA5" w:rsidRDefault="00054975" w:rsidP="00054975">
      <w:pPr>
        <w:jc w:val="both"/>
        <w:rPr>
          <w:rFonts w:ascii="Arial" w:hAnsi="Arial" w:cs="Arial"/>
          <w:sz w:val="22"/>
          <w:szCs w:val="22"/>
        </w:rPr>
      </w:pPr>
      <w:r w:rsidRPr="001C3FA5">
        <w:rPr>
          <w:rFonts w:ascii="Arial" w:hAnsi="Arial" w:cs="Arial"/>
          <w:sz w:val="22"/>
          <w:szCs w:val="22"/>
        </w:rPr>
        <w:t>ITEM 25: 33 unidades de Webcam.</w:t>
      </w:r>
    </w:p>
    <w:p w14:paraId="363FDB5B" w14:textId="77777777" w:rsidR="00054975" w:rsidRPr="001C3FA5" w:rsidRDefault="00054975" w:rsidP="00054975">
      <w:pPr>
        <w:jc w:val="both"/>
        <w:rPr>
          <w:rFonts w:ascii="Arial" w:hAnsi="Arial" w:cs="Arial"/>
          <w:sz w:val="22"/>
          <w:szCs w:val="22"/>
        </w:rPr>
      </w:pPr>
    </w:p>
    <w:p w14:paraId="6EEF8C26" w14:textId="211819BC" w:rsidR="00054975" w:rsidRPr="001C3FA5" w:rsidRDefault="00054975" w:rsidP="00054975">
      <w:pPr>
        <w:jc w:val="both"/>
        <w:rPr>
          <w:rFonts w:ascii="Arial" w:hAnsi="Arial" w:cs="Arial"/>
          <w:sz w:val="22"/>
          <w:szCs w:val="22"/>
        </w:rPr>
      </w:pPr>
      <w:r w:rsidRPr="001C3FA5">
        <w:rPr>
          <w:rFonts w:ascii="Arial" w:hAnsi="Arial" w:cs="Arial"/>
          <w:sz w:val="22"/>
          <w:szCs w:val="22"/>
        </w:rPr>
        <w:t>ITEM 26: 161 unidades de Filtro de Linha.</w:t>
      </w:r>
    </w:p>
    <w:p w14:paraId="7FF4D72B" w14:textId="77777777" w:rsidR="00054975" w:rsidRPr="001C3FA5" w:rsidRDefault="00054975" w:rsidP="00054975">
      <w:pPr>
        <w:jc w:val="both"/>
        <w:rPr>
          <w:rFonts w:ascii="Arial" w:hAnsi="Arial" w:cs="Arial"/>
          <w:sz w:val="22"/>
          <w:szCs w:val="22"/>
        </w:rPr>
      </w:pPr>
    </w:p>
    <w:p w14:paraId="5BA9B59F" w14:textId="78A35468" w:rsidR="00054975" w:rsidRPr="001C3FA5" w:rsidRDefault="00054975" w:rsidP="00054975">
      <w:pPr>
        <w:jc w:val="both"/>
        <w:rPr>
          <w:rFonts w:ascii="Arial" w:hAnsi="Arial" w:cs="Arial"/>
          <w:sz w:val="22"/>
          <w:szCs w:val="22"/>
        </w:rPr>
      </w:pPr>
      <w:r w:rsidRPr="001C3FA5">
        <w:rPr>
          <w:rFonts w:ascii="Arial" w:hAnsi="Arial" w:cs="Arial"/>
          <w:sz w:val="22"/>
          <w:szCs w:val="22"/>
        </w:rPr>
        <w:t>ITEM 27: 40 unidades de Filtro de Linha.</w:t>
      </w:r>
    </w:p>
    <w:p w14:paraId="1ADAEC58" w14:textId="77777777" w:rsidR="00054975" w:rsidRPr="001C3FA5" w:rsidRDefault="00054975" w:rsidP="00054975">
      <w:pPr>
        <w:jc w:val="both"/>
        <w:rPr>
          <w:rFonts w:ascii="Arial" w:hAnsi="Arial" w:cs="Arial"/>
          <w:sz w:val="22"/>
          <w:szCs w:val="22"/>
        </w:rPr>
      </w:pPr>
    </w:p>
    <w:p w14:paraId="384124D9" w14:textId="48BF1D6C" w:rsidR="00054975" w:rsidRPr="001C3FA5" w:rsidRDefault="00054975" w:rsidP="00054975">
      <w:pPr>
        <w:jc w:val="both"/>
        <w:rPr>
          <w:rFonts w:ascii="Arial" w:hAnsi="Arial" w:cs="Arial"/>
          <w:sz w:val="22"/>
          <w:szCs w:val="22"/>
        </w:rPr>
      </w:pPr>
      <w:r w:rsidRPr="001C3FA5">
        <w:rPr>
          <w:rFonts w:ascii="Arial" w:hAnsi="Arial" w:cs="Arial"/>
          <w:sz w:val="22"/>
          <w:szCs w:val="22"/>
        </w:rPr>
        <w:t>ITEM 28: 168 unidades de Fone de Ouvido com Microfone.</w:t>
      </w:r>
    </w:p>
    <w:p w14:paraId="7F4C41F1" w14:textId="77777777" w:rsidR="00054975" w:rsidRPr="001C3FA5" w:rsidRDefault="00054975" w:rsidP="00054975">
      <w:pPr>
        <w:jc w:val="both"/>
        <w:rPr>
          <w:rFonts w:ascii="Arial" w:hAnsi="Arial" w:cs="Arial"/>
          <w:sz w:val="22"/>
          <w:szCs w:val="22"/>
        </w:rPr>
      </w:pPr>
    </w:p>
    <w:p w14:paraId="4172F64A" w14:textId="0F78192D" w:rsidR="00054975" w:rsidRPr="001C3FA5" w:rsidRDefault="00054975" w:rsidP="00054975">
      <w:pPr>
        <w:jc w:val="both"/>
        <w:rPr>
          <w:rFonts w:ascii="Arial" w:hAnsi="Arial" w:cs="Arial"/>
          <w:sz w:val="22"/>
          <w:szCs w:val="22"/>
        </w:rPr>
      </w:pPr>
      <w:r w:rsidRPr="001C3FA5">
        <w:rPr>
          <w:rFonts w:ascii="Arial" w:hAnsi="Arial" w:cs="Arial"/>
          <w:sz w:val="22"/>
          <w:szCs w:val="22"/>
        </w:rPr>
        <w:t>ITEM 29: 33 unidades de Fone de Ouvido com Microfone.</w:t>
      </w:r>
    </w:p>
    <w:p w14:paraId="06533709" w14:textId="77777777" w:rsidR="00054975" w:rsidRPr="001C3FA5" w:rsidRDefault="00054975" w:rsidP="00054975">
      <w:pPr>
        <w:jc w:val="both"/>
        <w:rPr>
          <w:rFonts w:ascii="Arial" w:hAnsi="Arial" w:cs="Arial"/>
          <w:sz w:val="22"/>
          <w:szCs w:val="22"/>
        </w:rPr>
      </w:pPr>
    </w:p>
    <w:p w14:paraId="51719B16" w14:textId="4D38A200" w:rsidR="00054975" w:rsidRPr="001C3FA5" w:rsidRDefault="00054975" w:rsidP="00054975">
      <w:pPr>
        <w:jc w:val="both"/>
        <w:rPr>
          <w:rFonts w:ascii="Arial" w:hAnsi="Arial" w:cs="Arial"/>
          <w:sz w:val="22"/>
          <w:szCs w:val="22"/>
        </w:rPr>
      </w:pPr>
      <w:r w:rsidRPr="001C3FA5">
        <w:rPr>
          <w:rFonts w:ascii="Arial" w:hAnsi="Arial" w:cs="Arial"/>
          <w:sz w:val="22"/>
          <w:szCs w:val="22"/>
        </w:rPr>
        <w:t>ITEM 30: 20 unidades de Hub USB.</w:t>
      </w:r>
    </w:p>
    <w:p w14:paraId="4A484450" w14:textId="77777777" w:rsidR="00054975" w:rsidRPr="001C3FA5" w:rsidRDefault="00054975" w:rsidP="00054975">
      <w:pPr>
        <w:jc w:val="both"/>
        <w:rPr>
          <w:rFonts w:ascii="Arial" w:hAnsi="Arial" w:cs="Arial"/>
          <w:sz w:val="22"/>
          <w:szCs w:val="22"/>
        </w:rPr>
      </w:pPr>
    </w:p>
    <w:p w14:paraId="3A325705" w14:textId="77777777" w:rsidR="00054975" w:rsidRPr="001C3FA5" w:rsidRDefault="00054975" w:rsidP="00054975">
      <w:pPr>
        <w:jc w:val="both"/>
        <w:rPr>
          <w:rFonts w:ascii="Arial" w:hAnsi="Arial" w:cs="Arial"/>
          <w:sz w:val="22"/>
          <w:szCs w:val="22"/>
        </w:rPr>
      </w:pPr>
    </w:p>
    <w:p w14:paraId="713FD69D" w14:textId="77777777" w:rsidR="00054975" w:rsidRPr="001C3FA5" w:rsidRDefault="00054975" w:rsidP="00A0016D">
      <w:pPr>
        <w:jc w:val="both"/>
        <w:rPr>
          <w:rFonts w:ascii="Arial" w:hAnsi="Arial" w:cs="Arial"/>
          <w:sz w:val="22"/>
          <w:szCs w:val="22"/>
        </w:rPr>
      </w:pPr>
    </w:p>
    <w:p w14:paraId="73421E73" w14:textId="77777777" w:rsidR="009135B9" w:rsidRPr="001C3FA5" w:rsidRDefault="009135B9" w:rsidP="00F464E6">
      <w:pPr>
        <w:jc w:val="both"/>
        <w:rPr>
          <w:rFonts w:ascii="Arial" w:hAnsi="Arial" w:cs="Arial"/>
          <w:sz w:val="22"/>
          <w:szCs w:val="22"/>
        </w:rPr>
      </w:pPr>
    </w:p>
    <w:p w14:paraId="36E6E827" w14:textId="316D7441" w:rsidR="00F464E6" w:rsidRPr="001C3FA5" w:rsidRDefault="00EE1714" w:rsidP="00F464E6">
      <w:pPr>
        <w:jc w:val="both"/>
        <w:rPr>
          <w:rFonts w:ascii="Arial" w:hAnsi="Arial" w:cs="Arial"/>
          <w:sz w:val="22"/>
          <w:szCs w:val="22"/>
        </w:rPr>
      </w:pPr>
      <w:r w:rsidRPr="001C3FA5">
        <w:rPr>
          <w:rFonts w:ascii="Arial" w:hAnsi="Arial" w:cs="Arial"/>
          <w:sz w:val="22"/>
          <w:szCs w:val="22"/>
        </w:rPr>
        <w:t>a.2</w:t>
      </w:r>
      <w:r w:rsidR="00F464E6" w:rsidRPr="001C3FA5">
        <w:rPr>
          <w:rFonts w:ascii="Arial" w:hAnsi="Arial" w:cs="Arial"/>
          <w:sz w:val="22"/>
          <w:szCs w:val="22"/>
        </w:rPr>
        <w:t xml:space="preserve">) </w:t>
      </w:r>
      <w:r w:rsidR="004A319C" w:rsidRPr="001C3FA5">
        <w:rPr>
          <w:rFonts w:ascii="Arial" w:hAnsi="Arial" w:cs="Arial"/>
          <w:sz w:val="22"/>
          <w:szCs w:val="22"/>
        </w:rPr>
        <w:t xml:space="preserve">Para fins de comprovação da capacidade técnica dos itens de SSD Interno SATA e SSD Interno </w:t>
      </w:r>
      <w:proofErr w:type="spellStart"/>
      <w:r w:rsidR="004A319C" w:rsidRPr="001C3FA5">
        <w:rPr>
          <w:rFonts w:ascii="Arial" w:hAnsi="Arial" w:cs="Arial"/>
          <w:sz w:val="22"/>
          <w:szCs w:val="22"/>
        </w:rPr>
        <w:t>NVMe</w:t>
      </w:r>
      <w:proofErr w:type="spellEnd"/>
      <w:r w:rsidR="004A319C" w:rsidRPr="001C3FA5">
        <w:rPr>
          <w:rFonts w:ascii="Arial" w:hAnsi="Arial" w:cs="Arial"/>
          <w:sz w:val="22"/>
          <w:szCs w:val="22"/>
        </w:rPr>
        <w:t xml:space="preserve">, serão aceitos atestados referentes ao fornecimento de SSD Interno, independentemente da interface — SATA ou </w:t>
      </w:r>
      <w:proofErr w:type="spellStart"/>
      <w:r w:rsidR="004A319C" w:rsidRPr="001C3FA5">
        <w:rPr>
          <w:rFonts w:ascii="Arial" w:hAnsi="Arial" w:cs="Arial"/>
          <w:sz w:val="22"/>
          <w:szCs w:val="22"/>
        </w:rPr>
        <w:t>NVMe</w:t>
      </w:r>
      <w:proofErr w:type="spellEnd"/>
      <w:r w:rsidR="004A319C" w:rsidRPr="001C3FA5">
        <w:rPr>
          <w:rFonts w:ascii="Arial" w:hAnsi="Arial" w:cs="Arial"/>
          <w:sz w:val="22"/>
          <w:szCs w:val="22"/>
        </w:rPr>
        <w:t xml:space="preserve"> —, desde que o documento permita identificar tratar-se de unidade de armazenamento interno em estado sólido</w:t>
      </w:r>
      <w:r w:rsidR="00F464E6" w:rsidRPr="001C3FA5">
        <w:rPr>
          <w:rFonts w:ascii="Arial" w:hAnsi="Arial" w:cs="Arial"/>
          <w:sz w:val="22"/>
          <w:szCs w:val="22"/>
        </w:rPr>
        <w:t>;</w:t>
      </w:r>
    </w:p>
    <w:p w14:paraId="120E8320" w14:textId="77777777" w:rsidR="004A319C" w:rsidRPr="001C3FA5" w:rsidRDefault="004A319C" w:rsidP="00F464E6">
      <w:pPr>
        <w:jc w:val="both"/>
        <w:rPr>
          <w:rFonts w:ascii="Arial" w:hAnsi="Arial" w:cs="Arial"/>
          <w:sz w:val="22"/>
          <w:szCs w:val="22"/>
        </w:rPr>
      </w:pPr>
    </w:p>
    <w:p w14:paraId="2C36400A" w14:textId="21CA72DC" w:rsidR="004A319C" w:rsidRPr="001C3FA5" w:rsidRDefault="001603D6" w:rsidP="00F464E6">
      <w:pPr>
        <w:jc w:val="both"/>
        <w:rPr>
          <w:rFonts w:ascii="Arial" w:hAnsi="Arial" w:cs="Arial"/>
          <w:sz w:val="22"/>
          <w:szCs w:val="22"/>
        </w:rPr>
      </w:pPr>
      <w:r w:rsidRPr="001C3FA5">
        <w:rPr>
          <w:rFonts w:ascii="Arial" w:hAnsi="Arial" w:cs="Arial"/>
          <w:sz w:val="22"/>
          <w:szCs w:val="22"/>
        </w:rPr>
        <w:lastRenderedPageBreak/>
        <w:t>a.3</w:t>
      </w:r>
      <w:r w:rsidR="004A319C" w:rsidRPr="001C3FA5">
        <w:rPr>
          <w:rFonts w:ascii="Arial" w:hAnsi="Arial" w:cs="Arial"/>
          <w:sz w:val="22"/>
          <w:szCs w:val="22"/>
        </w:rPr>
        <w:t xml:space="preserve">) Não serão aceitos, para fins de comprovação da capacidade técnica dos itens de armazenamento externo, atestados referentes exclusivamente ao fornecimento de discos rígidos internos, </w:t>
      </w:r>
      <w:proofErr w:type="spellStart"/>
      <w:r w:rsidR="004A319C" w:rsidRPr="001C3FA5">
        <w:rPr>
          <w:rFonts w:ascii="Arial" w:hAnsi="Arial" w:cs="Arial"/>
          <w:sz w:val="22"/>
          <w:szCs w:val="22"/>
        </w:rPr>
        <w:t>SSDs</w:t>
      </w:r>
      <w:proofErr w:type="spellEnd"/>
      <w:r w:rsidR="004A319C" w:rsidRPr="001C3FA5">
        <w:rPr>
          <w:rFonts w:ascii="Arial" w:hAnsi="Arial" w:cs="Arial"/>
          <w:sz w:val="22"/>
          <w:szCs w:val="22"/>
        </w:rPr>
        <w:t xml:space="preserve"> internos, cases, adaptadores ou itens que não correspondam à mesma finalidade e forma de utilização do produto licitado;</w:t>
      </w:r>
    </w:p>
    <w:p w14:paraId="33EA6E39" w14:textId="77777777" w:rsidR="004A319C" w:rsidRPr="001C3FA5" w:rsidRDefault="004A319C" w:rsidP="00F464E6">
      <w:pPr>
        <w:jc w:val="both"/>
        <w:rPr>
          <w:rFonts w:ascii="Arial" w:hAnsi="Arial" w:cs="Arial"/>
          <w:sz w:val="22"/>
          <w:szCs w:val="22"/>
        </w:rPr>
      </w:pPr>
    </w:p>
    <w:p w14:paraId="04DAB77F" w14:textId="18DF5854" w:rsidR="004A319C" w:rsidRPr="001C3FA5" w:rsidRDefault="001603D6" w:rsidP="00F464E6">
      <w:pPr>
        <w:jc w:val="both"/>
        <w:rPr>
          <w:rFonts w:ascii="Arial" w:hAnsi="Arial" w:cs="Arial"/>
          <w:sz w:val="22"/>
          <w:szCs w:val="22"/>
        </w:rPr>
      </w:pPr>
      <w:r w:rsidRPr="001C3FA5">
        <w:rPr>
          <w:rFonts w:ascii="Arial" w:hAnsi="Arial" w:cs="Arial"/>
          <w:sz w:val="22"/>
          <w:szCs w:val="22"/>
        </w:rPr>
        <w:t>a.4</w:t>
      </w:r>
      <w:r w:rsidR="004A319C" w:rsidRPr="001C3FA5">
        <w:rPr>
          <w:rFonts w:ascii="Arial" w:hAnsi="Arial" w:cs="Arial"/>
          <w:sz w:val="22"/>
          <w:szCs w:val="22"/>
        </w:rPr>
        <w:t>) A referida comprovação poderá ser efetuada pelo somatório das quantidades constantes de tantos atestados ou certidões quanto dispuser a licitante, desde que os fornecimentos sejam compatíveis com o respectivo item para o qual apresentar proposta.</w:t>
      </w:r>
    </w:p>
    <w:p w14:paraId="5E3870B8" w14:textId="77777777" w:rsidR="00EE1714" w:rsidRPr="001C3FA5" w:rsidRDefault="00EE1714" w:rsidP="00F464E6">
      <w:pPr>
        <w:jc w:val="both"/>
        <w:rPr>
          <w:rFonts w:ascii="Arial" w:hAnsi="Arial" w:cs="Arial"/>
          <w:sz w:val="22"/>
          <w:szCs w:val="22"/>
        </w:rPr>
      </w:pPr>
    </w:p>
    <w:p w14:paraId="3053BAED" w14:textId="49C5A557" w:rsidR="00EE1714" w:rsidRPr="001C3FA5" w:rsidRDefault="00EE1714" w:rsidP="00F464E6">
      <w:pPr>
        <w:jc w:val="both"/>
        <w:rPr>
          <w:rFonts w:ascii="Arial" w:hAnsi="Arial" w:cs="Arial"/>
          <w:sz w:val="22"/>
          <w:szCs w:val="22"/>
        </w:rPr>
      </w:pPr>
      <w:r w:rsidRPr="001C3FA5">
        <w:rPr>
          <w:rFonts w:ascii="Arial" w:hAnsi="Arial" w:cs="Arial"/>
          <w:sz w:val="22"/>
          <w:szCs w:val="22"/>
        </w:rPr>
        <w:t>a.</w:t>
      </w:r>
      <w:r w:rsidR="001603D6" w:rsidRPr="001C3FA5">
        <w:rPr>
          <w:rFonts w:ascii="Arial" w:hAnsi="Arial" w:cs="Arial"/>
          <w:sz w:val="22"/>
          <w:szCs w:val="22"/>
        </w:rPr>
        <w:t>5</w:t>
      </w:r>
      <w:r w:rsidRPr="001C3FA5">
        <w:rPr>
          <w:rFonts w:ascii="Arial" w:hAnsi="Arial" w:cs="Arial"/>
          <w:sz w:val="22"/>
          <w:szCs w:val="22"/>
        </w:rPr>
        <w:t>) 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072AD9A8" w14:textId="77777777" w:rsidR="00E23A14" w:rsidRPr="001C3FA5" w:rsidRDefault="00E23A14" w:rsidP="00F464E6">
      <w:pPr>
        <w:jc w:val="both"/>
        <w:rPr>
          <w:rFonts w:ascii="Arial" w:hAnsi="Arial" w:cs="Arial"/>
          <w:sz w:val="22"/>
          <w:szCs w:val="22"/>
        </w:rPr>
      </w:pPr>
    </w:p>
    <w:p w14:paraId="5364F164" w14:textId="77777777" w:rsidR="00F464E6" w:rsidRPr="001C3FA5" w:rsidRDefault="00F464E6" w:rsidP="00F464E6">
      <w:pPr>
        <w:jc w:val="both"/>
        <w:rPr>
          <w:rFonts w:ascii="Arial" w:hAnsi="Arial" w:cs="Arial"/>
          <w:b/>
          <w:bCs/>
          <w:sz w:val="22"/>
          <w:szCs w:val="22"/>
        </w:rPr>
      </w:pPr>
      <w:r w:rsidRPr="001C3FA5">
        <w:rPr>
          <w:rFonts w:ascii="Arial" w:hAnsi="Arial" w:cs="Arial"/>
          <w:b/>
          <w:bCs/>
          <w:sz w:val="22"/>
          <w:szCs w:val="22"/>
        </w:rPr>
        <w:t>1.15.5 Outras comprovações</w:t>
      </w:r>
    </w:p>
    <w:p w14:paraId="3F5B40A7" w14:textId="77777777" w:rsidR="00E23A14" w:rsidRPr="001C3FA5" w:rsidRDefault="00E23A14" w:rsidP="00F464E6">
      <w:pPr>
        <w:jc w:val="both"/>
        <w:rPr>
          <w:rFonts w:ascii="Arial" w:hAnsi="Arial" w:cs="Arial"/>
          <w:sz w:val="22"/>
          <w:szCs w:val="22"/>
        </w:rPr>
      </w:pPr>
    </w:p>
    <w:p w14:paraId="628D5F4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a) Para fins de habilitação, o licitante deverá apresentar:</w:t>
      </w:r>
    </w:p>
    <w:p w14:paraId="7186E9BC" w14:textId="77777777" w:rsidR="00E23A14" w:rsidRPr="001C3FA5" w:rsidRDefault="00E23A14" w:rsidP="00F464E6">
      <w:pPr>
        <w:jc w:val="both"/>
        <w:rPr>
          <w:rFonts w:ascii="Arial" w:hAnsi="Arial" w:cs="Arial"/>
          <w:sz w:val="22"/>
          <w:szCs w:val="22"/>
        </w:rPr>
      </w:pPr>
    </w:p>
    <w:p w14:paraId="648CC104"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b) Declaração Unificada Exigida para Habilitação, conforme Anexo IV.1.</w:t>
      </w:r>
    </w:p>
    <w:p w14:paraId="0D114DF1" w14:textId="77777777" w:rsidR="00E23A14" w:rsidRPr="001C3FA5" w:rsidRDefault="00E23A14" w:rsidP="00F464E6">
      <w:pPr>
        <w:jc w:val="both"/>
        <w:rPr>
          <w:rFonts w:ascii="Arial" w:hAnsi="Arial" w:cs="Arial"/>
          <w:sz w:val="22"/>
          <w:szCs w:val="22"/>
        </w:rPr>
      </w:pPr>
    </w:p>
    <w:p w14:paraId="06D5A653"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c) Declaração de Elaboração Independente de Proposta e Atuação conforme ao Marco Legal Anticorrupção, conforme Anexo IV.2.</w:t>
      </w:r>
    </w:p>
    <w:p w14:paraId="376652E5" w14:textId="77777777" w:rsidR="00E23A14" w:rsidRPr="001C3FA5" w:rsidRDefault="00E23A14" w:rsidP="00F464E6">
      <w:pPr>
        <w:jc w:val="both"/>
        <w:rPr>
          <w:rFonts w:ascii="Arial" w:hAnsi="Arial" w:cs="Arial"/>
          <w:sz w:val="22"/>
          <w:szCs w:val="22"/>
        </w:rPr>
      </w:pPr>
    </w:p>
    <w:p w14:paraId="4D5A78E5"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c) Declaração de Enquadramento como Microempresa ou Empresa de Pequeno Porte, conforme Anexo IV.3;</w:t>
      </w:r>
    </w:p>
    <w:p w14:paraId="3305CA7E" w14:textId="77777777" w:rsidR="00E23A14" w:rsidRPr="001C3FA5" w:rsidRDefault="00E23A14" w:rsidP="00F464E6">
      <w:pPr>
        <w:jc w:val="both"/>
        <w:rPr>
          <w:rFonts w:ascii="Arial" w:hAnsi="Arial" w:cs="Arial"/>
          <w:sz w:val="22"/>
          <w:szCs w:val="22"/>
        </w:rPr>
      </w:pPr>
    </w:p>
    <w:p w14:paraId="22DCD29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xml:space="preserve">e) Declaração de Enquadramento como Cooperativa </w:t>
      </w:r>
      <w:proofErr w:type="gramStart"/>
      <w:r w:rsidRPr="001C3FA5">
        <w:rPr>
          <w:rFonts w:ascii="Arial" w:hAnsi="Arial" w:cs="Arial"/>
          <w:sz w:val="22"/>
          <w:szCs w:val="22"/>
        </w:rPr>
        <w:t>que Preencha</w:t>
      </w:r>
      <w:proofErr w:type="gramEnd"/>
      <w:r w:rsidRPr="001C3FA5">
        <w:rPr>
          <w:rFonts w:ascii="Arial" w:hAnsi="Arial" w:cs="Arial"/>
          <w:sz w:val="22"/>
          <w:szCs w:val="22"/>
        </w:rPr>
        <w:t xml:space="preserve"> as Condições Estabelecidas no Art. 34, da Lei Federal nº 11.488/2007, conforme Anexo IV.4.</w:t>
      </w:r>
    </w:p>
    <w:p w14:paraId="37825D0D" w14:textId="77777777" w:rsidR="00E23A14" w:rsidRPr="001C3FA5" w:rsidRDefault="00E23A14" w:rsidP="00F464E6">
      <w:pPr>
        <w:jc w:val="both"/>
        <w:rPr>
          <w:rFonts w:ascii="Arial" w:hAnsi="Arial" w:cs="Arial"/>
          <w:sz w:val="22"/>
          <w:szCs w:val="22"/>
        </w:rPr>
      </w:pPr>
    </w:p>
    <w:p w14:paraId="0C88C0AF"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f) Declaração para fins de atendimento ao art. 4º, §2º, da Lei nº 14.133/2021, conforme Anexo IV.5.</w:t>
      </w:r>
    </w:p>
    <w:p w14:paraId="5980CD5A" w14:textId="77777777" w:rsidR="00E23A14" w:rsidRPr="001C3FA5" w:rsidRDefault="00E23A14" w:rsidP="00F464E6">
      <w:pPr>
        <w:jc w:val="both"/>
        <w:rPr>
          <w:rFonts w:ascii="Arial" w:hAnsi="Arial" w:cs="Arial"/>
          <w:sz w:val="22"/>
          <w:szCs w:val="22"/>
        </w:rPr>
      </w:pPr>
    </w:p>
    <w:p w14:paraId="75549F69"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g) Caso admitida a participação de cooperativas, será exigida a seguinte documentação complementar, para evidenciar a observância do disposto no artigo 16 da </w:t>
      </w:r>
      <w:hyperlink r:id="rId19" w:tgtFrame="_blank" w:history="1">
        <w:r w:rsidRPr="001C3FA5">
          <w:rPr>
            <w:rStyle w:val="Hyperlink"/>
            <w:rFonts w:ascii="Arial" w:hAnsi="Arial" w:cs="Arial"/>
            <w:sz w:val="22"/>
            <w:szCs w:val="22"/>
          </w:rPr>
          <w:t>Lei nº 14.133, de 2021</w:t>
        </w:r>
      </w:hyperlink>
      <w:r w:rsidRPr="001C3FA5">
        <w:rPr>
          <w:rFonts w:ascii="Arial" w:hAnsi="Arial" w:cs="Arial"/>
          <w:sz w:val="22"/>
          <w:szCs w:val="22"/>
        </w:rPr>
        <w:t>:</w:t>
      </w:r>
    </w:p>
    <w:p w14:paraId="2E1B7EFE" w14:textId="77777777" w:rsidR="00E23A14" w:rsidRPr="001C3FA5" w:rsidRDefault="00E23A14" w:rsidP="00F464E6">
      <w:pPr>
        <w:jc w:val="both"/>
        <w:rPr>
          <w:rFonts w:ascii="Arial" w:hAnsi="Arial" w:cs="Arial"/>
          <w:sz w:val="22"/>
          <w:szCs w:val="22"/>
        </w:rPr>
      </w:pPr>
    </w:p>
    <w:p w14:paraId="4A7474E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h) A relação dos cooperados que atendem aos requisitos técnicos exigidos para a contratação e que executarão o contrato, com as respectivas atas de inscrição, respeitado o disposto nos </w:t>
      </w:r>
      <w:proofErr w:type="spellStart"/>
      <w:r w:rsidRPr="001C3FA5">
        <w:rPr>
          <w:rFonts w:ascii="Arial" w:hAnsi="Arial" w:cs="Arial"/>
          <w:sz w:val="22"/>
          <w:szCs w:val="22"/>
        </w:rPr>
        <w:fldChar w:fldCharType="begin"/>
      </w:r>
      <w:r w:rsidRPr="001C3FA5">
        <w:rPr>
          <w:rFonts w:ascii="Arial" w:hAnsi="Arial" w:cs="Arial"/>
          <w:sz w:val="22"/>
          <w:szCs w:val="22"/>
        </w:rPr>
        <w:instrText>HYPERLINK "https://nam02.safelinks.protection.outlook.com/?url=https%3A%2F%2Fwww.planalto.gov.br%2Fccivil_03%2Fleis%2Fl5764.htm%23art4&amp;data=05%7C02%7CGilbertoPapalardo%40mpsp.mp.br%7C972dd0a5b3324bd58b5808dde99fe0ee%7C2dbd8499508d4b76a31dca39cb3d8f1d%7C0%7C0%7C638923595129963149%7CUnknown%7CTWFpbGZsb3d8eyJFbXB0eU1hcGkiOnRydWUsIlYiOiIwLjAuMDAwMCIsIlAiOiJXaW4zMiIsIkFOIjoiTWFpbCIsIldUIjoyfQ%3D%3D%7C0%7C%7C%7C&amp;sdata=ZYAu4MED3%2BWtJVVuhZdlVLIsDoR%2BJjONCGKMIJcRf%2Bs%3D&amp;reserved=0" \t "_blank"</w:instrText>
      </w:r>
      <w:r w:rsidRPr="001C3FA5">
        <w:rPr>
          <w:rFonts w:ascii="Arial" w:hAnsi="Arial" w:cs="Arial"/>
          <w:sz w:val="22"/>
          <w:szCs w:val="22"/>
        </w:rPr>
      </w:r>
      <w:r w:rsidRPr="001C3FA5">
        <w:rPr>
          <w:rFonts w:ascii="Arial" w:hAnsi="Arial" w:cs="Arial"/>
          <w:sz w:val="22"/>
          <w:szCs w:val="22"/>
        </w:rPr>
        <w:fldChar w:fldCharType="separate"/>
      </w:r>
      <w:r w:rsidRPr="001C3FA5">
        <w:rPr>
          <w:rStyle w:val="Hyperlink"/>
          <w:rFonts w:ascii="Arial" w:hAnsi="Arial" w:cs="Arial"/>
          <w:sz w:val="22"/>
          <w:szCs w:val="22"/>
        </w:rPr>
        <w:t>arts</w:t>
      </w:r>
      <w:proofErr w:type="spellEnd"/>
      <w:r w:rsidRPr="001C3FA5">
        <w:rPr>
          <w:rStyle w:val="Hyperlink"/>
          <w:rFonts w:ascii="Arial" w:hAnsi="Arial" w:cs="Arial"/>
          <w:sz w:val="22"/>
          <w:szCs w:val="22"/>
        </w:rPr>
        <w:t>. 4º, inciso XI, 21, inciso I</w:t>
      </w:r>
      <w:r w:rsidRPr="001C3FA5">
        <w:rPr>
          <w:rFonts w:ascii="Arial" w:hAnsi="Arial" w:cs="Arial"/>
          <w:sz w:val="22"/>
          <w:szCs w:val="22"/>
        </w:rPr>
        <w:fldChar w:fldCharType="end"/>
      </w:r>
      <w:r w:rsidRPr="001C3FA5">
        <w:rPr>
          <w:rFonts w:ascii="Arial" w:hAnsi="Arial" w:cs="Arial"/>
          <w:sz w:val="22"/>
          <w:szCs w:val="22"/>
        </w:rPr>
        <w:t> e </w:t>
      </w:r>
      <w:hyperlink r:id="rId20" w:tgtFrame="_blank" w:history="1">
        <w:r w:rsidRPr="001C3FA5">
          <w:rPr>
            <w:rStyle w:val="Hyperlink"/>
            <w:rFonts w:ascii="Arial" w:hAnsi="Arial" w:cs="Arial"/>
            <w:sz w:val="22"/>
            <w:szCs w:val="22"/>
          </w:rPr>
          <w:t>42, §§2º a 6º da Lei n. 5.764, de 1971</w:t>
        </w:r>
      </w:hyperlink>
      <w:r w:rsidRPr="001C3FA5">
        <w:rPr>
          <w:rFonts w:ascii="Arial" w:hAnsi="Arial" w:cs="Arial"/>
          <w:sz w:val="22"/>
          <w:szCs w:val="22"/>
        </w:rPr>
        <w:t>;</w:t>
      </w:r>
    </w:p>
    <w:p w14:paraId="0071F13F" w14:textId="77777777" w:rsidR="00E23A14" w:rsidRPr="001C3FA5" w:rsidRDefault="00E23A14" w:rsidP="00F464E6">
      <w:pPr>
        <w:jc w:val="both"/>
        <w:rPr>
          <w:rFonts w:ascii="Arial" w:hAnsi="Arial" w:cs="Arial"/>
          <w:sz w:val="22"/>
          <w:szCs w:val="22"/>
        </w:rPr>
      </w:pPr>
    </w:p>
    <w:p w14:paraId="70B6BCFA"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i) A declaração de regularidade de situação do contribuinte individual – DRSCI, para cada um dos cooperados indicados;</w:t>
      </w:r>
    </w:p>
    <w:p w14:paraId="3B61C2FF" w14:textId="77777777" w:rsidR="00E23A14" w:rsidRPr="001C3FA5" w:rsidRDefault="00E23A14" w:rsidP="00F464E6">
      <w:pPr>
        <w:jc w:val="both"/>
        <w:rPr>
          <w:rFonts w:ascii="Arial" w:hAnsi="Arial" w:cs="Arial"/>
          <w:sz w:val="22"/>
          <w:szCs w:val="22"/>
        </w:rPr>
      </w:pPr>
    </w:p>
    <w:p w14:paraId="2D7CBFF4"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j) Regimento dos fundos instituídos pelos cooperados, com a ata da assembleia;</w:t>
      </w:r>
    </w:p>
    <w:p w14:paraId="0F81A5F8" w14:textId="77777777" w:rsidR="00E23A14" w:rsidRPr="001C3FA5" w:rsidRDefault="00E23A14" w:rsidP="00F464E6">
      <w:pPr>
        <w:jc w:val="both"/>
        <w:rPr>
          <w:rFonts w:ascii="Arial" w:hAnsi="Arial" w:cs="Arial"/>
          <w:sz w:val="22"/>
          <w:szCs w:val="22"/>
        </w:rPr>
      </w:pPr>
    </w:p>
    <w:p w14:paraId="25DCB44E"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k) Edital de convocação e ata da última assembleia geral, e registro de presença dos cooperados presentes nessa assembleia;</w:t>
      </w:r>
    </w:p>
    <w:p w14:paraId="640AED4B" w14:textId="77777777" w:rsidR="00E23A14" w:rsidRPr="001C3FA5" w:rsidRDefault="00E23A14" w:rsidP="00F464E6">
      <w:pPr>
        <w:jc w:val="both"/>
        <w:rPr>
          <w:rFonts w:ascii="Arial" w:hAnsi="Arial" w:cs="Arial"/>
          <w:sz w:val="22"/>
          <w:szCs w:val="22"/>
        </w:rPr>
      </w:pPr>
    </w:p>
    <w:p w14:paraId="1EFDE4D0"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l) Ata da reunião em que os cooperados autorizaram a cooperativa a contratar o objeto da licitação;</w:t>
      </w:r>
    </w:p>
    <w:p w14:paraId="78097F2D" w14:textId="77777777" w:rsidR="00E23A14" w:rsidRPr="001C3FA5" w:rsidRDefault="00E23A14" w:rsidP="00F464E6">
      <w:pPr>
        <w:jc w:val="both"/>
        <w:rPr>
          <w:rFonts w:ascii="Arial" w:hAnsi="Arial" w:cs="Arial"/>
          <w:sz w:val="22"/>
          <w:szCs w:val="22"/>
        </w:rPr>
      </w:pPr>
    </w:p>
    <w:p w14:paraId="0D3FB630"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m) A última auditoria contábil-financeira da cooperativa, conforme dispõe o </w:t>
      </w:r>
      <w:hyperlink r:id="rId21" w:tgtFrame="_blank" w:history="1">
        <w:r w:rsidRPr="001C3FA5">
          <w:rPr>
            <w:rStyle w:val="Hyperlink"/>
            <w:rFonts w:ascii="Arial" w:hAnsi="Arial" w:cs="Arial"/>
            <w:sz w:val="22"/>
            <w:szCs w:val="22"/>
          </w:rPr>
          <w:t>art. 112 da Lei nº 5.764, de 1971</w:t>
        </w:r>
      </w:hyperlink>
      <w:r w:rsidRPr="001C3FA5">
        <w:rPr>
          <w:rFonts w:ascii="Arial" w:hAnsi="Arial" w:cs="Arial"/>
          <w:sz w:val="22"/>
          <w:szCs w:val="22"/>
        </w:rPr>
        <w:t>, ou uma declaração, sob as penas da lei, de que tal auditoria não foi exigida pelo órgão fiscalizador;</w:t>
      </w:r>
    </w:p>
    <w:p w14:paraId="627A72D0" w14:textId="77777777" w:rsidR="00E23A14" w:rsidRPr="001C3FA5" w:rsidRDefault="00E23A14" w:rsidP="00F464E6">
      <w:pPr>
        <w:jc w:val="both"/>
        <w:rPr>
          <w:rFonts w:ascii="Arial" w:hAnsi="Arial" w:cs="Arial"/>
          <w:sz w:val="22"/>
          <w:szCs w:val="22"/>
        </w:rPr>
      </w:pPr>
    </w:p>
    <w:p w14:paraId="603D12DF"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lastRenderedPageBreak/>
        <w:t>n) Documentação que seja demonstrativa de atuação em regime cooperado, com repartição de receitas e despesas entre os cooperados, caso essa circunstância não esteja evidenciada na documentação a ser apresentada para atendimento aos subitens anteriores.</w:t>
      </w:r>
    </w:p>
    <w:p w14:paraId="4C3650C9" w14:textId="77777777" w:rsidR="00E23A14" w:rsidRPr="001C3FA5" w:rsidRDefault="00E23A14" w:rsidP="00F464E6">
      <w:pPr>
        <w:jc w:val="both"/>
        <w:rPr>
          <w:rFonts w:ascii="Arial" w:hAnsi="Arial" w:cs="Arial"/>
          <w:sz w:val="22"/>
          <w:szCs w:val="22"/>
        </w:rPr>
      </w:pPr>
    </w:p>
    <w:p w14:paraId="2209E123"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r w:rsidRPr="001C3FA5">
        <w:rPr>
          <w:rFonts w:ascii="Arial" w:hAnsi="Arial" w:cs="Arial"/>
          <w:b/>
          <w:bCs/>
          <w:sz w:val="22"/>
          <w:szCs w:val="22"/>
        </w:rPr>
        <w:t>1.16. APROVAÇÃO PELA EQUIPE DE PLANEJAMENTO DA CONTRATAÇÃO</w:t>
      </w:r>
    </w:p>
    <w:p w14:paraId="700EB34F" w14:textId="77777777" w:rsidR="00F464E6" w:rsidRPr="001C3FA5" w:rsidRDefault="00F464E6" w:rsidP="00F464E6">
      <w:pPr>
        <w:jc w:val="both"/>
        <w:rPr>
          <w:rFonts w:ascii="Arial" w:hAnsi="Arial" w:cs="Arial"/>
          <w:sz w:val="22"/>
          <w:szCs w:val="22"/>
        </w:rPr>
      </w:pPr>
      <w:r w:rsidRPr="001C3FA5">
        <w:rPr>
          <w:rFonts w:ascii="Arial" w:hAnsi="Arial" w:cs="Arial"/>
          <w:sz w:val="22"/>
          <w:szCs w:val="22"/>
        </w:rPr>
        <w:t> </w:t>
      </w:r>
    </w:p>
    <w:tbl>
      <w:tblPr>
        <w:tblW w:w="0" w:type="auto"/>
        <w:tblCellMar>
          <w:top w:w="15" w:type="dxa"/>
          <w:left w:w="15" w:type="dxa"/>
          <w:bottom w:w="15" w:type="dxa"/>
          <w:right w:w="15" w:type="dxa"/>
        </w:tblCellMar>
        <w:tblLook w:val="04A0" w:firstRow="1" w:lastRow="0" w:firstColumn="1" w:lastColumn="0" w:noHBand="0" w:noVBand="1"/>
      </w:tblPr>
      <w:tblGrid>
        <w:gridCol w:w="8216"/>
      </w:tblGrid>
      <w:tr w:rsidR="00F464E6" w:rsidRPr="001C3FA5" w14:paraId="04630769" w14:textId="77777777" w:rsidTr="00AB1222">
        <w:tc>
          <w:tcPr>
            <w:tcW w:w="821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7F01D55B" w14:textId="006A8279" w:rsidR="00F464E6" w:rsidRPr="001C3FA5" w:rsidRDefault="00F464E6" w:rsidP="00AB1222">
            <w:pPr>
              <w:jc w:val="both"/>
              <w:rPr>
                <w:rFonts w:ascii="Arial" w:hAnsi="Arial" w:cs="Arial"/>
                <w:sz w:val="22"/>
                <w:szCs w:val="22"/>
              </w:rPr>
            </w:pPr>
            <w:r w:rsidRPr="001C3FA5">
              <w:rPr>
                <w:rFonts w:ascii="Arial" w:hAnsi="Arial" w:cs="Arial"/>
                <w:b/>
                <w:bCs/>
                <w:sz w:val="22"/>
                <w:szCs w:val="22"/>
              </w:rPr>
              <w:t>Nome Integrante Requisitante – Líder da Equipe de Planejamento:</w:t>
            </w:r>
            <w:r w:rsidRPr="001C3FA5">
              <w:rPr>
                <w:rFonts w:ascii="Arial" w:hAnsi="Arial" w:cs="Arial"/>
                <w:sz w:val="22"/>
                <w:szCs w:val="22"/>
              </w:rPr>
              <w:t> </w:t>
            </w:r>
            <w:r w:rsidR="00E23A14" w:rsidRPr="001C3FA5">
              <w:rPr>
                <w:rFonts w:ascii="Arial" w:hAnsi="Arial" w:cs="Arial"/>
                <w:sz w:val="22"/>
                <w:szCs w:val="22"/>
              </w:rPr>
              <w:t>Marcos de Oliveira Brito</w:t>
            </w:r>
          </w:p>
        </w:tc>
      </w:tr>
      <w:tr w:rsidR="00F464E6" w:rsidRPr="001C3FA5" w14:paraId="76459BC1" w14:textId="77777777" w:rsidTr="00AB1222">
        <w:tc>
          <w:tcPr>
            <w:tcW w:w="8216"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6200AA7" w14:textId="2FFAC320" w:rsidR="00F464E6" w:rsidRPr="001C3FA5" w:rsidRDefault="00F464E6" w:rsidP="00AB1222">
            <w:pPr>
              <w:jc w:val="both"/>
              <w:rPr>
                <w:rFonts w:ascii="Arial" w:hAnsi="Arial" w:cs="Arial"/>
                <w:sz w:val="22"/>
                <w:szCs w:val="22"/>
              </w:rPr>
            </w:pPr>
            <w:r w:rsidRPr="001C3FA5">
              <w:rPr>
                <w:rFonts w:ascii="Arial" w:hAnsi="Arial" w:cs="Arial"/>
                <w:b/>
                <w:bCs/>
                <w:sz w:val="22"/>
                <w:szCs w:val="22"/>
              </w:rPr>
              <w:t>Nome Integrante Técnico:</w:t>
            </w:r>
            <w:r w:rsidRPr="001C3FA5">
              <w:rPr>
                <w:rFonts w:ascii="Arial" w:hAnsi="Arial" w:cs="Arial"/>
                <w:sz w:val="22"/>
                <w:szCs w:val="22"/>
              </w:rPr>
              <w:t> </w:t>
            </w:r>
            <w:r w:rsidR="00E23A14" w:rsidRPr="001C3FA5">
              <w:rPr>
                <w:rFonts w:ascii="Arial" w:hAnsi="Arial" w:cs="Arial"/>
                <w:sz w:val="22"/>
                <w:szCs w:val="22"/>
              </w:rPr>
              <w:t>Marcos Garcia de Oliveira</w:t>
            </w:r>
          </w:p>
        </w:tc>
      </w:tr>
      <w:tr w:rsidR="00F464E6" w:rsidRPr="001C3FA5" w14:paraId="1771642D" w14:textId="77777777" w:rsidTr="00AB1222">
        <w:tc>
          <w:tcPr>
            <w:tcW w:w="8216"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7753B50" w14:textId="77777777" w:rsidR="00F464E6" w:rsidRPr="001C3FA5" w:rsidRDefault="00F464E6" w:rsidP="00AB1222">
            <w:pPr>
              <w:jc w:val="both"/>
              <w:rPr>
                <w:rFonts w:ascii="Arial" w:hAnsi="Arial" w:cs="Arial"/>
                <w:sz w:val="22"/>
                <w:szCs w:val="22"/>
              </w:rPr>
            </w:pPr>
            <w:r w:rsidRPr="001C3FA5">
              <w:rPr>
                <w:rFonts w:ascii="Arial" w:hAnsi="Arial" w:cs="Arial"/>
                <w:b/>
                <w:bCs/>
                <w:sz w:val="22"/>
                <w:szCs w:val="22"/>
              </w:rPr>
              <w:t>Nome Integrante Administrativo:</w:t>
            </w:r>
            <w:r w:rsidRPr="001C3FA5">
              <w:rPr>
                <w:rFonts w:ascii="Arial" w:hAnsi="Arial" w:cs="Arial"/>
                <w:sz w:val="22"/>
                <w:szCs w:val="22"/>
              </w:rPr>
              <w:t>  Daniel Koketu</w:t>
            </w:r>
          </w:p>
        </w:tc>
      </w:tr>
    </w:tbl>
    <w:p w14:paraId="711AC915" w14:textId="231F3EEC" w:rsidR="0056296A" w:rsidRPr="001C3FA5" w:rsidRDefault="00F464E6" w:rsidP="00686875">
      <w:pPr>
        <w:jc w:val="both"/>
        <w:rPr>
          <w:rFonts w:ascii="Arial" w:hAnsi="Arial" w:cs="Arial"/>
          <w:b/>
          <w:bCs/>
          <w:sz w:val="22"/>
          <w:szCs w:val="22"/>
        </w:rPr>
      </w:pPr>
      <w:r w:rsidRPr="001C3FA5">
        <w:rPr>
          <w:rFonts w:ascii="Arial" w:hAnsi="Arial" w:cs="Arial"/>
          <w:color w:val="FF0000"/>
          <w:sz w:val="22"/>
          <w:szCs w:val="22"/>
        </w:rPr>
        <w:t>  </w:t>
      </w:r>
      <w:bookmarkEnd w:id="0"/>
    </w:p>
    <w:p w14:paraId="3BE5A231" w14:textId="77777777" w:rsidR="00626E2B" w:rsidRDefault="00626E2B" w:rsidP="00622685">
      <w:pPr>
        <w:jc w:val="center"/>
        <w:rPr>
          <w:rFonts w:ascii="Arial" w:hAnsi="Arial" w:cs="Arial"/>
          <w:b/>
          <w:bCs/>
          <w:sz w:val="22"/>
          <w:szCs w:val="22"/>
        </w:rPr>
      </w:pPr>
    </w:p>
    <w:p w14:paraId="5CE4188D" w14:textId="77777777" w:rsidR="00626E2B" w:rsidRDefault="00626E2B" w:rsidP="00622685">
      <w:pPr>
        <w:jc w:val="center"/>
        <w:rPr>
          <w:rFonts w:ascii="Arial" w:hAnsi="Arial" w:cs="Arial"/>
          <w:b/>
          <w:bCs/>
          <w:sz w:val="22"/>
          <w:szCs w:val="22"/>
        </w:rPr>
      </w:pPr>
    </w:p>
    <w:p w14:paraId="436345D7" w14:textId="77777777" w:rsidR="00626E2B" w:rsidRDefault="00626E2B" w:rsidP="00622685">
      <w:pPr>
        <w:jc w:val="center"/>
        <w:rPr>
          <w:rFonts w:ascii="Arial" w:hAnsi="Arial" w:cs="Arial"/>
          <w:b/>
          <w:bCs/>
          <w:sz w:val="22"/>
          <w:szCs w:val="22"/>
        </w:rPr>
      </w:pPr>
    </w:p>
    <w:p w14:paraId="589C73B9" w14:textId="77777777" w:rsidR="00626E2B" w:rsidRDefault="00626E2B" w:rsidP="00622685">
      <w:pPr>
        <w:jc w:val="center"/>
        <w:rPr>
          <w:rFonts w:ascii="Arial" w:hAnsi="Arial" w:cs="Arial"/>
          <w:b/>
          <w:bCs/>
          <w:sz w:val="22"/>
          <w:szCs w:val="22"/>
        </w:rPr>
      </w:pPr>
    </w:p>
    <w:p w14:paraId="61CDF3D6" w14:textId="77777777" w:rsidR="00626E2B" w:rsidRDefault="00626E2B" w:rsidP="00622685">
      <w:pPr>
        <w:jc w:val="center"/>
        <w:rPr>
          <w:rFonts w:ascii="Arial" w:hAnsi="Arial" w:cs="Arial"/>
          <w:b/>
          <w:bCs/>
          <w:sz w:val="22"/>
          <w:szCs w:val="22"/>
        </w:rPr>
      </w:pPr>
    </w:p>
    <w:p w14:paraId="4CB8AA0A" w14:textId="77777777" w:rsidR="00626E2B" w:rsidRDefault="00626E2B" w:rsidP="00622685">
      <w:pPr>
        <w:jc w:val="center"/>
        <w:rPr>
          <w:rFonts w:ascii="Arial" w:hAnsi="Arial" w:cs="Arial"/>
          <w:b/>
          <w:bCs/>
          <w:sz w:val="22"/>
          <w:szCs w:val="22"/>
        </w:rPr>
      </w:pPr>
    </w:p>
    <w:p w14:paraId="76DD1BB7" w14:textId="77777777" w:rsidR="00626E2B" w:rsidRDefault="00626E2B" w:rsidP="00622685">
      <w:pPr>
        <w:jc w:val="center"/>
        <w:rPr>
          <w:rFonts w:ascii="Arial" w:hAnsi="Arial" w:cs="Arial"/>
          <w:b/>
          <w:bCs/>
          <w:sz w:val="22"/>
          <w:szCs w:val="22"/>
        </w:rPr>
      </w:pPr>
    </w:p>
    <w:p w14:paraId="2D6A85B4" w14:textId="77777777" w:rsidR="00626E2B" w:rsidRDefault="00626E2B" w:rsidP="00622685">
      <w:pPr>
        <w:jc w:val="center"/>
        <w:rPr>
          <w:rFonts w:ascii="Arial" w:hAnsi="Arial" w:cs="Arial"/>
          <w:b/>
          <w:bCs/>
          <w:sz w:val="22"/>
          <w:szCs w:val="22"/>
        </w:rPr>
      </w:pPr>
    </w:p>
    <w:p w14:paraId="6787F610" w14:textId="77777777" w:rsidR="00626E2B" w:rsidRDefault="00626E2B" w:rsidP="00622685">
      <w:pPr>
        <w:jc w:val="center"/>
        <w:rPr>
          <w:rFonts w:ascii="Arial" w:hAnsi="Arial" w:cs="Arial"/>
          <w:b/>
          <w:bCs/>
          <w:sz w:val="22"/>
          <w:szCs w:val="22"/>
        </w:rPr>
      </w:pPr>
    </w:p>
    <w:p w14:paraId="6B8C919E" w14:textId="77777777" w:rsidR="00626E2B" w:rsidRDefault="00626E2B" w:rsidP="00622685">
      <w:pPr>
        <w:jc w:val="center"/>
        <w:rPr>
          <w:rFonts w:ascii="Arial" w:hAnsi="Arial" w:cs="Arial"/>
          <w:b/>
          <w:bCs/>
          <w:sz w:val="22"/>
          <w:szCs w:val="22"/>
        </w:rPr>
      </w:pPr>
    </w:p>
    <w:p w14:paraId="4CD262D5" w14:textId="77777777" w:rsidR="00626E2B" w:rsidRDefault="00626E2B" w:rsidP="00622685">
      <w:pPr>
        <w:jc w:val="center"/>
        <w:rPr>
          <w:rFonts w:ascii="Arial" w:hAnsi="Arial" w:cs="Arial"/>
          <w:b/>
          <w:bCs/>
          <w:sz w:val="22"/>
          <w:szCs w:val="22"/>
        </w:rPr>
      </w:pPr>
    </w:p>
    <w:p w14:paraId="61D4D0DE" w14:textId="77777777" w:rsidR="00626E2B" w:rsidRDefault="00626E2B" w:rsidP="00622685">
      <w:pPr>
        <w:jc w:val="center"/>
        <w:rPr>
          <w:rFonts w:ascii="Arial" w:hAnsi="Arial" w:cs="Arial"/>
          <w:b/>
          <w:bCs/>
          <w:sz w:val="22"/>
          <w:szCs w:val="22"/>
        </w:rPr>
      </w:pPr>
    </w:p>
    <w:p w14:paraId="72409477" w14:textId="77777777" w:rsidR="00626E2B" w:rsidRDefault="00626E2B" w:rsidP="00622685">
      <w:pPr>
        <w:jc w:val="center"/>
        <w:rPr>
          <w:rFonts w:ascii="Arial" w:hAnsi="Arial" w:cs="Arial"/>
          <w:b/>
          <w:bCs/>
          <w:sz w:val="22"/>
          <w:szCs w:val="22"/>
        </w:rPr>
      </w:pPr>
    </w:p>
    <w:p w14:paraId="5609B31A" w14:textId="77777777" w:rsidR="00626E2B" w:rsidRDefault="00626E2B" w:rsidP="00622685">
      <w:pPr>
        <w:jc w:val="center"/>
        <w:rPr>
          <w:rFonts w:ascii="Arial" w:hAnsi="Arial" w:cs="Arial"/>
          <w:b/>
          <w:bCs/>
          <w:sz w:val="22"/>
          <w:szCs w:val="22"/>
        </w:rPr>
      </w:pPr>
    </w:p>
    <w:p w14:paraId="33E0A6F0" w14:textId="77777777" w:rsidR="00626E2B" w:rsidRDefault="00626E2B" w:rsidP="00622685">
      <w:pPr>
        <w:jc w:val="center"/>
        <w:rPr>
          <w:rFonts w:ascii="Arial" w:hAnsi="Arial" w:cs="Arial"/>
          <w:b/>
          <w:bCs/>
          <w:sz w:val="22"/>
          <w:szCs w:val="22"/>
        </w:rPr>
      </w:pPr>
    </w:p>
    <w:p w14:paraId="292513B6" w14:textId="77777777" w:rsidR="00626E2B" w:rsidRDefault="00626E2B" w:rsidP="00622685">
      <w:pPr>
        <w:jc w:val="center"/>
        <w:rPr>
          <w:rFonts w:ascii="Arial" w:hAnsi="Arial" w:cs="Arial"/>
          <w:b/>
          <w:bCs/>
          <w:sz w:val="22"/>
          <w:szCs w:val="22"/>
        </w:rPr>
      </w:pPr>
    </w:p>
    <w:p w14:paraId="43C481BE" w14:textId="77777777" w:rsidR="00626E2B" w:rsidRDefault="00626E2B" w:rsidP="00622685">
      <w:pPr>
        <w:jc w:val="center"/>
        <w:rPr>
          <w:rFonts w:ascii="Arial" w:hAnsi="Arial" w:cs="Arial"/>
          <w:b/>
          <w:bCs/>
          <w:sz w:val="22"/>
          <w:szCs w:val="22"/>
        </w:rPr>
      </w:pPr>
    </w:p>
    <w:p w14:paraId="218172DE" w14:textId="77777777" w:rsidR="00626E2B" w:rsidRDefault="00626E2B" w:rsidP="00622685">
      <w:pPr>
        <w:jc w:val="center"/>
        <w:rPr>
          <w:rFonts w:ascii="Arial" w:hAnsi="Arial" w:cs="Arial"/>
          <w:b/>
          <w:bCs/>
          <w:sz w:val="22"/>
          <w:szCs w:val="22"/>
        </w:rPr>
      </w:pPr>
    </w:p>
    <w:p w14:paraId="3C8949FA" w14:textId="77777777" w:rsidR="00626E2B" w:rsidRDefault="00626E2B" w:rsidP="00622685">
      <w:pPr>
        <w:jc w:val="center"/>
        <w:rPr>
          <w:rFonts w:ascii="Arial" w:hAnsi="Arial" w:cs="Arial"/>
          <w:b/>
          <w:bCs/>
          <w:sz w:val="22"/>
          <w:szCs w:val="22"/>
        </w:rPr>
      </w:pPr>
    </w:p>
    <w:p w14:paraId="4D8F4AFB" w14:textId="77777777" w:rsidR="00626E2B" w:rsidRDefault="00626E2B" w:rsidP="00622685">
      <w:pPr>
        <w:jc w:val="center"/>
        <w:rPr>
          <w:rFonts w:ascii="Arial" w:hAnsi="Arial" w:cs="Arial"/>
          <w:b/>
          <w:bCs/>
          <w:sz w:val="22"/>
          <w:szCs w:val="22"/>
        </w:rPr>
      </w:pPr>
    </w:p>
    <w:p w14:paraId="5F978832" w14:textId="77777777" w:rsidR="00626E2B" w:rsidRDefault="00626E2B" w:rsidP="00622685">
      <w:pPr>
        <w:jc w:val="center"/>
        <w:rPr>
          <w:rFonts w:ascii="Arial" w:hAnsi="Arial" w:cs="Arial"/>
          <w:b/>
          <w:bCs/>
          <w:sz w:val="22"/>
          <w:szCs w:val="22"/>
        </w:rPr>
      </w:pPr>
    </w:p>
    <w:p w14:paraId="5C94F004" w14:textId="77777777" w:rsidR="00626E2B" w:rsidRDefault="00626E2B" w:rsidP="00622685">
      <w:pPr>
        <w:jc w:val="center"/>
        <w:rPr>
          <w:rFonts w:ascii="Arial" w:hAnsi="Arial" w:cs="Arial"/>
          <w:b/>
          <w:bCs/>
          <w:sz w:val="22"/>
          <w:szCs w:val="22"/>
        </w:rPr>
      </w:pPr>
    </w:p>
    <w:p w14:paraId="26103031" w14:textId="77777777" w:rsidR="00626E2B" w:rsidRDefault="00626E2B" w:rsidP="00622685">
      <w:pPr>
        <w:jc w:val="center"/>
        <w:rPr>
          <w:rFonts w:ascii="Arial" w:hAnsi="Arial" w:cs="Arial"/>
          <w:b/>
          <w:bCs/>
          <w:sz w:val="22"/>
          <w:szCs w:val="22"/>
        </w:rPr>
      </w:pPr>
    </w:p>
    <w:p w14:paraId="1690A622" w14:textId="77777777" w:rsidR="00626E2B" w:rsidRDefault="00626E2B" w:rsidP="00622685">
      <w:pPr>
        <w:jc w:val="center"/>
        <w:rPr>
          <w:rFonts w:ascii="Arial" w:hAnsi="Arial" w:cs="Arial"/>
          <w:b/>
          <w:bCs/>
          <w:sz w:val="22"/>
          <w:szCs w:val="22"/>
        </w:rPr>
      </w:pPr>
    </w:p>
    <w:p w14:paraId="721C1DB8" w14:textId="77777777" w:rsidR="00626E2B" w:rsidRDefault="00626E2B" w:rsidP="00622685">
      <w:pPr>
        <w:jc w:val="center"/>
        <w:rPr>
          <w:rFonts w:ascii="Arial" w:hAnsi="Arial" w:cs="Arial"/>
          <w:b/>
          <w:bCs/>
          <w:sz w:val="22"/>
          <w:szCs w:val="22"/>
        </w:rPr>
      </w:pPr>
    </w:p>
    <w:p w14:paraId="779332B6" w14:textId="77777777" w:rsidR="00626E2B" w:rsidRDefault="00626E2B" w:rsidP="00622685">
      <w:pPr>
        <w:jc w:val="center"/>
        <w:rPr>
          <w:rFonts w:ascii="Arial" w:hAnsi="Arial" w:cs="Arial"/>
          <w:b/>
          <w:bCs/>
          <w:sz w:val="22"/>
          <w:szCs w:val="22"/>
        </w:rPr>
      </w:pPr>
    </w:p>
    <w:p w14:paraId="4F08320E" w14:textId="77777777" w:rsidR="00626E2B" w:rsidRDefault="00626E2B" w:rsidP="00622685">
      <w:pPr>
        <w:jc w:val="center"/>
        <w:rPr>
          <w:rFonts w:ascii="Arial" w:hAnsi="Arial" w:cs="Arial"/>
          <w:b/>
          <w:bCs/>
          <w:sz w:val="22"/>
          <w:szCs w:val="22"/>
        </w:rPr>
      </w:pPr>
    </w:p>
    <w:p w14:paraId="129282DD" w14:textId="77777777" w:rsidR="00626E2B" w:rsidRDefault="00626E2B" w:rsidP="00622685">
      <w:pPr>
        <w:jc w:val="center"/>
        <w:rPr>
          <w:rFonts w:ascii="Arial" w:hAnsi="Arial" w:cs="Arial"/>
          <w:b/>
          <w:bCs/>
          <w:sz w:val="22"/>
          <w:szCs w:val="22"/>
        </w:rPr>
      </w:pPr>
    </w:p>
    <w:p w14:paraId="06A5D4B2" w14:textId="77777777" w:rsidR="00626E2B" w:rsidRDefault="00626E2B" w:rsidP="00622685">
      <w:pPr>
        <w:jc w:val="center"/>
        <w:rPr>
          <w:rFonts w:ascii="Arial" w:hAnsi="Arial" w:cs="Arial"/>
          <w:b/>
          <w:bCs/>
          <w:sz w:val="22"/>
          <w:szCs w:val="22"/>
        </w:rPr>
      </w:pPr>
    </w:p>
    <w:p w14:paraId="20943F0E" w14:textId="77777777" w:rsidR="00626E2B" w:rsidRDefault="00626E2B" w:rsidP="00622685">
      <w:pPr>
        <w:jc w:val="center"/>
        <w:rPr>
          <w:rFonts w:ascii="Arial" w:hAnsi="Arial" w:cs="Arial"/>
          <w:b/>
          <w:bCs/>
          <w:sz w:val="22"/>
          <w:szCs w:val="22"/>
        </w:rPr>
      </w:pPr>
    </w:p>
    <w:p w14:paraId="2E9B2078" w14:textId="77777777" w:rsidR="00626E2B" w:rsidRDefault="00626E2B" w:rsidP="00622685">
      <w:pPr>
        <w:jc w:val="center"/>
        <w:rPr>
          <w:rFonts w:ascii="Arial" w:hAnsi="Arial" w:cs="Arial"/>
          <w:b/>
          <w:bCs/>
          <w:sz w:val="22"/>
          <w:szCs w:val="22"/>
        </w:rPr>
      </w:pPr>
    </w:p>
    <w:p w14:paraId="079FF1E5" w14:textId="77777777" w:rsidR="00626E2B" w:rsidRDefault="00626E2B" w:rsidP="00622685">
      <w:pPr>
        <w:jc w:val="center"/>
        <w:rPr>
          <w:rFonts w:ascii="Arial" w:hAnsi="Arial" w:cs="Arial"/>
          <w:b/>
          <w:bCs/>
          <w:sz w:val="22"/>
          <w:szCs w:val="22"/>
        </w:rPr>
      </w:pPr>
    </w:p>
    <w:p w14:paraId="58AFC3A2" w14:textId="77777777" w:rsidR="00626E2B" w:rsidRDefault="00626E2B" w:rsidP="00622685">
      <w:pPr>
        <w:jc w:val="center"/>
        <w:rPr>
          <w:rFonts w:ascii="Arial" w:hAnsi="Arial" w:cs="Arial"/>
          <w:b/>
          <w:bCs/>
          <w:sz w:val="22"/>
          <w:szCs w:val="22"/>
        </w:rPr>
      </w:pPr>
    </w:p>
    <w:sectPr w:rsidR="00626E2B" w:rsidSect="002051E0">
      <w:headerReference w:type="default" r:id="rId22"/>
      <w:footerReference w:type="default" r:id="rId23"/>
      <w:headerReference w:type="first" r:id="rId24"/>
      <w:footerReference w:type="first" r:id="rId25"/>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4C798" w14:textId="77777777" w:rsidR="00E875BD" w:rsidRDefault="00E875BD">
      <w:r>
        <w:separator/>
      </w:r>
    </w:p>
  </w:endnote>
  <w:endnote w:type="continuationSeparator" w:id="0">
    <w:p w14:paraId="68C96DD2" w14:textId="77777777" w:rsidR="00E875BD" w:rsidRDefault="00E875BD">
      <w:r>
        <w:continuationSeparator/>
      </w:r>
    </w:p>
  </w:endnote>
  <w:endnote w:type="continuationNotice" w:id="1">
    <w:p w14:paraId="62AB60F6" w14:textId="77777777" w:rsidR="00E875BD" w:rsidRDefault="00E875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4A9D4C" w14:textId="77777777" w:rsidR="005E6A4B" w:rsidRPr="007B5385" w:rsidRDefault="005E6A4B">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41815522" w14:textId="77777777" w:rsidR="005E6A4B" w:rsidRPr="00244403" w:rsidRDefault="005E6A4B">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17F3DB97" w14:textId="5854931D" w:rsidR="005E6A4B" w:rsidRPr="00B9651D" w:rsidRDefault="00E875BD">
        <w:pPr>
          <w:pStyle w:val="Rodap"/>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5E6A4B" w14:paraId="6ED7147E" w14:textId="77777777" w:rsidTr="2464C5E8">
      <w:trPr>
        <w:trHeight w:val="300"/>
      </w:trPr>
      <w:tc>
        <w:tcPr>
          <w:tcW w:w="3210" w:type="dxa"/>
        </w:tcPr>
        <w:p w14:paraId="7B90E112" w14:textId="04DCF024" w:rsidR="005E6A4B" w:rsidRDefault="005E6A4B" w:rsidP="2464C5E8">
          <w:pPr>
            <w:pStyle w:val="Cabealho"/>
            <w:ind w:left="-115"/>
          </w:pPr>
        </w:p>
      </w:tc>
      <w:tc>
        <w:tcPr>
          <w:tcW w:w="3210" w:type="dxa"/>
        </w:tcPr>
        <w:p w14:paraId="764E4700" w14:textId="60E59EC8" w:rsidR="005E6A4B" w:rsidRDefault="005E6A4B" w:rsidP="2464C5E8">
          <w:pPr>
            <w:pStyle w:val="Cabealho"/>
            <w:jc w:val="center"/>
          </w:pPr>
        </w:p>
      </w:tc>
      <w:tc>
        <w:tcPr>
          <w:tcW w:w="3210" w:type="dxa"/>
        </w:tcPr>
        <w:p w14:paraId="10CD005B" w14:textId="5712CE36" w:rsidR="005E6A4B" w:rsidRDefault="005E6A4B" w:rsidP="2464C5E8">
          <w:pPr>
            <w:pStyle w:val="Cabealho"/>
            <w:ind w:right="-115"/>
            <w:jc w:val="right"/>
          </w:pPr>
        </w:p>
      </w:tc>
    </w:tr>
  </w:tbl>
  <w:p w14:paraId="21AFC5BC" w14:textId="1F99C12D" w:rsidR="005E6A4B" w:rsidRDefault="005E6A4B" w:rsidP="2464C5E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148F1" w14:textId="77777777" w:rsidR="00E875BD" w:rsidRDefault="00E875BD">
      <w:r>
        <w:separator/>
      </w:r>
    </w:p>
  </w:footnote>
  <w:footnote w:type="continuationSeparator" w:id="0">
    <w:p w14:paraId="4E8EDD0B" w14:textId="77777777" w:rsidR="00E875BD" w:rsidRDefault="00E875BD">
      <w:r>
        <w:continuationSeparator/>
      </w:r>
    </w:p>
  </w:footnote>
  <w:footnote w:type="continuationNotice" w:id="1">
    <w:p w14:paraId="217FC154" w14:textId="77777777" w:rsidR="00E875BD" w:rsidRDefault="00E875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6C34" w14:textId="56678830" w:rsidR="005E6A4B" w:rsidRPr="00244403" w:rsidRDefault="005E6A4B">
    <w:pPr>
      <w:pStyle w:val="Cabealho"/>
      <w:jc w:val="right"/>
      <w:rPr>
        <w:rFonts w:ascii="Arial" w:hAnsi="Arial" w:cs="Arial"/>
        <w:sz w:val="20"/>
        <w:szCs w:val="20"/>
      </w:rPr>
    </w:pPr>
    <w:r w:rsidRPr="00244403">
      <w:rPr>
        <w:rFonts w:ascii="Arial" w:hAnsi="Arial" w:cs="Arial"/>
        <w:sz w:val="20"/>
        <w:szCs w:val="20"/>
      </w:rPr>
      <w:t xml:space="preserve">EDITAL - PREGÃO ELETRÔNICO </w:t>
    </w:r>
    <w:r w:rsidRPr="00C77254">
      <w:rPr>
        <w:rFonts w:ascii="Arial" w:hAnsi="Arial" w:cs="Arial"/>
        <w:sz w:val="20"/>
        <w:szCs w:val="20"/>
      </w:rPr>
      <w:t>N</w:t>
    </w:r>
    <w:r w:rsidRPr="00C77254">
      <w:rPr>
        <w:rFonts w:ascii="Arial" w:hAnsi="Arial" w:cs="Arial"/>
        <w:i/>
        <w:iCs/>
        <w:sz w:val="20"/>
        <w:szCs w:val="20"/>
      </w:rPr>
      <w:t>º</w:t>
    </w:r>
    <w:permStart w:id="2070889916" w:edGrp="everyone"/>
    <w:proofErr w:type="gramStart"/>
    <w:r>
      <w:rPr>
        <w:rFonts w:ascii="Arial" w:hAnsi="Arial" w:cs="Arial"/>
        <w:i/>
        <w:iCs/>
        <w:sz w:val="20"/>
        <w:szCs w:val="20"/>
      </w:rPr>
      <w:t>.....</w:t>
    </w:r>
    <w:proofErr w:type="gramEnd"/>
    <w:r w:rsidRPr="0012339A">
      <w:rPr>
        <w:rFonts w:ascii="Arial" w:hAnsi="Arial" w:cs="Arial"/>
        <w:i/>
        <w:iCs/>
        <w:sz w:val="20"/>
        <w:szCs w:val="20"/>
      </w:rPr>
      <w:t>/202</w:t>
    </w:r>
    <w:r>
      <w:rPr>
        <w:rFonts w:ascii="Arial" w:hAnsi="Arial" w:cs="Arial"/>
        <w:i/>
        <w:iCs/>
        <w:sz w:val="20"/>
        <w:szCs w:val="20"/>
      </w:rPr>
      <w:t>6</w:t>
    </w:r>
  </w:p>
  <w:permEnd w:id="2070889916"/>
  <w:p w14:paraId="5BB6D723" w14:textId="5FAAC959" w:rsidR="005E6A4B" w:rsidRDefault="005E6A4B">
    <w:pPr>
      <w:pStyle w:val="Cabealho"/>
      <w:jc w:val="right"/>
    </w:pPr>
  </w:p>
  <w:p w14:paraId="1068482A" w14:textId="77777777" w:rsidR="005E6A4B" w:rsidRDefault="005E6A4B">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BDB21" w14:textId="77777777" w:rsidR="005E6A4B" w:rsidRDefault="005E6A4B">
    <w:pPr>
      <w:pStyle w:val="Cabealho"/>
    </w:pPr>
    <w:r>
      <w:rPr>
        <w:noProof/>
        <w:lang w:val="fr-FR" w:eastAsia="fr-FR"/>
      </w:rPr>
      <w:drawing>
        <wp:anchor distT="0" distB="0" distL="114300" distR="114300" simplePos="0" relativeHeight="251658240" behindDoc="1" locked="0" layoutInCell="1" allowOverlap="1" wp14:anchorId="3AC8E262" wp14:editId="47A19714">
          <wp:simplePos x="0" y="0"/>
          <wp:positionH relativeFrom="page">
            <wp:align>left</wp:align>
          </wp:positionH>
          <wp:positionV relativeFrom="page">
            <wp:posOffset>9313</wp:posOffset>
          </wp:positionV>
          <wp:extent cx="7560000" cy="10693064"/>
          <wp:effectExtent l="0" t="0" r="3175" b="0"/>
          <wp:wrapNone/>
          <wp:docPr id="328455815" name="Imagem 328455815"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905EBA"/>
    <w:multiLevelType w:val="multilevel"/>
    <w:tmpl w:val="9BACB894"/>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D72FA4"/>
    <w:multiLevelType w:val="hybridMultilevel"/>
    <w:tmpl w:val="6CD834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340" w:hanging="36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A57E69"/>
    <w:multiLevelType w:val="multilevel"/>
    <w:tmpl w:val="951A788C"/>
    <w:lvl w:ilvl="0">
      <w:start w:val="23"/>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C0D0253"/>
    <w:multiLevelType w:val="multilevel"/>
    <w:tmpl w:val="2F8699DC"/>
    <w:lvl w:ilvl="0">
      <w:start w:val="10"/>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C8462A1"/>
    <w:multiLevelType w:val="multilevel"/>
    <w:tmpl w:val="366E755C"/>
    <w:lvl w:ilvl="0">
      <w:start w:val="4"/>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FE20729"/>
    <w:multiLevelType w:val="multilevel"/>
    <w:tmpl w:val="366E755C"/>
    <w:lvl w:ilvl="0">
      <w:start w:val="7"/>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1D83454"/>
    <w:multiLevelType w:val="multilevel"/>
    <w:tmpl w:val="BF023A68"/>
    <w:lvl w:ilvl="0">
      <w:start w:val="13"/>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3777F65"/>
    <w:multiLevelType w:val="multilevel"/>
    <w:tmpl w:val="366E755C"/>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40C40C2"/>
    <w:multiLevelType w:val="multilevel"/>
    <w:tmpl w:val="A622EB50"/>
    <w:lvl w:ilvl="0">
      <w:start w:val="1"/>
      <w:numFmt w:val="decimal"/>
      <w:pStyle w:val="Estilo1Nivel"/>
      <w:lvlText w:val="%1"/>
      <w:lvlJc w:val="left"/>
      <w:pPr>
        <w:ind w:left="858" w:hanging="432"/>
      </w:pPr>
      <w:rPr>
        <w:rFonts w:ascii="Arial" w:hAnsi="Arial" w:cs="Arial" w:hint="default"/>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Estilo2Nvel"/>
      <w:lvlText w:val="%1.%2"/>
      <w:lvlJc w:val="left"/>
      <w:pPr>
        <w:ind w:left="1569" w:hanging="576"/>
      </w:pPr>
      <w:rPr>
        <w:b w:val="0"/>
        <w:sz w:val="24"/>
        <w:szCs w:val="22"/>
      </w:rPr>
    </w:lvl>
    <w:lvl w:ilvl="2">
      <w:start w:val="1"/>
      <w:numFmt w:val="decimal"/>
      <w:lvlText w:val="%1.%2.%3"/>
      <w:lvlJc w:val="left"/>
      <w:pPr>
        <w:ind w:left="4406" w:hanging="720"/>
      </w:pPr>
      <w:rPr>
        <w:b w:val="0"/>
        <w:sz w:val="24"/>
        <w:szCs w:val="22"/>
      </w:rPr>
    </w:lvl>
    <w:lvl w:ilvl="3">
      <w:start w:val="1"/>
      <w:numFmt w:val="decimal"/>
      <w:lvlText w:val="%1.%2.%3.%4"/>
      <w:lvlJc w:val="left"/>
      <w:pPr>
        <w:ind w:left="2566" w:hanging="864"/>
      </w:pPr>
      <w:rPr>
        <w:b w:val="0"/>
        <w:sz w:val="24"/>
        <w:szCs w:val="22"/>
      </w:rPr>
    </w:lvl>
    <w:lvl w:ilvl="4">
      <w:start w:val="1"/>
      <w:numFmt w:val="decimal"/>
      <w:lvlText w:val="%1.%2.%3.%4.%5"/>
      <w:lvlJc w:val="left"/>
      <w:pPr>
        <w:ind w:left="4694" w:hanging="1008"/>
      </w:pPr>
      <w:rPr>
        <w:sz w:val="24"/>
        <w:szCs w:val="22"/>
      </w:rPr>
    </w:lvl>
    <w:lvl w:ilvl="5">
      <w:start w:val="1"/>
      <w:numFmt w:val="decimal"/>
      <w:lvlText w:val="%1.%2.%3.%4.%5.%6"/>
      <w:lvlJc w:val="left"/>
      <w:pPr>
        <w:ind w:left="4838" w:hanging="1152"/>
      </w:pPr>
      <w:rPr>
        <w:sz w:val="24"/>
        <w:szCs w:val="22"/>
      </w:rPr>
    </w:lvl>
    <w:lvl w:ilvl="6">
      <w:start w:val="1"/>
      <w:numFmt w:val="decimal"/>
      <w:lvlText w:val="%1.%2.%3.%4.%5.%6.%7"/>
      <w:lvlJc w:val="left"/>
      <w:pPr>
        <w:ind w:left="4982" w:hanging="1296"/>
      </w:pPr>
      <w:rPr>
        <w:sz w:val="22"/>
        <w:szCs w:val="22"/>
      </w:rPr>
    </w:lvl>
    <w:lvl w:ilvl="7">
      <w:start w:val="1"/>
      <w:numFmt w:val="decimal"/>
      <w:lvlText w:val="%1.%2.%3.%4.%5.%6.%7.%8"/>
      <w:lvlJc w:val="left"/>
      <w:pPr>
        <w:ind w:left="5126" w:hanging="1440"/>
      </w:pPr>
      <w:rPr>
        <w:sz w:val="22"/>
        <w:szCs w:val="22"/>
      </w:rPr>
    </w:lvl>
    <w:lvl w:ilvl="8">
      <w:start w:val="1"/>
      <w:numFmt w:val="decimal"/>
      <w:lvlText w:val="%1.%2.%3.%4.%5.%6.%7.%8.%9"/>
      <w:lvlJc w:val="left"/>
      <w:pPr>
        <w:ind w:left="5270" w:hanging="1584"/>
      </w:pPr>
      <w:rPr>
        <w:sz w:val="22"/>
        <w:szCs w:val="22"/>
      </w:rPr>
    </w:lvl>
  </w:abstractNum>
  <w:abstractNum w:abstractNumId="10" w15:restartNumberingAfterBreak="0">
    <w:nsid w:val="18801C43"/>
    <w:multiLevelType w:val="multilevel"/>
    <w:tmpl w:val="BF023A68"/>
    <w:lvl w:ilvl="0">
      <w:start w:val="2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AFD121C"/>
    <w:multiLevelType w:val="multilevel"/>
    <w:tmpl w:val="BF023A68"/>
    <w:lvl w:ilvl="0">
      <w:start w:val="1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1B467289"/>
    <w:multiLevelType w:val="multilevel"/>
    <w:tmpl w:val="657016AA"/>
    <w:lvl w:ilvl="0">
      <w:start w:val="24"/>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1CDE39E1"/>
    <w:multiLevelType w:val="multilevel"/>
    <w:tmpl w:val="BF023A68"/>
    <w:lvl w:ilvl="0">
      <w:start w:val="30"/>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1D5C100D"/>
    <w:multiLevelType w:val="multilevel"/>
    <w:tmpl w:val="2F7AD4EE"/>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357" w:hanging="648"/>
      </w:pPr>
      <w:rPr>
        <w:b w:val="0"/>
        <w:bCs w:val="0"/>
        <w:i w:val="0"/>
        <w:iCs w:val="0"/>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0D1301"/>
    <w:multiLevelType w:val="multilevel"/>
    <w:tmpl w:val="BF023A68"/>
    <w:lvl w:ilvl="0">
      <w:start w:val="14"/>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19E53ED"/>
    <w:multiLevelType w:val="multilevel"/>
    <w:tmpl w:val="BF023A68"/>
    <w:lvl w:ilvl="0">
      <w:start w:val="25"/>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249F113C"/>
    <w:multiLevelType w:val="multilevel"/>
    <w:tmpl w:val="A01AA740"/>
    <w:lvl w:ilvl="0">
      <w:start w:val="2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688576F"/>
    <w:multiLevelType w:val="multilevel"/>
    <w:tmpl w:val="147C3492"/>
    <w:lvl w:ilvl="0">
      <w:start w:val="2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7260516"/>
    <w:multiLevelType w:val="multilevel"/>
    <w:tmpl w:val="BF023A68"/>
    <w:lvl w:ilvl="0">
      <w:start w:val="15"/>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284E6749"/>
    <w:multiLevelType w:val="multilevel"/>
    <w:tmpl w:val="BF023A68"/>
    <w:lvl w:ilvl="0">
      <w:start w:val="29"/>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32146979"/>
    <w:multiLevelType w:val="multilevel"/>
    <w:tmpl w:val="BF023A68"/>
    <w:lvl w:ilvl="0">
      <w:start w:val="12"/>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A0633B5"/>
    <w:multiLevelType w:val="multilevel"/>
    <w:tmpl w:val="BF023A68"/>
    <w:lvl w:ilvl="0">
      <w:start w:val="2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3EC12B9C"/>
    <w:multiLevelType w:val="multilevel"/>
    <w:tmpl w:val="BF023A68"/>
    <w:lvl w:ilvl="0">
      <w:start w:val="26"/>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6A4F01"/>
    <w:multiLevelType w:val="multilevel"/>
    <w:tmpl w:val="366E755C"/>
    <w:lvl w:ilvl="0">
      <w:start w:val="8"/>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4AC05F53"/>
    <w:multiLevelType w:val="hybridMultilevel"/>
    <w:tmpl w:val="C44E67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1451A86"/>
    <w:multiLevelType w:val="multilevel"/>
    <w:tmpl w:val="65F02B72"/>
    <w:lvl w:ilvl="0">
      <w:start w:val="1"/>
      <w:numFmt w:val="decimal"/>
      <w:lvlText w:val="%1."/>
      <w:lvlJc w:val="right"/>
      <w:pPr>
        <w:ind w:left="720" w:hanging="360"/>
      </w:pPr>
      <w:rPr>
        <w:sz w:val="24"/>
        <w:szCs w:val="24"/>
        <w:u w:val="none"/>
      </w:rPr>
    </w:lvl>
    <w:lvl w:ilvl="1">
      <w:start w:val="1"/>
      <w:numFmt w:val="decimal"/>
      <w:lvlText w:val="%1.%2."/>
      <w:lvlJc w:val="right"/>
      <w:pPr>
        <w:ind w:left="992" w:hanging="360"/>
      </w:pPr>
      <w:rPr>
        <w:u w:val="none"/>
      </w:rPr>
    </w:lvl>
    <w:lvl w:ilvl="2">
      <w:start w:val="1"/>
      <w:numFmt w:val="decimal"/>
      <w:pStyle w:val="Item3"/>
      <w:lvlText w:val="%1.%2.%3."/>
      <w:lvlJc w:val="right"/>
      <w:pPr>
        <w:ind w:left="644" w:hanging="360"/>
      </w:pPr>
      <w:rPr>
        <w:u w:val="none"/>
      </w:rPr>
    </w:lvl>
    <w:lvl w:ilvl="3">
      <w:start w:val="1"/>
      <w:numFmt w:val="decimal"/>
      <w:pStyle w:val="Item4"/>
      <w:lvlText w:val="%1.%2.%3.%4."/>
      <w:lvlJc w:val="right"/>
      <w:pPr>
        <w:ind w:left="1559" w:hanging="360"/>
      </w:pPr>
      <w:rPr>
        <w:u w:val="none"/>
      </w:rPr>
    </w:lvl>
    <w:lvl w:ilvl="4">
      <w:start w:val="1"/>
      <w:numFmt w:val="decimal"/>
      <w:pStyle w:val="Item5"/>
      <w:lvlText w:val="%1.%2.%3.%4.%5."/>
      <w:lvlJc w:val="right"/>
      <w:pPr>
        <w:ind w:left="4046"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0" w15:restartNumberingAfterBreak="0">
    <w:nsid w:val="5CDF259B"/>
    <w:multiLevelType w:val="multilevel"/>
    <w:tmpl w:val="BF023A68"/>
    <w:lvl w:ilvl="0">
      <w:start w:val="1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62325664"/>
    <w:multiLevelType w:val="multilevel"/>
    <w:tmpl w:val="BF023A68"/>
    <w:lvl w:ilvl="0">
      <w:start w:val="11"/>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9D0A9B"/>
    <w:multiLevelType w:val="multilevel"/>
    <w:tmpl w:val="D972838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9A41439"/>
    <w:multiLevelType w:val="multilevel"/>
    <w:tmpl w:val="366E755C"/>
    <w:lvl w:ilvl="0">
      <w:start w:val="9"/>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4A521BF"/>
    <w:multiLevelType w:val="multilevel"/>
    <w:tmpl w:val="BF023A68"/>
    <w:lvl w:ilvl="0">
      <w:start w:val="19"/>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3F0885"/>
    <w:multiLevelType w:val="multilevel"/>
    <w:tmpl w:val="F23A5018"/>
    <w:lvl w:ilvl="0">
      <w:start w:val="1"/>
      <w:numFmt w:val="decimal"/>
      <w:lvlText w:val="%1"/>
      <w:lvlJc w:val="left"/>
      <w:pPr>
        <w:ind w:left="480" w:hanging="480"/>
      </w:pPr>
      <w:rPr>
        <w:rFonts w:hint="default"/>
        <w:b/>
      </w:rPr>
    </w:lvl>
    <w:lvl w:ilvl="1">
      <w:start w:val="7"/>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8" w15:restartNumberingAfterBreak="0">
    <w:nsid w:val="77D045E4"/>
    <w:multiLevelType w:val="multilevel"/>
    <w:tmpl w:val="366E755C"/>
    <w:lvl w:ilvl="0">
      <w:start w:val="6"/>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77D862A0"/>
    <w:multiLevelType w:val="multilevel"/>
    <w:tmpl w:val="366E755C"/>
    <w:lvl w:ilvl="0">
      <w:start w:val="3"/>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D934332"/>
    <w:multiLevelType w:val="multilevel"/>
    <w:tmpl w:val="BF023A68"/>
    <w:lvl w:ilvl="0">
      <w:start w:val="16"/>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7F401552"/>
    <w:multiLevelType w:val="multilevel"/>
    <w:tmpl w:val="366E755C"/>
    <w:lvl w:ilvl="0">
      <w:start w:val="5"/>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308246339">
    <w:abstractNumId w:val="14"/>
  </w:num>
  <w:num w:numId="2" w16cid:durableId="1475685292">
    <w:abstractNumId w:val="0"/>
  </w:num>
  <w:num w:numId="3" w16cid:durableId="49573371">
    <w:abstractNumId w:val="36"/>
  </w:num>
  <w:num w:numId="4" w16cid:durableId="1126965713">
    <w:abstractNumId w:val="40"/>
  </w:num>
  <w:num w:numId="5" w16cid:durableId="1404336825">
    <w:abstractNumId w:val="25"/>
  </w:num>
  <w:num w:numId="6" w16cid:durableId="857351911">
    <w:abstractNumId w:val="22"/>
  </w:num>
  <w:num w:numId="7" w16cid:durableId="1061249665">
    <w:abstractNumId w:val="28"/>
  </w:num>
  <w:num w:numId="8" w16cid:durableId="1835143270">
    <w:abstractNumId w:val="32"/>
  </w:num>
  <w:num w:numId="9" w16cid:durableId="353921121">
    <w:abstractNumId w:val="29"/>
  </w:num>
  <w:num w:numId="10" w16cid:durableId="2015104234">
    <w:abstractNumId w:val="9"/>
  </w:num>
  <w:num w:numId="11" w16cid:durableId="740059652">
    <w:abstractNumId w:val="2"/>
  </w:num>
  <w:num w:numId="12" w16cid:durableId="744837424">
    <w:abstractNumId w:val="37"/>
  </w:num>
  <w:num w:numId="13" w16cid:durableId="1259364397">
    <w:abstractNumId w:val="33"/>
  </w:num>
  <w:num w:numId="14" w16cid:durableId="2131124092">
    <w:abstractNumId w:val="27"/>
  </w:num>
  <w:num w:numId="15" w16cid:durableId="1544632335">
    <w:abstractNumId w:val="8"/>
  </w:num>
  <w:num w:numId="16" w16cid:durableId="1832334866">
    <w:abstractNumId w:val="39"/>
  </w:num>
  <w:num w:numId="17" w16cid:durableId="2013291998">
    <w:abstractNumId w:val="5"/>
  </w:num>
  <w:num w:numId="18" w16cid:durableId="422999025">
    <w:abstractNumId w:val="42"/>
  </w:num>
  <w:num w:numId="19" w16cid:durableId="1917203875">
    <w:abstractNumId w:val="38"/>
  </w:num>
  <w:num w:numId="20" w16cid:durableId="1398363370">
    <w:abstractNumId w:val="6"/>
  </w:num>
  <w:num w:numId="21" w16cid:durableId="344021488">
    <w:abstractNumId w:val="26"/>
  </w:num>
  <w:num w:numId="22" w16cid:durableId="316345566">
    <w:abstractNumId w:val="34"/>
  </w:num>
  <w:num w:numId="23" w16cid:durableId="1451901871">
    <w:abstractNumId w:val="4"/>
  </w:num>
  <w:num w:numId="24" w16cid:durableId="2092315979">
    <w:abstractNumId w:val="31"/>
  </w:num>
  <w:num w:numId="25" w16cid:durableId="104927932">
    <w:abstractNumId w:val="21"/>
  </w:num>
  <w:num w:numId="26" w16cid:durableId="1011444193">
    <w:abstractNumId w:val="7"/>
  </w:num>
  <w:num w:numId="27" w16cid:durableId="1137575799">
    <w:abstractNumId w:val="15"/>
  </w:num>
  <w:num w:numId="28" w16cid:durableId="1215851472">
    <w:abstractNumId w:val="19"/>
  </w:num>
  <w:num w:numId="29" w16cid:durableId="545459223">
    <w:abstractNumId w:val="41"/>
  </w:num>
  <w:num w:numId="30" w16cid:durableId="1445073851">
    <w:abstractNumId w:val="30"/>
  </w:num>
  <w:num w:numId="31" w16cid:durableId="21977684">
    <w:abstractNumId w:val="11"/>
  </w:num>
  <w:num w:numId="32" w16cid:durableId="1553999807">
    <w:abstractNumId w:val="35"/>
  </w:num>
  <w:num w:numId="33" w16cid:durableId="1662780375">
    <w:abstractNumId w:val="12"/>
  </w:num>
  <w:num w:numId="34" w16cid:durableId="1890535708">
    <w:abstractNumId w:val="16"/>
  </w:num>
  <w:num w:numId="35" w16cid:durableId="1196237526">
    <w:abstractNumId w:val="24"/>
  </w:num>
  <w:num w:numId="36" w16cid:durableId="1618103365">
    <w:abstractNumId w:val="23"/>
  </w:num>
  <w:num w:numId="37" w16cid:durableId="1782190541">
    <w:abstractNumId w:val="10"/>
  </w:num>
  <w:num w:numId="38" w16cid:durableId="924460605">
    <w:abstractNumId w:val="20"/>
  </w:num>
  <w:num w:numId="39" w16cid:durableId="599412463">
    <w:abstractNumId w:val="13"/>
  </w:num>
  <w:num w:numId="40" w16cid:durableId="994643948">
    <w:abstractNumId w:val="1"/>
  </w:num>
  <w:num w:numId="41" w16cid:durableId="2065060576">
    <w:abstractNumId w:val="17"/>
  </w:num>
  <w:num w:numId="42" w16cid:durableId="419254177">
    <w:abstractNumId w:val="18"/>
  </w:num>
  <w:num w:numId="43" w16cid:durableId="9258027">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252"/>
    <w:rsid w:val="00001450"/>
    <w:rsid w:val="00001D2D"/>
    <w:rsid w:val="00001E08"/>
    <w:rsid w:val="0000213C"/>
    <w:rsid w:val="000026D8"/>
    <w:rsid w:val="00005608"/>
    <w:rsid w:val="00005858"/>
    <w:rsid w:val="00005B53"/>
    <w:rsid w:val="00005F6E"/>
    <w:rsid w:val="00006CB3"/>
    <w:rsid w:val="00007114"/>
    <w:rsid w:val="00007AA5"/>
    <w:rsid w:val="000109DB"/>
    <w:rsid w:val="00011296"/>
    <w:rsid w:val="00012083"/>
    <w:rsid w:val="0001483F"/>
    <w:rsid w:val="000148C4"/>
    <w:rsid w:val="00015CB0"/>
    <w:rsid w:val="000175C4"/>
    <w:rsid w:val="00020427"/>
    <w:rsid w:val="0002105B"/>
    <w:rsid w:val="00023584"/>
    <w:rsid w:val="000254B6"/>
    <w:rsid w:val="00025D99"/>
    <w:rsid w:val="00026529"/>
    <w:rsid w:val="00027515"/>
    <w:rsid w:val="00027CBF"/>
    <w:rsid w:val="00030D6F"/>
    <w:rsid w:val="00031190"/>
    <w:rsid w:val="00033097"/>
    <w:rsid w:val="000344AC"/>
    <w:rsid w:val="000416D2"/>
    <w:rsid w:val="00041D45"/>
    <w:rsid w:val="00042760"/>
    <w:rsid w:val="000439FD"/>
    <w:rsid w:val="00046CCD"/>
    <w:rsid w:val="000506CA"/>
    <w:rsid w:val="00050C0E"/>
    <w:rsid w:val="00051EAC"/>
    <w:rsid w:val="00052D34"/>
    <w:rsid w:val="00054975"/>
    <w:rsid w:val="00055825"/>
    <w:rsid w:val="00056FE1"/>
    <w:rsid w:val="00057F08"/>
    <w:rsid w:val="00060437"/>
    <w:rsid w:val="00060C08"/>
    <w:rsid w:val="00061C0F"/>
    <w:rsid w:val="00062547"/>
    <w:rsid w:val="000635D5"/>
    <w:rsid w:val="0006381B"/>
    <w:rsid w:val="000638AF"/>
    <w:rsid w:val="00063A88"/>
    <w:rsid w:val="000641DB"/>
    <w:rsid w:val="00065765"/>
    <w:rsid w:val="00065818"/>
    <w:rsid w:val="00066C1F"/>
    <w:rsid w:val="0007085A"/>
    <w:rsid w:val="00070FCF"/>
    <w:rsid w:val="00073B4B"/>
    <w:rsid w:val="000747E7"/>
    <w:rsid w:val="000756C4"/>
    <w:rsid w:val="00075810"/>
    <w:rsid w:val="00075D81"/>
    <w:rsid w:val="0007782F"/>
    <w:rsid w:val="0008055C"/>
    <w:rsid w:val="00081A18"/>
    <w:rsid w:val="00085167"/>
    <w:rsid w:val="00090223"/>
    <w:rsid w:val="00090E9C"/>
    <w:rsid w:val="00091847"/>
    <w:rsid w:val="00091CE8"/>
    <w:rsid w:val="00093891"/>
    <w:rsid w:val="00094179"/>
    <w:rsid w:val="00095B7B"/>
    <w:rsid w:val="00095D87"/>
    <w:rsid w:val="00096C61"/>
    <w:rsid w:val="00096CDD"/>
    <w:rsid w:val="00097E88"/>
    <w:rsid w:val="000A1462"/>
    <w:rsid w:val="000A1D8B"/>
    <w:rsid w:val="000A3A25"/>
    <w:rsid w:val="000A5D5A"/>
    <w:rsid w:val="000A6719"/>
    <w:rsid w:val="000A71EC"/>
    <w:rsid w:val="000B0202"/>
    <w:rsid w:val="000B11EE"/>
    <w:rsid w:val="000B2748"/>
    <w:rsid w:val="000B3C68"/>
    <w:rsid w:val="000B4078"/>
    <w:rsid w:val="000B4F70"/>
    <w:rsid w:val="000B5C8E"/>
    <w:rsid w:val="000B5CBF"/>
    <w:rsid w:val="000B6393"/>
    <w:rsid w:val="000C15CD"/>
    <w:rsid w:val="000C206A"/>
    <w:rsid w:val="000C2AB3"/>
    <w:rsid w:val="000C44F8"/>
    <w:rsid w:val="000D2194"/>
    <w:rsid w:val="000D3D79"/>
    <w:rsid w:val="000D500A"/>
    <w:rsid w:val="000D5D84"/>
    <w:rsid w:val="000D5F14"/>
    <w:rsid w:val="000E0035"/>
    <w:rsid w:val="000E1492"/>
    <w:rsid w:val="000E3D56"/>
    <w:rsid w:val="000E6B2E"/>
    <w:rsid w:val="000E774C"/>
    <w:rsid w:val="000F3788"/>
    <w:rsid w:val="000F64F9"/>
    <w:rsid w:val="000F72A1"/>
    <w:rsid w:val="000F7328"/>
    <w:rsid w:val="00101553"/>
    <w:rsid w:val="0010159E"/>
    <w:rsid w:val="00105B30"/>
    <w:rsid w:val="00110825"/>
    <w:rsid w:val="00111BEF"/>
    <w:rsid w:val="001130C4"/>
    <w:rsid w:val="00114EF7"/>
    <w:rsid w:val="00116AFA"/>
    <w:rsid w:val="001171E9"/>
    <w:rsid w:val="00117838"/>
    <w:rsid w:val="00117C8C"/>
    <w:rsid w:val="00121866"/>
    <w:rsid w:val="00123270"/>
    <w:rsid w:val="0012339A"/>
    <w:rsid w:val="00127241"/>
    <w:rsid w:val="00131818"/>
    <w:rsid w:val="0013282C"/>
    <w:rsid w:val="001348E4"/>
    <w:rsid w:val="001351D0"/>
    <w:rsid w:val="00135432"/>
    <w:rsid w:val="00135EB2"/>
    <w:rsid w:val="00136B54"/>
    <w:rsid w:val="00140716"/>
    <w:rsid w:val="00141AD1"/>
    <w:rsid w:val="00142908"/>
    <w:rsid w:val="00145143"/>
    <w:rsid w:val="00147328"/>
    <w:rsid w:val="0014A934"/>
    <w:rsid w:val="00151145"/>
    <w:rsid w:val="00151BC0"/>
    <w:rsid w:val="00152A11"/>
    <w:rsid w:val="00152E44"/>
    <w:rsid w:val="001536D3"/>
    <w:rsid w:val="00154F74"/>
    <w:rsid w:val="001550E5"/>
    <w:rsid w:val="00155861"/>
    <w:rsid w:val="00157AAE"/>
    <w:rsid w:val="001602C7"/>
    <w:rsid w:val="001603D6"/>
    <w:rsid w:val="001609DE"/>
    <w:rsid w:val="001611AE"/>
    <w:rsid w:val="00161CCA"/>
    <w:rsid w:val="0016258C"/>
    <w:rsid w:val="00162708"/>
    <w:rsid w:val="00163022"/>
    <w:rsid w:val="001645EE"/>
    <w:rsid w:val="00164696"/>
    <w:rsid w:val="00166705"/>
    <w:rsid w:val="0017097D"/>
    <w:rsid w:val="00171459"/>
    <w:rsid w:val="00172386"/>
    <w:rsid w:val="00172892"/>
    <w:rsid w:val="00172AEA"/>
    <w:rsid w:val="00173513"/>
    <w:rsid w:val="00174142"/>
    <w:rsid w:val="00181769"/>
    <w:rsid w:val="001817D4"/>
    <w:rsid w:val="00182CA7"/>
    <w:rsid w:val="001840A6"/>
    <w:rsid w:val="0018430C"/>
    <w:rsid w:val="0018436E"/>
    <w:rsid w:val="00190121"/>
    <w:rsid w:val="001924E4"/>
    <w:rsid w:val="00192E99"/>
    <w:rsid w:val="001936E6"/>
    <w:rsid w:val="00193F55"/>
    <w:rsid w:val="00197046"/>
    <w:rsid w:val="001A0888"/>
    <w:rsid w:val="001A09BE"/>
    <w:rsid w:val="001A3367"/>
    <w:rsid w:val="001A522E"/>
    <w:rsid w:val="001A6A23"/>
    <w:rsid w:val="001A7274"/>
    <w:rsid w:val="001A7557"/>
    <w:rsid w:val="001A785F"/>
    <w:rsid w:val="001B01F2"/>
    <w:rsid w:val="001B21DF"/>
    <w:rsid w:val="001B2C9D"/>
    <w:rsid w:val="001B2DE4"/>
    <w:rsid w:val="001B5B22"/>
    <w:rsid w:val="001B5E6E"/>
    <w:rsid w:val="001C0D2A"/>
    <w:rsid w:val="001C1586"/>
    <w:rsid w:val="001C3948"/>
    <w:rsid w:val="001C3FA5"/>
    <w:rsid w:val="001D2106"/>
    <w:rsid w:val="001D2466"/>
    <w:rsid w:val="001D5A84"/>
    <w:rsid w:val="001D67B9"/>
    <w:rsid w:val="001E0A60"/>
    <w:rsid w:val="001E16FB"/>
    <w:rsid w:val="001E29D1"/>
    <w:rsid w:val="001E518A"/>
    <w:rsid w:val="001E6D07"/>
    <w:rsid w:val="001F0A54"/>
    <w:rsid w:val="001F3D72"/>
    <w:rsid w:val="001F5B9C"/>
    <w:rsid w:val="001F6225"/>
    <w:rsid w:val="001F7463"/>
    <w:rsid w:val="002000C9"/>
    <w:rsid w:val="002021DC"/>
    <w:rsid w:val="002032A6"/>
    <w:rsid w:val="002038BF"/>
    <w:rsid w:val="002041CA"/>
    <w:rsid w:val="002051E0"/>
    <w:rsid w:val="0020736D"/>
    <w:rsid w:val="00211E0E"/>
    <w:rsid w:val="00211E45"/>
    <w:rsid w:val="00213786"/>
    <w:rsid w:val="00213AA2"/>
    <w:rsid w:val="002148C4"/>
    <w:rsid w:val="00215E7B"/>
    <w:rsid w:val="00216278"/>
    <w:rsid w:val="002165B5"/>
    <w:rsid w:val="00217F46"/>
    <w:rsid w:val="002207CD"/>
    <w:rsid w:val="00220FF4"/>
    <w:rsid w:val="0022229C"/>
    <w:rsid w:val="00223041"/>
    <w:rsid w:val="00223108"/>
    <w:rsid w:val="00225227"/>
    <w:rsid w:val="00225701"/>
    <w:rsid w:val="00226232"/>
    <w:rsid w:val="002313E4"/>
    <w:rsid w:val="00234846"/>
    <w:rsid w:val="0023581A"/>
    <w:rsid w:val="00236ED0"/>
    <w:rsid w:val="00236FB3"/>
    <w:rsid w:val="00236FCF"/>
    <w:rsid w:val="00237301"/>
    <w:rsid w:val="002414A5"/>
    <w:rsid w:val="0024183A"/>
    <w:rsid w:val="002423AE"/>
    <w:rsid w:val="00242CC7"/>
    <w:rsid w:val="00243A42"/>
    <w:rsid w:val="00243D18"/>
    <w:rsid w:val="00244099"/>
    <w:rsid w:val="00245C88"/>
    <w:rsid w:val="00245FA9"/>
    <w:rsid w:val="00246DF2"/>
    <w:rsid w:val="00247E66"/>
    <w:rsid w:val="0025106E"/>
    <w:rsid w:val="00253E31"/>
    <w:rsid w:val="0025528B"/>
    <w:rsid w:val="00255FF8"/>
    <w:rsid w:val="00260A1B"/>
    <w:rsid w:val="00260B1B"/>
    <w:rsid w:val="00263919"/>
    <w:rsid w:val="0026525B"/>
    <w:rsid w:val="00266335"/>
    <w:rsid w:val="0026656D"/>
    <w:rsid w:val="00267518"/>
    <w:rsid w:val="002722CC"/>
    <w:rsid w:val="00273216"/>
    <w:rsid w:val="00274B5C"/>
    <w:rsid w:val="00274C1D"/>
    <w:rsid w:val="00274D30"/>
    <w:rsid w:val="00277427"/>
    <w:rsid w:val="00281860"/>
    <w:rsid w:val="00281FE2"/>
    <w:rsid w:val="00283BB7"/>
    <w:rsid w:val="00284E9B"/>
    <w:rsid w:val="00285517"/>
    <w:rsid w:val="00287AF2"/>
    <w:rsid w:val="002911A0"/>
    <w:rsid w:val="00292B35"/>
    <w:rsid w:val="00294FB2"/>
    <w:rsid w:val="00295C2A"/>
    <w:rsid w:val="00296A4E"/>
    <w:rsid w:val="002A011D"/>
    <w:rsid w:val="002A0897"/>
    <w:rsid w:val="002A1326"/>
    <w:rsid w:val="002A2252"/>
    <w:rsid w:val="002A4C17"/>
    <w:rsid w:val="002A4DF9"/>
    <w:rsid w:val="002A7058"/>
    <w:rsid w:val="002A719B"/>
    <w:rsid w:val="002A7898"/>
    <w:rsid w:val="002B0378"/>
    <w:rsid w:val="002B114F"/>
    <w:rsid w:val="002B1275"/>
    <w:rsid w:val="002B2073"/>
    <w:rsid w:val="002B3CD9"/>
    <w:rsid w:val="002B41E6"/>
    <w:rsid w:val="002B5FBC"/>
    <w:rsid w:val="002B60AB"/>
    <w:rsid w:val="002B64EC"/>
    <w:rsid w:val="002C1479"/>
    <w:rsid w:val="002C1C95"/>
    <w:rsid w:val="002C243B"/>
    <w:rsid w:val="002C3418"/>
    <w:rsid w:val="002C39E7"/>
    <w:rsid w:val="002C5835"/>
    <w:rsid w:val="002C5A80"/>
    <w:rsid w:val="002C6402"/>
    <w:rsid w:val="002C6863"/>
    <w:rsid w:val="002D0E84"/>
    <w:rsid w:val="002D2218"/>
    <w:rsid w:val="002D2758"/>
    <w:rsid w:val="002D2769"/>
    <w:rsid w:val="002D4A8D"/>
    <w:rsid w:val="002D6612"/>
    <w:rsid w:val="002D72DE"/>
    <w:rsid w:val="002D7510"/>
    <w:rsid w:val="002D7608"/>
    <w:rsid w:val="002E0FDB"/>
    <w:rsid w:val="002E3291"/>
    <w:rsid w:val="002E4A16"/>
    <w:rsid w:val="002E5E95"/>
    <w:rsid w:val="002E6581"/>
    <w:rsid w:val="002F17DA"/>
    <w:rsid w:val="002F368A"/>
    <w:rsid w:val="002F7105"/>
    <w:rsid w:val="003020B8"/>
    <w:rsid w:val="00302198"/>
    <w:rsid w:val="00302517"/>
    <w:rsid w:val="00302641"/>
    <w:rsid w:val="003052B1"/>
    <w:rsid w:val="003107EB"/>
    <w:rsid w:val="00310837"/>
    <w:rsid w:val="003116F4"/>
    <w:rsid w:val="00315E70"/>
    <w:rsid w:val="00321D29"/>
    <w:rsid w:val="003223C6"/>
    <w:rsid w:val="00324DBD"/>
    <w:rsid w:val="00325C30"/>
    <w:rsid w:val="00326B92"/>
    <w:rsid w:val="003307F3"/>
    <w:rsid w:val="00331325"/>
    <w:rsid w:val="00333EBD"/>
    <w:rsid w:val="00336927"/>
    <w:rsid w:val="00337C38"/>
    <w:rsid w:val="00340D89"/>
    <w:rsid w:val="0034217A"/>
    <w:rsid w:val="00343D46"/>
    <w:rsid w:val="00346E65"/>
    <w:rsid w:val="003478AE"/>
    <w:rsid w:val="00350A10"/>
    <w:rsid w:val="00352E1B"/>
    <w:rsid w:val="00353C39"/>
    <w:rsid w:val="0035616F"/>
    <w:rsid w:val="003575DA"/>
    <w:rsid w:val="00360E5F"/>
    <w:rsid w:val="00361ADC"/>
    <w:rsid w:val="0036314B"/>
    <w:rsid w:val="00367468"/>
    <w:rsid w:val="0037032C"/>
    <w:rsid w:val="0037044E"/>
    <w:rsid w:val="00371EB0"/>
    <w:rsid w:val="00372A36"/>
    <w:rsid w:val="0037490C"/>
    <w:rsid w:val="003756A3"/>
    <w:rsid w:val="00375850"/>
    <w:rsid w:val="00375F57"/>
    <w:rsid w:val="0037765D"/>
    <w:rsid w:val="003805EC"/>
    <w:rsid w:val="0038172B"/>
    <w:rsid w:val="00382818"/>
    <w:rsid w:val="003831B2"/>
    <w:rsid w:val="00384878"/>
    <w:rsid w:val="0038624F"/>
    <w:rsid w:val="0038715E"/>
    <w:rsid w:val="003912E2"/>
    <w:rsid w:val="00392B43"/>
    <w:rsid w:val="00393B85"/>
    <w:rsid w:val="0039436B"/>
    <w:rsid w:val="0039480F"/>
    <w:rsid w:val="00395718"/>
    <w:rsid w:val="003967FF"/>
    <w:rsid w:val="00396C47"/>
    <w:rsid w:val="003A0D4F"/>
    <w:rsid w:val="003A48AD"/>
    <w:rsid w:val="003A6978"/>
    <w:rsid w:val="003A7060"/>
    <w:rsid w:val="003B1247"/>
    <w:rsid w:val="003B136A"/>
    <w:rsid w:val="003B1869"/>
    <w:rsid w:val="003B27DB"/>
    <w:rsid w:val="003B64D9"/>
    <w:rsid w:val="003B698C"/>
    <w:rsid w:val="003C02BA"/>
    <w:rsid w:val="003C1E2C"/>
    <w:rsid w:val="003C2DEC"/>
    <w:rsid w:val="003C4E36"/>
    <w:rsid w:val="003C5B12"/>
    <w:rsid w:val="003C6747"/>
    <w:rsid w:val="003C6BBC"/>
    <w:rsid w:val="003D00FE"/>
    <w:rsid w:val="003D16EB"/>
    <w:rsid w:val="003D3DF7"/>
    <w:rsid w:val="003D5584"/>
    <w:rsid w:val="003D6063"/>
    <w:rsid w:val="003E118A"/>
    <w:rsid w:val="003E16C1"/>
    <w:rsid w:val="003E3A9E"/>
    <w:rsid w:val="003E45AB"/>
    <w:rsid w:val="003E48F5"/>
    <w:rsid w:val="003F1718"/>
    <w:rsid w:val="003F678D"/>
    <w:rsid w:val="003F7F41"/>
    <w:rsid w:val="00401932"/>
    <w:rsid w:val="00401C3B"/>
    <w:rsid w:val="00402461"/>
    <w:rsid w:val="00402777"/>
    <w:rsid w:val="00405E51"/>
    <w:rsid w:val="00406610"/>
    <w:rsid w:val="00407DDF"/>
    <w:rsid w:val="004108D2"/>
    <w:rsid w:val="004109A4"/>
    <w:rsid w:val="00411339"/>
    <w:rsid w:val="0041264D"/>
    <w:rsid w:val="00412F39"/>
    <w:rsid w:val="00413206"/>
    <w:rsid w:val="00415265"/>
    <w:rsid w:val="00417D28"/>
    <w:rsid w:val="004208EA"/>
    <w:rsid w:val="00420A76"/>
    <w:rsid w:val="004259DE"/>
    <w:rsid w:val="004263AB"/>
    <w:rsid w:val="00427762"/>
    <w:rsid w:val="00427E59"/>
    <w:rsid w:val="00433732"/>
    <w:rsid w:val="00437B9F"/>
    <w:rsid w:val="00441C6B"/>
    <w:rsid w:val="0044332B"/>
    <w:rsid w:val="00450E58"/>
    <w:rsid w:val="00451198"/>
    <w:rsid w:val="00454C68"/>
    <w:rsid w:val="00456035"/>
    <w:rsid w:val="00463AED"/>
    <w:rsid w:val="00465B70"/>
    <w:rsid w:val="00465F47"/>
    <w:rsid w:val="0046799B"/>
    <w:rsid w:val="00467E19"/>
    <w:rsid w:val="0046AD12"/>
    <w:rsid w:val="0047256F"/>
    <w:rsid w:val="00474C4E"/>
    <w:rsid w:val="004755B0"/>
    <w:rsid w:val="004762FE"/>
    <w:rsid w:val="004773F6"/>
    <w:rsid w:val="00477BD9"/>
    <w:rsid w:val="00481D14"/>
    <w:rsid w:val="004824BF"/>
    <w:rsid w:val="00483829"/>
    <w:rsid w:val="00484C5E"/>
    <w:rsid w:val="00486392"/>
    <w:rsid w:val="00486F55"/>
    <w:rsid w:val="004875B1"/>
    <w:rsid w:val="00490EA3"/>
    <w:rsid w:val="004920EB"/>
    <w:rsid w:val="004932F7"/>
    <w:rsid w:val="00493F73"/>
    <w:rsid w:val="004940C6"/>
    <w:rsid w:val="00495DFA"/>
    <w:rsid w:val="004A0420"/>
    <w:rsid w:val="004A1AFD"/>
    <w:rsid w:val="004A2AD5"/>
    <w:rsid w:val="004A2CC5"/>
    <w:rsid w:val="004A2CF2"/>
    <w:rsid w:val="004A319C"/>
    <w:rsid w:val="004A4816"/>
    <w:rsid w:val="004A65EA"/>
    <w:rsid w:val="004A663F"/>
    <w:rsid w:val="004A678D"/>
    <w:rsid w:val="004B3688"/>
    <w:rsid w:val="004B3724"/>
    <w:rsid w:val="004B4D34"/>
    <w:rsid w:val="004B75CB"/>
    <w:rsid w:val="004B77B9"/>
    <w:rsid w:val="004C004E"/>
    <w:rsid w:val="004C24D6"/>
    <w:rsid w:val="004C3943"/>
    <w:rsid w:val="004C4112"/>
    <w:rsid w:val="004C4895"/>
    <w:rsid w:val="004C49BB"/>
    <w:rsid w:val="004C56E7"/>
    <w:rsid w:val="004C7C21"/>
    <w:rsid w:val="004D3466"/>
    <w:rsid w:val="004D3E1C"/>
    <w:rsid w:val="004D41E8"/>
    <w:rsid w:val="004D58E1"/>
    <w:rsid w:val="004D5BC4"/>
    <w:rsid w:val="004E1C76"/>
    <w:rsid w:val="004E2DDA"/>
    <w:rsid w:val="004E3896"/>
    <w:rsid w:val="004E4851"/>
    <w:rsid w:val="004F001D"/>
    <w:rsid w:val="004F1ACE"/>
    <w:rsid w:val="004F1F8C"/>
    <w:rsid w:val="004F50AC"/>
    <w:rsid w:val="004F673E"/>
    <w:rsid w:val="0050213A"/>
    <w:rsid w:val="00504A6D"/>
    <w:rsid w:val="00506717"/>
    <w:rsid w:val="00510E0D"/>
    <w:rsid w:val="0051201F"/>
    <w:rsid w:val="0051440F"/>
    <w:rsid w:val="0051461B"/>
    <w:rsid w:val="00514F3B"/>
    <w:rsid w:val="00516506"/>
    <w:rsid w:val="00517B13"/>
    <w:rsid w:val="00522D64"/>
    <w:rsid w:val="005231D8"/>
    <w:rsid w:val="00525320"/>
    <w:rsid w:val="0053002E"/>
    <w:rsid w:val="00531BF0"/>
    <w:rsid w:val="00532092"/>
    <w:rsid w:val="00532E5D"/>
    <w:rsid w:val="00540937"/>
    <w:rsid w:val="00541310"/>
    <w:rsid w:val="005416E8"/>
    <w:rsid w:val="00543FE4"/>
    <w:rsid w:val="005442B5"/>
    <w:rsid w:val="005516EE"/>
    <w:rsid w:val="0055206C"/>
    <w:rsid w:val="00554A06"/>
    <w:rsid w:val="00556378"/>
    <w:rsid w:val="00556A28"/>
    <w:rsid w:val="00557175"/>
    <w:rsid w:val="00560C3F"/>
    <w:rsid w:val="0056202E"/>
    <w:rsid w:val="0056296A"/>
    <w:rsid w:val="00564250"/>
    <w:rsid w:val="00566242"/>
    <w:rsid w:val="00574338"/>
    <w:rsid w:val="005750AF"/>
    <w:rsid w:val="0057569F"/>
    <w:rsid w:val="00575A3C"/>
    <w:rsid w:val="00575CDF"/>
    <w:rsid w:val="0057653A"/>
    <w:rsid w:val="00576B84"/>
    <w:rsid w:val="00577712"/>
    <w:rsid w:val="00580A95"/>
    <w:rsid w:val="00581D91"/>
    <w:rsid w:val="00583FAA"/>
    <w:rsid w:val="00584922"/>
    <w:rsid w:val="00584F72"/>
    <w:rsid w:val="0058797A"/>
    <w:rsid w:val="0059434E"/>
    <w:rsid w:val="0059515E"/>
    <w:rsid w:val="005A3C9A"/>
    <w:rsid w:val="005A65DC"/>
    <w:rsid w:val="005A6DF6"/>
    <w:rsid w:val="005A6E0B"/>
    <w:rsid w:val="005B1625"/>
    <w:rsid w:val="005B19C5"/>
    <w:rsid w:val="005B39C3"/>
    <w:rsid w:val="005B596B"/>
    <w:rsid w:val="005B67C3"/>
    <w:rsid w:val="005C3236"/>
    <w:rsid w:val="005C3DBB"/>
    <w:rsid w:val="005C4894"/>
    <w:rsid w:val="005C59EE"/>
    <w:rsid w:val="005C5C61"/>
    <w:rsid w:val="005C6083"/>
    <w:rsid w:val="005C668D"/>
    <w:rsid w:val="005C758F"/>
    <w:rsid w:val="005D1147"/>
    <w:rsid w:val="005D212A"/>
    <w:rsid w:val="005D2679"/>
    <w:rsid w:val="005D2770"/>
    <w:rsid w:val="005D32CC"/>
    <w:rsid w:val="005D3660"/>
    <w:rsid w:val="005D3C44"/>
    <w:rsid w:val="005D4CEC"/>
    <w:rsid w:val="005D524E"/>
    <w:rsid w:val="005D72AE"/>
    <w:rsid w:val="005E28AF"/>
    <w:rsid w:val="005E3140"/>
    <w:rsid w:val="005E368B"/>
    <w:rsid w:val="005E399A"/>
    <w:rsid w:val="005E4E95"/>
    <w:rsid w:val="005E51EB"/>
    <w:rsid w:val="005E6A4B"/>
    <w:rsid w:val="005F062E"/>
    <w:rsid w:val="005F0D59"/>
    <w:rsid w:val="005F22C9"/>
    <w:rsid w:val="005F473E"/>
    <w:rsid w:val="005F4C3E"/>
    <w:rsid w:val="005F5C6E"/>
    <w:rsid w:val="005F72C9"/>
    <w:rsid w:val="00600F4E"/>
    <w:rsid w:val="006014D9"/>
    <w:rsid w:val="006021A1"/>
    <w:rsid w:val="00603ABB"/>
    <w:rsid w:val="0060785E"/>
    <w:rsid w:val="00610682"/>
    <w:rsid w:val="00610DF1"/>
    <w:rsid w:val="00611322"/>
    <w:rsid w:val="00612519"/>
    <w:rsid w:val="0061452B"/>
    <w:rsid w:val="006160F3"/>
    <w:rsid w:val="00616DB8"/>
    <w:rsid w:val="0062004C"/>
    <w:rsid w:val="006212EA"/>
    <w:rsid w:val="006220FD"/>
    <w:rsid w:val="0062243E"/>
    <w:rsid w:val="00622685"/>
    <w:rsid w:val="00624DD5"/>
    <w:rsid w:val="00626E2B"/>
    <w:rsid w:val="0063098D"/>
    <w:rsid w:val="00630EA1"/>
    <w:rsid w:val="00630EA7"/>
    <w:rsid w:val="00632D4F"/>
    <w:rsid w:val="00633A66"/>
    <w:rsid w:val="006347B2"/>
    <w:rsid w:val="00640F6F"/>
    <w:rsid w:val="0064607D"/>
    <w:rsid w:val="00646220"/>
    <w:rsid w:val="00646A6F"/>
    <w:rsid w:val="00650DAA"/>
    <w:rsid w:val="006525A1"/>
    <w:rsid w:val="006555AC"/>
    <w:rsid w:val="00660014"/>
    <w:rsid w:val="006609BA"/>
    <w:rsid w:val="00661BCC"/>
    <w:rsid w:val="00665B37"/>
    <w:rsid w:val="00665B84"/>
    <w:rsid w:val="0066669D"/>
    <w:rsid w:val="006676AC"/>
    <w:rsid w:val="00670DF0"/>
    <w:rsid w:val="00677EDE"/>
    <w:rsid w:val="00680692"/>
    <w:rsid w:val="006816FC"/>
    <w:rsid w:val="00682C51"/>
    <w:rsid w:val="00682D1B"/>
    <w:rsid w:val="00683EB4"/>
    <w:rsid w:val="006845DC"/>
    <w:rsid w:val="00685193"/>
    <w:rsid w:val="00686875"/>
    <w:rsid w:val="0069110D"/>
    <w:rsid w:val="0069621B"/>
    <w:rsid w:val="006A0D20"/>
    <w:rsid w:val="006A2D52"/>
    <w:rsid w:val="006A44BD"/>
    <w:rsid w:val="006A54D7"/>
    <w:rsid w:val="006A5B38"/>
    <w:rsid w:val="006B1F07"/>
    <w:rsid w:val="006B273A"/>
    <w:rsid w:val="006B53AA"/>
    <w:rsid w:val="006B60A4"/>
    <w:rsid w:val="006B628E"/>
    <w:rsid w:val="006B675A"/>
    <w:rsid w:val="006C1C8F"/>
    <w:rsid w:val="006C2595"/>
    <w:rsid w:val="006C5D91"/>
    <w:rsid w:val="006C6E8F"/>
    <w:rsid w:val="006D07F8"/>
    <w:rsid w:val="006D4AC6"/>
    <w:rsid w:val="006D4CE4"/>
    <w:rsid w:val="006D644B"/>
    <w:rsid w:val="006E03D4"/>
    <w:rsid w:val="006E17EB"/>
    <w:rsid w:val="006E181D"/>
    <w:rsid w:val="006E1BAF"/>
    <w:rsid w:val="006E2F57"/>
    <w:rsid w:val="006E34B0"/>
    <w:rsid w:val="006E41E0"/>
    <w:rsid w:val="006E4774"/>
    <w:rsid w:val="006E6A4A"/>
    <w:rsid w:val="006E7354"/>
    <w:rsid w:val="006E79EE"/>
    <w:rsid w:val="006E7C57"/>
    <w:rsid w:val="006E7EB8"/>
    <w:rsid w:val="006F2BB6"/>
    <w:rsid w:val="006F722A"/>
    <w:rsid w:val="0070005F"/>
    <w:rsid w:val="00701070"/>
    <w:rsid w:val="00701227"/>
    <w:rsid w:val="00702A00"/>
    <w:rsid w:val="0070520B"/>
    <w:rsid w:val="007062A3"/>
    <w:rsid w:val="007074EC"/>
    <w:rsid w:val="00707D74"/>
    <w:rsid w:val="00710C2A"/>
    <w:rsid w:val="00712AD6"/>
    <w:rsid w:val="00712ED9"/>
    <w:rsid w:val="00712EFB"/>
    <w:rsid w:val="00716EC2"/>
    <w:rsid w:val="00717C99"/>
    <w:rsid w:val="00720994"/>
    <w:rsid w:val="007209EC"/>
    <w:rsid w:val="00723B6F"/>
    <w:rsid w:val="00724C9B"/>
    <w:rsid w:val="007251C0"/>
    <w:rsid w:val="00726FCF"/>
    <w:rsid w:val="00727E1A"/>
    <w:rsid w:val="007300B4"/>
    <w:rsid w:val="007305D7"/>
    <w:rsid w:val="00730822"/>
    <w:rsid w:val="00733C0A"/>
    <w:rsid w:val="007342B6"/>
    <w:rsid w:val="00736FDF"/>
    <w:rsid w:val="0074140A"/>
    <w:rsid w:val="00741A70"/>
    <w:rsid w:val="00743E1F"/>
    <w:rsid w:val="007446EE"/>
    <w:rsid w:val="007466F8"/>
    <w:rsid w:val="0075022B"/>
    <w:rsid w:val="00750355"/>
    <w:rsid w:val="007510E3"/>
    <w:rsid w:val="007527FE"/>
    <w:rsid w:val="007535FC"/>
    <w:rsid w:val="00754852"/>
    <w:rsid w:val="00755B40"/>
    <w:rsid w:val="00755F61"/>
    <w:rsid w:val="00757DFE"/>
    <w:rsid w:val="00760242"/>
    <w:rsid w:val="007634EE"/>
    <w:rsid w:val="00764A72"/>
    <w:rsid w:val="0076531D"/>
    <w:rsid w:val="0076712A"/>
    <w:rsid w:val="00767862"/>
    <w:rsid w:val="00772222"/>
    <w:rsid w:val="007733E3"/>
    <w:rsid w:val="00774F24"/>
    <w:rsid w:val="00775A13"/>
    <w:rsid w:val="00776549"/>
    <w:rsid w:val="00780A43"/>
    <w:rsid w:val="007810E8"/>
    <w:rsid w:val="00781626"/>
    <w:rsid w:val="00781AFF"/>
    <w:rsid w:val="00784DB0"/>
    <w:rsid w:val="00791852"/>
    <w:rsid w:val="00791999"/>
    <w:rsid w:val="00791E2D"/>
    <w:rsid w:val="00793823"/>
    <w:rsid w:val="00795F6F"/>
    <w:rsid w:val="007961A4"/>
    <w:rsid w:val="007962EF"/>
    <w:rsid w:val="0079775B"/>
    <w:rsid w:val="007A4D07"/>
    <w:rsid w:val="007A50AF"/>
    <w:rsid w:val="007B075A"/>
    <w:rsid w:val="007B7C21"/>
    <w:rsid w:val="007C0C82"/>
    <w:rsid w:val="007C1CEF"/>
    <w:rsid w:val="007C202B"/>
    <w:rsid w:val="007C3388"/>
    <w:rsid w:val="007C3DD1"/>
    <w:rsid w:val="007C4DE1"/>
    <w:rsid w:val="007C5D48"/>
    <w:rsid w:val="007C5DDB"/>
    <w:rsid w:val="007C5FAE"/>
    <w:rsid w:val="007D064B"/>
    <w:rsid w:val="007D068B"/>
    <w:rsid w:val="007D5C2D"/>
    <w:rsid w:val="007D6DB3"/>
    <w:rsid w:val="007D7311"/>
    <w:rsid w:val="007D7585"/>
    <w:rsid w:val="007E19ED"/>
    <w:rsid w:val="007E3075"/>
    <w:rsid w:val="007E35C4"/>
    <w:rsid w:val="007E3A3D"/>
    <w:rsid w:val="007E3E37"/>
    <w:rsid w:val="007E4C3E"/>
    <w:rsid w:val="007E6946"/>
    <w:rsid w:val="007E7550"/>
    <w:rsid w:val="007F4708"/>
    <w:rsid w:val="007F4C63"/>
    <w:rsid w:val="007F7F9B"/>
    <w:rsid w:val="00801B43"/>
    <w:rsid w:val="008022A1"/>
    <w:rsid w:val="00802364"/>
    <w:rsid w:val="008027DB"/>
    <w:rsid w:val="008029F9"/>
    <w:rsid w:val="00804198"/>
    <w:rsid w:val="008053A9"/>
    <w:rsid w:val="00805741"/>
    <w:rsid w:val="008061C2"/>
    <w:rsid w:val="00807770"/>
    <w:rsid w:val="00810362"/>
    <w:rsid w:val="008109FD"/>
    <w:rsid w:val="0081296E"/>
    <w:rsid w:val="00814BAA"/>
    <w:rsid w:val="00814E0C"/>
    <w:rsid w:val="00814FF9"/>
    <w:rsid w:val="00815EA5"/>
    <w:rsid w:val="0082194F"/>
    <w:rsid w:val="00823DE5"/>
    <w:rsid w:val="00824FBF"/>
    <w:rsid w:val="00827873"/>
    <w:rsid w:val="008308DD"/>
    <w:rsid w:val="00830AB1"/>
    <w:rsid w:val="00831327"/>
    <w:rsid w:val="008317C2"/>
    <w:rsid w:val="00834F48"/>
    <w:rsid w:val="00835057"/>
    <w:rsid w:val="0083575A"/>
    <w:rsid w:val="0083629F"/>
    <w:rsid w:val="00840678"/>
    <w:rsid w:val="00841E30"/>
    <w:rsid w:val="008423E0"/>
    <w:rsid w:val="00846728"/>
    <w:rsid w:val="0084736C"/>
    <w:rsid w:val="00847F44"/>
    <w:rsid w:val="00851B27"/>
    <w:rsid w:val="00853E53"/>
    <w:rsid w:val="00853FD5"/>
    <w:rsid w:val="00854496"/>
    <w:rsid w:val="008547C7"/>
    <w:rsid w:val="00855A40"/>
    <w:rsid w:val="00856BD1"/>
    <w:rsid w:val="00861CCC"/>
    <w:rsid w:val="0086258F"/>
    <w:rsid w:val="00862F85"/>
    <w:rsid w:val="00863F09"/>
    <w:rsid w:val="00864AF1"/>
    <w:rsid w:val="00865D2B"/>
    <w:rsid w:val="00866207"/>
    <w:rsid w:val="00867137"/>
    <w:rsid w:val="0086728D"/>
    <w:rsid w:val="00867C9F"/>
    <w:rsid w:val="008704D1"/>
    <w:rsid w:val="008708B0"/>
    <w:rsid w:val="00870B42"/>
    <w:rsid w:val="00872981"/>
    <w:rsid w:val="00873D17"/>
    <w:rsid w:val="00874155"/>
    <w:rsid w:val="00874726"/>
    <w:rsid w:val="00874A6F"/>
    <w:rsid w:val="008751AE"/>
    <w:rsid w:val="008751BB"/>
    <w:rsid w:val="00875352"/>
    <w:rsid w:val="00875BAA"/>
    <w:rsid w:val="00875F6B"/>
    <w:rsid w:val="008778AC"/>
    <w:rsid w:val="00881709"/>
    <w:rsid w:val="008825CE"/>
    <w:rsid w:val="008826FD"/>
    <w:rsid w:val="00883AFE"/>
    <w:rsid w:val="008843DF"/>
    <w:rsid w:val="00884A3B"/>
    <w:rsid w:val="008856CF"/>
    <w:rsid w:val="00887606"/>
    <w:rsid w:val="00891960"/>
    <w:rsid w:val="0089517B"/>
    <w:rsid w:val="008957C3"/>
    <w:rsid w:val="00897640"/>
    <w:rsid w:val="0089764C"/>
    <w:rsid w:val="00897A13"/>
    <w:rsid w:val="008A1343"/>
    <w:rsid w:val="008A1ADB"/>
    <w:rsid w:val="008A29E3"/>
    <w:rsid w:val="008A34D4"/>
    <w:rsid w:val="008A402F"/>
    <w:rsid w:val="008A46EF"/>
    <w:rsid w:val="008B2D0C"/>
    <w:rsid w:val="008B33CE"/>
    <w:rsid w:val="008B70E8"/>
    <w:rsid w:val="008C057E"/>
    <w:rsid w:val="008C05FF"/>
    <w:rsid w:val="008C0D62"/>
    <w:rsid w:val="008C28FA"/>
    <w:rsid w:val="008C71A0"/>
    <w:rsid w:val="008D179C"/>
    <w:rsid w:val="008D2A79"/>
    <w:rsid w:val="008D2E9F"/>
    <w:rsid w:val="008D7768"/>
    <w:rsid w:val="008E3E18"/>
    <w:rsid w:val="008E4A75"/>
    <w:rsid w:val="008E52FC"/>
    <w:rsid w:val="008E5E60"/>
    <w:rsid w:val="008E64CA"/>
    <w:rsid w:val="008E6B96"/>
    <w:rsid w:val="008E7441"/>
    <w:rsid w:val="008F3B5F"/>
    <w:rsid w:val="008F5C67"/>
    <w:rsid w:val="008F6061"/>
    <w:rsid w:val="008F7725"/>
    <w:rsid w:val="0090426F"/>
    <w:rsid w:val="00905331"/>
    <w:rsid w:val="0090796C"/>
    <w:rsid w:val="00907C7A"/>
    <w:rsid w:val="00910C13"/>
    <w:rsid w:val="00910E21"/>
    <w:rsid w:val="0091211E"/>
    <w:rsid w:val="0091271D"/>
    <w:rsid w:val="009132D6"/>
    <w:rsid w:val="009135B9"/>
    <w:rsid w:val="00914DE1"/>
    <w:rsid w:val="00915AF0"/>
    <w:rsid w:val="00915C5A"/>
    <w:rsid w:val="009257FF"/>
    <w:rsid w:val="00925F94"/>
    <w:rsid w:val="00926F36"/>
    <w:rsid w:val="009278B1"/>
    <w:rsid w:val="00927B60"/>
    <w:rsid w:val="00931061"/>
    <w:rsid w:val="00931657"/>
    <w:rsid w:val="00931D65"/>
    <w:rsid w:val="0093256B"/>
    <w:rsid w:val="0093309F"/>
    <w:rsid w:val="0093343D"/>
    <w:rsid w:val="00935D42"/>
    <w:rsid w:val="0093654A"/>
    <w:rsid w:val="00940A34"/>
    <w:rsid w:val="009411A6"/>
    <w:rsid w:val="00942B98"/>
    <w:rsid w:val="00942DBF"/>
    <w:rsid w:val="00943BC0"/>
    <w:rsid w:val="00944BE9"/>
    <w:rsid w:val="00944C18"/>
    <w:rsid w:val="00950DB8"/>
    <w:rsid w:val="00951A84"/>
    <w:rsid w:val="0095304F"/>
    <w:rsid w:val="009545E1"/>
    <w:rsid w:val="00955294"/>
    <w:rsid w:val="00956A61"/>
    <w:rsid w:val="00960407"/>
    <w:rsid w:val="009628A1"/>
    <w:rsid w:val="00962A8B"/>
    <w:rsid w:val="0096692F"/>
    <w:rsid w:val="009670BF"/>
    <w:rsid w:val="009702D7"/>
    <w:rsid w:val="00970B0B"/>
    <w:rsid w:val="00971858"/>
    <w:rsid w:val="00971FE3"/>
    <w:rsid w:val="00974F82"/>
    <w:rsid w:val="009756A6"/>
    <w:rsid w:val="00975D7E"/>
    <w:rsid w:val="009769DB"/>
    <w:rsid w:val="00980BC6"/>
    <w:rsid w:val="0098394A"/>
    <w:rsid w:val="00984210"/>
    <w:rsid w:val="00985FAA"/>
    <w:rsid w:val="00986794"/>
    <w:rsid w:val="00986968"/>
    <w:rsid w:val="009910C1"/>
    <w:rsid w:val="00993F0E"/>
    <w:rsid w:val="009963FD"/>
    <w:rsid w:val="009965A4"/>
    <w:rsid w:val="0099739E"/>
    <w:rsid w:val="009A06BF"/>
    <w:rsid w:val="009A31D6"/>
    <w:rsid w:val="009A32D4"/>
    <w:rsid w:val="009A73FF"/>
    <w:rsid w:val="009A7D1D"/>
    <w:rsid w:val="009B1F3F"/>
    <w:rsid w:val="009B2AF1"/>
    <w:rsid w:val="009B2BA3"/>
    <w:rsid w:val="009C363B"/>
    <w:rsid w:val="009C5674"/>
    <w:rsid w:val="009C5E34"/>
    <w:rsid w:val="009C6E15"/>
    <w:rsid w:val="009C715E"/>
    <w:rsid w:val="009C76B5"/>
    <w:rsid w:val="009C77F4"/>
    <w:rsid w:val="009D0C73"/>
    <w:rsid w:val="009D0E45"/>
    <w:rsid w:val="009D27F8"/>
    <w:rsid w:val="009D3E3B"/>
    <w:rsid w:val="009D452E"/>
    <w:rsid w:val="009D528D"/>
    <w:rsid w:val="009D549D"/>
    <w:rsid w:val="009D71DE"/>
    <w:rsid w:val="009E03C0"/>
    <w:rsid w:val="009E2635"/>
    <w:rsid w:val="009E2864"/>
    <w:rsid w:val="009E4576"/>
    <w:rsid w:val="009E5DE9"/>
    <w:rsid w:val="009E682F"/>
    <w:rsid w:val="009E7C89"/>
    <w:rsid w:val="009E7D03"/>
    <w:rsid w:val="009E7FE8"/>
    <w:rsid w:val="009F18FE"/>
    <w:rsid w:val="009F38EA"/>
    <w:rsid w:val="009F5EDA"/>
    <w:rsid w:val="00A0016D"/>
    <w:rsid w:val="00A0089B"/>
    <w:rsid w:val="00A02033"/>
    <w:rsid w:val="00A04DCD"/>
    <w:rsid w:val="00A06A94"/>
    <w:rsid w:val="00A10829"/>
    <w:rsid w:val="00A12DAB"/>
    <w:rsid w:val="00A17A73"/>
    <w:rsid w:val="00A21ACF"/>
    <w:rsid w:val="00A21B30"/>
    <w:rsid w:val="00A22647"/>
    <w:rsid w:val="00A22972"/>
    <w:rsid w:val="00A23713"/>
    <w:rsid w:val="00A24E0B"/>
    <w:rsid w:val="00A254E8"/>
    <w:rsid w:val="00A25D05"/>
    <w:rsid w:val="00A26475"/>
    <w:rsid w:val="00A27B1F"/>
    <w:rsid w:val="00A30273"/>
    <w:rsid w:val="00A302B0"/>
    <w:rsid w:val="00A3142A"/>
    <w:rsid w:val="00A3177D"/>
    <w:rsid w:val="00A32C18"/>
    <w:rsid w:val="00A330BE"/>
    <w:rsid w:val="00A33A7D"/>
    <w:rsid w:val="00A33AC5"/>
    <w:rsid w:val="00A34F6F"/>
    <w:rsid w:val="00A36D80"/>
    <w:rsid w:val="00A4274F"/>
    <w:rsid w:val="00A4525F"/>
    <w:rsid w:val="00A47CF6"/>
    <w:rsid w:val="00A514C4"/>
    <w:rsid w:val="00A52B47"/>
    <w:rsid w:val="00A53D7F"/>
    <w:rsid w:val="00A54FAE"/>
    <w:rsid w:val="00A56E31"/>
    <w:rsid w:val="00A57D3A"/>
    <w:rsid w:val="00A6286C"/>
    <w:rsid w:val="00A62A7A"/>
    <w:rsid w:val="00A65AEB"/>
    <w:rsid w:val="00A73E1E"/>
    <w:rsid w:val="00A75AD9"/>
    <w:rsid w:val="00A76268"/>
    <w:rsid w:val="00A7738F"/>
    <w:rsid w:val="00A77E9D"/>
    <w:rsid w:val="00A816A4"/>
    <w:rsid w:val="00A81F12"/>
    <w:rsid w:val="00A81FD6"/>
    <w:rsid w:val="00A82019"/>
    <w:rsid w:val="00A832B8"/>
    <w:rsid w:val="00A84145"/>
    <w:rsid w:val="00A85C32"/>
    <w:rsid w:val="00A8686C"/>
    <w:rsid w:val="00A86E9B"/>
    <w:rsid w:val="00A872A0"/>
    <w:rsid w:val="00A909D6"/>
    <w:rsid w:val="00A91065"/>
    <w:rsid w:val="00A92264"/>
    <w:rsid w:val="00A92473"/>
    <w:rsid w:val="00A93101"/>
    <w:rsid w:val="00A94B7A"/>
    <w:rsid w:val="00A950CE"/>
    <w:rsid w:val="00A952A6"/>
    <w:rsid w:val="00A959D1"/>
    <w:rsid w:val="00A96997"/>
    <w:rsid w:val="00A97717"/>
    <w:rsid w:val="00AA08D6"/>
    <w:rsid w:val="00AA2099"/>
    <w:rsid w:val="00AA4775"/>
    <w:rsid w:val="00AA50AA"/>
    <w:rsid w:val="00AA7298"/>
    <w:rsid w:val="00AB000D"/>
    <w:rsid w:val="00AB0803"/>
    <w:rsid w:val="00AB10D2"/>
    <w:rsid w:val="00AB1222"/>
    <w:rsid w:val="00AB2A7C"/>
    <w:rsid w:val="00AC3070"/>
    <w:rsid w:val="00AC738B"/>
    <w:rsid w:val="00AD124B"/>
    <w:rsid w:val="00AD20E2"/>
    <w:rsid w:val="00AD2DF4"/>
    <w:rsid w:val="00AD5833"/>
    <w:rsid w:val="00AD5B19"/>
    <w:rsid w:val="00AD7F19"/>
    <w:rsid w:val="00AE364D"/>
    <w:rsid w:val="00AE51A8"/>
    <w:rsid w:val="00AE5A54"/>
    <w:rsid w:val="00AE5B06"/>
    <w:rsid w:val="00AE753B"/>
    <w:rsid w:val="00AF0546"/>
    <w:rsid w:val="00AF4522"/>
    <w:rsid w:val="00AF53CB"/>
    <w:rsid w:val="00B00F8C"/>
    <w:rsid w:val="00B02EA6"/>
    <w:rsid w:val="00B062B2"/>
    <w:rsid w:val="00B111FE"/>
    <w:rsid w:val="00B12D4E"/>
    <w:rsid w:val="00B1366D"/>
    <w:rsid w:val="00B173DA"/>
    <w:rsid w:val="00B17512"/>
    <w:rsid w:val="00B21A31"/>
    <w:rsid w:val="00B2215E"/>
    <w:rsid w:val="00B231F1"/>
    <w:rsid w:val="00B2454D"/>
    <w:rsid w:val="00B24C32"/>
    <w:rsid w:val="00B25112"/>
    <w:rsid w:val="00B25F5D"/>
    <w:rsid w:val="00B264CC"/>
    <w:rsid w:val="00B274EE"/>
    <w:rsid w:val="00B310F6"/>
    <w:rsid w:val="00B3241A"/>
    <w:rsid w:val="00B34013"/>
    <w:rsid w:val="00B35ACF"/>
    <w:rsid w:val="00B361C7"/>
    <w:rsid w:val="00B36804"/>
    <w:rsid w:val="00B401EB"/>
    <w:rsid w:val="00B43464"/>
    <w:rsid w:val="00B4423B"/>
    <w:rsid w:val="00B453C7"/>
    <w:rsid w:val="00B47F54"/>
    <w:rsid w:val="00B504C5"/>
    <w:rsid w:val="00B508B8"/>
    <w:rsid w:val="00B51230"/>
    <w:rsid w:val="00B5216E"/>
    <w:rsid w:val="00B52446"/>
    <w:rsid w:val="00B5414C"/>
    <w:rsid w:val="00B566D9"/>
    <w:rsid w:val="00B56D27"/>
    <w:rsid w:val="00B610FB"/>
    <w:rsid w:val="00B63795"/>
    <w:rsid w:val="00B63800"/>
    <w:rsid w:val="00B70364"/>
    <w:rsid w:val="00B71342"/>
    <w:rsid w:val="00B72032"/>
    <w:rsid w:val="00B727A0"/>
    <w:rsid w:val="00B73FC1"/>
    <w:rsid w:val="00B775E2"/>
    <w:rsid w:val="00B77FA4"/>
    <w:rsid w:val="00B8294A"/>
    <w:rsid w:val="00B82C2B"/>
    <w:rsid w:val="00B83549"/>
    <w:rsid w:val="00B84ED4"/>
    <w:rsid w:val="00B85E93"/>
    <w:rsid w:val="00B85FB6"/>
    <w:rsid w:val="00B907BF"/>
    <w:rsid w:val="00B90A3A"/>
    <w:rsid w:val="00B94D60"/>
    <w:rsid w:val="00B95029"/>
    <w:rsid w:val="00B9713C"/>
    <w:rsid w:val="00BA40AE"/>
    <w:rsid w:val="00BA4644"/>
    <w:rsid w:val="00BA4896"/>
    <w:rsid w:val="00BA4E40"/>
    <w:rsid w:val="00BA543A"/>
    <w:rsid w:val="00BA5DCE"/>
    <w:rsid w:val="00BA7E06"/>
    <w:rsid w:val="00BB0CD8"/>
    <w:rsid w:val="00BB0EDD"/>
    <w:rsid w:val="00BB163D"/>
    <w:rsid w:val="00BB3266"/>
    <w:rsid w:val="00BB656A"/>
    <w:rsid w:val="00BB6F56"/>
    <w:rsid w:val="00BB75B8"/>
    <w:rsid w:val="00BB7C12"/>
    <w:rsid w:val="00BC00FD"/>
    <w:rsid w:val="00BC0FF0"/>
    <w:rsid w:val="00BC1045"/>
    <w:rsid w:val="00BC4BBC"/>
    <w:rsid w:val="00BC561D"/>
    <w:rsid w:val="00BD106D"/>
    <w:rsid w:val="00BD1D09"/>
    <w:rsid w:val="00BD285B"/>
    <w:rsid w:val="00BD431B"/>
    <w:rsid w:val="00BD4C70"/>
    <w:rsid w:val="00BD6101"/>
    <w:rsid w:val="00BD6CB9"/>
    <w:rsid w:val="00BE0B39"/>
    <w:rsid w:val="00BE12EE"/>
    <w:rsid w:val="00BE45E0"/>
    <w:rsid w:val="00BE4E60"/>
    <w:rsid w:val="00BF2345"/>
    <w:rsid w:val="00BF77A1"/>
    <w:rsid w:val="00C000F9"/>
    <w:rsid w:val="00C00DAA"/>
    <w:rsid w:val="00C02296"/>
    <w:rsid w:val="00C024B0"/>
    <w:rsid w:val="00C05034"/>
    <w:rsid w:val="00C052AA"/>
    <w:rsid w:val="00C0602B"/>
    <w:rsid w:val="00C063B0"/>
    <w:rsid w:val="00C0709B"/>
    <w:rsid w:val="00C105AA"/>
    <w:rsid w:val="00C10AF9"/>
    <w:rsid w:val="00C11678"/>
    <w:rsid w:val="00C12280"/>
    <w:rsid w:val="00C14A02"/>
    <w:rsid w:val="00C1671D"/>
    <w:rsid w:val="00C17298"/>
    <w:rsid w:val="00C2071A"/>
    <w:rsid w:val="00C22B65"/>
    <w:rsid w:val="00C24403"/>
    <w:rsid w:val="00C25BE7"/>
    <w:rsid w:val="00C26199"/>
    <w:rsid w:val="00C3127D"/>
    <w:rsid w:val="00C32513"/>
    <w:rsid w:val="00C3304D"/>
    <w:rsid w:val="00C3704C"/>
    <w:rsid w:val="00C41228"/>
    <w:rsid w:val="00C41509"/>
    <w:rsid w:val="00C4259D"/>
    <w:rsid w:val="00C429AB"/>
    <w:rsid w:val="00C4680A"/>
    <w:rsid w:val="00C47E39"/>
    <w:rsid w:val="00C50C44"/>
    <w:rsid w:val="00C51A75"/>
    <w:rsid w:val="00C5437F"/>
    <w:rsid w:val="00C54901"/>
    <w:rsid w:val="00C57DBA"/>
    <w:rsid w:val="00C61204"/>
    <w:rsid w:val="00C6161A"/>
    <w:rsid w:val="00C62AAA"/>
    <w:rsid w:val="00C63B7A"/>
    <w:rsid w:val="00C64103"/>
    <w:rsid w:val="00C66351"/>
    <w:rsid w:val="00C67C57"/>
    <w:rsid w:val="00C70836"/>
    <w:rsid w:val="00C70FA4"/>
    <w:rsid w:val="00C716E7"/>
    <w:rsid w:val="00C7306C"/>
    <w:rsid w:val="00C73124"/>
    <w:rsid w:val="00C74038"/>
    <w:rsid w:val="00C75A2D"/>
    <w:rsid w:val="00C7627D"/>
    <w:rsid w:val="00C77254"/>
    <w:rsid w:val="00C86DFD"/>
    <w:rsid w:val="00C8729F"/>
    <w:rsid w:val="00C87910"/>
    <w:rsid w:val="00C87DDB"/>
    <w:rsid w:val="00C91045"/>
    <w:rsid w:val="00C9328F"/>
    <w:rsid w:val="00C93361"/>
    <w:rsid w:val="00C93A64"/>
    <w:rsid w:val="00C93C9D"/>
    <w:rsid w:val="00C93DC6"/>
    <w:rsid w:val="00C95519"/>
    <w:rsid w:val="00C95B50"/>
    <w:rsid w:val="00C95CEE"/>
    <w:rsid w:val="00C969AB"/>
    <w:rsid w:val="00C97F6E"/>
    <w:rsid w:val="00CA06FA"/>
    <w:rsid w:val="00CA1914"/>
    <w:rsid w:val="00CA299B"/>
    <w:rsid w:val="00CA38DE"/>
    <w:rsid w:val="00CA438C"/>
    <w:rsid w:val="00CA6567"/>
    <w:rsid w:val="00CA6888"/>
    <w:rsid w:val="00CA73DB"/>
    <w:rsid w:val="00CA7723"/>
    <w:rsid w:val="00CB1824"/>
    <w:rsid w:val="00CB2C79"/>
    <w:rsid w:val="00CB38E9"/>
    <w:rsid w:val="00CB46BC"/>
    <w:rsid w:val="00CB493F"/>
    <w:rsid w:val="00CB516C"/>
    <w:rsid w:val="00CB59E9"/>
    <w:rsid w:val="00CB6673"/>
    <w:rsid w:val="00CC0699"/>
    <w:rsid w:val="00CC35CE"/>
    <w:rsid w:val="00CC3767"/>
    <w:rsid w:val="00CC3B0B"/>
    <w:rsid w:val="00CC407A"/>
    <w:rsid w:val="00CC593D"/>
    <w:rsid w:val="00CC5C21"/>
    <w:rsid w:val="00CD099D"/>
    <w:rsid w:val="00CD12A3"/>
    <w:rsid w:val="00CD3DCC"/>
    <w:rsid w:val="00CD5EE2"/>
    <w:rsid w:val="00CD7645"/>
    <w:rsid w:val="00CD7FCA"/>
    <w:rsid w:val="00CE3867"/>
    <w:rsid w:val="00CE3CC8"/>
    <w:rsid w:val="00CE706D"/>
    <w:rsid w:val="00CE7859"/>
    <w:rsid w:val="00CE7B8C"/>
    <w:rsid w:val="00CF426E"/>
    <w:rsid w:val="00CF4E2B"/>
    <w:rsid w:val="00CF66DC"/>
    <w:rsid w:val="00CF74F2"/>
    <w:rsid w:val="00CF77A0"/>
    <w:rsid w:val="00CF789F"/>
    <w:rsid w:val="00D031D6"/>
    <w:rsid w:val="00D06A83"/>
    <w:rsid w:val="00D0761E"/>
    <w:rsid w:val="00D11041"/>
    <w:rsid w:val="00D115AA"/>
    <w:rsid w:val="00D11F79"/>
    <w:rsid w:val="00D13935"/>
    <w:rsid w:val="00D14442"/>
    <w:rsid w:val="00D14A8C"/>
    <w:rsid w:val="00D1623D"/>
    <w:rsid w:val="00D2039A"/>
    <w:rsid w:val="00D21B88"/>
    <w:rsid w:val="00D246C1"/>
    <w:rsid w:val="00D27DAE"/>
    <w:rsid w:val="00D30B67"/>
    <w:rsid w:val="00D32913"/>
    <w:rsid w:val="00D32D77"/>
    <w:rsid w:val="00D330EF"/>
    <w:rsid w:val="00D37C5A"/>
    <w:rsid w:val="00D45F13"/>
    <w:rsid w:val="00D46A1E"/>
    <w:rsid w:val="00D50D96"/>
    <w:rsid w:val="00D529F7"/>
    <w:rsid w:val="00D52D94"/>
    <w:rsid w:val="00D53984"/>
    <w:rsid w:val="00D549BF"/>
    <w:rsid w:val="00D55203"/>
    <w:rsid w:val="00D605B3"/>
    <w:rsid w:val="00D61284"/>
    <w:rsid w:val="00D61D09"/>
    <w:rsid w:val="00D62F75"/>
    <w:rsid w:val="00D63A21"/>
    <w:rsid w:val="00D6573A"/>
    <w:rsid w:val="00D660B6"/>
    <w:rsid w:val="00D66B9D"/>
    <w:rsid w:val="00D67EEB"/>
    <w:rsid w:val="00D703BF"/>
    <w:rsid w:val="00D721E9"/>
    <w:rsid w:val="00D750B6"/>
    <w:rsid w:val="00D75B12"/>
    <w:rsid w:val="00D7637D"/>
    <w:rsid w:val="00D76BB4"/>
    <w:rsid w:val="00D834AF"/>
    <w:rsid w:val="00D90513"/>
    <w:rsid w:val="00D911C9"/>
    <w:rsid w:val="00DA252B"/>
    <w:rsid w:val="00DA6620"/>
    <w:rsid w:val="00DA6952"/>
    <w:rsid w:val="00DA6965"/>
    <w:rsid w:val="00DB0F0B"/>
    <w:rsid w:val="00DB1833"/>
    <w:rsid w:val="00DB2A36"/>
    <w:rsid w:val="00DB3514"/>
    <w:rsid w:val="00DB3CE3"/>
    <w:rsid w:val="00DB3D72"/>
    <w:rsid w:val="00DB4F02"/>
    <w:rsid w:val="00DB5037"/>
    <w:rsid w:val="00DB58AD"/>
    <w:rsid w:val="00DB590A"/>
    <w:rsid w:val="00DB5C10"/>
    <w:rsid w:val="00DB642C"/>
    <w:rsid w:val="00DB66D0"/>
    <w:rsid w:val="00DB6B97"/>
    <w:rsid w:val="00DC0AE9"/>
    <w:rsid w:val="00DC175A"/>
    <w:rsid w:val="00DC208E"/>
    <w:rsid w:val="00DC257F"/>
    <w:rsid w:val="00DC3D4A"/>
    <w:rsid w:val="00DC7FE9"/>
    <w:rsid w:val="00DD2AC4"/>
    <w:rsid w:val="00DD2DF3"/>
    <w:rsid w:val="00DE00F3"/>
    <w:rsid w:val="00DE3423"/>
    <w:rsid w:val="00DE3A89"/>
    <w:rsid w:val="00DE543D"/>
    <w:rsid w:val="00DE5590"/>
    <w:rsid w:val="00DF03D9"/>
    <w:rsid w:val="00DF04B6"/>
    <w:rsid w:val="00DF158F"/>
    <w:rsid w:val="00DF1958"/>
    <w:rsid w:val="00DF2A66"/>
    <w:rsid w:val="00DF417D"/>
    <w:rsid w:val="00DF5ED8"/>
    <w:rsid w:val="00E0085B"/>
    <w:rsid w:val="00E032BC"/>
    <w:rsid w:val="00E11421"/>
    <w:rsid w:val="00E13363"/>
    <w:rsid w:val="00E139A8"/>
    <w:rsid w:val="00E16A71"/>
    <w:rsid w:val="00E17491"/>
    <w:rsid w:val="00E204F7"/>
    <w:rsid w:val="00E20875"/>
    <w:rsid w:val="00E23A14"/>
    <w:rsid w:val="00E25B16"/>
    <w:rsid w:val="00E26846"/>
    <w:rsid w:val="00E27074"/>
    <w:rsid w:val="00E30ACD"/>
    <w:rsid w:val="00E343E0"/>
    <w:rsid w:val="00E3519D"/>
    <w:rsid w:val="00E35731"/>
    <w:rsid w:val="00E416FB"/>
    <w:rsid w:val="00E453A0"/>
    <w:rsid w:val="00E47000"/>
    <w:rsid w:val="00E474CC"/>
    <w:rsid w:val="00E52D89"/>
    <w:rsid w:val="00E55A77"/>
    <w:rsid w:val="00E55BB9"/>
    <w:rsid w:val="00E56474"/>
    <w:rsid w:val="00E573FB"/>
    <w:rsid w:val="00E6048B"/>
    <w:rsid w:val="00E715F6"/>
    <w:rsid w:val="00E715F9"/>
    <w:rsid w:val="00E734CA"/>
    <w:rsid w:val="00E7570C"/>
    <w:rsid w:val="00E801AA"/>
    <w:rsid w:val="00E80E1E"/>
    <w:rsid w:val="00E818EE"/>
    <w:rsid w:val="00E82CC3"/>
    <w:rsid w:val="00E82DAA"/>
    <w:rsid w:val="00E83ECB"/>
    <w:rsid w:val="00E84232"/>
    <w:rsid w:val="00E8496B"/>
    <w:rsid w:val="00E84B14"/>
    <w:rsid w:val="00E8595B"/>
    <w:rsid w:val="00E875BD"/>
    <w:rsid w:val="00E9007B"/>
    <w:rsid w:val="00E90E5E"/>
    <w:rsid w:val="00E9191B"/>
    <w:rsid w:val="00E91C9A"/>
    <w:rsid w:val="00E95904"/>
    <w:rsid w:val="00E977D9"/>
    <w:rsid w:val="00EA3A96"/>
    <w:rsid w:val="00EA484D"/>
    <w:rsid w:val="00EA73CE"/>
    <w:rsid w:val="00EB047E"/>
    <w:rsid w:val="00EB291E"/>
    <w:rsid w:val="00EB2C0B"/>
    <w:rsid w:val="00EB330E"/>
    <w:rsid w:val="00EB4A94"/>
    <w:rsid w:val="00EC0477"/>
    <w:rsid w:val="00EC1490"/>
    <w:rsid w:val="00EC417F"/>
    <w:rsid w:val="00EC561B"/>
    <w:rsid w:val="00EC61F6"/>
    <w:rsid w:val="00EC75CB"/>
    <w:rsid w:val="00EC7BDB"/>
    <w:rsid w:val="00EC7EF6"/>
    <w:rsid w:val="00ED06F8"/>
    <w:rsid w:val="00ED1346"/>
    <w:rsid w:val="00ED4FB9"/>
    <w:rsid w:val="00ED6926"/>
    <w:rsid w:val="00EE094E"/>
    <w:rsid w:val="00EE1714"/>
    <w:rsid w:val="00EE2DB6"/>
    <w:rsid w:val="00EE30F6"/>
    <w:rsid w:val="00EE402C"/>
    <w:rsid w:val="00EE6530"/>
    <w:rsid w:val="00EF0AA8"/>
    <w:rsid w:val="00EF0D1F"/>
    <w:rsid w:val="00EF2752"/>
    <w:rsid w:val="00EF28EE"/>
    <w:rsid w:val="00EF3D3E"/>
    <w:rsid w:val="00EF41E9"/>
    <w:rsid w:val="00EF4883"/>
    <w:rsid w:val="00EF4CCE"/>
    <w:rsid w:val="00EF6B40"/>
    <w:rsid w:val="00F014E3"/>
    <w:rsid w:val="00F01E64"/>
    <w:rsid w:val="00F023E7"/>
    <w:rsid w:val="00F0313B"/>
    <w:rsid w:val="00F05469"/>
    <w:rsid w:val="00F06A68"/>
    <w:rsid w:val="00F105AF"/>
    <w:rsid w:val="00F11AF4"/>
    <w:rsid w:val="00F1276D"/>
    <w:rsid w:val="00F12C20"/>
    <w:rsid w:val="00F137FC"/>
    <w:rsid w:val="00F1413D"/>
    <w:rsid w:val="00F157DA"/>
    <w:rsid w:val="00F16F95"/>
    <w:rsid w:val="00F20106"/>
    <w:rsid w:val="00F21B2B"/>
    <w:rsid w:val="00F22FB6"/>
    <w:rsid w:val="00F27518"/>
    <w:rsid w:val="00F27B2C"/>
    <w:rsid w:val="00F3029C"/>
    <w:rsid w:val="00F30463"/>
    <w:rsid w:val="00F30F0C"/>
    <w:rsid w:val="00F33FC0"/>
    <w:rsid w:val="00F37B9F"/>
    <w:rsid w:val="00F42576"/>
    <w:rsid w:val="00F442FC"/>
    <w:rsid w:val="00F44574"/>
    <w:rsid w:val="00F44F34"/>
    <w:rsid w:val="00F4634E"/>
    <w:rsid w:val="00F464E6"/>
    <w:rsid w:val="00F47767"/>
    <w:rsid w:val="00F5171F"/>
    <w:rsid w:val="00F51A5E"/>
    <w:rsid w:val="00F51D78"/>
    <w:rsid w:val="00F51D95"/>
    <w:rsid w:val="00F547C5"/>
    <w:rsid w:val="00F56736"/>
    <w:rsid w:val="00F626D1"/>
    <w:rsid w:val="00F634E1"/>
    <w:rsid w:val="00F63B48"/>
    <w:rsid w:val="00F64D5C"/>
    <w:rsid w:val="00F67ADD"/>
    <w:rsid w:val="00F715B8"/>
    <w:rsid w:val="00F72728"/>
    <w:rsid w:val="00F74C07"/>
    <w:rsid w:val="00F74FFF"/>
    <w:rsid w:val="00F81C8E"/>
    <w:rsid w:val="00F81D37"/>
    <w:rsid w:val="00F82079"/>
    <w:rsid w:val="00F82917"/>
    <w:rsid w:val="00F82B90"/>
    <w:rsid w:val="00F83345"/>
    <w:rsid w:val="00F8451D"/>
    <w:rsid w:val="00F84657"/>
    <w:rsid w:val="00F8475C"/>
    <w:rsid w:val="00F915DB"/>
    <w:rsid w:val="00F91A8C"/>
    <w:rsid w:val="00F91DD2"/>
    <w:rsid w:val="00F9253F"/>
    <w:rsid w:val="00F92C8C"/>
    <w:rsid w:val="00F959E8"/>
    <w:rsid w:val="00F96844"/>
    <w:rsid w:val="00F9793A"/>
    <w:rsid w:val="00FA0071"/>
    <w:rsid w:val="00FA15E9"/>
    <w:rsid w:val="00FA24D9"/>
    <w:rsid w:val="00FA2EB7"/>
    <w:rsid w:val="00FA434F"/>
    <w:rsid w:val="00FA6EA5"/>
    <w:rsid w:val="00FA71B0"/>
    <w:rsid w:val="00FB097C"/>
    <w:rsid w:val="00FB362E"/>
    <w:rsid w:val="00FB60C8"/>
    <w:rsid w:val="00FB634C"/>
    <w:rsid w:val="00FB6F7F"/>
    <w:rsid w:val="00FB7408"/>
    <w:rsid w:val="00FC02EA"/>
    <w:rsid w:val="00FC15C7"/>
    <w:rsid w:val="00FC3956"/>
    <w:rsid w:val="00FC3C71"/>
    <w:rsid w:val="00FC4D1A"/>
    <w:rsid w:val="00FC57B7"/>
    <w:rsid w:val="00FC6B77"/>
    <w:rsid w:val="00FD2B70"/>
    <w:rsid w:val="00FD3C95"/>
    <w:rsid w:val="00FD3F67"/>
    <w:rsid w:val="00FD5204"/>
    <w:rsid w:val="00FD5DBC"/>
    <w:rsid w:val="00FD6140"/>
    <w:rsid w:val="00FD7133"/>
    <w:rsid w:val="00FE0135"/>
    <w:rsid w:val="00FE4AAD"/>
    <w:rsid w:val="00FE56EF"/>
    <w:rsid w:val="00FE6DCE"/>
    <w:rsid w:val="00FF0D7F"/>
    <w:rsid w:val="00FF107E"/>
    <w:rsid w:val="00FF15EF"/>
    <w:rsid w:val="00FF2035"/>
    <w:rsid w:val="00FF3CD0"/>
    <w:rsid w:val="00FF3EE6"/>
    <w:rsid w:val="00FF5BA2"/>
    <w:rsid w:val="01324737"/>
    <w:rsid w:val="016608CA"/>
    <w:rsid w:val="01959FC7"/>
    <w:rsid w:val="01E57BD8"/>
    <w:rsid w:val="020DF6D5"/>
    <w:rsid w:val="0231ADC7"/>
    <w:rsid w:val="026EED5F"/>
    <w:rsid w:val="02849B30"/>
    <w:rsid w:val="0299BC3D"/>
    <w:rsid w:val="02B0296C"/>
    <w:rsid w:val="02F10F03"/>
    <w:rsid w:val="039FB03A"/>
    <w:rsid w:val="04DDF18E"/>
    <w:rsid w:val="05717481"/>
    <w:rsid w:val="059312DB"/>
    <w:rsid w:val="073DFE1A"/>
    <w:rsid w:val="0751D69B"/>
    <w:rsid w:val="07C85AB2"/>
    <w:rsid w:val="081EC66B"/>
    <w:rsid w:val="086E7A15"/>
    <w:rsid w:val="09EBF51A"/>
    <w:rsid w:val="0A0ECEE1"/>
    <w:rsid w:val="0A3B3F3A"/>
    <w:rsid w:val="0A8A9C2F"/>
    <w:rsid w:val="0B926D76"/>
    <w:rsid w:val="0D1CDAE6"/>
    <w:rsid w:val="0D41C7FB"/>
    <w:rsid w:val="0D82DB71"/>
    <w:rsid w:val="0D8B470B"/>
    <w:rsid w:val="0ED6BAF0"/>
    <w:rsid w:val="141F528B"/>
    <w:rsid w:val="1423F79E"/>
    <w:rsid w:val="14744A75"/>
    <w:rsid w:val="15DFE89A"/>
    <w:rsid w:val="1661B839"/>
    <w:rsid w:val="17B1D03E"/>
    <w:rsid w:val="17EEA7EC"/>
    <w:rsid w:val="18910400"/>
    <w:rsid w:val="19269BE7"/>
    <w:rsid w:val="193936B7"/>
    <w:rsid w:val="1991F11A"/>
    <w:rsid w:val="19C3336F"/>
    <w:rsid w:val="19E5E974"/>
    <w:rsid w:val="1A201F01"/>
    <w:rsid w:val="1A4A1D4A"/>
    <w:rsid w:val="1B315EF5"/>
    <w:rsid w:val="1C7DE1A3"/>
    <w:rsid w:val="1C7FFE5F"/>
    <w:rsid w:val="1CA6B482"/>
    <w:rsid w:val="1CE0A438"/>
    <w:rsid w:val="1EE6B07E"/>
    <w:rsid w:val="1FBD14EB"/>
    <w:rsid w:val="200D195B"/>
    <w:rsid w:val="22BF7BF0"/>
    <w:rsid w:val="2301FE3F"/>
    <w:rsid w:val="23CDC292"/>
    <w:rsid w:val="23D6851D"/>
    <w:rsid w:val="2464C5E8"/>
    <w:rsid w:val="24F94948"/>
    <w:rsid w:val="250E344F"/>
    <w:rsid w:val="2571F720"/>
    <w:rsid w:val="2579397A"/>
    <w:rsid w:val="273DBFA7"/>
    <w:rsid w:val="27E81B0E"/>
    <w:rsid w:val="28C31639"/>
    <w:rsid w:val="290DD522"/>
    <w:rsid w:val="29BF7A83"/>
    <w:rsid w:val="2ABDFADF"/>
    <w:rsid w:val="2AD5DF9B"/>
    <w:rsid w:val="2AFACDF4"/>
    <w:rsid w:val="2D2CC2F2"/>
    <w:rsid w:val="2D378ABE"/>
    <w:rsid w:val="2D4F83EF"/>
    <w:rsid w:val="2D518317"/>
    <w:rsid w:val="2D9487FB"/>
    <w:rsid w:val="2DE05CBD"/>
    <w:rsid w:val="2E59ADE3"/>
    <w:rsid w:val="2EAA2D9A"/>
    <w:rsid w:val="2F90F41B"/>
    <w:rsid w:val="2FB8EF80"/>
    <w:rsid w:val="2FEA0C8C"/>
    <w:rsid w:val="307DFEC3"/>
    <w:rsid w:val="30AB9B11"/>
    <w:rsid w:val="31125FA7"/>
    <w:rsid w:val="3167671D"/>
    <w:rsid w:val="31E1EADD"/>
    <w:rsid w:val="32EC1EEC"/>
    <w:rsid w:val="33B8D3E9"/>
    <w:rsid w:val="342F0B1C"/>
    <w:rsid w:val="34314567"/>
    <w:rsid w:val="349BCB05"/>
    <w:rsid w:val="34D1774D"/>
    <w:rsid w:val="358567AD"/>
    <w:rsid w:val="373696BA"/>
    <w:rsid w:val="37FF0811"/>
    <w:rsid w:val="388AC942"/>
    <w:rsid w:val="3900A8EA"/>
    <w:rsid w:val="3A1E0114"/>
    <w:rsid w:val="3BC15503"/>
    <w:rsid w:val="3C474CEF"/>
    <w:rsid w:val="3FC14C11"/>
    <w:rsid w:val="3FFFC27C"/>
    <w:rsid w:val="408079CF"/>
    <w:rsid w:val="41021937"/>
    <w:rsid w:val="41C8868B"/>
    <w:rsid w:val="427DF162"/>
    <w:rsid w:val="42A96BE0"/>
    <w:rsid w:val="44202F73"/>
    <w:rsid w:val="44BA3480"/>
    <w:rsid w:val="4585043F"/>
    <w:rsid w:val="46F25E3D"/>
    <w:rsid w:val="47B7E974"/>
    <w:rsid w:val="48715AB7"/>
    <w:rsid w:val="4AAB1D31"/>
    <w:rsid w:val="4BF780C5"/>
    <w:rsid w:val="4C64F2ED"/>
    <w:rsid w:val="4C93269B"/>
    <w:rsid w:val="4E1B40EB"/>
    <w:rsid w:val="4EECF5C0"/>
    <w:rsid w:val="4EF37289"/>
    <w:rsid w:val="4EFA9AE2"/>
    <w:rsid w:val="4F912113"/>
    <w:rsid w:val="503D56AC"/>
    <w:rsid w:val="5088B80F"/>
    <w:rsid w:val="51AD79A9"/>
    <w:rsid w:val="525911D6"/>
    <w:rsid w:val="52634AB3"/>
    <w:rsid w:val="5446DABC"/>
    <w:rsid w:val="54779D46"/>
    <w:rsid w:val="54A97FF3"/>
    <w:rsid w:val="55AB7680"/>
    <w:rsid w:val="583E0745"/>
    <w:rsid w:val="585B3A3E"/>
    <w:rsid w:val="59054BD2"/>
    <w:rsid w:val="596ABC4A"/>
    <w:rsid w:val="59DDEE05"/>
    <w:rsid w:val="5A8378D2"/>
    <w:rsid w:val="5AD14D3A"/>
    <w:rsid w:val="5AF03534"/>
    <w:rsid w:val="5B1433D2"/>
    <w:rsid w:val="5B3B2071"/>
    <w:rsid w:val="5C436948"/>
    <w:rsid w:val="5CAA7706"/>
    <w:rsid w:val="5D25FB27"/>
    <w:rsid w:val="5E2F3C4B"/>
    <w:rsid w:val="5E9F7D0B"/>
    <w:rsid w:val="605E7871"/>
    <w:rsid w:val="60B90343"/>
    <w:rsid w:val="6228EFFF"/>
    <w:rsid w:val="6288875A"/>
    <w:rsid w:val="630840AF"/>
    <w:rsid w:val="6316BA9A"/>
    <w:rsid w:val="6447D0F5"/>
    <w:rsid w:val="654D07AD"/>
    <w:rsid w:val="6587FAAC"/>
    <w:rsid w:val="65DA5142"/>
    <w:rsid w:val="6600931A"/>
    <w:rsid w:val="66446FB5"/>
    <w:rsid w:val="6710F117"/>
    <w:rsid w:val="68CC2E17"/>
    <w:rsid w:val="68DE278C"/>
    <w:rsid w:val="693D851C"/>
    <w:rsid w:val="6A1DA4A9"/>
    <w:rsid w:val="6A6DA7E3"/>
    <w:rsid w:val="6BCB38A7"/>
    <w:rsid w:val="6CE0F24D"/>
    <w:rsid w:val="6D8FB281"/>
    <w:rsid w:val="6E8DE6A8"/>
    <w:rsid w:val="6F651F49"/>
    <w:rsid w:val="70136814"/>
    <w:rsid w:val="710535BE"/>
    <w:rsid w:val="71A92890"/>
    <w:rsid w:val="72746B5C"/>
    <w:rsid w:val="72EC77DE"/>
    <w:rsid w:val="7327B90B"/>
    <w:rsid w:val="732E48F2"/>
    <w:rsid w:val="738C75A7"/>
    <w:rsid w:val="7525821C"/>
    <w:rsid w:val="75E21B00"/>
    <w:rsid w:val="765B570F"/>
    <w:rsid w:val="768575B6"/>
    <w:rsid w:val="77907578"/>
    <w:rsid w:val="79A8E454"/>
    <w:rsid w:val="7A7B5405"/>
    <w:rsid w:val="7A92A1A9"/>
    <w:rsid w:val="7B5DBFF5"/>
    <w:rsid w:val="7C94556C"/>
    <w:rsid w:val="7D8240EA"/>
    <w:rsid w:val="7E500B5F"/>
    <w:rsid w:val="7E9DD47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7FE8"/>
  <w15:chartTrackingRefBased/>
  <w15:docId w15:val="{9EF1C657-C067-4D76-BA59-FFE79A1E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34013"/>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2A225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2A2252"/>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A225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A2252"/>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44F3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2A225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F44F3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F44F3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F44F3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252"/>
    <w:rPr>
      <w:rFonts w:asciiTheme="majorHAnsi" w:eastAsiaTheme="majorEastAsia" w:hAnsiTheme="majorHAnsi" w:cstheme="majorBidi"/>
      <w:b/>
      <w:bCs/>
      <w:color w:val="2F5496" w:themeColor="accent1" w:themeShade="BF"/>
      <w:kern w:val="0"/>
      <w:sz w:val="28"/>
      <w:szCs w:val="28"/>
      <w:lang w:eastAsia="pt-BR"/>
      <w14:ligatures w14:val="none"/>
    </w:rPr>
  </w:style>
  <w:style w:type="character" w:customStyle="1" w:styleId="Ttulo2Char">
    <w:name w:val="Título 2 Char"/>
    <w:basedOn w:val="Fontepargpadro"/>
    <w:link w:val="Ttulo2"/>
    <w:uiPriority w:val="9"/>
    <w:rsid w:val="002A2252"/>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
    <w:rsid w:val="002A2252"/>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2A2252"/>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2A2252"/>
    <w:rPr>
      <w:rFonts w:asciiTheme="majorHAnsi" w:eastAsiaTheme="majorEastAsia" w:hAnsiTheme="majorHAnsi" w:cstheme="majorBidi"/>
      <w:color w:val="1F3763" w:themeColor="accent1" w:themeShade="7F"/>
      <w:kern w:val="0"/>
      <w14:ligatures w14:val="none"/>
    </w:rPr>
  </w:style>
  <w:style w:type="paragraph" w:styleId="PargrafodaLista">
    <w:name w:val="List Paragraph"/>
    <w:aliases w:val="Texto básico,Lista Paragrafo em Preto,Marcador Metodologia,DOCs_Paragrafo-1,Normal com bullets,Tópico1,Marcadores,List Paragraph,Item3,Item2,He,AB List 1,NORMAL,Elabora,Bullet List,FooterText,numbered,Paragraphe de liste1,lp1,Ha,HOJA"/>
    <w:basedOn w:val="Normal"/>
    <w:link w:val="PargrafodaListaChar"/>
    <w:uiPriority w:val="34"/>
    <w:qFormat/>
    <w:rsid w:val="002A2252"/>
    <w:pPr>
      <w:ind w:left="720"/>
      <w:contextualSpacing/>
    </w:pPr>
  </w:style>
  <w:style w:type="paragraph" w:styleId="NormalWeb">
    <w:name w:val="Normal (Web)"/>
    <w:basedOn w:val="Normal"/>
    <w:uiPriority w:val="99"/>
    <w:rsid w:val="002A22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2A2252"/>
    <w:rPr>
      <w:rFonts w:ascii="Tahoma" w:hAnsi="Tahoma"/>
      <w:sz w:val="16"/>
      <w:szCs w:val="16"/>
    </w:rPr>
  </w:style>
  <w:style w:type="character" w:customStyle="1" w:styleId="TextodebaloChar">
    <w:name w:val="Texto de balão Char"/>
    <w:basedOn w:val="Fontepargpadro"/>
    <w:link w:val="Textodebalo"/>
    <w:uiPriority w:val="99"/>
    <w:rsid w:val="002A2252"/>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2A2252"/>
    <w:pPr>
      <w:spacing w:after="120"/>
      <w:jc w:val="both"/>
    </w:pPr>
    <w:rPr>
      <w:rFonts w:ascii="Arial" w:hAnsi="Arial" w:cs="Times New Roman"/>
      <w:b/>
      <w:szCs w:val="20"/>
    </w:rPr>
  </w:style>
  <w:style w:type="character" w:customStyle="1" w:styleId="normalchar1">
    <w:name w:val="normal__char1"/>
    <w:rsid w:val="002A22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2A2252"/>
  </w:style>
  <w:style w:type="character" w:styleId="Hyperlink">
    <w:name w:val="Hyperlink"/>
    <w:uiPriority w:val="99"/>
    <w:rsid w:val="002A2252"/>
    <w:rPr>
      <w:color w:val="000080"/>
      <w:u w:val="single"/>
    </w:rPr>
  </w:style>
  <w:style w:type="paragraph" w:styleId="Citao">
    <w:name w:val="Quote"/>
    <w:aliases w:val="TCU,Citação AGU,NotaExplicativa"/>
    <w:basedOn w:val="Normal"/>
    <w:next w:val="Normal"/>
    <w:link w:val="CitaoChar"/>
    <w:uiPriority w:val="29"/>
    <w:qFormat/>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A2252"/>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2A2252"/>
    <w:pPr>
      <w:numPr>
        <w:numId w:val="2"/>
      </w:numPr>
      <w:contextualSpacing/>
    </w:pPr>
  </w:style>
  <w:style w:type="paragraph" w:customStyle="1" w:styleId="Notaexplicativa">
    <w:name w:val="Nota explicativa"/>
    <w:basedOn w:val="Citao"/>
    <w:link w:val="NotaexplicativaChar"/>
    <w:rsid w:val="002A2252"/>
    <w:rPr>
      <w:szCs w:val="20"/>
    </w:rPr>
  </w:style>
  <w:style w:type="character" w:customStyle="1" w:styleId="NotaexplicativaChar">
    <w:name w:val="Nota explicativa Char"/>
    <w:basedOn w:val="CitaoChar"/>
    <w:link w:val="Notaexplicativa"/>
    <w:rsid w:val="002A2252"/>
    <w:rPr>
      <w:rFonts w:ascii="Arial" w:eastAsia="Calibri" w:hAnsi="Arial" w:cs="Tahoma"/>
      <w:i/>
      <w:iCs/>
      <w:color w:val="000000"/>
      <w:kern w:val="0"/>
      <w:sz w:val="20"/>
      <w:szCs w:val="20"/>
      <w:shd w:val="clear" w:color="auto" w:fill="FFFFCC"/>
      <w14:ligatures w14:val="none"/>
    </w:rPr>
  </w:style>
  <w:style w:type="paragraph" w:styleId="Cabealho">
    <w:name w:val="header"/>
    <w:basedOn w:val="Normal"/>
    <w:link w:val="CabealhoChar"/>
    <w:uiPriority w:val="99"/>
    <w:rsid w:val="002A2252"/>
    <w:pPr>
      <w:tabs>
        <w:tab w:val="center" w:pos="4252"/>
        <w:tab w:val="right" w:pos="8504"/>
      </w:tabs>
    </w:pPr>
  </w:style>
  <w:style w:type="character" w:customStyle="1" w:styleId="CabealhoChar">
    <w:name w:val="Cabeçalho Char"/>
    <w:basedOn w:val="Fontepargpadro"/>
    <w:link w:val="Cabealho"/>
    <w:uiPriority w:val="99"/>
    <w:rsid w:val="002A2252"/>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A2252"/>
    <w:pPr>
      <w:tabs>
        <w:tab w:val="center" w:pos="4252"/>
        <w:tab w:val="right" w:pos="8504"/>
      </w:tabs>
    </w:pPr>
  </w:style>
  <w:style w:type="character" w:customStyle="1" w:styleId="RodapChar">
    <w:name w:val="Rodapé Char"/>
    <w:basedOn w:val="Fontepargpadro"/>
    <w:link w:val="Rodap"/>
    <w:uiPriority w:val="99"/>
    <w:qFormat/>
    <w:rsid w:val="002A2252"/>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A2252"/>
    <w:pPr>
      <w:numPr>
        <w:numId w:val="3"/>
      </w:numPr>
    </w:pPr>
  </w:style>
  <w:style w:type="numbering" w:customStyle="1" w:styleId="Estilo2">
    <w:name w:val="Estilo2"/>
    <w:uiPriority w:val="99"/>
    <w:rsid w:val="002A2252"/>
    <w:pPr>
      <w:numPr>
        <w:numId w:val="4"/>
      </w:numPr>
    </w:pPr>
  </w:style>
  <w:style w:type="numbering" w:customStyle="1" w:styleId="Estilo3">
    <w:name w:val="Estilo3"/>
    <w:uiPriority w:val="99"/>
    <w:rsid w:val="002A2252"/>
    <w:pPr>
      <w:numPr>
        <w:numId w:val="5"/>
      </w:numPr>
    </w:pPr>
  </w:style>
  <w:style w:type="numbering" w:customStyle="1" w:styleId="Estilo4">
    <w:name w:val="Estilo4"/>
    <w:uiPriority w:val="99"/>
    <w:rsid w:val="002A2252"/>
    <w:pPr>
      <w:numPr>
        <w:numId w:val="6"/>
      </w:numPr>
    </w:pPr>
  </w:style>
  <w:style w:type="numbering" w:customStyle="1" w:styleId="Estilo5">
    <w:name w:val="Estilo5"/>
    <w:uiPriority w:val="99"/>
    <w:rsid w:val="002A2252"/>
    <w:pPr>
      <w:numPr>
        <w:numId w:val="7"/>
      </w:numPr>
    </w:pPr>
  </w:style>
  <w:style w:type="numbering" w:customStyle="1" w:styleId="Estilo6">
    <w:name w:val="Estilo6"/>
    <w:uiPriority w:val="99"/>
    <w:rsid w:val="002A2252"/>
    <w:pPr>
      <w:numPr>
        <w:numId w:val="8"/>
      </w:numPr>
    </w:pPr>
  </w:style>
  <w:style w:type="character" w:styleId="Refdecomentrio">
    <w:name w:val="annotation reference"/>
    <w:basedOn w:val="Fontepargpadro"/>
    <w:uiPriority w:val="99"/>
    <w:unhideWhenUsed/>
    <w:qFormat/>
    <w:rsid w:val="002A2252"/>
    <w:rPr>
      <w:sz w:val="16"/>
      <w:szCs w:val="16"/>
    </w:rPr>
  </w:style>
  <w:style w:type="paragraph" w:styleId="Textodecomentrio">
    <w:name w:val="annotation text"/>
    <w:basedOn w:val="Normal"/>
    <w:link w:val="TextodecomentrioChar"/>
    <w:uiPriority w:val="99"/>
    <w:unhideWhenUsed/>
    <w:qFormat/>
    <w:rsid w:val="002A2252"/>
    <w:rPr>
      <w:sz w:val="20"/>
      <w:szCs w:val="20"/>
    </w:rPr>
  </w:style>
  <w:style w:type="character" w:customStyle="1" w:styleId="TextodecomentrioChar">
    <w:name w:val="Texto de comentário Char"/>
    <w:basedOn w:val="Fontepargpadro"/>
    <w:link w:val="Textodecomentrio"/>
    <w:uiPriority w:val="99"/>
    <w:qFormat/>
    <w:rsid w:val="002A2252"/>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A2252"/>
    <w:rPr>
      <w:b/>
      <w:bCs/>
    </w:rPr>
  </w:style>
  <w:style w:type="character" w:customStyle="1" w:styleId="AssuntodocomentrioChar">
    <w:name w:val="Assunto do comentário Char"/>
    <w:basedOn w:val="TextodecomentrioChar"/>
    <w:link w:val="Assuntodocomentrio"/>
    <w:uiPriority w:val="99"/>
    <w:semiHidden/>
    <w:rsid w:val="002A2252"/>
    <w:rPr>
      <w:rFonts w:ascii="Ecofont_Spranq_eco_Sans" w:eastAsiaTheme="minorEastAsia" w:hAnsi="Ecofont_Spranq_eco_Sans" w:cs="Tahoma"/>
      <w:b/>
      <w:bCs/>
      <w:kern w:val="0"/>
      <w:sz w:val="20"/>
      <w:szCs w:val="20"/>
      <w:lang w:eastAsia="pt-BR"/>
      <w14:ligatures w14:val="none"/>
    </w:rPr>
  </w:style>
  <w:style w:type="paragraph" w:customStyle="1" w:styleId="Nivel01">
    <w:name w:val="Nivel 01"/>
    <w:basedOn w:val="Ttulo1"/>
    <w:next w:val="Normal"/>
    <w:link w:val="Nivel01Char"/>
    <w:qFormat/>
    <w:rsid w:val="002A2252"/>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sz w:val="20"/>
      <w:szCs w:val="20"/>
    </w:rPr>
  </w:style>
  <w:style w:type="paragraph" w:customStyle="1" w:styleId="Nivel01Titulo">
    <w:name w:val="Nivel_01_Titulo"/>
    <w:basedOn w:val="Nivel01"/>
    <w:link w:val="Nivel01TituloChar"/>
    <w:rsid w:val="002A2252"/>
    <w:pPr>
      <w:jc w:val="left"/>
    </w:pPr>
    <w:rPr>
      <w:rFonts w:cstheme="majorBidi"/>
      <w:color w:val="000000" w:themeColor="text1"/>
      <w:kern w:val="28"/>
      <w:sz w:val="52"/>
      <w:szCs w:val="52"/>
    </w:rPr>
  </w:style>
  <w:style w:type="paragraph" w:styleId="Ttulo">
    <w:name w:val="Title"/>
    <w:basedOn w:val="Normal"/>
    <w:next w:val="Normal"/>
    <w:link w:val="TtuloChar"/>
    <w:uiPriority w:val="10"/>
    <w:qFormat/>
    <w:rsid w:val="002A2252"/>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A2252"/>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rsid w:val="002A2252"/>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A2252"/>
    <w:rPr>
      <w:rFonts w:ascii="Arial" w:eastAsiaTheme="majorEastAsia" w:hAnsi="Arial" w:cstheme="majorBidi"/>
      <w:b/>
      <w:bCs/>
      <w:color w:val="000000" w:themeColor="text1"/>
      <w:spacing w:val="5"/>
      <w:kern w:val="28"/>
      <w:sz w:val="52"/>
      <w:szCs w:val="52"/>
      <w:lang w:eastAsia="pt-BR"/>
      <w14:ligatures w14:val="none"/>
    </w:rPr>
  </w:style>
  <w:style w:type="table" w:styleId="Tabelacomgrade">
    <w:name w:val="Table Grid"/>
    <w:basedOn w:val="Tabelanormal"/>
    <w:uiPriority w:val="39"/>
    <w:rsid w:val="002A2252"/>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A22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2A22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rsid w:val="002A22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2A2252"/>
  </w:style>
  <w:style w:type="character" w:customStyle="1" w:styleId="eop">
    <w:name w:val="eop"/>
    <w:basedOn w:val="Fontepargpadro"/>
    <w:rsid w:val="002A2252"/>
  </w:style>
  <w:style w:type="character" w:customStyle="1" w:styleId="spellingerror">
    <w:name w:val="spellingerror"/>
    <w:basedOn w:val="Fontepargpadro"/>
    <w:rsid w:val="002A2252"/>
  </w:style>
  <w:style w:type="paragraph" w:styleId="Corpodetexto">
    <w:name w:val="Body Text"/>
    <w:basedOn w:val="Normal"/>
    <w:link w:val="CorpodetextoChar"/>
    <w:unhideWhenUsed/>
    <w:rsid w:val="002A22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A2252"/>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rsid w:val="002A2252"/>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2A2252"/>
    <w:rPr>
      <w:rFonts w:ascii="Arial" w:eastAsiaTheme="majorEastAsia" w:hAnsi="Arial" w:cs="Arial"/>
      <w:b/>
      <w:bCs w:val="0"/>
      <w:color w:val="000000"/>
      <w:kern w:val="0"/>
      <w:sz w:val="28"/>
      <w:szCs w:val="28"/>
      <w:lang w:eastAsia="pt-BR"/>
      <w14:ligatures w14:val="none"/>
    </w:rPr>
  </w:style>
  <w:style w:type="paragraph" w:customStyle="1" w:styleId="PargrafodaLista1">
    <w:name w:val="Parágrafo da Lista1"/>
    <w:basedOn w:val="Normal"/>
    <w:rsid w:val="002A2252"/>
    <w:pPr>
      <w:ind w:left="720"/>
    </w:pPr>
    <w:rPr>
      <w:rFonts w:eastAsia="Times New Roman" w:cs="Ecofont_Spranq_eco_Sans"/>
    </w:rPr>
  </w:style>
  <w:style w:type="paragraph" w:customStyle="1" w:styleId="Nivel2">
    <w:name w:val="Nivel 2"/>
    <w:basedOn w:val="Normal"/>
    <w:link w:val="Nivel2Char"/>
    <w:qFormat/>
    <w:rsid w:val="002A2252"/>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2A2252"/>
    <w:pPr>
      <w:numPr>
        <w:ilvl w:val="0"/>
        <w:numId w:val="0"/>
      </w:numPr>
      <w:ind w:left="360" w:hanging="360"/>
    </w:pPr>
    <w:rPr>
      <w:b/>
    </w:rPr>
  </w:style>
  <w:style w:type="paragraph" w:customStyle="1" w:styleId="Nivel3">
    <w:name w:val="Nivel 3"/>
    <w:basedOn w:val="Normal"/>
    <w:link w:val="Nivel3Char"/>
    <w:qFormat/>
    <w:rsid w:val="002A2252"/>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A2252"/>
    <w:pPr>
      <w:numPr>
        <w:ilvl w:val="3"/>
      </w:numPr>
      <w:ind w:left="567" w:firstLine="0"/>
    </w:pPr>
    <w:rPr>
      <w:color w:val="auto"/>
    </w:rPr>
  </w:style>
  <w:style w:type="paragraph" w:customStyle="1" w:styleId="Nivel5">
    <w:name w:val="Nivel 5"/>
    <w:basedOn w:val="Nivel4"/>
    <w:qFormat/>
    <w:rsid w:val="002A2252"/>
    <w:pPr>
      <w:numPr>
        <w:ilvl w:val="4"/>
      </w:numPr>
      <w:ind w:left="851" w:firstLine="0"/>
    </w:pPr>
  </w:style>
  <w:style w:type="character" w:customStyle="1" w:styleId="Nivel4Char">
    <w:name w:val="Nivel 4 Char"/>
    <w:basedOn w:val="Fontepargpadro"/>
    <w:link w:val="Nivel4"/>
    <w:rsid w:val="002A2252"/>
    <w:rPr>
      <w:rFonts w:ascii="Arial" w:eastAsiaTheme="minorEastAsia" w:hAnsi="Arial" w:cs="Arial"/>
      <w:kern w:val="0"/>
      <w:sz w:val="20"/>
      <w:szCs w:val="20"/>
      <w:lang w:eastAsia="pt-BR"/>
      <w14:ligatures w14:val="none"/>
    </w:rPr>
  </w:style>
  <w:style w:type="paragraph" w:customStyle="1" w:styleId="textbody">
    <w:name w:val="textbody"/>
    <w:basedOn w:val="Normal"/>
    <w:rsid w:val="002A22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A22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A22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22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2252"/>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A2252"/>
    <w:rPr>
      <w:b/>
      <w:bCs/>
    </w:rPr>
  </w:style>
  <w:style w:type="character" w:styleId="nfase">
    <w:name w:val="Emphasis"/>
    <w:basedOn w:val="Fontepargpadro"/>
    <w:uiPriority w:val="20"/>
    <w:qFormat/>
    <w:rsid w:val="002A2252"/>
    <w:rPr>
      <w:i/>
      <w:iCs/>
    </w:rPr>
  </w:style>
  <w:style w:type="character" w:customStyle="1" w:styleId="Manoel">
    <w:name w:val="Manoel"/>
    <w:rsid w:val="002A2252"/>
    <w:rPr>
      <w:rFonts w:ascii="Arial" w:hAnsi="Arial" w:cs="Arial"/>
      <w:color w:val="7030A0"/>
      <w:sz w:val="20"/>
    </w:rPr>
  </w:style>
  <w:style w:type="character" w:customStyle="1" w:styleId="ListLabel12">
    <w:name w:val="ListLabel 12"/>
    <w:rsid w:val="002A2252"/>
    <w:rPr>
      <w:b/>
    </w:rPr>
  </w:style>
  <w:style w:type="paragraph" w:customStyle="1" w:styleId="texto1">
    <w:name w:val="texto1"/>
    <w:basedOn w:val="Normal"/>
    <w:rsid w:val="002A22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2A22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2A2252"/>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A22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A2252"/>
    <w:pPr>
      <w:ind w:firstLine="1134"/>
      <w:jc w:val="both"/>
    </w:pPr>
    <w:rPr>
      <w:rFonts w:ascii="Times New Roman" w:eastAsia="Times New Roman" w:hAnsi="Times New Roman" w:cs="Times New Roman"/>
      <w:szCs w:val="22"/>
      <w:lang w:eastAsia="en-US"/>
    </w:rPr>
  </w:style>
  <w:style w:type="paragraph" w:customStyle="1" w:styleId="Normal1">
    <w:name w:val="Normal_1"/>
    <w:rsid w:val="002A2252"/>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A22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A22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A2252"/>
  </w:style>
  <w:style w:type="paragraph" w:customStyle="1" w:styleId="textojustificado">
    <w:name w:val="texto_justificado"/>
    <w:basedOn w:val="Normal"/>
    <w:rsid w:val="002A22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A2252"/>
    <w:rPr>
      <w:color w:val="954F72" w:themeColor="followedHyperlink"/>
      <w:u w:val="single"/>
    </w:rPr>
  </w:style>
  <w:style w:type="character" w:customStyle="1" w:styleId="MenoPendente1">
    <w:name w:val="Menção Pendente1"/>
    <w:basedOn w:val="Fontepargpadro"/>
    <w:uiPriority w:val="99"/>
    <w:semiHidden/>
    <w:unhideWhenUsed/>
    <w:rsid w:val="002A2252"/>
    <w:rPr>
      <w:color w:val="605E5C"/>
      <w:shd w:val="clear" w:color="auto" w:fill="E1DFDD"/>
    </w:rPr>
  </w:style>
  <w:style w:type="character" w:customStyle="1" w:styleId="MenoPendente2">
    <w:name w:val="Menção Pendente2"/>
    <w:basedOn w:val="Fontepargpadro"/>
    <w:uiPriority w:val="99"/>
    <w:semiHidden/>
    <w:unhideWhenUsed/>
    <w:rsid w:val="002A2252"/>
    <w:rPr>
      <w:color w:val="605E5C"/>
      <w:shd w:val="clear" w:color="auto" w:fill="E1DFDD"/>
    </w:rPr>
  </w:style>
  <w:style w:type="character" w:customStyle="1" w:styleId="Nivel2Char">
    <w:name w:val="Nivel 2 Char"/>
    <w:basedOn w:val="Fontepargpadro"/>
    <w:link w:val="Nivel2"/>
    <w:locked/>
    <w:rsid w:val="002A2252"/>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A225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225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A2252"/>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A2252"/>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2A2252"/>
    <w:rPr>
      <w:color w:val="808080"/>
    </w:rPr>
  </w:style>
  <w:style w:type="character" w:customStyle="1" w:styleId="PargrafodaListaChar">
    <w:name w:val="Parágrafo da Lista Char"/>
    <w:aliases w:val="Texto básico Char,Lista Paragrafo em Preto Char,Marcador Metodologia Char,DOCs_Paragrafo-1 Char,Normal com bullets Char,Tópico1 Char,Marcadores Char,List Paragraph Char,Item3 Char,Item2 Char,He Char,AB List 1 Char,NORMAL Char"/>
    <w:basedOn w:val="Fontepargpadro"/>
    <w:link w:val="PargrafodaLista"/>
    <w:uiPriority w:val="34"/>
    <w:qFormat/>
    <w:rsid w:val="002A2252"/>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rsid w:val="002A22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A22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A22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A2252"/>
  </w:style>
  <w:style w:type="paragraph" w:customStyle="1" w:styleId="Standard">
    <w:name w:val="Standard"/>
    <w:rsid w:val="002A2252"/>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A2252"/>
    <w:pPr>
      <w:spacing w:after="140" w:line="276" w:lineRule="auto"/>
    </w:pPr>
  </w:style>
  <w:style w:type="character" w:customStyle="1" w:styleId="MenoPendente3">
    <w:name w:val="Menção Pendente3"/>
    <w:basedOn w:val="Fontepargpadro"/>
    <w:uiPriority w:val="99"/>
    <w:semiHidden/>
    <w:unhideWhenUsed/>
    <w:rsid w:val="002A2252"/>
    <w:rPr>
      <w:color w:val="605E5C"/>
      <w:shd w:val="clear" w:color="auto" w:fill="E1DFDD"/>
    </w:rPr>
  </w:style>
  <w:style w:type="character" w:customStyle="1" w:styleId="MenoPendente4">
    <w:name w:val="Menção Pendente4"/>
    <w:basedOn w:val="Fontepargpadro"/>
    <w:uiPriority w:val="99"/>
    <w:semiHidden/>
    <w:unhideWhenUsed/>
    <w:rsid w:val="002A2252"/>
    <w:rPr>
      <w:color w:val="605E5C"/>
      <w:shd w:val="clear" w:color="auto" w:fill="E1DFDD"/>
    </w:rPr>
  </w:style>
  <w:style w:type="paragraph" w:customStyle="1" w:styleId="ou">
    <w:name w:val="ou"/>
    <w:basedOn w:val="PargrafodaLista"/>
    <w:link w:val="ouChar"/>
    <w:qFormat/>
    <w:rsid w:val="002A22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2A2252"/>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A22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A2252"/>
    <w:rPr>
      <w:i/>
      <w:iCs/>
      <w:color w:val="FF0000"/>
    </w:rPr>
  </w:style>
  <w:style w:type="paragraph" w:customStyle="1" w:styleId="Nvel3-R">
    <w:name w:val="Nível 3-R"/>
    <w:basedOn w:val="Nivel3"/>
    <w:link w:val="Nvel3-RChar"/>
    <w:qFormat/>
    <w:rsid w:val="002A2252"/>
    <w:rPr>
      <w:i/>
      <w:iCs/>
      <w:color w:val="FF0000"/>
    </w:rPr>
  </w:style>
  <w:style w:type="character" w:customStyle="1" w:styleId="Nvel2-RedChar">
    <w:name w:val="Nível 2 -Red Char"/>
    <w:basedOn w:val="Nivel2Char"/>
    <w:link w:val="Nvel2-Red"/>
    <w:rsid w:val="002A2252"/>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A2252"/>
    <w:rPr>
      <w:i/>
      <w:iCs/>
      <w:color w:val="FF0000"/>
    </w:rPr>
  </w:style>
  <w:style w:type="character" w:customStyle="1" w:styleId="Nivel3Char">
    <w:name w:val="Nivel 3 Char"/>
    <w:basedOn w:val="Fontepargpadro"/>
    <w:link w:val="Nivel3"/>
    <w:rsid w:val="002A2252"/>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2A2252"/>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A2252"/>
    <w:pPr>
      <w:numPr>
        <w:numId w:val="0"/>
      </w:numPr>
      <w:outlineLvl w:val="1"/>
    </w:pPr>
    <w:rPr>
      <w:color w:val="FF0000"/>
    </w:rPr>
  </w:style>
  <w:style w:type="character" w:customStyle="1" w:styleId="Nvel4-RChar">
    <w:name w:val="Nível 4-R Char"/>
    <w:basedOn w:val="Nivel4Char"/>
    <w:link w:val="Nvel4-R"/>
    <w:rsid w:val="002A2252"/>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2A2252"/>
    <w:rPr>
      <w:color w:val="0563C1" w:themeColor="hyperlink"/>
      <w:u w:val="single"/>
    </w:rPr>
  </w:style>
  <w:style w:type="character" w:customStyle="1" w:styleId="Nvel1-SemNumChar">
    <w:name w:val="Nível 1-Sem Num Char"/>
    <w:basedOn w:val="Nivel01Char"/>
    <w:link w:val="Nvel1-SemNum"/>
    <w:rsid w:val="002A2252"/>
    <w:rPr>
      <w:rFonts w:ascii="Arial" w:eastAsiaTheme="majorEastAsia" w:hAnsi="Arial" w:cs="Arial"/>
      <w:b/>
      <w:bCs/>
      <w:color w:val="FF0000"/>
      <w:spacing w:val="5"/>
      <w:kern w:val="0"/>
      <w:sz w:val="20"/>
      <w:szCs w:val="20"/>
      <w:lang w:eastAsia="pt-BR"/>
      <w14:ligatures w14:val="none"/>
    </w:rPr>
  </w:style>
  <w:style w:type="paragraph" w:customStyle="1" w:styleId="citao2">
    <w:name w:val="citação 2"/>
    <w:basedOn w:val="Citao"/>
    <w:link w:val="citao2Char"/>
    <w:rsid w:val="002A2252"/>
    <w:pPr>
      <w:overflowPunct w:val="0"/>
    </w:pPr>
    <w:rPr>
      <w:szCs w:val="20"/>
    </w:rPr>
  </w:style>
  <w:style w:type="paragraph" w:customStyle="1" w:styleId="Prembulo">
    <w:name w:val="Preâmbulo"/>
    <w:basedOn w:val="Normal"/>
    <w:link w:val="PrembuloChar"/>
    <w:rsid w:val="002A22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A2252"/>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A2252"/>
    <w:rPr>
      <w:color w:val="605E5C"/>
      <w:shd w:val="clear" w:color="auto" w:fill="E1DFDD"/>
    </w:rPr>
  </w:style>
  <w:style w:type="character" w:customStyle="1" w:styleId="citao2Char">
    <w:name w:val="citação 2 Char"/>
    <w:basedOn w:val="CitaoChar"/>
    <w:link w:val="citao2"/>
    <w:rsid w:val="002A2252"/>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rsid w:val="002A225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A22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2A2252"/>
    <w:rPr>
      <w:color w:val="605E5C"/>
      <w:shd w:val="clear" w:color="auto" w:fill="E1DFDD"/>
    </w:rPr>
  </w:style>
  <w:style w:type="character" w:customStyle="1" w:styleId="Mentionnonrsolue1">
    <w:name w:val="Mention non résolue1"/>
    <w:basedOn w:val="Fontepargpadro"/>
    <w:uiPriority w:val="99"/>
    <w:semiHidden/>
    <w:unhideWhenUsed/>
    <w:rsid w:val="002A2252"/>
    <w:rPr>
      <w:color w:val="605E5C"/>
      <w:shd w:val="clear" w:color="auto" w:fill="E1DFDD"/>
    </w:rPr>
  </w:style>
  <w:style w:type="character" w:customStyle="1" w:styleId="cf01">
    <w:name w:val="cf01"/>
    <w:basedOn w:val="Fontepargpadro"/>
    <w:rsid w:val="002A2252"/>
    <w:rPr>
      <w:rFonts w:ascii="Segoe UI" w:hAnsi="Segoe UI" w:cs="Segoe UI" w:hint="default"/>
      <w:color w:val="555555"/>
      <w:sz w:val="18"/>
      <w:szCs w:val="18"/>
      <w:shd w:val="clear" w:color="auto" w:fill="FFFFFF"/>
    </w:rPr>
  </w:style>
  <w:style w:type="paragraph" w:customStyle="1" w:styleId="pf0">
    <w:name w:val="pf0"/>
    <w:basedOn w:val="Normal"/>
    <w:rsid w:val="002A2252"/>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2A2252"/>
    <w:rPr>
      <w:rFonts w:ascii="Segoe UI" w:hAnsi="Segoe UI" w:cs="Segoe UI" w:hint="default"/>
      <w:b/>
      <w:bCs/>
      <w:sz w:val="18"/>
      <w:szCs w:val="18"/>
      <w:u w:val="single"/>
    </w:rPr>
  </w:style>
  <w:style w:type="character" w:styleId="MenoPendente">
    <w:name w:val="Unresolved Mention"/>
    <w:basedOn w:val="Fontepargpadro"/>
    <w:uiPriority w:val="99"/>
    <w:semiHidden/>
    <w:unhideWhenUsed/>
    <w:rsid w:val="002A2252"/>
    <w:rPr>
      <w:color w:val="605E5C"/>
      <w:shd w:val="clear" w:color="auto" w:fill="E1DFDD"/>
    </w:rPr>
  </w:style>
  <w:style w:type="character" w:customStyle="1" w:styleId="findhit">
    <w:name w:val="findhit"/>
    <w:basedOn w:val="Fontepargpadro"/>
    <w:rsid w:val="006A54D7"/>
  </w:style>
  <w:style w:type="paragraph" w:customStyle="1" w:styleId="Nvel1-SemNumPreto">
    <w:name w:val="Nível 1-Sem Num Preto"/>
    <w:basedOn w:val="Nvel1-SemNum"/>
    <w:link w:val="Nvel1-SemNumPretoChar"/>
    <w:qFormat/>
    <w:rsid w:val="006A54D7"/>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A54D7"/>
    <w:rPr>
      <w:rFonts w:ascii="Arial" w:eastAsiaTheme="majorEastAsia" w:hAnsi="Arial" w:cs="Arial"/>
      <w:b/>
      <w:bCs/>
      <w:color w:val="FF0000"/>
      <w:spacing w:val="5"/>
      <w:kern w:val="0"/>
      <w:sz w:val="20"/>
      <w:szCs w:val="20"/>
      <w:lang w:eastAsia="zh-CN" w:bidi="hi-IN"/>
      <w14:ligatures w14:val="none"/>
    </w:rPr>
  </w:style>
  <w:style w:type="paragraph" w:styleId="Recuodecorpodetexto">
    <w:name w:val="Body Text Indent"/>
    <w:basedOn w:val="Normal"/>
    <w:link w:val="RecuodecorpodetextoChar"/>
    <w:unhideWhenUsed/>
    <w:rsid w:val="007466F8"/>
    <w:pPr>
      <w:spacing w:after="120"/>
      <w:ind w:left="283"/>
    </w:pPr>
  </w:style>
  <w:style w:type="character" w:customStyle="1" w:styleId="RecuodecorpodetextoChar">
    <w:name w:val="Recuo de corpo de texto Char"/>
    <w:basedOn w:val="Fontepargpadro"/>
    <w:link w:val="Recuodecorpodetexto"/>
    <w:rsid w:val="007466F8"/>
    <w:rPr>
      <w:rFonts w:ascii="Ecofont_Spranq_eco_Sans" w:eastAsiaTheme="minorEastAsia" w:hAnsi="Ecofont_Spranq_eco_Sans" w:cs="Tahoma"/>
      <w:kern w:val="0"/>
      <w:sz w:val="24"/>
      <w:szCs w:val="24"/>
      <w:lang w:eastAsia="pt-BR"/>
      <w14:ligatures w14:val="none"/>
    </w:rPr>
  </w:style>
  <w:style w:type="paragraph" w:styleId="Sumrio2">
    <w:name w:val="toc 2"/>
    <w:basedOn w:val="Normal"/>
    <w:next w:val="Normal"/>
    <w:autoRedefine/>
    <w:uiPriority w:val="39"/>
    <w:unhideWhenUsed/>
    <w:rsid w:val="00052D34"/>
    <w:pPr>
      <w:spacing w:after="100"/>
      <w:ind w:left="240"/>
    </w:pPr>
  </w:style>
  <w:style w:type="paragraph" w:customStyle="1" w:styleId="Item4">
    <w:name w:val="Item 4"/>
    <w:basedOn w:val="Normal"/>
    <w:link w:val="Item4Char"/>
    <w:qFormat/>
    <w:rsid w:val="00950DB8"/>
    <w:pPr>
      <w:numPr>
        <w:ilvl w:val="3"/>
        <w:numId w:val="9"/>
      </w:numPr>
      <w:spacing w:line="276" w:lineRule="auto"/>
      <w:jc w:val="both"/>
    </w:pPr>
    <w:rPr>
      <w:rFonts w:ascii="Century Gothic" w:eastAsia="Calibri" w:hAnsi="Century Gothic" w:cs="Calibri"/>
      <w:sz w:val="22"/>
      <w:szCs w:val="22"/>
      <w:lang w:eastAsia="zh-CN"/>
    </w:rPr>
  </w:style>
  <w:style w:type="paragraph" w:customStyle="1" w:styleId="Item5">
    <w:name w:val="Item 5"/>
    <w:basedOn w:val="Normal"/>
    <w:link w:val="Item5Char"/>
    <w:qFormat/>
    <w:rsid w:val="00950DB8"/>
    <w:pPr>
      <w:numPr>
        <w:ilvl w:val="4"/>
        <w:numId w:val="9"/>
      </w:numPr>
      <w:spacing w:line="276" w:lineRule="auto"/>
      <w:ind w:left="2835" w:hanging="567"/>
      <w:jc w:val="both"/>
    </w:pPr>
    <w:rPr>
      <w:rFonts w:ascii="Century Gothic" w:eastAsia="Calibri" w:hAnsi="Century Gothic" w:cs="Calibri"/>
      <w:sz w:val="22"/>
      <w:szCs w:val="22"/>
      <w:lang w:eastAsia="zh-CN"/>
    </w:rPr>
  </w:style>
  <w:style w:type="paragraph" w:customStyle="1" w:styleId="Item3">
    <w:name w:val="Item 3"/>
    <w:basedOn w:val="Normal"/>
    <w:link w:val="Item3Char"/>
    <w:qFormat/>
    <w:rsid w:val="00950DB8"/>
    <w:pPr>
      <w:numPr>
        <w:ilvl w:val="2"/>
        <w:numId w:val="9"/>
      </w:numPr>
      <w:spacing w:line="276" w:lineRule="auto"/>
      <w:ind w:left="1701" w:hanging="567"/>
      <w:jc w:val="both"/>
    </w:pPr>
    <w:rPr>
      <w:rFonts w:ascii="Century Gothic" w:eastAsia="Calibri" w:hAnsi="Century Gothic" w:cs="Calibri"/>
      <w:sz w:val="22"/>
      <w:szCs w:val="22"/>
      <w:lang w:eastAsia="zh-CN"/>
    </w:rPr>
  </w:style>
  <w:style w:type="character" w:customStyle="1" w:styleId="Item3Char">
    <w:name w:val="Item 3 Char"/>
    <w:basedOn w:val="Fontepargpadro"/>
    <w:link w:val="Item3"/>
    <w:rsid w:val="00950DB8"/>
    <w:rPr>
      <w:rFonts w:ascii="Century Gothic" w:eastAsia="Calibri" w:hAnsi="Century Gothic" w:cs="Calibri"/>
      <w:kern w:val="0"/>
      <w:lang w:eastAsia="zh-CN"/>
      <w14:ligatures w14:val="none"/>
    </w:rPr>
  </w:style>
  <w:style w:type="character" w:customStyle="1" w:styleId="Item4Char">
    <w:name w:val="Item 4 Char"/>
    <w:basedOn w:val="Fontepargpadro"/>
    <w:link w:val="Item4"/>
    <w:rsid w:val="00950DB8"/>
    <w:rPr>
      <w:rFonts w:ascii="Century Gothic" w:eastAsia="Calibri" w:hAnsi="Century Gothic" w:cs="Calibri"/>
      <w:kern w:val="0"/>
      <w:lang w:eastAsia="zh-CN"/>
      <w14:ligatures w14:val="none"/>
    </w:rPr>
  </w:style>
  <w:style w:type="character" w:customStyle="1" w:styleId="Item5Char">
    <w:name w:val="Item 5 Char"/>
    <w:basedOn w:val="Fontepargpadro"/>
    <w:link w:val="Item5"/>
    <w:rsid w:val="00950DB8"/>
    <w:rPr>
      <w:rFonts w:ascii="Century Gothic" w:eastAsia="Calibri" w:hAnsi="Century Gothic" w:cs="Calibri"/>
      <w:kern w:val="0"/>
      <w:lang w:eastAsia="zh-CN"/>
      <w14:ligatures w14:val="none"/>
    </w:rPr>
  </w:style>
  <w:style w:type="character" w:customStyle="1" w:styleId="ui-provider">
    <w:name w:val="ui-provider"/>
    <w:basedOn w:val="Fontepargpadro"/>
    <w:rsid w:val="00950DB8"/>
  </w:style>
  <w:style w:type="paragraph" w:customStyle="1" w:styleId="padroarialjustificado">
    <w:name w:val="padrão_arial_justificado"/>
    <w:basedOn w:val="Normal"/>
    <w:rsid w:val="00020427"/>
    <w:pPr>
      <w:spacing w:before="100" w:beforeAutospacing="1" w:after="100" w:afterAutospacing="1"/>
    </w:pPr>
    <w:rPr>
      <w:rFonts w:ascii="Times New Roman" w:eastAsia="Times New Roman" w:hAnsi="Times New Roman" w:cs="Times New Roman"/>
    </w:rPr>
  </w:style>
  <w:style w:type="paragraph" w:customStyle="1" w:styleId="padroarialcentralizado">
    <w:name w:val="padrão_arial_centralizado"/>
    <w:basedOn w:val="Normal"/>
    <w:rsid w:val="00020427"/>
    <w:pPr>
      <w:spacing w:before="100" w:beforeAutospacing="1" w:after="100" w:afterAutospacing="1"/>
    </w:pPr>
    <w:rPr>
      <w:rFonts w:ascii="Times New Roman" w:eastAsia="Times New Roman" w:hAnsi="Times New Roman" w:cs="Times New Roman"/>
    </w:rPr>
  </w:style>
  <w:style w:type="paragraph" w:customStyle="1" w:styleId="textoementa">
    <w:name w:val="texto_ementa"/>
    <w:basedOn w:val="Normal"/>
    <w:rsid w:val="002722CC"/>
    <w:pPr>
      <w:spacing w:before="100" w:beforeAutospacing="1" w:after="100" w:afterAutospacing="1"/>
    </w:pPr>
    <w:rPr>
      <w:rFonts w:ascii="Times New Roman" w:eastAsia="Times New Roman" w:hAnsi="Times New Roman" w:cs="Times New Roman"/>
    </w:rPr>
  </w:style>
  <w:style w:type="paragraph" w:customStyle="1" w:styleId="Nvel4">
    <w:name w:val="Nível 4"/>
    <w:basedOn w:val="Normal"/>
    <w:link w:val="Nvel4Char"/>
    <w:qFormat/>
    <w:rsid w:val="00360E5F"/>
    <w:pPr>
      <w:spacing w:before="120" w:after="120" w:line="276" w:lineRule="auto"/>
      <w:ind w:left="567"/>
      <w:jc w:val="both"/>
    </w:pPr>
    <w:rPr>
      <w:rFonts w:ascii="Arial" w:eastAsia="Times New Roman" w:hAnsi="Arial" w:cs="Arial"/>
      <w:color w:val="FF0000"/>
      <w:sz w:val="20"/>
      <w:szCs w:val="20"/>
    </w:rPr>
  </w:style>
  <w:style w:type="paragraph" w:customStyle="1" w:styleId="Nvel3">
    <w:name w:val="Nível 3"/>
    <w:basedOn w:val="Nvel3-R"/>
    <w:link w:val="Nvel3Char"/>
    <w:qFormat/>
    <w:rsid w:val="00360E5F"/>
    <w:pPr>
      <w:ind w:left="284" w:firstLine="0"/>
    </w:pPr>
    <w:rPr>
      <w:rFonts w:eastAsia="Times New Roman"/>
      <w:i w:val="0"/>
      <w:iCs w:val="0"/>
    </w:rPr>
  </w:style>
  <w:style w:type="character" w:customStyle="1" w:styleId="Nvel3Char">
    <w:name w:val="Nível 3 Char"/>
    <w:basedOn w:val="Nvel3-RChar"/>
    <w:link w:val="Nvel3"/>
    <w:rsid w:val="00360E5F"/>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360E5F"/>
    <w:rPr>
      <w:rFonts w:ascii="Arial" w:eastAsia="Times New Roman" w:hAnsi="Arial" w:cs="Arial"/>
      <w:i w:val="0"/>
      <w:iCs w:val="0"/>
      <w:color w:val="FF0000"/>
      <w:kern w:val="0"/>
      <w:sz w:val="20"/>
      <w:szCs w:val="20"/>
      <w:lang w:eastAsia="pt-BR"/>
      <w14:ligatures w14:val="none"/>
    </w:rPr>
  </w:style>
  <w:style w:type="paragraph" w:customStyle="1" w:styleId="textocentralizadomaiusculas">
    <w:name w:val="texto_centralizado_maiusculas"/>
    <w:basedOn w:val="Normal"/>
    <w:rsid w:val="00EC7BDB"/>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63800"/>
    <w:pPr>
      <w:spacing w:before="100" w:beforeAutospacing="1" w:after="100" w:afterAutospacing="1"/>
    </w:pPr>
    <w:rPr>
      <w:rFonts w:ascii="Times New Roman" w:eastAsia="Times New Roman" w:hAnsi="Times New Roman" w:cs="Times New Roman"/>
    </w:rPr>
  </w:style>
  <w:style w:type="character" w:customStyle="1" w:styleId="fui-primitive">
    <w:name w:val="fui-primitive"/>
    <w:basedOn w:val="Fontepargpadro"/>
    <w:rsid w:val="00B63800"/>
  </w:style>
  <w:style w:type="table" w:customStyle="1" w:styleId="Tabelacomgrade1">
    <w:name w:val="Tabela com grade1"/>
    <w:basedOn w:val="Tabelanormal"/>
    <w:next w:val="Tabelacomgrade"/>
    <w:uiPriority w:val="39"/>
    <w:rsid w:val="00066C1F"/>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Nvel">
    <w:name w:val="Estilo_2º_Nível"/>
    <w:basedOn w:val="PargrafodaLista"/>
    <w:link w:val="Estilo2NvelChar"/>
    <w:qFormat/>
    <w:rsid w:val="00066C1F"/>
    <w:pPr>
      <w:numPr>
        <w:ilvl w:val="1"/>
        <w:numId w:val="10"/>
      </w:numPr>
      <w:tabs>
        <w:tab w:val="num" w:pos="360"/>
      </w:tabs>
      <w:spacing w:before="120" w:after="120"/>
      <w:ind w:left="720" w:firstLine="0"/>
      <w:contextualSpacing w:val="0"/>
      <w:jc w:val="both"/>
    </w:pPr>
    <w:rPr>
      <w:rFonts w:ascii="Times New Roman" w:eastAsia="Times New Roman" w:hAnsi="Times New Roman" w:cs="Times New Roman"/>
      <w:bCs/>
      <w:szCs w:val="28"/>
      <w:lang w:val="x-none" w:eastAsia="x-none"/>
    </w:rPr>
  </w:style>
  <w:style w:type="character" w:customStyle="1" w:styleId="Estilo2NvelChar">
    <w:name w:val="Estilo_2º_Nível Char"/>
    <w:link w:val="Estilo2Nvel"/>
    <w:rsid w:val="00066C1F"/>
    <w:rPr>
      <w:rFonts w:ascii="Times New Roman" w:eastAsia="Times New Roman" w:hAnsi="Times New Roman" w:cs="Times New Roman"/>
      <w:bCs/>
      <w:kern w:val="0"/>
      <w:sz w:val="24"/>
      <w:szCs w:val="28"/>
      <w:lang w:val="x-none" w:eastAsia="x-none"/>
      <w14:ligatures w14:val="none"/>
    </w:rPr>
  </w:style>
  <w:style w:type="paragraph" w:customStyle="1" w:styleId="Estilo1Nivel">
    <w:name w:val="Estilo_1º_Nivel"/>
    <w:basedOn w:val="Ttulo1"/>
    <w:qFormat/>
    <w:rsid w:val="00066C1F"/>
    <w:pPr>
      <w:keepLines w:val="0"/>
      <w:numPr>
        <w:numId w:val="10"/>
      </w:numPr>
      <w:tabs>
        <w:tab w:val="num" w:pos="360"/>
        <w:tab w:val="num" w:pos="1429"/>
      </w:tabs>
      <w:spacing w:before="240" w:after="240"/>
      <w:ind w:left="1429" w:hanging="360"/>
      <w:jc w:val="both"/>
    </w:pPr>
    <w:rPr>
      <w:rFonts w:ascii="Arial" w:eastAsia="Times New Roman" w:hAnsi="Arial" w:cs="Times New Roman"/>
      <w:color w:val="auto"/>
      <w:kern w:val="32"/>
      <w:sz w:val="24"/>
      <w:szCs w:val="32"/>
      <w:lang w:val="x-none" w:eastAsia="x-none"/>
    </w:rPr>
  </w:style>
  <w:style w:type="numbering" w:customStyle="1" w:styleId="Semlista1">
    <w:name w:val="Sem lista1"/>
    <w:next w:val="Semlista"/>
    <w:uiPriority w:val="99"/>
    <w:semiHidden/>
    <w:unhideWhenUsed/>
    <w:rsid w:val="00A4525F"/>
  </w:style>
  <w:style w:type="numbering" w:customStyle="1" w:styleId="Semlista11">
    <w:name w:val="Sem lista11"/>
    <w:next w:val="Semlista"/>
    <w:uiPriority w:val="99"/>
    <w:semiHidden/>
    <w:unhideWhenUsed/>
    <w:rsid w:val="00A4525F"/>
  </w:style>
  <w:style w:type="character" w:customStyle="1" w:styleId="textrun">
    <w:name w:val="textrun"/>
    <w:basedOn w:val="Fontepargpadro"/>
    <w:rsid w:val="00A4525F"/>
  </w:style>
  <w:style w:type="character" w:customStyle="1" w:styleId="linebreakblob">
    <w:name w:val="linebreakblob"/>
    <w:basedOn w:val="Fontepargpadro"/>
    <w:rsid w:val="00A4525F"/>
  </w:style>
  <w:style w:type="character" w:customStyle="1" w:styleId="scxw193901944">
    <w:name w:val="scxw193901944"/>
    <w:basedOn w:val="Fontepargpadro"/>
    <w:rsid w:val="00A4525F"/>
  </w:style>
  <w:style w:type="numbering" w:customStyle="1" w:styleId="Semlista2">
    <w:name w:val="Sem lista2"/>
    <w:next w:val="Semlista"/>
    <w:uiPriority w:val="99"/>
    <w:semiHidden/>
    <w:unhideWhenUsed/>
    <w:rsid w:val="00622685"/>
  </w:style>
  <w:style w:type="numbering" w:customStyle="1" w:styleId="Semlista12">
    <w:name w:val="Sem lista12"/>
    <w:next w:val="Semlista"/>
    <w:uiPriority w:val="99"/>
    <w:semiHidden/>
    <w:unhideWhenUsed/>
    <w:rsid w:val="00622685"/>
  </w:style>
  <w:style w:type="paragraph" w:customStyle="1" w:styleId="textocitao">
    <w:name w:val="texto_citação"/>
    <w:basedOn w:val="Normal"/>
    <w:rsid w:val="006E1BAF"/>
    <w:pPr>
      <w:spacing w:before="100" w:beforeAutospacing="1" w:after="100" w:afterAutospacing="1"/>
    </w:pPr>
    <w:rPr>
      <w:rFonts w:ascii="Times New Roman" w:eastAsia="Times New Roman" w:hAnsi="Times New Roman" w:cs="Times New Roman"/>
    </w:rPr>
  </w:style>
  <w:style w:type="character" w:customStyle="1" w:styleId="Ttulo5Char">
    <w:name w:val="Título 5 Char"/>
    <w:basedOn w:val="Fontepargpadro"/>
    <w:link w:val="Ttulo5"/>
    <w:uiPriority w:val="9"/>
    <w:semiHidden/>
    <w:rsid w:val="00F44F34"/>
    <w:rPr>
      <w:rFonts w:eastAsiaTheme="majorEastAsia" w:cstheme="majorBidi"/>
      <w:color w:val="2F5496" w:themeColor="accent1" w:themeShade="BF"/>
    </w:rPr>
  </w:style>
  <w:style w:type="character" w:customStyle="1" w:styleId="Ttulo7Char">
    <w:name w:val="Título 7 Char"/>
    <w:basedOn w:val="Fontepargpadro"/>
    <w:link w:val="Ttulo7"/>
    <w:uiPriority w:val="9"/>
    <w:semiHidden/>
    <w:rsid w:val="00F44F3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44F3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44F34"/>
    <w:rPr>
      <w:rFonts w:eastAsiaTheme="majorEastAsia" w:cstheme="majorBidi"/>
      <w:color w:val="272727" w:themeColor="text1" w:themeTint="D8"/>
    </w:rPr>
  </w:style>
  <w:style w:type="paragraph" w:styleId="Subttulo">
    <w:name w:val="Subtitle"/>
    <w:basedOn w:val="Normal"/>
    <w:next w:val="Normal"/>
    <w:link w:val="SubttuloChar"/>
    <w:uiPriority w:val="11"/>
    <w:qFormat/>
    <w:rsid w:val="00F44F3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F44F34"/>
    <w:rPr>
      <w:rFonts w:eastAsiaTheme="majorEastAsia" w:cstheme="majorBidi"/>
      <w:color w:val="595959" w:themeColor="text1" w:themeTint="A6"/>
      <w:spacing w:val="15"/>
      <w:sz w:val="28"/>
      <w:szCs w:val="28"/>
    </w:rPr>
  </w:style>
  <w:style w:type="character" w:styleId="nfaseIntensa">
    <w:name w:val="Intense Emphasis"/>
    <w:basedOn w:val="Fontepargpadro"/>
    <w:uiPriority w:val="21"/>
    <w:qFormat/>
    <w:rsid w:val="00F44F34"/>
    <w:rPr>
      <w:i/>
      <w:iCs/>
      <w:color w:val="2F5496" w:themeColor="accent1" w:themeShade="BF"/>
    </w:rPr>
  </w:style>
  <w:style w:type="paragraph" w:styleId="CitaoIntensa">
    <w:name w:val="Intense Quote"/>
    <w:basedOn w:val="Normal"/>
    <w:next w:val="Normal"/>
    <w:link w:val="CitaoIntensaChar"/>
    <w:uiPriority w:val="30"/>
    <w:qFormat/>
    <w:rsid w:val="00F44F3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F44F34"/>
    <w:rPr>
      <w:i/>
      <w:iCs/>
      <w:color w:val="2F5496" w:themeColor="accent1" w:themeShade="BF"/>
    </w:rPr>
  </w:style>
  <w:style w:type="character" w:styleId="RefernciaIntensa">
    <w:name w:val="Intense Reference"/>
    <w:basedOn w:val="Fontepargpadro"/>
    <w:uiPriority w:val="32"/>
    <w:qFormat/>
    <w:rsid w:val="00F44F34"/>
    <w:rPr>
      <w:b/>
      <w:bCs/>
      <w:smallCaps/>
      <w:color w:val="2F5496" w:themeColor="accent1" w:themeShade="BF"/>
      <w:spacing w:val="5"/>
    </w:rPr>
  </w:style>
  <w:style w:type="table" w:customStyle="1" w:styleId="TableGrid">
    <w:name w:val="TableGrid"/>
    <w:rsid w:val="00993F0E"/>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BodyText23">
    <w:name w:val="Body Text 23"/>
    <w:basedOn w:val="Normal"/>
    <w:rsid w:val="00B907BF"/>
    <w:pPr>
      <w:widowControl w:val="0"/>
      <w:tabs>
        <w:tab w:val="left" w:pos="2880"/>
      </w:tabs>
      <w:autoSpaceDE w:val="0"/>
      <w:autoSpaceDN w:val="0"/>
      <w:spacing w:line="240" w:lineRule="exact"/>
      <w:jc w:val="both"/>
    </w:pPr>
    <w:rPr>
      <w:rFonts w:ascii="Arial" w:eastAsia="Times New Roman" w:hAnsi="Arial"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34644">
      <w:bodyDiv w:val="1"/>
      <w:marLeft w:val="0"/>
      <w:marRight w:val="0"/>
      <w:marTop w:val="0"/>
      <w:marBottom w:val="0"/>
      <w:divBdr>
        <w:top w:val="none" w:sz="0" w:space="0" w:color="auto"/>
        <w:left w:val="none" w:sz="0" w:space="0" w:color="auto"/>
        <w:bottom w:val="none" w:sz="0" w:space="0" w:color="auto"/>
        <w:right w:val="none" w:sz="0" w:space="0" w:color="auto"/>
      </w:divBdr>
    </w:div>
    <w:div w:id="48723722">
      <w:bodyDiv w:val="1"/>
      <w:marLeft w:val="0"/>
      <w:marRight w:val="0"/>
      <w:marTop w:val="0"/>
      <w:marBottom w:val="0"/>
      <w:divBdr>
        <w:top w:val="none" w:sz="0" w:space="0" w:color="auto"/>
        <w:left w:val="none" w:sz="0" w:space="0" w:color="auto"/>
        <w:bottom w:val="none" w:sz="0" w:space="0" w:color="auto"/>
        <w:right w:val="none" w:sz="0" w:space="0" w:color="auto"/>
      </w:divBdr>
    </w:div>
    <w:div w:id="61682180">
      <w:bodyDiv w:val="1"/>
      <w:marLeft w:val="0"/>
      <w:marRight w:val="0"/>
      <w:marTop w:val="0"/>
      <w:marBottom w:val="0"/>
      <w:divBdr>
        <w:top w:val="none" w:sz="0" w:space="0" w:color="auto"/>
        <w:left w:val="none" w:sz="0" w:space="0" w:color="auto"/>
        <w:bottom w:val="none" w:sz="0" w:space="0" w:color="auto"/>
        <w:right w:val="none" w:sz="0" w:space="0" w:color="auto"/>
      </w:divBdr>
    </w:div>
    <w:div w:id="88308508">
      <w:bodyDiv w:val="1"/>
      <w:marLeft w:val="0"/>
      <w:marRight w:val="0"/>
      <w:marTop w:val="0"/>
      <w:marBottom w:val="0"/>
      <w:divBdr>
        <w:top w:val="none" w:sz="0" w:space="0" w:color="auto"/>
        <w:left w:val="none" w:sz="0" w:space="0" w:color="auto"/>
        <w:bottom w:val="none" w:sz="0" w:space="0" w:color="auto"/>
        <w:right w:val="none" w:sz="0" w:space="0" w:color="auto"/>
      </w:divBdr>
    </w:div>
    <w:div w:id="100149206">
      <w:bodyDiv w:val="1"/>
      <w:marLeft w:val="0"/>
      <w:marRight w:val="0"/>
      <w:marTop w:val="0"/>
      <w:marBottom w:val="0"/>
      <w:divBdr>
        <w:top w:val="none" w:sz="0" w:space="0" w:color="auto"/>
        <w:left w:val="none" w:sz="0" w:space="0" w:color="auto"/>
        <w:bottom w:val="none" w:sz="0" w:space="0" w:color="auto"/>
        <w:right w:val="none" w:sz="0" w:space="0" w:color="auto"/>
      </w:divBdr>
    </w:div>
    <w:div w:id="106394787">
      <w:bodyDiv w:val="1"/>
      <w:marLeft w:val="0"/>
      <w:marRight w:val="0"/>
      <w:marTop w:val="0"/>
      <w:marBottom w:val="0"/>
      <w:divBdr>
        <w:top w:val="none" w:sz="0" w:space="0" w:color="auto"/>
        <w:left w:val="none" w:sz="0" w:space="0" w:color="auto"/>
        <w:bottom w:val="none" w:sz="0" w:space="0" w:color="auto"/>
        <w:right w:val="none" w:sz="0" w:space="0" w:color="auto"/>
      </w:divBdr>
    </w:div>
    <w:div w:id="106895557">
      <w:bodyDiv w:val="1"/>
      <w:marLeft w:val="0"/>
      <w:marRight w:val="0"/>
      <w:marTop w:val="0"/>
      <w:marBottom w:val="0"/>
      <w:divBdr>
        <w:top w:val="none" w:sz="0" w:space="0" w:color="auto"/>
        <w:left w:val="none" w:sz="0" w:space="0" w:color="auto"/>
        <w:bottom w:val="none" w:sz="0" w:space="0" w:color="auto"/>
        <w:right w:val="none" w:sz="0" w:space="0" w:color="auto"/>
      </w:divBdr>
    </w:div>
    <w:div w:id="113519735">
      <w:bodyDiv w:val="1"/>
      <w:marLeft w:val="0"/>
      <w:marRight w:val="0"/>
      <w:marTop w:val="0"/>
      <w:marBottom w:val="0"/>
      <w:divBdr>
        <w:top w:val="none" w:sz="0" w:space="0" w:color="auto"/>
        <w:left w:val="none" w:sz="0" w:space="0" w:color="auto"/>
        <w:bottom w:val="none" w:sz="0" w:space="0" w:color="auto"/>
        <w:right w:val="none" w:sz="0" w:space="0" w:color="auto"/>
      </w:divBdr>
    </w:div>
    <w:div w:id="121002306">
      <w:bodyDiv w:val="1"/>
      <w:marLeft w:val="0"/>
      <w:marRight w:val="0"/>
      <w:marTop w:val="0"/>
      <w:marBottom w:val="0"/>
      <w:divBdr>
        <w:top w:val="none" w:sz="0" w:space="0" w:color="auto"/>
        <w:left w:val="none" w:sz="0" w:space="0" w:color="auto"/>
        <w:bottom w:val="none" w:sz="0" w:space="0" w:color="auto"/>
        <w:right w:val="none" w:sz="0" w:space="0" w:color="auto"/>
      </w:divBdr>
    </w:div>
    <w:div w:id="134104599">
      <w:bodyDiv w:val="1"/>
      <w:marLeft w:val="0"/>
      <w:marRight w:val="0"/>
      <w:marTop w:val="0"/>
      <w:marBottom w:val="0"/>
      <w:divBdr>
        <w:top w:val="none" w:sz="0" w:space="0" w:color="auto"/>
        <w:left w:val="none" w:sz="0" w:space="0" w:color="auto"/>
        <w:bottom w:val="none" w:sz="0" w:space="0" w:color="auto"/>
        <w:right w:val="none" w:sz="0" w:space="0" w:color="auto"/>
      </w:divBdr>
    </w:div>
    <w:div w:id="142504421">
      <w:bodyDiv w:val="1"/>
      <w:marLeft w:val="0"/>
      <w:marRight w:val="0"/>
      <w:marTop w:val="0"/>
      <w:marBottom w:val="0"/>
      <w:divBdr>
        <w:top w:val="none" w:sz="0" w:space="0" w:color="auto"/>
        <w:left w:val="none" w:sz="0" w:space="0" w:color="auto"/>
        <w:bottom w:val="none" w:sz="0" w:space="0" w:color="auto"/>
        <w:right w:val="none" w:sz="0" w:space="0" w:color="auto"/>
      </w:divBdr>
    </w:div>
    <w:div w:id="156655298">
      <w:bodyDiv w:val="1"/>
      <w:marLeft w:val="0"/>
      <w:marRight w:val="0"/>
      <w:marTop w:val="0"/>
      <w:marBottom w:val="0"/>
      <w:divBdr>
        <w:top w:val="none" w:sz="0" w:space="0" w:color="auto"/>
        <w:left w:val="none" w:sz="0" w:space="0" w:color="auto"/>
        <w:bottom w:val="none" w:sz="0" w:space="0" w:color="auto"/>
        <w:right w:val="none" w:sz="0" w:space="0" w:color="auto"/>
      </w:divBdr>
    </w:div>
    <w:div w:id="175272480">
      <w:bodyDiv w:val="1"/>
      <w:marLeft w:val="0"/>
      <w:marRight w:val="0"/>
      <w:marTop w:val="0"/>
      <w:marBottom w:val="0"/>
      <w:divBdr>
        <w:top w:val="none" w:sz="0" w:space="0" w:color="auto"/>
        <w:left w:val="none" w:sz="0" w:space="0" w:color="auto"/>
        <w:bottom w:val="none" w:sz="0" w:space="0" w:color="auto"/>
        <w:right w:val="none" w:sz="0" w:space="0" w:color="auto"/>
      </w:divBdr>
    </w:div>
    <w:div w:id="183789394">
      <w:bodyDiv w:val="1"/>
      <w:marLeft w:val="0"/>
      <w:marRight w:val="0"/>
      <w:marTop w:val="0"/>
      <w:marBottom w:val="0"/>
      <w:divBdr>
        <w:top w:val="none" w:sz="0" w:space="0" w:color="auto"/>
        <w:left w:val="none" w:sz="0" w:space="0" w:color="auto"/>
        <w:bottom w:val="none" w:sz="0" w:space="0" w:color="auto"/>
        <w:right w:val="none" w:sz="0" w:space="0" w:color="auto"/>
      </w:divBdr>
    </w:div>
    <w:div w:id="186792221">
      <w:bodyDiv w:val="1"/>
      <w:marLeft w:val="0"/>
      <w:marRight w:val="0"/>
      <w:marTop w:val="0"/>
      <w:marBottom w:val="0"/>
      <w:divBdr>
        <w:top w:val="none" w:sz="0" w:space="0" w:color="auto"/>
        <w:left w:val="none" w:sz="0" w:space="0" w:color="auto"/>
        <w:bottom w:val="none" w:sz="0" w:space="0" w:color="auto"/>
        <w:right w:val="none" w:sz="0" w:space="0" w:color="auto"/>
      </w:divBdr>
    </w:div>
    <w:div w:id="221260721">
      <w:bodyDiv w:val="1"/>
      <w:marLeft w:val="0"/>
      <w:marRight w:val="0"/>
      <w:marTop w:val="0"/>
      <w:marBottom w:val="0"/>
      <w:divBdr>
        <w:top w:val="none" w:sz="0" w:space="0" w:color="auto"/>
        <w:left w:val="none" w:sz="0" w:space="0" w:color="auto"/>
        <w:bottom w:val="none" w:sz="0" w:space="0" w:color="auto"/>
        <w:right w:val="none" w:sz="0" w:space="0" w:color="auto"/>
      </w:divBdr>
    </w:div>
    <w:div w:id="235630670">
      <w:bodyDiv w:val="1"/>
      <w:marLeft w:val="0"/>
      <w:marRight w:val="0"/>
      <w:marTop w:val="0"/>
      <w:marBottom w:val="0"/>
      <w:divBdr>
        <w:top w:val="none" w:sz="0" w:space="0" w:color="auto"/>
        <w:left w:val="none" w:sz="0" w:space="0" w:color="auto"/>
        <w:bottom w:val="none" w:sz="0" w:space="0" w:color="auto"/>
        <w:right w:val="none" w:sz="0" w:space="0" w:color="auto"/>
      </w:divBdr>
    </w:div>
    <w:div w:id="255870283">
      <w:bodyDiv w:val="1"/>
      <w:marLeft w:val="0"/>
      <w:marRight w:val="0"/>
      <w:marTop w:val="0"/>
      <w:marBottom w:val="0"/>
      <w:divBdr>
        <w:top w:val="none" w:sz="0" w:space="0" w:color="auto"/>
        <w:left w:val="none" w:sz="0" w:space="0" w:color="auto"/>
        <w:bottom w:val="none" w:sz="0" w:space="0" w:color="auto"/>
        <w:right w:val="none" w:sz="0" w:space="0" w:color="auto"/>
      </w:divBdr>
    </w:div>
    <w:div w:id="276522285">
      <w:bodyDiv w:val="1"/>
      <w:marLeft w:val="0"/>
      <w:marRight w:val="0"/>
      <w:marTop w:val="0"/>
      <w:marBottom w:val="0"/>
      <w:divBdr>
        <w:top w:val="none" w:sz="0" w:space="0" w:color="auto"/>
        <w:left w:val="none" w:sz="0" w:space="0" w:color="auto"/>
        <w:bottom w:val="none" w:sz="0" w:space="0" w:color="auto"/>
        <w:right w:val="none" w:sz="0" w:space="0" w:color="auto"/>
      </w:divBdr>
    </w:div>
    <w:div w:id="302199336">
      <w:bodyDiv w:val="1"/>
      <w:marLeft w:val="0"/>
      <w:marRight w:val="0"/>
      <w:marTop w:val="0"/>
      <w:marBottom w:val="0"/>
      <w:divBdr>
        <w:top w:val="none" w:sz="0" w:space="0" w:color="auto"/>
        <w:left w:val="none" w:sz="0" w:space="0" w:color="auto"/>
        <w:bottom w:val="none" w:sz="0" w:space="0" w:color="auto"/>
        <w:right w:val="none" w:sz="0" w:space="0" w:color="auto"/>
      </w:divBdr>
    </w:div>
    <w:div w:id="305015147">
      <w:bodyDiv w:val="1"/>
      <w:marLeft w:val="0"/>
      <w:marRight w:val="0"/>
      <w:marTop w:val="0"/>
      <w:marBottom w:val="0"/>
      <w:divBdr>
        <w:top w:val="none" w:sz="0" w:space="0" w:color="auto"/>
        <w:left w:val="none" w:sz="0" w:space="0" w:color="auto"/>
        <w:bottom w:val="none" w:sz="0" w:space="0" w:color="auto"/>
        <w:right w:val="none" w:sz="0" w:space="0" w:color="auto"/>
      </w:divBdr>
    </w:div>
    <w:div w:id="317654399">
      <w:bodyDiv w:val="1"/>
      <w:marLeft w:val="0"/>
      <w:marRight w:val="0"/>
      <w:marTop w:val="0"/>
      <w:marBottom w:val="0"/>
      <w:divBdr>
        <w:top w:val="none" w:sz="0" w:space="0" w:color="auto"/>
        <w:left w:val="none" w:sz="0" w:space="0" w:color="auto"/>
        <w:bottom w:val="none" w:sz="0" w:space="0" w:color="auto"/>
        <w:right w:val="none" w:sz="0" w:space="0" w:color="auto"/>
      </w:divBdr>
    </w:div>
    <w:div w:id="388308402">
      <w:bodyDiv w:val="1"/>
      <w:marLeft w:val="0"/>
      <w:marRight w:val="0"/>
      <w:marTop w:val="0"/>
      <w:marBottom w:val="0"/>
      <w:divBdr>
        <w:top w:val="none" w:sz="0" w:space="0" w:color="auto"/>
        <w:left w:val="none" w:sz="0" w:space="0" w:color="auto"/>
        <w:bottom w:val="none" w:sz="0" w:space="0" w:color="auto"/>
        <w:right w:val="none" w:sz="0" w:space="0" w:color="auto"/>
      </w:divBdr>
    </w:div>
    <w:div w:id="397097870">
      <w:bodyDiv w:val="1"/>
      <w:marLeft w:val="0"/>
      <w:marRight w:val="0"/>
      <w:marTop w:val="0"/>
      <w:marBottom w:val="0"/>
      <w:divBdr>
        <w:top w:val="none" w:sz="0" w:space="0" w:color="auto"/>
        <w:left w:val="none" w:sz="0" w:space="0" w:color="auto"/>
        <w:bottom w:val="none" w:sz="0" w:space="0" w:color="auto"/>
        <w:right w:val="none" w:sz="0" w:space="0" w:color="auto"/>
      </w:divBdr>
    </w:div>
    <w:div w:id="417943015">
      <w:bodyDiv w:val="1"/>
      <w:marLeft w:val="0"/>
      <w:marRight w:val="0"/>
      <w:marTop w:val="0"/>
      <w:marBottom w:val="0"/>
      <w:divBdr>
        <w:top w:val="none" w:sz="0" w:space="0" w:color="auto"/>
        <w:left w:val="none" w:sz="0" w:space="0" w:color="auto"/>
        <w:bottom w:val="none" w:sz="0" w:space="0" w:color="auto"/>
        <w:right w:val="none" w:sz="0" w:space="0" w:color="auto"/>
      </w:divBdr>
    </w:div>
    <w:div w:id="419913701">
      <w:bodyDiv w:val="1"/>
      <w:marLeft w:val="0"/>
      <w:marRight w:val="0"/>
      <w:marTop w:val="0"/>
      <w:marBottom w:val="0"/>
      <w:divBdr>
        <w:top w:val="none" w:sz="0" w:space="0" w:color="auto"/>
        <w:left w:val="none" w:sz="0" w:space="0" w:color="auto"/>
        <w:bottom w:val="none" w:sz="0" w:space="0" w:color="auto"/>
        <w:right w:val="none" w:sz="0" w:space="0" w:color="auto"/>
      </w:divBdr>
    </w:div>
    <w:div w:id="460463502">
      <w:bodyDiv w:val="1"/>
      <w:marLeft w:val="0"/>
      <w:marRight w:val="0"/>
      <w:marTop w:val="0"/>
      <w:marBottom w:val="0"/>
      <w:divBdr>
        <w:top w:val="none" w:sz="0" w:space="0" w:color="auto"/>
        <w:left w:val="none" w:sz="0" w:space="0" w:color="auto"/>
        <w:bottom w:val="none" w:sz="0" w:space="0" w:color="auto"/>
        <w:right w:val="none" w:sz="0" w:space="0" w:color="auto"/>
      </w:divBdr>
    </w:div>
    <w:div w:id="495924097">
      <w:bodyDiv w:val="1"/>
      <w:marLeft w:val="0"/>
      <w:marRight w:val="0"/>
      <w:marTop w:val="0"/>
      <w:marBottom w:val="0"/>
      <w:divBdr>
        <w:top w:val="none" w:sz="0" w:space="0" w:color="auto"/>
        <w:left w:val="none" w:sz="0" w:space="0" w:color="auto"/>
        <w:bottom w:val="none" w:sz="0" w:space="0" w:color="auto"/>
        <w:right w:val="none" w:sz="0" w:space="0" w:color="auto"/>
      </w:divBdr>
    </w:div>
    <w:div w:id="502936529">
      <w:bodyDiv w:val="1"/>
      <w:marLeft w:val="0"/>
      <w:marRight w:val="0"/>
      <w:marTop w:val="0"/>
      <w:marBottom w:val="0"/>
      <w:divBdr>
        <w:top w:val="none" w:sz="0" w:space="0" w:color="auto"/>
        <w:left w:val="none" w:sz="0" w:space="0" w:color="auto"/>
        <w:bottom w:val="none" w:sz="0" w:space="0" w:color="auto"/>
        <w:right w:val="none" w:sz="0" w:space="0" w:color="auto"/>
      </w:divBdr>
    </w:div>
    <w:div w:id="512033686">
      <w:bodyDiv w:val="1"/>
      <w:marLeft w:val="0"/>
      <w:marRight w:val="0"/>
      <w:marTop w:val="0"/>
      <w:marBottom w:val="0"/>
      <w:divBdr>
        <w:top w:val="none" w:sz="0" w:space="0" w:color="auto"/>
        <w:left w:val="none" w:sz="0" w:space="0" w:color="auto"/>
        <w:bottom w:val="none" w:sz="0" w:space="0" w:color="auto"/>
        <w:right w:val="none" w:sz="0" w:space="0" w:color="auto"/>
      </w:divBdr>
    </w:div>
    <w:div w:id="514340789">
      <w:bodyDiv w:val="1"/>
      <w:marLeft w:val="0"/>
      <w:marRight w:val="0"/>
      <w:marTop w:val="0"/>
      <w:marBottom w:val="0"/>
      <w:divBdr>
        <w:top w:val="none" w:sz="0" w:space="0" w:color="auto"/>
        <w:left w:val="none" w:sz="0" w:space="0" w:color="auto"/>
        <w:bottom w:val="none" w:sz="0" w:space="0" w:color="auto"/>
        <w:right w:val="none" w:sz="0" w:space="0" w:color="auto"/>
      </w:divBdr>
    </w:div>
    <w:div w:id="519513949">
      <w:bodyDiv w:val="1"/>
      <w:marLeft w:val="0"/>
      <w:marRight w:val="0"/>
      <w:marTop w:val="0"/>
      <w:marBottom w:val="0"/>
      <w:divBdr>
        <w:top w:val="none" w:sz="0" w:space="0" w:color="auto"/>
        <w:left w:val="none" w:sz="0" w:space="0" w:color="auto"/>
        <w:bottom w:val="none" w:sz="0" w:space="0" w:color="auto"/>
        <w:right w:val="none" w:sz="0" w:space="0" w:color="auto"/>
      </w:divBdr>
    </w:div>
    <w:div w:id="522982772">
      <w:bodyDiv w:val="1"/>
      <w:marLeft w:val="0"/>
      <w:marRight w:val="0"/>
      <w:marTop w:val="0"/>
      <w:marBottom w:val="0"/>
      <w:divBdr>
        <w:top w:val="none" w:sz="0" w:space="0" w:color="auto"/>
        <w:left w:val="none" w:sz="0" w:space="0" w:color="auto"/>
        <w:bottom w:val="none" w:sz="0" w:space="0" w:color="auto"/>
        <w:right w:val="none" w:sz="0" w:space="0" w:color="auto"/>
      </w:divBdr>
    </w:div>
    <w:div w:id="536433974">
      <w:bodyDiv w:val="1"/>
      <w:marLeft w:val="0"/>
      <w:marRight w:val="0"/>
      <w:marTop w:val="0"/>
      <w:marBottom w:val="0"/>
      <w:divBdr>
        <w:top w:val="none" w:sz="0" w:space="0" w:color="auto"/>
        <w:left w:val="none" w:sz="0" w:space="0" w:color="auto"/>
        <w:bottom w:val="none" w:sz="0" w:space="0" w:color="auto"/>
        <w:right w:val="none" w:sz="0" w:space="0" w:color="auto"/>
      </w:divBdr>
    </w:div>
    <w:div w:id="539439012">
      <w:bodyDiv w:val="1"/>
      <w:marLeft w:val="0"/>
      <w:marRight w:val="0"/>
      <w:marTop w:val="0"/>
      <w:marBottom w:val="0"/>
      <w:divBdr>
        <w:top w:val="none" w:sz="0" w:space="0" w:color="auto"/>
        <w:left w:val="none" w:sz="0" w:space="0" w:color="auto"/>
        <w:bottom w:val="none" w:sz="0" w:space="0" w:color="auto"/>
        <w:right w:val="none" w:sz="0" w:space="0" w:color="auto"/>
      </w:divBdr>
    </w:div>
    <w:div w:id="540168089">
      <w:bodyDiv w:val="1"/>
      <w:marLeft w:val="0"/>
      <w:marRight w:val="0"/>
      <w:marTop w:val="0"/>
      <w:marBottom w:val="0"/>
      <w:divBdr>
        <w:top w:val="none" w:sz="0" w:space="0" w:color="auto"/>
        <w:left w:val="none" w:sz="0" w:space="0" w:color="auto"/>
        <w:bottom w:val="none" w:sz="0" w:space="0" w:color="auto"/>
        <w:right w:val="none" w:sz="0" w:space="0" w:color="auto"/>
      </w:divBdr>
    </w:div>
    <w:div w:id="564143987">
      <w:bodyDiv w:val="1"/>
      <w:marLeft w:val="0"/>
      <w:marRight w:val="0"/>
      <w:marTop w:val="0"/>
      <w:marBottom w:val="0"/>
      <w:divBdr>
        <w:top w:val="none" w:sz="0" w:space="0" w:color="auto"/>
        <w:left w:val="none" w:sz="0" w:space="0" w:color="auto"/>
        <w:bottom w:val="none" w:sz="0" w:space="0" w:color="auto"/>
        <w:right w:val="none" w:sz="0" w:space="0" w:color="auto"/>
      </w:divBdr>
    </w:div>
    <w:div w:id="570894764">
      <w:bodyDiv w:val="1"/>
      <w:marLeft w:val="0"/>
      <w:marRight w:val="0"/>
      <w:marTop w:val="0"/>
      <w:marBottom w:val="0"/>
      <w:divBdr>
        <w:top w:val="none" w:sz="0" w:space="0" w:color="auto"/>
        <w:left w:val="none" w:sz="0" w:space="0" w:color="auto"/>
        <w:bottom w:val="none" w:sz="0" w:space="0" w:color="auto"/>
        <w:right w:val="none" w:sz="0" w:space="0" w:color="auto"/>
      </w:divBdr>
    </w:div>
    <w:div w:id="608046527">
      <w:bodyDiv w:val="1"/>
      <w:marLeft w:val="0"/>
      <w:marRight w:val="0"/>
      <w:marTop w:val="0"/>
      <w:marBottom w:val="0"/>
      <w:divBdr>
        <w:top w:val="none" w:sz="0" w:space="0" w:color="auto"/>
        <w:left w:val="none" w:sz="0" w:space="0" w:color="auto"/>
        <w:bottom w:val="none" w:sz="0" w:space="0" w:color="auto"/>
        <w:right w:val="none" w:sz="0" w:space="0" w:color="auto"/>
      </w:divBdr>
    </w:div>
    <w:div w:id="668486719">
      <w:bodyDiv w:val="1"/>
      <w:marLeft w:val="0"/>
      <w:marRight w:val="0"/>
      <w:marTop w:val="0"/>
      <w:marBottom w:val="0"/>
      <w:divBdr>
        <w:top w:val="none" w:sz="0" w:space="0" w:color="auto"/>
        <w:left w:val="none" w:sz="0" w:space="0" w:color="auto"/>
        <w:bottom w:val="none" w:sz="0" w:space="0" w:color="auto"/>
        <w:right w:val="none" w:sz="0" w:space="0" w:color="auto"/>
      </w:divBdr>
    </w:div>
    <w:div w:id="676886139">
      <w:bodyDiv w:val="1"/>
      <w:marLeft w:val="0"/>
      <w:marRight w:val="0"/>
      <w:marTop w:val="0"/>
      <w:marBottom w:val="0"/>
      <w:divBdr>
        <w:top w:val="none" w:sz="0" w:space="0" w:color="auto"/>
        <w:left w:val="none" w:sz="0" w:space="0" w:color="auto"/>
        <w:bottom w:val="none" w:sz="0" w:space="0" w:color="auto"/>
        <w:right w:val="none" w:sz="0" w:space="0" w:color="auto"/>
      </w:divBdr>
    </w:div>
    <w:div w:id="677735378">
      <w:bodyDiv w:val="1"/>
      <w:marLeft w:val="0"/>
      <w:marRight w:val="0"/>
      <w:marTop w:val="0"/>
      <w:marBottom w:val="0"/>
      <w:divBdr>
        <w:top w:val="none" w:sz="0" w:space="0" w:color="auto"/>
        <w:left w:val="none" w:sz="0" w:space="0" w:color="auto"/>
        <w:bottom w:val="none" w:sz="0" w:space="0" w:color="auto"/>
        <w:right w:val="none" w:sz="0" w:space="0" w:color="auto"/>
      </w:divBdr>
    </w:div>
    <w:div w:id="692726664">
      <w:bodyDiv w:val="1"/>
      <w:marLeft w:val="0"/>
      <w:marRight w:val="0"/>
      <w:marTop w:val="0"/>
      <w:marBottom w:val="0"/>
      <w:divBdr>
        <w:top w:val="none" w:sz="0" w:space="0" w:color="auto"/>
        <w:left w:val="none" w:sz="0" w:space="0" w:color="auto"/>
        <w:bottom w:val="none" w:sz="0" w:space="0" w:color="auto"/>
        <w:right w:val="none" w:sz="0" w:space="0" w:color="auto"/>
      </w:divBdr>
    </w:div>
    <w:div w:id="697514113">
      <w:bodyDiv w:val="1"/>
      <w:marLeft w:val="0"/>
      <w:marRight w:val="0"/>
      <w:marTop w:val="0"/>
      <w:marBottom w:val="0"/>
      <w:divBdr>
        <w:top w:val="none" w:sz="0" w:space="0" w:color="auto"/>
        <w:left w:val="none" w:sz="0" w:space="0" w:color="auto"/>
        <w:bottom w:val="none" w:sz="0" w:space="0" w:color="auto"/>
        <w:right w:val="none" w:sz="0" w:space="0" w:color="auto"/>
      </w:divBdr>
    </w:div>
    <w:div w:id="744303660">
      <w:bodyDiv w:val="1"/>
      <w:marLeft w:val="0"/>
      <w:marRight w:val="0"/>
      <w:marTop w:val="0"/>
      <w:marBottom w:val="0"/>
      <w:divBdr>
        <w:top w:val="none" w:sz="0" w:space="0" w:color="auto"/>
        <w:left w:val="none" w:sz="0" w:space="0" w:color="auto"/>
        <w:bottom w:val="none" w:sz="0" w:space="0" w:color="auto"/>
        <w:right w:val="none" w:sz="0" w:space="0" w:color="auto"/>
      </w:divBdr>
    </w:div>
    <w:div w:id="745608682">
      <w:bodyDiv w:val="1"/>
      <w:marLeft w:val="0"/>
      <w:marRight w:val="0"/>
      <w:marTop w:val="0"/>
      <w:marBottom w:val="0"/>
      <w:divBdr>
        <w:top w:val="none" w:sz="0" w:space="0" w:color="auto"/>
        <w:left w:val="none" w:sz="0" w:space="0" w:color="auto"/>
        <w:bottom w:val="none" w:sz="0" w:space="0" w:color="auto"/>
        <w:right w:val="none" w:sz="0" w:space="0" w:color="auto"/>
      </w:divBdr>
    </w:div>
    <w:div w:id="752702146">
      <w:bodyDiv w:val="1"/>
      <w:marLeft w:val="0"/>
      <w:marRight w:val="0"/>
      <w:marTop w:val="0"/>
      <w:marBottom w:val="0"/>
      <w:divBdr>
        <w:top w:val="none" w:sz="0" w:space="0" w:color="auto"/>
        <w:left w:val="none" w:sz="0" w:space="0" w:color="auto"/>
        <w:bottom w:val="none" w:sz="0" w:space="0" w:color="auto"/>
        <w:right w:val="none" w:sz="0" w:space="0" w:color="auto"/>
      </w:divBdr>
    </w:div>
    <w:div w:id="773205386">
      <w:bodyDiv w:val="1"/>
      <w:marLeft w:val="0"/>
      <w:marRight w:val="0"/>
      <w:marTop w:val="0"/>
      <w:marBottom w:val="0"/>
      <w:divBdr>
        <w:top w:val="none" w:sz="0" w:space="0" w:color="auto"/>
        <w:left w:val="none" w:sz="0" w:space="0" w:color="auto"/>
        <w:bottom w:val="none" w:sz="0" w:space="0" w:color="auto"/>
        <w:right w:val="none" w:sz="0" w:space="0" w:color="auto"/>
      </w:divBdr>
      <w:divsChild>
        <w:div w:id="6446310">
          <w:marLeft w:val="0"/>
          <w:marRight w:val="0"/>
          <w:marTop w:val="0"/>
          <w:marBottom w:val="0"/>
          <w:divBdr>
            <w:top w:val="none" w:sz="0" w:space="0" w:color="auto"/>
            <w:left w:val="none" w:sz="0" w:space="0" w:color="auto"/>
            <w:bottom w:val="none" w:sz="0" w:space="0" w:color="auto"/>
            <w:right w:val="none" w:sz="0" w:space="0" w:color="auto"/>
          </w:divBdr>
          <w:divsChild>
            <w:div w:id="874199678">
              <w:marLeft w:val="0"/>
              <w:marRight w:val="0"/>
              <w:marTop w:val="0"/>
              <w:marBottom w:val="0"/>
              <w:divBdr>
                <w:top w:val="none" w:sz="0" w:space="0" w:color="auto"/>
                <w:left w:val="none" w:sz="0" w:space="0" w:color="auto"/>
                <w:bottom w:val="none" w:sz="0" w:space="0" w:color="auto"/>
                <w:right w:val="none" w:sz="0" w:space="0" w:color="auto"/>
              </w:divBdr>
            </w:div>
          </w:divsChild>
        </w:div>
        <w:div w:id="17850664">
          <w:marLeft w:val="0"/>
          <w:marRight w:val="0"/>
          <w:marTop w:val="0"/>
          <w:marBottom w:val="0"/>
          <w:divBdr>
            <w:top w:val="none" w:sz="0" w:space="0" w:color="auto"/>
            <w:left w:val="none" w:sz="0" w:space="0" w:color="auto"/>
            <w:bottom w:val="none" w:sz="0" w:space="0" w:color="auto"/>
            <w:right w:val="none" w:sz="0" w:space="0" w:color="auto"/>
          </w:divBdr>
          <w:divsChild>
            <w:div w:id="898438866">
              <w:marLeft w:val="0"/>
              <w:marRight w:val="0"/>
              <w:marTop w:val="0"/>
              <w:marBottom w:val="0"/>
              <w:divBdr>
                <w:top w:val="none" w:sz="0" w:space="0" w:color="auto"/>
                <w:left w:val="none" w:sz="0" w:space="0" w:color="auto"/>
                <w:bottom w:val="none" w:sz="0" w:space="0" w:color="auto"/>
                <w:right w:val="none" w:sz="0" w:space="0" w:color="auto"/>
              </w:divBdr>
            </w:div>
          </w:divsChild>
        </w:div>
        <w:div w:id="32315807">
          <w:marLeft w:val="0"/>
          <w:marRight w:val="0"/>
          <w:marTop w:val="0"/>
          <w:marBottom w:val="0"/>
          <w:divBdr>
            <w:top w:val="none" w:sz="0" w:space="0" w:color="auto"/>
            <w:left w:val="none" w:sz="0" w:space="0" w:color="auto"/>
            <w:bottom w:val="none" w:sz="0" w:space="0" w:color="auto"/>
            <w:right w:val="none" w:sz="0" w:space="0" w:color="auto"/>
          </w:divBdr>
          <w:divsChild>
            <w:div w:id="1738744257">
              <w:marLeft w:val="0"/>
              <w:marRight w:val="0"/>
              <w:marTop w:val="0"/>
              <w:marBottom w:val="0"/>
              <w:divBdr>
                <w:top w:val="none" w:sz="0" w:space="0" w:color="auto"/>
                <w:left w:val="none" w:sz="0" w:space="0" w:color="auto"/>
                <w:bottom w:val="none" w:sz="0" w:space="0" w:color="auto"/>
                <w:right w:val="none" w:sz="0" w:space="0" w:color="auto"/>
              </w:divBdr>
            </w:div>
          </w:divsChild>
        </w:div>
        <w:div w:id="59790439">
          <w:marLeft w:val="0"/>
          <w:marRight w:val="0"/>
          <w:marTop w:val="0"/>
          <w:marBottom w:val="0"/>
          <w:divBdr>
            <w:top w:val="none" w:sz="0" w:space="0" w:color="auto"/>
            <w:left w:val="none" w:sz="0" w:space="0" w:color="auto"/>
            <w:bottom w:val="none" w:sz="0" w:space="0" w:color="auto"/>
            <w:right w:val="none" w:sz="0" w:space="0" w:color="auto"/>
          </w:divBdr>
          <w:divsChild>
            <w:div w:id="1032725757">
              <w:marLeft w:val="0"/>
              <w:marRight w:val="0"/>
              <w:marTop w:val="0"/>
              <w:marBottom w:val="0"/>
              <w:divBdr>
                <w:top w:val="none" w:sz="0" w:space="0" w:color="auto"/>
                <w:left w:val="none" w:sz="0" w:space="0" w:color="auto"/>
                <w:bottom w:val="none" w:sz="0" w:space="0" w:color="auto"/>
                <w:right w:val="none" w:sz="0" w:space="0" w:color="auto"/>
              </w:divBdr>
            </w:div>
          </w:divsChild>
        </w:div>
        <w:div w:id="176115955">
          <w:marLeft w:val="0"/>
          <w:marRight w:val="0"/>
          <w:marTop w:val="0"/>
          <w:marBottom w:val="0"/>
          <w:divBdr>
            <w:top w:val="none" w:sz="0" w:space="0" w:color="auto"/>
            <w:left w:val="none" w:sz="0" w:space="0" w:color="auto"/>
            <w:bottom w:val="none" w:sz="0" w:space="0" w:color="auto"/>
            <w:right w:val="none" w:sz="0" w:space="0" w:color="auto"/>
          </w:divBdr>
          <w:divsChild>
            <w:div w:id="444009256">
              <w:marLeft w:val="0"/>
              <w:marRight w:val="0"/>
              <w:marTop w:val="0"/>
              <w:marBottom w:val="0"/>
              <w:divBdr>
                <w:top w:val="none" w:sz="0" w:space="0" w:color="auto"/>
                <w:left w:val="none" w:sz="0" w:space="0" w:color="auto"/>
                <w:bottom w:val="none" w:sz="0" w:space="0" w:color="auto"/>
                <w:right w:val="none" w:sz="0" w:space="0" w:color="auto"/>
              </w:divBdr>
            </w:div>
          </w:divsChild>
        </w:div>
        <w:div w:id="212816099">
          <w:marLeft w:val="0"/>
          <w:marRight w:val="0"/>
          <w:marTop w:val="0"/>
          <w:marBottom w:val="0"/>
          <w:divBdr>
            <w:top w:val="none" w:sz="0" w:space="0" w:color="auto"/>
            <w:left w:val="none" w:sz="0" w:space="0" w:color="auto"/>
            <w:bottom w:val="none" w:sz="0" w:space="0" w:color="auto"/>
            <w:right w:val="none" w:sz="0" w:space="0" w:color="auto"/>
          </w:divBdr>
          <w:divsChild>
            <w:div w:id="713386402">
              <w:marLeft w:val="0"/>
              <w:marRight w:val="0"/>
              <w:marTop w:val="0"/>
              <w:marBottom w:val="0"/>
              <w:divBdr>
                <w:top w:val="none" w:sz="0" w:space="0" w:color="auto"/>
                <w:left w:val="none" w:sz="0" w:space="0" w:color="auto"/>
                <w:bottom w:val="none" w:sz="0" w:space="0" w:color="auto"/>
                <w:right w:val="none" w:sz="0" w:space="0" w:color="auto"/>
              </w:divBdr>
            </w:div>
          </w:divsChild>
        </w:div>
        <w:div w:id="267664537">
          <w:marLeft w:val="0"/>
          <w:marRight w:val="0"/>
          <w:marTop w:val="0"/>
          <w:marBottom w:val="0"/>
          <w:divBdr>
            <w:top w:val="none" w:sz="0" w:space="0" w:color="auto"/>
            <w:left w:val="none" w:sz="0" w:space="0" w:color="auto"/>
            <w:bottom w:val="none" w:sz="0" w:space="0" w:color="auto"/>
            <w:right w:val="none" w:sz="0" w:space="0" w:color="auto"/>
          </w:divBdr>
          <w:divsChild>
            <w:div w:id="1177231038">
              <w:marLeft w:val="0"/>
              <w:marRight w:val="0"/>
              <w:marTop w:val="0"/>
              <w:marBottom w:val="0"/>
              <w:divBdr>
                <w:top w:val="none" w:sz="0" w:space="0" w:color="auto"/>
                <w:left w:val="none" w:sz="0" w:space="0" w:color="auto"/>
                <w:bottom w:val="none" w:sz="0" w:space="0" w:color="auto"/>
                <w:right w:val="none" w:sz="0" w:space="0" w:color="auto"/>
              </w:divBdr>
            </w:div>
            <w:div w:id="2074352155">
              <w:marLeft w:val="0"/>
              <w:marRight w:val="0"/>
              <w:marTop w:val="0"/>
              <w:marBottom w:val="0"/>
              <w:divBdr>
                <w:top w:val="none" w:sz="0" w:space="0" w:color="auto"/>
                <w:left w:val="none" w:sz="0" w:space="0" w:color="auto"/>
                <w:bottom w:val="none" w:sz="0" w:space="0" w:color="auto"/>
                <w:right w:val="none" w:sz="0" w:space="0" w:color="auto"/>
              </w:divBdr>
            </w:div>
          </w:divsChild>
        </w:div>
        <w:div w:id="268896377">
          <w:marLeft w:val="0"/>
          <w:marRight w:val="0"/>
          <w:marTop w:val="0"/>
          <w:marBottom w:val="0"/>
          <w:divBdr>
            <w:top w:val="none" w:sz="0" w:space="0" w:color="auto"/>
            <w:left w:val="none" w:sz="0" w:space="0" w:color="auto"/>
            <w:bottom w:val="none" w:sz="0" w:space="0" w:color="auto"/>
            <w:right w:val="none" w:sz="0" w:space="0" w:color="auto"/>
          </w:divBdr>
          <w:divsChild>
            <w:div w:id="738283653">
              <w:marLeft w:val="0"/>
              <w:marRight w:val="0"/>
              <w:marTop w:val="0"/>
              <w:marBottom w:val="0"/>
              <w:divBdr>
                <w:top w:val="none" w:sz="0" w:space="0" w:color="auto"/>
                <w:left w:val="none" w:sz="0" w:space="0" w:color="auto"/>
                <w:bottom w:val="none" w:sz="0" w:space="0" w:color="auto"/>
                <w:right w:val="none" w:sz="0" w:space="0" w:color="auto"/>
              </w:divBdr>
            </w:div>
          </w:divsChild>
        </w:div>
        <w:div w:id="288827079">
          <w:marLeft w:val="0"/>
          <w:marRight w:val="0"/>
          <w:marTop w:val="0"/>
          <w:marBottom w:val="0"/>
          <w:divBdr>
            <w:top w:val="none" w:sz="0" w:space="0" w:color="auto"/>
            <w:left w:val="none" w:sz="0" w:space="0" w:color="auto"/>
            <w:bottom w:val="none" w:sz="0" w:space="0" w:color="auto"/>
            <w:right w:val="none" w:sz="0" w:space="0" w:color="auto"/>
          </w:divBdr>
          <w:divsChild>
            <w:div w:id="1443457565">
              <w:marLeft w:val="0"/>
              <w:marRight w:val="0"/>
              <w:marTop w:val="0"/>
              <w:marBottom w:val="0"/>
              <w:divBdr>
                <w:top w:val="none" w:sz="0" w:space="0" w:color="auto"/>
                <w:left w:val="none" w:sz="0" w:space="0" w:color="auto"/>
                <w:bottom w:val="none" w:sz="0" w:space="0" w:color="auto"/>
                <w:right w:val="none" w:sz="0" w:space="0" w:color="auto"/>
              </w:divBdr>
            </w:div>
          </w:divsChild>
        </w:div>
        <w:div w:id="300616140">
          <w:marLeft w:val="0"/>
          <w:marRight w:val="0"/>
          <w:marTop w:val="0"/>
          <w:marBottom w:val="0"/>
          <w:divBdr>
            <w:top w:val="none" w:sz="0" w:space="0" w:color="auto"/>
            <w:left w:val="none" w:sz="0" w:space="0" w:color="auto"/>
            <w:bottom w:val="none" w:sz="0" w:space="0" w:color="auto"/>
            <w:right w:val="none" w:sz="0" w:space="0" w:color="auto"/>
          </w:divBdr>
          <w:divsChild>
            <w:div w:id="1055154256">
              <w:marLeft w:val="0"/>
              <w:marRight w:val="0"/>
              <w:marTop w:val="0"/>
              <w:marBottom w:val="0"/>
              <w:divBdr>
                <w:top w:val="none" w:sz="0" w:space="0" w:color="auto"/>
                <w:left w:val="none" w:sz="0" w:space="0" w:color="auto"/>
                <w:bottom w:val="none" w:sz="0" w:space="0" w:color="auto"/>
                <w:right w:val="none" w:sz="0" w:space="0" w:color="auto"/>
              </w:divBdr>
            </w:div>
          </w:divsChild>
        </w:div>
        <w:div w:id="362362858">
          <w:marLeft w:val="0"/>
          <w:marRight w:val="0"/>
          <w:marTop w:val="0"/>
          <w:marBottom w:val="0"/>
          <w:divBdr>
            <w:top w:val="none" w:sz="0" w:space="0" w:color="auto"/>
            <w:left w:val="none" w:sz="0" w:space="0" w:color="auto"/>
            <w:bottom w:val="none" w:sz="0" w:space="0" w:color="auto"/>
            <w:right w:val="none" w:sz="0" w:space="0" w:color="auto"/>
          </w:divBdr>
          <w:divsChild>
            <w:div w:id="722946984">
              <w:marLeft w:val="0"/>
              <w:marRight w:val="0"/>
              <w:marTop w:val="0"/>
              <w:marBottom w:val="0"/>
              <w:divBdr>
                <w:top w:val="none" w:sz="0" w:space="0" w:color="auto"/>
                <w:left w:val="none" w:sz="0" w:space="0" w:color="auto"/>
                <w:bottom w:val="none" w:sz="0" w:space="0" w:color="auto"/>
                <w:right w:val="none" w:sz="0" w:space="0" w:color="auto"/>
              </w:divBdr>
            </w:div>
          </w:divsChild>
        </w:div>
        <w:div w:id="366567470">
          <w:marLeft w:val="0"/>
          <w:marRight w:val="0"/>
          <w:marTop w:val="0"/>
          <w:marBottom w:val="0"/>
          <w:divBdr>
            <w:top w:val="none" w:sz="0" w:space="0" w:color="auto"/>
            <w:left w:val="none" w:sz="0" w:space="0" w:color="auto"/>
            <w:bottom w:val="none" w:sz="0" w:space="0" w:color="auto"/>
            <w:right w:val="none" w:sz="0" w:space="0" w:color="auto"/>
          </w:divBdr>
          <w:divsChild>
            <w:div w:id="464008326">
              <w:marLeft w:val="0"/>
              <w:marRight w:val="0"/>
              <w:marTop w:val="0"/>
              <w:marBottom w:val="0"/>
              <w:divBdr>
                <w:top w:val="none" w:sz="0" w:space="0" w:color="auto"/>
                <w:left w:val="none" w:sz="0" w:space="0" w:color="auto"/>
                <w:bottom w:val="none" w:sz="0" w:space="0" w:color="auto"/>
                <w:right w:val="none" w:sz="0" w:space="0" w:color="auto"/>
              </w:divBdr>
            </w:div>
          </w:divsChild>
        </w:div>
        <w:div w:id="381096197">
          <w:marLeft w:val="0"/>
          <w:marRight w:val="0"/>
          <w:marTop w:val="0"/>
          <w:marBottom w:val="0"/>
          <w:divBdr>
            <w:top w:val="none" w:sz="0" w:space="0" w:color="auto"/>
            <w:left w:val="none" w:sz="0" w:space="0" w:color="auto"/>
            <w:bottom w:val="none" w:sz="0" w:space="0" w:color="auto"/>
            <w:right w:val="none" w:sz="0" w:space="0" w:color="auto"/>
          </w:divBdr>
          <w:divsChild>
            <w:div w:id="277831240">
              <w:marLeft w:val="0"/>
              <w:marRight w:val="0"/>
              <w:marTop w:val="0"/>
              <w:marBottom w:val="0"/>
              <w:divBdr>
                <w:top w:val="none" w:sz="0" w:space="0" w:color="auto"/>
                <w:left w:val="none" w:sz="0" w:space="0" w:color="auto"/>
                <w:bottom w:val="none" w:sz="0" w:space="0" w:color="auto"/>
                <w:right w:val="none" w:sz="0" w:space="0" w:color="auto"/>
              </w:divBdr>
            </w:div>
          </w:divsChild>
        </w:div>
        <w:div w:id="404257644">
          <w:marLeft w:val="0"/>
          <w:marRight w:val="0"/>
          <w:marTop w:val="0"/>
          <w:marBottom w:val="0"/>
          <w:divBdr>
            <w:top w:val="none" w:sz="0" w:space="0" w:color="auto"/>
            <w:left w:val="none" w:sz="0" w:space="0" w:color="auto"/>
            <w:bottom w:val="none" w:sz="0" w:space="0" w:color="auto"/>
            <w:right w:val="none" w:sz="0" w:space="0" w:color="auto"/>
          </w:divBdr>
          <w:divsChild>
            <w:div w:id="247928564">
              <w:marLeft w:val="0"/>
              <w:marRight w:val="0"/>
              <w:marTop w:val="0"/>
              <w:marBottom w:val="0"/>
              <w:divBdr>
                <w:top w:val="none" w:sz="0" w:space="0" w:color="auto"/>
                <w:left w:val="none" w:sz="0" w:space="0" w:color="auto"/>
                <w:bottom w:val="none" w:sz="0" w:space="0" w:color="auto"/>
                <w:right w:val="none" w:sz="0" w:space="0" w:color="auto"/>
              </w:divBdr>
            </w:div>
          </w:divsChild>
        </w:div>
        <w:div w:id="493110908">
          <w:marLeft w:val="0"/>
          <w:marRight w:val="0"/>
          <w:marTop w:val="0"/>
          <w:marBottom w:val="0"/>
          <w:divBdr>
            <w:top w:val="none" w:sz="0" w:space="0" w:color="auto"/>
            <w:left w:val="none" w:sz="0" w:space="0" w:color="auto"/>
            <w:bottom w:val="none" w:sz="0" w:space="0" w:color="auto"/>
            <w:right w:val="none" w:sz="0" w:space="0" w:color="auto"/>
          </w:divBdr>
          <w:divsChild>
            <w:div w:id="154692926">
              <w:marLeft w:val="0"/>
              <w:marRight w:val="0"/>
              <w:marTop w:val="0"/>
              <w:marBottom w:val="0"/>
              <w:divBdr>
                <w:top w:val="none" w:sz="0" w:space="0" w:color="auto"/>
                <w:left w:val="none" w:sz="0" w:space="0" w:color="auto"/>
                <w:bottom w:val="none" w:sz="0" w:space="0" w:color="auto"/>
                <w:right w:val="none" w:sz="0" w:space="0" w:color="auto"/>
              </w:divBdr>
            </w:div>
          </w:divsChild>
        </w:div>
        <w:div w:id="510536262">
          <w:marLeft w:val="0"/>
          <w:marRight w:val="0"/>
          <w:marTop w:val="0"/>
          <w:marBottom w:val="0"/>
          <w:divBdr>
            <w:top w:val="none" w:sz="0" w:space="0" w:color="auto"/>
            <w:left w:val="none" w:sz="0" w:space="0" w:color="auto"/>
            <w:bottom w:val="none" w:sz="0" w:space="0" w:color="auto"/>
            <w:right w:val="none" w:sz="0" w:space="0" w:color="auto"/>
          </w:divBdr>
          <w:divsChild>
            <w:div w:id="1046178527">
              <w:marLeft w:val="0"/>
              <w:marRight w:val="0"/>
              <w:marTop w:val="0"/>
              <w:marBottom w:val="0"/>
              <w:divBdr>
                <w:top w:val="none" w:sz="0" w:space="0" w:color="auto"/>
                <w:left w:val="none" w:sz="0" w:space="0" w:color="auto"/>
                <w:bottom w:val="none" w:sz="0" w:space="0" w:color="auto"/>
                <w:right w:val="none" w:sz="0" w:space="0" w:color="auto"/>
              </w:divBdr>
            </w:div>
          </w:divsChild>
        </w:div>
        <w:div w:id="522132873">
          <w:marLeft w:val="0"/>
          <w:marRight w:val="0"/>
          <w:marTop w:val="0"/>
          <w:marBottom w:val="0"/>
          <w:divBdr>
            <w:top w:val="none" w:sz="0" w:space="0" w:color="auto"/>
            <w:left w:val="none" w:sz="0" w:space="0" w:color="auto"/>
            <w:bottom w:val="none" w:sz="0" w:space="0" w:color="auto"/>
            <w:right w:val="none" w:sz="0" w:space="0" w:color="auto"/>
          </w:divBdr>
          <w:divsChild>
            <w:div w:id="890308012">
              <w:marLeft w:val="0"/>
              <w:marRight w:val="0"/>
              <w:marTop w:val="0"/>
              <w:marBottom w:val="0"/>
              <w:divBdr>
                <w:top w:val="none" w:sz="0" w:space="0" w:color="auto"/>
                <w:left w:val="none" w:sz="0" w:space="0" w:color="auto"/>
                <w:bottom w:val="none" w:sz="0" w:space="0" w:color="auto"/>
                <w:right w:val="none" w:sz="0" w:space="0" w:color="auto"/>
              </w:divBdr>
            </w:div>
          </w:divsChild>
        </w:div>
        <w:div w:id="565843361">
          <w:marLeft w:val="0"/>
          <w:marRight w:val="0"/>
          <w:marTop w:val="0"/>
          <w:marBottom w:val="0"/>
          <w:divBdr>
            <w:top w:val="none" w:sz="0" w:space="0" w:color="auto"/>
            <w:left w:val="none" w:sz="0" w:space="0" w:color="auto"/>
            <w:bottom w:val="none" w:sz="0" w:space="0" w:color="auto"/>
            <w:right w:val="none" w:sz="0" w:space="0" w:color="auto"/>
          </w:divBdr>
          <w:divsChild>
            <w:div w:id="788625754">
              <w:marLeft w:val="0"/>
              <w:marRight w:val="0"/>
              <w:marTop w:val="0"/>
              <w:marBottom w:val="0"/>
              <w:divBdr>
                <w:top w:val="none" w:sz="0" w:space="0" w:color="auto"/>
                <w:left w:val="none" w:sz="0" w:space="0" w:color="auto"/>
                <w:bottom w:val="none" w:sz="0" w:space="0" w:color="auto"/>
                <w:right w:val="none" w:sz="0" w:space="0" w:color="auto"/>
              </w:divBdr>
            </w:div>
          </w:divsChild>
        </w:div>
        <w:div w:id="675959079">
          <w:marLeft w:val="0"/>
          <w:marRight w:val="0"/>
          <w:marTop w:val="0"/>
          <w:marBottom w:val="0"/>
          <w:divBdr>
            <w:top w:val="none" w:sz="0" w:space="0" w:color="auto"/>
            <w:left w:val="none" w:sz="0" w:space="0" w:color="auto"/>
            <w:bottom w:val="none" w:sz="0" w:space="0" w:color="auto"/>
            <w:right w:val="none" w:sz="0" w:space="0" w:color="auto"/>
          </w:divBdr>
          <w:divsChild>
            <w:div w:id="1459909511">
              <w:marLeft w:val="0"/>
              <w:marRight w:val="0"/>
              <w:marTop w:val="0"/>
              <w:marBottom w:val="0"/>
              <w:divBdr>
                <w:top w:val="none" w:sz="0" w:space="0" w:color="auto"/>
                <w:left w:val="none" w:sz="0" w:space="0" w:color="auto"/>
                <w:bottom w:val="none" w:sz="0" w:space="0" w:color="auto"/>
                <w:right w:val="none" w:sz="0" w:space="0" w:color="auto"/>
              </w:divBdr>
            </w:div>
          </w:divsChild>
        </w:div>
        <w:div w:id="706295275">
          <w:marLeft w:val="0"/>
          <w:marRight w:val="0"/>
          <w:marTop w:val="0"/>
          <w:marBottom w:val="0"/>
          <w:divBdr>
            <w:top w:val="none" w:sz="0" w:space="0" w:color="auto"/>
            <w:left w:val="none" w:sz="0" w:space="0" w:color="auto"/>
            <w:bottom w:val="none" w:sz="0" w:space="0" w:color="auto"/>
            <w:right w:val="none" w:sz="0" w:space="0" w:color="auto"/>
          </w:divBdr>
          <w:divsChild>
            <w:div w:id="1913856737">
              <w:marLeft w:val="0"/>
              <w:marRight w:val="0"/>
              <w:marTop w:val="0"/>
              <w:marBottom w:val="0"/>
              <w:divBdr>
                <w:top w:val="none" w:sz="0" w:space="0" w:color="auto"/>
                <w:left w:val="none" w:sz="0" w:space="0" w:color="auto"/>
                <w:bottom w:val="none" w:sz="0" w:space="0" w:color="auto"/>
                <w:right w:val="none" w:sz="0" w:space="0" w:color="auto"/>
              </w:divBdr>
            </w:div>
          </w:divsChild>
        </w:div>
        <w:div w:id="726150232">
          <w:marLeft w:val="0"/>
          <w:marRight w:val="0"/>
          <w:marTop w:val="0"/>
          <w:marBottom w:val="0"/>
          <w:divBdr>
            <w:top w:val="none" w:sz="0" w:space="0" w:color="auto"/>
            <w:left w:val="none" w:sz="0" w:space="0" w:color="auto"/>
            <w:bottom w:val="none" w:sz="0" w:space="0" w:color="auto"/>
            <w:right w:val="none" w:sz="0" w:space="0" w:color="auto"/>
          </w:divBdr>
          <w:divsChild>
            <w:div w:id="372534434">
              <w:marLeft w:val="0"/>
              <w:marRight w:val="0"/>
              <w:marTop w:val="0"/>
              <w:marBottom w:val="0"/>
              <w:divBdr>
                <w:top w:val="none" w:sz="0" w:space="0" w:color="auto"/>
                <w:left w:val="none" w:sz="0" w:space="0" w:color="auto"/>
                <w:bottom w:val="none" w:sz="0" w:space="0" w:color="auto"/>
                <w:right w:val="none" w:sz="0" w:space="0" w:color="auto"/>
              </w:divBdr>
            </w:div>
          </w:divsChild>
        </w:div>
        <w:div w:id="745300139">
          <w:marLeft w:val="0"/>
          <w:marRight w:val="0"/>
          <w:marTop w:val="0"/>
          <w:marBottom w:val="0"/>
          <w:divBdr>
            <w:top w:val="none" w:sz="0" w:space="0" w:color="auto"/>
            <w:left w:val="none" w:sz="0" w:space="0" w:color="auto"/>
            <w:bottom w:val="none" w:sz="0" w:space="0" w:color="auto"/>
            <w:right w:val="none" w:sz="0" w:space="0" w:color="auto"/>
          </w:divBdr>
          <w:divsChild>
            <w:div w:id="2112162968">
              <w:marLeft w:val="0"/>
              <w:marRight w:val="0"/>
              <w:marTop w:val="0"/>
              <w:marBottom w:val="0"/>
              <w:divBdr>
                <w:top w:val="none" w:sz="0" w:space="0" w:color="auto"/>
                <w:left w:val="none" w:sz="0" w:space="0" w:color="auto"/>
                <w:bottom w:val="none" w:sz="0" w:space="0" w:color="auto"/>
                <w:right w:val="none" w:sz="0" w:space="0" w:color="auto"/>
              </w:divBdr>
            </w:div>
          </w:divsChild>
        </w:div>
        <w:div w:id="779956199">
          <w:marLeft w:val="0"/>
          <w:marRight w:val="0"/>
          <w:marTop w:val="0"/>
          <w:marBottom w:val="0"/>
          <w:divBdr>
            <w:top w:val="none" w:sz="0" w:space="0" w:color="auto"/>
            <w:left w:val="none" w:sz="0" w:space="0" w:color="auto"/>
            <w:bottom w:val="none" w:sz="0" w:space="0" w:color="auto"/>
            <w:right w:val="none" w:sz="0" w:space="0" w:color="auto"/>
          </w:divBdr>
          <w:divsChild>
            <w:div w:id="336924190">
              <w:marLeft w:val="0"/>
              <w:marRight w:val="0"/>
              <w:marTop w:val="0"/>
              <w:marBottom w:val="0"/>
              <w:divBdr>
                <w:top w:val="none" w:sz="0" w:space="0" w:color="auto"/>
                <w:left w:val="none" w:sz="0" w:space="0" w:color="auto"/>
                <w:bottom w:val="none" w:sz="0" w:space="0" w:color="auto"/>
                <w:right w:val="none" w:sz="0" w:space="0" w:color="auto"/>
              </w:divBdr>
            </w:div>
          </w:divsChild>
        </w:div>
        <w:div w:id="786122777">
          <w:marLeft w:val="0"/>
          <w:marRight w:val="0"/>
          <w:marTop w:val="0"/>
          <w:marBottom w:val="0"/>
          <w:divBdr>
            <w:top w:val="none" w:sz="0" w:space="0" w:color="auto"/>
            <w:left w:val="none" w:sz="0" w:space="0" w:color="auto"/>
            <w:bottom w:val="none" w:sz="0" w:space="0" w:color="auto"/>
            <w:right w:val="none" w:sz="0" w:space="0" w:color="auto"/>
          </w:divBdr>
          <w:divsChild>
            <w:div w:id="1089154426">
              <w:marLeft w:val="0"/>
              <w:marRight w:val="0"/>
              <w:marTop w:val="0"/>
              <w:marBottom w:val="0"/>
              <w:divBdr>
                <w:top w:val="none" w:sz="0" w:space="0" w:color="auto"/>
                <w:left w:val="none" w:sz="0" w:space="0" w:color="auto"/>
                <w:bottom w:val="none" w:sz="0" w:space="0" w:color="auto"/>
                <w:right w:val="none" w:sz="0" w:space="0" w:color="auto"/>
              </w:divBdr>
            </w:div>
          </w:divsChild>
        </w:div>
        <w:div w:id="879436447">
          <w:marLeft w:val="0"/>
          <w:marRight w:val="0"/>
          <w:marTop w:val="0"/>
          <w:marBottom w:val="0"/>
          <w:divBdr>
            <w:top w:val="none" w:sz="0" w:space="0" w:color="auto"/>
            <w:left w:val="none" w:sz="0" w:space="0" w:color="auto"/>
            <w:bottom w:val="none" w:sz="0" w:space="0" w:color="auto"/>
            <w:right w:val="none" w:sz="0" w:space="0" w:color="auto"/>
          </w:divBdr>
          <w:divsChild>
            <w:div w:id="1037585007">
              <w:marLeft w:val="0"/>
              <w:marRight w:val="0"/>
              <w:marTop w:val="0"/>
              <w:marBottom w:val="0"/>
              <w:divBdr>
                <w:top w:val="none" w:sz="0" w:space="0" w:color="auto"/>
                <w:left w:val="none" w:sz="0" w:space="0" w:color="auto"/>
                <w:bottom w:val="none" w:sz="0" w:space="0" w:color="auto"/>
                <w:right w:val="none" w:sz="0" w:space="0" w:color="auto"/>
              </w:divBdr>
            </w:div>
          </w:divsChild>
        </w:div>
        <w:div w:id="907693490">
          <w:marLeft w:val="0"/>
          <w:marRight w:val="0"/>
          <w:marTop w:val="0"/>
          <w:marBottom w:val="0"/>
          <w:divBdr>
            <w:top w:val="none" w:sz="0" w:space="0" w:color="auto"/>
            <w:left w:val="none" w:sz="0" w:space="0" w:color="auto"/>
            <w:bottom w:val="none" w:sz="0" w:space="0" w:color="auto"/>
            <w:right w:val="none" w:sz="0" w:space="0" w:color="auto"/>
          </w:divBdr>
          <w:divsChild>
            <w:div w:id="1998417799">
              <w:marLeft w:val="0"/>
              <w:marRight w:val="0"/>
              <w:marTop w:val="0"/>
              <w:marBottom w:val="0"/>
              <w:divBdr>
                <w:top w:val="none" w:sz="0" w:space="0" w:color="auto"/>
                <w:left w:val="none" w:sz="0" w:space="0" w:color="auto"/>
                <w:bottom w:val="none" w:sz="0" w:space="0" w:color="auto"/>
                <w:right w:val="none" w:sz="0" w:space="0" w:color="auto"/>
              </w:divBdr>
            </w:div>
          </w:divsChild>
        </w:div>
        <w:div w:id="918829427">
          <w:marLeft w:val="0"/>
          <w:marRight w:val="0"/>
          <w:marTop w:val="0"/>
          <w:marBottom w:val="0"/>
          <w:divBdr>
            <w:top w:val="none" w:sz="0" w:space="0" w:color="auto"/>
            <w:left w:val="none" w:sz="0" w:space="0" w:color="auto"/>
            <w:bottom w:val="none" w:sz="0" w:space="0" w:color="auto"/>
            <w:right w:val="none" w:sz="0" w:space="0" w:color="auto"/>
          </w:divBdr>
          <w:divsChild>
            <w:div w:id="1947154831">
              <w:marLeft w:val="0"/>
              <w:marRight w:val="0"/>
              <w:marTop w:val="0"/>
              <w:marBottom w:val="0"/>
              <w:divBdr>
                <w:top w:val="none" w:sz="0" w:space="0" w:color="auto"/>
                <w:left w:val="none" w:sz="0" w:space="0" w:color="auto"/>
                <w:bottom w:val="none" w:sz="0" w:space="0" w:color="auto"/>
                <w:right w:val="none" w:sz="0" w:space="0" w:color="auto"/>
              </w:divBdr>
            </w:div>
          </w:divsChild>
        </w:div>
        <w:div w:id="928736240">
          <w:marLeft w:val="0"/>
          <w:marRight w:val="0"/>
          <w:marTop w:val="0"/>
          <w:marBottom w:val="0"/>
          <w:divBdr>
            <w:top w:val="none" w:sz="0" w:space="0" w:color="auto"/>
            <w:left w:val="none" w:sz="0" w:space="0" w:color="auto"/>
            <w:bottom w:val="none" w:sz="0" w:space="0" w:color="auto"/>
            <w:right w:val="none" w:sz="0" w:space="0" w:color="auto"/>
          </w:divBdr>
          <w:divsChild>
            <w:div w:id="109323541">
              <w:marLeft w:val="0"/>
              <w:marRight w:val="0"/>
              <w:marTop w:val="0"/>
              <w:marBottom w:val="0"/>
              <w:divBdr>
                <w:top w:val="none" w:sz="0" w:space="0" w:color="auto"/>
                <w:left w:val="none" w:sz="0" w:space="0" w:color="auto"/>
                <w:bottom w:val="none" w:sz="0" w:space="0" w:color="auto"/>
                <w:right w:val="none" w:sz="0" w:space="0" w:color="auto"/>
              </w:divBdr>
            </w:div>
          </w:divsChild>
        </w:div>
        <w:div w:id="943733528">
          <w:marLeft w:val="0"/>
          <w:marRight w:val="0"/>
          <w:marTop w:val="0"/>
          <w:marBottom w:val="0"/>
          <w:divBdr>
            <w:top w:val="none" w:sz="0" w:space="0" w:color="auto"/>
            <w:left w:val="none" w:sz="0" w:space="0" w:color="auto"/>
            <w:bottom w:val="none" w:sz="0" w:space="0" w:color="auto"/>
            <w:right w:val="none" w:sz="0" w:space="0" w:color="auto"/>
          </w:divBdr>
          <w:divsChild>
            <w:div w:id="605380856">
              <w:marLeft w:val="0"/>
              <w:marRight w:val="0"/>
              <w:marTop w:val="0"/>
              <w:marBottom w:val="0"/>
              <w:divBdr>
                <w:top w:val="none" w:sz="0" w:space="0" w:color="auto"/>
                <w:left w:val="none" w:sz="0" w:space="0" w:color="auto"/>
                <w:bottom w:val="none" w:sz="0" w:space="0" w:color="auto"/>
                <w:right w:val="none" w:sz="0" w:space="0" w:color="auto"/>
              </w:divBdr>
            </w:div>
          </w:divsChild>
        </w:div>
        <w:div w:id="982582717">
          <w:marLeft w:val="0"/>
          <w:marRight w:val="0"/>
          <w:marTop w:val="0"/>
          <w:marBottom w:val="0"/>
          <w:divBdr>
            <w:top w:val="none" w:sz="0" w:space="0" w:color="auto"/>
            <w:left w:val="none" w:sz="0" w:space="0" w:color="auto"/>
            <w:bottom w:val="none" w:sz="0" w:space="0" w:color="auto"/>
            <w:right w:val="none" w:sz="0" w:space="0" w:color="auto"/>
          </w:divBdr>
          <w:divsChild>
            <w:div w:id="552666044">
              <w:marLeft w:val="0"/>
              <w:marRight w:val="0"/>
              <w:marTop w:val="0"/>
              <w:marBottom w:val="0"/>
              <w:divBdr>
                <w:top w:val="none" w:sz="0" w:space="0" w:color="auto"/>
                <w:left w:val="none" w:sz="0" w:space="0" w:color="auto"/>
                <w:bottom w:val="none" w:sz="0" w:space="0" w:color="auto"/>
                <w:right w:val="none" w:sz="0" w:space="0" w:color="auto"/>
              </w:divBdr>
            </w:div>
          </w:divsChild>
        </w:div>
        <w:div w:id="998658698">
          <w:marLeft w:val="0"/>
          <w:marRight w:val="0"/>
          <w:marTop w:val="0"/>
          <w:marBottom w:val="0"/>
          <w:divBdr>
            <w:top w:val="none" w:sz="0" w:space="0" w:color="auto"/>
            <w:left w:val="none" w:sz="0" w:space="0" w:color="auto"/>
            <w:bottom w:val="none" w:sz="0" w:space="0" w:color="auto"/>
            <w:right w:val="none" w:sz="0" w:space="0" w:color="auto"/>
          </w:divBdr>
          <w:divsChild>
            <w:div w:id="996497652">
              <w:marLeft w:val="0"/>
              <w:marRight w:val="0"/>
              <w:marTop w:val="0"/>
              <w:marBottom w:val="0"/>
              <w:divBdr>
                <w:top w:val="none" w:sz="0" w:space="0" w:color="auto"/>
                <w:left w:val="none" w:sz="0" w:space="0" w:color="auto"/>
                <w:bottom w:val="none" w:sz="0" w:space="0" w:color="auto"/>
                <w:right w:val="none" w:sz="0" w:space="0" w:color="auto"/>
              </w:divBdr>
            </w:div>
          </w:divsChild>
        </w:div>
        <w:div w:id="1005548380">
          <w:marLeft w:val="0"/>
          <w:marRight w:val="0"/>
          <w:marTop w:val="0"/>
          <w:marBottom w:val="0"/>
          <w:divBdr>
            <w:top w:val="none" w:sz="0" w:space="0" w:color="auto"/>
            <w:left w:val="none" w:sz="0" w:space="0" w:color="auto"/>
            <w:bottom w:val="none" w:sz="0" w:space="0" w:color="auto"/>
            <w:right w:val="none" w:sz="0" w:space="0" w:color="auto"/>
          </w:divBdr>
          <w:divsChild>
            <w:div w:id="357194256">
              <w:marLeft w:val="0"/>
              <w:marRight w:val="0"/>
              <w:marTop w:val="0"/>
              <w:marBottom w:val="0"/>
              <w:divBdr>
                <w:top w:val="none" w:sz="0" w:space="0" w:color="auto"/>
                <w:left w:val="none" w:sz="0" w:space="0" w:color="auto"/>
                <w:bottom w:val="none" w:sz="0" w:space="0" w:color="auto"/>
                <w:right w:val="none" w:sz="0" w:space="0" w:color="auto"/>
              </w:divBdr>
            </w:div>
          </w:divsChild>
        </w:div>
        <w:div w:id="1007634665">
          <w:marLeft w:val="0"/>
          <w:marRight w:val="0"/>
          <w:marTop w:val="0"/>
          <w:marBottom w:val="0"/>
          <w:divBdr>
            <w:top w:val="none" w:sz="0" w:space="0" w:color="auto"/>
            <w:left w:val="none" w:sz="0" w:space="0" w:color="auto"/>
            <w:bottom w:val="none" w:sz="0" w:space="0" w:color="auto"/>
            <w:right w:val="none" w:sz="0" w:space="0" w:color="auto"/>
          </w:divBdr>
          <w:divsChild>
            <w:div w:id="1606111302">
              <w:marLeft w:val="0"/>
              <w:marRight w:val="0"/>
              <w:marTop w:val="0"/>
              <w:marBottom w:val="0"/>
              <w:divBdr>
                <w:top w:val="none" w:sz="0" w:space="0" w:color="auto"/>
                <w:left w:val="none" w:sz="0" w:space="0" w:color="auto"/>
                <w:bottom w:val="none" w:sz="0" w:space="0" w:color="auto"/>
                <w:right w:val="none" w:sz="0" w:space="0" w:color="auto"/>
              </w:divBdr>
            </w:div>
          </w:divsChild>
        </w:div>
        <w:div w:id="1061320647">
          <w:marLeft w:val="0"/>
          <w:marRight w:val="0"/>
          <w:marTop w:val="0"/>
          <w:marBottom w:val="0"/>
          <w:divBdr>
            <w:top w:val="none" w:sz="0" w:space="0" w:color="auto"/>
            <w:left w:val="none" w:sz="0" w:space="0" w:color="auto"/>
            <w:bottom w:val="none" w:sz="0" w:space="0" w:color="auto"/>
            <w:right w:val="none" w:sz="0" w:space="0" w:color="auto"/>
          </w:divBdr>
          <w:divsChild>
            <w:div w:id="803230921">
              <w:marLeft w:val="0"/>
              <w:marRight w:val="0"/>
              <w:marTop w:val="0"/>
              <w:marBottom w:val="0"/>
              <w:divBdr>
                <w:top w:val="none" w:sz="0" w:space="0" w:color="auto"/>
                <w:left w:val="none" w:sz="0" w:space="0" w:color="auto"/>
                <w:bottom w:val="none" w:sz="0" w:space="0" w:color="auto"/>
                <w:right w:val="none" w:sz="0" w:space="0" w:color="auto"/>
              </w:divBdr>
            </w:div>
          </w:divsChild>
        </w:div>
        <w:div w:id="1081173259">
          <w:marLeft w:val="0"/>
          <w:marRight w:val="0"/>
          <w:marTop w:val="0"/>
          <w:marBottom w:val="0"/>
          <w:divBdr>
            <w:top w:val="none" w:sz="0" w:space="0" w:color="auto"/>
            <w:left w:val="none" w:sz="0" w:space="0" w:color="auto"/>
            <w:bottom w:val="none" w:sz="0" w:space="0" w:color="auto"/>
            <w:right w:val="none" w:sz="0" w:space="0" w:color="auto"/>
          </w:divBdr>
          <w:divsChild>
            <w:div w:id="1910310410">
              <w:marLeft w:val="0"/>
              <w:marRight w:val="0"/>
              <w:marTop w:val="0"/>
              <w:marBottom w:val="0"/>
              <w:divBdr>
                <w:top w:val="none" w:sz="0" w:space="0" w:color="auto"/>
                <w:left w:val="none" w:sz="0" w:space="0" w:color="auto"/>
                <w:bottom w:val="none" w:sz="0" w:space="0" w:color="auto"/>
                <w:right w:val="none" w:sz="0" w:space="0" w:color="auto"/>
              </w:divBdr>
            </w:div>
          </w:divsChild>
        </w:div>
        <w:div w:id="1093747637">
          <w:marLeft w:val="0"/>
          <w:marRight w:val="0"/>
          <w:marTop w:val="0"/>
          <w:marBottom w:val="0"/>
          <w:divBdr>
            <w:top w:val="none" w:sz="0" w:space="0" w:color="auto"/>
            <w:left w:val="none" w:sz="0" w:space="0" w:color="auto"/>
            <w:bottom w:val="none" w:sz="0" w:space="0" w:color="auto"/>
            <w:right w:val="none" w:sz="0" w:space="0" w:color="auto"/>
          </w:divBdr>
          <w:divsChild>
            <w:div w:id="1492597969">
              <w:marLeft w:val="0"/>
              <w:marRight w:val="0"/>
              <w:marTop w:val="0"/>
              <w:marBottom w:val="0"/>
              <w:divBdr>
                <w:top w:val="none" w:sz="0" w:space="0" w:color="auto"/>
                <w:left w:val="none" w:sz="0" w:space="0" w:color="auto"/>
                <w:bottom w:val="none" w:sz="0" w:space="0" w:color="auto"/>
                <w:right w:val="none" w:sz="0" w:space="0" w:color="auto"/>
              </w:divBdr>
            </w:div>
          </w:divsChild>
        </w:div>
        <w:div w:id="1160001747">
          <w:marLeft w:val="0"/>
          <w:marRight w:val="0"/>
          <w:marTop w:val="0"/>
          <w:marBottom w:val="0"/>
          <w:divBdr>
            <w:top w:val="none" w:sz="0" w:space="0" w:color="auto"/>
            <w:left w:val="none" w:sz="0" w:space="0" w:color="auto"/>
            <w:bottom w:val="none" w:sz="0" w:space="0" w:color="auto"/>
            <w:right w:val="none" w:sz="0" w:space="0" w:color="auto"/>
          </w:divBdr>
          <w:divsChild>
            <w:div w:id="145361088">
              <w:marLeft w:val="0"/>
              <w:marRight w:val="0"/>
              <w:marTop w:val="0"/>
              <w:marBottom w:val="0"/>
              <w:divBdr>
                <w:top w:val="none" w:sz="0" w:space="0" w:color="auto"/>
                <w:left w:val="none" w:sz="0" w:space="0" w:color="auto"/>
                <w:bottom w:val="none" w:sz="0" w:space="0" w:color="auto"/>
                <w:right w:val="none" w:sz="0" w:space="0" w:color="auto"/>
              </w:divBdr>
            </w:div>
          </w:divsChild>
        </w:div>
        <w:div w:id="1187795911">
          <w:marLeft w:val="0"/>
          <w:marRight w:val="0"/>
          <w:marTop w:val="0"/>
          <w:marBottom w:val="0"/>
          <w:divBdr>
            <w:top w:val="none" w:sz="0" w:space="0" w:color="auto"/>
            <w:left w:val="none" w:sz="0" w:space="0" w:color="auto"/>
            <w:bottom w:val="none" w:sz="0" w:space="0" w:color="auto"/>
            <w:right w:val="none" w:sz="0" w:space="0" w:color="auto"/>
          </w:divBdr>
          <w:divsChild>
            <w:div w:id="300813571">
              <w:marLeft w:val="0"/>
              <w:marRight w:val="0"/>
              <w:marTop w:val="0"/>
              <w:marBottom w:val="0"/>
              <w:divBdr>
                <w:top w:val="none" w:sz="0" w:space="0" w:color="auto"/>
                <w:left w:val="none" w:sz="0" w:space="0" w:color="auto"/>
                <w:bottom w:val="none" w:sz="0" w:space="0" w:color="auto"/>
                <w:right w:val="none" w:sz="0" w:space="0" w:color="auto"/>
              </w:divBdr>
            </w:div>
          </w:divsChild>
        </w:div>
        <w:div w:id="1204442064">
          <w:marLeft w:val="0"/>
          <w:marRight w:val="0"/>
          <w:marTop w:val="0"/>
          <w:marBottom w:val="0"/>
          <w:divBdr>
            <w:top w:val="none" w:sz="0" w:space="0" w:color="auto"/>
            <w:left w:val="none" w:sz="0" w:space="0" w:color="auto"/>
            <w:bottom w:val="none" w:sz="0" w:space="0" w:color="auto"/>
            <w:right w:val="none" w:sz="0" w:space="0" w:color="auto"/>
          </w:divBdr>
          <w:divsChild>
            <w:div w:id="108401447">
              <w:marLeft w:val="0"/>
              <w:marRight w:val="0"/>
              <w:marTop w:val="0"/>
              <w:marBottom w:val="0"/>
              <w:divBdr>
                <w:top w:val="none" w:sz="0" w:space="0" w:color="auto"/>
                <w:left w:val="none" w:sz="0" w:space="0" w:color="auto"/>
                <w:bottom w:val="none" w:sz="0" w:space="0" w:color="auto"/>
                <w:right w:val="none" w:sz="0" w:space="0" w:color="auto"/>
              </w:divBdr>
            </w:div>
          </w:divsChild>
        </w:div>
        <w:div w:id="1204558026">
          <w:marLeft w:val="0"/>
          <w:marRight w:val="0"/>
          <w:marTop w:val="0"/>
          <w:marBottom w:val="0"/>
          <w:divBdr>
            <w:top w:val="none" w:sz="0" w:space="0" w:color="auto"/>
            <w:left w:val="none" w:sz="0" w:space="0" w:color="auto"/>
            <w:bottom w:val="none" w:sz="0" w:space="0" w:color="auto"/>
            <w:right w:val="none" w:sz="0" w:space="0" w:color="auto"/>
          </w:divBdr>
          <w:divsChild>
            <w:div w:id="2031367233">
              <w:marLeft w:val="0"/>
              <w:marRight w:val="0"/>
              <w:marTop w:val="0"/>
              <w:marBottom w:val="0"/>
              <w:divBdr>
                <w:top w:val="none" w:sz="0" w:space="0" w:color="auto"/>
                <w:left w:val="none" w:sz="0" w:space="0" w:color="auto"/>
                <w:bottom w:val="none" w:sz="0" w:space="0" w:color="auto"/>
                <w:right w:val="none" w:sz="0" w:space="0" w:color="auto"/>
              </w:divBdr>
            </w:div>
          </w:divsChild>
        </w:div>
        <w:div w:id="1206260640">
          <w:marLeft w:val="0"/>
          <w:marRight w:val="0"/>
          <w:marTop w:val="0"/>
          <w:marBottom w:val="0"/>
          <w:divBdr>
            <w:top w:val="none" w:sz="0" w:space="0" w:color="auto"/>
            <w:left w:val="none" w:sz="0" w:space="0" w:color="auto"/>
            <w:bottom w:val="none" w:sz="0" w:space="0" w:color="auto"/>
            <w:right w:val="none" w:sz="0" w:space="0" w:color="auto"/>
          </w:divBdr>
          <w:divsChild>
            <w:div w:id="461339658">
              <w:marLeft w:val="0"/>
              <w:marRight w:val="0"/>
              <w:marTop w:val="0"/>
              <w:marBottom w:val="0"/>
              <w:divBdr>
                <w:top w:val="none" w:sz="0" w:space="0" w:color="auto"/>
                <w:left w:val="none" w:sz="0" w:space="0" w:color="auto"/>
                <w:bottom w:val="none" w:sz="0" w:space="0" w:color="auto"/>
                <w:right w:val="none" w:sz="0" w:space="0" w:color="auto"/>
              </w:divBdr>
            </w:div>
          </w:divsChild>
        </w:div>
        <w:div w:id="1259752718">
          <w:marLeft w:val="0"/>
          <w:marRight w:val="0"/>
          <w:marTop w:val="0"/>
          <w:marBottom w:val="0"/>
          <w:divBdr>
            <w:top w:val="none" w:sz="0" w:space="0" w:color="auto"/>
            <w:left w:val="none" w:sz="0" w:space="0" w:color="auto"/>
            <w:bottom w:val="none" w:sz="0" w:space="0" w:color="auto"/>
            <w:right w:val="none" w:sz="0" w:space="0" w:color="auto"/>
          </w:divBdr>
          <w:divsChild>
            <w:div w:id="357582788">
              <w:marLeft w:val="0"/>
              <w:marRight w:val="0"/>
              <w:marTop w:val="0"/>
              <w:marBottom w:val="0"/>
              <w:divBdr>
                <w:top w:val="none" w:sz="0" w:space="0" w:color="auto"/>
                <w:left w:val="none" w:sz="0" w:space="0" w:color="auto"/>
                <w:bottom w:val="none" w:sz="0" w:space="0" w:color="auto"/>
                <w:right w:val="none" w:sz="0" w:space="0" w:color="auto"/>
              </w:divBdr>
            </w:div>
          </w:divsChild>
        </w:div>
        <w:div w:id="1286498948">
          <w:marLeft w:val="0"/>
          <w:marRight w:val="0"/>
          <w:marTop w:val="0"/>
          <w:marBottom w:val="0"/>
          <w:divBdr>
            <w:top w:val="none" w:sz="0" w:space="0" w:color="auto"/>
            <w:left w:val="none" w:sz="0" w:space="0" w:color="auto"/>
            <w:bottom w:val="none" w:sz="0" w:space="0" w:color="auto"/>
            <w:right w:val="none" w:sz="0" w:space="0" w:color="auto"/>
          </w:divBdr>
          <w:divsChild>
            <w:div w:id="1108041279">
              <w:marLeft w:val="0"/>
              <w:marRight w:val="0"/>
              <w:marTop w:val="0"/>
              <w:marBottom w:val="0"/>
              <w:divBdr>
                <w:top w:val="none" w:sz="0" w:space="0" w:color="auto"/>
                <w:left w:val="none" w:sz="0" w:space="0" w:color="auto"/>
                <w:bottom w:val="none" w:sz="0" w:space="0" w:color="auto"/>
                <w:right w:val="none" w:sz="0" w:space="0" w:color="auto"/>
              </w:divBdr>
            </w:div>
          </w:divsChild>
        </w:div>
        <w:div w:id="1308049183">
          <w:marLeft w:val="0"/>
          <w:marRight w:val="0"/>
          <w:marTop w:val="0"/>
          <w:marBottom w:val="0"/>
          <w:divBdr>
            <w:top w:val="none" w:sz="0" w:space="0" w:color="auto"/>
            <w:left w:val="none" w:sz="0" w:space="0" w:color="auto"/>
            <w:bottom w:val="none" w:sz="0" w:space="0" w:color="auto"/>
            <w:right w:val="none" w:sz="0" w:space="0" w:color="auto"/>
          </w:divBdr>
          <w:divsChild>
            <w:div w:id="2079131547">
              <w:marLeft w:val="0"/>
              <w:marRight w:val="0"/>
              <w:marTop w:val="0"/>
              <w:marBottom w:val="0"/>
              <w:divBdr>
                <w:top w:val="none" w:sz="0" w:space="0" w:color="auto"/>
                <w:left w:val="none" w:sz="0" w:space="0" w:color="auto"/>
                <w:bottom w:val="none" w:sz="0" w:space="0" w:color="auto"/>
                <w:right w:val="none" w:sz="0" w:space="0" w:color="auto"/>
              </w:divBdr>
            </w:div>
          </w:divsChild>
        </w:div>
        <w:div w:id="1324967789">
          <w:marLeft w:val="0"/>
          <w:marRight w:val="0"/>
          <w:marTop w:val="0"/>
          <w:marBottom w:val="0"/>
          <w:divBdr>
            <w:top w:val="none" w:sz="0" w:space="0" w:color="auto"/>
            <w:left w:val="none" w:sz="0" w:space="0" w:color="auto"/>
            <w:bottom w:val="none" w:sz="0" w:space="0" w:color="auto"/>
            <w:right w:val="none" w:sz="0" w:space="0" w:color="auto"/>
          </w:divBdr>
          <w:divsChild>
            <w:div w:id="1392850860">
              <w:marLeft w:val="0"/>
              <w:marRight w:val="0"/>
              <w:marTop w:val="0"/>
              <w:marBottom w:val="0"/>
              <w:divBdr>
                <w:top w:val="none" w:sz="0" w:space="0" w:color="auto"/>
                <w:left w:val="none" w:sz="0" w:space="0" w:color="auto"/>
                <w:bottom w:val="none" w:sz="0" w:space="0" w:color="auto"/>
                <w:right w:val="none" w:sz="0" w:space="0" w:color="auto"/>
              </w:divBdr>
            </w:div>
          </w:divsChild>
        </w:div>
        <w:div w:id="1330594791">
          <w:marLeft w:val="0"/>
          <w:marRight w:val="0"/>
          <w:marTop w:val="0"/>
          <w:marBottom w:val="0"/>
          <w:divBdr>
            <w:top w:val="none" w:sz="0" w:space="0" w:color="auto"/>
            <w:left w:val="none" w:sz="0" w:space="0" w:color="auto"/>
            <w:bottom w:val="none" w:sz="0" w:space="0" w:color="auto"/>
            <w:right w:val="none" w:sz="0" w:space="0" w:color="auto"/>
          </w:divBdr>
          <w:divsChild>
            <w:div w:id="454906037">
              <w:marLeft w:val="0"/>
              <w:marRight w:val="0"/>
              <w:marTop w:val="0"/>
              <w:marBottom w:val="0"/>
              <w:divBdr>
                <w:top w:val="none" w:sz="0" w:space="0" w:color="auto"/>
                <w:left w:val="none" w:sz="0" w:space="0" w:color="auto"/>
                <w:bottom w:val="none" w:sz="0" w:space="0" w:color="auto"/>
                <w:right w:val="none" w:sz="0" w:space="0" w:color="auto"/>
              </w:divBdr>
            </w:div>
          </w:divsChild>
        </w:div>
        <w:div w:id="1394426006">
          <w:marLeft w:val="0"/>
          <w:marRight w:val="0"/>
          <w:marTop w:val="0"/>
          <w:marBottom w:val="0"/>
          <w:divBdr>
            <w:top w:val="none" w:sz="0" w:space="0" w:color="auto"/>
            <w:left w:val="none" w:sz="0" w:space="0" w:color="auto"/>
            <w:bottom w:val="none" w:sz="0" w:space="0" w:color="auto"/>
            <w:right w:val="none" w:sz="0" w:space="0" w:color="auto"/>
          </w:divBdr>
          <w:divsChild>
            <w:div w:id="691496816">
              <w:marLeft w:val="0"/>
              <w:marRight w:val="0"/>
              <w:marTop w:val="0"/>
              <w:marBottom w:val="0"/>
              <w:divBdr>
                <w:top w:val="none" w:sz="0" w:space="0" w:color="auto"/>
                <w:left w:val="none" w:sz="0" w:space="0" w:color="auto"/>
                <w:bottom w:val="none" w:sz="0" w:space="0" w:color="auto"/>
                <w:right w:val="none" w:sz="0" w:space="0" w:color="auto"/>
              </w:divBdr>
            </w:div>
          </w:divsChild>
        </w:div>
        <w:div w:id="1439252762">
          <w:marLeft w:val="0"/>
          <w:marRight w:val="0"/>
          <w:marTop w:val="0"/>
          <w:marBottom w:val="0"/>
          <w:divBdr>
            <w:top w:val="none" w:sz="0" w:space="0" w:color="auto"/>
            <w:left w:val="none" w:sz="0" w:space="0" w:color="auto"/>
            <w:bottom w:val="none" w:sz="0" w:space="0" w:color="auto"/>
            <w:right w:val="none" w:sz="0" w:space="0" w:color="auto"/>
          </w:divBdr>
          <w:divsChild>
            <w:div w:id="2014871296">
              <w:marLeft w:val="0"/>
              <w:marRight w:val="0"/>
              <w:marTop w:val="0"/>
              <w:marBottom w:val="0"/>
              <w:divBdr>
                <w:top w:val="none" w:sz="0" w:space="0" w:color="auto"/>
                <w:left w:val="none" w:sz="0" w:space="0" w:color="auto"/>
                <w:bottom w:val="none" w:sz="0" w:space="0" w:color="auto"/>
                <w:right w:val="none" w:sz="0" w:space="0" w:color="auto"/>
              </w:divBdr>
            </w:div>
          </w:divsChild>
        </w:div>
        <w:div w:id="1442535770">
          <w:marLeft w:val="0"/>
          <w:marRight w:val="0"/>
          <w:marTop w:val="0"/>
          <w:marBottom w:val="0"/>
          <w:divBdr>
            <w:top w:val="none" w:sz="0" w:space="0" w:color="auto"/>
            <w:left w:val="none" w:sz="0" w:space="0" w:color="auto"/>
            <w:bottom w:val="none" w:sz="0" w:space="0" w:color="auto"/>
            <w:right w:val="none" w:sz="0" w:space="0" w:color="auto"/>
          </w:divBdr>
          <w:divsChild>
            <w:div w:id="1584291458">
              <w:marLeft w:val="0"/>
              <w:marRight w:val="0"/>
              <w:marTop w:val="0"/>
              <w:marBottom w:val="0"/>
              <w:divBdr>
                <w:top w:val="none" w:sz="0" w:space="0" w:color="auto"/>
                <w:left w:val="none" w:sz="0" w:space="0" w:color="auto"/>
                <w:bottom w:val="none" w:sz="0" w:space="0" w:color="auto"/>
                <w:right w:val="none" w:sz="0" w:space="0" w:color="auto"/>
              </w:divBdr>
            </w:div>
          </w:divsChild>
        </w:div>
        <w:div w:id="1537040830">
          <w:marLeft w:val="0"/>
          <w:marRight w:val="0"/>
          <w:marTop w:val="0"/>
          <w:marBottom w:val="0"/>
          <w:divBdr>
            <w:top w:val="none" w:sz="0" w:space="0" w:color="auto"/>
            <w:left w:val="none" w:sz="0" w:space="0" w:color="auto"/>
            <w:bottom w:val="none" w:sz="0" w:space="0" w:color="auto"/>
            <w:right w:val="none" w:sz="0" w:space="0" w:color="auto"/>
          </w:divBdr>
          <w:divsChild>
            <w:div w:id="190535758">
              <w:marLeft w:val="0"/>
              <w:marRight w:val="0"/>
              <w:marTop w:val="0"/>
              <w:marBottom w:val="0"/>
              <w:divBdr>
                <w:top w:val="none" w:sz="0" w:space="0" w:color="auto"/>
                <w:left w:val="none" w:sz="0" w:space="0" w:color="auto"/>
                <w:bottom w:val="none" w:sz="0" w:space="0" w:color="auto"/>
                <w:right w:val="none" w:sz="0" w:space="0" w:color="auto"/>
              </w:divBdr>
            </w:div>
          </w:divsChild>
        </w:div>
        <w:div w:id="1592398635">
          <w:marLeft w:val="0"/>
          <w:marRight w:val="0"/>
          <w:marTop w:val="0"/>
          <w:marBottom w:val="0"/>
          <w:divBdr>
            <w:top w:val="none" w:sz="0" w:space="0" w:color="auto"/>
            <w:left w:val="none" w:sz="0" w:space="0" w:color="auto"/>
            <w:bottom w:val="none" w:sz="0" w:space="0" w:color="auto"/>
            <w:right w:val="none" w:sz="0" w:space="0" w:color="auto"/>
          </w:divBdr>
          <w:divsChild>
            <w:div w:id="2010597140">
              <w:marLeft w:val="0"/>
              <w:marRight w:val="0"/>
              <w:marTop w:val="0"/>
              <w:marBottom w:val="0"/>
              <w:divBdr>
                <w:top w:val="none" w:sz="0" w:space="0" w:color="auto"/>
                <w:left w:val="none" w:sz="0" w:space="0" w:color="auto"/>
                <w:bottom w:val="none" w:sz="0" w:space="0" w:color="auto"/>
                <w:right w:val="none" w:sz="0" w:space="0" w:color="auto"/>
              </w:divBdr>
            </w:div>
          </w:divsChild>
        </w:div>
        <w:div w:id="1593202714">
          <w:marLeft w:val="0"/>
          <w:marRight w:val="0"/>
          <w:marTop w:val="0"/>
          <w:marBottom w:val="0"/>
          <w:divBdr>
            <w:top w:val="none" w:sz="0" w:space="0" w:color="auto"/>
            <w:left w:val="none" w:sz="0" w:space="0" w:color="auto"/>
            <w:bottom w:val="none" w:sz="0" w:space="0" w:color="auto"/>
            <w:right w:val="none" w:sz="0" w:space="0" w:color="auto"/>
          </w:divBdr>
          <w:divsChild>
            <w:div w:id="1785611478">
              <w:marLeft w:val="0"/>
              <w:marRight w:val="0"/>
              <w:marTop w:val="0"/>
              <w:marBottom w:val="0"/>
              <w:divBdr>
                <w:top w:val="none" w:sz="0" w:space="0" w:color="auto"/>
                <w:left w:val="none" w:sz="0" w:space="0" w:color="auto"/>
                <w:bottom w:val="none" w:sz="0" w:space="0" w:color="auto"/>
                <w:right w:val="none" w:sz="0" w:space="0" w:color="auto"/>
              </w:divBdr>
            </w:div>
          </w:divsChild>
        </w:div>
        <w:div w:id="1636568465">
          <w:marLeft w:val="0"/>
          <w:marRight w:val="0"/>
          <w:marTop w:val="0"/>
          <w:marBottom w:val="0"/>
          <w:divBdr>
            <w:top w:val="none" w:sz="0" w:space="0" w:color="auto"/>
            <w:left w:val="none" w:sz="0" w:space="0" w:color="auto"/>
            <w:bottom w:val="none" w:sz="0" w:space="0" w:color="auto"/>
            <w:right w:val="none" w:sz="0" w:space="0" w:color="auto"/>
          </w:divBdr>
          <w:divsChild>
            <w:div w:id="1696614561">
              <w:marLeft w:val="0"/>
              <w:marRight w:val="0"/>
              <w:marTop w:val="0"/>
              <w:marBottom w:val="0"/>
              <w:divBdr>
                <w:top w:val="none" w:sz="0" w:space="0" w:color="auto"/>
                <w:left w:val="none" w:sz="0" w:space="0" w:color="auto"/>
                <w:bottom w:val="none" w:sz="0" w:space="0" w:color="auto"/>
                <w:right w:val="none" w:sz="0" w:space="0" w:color="auto"/>
              </w:divBdr>
            </w:div>
          </w:divsChild>
        </w:div>
        <w:div w:id="1643119813">
          <w:marLeft w:val="0"/>
          <w:marRight w:val="0"/>
          <w:marTop w:val="0"/>
          <w:marBottom w:val="0"/>
          <w:divBdr>
            <w:top w:val="none" w:sz="0" w:space="0" w:color="auto"/>
            <w:left w:val="none" w:sz="0" w:space="0" w:color="auto"/>
            <w:bottom w:val="none" w:sz="0" w:space="0" w:color="auto"/>
            <w:right w:val="none" w:sz="0" w:space="0" w:color="auto"/>
          </w:divBdr>
          <w:divsChild>
            <w:div w:id="312638745">
              <w:marLeft w:val="0"/>
              <w:marRight w:val="0"/>
              <w:marTop w:val="0"/>
              <w:marBottom w:val="0"/>
              <w:divBdr>
                <w:top w:val="none" w:sz="0" w:space="0" w:color="auto"/>
                <w:left w:val="none" w:sz="0" w:space="0" w:color="auto"/>
                <w:bottom w:val="none" w:sz="0" w:space="0" w:color="auto"/>
                <w:right w:val="none" w:sz="0" w:space="0" w:color="auto"/>
              </w:divBdr>
            </w:div>
          </w:divsChild>
        </w:div>
        <w:div w:id="1669946131">
          <w:marLeft w:val="0"/>
          <w:marRight w:val="0"/>
          <w:marTop w:val="0"/>
          <w:marBottom w:val="0"/>
          <w:divBdr>
            <w:top w:val="none" w:sz="0" w:space="0" w:color="auto"/>
            <w:left w:val="none" w:sz="0" w:space="0" w:color="auto"/>
            <w:bottom w:val="none" w:sz="0" w:space="0" w:color="auto"/>
            <w:right w:val="none" w:sz="0" w:space="0" w:color="auto"/>
          </w:divBdr>
          <w:divsChild>
            <w:div w:id="536968360">
              <w:marLeft w:val="0"/>
              <w:marRight w:val="0"/>
              <w:marTop w:val="0"/>
              <w:marBottom w:val="0"/>
              <w:divBdr>
                <w:top w:val="none" w:sz="0" w:space="0" w:color="auto"/>
                <w:left w:val="none" w:sz="0" w:space="0" w:color="auto"/>
                <w:bottom w:val="none" w:sz="0" w:space="0" w:color="auto"/>
                <w:right w:val="none" w:sz="0" w:space="0" w:color="auto"/>
              </w:divBdr>
            </w:div>
          </w:divsChild>
        </w:div>
        <w:div w:id="1720590381">
          <w:marLeft w:val="0"/>
          <w:marRight w:val="0"/>
          <w:marTop w:val="0"/>
          <w:marBottom w:val="0"/>
          <w:divBdr>
            <w:top w:val="none" w:sz="0" w:space="0" w:color="auto"/>
            <w:left w:val="none" w:sz="0" w:space="0" w:color="auto"/>
            <w:bottom w:val="none" w:sz="0" w:space="0" w:color="auto"/>
            <w:right w:val="none" w:sz="0" w:space="0" w:color="auto"/>
          </w:divBdr>
          <w:divsChild>
            <w:div w:id="677006691">
              <w:marLeft w:val="0"/>
              <w:marRight w:val="0"/>
              <w:marTop w:val="0"/>
              <w:marBottom w:val="0"/>
              <w:divBdr>
                <w:top w:val="none" w:sz="0" w:space="0" w:color="auto"/>
                <w:left w:val="none" w:sz="0" w:space="0" w:color="auto"/>
                <w:bottom w:val="none" w:sz="0" w:space="0" w:color="auto"/>
                <w:right w:val="none" w:sz="0" w:space="0" w:color="auto"/>
              </w:divBdr>
            </w:div>
          </w:divsChild>
        </w:div>
        <w:div w:id="1725836532">
          <w:marLeft w:val="0"/>
          <w:marRight w:val="0"/>
          <w:marTop w:val="0"/>
          <w:marBottom w:val="0"/>
          <w:divBdr>
            <w:top w:val="none" w:sz="0" w:space="0" w:color="auto"/>
            <w:left w:val="none" w:sz="0" w:space="0" w:color="auto"/>
            <w:bottom w:val="none" w:sz="0" w:space="0" w:color="auto"/>
            <w:right w:val="none" w:sz="0" w:space="0" w:color="auto"/>
          </w:divBdr>
          <w:divsChild>
            <w:div w:id="354313819">
              <w:marLeft w:val="0"/>
              <w:marRight w:val="0"/>
              <w:marTop w:val="0"/>
              <w:marBottom w:val="0"/>
              <w:divBdr>
                <w:top w:val="none" w:sz="0" w:space="0" w:color="auto"/>
                <w:left w:val="none" w:sz="0" w:space="0" w:color="auto"/>
                <w:bottom w:val="none" w:sz="0" w:space="0" w:color="auto"/>
                <w:right w:val="none" w:sz="0" w:space="0" w:color="auto"/>
              </w:divBdr>
            </w:div>
          </w:divsChild>
        </w:div>
        <w:div w:id="1850096418">
          <w:marLeft w:val="0"/>
          <w:marRight w:val="0"/>
          <w:marTop w:val="0"/>
          <w:marBottom w:val="0"/>
          <w:divBdr>
            <w:top w:val="none" w:sz="0" w:space="0" w:color="auto"/>
            <w:left w:val="none" w:sz="0" w:space="0" w:color="auto"/>
            <w:bottom w:val="none" w:sz="0" w:space="0" w:color="auto"/>
            <w:right w:val="none" w:sz="0" w:space="0" w:color="auto"/>
          </w:divBdr>
          <w:divsChild>
            <w:div w:id="2100446656">
              <w:marLeft w:val="0"/>
              <w:marRight w:val="0"/>
              <w:marTop w:val="0"/>
              <w:marBottom w:val="0"/>
              <w:divBdr>
                <w:top w:val="none" w:sz="0" w:space="0" w:color="auto"/>
                <w:left w:val="none" w:sz="0" w:space="0" w:color="auto"/>
                <w:bottom w:val="none" w:sz="0" w:space="0" w:color="auto"/>
                <w:right w:val="none" w:sz="0" w:space="0" w:color="auto"/>
              </w:divBdr>
            </w:div>
          </w:divsChild>
        </w:div>
        <w:div w:id="1853761026">
          <w:marLeft w:val="0"/>
          <w:marRight w:val="0"/>
          <w:marTop w:val="0"/>
          <w:marBottom w:val="0"/>
          <w:divBdr>
            <w:top w:val="none" w:sz="0" w:space="0" w:color="auto"/>
            <w:left w:val="none" w:sz="0" w:space="0" w:color="auto"/>
            <w:bottom w:val="none" w:sz="0" w:space="0" w:color="auto"/>
            <w:right w:val="none" w:sz="0" w:space="0" w:color="auto"/>
          </w:divBdr>
          <w:divsChild>
            <w:div w:id="1045645053">
              <w:marLeft w:val="0"/>
              <w:marRight w:val="0"/>
              <w:marTop w:val="0"/>
              <w:marBottom w:val="0"/>
              <w:divBdr>
                <w:top w:val="none" w:sz="0" w:space="0" w:color="auto"/>
                <w:left w:val="none" w:sz="0" w:space="0" w:color="auto"/>
                <w:bottom w:val="none" w:sz="0" w:space="0" w:color="auto"/>
                <w:right w:val="none" w:sz="0" w:space="0" w:color="auto"/>
              </w:divBdr>
            </w:div>
          </w:divsChild>
        </w:div>
        <w:div w:id="1913615353">
          <w:marLeft w:val="0"/>
          <w:marRight w:val="0"/>
          <w:marTop w:val="0"/>
          <w:marBottom w:val="0"/>
          <w:divBdr>
            <w:top w:val="none" w:sz="0" w:space="0" w:color="auto"/>
            <w:left w:val="none" w:sz="0" w:space="0" w:color="auto"/>
            <w:bottom w:val="none" w:sz="0" w:space="0" w:color="auto"/>
            <w:right w:val="none" w:sz="0" w:space="0" w:color="auto"/>
          </w:divBdr>
          <w:divsChild>
            <w:div w:id="151025131">
              <w:marLeft w:val="0"/>
              <w:marRight w:val="0"/>
              <w:marTop w:val="0"/>
              <w:marBottom w:val="0"/>
              <w:divBdr>
                <w:top w:val="none" w:sz="0" w:space="0" w:color="auto"/>
                <w:left w:val="none" w:sz="0" w:space="0" w:color="auto"/>
                <w:bottom w:val="none" w:sz="0" w:space="0" w:color="auto"/>
                <w:right w:val="none" w:sz="0" w:space="0" w:color="auto"/>
              </w:divBdr>
            </w:div>
          </w:divsChild>
        </w:div>
        <w:div w:id="1951274166">
          <w:marLeft w:val="0"/>
          <w:marRight w:val="0"/>
          <w:marTop w:val="0"/>
          <w:marBottom w:val="0"/>
          <w:divBdr>
            <w:top w:val="none" w:sz="0" w:space="0" w:color="auto"/>
            <w:left w:val="none" w:sz="0" w:space="0" w:color="auto"/>
            <w:bottom w:val="none" w:sz="0" w:space="0" w:color="auto"/>
            <w:right w:val="none" w:sz="0" w:space="0" w:color="auto"/>
          </w:divBdr>
          <w:divsChild>
            <w:div w:id="1494443428">
              <w:marLeft w:val="0"/>
              <w:marRight w:val="0"/>
              <w:marTop w:val="0"/>
              <w:marBottom w:val="0"/>
              <w:divBdr>
                <w:top w:val="none" w:sz="0" w:space="0" w:color="auto"/>
                <w:left w:val="none" w:sz="0" w:space="0" w:color="auto"/>
                <w:bottom w:val="none" w:sz="0" w:space="0" w:color="auto"/>
                <w:right w:val="none" w:sz="0" w:space="0" w:color="auto"/>
              </w:divBdr>
            </w:div>
          </w:divsChild>
        </w:div>
        <w:div w:id="1954508268">
          <w:marLeft w:val="0"/>
          <w:marRight w:val="0"/>
          <w:marTop w:val="0"/>
          <w:marBottom w:val="0"/>
          <w:divBdr>
            <w:top w:val="none" w:sz="0" w:space="0" w:color="auto"/>
            <w:left w:val="none" w:sz="0" w:space="0" w:color="auto"/>
            <w:bottom w:val="none" w:sz="0" w:space="0" w:color="auto"/>
            <w:right w:val="none" w:sz="0" w:space="0" w:color="auto"/>
          </w:divBdr>
          <w:divsChild>
            <w:div w:id="1327438789">
              <w:marLeft w:val="0"/>
              <w:marRight w:val="0"/>
              <w:marTop w:val="0"/>
              <w:marBottom w:val="0"/>
              <w:divBdr>
                <w:top w:val="none" w:sz="0" w:space="0" w:color="auto"/>
                <w:left w:val="none" w:sz="0" w:space="0" w:color="auto"/>
                <w:bottom w:val="none" w:sz="0" w:space="0" w:color="auto"/>
                <w:right w:val="none" w:sz="0" w:space="0" w:color="auto"/>
              </w:divBdr>
            </w:div>
          </w:divsChild>
        </w:div>
        <w:div w:id="2103258100">
          <w:marLeft w:val="0"/>
          <w:marRight w:val="0"/>
          <w:marTop w:val="0"/>
          <w:marBottom w:val="0"/>
          <w:divBdr>
            <w:top w:val="none" w:sz="0" w:space="0" w:color="auto"/>
            <w:left w:val="none" w:sz="0" w:space="0" w:color="auto"/>
            <w:bottom w:val="none" w:sz="0" w:space="0" w:color="auto"/>
            <w:right w:val="none" w:sz="0" w:space="0" w:color="auto"/>
          </w:divBdr>
          <w:divsChild>
            <w:div w:id="3527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0466">
      <w:bodyDiv w:val="1"/>
      <w:marLeft w:val="0"/>
      <w:marRight w:val="0"/>
      <w:marTop w:val="0"/>
      <w:marBottom w:val="0"/>
      <w:divBdr>
        <w:top w:val="none" w:sz="0" w:space="0" w:color="auto"/>
        <w:left w:val="none" w:sz="0" w:space="0" w:color="auto"/>
        <w:bottom w:val="none" w:sz="0" w:space="0" w:color="auto"/>
        <w:right w:val="none" w:sz="0" w:space="0" w:color="auto"/>
      </w:divBdr>
    </w:div>
    <w:div w:id="847138846">
      <w:bodyDiv w:val="1"/>
      <w:marLeft w:val="0"/>
      <w:marRight w:val="0"/>
      <w:marTop w:val="0"/>
      <w:marBottom w:val="0"/>
      <w:divBdr>
        <w:top w:val="none" w:sz="0" w:space="0" w:color="auto"/>
        <w:left w:val="none" w:sz="0" w:space="0" w:color="auto"/>
        <w:bottom w:val="none" w:sz="0" w:space="0" w:color="auto"/>
        <w:right w:val="none" w:sz="0" w:space="0" w:color="auto"/>
      </w:divBdr>
    </w:div>
    <w:div w:id="867521108">
      <w:bodyDiv w:val="1"/>
      <w:marLeft w:val="0"/>
      <w:marRight w:val="0"/>
      <w:marTop w:val="0"/>
      <w:marBottom w:val="0"/>
      <w:divBdr>
        <w:top w:val="none" w:sz="0" w:space="0" w:color="auto"/>
        <w:left w:val="none" w:sz="0" w:space="0" w:color="auto"/>
        <w:bottom w:val="none" w:sz="0" w:space="0" w:color="auto"/>
        <w:right w:val="none" w:sz="0" w:space="0" w:color="auto"/>
      </w:divBdr>
    </w:div>
    <w:div w:id="880166056">
      <w:bodyDiv w:val="1"/>
      <w:marLeft w:val="0"/>
      <w:marRight w:val="0"/>
      <w:marTop w:val="0"/>
      <w:marBottom w:val="0"/>
      <w:divBdr>
        <w:top w:val="none" w:sz="0" w:space="0" w:color="auto"/>
        <w:left w:val="none" w:sz="0" w:space="0" w:color="auto"/>
        <w:bottom w:val="none" w:sz="0" w:space="0" w:color="auto"/>
        <w:right w:val="none" w:sz="0" w:space="0" w:color="auto"/>
      </w:divBdr>
    </w:div>
    <w:div w:id="910388451">
      <w:bodyDiv w:val="1"/>
      <w:marLeft w:val="0"/>
      <w:marRight w:val="0"/>
      <w:marTop w:val="0"/>
      <w:marBottom w:val="0"/>
      <w:divBdr>
        <w:top w:val="none" w:sz="0" w:space="0" w:color="auto"/>
        <w:left w:val="none" w:sz="0" w:space="0" w:color="auto"/>
        <w:bottom w:val="none" w:sz="0" w:space="0" w:color="auto"/>
        <w:right w:val="none" w:sz="0" w:space="0" w:color="auto"/>
      </w:divBdr>
    </w:div>
    <w:div w:id="916981884">
      <w:bodyDiv w:val="1"/>
      <w:marLeft w:val="0"/>
      <w:marRight w:val="0"/>
      <w:marTop w:val="0"/>
      <w:marBottom w:val="0"/>
      <w:divBdr>
        <w:top w:val="none" w:sz="0" w:space="0" w:color="auto"/>
        <w:left w:val="none" w:sz="0" w:space="0" w:color="auto"/>
        <w:bottom w:val="none" w:sz="0" w:space="0" w:color="auto"/>
        <w:right w:val="none" w:sz="0" w:space="0" w:color="auto"/>
      </w:divBdr>
    </w:div>
    <w:div w:id="972638486">
      <w:bodyDiv w:val="1"/>
      <w:marLeft w:val="0"/>
      <w:marRight w:val="0"/>
      <w:marTop w:val="0"/>
      <w:marBottom w:val="0"/>
      <w:divBdr>
        <w:top w:val="none" w:sz="0" w:space="0" w:color="auto"/>
        <w:left w:val="none" w:sz="0" w:space="0" w:color="auto"/>
        <w:bottom w:val="none" w:sz="0" w:space="0" w:color="auto"/>
        <w:right w:val="none" w:sz="0" w:space="0" w:color="auto"/>
      </w:divBdr>
    </w:div>
    <w:div w:id="978996072">
      <w:bodyDiv w:val="1"/>
      <w:marLeft w:val="0"/>
      <w:marRight w:val="0"/>
      <w:marTop w:val="0"/>
      <w:marBottom w:val="0"/>
      <w:divBdr>
        <w:top w:val="none" w:sz="0" w:space="0" w:color="auto"/>
        <w:left w:val="none" w:sz="0" w:space="0" w:color="auto"/>
        <w:bottom w:val="none" w:sz="0" w:space="0" w:color="auto"/>
        <w:right w:val="none" w:sz="0" w:space="0" w:color="auto"/>
      </w:divBdr>
    </w:div>
    <w:div w:id="1002053218">
      <w:bodyDiv w:val="1"/>
      <w:marLeft w:val="0"/>
      <w:marRight w:val="0"/>
      <w:marTop w:val="0"/>
      <w:marBottom w:val="0"/>
      <w:divBdr>
        <w:top w:val="none" w:sz="0" w:space="0" w:color="auto"/>
        <w:left w:val="none" w:sz="0" w:space="0" w:color="auto"/>
        <w:bottom w:val="none" w:sz="0" w:space="0" w:color="auto"/>
        <w:right w:val="none" w:sz="0" w:space="0" w:color="auto"/>
      </w:divBdr>
    </w:div>
    <w:div w:id="1008556183">
      <w:bodyDiv w:val="1"/>
      <w:marLeft w:val="0"/>
      <w:marRight w:val="0"/>
      <w:marTop w:val="0"/>
      <w:marBottom w:val="0"/>
      <w:divBdr>
        <w:top w:val="none" w:sz="0" w:space="0" w:color="auto"/>
        <w:left w:val="none" w:sz="0" w:space="0" w:color="auto"/>
        <w:bottom w:val="none" w:sz="0" w:space="0" w:color="auto"/>
        <w:right w:val="none" w:sz="0" w:space="0" w:color="auto"/>
      </w:divBdr>
    </w:div>
    <w:div w:id="1085305624">
      <w:bodyDiv w:val="1"/>
      <w:marLeft w:val="0"/>
      <w:marRight w:val="0"/>
      <w:marTop w:val="0"/>
      <w:marBottom w:val="0"/>
      <w:divBdr>
        <w:top w:val="none" w:sz="0" w:space="0" w:color="auto"/>
        <w:left w:val="none" w:sz="0" w:space="0" w:color="auto"/>
        <w:bottom w:val="none" w:sz="0" w:space="0" w:color="auto"/>
        <w:right w:val="none" w:sz="0" w:space="0" w:color="auto"/>
      </w:divBdr>
    </w:div>
    <w:div w:id="1132791195">
      <w:bodyDiv w:val="1"/>
      <w:marLeft w:val="0"/>
      <w:marRight w:val="0"/>
      <w:marTop w:val="0"/>
      <w:marBottom w:val="0"/>
      <w:divBdr>
        <w:top w:val="none" w:sz="0" w:space="0" w:color="auto"/>
        <w:left w:val="none" w:sz="0" w:space="0" w:color="auto"/>
        <w:bottom w:val="none" w:sz="0" w:space="0" w:color="auto"/>
        <w:right w:val="none" w:sz="0" w:space="0" w:color="auto"/>
      </w:divBdr>
    </w:div>
    <w:div w:id="1154760751">
      <w:bodyDiv w:val="1"/>
      <w:marLeft w:val="0"/>
      <w:marRight w:val="0"/>
      <w:marTop w:val="0"/>
      <w:marBottom w:val="0"/>
      <w:divBdr>
        <w:top w:val="none" w:sz="0" w:space="0" w:color="auto"/>
        <w:left w:val="none" w:sz="0" w:space="0" w:color="auto"/>
        <w:bottom w:val="none" w:sz="0" w:space="0" w:color="auto"/>
        <w:right w:val="none" w:sz="0" w:space="0" w:color="auto"/>
      </w:divBdr>
    </w:div>
    <w:div w:id="1161389019">
      <w:bodyDiv w:val="1"/>
      <w:marLeft w:val="0"/>
      <w:marRight w:val="0"/>
      <w:marTop w:val="0"/>
      <w:marBottom w:val="0"/>
      <w:divBdr>
        <w:top w:val="none" w:sz="0" w:space="0" w:color="auto"/>
        <w:left w:val="none" w:sz="0" w:space="0" w:color="auto"/>
        <w:bottom w:val="none" w:sz="0" w:space="0" w:color="auto"/>
        <w:right w:val="none" w:sz="0" w:space="0" w:color="auto"/>
      </w:divBdr>
    </w:div>
    <w:div w:id="1188258574">
      <w:bodyDiv w:val="1"/>
      <w:marLeft w:val="0"/>
      <w:marRight w:val="0"/>
      <w:marTop w:val="0"/>
      <w:marBottom w:val="0"/>
      <w:divBdr>
        <w:top w:val="none" w:sz="0" w:space="0" w:color="auto"/>
        <w:left w:val="none" w:sz="0" w:space="0" w:color="auto"/>
        <w:bottom w:val="none" w:sz="0" w:space="0" w:color="auto"/>
        <w:right w:val="none" w:sz="0" w:space="0" w:color="auto"/>
      </w:divBdr>
    </w:div>
    <w:div w:id="1193880710">
      <w:bodyDiv w:val="1"/>
      <w:marLeft w:val="0"/>
      <w:marRight w:val="0"/>
      <w:marTop w:val="0"/>
      <w:marBottom w:val="0"/>
      <w:divBdr>
        <w:top w:val="none" w:sz="0" w:space="0" w:color="auto"/>
        <w:left w:val="none" w:sz="0" w:space="0" w:color="auto"/>
        <w:bottom w:val="none" w:sz="0" w:space="0" w:color="auto"/>
        <w:right w:val="none" w:sz="0" w:space="0" w:color="auto"/>
      </w:divBdr>
    </w:div>
    <w:div w:id="1223063036">
      <w:bodyDiv w:val="1"/>
      <w:marLeft w:val="0"/>
      <w:marRight w:val="0"/>
      <w:marTop w:val="0"/>
      <w:marBottom w:val="0"/>
      <w:divBdr>
        <w:top w:val="none" w:sz="0" w:space="0" w:color="auto"/>
        <w:left w:val="none" w:sz="0" w:space="0" w:color="auto"/>
        <w:bottom w:val="none" w:sz="0" w:space="0" w:color="auto"/>
        <w:right w:val="none" w:sz="0" w:space="0" w:color="auto"/>
      </w:divBdr>
    </w:div>
    <w:div w:id="1255240347">
      <w:bodyDiv w:val="1"/>
      <w:marLeft w:val="0"/>
      <w:marRight w:val="0"/>
      <w:marTop w:val="0"/>
      <w:marBottom w:val="0"/>
      <w:divBdr>
        <w:top w:val="none" w:sz="0" w:space="0" w:color="auto"/>
        <w:left w:val="none" w:sz="0" w:space="0" w:color="auto"/>
        <w:bottom w:val="none" w:sz="0" w:space="0" w:color="auto"/>
        <w:right w:val="none" w:sz="0" w:space="0" w:color="auto"/>
      </w:divBdr>
    </w:div>
    <w:div w:id="1258707009">
      <w:bodyDiv w:val="1"/>
      <w:marLeft w:val="0"/>
      <w:marRight w:val="0"/>
      <w:marTop w:val="0"/>
      <w:marBottom w:val="0"/>
      <w:divBdr>
        <w:top w:val="none" w:sz="0" w:space="0" w:color="auto"/>
        <w:left w:val="none" w:sz="0" w:space="0" w:color="auto"/>
        <w:bottom w:val="none" w:sz="0" w:space="0" w:color="auto"/>
        <w:right w:val="none" w:sz="0" w:space="0" w:color="auto"/>
      </w:divBdr>
    </w:div>
    <w:div w:id="1271400534">
      <w:bodyDiv w:val="1"/>
      <w:marLeft w:val="0"/>
      <w:marRight w:val="0"/>
      <w:marTop w:val="0"/>
      <w:marBottom w:val="0"/>
      <w:divBdr>
        <w:top w:val="none" w:sz="0" w:space="0" w:color="auto"/>
        <w:left w:val="none" w:sz="0" w:space="0" w:color="auto"/>
        <w:bottom w:val="none" w:sz="0" w:space="0" w:color="auto"/>
        <w:right w:val="none" w:sz="0" w:space="0" w:color="auto"/>
      </w:divBdr>
    </w:div>
    <w:div w:id="1304115573">
      <w:bodyDiv w:val="1"/>
      <w:marLeft w:val="0"/>
      <w:marRight w:val="0"/>
      <w:marTop w:val="0"/>
      <w:marBottom w:val="0"/>
      <w:divBdr>
        <w:top w:val="none" w:sz="0" w:space="0" w:color="auto"/>
        <w:left w:val="none" w:sz="0" w:space="0" w:color="auto"/>
        <w:bottom w:val="none" w:sz="0" w:space="0" w:color="auto"/>
        <w:right w:val="none" w:sz="0" w:space="0" w:color="auto"/>
      </w:divBdr>
    </w:div>
    <w:div w:id="1317606165">
      <w:bodyDiv w:val="1"/>
      <w:marLeft w:val="0"/>
      <w:marRight w:val="0"/>
      <w:marTop w:val="0"/>
      <w:marBottom w:val="0"/>
      <w:divBdr>
        <w:top w:val="none" w:sz="0" w:space="0" w:color="auto"/>
        <w:left w:val="none" w:sz="0" w:space="0" w:color="auto"/>
        <w:bottom w:val="none" w:sz="0" w:space="0" w:color="auto"/>
        <w:right w:val="none" w:sz="0" w:space="0" w:color="auto"/>
      </w:divBdr>
    </w:div>
    <w:div w:id="1323924226">
      <w:bodyDiv w:val="1"/>
      <w:marLeft w:val="0"/>
      <w:marRight w:val="0"/>
      <w:marTop w:val="0"/>
      <w:marBottom w:val="0"/>
      <w:divBdr>
        <w:top w:val="none" w:sz="0" w:space="0" w:color="auto"/>
        <w:left w:val="none" w:sz="0" w:space="0" w:color="auto"/>
        <w:bottom w:val="none" w:sz="0" w:space="0" w:color="auto"/>
        <w:right w:val="none" w:sz="0" w:space="0" w:color="auto"/>
      </w:divBdr>
    </w:div>
    <w:div w:id="1339768145">
      <w:bodyDiv w:val="1"/>
      <w:marLeft w:val="0"/>
      <w:marRight w:val="0"/>
      <w:marTop w:val="0"/>
      <w:marBottom w:val="0"/>
      <w:divBdr>
        <w:top w:val="none" w:sz="0" w:space="0" w:color="auto"/>
        <w:left w:val="none" w:sz="0" w:space="0" w:color="auto"/>
        <w:bottom w:val="none" w:sz="0" w:space="0" w:color="auto"/>
        <w:right w:val="none" w:sz="0" w:space="0" w:color="auto"/>
      </w:divBdr>
    </w:div>
    <w:div w:id="1340885512">
      <w:bodyDiv w:val="1"/>
      <w:marLeft w:val="0"/>
      <w:marRight w:val="0"/>
      <w:marTop w:val="0"/>
      <w:marBottom w:val="0"/>
      <w:divBdr>
        <w:top w:val="none" w:sz="0" w:space="0" w:color="auto"/>
        <w:left w:val="none" w:sz="0" w:space="0" w:color="auto"/>
        <w:bottom w:val="none" w:sz="0" w:space="0" w:color="auto"/>
        <w:right w:val="none" w:sz="0" w:space="0" w:color="auto"/>
      </w:divBdr>
    </w:div>
    <w:div w:id="1352491185">
      <w:bodyDiv w:val="1"/>
      <w:marLeft w:val="0"/>
      <w:marRight w:val="0"/>
      <w:marTop w:val="0"/>
      <w:marBottom w:val="0"/>
      <w:divBdr>
        <w:top w:val="none" w:sz="0" w:space="0" w:color="auto"/>
        <w:left w:val="none" w:sz="0" w:space="0" w:color="auto"/>
        <w:bottom w:val="none" w:sz="0" w:space="0" w:color="auto"/>
        <w:right w:val="none" w:sz="0" w:space="0" w:color="auto"/>
      </w:divBdr>
    </w:div>
    <w:div w:id="1361276665">
      <w:bodyDiv w:val="1"/>
      <w:marLeft w:val="0"/>
      <w:marRight w:val="0"/>
      <w:marTop w:val="0"/>
      <w:marBottom w:val="0"/>
      <w:divBdr>
        <w:top w:val="none" w:sz="0" w:space="0" w:color="auto"/>
        <w:left w:val="none" w:sz="0" w:space="0" w:color="auto"/>
        <w:bottom w:val="none" w:sz="0" w:space="0" w:color="auto"/>
        <w:right w:val="none" w:sz="0" w:space="0" w:color="auto"/>
      </w:divBdr>
    </w:div>
    <w:div w:id="1367949279">
      <w:bodyDiv w:val="1"/>
      <w:marLeft w:val="0"/>
      <w:marRight w:val="0"/>
      <w:marTop w:val="0"/>
      <w:marBottom w:val="0"/>
      <w:divBdr>
        <w:top w:val="none" w:sz="0" w:space="0" w:color="auto"/>
        <w:left w:val="none" w:sz="0" w:space="0" w:color="auto"/>
        <w:bottom w:val="none" w:sz="0" w:space="0" w:color="auto"/>
        <w:right w:val="none" w:sz="0" w:space="0" w:color="auto"/>
      </w:divBdr>
    </w:div>
    <w:div w:id="1371958405">
      <w:bodyDiv w:val="1"/>
      <w:marLeft w:val="0"/>
      <w:marRight w:val="0"/>
      <w:marTop w:val="0"/>
      <w:marBottom w:val="0"/>
      <w:divBdr>
        <w:top w:val="none" w:sz="0" w:space="0" w:color="auto"/>
        <w:left w:val="none" w:sz="0" w:space="0" w:color="auto"/>
        <w:bottom w:val="none" w:sz="0" w:space="0" w:color="auto"/>
        <w:right w:val="none" w:sz="0" w:space="0" w:color="auto"/>
      </w:divBdr>
    </w:div>
    <w:div w:id="1379277721">
      <w:bodyDiv w:val="1"/>
      <w:marLeft w:val="0"/>
      <w:marRight w:val="0"/>
      <w:marTop w:val="0"/>
      <w:marBottom w:val="0"/>
      <w:divBdr>
        <w:top w:val="none" w:sz="0" w:space="0" w:color="auto"/>
        <w:left w:val="none" w:sz="0" w:space="0" w:color="auto"/>
        <w:bottom w:val="none" w:sz="0" w:space="0" w:color="auto"/>
        <w:right w:val="none" w:sz="0" w:space="0" w:color="auto"/>
      </w:divBdr>
    </w:div>
    <w:div w:id="1462266012">
      <w:bodyDiv w:val="1"/>
      <w:marLeft w:val="0"/>
      <w:marRight w:val="0"/>
      <w:marTop w:val="0"/>
      <w:marBottom w:val="0"/>
      <w:divBdr>
        <w:top w:val="none" w:sz="0" w:space="0" w:color="auto"/>
        <w:left w:val="none" w:sz="0" w:space="0" w:color="auto"/>
        <w:bottom w:val="none" w:sz="0" w:space="0" w:color="auto"/>
        <w:right w:val="none" w:sz="0" w:space="0" w:color="auto"/>
      </w:divBdr>
    </w:div>
    <w:div w:id="1524440080">
      <w:bodyDiv w:val="1"/>
      <w:marLeft w:val="0"/>
      <w:marRight w:val="0"/>
      <w:marTop w:val="0"/>
      <w:marBottom w:val="0"/>
      <w:divBdr>
        <w:top w:val="none" w:sz="0" w:space="0" w:color="auto"/>
        <w:left w:val="none" w:sz="0" w:space="0" w:color="auto"/>
        <w:bottom w:val="none" w:sz="0" w:space="0" w:color="auto"/>
        <w:right w:val="none" w:sz="0" w:space="0" w:color="auto"/>
      </w:divBdr>
    </w:div>
    <w:div w:id="1532062979">
      <w:bodyDiv w:val="1"/>
      <w:marLeft w:val="0"/>
      <w:marRight w:val="0"/>
      <w:marTop w:val="0"/>
      <w:marBottom w:val="0"/>
      <w:divBdr>
        <w:top w:val="none" w:sz="0" w:space="0" w:color="auto"/>
        <w:left w:val="none" w:sz="0" w:space="0" w:color="auto"/>
        <w:bottom w:val="none" w:sz="0" w:space="0" w:color="auto"/>
        <w:right w:val="none" w:sz="0" w:space="0" w:color="auto"/>
      </w:divBdr>
    </w:div>
    <w:div w:id="1554271647">
      <w:bodyDiv w:val="1"/>
      <w:marLeft w:val="0"/>
      <w:marRight w:val="0"/>
      <w:marTop w:val="0"/>
      <w:marBottom w:val="0"/>
      <w:divBdr>
        <w:top w:val="none" w:sz="0" w:space="0" w:color="auto"/>
        <w:left w:val="none" w:sz="0" w:space="0" w:color="auto"/>
        <w:bottom w:val="none" w:sz="0" w:space="0" w:color="auto"/>
        <w:right w:val="none" w:sz="0" w:space="0" w:color="auto"/>
      </w:divBdr>
      <w:divsChild>
        <w:div w:id="5253177">
          <w:marLeft w:val="0"/>
          <w:marRight w:val="0"/>
          <w:marTop w:val="0"/>
          <w:marBottom w:val="0"/>
          <w:divBdr>
            <w:top w:val="none" w:sz="0" w:space="0" w:color="auto"/>
            <w:left w:val="none" w:sz="0" w:space="0" w:color="auto"/>
            <w:bottom w:val="none" w:sz="0" w:space="0" w:color="auto"/>
            <w:right w:val="none" w:sz="0" w:space="0" w:color="auto"/>
          </w:divBdr>
        </w:div>
        <w:div w:id="37819230">
          <w:marLeft w:val="0"/>
          <w:marRight w:val="0"/>
          <w:marTop w:val="0"/>
          <w:marBottom w:val="0"/>
          <w:divBdr>
            <w:top w:val="none" w:sz="0" w:space="0" w:color="auto"/>
            <w:left w:val="none" w:sz="0" w:space="0" w:color="auto"/>
            <w:bottom w:val="none" w:sz="0" w:space="0" w:color="auto"/>
            <w:right w:val="none" w:sz="0" w:space="0" w:color="auto"/>
          </w:divBdr>
        </w:div>
        <w:div w:id="46951458">
          <w:marLeft w:val="0"/>
          <w:marRight w:val="0"/>
          <w:marTop w:val="0"/>
          <w:marBottom w:val="0"/>
          <w:divBdr>
            <w:top w:val="none" w:sz="0" w:space="0" w:color="auto"/>
            <w:left w:val="none" w:sz="0" w:space="0" w:color="auto"/>
            <w:bottom w:val="none" w:sz="0" w:space="0" w:color="auto"/>
            <w:right w:val="none" w:sz="0" w:space="0" w:color="auto"/>
          </w:divBdr>
        </w:div>
        <w:div w:id="52900002">
          <w:marLeft w:val="0"/>
          <w:marRight w:val="0"/>
          <w:marTop w:val="0"/>
          <w:marBottom w:val="0"/>
          <w:divBdr>
            <w:top w:val="none" w:sz="0" w:space="0" w:color="auto"/>
            <w:left w:val="none" w:sz="0" w:space="0" w:color="auto"/>
            <w:bottom w:val="none" w:sz="0" w:space="0" w:color="auto"/>
            <w:right w:val="none" w:sz="0" w:space="0" w:color="auto"/>
          </w:divBdr>
        </w:div>
        <w:div w:id="100760494">
          <w:marLeft w:val="0"/>
          <w:marRight w:val="0"/>
          <w:marTop w:val="0"/>
          <w:marBottom w:val="0"/>
          <w:divBdr>
            <w:top w:val="none" w:sz="0" w:space="0" w:color="auto"/>
            <w:left w:val="none" w:sz="0" w:space="0" w:color="auto"/>
            <w:bottom w:val="none" w:sz="0" w:space="0" w:color="auto"/>
            <w:right w:val="none" w:sz="0" w:space="0" w:color="auto"/>
          </w:divBdr>
        </w:div>
        <w:div w:id="102917518">
          <w:marLeft w:val="0"/>
          <w:marRight w:val="0"/>
          <w:marTop w:val="0"/>
          <w:marBottom w:val="0"/>
          <w:divBdr>
            <w:top w:val="none" w:sz="0" w:space="0" w:color="auto"/>
            <w:left w:val="none" w:sz="0" w:space="0" w:color="auto"/>
            <w:bottom w:val="none" w:sz="0" w:space="0" w:color="auto"/>
            <w:right w:val="none" w:sz="0" w:space="0" w:color="auto"/>
          </w:divBdr>
        </w:div>
        <w:div w:id="117263532">
          <w:marLeft w:val="0"/>
          <w:marRight w:val="0"/>
          <w:marTop w:val="0"/>
          <w:marBottom w:val="0"/>
          <w:divBdr>
            <w:top w:val="none" w:sz="0" w:space="0" w:color="auto"/>
            <w:left w:val="none" w:sz="0" w:space="0" w:color="auto"/>
            <w:bottom w:val="none" w:sz="0" w:space="0" w:color="auto"/>
            <w:right w:val="none" w:sz="0" w:space="0" w:color="auto"/>
          </w:divBdr>
        </w:div>
        <w:div w:id="149519134">
          <w:marLeft w:val="0"/>
          <w:marRight w:val="0"/>
          <w:marTop w:val="0"/>
          <w:marBottom w:val="0"/>
          <w:divBdr>
            <w:top w:val="none" w:sz="0" w:space="0" w:color="auto"/>
            <w:left w:val="none" w:sz="0" w:space="0" w:color="auto"/>
            <w:bottom w:val="none" w:sz="0" w:space="0" w:color="auto"/>
            <w:right w:val="none" w:sz="0" w:space="0" w:color="auto"/>
          </w:divBdr>
        </w:div>
        <w:div w:id="152533351">
          <w:marLeft w:val="0"/>
          <w:marRight w:val="0"/>
          <w:marTop w:val="0"/>
          <w:marBottom w:val="0"/>
          <w:divBdr>
            <w:top w:val="none" w:sz="0" w:space="0" w:color="auto"/>
            <w:left w:val="none" w:sz="0" w:space="0" w:color="auto"/>
            <w:bottom w:val="none" w:sz="0" w:space="0" w:color="auto"/>
            <w:right w:val="none" w:sz="0" w:space="0" w:color="auto"/>
          </w:divBdr>
        </w:div>
        <w:div w:id="160319738">
          <w:marLeft w:val="0"/>
          <w:marRight w:val="0"/>
          <w:marTop w:val="0"/>
          <w:marBottom w:val="0"/>
          <w:divBdr>
            <w:top w:val="none" w:sz="0" w:space="0" w:color="auto"/>
            <w:left w:val="none" w:sz="0" w:space="0" w:color="auto"/>
            <w:bottom w:val="none" w:sz="0" w:space="0" w:color="auto"/>
            <w:right w:val="none" w:sz="0" w:space="0" w:color="auto"/>
          </w:divBdr>
        </w:div>
        <w:div w:id="170878948">
          <w:marLeft w:val="0"/>
          <w:marRight w:val="0"/>
          <w:marTop w:val="0"/>
          <w:marBottom w:val="0"/>
          <w:divBdr>
            <w:top w:val="none" w:sz="0" w:space="0" w:color="auto"/>
            <w:left w:val="none" w:sz="0" w:space="0" w:color="auto"/>
            <w:bottom w:val="none" w:sz="0" w:space="0" w:color="auto"/>
            <w:right w:val="none" w:sz="0" w:space="0" w:color="auto"/>
          </w:divBdr>
        </w:div>
        <w:div w:id="173612072">
          <w:marLeft w:val="0"/>
          <w:marRight w:val="0"/>
          <w:marTop w:val="0"/>
          <w:marBottom w:val="0"/>
          <w:divBdr>
            <w:top w:val="none" w:sz="0" w:space="0" w:color="auto"/>
            <w:left w:val="none" w:sz="0" w:space="0" w:color="auto"/>
            <w:bottom w:val="none" w:sz="0" w:space="0" w:color="auto"/>
            <w:right w:val="none" w:sz="0" w:space="0" w:color="auto"/>
          </w:divBdr>
        </w:div>
        <w:div w:id="228422820">
          <w:marLeft w:val="0"/>
          <w:marRight w:val="0"/>
          <w:marTop w:val="0"/>
          <w:marBottom w:val="0"/>
          <w:divBdr>
            <w:top w:val="none" w:sz="0" w:space="0" w:color="auto"/>
            <w:left w:val="none" w:sz="0" w:space="0" w:color="auto"/>
            <w:bottom w:val="none" w:sz="0" w:space="0" w:color="auto"/>
            <w:right w:val="none" w:sz="0" w:space="0" w:color="auto"/>
          </w:divBdr>
        </w:div>
        <w:div w:id="229852256">
          <w:marLeft w:val="0"/>
          <w:marRight w:val="0"/>
          <w:marTop w:val="0"/>
          <w:marBottom w:val="0"/>
          <w:divBdr>
            <w:top w:val="none" w:sz="0" w:space="0" w:color="auto"/>
            <w:left w:val="none" w:sz="0" w:space="0" w:color="auto"/>
            <w:bottom w:val="none" w:sz="0" w:space="0" w:color="auto"/>
            <w:right w:val="none" w:sz="0" w:space="0" w:color="auto"/>
          </w:divBdr>
        </w:div>
        <w:div w:id="271137473">
          <w:marLeft w:val="0"/>
          <w:marRight w:val="0"/>
          <w:marTop w:val="0"/>
          <w:marBottom w:val="0"/>
          <w:divBdr>
            <w:top w:val="none" w:sz="0" w:space="0" w:color="auto"/>
            <w:left w:val="none" w:sz="0" w:space="0" w:color="auto"/>
            <w:bottom w:val="none" w:sz="0" w:space="0" w:color="auto"/>
            <w:right w:val="none" w:sz="0" w:space="0" w:color="auto"/>
          </w:divBdr>
        </w:div>
        <w:div w:id="275717497">
          <w:marLeft w:val="0"/>
          <w:marRight w:val="0"/>
          <w:marTop w:val="0"/>
          <w:marBottom w:val="0"/>
          <w:divBdr>
            <w:top w:val="none" w:sz="0" w:space="0" w:color="auto"/>
            <w:left w:val="none" w:sz="0" w:space="0" w:color="auto"/>
            <w:bottom w:val="none" w:sz="0" w:space="0" w:color="auto"/>
            <w:right w:val="none" w:sz="0" w:space="0" w:color="auto"/>
          </w:divBdr>
        </w:div>
        <w:div w:id="288366471">
          <w:marLeft w:val="0"/>
          <w:marRight w:val="0"/>
          <w:marTop w:val="0"/>
          <w:marBottom w:val="0"/>
          <w:divBdr>
            <w:top w:val="none" w:sz="0" w:space="0" w:color="auto"/>
            <w:left w:val="none" w:sz="0" w:space="0" w:color="auto"/>
            <w:bottom w:val="none" w:sz="0" w:space="0" w:color="auto"/>
            <w:right w:val="none" w:sz="0" w:space="0" w:color="auto"/>
          </w:divBdr>
        </w:div>
        <w:div w:id="300690491">
          <w:marLeft w:val="0"/>
          <w:marRight w:val="0"/>
          <w:marTop w:val="0"/>
          <w:marBottom w:val="0"/>
          <w:divBdr>
            <w:top w:val="none" w:sz="0" w:space="0" w:color="auto"/>
            <w:left w:val="none" w:sz="0" w:space="0" w:color="auto"/>
            <w:bottom w:val="none" w:sz="0" w:space="0" w:color="auto"/>
            <w:right w:val="none" w:sz="0" w:space="0" w:color="auto"/>
          </w:divBdr>
        </w:div>
        <w:div w:id="347147799">
          <w:marLeft w:val="0"/>
          <w:marRight w:val="0"/>
          <w:marTop w:val="0"/>
          <w:marBottom w:val="0"/>
          <w:divBdr>
            <w:top w:val="none" w:sz="0" w:space="0" w:color="auto"/>
            <w:left w:val="none" w:sz="0" w:space="0" w:color="auto"/>
            <w:bottom w:val="none" w:sz="0" w:space="0" w:color="auto"/>
            <w:right w:val="none" w:sz="0" w:space="0" w:color="auto"/>
          </w:divBdr>
        </w:div>
        <w:div w:id="402215174">
          <w:marLeft w:val="0"/>
          <w:marRight w:val="0"/>
          <w:marTop w:val="0"/>
          <w:marBottom w:val="0"/>
          <w:divBdr>
            <w:top w:val="none" w:sz="0" w:space="0" w:color="auto"/>
            <w:left w:val="none" w:sz="0" w:space="0" w:color="auto"/>
            <w:bottom w:val="none" w:sz="0" w:space="0" w:color="auto"/>
            <w:right w:val="none" w:sz="0" w:space="0" w:color="auto"/>
          </w:divBdr>
        </w:div>
        <w:div w:id="406802891">
          <w:marLeft w:val="0"/>
          <w:marRight w:val="0"/>
          <w:marTop w:val="0"/>
          <w:marBottom w:val="0"/>
          <w:divBdr>
            <w:top w:val="none" w:sz="0" w:space="0" w:color="auto"/>
            <w:left w:val="none" w:sz="0" w:space="0" w:color="auto"/>
            <w:bottom w:val="none" w:sz="0" w:space="0" w:color="auto"/>
            <w:right w:val="none" w:sz="0" w:space="0" w:color="auto"/>
          </w:divBdr>
        </w:div>
        <w:div w:id="426315018">
          <w:marLeft w:val="0"/>
          <w:marRight w:val="0"/>
          <w:marTop w:val="0"/>
          <w:marBottom w:val="0"/>
          <w:divBdr>
            <w:top w:val="none" w:sz="0" w:space="0" w:color="auto"/>
            <w:left w:val="none" w:sz="0" w:space="0" w:color="auto"/>
            <w:bottom w:val="none" w:sz="0" w:space="0" w:color="auto"/>
            <w:right w:val="none" w:sz="0" w:space="0" w:color="auto"/>
          </w:divBdr>
        </w:div>
        <w:div w:id="443112078">
          <w:marLeft w:val="0"/>
          <w:marRight w:val="0"/>
          <w:marTop w:val="0"/>
          <w:marBottom w:val="0"/>
          <w:divBdr>
            <w:top w:val="none" w:sz="0" w:space="0" w:color="auto"/>
            <w:left w:val="none" w:sz="0" w:space="0" w:color="auto"/>
            <w:bottom w:val="none" w:sz="0" w:space="0" w:color="auto"/>
            <w:right w:val="none" w:sz="0" w:space="0" w:color="auto"/>
          </w:divBdr>
        </w:div>
        <w:div w:id="470101422">
          <w:marLeft w:val="0"/>
          <w:marRight w:val="0"/>
          <w:marTop w:val="0"/>
          <w:marBottom w:val="0"/>
          <w:divBdr>
            <w:top w:val="none" w:sz="0" w:space="0" w:color="auto"/>
            <w:left w:val="none" w:sz="0" w:space="0" w:color="auto"/>
            <w:bottom w:val="none" w:sz="0" w:space="0" w:color="auto"/>
            <w:right w:val="none" w:sz="0" w:space="0" w:color="auto"/>
          </w:divBdr>
        </w:div>
        <w:div w:id="475222038">
          <w:marLeft w:val="0"/>
          <w:marRight w:val="0"/>
          <w:marTop w:val="0"/>
          <w:marBottom w:val="0"/>
          <w:divBdr>
            <w:top w:val="none" w:sz="0" w:space="0" w:color="auto"/>
            <w:left w:val="none" w:sz="0" w:space="0" w:color="auto"/>
            <w:bottom w:val="none" w:sz="0" w:space="0" w:color="auto"/>
            <w:right w:val="none" w:sz="0" w:space="0" w:color="auto"/>
          </w:divBdr>
        </w:div>
        <w:div w:id="480847187">
          <w:marLeft w:val="0"/>
          <w:marRight w:val="0"/>
          <w:marTop w:val="0"/>
          <w:marBottom w:val="0"/>
          <w:divBdr>
            <w:top w:val="none" w:sz="0" w:space="0" w:color="auto"/>
            <w:left w:val="none" w:sz="0" w:space="0" w:color="auto"/>
            <w:bottom w:val="none" w:sz="0" w:space="0" w:color="auto"/>
            <w:right w:val="none" w:sz="0" w:space="0" w:color="auto"/>
          </w:divBdr>
        </w:div>
        <w:div w:id="499195922">
          <w:marLeft w:val="0"/>
          <w:marRight w:val="0"/>
          <w:marTop w:val="0"/>
          <w:marBottom w:val="0"/>
          <w:divBdr>
            <w:top w:val="none" w:sz="0" w:space="0" w:color="auto"/>
            <w:left w:val="none" w:sz="0" w:space="0" w:color="auto"/>
            <w:bottom w:val="none" w:sz="0" w:space="0" w:color="auto"/>
            <w:right w:val="none" w:sz="0" w:space="0" w:color="auto"/>
          </w:divBdr>
        </w:div>
        <w:div w:id="555553411">
          <w:marLeft w:val="0"/>
          <w:marRight w:val="0"/>
          <w:marTop w:val="0"/>
          <w:marBottom w:val="0"/>
          <w:divBdr>
            <w:top w:val="none" w:sz="0" w:space="0" w:color="auto"/>
            <w:left w:val="none" w:sz="0" w:space="0" w:color="auto"/>
            <w:bottom w:val="none" w:sz="0" w:space="0" w:color="auto"/>
            <w:right w:val="none" w:sz="0" w:space="0" w:color="auto"/>
          </w:divBdr>
        </w:div>
        <w:div w:id="572740058">
          <w:marLeft w:val="0"/>
          <w:marRight w:val="0"/>
          <w:marTop w:val="0"/>
          <w:marBottom w:val="0"/>
          <w:divBdr>
            <w:top w:val="none" w:sz="0" w:space="0" w:color="auto"/>
            <w:left w:val="none" w:sz="0" w:space="0" w:color="auto"/>
            <w:bottom w:val="none" w:sz="0" w:space="0" w:color="auto"/>
            <w:right w:val="none" w:sz="0" w:space="0" w:color="auto"/>
          </w:divBdr>
        </w:div>
        <w:div w:id="582833554">
          <w:marLeft w:val="0"/>
          <w:marRight w:val="0"/>
          <w:marTop w:val="0"/>
          <w:marBottom w:val="0"/>
          <w:divBdr>
            <w:top w:val="none" w:sz="0" w:space="0" w:color="auto"/>
            <w:left w:val="none" w:sz="0" w:space="0" w:color="auto"/>
            <w:bottom w:val="none" w:sz="0" w:space="0" w:color="auto"/>
            <w:right w:val="none" w:sz="0" w:space="0" w:color="auto"/>
          </w:divBdr>
        </w:div>
        <w:div w:id="630211296">
          <w:marLeft w:val="0"/>
          <w:marRight w:val="0"/>
          <w:marTop w:val="0"/>
          <w:marBottom w:val="0"/>
          <w:divBdr>
            <w:top w:val="none" w:sz="0" w:space="0" w:color="auto"/>
            <w:left w:val="none" w:sz="0" w:space="0" w:color="auto"/>
            <w:bottom w:val="none" w:sz="0" w:space="0" w:color="auto"/>
            <w:right w:val="none" w:sz="0" w:space="0" w:color="auto"/>
          </w:divBdr>
        </w:div>
        <w:div w:id="631252076">
          <w:marLeft w:val="0"/>
          <w:marRight w:val="0"/>
          <w:marTop w:val="0"/>
          <w:marBottom w:val="0"/>
          <w:divBdr>
            <w:top w:val="none" w:sz="0" w:space="0" w:color="auto"/>
            <w:left w:val="none" w:sz="0" w:space="0" w:color="auto"/>
            <w:bottom w:val="none" w:sz="0" w:space="0" w:color="auto"/>
            <w:right w:val="none" w:sz="0" w:space="0" w:color="auto"/>
          </w:divBdr>
          <w:divsChild>
            <w:div w:id="115681754">
              <w:marLeft w:val="-75"/>
              <w:marRight w:val="0"/>
              <w:marTop w:val="30"/>
              <w:marBottom w:val="30"/>
              <w:divBdr>
                <w:top w:val="none" w:sz="0" w:space="0" w:color="auto"/>
                <w:left w:val="none" w:sz="0" w:space="0" w:color="auto"/>
                <w:bottom w:val="none" w:sz="0" w:space="0" w:color="auto"/>
                <w:right w:val="none" w:sz="0" w:space="0" w:color="auto"/>
              </w:divBdr>
              <w:divsChild>
                <w:div w:id="206994680">
                  <w:marLeft w:val="0"/>
                  <w:marRight w:val="0"/>
                  <w:marTop w:val="0"/>
                  <w:marBottom w:val="0"/>
                  <w:divBdr>
                    <w:top w:val="none" w:sz="0" w:space="0" w:color="auto"/>
                    <w:left w:val="none" w:sz="0" w:space="0" w:color="auto"/>
                    <w:bottom w:val="none" w:sz="0" w:space="0" w:color="auto"/>
                    <w:right w:val="none" w:sz="0" w:space="0" w:color="auto"/>
                  </w:divBdr>
                  <w:divsChild>
                    <w:div w:id="638848345">
                      <w:marLeft w:val="0"/>
                      <w:marRight w:val="0"/>
                      <w:marTop w:val="0"/>
                      <w:marBottom w:val="0"/>
                      <w:divBdr>
                        <w:top w:val="none" w:sz="0" w:space="0" w:color="auto"/>
                        <w:left w:val="none" w:sz="0" w:space="0" w:color="auto"/>
                        <w:bottom w:val="none" w:sz="0" w:space="0" w:color="auto"/>
                        <w:right w:val="none" w:sz="0" w:space="0" w:color="auto"/>
                      </w:divBdr>
                    </w:div>
                  </w:divsChild>
                </w:div>
                <w:div w:id="254872315">
                  <w:marLeft w:val="0"/>
                  <w:marRight w:val="0"/>
                  <w:marTop w:val="0"/>
                  <w:marBottom w:val="0"/>
                  <w:divBdr>
                    <w:top w:val="none" w:sz="0" w:space="0" w:color="auto"/>
                    <w:left w:val="none" w:sz="0" w:space="0" w:color="auto"/>
                    <w:bottom w:val="none" w:sz="0" w:space="0" w:color="auto"/>
                    <w:right w:val="none" w:sz="0" w:space="0" w:color="auto"/>
                  </w:divBdr>
                  <w:divsChild>
                    <w:div w:id="783617282">
                      <w:marLeft w:val="0"/>
                      <w:marRight w:val="0"/>
                      <w:marTop w:val="0"/>
                      <w:marBottom w:val="0"/>
                      <w:divBdr>
                        <w:top w:val="none" w:sz="0" w:space="0" w:color="auto"/>
                        <w:left w:val="none" w:sz="0" w:space="0" w:color="auto"/>
                        <w:bottom w:val="none" w:sz="0" w:space="0" w:color="auto"/>
                        <w:right w:val="none" w:sz="0" w:space="0" w:color="auto"/>
                      </w:divBdr>
                    </w:div>
                  </w:divsChild>
                </w:div>
                <w:div w:id="255793328">
                  <w:marLeft w:val="0"/>
                  <w:marRight w:val="0"/>
                  <w:marTop w:val="0"/>
                  <w:marBottom w:val="0"/>
                  <w:divBdr>
                    <w:top w:val="none" w:sz="0" w:space="0" w:color="auto"/>
                    <w:left w:val="none" w:sz="0" w:space="0" w:color="auto"/>
                    <w:bottom w:val="none" w:sz="0" w:space="0" w:color="auto"/>
                    <w:right w:val="none" w:sz="0" w:space="0" w:color="auto"/>
                  </w:divBdr>
                  <w:divsChild>
                    <w:div w:id="476923119">
                      <w:marLeft w:val="0"/>
                      <w:marRight w:val="0"/>
                      <w:marTop w:val="0"/>
                      <w:marBottom w:val="0"/>
                      <w:divBdr>
                        <w:top w:val="none" w:sz="0" w:space="0" w:color="auto"/>
                        <w:left w:val="none" w:sz="0" w:space="0" w:color="auto"/>
                        <w:bottom w:val="none" w:sz="0" w:space="0" w:color="auto"/>
                        <w:right w:val="none" w:sz="0" w:space="0" w:color="auto"/>
                      </w:divBdr>
                    </w:div>
                  </w:divsChild>
                </w:div>
                <w:div w:id="389964681">
                  <w:marLeft w:val="0"/>
                  <w:marRight w:val="0"/>
                  <w:marTop w:val="0"/>
                  <w:marBottom w:val="0"/>
                  <w:divBdr>
                    <w:top w:val="none" w:sz="0" w:space="0" w:color="auto"/>
                    <w:left w:val="none" w:sz="0" w:space="0" w:color="auto"/>
                    <w:bottom w:val="none" w:sz="0" w:space="0" w:color="auto"/>
                    <w:right w:val="none" w:sz="0" w:space="0" w:color="auto"/>
                  </w:divBdr>
                  <w:divsChild>
                    <w:div w:id="471022787">
                      <w:marLeft w:val="0"/>
                      <w:marRight w:val="0"/>
                      <w:marTop w:val="0"/>
                      <w:marBottom w:val="0"/>
                      <w:divBdr>
                        <w:top w:val="none" w:sz="0" w:space="0" w:color="auto"/>
                        <w:left w:val="none" w:sz="0" w:space="0" w:color="auto"/>
                        <w:bottom w:val="none" w:sz="0" w:space="0" w:color="auto"/>
                        <w:right w:val="none" w:sz="0" w:space="0" w:color="auto"/>
                      </w:divBdr>
                    </w:div>
                  </w:divsChild>
                </w:div>
                <w:div w:id="517306197">
                  <w:marLeft w:val="0"/>
                  <w:marRight w:val="0"/>
                  <w:marTop w:val="0"/>
                  <w:marBottom w:val="0"/>
                  <w:divBdr>
                    <w:top w:val="none" w:sz="0" w:space="0" w:color="auto"/>
                    <w:left w:val="none" w:sz="0" w:space="0" w:color="auto"/>
                    <w:bottom w:val="none" w:sz="0" w:space="0" w:color="auto"/>
                    <w:right w:val="none" w:sz="0" w:space="0" w:color="auto"/>
                  </w:divBdr>
                  <w:divsChild>
                    <w:div w:id="377054950">
                      <w:marLeft w:val="0"/>
                      <w:marRight w:val="0"/>
                      <w:marTop w:val="0"/>
                      <w:marBottom w:val="0"/>
                      <w:divBdr>
                        <w:top w:val="none" w:sz="0" w:space="0" w:color="auto"/>
                        <w:left w:val="none" w:sz="0" w:space="0" w:color="auto"/>
                        <w:bottom w:val="none" w:sz="0" w:space="0" w:color="auto"/>
                        <w:right w:val="none" w:sz="0" w:space="0" w:color="auto"/>
                      </w:divBdr>
                    </w:div>
                    <w:div w:id="565459682">
                      <w:marLeft w:val="0"/>
                      <w:marRight w:val="0"/>
                      <w:marTop w:val="0"/>
                      <w:marBottom w:val="0"/>
                      <w:divBdr>
                        <w:top w:val="none" w:sz="0" w:space="0" w:color="auto"/>
                        <w:left w:val="none" w:sz="0" w:space="0" w:color="auto"/>
                        <w:bottom w:val="none" w:sz="0" w:space="0" w:color="auto"/>
                        <w:right w:val="none" w:sz="0" w:space="0" w:color="auto"/>
                      </w:divBdr>
                    </w:div>
                    <w:div w:id="1241259741">
                      <w:marLeft w:val="0"/>
                      <w:marRight w:val="0"/>
                      <w:marTop w:val="0"/>
                      <w:marBottom w:val="0"/>
                      <w:divBdr>
                        <w:top w:val="none" w:sz="0" w:space="0" w:color="auto"/>
                        <w:left w:val="none" w:sz="0" w:space="0" w:color="auto"/>
                        <w:bottom w:val="none" w:sz="0" w:space="0" w:color="auto"/>
                        <w:right w:val="none" w:sz="0" w:space="0" w:color="auto"/>
                      </w:divBdr>
                    </w:div>
                  </w:divsChild>
                </w:div>
                <w:div w:id="664095716">
                  <w:marLeft w:val="0"/>
                  <w:marRight w:val="0"/>
                  <w:marTop w:val="0"/>
                  <w:marBottom w:val="0"/>
                  <w:divBdr>
                    <w:top w:val="none" w:sz="0" w:space="0" w:color="auto"/>
                    <w:left w:val="none" w:sz="0" w:space="0" w:color="auto"/>
                    <w:bottom w:val="none" w:sz="0" w:space="0" w:color="auto"/>
                    <w:right w:val="none" w:sz="0" w:space="0" w:color="auto"/>
                  </w:divBdr>
                  <w:divsChild>
                    <w:div w:id="815561471">
                      <w:marLeft w:val="0"/>
                      <w:marRight w:val="0"/>
                      <w:marTop w:val="0"/>
                      <w:marBottom w:val="0"/>
                      <w:divBdr>
                        <w:top w:val="none" w:sz="0" w:space="0" w:color="auto"/>
                        <w:left w:val="none" w:sz="0" w:space="0" w:color="auto"/>
                        <w:bottom w:val="none" w:sz="0" w:space="0" w:color="auto"/>
                        <w:right w:val="none" w:sz="0" w:space="0" w:color="auto"/>
                      </w:divBdr>
                    </w:div>
                  </w:divsChild>
                </w:div>
                <w:div w:id="682826945">
                  <w:marLeft w:val="0"/>
                  <w:marRight w:val="0"/>
                  <w:marTop w:val="0"/>
                  <w:marBottom w:val="0"/>
                  <w:divBdr>
                    <w:top w:val="none" w:sz="0" w:space="0" w:color="auto"/>
                    <w:left w:val="none" w:sz="0" w:space="0" w:color="auto"/>
                    <w:bottom w:val="none" w:sz="0" w:space="0" w:color="auto"/>
                    <w:right w:val="none" w:sz="0" w:space="0" w:color="auto"/>
                  </w:divBdr>
                  <w:divsChild>
                    <w:div w:id="268198666">
                      <w:marLeft w:val="0"/>
                      <w:marRight w:val="0"/>
                      <w:marTop w:val="0"/>
                      <w:marBottom w:val="0"/>
                      <w:divBdr>
                        <w:top w:val="none" w:sz="0" w:space="0" w:color="auto"/>
                        <w:left w:val="none" w:sz="0" w:space="0" w:color="auto"/>
                        <w:bottom w:val="none" w:sz="0" w:space="0" w:color="auto"/>
                        <w:right w:val="none" w:sz="0" w:space="0" w:color="auto"/>
                      </w:divBdr>
                    </w:div>
                  </w:divsChild>
                </w:div>
                <w:div w:id="696543543">
                  <w:marLeft w:val="0"/>
                  <w:marRight w:val="0"/>
                  <w:marTop w:val="0"/>
                  <w:marBottom w:val="0"/>
                  <w:divBdr>
                    <w:top w:val="none" w:sz="0" w:space="0" w:color="auto"/>
                    <w:left w:val="none" w:sz="0" w:space="0" w:color="auto"/>
                    <w:bottom w:val="none" w:sz="0" w:space="0" w:color="auto"/>
                    <w:right w:val="none" w:sz="0" w:space="0" w:color="auto"/>
                  </w:divBdr>
                  <w:divsChild>
                    <w:div w:id="847328641">
                      <w:marLeft w:val="0"/>
                      <w:marRight w:val="0"/>
                      <w:marTop w:val="0"/>
                      <w:marBottom w:val="0"/>
                      <w:divBdr>
                        <w:top w:val="none" w:sz="0" w:space="0" w:color="auto"/>
                        <w:left w:val="none" w:sz="0" w:space="0" w:color="auto"/>
                        <w:bottom w:val="none" w:sz="0" w:space="0" w:color="auto"/>
                        <w:right w:val="none" w:sz="0" w:space="0" w:color="auto"/>
                      </w:divBdr>
                    </w:div>
                  </w:divsChild>
                </w:div>
                <w:div w:id="760224329">
                  <w:marLeft w:val="0"/>
                  <w:marRight w:val="0"/>
                  <w:marTop w:val="0"/>
                  <w:marBottom w:val="0"/>
                  <w:divBdr>
                    <w:top w:val="none" w:sz="0" w:space="0" w:color="auto"/>
                    <w:left w:val="none" w:sz="0" w:space="0" w:color="auto"/>
                    <w:bottom w:val="none" w:sz="0" w:space="0" w:color="auto"/>
                    <w:right w:val="none" w:sz="0" w:space="0" w:color="auto"/>
                  </w:divBdr>
                  <w:divsChild>
                    <w:div w:id="57362104">
                      <w:marLeft w:val="0"/>
                      <w:marRight w:val="0"/>
                      <w:marTop w:val="0"/>
                      <w:marBottom w:val="0"/>
                      <w:divBdr>
                        <w:top w:val="none" w:sz="0" w:space="0" w:color="auto"/>
                        <w:left w:val="none" w:sz="0" w:space="0" w:color="auto"/>
                        <w:bottom w:val="none" w:sz="0" w:space="0" w:color="auto"/>
                        <w:right w:val="none" w:sz="0" w:space="0" w:color="auto"/>
                      </w:divBdr>
                    </w:div>
                    <w:div w:id="342587911">
                      <w:marLeft w:val="0"/>
                      <w:marRight w:val="0"/>
                      <w:marTop w:val="0"/>
                      <w:marBottom w:val="0"/>
                      <w:divBdr>
                        <w:top w:val="none" w:sz="0" w:space="0" w:color="auto"/>
                        <w:left w:val="none" w:sz="0" w:space="0" w:color="auto"/>
                        <w:bottom w:val="none" w:sz="0" w:space="0" w:color="auto"/>
                        <w:right w:val="none" w:sz="0" w:space="0" w:color="auto"/>
                      </w:divBdr>
                    </w:div>
                    <w:div w:id="1999648629">
                      <w:marLeft w:val="0"/>
                      <w:marRight w:val="0"/>
                      <w:marTop w:val="0"/>
                      <w:marBottom w:val="0"/>
                      <w:divBdr>
                        <w:top w:val="none" w:sz="0" w:space="0" w:color="auto"/>
                        <w:left w:val="none" w:sz="0" w:space="0" w:color="auto"/>
                        <w:bottom w:val="none" w:sz="0" w:space="0" w:color="auto"/>
                        <w:right w:val="none" w:sz="0" w:space="0" w:color="auto"/>
                      </w:divBdr>
                    </w:div>
                  </w:divsChild>
                </w:div>
                <w:div w:id="810709542">
                  <w:marLeft w:val="0"/>
                  <w:marRight w:val="0"/>
                  <w:marTop w:val="0"/>
                  <w:marBottom w:val="0"/>
                  <w:divBdr>
                    <w:top w:val="none" w:sz="0" w:space="0" w:color="auto"/>
                    <w:left w:val="none" w:sz="0" w:space="0" w:color="auto"/>
                    <w:bottom w:val="none" w:sz="0" w:space="0" w:color="auto"/>
                    <w:right w:val="none" w:sz="0" w:space="0" w:color="auto"/>
                  </w:divBdr>
                  <w:divsChild>
                    <w:div w:id="2052461340">
                      <w:marLeft w:val="0"/>
                      <w:marRight w:val="0"/>
                      <w:marTop w:val="0"/>
                      <w:marBottom w:val="0"/>
                      <w:divBdr>
                        <w:top w:val="none" w:sz="0" w:space="0" w:color="auto"/>
                        <w:left w:val="none" w:sz="0" w:space="0" w:color="auto"/>
                        <w:bottom w:val="none" w:sz="0" w:space="0" w:color="auto"/>
                        <w:right w:val="none" w:sz="0" w:space="0" w:color="auto"/>
                      </w:divBdr>
                    </w:div>
                  </w:divsChild>
                </w:div>
                <w:div w:id="828447878">
                  <w:marLeft w:val="0"/>
                  <w:marRight w:val="0"/>
                  <w:marTop w:val="0"/>
                  <w:marBottom w:val="0"/>
                  <w:divBdr>
                    <w:top w:val="none" w:sz="0" w:space="0" w:color="auto"/>
                    <w:left w:val="none" w:sz="0" w:space="0" w:color="auto"/>
                    <w:bottom w:val="none" w:sz="0" w:space="0" w:color="auto"/>
                    <w:right w:val="none" w:sz="0" w:space="0" w:color="auto"/>
                  </w:divBdr>
                  <w:divsChild>
                    <w:div w:id="279460030">
                      <w:marLeft w:val="0"/>
                      <w:marRight w:val="0"/>
                      <w:marTop w:val="0"/>
                      <w:marBottom w:val="0"/>
                      <w:divBdr>
                        <w:top w:val="none" w:sz="0" w:space="0" w:color="auto"/>
                        <w:left w:val="none" w:sz="0" w:space="0" w:color="auto"/>
                        <w:bottom w:val="none" w:sz="0" w:space="0" w:color="auto"/>
                        <w:right w:val="none" w:sz="0" w:space="0" w:color="auto"/>
                      </w:divBdr>
                    </w:div>
                    <w:div w:id="1561791190">
                      <w:marLeft w:val="0"/>
                      <w:marRight w:val="0"/>
                      <w:marTop w:val="0"/>
                      <w:marBottom w:val="0"/>
                      <w:divBdr>
                        <w:top w:val="none" w:sz="0" w:space="0" w:color="auto"/>
                        <w:left w:val="none" w:sz="0" w:space="0" w:color="auto"/>
                        <w:bottom w:val="none" w:sz="0" w:space="0" w:color="auto"/>
                        <w:right w:val="none" w:sz="0" w:space="0" w:color="auto"/>
                      </w:divBdr>
                    </w:div>
                    <w:div w:id="1880586071">
                      <w:marLeft w:val="0"/>
                      <w:marRight w:val="0"/>
                      <w:marTop w:val="0"/>
                      <w:marBottom w:val="0"/>
                      <w:divBdr>
                        <w:top w:val="none" w:sz="0" w:space="0" w:color="auto"/>
                        <w:left w:val="none" w:sz="0" w:space="0" w:color="auto"/>
                        <w:bottom w:val="none" w:sz="0" w:space="0" w:color="auto"/>
                        <w:right w:val="none" w:sz="0" w:space="0" w:color="auto"/>
                      </w:divBdr>
                    </w:div>
                  </w:divsChild>
                </w:div>
                <w:div w:id="839395620">
                  <w:marLeft w:val="0"/>
                  <w:marRight w:val="0"/>
                  <w:marTop w:val="0"/>
                  <w:marBottom w:val="0"/>
                  <w:divBdr>
                    <w:top w:val="none" w:sz="0" w:space="0" w:color="auto"/>
                    <w:left w:val="none" w:sz="0" w:space="0" w:color="auto"/>
                    <w:bottom w:val="none" w:sz="0" w:space="0" w:color="auto"/>
                    <w:right w:val="none" w:sz="0" w:space="0" w:color="auto"/>
                  </w:divBdr>
                  <w:divsChild>
                    <w:div w:id="1402097144">
                      <w:marLeft w:val="0"/>
                      <w:marRight w:val="0"/>
                      <w:marTop w:val="0"/>
                      <w:marBottom w:val="0"/>
                      <w:divBdr>
                        <w:top w:val="none" w:sz="0" w:space="0" w:color="auto"/>
                        <w:left w:val="none" w:sz="0" w:space="0" w:color="auto"/>
                        <w:bottom w:val="none" w:sz="0" w:space="0" w:color="auto"/>
                        <w:right w:val="none" w:sz="0" w:space="0" w:color="auto"/>
                      </w:divBdr>
                    </w:div>
                  </w:divsChild>
                </w:div>
                <w:div w:id="840201412">
                  <w:marLeft w:val="0"/>
                  <w:marRight w:val="0"/>
                  <w:marTop w:val="0"/>
                  <w:marBottom w:val="0"/>
                  <w:divBdr>
                    <w:top w:val="none" w:sz="0" w:space="0" w:color="auto"/>
                    <w:left w:val="none" w:sz="0" w:space="0" w:color="auto"/>
                    <w:bottom w:val="none" w:sz="0" w:space="0" w:color="auto"/>
                    <w:right w:val="none" w:sz="0" w:space="0" w:color="auto"/>
                  </w:divBdr>
                  <w:divsChild>
                    <w:div w:id="1225408855">
                      <w:marLeft w:val="0"/>
                      <w:marRight w:val="0"/>
                      <w:marTop w:val="0"/>
                      <w:marBottom w:val="0"/>
                      <w:divBdr>
                        <w:top w:val="none" w:sz="0" w:space="0" w:color="auto"/>
                        <w:left w:val="none" w:sz="0" w:space="0" w:color="auto"/>
                        <w:bottom w:val="none" w:sz="0" w:space="0" w:color="auto"/>
                        <w:right w:val="none" w:sz="0" w:space="0" w:color="auto"/>
                      </w:divBdr>
                    </w:div>
                  </w:divsChild>
                </w:div>
                <w:div w:id="991524343">
                  <w:marLeft w:val="0"/>
                  <w:marRight w:val="0"/>
                  <w:marTop w:val="0"/>
                  <w:marBottom w:val="0"/>
                  <w:divBdr>
                    <w:top w:val="none" w:sz="0" w:space="0" w:color="auto"/>
                    <w:left w:val="none" w:sz="0" w:space="0" w:color="auto"/>
                    <w:bottom w:val="none" w:sz="0" w:space="0" w:color="auto"/>
                    <w:right w:val="none" w:sz="0" w:space="0" w:color="auto"/>
                  </w:divBdr>
                  <w:divsChild>
                    <w:div w:id="1724672392">
                      <w:marLeft w:val="0"/>
                      <w:marRight w:val="0"/>
                      <w:marTop w:val="0"/>
                      <w:marBottom w:val="0"/>
                      <w:divBdr>
                        <w:top w:val="none" w:sz="0" w:space="0" w:color="auto"/>
                        <w:left w:val="none" w:sz="0" w:space="0" w:color="auto"/>
                        <w:bottom w:val="none" w:sz="0" w:space="0" w:color="auto"/>
                        <w:right w:val="none" w:sz="0" w:space="0" w:color="auto"/>
                      </w:divBdr>
                    </w:div>
                  </w:divsChild>
                </w:div>
                <w:div w:id="1046415566">
                  <w:marLeft w:val="0"/>
                  <w:marRight w:val="0"/>
                  <w:marTop w:val="0"/>
                  <w:marBottom w:val="0"/>
                  <w:divBdr>
                    <w:top w:val="none" w:sz="0" w:space="0" w:color="auto"/>
                    <w:left w:val="none" w:sz="0" w:space="0" w:color="auto"/>
                    <w:bottom w:val="none" w:sz="0" w:space="0" w:color="auto"/>
                    <w:right w:val="none" w:sz="0" w:space="0" w:color="auto"/>
                  </w:divBdr>
                  <w:divsChild>
                    <w:div w:id="1832717468">
                      <w:marLeft w:val="0"/>
                      <w:marRight w:val="0"/>
                      <w:marTop w:val="0"/>
                      <w:marBottom w:val="0"/>
                      <w:divBdr>
                        <w:top w:val="none" w:sz="0" w:space="0" w:color="auto"/>
                        <w:left w:val="none" w:sz="0" w:space="0" w:color="auto"/>
                        <w:bottom w:val="none" w:sz="0" w:space="0" w:color="auto"/>
                        <w:right w:val="none" w:sz="0" w:space="0" w:color="auto"/>
                      </w:divBdr>
                    </w:div>
                  </w:divsChild>
                </w:div>
                <w:div w:id="1056589148">
                  <w:marLeft w:val="0"/>
                  <w:marRight w:val="0"/>
                  <w:marTop w:val="0"/>
                  <w:marBottom w:val="0"/>
                  <w:divBdr>
                    <w:top w:val="none" w:sz="0" w:space="0" w:color="auto"/>
                    <w:left w:val="none" w:sz="0" w:space="0" w:color="auto"/>
                    <w:bottom w:val="none" w:sz="0" w:space="0" w:color="auto"/>
                    <w:right w:val="none" w:sz="0" w:space="0" w:color="auto"/>
                  </w:divBdr>
                  <w:divsChild>
                    <w:div w:id="1030111211">
                      <w:marLeft w:val="0"/>
                      <w:marRight w:val="0"/>
                      <w:marTop w:val="0"/>
                      <w:marBottom w:val="0"/>
                      <w:divBdr>
                        <w:top w:val="none" w:sz="0" w:space="0" w:color="auto"/>
                        <w:left w:val="none" w:sz="0" w:space="0" w:color="auto"/>
                        <w:bottom w:val="none" w:sz="0" w:space="0" w:color="auto"/>
                        <w:right w:val="none" w:sz="0" w:space="0" w:color="auto"/>
                      </w:divBdr>
                    </w:div>
                  </w:divsChild>
                </w:div>
                <w:div w:id="1056851650">
                  <w:marLeft w:val="0"/>
                  <w:marRight w:val="0"/>
                  <w:marTop w:val="0"/>
                  <w:marBottom w:val="0"/>
                  <w:divBdr>
                    <w:top w:val="none" w:sz="0" w:space="0" w:color="auto"/>
                    <w:left w:val="none" w:sz="0" w:space="0" w:color="auto"/>
                    <w:bottom w:val="none" w:sz="0" w:space="0" w:color="auto"/>
                    <w:right w:val="none" w:sz="0" w:space="0" w:color="auto"/>
                  </w:divBdr>
                  <w:divsChild>
                    <w:div w:id="946425881">
                      <w:marLeft w:val="0"/>
                      <w:marRight w:val="0"/>
                      <w:marTop w:val="0"/>
                      <w:marBottom w:val="0"/>
                      <w:divBdr>
                        <w:top w:val="none" w:sz="0" w:space="0" w:color="auto"/>
                        <w:left w:val="none" w:sz="0" w:space="0" w:color="auto"/>
                        <w:bottom w:val="none" w:sz="0" w:space="0" w:color="auto"/>
                        <w:right w:val="none" w:sz="0" w:space="0" w:color="auto"/>
                      </w:divBdr>
                    </w:div>
                    <w:div w:id="1990397007">
                      <w:marLeft w:val="0"/>
                      <w:marRight w:val="0"/>
                      <w:marTop w:val="0"/>
                      <w:marBottom w:val="0"/>
                      <w:divBdr>
                        <w:top w:val="none" w:sz="0" w:space="0" w:color="auto"/>
                        <w:left w:val="none" w:sz="0" w:space="0" w:color="auto"/>
                        <w:bottom w:val="none" w:sz="0" w:space="0" w:color="auto"/>
                        <w:right w:val="none" w:sz="0" w:space="0" w:color="auto"/>
                      </w:divBdr>
                    </w:div>
                  </w:divsChild>
                </w:div>
                <w:div w:id="1103497563">
                  <w:marLeft w:val="0"/>
                  <w:marRight w:val="0"/>
                  <w:marTop w:val="0"/>
                  <w:marBottom w:val="0"/>
                  <w:divBdr>
                    <w:top w:val="none" w:sz="0" w:space="0" w:color="auto"/>
                    <w:left w:val="none" w:sz="0" w:space="0" w:color="auto"/>
                    <w:bottom w:val="none" w:sz="0" w:space="0" w:color="auto"/>
                    <w:right w:val="none" w:sz="0" w:space="0" w:color="auto"/>
                  </w:divBdr>
                  <w:divsChild>
                    <w:div w:id="274482659">
                      <w:marLeft w:val="0"/>
                      <w:marRight w:val="0"/>
                      <w:marTop w:val="0"/>
                      <w:marBottom w:val="0"/>
                      <w:divBdr>
                        <w:top w:val="none" w:sz="0" w:space="0" w:color="auto"/>
                        <w:left w:val="none" w:sz="0" w:space="0" w:color="auto"/>
                        <w:bottom w:val="none" w:sz="0" w:space="0" w:color="auto"/>
                        <w:right w:val="none" w:sz="0" w:space="0" w:color="auto"/>
                      </w:divBdr>
                    </w:div>
                  </w:divsChild>
                </w:div>
                <w:div w:id="1293709564">
                  <w:marLeft w:val="0"/>
                  <w:marRight w:val="0"/>
                  <w:marTop w:val="0"/>
                  <w:marBottom w:val="0"/>
                  <w:divBdr>
                    <w:top w:val="none" w:sz="0" w:space="0" w:color="auto"/>
                    <w:left w:val="none" w:sz="0" w:space="0" w:color="auto"/>
                    <w:bottom w:val="none" w:sz="0" w:space="0" w:color="auto"/>
                    <w:right w:val="none" w:sz="0" w:space="0" w:color="auto"/>
                  </w:divBdr>
                  <w:divsChild>
                    <w:div w:id="2056732185">
                      <w:marLeft w:val="0"/>
                      <w:marRight w:val="0"/>
                      <w:marTop w:val="0"/>
                      <w:marBottom w:val="0"/>
                      <w:divBdr>
                        <w:top w:val="none" w:sz="0" w:space="0" w:color="auto"/>
                        <w:left w:val="none" w:sz="0" w:space="0" w:color="auto"/>
                        <w:bottom w:val="none" w:sz="0" w:space="0" w:color="auto"/>
                        <w:right w:val="none" w:sz="0" w:space="0" w:color="auto"/>
                      </w:divBdr>
                    </w:div>
                  </w:divsChild>
                </w:div>
                <w:div w:id="1313753063">
                  <w:marLeft w:val="0"/>
                  <w:marRight w:val="0"/>
                  <w:marTop w:val="0"/>
                  <w:marBottom w:val="0"/>
                  <w:divBdr>
                    <w:top w:val="none" w:sz="0" w:space="0" w:color="auto"/>
                    <w:left w:val="none" w:sz="0" w:space="0" w:color="auto"/>
                    <w:bottom w:val="none" w:sz="0" w:space="0" w:color="auto"/>
                    <w:right w:val="none" w:sz="0" w:space="0" w:color="auto"/>
                  </w:divBdr>
                  <w:divsChild>
                    <w:div w:id="2055107868">
                      <w:marLeft w:val="0"/>
                      <w:marRight w:val="0"/>
                      <w:marTop w:val="0"/>
                      <w:marBottom w:val="0"/>
                      <w:divBdr>
                        <w:top w:val="none" w:sz="0" w:space="0" w:color="auto"/>
                        <w:left w:val="none" w:sz="0" w:space="0" w:color="auto"/>
                        <w:bottom w:val="none" w:sz="0" w:space="0" w:color="auto"/>
                        <w:right w:val="none" w:sz="0" w:space="0" w:color="auto"/>
                      </w:divBdr>
                    </w:div>
                  </w:divsChild>
                </w:div>
                <w:div w:id="1360738866">
                  <w:marLeft w:val="0"/>
                  <w:marRight w:val="0"/>
                  <w:marTop w:val="0"/>
                  <w:marBottom w:val="0"/>
                  <w:divBdr>
                    <w:top w:val="none" w:sz="0" w:space="0" w:color="auto"/>
                    <w:left w:val="none" w:sz="0" w:space="0" w:color="auto"/>
                    <w:bottom w:val="none" w:sz="0" w:space="0" w:color="auto"/>
                    <w:right w:val="none" w:sz="0" w:space="0" w:color="auto"/>
                  </w:divBdr>
                  <w:divsChild>
                    <w:div w:id="55321298">
                      <w:marLeft w:val="0"/>
                      <w:marRight w:val="0"/>
                      <w:marTop w:val="0"/>
                      <w:marBottom w:val="0"/>
                      <w:divBdr>
                        <w:top w:val="none" w:sz="0" w:space="0" w:color="auto"/>
                        <w:left w:val="none" w:sz="0" w:space="0" w:color="auto"/>
                        <w:bottom w:val="none" w:sz="0" w:space="0" w:color="auto"/>
                        <w:right w:val="none" w:sz="0" w:space="0" w:color="auto"/>
                      </w:divBdr>
                    </w:div>
                    <w:div w:id="1922715048">
                      <w:marLeft w:val="0"/>
                      <w:marRight w:val="0"/>
                      <w:marTop w:val="0"/>
                      <w:marBottom w:val="0"/>
                      <w:divBdr>
                        <w:top w:val="none" w:sz="0" w:space="0" w:color="auto"/>
                        <w:left w:val="none" w:sz="0" w:space="0" w:color="auto"/>
                        <w:bottom w:val="none" w:sz="0" w:space="0" w:color="auto"/>
                        <w:right w:val="none" w:sz="0" w:space="0" w:color="auto"/>
                      </w:divBdr>
                    </w:div>
                    <w:div w:id="2026320156">
                      <w:marLeft w:val="0"/>
                      <w:marRight w:val="0"/>
                      <w:marTop w:val="0"/>
                      <w:marBottom w:val="0"/>
                      <w:divBdr>
                        <w:top w:val="none" w:sz="0" w:space="0" w:color="auto"/>
                        <w:left w:val="none" w:sz="0" w:space="0" w:color="auto"/>
                        <w:bottom w:val="none" w:sz="0" w:space="0" w:color="auto"/>
                        <w:right w:val="none" w:sz="0" w:space="0" w:color="auto"/>
                      </w:divBdr>
                    </w:div>
                  </w:divsChild>
                </w:div>
                <w:div w:id="1396584093">
                  <w:marLeft w:val="0"/>
                  <w:marRight w:val="0"/>
                  <w:marTop w:val="0"/>
                  <w:marBottom w:val="0"/>
                  <w:divBdr>
                    <w:top w:val="none" w:sz="0" w:space="0" w:color="auto"/>
                    <w:left w:val="none" w:sz="0" w:space="0" w:color="auto"/>
                    <w:bottom w:val="none" w:sz="0" w:space="0" w:color="auto"/>
                    <w:right w:val="none" w:sz="0" w:space="0" w:color="auto"/>
                  </w:divBdr>
                  <w:divsChild>
                    <w:div w:id="2064791454">
                      <w:marLeft w:val="0"/>
                      <w:marRight w:val="0"/>
                      <w:marTop w:val="0"/>
                      <w:marBottom w:val="0"/>
                      <w:divBdr>
                        <w:top w:val="none" w:sz="0" w:space="0" w:color="auto"/>
                        <w:left w:val="none" w:sz="0" w:space="0" w:color="auto"/>
                        <w:bottom w:val="none" w:sz="0" w:space="0" w:color="auto"/>
                        <w:right w:val="none" w:sz="0" w:space="0" w:color="auto"/>
                      </w:divBdr>
                    </w:div>
                  </w:divsChild>
                </w:div>
                <w:div w:id="1539928308">
                  <w:marLeft w:val="0"/>
                  <w:marRight w:val="0"/>
                  <w:marTop w:val="0"/>
                  <w:marBottom w:val="0"/>
                  <w:divBdr>
                    <w:top w:val="none" w:sz="0" w:space="0" w:color="auto"/>
                    <w:left w:val="none" w:sz="0" w:space="0" w:color="auto"/>
                    <w:bottom w:val="none" w:sz="0" w:space="0" w:color="auto"/>
                    <w:right w:val="none" w:sz="0" w:space="0" w:color="auto"/>
                  </w:divBdr>
                  <w:divsChild>
                    <w:div w:id="1241257778">
                      <w:marLeft w:val="0"/>
                      <w:marRight w:val="0"/>
                      <w:marTop w:val="0"/>
                      <w:marBottom w:val="0"/>
                      <w:divBdr>
                        <w:top w:val="none" w:sz="0" w:space="0" w:color="auto"/>
                        <w:left w:val="none" w:sz="0" w:space="0" w:color="auto"/>
                        <w:bottom w:val="none" w:sz="0" w:space="0" w:color="auto"/>
                        <w:right w:val="none" w:sz="0" w:space="0" w:color="auto"/>
                      </w:divBdr>
                    </w:div>
                  </w:divsChild>
                </w:div>
                <w:div w:id="1607077875">
                  <w:marLeft w:val="0"/>
                  <w:marRight w:val="0"/>
                  <w:marTop w:val="0"/>
                  <w:marBottom w:val="0"/>
                  <w:divBdr>
                    <w:top w:val="none" w:sz="0" w:space="0" w:color="auto"/>
                    <w:left w:val="none" w:sz="0" w:space="0" w:color="auto"/>
                    <w:bottom w:val="none" w:sz="0" w:space="0" w:color="auto"/>
                    <w:right w:val="none" w:sz="0" w:space="0" w:color="auto"/>
                  </w:divBdr>
                  <w:divsChild>
                    <w:div w:id="1978757237">
                      <w:marLeft w:val="0"/>
                      <w:marRight w:val="0"/>
                      <w:marTop w:val="0"/>
                      <w:marBottom w:val="0"/>
                      <w:divBdr>
                        <w:top w:val="none" w:sz="0" w:space="0" w:color="auto"/>
                        <w:left w:val="none" w:sz="0" w:space="0" w:color="auto"/>
                        <w:bottom w:val="none" w:sz="0" w:space="0" w:color="auto"/>
                        <w:right w:val="none" w:sz="0" w:space="0" w:color="auto"/>
                      </w:divBdr>
                    </w:div>
                  </w:divsChild>
                </w:div>
                <w:div w:id="1788237983">
                  <w:marLeft w:val="0"/>
                  <w:marRight w:val="0"/>
                  <w:marTop w:val="0"/>
                  <w:marBottom w:val="0"/>
                  <w:divBdr>
                    <w:top w:val="none" w:sz="0" w:space="0" w:color="auto"/>
                    <w:left w:val="none" w:sz="0" w:space="0" w:color="auto"/>
                    <w:bottom w:val="none" w:sz="0" w:space="0" w:color="auto"/>
                    <w:right w:val="none" w:sz="0" w:space="0" w:color="auto"/>
                  </w:divBdr>
                  <w:divsChild>
                    <w:div w:id="1706709367">
                      <w:marLeft w:val="0"/>
                      <w:marRight w:val="0"/>
                      <w:marTop w:val="0"/>
                      <w:marBottom w:val="0"/>
                      <w:divBdr>
                        <w:top w:val="none" w:sz="0" w:space="0" w:color="auto"/>
                        <w:left w:val="none" w:sz="0" w:space="0" w:color="auto"/>
                        <w:bottom w:val="none" w:sz="0" w:space="0" w:color="auto"/>
                        <w:right w:val="none" w:sz="0" w:space="0" w:color="auto"/>
                      </w:divBdr>
                    </w:div>
                  </w:divsChild>
                </w:div>
                <w:div w:id="1855653007">
                  <w:marLeft w:val="0"/>
                  <w:marRight w:val="0"/>
                  <w:marTop w:val="0"/>
                  <w:marBottom w:val="0"/>
                  <w:divBdr>
                    <w:top w:val="none" w:sz="0" w:space="0" w:color="auto"/>
                    <w:left w:val="none" w:sz="0" w:space="0" w:color="auto"/>
                    <w:bottom w:val="none" w:sz="0" w:space="0" w:color="auto"/>
                    <w:right w:val="none" w:sz="0" w:space="0" w:color="auto"/>
                  </w:divBdr>
                  <w:divsChild>
                    <w:div w:id="1850288794">
                      <w:marLeft w:val="0"/>
                      <w:marRight w:val="0"/>
                      <w:marTop w:val="0"/>
                      <w:marBottom w:val="0"/>
                      <w:divBdr>
                        <w:top w:val="none" w:sz="0" w:space="0" w:color="auto"/>
                        <w:left w:val="none" w:sz="0" w:space="0" w:color="auto"/>
                        <w:bottom w:val="none" w:sz="0" w:space="0" w:color="auto"/>
                        <w:right w:val="none" w:sz="0" w:space="0" w:color="auto"/>
                      </w:divBdr>
                    </w:div>
                  </w:divsChild>
                </w:div>
                <w:div w:id="1860310732">
                  <w:marLeft w:val="0"/>
                  <w:marRight w:val="0"/>
                  <w:marTop w:val="0"/>
                  <w:marBottom w:val="0"/>
                  <w:divBdr>
                    <w:top w:val="none" w:sz="0" w:space="0" w:color="auto"/>
                    <w:left w:val="none" w:sz="0" w:space="0" w:color="auto"/>
                    <w:bottom w:val="none" w:sz="0" w:space="0" w:color="auto"/>
                    <w:right w:val="none" w:sz="0" w:space="0" w:color="auto"/>
                  </w:divBdr>
                  <w:divsChild>
                    <w:div w:id="2071688997">
                      <w:marLeft w:val="0"/>
                      <w:marRight w:val="0"/>
                      <w:marTop w:val="0"/>
                      <w:marBottom w:val="0"/>
                      <w:divBdr>
                        <w:top w:val="none" w:sz="0" w:space="0" w:color="auto"/>
                        <w:left w:val="none" w:sz="0" w:space="0" w:color="auto"/>
                        <w:bottom w:val="none" w:sz="0" w:space="0" w:color="auto"/>
                        <w:right w:val="none" w:sz="0" w:space="0" w:color="auto"/>
                      </w:divBdr>
                    </w:div>
                  </w:divsChild>
                </w:div>
                <w:div w:id="1885407393">
                  <w:marLeft w:val="0"/>
                  <w:marRight w:val="0"/>
                  <w:marTop w:val="0"/>
                  <w:marBottom w:val="0"/>
                  <w:divBdr>
                    <w:top w:val="none" w:sz="0" w:space="0" w:color="auto"/>
                    <w:left w:val="none" w:sz="0" w:space="0" w:color="auto"/>
                    <w:bottom w:val="none" w:sz="0" w:space="0" w:color="auto"/>
                    <w:right w:val="none" w:sz="0" w:space="0" w:color="auto"/>
                  </w:divBdr>
                  <w:divsChild>
                    <w:div w:id="1282956724">
                      <w:marLeft w:val="0"/>
                      <w:marRight w:val="0"/>
                      <w:marTop w:val="0"/>
                      <w:marBottom w:val="0"/>
                      <w:divBdr>
                        <w:top w:val="none" w:sz="0" w:space="0" w:color="auto"/>
                        <w:left w:val="none" w:sz="0" w:space="0" w:color="auto"/>
                        <w:bottom w:val="none" w:sz="0" w:space="0" w:color="auto"/>
                        <w:right w:val="none" w:sz="0" w:space="0" w:color="auto"/>
                      </w:divBdr>
                    </w:div>
                  </w:divsChild>
                </w:div>
                <w:div w:id="1960144925">
                  <w:marLeft w:val="0"/>
                  <w:marRight w:val="0"/>
                  <w:marTop w:val="0"/>
                  <w:marBottom w:val="0"/>
                  <w:divBdr>
                    <w:top w:val="none" w:sz="0" w:space="0" w:color="auto"/>
                    <w:left w:val="none" w:sz="0" w:space="0" w:color="auto"/>
                    <w:bottom w:val="none" w:sz="0" w:space="0" w:color="auto"/>
                    <w:right w:val="none" w:sz="0" w:space="0" w:color="auto"/>
                  </w:divBdr>
                  <w:divsChild>
                    <w:div w:id="1198658264">
                      <w:marLeft w:val="0"/>
                      <w:marRight w:val="0"/>
                      <w:marTop w:val="0"/>
                      <w:marBottom w:val="0"/>
                      <w:divBdr>
                        <w:top w:val="none" w:sz="0" w:space="0" w:color="auto"/>
                        <w:left w:val="none" w:sz="0" w:space="0" w:color="auto"/>
                        <w:bottom w:val="none" w:sz="0" w:space="0" w:color="auto"/>
                        <w:right w:val="none" w:sz="0" w:space="0" w:color="auto"/>
                      </w:divBdr>
                    </w:div>
                    <w:div w:id="1556618704">
                      <w:marLeft w:val="0"/>
                      <w:marRight w:val="0"/>
                      <w:marTop w:val="0"/>
                      <w:marBottom w:val="0"/>
                      <w:divBdr>
                        <w:top w:val="none" w:sz="0" w:space="0" w:color="auto"/>
                        <w:left w:val="none" w:sz="0" w:space="0" w:color="auto"/>
                        <w:bottom w:val="none" w:sz="0" w:space="0" w:color="auto"/>
                        <w:right w:val="none" w:sz="0" w:space="0" w:color="auto"/>
                      </w:divBdr>
                    </w:div>
                    <w:div w:id="1946112662">
                      <w:marLeft w:val="0"/>
                      <w:marRight w:val="0"/>
                      <w:marTop w:val="0"/>
                      <w:marBottom w:val="0"/>
                      <w:divBdr>
                        <w:top w:val="none" w:sz="0" w:space="0" w:color="auto"/>
                        <w:left w:val="none" w:sz="0" w:space="0" w:color="auto"/>
                        <w:bottom w:val="none" w:sz="0" w:space="0" w:color="auto"/>
                        <w:right w:val="none" w:sz="0" w:space="0" w:color="auto"/>
                      </w:divBdr>
                    </w:div>
                  </w:divsChild>
                </w:div>
                <w:div w:id="2102867398">
                  <w:marLeft w:val="0"/>
                  <w:marRight w:val="0"/>
                  <w:marTop w:val="0"/>
                  <w:marBottom w:val="0"/>
                  <w:divBdr>
                    <w:top w:val="none" w:sz="0" w:space="0" w:color="auto"/>
                    <w:left w:val="none" w:sz="0" w:space="0" w:color="auto"/>
                    <w:bottom w:val="none" w:sz="0" w:space="0" w:color="auto"/>
                    <w:right w:val="none" w:sz="0" w:space="0" w:color="auto"/>
                  </w:divBdr>
                  <w:divsChild>
                    <w:div w:id="5777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052003">
          <w:marLeft w:val="0"/>
          <w:marRight w:val="0"/>
          <w:marTop w:val="0"/>
          <w:marBottom w:val="0"/>
          <w:divBdr>
            <w:top w:val="none" w:sz="0" w:space="0" w:color="auto"/>
            <w:left w:val="none" w:sz="0" w:space="0" w:color="auto"/>
            <w:bottom w:val="none" w:sz="0" w:space="0" w:color="auto"/>
            <w:right w:val="none" w:sz="0" w:space="0" w:color="auto"/>
          </w:divBdr>
        </w:div>
        <w:div w:id="690954434">
          <w:marLeft w:val="0"/>
          <w:marRight w:val="0"/>
          <w:marTop w:val="0"/>
          <w:marBottom w:val="0"/>
          <w:divBdr>
            <w:top w:val="none" w:sz="0" w:space="0" w:color="auto"/>
            <w:left w:val="none" w:sz="0" w:space="0" w:color="auto"/>
            <w:bottom w:val="none" w:sz="0" w:space="0" w:color="auto"/>
            <w:right w:val="none" w:sz="0" w:space="0" w:color="auto"/>
          </w:divBdr>
        </w:div>
        <w:div w:id="697243380">
          <w:marLeft w:val="0"/>
          <w:marRight w:val="0"/>
          <w:marTop w:val="0"/>
          <w:marBottom w:val="0"/>
          <w:divBdr>
            <w:top w:val="none" w:sz="0" w:space="0" w:color="auto"/>
            <w:left w:val="none" w:sz="0" w:space="0" w:color="auto"/>
            <w:bottom w:val="none" w:sz="0" w:space="0" w:color="auto"/>
            <w:right w:val="none" w:sz="0" w:space="0" w:color="auto"/>
          </w:divBdr>
        </w:div>
        <w:div w:id="713429057">
          <w:marLeft w:val="0"/>
          <w:marRight w:val="0"/>
          <w:marTop w:val="0"/>
          <w:marBottom w:val="0"/>
          <w:divBdr>
            <w:top w:val="none" w:sz="0" w:space="0" w:color="auto"/>
            <w:left w:val="none" w:sz="0" w:space="0" w:color="auto"/>
            <w:bottom w:val="none" w:sz="0" w:space="0" w:color="auto"/>
            <w:right w:val="none" w:sz="0" w:space="0" w:color="auto"/>
          </w:divBdr>
        </w:div>
        <w:div w:id="719090944">
          <w:marLeft w:val="0"/>
          <w:marRight w:val="0"/>
          <w:marTop w:val="0"/>
          <w:marBottom w:val="0"/>
          <w:divBdr>
            <w:top w:val="none" w:sz="0" w:space="0" w:color="auto"/>
            <w:left w:val="none" w:sz="0" w:space="0" w:color="auto"/>
            <w:bottom w:val="none" w:sz="0" w:space="0" w:color="auto"/>
            <w:right w:val="none" w:sz="0" w:space="0" w:color="auto"/>
          </w:divBdr>
        </w:div>
        <w:div w:id="754286235">
          <w:marLeft w:val="0"/>
          <w:marRight w:val="0"/>
          <w:marTop w:val="0"/>
          <w:marBottom w:val="0"/>
          <w:divBdr>
            <w:top w:val="none" w:sz="0" w:space="0" w:color="auto"/>
            <w:left w:val="none" w:sz="0" w:space="0" w:color="auto"/>
            <w:bottom w:val="none" w:sz="0" w:space="0" w:color="auto"/>
            <w:right w:val="none" w:sz="0" w:space="0" w:color="auto"/>
          </w:divBdr>
        </w:div>
        <w:div w:id="786847403">
          <w:marLeft w:val="0"/>
          <w:marRight w:val="0"/>
          <w:marTop w:val="0"/>
          <w:marBottom w:val="0"/>
          <w:divBdr>
            <w:top w:val="none" w:sz="0" w:space="0" w:color="auto"/>
            <w:left w:val="none" w:sz="0" w:space="0" w:color="auto"/>
            <w:bottom w:val="none" w:sz="0" w:space="0" w:color="auto"/>
            <w:right w:val="none" w:sz="0" w:space="0" w:color="auto"/>
          </w:divBdr>
        </w:div>
        <w:div w:id="793405243">
          <w:marLeft w:val="0"/>
          <w:marRight w:val="0"/>
          <w:marTop w:val="0"/>
          <w:marBottom w:val="0"/>
          <w:divBdr>
            <w:top w:val="none" w:sz="0" w:space="0" w:color="auto"/>
            <w:left w:val="none" w:sz="0" w:space="0" w:color="auto"/>
            <w:bottom w:val="none" w:sz="0" w:space="0" w:color="auto"/>
            <w:right w:val="none" w:sz="0" w:space="0" w:color="auto"/>
          </w:divBdr>
        </w:div>
        <w:div w:id="817113076">
          <w:marLeft w:val="0"/>
          <w:marRight w:val="0"/>
          <w:marTop w:val="0"/>
          <w:marBottom w:val="0"/>
          <w:divBdr>
            <w:top w:val="none" w:sz="0" w:space="0" w:color="auto"/>
            <w:left w:val="none" w:sz="0" w:space="0" w:color="auto"/>
            <w:bottom w:val="none" w:sz="0" w:space="0" w:color="auto"/>
            <w:right w:val="none" w:sz="0" w:space="0" w:color="auto"/>
          </w:divBdr>
        </w:div>
        <w:div w:id="825516089">
          <w:marLeft w:val="0"/>
          <w:marRight w:val="0"/>
          <w:marTop w:val="0"/>
          <w:marBottom w:val="0"/>
          <w:divBdr>
            <w:top w:val="none" w:sz="0" w:space="0" w:color="auto"/>
            <w:left w:val="none" w:sz="0" w:space="0" w:color="auto"/>
            <w:bottom w:val="none" w:sz="0" w:space="0" w:color="auto"/>
            <w:right w:val="none" w:sz="0" w:space="0" w:color="auto"/>
          </w:divBdr>
        </w:div>
        <w:div w:id="838227143">
          <w:marLeft w:val="0"/>
          <w:marRight w:val="0"/>
          <w:marTop w:val="0"/>
          <w:marBottom w:val="0"/>
          <w:divBdr>
            <w:top w:val="none" w:sz="0" w:space="0" w:color="auto"/>
            <w:left w:val="none" w:sz="0" w:space="0" w:color="auto"/>
            <w:bottom w:val="none" w:sz="0" w:space="0" w:color="auto"/>
            <w:right w:val="none" w:sz="0" w:space="0" w:color="auto"/>
          </w:divBdr>
        </w:div>
        <w:div w:id="863398122">
          <w:marLeft w:val="0"/>
          <w:marRight w:val="0"/>
          <w:marTop w:val="0"/>
          <w:marBottom w:val="0"/>
          <w:divBdr>
            <w:top w:val="none" w:sz="0" w:space="0" w:color="auto"/>
            <w:left w:val="none" w:sz="0" w:space="0" w:color="auto"/>
            <w:bottom w:val="none" w:sz="0" w:space="0" w:color="auto"/>
            <w:right w:val="none" w:sz="0" w:space="0" w:color="auto"/>
          </w:divBdr>
        </w:div>
        <w:div w:id="878929266">
          <w:marLeft w:val="0"/>
          <w:marRight w:val="0"/>
          <w:marTop w:val="0"/>
          <w:marBottom w:val="0"/>
          <w:divBdr>
            <w:top w:val="none" w:sz="0" w:space="0" w:color="auto"/>
            <w:left w:val="none" w:sz="0" w:space="0" w:color="auto"/>
            <w:bottom w:val="none" w:sz="0" w:space="0" w:color="auto"/>
            <w:right w:val="none" w:sz="0" w:space="0" w:color="auto"/>
          </w:divBdr>
        </w:div>
        <w:div w:id="956327940">
          <w:marLeft w:val="0"/>
          <w:marRight w:val="0"/>
          <w:marTop w:val="0"/>
          <w:marBottom w:val="0"/>
          <w:divBdr>
            <w:top w:val="none" w:sz="0" w:space="0" w:color="auto"/>
            <w:left w:val="none" w:sz="0" w:space="0" w:color="auto"/>
            <w:bottom w:val="none" w:sz="0" w:space="0" w:color="auto"/>
            <w:right w:val="none" w:sz="0" w:space="0" w:color="auto"/>
          </w:divBdr>
        </w:div>
        <w:div w:id="1047139975">
          <w:marLeft w:val="0"/>
          <w:marRight w:val="0"/>
          <w:marTop w:val="0"/>
          <w:marBottom w:val="0"/>
          <w:divBdr>
            <w:top w:val="none" w:sz="0" w:space="0" w:color="auto"/>
            <w:left w:val="none" w:sz="0" w:space="0" w:color="auto"/>
            <w:bottom w:val="none" w:sz="0" w:space="0" w:color="auto"/>
            <w:right w:val="none" w:sz="0" w:space="0" w:color="auto"/>
          </w:divBdr>
        </w:div>
        <w:div w:id="1055468716">
          <w:marLeft w:val="0"/>
          <w:marRight w:val="0"/>
          <w:marTop w:val="0"/>
          <w:marBottom w:val="0"/>
          <w:divBdr>
            <w:top w:val="none" w:sz="0" w:space="0" w:color="auto"/>
            <w:left w:val="none" w:sz="0" w:space="0" w:color="auto"/>
            <w:bottom w:val="none" w:sz="0" w:space="0" w:color="auto"/>
            <w:right w:val="none" w:sz="0" w:space="0" w:color="auto"/>
          </w:divBdr>
        </w:div>
        <w:div w:id="1119106913">
          <w:marLeft w:val="0"/>
          <w:marRight w:val="0"/>
          <w:marTop w:val="0"/>
          <w:marBottom w:val="0"/>
          <w:divBdr>
            <w:top w:val="none" w:sz="0" w:space="0" w:color="auto"/>
            <w:left w:val="none" w:sz="0" w:space="0" w:color="auto"/>
            <w:bottom w:val="none" w:sz="0" w:space="0" w:color="auto"/>
            <w:right w:val="none" w:sz="0" w:space="0" w:color="auto"/>
          </w:divBdr>
        </w:div>
        <w:div w:id="1129975490">
          <w:marLeft w:val="0"/>
          <w:marRight w:val="0"/>
          <w:marTop w:val="0"/>
          <w:marBottom w:val="0"/>
          <w:divBdr>
            <w:top w:val="none" w:sz="0" w:space="0" w:color="auto"/>
            <w:left w:val="none" w:sz="0" w:space="0" w:color="auto"/>
            <w:bottom w:val="none" w:sz="0" w:space="0" w:color="auto"/>
            <w:right w:val="none" w:sz="0" w:space="0" w:color="auto"/>
          </w:divBdr>
        </w:div>
        <w:div w:id="1142889616">
          <w:marLeft w:val="0"/>
          <w:marRight w:val="0"/>
          <w:marTop w:val="0"/>
          <w:marBottom w:val="0"/>
          <w:divBdr>
            <w:top w:val="none" w:sz="0" w:space="0" w:color="auto"/>
            <w:left w:val="none" w:sz="0" w:space="0" w:color="auto"/>
            <w:bottom w:val="none" w:sz="0" w:space="0" w:color="auto"/>
            <w:right w:val="none" w:sz="0" w:space="0" w:color="auto"/>
          </w:divBdr>
        </w:div>
        <w:div w:id="1152647835">
          <w:marLeft w:val="0"/>
          <w:marRight w:val="0"/>
          <w:marTop w:val="0"/>
          <w:marBottom w:val="0"/>
          <w:divBdr>
            <w:top w:val="none" w:sz="0" w:space="0" w:color="auto"/>
            <w:left w:val="none" w:sz="0" w:space="0" w:color="auto"/>
            <w:bottom w:val="none" w:sz="0" w:space="0" w:color="auto"/>
            <w:right w:val="none" w:sz="0" w:space="0" w:color="auto"/>
          </w:divBdr>
        </w:div>
        <w:div w:id="1181432628">
          <w:marLeft w:val="0"/>
          <w:marRight w:val="0"/>
          <w:marTop w:val="0"/>
          <w:marBottom w:val="0"/>
          <w:divBdr>
            <w:top w:val="none" w:sz="0" w:space="0" w:color="auto"/>
            <w:left w:val="none" w:sz="0" w:space="0" w:color="auto"/>
            <w:bottom w:val="none" w:sz="0" w:space="0" w:color="auto"/>
            <w:right w:val="none" w:sz="0" w:space="0" w:color="auto"/>
          </w:divBdr>
        </w:div>
        <w:div w:id="1188300758">
          <w:marLeft w:val="0"/>
          <w:marRight w:val="0"/>
          <w:marTop w:val="0"/>
          <w:marBottom w:val="0"/>
          <w:divBdr>
            <w:top w:val="none" w:sz="0" w:space="0" w:color="auto"/>
            <w:left w:val="none" w:sz="0" w:space="0" w:color="auto"/>
            <w:bottom w:val="none" w:sz="0" w:space="0" w:color="auto"/>
            <w:right w:val="none" w:sz="0" w:space="0" w:color="auto"/>
          </w:divBdr>
        </w:div>
        <w:div w:id="1197549820">
          <w:marLeft w:val="0"/>
          <w:marRight w:val="0"/>
          <w:marTop w:val="0"/>
          <w:marBottom w:val="0"/>
          <w:divBdr>
            <w:top w:val="none" w:sz="0" w:space="0" w:color="auto"/>
            <w:left w:val="none" w:sz="0" w:space="0" w:color="auto"/>
            <w:bottom w:val="none" w:sz="0" w:space="0" w:color="auto"/>
            <w:right w:val="none" w:sz="0" w:space="0" w:color="auto"/>
          </w:divBdr>
        </w:div>
        <w:div w:id="1237327982">
          <w:marLeft w:val="0"/>
          <w:marRight w:val="0"/>
          <w:marTop w:val="0"/>
          <w:marBottom w:val="0"/>
          <w:divBdr>
            <w:top w:val="none" w:sz="0" w:space="0" w:color="auto"/>
            <w:left w:val="none" w:sz="0" w:space="0" w:color="auto"/>
            <w:bottom w:val="none" w:sz="0" w:space="0" w:color="auto"/>
            <w:right w:val="none" w:sz="0" w:space="0" w:color="auto"/>
          </w:divBdr>
        </w:div>
        <w:div w:id="1258831937">
          <w:marLeft w:val="0"/>
          <w:marRight w:val="0"/>
          <w:marTop w:val="0"/>
          <w:marBottom w:val="0"/>
          <w:divBdr>
            <w:top w:val="none" w:sz="0" w:space="0" w:color="auto"/>
            <w:left w:val="none" w:sz="0" w:space="0" w:color="auto"/>
            <w:bottom w:val="none" w:sz="0" w:space="0" w:color="auto"/>
            <w:right w:val="none" w:sz="0" w:space="0" w:color="auto"/>
          </w:divBdr>
        </w:div>
        <w:div w:id="1276059058">
          <w:marLeft w:val="0"/>
          <w:marRight w:val="0"/>
          <w:marTop w:val="0"/>
          <w:marBottom w:val="0"/>
          <w:divBdr>
            <w:top w:val="none" w:sz="0" w:space="0" w:color="auto"/>
            <w:left w:val="none" w:sz="0" w:space="0" w:color="auto"/>
            <w:bottom w:val="none" w:sz="0" w:space="0" w:color="auto"/>
            <w:right w:val="none" w:sz="0" w:space="0" w:color="auto"/>
          </w:divBdr>
        </w:div>
        <w:div w:id="1276408439">
          <w:marLeft w:val="0"/>
          <w:marRight w:val="0"/>
          <w:marTop w:val="0"/>
          <w:marBottom w:val="0"/>
          <w:divBdr>
            <w:top w:val="none" w:sz="0" w:space="0" w:color="auto"/>
            <w:left w:val="none" w:sz="0" w:space="0" w:color="auto"/>
            <w:bottom w:val="none" w:sz="0" w:space="0" w:color="auto"/>
            <w:right w:val="none" w:sz="0" w:space="0" w:color="auto"/>
          </w:divBdr>
        </w:div>
        <w:div w:id="1284382415">
          <w:marLeft w:val="0"/>
          <w:marRight w:val="0"/>
          <w:marTop w:val="0"/>
          <w:marBottom w:val="0"/>
          <w:divBdr>
            <w:top w:val="none" w:sz="0" w:space="0" w:color="auto"/>
            <w:left w:val="none" w:sz="0" w:space="0" w:color="auto"/>
            <w:bottom w:val="none" w:sz="0" w:space="0" w:color="auto"/>
            <w:right w:val="none" w:sz="0" w:space="0" w:color="auto"/>
          </w:divBdr>
        </w:div>
        <w:div w:id="1313411841">
          <w:marLeft w:val="0"/>
          <w:marRight w:val="0"/>
          <w:marTop w:val="0"/>
          <w:marBottom w:val="0"/>
          <w:divBdr>
            <w:top w:val="none" w:sz="0" w:space="0" w:color="auto"/>
            <w:left w:val="none" w:sz="0" w:space="0" w:color="auto"/>
            <w:bottom w:val="none" w:sz="0" w:space="0" w:color="auto"/>
            <w:right w:val="none" w:sz="0" w:space="0" w:color="auto"/>
          </w:divBdr>
        </w:div>
        <w:div w:id="1314329972">
          <w:marLeft w:val="0"/>
          <w:marRight w:val="0"/>
          <w:marTop w:val="0"/>
          <w:marBottom w:val="0"/>
          <w:divBdr>
            <w:top w:val="none" w:sz="0" w:space="0" w:color="auto"/>
            <w:left w:val="none" w:sz="0" w:space="0" w:color="auto"/>
            <w:bottom w:val="none" w:sz="0" w:space="0" w:color="auto"/>
            <w:right w:val="none" w:sz="0" w:space="0" w:color="auto"/>
          </w:divBdr>
        </w:div>
        <w:div w:id="1316301069">
          <w:marLeft w:val="0"/>
          <w:marRight w:val="0"/>
          <w:marTop w:val="0"/>
          <w:marBottom w:val="0"/>
          <w:divBdr>
            <w:top w:val="none" w:sz="0" w:space="0" w:color="auto"/>
            <w:left w:val="none" w:sz="0" w:space="0" w:color="auto"/>
            <w:bottom w:val="none" w:sz="0" w:space="0" w:color="auto"/>
            <w:right w:val="none" w:sz="0" w:space="0" w:color="auto"/>
          </w:divBdr>
        </w:div>
        <w:div w:id="1342901196">
          <w:marLeft w:val="0"/>
          <w:marRight w:val="0"/>
          <w:marTop w:val="0"/>
          <w:marBottom w:val="0"/>
          <w:divBdr>
            <w:top w:val="none" w:sz="0" w:space="0" w:color="auto"/>
            <w:left w:val="none" w:sz="0" w:space="0" w:color="auto"/>
            <w:bottom w:val="none" w:sz="0" w:space="0" w:color="auto"/>
            <w:right w:val="none" w:sz="0" w:space="0" w:color="auto"/>
          </w:divBdr>
        </w:div>
        <w:div w:id="1374695439">
          <w:marLeft w:val="0"/>
          <w:marRight w:val="0"/>
          <w:marTop w:val="0"/>
          <w:marBottom w:val="0"/>
          <w:divBdr>
            <w:top w:val="none" w:sz="0" w:space="0" w:color="auto"/>
            <w:left w:val="none" w:sz="0" w:space="0" w:color="auto"/>
            <w:bottom w:val="none" w:sz="0" w:space="0" w:color="auto"/>
            <w:right w:val="none" w:sz="0" w:space="0" w:color="auto"/>
          </w:divBdr>
        </w:div>
        <w:div w:id="1407650348">
          <w:marLeft w:val="0"/>
          <w:marRight w:val="0"/>
          <w:marTop w:val="0"/>
          <w:marBottom w:val="0"/>
          <w:divBdr>
            <w:top w:val="none" w:sz="0" w:space="0" w:color="auto"/>
            <w:left w:val="none" w:sz="0" w:space="0" w:color="auto"/>
            <w:bottom w:val="none" w:sz="0" w:space="0" w:color="auto"/>
            <w:right w:val="none" w:sz="0" w:space="0" w:color="auto"/>
          </w:divBdr>
        </w:div>
        <w:div w:id="1436633611">
          <w:marLeft w:val="0"/>
          <w:marRight w:val="0"/>
          <w:marTop w:val="0"/>
          <w:marBottom w:val="0"/>
          <w:divBdr>
            <w:top w:val="none" w:sz="0" w:space="0" w:color="auto"/>
            <w:left w:val="none" w:sz="0" w:space="0" w:color="auto"/>
            <w:bottom w:val="none" w:sz="0" w:space="0" w:color="auto"/>
            <w:right w:val="none" w:sz="0" w:space="0" w:color="auto"/>
          </w:divBdr>
        </w:div>
        <w:div w:id="1450199912">
          <w:marLeft w:val="0"/>
          <w:marRight w:val="0"/>
          <w:marTop w:val="0"/>
          <w:marBottom w:val="0"/>
          <w:divBdr>
            <w:top w:val="none" w:sz="0" w:space="0" w:color="auto"/>
            <w:left w:val="none" w:sz="0" w:space="0" w:color="auto"/>
            <w:bottom w:val="none" w:sz="0" w:space="0" w:color="auto"/>
            <w:right w:val="none" w:sz="0" w:space="0" w:color="auto"/>
          </w:divBdr>
        </w:div>
        <w:div w:id="1462074190">
          <w:marLeft w:val="0"/>
          <w:marRight w:val="0"/>
          <w:marTop w:val="0"/>
          <w:marBottom w:val="0"/>
          <w:divBdr>
            <w:top w:val="none" w:sz="0" w:space="0" w:color="auto"/>
            <w:left w:val="none" w:sz="0" w:space="0" w:color="auto"/>
            <w:bottom w:val="none" w:sz="0" w:space="0" w:color="auto"/>
            <w:right w:val="none" w:sz="0" w:space="0" w:color="auto"/>
          </w:divBdr>
        </w:div>
        <w:div w:id="1494056720">
          <w:marLeft w:val="0"/>
          <w:marRight w:val="0"/>
          <w:marTop w:val="0"/>
          <w:marBottom w:val="0"/>
          <w:divBdr>
            <w:top w:val="none" w:sz="0" w:space="0" w:color="auto"/>
            <w:left w:val="none" w:sz="0" w:space="0" w:color="auto"/>
            <w:bottom w:val="none" w:sz="0" w:space="0" w:color="auto"/>
            <w:right w:val="none" w:sz="0" w:space="0" w:color="auto"/>
          </w:divBdr>
        </w:div>
        <w:div w:id="1501432134">
          <w:marLeft w:val="0"/>
          <w:marRight w:val="0"/>
          <w:marTop w:val="0"/>
          <w:marBottom w:val="0"/>
          <w:divBdr>
            <w:top w:val="none" w:sz="0" w:space="0" w:color="auto"/>
            <w:left w:val="none" w:sz="0" w:space="0" w:color="auto"/>
            <w:bottom w:val="none" w:sz="0" w:space="0" w:color="auto"/>
            <w:right w:val="none" w:sz="0" w:space="0" w:color="auto"/>
          </w:divBdr>
        </w:div>
        <w:div w:id="1575312127">
          <w:marLeft w:val="0"/>
          <w:marRight w:val="0"/>
          <w:marTop w:val="0"/>
          <w:marBottom w:val="0"/>
          <w:divBdr>
            <w:top w:val="none" w:sz="0" w:space="0" w:color="auto"/>
            <w:left w:val="none" w:sz="0" w:space="0" w:color="auto"/>
            <w:bottom w:val="none" w:sz="0" w:space="0" w:color="auto"/>
            <w:right w:val="none" w:sz="0" w:space="0" w:color="auto"/>
          </w:divBdr>
        </w:div>
        <w:div w:id="1577016038">
          <w:marLeft w:val="0"/>
          <w:marRight w:val="0"/>
          <w:marTop w:val="0"/>
          <w:marBottom w:val="0"/>
          <w:divBdr>
            <w:top w:val="none" w:sz="0" w:space="0" w:color="auto"/>
            <w:left w:val="none" w:sz="0" w:space="0" w:color="auto"/>
            <w:bottom w:val="none" w:sz="0" w:space="0" w:color="auto"/>
            <w:right w:val="none" w:sz="0" w:space="0" w:color="auto"/>
          </w:divBdr>
        </w:div>
        <w:div w:id="1598782168">
          <w:marLeft w:val="0"/>
          <w:marRight w:val="0"/>
          <w:marTop w:val="0"/>
          <w:marBottom w:val="0"/>
          <w:divBdr>
            <w:top w:val="none" w:sz="0" w:space="0" w:color="auto"/>
            <w:left w:val="none" w:sz="0" w:space="0" w:color="auto"/>
            <w:bottom w:val="none" w:sz="0" w:space="0" w:color="auto"/>
            <w:right w:val="none" w:sz="0" w:space="0" w:color="auto"/>
          </w:divBdr>
        </w:div>
        <w:div w:id="1636982977">
          <w:marLeft w:val="0"/>
          <w:marRight w:val="0"/>
          <w:marTop w:val="0"/>
          <w:marBottom w:val="0"/>
          <w:divBdr>
            <w:top w:val="none" w:sz="0" w:space="0" w:color="auto"/>
            <w:left w:val="none" w:sz="0" w:space="0" w:color="auto"/>
            <w:bottom w:val="none" w:sz="0" w:space="0" w:color="auto"/>
            <w:right w:val="none" w:sz="0" w:space="0" w:color="auto"/>
          </w:divBdr>
        </w:div>
        <w:div w:id="1647392559">
          <w:marLeft w:val="0"/>
          <w:marRight w:val="0"/>
          <w:marTop w:val="0"/>
          <w:marBottom w:val="0"/>
          <w:divBdr>
            <w:top w:val="none" w:sz="0" w:space="0" w:color="auto"/>
            <w:left w:val="none" w:sz="0" w:space="0" w:color="auto"/>
            <w:bottom w:val="none" w:sz="0" w:space="0" w:color="auto"/>
            <w:right w:val="none" w:sz="0" w:space="0" w:color="auto"/>
          </w:divBdr>
        </w:div>
        <w:div w:id="1647974677">
          <w:marLeft w:val="0"/>
          <w:marRight w:val="0"/>
          <w:marTop w:val="0"/>
          <w:marBottom w:val="0"/>
          <w:divBdr>
            <w:top w:val="none" w:sz="0" w:space="0" w:color="auto"/>
            <w:left w:val="none" w:sz="0" w:space="0" w:color="auto"/>
            <w:bottom w:val="none" w:sz="0" w:space="0" w:color="auto"/>
            <w:right w:val="none" w:sz="0" w:space="0" w:color="auto"/>
          </w:divBdr>
        </w:div>
        <w:div w:id="1656372983">
          <w:marLeft w:val="0"/>
          <w:marRight w:val="0"/>
          <w:marTop w:val="0"/>
          <w:marBottom w:val="0"/>
          <w:divBdr>
            <w:top w:val="none" w:sz="0" w:space="0" w:color="auto"/>
            <w:left w:val="none" w:sz="0" w:space="0" w:color="auto"/>
            <w:bottom w:val="none" w:sz="0" w:space="0" w:color="auto"/>
            <w:right w:val="none" w:sz="0" w:space="0" w:color="auto"/>
          </w:divBdr>
        </w:div>
        <w:div w:id="1659075595">
          <w:marLeft w:val="0"/>
          <w:marRight w:val="0"/>
          <w:marTop w:val="0"/>
          <w:marBottom w:val="0"/>
          <w:divBdr>
            <w:top w:val="none" w:sz="0" w:space="0" w:color="auto"/>
            <w:left w:val="none" w:sz="0" w:space="0" w:color="auto"/>
            <w:bottom w:val="none" w:sz="0" w:space="0" w:color="auto"/>
            <w:right w:val="none" w:sz="0" w:space="0" w:color="auto"/>
          </w:divBdr>
        </w:div>
        <w:div w:id="1677419772">
          <w:marLeft w:val="0"/>
          <w:marRight w:val="0"/>
          <w:marTop w:val="0"/>
          <w:marBottom w:val="0"/>
          <w:divBdr>
            <w:top w:val="none" w:sz="0" w:space="0" w:color="auto"/>
            <w:left w:val="none" w:sz="0" w:space="0" w:color="auto"/>
            <w:bottom w:val="none" w:sz="0" w:space="0" w:color="auto"/>
            <w:right w:val="none" w:sz="0" w:space="0" w:color="auto"/>
          </w:divBdr>
        </w:div>
        <w:div w:id="1693724952">
          <w:marLeft w:val="0"/>
          <w:marRight w:val="0"/>
          <w:marTop w:val="0"/>
          <w:marBottom w:val="0"/>
          <w:divBdr>
            <w:top w:val="none" w:sz="0" w:space="0" w:color="auto"/>
            <w:left w:val="none" w:sz="0" w:space="0" w:color="auto"/>
            <w:bottom w:val="none" w:sz="0" w:space="0" w:color="auto"/>
            <w:right w:val="none" w:sz="0" w:space="0" w:color="auto"/>
          </w:divBdr>
        </w:div>
        <w:div w:id="1734888775">
          <w:marLeft w:val="0"/>
          <w:marRight w:val="0"/>
          <w:marTop w:val="0"/>
          <w:marBottom w:val="0"/>
          <w:divBdr>
            <w:top w:val="none" w:sz="0" w:space="0" w:color="auto"/>
            <w:left w:val="none" w:sz="0" w:space="0" w:color="auto"/>
            <w:bottom w:val="none" w:sz="0" w:space="0" w:color="auto"/>
            <w:right w:val="none" w:sz="0" w:space="0" w:color="auto"/>
          </w:divBdr>
        </w:div>
        <w:div w:id="1742022651">
          <w:marLeft w:val="0"/>
          <w:marRight w:val="0"/>
          <w:marTop w:val="0"/>
          <w:marBottom w:val="0"/>
          <w:divBdr>
            <w:top w:val="none" w:sz="0" w:space="0" w:color="auto"/>
            <w:left w:val="none" w:sz="0" w:space="0" w:color="auto"/>
            <w:bottom w:val="none" w:sz="0" w:space="0" w:color="auto"/>
            <w:right w:val="none" w:sz="0" w:space="0" w:color="auto"/>
          </w:divBdr>
        </w:div>
        <w:div w:id="1762607175">
          <w:marLeft w:val="0"/>
          <w:marRight w:val="0"/>
          <w:marTop w:val="0"/>
          <w:marBottom w:val="0"/>
          <w:divBdr>
            <w:top w:val="none" w:sz="0" w:space="0" w:color="auto"/>
            <w:left w:val="none" w:sz="0" w:space="0" w:color="auto"/>
            <w:bottom w:val="none" w:sz="0" w:space="0" w:color="auto"/>
            <w:right w:val="none" w:sz="0" w:space="0" w:color="auto"/>
          </w:divBdr>
        </w:div>
        <w:div w:id="1798059354">
          <w:marLeft w:val="0"/>
          <w:marRight w:val="0"/>
          <w:marTop w:val="0"/>
          <w:marBottom w:val="0"/>
          <w:divBdr>
            <w:top w:val="none" w:sz="0" w:space="0" w:color="auto"/>
            <w:left w:val="none" w:sz="0" w:space="0" w:color="auto"/>
            <w:bottom w:val="none" w:sz="0" w:space="0" w:color="auto"/>
            <w:right w:val="none" w:sz="0" w:space="0" w:color="auto"/>
          </w:divBdr>
        </w:div>
        <w:div w:id="1811435189">
          <w:marLeft w:val="0"/>
          <w:marRight w:val="0"/>
          <w:marTop w:val="0"/>
          <w:marBottom w:val="0"/>
          <w:divBdr>
            <w:top w:val="none" w:sz="0" w:space="0" w:color="auto"/>
            <w:left w:val="none" w:sz="0" w:space="0" w:color="auto"/>
            <w:bottom w:val="none" w:sz="0" w:space="0" w:color="auto"/>
            <w:right w:val="none" w:sz="0" w:space="0" w:color="auto"/>
          </w:divBdr>
        </w:div>
        <w:div w:id="1815175208">
          <w:marLeft w:val="0"/>
          <w:marRight w:val="0"/>
          <w:marTop w:val="0"/>
          <w:marBottom w:val="0"/>
          <w:divBdr>
            <w:top w:val="none" w:sz="0" w:space="0" w:color="auto"/>
            <w:left w:val="none" w:sz="0" w:space="0" w:color="auto"/>
            <w:bottom w:val="none" w:sz="0" w:space="0" w:color="auto"/>
            <w:right w:val="none" w:sz="0" w:space="0" w:color="auto"/>
          </w:divBdr>
        </w:div>
        <w:div w:id="1837452692">
          <w:marLeft w:val="0"/>
          <w:marRight w:val="0"/>
          <w:marTop w:val="0"/>
          <w:marBottom w:val="0"/>
          <w:divBdr>
            <w:top w:val="none" w:sz="0" w:space="0" w:color="auto"/>
            <w:left w:val="none" w:sz="0" w:space="0" w:color="auto"/>
            <w:bottom w:val="none" w:sz="0" w:space="0" w:color="auto"/>
            <w:right w:val="none" w:sz="0" w:space="0" w:color="auto"/>
          </w:divBdr>
        </w:div>
        <w:div w:id="1848012427">
          <w:marLeft w:val="0"/>
          <w:marRight w:val="0"/>
          <w:marTop w:val="0"/>
          <w:marBottom w:val="0"/>
          <w:divBdr>
            <w:top w:val="none" w:sz="0" w:space="0" w:color="auto"/>
            <w:left w:val="none" w:sz="0" w:space="0" w:color="auto"/>
            <w:bottom w:val="none" w:sz="0" w:space="0" w:color="auto"/>
            <w:right w:val="none" w:sz="0" w:space="0" w:color="auto"/>
          </w:divBdr>
        </w:div>
        <w:div w:id="1859923902">
          <w:marLeft w:val="0"/>
          <w:marRight w:val="0"/>
          <w:marTop w:val="0"/>
          <w:marBottom w:val="0"/>
          <w:divBdr>
            <w:top w:val="none" w:sz="0" w:space="0" w:color="auto"/>
            <w:left w:val="none" w:sz="0" w:space="0" w:color="auto"/>
            <w:bottom w:val="none" w:sz="0" w:space="0" w:color="auto"/>
            <w:right w:val="none" w:sz="0" w:space="0" w:color="auto"/>
          </w:divBdr>
        </w:div>
        <w:div w:id="1871645118">
          <w:marLeft w:val="0"/>
          <w:marRight w:val="0"/>
          <w:marTop w:val="0"/>
          <w:marBottom w:val="0"/>
          <w:divBdr>
            <w:top w:val="none" w:sz="0" w:space="0" w:color="auto"/>
            <w:left w:val="none" w:sz="0" w:space="0" w:color="auto"/>
            <w:bottom w:val="none" w:sz="0" w:space="0" w:color="auto"/>
            <w:right w:val="none" w:sz="0" w:space="0" w:color="auto"/>
          </w:divBdr>
        </w:div>
        <w:div w:id="1877614795">
          <w:marLeft w:val="0"/>
          <w:marRight w:val="0"/>
          <w:marTop w:val="0"/>
          <w:marBottom w:val="0"/>
          <w:divBdr>
            <w:top w:val="none" w:sz="0" w:space="0" w:color="auto"/>
            <w:left w:val="none" w:sz="0" w:space="0" w:color="auto"/>
            <w:bottom w:val="none" w:sz="0" w:space="0" w:color="auto"/>
            <w:right w:val="none" w:sz="0" w:space="0" w:color="auto"/>
          </w:divBdr>
        </w:div>
        <w:div w:id="1905066257">
          <w:marLeft w:val="0"/>
          <w:marRight w:val="0"/>
          <w:marTop w:val="0"/>
          <w:marBottom w:val="0"/>
          <w:divBdr>
            <w:top w:val="none" w:sz="0" w:space="0" w:color="auto"/>
            <w:left w:val="none" w:sz="0" w:space="0" w:color="auto"/>
            <w:bottom w:val="none" w:sz="0" w:space="0" w:color="auto"/>
            <w:right w:val="none" w:sz="0" w:space="0" w:color="auto"/>
          </w:divBdr>
        </w:div>
        <w:div w:id="1939437344">
          <w:marLeft w:val="0"/>
          <w:marRight w:val="0"/>
          <w:marTop w:val="0"/>
          <w:marBottom w:val="0"/>
          <w:divBdr>
            <w:top w:val="none" w:sz="0" w:space="0" w:color="auto"/>
            <w:left w:val="none" w:sz="0" w:space="0" w:color="auto"/>
            <w:bottom w:val="none" w:sz="0" w:space="0" w:color="auto"/>
            <w:right w:val="none" w:sz="0" w:space="0" w:color="auto"/>
          </w:divBdr>
        </w:div>
        <w:div w:id="2009820504">
          <w:marLeft w:val="0"/>
          <w:marRight w:val="0"/>
          <w:marTop w:val="0"/>
          <w:marBottom w:val="0"/>
          <w:divBdr>
            <w:top w:val="none" w:sz="0" w:space="0" w:color="auto"/>
            <w:left w:val="none" w:sz="0" w:space="0" w:color="auto"/>
            <w:bottom w:val="none" w:sz="0" w:space="0" w:color="auto"/>
            <w:right w:val="none" w:sz="0" w:space="0" w:color="auto"/>
          </w:divBdr>
        </w:div>
        <w:div w:id="2018727075">
          <w:marLeft w:val="0"/>
          <w:marRight w:val="0"/>
          <w:marTop w:val="0"/>
          <w:marBottom w:val="0"/>
          <w:divBdr>
            <w:top w:val="none" w:sz="0" w:space="0" w:color="auto"/>
            <w:left w:val="none" w:sz="0" w:space="0" w:color="auto"/>
            <w:bottom w:val="none" w:sz="0" w:space="0" w:color="auto"/>
            <w:right w:val="none" w:sz="0" w:space="0" w:color="auto"/>
          </w:divBdr>
        </w:div>
        <w:div w:id="2018925430">
          <w:marLeft w:val="0"/>
          <w:marRight w:val="0"/>
          <w:marTop w:val="0"/>
          <w:marBottom w:val="0"/>
          <w:divBdr>
            <w:top w:val="none" w:sz="0" w:space="0" w:color="auto"/>
            <w:left w:val="none" w:sz="0" w:space="0" w:color="auto"/>
            <w:bottom w:val="none" w:sz="0" w:space="0" w:color="auto"/>
            <w:right w:val="none" w:sz="0" w:space="0" w:color="auto"/>
          </w:divBdr>
        </w:div>
        <w:div w:id="2032221701">
          <w:marLeft w:val="0"/>
          <w:marRight w:val="0"/>
          <w:marTop w:val="0"/>
          <w:marBottom w:val="0"/>
          <w:divBdr>
            <w:top w:val="none" w:sz="0" w:space="0" w:color="auto"/>
            <w:left w:val="none" w:sz="0" w:space="0" w:color="auto"/>
            <w:bottom w:val="none" w:sz="0" w:space="0" w:color="auto"/>
            <w:right w:val="none" w:sz="0" w:space="0" w:color="auto"/>
          </w:divBdr>
        </w:div>
        <w:div w:id="2119371924">
          <w:marLeft w:val="0"/>
          <w:marRight w:val="0"/>
          <w:marTop w:val="0"/>
          <w:marBottom w:val="0"/>
          <w:divBdr>
            <w:top w:val="none" w:sz="0" w:space="0" w:color="auto"/>
            <w:left w:val="none" w:sz="0" w:space="0" w:color="auto"/>
            <w:bottom w:val="none" w:sz="0" w:space="0" w:color="auto"/>
            <w:right w:val="none" w:sz="0" w:space="0" w:color="auto"/>
          </w:divBdr>
        </w:div>
        <w:div w:id="2142384314">
          <w:marLeft w:val="0"/>
          <w:marRight w:val="0"/>
          <w:marTop w:val="0"/>
          <w:marBottom w:val="0"/>
          <w:divBdr>
            <w:top w:val="none" w:sz="0" w:space="0" w:color="auto"/>
            <w:left w:val="none" w:sz="0" w:space="0" w:color="auto"/>
            <w:bottom w:val="none" w:sz="0" w:space="0" w:color="auto"/>
            <w:right w:val="none" w:sz="0" w:space="0" w:color="auto"/>
          </w:divBdr>
        </w:div>
        <w:div w:id="2145804037">
          <w:marLeft w:val="0"/>
          <w:marRight w:val="0"/>
          <w:marTop w:val="0"/>
          <w:marBottom w:val="0"/>
          <w:divBdr>
            <w:top w:val="none" w:sz="0" w:space="0" w:color="auto"/>
            <w:left w:val="none" w:sz="0" w:space="0" w:color="auto"/>
            <w:bottom w:val="none" w:sz="0" w:space="0" w:color="auto"/>
            <w:right w:val="none" w:sz="0" w:space="0" w:color="auto"/>
          </w:divBdr>
        </w:div>
      </w:divsChild>
    </w:div>
    <w:div w:id="1567254633">
      <w:bodyDiv w:val="1"/>
      <w:marLeft w:val="0"/>
      <w:marRight w:val="0"/>
      <w:marTop w:val="0"/>
      <w:marBottom w:val="0"/>
      <w:divBdr>
        <w:top w:val="none" w:sz="0" w:space="0" w:color="auto"/>
        <w:left w:val="none" w:sz="0" w:space="0" w:color="auto"/>
        <w:bottom w:val="none" w:sz="0" w:space="0" w:color="auto"/>
        <w:right w:val="none" w:sz="0" w:space="0" w:color="auto"/>
      </w:divBdr>
    </w:div>
    <w:div w:id="1616863765">
      <w:bodyDiv w:val="1"/>
      <w:marLeft w:val="0"/>
      <w:marRight w:val="0"/>
      <w:marTop w:val="0"/>
      <w:marBottom w:val="0"/>
      <w:divBdr>
        <w:top w:val="none" w:sz="0" w:space="0" w:color="auto"/>
        <w:left w:val="none" w:sz="0" w:space="0" w:color="auto"/>
        <w:bottom w:val="none" w:sz="0" w:space="0" w:color="auto"/>
        <w:right w:val="none" w:sz="0" w:space="0" w:color="auto"/>
      </w:divBdr>
    </w:div>
    <w:div w:id="1653102458">
      <w:bodyDiv w:val="1"/>
      <w:marLeft w:val="0"/>
      <w:marRight w:val="0"/>
      <w:marTop w:val="0"/>
      <w:marBottom w:val="0"/>
      <w:divBdr>
        <w:top w:val="none" w:sz="0" w:space="0" w:color="auto"/>
        <w:left w:val="none" w:sz="0" w:space="0" w:color="auto"/>
        <w:bottom w:val="none" w:sz="0" w:space="0" w:color="auto"/>
        <w:right w:val="none" w:sz="0" w:space="0" w:color="auto"/>
      </w:divBdr>
    </w:div>
    <w:div w:id="1656565264">
      <w:bodyDiv w:val="1"/>
      <w:marLeft w:val="0"/>
      <w:marRight w:val="0"/>
      <w:marTop w:val="0"/>
      <w:marBottom w:val="0"/>
      <w:divBdr>
        <w:top w:val="none" w:sz="0" w:space="0" w:color="auto"/>
        <w:left w:val="none" w:sz="0" w:space="0" w:color="auto"/>
        <w:bottom w:val="none" w:sz="0" w:space="0" w:color="auto"/>
        <w:right w:val="none" w:sz="0" w:space="0" w:color="auto"/>
      </w:divBdr>
    </w:div>
    <w:div w:id="1682853214">
      <w:bodyDiv w:val="1"/>
      <w:marLeft w:val="0"/>
      <w:marRight w:val="0"/>
      <w:marTop w:val="0"/>
      <w:marBottom w:val="0"/>
      <w:divBdr>
        <w:top w:val="none" w:sz="0" w:space="0" w:color="auto"/>
        <w:left w:val="none" w:sz="0" w:space="0" w:color="auto"/>
        <w:bottom w:val="none" w:sz="0" w:space="0" w:color="auto"/>
        <w:right w:val="none" w:sz="0" w:space="0" w:color="auto"/>
      </w:divBdr>
    </w:div>
    <w:div w:id="1689329659">
      <w:bodyDiv w:val="1"/>
      <w:marLeft w:val="0"/>
      <w:marRight w:val="0"/>
      <w:marTop w:val="0"/>
      <w:marBottom w:val="0"/>
      <w:divBdr>
        <w:top w:val="none" w:sz="0" w:space="0" w:color="auto"/>
        <w:left w:val="none" w:sz="0" w:space="0" w:color="auto"/>
        <w:bottom w:val="none" w:sz="0" w:space="0" w:color="auto"/>
        <w:right w:val="none" w:sz="0" w:space="0" w:color="auto"/>
      </w:divBdr>
    </w:div>
    <w:div w:id="1694571629">
      <w:bodyDiv w:val="1"/>
      <w:marLeft w:val="0"/>
      <w:marRight w:val="0"/>
      <w:marTop w:val="0"/>
      <w:marBottom w:val="0"/>
      <w:divBdr>
        <w:top w:val="none" w:sz="0" w:space="0" w:color="auto"/>
        <w:left w:val="none" w:sz="0" w:space="0" w:color="auto"/>
        <w:bottom w:val="none" w:sz="0" w:space="0" w:color="auto"/>
        <w:right w:val="none" w:sz="0" w:space="0" w:color="auto"/>
      </w:divBdr>
    </w:div>
    <w:div w:id="1699895068">
      <w:bodyDiv w:val="1"/>
      <w:marLeft w:val="0"/>
      <w:marRight w:val="0"/>
      <w:marTop w:val="0"/>
      <w:marBottom w:val="0"/>
      <w:divBdr>
        <w:top w:val="none" w:sz="0" w:space="0" w:color="auto"/>
        <w:left w:val="none" w:sz="0" w:space="0" w:color="auto"/>
        <w:bottom w:val="none" w:sz="0" w:space="0" w:color="auto"/>
        <w:right w:val="none" w:sz="0" w:space="0" w:color="auto"/>
      </w:divBdr>
    </w:div>
    <w:div w:id="1704747598">
      <w:bodyDiv w:val="1"/>
      <w:marLeft w:val="0"/>
      <w:marRight w:val="0"/>
      <w:marTop w:val="0"/>
      <w:marBottom w:val="0"/>
      <w:divBdr>
        <w:top w:val="none" w:sz="0" w:space="0" w:color="auto"/>
        <w:left w:val="none" w:sz="0" w:space="0" w:color="auto"/>
        <w:bottom w:val="none" w:sz="0" w:space="0" w:color="auto"/>
        <w:right w:val="none" w:sz="0" w:space="0" w:color="auto"/>
      </w:divBdr>
    </w:div>
    <w:div w:id="1710107381">
      <w:bodyDiv w:val="1"/>
      <w:marLeft w:val="0"/>
      <w:marRight w:val="0"/>
      <w:marTop w:val="0"/>
      <w:marBottom w:val="0"/>
      <w:divBdr>
        <w:top w:val="none" w:sz="0" w:space="0" w:color="auto"/>
        <w:left w:val="none" w:sz="0" w:space="0" w:color="auto"/>
        <w:bottom w:val="none" w:sz="0" w:space="0" w:color="auto"/>
        <w:right w:val="none" w:sz="0" w:space="0" w:color="auto"/>
      </w:divBdr>
    </w:div>
    <w:div w:id="1712605483">
      <w:bodyDiv w:val="1"/>
      <w:marLeft w:val="0"/>
      <w:marRight w:val="0"/>
      <w:marTop w:val="0"/>
      <w:marBottom w:val="0"/>
      <w:divBdr>
        <w:top w:val="none" w:sz="0" w:space="0" w:color="auto"/>
        <w:left w:val="none" w:sz="0" w:space="0" w:color="auto"/>
        <w:bottom w:val="none" w:sz="0" w:space="0" w:color="auto"/>
        <w:right w:val="none" w:sz="0" w:space="0" w:color="auto"/>
      </w:divBdr>
    </w:div>
    <w:div w:id="1713580241">
      <w:bodyDiv w:val="1"/>
      <w:marLeft w:val="0"/>
      <w:marRight w:val="0"/>
      <w:marTop w:val="0"/>
      <w:marBottom w:val="0"/>
      <w:divBdr>
        <w:top w:val="none" w:sz="0" w:space="0" w:color="auto"/>
        <w:left w:val="none" w:sz="0" w:space="0" w:color="auto"/>
        <w:bottom w:val="none" w:sz="0" w:space="0" w:color="auto"/>
        <w:right w:val="none" w:sz="0" w:space="0" w:color="auto"/>
      </w:divBdr>
    </w:div>
    <w:div w:id="1724016583">
      <w:bodyDiv w:val="1"/>
      <w:marLeft w:val="0"/>
      <w:marRight w:val="0"/>
      <w:marTop w:val="0"/>
      <w:marBottom w:val="0"/>
      <w:divBdr>
        <w:top w:val="none" w:sz="0" w:space="0" w:color="auto"/>
        <w:left w:val="none" w:sz="0" w:space="0" w:color="auto"/>
        <w:bottom w:val="none" w:sz="0" w:space="0" w:color="auto"/>
        <w:right w:val="none" w:sz="0" w:space="0" w:color="auto"/>
      </w:divBdr>
      <w:divsChild>
        <w:div w:id="81680626">
          <w:marLeft w:val="0"/>
          <w:marRight w:val="0"/>
          <w:marTop w:val="0"/>
          <w:marBottom w:val="0"/>
          <w:divBdr>
            <w:top w:val="none" w:sz="0" w:space="0" w:color="auto"/>
            <w:left w:val="none" w:sz="0" w:space="0" w:color="auto"/>
            <w:bottom w:val="none" w:sz="0" w:space="0" w:color="auto"/>
            <w:right w:val="none" w:sz="0" w:space="0" w:color="auto"/>
          </w:divBdr>
        </w:div>
        <w:div w:id="105975968">
          <w:marLeft w:val="0"/>
          <w:marRight w:val="0"/>
          <w:marTop w:val="0"/>
          <w:marBottom w:val="0"/>
          <w:divBdr>
            <w:top w:val="none" w:sz="0" w:space="0" w:color="auto"/>
            <w:left w:val="none" w:sz="0" w:space="0" w:color="auto"/>
            <w:bottom w:val="none" w:sz="0" w:space="0" w:color="auto"/>
            <w:right w:val="none" w:sz="0" w:space="0" w:color="auto"/>
          </w:divBdr>
        </w:div>
        <w:div w:id="157036257">
          <w:marLeft w:val="0"/>
          <w:marRight w:val="0"/>
          <w:marTop w:val="0"/>
          <w:marBottom w:val="0"/>
          <w:divBdr>
            <w:top w:val="none" w:sz="0" w:space="0" w:color="auto"/>
            <w:left w:val="none" w:sz="0" w:space="0" w:color="auto"/>
            <w:bottom w:val="none" w:sz="0" w:space="0" w:color="auto"/>
            <w:right w:val="none" w:sz="0" w:space="0" w:color="auto"/>
          </w:divBdr>
        </w:div>
        <w:div w:id="184515957">
          <w:marLeft w:val="0"/>
          <w:marRight w:val="0"/>
          <w:marTop w:val="0"/>
          <w:marBottom w:val="0"/>
          <w:divBdr>
            <w:top w:val="none" w:sz="0" w:space="0" w:color="auto"/>
            <w:left w:val="none" w:sz="0" w:space="0" w:color="auto"/>
            <w:bottom w:val="none" w:sz="0" w:space="0" w:color="auto"/>
            <w:right w:val="none" w:sz="0" w:space="0" w:color="auto"/>
          </w:divBdr>
        </w:div>
        <w:div w:id="200094545">
          <w:marLeft w:val="0"/>
          <w:marRight w:val="0"/>
          <w:marTop w:val="0"/>
          <w:marBottom w:val="0"/>
          <w:divBdr>
            <w:top w:val="none" w:sz="0" w:space="0" w:color="auto"/>
            <w:left w:val="none" w:sz="0" w:space="0" w:color="auto"/>
            <w:bottom w:val="none" w:sz="0" w:space="0" w:color="auto"/>
            <w:right w:val="none" w:sz="0" w:space="0" w:color="auto"/>
          </w:divBdr>
        </w:div>
        <w:div w:id="235481700">
          <w:marLeft w:val="0"/>
          <w:marRight w:val="0"/>
          <w:marTop w:val="0"/>
          <w:marBottom w:val="0"/>
          <w:divBdr>
            <w:top w:val="none" w:sz="0" w:space="0" w:color="auto"/>
            <w:left w:val="none" w:sz="0" w:space="0" w:color="auto"/>
            <w:bottom w:val="none" w:sz="0" w:space="0" w:color="auto"/>
            <w:right w:val="none" w:sz="0" w:space="0" w:color="auto"/>
          </w:divBdr>
        </w:div>
        <w:div w:id="452332521">
          <w:marLeft w:val="0"/>
          <w:marRight w:val="0"/>
          <w:marTop w:val="0"/>
          <w:marBottom w:val="0"/>
          <w:divBdr>
            <w:top w:val="none" w:sz="0" w:space="0" w:color="auto"/>
            <w:left w:val="none" w:sz="0" w:space="0" w:color="auto"/>
            <w:bottom w:val="none" w:sz="0" w:space="0" w:color="auto"/>
            <w:right w:val="none" w:sz="0" w:space="0" w:color="auto"/>
          </w:divBdr>
        </w:div>
        <w:div w:id="473912224">
          <w:marLeft w:val="0"/>
          <w:marRight w:val="0"/>
          <w:marTop w:val="0"/>
          <w:marBottom w:val="0"/>
          <w:divBdr>
            <w:top w:val="none" w:sz="0" w:space="0" w:color="auto"/>
            <w:left w:val="none" w:sz="0" w:space="0" w:color="auto"/>
            <w:bottom w:val="none" w:sz="0" w:space="0" w:color="auto"/>
            <w:right w:val="none" w:sz="0" w:space="0" w:color="auto"/>
          </w:divBdr>
        </w:div>
        <w:div w:id="488399701">
          <w:marLeft w:val="0"/>
          <w:marRight w:val="0"/>
          <w:marTop w:val="0"/>
          <w:marBottom w:val="0"/>
          <w:divBdr>
            <w:top w:val="none" w:sz="0" w:space="0" w:color="auto"/>
            <w:left w:val="none" w:sz="0" w:space="0" w:color="auto"/>
            <w:bottom w:val="none" w:sz="0" w:space="0" w:color="auto"/>
            <w:right w:val="none" w:sz="0" w:space="0" w:color="auto"/>
          </w:divBdr>
        </w:div>
        <w:div w:id="676344205">
          <w:marLeft w:val="0"/>
          <w:marRight w:val="0"/>
          <w:marTop w:val="0"/>
          <w:marBottom w:val="0"/>
          <w:divBdr>
            <w:top w:val="none" w:sz="0" w:space="0" w:color="auto"/>
            <w:left w:val="none" w:sz="0" w:space="0" w:color="auto"/>
            <w:bottom w:val="none" w:sz="0" w:space="0" w:color="auto"/>
            <w:right w:val="none" w:sz="0" w:space="0" w:color="auto"/>
          </w:divBdr>
        </w:div>
        <w:div w:id="683825007">
          <w:marLeft w:val="0"/>
          <w:marRight w:val="0"/>
          <w:marTop w:val="0"/>
          <w:marBottom w:val="0"/>
          <w:divBdr>
            <w:top w:val="none" w:sz="0" w:space="0" w:color="auto"/>
            <w:left w:val="none" w:sz="0" w:space="0" w:color="auto"/>
            <w:bottom w:val="none" w:sz="0" w:space="0" w:color="auto"/>
            <w:right w:val="none" w:sz="0" w:space="0" w:color="auto"/>
          </w:divBdr>
        </w:div>
        <w:div w:id="760759986">
          <w:marLeft w:val="0"/>
          <w:marRight w:val="0"/>
          <w:marTop w:val="0"/>
          <w:marBottom w:val="0"/>
          <w:divBdr>
            <w:top w:val="none" w:sz="0" w:space="0" w:color="auto"/>
            <w:left w:val="none" w:sz="0" w:space="0" w:color="auto"/>
            <w:bottom w:val="none" w:sz="0" w:space="0" w:color="auto"/>
            <w:right w:val="none" w:sz="0" w:space="0" w:color="auto"/>
          </w:divBdr>
        </w:div>
        <w:div w:id="897279509">
          <w:marLeft w:val="0"/>
          <w:marRight w:val="0"/>
          <w:marTop w:val="0"/>
          <w:marBottom w:val="0"/>
          <w:divBdr>
            <w:top w:val="none" w:sz="0" w:space="0" w:color="auto"/>
            <w:left w:val="none" w:sz="0" w:space="0" w:color="auto"/>
            <w:bottom w:val="none" w:sz="0" w:space="0" w:color="auto"/>
            <w:right w:val="none" w:sz="0" w:space="0" w:color="auto"/>
          </w:divBdr>
        </w:div>
        <w:div w:id="1112672558">
          <w:marLeft w:val="0"/>
          <w:marRight w:val="0"/>
          <w:marTop w:val="0"/>
          <w:marBottom w:val="0"/>
          <w:divBdr>
            <w:top w:val="none" w:sz="0" w:space="0" w:color="auto"/>
            <w:left w:val="none" w:sz="0" w:space="0" w:color="auto"/>
            <w:bottom w:val="none" w:sz="0" w:space="0" w:color="auto"/>
            <w:right w:val="none" w:sz="0" w:space="0" w:color="auto"/>
          </w:divBdr>
        </w:div>
        <w:div w:id="1214610462">
          <w:marLeft w:val="0"/>
          <w:marRight w:val="0"/>
          <w:marTop w:val="0"/>
          <w:marBottom w:val="0"/>
          <w:divBdr>
            <w:top w:val="none" w:sz="0" w:space="0" w:color="auto"/>
            <w:left w:val="none" w:sz="0" w:space="0" w:color="auto"/>
            <w:bottom w:val="none" w:sz="0" w:space="0" w:color="auto"/>
            <w:right w:val="none" w:sz="0" w:space="0" w:color="auto"/>
          </w:divBdr>
        </w:div>
        <w:div w:id="1304384531">
          <w:marLeft w:val="0"/>
          <w:marRight w:val="0"/>
          <w:marTop w:val="0"/>
          <w:marBottom w:val="0"/>
          <w:divBdr>
            <w:top w:val="none" w:sz="0" w:space="0" w:color="auto"/>
            <w:left w:val="none" w:sz="0" w:space="0" w:color="auto"/>
            <w:bottom w:val="none" w:sz="0" w:space="0" w:color="auto"/>
            <w:right w:val="none" w:sz="0" w:space="0" w:color="auto"/>
          </w:divBdr>
        </w:div>
        <w:div w:id="1356078455">
          <w:marLeft w:val="0"/>
          <w:marRight w:val="0"/>
          <w:marTop w:val="0"/>
          <w:marBottom w:val="0"/>
          <w:divBdr>
            <w:top w:val="none" w:sz="0" w:space="0" w:color="auto"/>
            <w:left w:val="none" w:sz="0" w:space="0" w:color="auto"/>
            <w:bottom w:val="none" w:sz="0" w:space="0" w:color="auto"/>
            <w:right w:val="none" w:sz="0" w:space="0" w:color="auto"/>
          </w:divBdr>
        </w:div>
        <w:div w:id="1383752340">
          <w:marLeft w:val="0"/>
          <w:marRight w:val="0"/>
          <w:marTop w:val="0"/>
          <w:marBottom w:val="0"/>
          <w:divBdr>
            <w:top w:val="none" w:sz="0" w:space="0" w:color="auto"/>
            <w:left w:val="none" w:sz="0" w:space="0" w:color="auto"/>
            <w:bottom w:val="none" w:sz="0" w:space="0" w:color="auto"/>
            <w:right w:val="none" w:sz="0" w:space="0" w:color="auto"/>
          </w:divBdr>
        </w:div>
        <w:div w:id="1524124923">
          <w:marLeft w:val="0"/>
          <w:marRight w:val="0"/>
          <w:marTop w:val="0"/>
          <w:marBottom w:val="0"/>
          <w:divBdr>
            <w:top w:val="none" w:sz="0" w:space="0" w:color="auto"/>
            <w:left w:val="none" w:sz="0" w:space="0" w:color="auto"/>
            <w:bottom w:val="none" w:sz="0" w:space="0" w:color="auto"/>
            <w:right w:val="none" w:sz="0" w:space="0" w:color="auto"/>
          </w:divBdr>
        </w:div>
        <w:div w:id="1525944494">
          <w:marLeft w:val="0"/>
          <w:marRight w:val="0"/>
          <w:marTop w:val="0"/>
          <w:marBottom w:val="0"/>
          <w:divBdr>
            <w:top w:val="none" w:sz="0" w:space="0" w:color="auto"/>
            <w:left w:val="none" w:sz="0" w:space="0" w:color="auto"/>
            <w:bottom w:val="none" w:sz="0" w:space="0" w:color="auto"/>
            <w:right w:val="none" w:sz="0" w:space="0" w:color="auto"/>
          </w:divBdr>
        </w:div>
        <w:div w:id="1553691592">
          <w:marLeft w:val="0"/>
          <w:marRight w:val="0"/>
          <w:marTop w:val="0"/>
          <w:marBottom w:val="0"/>
          <w:divBdr>
            <w:top w:val="none" w:sz="0" w:space="0" w:color="auto"/>
            <w:left w:val="none" w:sz="0" w:space="0" w:color="auto"/>
            <w:bottom w:val="none" w:sz="0" w:space="0" w:color="auto"/>
            <w:right w:val="none" w:sz="0" w:space="0" w:color="auto"/>
          </w:divBdr>
        </w:div>
        <w:div w:id="1739206743">
          <w:marLeft w:val="0"/>
          <w:marRight w:val="0"/>
          <w:marTop w:val="0"/>
          <w:marBottom w:val="0"/>
          <w:divBdr>
            <w:top w:val="none" w:sz="0" w:space="0" w:color="auto"/>
            <w:left w:val="none" w:sz="0" w:space="0" w:color="auto"/>
            <w:bottom w:val="none" w:sz="0" w:space="0" w:color="auto"/>
            <w:right w:val="none" w:sz="0" w:space="0" w:color="auto"/>
          </w:divBdr>
        </w:div>
        <w:div w:id="1766341874">
          <w:marLeft w:val="0"/>
          <w:marRight w:val="0"/>
          <w:marTop w:val="0"/>
          <w:marBottom w:val="0"/>
          <w:divBdr>
            <w:top w:val="none" w:sz="0" w:space="0" w:color="auto"/>
            <w:left w:val="none" w:sz="0" w:space="0" w:color="auto"/>
            <w:bottom w:val="none" w:sz="0" w:space="0" w:color="auto"/>
            <w:right w:val="none" w:sz="0" w:space="0" w:color="auto"/>
          </w:divBdr>
        </w:div>
        <w:div w:id="1769933921">
          <w:marLeft w:val="0"/>
          <w:marRight w:val="0"/>
          <w:marTop w:val="0"/>
          <w:marBottom w:val="0"/>
          <w:divBdr>
            <w:top w:val="none" w:sz="0" w:space="0" w:color="auto"/>
            <w:left w:val="none" w:sz="0" w:space="0" w:color="auto"/>
            <w:bottom w:val="none" w:sz="0" w:space="0" w:color="auto"/>
            <w:right w:val="none" w:sz="0" w:space="0" w:color="auto"/>
          </w:divBdr>
        </w:div>
        <w:div w:id="1797528394">
          <w:marLeft w:val="0"/>
          <w:marRight w:val="0"/>
          <w:marTop w:val="0"/>
          <w:marBottom w:val="0"/>
          <w:divBdr>
            <w:top w:val="none" w:sz="0" w:space="0" w:color="auto"/>
            <w:left w:val="none" w:sz="0" w:space="0" w:color="auto"/>
            <w:bottom w:val="none" w:sz="0" w:space="0" w:color="auto"/>
            <w:right w:val="none" w:sz="0" w:space="0" w:color="auto"/>
          </w:divBdr>
        </w:div>
        <w:div w:id="1820338618">
          <w:marLeft w:val="0"/>
          <w:marRight w:val="0"/>
          <w:marTop w:val="0"/>
          <w:marBottom w:val="0"/>
          <w:divBdr>
            <w:top w:val="none" w:sz="0" w:space="0" w:color="auto"/>
            <w:left w:val="none" w:sz="0" w:space="0" w:color="auto"/>
            <w:bottom w:val="none" w:sz="0" w:space="0" w:color="auto"/>
            <w:right w:val="none" w:sz="0" w:space="0" w:color="auto"/>
          </w:divBdr>
        </w:div>
        <w:div w:id="1843548118">
          <w:marLeft w:val="0"/>
          <w:marRight w:val="0"/>
          <w:marTop w:val="0"/>
          <w:marBottom w:val="0"/>
          <w:divBdr>
            <w:top w:val="none" w:sz="0" w:space="0" w:color="auto"/>
            <w:left w:val="none" w:sz="0" w:space="0" w:color="auto"/>
            <w:bottom w:val="none" w:sz="0" w:space="0" w:color="auto"/>
            <w:right w:val="none" w:sz="0" w:space="0" w:color="auto"/>
          </w:divBdr>
        </w:div>
        <w:div w:id="1848906330">
          <w:marLeft w:val="0"/>
          <w:marRight w:val="0"/>
          <w:marTop w:val="0"/>
          <w:marBottom w:val="0"/>
          <w:divBdr>
            <w:top w:val="none" w:sz="0" w:space="0" w:color="auto"/>
            <w:left w:val="none" w:sz="0" w:space="0" w:color="auto"/>
            <w:bottom w:val="none" w:sz="0" w:space="0" w:color="auto"/>
            <w:right w:val="none" w:sz="0" w:space="0" w:color="auto"/>
          </w:divBdr>
        </w:div>
        <w:div w:id="1929462452">
          <w:marLeft w:val="0"/>
          <w:marRight w:val="0"/>
          <w:marTop w:val="0"/>
          <w:marBottom w:val="0"/>
          <w:divBdr>
            <w:top w:val="none" w:sz="0" w:space="0" w:color="auto"/>
            <w:left w:val="none" w:sz="0" w:space="0" w:color="auto"/>
            <w:bottom w:val="none" w:sz="0" w:space="0" w:color="auto"/>
            <w:right w:val="none" w:sz="0" w:space="0" w:color="auto"/>
          </w:divBdr>
        </w:div>
        <w:div w:id="2103916278">
          <w:marLeft w:val="0"/>
          <w:marRight w:val="0"/>
          <w:marTop w:val="0"/>
          <w:marBottom w:val="0"/>
          <w:divBdr>
            <w:top w:val="none" w:sz="0" w:space="0" w:color="auto"/>
            <w:left w:val="none" w:sz="0" w:space="0" w:color="auto"/>
            <w:bottom w:val="none" w:sz="0" w:space="0" w:color="auto"/>
            <w:right w:val="none" w:sz="0" w:space="0" w:color="auto"/>
          </w:divBdr>
        </w:div>
      </w:divsChild>
    </w:div>
    <w:div w:id="1727947880">
      <w:bodyDiv w:val="1"/>
      <w:marLeft w:val="0"/>
      <w:marRight w:val="0"/>
      <w:marTop w:val="0"/>
      <w:marBottom w:val="0"/>
      <w:divBdr>
        <w:top w:val="none" w:sz="0" w:space="0" w:color="auto"/>
        <w:left w:val="none" w:sz="0" w:space="0" w:color="auto"/>
        <w:bottom w:val="none" w:sz="0" w:space="0" w:color="auto"/>
        <w:right w:val="none" w:sz="0" w:space="0" w:color="auto"/>
      </w:divBdr>
      <w:divsChild>
        <w:div w:id="15916">
          <w:marLeft w:val="0"/>
          <w:marRight w:val="0"/>
          <w:marTop w:val="0"/>
          <w:marBottom w:val="0"/>
          <w:divBdr>
            <w:top w:val="none" w:sz="0" w:space="0" w:color="auto"/>
            <w:left w:val="none" w:sz="0" w:space="0" w:color="auto"/>
            <w:bottom w:val="none" w:sz="0" w:space="0" w:color="auto"/>
            <w:right w:val="none" w:sz="0" w:space="0" w:color="auto"/>
          </w:divBdr>
        </w:div>
        <w:div w:id="2586324">
          <w:marLeft w:val="0"/>
          <w:marRight w:val="0"/>
          <w:marTop w:val="0"/>
          <w:marBottom w:val="0"/>
          <w:divBdr>
            <w:top w:val="none" w:sz="0" w:space="0" w:color="auto"/>
            <w:left w:val="none" w:sz="0" w:space="0" w:color="auto"/>
            <w:bottom w:val="none" w:sz="0" w:space="0" w:color="auto"/>
            <w:right w:val="none" w:sz="0" w:space="0" w:color="auto"/>
          </w:divBdr>
        </w:div>
        <w:div w:id="9375187">
          <w:marLeft w:val="0"/>
          <w:marRight w:val="0"/>
          <w:marTop w:val="0"/>
          <w:marBottom w:val="0"/>
          <w:divBdr>
            <w:top w:val="none" w:sz="0" w:space="0" w:color="auto"/>
            <w:left w:val="none" w:sz="0" w:space="0" w:color="auto"/>
            <w:bottom w:val="none" w:sz="0" w:space="0" w:color="auto"/>
            <w:right w:val="none" w:sz="0" w:space="0" w:color="auto"/>
          </w:divBdr>
        </w:div>
        <w:div w:id="32269725">
          <w:marLeft w:val="0"/>
          <w:marRight w:val="0"/>
          <w:marTop w:val="0"/>
          <w:marBottom w:val="0"/>
          <w:divBdr>
            <w:top w:val="none" w:sz="0" w:space="0" w:color="auto"/>
            <w:left w:val="none" w:sz="0" w:space="0" w:color="auto"/>
            <w:bottom w:val="none" w:sz="0" w:space="0" w:color="auto"/>
            <w:right w:val="none" w:sz="0" w:space="0" w:color="auto"/>
          </w:divBdr>
        </w:div>
        <w:div w:id="53965790">
          <w:marLeft w:val="0"/>
          <w:marRight w:val="0"/>
          <w:marTop w:val="0"/>
          <w:marBottom w:val="0"/>
          <w:divBdr>
            <w:top w:val="none" w:sz="0" w:space="0" w:color="auto"/>
            <w:left w:val="none" w:sz="0" w:space="0" w:color="auto"/>
            <w:bottom w:val="none" w:sz="0" w:space="0" w:color="auto"/>
            <w:right w:val="none" w:sz="0" w:space="0" w:color="auto"/>
          </w:divBdr>
        </w:div>
        <w:div w:id="58678093">
          <w:marLeft w:val="0"/>
          <w:marRight w:val="0"/>
          <w:marTop w:val="0"/>
          <w:marBottom w:val="0"/>
          <w:divBdr>
            <w:top w:val="none" w:sz="0" w:space="0" w:color="auto"/>
            <w:left w:val="none" w:sz="0" w:space="0" w:color="auto"/>
            <w:bottom w:val="none" w:sz="0" w:space="0" w:color="auto"/>
            <w:right w:val="none" w:sz="0" w:space="0" w:color="auto"/>
          </w:divBdr>
        </w:div>
        <w:div w:id="60253441">
          <w:marLeft w:val="0"/>
          <w:marRight w:val="0"/>
          <w:marTop w:val="0"/>
          <w:marBottom w:val="0"/>
          <w:divBdr>
            <w:top w:val="none" w:sz="0" w:space="0" w:color="auto"/>
            <w:left w:val="none" w:sz="0" w:space="0" w:color="auto"/>
            <w:bottom w:val="none" w:sz="0" w:space="0" w:color="auto"/>
            <w:right w:val="none" w:sz="0" w:space="0" w:color="auto"/>
          </w:divBdr>
        </w:div>
        <w:div w:id="65107973">
          <w:marLeft w:val="0"/>
          <w:marRight w:val="0"/>
          <w:marTop w:val="0"/>
          <w:marBottom w:val="0"/>
          <w:divBdr>
            <w:top w:val="none" w:sz="0" w:space="0" w:color="auto"/>
            <w:left w:val="none" w:sz="0" w:space="0" w:color="auto"/>
            <w:bottom w:val="none" w:sz="0" w:space="0" w:color="auto"/>
            <w:right w:val="none" w:sz="0" w:space="0" w:color="auto"/>
          </w:divBdr>
        </w:div>
        <w:div w:id="69273429">
          <w:marLeft w:val="0"/>
          <w:marRight w:val="0"/>
          <w:marTop w:val="0"/>
          <w:marBottom w:val="0"/>
          <w:divBdr>
            <w:top w:val="none" w:sz="0" w:space="0" w:color="auto"/>
            <w:left w:val="none" w:sz="0" w:space="0" w:color="auto"/>
            <w:bottom w:val="none" w:sz="0" w:space="0" w:color="auto"/>
            <w:right w:val="none" w:sz="0" w:space="0" w:color="auto"/>
          </w:divBdr>
        </w:div>
        <w:div w:id="118107975">
          <w:marLeft w:val="0"/>
          <w:marRight w:val="0"/>
          <w:marTop w:val="0"/>
          <w:marBottom w:val="0"/>
          <w:divBdr>
            <w:top w:val="none" w:sz="0" w:space="0" w:color="auto"/>
            <w:left w:val="none" w:sz="0" w:space="0" w:color="auto"/>
            <w:bottom w:val="none" w:sz="0" w:space="0" w:color="auto"/>
            <w:right w:val="none" w:sz="0" w:space="0" w:color="auto"/>
          </w:divBdr>
        </w:div>
        <w:div w:id="118884281">
          <w:marLeft w:val="0"/>
          <w:marRight w:val="0"/>
          <w:marTop w:val="0"/>
          <w:marBottom w:val="0"/>
          <w:divBdr>
            <w:top w:val="none" w:sz="0" w:space="0" w:color="auto"/>
            <w:left w:val="none" w:sz="0" w:space="0" w:color="auto"/>
            <w:bottom w:val="none" w:sz="0" w:space="0" w:color="auto"/>
            <w:right w:val="none" w:sz="0" w:space="0" w:color="auto"/>
          </w:divBdr>
        </w:div>
        <w:div w:id="129136456">
          <w:marLeft w:val="0"/>
          <w:marRight w:val="0"/>
          <w:marTop w:val="0"/>
          <w:marBottom w:val="0"/>
          <w:divBdr>
            <w:top w:val="none" w:sz="0" w:space="0" w:color="auto"/>
            <w:left w:val="none" w:sz="0" w:space="0" w:color="auto"/>
            <w:bottom w:val="none" w:sz="0" w:space="0" w:color="auto"/>
            <w:right w:val="none" w:sz="0" w:space="0" w:color="auto"/>
          </w:divBdr>
        </w:div>
        <w:div w:id="129910270">
          <w:marLeft w:val="0"/>
          <w:marRight w:val="0"/>
          <w:marTop w:val="0"/>
          <w:marBottom w:val="0"/>
          <w:divBdr>
            <w:top w:val="none" w:sz="0" w:space="0" w:color="auto"/>
            <w:left w:val="none" w:sz="0" w:space="0" w:color="auto"/>
            <w:bottom w:val="none" w:sz="0" w:space="0" w:color="auto"/>
            <w:right w:val="none" w:sz="0" w:space="0" w:color="auto"/>
          </w:divBdr>
        </w:div>
        <w:div w:id="132218631">
          <w:marLeft w:val="0"/>
          <w:marRight w:val="0"/>
          <w:marTop w:val="0"/>
          <w:marBottom w:val="0"/>
          <w:divBdr>
            <w:top w:val="none" w:sz="0" w:space="0" w:color="auto"/>
            <w:left w:val="none" w:sz="0" w:space="0" w:color="auto"/>
            <w:bottom w:val="none" w:sz="0" w:space="0" w:color="auto"/>
            <w:right w:val="none" w:sz="0" w:space="0" w:color="auto"/>
          </w:divBdr>
        </w:div>
        <w:div w:id="152189385">
          <w:marLeft w:val="0"/>
          <w:marRight w:val="0"/>
          <w:marTop w:val="0"/>
          <w:marBottom w:val="0"/>
          <w:divBdr>
            <w:top w:val="none" w:sz="0" w:space="0" w:color="auto"/>
            <w:left w:val="none" w:sz="0" w:space="0" w:color="auto"/>
            <w:bottom w:val="none" w:sz="0" w:space="0" w:color="auto"/>
            <w:right w:val="none" w:sz="0" w:space="0" w:color="auto"/>
          </w:divBdr>
        </w:div>
        <w:div w:id="153839569">
          <w:marLeft w:val="0"/>
          <w:marRight w:val="0"/>
          <w:marTop w:val="0"/>
          <w:marBottom w:val="0"/>
          <w:divBdr>
            <w:top w:val="none" w:sz="0" w:space="0" w:color="auto"/>
            <w:left w:val="none" w:sz="0" w:space="0" w:color="auto"/>
            <w:bottom w:val="none" w:sz="0" w:space="0" w:color="auto"/>
            <w:right w:val="none" w:sz="0" w:space="0" w:color="auto"/>
          </w:divBdr>
        </w:div>
        <w:div w:id="204101743">
          <w:marLeft w:val="0"/>
          <w:marRight w:val="0"/>
          <w:marTop w:val="0"/>
          <w:marBottom w:val="0"/>
          <w:divBdr>
            <w:top w:val="none" w:sz="0" w:space="0" w:color="auto"/>
            <w:left w:val="none" w:sz="0" w:space="0" w:color="auto"/>
            <w:bottom w:val="none" w:sz="0" w:space="0" w:color="auto"/>
            <w:right w:val="none" w:sz="0" w:space="0" w:color="auto"/>
          </w:divBdr>
        </w:div>
        <w:div w:id="209608177">
          <w:marLeft w:val="0"/>
          <w:marRight w:val="0"/>
          <w:marTop w:val="0"/>
          <w:marBottom w:val="0"/>
          <w:divBdr>
            <w:top w:val="none" w:sz="0" w:space="0" w:color="auto"/>
            <w:left w:val="none" w:sz="0" w:space="0" w:color="auto"/>
            <w:bottom w:val="none" w:sz="0" w:space="0" w:color="auto"/>
            <w:right w:val="none" w:sz="0" w:space="0" w:color="auto"/>
          </w:divBdr>
        </w:div>
        <w:div w:id="216093904">
          <w:marLeft w:val="0"/>
          <w:marRight w:val="0"/>
          <w:marTop w:val="0"/>
          <w:marBottom w:val="0"/>
          <w:divBdr>
            <w:top w:val="none" w:sz="0" w:space="0" w:color="auto"/>
            <w:left w:val="none" w:sz="0" w:space="0" w:color="auto"/>
            <w:bottom w:val="none" w:sz="0" w:space="0" w:color="auto"/>
            <w:right w:val="none" w:sz="0" w:space="0" w:color="auto"/>
          </w:divBdr>
        </w:div>
        <w:div w:id="218826480">
          <w:marLeft w:val="0"/>
          <w:marRight w:val="0"/>
          <w:marTop w:val="0"/>
          <w:marBottom w:val="0"/>
          <w:divBdr>
            <w:top w:val="none" w:sz="0" w:space="0" w:color="auto"/>
            <w:left w:val="none" w:sz="0" w:space="0" w:color="auto"/>
            <w:bottom w:val="none" w:sz="0" w:space="0" w:color="auto"/>
            <w:right w:val="none" w:sz="0" w:space="0" w:color="auto"/>
          </w:divBdr>
        </w:div>
        <w:div w:id="230190031">
          <w:marLeft w:val="0"/>
          <w:marRight w:val="0"/>
          <w:marTop w:val="0"/>
          <w:marBottom w:val="0"/>
          <w:divBdr>
            <w:top w:val="none" w:sz="0" w:space="0" w:color="auto"/>
            <w:left w:val="none" w:sz="0" w:space="0" w:color="auto"/>
            <w:bottom w:val="none" w:sz="0" w:space="0" w:color="auto"/>
            <w:right w:val="none" w:sz="0" w:space="0" w:color="auto"/>
          </w:divBdr>
        </w:div>
        <w:div w:id="260114800">
          <w:marLeft w:val="0"/>
          <w:marRight w:val="0"/>
          <w:marTop w:val="0"/>
          <w:marBottom w:val="0"/>
          <w:divBdr>
            <w:top w:val="none" w:sz="0" w:space="0" w:color="auto"/>
            <w:left w:val="none" w:sz="0" w:space="0" w:color="auto"/>
            <w:bottom w:val="none" w:sz="0" w:space="0" w:color="auto"/>
            <w:right w:val="none" w:sz="0" w:space="0" w:color="auto"/>
          </w:divBdr>
        </w:div>
        <w:div w:id="262760388">
          <w:marLeft w:val="0"/>
          <w:marRight w:val="0"/>
          <w:marTop w:val="0"/>
          <w:marBottom w:val="0"/>
          <w:divBdr>
            <w:top w:val="none" w:sz="0" w:space="0" w:color="auto"/>
            <w:left w:val="none" w:sz="0" w:space="0" w:color="auto"/>
            <w:bottom w:val="none" w:sz="0" w:space="0" w:color="auto"/>
            <w:right w:val="none" w:sz="0" w:space="0" w:color="auto"/>
          </w:divBdr>
        </w:div>
        <w:div w:id="292054381">
          <w:marLeft w:val="0"/>
          <w:marRight w:val="0"/>
          <w:marTop w:val="0"/>
          <w:marBottom w:val="0"/>
          <w:divBdr>
            <w:top w:val="none" w:sz="0" w:space="0" w:color="auto"/>
            <w:left w:val="none" w:sz="0" w:space="0" w:color="auto"/>
            <w:bottom w:val="none" w:sz="0" w:space="0" w:color="auto"/>
            <w:right w:val="none" w:sz="0" w:space="0" w:color="auto"/>
          </w:divBdr>
        </w:div>
        <w:div w:id="303196420">
          <w:marLeft w:val="0"/>
          <w:marRight w:val="0"/>
          <w:marTop w:val="0"/>
          <w:marBottom w:val="0"/>
          <w:divBdr>
            <w:top w:val="none" w:sz="0" w:space="0" w:color="auto"/>
            <w:left w:val="none" w:sz="0" w:space="0" w:color="auto"/>
            <w:bottom w:val="none" w:sz="0" w:space="0" w:color="auto"/>
            <w:right w:val="none" w:sz="0" w:space="0" w:color="auto"/>
          </w:divBdr>
        </w:div>
        <w:div w:id="307980631">
          <w:marLeft w:val="0"/>
          <w:marRight w:val="0"/>
          <w:marTop w:val="0"/>
          <w:marBottom w:val="0"/>
          <w:divBdr>
            <w:top w:val="none" w:sz="0" w:space="0" w:color="auto"/>
            <w:left w:val="none" w:sz="0" w:space="0" w:color="auto"/>
            <w:bottom w:val="none" w:sz="0" w:space="0" w:color="auto"/>
            <w:right w:val="none" w:sz="0" w:space="0" w:color="auto"/>
          </w:divBdr>
        </w:div>
        <w:div w:id="322314436">
          <w:marLeft w:val="0"/>
          <w:marRight w:val="0"/>
          <w:marTop w:val="0"/>
          <w:marBottom w:val="0"/>
          <w:divBdr>
            <w:top w:val="none" w:sz="0" w:space="0" w:color="auto"/>
            <w:left w:val="none" w:sz="0" w:space="0" w:color="auto"/>
            <w:bottom w:val="none" w:sz="0" w:space="0" w:color="auto"/>
            <w:right w:val="none" w:sz="0" w:space="0" w:color="auto"/>
          </w:divBdr>
        </w:div>
        <w:div w:id="376703574">
          <w:marLeft w:val="0"/>
          <w:marRight w:val="0"/>
          <w:marTop w:val="0"/>
          <w:marBottom w:val="0"/>
          <w:divBdr>
            <w:top w:val="none" w:sz="0" w:space="0" w:color="auto"/>
            <w:left w:val="none" w:sz="0" w:space="0" w:color="auto"/>
            <w:bottom w:val="none" w:sz="0" w:space="0" w:color="auto"/>
            <w:right w:val="none" w:sz="0" w:space="0" w:color="auto"/>
          </w:divBdr>
        </w:div>
        <w:div w:id="387799521">
          <w:marLeft w:val="0"/>
          <w:marRight w:val="0"/>
          <w:marTop w:val="0"/>
          <w:marBottom w:val="0"/>
          <w:divBdr>
            <w:top w:val="none" w:sz="0" w:space="0" w:color="auto"/>
            <w:left w:val="none" w:sz="0" w:space="0" w:color="auto"/>
            <w:bottom w:val="none" w:sz="0" w:space="0" w:color="auto"/>
            <w:right w:val="none" w:sz="0" w:space="0" w:color="auto"/>
          </w:divBdr>
        </w:div>
        <w:div w:id="390421490">
          <w:marLeft w:val="0"/>
          <w:marRight w:val="0"/>
          <w:marTop w:val="0"/>
          <w:marBottom w:val="0"/>
          <w:divBdr>
            <w:top w:val="none" w:sz="0" w:space="0" w:color="auto"/>
            <w:left w:val="none" w:sz="0" w:space="0" w:color="auto"/>
            <w:bottom w:val="none" w:sz="0" w:space="0" w:color="auto"/>
            <w:right w:val="none" w:sz="0" w:space="0" w:color="auto"/>
          </w:divBdr>
        </w:div>
        <w:div w:id="394593915">
          <w:marLeft w:val="0"/>
          <w:marRight w:val="0"/>
          <w:marTop w:val="0"/>
          <w:marBottom w:val="0"/>
          <w:divBdr>
            <w:top w:val="none" w:sz="0" w:space="0" w:color="auto"/>
            <w:left w:val="none" w:sz="0" w:space="0" w:color="auto"/>
            <w:bottom w:val="none" w:sz="0" w:space="0" w:color="auto"/>
            <w:right w:val="none" w:sz="0" w:space="0" w:color="auto"/>
          </w:divBdr>
        </w:div>
        <w:div w:id="395401845">
          <w:marLeft w:val="0"/>
          <w:marRight w:val="0"/>
          <w:marTop w:val="0"/>
          <w:marBottom w:val="0"/>
          <w:divBdr>
            <w:top w:val="none" w:sz="0" w:space="0" w:color="auto"/>
            <w:left w:val="none" w:sz="0" w:space="0" w:color="auto"/>
            <w:bottom w:val="none" w:sz="0" w:space="0" w:color="auto"/>
            <w:right w:val="none" w:sz="0" w:space="0" w:color="auto"/>
          </w:divBdr>
        </w:div>
        <w:div w:id="398942755">
          <w:marLeft w:val="0"/>
          <w:marRight w:val="0"/>
          <w:marTop w:val="0"/>
          <w:marBottom w:val="0"/>
          <w:divBdr>
            <w:top w:val="none" w:sz="0" w:space="0" w:color="auto"/>
            <w:left w:val="none" w:sz="0" w:space="0" w:color="auto"/>
            <w:bottom w:val="none" w:sz="0" w:space="0" w:color="auto"/>
            <w:right w:val="none" w:sz="0" w:space="0" w:color="auto"/>
          </w:divBdr>
        </w:div>
        <w:div w:id="404575181">
          <w:marLeft w:val="0"/>
          <w:marRight w:val="0"/>
          <w:marTop w:val="0"/>
          <w:marBottom w:val="0"/>
          <w:divBdr>
            <w:top w:val="none" w:sz="0" w:space="0" w:color="auto"/>
            <w:left w:val="none" w:sz="0" w:space="0" w:color="auto"/>
            <w:bottom w:val="none" w:sz="0" w:space="0" w:color="auto"/>
            <w:right w:val="none" w:sz="0" w:space="0" w:color="auto"/>
          </w:divBdr>
        </w:div>
        <w:div w:id="421952005">
          <w:marLeft w:val="0"/>
          <w:marRight w:val="0"/>
          <w:marTop w:val="0"/>
          <w:marBottom w:val="0"/>
          <w:divBdr>
            <w:top w:val="none" w:sz="0" w:space="0" w:color="auto"/>
            <w:left w:val="none" w:sz="0" w:space="0" w:color="auto"/>
            <w:bottom w:val="none" w:sz="0" w:space="0" w:color="auto"/>
            <w:right w:val="none" w:sz="0" w:space="0" w:color="auto"/>
          </w:divBdr>
        </w:div>
        <w:div w:id="441192858">
          <w:marLeft w:val="0"/>
          <w:marRight w:val="0"/>
          <w:marTop w:val="0"/>
          <w:marBottom w:val="0"/>
          <w:divBdr>
            <w:top w:val="none" w:sz="0" w:space="0" w:color="auto"/>
            <w:left w:val="none" w:sz="0" w:space="0" w:color="auto"/>
            <w:bottom w:val="none" w:sz="0" w:space="0" w:color="auto"/>
            <w:right w:val="none" w:sz="0" w:space="0" w:color="auto"/>
          </w:divBdr>
        </w:div>
        <w:div w:id="494683625">
          <w:marLeft w:val="0"/>
          <w:marRight w:val="0"/>
          <w:marTop w:val="0"/>
          <w:marBottom w:val="0"/>
          <w:divBdr>
            <w:top w:val="none" w:sz="0" w:space="0" w:color="auto"/>
            <w:left w:val="none" w:sz="0" w:space="0" w:color="auto"/>
            <w:bottom w:val="none" w:sz="0" w:space="0" w:color="auto"/>
            <w:right w:val="none" w:sz="0" w:space="0" w:color="auto"/>
          </w:divBdr>
        </w:div>
        <w:div w:id="517039971">
          <w:marLeft w:val="0"/>
          <w:marRight w:val="0"/>
          <w:marTop w:val="0"/>
          <w:marBottom w:val="0"/>
          <w:divBdr>
            <w:top w:val="none" w:sz="0" w:space="0" w:color="auto"/>
            <w:left w:val="none" w:sz="0" w:space="0" w:color="auto"/>
            <w:bottom w:val="none" w:sz="0" w:space="0" w:color="auto"/>
            <w:right w:val="none" w:sz="0" w:space="0" w:color="auto"/>
          </w:divBdr>
        </w:div>
        <w:div w:id="530267438">
          <w:marLeft w:val="0"/>
          <w:marRight w:val="0"/>
          <w:marTop w:val="0"/>
          <w:marBottom w:val="0"/>
          <w:divBdr>
            <w:top w:val="none" w:sz="0" w:space="0" w:color="auto"/>
            <w:left w:val="none" w:sz="0" w:space="0" w:color="auto"/>
            <w:bottom w:val="none" w:sz="0" w:space="0" w:color="auto"/>
            <w:right w:val="none" w:sz="0" w:space="0" w:color="auto"/>
          </w:divBdr>
        </w:div>
        <w:div w:id="537090600">
          <w:marLeft w:val="0"/>
          <w:marRight w:val="0"/>
          <w:marTop w:val="0"/>
          <w:marBottom w:val="0"/>
          <w:divBdr>
            <w:top w:val="none" w:sz="0" w:space="0" w:color="auto"/>
            <w:left w:val="none" w:sz="0" w:space="0" w:color="auto"/>
            <w:bottom w:val="none" w:sz="0" w:space="0" w:color="auto"/>
            <w:right w:val="none" w:sz="0" w:space="0" w:color="auto"/>
          </w:divBdr>
          <w:divsChild>
            <w:div w:id="8415637">
              <w:marLeft w:val="0"/>
              <w:marRight w:val="0"/>
              <w:marTop w:val="0"/>
              <w:marBottom w:val="0"/>
              <w:divBdr>
                <w:top w:val="none" w:sz="0" w:space="0" w:color="auto"/>
                <w:left w:val="none" w:sz="0" w:space="0" w:color="auto"/>
                <w:bottom w:val="none" w:sz="0" w:space="0" w:color="auto"/>
                <w:right w:val="none" w:sz="0" w:space="0" w:color="auto"/>
              </w:divBdr>
            </w:div>
            <w:div w:id="311101533">
              <w:marLeft w:val="0"/>
              <w:marRight w:val="0"/>
              <w:marTop w:val="0"/>
              <w:marBottom w:val="0"/>
              <w:divBdr>
                <w:top w:val="none" w:sz="0" w:space="0" w:color="auto"/>
                <w:left w:val="none" w:sz="0" w:space="0" w:color="auto"/>
                <w:bottom w:val="none" w:sz="0" w:space="0" w:color="auto"/>
                <w:right w:val="none" w:sz="0" w:space="0" w:color="auto"/>
              </w:divBdr>
            </w:div>
            <w:div w:id="322394230">
              <w:marLeft w:val="0"/>
              <w:marRight w:val="0"/>
              <w:marTop w:val="0"/>
              <w:marBottom w:val="0"/>
              <w:divBdr>
                <w:top w:val="none" w:sz="0" w:space="0" w:color="auto"/>
                <w:left w:val="none" w:sz="0" w:space="0" w:color="auto"/>
                <w:bottom w:val="none" w:sz="0" w:space="0" w:color="auto"/>
                <w:right w:val="none" w:sz="0" w:space="0" w:color="auto"/>
              </w:divBdr>
            </w:div>
            <w:div w:id="325062197">
              <w:marLeft w:val="0"/>
              <w:marRight w:val="0"/>
              <w:marTop w:val="0"/>
              <w:marBottom w:val="0"/>
              <w:divBdr>
                <w:top w:val="none" w:sz="0" w:space="0" w:color="auto"/>
                <w:left w:val="none" w:sz="0" w:space="0" w:color="auto"/>
                <w:bottom w:val="none" w:sz="0" w:space="0" w:color="auto"/>
                <w:right w:val="none" w:sz="0" w:space="0" w:color="auto"/>
              </w:divBdr>
            </w:div>
            <w:div w:id="462622202">
              <w:marLeft w:val="0"/>
              <w:marRight w:val="0"/>
              <w:marTop w:val="0"/>
              <w:marBottom w:val="0"/>
              <w:divBdr>
                <w:top w:val="none" w:sz="0" w:space="0" w:color="auto"/>
                <w:left w:val="none" w:sz="0" w:space="0" w:color="auto"/>
                <w:bottom w:val="none" w:sz="0" w:space="0" w:color="auto"/>
                <w:right w:val="none" w:sz="0" w:space="0" w:color="auto"/>
              </w:divBdr>
            </w:div>
            <w:div w:id="701588026">
              <w:marLeft w:val="0"/>
              <w:marRight w:val="0"/>
              <w:marTop w:val="0"/>
              <w:marBottom w:val="0"/>
              <w:divBdr>
                <w:top w:val="none" w:sz="0" w:space="0" w:color="auto"/>
                <w:left w:val="none" w:sz="0" w:space="0" w:color="auto"/>
                <w:bottom w:val="none" w:sz="0" w:space="0" w:color="auto"/>
                <w:right w:val="none" w:sz="0" w:space="0" w:color="auto"/>
              </w:divBdr>
            </w:div>
            <w:div w:id="924533035">
              <w:marLeft w:val="0"/>
              <w:marRight w:val="0"/>
              <w:marTop w:val="0"/>
              <w:marBottom w:val="0"/>
              <w:divBdr>
                <w:top w:val="none" w:sz="0" w:space="0" w:color="auto"/>
                <w:left w:val="none" w:sz="0" w:space="0" w:color="auto"/>
                <w:bottom w:val="none" w:sz="0" w:space="0" w:color="auto"/>
                <w:right w:val="none" w:sz="0" w:space="0" w:color="auto"/>
              </w:divBdr>
            </w:div>
            <w:div w:id="967736519">
              <w:marLeft w:val="0"/>
              <w:marRight w:val="0"/>
              <w:marTop w:val="0"/>
              <w:marBottom w:val="0"/>
              <w:divBdr>
                <w:top w:val="none" w:sz="0" w:space="0" w:color="auto"/>
                <w:left w:val="none" w:sz="0" w:space="0" w:color="auto"/>
                <w:bottom w:val="none" w:sz="0" w:space="0" w:color="auto"/>
                <w:right w:val="none" w:sz="0" w:space="0" w:color="auto"/>
              </w:divBdr>
            </w:div>
            <w:div w:id="983896339">
              <w:marLeft w:val="0"/>
              <w:marRight w:val="0"/>
              <w:marTop w:val="0"/>
              <w:marBottom w:val="0"/>
              <w:divBdr>
                <w:top w:val="none" w:sz="0" w:space="0" w:color="auto"/>
                <w:left w:val="none" w:sz="0" w:space="0" w:color="auto"/>
                <w:bottom w:val="none" w:sz="0" w:space="0" w:color="auto"/>
                <w:right w:val="none" w:sz="0" w:space="0" w:color="auto"/>
              </w:divBdr>
            </w:div>
            <w:div w:id="1101800486">
              <w:marLeft w:val="0"/>
              <w:marRight w:val="0"/>
              <w:marTop w:val="0"/>
              <w:marBottom w:val="0"/>
              <w:divBdr>
                <w:top w:val="none" w:sz="0" w:space="0" w:color="auto"/>
                <w:left w:val="none" w:sz="0" w:space="0" w:color="auto"/>
                <w:bottom w:val="none" w:sz="0" w:space="0" w:color="auto"/>
                <w:right w:val="none" w:sz="0" w:space="0" w:color="auto"/>
              </w:divBdr>
            </w:div>
            <w:div w:id="1120951274">
              <w:marLeft w:val="0"/>
              <w:marRight w:val="0"/>
              <w:marTop w:val="0"/>
              <w:marBottom w:val="0"/>
              <w:divBdr>
                <w:top w:val="none" w:sz="0" w:space="0" w:color="auto"/>
                <w:left w:val="none" w:sz="0" w:space="0" w:color="auto"/>
                <w:bottom w:val="none" w:sz="0" w:space="0" w:color="auto"/>
                <w:right w:val="none" w:sz="0" w:space="0" w:color="auto"/>
              </w:divBdr>
            </w:div>
            <w:div w:id="1131286468">
              <w:marLeft w:val="0"/>
              <w:marRight w:val="0"/>
              <w:marTop w:val="0"/>
              <w:marBottom w:val="0"/>
              <w:divBdr>
                <w:top w:val="none" w:sz="0" w:space="0" w:color="auto"/>
                <w:left w:val="none" w:sz="0" w:space="0" w:color="auto"/>
                <w:bottom w:val="none" w:sz="0" w:space="0" w:color="auto"/>
                <w:right w:val="none" w:sz="0" w:space="0" w:color="auto"/>
              </w:divBdr>
            </w:div>
            <w:div w:id="1137184688">
              <w:marLeft w:val="0"/>
              <w:marRight w:val="0"/>
              <w:marTop w:val="0"/>
              <w:marBottom w:val="0"/>
              <w:divBdr>
                <w:top w:val="none" w:sz="0" w:space="0" w:color="auto"/>
                <w:left w:val="none" w:sz="0" w:space="0" w:color="auto"/>
                <w:bottom w:val="none" w:sz="0" w:space="0" w:color="auto"/>
                <w:right w:val="none" w:sz="0" w:space="0" w:color="auto"/>
              </w:divBdr>
            </w:div>
            <w:div w:id="1239318051">
              <w:marLeft w:val="0"/>
              <w:marRight w:val="0"/>
              <w:marTop w:val="0"/>
              <w:marBottom w:val="0"/>
              <w:divBdr>
                <w:top w:val="none" w:sz="0" w:space="0" w:color="auto"/>
                <w:left w:val="none" w:sz="0" w:space="0" w:color="auto"/>
                <w:bottom w:val="none" w:sz="0" w:space="0" w:color="auto"/>
                <w:right w:val="none" w:sz="0" w:space="0" w:color="auto"/>
              </w:divBdr>
            </w:div>
            <w:div w:id="1321930693">
              <w:marLeft w:val="0"/>
              <w:marRight w:val="0"/>
              <w:marTop w:val="0"/>
              <w:marBottom w:val="0"/>
              <w:divBdr>
                <w:top w:val="none" w:sz="0" w:space="0" w:color="auto"/>
                <w:left w:val="none" w:sz="0" w:space="0" w:color="auto"/>
                <w:bottom w:val="none" w:sz="0" w:space="0" w:color="auto"/>
                <w:right w:val="none" w:sz="0" w:space="0" w:color="auto"/>
              </w:divBdr>
            </w:div>
            <w:div w:id="1407069808">
              <w:marLeft w:val="0"/>
              <w:marRight w:val="0"/>
              <w:marTop w:val="0"/>
              <w:marBottom w:val="0"/>
              <w:divBdr>
                <w:top w:val="none" w:sz="0" w:space="0" w:color="auto"/>
                <w:left w:val="none" w:sz="0" w:space="0" w:color="auto"/>
                <w:bottom w:val="none" w:sz="0" w:space="0" w:color="auto"/>
                <w:right w:val="none" w:sz="0" w:space="0" w:color="auto"/>
              </w:divBdr>
            </w:div>
            <w:div w:id="1833057042">
              <w:marLeft w:val="0"/>
              <w:marRight w:val="0"/>
              <w:marTop w:val="0"/>
              <w:marBottom w:val="0"/>
              <w:divBdr>
                <w:top w:val="none" w:sz="0" w:space="0" w:color="auto"/>
                <w:left w:val="none" w:sz="0" w:space="0" w:color="auto"/>
                <w:bottom w:val="none" w:sz="0" w:space="0" w:color="auto"/>
                <w:right w:val="none" w:sz="0" w:space="0" w:color="auto"/>
              </w:divBdr>
            </w:div>
            <w:div w:id="2046519755">
              <w:marLeft w:val="0"/>
              <w:marRight w:val="0"/>
              <w:marTop w:val="0"/>
              <w:marBottom w:val="0"/>
              <w:divBdr>
                <w:top w:val="none" w:sz="0" w:space="0" w:color="auto"/>
                <w:left w:val="none" w:sz="0" w:space="0" w:color="auto"/>
                <w:bottom w:val="none" w:sz="0" w:space="0" w:color="auto"/>
                <w:right w:val="none" w:sz="0" w:space="0" w:color="auto"/>
              </w:divBdr>
            </w:div>
            <w:div w:id="2091153782">
              <w:marLeft w:val="0"/>
              <w:marRight w:val="0"/>
              <w:marTop w:val="0"/>
              <w:marBottom w:val="0"/>
              <w:divBdr>
                <w:top w:val="none" w:sz="0" w:space="0" w:color="auto"/>
                <w:left w:val="none" w:sz="0" w:space="0" w:color="auto"/>
                <w:bottom w:val="none" w:sz="0" w:space="0" w:color="auto"/>
                <w:right w:val="none" w:sz="0" w:space="0" w:color="auto"/>
              </w:divBdr>
            </w:div>
            <w:div w:id="2146501870">
              <w:marLeft w:val="0"/>
              <w:marRight w:val="0"/>
              <w:marTop w:val="0"/>
              <w:marBottom w:val="0"/>
              <w:divBdr>
                <w:top w:val="none" w:sz="0" w:space="0" w:color="auto"/>
                <w:left w:val="none" w:sz="0" w:space="0" w:color="auto"/>
                <w:bottom w:val="none" w:sz="0" w:space="0" w:color="auto"/>
                <w:right w:val="none" w:sz="0" w:space="0" w:color="auto"/>
              </w:divBdr>
            </w:div>
          </w:divsChild>
        </w:div>
        <w:div w:id="550190975">
          <w:marLeft w:val="0"/>
          <w:marRight w:val="0"/>
          <w:marTop w:val="0"/>
          <w:marBottom w:val="0"/>
          <w:divBdr>
            <w:top w:val="none" w:sz="0" w:space="0" w:color="auto"/>
            <w:left w:val="none" w:sz="0" w:space="0" w:color="auto"/>
            <w:bottom w:val="none" w:sz="0" w:space="0" w:color="auto"/>
            <w:right w:val="none" w:sz="0" w:space="0" w:color="auto"/>
          </w:divBdr>
        </w:div>
        <w:div w:id="554703858">
          <w:marLeft w:val="0"/>
          <w:marRight w:val="0"/>
          <w:marTop w:val="0"/>
          <w:marBottom w:val="0"/>
          <w:divBdr>
            <w:top w:val="none" w:sz="0" w:space="0" w:color="auto"/>
            <w:left w:val="none" w:sz="0" w:space="0" w:color="auto"/>
            <w:bottom w:val="none" w:sz="0" w:space="0" w:color="auto"/>
            <w:right w:val="none" w:sz="0" w:space="0" w:color="auto"/>
          </w:divBdr>
        </w:div>
        <w:div w:id="556824328">
          <w:marLeft w:val="0"/>
          <w:marRight w:val="0"/>
          <w:marTop w:val="0"/>
          <w:marBottom w:val="0"/>
          <w:divBdr>
            <w:top w:val="none" w:sz="0" w:space="0" w:color="auto"/>
            <w:left w:val="none" w:sz="0" w:space="0" w:color="auto"/>
            <w:bottom w:val="none" w:sz="0" w:space="0" w:color="auto"/>
            <w:right w:val="none" w:sz="0" w:space="0" w:color="auto"/>
          </w:divBdr>
        </w:div>
        <w:div w:id="558133117">
          <w:marLeft w:val="0"/>
          <w:marRight w:val="0"/>
          <w:marTop w:val="0"/>
          <w:marBottom w:val="0"/>
          <w:divBdr>
            <w:top w:val="none" w:sz="0" w:space="0" w:color="auto"/>
            <w:left w:val="none" w:sz="0" w:space="0" w:color="auto"/>
            <w:bottom w:val="none" w:sz="0" w:space="0" w:color="auto"/>
            <w:right w:val="none" w:sz="0" w:space="0" w:color="auto"/>
          </w:divBdr>
        </w:div>
        <w:div w:id="560604795">
          <w:marLeft w:val="0"/>
          <w:marRight w:val="0"/>
          <w:marTop w:val="0"/>
          <w:marBottom w:val="0"/>
          <w:divBdr>
            <w:top w:val="none" w:sz="0" w:space="0" w:color="auto"/>
            <w:left w:val="none" w:sz="0" w:space="0" w:color="auto"/>
            <w:bottom w:val="none" w:sz="0" w:space="0" w:color="auto"/>
            <w:right w:val="none" w:sz="0" w:space="0" w:color="auto"/>
          </w:divBdr>
        </w:div>
        <w:div w:id="592402142">
          <w:marLeft w:val="0"/>
          <w:marRight w:val="0"/>
          <w:marTop w:val="0"/>
          <w:marBottom w:val="0"/>
          <w:divBdr>
            <w:top w:val="none" w:sz="0" w:space="0" w:color="auto"/>
            <w:left w:val="none" w:sz="0" w:space="0" w:color="auto"/>
            <w:bottom w:val="none" w:sz="0" w:space="0" w:color="auto"/>
            <w:right w:val="none" w:sz="0" w:space="0" w:color="auto"/>
          </w:divBdr>
        </w:div>
        <w:div w:id="606277949">
          <w:marLeft w:val="0"/>
          <w:marRight w:val="0"/>
          <w:marTop w:val="0"/>
          <w:marBottom w:val="0"/>
          <w:divBdr>
            <w:top w:val="none" w:sz="0" w:space="0" w:color="auto"/>
            <w:left w:val="none" w:sz="0" w:space="0" w:color="auto"/>
            <w:bottom w:val="none" w:sz="0" w:space="0" w:color="auto"/>
            <w:right w:val="none" w:sz="0" w:space="0" w:color="auto"/>
          </w:divBdr>
        </w:div>
        <w:div w:id="617034289">
          <w:marLeft w:val="0"/>
          <w:marRight w:val="0"/>
          <w:marTop w:val="0"/>
          <w:marBottom w:val="0"/>
          <w:divBdr>
            <w:top w:val="none" w:sz="0" w:space="0" w:color="auto"/>
            <w:left w:val="none" w:sz="0" w:space="0" w:color="auto"/>
            <w:bottom w:val="none" w:sz="0" w:space="0" w:color="auto"/>
            <w:right w:val="none" w:sz="0" w:space="0" w:color="auto"/>
          </w:divBdr>
        </w:div>
        <w:div w:id="633563219">
          <w:marLeft w:val="0"/>
          <w:marRight w:val="0"/>
          <w:marTop w:val="0"/>
          <w:marBottom w:val="0"/>
          <w:divBdr>
            <w:top w:val="none" w:sz="0" w:space="0" w:color="auto"/>
            <w:left w:val="none" w:sz="0" w:space="0" w:color="auto"/>
            <w:bottom w:val="none" w:sz="0" w:space="0" w:color="auto"/>
            <w:right w:val="none" w:sz="0" w:space="0" w:color="auto"/>
          </w:divBdr>
        </w:div>
        <w:div w:id="643122210">
          <w:marLeft w:val="0"/>
          <w:marRight w:val="0"/>
          <w:marTop w:val="0"/>
          <w:marBottom w:val="0"/>
          <w:divBdr>
            <w:top w:val="none" w:sz="0" w:space="0" w:color="auto"/>
            <w:left w:val="none" w:sz="0" w:space="0" w:color="auto"/>
            <w:bottom w:val="none" w:sz="0" w:space="0" w:color="auto"/>
            <w:right w:val="none" w:sz="0" w:space="0" w:color="auto"/>
          </w:divBdr>
        </w:div>
        <w:div w:id="646473342">
          <w:marLeft w:val="0"/>
          <w:marRight w:val="0"/>
          <w:marTop w:val="0"/>
          <w:marBottom w:val="0"/>
          <w:divBdr>
            <w:top w:val="none" w:sz="0" w:space="0" w:color="auto"/>
            <w:left w:val="none" w:sz="0" w:space="0" w:color="auto"/>
            <w:bottom w:val="none" w:sz="0" w:space="0" w:color="auto"/>
            <w:right w:val="none" w:sz="0" w:space="0" w:color="auto"/>
          </w:divBdr>
        </w:div>
        <w:div w:id="660040139">
          <w:marLeft w:val="0"/>
          <w:marRight w:val="0"/>
          <w:marTop w:val="0"/>
          <w:marBottom w:val="0"/>
          <w:divBdr>
            <w:top w:val="none" w:sz="0" w:space="0" w:color="auto"/>
            <w:left w:val="none" w:sz="0" w:space="0" w:color="auto"/>
            <w:bottom w:val="none" w:sz="0" w:space="0" w:color="auto"/>
            <w:right w:val="none" w:sz="0" w:space="0" w:color="auto"/>
          </w:divBdr>
        </w:div>
        <w:div w:id="661130150">
          <w:marLeft w:val="0"/>
          <w:marRight w:val="0"/>
          <w:marTop w:val="0"/>
          <w:marBottom w:val="0"/>
          <w:divBdr>
            <w:top w:val="none" w:sz="0" w:space="0" w:color="auto"/>
            <w:left w:val="none" w:sz="0" w:space="0" w:color="auto"/>
            <w:bottom w:val="none" w:sz="0" w:space="0" w:color="auto"/>
            <w:right w:val="none" w:sz="0" w:space="0" w:color="auto"/>
          </w:divBdr>
        </w:div>
        <w:div w:id="665015292">
          <w:marLeft w:val="0"/>
          <w:marRight w:val="0"/>
          <w:marTop w:val="0"/>
          <w:marBottom w:val="0"/>
          <w:divBdr>
            <w:top w:val="none" w:sz="0" w:space="0" w:color="auto"/>
            <w:left w:val="none" w:sz="0" w:space="0" w:color="auto"/>
            <w:bottom w:val="none" w:sz="0" w:space="0" w:color="auto"/>
            <w:right w:val="none" w:sz="0" w:space="0" w:color="auto"/>
          </w:divBdr>
        </w:div>
        <w:div w:id="712971277">
          <w:marLeft w:val="0"/>
          <w:marRight w:val="0"/>
          <w:marTop w:val="0"/>
          <w:marBottom w:val="0"/>
          <w:divBdr>
            <w:top w:val="none" w:sz="0" w:space="0" w:color="auto"/>
            <w:left w:val="none" w:sz="0" w:space="0" w:color="auto"/>
            <w:bottom w:val="none" w:sz="0" w:space="0" w:color="auto"/>
            <w:right w:val="none" w:sz="0" w:space="0" w:color="auto"/>
          </w:divBdr>
        </w:div>
        <w:div w:id="723063699">
          <w:marLeft w:val="0"/>
          <w:marRight w:val="0"/>
          <w:marTop w:val="0"/>
          <w:marBottom w:val="0"/>
          <w:divBdr>
            <w:top w:val="none" w:sz="0" w:space="0" w:color="auto"/>
            <w:left w:val="none" w:sz="0" w:space="0" w:color="auto"/>
            <w:bottom w:val="none" w:sz="0" w:space="0" w:color="auto"/>
            <w:right w:val="none" w:sz="0" w:space="0" w:color="auto"/>
          </w:divBdr>
        </w:div>
        <w:div w:id="725879433">
          <w:marLeft w:val="0"/>
          <w:marRight w:val="0"/>
          <w:marTop w:val="0"/>
          <w:marBottom w:val="0"/>
          <w:divBdr>
            <w:top w:val="none" w:sz="0" w:space="0" w:color="auto"/>
            <w:left w:val="none" w:sz="0" w:space="0" w:color="auto"/>
            <w:bottom w:val="none" w:sz="0" w:space="0" w:color="auto"/>
            <w:right w:val="none" w:sz="0" w:space="0" w:color="auto"/>
          </w:divBdr>
        </w:div>
        <w:div w:id="725884344">
          <w:marLeft w:val="0"/>
          <w:marRight w:val="0"/>
          <w:marTop w:val="0"/>
          <w:marBottom w:val="0"/>
          <w:divBdr>
            <w:top w:val="none" w:sz="0" w:space="0" w:color="auto"/>
            <w:left w:val="none" w:sz="0" w:space="0" w:color="auto"/>
            <w:bottom w:val="none" w:sz="0" w:space="0" w:color="auto"/>
            <w:right w:val="none" w:sz="0" w:space="0" w:color="auto"/>
          </w:divBdr>
        </w:div>
        <w:div w:id="728460821">
          <w:marLeft w:val="0"/>
          <w:marRight w:val="0"/>
          <w:marTop w:val="0"/>
          <w:marBottom w:val="0"/>
          <w:divBdr>
            <w:top w:val="none" w:sz="0" w:space="0" w:color="auto"/>
            <w:left w:val="none" w:sz="0" w:space="0" w:color="auto"/>
            <w:bottom w:val="none" w:sz="0" w:space="0" w:color="auto"/>
            <w:right w:val="none" w:sz="0" w:space="0" w:color="auto"/>
          </w:divBdr>
        </w:div>
        <w:div w:id="732433170">
          <w:marLeft w:val="0"/>
          <w:marRight w:val="0"/>
          <w:marTop w:val="0"/>
          <w:marBottom w:val="0"/>
          <w:divBdr>
            <w:top w:val="none" w:sz="0" w:space="0" w:color="auto"/>
            <w:left w:val="none" w:sz="0" w:space="0" w:color="auto"/>
            <w:bottom w:val="none" w:sz="0" w:space="0" w:color="auto"/>
            <w:right w:val="none" w:sz="0" w:space="0" w:color="auto"/>
          </w:divBdr>
        </w:div>
        <w:div w:id="734939256">
          <w:marLeft w:val="0"/>
          <w:marRight w:val="0"/>
          <w:marTop w:val="0"/>
          <w:marBottom w:val="0"/>
          <w:divBdr>
            <w:top w:val="none" w:sz="0" w:space="0" w:color="auto"/>
            <w:left w:val="none" w:sz="0" w:space="0" w:color="auto"/>
            <w:bottom w:val="none" w:sz="0" w:space="0" w:color="auto"/>
            <w:right w:val="none" w:sz="0" w:space="0" w:color="auto"/>
          </w:divBdr>
        </w:div>
        <w:div w:id="737216246">
          <w:marLeft w:val="0"/>
          <w:marRight w:val="0"/>
          <w:marTop w:val="0"/>
          <w:marBottom w:val="0"/>
          <w:divBdr>
            <w:top w:val="none" w:sz="0" w:space="0" w:color="auto"/>
            <w:left w:val="none" w:sz="0" w:space="0" w:color="auto"/>
            <w:bottom w:val="none" w:sz="0" w:space="0" w:color="auto"/>
            <w:right w:val="none" w:sz="0" w:space="0" w:color="auto"/>
          </w:divBdr>
        </w:div>
        <w:div w:id="738793638">
          <w:marLeft w:val="0"/>
          <w:marRight w:val="0"/>
          <w:marTop w:val="0"/>
          <w:marBottom w:val="0"/>
          <w:divBdr>
            <w:top w:val="none" w:sz="0" w:space="0" w:color="auto"/>
            <w:left w:val="none" w:sz="0" w:space="0" w:color="auto"/>
            <w:bottom w:val="none" w:sz="0" w:space="0" w:color="auto"/>
            <w:right w:val="none" w:sz="0" w:space="0" w:color="auto"/>
          </w:divBdr>
        </w:div>
        <w:div w:id="754401567">
          <w:marLeft w:val="0"/>
          <w:marRight w:val="0"/>
          <w:marTop w:val="0"/>
          <w:marBottom w:val="0"/>
          <w:divBdr>
            <w:top w:val="none" w:sz="0" w:space="0" w:color="auto"/>
            <w:left w:val="none" w:sz="0" w:space="0" w:color="auto"/>
            <w:bottom w:val="none" w:sz="0" w:space="0" w:color="auto"/>
            <w:right w:val="none" w:sz="0" w:space="0" w:color="auto"/>
          </w:divBdr>
        </w:div>
        <w:div w:id="763458710">
          <w:marLeft w:val="0"/>
          <w:marRight w:val="0"/>
          <w:marTop w:val="0"/>
          <w:marBottom w:val="0"/>
          <w:divBdr>
            <w:top w:val="none" w:sz="0" w:space="0" w:color="auto"/>
            <w:left w:val="none" w:sz="0" w:space="0" w:color="auto"/>
            <w:bottom w:val="none" w:sz="0" w:space="0" w:color="auto"/>
            <w:right w:val="none" w:sz="0" w:space="0" w:color="auto"/>
          </w:divBdr>
        </w:div>
        <w:div w:id="766458989">
          <w:marLeft w:val="0"/>
          <w:marRight w:val="0"/>
          <w:marTop w:val="0"/>
          <w:marBottom w:val="0"/>
          <w:divBdr>
            <w:top w:val="none" w:sz="0" w:space="0" w:color="auto"/>
            <w:left w:val="none" w:sz="0" w:space="0" w:color="auto"/>
            <w:bottom w:val="none" w:sz="0" w:space="0" w:color="auto"/>
            <w:right w:val="none" w:sz="0" w:space="0" w:color="auto"/>
          </w:divBdr>
        </w:div>
        <w:div w:id="768044071">
          <w:marLeft w:val="0"/>
          <w:marRight w:val="0"/>
          <w:marTop w:val="0"/>
          <w:marBottom w:val="0"/>
          <w:divBdr>
            <w:top w:val="none" w:sz="0" w:space="0" w:color="auto"/>
            <w:left w:val="none" w:sz="0" w:space="0" w:color="auto"/>
            <w:bottom w:val="none" w:sz="0" w:space="0" w:color="auto"/>
            <w:right w:val="none" w:sz="0" w:space="0" w:color="auto"/>
          </w:divBdr>
        </w:div>
        <w:div w:id="787087515">
          <w:marLeft w:val="0"/>
          <w:marRight w:val="0"/>
          <w:marTop w:val="0"/>
          <w:marBottom w:val="0"/>
          <w:divBdr>
            <w:top w:val="none" w:sz="0" w:space="0" w:color="auto"/>
            <w:left w:val="none" w:sz="0" w:space="0" w:color="auto"/>
            <w:bottom w:val="none" w:sz="0" w:space="0" w:color="auto"/>
            <w:right w:val="none" w:sz="0" w:space="0" w:color="auto"/>
          </w:divBdr>
        </w:div>
        <w:div w:id="787549883">
          <w:marLeft w:val="0"/>
          <w:marRight w:val="0"/>
          <w:marTop w:val="0"/>
          <w:marBottom w:val="0"/>
          <w:divBdr>
            <w:top w:val="none" w:sz="0" w:space="0" w:color="auto"/>
            <w:left w:val="none" w:sz="0" w:space="0" w:color="auto"/>
            <w:bottom w:val="none" w:sz="0" w:space="0" w:color="auto"/>
            <w:right w:val="none" w:sz="0" w:space="0" w:color="auto"/>
          </w:divBdr>
        </w:div>
        <w:div w:id="790637387">
          <w:marLeft w:val="0"/>
          <w:marRight w:val="0"/>
          <w:marTop w:val="0"/>
          <w:marBottom w:val="0"/>
          <w:divBdr>
            <w:top w:val="none" w:sz="0" w:space="0" w:color="auto"/>
            <w:left w:val="none" w:sz="0" w:space="0" w:color="auto"/>
            <w:bottom w:val="none" w:sz="0" w:space="0" w:color="auto"/>
            <w:right w:val="none" w:sz="0" w:space="0" w:color="auto"/>
          </w:divBdr>
        </w:div>
        <w:div w:id="791827317">
          <w:marLeft w:val="0"/>
          <w:marRight w:val="0"/>
          <w:marTop w:val="0"/>
          <w:marBottom w:val="0"/>
          <w:divBdr>
            <w:top w:val="none" w:sz="0" w:space="0" w:color="auto"/>
            <w:left w:val="none" w:sz="0" w:space="0" w:color="auto"/>
            <w:bottom w:val="none" w:sz="0" w:space="0" w:color="auto"/>
            <w:right w:val="none" w:sz="0" w:space="0" w:color="auto"/>
          </w:divBdr>
        </w:div>
        <w:div w:id="808398570">
          <w:marLeft w:val="0"/>
          <w:marRight w:val="0"/>
          <w:marTop w:val="0"/>
          <w:marBottom w:val="0"/>
          <w:divBdr>
            <w:top w:val="none" w:sz="0" w:space="0" w:color="auto"/>
            <w:left w:val="none" w:sz="0" w:space="0" w:color="auto"/>
            <w:bottom w:val="none" w:sz="0" w:space="0" w:color="auto"/>
            <w:right w:val="none" w:sz="0" w:space="0" w:color="auto"/>
          </w:divBdr>
        </w:div>
        <w:div w:id="810173653">
          <w:marLeft w:val="0"/>
          <w:marRight w:val="0"/>
          <w:marTop w:val="0"/>
          <w:marBottom w:val="0"/>
          <w:divBdr>
            <w:top w:val="none" w:sz="0" w:space="0" w:color="auto"/>
            <w:left w:val="none" w:sz="0" w:space="0" w:color="auto"/>
            <w:bottom w:val="none" w:sz="0" w:space="0" w:color="auto"/>
            <w:right w:val="none" w:sz="0" w:space="0" w:color="auto"/>
          </w:divBdr>
        </w:div>
        <w:div w:id="810245060">
          <w:marLeft w:val="0"/>
          <w:marRight w:val="0"/>
          <w:marTop w:val="0"/>
          <w:marBottom w:val="0"/>
          <w:divBdr>
            <w:top w:val="none" w:sz="0" w:space="0" w:color="auto"/>
            <w:left w:val="none" w:sz="0" w:space="0" w:color="auto"/>
            <w:bottom w:val="none" w:sz="0" w:space="0" w:color="auto"/>
            <w:right w:val="none" w:sz="0" w:space="0" w:color="auto"/>
          </w:divBdr>
        </w:div>
        <w:div w:id="811752719">
          <w:marLeft w:val="0"/>
          <w:marRight w:val="0"/>
          <w:marTop w:val="0"/>
          <w:marBottom w:val="0"/>
          <w:divBdr>
            <w:top w:val="none" w:sz="0" w:space="0" w:color="auto"/>
            <w:left w:val="none" w:sz="0" w:space="0" w:color="auto"/>
            <w:bottom w:val="none" w:sz="0" w:space="0" w:color="auto"/>
            <w:right w:val="none" w:sz="0" w:space="0" w:color="auto"/>
          </w:divBdr>
        </w:div>
        <w:div w:id="819464870">
          <w:marLeft w:val="0"/>
          <w:marRight w:val="0"/>
          <w:marTop w:val="0"/>
          <w:marBottom w:val="0"/>
          <w:divBdr>
            <w:top w:val="none" w:sz="0" w:space="0" w:color="auto"/>
            <w:left w:val="none" w:sz="0" w:space="0" w:color="auto"/>
            <w:bottom w:val="none" w:sz="0" w:space="0" w:color="auto"/>
            <w:right w:val="none" w:sz="0" w:space="0" w:color="auto"/>
          </w:divBdr>
        </w:div>
        <w:div w:id="838082195">
          <w:marLeft w:val="0"/>
          <w:marRight w:val="0"/>
          <w:marTop w:val="0"/>
          <w:marBottom w:val="0"/>
          <w:divBdr>
            <w:top w:val="none" w:sz="0" w:space="0" w:color="auto"/>
            <w:left w:val="none" w:sz="0" w:space="0" w:color="auto"/>
            <w:bottom w:val="none" w:sz="0" w:space="0" w:color="auto"/>
            <w:right w:val="none" w:sz="0" w:space="0" w:color="auto"/>
          </w:divBdr>
        </w:div>
        <w:div w:id="850292145">
          <w:marLeft w:val="0"/>
          <w:marRight w:val="0"/>
          <w:marTop w:val="0"/>
          <w:marBottom w:val="0"/>
          <w:divBdr>
            <w:top w:val="none" w:sz="0" w:space="0" w:color="auto"/>
            <w:left w:val="none" w:sz="0" w:space="0" w:color="auto"/>
            <w:bottom w:val="none" w:sz="0" w:space="0" w:color="auto"/>
            <w:right w:val="none" w:sz="0" w:space="0" w:color="auto"/>
          </w:divBdr>
        </w:div>
        <w:div w:id="851723445">
          <w:marLeft w:val="0"/>
          <w:marRight w:val="0"/>
          <w:marTop w:val="0"/>
          <w:marBottom w:val="0"/>
          <w:divBdr>
            <w:top w:val="none" w:sz="0" w:space="0" w:color="auto"/>
            <w:left w:val="none" w:sz="0" w:space="0" w:color="auto"/>
            <w:bottom w:val="none" w:sz="0" w:space="0" w:color="auto"/>
            <w:right w:val="none" w:sz="0" w:space="0" w:color="auto"/>
          </w:divBdr>
        </w:div>
        <w:div w:id="854464982">
          <w:marLeft w:val="0"/>
          <w:marRight w:val="0"/>
          <w:marTop w:val="0"/>
          <w:marBottom w:val="0"/>
          <w:divBdr>
            <w:top w:val="none" w:sz="0" w:space="0" w:color="auto"/>
            <w:left w:val="none" w:sz="0" w:space="0" w:color="auto"/>
            <w:bottom w:val="none" w:sz="0" w:space="0" w:color="auto"/>
            <w:right w:val="none" w:sz="0" w:space="0" w:color="auto"/>
          </w:divBdr>
        </w:div>
        <w:div w:id="861938888">
          <w:marLeft w:val="0"/>
          <w:marRight w:val="0"/>
          <w:marTop w:val="0"/>
          <w:marBottom w:val="0"/>
          <w:divBdr>
            <w:top w:val="none" w:sz="0" w:space="0" w:color="auto"/>
            <w:left w:val="none" w:sz="0" w:space="0" w:color="auto"/>
            <w:bottom w:val="none" w:sz="0" w:space="0" w:color="auto"/>
            <w:right w:val="none" w:sz="0" w:space="0" w:color="auto"/>
          </w:divBdr>
        </w:div>
        <w:div w:id="878399476">
          <w:marLeft w:val="0"/>
          <w:marRight w:val="0"/>
          <w:marTop w:val="0"/>
          <w:marBottom w:val="0"/>
          <w:divBdr>
            <w:top w:val="none" w:sz="0" w:space="0" w:color="auto"/>
            <w:left w:val="none" w:sz="0" w:space="0" w:color="auto"/>
            <w:bottom w:val="none" w:sz="0" w:space="0" w:color="auto"/>
            <w:right w:val="none" w:sz="0" w:space="0" w:color="auto"/>
          </w:divBdr>
        </w:div>
        <w:div w:id="881139623">
          <w:marLeft w:val="0"/>
          <w:marRight w:val="0"/>
          <w:marTop w:val="0"/>
          <w:marBottom w:val="0"/>
          <w:divBdr>
            <w:top w:val="none" w:sz="0" w:space="0" w:color="auto"/>
            <w:left w:val="none" w:sz="0" w:space="0" w:color="auto"/>
            <w:bottom w:val="none" w:sz="0" w:space="0" w:color="auto"/>
            <w:right w:val="none" w:sz="0" w:space="0" w:color="auto"/>
          </w:divBdr>
        </w:div>
        <w:div w:id="889656223">
          <w:marLeft w:val="0"/>
          <w:marRight w:val="0"/>
          <w:marTop w:val="0"/>
          <w:marBottom w:val="0"/>
          <w:divBdr>
            <w:top w:val="none" w:sz="0" w:space="0" w:color="auto"/>
            <w:left w:val="none" w:sz="0" w:space="0" w:color="auto"/>
            <w:bottom w:val="none" w:sz="0" w:space="0" w:color="auto"/>
            <w:right w:val="none" w:sz="0" w:space="0" w:color="auto"/>
          </w:divBdr>
        </w:div>
        <w:div w:id="898831710">
          <w:marLeft w:val="0"/>
          <w:marRight w:val="0"/>
          <w:marTop w:val="0"/>
          <w:marBottom w:val="0"/>
          <w:divBdr>
            <w:top w:val="none" w:sz="0" w:space="0" w:color="auto"/>
            <w:left w:val="none" w:sz="0" w:space="0" w:color="auto"/>
            <w:bottom w:val="none" w:sz="0" w:space="0" w:color="auto"/>
            <w:right w:val="none" w:sz="0" w:space="0" w:color="auto"/>
          </w:divBdr>
        </w:div>
        <w:div w:id="901527650">
          <w:marLeft w:val="0"/>
          <w:marRight w:val="0"/>
          <w:marTop w:val="0"/>
          <w:marBottom w:val="0"/>
          <w:divBdr>
            <w:top w:val="none" w:sz="0" w:space="0" w:color="auto"/>
            <w:left w:val="none" w:sz="0" w:space="0" w:color="auto"/>
            <w:bottom w:val="none" w:sz="0" w:space="0" w:color="auto"/>
            <w:right w:val="none" w:sz="0" w:space="0" w:color="auto"/>
          </w:divBdr>
        </w:div>
        <w:div w:id="910314795">
          <w:marLeft w:val="0"/>
          <w:marRight w:val="0"/>
          <w:marTop w:val="0"/>
          <w:marBottom w:val="0"/>
          <w:divBdr>
            <w:top w:val="none" w:sz="0" w:space="0" w:color="auto"/>
            <w:left w:val="none" w:sz="0" w:space="0" w:color="auto"/>
            <w:bottom w:val="none" w:sz="0" w:space="0" w:color="auto"/>
            <w:right w:val="none" w:sz="0" w:space="0" w:color="auto"/>
          </w:divBdr>
        </w:div>
        <w:div w:id="912932816">
          <w:marLeft w:val="0"/>
          <w:marRight w:val="0"/>
          <w:marTop w:val="0"/>
          <w:marBottom w:val="0"/>
          <w:divBdr>
            <w:top w:val="none" w:sz="0" w:space="0" w:color="auto"/>
            <w:left w:val="none" w:sz="0" w:space="0" w:color="auto"/>
            <w:bottom w:val="none" w:sz="0" w:space="0" w:color="auto"/>
            <w:right w:val="none" w:sz="0" w:space="0" w:color="auto"/>
          </w:divBdr>
        </w:div>
        <w:div w:id="913272618">
          <w:marLeft w:val="0"/>
          <w:marRight w:val="0"/>
          <w:marTop w:val="0"/>
          <w:marBottom w:val="0"/>
          <w:divBdr>
            <w:top w:val="none" w:sz="0" w:space="0" w:color="auto"/>
            <w:left w:val="none" w:sz="0" w:space="0" w:color="auto"/>
            <w:bottom w:val="none" w:sz="0" w:space="0" w:color="auto"/>
            <w:right w:val="none" w:sz="0" w:space="0" w:color="auto"/>
          </w:divBdr>
        </w:div>
        <w:div w:id="922840560">
          <w:marLeft w:val="0"/>
          <w:marRight w:val="0"/>
          <w:marTop w:val="0"/>
          <w:marBottom w:val="0"/>
          <w:divBdr>
            <w:top w:val="none" w:sz="0" w:space="0" w:color="auto"/>
            <w:left w:val="none" w:sz="0" w:space="0" w:color="auto"/>
            <w:bottom w:val="none" w:sz="0" w:space="0" w:color="auto"/>
            <w:right w:val="none" w:sz="0" w:space="0" w:color="auto"/>
          </w:divBdr>
        </w:div>
        <w:div w:id="934675981">
          <w:marLeft w:val="0"/>
          <w:marRight w:val="0"/>
          <w:marTop w:val="0"/>
          <w:marBottom w:val="0"/>
          <w:divBdr>
            <w:top w:val="none" w:sz="0" w:space="0" w:color="auto"/>
            <w:left w:val="none" w:sz="0" w:space="0" w:color="auto"/>
            <w:bottom w:val="none" w:sz="0" w:space="0" w:color="auto"/>
            <w:right w:val="none" w:sz="0" w:space="0" w:color="auto"/>
          </w:divBdr>
        </w:div>
        <w:div w:id="956063429">
          <w:marLeft w:val="0"/>
          <w:marRight w:val="0"/>
          <w:marTop w:val="0"/>
          <w:marBottom w:val="0"/>
          <w:divBdr>
            <w:top w:val="none" w:sz="0" w:space="0" w:color="auto"/>
            <w:left w:val="none" w:sz="0" w:space="0" w:color="auto"/>
            <w:bottom w:val="none" w:sz="0" w:space="0" w:color="auto"/>
            <w:right w:val="none" w:sz="0" w:space="0" w:color="auto"/>
          </w:divBdr>
        </w:div>
        <w:div w:id="1017195281">
          <w:marLeft w:val="0"/>
          <w:marRight w:val="0"/>
          <w:marTop w:val="0"/>
          <w:marBottom w:val="0"/>
          <w:divBdr>
            <w:top w:val="none" w:sz="0" w:space="0" w:color="auto"/>
            <w:left w:val="none" w:sz="0" w:space="0" w:color="auto"/>
            <w:bottom w:val="none" w:sz="0" w:space="0" w:color="auto"/>
            <w:right w:val="none" w:sz="0" w:space="0" w:color="auto"/>
          </w:divBdr>
        </w:div>
        <w:div w:id="1019545682">
          <w:marLeft w:val="0"/>
          <w:marRight w:val="0"/>
          <w:marTop w:val="0"/>
          <w:marBottom w:val="0"/>
          <w:divBdr>
            <w:top w:val="none" w:sz="0" w:space="0" w:color="auto"/>
            <w:left w:val="none" w:sz="0" w:space="0" w:color="auto"/>
            <w:bottom w:val="none" w:sz="0" w:space="0" w:color="auto"/>
            <w:right w:val="none" w:sz="0" w:space="0" w:color="auto"/>
          </w:divBdr>
        </w:div>
        <w:div w:id="1034770478">
          <w:marLeft w:val="0"/>
          <w:marRight w:val="0"/>
          <w:marTop w:val="0"/>
          <w:marBottom w:val="0"/>
          <w:divBdr>
            <w:top w:val="none" w:sz="0" w:space="0" w:color="auto"/>
            <w:left w:val="none" w:sz="0" w:space="0" w:color="auto"/>
            <w:bottom w:val="none" w:sz="0" w:space="0" w:color="auto"/>
            <w:right w:val="none" w:sz="0" w:space="0" w:color="auto"/>
          </w:divBdr>
        </w:div>
        <w:div w:id="1047677571">
          <w:marLeft w:val="0"/>
          <w:marRight w:val="0"/>
          <w:marTop w:val="0"/>
          <w:marBottom w:val="0"/>
          <w:divBdr>
            <w:top w:val="none" w:sz="0" w:space="0" w:color="auto"/>
            <w:left w:val="none" w:sz="0" w:space="0" w:color="auto"/>
            <w:bottom w:val="none" w:sz="0" w:space="0" w:color="auto"/>
            <w:right w:val="none" w:sz="0" w:space="0" w:color="auto"/>
          </w:divBdr>
        </w:div>
        <w:div w:id="1081413406">
          <w:marLeft w:val="0"/>
          <w:marRight w:val="0"/>
          <w:marTop w:val="0"/>
          <w:marBottom w:val="0"/>
          <w:divBdr>
            <w:top w:val="none" w:sz="0" w:space="0" w:color="auto"/>
            <w:left w:val="none" w:sz="0" w:space="0" w:color="auto"/>
            <w:bottom w:val="none" w:sz="0" w:space="0" w:color="auto"/>
            <w:right w:val="none" w:sz="0" w:space="0" w:color="auto"/>
          </w:divBdr>
        </w:div>
        <w:div w:id="1090783513">
          <w:marLeft w:val="0"/>
          <w:marRight w:val="0"/>
          <w:marTop w:val="0"/>
          <w:marBottom w:val="0"/>
          <w:divBdr>
            <w:top w:val="none" w:sz="0" w:space="0" w:color="auto"/>
            <w:left w:val="none" w:sz="0" w:space="0" w:color="auto"/>
            <w:bottom w:val="none" w:sz="0" w:space="0" w:color="auto"/>
            <w:right w:val="none" w:sz="0" w:space="0" w:color="auto"/>
          </w:divBdr>
        </w:div>
        <w:div w:id="1100952266">
          <w:marLeft w:val="0"/>
          <w:marRight w:val="0"/>
          <w:marTop w:val="0"/>
          <w:marBottom w:val="0"/>
          <w:divBdr>
            <w:top w:val="none" w:sz="0" w:space="0" w:color="auto"/>
            <w:left w:val="none" w:sz="0" w:space="0" w:color="auto"/>
            <w:bottom w:val="none" w:sz="0" w:space="0" w:color="auto"/>
            <w:right w:val="none" w:sz="0" w:space="0" w:color="auto"/>
          </w:divBdr>
        </w:div>
        <w:div w:id="1101684228">
          <w:marLeft w:val="0"/>
          <w:marRight w:val="0"/>
          <w:marTop w:val="0"/>
          <w:marBottom w:val="0"/>
          <w:divBdr>
            <w:top w:val="none" w:sz="0" w:space="0" w:color="auto"/>
            <w:left w:val="none" w:sz="0" w:space="0" w:color="auto"/>
            <w:bottom w:val="none" w:sz="0" w:space="0" w:color="auto"/>
            <w:right w:val="none" w:sz="0" w:space="0" w:color="auto"/>
          </w:divBdr>
        </w:div>
        <w:div w:id="1111558753">
          <w:marLeft w:val="0"/>
          <w:marRight w:val="0"/>
          <w:marTop w:val="0"/>
          <w:marBottom w:val="0"/>
          <w:divBdr>
            <w:top w:val="none" w:sz="0" w:space="0" w:color="auto"/>
            <w:left w:val="none" w:sz="0" w:space="0" w:color="auto"/>
            <w:bottom w:val="none" w:sz="0" w:space="0" w:color="auto"/>
            <w:right w:val="none" w:sz="0" w:space="0" w:color="auto"/>
          </w:divBdr>
        </w:div>
        <w:div w:id="1116218329">
          <w:marLeft w:val="0"/>
          <w:marRight w:val="0"/>
          <w:marTop w:val="0"/>
          <w:marBottom w:val="0"/>
          <w:divBdr>
            <w:top w:val="none" w:sz="0" w:space="0" w:color="auto"/>
            <w:left w:val="none" w:sz="0" w:space="0" w:color="auto"/>
            <w:bottom w:val="none" w:sz="0" w:space="0" w:color="auto"/>
            <w:right w:val="none" w:sz="0" w:space="0" w:color="auto"/>
          </w:divBdr>
        </w:div>
        <w:div w:id="1126509227">
          <w:marLeft w:val="0"/>
          <w:marRight w:val="0"/>
          <w:marTop w:val="0"/>
          <w:marBottom w:val="0"/>
          <w:divBdr>
            <w:top w:val="none" w:sz="0" w:space="0" w:color="auto"/>
            <w:left w:val="none" w:sz="0" w:space="0" w:color="auto"/>
            <w:bottom w:val="none" w:sz="0" w:space="0" w:color="auto"/>
            <w:right w:val="none" w:sz="0" w:space="0" w:color="auto"/>
          </w:divBdr>
        </w:div>
        <w:div w:id="1134710088">
          <w:marLeft w:val="0"/>
          <w:marRight w:val="0"/>
          <w:marTop w:val="0"/>
          <w:marBottom w:val="0"/>
          <w:divBdr>
            <w:top w:val="none" w:sz="0" w:space="0" w:color="auto"/>
            <w:left w:val="none" w:sz="0" w:space="0" w:color="auto"/>
            <w:bottom w:val="none" w:sz="0" w:space="0" w:color="auto"/>
            <w:right w:val="none" w:sz="0" w:space="0" w:color="auto"/>
          </w:divBdr>
        </w:div>
        <w:div w:id="1134757279">
          <w:marLeft w:val="0"/>
          <w:marRight w:val="0"/>
          <w:marTop w:val="0"/>
          <w:marBottom w:val="0"/>
          <w:divBdr>
            <w:top w:val="none" w:sz="0" w:space="0" w:color="auto"/>
            <w:left w:val="none" w:sz="0" w:space="0" w:color="auto"/>
            <w:bottom w:val="none" w:sz="0" w:space="0" w:color="auto"/>
            <w:right w:val="none" w:sz="0" w:space="0" w:color="auto"/>
          </w:divBdr>
        </w:div>
        <w:div w:id="1135295096">
          <w:marLeft w:val="0"/>
          <w:marRight w:val="0"/>
          <w:marTop w:val="0"/>
          <w:marBottom w:val="0"/>
          <w:divBdr>
            <w:top w:val="none" w:sz="0" w:space="0" w:color="auto"/>
            <w:left w:val="none" w:sz="0" w:space="0" w:color="auto"/>
            <w:bottom w:val="none" w:sz="0" w:space="0" w:color="auto"/>
            <w:right w:val="none" w:sz="0" w:space="0" w:color="auto"/>
          </w:divBdr>
        </w:div>
        <w:div w:id="1148011458">
          <w:marLeft w:val="0"/>
          <w:marRight w:val="0"/>
          <w:marTop w:val="0"/>
          <w:marBottom w:val="0"/>
          <w:divBdr>
            <w:top w:val="none" w:sz="0" w:space="0" w:color="auto"/>
            <w:left w:val="none" w:sz="0" w:space="0" w:color="auto"/>
            <w:bottom w:val="none" w:sz="0" w:space="0" w:color="auto"/>
            <w:right w:val="none" w:sz="0" w:space="0" w:color="auto"/>
          </w:divBdr>
        </w:div>
        <w:div w:id="1154026597">
          <w:marLeft w:val="0"/>
          <w:marRight w:val="0"/>
          <w:marTop w:val="0"/>
          <w:marBottom w:val="0"/>
          <w:divBdr>
            <w:top w:val="none" w:sz="0" w:space="0" w:color="auto"/>
            <w:left w:val="none" w:sz="0" w:space="0" w:color="auto"/>
            <w:bottom w:val="none" w:sz="0" w:space="0" w:color="auto"/>
            <w:right w:val="none" w:sz="0" w:space="0" w:color="auto"/>
          </w:divBdr>
        </w:div>
        <w:div w:id="1154957696">
          <w:marLeft w:val="0"/>
          <w:marRight w:val="0"/>
          <w:marTop w:val="0"/>
          <w:marBottom w:val="0"/>
          <w:divBdr>
            <w:top w:val="none" w:sz="0" w:space="0" w:color="auto"/>
            <w:left w:val="none" w:sz="0" w:space="0" w:color="auto"/>
            <w:bottom w:val="none" w:sz="0" w:space="0" w:color="auto"/>
            <w:right w:val="none" w:sz="0" w:space="0" w:color="auto"/>
          </w:divBdr>
        </w:div>
        <w:div w:id="1157308649">
          <w:marLeft w:val="0"/>
          <w:marRight w:val="0"/>
          <w:marTop w:val="0"/>
          <w:marBottom w:val="0"/>
          <w:divBdr>
            <w:top w:val="none" w:sz="0" w:space="0" w:color="auto"/>
            <w:left w:val="none" w:sz="0" w:space="0" w:color="auto"/>
            <w:bottom w:val="none" w:sz="0" w:space="0" w:color="auto"/>
            <w:right w:val="none" w:sz="0" w:space="0" w:color="auto"/>
          </w:divBdr>
        </w:div>
        <w:div w:id="1188443298">
          <w:marLeft w:val="0"/>
          <w:marRight w:val="0"/>
          <w:marTop w:val="0"/>
          <w:marBottom w:val="0"/>
          <w:divBdr>
            <w:top w:val="none" w:sz="0" w:space="0" w:color="auto"/>
            <w:left w:val="none" w:sz="0" w:space="0" w:color="auto"/>
            <w:bottom w:val="none" w:sz="0" w:space="0" w:color="auto"/>
            <w:right w:val="none" w:sz="0" w:space="0" w:color="auto"/>
          </w:divBdr>
        </w:div>
        <w:div w:id="1202522402">
          <w:marLeft w:val="0"/>
          <w:marRight w:val="0"/>
          <w:marTop w:val="0"/>
          <w:marBottom w:val="0"/>
          <w:divBdr>
            <w:top w:val="none" w:sz="0" w:space="0" w:color="auto"/>
            <w:left w:val="none" w:sz="0" w:space="0" w:color="auto"/>
            <w:bottom w:val="none" w:sz="0" w:space="0" w:color="auto"/>
            <w:right w:val="none" w:sz="0" w:space="0" w:color="auto"/>
          </w:divBdr>
        </w:div>
        <w:div w:id="1205143548">
          <w:marLeft w:val="0"/>
          <w:marRight w:val="0"/>
          <w:marTop w:val="0"/>
          <w:marBottom w:val="0"/>
          <w:divBdr>
            <w:top w:val="none" w:sz="0" w:space="0" w:color="auto"/>
            <w:left w:val="none" w:sz="0" w:space="0" w:color="auto"/>
            <w:bottom w:val="none" w:sz="0" w:space="0" w:color="auto"/>
            <w:right w:val="none" w:sz="0" w:space="0" w:color="auto"/>
          </w:divBdr>
        </w:div>
        <w:div w:id="1205481289">
          <w:marLeft w:val="0"/>
          <w:marRight w:val="0"/>
          <w:marTop w:val="0"/>
          <w:marBottom w:val="0"/>
          <w:divBdr>
            <w:top w:val="none" w:sz="0" w:space="0" w:color="auto"/>
            <w:left w:val="none" w:sz="0" w:space="0" w:color="auto"/>
            <w:bottom w:val="none" w:sz="0" w:space="0" w:color="auto"/>
            <w:right w:val="none" w:sz="0" w:space="0" w:color="auto"/>
          </w:divBdr>
        </w:div>
        <w:div w:id="1211072439">
          <w:marLeft w:val="0"/>
          <w:marRight w:val="0"/>
          <w:marTop w:val="0"/>
          <w:marBottom w:val="0"/>
          <w:divBdr>
            <w:top w:val="none" w:sz="0" w:space="0" w:color="auto"/>
            <w:left w:val="none" w:sz="0" w:space="0" w:color="auto"/>
            <w:bottom w:val="none" w:sz="0" w:space="0" w:color="auto"/>
            <w:right w:val="none" w:sz="0" w:space="0" w:color="auto"/>
          </w:divBdr>
        </w:div>
        <w:div w:id="1216350234">
          <w:marLeft w:val="0"/>
          <w:marRight w:val="0"/>
          <w:marTop w:val="0"/>
          <w:marBottom w:val="0"/>
          <w:divBdr>
            <w:top w:val="none" w:sz="0" w:space="0" w:color="auto"/>
            <w:left w:val="none" w:sz="0" w:space="0" w:color="auto"/>
            <w:bottom w:val="none" w:sz="0" w:space="0" w:color="auto"/>
            <w:right w:val="none" w:sz="0" w:space="0" w:color="auto"/>
          </w:divBdr>
        </w:div>
        <w:div w:id="1227914209">
          <w:marLeft w:val="0"/>
          <w:marRight w:val="0"/>
          <w:marTop w:val="0"/>
          <w:marBottom w:val="0"/>
          <w:divBdr>
            <w:top w:val="none" w:sz="0" w:space="0" w:color="auto"/>
            <w:left w:val="none" w:sz="0" w:space="0" w:color="auto"/>
            <w:bottom w:val="none" w:sz="0" w:space="0" w:color="auto"/>
            <w:right w:val="none" w:sz="0" w:space="0" w:color="auto"/>
          </w:divBdr>
        </w:div>
        <w:div w:id="1263029827">
          <w:marLeft w:val="0"/>
          <w:marRight w:val="0"/>
          <w:marTop w:val="0"/>
          <w:marBottom w:val="0"/>
          <w:divBdr>
            <w:top w:val="none" w:sz="0" w:space="0" w:color="auto"/>
            <w:left w:val="none" w:sz="0" w:space="0" w:color="auto"/>
            <w:bottom w:val="none" w:sz="0" w:space="0" w:color="auto"/>
            <w:right w:val="none" w:sz="0" w:space="0" w:color="auto"/>
          </w:divBdr>
        </w:div>
        <w:div w:id="1268270832">
          <w:marLeft w:val="0"/>
          <w:marRight w:val="0"/>
          <w:marTop w:val="0"/>
          <w:marBottom w:val="0"/>
          <w:divBdr>
            <w:top w:val="none" w:sz="0" w:space="0" w:color="auto"/>
            <w:left w:val="none" w:sz="0" w:space="0" w:color="auto"/>
            <w:bottom w:val="none" w:sz="0" w:space="0" w:color="auto"/>
            <w:right w:val="none" w:sz="0" w:space="0" w:color="auto"/>
          </w:divBdr>
        </w:div>
        <w:div w:id="1285622400">
          <w:marLeft w:val="0"/>
          <w:marRight w:val="0"/>
          <w:marTop w:val="0"/>
          <w:marBottom w:val="0"/>
          <w:divBdr>
            <w:top w:val="none" w:sz="0" w:space="0" w:color="auto"/>
            <w:left w:val="none" w:sz="0" w:space="0" w:color="auto"/>
            <w:bottom w:val="none" w:sz="0" w:space="0" w:color="auto"/>
            <w:right w:val="none" w:sz="0" w:space="0" w:color="auto"/>
          </w:divBdr>
        </w:div>
        <w:div w:id="1289779763">
          <w:marLeft w:val="0"/>
          <w:marRight w:val="0"/>
          <w:marTop w:val="0"/>
          <w:marBottom w:val="0"/>
          <w:divBdr>
            <w:top w:val="none" w:sz="0" w:space="0" w:color="auto"/>
            <w:left w:val="none" w:sz="0" w:space="0" w:color="auto"/>
            <w:bottom w:val="none" w:sz="0" w:space="0" w:color="auto"/>
            <w:right w:val="none" w:sz="0" w:space="0" w:color="auto"/>
          </w:divBdr>
        </w:div>
        <w:div w:id="1351100744">
          <w:marLeft w:val="0"/>
          <w:marRight w:val="0"/>
          <w:marTop w:val="0"/>
          <w:marBottom w:val="0"/>
          <w:divBdr>
            <w:top w:val="none" w:sz="0" w:space="0" w:color="auto"/>
            <w:left w:val="none" w:sz="0" w:space="0" w:color="auto"/>
            <w:bottom w:val="none" w:sz="0" w:space="0" w:color="auto"/>
            <w:right w:val="none" w:sz="0" w:space="0" w:color="auto"/>
          </w:divBdr>
        </w:div>
        <w:div w:id="1373773085">
          <w:marLeft w:val="0"/>
          <w:marRight w:val="0"/>
          <w:marTop w:val="0"/>
          <w:marBottom w:val="0"/>
          <w:divBdr>
            <w:top w:val="none" w:sz="0" w:space="0" w:color="auto"/>
            <w:left w:val="none" w:sz="0" w:space="0" w:color="auto"/>
            <w:bottom w:val="none" w:sz="0" w:space="0" w:color="auto"/>
            <w:right w:val="none" w:sz="0" w:space="0" w:color="auto"/>
          </w:divBdr>
        </w:div>
        <w:div w:id="1375351070">
          <w:marLeft w:val="0"/>
          <w:marRight w:val="0"/>
          <w:marTop w:val="0"/>
          <w:marBottom w:val="0"/>
          <w:divBdr>
            <w:top w:val="none" w:sz="0" w:space="0" w:color="auto"/>
            <w:left w:val="none" w:sz="0" w:space="0" w:color="auto"/>
            <w:bottom w:val="none" w:sz="0" w:space="0" w:color="auto"/>
            <w:right w:val="none" w:sz="0" w:space="0" w:color="auto"/>
          </w:divBdr>
        </w:div>
        <w:div w:id="1382055919">
          <w:marLeft w:val="0"/>
          <w:marRight w:val="0"/>
          <w:marTop w:val="0"/>
          <w:marBottom w:val="0"/>
          <w:divBdr>
            <w:top w:val="none" w:sz="0" w:space="0" w:color="auto"/>
            <w:left w:val="none" w:sz="0" w:space="0" w:color="auto"/>
            <w:bottom w:val="none" w:sz="0" w:space="0" w:color="auto"/>
            <w:right w:val="none" w:sz="0" w:space="0" w:color="auto"/>
          </w:divBdr>
        </w:div>
        <w:div w:id="1387098378">
          <w:marLeft w:val="0"/>
          <w:marRight w:val="0"/>
          <w:marTop w:val="0"/>
          <w:marBottom w:val="0"/>
          <w:divBdr>
            <w:top w:val="none" w:sz="0" w:space="0" w:color="auto"/>
            <w:left w:val="none" w:sz="0" w:space="0" w:color="auto"/>
            <w:bottom w:val="none" w:sz="0" w:space="0" w:color="auto"/>
            <w:right w:val="none" w:sz="0" w:space="0" w:color="auto"/>
          </w:divBdr>
        </w:div>
        <w:div w:id="1413770488">
          <w:marLeft w:val="0"/>
          <w:marRight w:val="0"/>
          <w:marTop w:val="0"/>
          <w:marBottom w:val="0"/>
          <w:divBdr>
            <w:top w:val="none" w:sz="0" w:space="0" w:color="auto"/>
            <w:left w:val="none" w:sz="0" w:space="0" w:color="auto"/>
            <w:bottom w:val="none" w:sz="0" w:space="0" w:color="auto"/>
            <w:right w:val="none" w:sz="0" w:space="0" w:color="auto"/>
          </w:divBdr>
        </w:div>
        <w:div w:id="1426996663">
          <w:marLeft w:val="0"/>
          <w:marRight w:val="0"/>
          <w:marTop w:val="0"/>
          <w:marBottom w:val="0"/>
          <w:divBdr>
            <w:top w:val="none" w:sz="0" w:space="0" w:color="auto"/>
            <w:left w:val="none" w:sz="0" w:space="0" w:color="auto"/>
            <w:bottom w:val="none" w:sz="0" w:space="0" w:color="auto"/>
            <w:right w:val="none" w:sz="0" w:space="0" w:color="auto"/>
          </w:divBdr>
        </w:div>
        <w:div w:id="1435664291">
          <w:marLeft w:val="0"/>
          <w:marRight w:val="0"/>
          <w:marTop w:val="0"/>
          <w:marBottom w:val="0"/>
          <w:divBdr>
            <w:top w:val="none" w:sz="0" w:space="0" w:color="auto"/>
            <w:left w:val="none" w:sz="0" w:space="0" w:color="auto"/>
            <w:bottom w:val="none" w:sz="0" w:space="0" w:color="auto"/>
            <w:right w:val="none" w:sz="0" w:space="0" w:color="auto"/>
          </w:divBdr>
        </w:div>
        <w:div w:id="1436176368">
          <w:marLeft w:val="0"/>
          <w:marRight w:val="0"/>
          <w:marTop w:val="0"/>
          <w:marBottom w:val="0"/>
          <w:divBdr>
            <w:top w:val="none" w:sz="0" w:space="0" w:color="auto"/>
            <w:left w:val="none" w:sz="0" w:space="0" w:color="auto"/>
            <w:bottom w:val="none" w:sz="0" w:space="0" w:color="auto"/>
            <w:right w:val="none" w:sz="0" w:space="0" w:color="auto"/>
          </w:divBdr>
        </w:div>
        <w:div w:id="1443912717">
          <w:marLeft w:val="0"/>
          <w:marRight w:val="0"/>
          <w:marTop w:val="0"/>
          <w:marBottom w:val="0"/>
          <w:divBdr>
            <w:top w:val="none" w:sz="0" w:space="0" w:color="auto"/>
            <w:left w:val="none" w:sz="0" w:space="0" w:color="auto"/>
            <w:bottom w:val="none" w:sz="0" w:space="0" w:color="auto"/>
            <w:right w:val="none" w:sz="0" w:space="0" w:color="auto"/>
          </w:divBdr>
        </w:div>
        <w:div w:id="1453862688">
          <w:marLeft w:val="0"/>
          <w:marRight w:val="0"/>
          <w:marTop w:val="0"/>
          <w:marBottom w:val="0"/>
          <w:divBdr>
            <w:top w:val="none" w:sz="0" w:space="0" w:color="auto"/>
            <w:left w:val="none" w:sz="0" w:space="0" w:color="auto"/>
            <w:bottom w:val="none" w:sz="0" w:space="0" w:color="auto"/>
            <w:right w:val="none" w:sz="0" w:space="0" w:color="auto"/>
          </w:divBdr>
        </w:div>
        <w:div w:id="1459882771">
          <w:marLeft w:val="0"/>
          <w:marRight w:val="0"/>
          <w:marTop w:val="0"/>
          <w:marBottom w:val="0"/>
          <w:divBdr>
            <w:top w:val="none" w:sz="0" w:space="0" w:color="auto"/>
            <w:left w:val="none" w:sz="0" w:space="0" w:color="auto"/>
            <w:bottom w:val="none" w:sz="0" w:space="0" w:color="auto"/>
            <w:right w:val="none" w:sz="0" w:space="0" w:color="auto"/>
          </w:divBdr>
        </w:div>
        <w:div w:id="1508247699">
          <w:marLeft w:val="0"/>
          <w:marRight w:val="0"/>
          <w:marTop w:val="0"/>
          <w:marBottom w:val="0"/>
          <w:divBdr>
            <w:top w:val="none" w:sz="0" w:space="0" w:color="auto"/>
            <w:left w:val="none" w:sz="0" w:space="0" w:color="auto"/>
            <w:bottom w:val="none" w:sz="0" w:space="0" w:color="auto"/>
            <w:right w:val="none" w:sz="0" w:space="0" w:color="auto"/>
          </w:divBdr>
        </w:div>
        <w:div w:id="1520119632">
          <w:marLeft w:val="0"/>
          <w:marRight w:val="0"/>
          <w:marTop w:val="0"/>
          <w:marBottom w:val="0"/>
          <w:divBdr>
            <w:top w:val="none" w:sz="0" w:space="0" w:color="auto"/>
            <w:left w:val="none" w:sz="0" w:space="0" w:color="auto"/>
            <w:bottom w:val="none" w:sz="0" w:space="0" w:color="auto"/>
            <w:right w:val="none" w:sz="0" w:space="0" w:color="auto"/>
          </w:divBdr>
        </w:div>
        <w:div w:id="1532767157">
          <w:marLeft w:val="0"/>
          <w:marRight w:val="0"/>
          <w:marTop w:val="0"/>
          <w:marBottom w:val="0"/>
          <w:divBdr>
            <w:top w:val="none" w:sz="0" w:space="0" w:color="auto"/>
            <w:left w:val="none" w:sz="0" w:space="0" w:color="auto"/>
            <w:bottom w:val="none" w:sz="0" w:space="0" w:color="auto"/>
            <w:right w:val="none" w:sz="0" w:space="0" w:color="auto"/>
          </w:divBdr>
        </w:div>
        <w:div w:id="1540556998">
          <w:marLeft w:val="0"/>
          <w:marRight w:val="0"/>
          <w:marTop w:val="0"/>
          <w:marBottom w:val="0"/>
          <w:divBdr>
            <w:top w:val="none" w:sz="0" w:space="0" w:color="auto"/>
            <w:left w:val="none" w:sz="0" w:space="0" w:color="auto"/>
            <w:bottom w:val="none" w:sz="0" w:space="0" w:color="auto"/>
            <w:right w:val="none" w:sz="0" w:space="0" w:color="auto"/>
          </w:divBdr>
        </w:div>
        <w:div w:id="1549368177">
          <w:marLeft w:val="0"/>
          <w:marRight w:val="0"/>
          <w:marTop w:val="0"/>
          <w:marBottom w:val="0"/>
          <w:divBdr>
            <w:top w:val="none" w:sz="0" w:space="0" w:color="auto"/>
            <w:left w:val="none" w:sz="0" w:space="0" w:color="auto"/>
            <w:bottom w:val="none" w:sz="0" w:space="0" w:color="auto"/>
            <w:right w:val="none" w:sz="0" w:space="0" w:color="auto"/>
          </w:divBdr>
        </w:div>
        <w:div w:id="1551116425">
          <w:marLeft w:val="0"/>
          <w:marRight w:val="0"/>
          <w:marTop w:val="0"/>
          <w:marBottom w:val="0"/>
          <w:divBdr>
            <w:top w:val="none" w:sz="0" w:space="0" w:color="auto"/>
            <w:left w:val="none" w:sz="0" w:space="0" w:color="auto"/>
            <w:bottom w:val="none" w:sz="0" w:space="0" w:color="auto"/>
            <w:right w:val="none" w:sz="0" w:space="0" w:color="auto"/>
          </w:divBdr>
        </w:div>
        <w:div w:id="1555775573">
          <w:marLeft w:val="0"/>
          <w:marRight w:val="0"/>
          <w:marTop w:val="0"/>
          <w:marBottom w:val="0"/>
          <w:divBdr>
            <w:top w:val="none" w:sz="0" w:space="0" w:color="auto"/>
            <w:left w:val="none" w:sz="0" w:space="0" w:color="auto"/>
            <w:bottom w:val="none" w:sz="0" w:space="0" w:color="auto"/>
            <w:right w:val="none" w:sz="0" w:space="0" w:color="auto"/>
          </w:divBdr>
        </w:div>
        <w:div w:id="1592275385">
          <w:marLeft w:val="0"/>
          <w:marRight w:val="0"/>
          <w:marTop w:val="0"/>
          <w:marBottom w:val="0"/>
          <w:divBdr>
            <w:top w:val="none" w:sz="0" w:space="0" w:color="auto"/>
            <w:left w:val="none" w:sz="0" w:space="0" w:color="auto"/>
            <w:bottom w:val="none" w:sz="0" w:space="0" w:color="auto"/>
            <w:right w:val="none" w:sz="0" w:space="0" w:color="auto"/>
          </w:divBdr>
        </w:div>
        <w:div w:id="1600722604">
          <w:marLeft w:val="0"/>
          <w:marRight w:val="0"/>
          <w:marTop w:val="0"/>
          <w:marBottom w:val="0"/>
          <w:divBdr>
            <w:top w:val="none" w:sz="0" w:space="0" w:color="auto"/>
            <w:left w:val="none" w:sz="0" w:space="0" w:color="auto"/>
            <w:bottom w:val="none" w:sz="0" w:space="0" w:color="auto"/>
            <w:right w:val="none" w:sz="0" w:space="0" w:color="auto"/>
          </w:divBdr>
        </w:div>
        <w:div w:id="1617324648">
          <w:marLeft w:val="0"/>
          <w:marRight w:val="0"/>
          <w:marTop w:val="0"/>
          <w:marBottom w:val="0"/>
          <w:divBdr>
            <w:top w:val="none" w:sz="0" w:space="0" w:color="auto"/>
            <w:left w:val="none" w:sz="0" w:space="0" w:color="auto"/>
            <w:bottom w:val="none" w:sz="0" w:space="0" w:color="auto"/>
            <w:right w:val="none" w:sz="0" w:space="0" w:color="auto"/>
          </w:divBdr>
        </w:div>
        <w:div w:id="1620528263">
          <w:marLeft w:val="0"/>
          <w:marRight w:val="0"/>
          <w:marTop w:val="0"/>
          <w:marBottom w:val="0"/>
          <w:divBdr>
            <w:top w:val="none" w:sz="0" w:space="0" w:color="auto"/>
            <w:left w:val="none" w:sz="0" w:space="0" w:color="auto"/>
            <w:bottom w:val="none" w:sz="0" w:space="0" w:color="auto"/>
            <w:right w:val="none" w:sz="0" w:space="0" w:color="auto"/>
          </w:divBdr>
        </w:div>
        <w:div w:id="1627076830">
          <w:marLeft w:val="0"/>
          <w:marRight w:val="0"/>
          <w:marTop w:val="0"/>
          <w:marBottom w:val="0"/>
          <w:divBdr>
            <w:top w:val="none" w:sz="0" w:space="0" w:color="auto"/>
            <w:left w:val="none" w:sz="0" w:space="0" w:color="auto"/>
            <w:bottom w:val="none" w:sz="0" w:space="0" w:color="auto"/>
            <w:right w:val="none" w:sz="0" w:space="0" w:color="auto"/>
          </w:divBdr>
        </w:div>
        <w:div w:id="1629166605">
          <w:marLeft w:val="0"/>
          <w:marRight w:val="0"/>
          <w:marTop w:val="0"/>
          <w:marBottom w:val="0"/>
          <w:divBdr>
            <w:top w:val="none" w:sz="0" w:space="0" w:color="auto"/>
            <w:left w:val="none" w:sz="0" w:space="0" w:color="auto"/>
            <w:bottom w:val="none" w:sz="0" w:space="0" w:color="auto"/>
            <w:right w:val="none" w:sz="0" w:space="0" w:color="auto"/>
          </w:divBdr>
        </w:div>
        <w:div w:id="1632125732">
          <w:marLeft w:val="0"/>
          <w:marRight w:val="0"/>
          <w:marTop w:val="0"/>
          <w:marBottom w:val="0"/>
          <w:divBdr>
            <w:top w:val="none" w:sz="0" w:space="0" w:color="auto"/>
            <w:left w:val="none" w:sz="0" w:space="0" w:color="auto"/>
            <w:bottom w:val="none" w:sz="0" w:space="0" w:color="auto"/>
            <w:right w:val="none" w:sz="0" w:space="0" w:color="auto"/>
          </w:divBdr>
        </w:div>
        <w:div w:id="1635597058">
          <w:marLeft w:val="0"/>
          <w:marRight w:val="0"/>
          <w:marTop w:val="0"/>
          <w:marBottom w:val="0"/>
          <w:divBdr>
            <w:top w:val="none" w:sz="0" w:space="0" w:color="auto"/>
            <w:left w:val="none" w:sz="0" w:space="0" w:color="auto"/>
            <w:bottom w:val="none" w:sz="0" w:space="0" w:color="auto"/>
            <w:right w:val="none" w:sz="0" w:space="0" w:color="auto"/>
          </w:divBdr>
        </w:div>
        <w:div w:id="1644307235">
          <w:marLeft w:val="0"/>
          <w:marRight w:val="0"/>
          <w:marTop w:val="0"/>
          <w:marBottom w:val="0"/>
          <w:divBdr>
            <w:top w:val="none" w:sz="0" w:space="0" w:color="auto"/>
            <w:left w:val="none" w:sz="0" w:space="0" w:color="auto"/>
            <w:bottom w:val="none" w:sz="0" w:space="0" w:color="auto"/>
            <w:right w:val="none" w:sz="0" w:space="0" w:color="auto"/>
          </w:divBdr>
        </w:div>
        <w:div w:id="1644312901">
          <w:marLeft w:val="0"/>
          <w:marRight w:val="0"/>
          <w:marTop w:val="0"/>
          <w:marBottom w:val="0"/>
          <w:divBdr>
            <w:top w:val="none" w:sz="0" w:space="0" w:color="auto"/>
            <w:left w:val="none" w:sz="0" w:space="0" w:color="auto"/>
            <w:bottom w:val="none" w:sz="0" w:space="0" w:color="auto"/>
            <w:right w:val="none" w:sz="0" w:space="0" w:color="auto"/>
          </w:divBdr>
        </w:div>
        <w:div w:id="1646666408">
          <w:marLeft w:val="0"/>
          <w:marRight w:val="0"/>
          <w:marTop w:val="0"/>
          <w:marBottom w:val="0"/>
          <w:divBdr>
            <w:top w:val="none" w:sz="0" w:space="0" w:color="auto"/>
            <w:left w:val="none" w:sz="0" w:space="0" w:color="auto"/>
            <w:bottom w:val="none" w:sz="0" w:space="0" w:color="auto"/>
            <w:right w:val="none" w:sz="0" w:space="0" w:color="auto"/>
          </w:divBdr>
        </w:div>
        <w:div w:id="1680697906">
          <w:marLeft w:val="0"/>
          <w:marRight w:val="0"/>
          <w:marTop w:val="0"/>
          <w:marBottom w:val="0"/>
          <w:divBdr>
            <w:top w:val="none" w:sz="0" w:space="0" w:color="auto"/>
            <w:left w:val="none" w:sz="0" w:space="0" w:color="auto"/>
            <w:bottom w:val="none" w:sz="0" w:space="0" w:color="auto"/>
            <w:right w:val="none" w:sz="0" w:space="0" w:color="auto"/>
          </w:divBdr>
        </w:div>
        <w:div w:id="1690712648">
          <w:marLeft w:val="0"/>
          <w:marRight w:val="0"/>
          <w:marTop w:val="0"/>
          <w:marBottom w:val="0"/>
          <w:divBdr>
            <w:top w:val="none" w:sz="0" w:space="0" w:color="auto"/>
            <w:left w:val="none" w:sz="0" w:space="0" w:color="auto"/>
            <w:bottom w:val="none" w:sz="0" w:space="0" w:color="auto"/>
            <w:right w:val="none" w:sz="0" w:space="0" w:color="auto"/>
          </w:divBdr>
        </w:div>
        <w:div w:id="1699352086">
          <w:marLeft w:val="0"/>
          <w:marRight w:val="0"/>
          <w:marTop w:val="0"/>
          <w:marBottom w:val="0"/>
          <w:divBdr>
            <w:top w:val="none" w:sz="0" w:space="0" w:color="auto"/>
            <w:left w:val="none" w:sz="0" w:space="0" w:color="auto"/>
            <w:bottom w:val="none" w:sz="0" w:space="0" w:color="auto"/>
            <w:right w:val="none" w:sz="0" w:space="0" w:color="auto"/>
          </w:divBdr>
        </w:div>
        <w:div w:id="1703556705">
          <w:marLeft w:val="0"/>
          <w:marRight w:val="0"/>
          <w:marTop w:val="0"/>
          <w:marBottom w:val="0"/>
          <w:divBdr>
            <w:top w:val="none" w:sz="0" w:space="0" w:color="auto"/>
            <w:left w:val="none" w:sz="0" w:space="0" w:color="auto"/>
            <w:bottom w:val="none" w:sz="0" w:space="0" w:color="auto"/>
            <w:right w:val="none" w:sz="0" w:space="0" w:color="auto"/>
          </w:divBdr>
        </w:div>
        <w:div w:id="1706321930">
          <w:marLeft w:val="0"/>
          <w:marRight w:val="0"/>
          <w:marTop w:val="0"/>
          <w:marBottom w:val="0"/>
          <w:divBdr>
            <w:top w:val="none" w:sz="0" w:space="0" w:color="auto"/>
            <w:left w:val="none" w:sz="0" w:space="0" w:color="auto"/>
            <w:bottom w:val="none" w:sz="0" w:space="0" w:color="auto"/>
            <w:right w:val="none" w:sz="0" w:space="0" w:color="auto"/>
          </w:divBdr>
        </w:div>
        <w:div w:id="1718234887">
          <w:marLeft w:val="0"/>
          <w:marRight w:val="0"/>
          <w:marTop w:val="0"/>
          <w:marBottom w:val="0"/>
          <w:divBdr>
            <w:top w:val="none" w:sz="0" w:space="0" w:color="auto"/>
            <w:left w:val="none" w:sz="0" w:space="0" w:color="auto"/>
            <w:bottom w:val="none" w:sz="0" w:space="0" w:color="auto"/>
            <w:right w:val="none" w:sz="0" w:space="0" w:color="auto"/>
          </w:divBdr>
        </w:div>
        <w:div w:id="1729574211">
          <w:marLeft w:val="0"/>
          <w:marRight w:val="0"/>
          <w:marTop w:val="0"/>
          <w:marBottom w:val="0"/>
          <w:divBdr>
            <w:top w:val="none" w:sz="0" w:space="0" w:color="auto"/>
            <w:left w:val="none" w:sz="0" w:space="0" w:color="auto"/>
            <w:bottom w:val="none" w:sz="0" w:space="0" w:color="auto"/>
            <w:right w:val="none" w:sz="0" w:space="0" w:color="auto"/>
          </w:divBdr>
        </w:div>
        <w:div w:id="1741903954">
          <w:marLeft w:val="0"/>
          <w:marRight w:val="0"/>
          <w:marTop w:val="0"/>
          <w:marBottom w:val="0"/>
          <w:divBdr>
            <w:top w:val="none" w:sz="0" w:space="0" w:color="auto"/>
            <w:left w:val="none" w:sz="0" w:space="0" w:color="auto"/>
            <w:bottom w:val="none" w:sz="0" w:space="0" w:color="auto"/>
            <w:right w:val="none" w:sz="0" w:space="0" w:color="auto"/>
          </w:divBdr>
        </w:div>
        <w:div w:id="1749577812">
          <w:marLeft w:val="0"/>
          <w:marRight w:val="0"/>
          <w:marTop w:val="0"/>
          <w:marBottom w:val="0"/>
          <w:divBdr>
            <w:top w:val="none" w:sz="0" w:space="0" w:color="auto"/>
            <w:left w:val="none" w:sz="0" w:space="0" w:color="auto"/>
            <w:bottom w:val="none" w:sz="0" w:space="0" w:color="auto"/>
            <w:right w:val="none" w:sz="0" w:space="0" w:color="auto"/>
          </w:divBdr>
        </w:div>
        <w:div w:id="1778720306">
          <w:marLeft w:val="0"/>
          <w:marRight w:val="0"/>
          <w:marTop w:val="0"/>
          <w:marBottom w:val="0"/>
          <w:divBdr>
            <w:top w:val="none" w:sz="0" w:space="0" w:color="auto"/>
            <w:left w:val="none" w:sz="0" w:space="0" w:color="auto"/>
            <w:bottom w:val="none" w:sz="0" w:space="0" w:color="auto"/>
            <w:right w:val="none" w:sz="0" w:space="0" w:color="auto"/>
          </w:divBdr>
        </w:div>
        <w:div w:id="1807548562">
          <w:marLeft w:val="0"/>
          <w:marRight w:val="0"/>
          <w:marTop w:val="0"/>
          <w:marBottom w:val="0"/>
          <w:divBdr>
            <w:top w:val="none" w:sz="0" w:space="0" w:color="auto"/>
            <w:left w:val="none" w:sz="0" w:space="0" w:color="auto"/>
            <w:bottom w:val="none" w:sz="0" w:space="0" w:color="auto"/>
            <w:right w:val="none" w:sz="0" w:space="0" w:color="auto"/>
          </w:divBdr>
        </w:div>
        <w:div w:id="1813327414">
          <w:marLeft w:val="0"/>
          <w:marRight w:val="0"/>
          <w:marTop w:val="0"/>
          <w:marBottom w:val="0"/>
          <w:divBdr>
            <w:top w:val="none" w:sz="0" w:space="0" w:color="auto"/>
            <w:left w:val="none" w:sz="0" w:space="0" w:color="auto"/>
            <w:bottom w:val="none" w:sz="0" w:space="0" w:color="auto"/>
            <w:right w:val="none" w:sz="0" w:space="0" w:color="auto"/>
          </w:divBdr>
        </w:div>
        <w:div w:id="1819374250">
          <w:marLeft w:val="0"/>
          <w:marRight w:val="0"/>
          <w:marTop w:val="0"/>
          <w:marBottom w:val="0"/>
          <w:divBdr>
            <w:top w:val="none" w:sz="0" w:space="0" w:color="auto"/>
            <w:left w:val="none" w:sz="0" w:space="0" w:color="auto"/>
            <w:bottom w:val="none" w:sz="0" w:space="0" w:color="auto"/>
            <w:right w:val="none" w:sz="0" w:space="0" w:color="auto"/>
          </w:divBdr>
        </w:div>
        <w:div w:id="1906720021">
          <w:marLeft w:val="0"/>
          <w:marRight w:val="0"/>
          <w:marTop w:val="0"/>
          <w:marBottom w:val="0"/>
          <w:divBdr>
            <w:top w:val="none" w:sz="0" w:space="0" w:color="auto"/>
            <w:left w:val="none" w:sz="0" w:space="0" w:color="auto"/>
            <w:bottom w:val="none" w:sz="0" w:space="0" w:color="auto"/>
            <w:right w:val="none" w:sz="0" w:space="0" w:color="auto"/>
          </w:divBdr>
        </w:div>
        <w:div w:id="1908878928">
          <w:marLeft w:val="0"/>
          <w:marRight w:val="0"/>
          <w:marTop w:val="0"/>
          <w:marBottom w:val="0"/>
          <w:divBdr>
            <w:top w:val="none" w:sz="0" w:space="0" w:color="auto"/>
            <w:left w:val="none" w:sz="0" w:space="0" w:color="auto"/>
            <w:bottom w:val="none" w:sz="0" w:space="0" w:color="auto"/>
            <w:right w:val="none" w:sz="0" w:space="0" w:color="auto"/>
          </w:divBdr>
        </w:div>
        <w:div w:id="1916084901">
          <w:marLeft w:val="0"/>
          <w:marRight w:val="0"/>
          <w:marTop w:val="0"/>
          <w:marBottom w:val="0"/>
          <w:divBdr>
            <w:top w:val="none" w:sz="0" w:space="0" w:color="auto"/>
            <w:left w:val="none" w:sz="0" w:space="0" w:color="auto"/>
            <w:bottom w:val="none" w:sz="0" w:space="0" w:color="auto"/>
            <w:right w:val="none" w:sz="0" w:space="0" w:color="auto"/>
          </w:divBdr>
        </w:div>
        <w:div w:id="1925339867">
          <w:marLeft w:val="0"/>
          <w:marRight w:val="0"/>
          <w:marTop w:val="0"/>
          <w:marBottom w:val="0"/>
          <w:divBdr>
            <w:top w:val="none" w:sz="0" w:space="0" w:color="auto"/>
            <w:left w:val="none" w:sz="0" w:space="0" w:color="auto"/>
            <w:bottom w:val="none" w:sz="0" w:space="0" w:color="auto"/>
            <w:right w:val="none" w:sz="0" w:space="0" w:color="auto"/>
          </w:divBdr>
        </w:div>
        <w:div w:id="1931351881">
          <w:marLeft w:val="0"/>
          <w:marRight w:val="0"/>
          <w:marTop w:val="0"/>
          <w:marBottom w:val="0"/>
          <w:divBdr>
            <w:top w:val="none" w:sz="0" w:space="0" w:color="auto"/>
            <w:left w:val="none" w:sz="0" w:space="0" w:color="auto"/>
            <w:bottom w:val="none" w:sz="0" w:space="0" w:color="auto"/>
            <w:right w:val="none" w:sz="0" w:space="0" w:color="auto"/>
          </w:divBdr>
        </w:div>
        <w:div w:id="1964458894">
          <w:marLeft w:val="0"/>
          <w:marRight w:val="0"/>
          <w:marTop w:val="0"/>
          <w:marBottom w:val="0"/>
          <w:divBdr>
            <w:top w:val="none" w:sz="0" w:space="0" w:color="auto"/>
            <w:left w:val="none" w:sz="0" w:space="0" w:color="auto"/>
            <w:bottom w:val="none" w:sz="0" w:space="0" w:color="auto"/>
            <w:right w:val="none" w:sz="0" w:space="0" w:color="auto"/>
          </w:divBdr>
        </w:div>
        <w:div w:id="1972511579">
          <w:marLeft w:val="0"/>
          <w:marRight w:val="0"/>
          <w:marTop w:val="0"/>
          <w:marBottom w:val="0"/>
          <w:divBdr>
            <w:top w:val="none" w:sz="0" w:space="0" w:color="auto"/>
            <w:left w:val="none" w:sz="0" w:space="0" w:color="auto"/>
            <w:bottom w:val="none" w:sz="0" w:space="0" w:color="auto"/>
            <w:right w:val="none" w:sz="0" w:space="0" w:color="auto"/>
          </w:divBdr>
        </w:div>
        <w:div w:id="1990134686">
          <w:marLeft w:val="0"/>
          <w:marRight w:val="0"/>
          <w:marTop w:val="0"/>
          <w:marBottom w:val="0"/>
          <w:divBdr>
            <w:top w:val="none" w:sz="0" w:space="0" w:color="auto"/>
            <w:left w:val="none" w:sz="0" w:space="0" w:color="auto"/>
            <w:bottom w:val="none" w:sz="0" w:space="0" w:color="auto"/>
            <w:right w:val="none" w:sz="0" w:space="0" w:color="auto"/>
          </w:divBdr>
        </w:div>
        <w:div w:id="2007782986">
          <w:marLeft w:val="0"/>
          <w:marRight w:val="0"/>
          <w:marTop w:val="0"/>
          <w:marBottom w:val="0"/>
          <w:divBdr>
            <w:top w:val="none" w:sz="0" w:space="0" w:color="auto"/>
            <w:left w:val="none" w:sz="0" w:space="0" w:color="auto"/>
            <w:bottom w:val="none" w:sz="0" w:space="0" w:color="auto"/>
            <w:right w:val="none" w:sz="0" w:space="0" w:color="auto"/>
          </w:divBdr>
        </w:div>
        <w:div w:id="2031181778">
          <w:marLeft w:val="0"/>
          <w:marRight w:val="0"/>
          <w:marTop w:val="0"/>
          <w:marBottom w:val="0"/>
          <w:divBdr>
            <w:top w:val="none" w:sz="0" w:space="0" w:color="auto"/>
            <w:left w:val="none" w:sz="0" w:space="0" w:color="auto"/>
            <w:bottom w:val="none" w:sz="0" w:space="0" w:color="auto"/>
            <w:right w:val="none" w:sz="0" w:space="0" w:color="auto"/>
          </w:divBdr>
        </w:div>
        <w:div w:id="2056611863">
          <w:marLeft w:val="0"/>
          <w:marRight w:val="0"/>
          <w:marTop w:val="0"/>
          <w:marBottom w:val="0"/>
          <w:divBdr>
            <w:top w:val="none" w:sz="0" w:space="0" w:color="auto"/>
            <w:left w:val="none" w:sz="0" w:space="0" w:color="auto"/>
            <w:bottom w:val="none" w:sz="0" w:space="0" w:color="auto"/>
            <w:right w:val="none" w:sz="0" w:space="0" w:color="auto"/>
          </w:divBdr>
        </w:div>
        <w:div w:id="2079129951">
          <w:marLeft w:val="0"/>
          <w:marRight w:val="0"/>
          <w:marTop w:val="0"/>
          <w:marBottom w:val="0"/>
          <w:divBdr>
            <w:top w:val="none" w:sz="0" w:space="0" w:color="auto"/>
            <w:left w:val="none" w:sz="0" w:space="0" w:color="auto"/>
            <w:bottom w:val="none" w:sz="0" w:space="0" w:color="auto"/>
            <w:right w:val="none" w:sz="0" w:space="0" w:color="auto"/>
          </w:divBdr>
        </w:div>
        <w:div w:id="2081756579">
          <w:marLeft w:val="0"/>
          <w:marRight w:val="0"/>
          <w:marTop w:val="0"/>
          <w:marBottom w:val="0"/>
          <w:divBdr>
            <w:top w:val="none" w:sz="0" w:space="0" w:color="auto"/>
            <w:left w:val="none" w:sz="0" w:space="0" w:color="auto"/>
            <w:bottom w:val="none" w:sz="0" w:space="0" w:color="auto"/>
            <w:right w:val="none" w:sz="0" w:space="0" w:color="auto"/>
          </w:divBdr>
        </w:div>
        <w:div w:id="2095932951">
          <w:marLeft w:val="0"/>
          <w:marRight w:val="0"/>
          <w:marTop w:val="0"/>
          <w:marBottom w:val="0"/>
          <w:divBdr>
            <w:top w:val="none" w:sz="0" w:space="0" w:color="auto"/>
            <w:left w:val="none" w:sz="0" w:space="0" w:color="auto"/>
            <w:bottom w:val="none" w:sz="0" w:space="0" w:color="auto"/>
            <w:right w:val="none" w:sz="0" w:space="0" w:color="auto"/>
          </w:divBdr>
        </w:div>
        <w:div w:id="2113817028">
          <w:marLeft w:val="0"/>
          <w:marRight w:val="0"/>
          <w:marTop w:val="0"/>
          <w:marBottom w:val="0"/>
          <w:divBdr>
            <w:top w:val="none" w:sz="0" w:space="0" w:color="auto"/>
            <w:left w:val="none" w:sz="0" w:space="0" w:color="auto"/>
            <w:bottom w:val="none" w:sz="0" w:space="0" w:color="auto"/>
            <w:right w:val="none" w:sz="0" w:space="0" w:color="auto"/>
          </w:divBdr>
        </w:div>
        <w:div w:id="2128311584">
          <w:marLeft w:val="0"/>
          <w:marRight w:val="0"/>
          <w:marTop w:val="0"/>
          <w:marBottom w:val="0"/>
          <w:divBdr>
            <w:top w:val="none" w:sz="0" w:space="0" w:color="auto"/>
            <w:left w:val="none" w:sz="0" w:space="0" w:color="auto"/>
            <w:bottom w:val="none" w:sz="0" w:space="0" w:color="auto"/>
            <w:right w:val="none" w:sz="0" w:space="0" w:color="auto"/>
          </w:divBdr>
        </w:div>
      </w:divsChild>
    </w:div>
    <w:div w:id="1736319942">
      <w:bodyDiv w:val="1"/>
      <w:marLeft w:val="0"/>
      <w:marRight w:val="0"/>
      <w:marTop w:val="0"/>
      <w:marBottom w:val="0"/>
      <w:divBdr>
        <w:top w:val="none" w:sz="0" w:space="0" w:color="auto"/>
        <w:left w:val="none" w:sz="0" w:space="0" w:color="auto"/>
        <w:bottom w:val="none" w:sz="0" w:space="0" w:color="auto"/>
        <w:right w:val="none" w:sz="0" w:space="0" w:color="auto"/>
      </w:divBdr>
    </w:div>
    <w:div w:id="1748376523">
      <w:bodyDiv w:val="1"/>
      <w:marLeft w:val="0"/>
      <w:marRight w:val="0"/>
      <w:marTop w:val="0"/>
      <w:marBottom w:val="0"/>
      <w:divBdr>
        <w:top w:val="none" w:sz="0" w:space="0" w:color="auto"/>
        <w:left w:val="none" w:sz="0" w:space="0" w:color="auto"/>
        <w:bottom w:val="none" w:sz="0" w:space="0" w:color="auto"/>
        <w:right w:val="none" w:sz="0" w:space="0" w:color="auto"/>
      </w:divBdr>
    </w:div>
    <w:div w:id="1749302320">
      <w:bodyDiv w:val="1"/>
      <w:marLeft w:val="0"/>
      <w:marRight w:val="0"/>
      <w:marTop w:val="0"/>
      <w:marBottom w:val="0"/>
      <w:divBdr>
        <w:top w:val="none" w:sz="0" w:space="0" w:color="auto"/>
        <w:left w:val="none" w:sz="0" w:space="0" w:color="auto"/>
        <w:bottom w:val="none" w:sz="0" w:space="0" w:color="auto"/>
        <w:right w:val="none" w:sz="0" w:space="0" w:color="auto"/>
      </w:divBdr>
    </w:div>
    <w:div w:id="1753239821">
      <w:bodyDiv w:val="1"/>
      <w:marLeft w:val="0"/>
      <w:marRight w:val="0"/>
      <w:marTop w:val="0"/>
      <w:marBottom w:val="0"/>
      <w:divBdr>
        <w:top w:val="none" w:sz="0" w:space="0" w:color="auto"/>
        <w:left w:val="none" w:sz="0" w:space="0" w:color="auto"/>
        <w:bottom w:val="none" w:sz="0" w:space="0" w:color="auto"/>
        <w:right w:val="none" w:sz="0" w:space="0" w:color="auto"/>
      </w:divBdr>
    </w:div>
    <w:div w:id="1755012563">
      <w:bodyDiv w:val="1"/>
      <w:marLeft w:val="0"/>
      <w:marRight w:val="0"/>
      <w:marTop w:val="0"/>
      <w:marBottom w:val="0"/>
      <w:divBdr>
        <w:top w:val="none" w:sz="0" w:space="0" w:color="auto"/>
        <w:left w:val="none" w:sz="0" w:space="0" w:color="auto"/>
        <w:bottom w:val="none" w:sz="0" w:space="0" w:color="auto"/>
        <w:right w:val="none" w:sz="0" w:space="0" w:color="auto"/>
      </w:divBdr>
    </w:div>
    <w:div w:id="1756631478">
      <w:bodyDiv w:val="1"/>
      <w:marLeft w:val="0"/>
      <w:marRight w:val="0"/>
      <w:marTop w:val="0"/>
      <w:marBottom w:val="0"/>
      <w:divBdr>
        <w:top w:val="none" w:sz="0" w:space="0" w:color="auto"/>
        <w:left w:val="none" w:sz="0" w:space="0" w:color="auto"/>
        <w:bottom w:val="none" w:sz="0" w:space="0" w:color="auto"/>
        <w:right w:val="none" w:sz="0" w:space="0" w:color="auto"/>
      </w:divBdr>
    </w:div>
    <w:div w:id="1850632491">
      <w:bodyDiv w:val="1"/>
      <w:marLeft w:val="0"/>
      <w:marRight w:val="0"/>
      <w:marTop w:val="0"/>
      <w:marBottom w:val="0"/>
      <w:divBdr>
        <w:top w:val="none" w:sz="0" w:space="0" w:color="auto"/>
        <w:left w:val="none" w:sz="0" w:space="0" w:color="auto"/>
        <w:bottom w:val="none" w:sz="0" w:space="0" w:color="auto"/>
        <w:right w:val="none" w:sz="0" w:space="0" w:color="auto"/>
      </w:divBdr>
    </w:div>
    <w:div w:id="1890527784">
      <w:bodyDiv w:val="1"/>
      <w:marLeft w:val="0"/>
      <w:marRight w:val="0"/>
      <w:marTop w:val="0"/>
      <w:marBottom w:val="0"/>
      <w:divBdr>
        <w:top w:val="none" w:sz="0" w:space="0" w:color="auto"/>
        <w:left w:val="none" w:sz="0" w:space="0" w:color="auto"/>
        <w:bottom w:val="none" w:sz="0" w:space="0" w:color="auto"/>
        <w:right w:val="none" w:sz="0" w:space="0" w:color="auto"/>
      </w:divBdr>
    </w:div>
    <w:div w:id="1946497278">
      <w:bodyDiv w:val="1"/>
      <w:marLeft w:val="0"/>
      <w:marRight w:val="0"/>
      <w:marTop w:val="0"/>
      <w:marBottom w:val="0"/>
      <w:divBdr>
        <w:top w:val="none" w:sz="0" w:space="0" w:color="auto"/>
        <w:left w:val="none" w:sz="0" w:space="0" w:color="auto"/>
        <w:bottom w:val="none" w:sz="0" w:space="0" w:color="auto"/>
        <w:right w:val="none" w:sz="0" w:space="0" w:color="auto"/>
      </w:divBdr>
    </w:div>
    <w:div w:id="1961719565">
      <w:bodyDiv w:val="1"/>
      <w:marLeft w:val="0"/>
      <w:marRight w:val="0"/>
      <w:marTop w:val="0"/>
      <w:marBottom w:val="0"/>
      <w:divBdr>
        <w:top w:val="none" w:sz="0" w:space="0" w:color="auto"/>
        <w:left w:val="none" w:sz="0" w:space="0" w:color="auto"/>
        <w:bottom w:val="none" w:sz="0" w:space="0" w:color="auto"/>
        <w:right w:val="none" w:sz="0" w:space="0" w:color="auto"/>
      </w:divBdr>
    </w:div>
    <w:div w:id="1971931920">
      <w:bodyDiv w:val="1"/>
      <w:marLeft w:val="0"/>
      <w:marRight w:val="0"/>
      <w:marTop w:val="0"/>
      <w:marBottom w:val="0"/>
      <w:divBdr>
        <w:top w:val="none" w:sz="0" w:space="0" w:color="auto"/>
        <w:left w:val="none" w:sz="0" w:space="0" w:color="auto"/>
        <w:bottom w:val="none" w:sz="0" w:space="0" w:color="auto"/>
        <w:right w:val="none" w:sz="0" w:space="0" w:color="auto"/>
      </w:divBdr>
    </w:div>
    <w:div w:id="2027049047">
      <w:bodyDiv w:val="1"/>
      <w:marLeft w:val="0"/>
      <w:marRight w:val="0"/>
      <w:marTop w:val="0"/>
      <w:marBottom w:val="0"/>
      <w:divBdr>
        <w:top w:val="none" w:sz="0" w:space="0" w:color="auto"/>
        <w:left w:val="none" w:sz="0" w:space="0" w:color="auto"/>
        <w:bottom w:val="none" w:sz="0" w:space="0" w:color="auto"/>
        <w:right w:val="none" w:sz="0" w:space="0" w:color="auto"/>
      </w:divBdr>
    </w:div>
    <w:div w:id="2043045428">
      <w:bodyDiv w:val="1"/>
      <w:marLeft w:val="0"/>
      <w:marRight w:val="0"/>
      <w:marTop w:val="0"/>
      <w:marBottom w:val="0"/>
      <w:divBdr>
        <w:top w:val="none" w:sz="0" w:space="0" w:color="auto"/>
        <w:left w:val="none" w:sz="0" w:space="0" w:color="auto"/>
        <w:bottom w:val="none" w:sz="0" w:space="0" w:color="auto"/>
        <w:right w:val="none" w:sz="0" w:space="0" w:color="auto"/>
      </w:divBdr>
    </w:div>
    <w:div w:id="2062942383">
      <w:bodyDiv w:val="1"/>
      <w:marLeft w:val="0"/>
      <w:marRight w:val="0"/>
      <w:marTop w:val="0"/>
      <w:marBottom w:val="0"/>
      <w:divBdr>
        <w:top w:val="none" w:sz="0" w:space="0" w:color="auto"/>
        <w:left w:val="none" w:sz="0" w:space="0" w:color="auto"/>
        <w:bottom w:val="none" w:sz="0" w:space="0" w:color="auto"/>
        <w:right w:val="none" w:sz="0" w:space="0" w:color="auto"/>
      </w:divBdr>
    </w:div>
    <w:div w:id="2082019023">
      <w:bodyDiv w:val="1"/>
      <w:marLeft w:val="0"/>
      <w:marRight w:val="0"/>
      <w:marTop w:val="0"/>
      <w:marBottom w:val="0"/>
      <w:divBdr>
        <w:top w:val="none" w:sz="0" w:space="0" w:color="auto"/>
        <w:left w:val="none" w:sz="0" w:space="0" w:color="auto"/>
        <w:bottom w:val="none" w:sz="0" w:space="0" w:color="auto"/>
        <w:right w:val="none" w:sz="0" w:space="0" w:color="auto"/>
      </w:divBdr>
    </w:div>
    <w:div w:id="2083721193">
      <w:bodyDiv w:val="1"/>
      <w:marLeft w:val="0"/>
      <w:marRight w:val="0"/>
      <w:marTop w:val="0"/>
      <w:marBottom w:val="0"/>
      <w:divBdr>
        <w:top w:val="none" w:sz="0" w:space="0" w:color="auto"/>
        <w:left w:val="none" w:sz="0" w:space="0" w:color="auto"/>
        <w:bottom w:val="none" w:sz="0" w:space="0" w:color="auto"/>
        <w:right w:val="none" w:sz="0" w:space="0" w:color="auto"/>
      </w:divBdr>
    </w:div>
    <w:div w:id="2104107346">
      <w:bodyDiv w:val="1"/>
      <w:marLeft w:val="0"/>
      <w:marRight w:val="0"/>
      <w:marTop w:val="0"/>
      <w:marBottom w:val="0"/>
      <w:divBdr>
        <w:top w:val="none" w:sz="0" w:space="0" w:color="auto"/>
        <w:left w:val="none" w:sz="0" w:space="0" w:color="auto"/>
        <w:bottom w:val="none" w:sz="0" w:space="0" w:color="auto"/>
        <w:right w:val="none" w:sz="0" w:space="0" w:color="auto"/>
      </w:divBdr>
    </w:div>
    <w:div w:id="2115008140">
      <w:bodyDiv w:val="1"/>
      <w:marLeft w:val="0"/>
      <w:marRight w:val="0"/>
      <w:marTop w:val="0"/>
      <w:marBottom w:val="0"/>
      <w:divBdr>
        <w:top w:val="none" w:sz="0" w:space="0" w:color="auto"/>
        <w:left w:val="none" w:sz="0" w:space="0" w:color="auto"/>
        <w:bottom w:val="none" w:sz="0" w:space="0" w:color="auto"/>
        <w:right w:val="none" w:sz="0" w:space="0" w:color="auto"/>
      </w:divBdr>
    </w:div>
    <w:div w:id="2118911421">
      <w:bodyDiv w:val="1"/>
      <w:marLeft w:val="0"/>
      <w:marRight w:val="0"/>
      <w:marTop w:val="0"/>
      <w:marBottom w:val="0"/>
      <w:divBdr>
        <w:top w:val="none" w:sz="0" w:space="0" w:color="auto"/>
        <w:left w:val="none" w:sz="0" w:space="0" w:color="auto"/>
        <w:bottom w:val="none" w:sz="0" w:space="0" w:color="auto"/>
        <w:right w:val="none" w:sz="0" w:space="0" w:color="auto"/>
      </w:divBdr>
    </w:div>
    <w:div w:id="2126263314">
      <w:bodyDiv w:val="1"/>
      <w:marLeft w:val="0"/>
      <w:marRight w:val="0"/>
      <w:marTop w:val="0"/>
      <w:marBottom w:val="0"/>
      <w:divBdr>
        <w:top w:val="none" w:sz="0" w:space="0" w:color="auto"/>
        <w:left w:val="none" w:sz="0" w:space="0" w:color="auto"/>
        <w:bottom w:val="none" w:sz="0" w:space="0" w:color="auto"/>
        <w:right w:val="none" w:sz="0" w:space="0" w:color="auto"/>
      </w:divBdr>
    </w:div>
    <w:div w:id="213949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m02.safelinks.protection.outlook.com/?url=https%3A%2F%2Fwww.gov.br%2Fempresas-e-negocios%2Fpt-br%2Fdrei%2Flegislacao%2Farquivos%2Flegislacoes-federais%2Findrei772020altindrei88.pdf&amp;data=05%7C02%7CGilbertoPapalardo%40mpsp.mp.br%7C972dd0a5b3324bd58b5808dde99fe0ee%7C2dbd8499508d4b76a31dca39cb3d8f1d%7C0%7C0%7C638923595129798695%7CUnknown%7CTWFpbGZsb3d8eyJFbXB0eU1hcGkiOnRydWUsIlYiOiIwLjAuMDAwMCIsIlAiOiJXaW4zMiIsIkFOIjoiTWFpbCIsIldUIjoyfQ%3D%3D%7C0%7C%7C%7C&amp;sdata=3jocwruDK39DOHkQY8ee78XeNLEJUMxV%2FXGVz%2F3WIRM%3D&amp;reserved=0" TargetMode="External"/><Relationship Id="rId18" Type="http://schemas.openxmlformats.org/officeDocument/2006/relationships/hyperlink" Target="https://nam02.safelinks.protection.outlook.com/?url=https%3A%2F%2Fwww.planalto.gov.br%2Fccivil_03%2FLEIS%2FLCP%2FLcp123.htm&amp;data=05%7C02%7CGilbertoPapalardo%40mpsp.mp.br%7C972dd0a5b3324bd58b5808dde99fe0ee%7C2dbd8499508d4b76a31dca39cb3d8f1d%7C0%7C0%7C638923595129920612%7CUnknown%7CTWFpbGZsb3d8eyJFbXB0eU1hcGkiOnRydWUsIlYiOiIwLjAuMDAwMCIsIlAiOiJXaW4zMiIsIkFOIjoiTWFpbCIsIldUIjoyfQ%3D%3D%7C0%7C%7C%7C&amp;sdata=p6ROvyOzXlIBXIV7WDju9IXLUGvnmKGY1Mlq4GjMiiQ%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am02.safelinks.protection.outlook.com/?url=https%3A%2F%2Fwww.planalto.gov.br%2Fccivil_03%2Fleis%2Fl5764.htm%23art112&amp;data=05%7C02%7CGilbertoPapalardo%40mpsp.mp.br%7C972dd0a5b3324bd58b5808dde99fe0ee%7C2dbd8499508d4b76a31dca39cb3d8f1d%7C0%7C0%7C638923595130004875%7CUnknown%7CTWFpbGZsb3d8eyJFbXB0eU1hcGkiOnRydWUsIlYiOiIwLjAuMDAwMCIsIlAiOiJXaW4zMiIsIkFOIjoiTWFpbCIsIldUIjoyfQ%3D%3D%7C0%7C%7C%7C&amp;sdata=OA0jXSWjPdLjkjyOV2pt9QVfUhZgrnb8X9wFnviQdRw%3D&amp;reserved=0" TargetMode="External"/><Relationship Id="rId7" Type="http://schemas.openxmlformats.org/officeDocument/2006/relationships/settings" Target="settings.xml"/><Relationship Id="rId12" Type="http://schemas.openxmlformats.org/officeDocument/2006/relationships/hyperlink" Target="https://nam02.safelinks.protection.outlook.com/?url=https%3A%2F%2Fwww.gov.br%2Fempresas-e-negocios%2Fpt-br%2Fempreendedor&amp;data=05%7C02%7CGilbertoPapalardo%40mpsp.mp.br%7C972dd0a5b3324bd58b5808dde99fe0ee%7C2dbd8499508d4b76a31dca39cb3d8f1d%7C0%7C0%7C638923595129763245%7CUnknown%7CTWFpbGZsb3d8eyJFbXB0eU1hcGkiOnRydWUsIlYiOiIwLjAuMDAwMCIsIlAiOiJXaW4zMiIsIkFOIjoiTWFpbCIsIldUIjoyfQ%3D%3D%7C0%7C%7C%7C&amp;sdata=RRwD1rmotYg6GJ6Gf6ADCT7saegX1CrCeAtMeNwVaGI%3D&amp;reserved=0" TargetMode="External"/><Relationship Id="rId17" Type="http://schemas.openxmlformats.org/officeDocument/2006/relationships/hyperlink" Target="https://nam02.safelinks.protection.outlook.com/?url=https%3A%2F%2Fwww.planalto.gov.br%2Fccivil_03%2Fdecreto-lei%2Fdel5452.htm&amp;data=05%7C02%7CGilbertoPapalardo%40mpsp.mp.br%7C972dd0a5b3324bd58b5808dde99fe0ee%7C2dbd8499508d4b76a31dca39cb3d8f1d%7C0%7C0%7C638923595129900412%7CUnknown%7CTWFpbGZsb3d8eyJFbXB0eU1hcGkiOnRydWUsIlYiOiIwLjAuMDAwMCIsIlAiOiJXaW4zMiIsIkFOIjoiTWFpbCIsIldUIjoyfQ%3D%3D%7C0%7C%7C%7C&amp;sdata=gU%2FOcdacMq%2FBEtNSBMw0oEWlhc2mN9ud6al2IPTi73s%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nam02.safelinks.protection.outlook.com/?url=http%3A%2F%2Fnormas.receita.fazenda.gov.br%2Fsijut2consulta%2Flink.action%3FidAto%3D56753&amp;data=05%7C02%7CGilbertoPapalardo%40mpsp.mp.br%7C972dd0a5b3324bd58b5808dde99fe0ee%7C2dbd8499508d4b76a31dca39cb3d8f1d%7C0%7C0%7C638923595129880791%7CUnknown%7CTWFpbGZsb3d8eyJFbXB0eU1hcGkiOnRydWUsIlYiOiIwLjAuMDAwMCIsIlAiOiJXaW4zMiIsIkFOIjoiTWFpbCIsIldUIjoyfQ%3D%3D%7C0%7C%7C%7C&amp;sdata=pdZUv0%2BsfFeetFqpc0rSuOMaZu%2BEJbPZIXYP2DLqtHU%3D&amp;reserved=0" TargetMode="External"/><Relationship Id="rId20" Type="http://schemas.openxmlformats.org/officeDocument/2006/relationships/hyperlink" Target="https://nam02.safelinks.protection.outlook.com/?url=https%3A%2F%2Fwww.planalto.gov.br%2Fccivil_03%2Fleis%2Fl5764.htm%23art42&amp;data=05%7C02%7CGilbertoPapalardo%40mpsp.mp.br%7C972dd0a5b3324bd58b5808dde99fe0ee%7C2dbd8499508d4b76a31dca39cb3d8f1d%7C0%7C0%7C638923595129985334%7CUnknown%7CTWFpbGZsb3d8eyJFbXB0eU1hcGkiOnRydWUsIlYiOiIwLjAuMDAwMCIsIlAiOiJXaW4zMiIsIkFOIjoiTWFpbCIsIldUIjoyfQ%3D%3D%7C0%7C%7C%7C&amp;sdata=EiThHaPYXY0mpLRzsSaG0Cn%2BS2i9dNc1GkgoaBjSUU0%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psp.mp.br/resolucoes-procuradoriageral-de-justica"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nam02.safelinks.protection.outlook.com/?url=https%3A%2F%2Fwww.planalto.gov.br%2Fccivil_03%2Fleis%2Fl5764.htm%23art107&amp;data=05%7C02%7CGilbertoPapalardo%40mpsp.mp.br%7C972dd0a5b3324bd58b5808dde99fe0ee%7C2dbd8499508d4b76a31dca39cb3d8f1d%7C0%7C0%7C638923595129859857%7CUnknown%7CTWFpbGZsb3d8eyJFbXB0eU1hcGkiOnRydWUsIlYiOiIwLjAuMDAwMCIsIlAiOiJXaW4zMiIsIkFOIjoiTWFpbCIsIldUIjoyfQ%3D%3D%7C0%7C%7C%7C&amp;sdata=YQ6lgy5xrZj0FMOunPC6yxSaI37xGgg6DYqM%2FvAtFZ4%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nam02.safelinks.protection.outlook.com/?url=https%3A%2F%2Fwww.planalto.gov.br%2Fccivil_03%2F_Ato2019-2022%2F2021%2FLei%2FL14133.htm&amp;data=05%7C02%7CGilbertoPapalardo%40mpsp.mp.br%7C972dd0a5b3324bd58b5808dde99fe0ee%7C2dbd8499508d4b76a31dca39cb3d8f1d%7C0%7C0%7C638923595129941308%7CUnknown%7CTWFpbGZsb3d8eyJFbXB0eU1hcGkiOnRydWUsIlYiOiIwLjAuMDAwMCIsIlAiOiJXaW4zMiIsIkFOIjoiTWFpbCIsIldUIjoyfQ%3D%3D%7C0%7C%7C%7C&amp;sdata=M8f6JoMEpjo0hE9LDtqIEiRQyJPrL6QAr4CIF51f4sY%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am02.safelinks.protection.outlook.com/?url=https%3A%2F%2Fwww.planalto.gov.br%2Fccivil_03%2F_ato2011-2014%2F2012%2Flei%2Fl12690.htm&amp;data=05%7C02%7CGilbertoPapalardo%40mpsp.mp.br%7C972dd0a5b3324bd58b5808dde99fe0ee%7C2dbd8499508d4b76a31dca39cb3d8f1d%7C0%7C0%7C638923595129834791%7CUnknown%7CTWFpbGZsb3d8eyJFbXB0eU1hcGkiOnRydWUsIlYiOiIwLjAuMDAwMCIsIlAiOiJXaW4zMiIsIkFOIjoiTWFpbCIsIldUIjoyfQ%3D%3D%7C0%7C%7C%7C&amp;sdata=nBAt56IfoxVg6a4By0JQjD7cETZBtvB1qAOFUlgkHDI%3D&amp;reserved=0"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1D098735E55FB4EBDC90AD5E1485C9C" ma:contentTypeVersion="15" ma:contentTypeDescription="Crie um novo documento." ma:contentTypeScope="" ma:versionID="101daa9af2d95784f8066be150bf9156">
  <xsd:schema xmlns:xsd="http://www.w3.org/2001/XMLSchema" xmlns:xs="http://www.w3.org/2001/XMLSchema" xmlns:p="http://schemas.microsoft.com/office/2006/metadata/properties" xmlns:ns1="http://schemas.microsoft.com/sharepoint/v3" xmlns:ns2="fea2876e-5bce-4f1d-924e-896ec4c2c4f1" xmlns:ns3="b44718a4-229f-4eb6-bc2a-2e49b31c6418" targetNamespace="http://schemas.microsoft.com/office/2006/metadata/properties" ma:root="true" ma:fieldsID="376809270a27eadf23c341a52199244a" ns1:_="" ns2:_="" ns3:_="">
    <xsd:import namespace="http://schemas.microsoft.com/sharepoint/v3"/>
    <xsd:import namespace="fea2876e-5bce-4f1d-924e-896ec4c2c4f1"/>
    <xsd:import namespace="b44718a4-229f-4eb6-bc2a-2e49b31c6418"/>
    <xsd:element name="properties">
      <xsd:complexType>
        <xsd:sequence>
          <xsd:element name="documentManagement">
            <xsd:complexType>
              <xsd:all>
                <xsd:element ref="ns1:_ip_UnifiedCompliancePolicyProperties" minOccurs="0"/>
                <xsd:element ref="ns1:_ip_UnifiedCompliancePolicyUIAction"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EventHashCode" minOccurs="0"/>
                <xsd:element ref="ns3:MediaServiceGenerationTime" minOccurs="0"/>
                <xsd:element ref="ns3:MediaServiceDateTaken" minOccurs="0"/>
                <xsd:element ref="ns3:MediaServiceOCR"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Propriedades da Política de Conformidade Unificada" ma:description="" ma:hidden="true" ma:internalName="_ip_UnifiedCompliancePolicyProperties">
      <xsd:simpleType>
        <xsd:restriction base="dms:Note"/>
      </xsd:simpleType>
    </xsd:element>
    <xsd:element name="_ip_UnifiedCompliancePolicyUIAction" ma:index="9" nillable="true" ma:displayName="Ação de Interface do Usuário da Política de Conformidade Unificada"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a2876e-5bce-4f1d-924e-896ec4c2c4f1" elementFormDefault="qualified">
    <xsd:import namespace="http://schemas.microsoft.com/office/2006/documentManagement/types"/>
    <xsd:import namespace="http://schemas.microsoft.com/office/infopath/2007/PartnerControls"/>
    <xsd:element name="SharedWithUsers" ma:index="10"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4718a4-229f-4eb6-bc2a-2e49b31c641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5D08D-A96E-4F35-9801-A2195179F48B}">
  <ds:schemaRefs>
    <ds:schemaRef ds:uri="http://schemas.microsoft.com/sharepoint/v3/contenttype/forms"/>
  </ds:schemaRefs>
</ds:datastoreItem>
</file>

<file path=customXml/itemProps2.xml><?xml version="1.0" encoding="utf-8"?>
<ds:datastoreItem xmlns:ds="http://schemas.openxmlformats.org/officeDocument/2006/customXml" ds:itemID="{0FC85F91-7EA4-47F1-9C9D-662B7A52322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A1B325F-5351-46C1-9F51-4D6ED7B4A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ea2876e-5bce-4f1d-924e-896ec4c2c4f1"/>
    <ds:schemaRef ds:uri="b44718a4-229f-4eb6-bc2a-2e49b31c6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1B3CE2-55BF-4595-A312-CE6E6E8E4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15575</Words>
  <Characters>84890</Characters>
  <Application>Microsoft Office Word</Application>
  <DocSecurity>0</DocSecurity>
  <Lines>4244</Lines>
  <Paragraphs>2450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98015</CharactersWithSpaces>
  <SharedDoc>false</SharedDoc>
  <HLinks>
    <vt:vector size="552" baseType="variant">
      <vt:variant>
        <vt:i4>7209071</vt:i4>
      </vt:variant>
      <vt:variant>
        <vt:i4>318</vt:i4>
      </vt:variant>
      <vt:variant>
        <vt:i4>0</vt:i4>
      </vt:variant>
      <vt:variant>
        <vt:i4>5</vt:i4>
      </vt:variant>
      <vt:variant>
        <vt:lpwstr>https://www.planalto.gov.br/ccivil_03/_Ato2019-2022/2021/Lei/L14133.htm</vt:lpwstr>
      </vt:variant>
      <vt:variant>
        <vt:lpwstr/>
      </vt:variant>
      <vt:variant>
        <vt:i4>7209071</vt:i4>
      </vt:variant>
      <vt:variant>
        <vt:i4>315</vt:i4>
      </vt:variant>
      <vt:variant>
        <vt:i4>0</vt:i4>
      </vt:variant>
      <vt:variant>
        <vt:i4>5</vt:i4>
      </vt:variant>
      <vt:variant>
        <vt:lpwstr>https://www.planalto.gov.br/ccivil_03/_Ato2019-2022/2021/Lei/L14133.htm</vt:lpwstr>
      </vt:variant>
      <vt:variant>
        <vt:lpwstr/>
      </vt:variant>
      <vt:variant>
        <vt:i4>7209071</vt:i4>
      </vt:variant>
      <vt:variant>
        <vt:i4>312</vt:i4>
      </vt:variant>
      <vt:variant>
        <vt:i4>0</vt:i4>
      </vt:variant>
      <vt:variant>
        <vt:i4>5</vt:i4>
      </vt:variant>
      <vt:variant>
        <vt:lpwstr>https://www.planalto.gov.br/ccivil_03/_Ato2019-2022/2021/Lei/L14133.htm</vt:lpwstr>
      </vt:variant>
      <vt:variant>
        <vt:lpwstr/>
      </vt:variant>
      <vt:variant>
        <vt:i4>7209071</vt:i4>
      </vt:variant>
      <vt:variant>
        <vt:i4>309</vt:i4>
      </vt:variant>
      <vt:variant>
        <vt:i4>0</vt:i4>
      </vt:variant>
      <vt:variant>
        <vt:i4>5</vt:i4>
      </vt:variant>
      <vt:variant>
        <vt:lpwstr>https://www.planalto.gov.br/ccivil_03/_Ato2019-2022/2021/Lei/L14133.htm</vt:lpwstr>
      </vt:variant>
      <vt:variant>
        <vt:lpwstr/>
      </vt:variant>
      <vt:variant>
        <vt:i4>7209071</vt:i4>
      </vt:variant>
      <vt:variant>
        <vt:i4>306</vt:i4>
      </vt:variant>
      <vt:variant>
        <vt:i4>0</vt:i4>
      </vt:variant>
      <vt:variant>
        <vt:i4>5</vt:i4>
      </vt:variant>
      <vt:variant>
        <vt:lpwstr>https://www.planalto.gov.br/ccivil_03/_Ato2019-2022/2021/Lei/L14133.htm</vt:lpwstr>
      </vt:variant>
      <vt:variant>
        <vt:lpwstr/>
      </vt:variant>
      <vt:variant>
        <vt:i4>7209071</vt:i4>
      </vt:variant>
      <vt:variant>
        <vt:i4>303</vt:i4>
      </vt:variant>
      <vt:variant>
        <vt:i4>0</vt:i4>
      </vt:variant>
      <vt:variant>
        <vt:i4>5</vt:i4>
      </vt:variant>
      <vt:variant>
        <vt:lpwstr>https://www.planalto.gov.br/ccivil_03/_Ato2019-2022/2021/Lei/L14133.htm</vt:lpwstr>
      </vt:variant>
      <vt:variant>
        <vt:lpwstr/>
      </vt:variant>
      <vt:variant>
        <vt:i4>7209071</vt:i4>
      </vt:variant>
      <vt:variant>
        <vt:i4>300</vt:i4>
      </vt:variant>
      <vt:variant>
        <vt:i4>0</vt:i4>
      </vt:variant>
      <vt:variant>
        <vt:i4>5</vt:i4>
      </vt:variant>
      <vt:variant>
        <vt:lpwstr>https://www.planalto.gov.br/ccivil_03/_Ato2019-2022/2021/Lei/L14133.htm</vt:lpwstr>
      </vt:variant>
      <vt:variant>
        <vt:lpwstr/>
      </vt:variant>
      <vt:variant>
        <vt:i4>7209071</vt:i4>
      </vt:variant>
      <vt:variant>
        <vt:i4>297</vt:i4>
      </vt:variant>
      <vt:variant>
        <vt:i4>0</vt:i4>
      </vt:variant>
      <vt:variant>
        <vt:i4>5</vt:i4>
      </vt:variant>
      <vt:variant>
        <vt:lpwstr>https://www.planalto.gov.br/ccivil_03/_Ato2019-2022/2021/Lei/L14133.htm</vt:lpwstr>
      </vt:variant>
      <vt:variant>
        <vt:lpwstr/>
      </vt:variant>
      <vt:variant>
        <vt:i4>851990</vt:i4>
      </vt:variant>
      <vt:variant>
        <vt:i4>294</vt:i4>
      </vt:variant>
      <vt:variant>
        <vt:i4>0</vt:i4>
      </vt:variant>
      <vt:variant>
        <vt:i4>5</vt:i4>
      </vt:variant>
      <vt:variant>
        <vt:lpwstr>http://www.legislacao.sp.gov.br/legislacao/dg280202.nsf/5fb5269ed17b47ab83256cfb00501469/ae4c99f07f9f4f7d03258980004dbc9d?OpenDocument&amp;Highlight=0,67.608</vt:lpwstr>
      </vt:variant>
      <vt:variant>
        <vt:lpwstr/>
      </vt:variant>
      <vt:variant>
        <vt:i4>7209071</vt:i4>
      </vt:variant>
      <vt:variant>
        <vt:i4>291</vt:i4>
      </vt:variant>
      <vt:variant>
        <vt:i4>0</vt:i4>
      </vt:variant>
      <vt:variant>
        <vt:i4>5</vt:i4>
      </vt:variant>
      <vt:variant>
        <vt:lpwstr>https://www.planalto.gov.br/ccivil_03/_Ato2019-2022/2021/Lei/L14133.htm</vt:lpwstr>
      </vt:variant>
      <vt:variant>
        <vt:lpwstr/>
      </vt:variant>
      <vt:variant>
        <vt:i4>3145765</vt:i4>
      </vt:variant>
      <vt:variant>
        <vt:i4>288</vt:i4>
      </vt:variant>
      <vt:variant>
        <vt:i4>0</vt:i4>
      </vt:variant>
      <vt:variant>
        <vt:i4>5</vt:i4>
      </vt:variant>
      <vt:variant>
        <vt:lpwstr>https://nam02.safelinks.protection.outlook.com/?url=https%3A%2F%2Fwww.planalto.gov.br%2Fccivil_03%2F_Ato2019-2022%2F2021%2FLei%2FL14133.htm&amp;data=05%7C02%7CAntonioRodrigues%40mpsp.mp.br%7C6e2052c6504d415b996708dcb8ba7cd3%7C2dbd8499508d4b76a31dca39cb3d8f1d%7C0%7C0%7C638588358328775115%7CUnknown%7CTWFpbGZsb3d8eyJWIjoiMC4wLjAwMDAiLCJQIjoiV2luMzIiLCJBTiI6Ik1haWwiLCJXVCI6Mn0%3D%7C0%7C%7C%7C&amp;sdata=pIxq3%2FUANFf6ez%2BgRWFze20M%2F7cXgngqIA9BpyqCYrk%3D&amp;reserved=0</vt:lpwstr>
      </vt:variant>
      <vt:variant>
        <vt:lpwstr/>
      </vt:variant>
      <vt:variant>
        <vt:i4>4063233</vt:i4>
      </vt:variant>
      <vt:variant>
        <vt:i4>285</vt:i4>
      </vt:variant>
      <vt:variant>
        <vt:i4>0</vt:i4>
      </vt:variant>
      <vt:variant>
        <vt:i4>5</vt:i4>
      </vt:variant>
      <vt:variant>
        <vt:lpwstr>https://nam02.safelinks.protection.outlook.com/?url=https%3A%2F%2Fwww.planalto.gov.br%2Fccivil_03%2FLEIS%2FLCP%2FLcp123.htm&amp;data=05%7C02%7CAntonioRodrigues%40mpsp.mp.br%7C6e2052c6504d415b996708dcb8ba7cd3%7C2dbd8499508d4b76a31dca39cb3d8f1d%7C0%7C0%7C638588358328765956%7CUnknown%7CTWFpbGZsb3d8eyJWIjoiMC4wLjAwMDAiLCJQIjoiV2luMzIiLCJBTiI6Ik1haWwiLCJXVCI6Mn0%3D%7C0%7C%7C%7C&amp;sdata=ABKA7qFUL78q4AxNRu6J87ooCbdy5F28EGsf8wf9Bqs%3D&amp;reserved=0</vt:lpwstr>
      </vt:variant>
      <vt:variant>
        <vt:lpwstr/>
      </vt:variant>
      <vt:variant>
        <vt:i4>3080291</vt:i4>
      </vt:variant>
      <vt:variant>
        <vt:i4>282</vt:i4>
      </vt:variant>
      <vt:variant>
        <vt:i4>0</vt:i4>
      </vt:variant>
      <vt:variant>
        <vt:i4>5</vt:i4>
      </vt:variant>
      <vt:variant>
        <vt:lpwstr>http://www.planalto.gov.br/ccivil_03/_ato2019-2022/2021/lei/L14133.htm</vt:lpwstr>
      </vt:variant>
      <vt:variant>
        <vt:lpwstr>art48</vt:lpwstr>
      </vt:variant>
      <vt:variant>
        <vt:i4>2818103</vt:i4>
      </vt:variant>
      <vt:variant>
        <vt:i4>279</vt:i4>
      </vt:variant>
      <vt:variant>
        <vt:i4>0</vt:i4>
      </vt:variant>
      <vt:variant>
        <vt:i4>5</vt:i4>
      </vt:variant>
      <vt:variant>
        <vt:lpwstr>http://www.w3c.br/Padroes/</vt:lpwstr>
      </vt:variant>
      <vt:variant>
        <vt:lpwstr/>
      </vt:variant>
      <vt:variant>
        <vt:i4>3145777</vt:i4>
      </vt:variant>
      <vt:variant>
        <vt:i4>276</vt:i4>
      </vt:variant>
      <vt:variant>
        <vt:i4>0</vt:i4>
      </vt:variant>
      <vt:variant>
        <vt:i4>5</vt:i4>
      </vt:variant>
      <vt:variant>
        <vt:lpwstr>http://www.gov.br/compras/pt-br</vt:lpwstr>
      </vt:variant>
      <vt:variant>
        <vt:lpwstr/>
      </vt:variant>
      <vt:variant>
        <vt:i4>7209071</vt:i4>
      </vt:variant>
      <vt:variant>
        <vt:i4>273</vt:i4>
      </vt:variant>
      <vt:variant>
        <vt:i4>0</vt:i4>
      </vt:variant>
      <vt:variant>
        <vt:i4>5</vt:i4>
      </vt:variant>
      <vt:variant>
        <vt:lpwstr>https://www.planalto.gov.br/ccivil_03/_Ato2019-2022/2021/Lei/L14133.htm</vt:lpwstr>
      </vt:variant>
      <vt:variant>
        <vt:lpwstr/>
      </vt:variant>
      <vt:variant>
        <vt:i4>7209071</vt:i4>
      </vt:variant>
      <vt:variant>
        <vt:i4>270</vt:i4>
      </vt:variant>
      <vt:variant>
        <vt:i4>0</vt:i4>
      </vt:variant>
      <vt:variant>
        <vt:i4>5</vt:i4>
      </vt:variant>
      <vt:variant>
        <vt:lpwstr>https://www.planalto.gov.br/ccivil_03/_Ato2019-2022/2021/Lei/L14133.htm</vt:lpwstr>
      </vt:variant>
      <vt:variant>
        <vt:lpwstr/>
      </vt:variant>
      <vt:variant>
        <vt:i4>7209071</vt:i4>
      </vt:variant>
      <vt:variant>
        <vt:i4>267</vt:i4>
      </vt:variant>
      <vt:variant>
        <vt:i4>0</vt:i4>
      </vt:variant>
      <vt:variant>
        <vt:i4>5</vt:i4>
      </vt:variant>
      <vt:variant>
        <vt:lpwstr>https://www.planalto.gov.br/ccivil_03/_Ato2019-2022/2021/Lei/L14133.htm</vt:lpwstr>
      </vt:variant>
      <vt:variant>
        <vt:lpwstr/>
      </vt:variant>
      <vt:variant>
        <vt:i4>3735604</vt:i4>
      </vt:variant>
      <vt:variant>
        <vt:i4>264</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261</vt:i4>
      </vt:variant>
      <vt:variant>
        <vt:i4>0</vt:i4>
      </vt:variant>
      <vt:variant>
        <vt:i4>5</vt:i4>
      </vt:variant>
      <vt:variant>
        <vt:lpwstr>https://www.planalto.gov.br/ccivil_03/_Ato2019-2022/2021/Lei/L14133.htm</vt:lpwstr>
      </vt:variant>
      <vt:variant>
        <vt:lpwstr/>
      </vt:variant>
      <vt:variant>
        <vt:i4>5767233</vt:i4>
      </vt:variant>
      <vt:variant>
        <vt:i4>258</vt:i4>
      </vt:variant>
      <vt:variant>
        <vt:i4>0</vt:i4>
      </vt:variant>
      <vt:variant>
        <vt:i4>5</vt:i4>
      </vt:variant>
      <vt:variant>
        <vt:lpwstr>http://www.legislacao.sp.gov.br/legislacao/dg280202.nsf/ae9f9e0701e533aa032572e6006cf5fd/0cf4bc084e49b505032573d000509b17?OpenDocument&amp;Highlight=0,12.799</vt:lpwstr>
      </vt:variant>
      <vt:variant>
        <vt:lpwstr/>
      </vt:variant>
      <vt:variant>
        <vt:i4>7209071</vt:i4>
      </vt:variant>
      <vt:variant>
        <vt:i4>255</vt:i4>
      </vt:variant>
      <vt:variant>
        <vt:i4>0</vt:i4>
      </vt:variant>
      <vt:variant>
        <vt:i4>5</vt:i4>
      </vt:variant>
      <vt:variant>
        <vt:lpwstr>https://www.planalto.gov.br/ccivil_03/_Ato2019-2022/2021/Lei/L14133.htm</vt:lpwstr>
      </vt:variant>
      <vt:variant>
        <vt:lpwstr/>
      </vt:variant>
      <vt:variant>
        <vt:i4>6881398</vt:i4>
      </vt:variant>
      <vt:variant>
        <vt:i4>252</vt:i4>
      </vt:variant>
      <vt:variant>
        <vt:i4>0</vt:i4>
      </vt:variant>
      <vt:variant>
        <vt:i4>5</vt:i4>
      </vt:variant>
      <vt:variant>
        <vt:lpwstr>http://www.planalto.gov.br/ccivil_03/_ato2019-2022/2021/lei/L14133.htm</vt:lpwstr>
      </vt:variant>
      <vt:variant>
        <vt:lpwstr/>
      </vt:variant>
      <vt:variant>
        <vt:i4>7209071</vt:i4>
      </vt:variant>
      <vt:variant>
        <vt:i4>249</vt:i4>
      </vt:variant>
      <vt:variant>
        <vt:i4>0</vt:i4>
      </vt:variant>
      <vt:variant>
        <vt:i4>5</vt:i4>
      </vt:variant>
      <vt:variant>
        <vt:lpwstr>https://www.planalto.gov.br/ccivil_03/_Ato2019-2022/2021/Lei/L14133.htm</vt:lpwstr>
      </vt:variant>
      <vt:variant>
        <vt:lpwstr/>
      </vt:variant>
      <vt:variant>
        <vt:i4>7209071</vt:i4>
      </vt:variant>
      <vt:variant>
        <vt:i4>246</vt:i4>
      </vt:variant>
      <vt:variant>
        <vt:i4>0</vt:i4>
      </vt:variant>
      <vt:variant>
        <vt:i4>5</vt:i4>
      </vt:variant>
      <vt:variant>
        <vt:lpwstr>https://www.planalto.gov.br/ccivil_03/_Ato2019-2022/2021/Lei/L14133.htm</vt:lpwstr>
      </vt:variant>
      <vt:variant>
        <vt:lpwstr/>
      </vt:variant>
      <vt:variant>
        <vt:i4>6684774</vt:i4>
      </vt:variant>
      <vt:variant>
        <vt:i4>243</vt:i4>
      </vt:variant>
      <vt:variant>
        <vt:i4>0</vt:i4>
      </vt:variant>
      <vt:variant>
        <vt:i4>5</vt:i4>
      </vt:variant>
      <vt:variant>
        <vt:lpwstr>https://www.planalto.gov.br/ccivil_03/_Ato2011-2014/2013/Lei/L12846.htm</vt:lpwstr>
      </vt:variant>
      <vt:variant>
        <vt:lpwstr/>
      </vt:variant>
      <vt:variant>
        <vt:i4>7209071</vt:i4>
      </vt:variant>
      <vt:variant>
        <vt:i4>240</vt:i4>
      </vt:variant>
      <vt:variant>
        <vt:i4>0</vt:i4>
      </vt:variant>
      <vt:variant>
        <vt:i4>5</vt:i4>
      </vt:variant>
      <vt:variant>
        <vt:lpwstr>https://www.planalto.gov.br/ccivil_03/_Ato2019-2022/2021/Lei/L14133.htm</vt:lpwstr>
      </vt:variant>
      <vt:variant>
        <vt:lpwstr/>
      </vt:variant>
      <vt:variant>
        <vt:i4>7209071</vt:i4>
      </vt:variant>
      <vt:variant>
        <vt:i4>237</vt:i4>
      </vt:variant>
      <vt:variant>
        <vt:i4>0</vt:i4>
      </vt:variant>
      <vt:variant>
        <vt:i4>5</vt:i4>
      </vt:variant>
      <vt:variant>
        <vt:lpwstr>https://www.planalto.gov.br/ccivil_03/_Ato2019-2022/2021/Lei/L14133.htm</vt:lpwstr>
      </vt:variant>
      <vt:variant>
        <vt:lpwstr/>
      </vt:variant>
      <vt:variant>
        <vt:i4>7209071</vt:i4>
      </vt:variant>
      <vt:variant>
        <vt:i4>234</vt:i4>
      </vt:variant>
      <vt:variant>
        <vt:i4>0</vt:i4>
      </vt:variant>
      <vt:variant>
        <vt:i4>5</vt:i4>
      </vt:variant>
      <vt:variant>
        <vt:lpwstr>https://www.planalto.gov.br/ccivil_03/_Ato2019-2022/2021/Lei/L14133.htm</vt:lpwstr>
      </vt:variant>
      <vt:variant>
        <vt:lpwstr/>
      </vt:variant>
      <vt:variant>
        <vt:i4>7209071</vt:i4>
      </vt:variant>
      <vt:variant>
        <vt:i4>231</vt:i4>
      </vt:variant>
      <vt:variant>
        <vt:i4>0</vt:i4>
      </vt:variant>
      <vt:variant>
        <vt:i4>5</vt:i4>
      </vt:variant>
      <vt:variant>
        <vt:lpwstr>https://www.planalto.gov.br/ccivil_03/_Ato2019-2022/2021/Lei/L14133.htm</vt:lpwstr>
      </vt:variant>
      <vt:variant>
        <vt:lpwstr/>
      </vt:variant>
      <vt:variant>
        <vt:i4>7209071</vt:i4>
      </vt:variant>
      <vt:variant>
        <vt:i4>228</vt:i4>
      </vt:variant>
      <vt:variant>
        <vt:i4>0</vt:i4>
      </vt:variant>
      <vt:variant>
        <vt:i4>5</vt:i4>
      </vt:variant>
      <vt:variant>
        <vt:lpwstr>https://www.planalto.gov.br/ccivil_03/_Ato2019-2022/2021/Lei/L14133.htm</vt:lpwstr>
      </vt:variant>
      <vt:variant>
        <vt:lpwstr/>
      </vt:variant>
      <vt:variant>
        <vt:i4>2687217</vt:i4>
      </vt:variant>
      <vt:variant>
        <vt:i4>225</vt:i4>
      </vt:variant>
      <vt:variant>
        <vt:i4>0</vt:i4>
      </vt:variant>
      <vt:variant>
        <vt:i4>5</vt:i4>
      </vt:variant>
      <vt:variant>
        <vt:lpwstr>http://www.planalto.gov.br/ccivil_03/_ato2019-2022/2021/lei/L14133.htm</vt:lpwstr>
      </vt:variant>
      <vt:variant>
        <vt:lpwstr>art156§5</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2162803</vt:i4>
      </vt:variant>
      <vt:variant>
        <vt:i4>219</vt:i4>
      </vt:variant>
      <vt:variant>
        <vt:i4>0</vt:i4>
      </vt:variant>
      <vt:variant>
        <vt:i4>5</vt:i4>
      </vt:variant>
      <vt:variant>
        <vt:lpwstr>https://www.planalto.gov.br/ccivil_03/_ato2011-2014/2013/lei/l12846.htm</vt:lpwstr>
      </vt:variant>
      <vt:variant>
        <vt:lpwstr>art5</vt:lpwstr>
      </vt:variant>
      <vt:variant>
        <vt:i4>3145777</vt:i4>
      </vt:variant>
      <vt:variant>
        <vt:i4>216</vt:i4>
      </vt:variant>
      <vt:variant>
        <vt:i4>0</vt:i4>
      </vt:variant>
      <vt:variant>
        <vt:i4>5</vt:i4>
      </vt:variant>
      <vt:variant>
        <vt:lpwstr>http://www.gov.br/compras/pt-br</vt:lpwstr>
      </vt:variant>
      <vt:variant>
        <vt:lpwstr/>
      </vt:variant>
      <vt:variant>
        <vt:i4>2031701</vt:i4>
      </vt:variant>
      <vt:variant>
        <vt:i4>213</vt:i4>
      </vt:variant>
      <vt:variant>
        <vt:i4>0</vt:i4>
      </vt:variant>
      <vt:variant>
        <vt:i4>5</vt:i4>
      </vt:variant>
      <vt:variant>
        <vt:lpwstr>http://www.planalto.gov.br/ccivil_03/_ato2019-2022/2021/lei/L14133.htm</vt:lpwstr>
      </vt:variant>
      <vt:variant>
        <vt:lpwstr>art165</vt:lpwstr>
      </vt:variant>
      <vt:variant>
        <vt:i4>3735604</vt:i4>
      </vt:variant>
      <vt:variant>
        <vt:i4>210</vt:i4>
      </vt:variant>
      <vt:variant>
        <vt:i4>0</vt:i4>
      </vt:variant>
      <vt:variant>
        <vt:i4>5</vt:i4>
      </vt:variant>
      <vt:variant>
        <vt:lpwstr>https://wwwj.mpsp.mp.br/sei/controlador_externo.php?acao=usuario_externo_logar&amp;id_orgao_acesso_externo=0</vt:lpwstr>
      </vt:variant>
      <vt:variant>
        <vt:lpwstr/>
      </vt:variant>
      <vt:variant>
        <vt:i4>7209071</vt:i4>
      </vt:variant>
      <vt:variant>
        <vt:i4>207</vt:i4>
      </vt:variant>
      <vt:variant>
        <vt:i4>0</vt:i4>
      </vt:variant>
      <vt:variant>
        <vt:i4>5</vt:i4>
      </vt:variant>
      <vt:variant>
        <vt:lpwstr>https://www.planalto.gov.br/ccivil_03/_Ato2019-2022/2021/Lei/L14133.htm</vt:lpwstr>
      </vt:variant>
      <vt:variant>
        <vt:lpwstr/>
      </vt:variant>
      <vt:variant>
        <vt:i4>7209071</vt:i4>
      </vt:variant>
      <vt:variant>
        <vt:i4>204</vt:i4>
      </vt:variant>
      <vt:variant>
        <vt:i4>0</vt:i4>
      </vt:variant>
      <vt:variant>
        <vt:i4>5</vt:i4>
      </vt:variant>
      <vt:variant>
        <vt:lpwstr>https://www.planalto.gov.br/ccivil_03/_Ato2019-2022/2021/Lei/L14133.htm</vt:lpwstr>
      </vt:variant>
      <vt:variant>
        <vt:lpwstr/>
      </vt:variant>
      <vt:variant>
        <vt:i4>7012448</vt:i4>
      </vt:variant>
      <vt:variant>
        <vt:i4>201</vt:i4>
      </vt:variant>
      <vt:variant>
        <vt:i4>0</vt:i4>
      </vt:variant>
      <vt:variant>
        <vt:i4>5</vt:i4>
      </vt:variant>
      <vt:variant>
        <vt:lpwstr>https://www.planalto.gov.br/ccivil_03/_ato2007-2010/2007/lei/l11488.htm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art64</vt:lpwstr>
      </vt:variant>
      <vt:variant>
        <vt:i4>2097176</vt:i4>
      </vt:variant>
      <vt:variant>
        <vt:i4>195</vt:i4>
      </vt:variant>
      <vt:variant>
        <vt:i4>0</vt:i4>
      </vt:variant>
      <vt:variant>
        <vt:i4>5</vt:i4>
      </vt:variant>
      <vt:variant>
        <vt:lpwstr>https://www.planalto.gov.br/ccivil_03/constituicao/constituicao.htm</vt:lpwstr>
      </vt:variant>
      <vt:variant>
        <vt:lpwstr/>
      </vt:variant>
      <vt:variant>
        <vt:i4>2949219</vt:i4>
      </vt:variant>
      <vt:variant>
        <vt:i4>192</vt:i4>
      </vt:variant>
      <vt:variant>
        <vt:i4>0</vt:i4>
      </vt:variant>
      <vt:variant>
        <vt:i4>5</vt:i4>
      </vt:variant>
      <vt:variant>
        <vt:lpwstr>http://www.planalto.gov.br/ccivil_03/_ato2019-2022/2021/lei/L14133.htm</vt:lpwstr>
      </vt:variant>
      <vt:variant>
        <vt:lpwstr>art63</vt:lpwstr>
      </vt:variant>
      <vt:variant>
        <vt:i4>7209071</vt:i4>
      </vt:variant>
      <vt:variant>
        <vt:i4>189</vt:i4>
      </vt:variant>
      <vt:variant>
        <vt:i4>0</vt:i4>
      </vt:variant>
      <vt:variant>
        <vt:i4>5</vt:i4>
      </vt:variant>
      <vt:variant>
        <vt:lpwstr>https://www.planalto.gov.br/ccivil_03/_Ato2019-2022/2021/Lei/L14133.htm</vt:lpwstr>
      </vt:variant>
      <vt:variant>
        <vt:lpwstr/>
      </vt:variant>
      <vt:variant>
        <vt:i4>8257537</vt:i4>
      </vt:variant>
      <vt:variant>
        <vt:i4>186</vt:i4>
      </vt:variant>
      <vt:variant>
        <vt:i4>0</vt:i4>
      </vt:variant>
      <vt:variant>
        <vt:i4>5</vt:i4>
      </vt:variant>
      <vt:variant>
        <vt:lpwstr>https://www.planalto.gov.br/ccivil_03/leis/l5764.htm</vt:lpwstr>
      </vt:variant>
      <vt:variant>
        <vt:lpwstr>art112</vt:lpwstr>
      </vt:variant>
      <vt:variant>
        <vt:i4>4784176</vt:i4>
      </vt:variant>
      <vt:variant>
        <vt:i4>183</vt:i4>
      </vt:variant>
      <vt:variant>
        <vt:i4>0</vt:i4>
      </vt:variant>
      <vt:variant>
        <vt:i4>5</vt:i4>
      </vt:variant>
      <vt:variant>
        <vt:lpwstr>https://www.planalto.gov.br/ccivil_03/leis/l5764.htm</vt:lpwstr>
      </vt:variant>
      <vt:variant>
        <vt:lpwstr>art42</vt:lpwstr>
      </vt:variant>
      <vt:variant>
        <vt:i4>4784176</vt:i4>
      </vt:variant>
      <vt:variant>
        <vt:i4>180</vt:i4>
      </vt:variant>
      <vt:variant>
        <vt:i4>0</vt:i4>
      </vt:variant>
      <vt:variant>
        <vt:i4>5</vt:i4>
      </vt:variant>
      <vt:variant>
        <vt:lpwstr>https://www.planalto.gov.br/ccivil_03/leis/l5764.htm</vt:lpwstr>
      </vt:variant>
      <vt:variant>
        <vt:lpwstr>art4</vt:lpwstr>
      </vt:variant>
      <vt:variant>
        <vt:i4>7209071</vt:i4>
      </vt:variant>
      <vt:variant>
        <vt:i4>177</vt:i4>
      </vt:variant>
      <vt:variant>
        <vt:i4>0</vt:i4>
      </vt:variant>
      <vt:variant>
        <vt:i4>5</vt:i4>
      </vt:variant>
      <vt:variant>
        <vt:lpwstr>https://www.planalto.gov.br/ccivil_03/_Ato2019-2022/2021/Lei/L14133.htm</vt:lpwstr>
      </vt:variant>
      <vt:variant>
        <vt:lpwstr/>
      </vt:variant>
      <vt:variant>
        <vt:i4>852025</vt:i4>
      </vt:variant>
      <vt:variant>
        <vt:i4>174</vt:i4>
      </vt:variant>
      <vt:variant>
        <vt:i4>0</vt:i4>
      </vt:variant>
      <vt:variant>
        <vt:i4>5</vt:i4>
      </vt:variant>
      <vt:variant>
        <vt:lpwstr>https://www.planalto.gov.br/ccivil_03/LEIS/LCP/Lcp123.htm</vt:lpwstr>
      </vt:variant>
      <vt:variant>
        <vt:lpwstr/>
      </vt:variant>
      <vt:variant>
        <vt:i4>4718648</vt:i4>
      </vt:variant>
      <vt:variant>
        <vt:i4>171</vt:i4>
      </vt:variant>
      <vt:variant>
        <vt:i4>0</vt:i4>
      </vt:variant>
      <vt:variant>
        <vt:i4>5</vt:i4>
      </vt:variant>
      <vt:variant>
        <vt:lpwstr>https://www.planalto.gov.br/ccivil_03/decreto-lei/del5452.htm</vt:lpwstr>
      </vt:variant>
      <vt:variant>
        <vt:lpwstr/>
      </vt:variant>
      <vt:variant>
        <vt:i4>7864380</vt:i4>
      </vt:variant>
      <vt:variant>
        <vt:i4>168</vt:i4>
      </vt:variant>
      <vt:variant>
        <vt:i4>0</vt:i4>
      </vt:variant>
      <vt:variant>
        <vt:i4>5</vt:i4>
      </vt:variant>
      <vt:variant>
        <vt:lpwstr>http://normas.receita.fazenda.gov.br/sijut2consulta/link.action?idAto=56753</vt:lpwstr>
      </vt:variant>
      <vt:variant>
        <vt:lpwstr/>
      </vt:variant>
      <vt:variant>
        <vt:i4>8060928</vt:i4>
      </vt:variant>
      <vt:variant>
        <vt:i4>165</vt:i4>
      </vt:variant>
      <vt:variant>
        <vt:i4>0</vt:i4>
      </vt:variant>
      <vt:variant>
        <vt:i4>5</vt:i4>
      </vt:variant>
      <vt:variant>
        <vt:lpwstr>https://www.planalto.gov.br/ccivil_03/leis/l5764.htm</vt:lpwstr>
      </vt:variant>
      <vt:variant>
        <vt:lpwstr>art107</vt:lpwstr>
      </vt:variant>
      <vt:variant>
        <vt:i4>6946926</vt:i4>
      </vt:variant>
      <vt:variant>
        <vt:i4>162</vt:i4>
      </vt:variant>
      <vt:variant>
        <vt:i4>0</vt:i4>
      </vt:variant>
      <vt:variant>
        <vt:i4>5</vt:i4>
      </vt:variant>
      <vt:variant>
        <vt:lpwstr>https://www.planalto.gov.br/ccivil_03/_ato2011-2014/2012/lei/l12690.htm</vt:lpwstr>
      </vt:variant>
      <vt:variant>
        <vt:lpwstr/>
      </vt:variant>
      <vt:variant>
        <vt:i4>6684732</vt:i4>
      </vt:variant>
      <vt:variant>
        <vt:i4>159</vt:i4>
      </vt:variant>
      <vt:variant>
        <vt:i4>0</vt:i4>
      </vt:variant>
      <vt:variant>
        <vt:i4>5</vt:i4>
      </vt:variant>
      <vt:variant>
        <vt:lpwstr>https://www.gov.br/empresas-e-negocios/pt-br/drei/legislacao/arquivos/legislacoes-federais/indrei772020altindrei88.pdf</vt:lpwstr>
      </vt:variant>
      <vt:variant>
        <vt:lpwstr/>
      </vt:variant>
      <vt:variant>
        <vt:i4>4259855</vt:i4>
      </vt:variant>
      <vt:variant>
        <vt:i4>156</vt:i4>
      </vt:variant>
      <vt:variant>
        <vt:i4>0</vt:i4>
      </vt:variant>
      <vt:variant>
        <vt:i4>5</vt:i4>
      </vt:variant>
      <vt:variant>
        <vt:lpwstr>https://www.gov.br/empresas-e-negocios/pt-br/empreendedor</vt:lpwstr>
      </vt:variant>
      <vt:variant>
        <vt:lpwstr/>
      </vt:variant>
      <vt:variant>
        <vt:i4>2949219</vt:i4>
      </vt:variant>
      <vt:variant>
        <vt:i4>153</vt:i4>
      </vt:variant>
      <vt:variant>
        <vt:i4>0</vt:i4>
      </vt:variant>
      <vt:variant>
        <vt:i4>5</vt:i4>
      </vt:variant>
      <vt:variant>
        <vt:lpwstr>http://www.planalto.gov.br/ccivil_03/_ato2019-2022/2021/lei/L14133.htm</vt:lpwstr>
      </vt:variant>
      <vt:variant>
        <vt:lpwstr>art62</vt:lpwstr>
      </vt:variant>
      <vt:variant>
        <vt:i4>1703979</vt:i4>
      </vt:variant>
      <vt:variant>
        <vt:i4>150</vt:i4>
      </vt:variant>
      <vt:variant>
        <vt:i4>0</vt:i4>
      </vt:variant>
      <vt:variant>
        <vt:i4>5</vt:i4>
      </vt:variant>
      <vt:variant>
        <vt:lpwstr>https://www.planalto.gov.br/ccivil_03/leis/l8429.htm</vt:lpwstr>
      </vt:variant>
      <vt:variant>
        <vt:lpwstr>:~:text=%C3%A0s%20seguintes%20comina%C3%A7%C3%B5es%3A-,Art.,n%C2%BA%2012.120%2C%20de%202009).</vt:lpwstr>
      </vt:variant>
      <vt:variant>
        <vt:i4>2097205</vt:i4>
      </vt:variant>
      <vt:variant>
        <vt:i4>147</vt:i4>
      </vt:variant>
      <vt:variant>
        <vt:i4>0</vt:i4>
      </vt:variant>
      <vt:variant>
        <vt:i4>5</vt:i4>
      </vt:variant>
      <vt:variant>
        <vt:lpwstr>https://www.tce.sp.gov.br/apenados</vt:lpwstr>
      </vt:variant>
      <vt:variant>
        <vt:lpwstr/>
      </vt:variant>
      <vt:variant>
        <vt:i4>2818111</vt:i4>
      </vt:variant>
      <vt:variant>
        <vt:i4>144</vt:i4>
      </vt:variant>
      <vt:variant>
        <vt:i4>0</vt:i4>
      </vt:variant>
      <vt:variant>
        <vt:i4>5</vt:i4>
      </vt:variant>
      <vt:variant>
        <vt:lpwstr>http://www.esancoes.sp.gov.br/</vt:lpwstr>
      </vt:variant>
      <vt:variant>
        <vt:lpwstr/>
      </vt:variant>
      <vt:variant>
        <vt:i4>1114176</vt:i4>
      </vt:variant>
      <vt:variant>
        <vt:i4>141</vt:i4>
      </vt:variant>
      <vt:variant>
        <vt:i4>0</vt:i4>
      </vt:variant>
      <vt:variant>
        <vt:i4>5</vt:i4>
      </vt:variant>
      <vt:variant>
        <vt:lpwstr>http://www.cnj.jus.br/improbidade_adm/consultar_requerido.php</vt:lpwstr>
      </vt:variant>
      <vt:variant>
        <vt:lpwstr/>
      </vt:variant>
      <vt:variant>
        <vt:i4>917571</vt:i4>
      </vt:variant>
      <vt:variant>
        <vt:i4>138</vt:i4>
      </vt:variant>
      <vt:variant>
        <vt:i4>0</vt:i4>
      </vt:variant>
      <vt:variant>
        <vt:i4>5</vt:i4>
      </vt:variant>
      <vt:variant>
        <vt:lpwstr>https://portaldatransparencia.gov.br/sancoes/consulta</vt:lpwstr>
      </vt:variant>
      <vt:variant>
        <vt:lpwstr/>
      </vt:variant>
      <vt:variant>
        <vt:i4>917571</vt:i4>
      </vt:variant>
      <vt:variant>
        <vt:i4>135</vt:i4>
      </vt:variant>
      <vt:variant>
        <vt:i4>0</vt:i4>
      </vt:variant>
      <vt:variant>
        <vt:i4>5</vt:i4>
      </vt:variant>
      <vt:variant>
        <vt:lpwstr>https://portaldatransparencia.gov.br/sancoes/consulta</vt:lpwstr>
      </vt:variant>
      <vt:variant>
        <vt:lpwstr/>
      </vt:variant>
      <vt:variant>
        <vt:i4>2752611</vt:i4>
      </vt:variant>
      <vt:variant>
        <vt:i4>132</vt:i4>
      </vt:variant>
      <vt:variant>
        <vt:i4>0</vt:i4>
      </vt:variant>
      <vt:variant>
        <vt:i4>5</vt:i4>
      </vt:variant>
      <vt:variant>
        <vt:lpwstr>http://www.planalto.gov.br/ccivil_03/_ato2019-2022/2021/lei/L14133.htm</vt:lpwstr>
      </vt:variant>
      <vt:variant>
        <vt:lpwstr>art14</vt:lpwstr>
      </vt:variant>
      <vt:variant>
        <vt:i4>5963779</vt:i4>
      </vt:variant>
      <vt:variant>
        <vt:i4>129</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7209071</vt:i4>
      </vt:variant>
      <vt:variant>
        <vt:i4>126</vt:i4>
      </vt:variant>
      <vt:variant>
        <vt:i4>0</vt:i4>
      </vt:variant>
      <vt:variant>
        <vt:i4>5</vt:i4>
      </vt:variant>
      <vt:variant>
        <vt:lpwstr>https://www.planalto.gov.br/ccivil_03/_Ato2019-2022/2021/Lei/L14133.htm</vt:lpwstr>
      </vt:variant>
      <vt:variant>
        <vt:lpwstr/>
      </vt:variant>
      <vt:variant>
        <vt:i4>7209071</vt:i4>
      </vt:variant>
      <vt:variant>
        <vt:i4>123</vt:i4>
      </vt:variant>
      <vt:variant>
        <vt:i4>0</vt:i4>
      </vt:variant>
      <vt:variant>
        <vt:i4>5</vt:i4>
      </vt:variant>
      <vt:variant>
        <vt:lpwstr>https://www.planalto.gov.br/ccivil_03/_Ato2019-2022/2021/Lei/L14133.htm</vt:lpwstr>
      </vt:variant>
      <vt:variant>
        <vt:lpwstr/>
      </vt:variant>
      <vt:variant>
        <vt:i4>2949219</vt:i4>
      </vt:variant>
      <vt:variant>
        <vt:i4>120</vt:i4>
      </vt:variant>
      <vt:variant>
        <vt:i4>0</vt:i4>
      </vt:variant>
      <vt:variant>
        <vt:i4>5</vt:i4>
      </vt:variant>
      <vt:variant>
        <vt:lpwstr>http://www.planalto.gov.br/ccivil_03/_ato2019-2022/2021/lei/L14133.htm</vt:lpwstr>
      </vt:variant>
      <vt:variant>
        <vt:lpwstr>art60</vt:lpwstr>
      </vt:variant>
      <vt:variant>
        <vt:i4>6881398</vt:i4>
      </vt:variant>
      <vt:variant>
        <vt:i4>117</vt:i4>
      </vt:variant>
      <vt:variant>
        <vt:i4>0</vt:i4>
      </vt:variant>
      <vt:variant>
        <vt:i4>5</vt:i4>
      </vt:variant>
      <vt:variant>
        <vt:lpwstr>http://www.planalto.gov.br/ccivil_03/_ato2019-2022/2021/lei/L14133.htm</vt:lpwstr>
      </vt:variant>
      <vt:variant>
        <vt:lpwstr/>
      </vt:variant>
      <vt:variant>
        <vt:i4>2752611</vt:i4>
      </vt:variant>
      <vt:variant>
        <vt:i4>114</vt:i4>
      </vt:variant>
      <vt:variant>
        <vt:i4>0</vt:i4>
      </vt:variant>
      <vt:variant>
        <vt:i4>5</vt:i4>
      </vt:variant>
      <vt:variant>
        <vt:lpwstr>http://www.planalto.gov.br/ccivil_03/_ato2019-2022/2021/lei/L14133.htm</vt:lpwstr>
      </vt:variant>
      <vt:variant>
        <vt:lpwstr>art16</vt:lpwstr>
      </vt:variant>
      <vt:variant>
        <vt:i4>1441853</vt:i4>
      </vt:variant>
      <vt:variant>
        <vt:i4>111</vt:i4>
      </vt:variant>
      <vt:variant>
        <vt:i4>0</vt:i4>
      </vt:variant>
      <vt:variant>
        <vt:i4>5</vt:i4>
      </vt:variant>
      <vt:variant>
        <vt:lpwstr>https://www.planalto.gov.br/ccivil_03/constituicao/constituicaocompilado.htm</vt:lpwstr>
      </vt:variant>
      <vt:variant>
        <vt:lpwstr/>
      </vt:variant>
      <vt:variant>
        <vt:i4>5439528</vt:i4>
      </vt:variant>
      <vt:variant>
        <vt:i4>108</vt:i4>
      </vt:variant>
      <vt:variant>
        <vt:i4>0</vt:i4>
      </vt:variant>
      <vt:variant>
        <vt:i4>5</vt:i4>
      </vt:variant>
      <vt:variant>
        <vt:lpwstr>https://www.planalto.gov.br/ccivil_03/constituicao/constituicaocompilado.htm</vt:lpwstr>
      </vt:variant>
      <vt:variant>
        <vt:lpwstr>art7</vt:lpwstr>
      </vt:variant>
      <vt:variant>
        <vt:i4>2097176</vt:i4>
      </vt:variant>
      <vt:variant>
        <vt:i4>105</vt:i4>
      </vt:variant>
      <vt:variant>
        <vt:i4>0</vt:i4>
      </vt:variant>
      <vt:variant>
        <vt:i4>5</vt:i4>
      </vt:variant>
      <vt:variant>
        <vt:lpwstr>https://www.planalto.gov.br/ccivil_03/constituicao/constituicao.htm</vt:lpwstr>
      </vt:variant>
      <vt:variant>
        <vt:lpwstr/>
      </vt:variant>
      <vt:variant>
        <vt:i4>7209071</vt:i4>
      </vt:variant>
      <vt:variant>
        <vt:i4>102</vt:i4>
      </vt:variant>
      <vt:variant>
        <vt:i4>0</vt:i4>
      </vt:variant>
      <vt:variant>
        <vt:i4>5</vt:i4>
      </vt:variant>
      <vt:variant>
        <vt:lpwstr>https://www.planalto.gov.br/ccivil_03/_Ato2019-2022/2021/Lei/L14133.htm</vt:lpwstr>
      </vt:variant>
      <vt:variant>
        <vt:lpwstr/>
      </vt:variant>
      <vt:variant>
        <vt:i4>1245380</vt:i4>
      </vt:variant>
      <vt:variant>
        <vt:i4>99</vt:i4>
      </vt:variant>
      <vt:variant>
        <vt:i4>0</vt:i4>
      </vt:variant>
      <vt:variant>
        <vt:i4>5</vt:i4>
      </vt:variant>
      <vt:variant>
        <vt:lpwstr>http://www.planalto.gov.br/ccivil_03/_ato2019-2022/2021/lei/L14133.htm</vt:lpwstr>
      </vt:variant>
      <vt:variant>
        <vt:lpwstr>art9§1</vt:lpwstr>
      </vt:variant>
      <vt:variant>
        <vt:i4>8126530</vt:i4>
      </vt:variant>
      <vt:variant>
        <vt:i4>96</vt:i4>
      </vt:variant>
      <vt:variant>
        <vt:i4>0</vt:i4>
      </vt:variant>
      <vt:variant>
        <vt:i4>5</vt:i4>
      </vt:variant>
      <vt:variant>
        <vt:lpwstr>https://www.planalto.gov.br/ccivil_03/leis/l6404consol.htm</vt:lpwstr>
      </vt:variant>
      <vt:variant>
        <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1638459</vt:i4>
      </vt:variant>
      <vt:variant>
        <vt:i4>86</vt:i4>
      </vt:variant>
      <vt:variant>
        <vt:i4>0</vt:i4>
      </vt:variant>
      <vt:variant>
        <vt:i4>5</vt:i4>
      </vt:variant>
      <vt:variant>
        <vt:lpwstr/>
      </vt:variant>
      <vt:variant>
        <vt:lpwstr>_Toc166595587</vt:lpwstr>
      </vt:variant>
      <vt:variant>
        <vt:i4>1638459</vt:i4>
      </vt:variant>
      <vt:variant>
        <vt:i4>80</vt:i4>
      </vt:variant>
      <vt:variant>
        <vt:i4>0</vt:i4>
      </vt:variant>
      <vt:variant>
        <vt:i4>5</vt:i4>
      </vt:variant>
      <vt:variant>
        <vt:lpwstr/>
      </vt:variant>
      <vt:variant>
        <vt:lpwstr>_Toc166595586</vt:lpwstr>
      </vt:variant>
      <vt:variant>
        <vt:i4>1638459</vt:i4>
      </vt:variant>
      <vt:variant>
        <vt:i4>74</vt:i4>
      </vt:variant>
      <vt:variant>
        <vt:i4>0</vt:i4>
      </vt:variant>
      <vt:variant>
        <vt:i4>5</vt:i4>
      </vt:variant>
      <vt:variant>
        <vt:lpwstr/>
      </vt:variant>
      <vt:variant>
        <vt:lpwstr>_Toc166595585</vt:lpwstr>
      </vt:variant>
      <vt:variant>
        <vt:i4>1638459</vt:i4>
      </vt:variant>
      <vt:variant>
        <vt:i4>68</vt:i4>
      </vt:variant>
      <vt:variant>
        <vt:i4>0</vt:i4>
      </vt:variant>
      <vt:variant>
        <vt:i4>5</vt:i4>
      </vt:variant>
      <vt:variant>
        <vt:lpwstr/>
      </vt:variant>
      <vt:variant>
        <vt:lpwstr>_Toc166595584</vt:lpwstr>
      </vt:variant>
      <vt:variant>
        <vt:i4>1638459</vt:i4>
      </vt:variant>
      <vt:variant>
        <vt:i4>65</vt:i4>
      </vt:variant>
      <vt:variant>
        <vt:i4>0</vt:i4>
      </vt:variant>
      <vt:variant>
        <vt:i4>5</vt:i4>
      </vt:variant>
      <vt:variant>
        <vt:lpwstr/>
      </vt:variant>
      <vt:variant>
        <vt:lpwstr>_Toc166595583</vt:lpwstr>
      </vt:variant>
      <vt:variant>
        <vt:i4>1638459</vt:i4>
      </vt:variant>
      <vt:variant>
        <vt:i4>59</vt:i4>
      </vt:variant>
      <vt:variant>
        <vt:i4>0</vt:i4>
      </vt:variant>
      <vt:variant>
        <vt:i4>5</vt:i4>
      </vt:variant>
      <vt:variant>
        <vt:lpwstr/>
      </vt:variant>
      <vt:variant>
        <vt:lpwstr>_Toc166595582</vt:lpwstr>
      </vt:variant>
      <vt:variant>
        <vt:i4>1638459</vt:i4>
      </vt:variant>
      <vt:variant>
        <vt:i4>53</vt:i4>
      </vt:variant>
      <vt:variant>
        <vt:i4>0</vt:i4>
      </vt:variant>
      <vt:variant>
        <vt:i4>5</vt:i4>
      </vt:variant>
      <vt:variant>
        <vt:lpwstr/>
      </vt:variant>
      <vt:variant>
        <vt:lpwstr>_Toc166595581</vt:lpwstr>
      </vt:variant>
      <vt:variant>
        <vt:i4>1638459</vt:i4>
      </vt:variant>
      <vt:variant>
        <vt:i4>47</vt:i4>
      </vt:variant>
      <vt:variant>
        <vt:i4>0</vt:i4>
      </vt:variant>
      <vt:variant>
        <vt:i4>5</vt:i4>
      </vt:variant>
      <vt:variant>
        <vt:lpwstr/>
      </vt:variant>
      <vt:variant>
        <vt:lpwstr>_Toc166595580</vt:lpwstr>
      </vt:variant>
      <vt:variant>
        <vt:i4>1441851</vt:i4>
      </vt:variant>
      <vt:variant>
        <vt:i4>41</vt:i4>
      </vt:variant>
      <vt:variant>
        <vt:i4>0</vt:i4>
      </vt:variant>
      <vt:variant>
        <vt:i4>5</vt:i4>
      </vt:variant>
      <vt:variant>
        <vt:lpwstr/>
      </vt:variant>
      <vt:variant>
        <vt:lpwstr>_Toc166595579</vt:lpwstr>
      </vt:variant>
      <vt:variant>
        <vt:i4>1441851</vt:i4>
      </vt:variant>
      <vt:variant>
        <vt:i4>35</vt:i4>
      </vt:variant>
      <vt:variant>
        <vt:i4>0</vt:i4>
      </vt:variant>
      <vt:variant>
        <vt:i4>5</vt:i4>
      </vt:variant>
      <vt:variant>
        <vt:lpwstr/>
      </vt:variant>
      <vt:variant>
        <vt:lpwstr>_Toc166595578</vt:lpwstr>
      </vt:variant>
      <vt:variant>
        <vt:i4>1441851</vt:i4>
      </vt:variant>
      <vt:variant>
        <vt:i4>29</vt:i4>
      </vt:variant>
      <vt:variant>
        <vt:i4>0</vt:i4>
      </vt:variant>
      <vt:variant>
        <vt:i4>5</vt:i4>
      </vt:variant>
      <vt:variant>
        <vt:lpwstr/>
      </vt:variant>
      <vt:variant>
        <vt:lpwstr>_Toc166595577</vt:lpwstr>
      </vt:variant>
      <vt:variant>
        <vt:i4>1441851</vt:i4>
      </vt:variant>
      <vt:variant>
        <vt:i4>26</vt:i4>
      </vt:variant>
      <vt:variant>
        <vt:i4>0</vt:i4>
      </vt:variant>
      <vt:variant>
        <vt:i4>5</vt:i4>
      </vt:variant>
      <vt:variant>
        <vt:lpwstr/>
      </vt:variant>
      <vt:variant>
        <vt:lpwstr>_Toc166595576</vt:lpwstr>
      </vt:variant>
      <vt:variant>
        <vt:i4>1441851</vt:i4>
      </vt:variant>
      <vt:variant>
        <vt:i4>20</vt:i4>
      </vt:variant>
      <vt:variant>
        <vt:i4>0</vt:i4>
      </vt:variant>
      <vt:variant>
        <vt:i4>5</vt:i4>
      </vt:variant>
      <vt:variant>
        <vt:lpwstr/>
      </vt:variant>
      <vt:variant>
        <vt:lpwstr>_Toc166595575</vt:lpwstr>
      </vt:variant>
      <vt:variant>
        <vt:i4>1441851</vt:i4>
      </vt:variant>
      <vt:variant>
        <vt:i4>14</vt:i4>
      </vt:variant>
      <vt:variant>
        <vt:i4>0</vt:i4>
      </vt:variant>
      <vt:variant>
        <vt:i4>5</vt:i4>
      </vt:variant>
      <vt:variant>
        <vt:lpwstr/>
      </vt:variant>
      <vt:variant>
        <vt:lpwstr>_Toc166595574</vt:lpwstr>
      </vt:variant>
      <vt:variant>
        <vt:i4>1441851</vt:i4>
      </vt:variant>
      <vt:variant>
        <vt:i4>8</vt:i4>
      </vt:variant>
      <vt:variant>
        <vt:i4>0</vt:i4>
      </vt:variant>
      <vt:variant>
        <vt:i4>5</vt:i4>
      </vt:variant>
      <vt:variant>
        <vt:lpwstr/>
      </vt:variant>
      <vt:variant>
        <vt:lpwstr>_Toc166595573</vt:lpwstr>
      </vt:variant>
      <vt:variant>
        <vt:i4>1441851</vt:i4>
      </vt:variant>
      <vt:variant>
        <vt:i4>2</vt:i4>
      </vt:variant>
      <vt:variant>
        <vt:i4>0</vt:i4>
      </vt:variant>
      <vt:variant>
        <vt:i4>5</vt:i4>
      </vt:variant>
      <vt:variant>
        <vt:lpwstr/>
      </vt:variant>
      <vt:variant>
        <vt:lpwstr>_Toc166595572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Mieko Yoshima</dc:creator>
  <cp:keywords/>
  <dc:description/>
  <cp:lastModifiedBy>Daniel Koketu</cp:lastModifiedBy>
  <cp:revision>4</cp:revision>
  <cp:lastPrinted>2026-05-20T15:40:00Z</cp:lastPrinted>
  <dcterms:created xsi:type="dcterms:W3CDTF">2026-10-07T15:35:00Z</dcterms:created>
  <dcterms:modified xsi:type="dcterms:W3CDTF">2026-10-07T16:00:00Z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0x01010091D098735E55FB4EBDC90AD5E1485C9C</vt:lpwstr>
  </property>
  <property fmtid="{D5CDD505-2E9C-101B-9397-08002B2CF9AE}" pid="3" name="MediaServiceImageTags">
    <vt:lpwstr/>
  </property>
</Properties>
</file>