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F3A6" w14:textId="0BE25803" w:rsidR="00413206" w:rsidRPr="00870B42" w:rsidRDefault="5E2F3C4B" w:rsidP="7327B90B">
      <w:pPr>
        <w:spacing w:before="93" w:line="360" w:lineRule="auto"/>
        <w:ind w:right="-2"/>
        <w:jc w:val="center"/>
        <w:rPr>
          <w:rFonts w:ascii="Arial" w:hAnsi="Arial" w:cs="Arial"/>
          <w:b/>
          <w:bCs/>
          <w:sz w:val="22"/>
          <w:szCs w:val="22"/>
        </w:rPr>
      </w:pPr>
      <w:r w:rsidRPr="00870B42">
        <w:rPr>
          <w:rFonts w:ascii="Arial" w:hAnsi="Arial" w:cs="Arial"/>
          <w:b/>
          <w:bCs/>
          <w:sz w:val="22"/>
          <w:szCs w:val="22"/>
        </w:rPr>
        <w:t>ESTUDO</w:t>
      </w:r>
      <w:r w:rsidRPr="00870B42">
        <w:rPr>
          <w:rFonts w:ascii="Arial" w:hAnsi="Arial" w:cs="Arial"/>
          <w:b/>
          <w:bCs/>
          <w:spacing w:val="14"/>
          <w:sz w:val="22"/>
          <w:szCs w:val="22"/>
        </w:rPr>
        <w:t xml:space="preserve"> </w:t>
      </w:r>
      <w:r w:rsidRPr="00870B42">
        <w:rPr>
          <w:rFonts w:ascii="Arial" w:hAnsi="Arial" w:cs="Arial"/>
          <w:b/>
          <w:bCs/>
          <w:sz w:val="22"/>
          <w:szCs w:val="22"/>
        </w:rPr>
        <w:t>TÉCNICO</w:t>
      </w:r>
      <w:r w:rsidRPr="00870B42">
        <w:rPr>
          <w:rFonts w:ascii="Arial" w:hAnsi="Arial" w:cs="Arial"/>
          <w:b/>
          <w:bCs/>
          <w:spacing w:val="14"/>
          <w:sz w:val="22"/>
          <w:szCs w:val="22"/>
        </w:rPr>
        <w:t xml:space="preserve"> </w:t>
      </w:r>
      <w:r w:rsidRPr="00870B42">
        <w:rPr>
          <w:rFonts w:ascii="Arial" w:hAnsi="Arial" w:cs="Arial"/>
          <w:b/>
          <w:bCs/>
          <w:sz w:val="22"/>
          <w:szCs w:val="22"/>
        </w:rPr>
        <w:t>PRELIMINAR</w:t>
      </w:r>
    </w:p>
    <w:p w14:paraId="3600E80F" w14:textId="77777777" w:rsidR="00A22647" w:rsidRPr="00870B42" w:rsidRDefault="00A22647" w:rsidP="002A2252">
      <w:pPr>
        <w:rPr>
          <w:rFonts w:ascii="Arial" w:hAnsi="Arial" w:cs="Arial"/>
          <w:color w:val="FF0000"/>
          <w:sz w:val="22"/>
          <w:szCs w:val="22"/>
        </w:rPr>
      </w:pPr>
    </w:p>
    <w:p w14:paraId="33BAD3BD" w14:textId="6C7D2FD2" w:rsidR="007E73A6" w:rsidRPr="007E73A6" w:rsidRDefault="00993F0E" w:rsidP="007E73A6">
      <w:pPr>
        <w:jc w:val="both"/>
        <w:rPr>
          <w:rFonts w:ascii="Arial" w:hAnsi="Arial" w:cs="Arial"/>
          <w:b/>
          <w:bCs/>
          <w:sz w:val="22"/>
        </w:rPr>
      </w:pPr>
      <w:r w:rsidRPr="00870B42">
        <w:rPr>
          <w:rFonts w:ascii="Arial" w:hAnsi="Arial" w:cs="Arial"/>
          <w:b/>
          <w:bCs/>
          <w:sz w:val="22"/>
          <w:szCs w:val="22"/>
        </w:rPr>
        <w:tab/>
      </w:r>
    </w:p>
    <w:p w14:paraId="2159D154" w14:textId="77777777" w:rsidR="007E73A6" w:rsidRPr="007E73A6" w:rsidRDefault="007E73A6" w:rsidP="007E73A6">
      <w:pPr>
        <w:jc w:val="both"/>
        <w:rPr>
          <w:rFonts w:ascii="Arial" w:hAnsi="Arial" w:cs="Arial"/>
          <w:sz w:val="22"/>
        </w:rPr>
      </w:pPr>
      <w:r w:rsidRPr="007E73A6">
        <w:rPr>
          <w:rFonts w:ascii="Arial" w:hAnsi="Arial" w:cs="Arial"/>
          <w:b/>
          <w:bCs/>
          <w:sz w:val="22"/>
        </w:rPr>
        <w:t>Este documento obedece às seguintes leis e resoluções.</w:t>
      </w:r>
    </w:p>
    <w:p w14:paraId="0DC0566D" w14:textId="77777777" w:rsidR="007E73A6" w:rsidRPr="007E73A6" w:rsidRDefault="007E73A6" w:rsidP="007E73A6">
      <w:pPr>
        <w:jc w:val="both"/>
        <w:rPr>
          <w:rFonts w:ascii="Arial" w:hAnsi="Arial" w:cs="Arial"/>
          <w:sz w:val="22"/>
        </w:rPr>
      </w:pPr>
      <w:r w:rsidRPr="007E73A6">
        <w:rPr>
          <w:rFonts w:ascii="Arial" w:hAnsi="Arial" w:cs="Arial"/>
          <w:b/>
          <w:bCs/>
          <w:sz w:val="22"/>
        </w:rPr>
        <w:t xml:space="preserve">Lei Federal nº 14.133/2021 de </w:t>
      </w:r>
      <w:hyperlink r:id="rId11" w:tgtFrame="_blank" w:history="1">
        <w:r w:rsidRPr="007E73A6">
          <w:rPr>
            <w:rStyle w:val="Hyperlink"/>
            <w:rFonts w:ascii="Arial" w:hAnsi="Arial" w:cs="Arial"/>
            <w:b/>
            <w:bCs/>
            <w:color w:val="auto"/>
            <w:sz w:val="22"/>
          </w:rPr>
          <w:t>1º de abril de 2021</w:t>
        </w:r>
      </w:hyperlink>
      <w:r w:rsidRPr="007E73A6">
        <w:rPr>
          <w:rFonts w:ascii="Arial" w:hAnsi="Arial" w:cs="Arial"/>
          <w:b/>
          <w:bCs/>
          <w:sz w:val="22"/>
        </w:rPr>
        <w:t>;</w:t>
      </w:r>
    </w:p>
    <w:p w14:paraId="26C059B2" w14:textId="77777777" w:rsidR="007E73A6" w:rsidRPr="007E73A6" w:rsidRDefault="007E73A6" w:rsidP="007E73A6">
      <w:pPr>
        <w:jc w:val="both"/>
        <w:rPr>
          <w:rFonts w:ascii="Arial" w:hAnsi="Arial" w:cs="Arial"/>
          <w:sz w:val="22"/>
        </w:rPr>
      </w:pPr>
      <w:r w:rsidRPr="007E73A6">
        <w:rPr>
          <w:rFonts w:ascii="Arial" w:hAnsi="Arial" w:cs="Arial"/>
          <w:b/>
          <w:bCs/>
          <w:sz w:val="22"/>
        </w:rPr>
        <w:t>Dispositivos da Resolução nº 283, de 5 de fevereiro de 2024, do Conselho Nacional do Ministério, no que for aplicável;</w:t>
      </w:r>
    </w:p>
    <w:p w14:paraId="3C3DC570" w14:textId="77777777" w:rsidR="007E73A6" w:rsidRPr="007E73A6" w:rsidRDefault="007E73A6" w:rsidP="007E73A6">
      <w:pPr>
        <w:jc w:val="both"/>
        <w:rPr>
          <w:rFonts w:ascii="Arial" w:hAnsi="Arial" w:cs="Arial"/>
          <w:sz w:val="22"/>
        </w:rPr>
      </w:pPr>
      <w:r w:rsidRPr="007E73A6">
        <w:rPr>
          <w:rFonts w:ascii="Arial" w:hAnsi="Arial" w:cs="Arial"/>
          <w:b/>
          <w:bCs/>
          <w:sz w:val="22"/>
        </w:rPr>
        <w:t>Manual de Orientações Técnicas (</w:t>
      </w:r>
      <w:proofErr w:type="spellStart"/>
      <w:r w:rsidRPr="007E73A6">
        <w:rPr>
          <w:rFonts w:ascii="Arial" w:hAnsi="Arial" w:cs="Arial"/>
          <w:b/>
          <w:bCs/>
          <w:sz w:val="22"/>
        </w:rPr>
        <w:t>MOTec</w:t>
      </w:r>
      <w:proofErr w:type="spellEnd"/>
      <w:r w:rsidRPr="007E73A6">
        <w:rPr>
          <w:rFonts w:ascii="Arial" w:hAnsi="Arial" w:cs="Arial"/>
          <w:b/>
          <w:bCs/>
          <w:sz w:val="22"/>
        </w:rPr>
        <w:t>) do Conselho Nacional do Ministério Público</w:t>
      </w:r>
    </w:p>
    <w:p w14:paraId="28CC2BA0" w14:textId="77777777" w:rsidR="007E73A6" w:rsidRPr="007E73A6" w:rsidRDefault="007E73A6" w:rsidP="007E73A6">
      <w:pPr>
        <w:jc w:val="both"/>
        <w:rPr>
          <w:rFonts w:ascii="Arial" w:hAnsi="Arial" w:cs="Arial"/>
          <w:sz w:val="22"/>
        </w:rPr>
      </w:pPr>
      <w:r w:rsidRPr="007E73A6">
        <w:rPr>
          <w:rFonts w:ascii="Arial" w:hAnsi="Arial" w:cs="Arial"/>
          <w:b/>
          <w:bCs/>
          <w:sz w:val="22"/>
        </w:rPr>
        <w:t>RESOLUÇÃO Nº 1.767/2024-PGJ, de 30 de janeiro de 2024;</w:t>
      </w:r>
    </w:p>
    <w:p w14:paraId="3BB25152" w14:textId="77777777" w:rsidR="007E73A6" w:rsidRPr="007E73A6" w:rsidRDefault="007E73A6" w:rsidP="007E73A6">
      <w:pPr>
        <w:jc w:val="both"/>
        <w:rPr>
          <w:rFonts w:ascii="Arial" w:hAnsi="Arial" w:cs="Arial"/>
          <w:sz w:val="22"/>
        </w:rPr>
      </w:pPr>
      <w:r w:rsidRPr="007E73A6">
        <w:rPr>
          <w:rFonts w:ascii="Arial" w:hAnsi="Arial" w:cs="Arial"/>
          <w:b/>
          <w:bCs/>
          <w:sz w:val="22"/>
        </w:rPr>
        <w:t>RESOLUÇÃO Nº 1.771/2024-PGJ, de 30 de janeiro de 2024.</w:t>
      </w:r>
    </w:p>
    <w:p w14:paraId="42E69978" w14:textId="77777777" w:rsidR="007E73A6" w:rsidRPr="007E73A6" w:rsidRDefault="007E73A6" w:rsidP="007E73A6">
      <w:pPr>
        <w:jc w:val="both"/>
        <w:rPr>
          <w:rFonts w:ascii="Arial" w:hAnsi="Arial" w:cs="Arial"/>
          <w:b/>
          <w:bCs/>
          <w:sz w:val="22"/>
        </w:rPr>
      </w:pPr>
    </w:p>
    <w:p w14:paraId="239A72E7" w14:textId="77777777" w:rsidR="007E73A6" w:rsidRPr="007E73A6" w:rsidRDefault="007E73A6" w:rsidP="007E73A6">
      <w:pPr>
        <w:rPr>
          <w:rFonts w:ascii="Arial" w:hAnsi="Arial" w:cs="Arial"/>
          <w:b/>
          <w:bCs/>
          <w:sz w:val="22"/>
        </w:rPr>
      </w:pPr>
      <w:r w:rsidRPr="007E73A6">
        <w:rPr>
          <w:rFonts w:ascii="Arial" w:hAnsi="Arial" w:cs="Arial"/>
          <w:b/>
          <w:bCs/>
          <w:sz w:val="22"/>
        </w:rPr>
        <w:t>PROCESSO SEI nº 29.0001.0129224.2025-29</w:t>
      </w:r>
    </w:p>
    <w:p w14:paraId="7736C761" w14:textId="77777777" w:rsidR="007E73A6" w:rsidRPr="007E73A6" w:rsidRDefault="007E73A6" w:rsidP="007E73A6">
      <w:pPr>
        <w:jc w:val="both"/>
        <w:rPr>
          <w:rFonts w:ascii="Arial" w:hAnsi="Arial" w:cs="Arial"/>
          <w:sz w:val="22"/>
        </w:rPr>
      </w:pPr>
    </w:p>
    <w:p w14:paraId="0B8BCEAD" w14:textId="77777777" w:rsidR="007E73A6" w:rsidRPr="007E73A6" w:rsidRDefault="007E73A6" w:rsidP="007E73A6">
      <w:pPr>
        <w:spacing w:after="79"/>
        <w:ind w:left="-5"/>
        <w:jc w:val="both"/>
        <w:rPr>
          <w:rFonts w:ascii="Arial" w:hAnsi="Arial" w:cs="Arial"/>
          <w:sz w:val="22"/>
        </w:rPr>
      </w:pPr>
      <w:r w:rsidRPr="007E73A6">
        <w:rPr>
          <w:rFonts w:ascii="Arial" w:hAnsi="Arial" w:cs="Arial"/>
          <w:b/>
          <w:sz w:val="22"/>
        </w:rPr>
        <w:t>NOME: PROJETO/SOLUÇÃO</w:t>
      </w:r>
    </w:p>
    <w:p w14:paraId="0D846ED5" w14:textId="77777777" w:rsidR="007E73A6" w:rsidRPr="007E73A6" w:rsidRDefault="007E73A6" w:rsidP="007E73A6">
      <w:pPr>
        <w:spacing w:after="165"/>
        <w:jc w:val="both"/>
        <w:rPr>
          <w:rFonts w:ascii="Arial" w:hAnsi="Arial" w:cs="Arial"/>
          <w:sz w:val="22"/>
        </w:rPr>
      </w:pPr>
      <w:bookmarkStart w:id="0" w:name="_Hlk207988450"/>
      <w:r w:rsidRPr="007E73A6">
        <w:rPr>
          <w:rFonts w:ascii="Arial" w:hAnsi="Arial" w:cs="Arial"/>
          <w:sz w:val="22"/>
        </w:rPr>
        <w:t>Aquisição de solução de videoconferência para as salas de reuniões do Ministério Público do Estado de São Paulo, visando atender às necessidades da Instituição, incluindo fornecimento de equipamentos, instalação, configuração, garantia e suporte técnico.</w:t>
      </w:r>
    </w:p>
    <w:p w14:paraId="2C9CACC2" w14:textId="77777777" w:rsidR="007E73A6" w:rsidRPr="007E73A6" w:rsidRDefault="007E73A6" w:rsidP="007E73A6">
      <w:pPr>
        <w:spacing w:after="165"/>
        <w:jc w:val="both"/>
        <w:rPr>
          <w:rFonts w:ascii="Arial" w:hAnsi="Arial" w:cs="Arial"/>
          <w:sz w:val="22"/>
        </w:rPr>
      </w:pPr>
    </w:p>
    <w:bookmarkEnd w:id="0"/>
    <w:p w14:paraId="119C5DFB" w14:textId="77777777" w:rsidR="007E73A6" w:rsidRPr="007E73A6" w:rsidRDefault="007E73A6" w:rsidP="007E73A6">
      <w:pPr>
        <w:pStyle w:val="Ttulo1"/>
        <w:ind w:left="-5"/>
        <w:jc w:val="both"/>
        <w:rPr>
          <w:rFonts w:ascii="Arial" w:hAnsi="Arial" w:cs="Arial"/>
          <w:color w:val="auto"/>
          <w:sz w:val="22"/>
        </w:rPr>
      </w:pPr>
      <w:r w:rsidRPr="007E73A6">
        <w:rPr>
          <w:rFonts w:ascii="Arial" w:hAnsi="Arial" w:cs="Arial"/>
          <w:color w:val="auto"/>
          <w:sz w:val="22"/>
        </w:rPr>
        <w:t>INTRODUÇÃO</w:t>
      </w:r>
    </w:p>
    <w:p w14:paraId="36CE0EF2" w14:textId="77777777" w:rsidR="007E73A6" w:rsidRPr="007E73A6" w:rsidRDefault="007E73A6" w:rsidP="007E73A6">
      <w:pPr>
        <w:jc w:val="both"/>
        <w:rPr>
          <w:rFonts w:ascii="Arial" w:hAnsi="Arial" w:cs="Arial"/>
          <w:sz w:val="22"/>
        </w:rPr>
      </w:pPr>
      <w:r w:rsidRPr="007E73A6">
        <w:rPr>
          <w:rFonts w:ascii="Arial" w:hAnsi="Arial" w:cs="Arial"/>
          <w:sz w:val="22"/>
        </w:rPr>
        <w:t>O Estudo Técnico Preliminar tem por objetivo identificar e analisar os cenários para o atendimento da demanda que consta no Documento de Oficialização da Demanda (DFD), bem como demonstrar a viabilidade técnica e econômica da solução identificada, fornecendo as informações necessárias para subsidiar o respectivo processo de contratação.</w:t>
      </w:r>
    </w:p>
    <w:p w14:paraId="1A202C90" w14:textId="77777777" w:rsidR="007E73A6" w:rsidRPr="007E73A6" w:rsidRDefault="007E73A6" w:rsidP="007E73A6">
      <w:pPr>
        <w:jc w:val="both"/>
        <w:rPr>
          <w:rFonts w:ascii="Arial" w:hAnsi="Arial" w:cs="Arial"/>
          <w:sz w:val="22"/>
        </w:rPr>
      </w:pPr>
    </w:p>
    <w:p w14:paraId="5F5A5133" w14:textId="77777777" w:rsidR="007E73A6" w:rsidRPr="007E73A6" w:rsidRDefault="007E73A6" w:rsidP="007E73A6">
      <w:pPr>
        <w:pStyle w:val="Ttulo1"/>
        <w:jc w:val="both"/>
        <w:rPr>
          <w:rFonts w:ascii="Arial" w:hAnsi="Arial" w:cs="Arial"/>
          <w:color w:val="auto"/>
          <w:sz w:val="22"/>
        </w:rPr>
      </w:pPr>
      <w:r w:rsidRPr="007E73A6">
        <w:rPr>
          <w:rFonts w:ascii="Arial" w:hAnsi="Arial" w:cs="Arial"/>
          <w:color w:val="auto"/>
          <w:sz w:val="22"/>
        </w:rPr>
        <w:t>1. DEFINIÇÃO E ESPECIFICAÇÃO DAS NECESSIDADES E REQUISITOS</w:t>
      </w:r>
    </w:p>
    <w:p w14:paraId="26E9F6E8" w14:textId="77777777" w:rsidR="007E73A6" w:rsidRPr="007E73A6" w:rsidRDefault="007E73A6" w:rsidP="007E73A6">
      <w:pPr>
        <w:jc w:val="both"/>
        <w:rPr>
          <w:rFonts w:ascii="Arial" w:hAnsi="Arial" w:cs="Arial"/>
          <w:sz w:val="22"/>
        </w:rPr>
      </w:pPr>
    </w:p>
    <w:p w14:paraId="78B1F2E7" w14:textId="77777777" w:rsidR="007E73A6" w:rsidRPr="007E73A6" w:rsidRDefault="007E73A6" w:rsidP="007E73A6">
      <w:pPr>
        <w:ind w:left="708"/>
        <w:jc w:val="both"/>
        <w:rPr>
          <w:rFonts w:ascii="Arial" w:hAnsi="Arial" w:cs="Arial"/>
          <w:sz w:val="22"/>
        </w:rPr>
      </w:pPr>
      <w:r w:rsidRPr="007E73A6">
        <w:rPr>
          <w:rFonts w:ascii="Arial" w:hAnsi="Arial" w:cs="Arial"/>
          <w:b/>
          <w:bCs/>
          <w:sz w:val="22"/>
        </w:rPr>
        <w:t xml:space="preserve">1.1 Descrição da necessidade da contratação, considerado o problema a ser resolvido </w:t>
      </w:r>
    </w:p>
    <w:p w14:paraId="5DC072D7" w14:textId="77777777" w:rsidR="007E73A6" w:rsidRPr="007E73A6" w:rsidRDefault="007E73A6" w:rsidP="007E73A6">
      <w:pPr>
        <w:spacing w:after="82"/>
        <w:ind w:left="708"/>
        <w:jc w:val="both"/>
        <w:rPr>
          <w:rFonts w:ascii="Arial" w:hAnsi="Arial" w:cs="Arial"/>
          <w:sz w:val="22"/>
        </w:rPr>
      </w:pPr>
      <w:bookmarkStart w:id="1" w:name="_Hlk206413339"/>
      <w:r w:rsidRPr="007E73A6">
        <w:rPr>
          <w:rFonts w:ascii="Arial" w:hAnsi="Arial" w:cs="Arial"/>
          <w:sz w:val="22"/>
        </w:rPr>
        <w:t>O Ministério Público do Estado de São Paulo necessita de solução de videoconferência, para utilização nas salas de reuniões, que atendam as demandas de reuniões presenciais e híbridas, garantindo comunicação clara, segura e de alta qualidade entre participantes locais e remotos.</w:t>
      </w:r>
    </w:p>
    <w:p w14:paraId="3B0283BD" w14:textId="77777777" w:rsidR="007E73A6" w:rsidRPr="007E73A6" w:rsidRDefault="007E73A6" w:rsidP="007E73A6">
      <w:pPr>
        <w:spacing w:after="82"/>
        <w:ind w:left="708"/>
        <w:jc w:val="both"/>
        <w:rPr>
          <w:rFonts w:ascii="Arial" w:hAnsi="Arial" w:cs="Arial"/>
          <w:sz w:val="22"/>
        </w:rPr>
      </w:pPr>
    </w:p>
    <w:bookmarkEnd w:id="1"/>
    <w:p w14:paraId="6A84B722" w14:textId="77777777" w:rsidR="007E73A6" w:rsidRPr="007E73A6" w:rsidRDefault="007E73A6" w:rsidP="007E73A6">
      <w:pPr>
        <w:ind w:left="1416"/>
        <w:jc w:val="both"/>
        <w:rPr>
          <w:rFonts w:ascii="Arial" w:hAnsi="Arial" w:cs="Arial"/>
          <w:i/>
          <w:iCs/>
          <w:sz w:val="22"/>
        </w:rPr>
      </w:pPr>
      <w:r w:rsidRPr="007E73A6">
        <w:rPr>
          <w:rFonts w:ascii="Arial" w:hAnsi="Arial" w:cs="Arial"/>
          <w:b/>
          <w:sz w:val="22"/>
        </w:rPr>
        <w:t xml:space="preserve">1.1.1 Identificação das necessidades de negócio </w:t>
      </w:r>
    </w:p>
    <w:p w14:paraId="00728C84" w14:textId="77777777" w:rsidR="007E73A6" w:rsidRPr="007E73A6" w:rsidRDefault="007E73A6" w:rsidP="007E73A6">
      <w:pPr>
        <w:pStyle w:val="PargrafodaLista"/>
        <w:numPr>
          <w:ilvl w:val="0"/>
          <w:numId w:val="24"/>
        </w:numPr>
        <w:spacing w:line="259" w:lineRule="auto"/>
        <w:jc w:val="both"/>
        <w:rPr>
          <w:rFonts w:ascii="Arial" w:hAnsi="Arial" w:cs="Arial"/>
          <w:sz w:val="22"/>
        </w:rPr>
      </w:pPr>
      <w:r w:rsidRPr="007E73A6">
        <w:rPr>
          <w:rFonts w:ascii="Arial" w:hAnsi="Arial" w:cs="Arial"/>
          <w:sz w:val="22"/>
        </w:rPr>
        <w:t>Prover soluções para aprimorar a segurança da informação no ambiente computacional;</w:t>
      </w:r>
    </w:p>
    <w:p w14:paraId="45854C6A" w14:textId="77777777" w:rsidR="007E73A6" w:rsidRPr="007E73A6" w:rsidRDefault="007E73A6" w:rsidP="007E73A6">
      <w:pPr>
        <w:pStyle w:val="PargrafodaLista"/>
        <w:numPr>
          <w:ilvl w:val="0"/>
          <w:numId w:val="24"/>
        </w:numPr>
        <w:spacing w:line="259" w:lineRule="auto"/>
        <w:rPr>
          <w:rFonts w:ascii="Arial" w:hAnsi="Arial" w:cs="Arial"/>
          <w:sz w:val="22"/>
        </w:rPr>
      </w:pPr>
      <w:r w:rsidRPr="007E73A6">
        <w:rPr>
          <w:rFonts w:ascii="Arial" w:hAnsi="Arial" w:cs="Arial"/>
          <w:sz w:val="22"/>
        </w:rPr>
        <w:t>Promover a evolução das soluções tecnológicas do ambiente computacional;</w:t>
      </w:r>
    </w:p>
    <w:p w14:paraId="25D15BA6" w14:textId="77777777" w:rsidR="007E73A6" w:rsidRPr="007E73A6" w:rsidRDefault="007E73A6" w:rsidP="007E73A6">
      <w:pPr>
        <w:pStyle w:val="PargrafodaLista"/>
        <w:numPr>
          <w:ilvl w:val="0"/>
          <w:numId w:val="24"/>
        </w:numPr>
        <w:spacing w:line="259" w:lineRule="auto"/>
        <w:rPr>
          <w:rFonts w:ascii="Arial" w:hAnsi="Arial" w:cs="Arial"/>
          <w:sz w:val="22"/>
        </w:rPr>
      </w:pPr>
      <w:r w:rsidRPr="007E73A6">
        <w:rPr>
          <w:rFonts w:ascii="Arial" w:hAnsi="Arial" w:cs="Arial"/>
          <w:sz w:val="22"/>
        </w:rPr>
        <w:t>Promover atualização de segurança no parque de computadores;</w:t>
      </w:r>
    </w:p>
    <w:p w14:paraId="6BB5A5C6" w14:textId="77777777" w:rsidR="007E73A6" w:rsidRPr="007E73A6" w:rsidRDefault="007E73A6" w:rsidP="007E73A6">
      <w:pPr>
        <w:pStyle w:val="PargrafodaLista"/>
        <w:numPr>
          <w:ilvl w:val="0"/>
          <w:numId w:val="24"/>
        </w:numPr>
        <w:spacing w:line="259" w:lineRule="auto"/>
        <w:rPr>
          <w:rFonts w:ascii="Arial" w:hAnsi="Arial" w:cs="Arial"/>
          <w:sz w:val="22"/>
        </w:rPr>
      </w:pPr>
      <w:r w:rsidRPr="007E73A6">
        <w:rPr>
          <w:rFonts w:ascii="Arial" w:hAnsi="Arial" w:cs="Arial"/>
          <w:sz w:val="22"/>
        </w:rPr>
        <w:t>Promover ações em conformidade com a LGPD;</w:t>
      </w:r>
    </w:p>
    <w:p w14:paraId="32A59F28" w14:textId="77777777" w:rsidR="007E73A6" w:rsidRPr="007E73A6" w:rsidRDefault="007E73A6" w:rsidP="007E73A6">
      <w:pPr>
        <w:pStyle w:val="PargrafodaLista"/>
        <w:numPr>
          <w:ilvl w:val="0"/>
          <w:numId w:val="24"/>
        </w:numPr>
        <w:spacing w:line="259" w:lineRule="auto"/>
        <w:rPr>
          <w:rFonts w:ascii="Arial" w:hAnsi="Arial" w:cs="Arial"/>
          <w:sz w:val="22"/>
        </w:rPr>
      </w:pPr>
      <w:r w:rsidRPr="007E73A6">
        <w:rPr>
          <w:rFonts w:ascii="Arial" w:hAnsi="Arial" w:cs="Arial"/>
          <w:sz w:val="22"/>
        </w:rPr>
        <w:t>Aprimorar a eficiência da rede de dados.</w:t>
      </w:r>
    </w:p>
    <w:p w14:paraId="16D78FAF" w14:textId="77777777" w:rsidR="007E73A6" w:rsidRPr="007E73A6" w:rsidRDefault="007E73A6" w:rsidP="007E73A6">
      <w:pPr>
        <w:ind w:left="1416"/>
        <w:rPr>
          <w:rFonts w:ascii="Arial" w:hAnsi="Arial" w:cs="Arial"/>
          <w:b/>
          <w:bCs/>
          <w:sz w:val="22"/>
        </w:rPr>
      </w:pPr>
    </w:p>
    <w:p w14:paraId="66AFF15B" w14:textId="77777777" w:rsidR="007E73A6" w:rsidRPr="007E73A6" w:rsidRDefault="007E73A6" w:rsidP="007E73A6">
      <w:pPr>
        <w:spacing w:after="105"/>
        <w:ind w:left="708"/>
        <w:jc w:val="both"/>
        <w:rPr>
          <w:rFonts w:ascii="Arial" w:hAnsi="Arial" w:cs="Arial"/>
          <w:sz w:val="22"/>
        </w:rPr>
      </w:pPr>
      <w:r w:rsidRPr="007E73A6">
        <w:rPr>
          <w:rFonts w:ascii="Arial" w:hAnsi="Arial" w:cs="Arial"/>
          <w:b/>
          <w:bCs/>
          <w:sz w:val="22"/>
        </w:rPr>
        <w:t>1.2</w:t>
      </w:r>
      <w:r w:rsidRPr="007E73A6">
        <w:rPr>
          <w:rFonts w:ascii="Arial" w:hAnsi="Arial" w:cs="Arial"/>
          <w:sz w:val="22"/>
        </w:rPr>
        <w:t xml:space="preserve"> </w:t>
      </w:r>
      <w:r w:rsidRPr="007E73A6">
        <w:rPr>
          <w:rFonts w:ascii="Arial" w:hAnsi="Arial" w:cs="Arial"/>
          <w:b/>
          <w:bCs/>
          <w:sz w:val="22"/>
        </w:rPr>
        <w:t xml:space="preserve">ALINHAMENTO AO PLANO DE CONTRATAÇÕES ANUAL – PCA </w:t>
      </w:r>
    </w:p>
    <w:p w14:paraId="06CB2686" w14:textId="77777777" w:rsidR="007E73A6" w:rsidRPr="007E73A6" w:rsidRDefault="007E73A6" w:rsidP="007E73A6">
      <w:pPr>
        <w:ind w:firstLine="698"/>
        <w:jc w:val="both"/>
        <w:rPr>
          <w:rFonts w:ascii="Arial" w:hAnsi="Arial" w:cs="Arial"/>
          <w:sz w:val="22"/>
        </w:rPr>
      </w:pPr>
      <w:r w:rsidRPr="007E73A6">
        <w:rPr>
          <w:rFonts w:ascii="Arial" w:hAnsi="Arial" w:cs="Arial"/>
          <w:sz w:val="22"/>
        </w:rPr>
        <w:t xml:space="preserve">A aquisição da solução </w:t>
      </w:r>
      <w:bookmarkStart w:id="2" w:name="_Hlk212815092"/>
      <w:r w:rsidRPr="007E73A6">
        <w:rPr>
          <w:rFonts w:ascii="Arial" w:hAnsi="Arial" w:cs="Arial"/>
          <w:sz w:val="22"/>
        </w:rPr>
        <w:t>foi incluída no PCA de 2026 no presente exercício</w:t>
      </w:r>
      <w:bookmarkEnd w:id="2"/>
      <w:r w:rsidRPr="007E73A6">
        <w:rPr>
          <w:rFonts w:ascii="Arial" w:hAnsi="Arial" w:cs="Arial"/>
          <w:sz w:val="22"/>
        </w:rPr>
        <w:t>.</w:t>
      </w:r>
    </w:p>
    <w:p w14:paraId="3A919CD3" w14:textId="77777777" w:rsidR="007E73A6" w:rsidRPr="007E73A6" w:rsidRDefault="007E73A6" w:rsidP="007E73A6">
      <w:pPr>
        <w:spacing w:after="105"/>
        <w:jc w:val="both"/>
        <w:rPr>
          <w:rFonts w:ascii="Arial" w:hAnsi="Arial" w:cs="Arial"/>
          <w:sz w:val="22"/>
        </w:rPr>
      </w:pPr>
    </w:p>
    <w:p w14:paraId="7F3A22B1" w14:textId="77777777" w:rsidR="007E73A6" w:rsidRPr="007E73A6" w:rsidRDefault="007E73A6" w:rsidP="007E73A6">
      <w:pPr>
        <w:ind w:firstLine="698"/>
        <w:jc w:val="both"/>
        <w:rPr>
          <w:rFonts w:ascii="Arial" w:hAnsi="Arial" w:cs="Arial"/>
          <w:i/>
          <w:iCs/>
          <w:sz w:val="22"/>
        </w:rPr>
      </w:pPr>
      <w:r w:rsidRPr="007E73A6">
        <w:rPr>
          <w:rFonts w:ascii="Arial" w:hAnsi="Arial" w:cs="Arial"/>
          <w:b/>
          <w:bCs/>
          <w:sz w:val="22"/>
        </w:rPr>
        <w:t xml:space="preserve">1.3. REQUISITOS DA CONTRATAÇÃO </w:t>
      </w:r>
    </w:p>
    <w:p w14:paraId="7451CA8C" w14:textId="77777777" w:rsidR="007E73A6" w:rsidRPr="007E73A6" w:rsidRDefault="007E73A6" w:rsidP="007E73A6">
      <w:pPr>
        <w:ind w:left="718" w:firstLine="698"/>
        <w:jc w:val="both"/>
        <w:rPr>
          <w:rFonts w:ascii="Arial" w:hAnsi="Arial" w:cs="Arial"/>
          <w:b/>
          <w:bCs/>
          <w:sz w:val="22"/>
        </w:rPr>
      </w:pPr>
      <w:r w:rsidRPr="007E73A6">
        <w:rPr>
          <w:rFonts w:ascii="Arial" w:hAnsi="Arial" w:cs="Arial"/>
          <w:b/>
          <w:bCs/>
          <w:sz w:val="22"/>
        </w:rPr>
        <w:t>1.3.1. Requisitos de garantia</w:t>
      </w:r>
    </w:p>
    <w:p w14:paraId="00D44C95" w14:textId="0C9B5BA2" w:rsidR="007E73A6" w:rsidRPr="007E73A6" w:rsidRDefault="007E73A6" w:rsidP="007E73A6">
      <w:pPr>
        <w:spacing w:after="82"/>
        <w:ind w:left="1416"/>
        <w:jc w:val="both"/>
        <w:rPr>
          <w:rFonts w:ascii="Arial" w:hAnsi="Arial" w:cs="Arial"/>
          <w:sz w:val="22"/>
        </w:rPr>
      </w:pPr>
      <w:r w:rsidRPr="007E73A6">
        <w:rPr>
          <w:rFonts w:ascii="Arial" w:hAnsi="Arial" w:cs="Arial"/>
          <w:sz w:val="22"/>
        </w:rPr>
        <w:lastRenderedPageBreak/>
        <w:t xml:space="preserve">A garantia de manutenção da solução de videoconferência será de 48 (quarenta e oito) meses </w:t>
      </w:r>
      <w:r w:rsidR="005630AA">
        <w:rPr>
          <w:rFonts w:ascii="Arial" w:hAnsi="Arial" w:cs="Arial"/>
        </w:rPr>
        <w:t>“</w:t>
      </w:r>
      <w:proofErr w:type="spellStart"/>
      <w:r w:rsidR="005630AA" w:rsidRPr="005630AA">
        <w:rPr>
          <w:rFonts w:ascii="Arial" w:hAnsi="Arial" w:cs="Arial"/>
          <w:sz w:val="22"/>
          <w:szCs w:val="22"/>
        </w:rPr>
        <w:t>On</w:t>
      </w:r>
      <w:proofErr w:type="spellEnd"/>
      <w:r w:rsidR="005630AA" w:rsidRPr="005630AA">
        <w:rPr>
          <w:rFonts w:ascii="Arial" w:hAnsi="Arial" w:cs="Arial"/>
          <w:sz w:val="22"/>
          <w:szCs w:val="22"/>
        </w:rPr>
        <w:t xml:space="preserve"> site” na cidade de São Paulo a contar do aceite definitivo</w:t>
      </w:r>
      <w:r w:rsidRPr="005630AA">
        <w:rPr>
          <w:rFonts w:ascii="Arial" w:hAnsi="Arial" w:cs="Arial"/>
          <w:sz w:val="22"/>
          <w:szCs w:val="22"/>
        </w:rPr>
        <w:t>.</w:t>
      </w:r>
    </w:p>
    <w:p w14:paraId="6B8A9D02" w14:textId="77777777" w:rsidR="007E73A6" w:rsidRPr="007E73A6" w:rsidRDefault="007E73A6" w:rsidP="007E73A6">
      <w:pPr>
        <w:spacing w:after="82"/>
        <w:ind w:left="708"/>
        <w:jc w:val="both"/>
        <w:rPr>
          <w:rFonts w:ascii="Arial" w:hAnsi="Arial" w:cs="Arial"/>
          <w:sz w:val="22"/>
        </w:rPr>
      </w:pPr>
    </w:p>
    <w:p w14:paraId="3FB64E5D" w14:textId="77777777" w:rsidR="007E73A6" w:rsidRPr="007E73A6" w:rsidRDefault="007E73A6" w:rsidP="007E73A6">
      <w:pPr>
        <w:spacing w:after="165"/>
        <w:ind w:left="718" w:firstLine="698"/>
        <w:jc w:val="both"/>
        <w:rPr>
          <w:rFonts w:ascii="Arial" w:hAnsi="Arial" w:cs="Arial"/>
          <w:sz w:val="22"/>
        </w:rPr>
      </w:pPr>
      <w:r w:rsidRPr="007E73A6">
        <w:rPr>
          <w:rFonts w:ascii="Arial" w:hAnsi="Arial" w:cs="Arial"/>
          <w:b/>
          <w:bCs/>
          <w:sz w:val="22"/>
        </w:rPr>
        <w:t>1.3.2 Requisitos de segurança</w:t>
      </w:r>
    </w:p>
    <w:p w14:paraId="4FE915BC" w14:textId="77777777" w:rsidR="007E73A6" w:rsidRPr="007E73A6" w:rsidRDefault="007E73A6" w:rsidP="007E73A6">
      <w:pPr>
        <w:ind w:left="1406"/>
        <w:jc w:val="both"/>
        <w:rPr>
          <w:rFonts w:ascii="Arial" w:hAnsi="Arial" w:cs="Arial"/>
          <w:sz w:val="22"/>
        </w:rPr>
      </w:pPr>
      <w:r w:rsidRPr="007E73A6">
        <w:rPr>
          <w:rFonts w:ascii="Arial" w:hAnsi="Arial" w:cs="Arial"/>
          <w:sz w:val="22"/>
        </w:rPr>
        <w:t>A execução do objeto desta contratação seguirá em estreita observância dos ditames estabelecidos pela LEI Nº 13.709, DE 14 DE AGOSTO DE 2018 (Lei Geral de Proteção de Dados Pessoais) - LGPD.</w:t>
      </w:r>
    </w:p>
    <w:p w14:paraId="3BF39FDE" w14:textId="77777777" w:rsidR="007E73A6" w:rsidRPr="007E73A6" w:rsidRDefault="007E73A6" w:rsidP="007E73A6">
      <w:pPr>
        <w:ind w:left="1406"/>
        <w:jc w:val="both"/>
        <w:rPr>
          <w:rFonts w:ascii="Arial" w:hAnsi="Arial" w:cs="Arial"/>
          <w:sz w:val="22"/>
        </w:rPr>
      </w:pPr>
      <w:r w:rsidRPr="007E73A6">
        <w:rPr>
          <w:rFonts w:ascii="Arial" w:hAnsi="Arial" w:cs="Arial"/>
          <w:sz w:val="22"/>
        </w:rPr>
        <w:t>A CONTRATADA obriga-se a observar a RESOLUÇÃO Nº 1.771/2024-PGJ, de 30 de janeiro de 2024, a qual dispõe sobre a implantação de programa de integridade nas contratações do Ministério Público do Estado de São Paulo.</w:t>
      </w:r>
    </w:p>
    <w:p w14:paraId="0C48E7EF" w14:textId="77777777" w:rsidR="007E73A6" w:rsidRPr="007E73A6" w:rsidRDefault="007E73A6" w:rsidP="007E73A6">
      <w:pPr>
        <w:jc w:val="both"/>
        <w:rPr>
          <w:rFonts w:ascii="Arial" w:hAnsi="Arial" w:cs="Arial"/>
          <w:sz w:val="22"/>
        </w:rPr>
      </w:pPr>
    </w:p>
    <w:p w14:paraId="63F67EF5" w14:textId="77777777" w:rsidR="007E73A6" w:rsidRPr="007E73A6" w:rsidRDefault="007E73A6" w:rsidP="007E73A6">
      <w:pPr>
        <w:spacing w:after="165"/>
        <w:ind w:left="708" w:firstLine="698"/>
        <w:jc w:val="both"/>
        <w:rPr>
          <w:rFonts w:ascii="Arial" w:hAnsi="Arial" w:cs="Arial"/>
          <w:sz w:val="22"/>
        </w:rPr>
      </w:pPr>
      <w:r w:rsidRPr="007E73A6">
        <w:rPr>
          <w:rFonts w:ascii="Arial" w:hAnsi="Arial" w:cs="Arial"/>
          <w:b/>
          <w:bCs/>
          <w:sz w:val="22"/>
        </w:rPr>
        <w:t>1.3.3 Requisitos sociais, ambientais e culturais</w:t>
      </w:r>
    </w:p>
    <w:p w14:paraId="0271739F" w14:textId="6189CDD6" w:rsidR="007E73A6" w:rsidRPr="007E73A6" w:rsidRDefault="007E73A6" w:rsidP="007E73A6">
      <w:pPr>
        <w:ind w:left="1418"/>
        <w:jc w:val="both"/>
        <w:rPr>
          <w:rFonts w:ascii="Arial" w:hAnsi="Arial" w:cs="Arial"/>
          <w:sz w:val="22"/>
        </w:rPr>
      </w:pPr>
      <w:r w:rsidRPr="007E73A6">
        <w:rPr>
          <w:rFonts w:ascii="Arial" w:hAnsi="Arial" w:cs="Arial"/>
          <w:sz w:val="22"/>
        </w:rPr>
        <w:t xml:space="preserve">Por </w:t>
      </w:r>
      <w:r w:rsidR="00AC703A" w:rsidRPr="00AC703A">
        <w:rPr>
          <w:rFonts w:ascii="Arial" w:hAnsi="Arial" w:cs="Arial"/>
          <w:sz w:val="22"/>
        </w:rPr>
        <w:t xml:space="preserve">se tratar de aquisição de solução de videoconferência, destacamos a utilização de normas, recursos, processos, serviços entre outras ações que contribuem com a sustentabilidade ou produzam resultados significativos contra o impacto ambiental, conforme a </w:t>
      </w:r>
      <w:proofErr w:type="gramStart"/>
      <w:r w:rsidR="00AC703A" w:rsidRPr="00AC703A">
        <w:rPr>
          <w:rFonts w:ascii="Arial" w:hAnsi="Arial" w:cs="Arial"/>
          <w:sz w:val="22"/>
        </w:rPr>
        <w:t>seguir.</w:t>
      </w:r>
      <w:r w:rsidRPr="007E73A6">
        <w:rPr>
          <w:rFonts w:ascii="Arial" w:hAnsi="Arial" w:cs="Arial"/>
          <w:sz w:val="22"/>
        </w:rPr>
        <w:t>.</w:t>
      </w:r>
      <w:proofErr w:type="gramEnd"/>
      <w:r w:rsidRPr="007E73A6">
        <w:rPr>
          <w:rFonts w:ascii="Arial" w:hAnsi="Arial" w:cs="Arial"/>
          <w:sz w:val="22"/>
        </w:rPr>
        <w:t xml:space="preserve"> </w:t>
      </w:r>
    </w:p>
    <w:p w14:paraId="556D3C7A" w14:textId="77777777" w:rsidR="007E73A6" w:rsidRPr="007E73A6" w:rsidRDefault="007E73A6" w:rsidP="007E73A6">
      <w:pPr>
        <w:ind w:left="1418"/>
        <w:jc w:val="both"/>
        <w:rPr>
          <w:rFonts w:ascii="Arial" w:hAnsi="Arial" w:cs="Arial"/>
          <w:sz w:val="22"/>
        </w:rPr>
      </w:pPr>
    </w:p>
    <w:p w14:paraId="5AB60A7C" w14:textId="77777777" w:rsidR="007E73A6" w:rsidRPr="007E73A6" w:rsidRDefault="007E73A6" w:rsidP="007E73A6">
      <w:pPr>
        <w:spacing w:after="165"/>
        <w:ind w:left="2124"/>
        <w:jc w:val="both"/>
        <w:rPr>
          <w:rFonts w:ascii="Arial" w:hAnsi="Arial" w:cs="Arial"/>
          <w:sz w:val="22"/>
        </w:rPr>
      </w:pPr>
      <w:r w:rsidRPr="007E73A6">
        <w:rPr>
          <w:rFonts w:ascii="Arial" w:hAnsi="Arial" w:cs="Arial"/>
          <w:sz w:val="22"/>
        </w:rPr>
        <w:t>a) Selo Procel (Programa Nacional de Conservação de Energia Elétrica) para equipamentos de informática, atestando a eficiência no consumo de energia.</w:t>
      </w:r>
    </w:p>
    <w:p w14:paraId="14BD12B0" w14:textId="2F0782C5" w:rsidR="007E73A6" w:rsidRPr="007E73A6" w:rsidRDefault="007E73A6" w:rsidP="007E73A6">
      <w:pPr>
        <w:spacing w:after="165"/>
        <w:ind w:left="2124"/>
        <w:jc w:val="both"/>
        <w:rPr>
          <w:rFonts w:ascii="Arial" w:hAnsi="Arial" w:cs="Arial"/>
          <w:sz w:val="22"/>
        </w:rPr>
      </w:pPr>
      <w:r w:rsidRPr="007E73A6">
        <w:rPr>
          <w:rFonts w:ascii="Arial" w:hAnsi="Arial" w:cs="Arial"/>
          <w:sz w:val="22"/>
        </w:rPr>
        <w:t xml:space="preserve">b) </w:t>
      </w:r>
      <w:r w:rsidR="00AC703A" w:rsidRPr="00AC703A">
        <w:rPr>
          <w:rFonts w:ascii="Arial" w:hAnsi="Arial" w:cs="Arial"/>
          <w:sz w:val="22"/>
        </w:rPr>
        <w:t>Normas e práticas relacionadas a sustentabilidade e ao ciclo de vida dos produtos</w:t>
      </w:r>
      <w:r w:rsidRPr="007E73A6">
        <w:rPr>
          <w:rFonts w:ascii="Arial" w:hAnsi="Arial" w:cs="Arial"/>
          <w:sz w:val="22"/>
        </w:rPr>
        <w:t>.</w:t>
      </w:r>
    </w:p>
    <w:p w14:paraId="3482A309" w14:textId="4B4937D5" w:rsidR="007E73A6" w:rsidRDefault="007E73A6" w:rsidP="007E73A6">
      <w:pPr>
        <w:spacing w:after="165"/>
        <w:ind w:left="2124"/>
        <w:jc w:val="both"/>
        <w:rPr>
          <w:rFonts w:ascii="Arial" w:hAnsi="Arial" w:cs="Arial"/>
          <w:sz w:val="22"/>
        </w:rPr>
      </w:pPr>
      <w:r w:rsidRPr="007E73A6">
        <w:rPr>
          <w:rFonts w:ascii="Arial" w:hAnsi="Arial" w:cs="Arial"/>
          <w:sz w:val="22"/>
        </w:rPr>
        <w:t xml:space="preserve">c) </w:t>
      </w:r>
      <w:r w:rsidR="00AC703A" w:rsidRPr="00AC703A">
        <w:rPr>
          <w:rFonts w:ascii="Arial" w:hAnsi="Arial" w:cs="Arial"/>
          <w:sz w:val="22"/>
        </w:rPr>
        <w:t xml:space="preserve">Processo de arrolamento de equipamentos realizado pelo CTIC. Trata-se de procedimento de inventário técnico que consiste em identificar, registrar, categorizar e controlar todos os ativos de hardware e periféricos da Instituição e destiná-los para o programa </w:t>
      </w:r>
      <w:proofErr w:type="spellStart"/>
      <w:r w:rsidR="00AC703A" w:rsidRPr="00AC703A">
        <w:rPr>
          <w:rFonts w:ascii="Arial" w:hAnsi="Arial" w:cs="Arial"/>
          <w:sz w:val="22"/>
        </w:rPr>
        <w:t>RurBi</w:t>
      </w:r>
      <w:proofErr w:type="spellEnd"/>
      <w:r w:rsidR="00AC703A" w:rsidRPr="00AC703A">
        <w:rPr>
          <w:rFonts w:ascii="Arial" w:hAnsi="Arial" w:cs="Arial"/>
          <w:sz w:val="22"/>
        </w:rPr>
        <w:t>.</w:t>
      </w:r>
    </w:p>
    <w:p w14:paraId="54CD3D92" w14:textId="1DBC2906" w:rsidR="00AC703A" w:rsidRPr="007E73A6" w:rsidRDefault="00AC703A" w:rsidP="007E73A6">
      <w:pPr>
        <w:spacing w:after="165"/>
        <w:ind w:left="2124"/>
        <w:jc w:val="both"/>
        <w:rPr>
          <w:rFonts w:ascii="Arial" w:hAnsi="Arial" w:cs="Arial"/>
          <w:sz w:val="22"/>
        </w:rPr>
      </w:pPr>
      <w:r>
        <w:rPr>
          <w:rFonts w:ascii="Arial" w:hAnsi="Arial" w:cs="Arial"/>
          <w:sz w:val="22"/>
        </w:rPr>
        <w:t xml:space="preserve">d) </w:t>
      </w:r>
      <w:r w:rsidRPr="00AC703A">
        <w:rPr>
          <w:rFonts w:ascii="Arial" w:hAnsi="Arial" w:cs="Arial"/>
          <w:sz w:val="22"/>
        </w:rPr>
        <w:t xml:space="preserve">Relatório: RIA – Relatório de Impacto Socioambiental da Parceria entre a </w:t>
      </w:r>
      <w:proofErr w:type="spellStart"/>
      <w:r w:rsidRPr="00AC703A">
        <w:rPr>
          <w:rFonts w:ascii="Arial" w:hAnsi="Arial" w:cs="Arial"/>
          <w:sz w:val="22"/>
        </w:rPr>
        <w:t>ReUrbi</w:t>
      </w:r>
      <w:proofErr w:type="spellEnd"/>
      <w:r w:rsidRPr="00AC703A">
        <w:rPr>
          <w:rFonts w:ascii="Arial" w:hAnsi="Arial" w:cs="Arial"/>
          <w:sz w:val="22"/>
        </w:rPr>
        <w:t>/LASSU/CEDIR/USP (enviados ao CEDIR/USP e a POLI/LASSU), com descartes do MPSP, que contribuem para as ações Sociais e Ambientes.</w:t>
      </w:r>
    </w:p>
    <w:p w14:paraId="12B5537C" w14:textId="77777777" w:rsidR="007E73A6" w:rsidRDefault="007E73A6" w:rsidP="007E73A6">
      <w:pPr>
        <w:jc w:val="both"/>
        <w:rPr>
          <w:rFonts w:ascii="Arial" w:hAnsi="Arial" w:cs="Arial"/>
          <w:sz w:val="22"/>
        </w:rPr>
      </w:pPr>
    </w:p>
    <w:p w14:paraId="53BF1AE5" w14:textId="77777777" w:rsidR="00AC703A" w:rsidRDefault="00AC703A" w:rsidP="007E73A6">
      <w:pPr>
        <w:jc w:val="both"/>
        <w:rPr>
          <w:rFonts w:ascii="Arial" w:hAnsi="Arial" w:cs="Arial"/>
          <w:sz w:val="22"/>
        </w:rPr>
      </w:pPr>
    </w:p>
    <w:p w14:paraId="1A179C3A" w14:textId="77777777" w:rsidR="00AC703A" w:rsidRPr="007E73A6" w:rsidRDefault="00AC703A" w:rsidP="007E73A6">
      <w:pPr>
        <w:jc w:val="both"/>
        <w:rPr>
          <w:rFonts w:ascii="Arial" w:hAnsi="Arial" w:cs="Arial"/>
          <w:sz w:val="22"/>
        </w:rPr>
      </w:pPr>
    </w:p>
    <w:p w14:paraId="51506CE6" w14:textId="77777777" w:rsidR="007E73A6" w:rsidRPr="007E73A6" w:rsidRDefault="007E73A6" w:rsidP="007E73A6">
      <w:pPr>
        <w:spacing w:after="79"/>
        <w:ind w:left="693" w:firstLine="713"/>
        <w:jc w:val="both"/>
        <w:rPr>
          <w:rFonts w:ascii="Arial" w:hAnsi="Arial" w:cs="Arial"/>
          <w:b/>
          <w:sz w:val="22"/>
        </w:rPr>
      </w:pPr>
      <w:r w:rsidRPr="007E73A6">
        <w:rPr>
          <w:rFonts w:ascii="Arial" w:hAnsi="Arial" w:cs="Arial"/>
          <w:b/>
          <w:sz w:val="22"/>
        </w:rPr>
        <w:t>1.3.4 Demais requisitos necessários e suficientes à escolha da solução de TIC</w:t>
      </w:r>
    </w:p>
    <w:p w14:paraId="156E9DE1" w14:textId="77777777" w:rsidR="007E73A6" w:rsidRPr="007E73A6" w:rsidRDefault="007E73A6" w:rsidP="007E73A6">
      <w:pPr>
        <w:ind w:left="2124"/>
        <w:jc w:val="both"/>
        <w:rPr>
          <w:rFonts w:ascii="Arial" w:hAnsi="Arial" w:cs="Arial"/>
          <w:sz w:val="22"/>
        </w:rPr>
      </w:pPr>
      <w:r w:rsidRPr="007E73A6">
        <w:rPr>
          <w:rFonts w:ascii="Arial" w:hAnsi="Arial" w:cs="Arial"/>
          <w:b/>
          <w:sz w:val="22"/>
        </w:rPr>
        <w:t xml:space="preserve">1.3.4.1. </w:t>
      </w:r>
      <w:r w:rsidRPr="007E73A6">
        <w:rPr>
          <w:rFonts w:ascii="Arial" w:hAnsi="Arial" w:cs="Arial"/>
          <w:sz w:val="22"/>
        </w:rPr>
        <w:t xml:space="preserve">O Ministério Público do Estado de São Paulo necessita de uma solução completa de videoconferência, no formato barra (câmera, microfone e alto-falantes no mesmo dispositivo), que atendam as demandas de reuniões presenciais e híbridas, garantindo comunicação clara, segura e de alta qualidade entre participantes locais e remotos. </w:t>
      </w:r>
    </w:p>
    <w:p w14:paraId="4FAB90E9" w14:textId="77777777" w:rsidR="007E73A6" w:rsidRPr="007E73A6" w:rsidRDefault="007E73A6" w:rsidP="007E73A6">
      <w:pPr>
        <w:ind w:left="2124"/>
        <w:jc w:val="both"/>
        <w:rPr>
          <w:rFonts w:ascii="Arial" w:hAnsi="Arial" w:cs="Arial"/>
          <w:sz w:val="22"/>
        </w:rPr>
      </w:pPr>
      <w:r w:rsidRPr="007E73A6">
        <w:rPr>
          <w:rFonts w:ascii="Arial" w:hAnsi="Arial" w:cs="Arial"/>
          <w:b/>
          <w:sz w:val="22"/>
        </w:rPr>
        <w:t xml:space="preserve">1.3.4.2. </w:t>
      </w:r>
      <w:r w:rsidRPr="007E73A6">
        <w:rPr>
          <w:rFonts w:ascii="Arial" w:hAnsi="Arial" w:cs="Arial"/>
          <w:sz w:val="22"/>
        </w:rPr>
        <w:t>A aquisição de solução de videoconferência, tem como propósito atender as demandas de diversas áreas da Instituição que se utilizam das salas de reuniões, garantindo assim a continuidade e o bom andamento dos trabalhos.</w:t>
      </w:r>
    </w:p>
    <w:p w14:paraId="03E32220" w14:textId="77777777" w:rsidR="007E73A6" w:rsidRPr="007E73A6" w:rsidRDefault="007E73A6" w:rsidP="007E73A6">
      <w:pPr>
        <w:ind w:left="2124"/>
        <w:jc w:val="both"/>
        <w:rPr>
          <w:rFonts w:ascii="Arial" w:hAnsi="Arial" w:cs="Arial"/>
          <w:sz w:val="22"/>
        </w:rPr>
      </w:pPr>
      <w:r w:rsidRPr="007E73A6">
        <w:rPr>
          <w:rFonts w:ascii="Arial" w:hAnsi="Arial" w:cs="Arial"/>
          <w:b/>
          <w:sz w:val="22"/>
        </w:rPr>
        <w:t xml:space="preserve">1.3.4.3. </w:t>
      </w:r>
      <w:r w:rsidRPr="007E73A6">
        <w:rPr>
          <w:rFonts w:ascii="Arial" w:hAnsi="Arial" w:cs="Arial"/>
          <w:sz w:val="22"/>
        </w:rPr>
        <w:t xml:space="preserve">Os espaços físicos em que a solução será instalada </w:t>
      </w:r>
      <w:r w:rsidRPr="007E73A6">
        <w:rPr>
          <w:rFonts w:ascii="Arial" w:hAnsi="Arial" w:cs="Arial"/>
          <w:b/>
          <w:bCs/>
          <w:sz w:val="22"/>
        </w:rPr>
        <w:t>não dispõe de infraestrutura para cabeamento de áudio</w:t>
      </w:r>
      <w:r w:rsidRPr="007E73A6">
        <w:rPr>
          <w:rFonts w:ascii="Arial" w:hAnsi="Arial" w:cs="Arial"/>
          <w:sz w:val="22"/>
        </w:rPr>
        <w:t xml:space="preserve"> (microfones de expansão com fio), sendo inviável a instalação de dutos, eletrocalhas ou perfurações nas mesas de reuniões devido a restrições estruturais e de preservação do mobiliário e do ambiente.</w:t>
      </w:r>
    </w:p>
    <w:p w14:paraId="3BA0D32F" w14:textId="77777777" w:rsidR="007E73A6" w:rsidRPr="007E73A6" w:rsidRDefault="007E73A6" w:rsidP="007E73A6">
      <w:pPr>
        <w:ind w:left="2124"/>
        <w:jc w:val="both"/>
        <w:rPr>
          <w:rFonts w:ascii="Arial" w:hAnsi="Arial" w:cs="Arial"/>
          <w:sz w:val="22"/>
        </w:rPr>
      </w:pPr>
      <w:r w:rsidRPr="007E73A6">
        <w:rPr>
          <w:rFonts w:ascii="Arial" w:hAnsi="Arial" w:cs="Arial"/>
          <w:b/>
          <w:sz w:val="22"/>
        </w:rPr>
        <w:t xml:space="preserve">1.3.4.4. </w:t>
      </w:r>
      <w:r w:rsidRPr="007E73A6">
        <w:rPr>
          <w:rFonts w:ascii="Arial" w:hAnsi="Arial" w:cs="Arial"/>
          <w:sz w:val="22"/>
        </w:rPr>
        <w:t xml:space="preserve">Dessa forma, evitando danos ao mobiliário e as estruturas fixas, contrariando normas internas de preservação patrimonial, custos adicionais com obras e cabeamento, que não se justificam frente à solução sem fio, mais </w:t>
      </w:r>
      <w:r w:rsidRPr="007E73A6">
        <w:rPr>
          <w:rFonts w:ascii="Arial" w:hAnsi="Arial" w:cs="Arial"/>
          <w:sz w:val="22"/>
        </w:rPr>
        <w:lastRenderedPageBreak/>
        <w:t>eficiente e menos invasiva, limitação de mobilidade e reconfiguração de layout da sala e o risco de acidentes com cabos expostos, afetando a segurança dos integrantes da Instituição e convidados.</w:t>
      </w:r>
    </w:p>
    <w:p w14:paraId="23D27656" w14:textId="77777777" w:rsidR="007E73A6" w:rsidRPr="007E73A6" w:rsidRDefault="007E73A6" w:rsidP="007E73A6">
      <w:pPr>
        <w:ind w:left="2124"/>
        <w:jc w:val="both"/>
        <w:rPr>
          <w:rFonts w:ascii="Arial" w:hAnsi="Arial" w:cs="Arial"/>
          <w:sz w:val="22"/>
        </w:rPr>
      </w:pPr>
      <w:r w:rsidRPr="007E73A6">
        <w:rPr>
          <w:rFonts w:ascii="Arial" w:hAnsi="Arial" w:cs="Arial"/>
          <w:b/>
          <w:sz w:val="22"/>
        </w:rPr>
        <w:t xml:space="preserve">1.3.4.5. </w:t>
      </w:r>
      <w:r w:rsidRPr="007E73A6">
        <w:rPr>
          <w:rFonts w:ascii="Arial" w:hAnsi="Arial" w:cs="Arial"/>
          <w:sz w:val="22"/>
        </w:rPr>
        <w:t xml:space="preserve">A </w:t>
      </w:r>
      <w:r w:rsidRPr="007E73A6">
        <w:rPr>
          <w:rFonts w:ascii="Arial" w:hAnsi="Arial" w:cs="Arial"/>
          <w:bCs/>
          <w:sz w:val="22"/>
        </w:rPr>
        <w:t>solução</w:t>
      </w:r>
      <w:r w:rsidRPr="007E73A6">
        <w:rPr>
          <w:rFonts w:ascii="Arial" w:hAnsi="Arial" w:cs="Arial"/>
          <w:sz w:val="22"/>
        </w:rPr>
        <w:t xml:space="preserve"> a ser proposta, bem como seus acessórios, deve atender de forma completa e integrada aos requisitos técnicos indispensáveis à operação, tais como:</w:t>
      </w:r>
    </w:p>
    <w:p w14:paraId="5C1286ED" w14:textId="77777777" w:rsidR="007E73A6" w:rsidRPr="007E73A6" w:rsidRDefault="007E73A6" w:rsidP="007E73A6">
      <w:pPr>
        <w:spacing w:after="160"/>
        <w:ind w:left="2124"/>
        <w:jc w:val="both"/>
        <w:rPr>
          <w:rFonts w:ascii="Arial" w:hAnsi="Arial" w:cs="Arial"/>
          <w:sz w:val="22"/>
        </w:rPr>
      </w:pPr>
      <w:r w:rsidRPr="007E73A6">
        <w:rPr>
          <w:rFonts w:ascii="Arial" w:hAnsi="Arial" w:cs="Arial"/>
          <w:b/>
          <w:bCs/>
          <w:sz w:val="22"/>
        </w:rPr>
        <w:t>a) Tecnologia de Áudio e Vídeo Integrada</w:t>
      </w:r>
      <w:r w:rsidRPr="007E73A6">
        <w:rPr>
          <w:rFonts w:ascii="Arial" w:hAnsi="Arial" w:cs="Arial"/>
          <w:sz w:val="22"/>
        </w:rPr>
        <w:t xml:space="preserve">, contemplando 2 câmeras com resolução 4K, alto-falantes e microfones em um único dispositivo, o que minimiza a quantidade de cabos e a complexidade de instalação. </w:t>
      </w:r>
    </w:p>
    <w:p w14:paraId="4DCF0917" w14:textId="77777777" w:rsidR="007E73A6" w:rsidRPr="007E73A6" w:rsidRDefault="007E73A6" w:rsidP="007E73A6">
      <w:pPr>
        <w:spacing w:after="160"/>
        <w:ind w:left="2124"/>
        <w:jc w:val="both"/>
        <w:rPr>
          <w:rFonts w:ascii="Arial" w:hAnsi="Arial" w:cs="Arial"/>
          <w:sz w:val="22"/>
        </w:rPr>
      </w:pPr>
      <w:r w:rsidRPr="007E73A6">
        <w:rPr>
          <w:rFonts w:ascii="Arial" w:hAnsi="Arial" w:cs="Arial"/>
          <w:b/>
          <w:bCs/>
          <w:sz w:val="22"/>
        </w:rPr>
        <w:t>b) Compatibilidade e Ecossistema Unificado:</w:t>
      </w:r>
      <w:r w:rsidRPr="007E73A6">
        <w:rPr>
          <w:rFonts w:ascii="Arial" w:hAnsi="Arial" w:cs="Arial"/>
          <w:sz w:val="22"/>
        </w:rPr>
        <w:t xml:space="preserve"> A solução deve permitir a conexão de 02 (dois) microfones de expansão sem fio diretamente ao sistema principal captando o áudio dos participantes em conjunto com os microfones da solução principal de forma automática. Essa compatibilidade nativa, de um mesmo fabricante, é crucial para evitar falhas de comunicação e garantir a estabilidade do sistema, o que não seria possível com a mistura de equipamentos de diferentes marcas.</w:t>
      </w:r>
    </w:p>
    <w:p w14:paraId="1A9C8CC7" w14:textId="77777777" w:rsidR="007E73A6" w:rsidRPr="007E73A6" w:rsidRDefault="007E73A6" w:rsidP="007E73A6">
      <w:pPr>
        <w:spacing w:after="160"/>
        <w:ind w:left="2124"/>
        <w:jc w:val="both"/>
        <w:rPr>
          <w:rFonts w:ascii="Arial" w:hAnsi="Arial" w:cs="Arial"/>
          <w:sz w:val="22"/>
        </w:rPr>
      </w:pPr>
      <w:r w:rsidRPr="007E73A6">
        <w:rPr>
          <w:rFonts w:ascii="Arial" w:hAnsi="Arial" w:cs="Arial"/>
          <w:b/>
          <w:bCs/>
          <w:sz w:val="22"/>
        </w:rPr>
        <w:t>c) Conectividade:</w:t>
      </w:r>
      <w:r w:rsidRPr="007E73A6">
        <w:rPr>
          <w:rFonts w:ascii="Arial" w:hAnsi="Arial" w:cs="Arial"/>
          <w:sz w:val="22"/>
        </w:rPr>
        <w:t xml:space="preserve"> A solução deve possuir, necessariamente, a funcionalidade de compartilhamento de conteúdo “sem fio” através de </w:t>
      </w:r>
      <w:proofErr w:type="spellStart"/>
      <w:r w:rsidRPr="007E73A6">
        <w:rPr>
          <w:rFonts w:ascii="Arial" w:hAnsi="Arial" w:cs="Arial"/>
          <w:sz w:val="22"/>
        </w:rPr>
        <w:t>dongle</w:t>
      </w:r>
      <w:proofErr w:type="spellEnd"/>
      <w:r w:rsidRPr="007E73A6">
        <w:rPr>
          <w:rFonts w:ascii="Arial" w:hAnsi="Arial" w:cs="Arial"/>
          <w:sz w:val="22"/>
        </w:rPr>
        <w:t xml:space="preserve"> conectado ao notebook ou PC através de portas USB-A e USB-C. A funcionalidade deve ser nativa ao equipamento e seu respectivo componente e ser do mesmo fabricante.</w:t>
      </w:r>
    </w:p>
    <w:p w14:paraId="02D16478" w14:textId="77777777" w:rsidR="007E73A6" w:rsidRPr="007E73A6" w:rsidRDefault="007E73A6" w:rsidP="007E73A6">
      <w:pPr>
        <w:spacing w:after="160"/>
        <w:ind w:left="2124"/>
        <w:jc w:val="both"/>
        <w:rPr>
          <w:rFonts w:ascii="Arial" w:hAnsi="Arial" w:cs="Arial"/>
          <w:sz w:val="22"/>
        </w:rPr>
      </w:pPr>
      <w:r w:rsidRPr="007E73A6">
        <w:rPr>
          <w:rFonts w:ascii="Arial" w:hAnsi="Arial" w:cs="Arial"/>
          <w:b/>
          <w:bCs/>
          <w:sz w:val="22"/>
        </w:rPr>
        <w:t>d) Manutenção e Suporte Simplificados</w:t>
      </w:r>
      <w:r w:rsidRPr="007E73A6">
        <w:rPr>
          <w:rFonts w:ascii="Arial" w:hAnsi="Arial" w:cs="Arial"/>
          <w:sz w:val="22"/>
        </w:rPr>
        <w:t>: A padronização em uma única marca facilita o suporte técnico, a aquisição de peças de reposição e a garantia unificada. A mixagem de equipamentos de diferentes fabricantes acarretaria dificuldades na identificação de falhas e na responsabilização por problemas, aumentando o custo total de propriedade.</w:t>
      </w:r>
    </w:p>
    <w:p w14:paraId="36080F95" w14:textId="77777777" w:rsidR="007E73A6" w:rsidRPr="007E73A6" w:rsidRDefault="007E73A6" w:rsidP="007E73A6">
      <w:pPr>
        <w:pStyle w:val="Ttulo2"/>
        <w:ind w:left="678" w:firstLine="713"/>
        <w:jc w:val="both"/>
        <w:rPr>
          <w:rFonts w:ascii="Arial" w:hAnsi="Arial" w:cs="Arial"/>
          <w:bCs/>
          <w:color w:val="auto"/>
          <w:sz w:val="22"/>
          <w:highlight w:val="cyan"/>
        </w:rPr>
      </w:pPr>
      <w:r w:rsidRPr="007E73A6">
        <w:rPr>
          <w:rFonts w:ascii="Arial" w:hAnsi="Arial" w:cs="Arial"/>
          <w:color w:val="auto"/>
          <w:sz w:val="22"/>
        </w:rPr>
        <w:t xml:space="preserve">1.3.5 Identificação das necessidades tecnológicas </w:t>
      </w:r>
    </w:p>
    <w:p w14:paraId="6E4AA59D" w14:textId="77777777" w:rsidR="007E73A6" w:rsidRPr="007E73A6" w:rsidRDefault="007E73A6" w:rsidP="007E73A6">
      <w:pPr>
        <w:ind w:left="1391" w:firstLine="19"/>
        <w:jc w:val="both"/>
        <w:rPr>
          <w:rFonts w:ascii="Arial" w:hAnsi="Arial" w:cs="Arial"/>
          <w:sz w:val="22"/>
          <w:highlight w:val="cyan"/>
        </w:rPr>
      </w:pPr>
      <w:r w:rsidRPr="007E73A6">
        <w:rPr>
          <w:rFonts w:ascii="Arial" w:hAnsi="Arial" w:cs="Arial"/>
          <w:sz w:val="22"/>
        </w:rPr>
        <w:t>Solução completa de videoconferência, no formato barra (câmera, microfone e alto-falantes no mesmo dispositivo) e conexão de microfones de expansão sem fio diretamente ao sistema principal.</w:t>
      </w:r>
    </w:p>
    <w:p w14:paraId="40C06AC0" w14:textId="77777777" w:rsidR="007E73A6" w:rsidRPr="007E73A6" w:rsidRDefault="007E73A6" w:rsidP="007E73A6">
      <w:pPr>
        <w:ind w:left="693" w:firstLine="698"/>
        <w:jc w:val="both"/>
        <w:rPr>
          <w:rFonts w:ascii="Arial" w:hAnsi="Arial" w:cs="Arial"/>
          <w:sz w:val="22"/>
        </w:rPr>
      </w:pPr>
    </w:p>
    <w:p w14:paraId="30CC2530" w14:textId="77777777" w:rsidR="007E73A6" w:rsidRPr="007E73A6" w:rsidRDefault="007E73A6" w:rsidP="007E73A6">
      <w:pPr>
        <w:jc w:val="both"/>
        <w:rPr>
          <w:rFonts w:ascii="Arial" w:hAnsi="Arial" w:cs="Arial"/>
          <w:i/>
          <w:iCs/>
          <w:sz w:val="22"/>
        </w:rPr>
      </w:pPr>
      <w:r w:rsidRPr="007E73A6">
        <w:rPr>
          <w:rFonts w:ascii="Arial" w:hAnsi="Arial" w:cs="Arial"/>
          <w:b/>
          <w:bCs/>
          <w:sz w:val="22"/>
        </w:rPr>
        <w:t>2. ESTIMATIVA DA DEMANDA – QUANTIDADE DE BENS</w:t>
      </w:r>
    </w:p>
    <w:p w14:paraId="2EAA420A" w14:textId="77777777" w:rsidR="001E41C9" w:rsidRDefault="001E41C9" w:rsidP="001E41C9"/>
    <w:p w14:paraId="214FC488" w14:textId="77777777" w:rsidR="001E41C9" w:rsidRPr="001E41C9" w:rsidRDefault="001E41C9" w:rsidP="001E41C9"/>
    <w:tbl>
      <w:tblPr>
        <w:tblW w:w="9783" w:type="dxa"/>
        <w:jc w:val="center"/>
        <w:tblCellMar>
          <w:top w:w="15" w:type="dxa"/>
          <w:left w:w="15" w:type="dxa"/>
          <w:bottom w:w="15" w:type="dxa"/>
          <w:right w:w="15" w:type="dxa"/>
        </w:tblCellMar>
        <w:tblLook w:val="04A0" w:firstRow="1" w:lastRow="0" w:firstColumn="1" w:lastColumn="0" w:noHBand="0" w:noVBand="1"/>
      </w:tblPr>
      <w:tblGrid>
        <w:gridCol w:w="3820"/>
        <w:gridCol w:w="3402"/>
        <w:gridCol w:w="1143"/>
        <w:gridCol w:w="1418"/>
      </w:tblGrid>
      <w:tr w:rsidR="007E73A6" w:rsidRPr="007E73A6" w14:paraId="262BE549" w14:textId="77777777" w:rsidTr="00DB3318">
        <w:trPr>
          <w:jc w:val="center"/>
        </w:trPr>
        <w:tc>
          <w:tcPr>
            <w:tcW w:w="9783" w:type="dxa"/>
            <w:gridSpan w:val="4"/>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hideMark/>
          </w:tcPr>
          <w:p w14:paraId="0AC44230" w14:textId="77777777" w:rsidR="007E73A6" w:rsidRPr="007E73A6" w:rsidRDefault="007E73A6" w:rsidP="00DB3318">
            <w:pPr>
              <w:jc w:val="center"/>
              <w:rPr>
                <w:rFonts w:ascii="Arial" w:hAnsi="Arial" w:cs="Arial"/>
                <w:b/>
                <w:bCs/>
                <w:sz w:val="22"/>
              </w:rPr>
            </w:pPr>
            <w:bookmarkStart w:id="3" w:name="_Hlk208408611"/>
            <w:r w:rsidRPr="007E73A6">
              <w:rPr>
                <w:rFonts w:ascii="Arial" w:hAnsi="Arial" w:cs="Arial"/>
                <w:b/>
                <w:bCs/>
                <w:sz w:val="22"/>
              </w:rPr>
              <w:t>BENS</w:t>
            </w:r>
          </w:p>
        </w:tc>
      </w:tr>
      <w:tr w:rsidR="007E73A6" w:rsidRPr="007E73A6" w14:paraId="3F3A3677" w14:textId="77777777" w:rsidTr="00DB3318">
        <w:trPr>
          <w:trHeight w:val="315"/>
          <w:jc w:val="center"/>
        </w:trPr>
        <w:tc>
          <w:tcPr>
            <w:tcW w:w="3820" w:type="dxa"/>
            <w:tcBorders>
              <w:top w:val="nil"/>
              <w:left w:val="single" w:sz="6" w:space="0" w:color="000000"/>
              <w:bottom w:val="single" w:sz="4" w:space="0" w:color="auto"/>
              <w:right w:val="single" w:sz="6" w:space="0" w:color="000000"/>
            </w:tcBorders>
            <w:noWrap/>
            <w:tcMar>
              <w:top w:w="2" w:type="dxa"/>
              <w:left w:w="2" w:type="dxa"/>
              <w:bottom w:w="2" w:type="dxa"/>
              <w:right w:w="2" w:type="dxa"/>
            </w:tcMar>
            <w:vAlign w:val="center"/>
            <w:hideMark/>
          </w:tcPr>
          <w:p w14:paraId="7D07DDAF" w14:textId="77777777" w:rsidR="007E73A6" w:rsidRPr="007E73A6" w:rsidRDefault="007E73A6" w:rsidP="00DB3318">
            <w:pPr>
              <w:jc w:val="center"/>
              <w:rPr>
                <w:rFonts w:ascii="Arial" w:hAnsi="Arial" w:cs="Arial"/>
                <w:sz w:val="22"/>
              </w:rPr>
            </w:pPr>
            <w:r w:rsidRPr="007E73A6">
              <w:rPr>
                <w:rFonts w:ascii="Arial" w:hAnsi="Arial" w:cs="Arial"/>
                <w:b/>
                <w:bCs/>
                <w:sz w:val="22"/>
              </w:rPr>
              <w:t>Item</w:t>
            </w:r>
          </w:p>
        </w:tc>
        <w:tc>
          <w:tcPr>
            <w:tcW w:w="3402" w:type="dxa"/>
            <w:tcBorders>
              <w:top w:val="nil"/>
              <w:left w:val="nil"/>
              <w:bottom w:val="single" w:sz="4" w:space="0" w:color="auto"/>
              <w:right w:val="single" w:sz="6" w:space="0" w:color="000000"/>
            </w:tcBorders>
            <w:noWrap/>
            <w:tcMar>
              <w:top w:w="2" w:type="dxa"/>
              <w:left w:w="2" w:type="dxa"/>
              <w:bottom w:w="2" w:type="dxa"/>
              <w:right w:w="2" w:type="dxa"/>
            </w:tcMar>
            <w:vAlign w:val="center"/>
            <w:hideMark/>
          </w:tcPr>
          <w:p w14:paraId="31D07D4F" w14:textId="77777777" w:rsidR="007E73A6" w:rsidRPr="007E73A6" w:rsidRDefault="007E73A6" w:rsidP="00DB3318">
            <w:pPr>
              <w:jc w:val="center"/>
              <w:rPr>
                <w:rFonts w:ascii="Arial" w:hAnsi="Arial" w:cs="Arial"/>
                <w:sz w:val="22"/>
              </w:rPr>
            </w:pPr>
            <w:r w:rsidRPr="007E73A6">
              <w:rPr>
                <w:rFonts w:ascii="Arial" w:hAnsi="Arial" w:cs="Arial"/>
                <w:b/>
                <w:bCs/>
                <w:sz w:val="22"/>
              </w:rPr>
              <w:t>Descrição</w:t>
            </w:r>
          </w:p>
        </w:tc>
        <w:tc>
          <w:tcPr>
            <w:tcW w:w="0" w:type="auto"/>
            <w:tcBorders>
              <w:top w:val="nil"/>
              <w:left w:val="nil"/>
              <w:bottom w:val="single" w:sz="4" w:space="0" w:color="auto"/>
              <w:right w:val="single" w:sz="6" w:space="0" w:color="000000"/>
            </w:tcBorders>
            <w:noWrap/>
            <w:tcMar>
              <w:top w:w="2" w:type="dxa"/>
              <w:left w:w="2" w:type="dxa"/>
              <w:bottom w:w="2" w:type="dxa"/>
              <w:right w:w="2" w:type="dxa"/>
            </w:tcMar>
            <w:vAlign w:val="center"/>
            <w:hideMark/>
          </w:tcPr>
          <w:p w14:paraId="2664078F" w14:textId="77777777" w:rsidR="007E73A6" w:rsidRPr="007E73A6" w:rsidRDefault="007E73A6" w:rsidP="00DB3318">
            <w:pPr>
              <w:jc w:val="center"/>
              <w:rPr>
                <w:rFonts w:ascii="Arial" w:hAnsi="Arial" w:cs="Arial"/>
                <w:sz w:val="22"/>
              </w:rPr>
            </w:pPr>
            <w:r w:rsidRPr="007E73A6">
              <w:rPr>
                <w:rFonts w:ascii="Arial" w:hAnsi="Arial" w:cs="Arial"/>
                <w:b/>
                <w:bCs/>
                <w:sz w:val="22"/>
              </w:rPr>
              <w:t>Quant.</w:t>
            </w:r>
          </w:p>
        </w:tc>
        <w:tc>
          <w:tcPr>
            <w:tcW w:w="1418" w:type="dxa"/>
            <w:tcBorders>
              <w:top w:val="nil"/>
              <w:left w:val="nil"/>
              <w:bottom w:val="single" w:sz="4" w:space="0" w:color="auto"/>
              <w:right w:val="single" w:sz="6" w:space="0" w:color="000000"/>
            </w:tcBorders>
            <w:noWrap/>
            <w:tcMar>
              <w:top w:w="2" w:type="dxa"/>
              <w:left w:w="2" w:type="dxa"/>
              <w:bottom w:w="2" w:type="dxa"/>
              <w:right w:w="2" w:type="dxa"/>
            </w:tcMar>
            <w:vAlign w:val="center"/>
            <w:hideMark/>
          </w:tcPr>
          <w:p w14:paraId="6682B3D7" w14:textId="77777777" w:rsidR="007E73A6" w:rsidRPr="007E73A6" w:rsidRDefault="007E73A6" w:rsidP="00DB3318">
            <w:pPr>
              <w:jc w:val="center"/>
              <w:rPr>
                <w:rFonts w:ascii="Arial" w:hAnsi="Arial" w:cs="Arial"/>
                <w:sz w:val="22"/>
              </w:rPr>
            </w:pPr>
            <w:r w:rsidRPr="007E73A6">
              <w:rPr>
                <w:rFonts w:ascii="Arial" w:hAnsi="Arial" w:cs="Arial"/>
                <w:b/>
                <w:bCs/>
                <w:sz w:val="22"/>
              </w:rPr>
              <w:t>Unid.</w:t>
            </w:r>
          </w:p>
        </w:tc>
      </w:tr>
      <w:tr w:rsidR="007E73A6" w:rsidRPr="007E73A6" w14:paraId="24FD8863" w14:textId="77777777" w:rsidTr="00DB3318">
        <w:trPr>
          <w:trHeight w:val="1141"/>
          <w:jc w:val="center"/>
        </w:trPr>
        <w:tc>
          <w:tcPr>
            <w:tcW w:w="3820" w:type="dxa"/>
            <w:tcBorders>
              <w:top w:val="single" w:sz="4" w:space="0" w:color="auto"/>
              <w:left w:val="single" w:sz="4" w:space="0" w:color="auto"/>
              <w:bottom w:val="single" w:sz="4" w:space="0" w:color="auto"/>
              <w:right w:val="single" w:sz="4" w:space="0" w:color="auto"/>
            </w:tcBorders>
            <w:noWrap/>
            <w:tcMar>
              <w:top w:w="2" w:type="dxa"/>
              <w:left w:w="2" w:type="dxa"/>
              <w:bottom w:w="2" w:type="dxa"/>
              <w:right w:w="2" w:type="dxa"/>
            </w:tcMar>
            <w:vAlign w:val="center"/>
          </w:tcPr>
          <w:p w14:paraId="37485AA2" w14:textId="77777777" w:rsidR="007E73A6" w:rsidRPr="007E73A6" w:rsidRDefault="007E73A6" w:rsidP="00DB3318">
            <w:pPr>
              <w:rPr>
                <w:rFonts w:ascii="Arial" w:hAnsi="Arial" w:cs="Arial"/>
                <w:sz w:val="22"/>
              </w:rPr>
            </w:pPr>
            <w:r w:rsidRPr="007E73A6">
              <w:rPr>
                <w:rFonts w:ascii="Arial" w:hAnsi="Arial" w:cs="Arial"/>
                <w:b/>
                <w:bCs/>
                <w:sz w:val="22"/>
              </w:rPr>
              <w:t>1 - Cota Principal 80% de 10</w:t>
            </w:r>
          </w:p>
        </w:tc>
        <w:tc>
          <w:tcPr>
            <w:tcW w:w="3402"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2" w:type="dxa"/>
              <w:right w:w="2" w:type="dxa"/>
            </w:tcMar>
            <w:vAlign w:val="center"/>
          </w:tcPr>
          <w:p w14:paraId="6DC9C5CD" w14:textId="77777777" w:rsidR="007E73A6" w:rsidRPr="007E73A6" w:rsidRDefault="007E73A6" w:rsidP="00DB3318">
            <w:pPr>
              <w:jc w:val="center"/>
              <w:rPr>
                <w:rFonts w:ascii="Arial" w:hAnsi="Arial" w:cs="Arial"/>
                <w:sz w:val="22"/>
              </w:rPr>
            </w:pPr>
          </w:p>
          <w:p w14:paraId="70B63837" w14:textId="77777777" w:rsidR="007E73A6" w:rsidRPr="007E73A6" w:rsidRDefault="007E73A6" w:rsidP="00DB3318">
            <w:pPr>
              <w:jc w:val="center"/>
              <w:rPr>
                <w:rFonts w:ascii="Arial" w:hAnsi="Arial" w:cs="Arial"/>
                <w:sz w:val="22"/>
              </w:rPr>
            </w:pPr>
            <w:r w:rsidRPr="007E73A6">
              <w:rPr>
                <w:rFonts w:ascii="Arial" w:hAnsi="Arial" w:cs="Arial"/>
                <w:sz w:val="22"/>
              </w:rPr>
              <w:t>Solução de Videoconferência para salas médias.</w:t>
            </w:r>
          </w:p>
        </w:tc>
        <w:tc>
          <w:tcPr>
            <w:tcW w:w="1143" w:type="dxa"/>
            <w:tcBorders>
              <w:top w:val="single" w:sz="4" w:space="0" w:color="auto"/>
              <w:left w:val="single" w:sz="4" w:space="0" w:color="auto"/>
              <w:bottom w:val="single" w:sz="4" w:space="0" w:color="auto"/>
              <w:right w:val="single" w:sz="4" w:space="0" w:color="auto"/>
            </w:tcBorders>
            <w:tcMar>
              <w:top w:w="2" w:type="dxa"/>
              <w:left w:w="2" w:type="dxa"/>
              <w:bottom w:w="2" w:type="dxa"/>
              <w:right w:w="2" w:type="dxa"/>
            </w:tcMar>
            <w:vAlign w:val="center"/>
          </w:tcPr>
          <w:p w14:paraId="199781CE" w14:textId="77777777" w:rsidR="007E73A6" w:rsidRPr="007E73A6" w:rsidRDefault="007E73A6" w:rsidP="00DB3318">
            <w:pPr>
              <w:jc w:val="center"/>
              <w:rPr>
                <w:rFonts w:ascii="Arial" w:hAnsi="Arial" w:cs="Arial"/>
                <w:sz w:val="22"/>
              </w:rPr>
            </w:pPr>
            <w:r w:rsidRPr="007E73A6">
              <w:rPr>
                <w:rFonts w:ascii="Arial" w:hAnsi="Arial" w:cs="Arial"/>
                <w:sz w:val="22"/>
              </w:rPr>
              <w:t>08</w:t>
            </w:r>
          </w:p>
        </w:tc>
        <w:tc>
          <w:tcPr>
            <w:tcW w:w="1418" w:type="dxa"/>
            <w:tcBorders>
              <w:top w:val="single" w:sz="4" w:space="0" w:color="auto"/>
              <w:left w:val="single" w:sz="4" w:space="0" w:color="auto"/>
              <w:bottom w:val="single" w:sz="4" w:space="0" w:color="auto"/>
              <w:right w:val="single" w:sz="4" w:space="0" w:color="auto"/>
            </w:tcBorders>
            <w:tcMar>
              <w:top w:w="2" w:type="dxa"/>
              <w:left w:w="2" w:type="dxa"/>
              <w:bottom w:w="2" w:type="dxa"/>
              <w:right w:w="2" w:type="dxa"/>
            </w:tcMar>
            <w:vAlign w:val="center"/>
          </w:tcPr>
          <w:p w14:paraId="645B7DFF" w14:textId="77777777" w:rsidR="007E73A6" w:rsidRPr="007E73A6" w:rsidRDefault="007E73A6" w:rsidP="00DB3318">
            <w:pPr>
              <w:jc w:val="center"/>
              <w:rPr>
                <w:rFonts w:ascii="Arial" w:hAnsi="Arial" w:cs="Arial"/>
                <w:sz w:val="22"/>
              </w:rPr>
            </w:pPr>
            <w:r w:rsidRPr="007E73A6">
              <w:rPr>
                <w:rFonts w:ascii="Arial" w:hAnsi="Arial" w:cs="Arial"/>
                <w:sz w:val="22"/>
              </w:rPr>
              <w:t>Unidade</w:t>
            </w:r>
          </w:p>
        </w:tc>
      </w:tr>
      <w:tr w:rsidR="007E73A6" w:rsidRPr="007E73A6" w14:paraId="3CD023A3" w14:textId="77777777" w:rsidTr="00DB3318">
        <w:trPr>
          <w:trHeight w:val="735"/>
          <w:jc w:val="center"/>
        </w:trPr>
        <w:tc>
          <w:tcPr>
            <w:tcW w:w="3820" w:type="dxa"/>
            <w:tcBorders>
              <w:top w:val="single" w:sz="4" w:space="0" w:color="auto"/>
              <w:left w:val="single" w:sz="4" w:space="0" w:color="auto"/>
              <w:bottom w:val="single" w:sz="4" w:space="0" w:color="auto"/>
              <w:right w:val="single" w:sz="4" w:space="0" w:color="auto"/>
            </w:tcBorders>
            <w:noWrap/>
            <w:tcMar>
              <w:top w:w="2" w:type="dxa"/>
              <w:left w:w="2" w:type="dxa"/>
              <w:bottom w:w="2" w:type="dxa"/>
              <w:right w:w="2" w:type="dxa"/>
            </w:tcMar>
            <w:vAlign w:val="center"/>
            <w:hideMark/>
          </w:tcPr>
          <w:p w14:paraId="2D661542" w14:textId="77777777" w:rsidR="007E73A6" w:rsidRPr="007E73A6" w:rsidRDefault="007E73A6" w:rsidP="00DB3318">
            <w:pPr>
              <w:rPr>
                <w:rFonts w:ascii="Arial" w:hAnsi="Arial" w:cs="Arial"/>
                <w:sz w:val="22"/>
              </w:rPr>
            </w:pPr>
            <w:r w:rsidRPr="007E73A6">
              <w:rPr>
                <w:rFonts w:ascii="Arial" w:hAnsi="Arial" w:cs="Arial"/>
                <w:b/>
                <w:bCs/>
                <w:sz w:val="22"/>
              </w:rPr>
              <w:t>2 - Cota Reservada 20% de 10</w:t>
            </w:r>
          </w:p>
        </w:tc>
        <w:tc>
          <w:tcPr>
            <w:tcW w:w="3402" w:type="dxa"/>
            <w:tcBorders>
              <w:top w:val="single" w:sz="4" w:space="0" w:color="auto"/>
              <w:left w:val="single" w:sz="4" w:space="0" w:color="auto"/>
              <w:bottom w:val="single" w:sz="4" w:space="0" w:color="auto"/>
              <w:right w:val="single" w:sz="4" w:space="0" w:color="auto"/>
            </w:tcBorders>
            <w:shd w:val="clear" w:color="auto" w:fill="FFFFFF"/>
            <w:tcMar>
              <w:top w:w="2" w:type="dxa"/>
              <w:left w:w="2" w:type="dxa"/>
              <w:bottom w:w="2" w:type="dxa"/>
              <w:right w:w="2" w:type="dxa"/>
            </w:tcMar>
            <w:vAlign w:val="center"/>
            <w:hideMark/>
          </w:tcPr>
          <w:p w14:paraId="404A4FE8" w14:textId="77777777" w:rsidR="007E73A6" w:rsidRPr="007E73A6" w:rsidRDefault="007E73A6" w:rsidP="00DB3318">
            <w:pPr>
              <w:jc w:val="center"/>
              <w:rPr>
                <w:rFonts w:ascii="Arial" w:hAnsi="Arial" w:cs="Arial"/>
                <w:sz w:val="22"/>
              </w:rPr>
            </w:pPr>
          </w:p>
          <w:p w14:paraId="7DE84354" w14:textId="77777777" w:rsidR="007E73A6" w:rsidRPr="007E73A6" w:rsidRDefault="007E73A6" w:rsidP="00DB3318">
            <w:pPr>
              <w:jc w:val="center"/>
              <w:rPr>
                <w:rFonts w:ascii="Arial" w:hAnsi="Arial" w:cs="Arial"/>
                <w:sz w:val="22"/>
              </w:rPr>
            </w:pPr>
            <w:r w:rsidRPr="007E73A6">
              <w:rPr>
                <w:rFonts w:ascii="Arial" w:hAnsi="Arial" w:cs="Arial"/>
                <w:sz w:val="22"/>
              </w:rPr>
              <w:t>Solução de Videoconferência para salas médias.</w:t>
            </w:r>
          </w:p>
        </w:tc>
        <w:tc>
          <w:tcPr>
            <w:tcW w:w="1143" w:type="dxa"/>
            <w:tcBorders>
              <w:top w:val="single" w:sz="4" w:space="0" w:color="auto"/>
              <w:left w:val="single" w:sz="4" w:space="0" w:color="auto"/>
              <w:bottom w:val="single" w:sz="4" w:space="0" w:color="auto"/>
              <w:right w:val="single" w:sz="4" w:space="0" w:color="auto"/>
            </w:tcBorders>
            <w:tcMar>
              <w:top w:w="2" w:type="dxa"/>
              <w:left w:w="2" w:type="dxa"/>
              <w:bottom w:w="2" w:type="dxa"/>
              <w:right w:w="2" w:type="dxa"/>
            </w:tcMar>
            <w:vAlign w:val="center"/>
            <w:hideMark/>
          </w:tcPr>
          <w:p w14:paraId="526BFBBB" w14:textId="77777777" w:rsidR="007E73A6" w:rsidRPr="007E73A6" w:rsidRDefault="007E73A6" w:rsidP="00DB3318">
            <w:pPr>
              <w:jc w:val="center"/>
              <w:rPr>
                <w:rFonts w:ascii="Arial" w:hAnsi="Arial" w:cs="Arial"/>
                <w:sz w:val="22"/>
              </w:rPr>
            </w:pPr>
            <w:r w:rsidRPr="007E73A6">
              <w:rPr>
                <w:rFonts w:ascii="Arial" w:hAnsi="Arial" w:cs="Arial"/>
                <w:sz w:val="22"/>
              </w:rPr>
              <w:t>02</w:t>
            </w:r>
          </w:p>
        </w:tc>
        <w:tc>
          <w:tcPr>
            <w:tcW w:w="1418" w:type="dxa"/>
            <w:tcBorders>
              <w:top w:val="single" w:sz="4" w:space="0" w:color="auto"/>
              <w:left w:val="single" w:sz="4" w:space="0" w:color="auto"/>
              <w:bottom w:val="single" w:sz="4" w:space="0" w:color="auto"/>
              <w:right w:val="single" w:sz="4" w:space="0" w:color="auto"/>
            </w:tcBorders>
            <w:tcMar>
              <w:top w:w="2" w:type="dxa"/>
              <w:left w:w="2" w:type="dxa"/>
              <w:bottom w:w="2" w:type="dxa"/>
              <w:right w:w="2" w:type="dxa"/>
            </w:tcMar>
            <w:vAlign w:val="center"/>
            <w:hideMark/>
          </w:tcPr>
          <w:p w14:paraId="13A5057C" w14:textId="77777777" w:rsidR="007E73A6" w:rsidRPr="007E73A6" w:rsidRDefault="007E73A6" w:rsidP="00DB3318">
            <w:pPr>
              <w:jc w:val="center"/>
              <w:rPr>
                <w:rFonts w:ascii="Arial" w:hAnsi="Arial" w:cs="Arial"/>
                <w:sz w:val="22"/>
              </w:rPr>
            </w:pPr>
            <w:r w:rsidRPr="007E73A6">
              <w:rPr>
                <w:rFonts w:ascii="Arial" w:hAnsi="Arial" w:cs="Arial"/>
                <w:sz w:val="22"/>
              </w:rPr>
              <w:t>Unidade</w:t>
            </w:r>
          </w:p>
        </w:tc>
      </w:tr>
    </w:tbl>
    <w:p w14:paraId="17F409E5" w14:textId="77777777" w:rsidR="007E73A6" w:rsidRPr="007E73A6" w:rsidRDefault="007E73A6" w:rsidP="007E73A6">
      <w:pPr>
        <w:rPr>
          <w:rFonts w:ascii="Arial" w:hAnsi="Arial" w:cs="Arial"/>
          <w:sz w:val="22"/>
        </w:rPr>
      </w:pPr>
    </w:p>
    <w:p w14:paraId="082C5C54" w14:textId="1AC21044" w:rsidR="007E73A6" w:rsidRPr="007E73A6" w:rsidRDefault="00281B69" w:rsidP="007E73A6">
      <w:pPr>
        <w:rPr>
          <w:rFonts w:ascii="Arial" w:hAnsi="Arial" w:cs="Arial"/>
          <w:sz w:val="22"/>
        </w:rPr>
      </w:pPr>
      <w:r w:rsidRPr="00281B69">
        <w:rPr>
          <w:rFonts w:ascii="Arial" w:hAnsi="Arial" w:cs="Arial"/>
          <w:sz w:val="22"/>
        </w:rPr>
        <w:t>2.1 Certificamos que a estimativa das quantidades demandadas para registro e futura e eventual contratação é fidedigna</w:t>
      </w:r>
      <w:r w:rsidRPr="00281B69">
        <w:rPr>
          <w:rFonts w:ascii="Arial" w:hAnsi="Arial" w:cs="Arial"/>
          <w:b/>
          <w:bCs/>
          <w:sz w:val="22"/>
        </w:rPr>
        <w:t>.</w:t>
      </w:r>
    </w:p>
    <w:p w14:paraId="28DEB698" w14:textId="77777777" w:rsidR="007E73A6" w:rsidRPr="007E73A6" w:rsidRDefault="007E73A6" w:rsidP="007E73A6">
      <w:pPr>
        <w:rPr>
          <w:rFonts w:ascii="Arial" w:hAnsi="Arial" w:cs="Arial"/>
          <w:sz w:val="22"/>
        </w:rPr>
      </w:pPr>
    </w:p>
    <w:bookmarkEnd w:id="3"/>
    <w:p w14:paraId="030FA1EA" w14:textId="77777777" w:rsidR="007E73A6" w:rsidRPr="007E73A6" w:rsidRDefault="007E73A6" w:rsidP="007E73A6">
      <w:pPr>
        <w:spacing w:after="105"/>
        <w:jc w:val="both"/>
        <w:rPr>
          <w:rFonts w:ascii="Arial" w:hAnsi="Arial" w:cs="Arial"/>
          <w:b/>
          <w:bCs/>
          <w:sz w:val="22"/>
          <w:highlight w:val="cyan"/>
        </w:rPr>
      </w:pPr>
    </w:p>
    <w:p w14:paraId="09C3466F" w14:textId="77777777" w:rsidR="007E73A6" w:rsidRPr="007E73A6" w:rsidRDefault="007E73A6" w:rsidP="007E73A6">
      <w:pPr>
        <w:spacing w:after="105"/>
        <w:jc w:val="both"/>
        <w:rPr>
          <w:rFonts w:ascii="Arial" w:hAnsi="Arial" w:cs="Arial"/>
          <w:b/>
          <w:bCs/>
          <w:sz w:val="22"/>
          <w:highlight w:val="cyan"/>
        </w:rPr>
      </w:pPr>
    </w:p>
    <w:p w14:paraId="2371BB30" w14:textId="77777777" w:rsidR="007E73A6" w:rsidRPr="007E73A6" w:rsidRDefault="007E73A6" w:rsidP="007E73A6">
      <w:pPr>
        <w:jc w:val="both"/>
        <w:rPr>
          <w:rFonts w:ascii="Arial" w:hAnsi="Arial" w:cs="Arial"/>
          <w:b/>
          <w:bCs/>
          <w:sz w:val="22"/>
        </w:rPr>
      </w:pPr>
      <w:r w:rsidRPr="007E73A6">
        <w:rPr>
          <w:rFonts w:ascii="Arial" w:hAnsi="Arial" w:cs="Arial"/>
          <w:b/>
          <w:bCs/>
          <w:sz w:val="22"/>
        </w:rPr>
        <w:t>3. PESQUISA DE PREÇOS DE MERCADO</w:t>
      </w:r>
    </w:p>
    <w:p w14:paraId="5D26E702" w14:textId="77777777" w:rsidR="007E73A6" w:rsidRPr="007E73A6" w:rsidRDefault="007E73A6" w:rsidP="007E73A6">
      <w:pPr>
        <w:jc w:val="both"/>
        <w:rPr>
          <w:rFonts w:ascii="Arial" w:hAnsi="Arial" w:cs="Arial"/>
          <w:b/>
          <w:bCs/>
          <w:sz w:val="22"/>
        </w:rPr>
      </w:pPr>
    </w:p>
    <w:tbl>
      <w:tblPr>
        <w:tblW w:w="0" w:type="auto"/>
        <w:tblCellMar>
          <w:left w:w="70" w:type="dxa"/>
          <w:right w:w="70" w:type="dxa"/>
        </w:tblCellMar>
        <w:tblLook w:val="04A0" w:firstRow="1" w:lastRow="0" w:firstColumn="1" w:lastColumn="0" w:noHBand="0" w:noVBand="1"/>
      </w:tblPr>
      <w:tblGrid>
        <w:gridCol w:w="2255"/>
        <w:gridCol w:w="3260"/>
        <w:gridCol w:w="818"/>
        <w:gridCol w:w="974"/>
        <w:gridCol w:w="1027"/>
        <w:gridCol w:w="1138"/>
        <w:gridCol w:w="146"/>
      </w:tblGrid>
      <w:tr w:rsidR="007E73A6" w:rsidRPr="006B657A" w14:paraId="25BDE627" w14:textId="77777777" w:rsidTr="007E73A6">
        <w:trPr>
          <w:gridAfter w:val="1"/>
          <w:trHeight w:val="1080"/>
        </w:trPr>
        <w:tc>
          <w:tcPr>
            <w:tcW w:w="0" w:type="auto"/>
            <w:gridSpan w:val="4"/>
            <w:tcBorders>
              <w:top w:val="single" w:sz="8" w:space="0" w:color="auto"/>
              <w:left w:val="single" w:sz="8" w:space="0" w:color="auto"/>
              <w:bottom w:val="single" w:sz="8" w:space="0" w:color="auto"/>
              <w:right w:val="single" w:sz="8" w:space="0" w:color="000000"/>
            </w:tcBorders>
            <w:noWrap/>
            <w:vAlign w:val="center"/>
            <w:hideMark/>
          </w:tcPr>
          <w:p w14:paraId="38792CBA" w14:textId="77777777" w:rsidR="007E73A6" w:rsidRPr="006B657A" w:rsidRDefault="007E73A6" w:rsidP="00DB3318">
            <w:pPr>
              <w:jc w:val="center"/>
              <w:rPr>
                <w:rFonts w:ascii="Century Gothic" w:hAnsi="Century Gothic" w:cs="Arial"/>
                <w:b/>
                <w:bCs/>
                <w:sz w:val="20"/>
                <w:szCs w:val="20"/>
              </w:rPr>
            </w:pPr>
            <w:r w:rsidRPr="006B657A">
              <w:rPr>
                <w:rFonts w:ascii="Century Gothic" w:hAnsi="Century Gothic" w:cs="Arial"/>
                <w:b/>
                <w:bCs/>
                <w:sz w:val="20"/>
                <w:szCs w:val="20"/>
              </w:rPr>
              <w:t>QUADRO COMPARATIVO DE PREÇOS</w:t>
            </w:r>
          </w:p>
        </w:tc>
        <w:tc>
          <w:tcPr>
            <w:tcW w:w="0" w:type="auto"/>
            <w:gridSpan w:val="2"/>
            <w:tcBorders>
              <w:top w:val="single" w:sz="8" w:space="0" w:color="auto"/>
              <w:left w:val="nil"/>
              <w:bottom w:val="nil"/>
              <w:right w:val="single" w:sz="8" w:space="0" w:color="000000"/>
            </w:tcBorders>
            <w:vAlign w:val="center"/>
            <w:hideMark/>
          </w:tcPr>
          <w:p w14:paraId="1BB5BA6F" w14:textId="77777777" w:rsidR="007E73A6" w:rsidRPr="006B657A" w:rsidRDefault="007E73A6" w:rsidP="00DB3318">
            <w:pPr>
              <w:jc w:val="center"/>
              <w:rPr>
                <w:rFonts w:ascii="Century Gothic" w:hAnsi="Century Gothic" w:cs="Arial"/>
                <w:b/>
                <w:bCs/>
                <w:sz w:val="20"/>
                <w:szCs w:val="20"/>
              </w:rPr>
            </w:pPr>
            <w:r w:rsidRPr="006B657A">
              <w:rPr>
                <w:rFonts w:ascii="Century Gothic" w:hAnsi="Century Gothic" w:cs="Arial"/>
                <w:b/>
                <w:bCs/>
                <w:sz w:val="20"/>
                <w:szCs w:val="20"/>
              </w:rPr>
              <w:t>Preço Médio</w:t>
            </w:r>
          </w:p>
        </w:tc>
      </w:tr>
      <w:tr w:rsidR="007E73A6" w:rsidRPr="006B657A" w14:paraId="4698E3FC" w14:textId="77777777" w:rsidTr="007E73A6">
        <w:trPr>
          <w:gridAfter w:val="1"/>
          <w:trHeight w:val="476"/>
        </w:trPr>
        <w:tc>
          <w:tcPr>
            <w:tcW w:w="0" w:type="auto"/>
            <w:vMerge w:val="restart"/>
            <w:tcBorders>
              <w:top w:val="nil"/>
              <w:left w:val="single" w:sz="8" w:space="0" w:color="auto"/>
              <w:bottom w:val="single" w:sz="8" w:space="0" w:color="000000"/>
              <w:right w:val="single" w:sz="8" w:space="0" w:color="auto"/>
            </w:tcBorders>
            <w:shd w:val="clear" w:color="000000" w:fill="FFFFFF"/>
            <w:noWrap/>
            <w:hideMark/>
          </w:tcPr>
          <w:p w14:paraId="013337FE"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Item</w:t>
            </w:r>
          </w:p>
        </w:tc>
        <w:tc>
          <w:tcPr>
            <w:tcW w:w="0" w:type="auto"/>
            <w:vMerge w:val="restart"/>
            <w:tcBorders>
              <w:top w:val="nil"/>
              <w:left w:val="single" w:sz="8" w:space="0" w:color="auto"/>
              <w:bottom w:val="single" w:sz="8" w:space="0" w:color="000000"/>
              <w:right w:val="single" w:sz="8" w:space="0" w:color="auto"/>
            </w:tcBorders>
            <w:shd w:val="clear" w:color="000000" w:fill="FFFFFF"/>
            <w:noWrap/>
            <w:hideMark/>
          </w:tcPr>
          <w:p w14:paraId="24F7CC3D"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Descrição</w:t>
            </w:r>
          </w:p>
        </w:tc>
        <w:tc>
          <w:tcPr>
            <w:tcW w:w="0" w:type="auto"/>
            <w:vMerge w:val="restart"/>
            <w:tcBorders>
              <w:top w:val="nil"/>
              <w:left w:val="single" w:sz="8" w:space="0" w:color="auto"/>
              <w:bottom w:val="single" w:sz="8" w:space="0" w:color="000000"/>
              <w:right w:val="single" w:sz="8" w:space="0" w:color="auto"/>
            </w:tcBorders>
            <w:shd w:val="clear" w:color="000000" w:fill="FFFFFF"/>
            <w:noWrap/>
            <w:hideMark/>
          </w:tcPr>
          <w:p w14:paraId="51630625"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Quant.</w:t>
            </w:r>
          </w:p>
        </w:tc>
        <w:tc>
          <w:tcPr>
            <w:tcW w:w="0" w:type="auto"/>
            <w:vMerge w:val="restart"/>
            <w:tcBorders>
              <w:top w:val="nil"/>
              <w:left w:val="nil"/>
              <w:bottom w:val="single" w:sz="8" w:space="0" w:color="000000"/>
              <w:right w:val="single" w:sz="8" w:space="0" w:color="auto"/>
            </w:tcBorders>
            <w:shd w:val="clear" w:color="000000" w:fill="FFFFFF"/>
            <w:noWrap/>
            <w:hideMark/>
          </w:tcPr>
          <w:p w14:paraId="5EEF9171"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Unid.</w:t>
            </w:r>
          </w:p>
        </w:tc>
        <w:tc>
          <w:tcPr>
            <w:tcW w:w="0" w:type="auto"/>
            <w:vMerge w:val="restart"/>
            <w:tcBorders>
              <w:top w:val="single" w:sz="4" w:space="0" w:color="auto"/>
              <w:left w:val="single" w:sz="8" w:space="0" w:color="auto"/>
              <w:bottom w:val="single" w:sz="8" w:space="0" w:color="000000"/>
              <w:right w:val="nil"/>
            </w:tcBorders>
            <w:shd w:val="clear" w:color="000000" w:fill="FFFFFF"/>
            <w:noWrap/>
            <w:hideMark/>
          </w:tcPr>
          <w:p w14:paraId="27AB9609"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 xml:space="preserve"> Unitário</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hideMark/>
          </w:tcPr>
          <w:p w14:paraId="7CA7A604"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 xml:space="preserve"> Total</w:t>
            </w:r>
          </w:p>
        </w:tc>
      </w:tr>
      <w:tr w:rsidR="007E73A6" w:rsidRPr="006B657A" w14:paraId="363618A6" w14:textId="77777777" w:rsidTr="007E73A6">
        <w:trPr>
          <w:trHeight w:val="270"/>
        </w:trPr>
        <w:tc>
          <w:tcPr>
            <w:tcW w:w="0" w:type="auto"/>
            <w:vMerge/>
            <w:tcBorders>
              <w:top w:val="nil"/>
              <w:left w:val="single" w:sz="8" w:space="0" w:color="auto"/>
              <w:bottom w:val="single" w:sz="8" w:space="0" w:color="000000"/>
              <w:right w:val="single" w:sz="8" w:space="0" w:color="auto"/>
            </w:tcBorders>
            <w:vAlign w:val="center"/>
            <w:hideMark/>
          </w:tcPr>
          <w:p w14:paraId="726F1030" w14:textId="77777777" w:rsidR="007E73A6" w:rsidRPr="006B657A" w:rsidRDefault="007E73A6" w:rsidP="00DB3318">
            <w:pPr>
              <w:rPr>
                <w:rFonts w:ascii="Century Gothic" w:hAnsi="Century Gothic" w:cs="Arial"/>
                <w:sz w:val="20"/>
                <w:szCs w:val="20"/>
              </w:rPr>
            </w:pPr>
          </w:p>
        </w:tc>
        <w:tc>
          <w:tcPr>
            <w:tcW w:w="0" w:type="auto"/>
            <w:vMerge/>
            <w:tcBorders>
              <w:top w:val="nil"/>
              <w:left w:val="single" w:sz="8" w:space="0" w:color="auto"/>
              <w:bottom w:val="single" w:sz="8" w:space="0" w:color="000000"/>
              <w:right w:val="single" w:sz="8" w:space="0" w:color="auto"/>
            </w:tcBorders>
            <w:vAlign w:val="center"/>
            <w:hideMark/>
          </w:tcPr>
          <w:p w14:paraId="29CCF2E1" w14:textId="77777777" w:rsidR="007E73A6" w:rsidRPr="006B657A" w:rsidRDefault="007E73A6" w:rsidP="00DB3318">
            <w:pPr>
              <w:rPr>
                <w:rFonts w:ascii="Century Gothic" w:hAnsi="Century Gothic" w:cs="Arial"/>
                <w:sz w:val="20"/>
                <w:szCs w:val="20"/>
              </w:rPr>
            </w:pPr>
          </w:p>
        </w:tc>
        <w:tc>
          <w:tcPr>
            <w:tcW w:w="0" w:type="auto"/>
            <w:vMerge/>
            <w:tcBorders>
              <w:top w:val="nil"/>
              <w:left w:val="single" w:sz="8" w:space="0" w:color="auto"/>
              <w:bottom w:val="single" w:sz="8" w:space="0" w:color="000000"/>
              <w:right w:val="single" w:sz="8" w:space="0" w:color="auto"/>
            </w:tcBorders>
            <w:vAlign w:val="center"/>
            <w:hideMark/>
          </w:tcPr>
          <w:p w14:paraId="368E7BE1" w14:textId="77777777" w:rsidR="007E73A6" w:rsidRPr="006B657A" w:rsidRDefault="007E73A6" w:rsidP="00DB3318">
            <w:pPr>
              <w:rPr>
                <w:rFonts w:ascii="Century Gothic" w:hAnsi="Century Gothic" w:cs="Arial"/>
                <w:sz w:val="20"/>
                <w:szCs w:val="20"/>
              </w:rPr>
            </w:pPr>
          </w:p>
        </w:tc>
        <w:tc>
          <w:tcPr>
            <w:tcW w:w="0" w:type="auto"/>
            <w:vMerge/>
            <w:tcBorders>
              <w:top w:val="nil"/>
              <w:left w:val="nil"/>
              <w:bottom w:val="single" w:sz="8" w:space="0" w:color="000000"/>
              <w:right w:val="single" w:sz="8" w:space="0" w:color="auto"/>
            </w:tcBorders>
            <w:vAlign w:val="center"/>
            <w:hideMark/>
          </w:tcPr>
          <w:p w14:paraId="13332DEC" w14:textId="77777777" w:rsidR="007E73A6" w:rsidRPr="006B657A" w:rsidRDefault="007E73A6" w:rsidP="00DB3318">
            <w:pPr>
              <w:rPr>
                <w:rFonts w:ascii="Century Gothic" w:hAnsi="Century Gothic" w:cs="Arial"/>
                <w:sz w:val="20"/>
                <w:szCs w:val="20"/>
              </w:rPr>
            </w:pPr>
          </w:p>
        </w:tc>
        <w:tc>
          <w:tcPr>
            <w:tcW w:w="0" w:type="auto"/>
            <w:vMerge/>
            <w:tcBorders>
              <w:top w:val="single" w:sz="4" w:space="0" w:color="auto"/>
              <w:left w:val="single" w:sz="8" w:space="0" w:color="auto"/>
              <w:bottom w:val="single" w:sz="8" w:space="0" w:color="000000"/>
              <w:right w:val="nil"/>
            </w:tcBorders>
            <w:vAlign w:val="center"/>
            <w:hideMark/>
          </w:tcPr>
          <w:p w14:paraId="2D757FA4" w14:textId="77777777" w:rsidR="007E73A6" w:rsidRPr="006B657A" w:rsidRDefault="007E73A6" w:rsidP="00DB3318">
            <w:pPr>
              <w:rPr>
                <w:rFonts w:ascii="Century Gothic" w:hAnsi="Century Gothic" w:cs="Arial"/>
                <w:sz w:val="20"/>
                <w:szCs w:val="2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FAE864E" w14:textId="77777777" w:rsidR="007E73A6" w:rsidRPr="006B657A" w:rsidRDefault="007E73A6" w:rsidP="00DB3318">
            <w:pPr>
              <w:rPr>
                <w:rFonts w:ascii="Century Gothic" w:hAnsi="Century Gothic" w:cs="Arial"/>
                <w:sz w:val="20"/>
                <w:szCs w:val="20"/>
              </w:rPr>
            </w:pPr>
          </w:p>
        </w:tc>
        <w:tc>
          <w:tcPr>
            <w:tcW w:w="0" w:type="auto"/>
            <w:tcBorders>
              <w:top w:val="nil"/>
              <w:left w:val="nil"/>
              <w:bottom w:val="nil"/>
              <w:right w:val="nil"/>
            </w:tcBorders>
            <w:noWrap/>
            <w:vAlign w:val="bottom"/>
            <w:hideMark/>
          </w:tcPr>
          <w:p w14:paraId="35631C01" w14:textId="77777777" w:rsidR="007E73A6" w:rsidRPr="006B657A" w:rsidRDefault="007E73A6" w:rsidP="00DB3318">
            <w:pPr>
              <w:jc w:val="center"/>
              <w:rPr>
                <w:rFonts w:ascii="Century Gothic" w:hAnsi="Century Gothic" w:cs="Arial"/>
                <w:sz w:val="20"/>
                <w:szCs w:val="20"/>
              </w:rPr>
            </w:pPr>
          </w:p>
        </w:tc>
      </w:tr>
      <w:tr w:rsidR="007E73A6" w:rsidRPr="006B657A" w14:paraId="71F3D30B" w14:textId="77777777" w:rsidTr="007E73A6">
        <w:trPr>
          <w:trHeight w:val="2025"/>
        </w:trPr>
        <w:tc>
          <w:tcPr>
            <w:tcW w:w="0" w:type="auto"/>
            <w:tcBorders>
              <w:top w:val="nil"/>
              <w:left w:val="single" w:sz="8" w:space="0" w:color="auto"/>
              <w:bottom w:val="single" w:sz="8" w:space="0" w:color="auto"/>
              <w:right w:val="single" w:sz="8" w:space="0" w:color="auto"/>
            </w:tcBorders>
            <w:vAlign w:val="center"/>
            <w:hideMark/>
          </w:tcPr>
          <w:p w14:paraId="545C5A51"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1</w:t>
            </w:r>
            <w:r w:rsidRPr="006B657A">
              <w:rPr>
                <w:rFonts w:ascii="Century Gothic" w:hAnsi="Century Gothic" w:cs="Arial"/>
                <w:sz w:val="20"/>
                <w:szCs w:val="20"/>
              </w:rPr>
              <w:br/>
              <w:t xml:space="preserve">Cota principal - (80% de 10 </w:t>
            </w:r>
            <w:proofErr w:type="spellStart"/>
            <w:r w:rsidRPr="006B657A">
              <w:rPr>
                <w:rFonts w:ascii="Century Gothic" w:hAnsi="Century Gothic" w:cs="Arial"/>
                <w:sz w:val="20"/>
                <w:szCs w:val="20"/>
              </w:rPr>
              <w:t>unids</w:t>
            </w:r>
            <w:proofErr w:type="spellEnd"/>
            <w:r w:rsidRPr="006B657A">
              <w:rPr>
                <w:rFonts w:ascii="Century Gothic" w:hAnsi="Century Gothic" w:cs="Arial"/>
                <w:sz w:val="20"/>
                <w:szCs w:val="20"/>
              </w:rPr>
              <w:t>.)</w:t>
            </w:r>
          </w:p>
        </w:tc>
        <w:tc>
          <w:tcPr>
            <w:tcW w:w="0" w:type="auto"/>
            <w:tcBorders>
              <w:top w:val="nil"/>
              <w:left w:val="nil"/>
              <w:bottom w:val="single" w:sz="8" w:space="0" w:color="auto"/>
              <w:right w:val="single" w:sz="8" w:space="0" w:color="auto"/>
            </w:tcBorders>
            <w:vAlign w:val="center"/>
            <w:hideMark/>
          </w:tcPr>
          <w:p w14:paraId="7601B03C"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Solução de Videoconferência para salas médias</w:t>
            </w:r>
          </w:p>
        </w:tc>
        <w:tc>
          <w:tcPr>
            <w:tcW w:w="0" w:type="auto"/>
            <w:tcBorders>
              <w:top w:val="nil"/>
              <w:left w:val="nil"/>
              <w:bottom w:val="single" w:sz="8" w:space="0" w:color="auto"/>
              <w:right w:val="single" w:sz="8" w:space="0" w:color="auto"/>
            </w:tcBorders>
            <w:noWrap/>
            <w:vAlign w:val="center"/>
            <w:hideMark/>
          </w:tcPr>
          <w:p w14:paraId="39D2F3B2"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8</w:t>
            </w:r>
          </w:p>
        </w:tc>
        <w:tc>
          <w:tcPr>
            <w:tcW w:w="0" w:type="auto"/>
            <w:tcBorders>
              <w:top w:val="nil"/>
              <w:left w:val="nil"/>
              <w:bottom w:val="single" w:sz="8" w:space="0" w:color="auto"/>
              <w:right w:val="single" w:sz="8" w:space="0" w:color="auto"/>
            </w:tcBorders>
            <w:vAlign w:val="center"/>
            <w:hideMark/>
          </w:tcPr>
          <w:p w14:paraId="6CDBBDEA"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4511BA6F"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36.677,99</w:t>
            </w:r>
          </w:p>
        </w:tc>
        <w:tc>
          <w:tcPr>
            <w:tcW w:w="0" w:type="auto"/>
            <w:tcBorders>
              <w:top w:val="nil"/>
              <w:left w:val="nil"/>
              <w:bottom w:val="single" w:sz="8" w:space="0" w:color="auto"/>
              <w:right w:val="single" w:sz="8" w:space="0" w:color="auto"/>
            </w:tcBorders>
            <w:shd w:val="clear" w:color="000000" w:fill="FFFFFF"/>
            <w:noWrap/>
            <w:vAlign w:val="center"/>
            <w:hideMark/>
          </w:tcPr>
          <w:p w14:paraId="542A1B0D"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293.423,92</w:t>
            </w:r>
          </w:p>
        </w:tc>
        <w:tc>
          <w:tcPr>
            <w:tcW w:w="0" w:type="auto"/>
            <w:vAlign w:val="center"/>
            <w:hideMark/>
          </w:tcPr>
          <w:p w14:paraId="6E5C9CAF" w14:textId="77777777" w:rsidR="007E73A6" w:rsidRPr="006B657A" w:rsidRDefault="007E73A6" w:rsidP="00DB3318">
            <w:pPr>
              <w:rPr>
                <w:sz w:val="20"/>
                <w:szCs w:val="20"/>
              </w:rPr>
            </w:pPr>
          </w:p>
        </w:tc>
      </w:tr>
      <w:tr w:rsidR="007E73A6" w:rsidRPr="006B657A" w14:paraId="132B6051" w14:textId="77777777" w:rsidTr="007E73A6">
        <w:trPr>
          <w:trHeight w:val="2025"/>
        </w:trPr>
        <w:tc>
          <w:tcPr>
            <w:tcW w:w="0" w:type="auto"/>
            <w:tcBorders>
              <w:top w:val="nil"/>
              <w:left w:val="single" w:sz="8" w:space="0" w:color="auto"/>
              <w:bottom w:val="single" w:sz="8" w:space="0" w:color="auto"/>
              <w:right w:val="single" w:sz="8" w:space="0" w:color="auto"/>
            </w:tcBorders>
            <w:vAlign w:val="center"/>
            <w:hideMark/>
          </w:tcPr>
          <w:p w14:paraId="31F4355F"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2</w:t>
            </w:r>
            <w:r w:rsidRPr="006B657A">
              <w:rPr>
                <w:rFonts w:ascii="Century Gothic" w:hAnsi="Century Gothic" w:cs="Arial"/>
                <w:sz w:val="20"/>
                <w:szCs w:val="20"/>
              </w:rPr>
              <w:br/>
              <w:t xml:space="preserve">Cota reservada - (20% de 10 </w:t>
            </w:r>
            <w:proofErr w:type="spellStart"/>
            <w:r w:rsidRPr="006B657A">
              <w:rPr>
                <w:rFonts w:ascii="Century Gothic" w:hAnsi="Century Gothic" w:cs="Arial"/>
                <w:sz w:val="20"/>
                <w:szCs w:val="20"/>
              </w:rPr>
              <w:t>unids</w:t>
            </w:r>
            <w:proofErr w:type="spellEnd"/>
            <w:r w:rsidRPr="006B657A">
              <w:rPr>
                <w:rFonts w:ascii="Century Gothic" w:hAnsi="Century Gothic" w:cs="Arial"/>
                <w:sz w:val="20"/>
                <w:szCs w:val="20"/>
              </w:rPr>
              <w:t>.)</w:t>
            </w:r>
          </w:p>
        </w:tc>
        <w:tc>
          <w:tcPr>
            <w:tcW w:w="0" w:type="auto"/>
            <w:tcBorders>
              <w:top w:val="nil"/>
              <w:left w:val="nil"/>
              <w:bottom w:val="single" w:sz="8" w:space="0" w:color="auto"/>
              <w:right w:val="single" w:sz="8" w:space="0" w:color="auto"/>
            </w:tcBorders>
            <w:vAlign w:val="center"/>
            <w:hideMark/>
          </w:tcPr>
          <w:p w14:paraId="00B05867"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Solução de Videoconferência para salas médias</w:t>
            </w:r>
          </w:p>
        </w:tc>
        <w:tc>
          <w:tcPr>
            <w:tcW w:w="0" w:type="auto"/>
            <w:tcBorders>
              <w:top w:val="nil"/>
              <w:left w:val="nil"/>
              <w:bottom w:val="single" w:sz="8" w:space="0" w:color="auto"/>
              <w:right w:val="single" w:sz="8" w:space="0" w:color="auto"/>
            </w:tcBorders>
            <w:noWrap/>
            <w:vAlign w:val="center"/>
            <w:hideMark/>
          </w:tcPr>
          <w:p w14:paraId="083C278F"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2</w:t>
            </w:r>
          </w:p>
        </w:tc>
        <w:tc>
          <w:tcPr>
            <w:tcW w:w="0" w:type="auto"/>
            <w:tcBorders>
              <w:top w:val="nil"/>
              <w:left w:val="nil"/>
              <w:bottom w:val="single" w:sz="8" w:space="0" w:color="auto"/>
              <w:right w:val="single" w:sz="8" w:space="0" w:color="auto"/>
            </w:tcBorders>
            <w:vAlign w:val="center"/>
            <w:hideMark/>
          </w:tcPr>
          <w:p w14:paraId="06C65F03"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0337AEB4"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36.677,99</w:t>
            </w:r>
          </w:p>
        </w:tc>
        <w:tc>
          <w:tcPr>
            <w:tcW w:w="0" w:type="auto"/>
            <w:tcBorders>
              <w:top w:val="nil"/>
              <w:left w:val="nil"/>
              <w:bottom w:val="single" w:sz="8" w:space="0" w:color="auto"/>
              <w:right w:val="single" w:sz="8" w:space="0" w:color="auto"/>
            </w:tcBorders>
            <w:shd w:val="clear" w:color="000000" w:fill="FFFFFF"/>
            <w:noWrap/>
            <w:vAlign w:val="center"/>
            <w:hideMark/>
          </w:tcPr>
          <w:p w14:paraId="0A35D87E" w14:textId="77777777" w:rsidR="007E73A6" w:rsidRPr="006B657A" w:rsidRDefault="007E73A6" w:rsidP="00DB3318">
            <w:pPr>
              <w:jc w:val="center"/>
              <w:rPr>
                <w:rFonts w:ascii="Century Gothic" w:hAnsi="Century Gothic" w:cs="Arial"/>
                <w:sz w:val="20"/>
                <w:szCs w:val="20"/>
              </w:rPr>
            </w:pPr>
            <w:r w:rsidRPr="006B657A">
              <w:rPr>
                <w:rFonts w:ascii="Century Gothic" w:hAnsi="Century Gothic" w:cs="Arial"/>
                <w:sz w:val="20"/>
                <w:szCs w:val="20"/>
              </w:rPr>
              <w:t>73.355,98</w:t>
            </w:r>
          </w:p>
        </w:tc>
        <w:tc>
          <w:tcPr>
            <w:tcW w:w="0" w:type="auto"/>
            <w:vAlign w:val="center"/>
            <w:hideMark/>
          </w:tcPr>
          <w:p w14:paraId="4EBF123C" w14:textId="77777777" w:rsidR="007E73A6" w:rsidRPr="006B657A" w:rsidRDefault="007E73A6" w:rsidP="00DB3318">
            <w:pPr>
              <w:rPr>
                <w:sz w:val="20"/>
                <w:szCs w:val="20"/>
              </w:rPr>
            </w:pPr>
          </w:p>
        </w:tc>
      </w:tr>
      <w:tr w:rsidR="007E73A6" w:rsidRPr="006B657A" w14:paraId="047E66ED" w14:textId="77777777" w:rsidTr="007E73A6">
        <w:trPr>
          <w:trHeight w:val="863"/>
        </w:trPr>
        <w:tc>
          <w:tcPr>
            <w:tcW w:w="0" w:type="auto"/>
            <w:gridSpan w:val="4"/>
            <w:tcBorders>
              <w:top w:val="single" w:sz="8" w:space="0" w:color="auto"/>
              <w:left w:val="single" w:sz="8" w:space="0" w:color="auto"/>
              <w:bottom w:val="single" w:sz="8" w:space="0" w:color="auto"/>
              <w:right w:val="nil"/>
            </w:tcBorders>
            <w:noWrap/>
            <w:vAlign w:val="center"/>
            <w:hideMark/>
          </w:tcPr>
          <w:p w14:paraId="021AD22E" w14:textId="77777777" w:rsidR="007E73A6" w:rsidRPr="006B657A" w:rsidRDefault="007E73A6" w:rsidP="00DB3318">
            <w:pPr>
              <w:jc w:val="center"/>
              <w:rPr>
                <w:rFonts w:ascii="Arial" w:hAnsi="Arial" w:cs="Arial"/>
                <w:b/>
                <w:bCs/>
                <w:sz w:val="20"/>
                <w:szCs w:val="20"/>
              </w:rPr>
            </w:pPr>
            <w:r w:rsidRPr="006B657A">
              <w:rPr>
                <w:rFonts w:ascii="Arial" w:hAnsi="Arial" w:cs="Arial"/>
                <w:b/>
                <w:bCs/>
                <w:sz w:val="20"/>
                <w:szCs w:val="20"/>
              </w:rPr>
              <w:t>VALOR TOTAL ESTIMADO DA CONTRATAÇÃO (R$)</w:t>
            </w:r>
          </w:p>
        </w:tc>
        <w:tc>
          <w:tcPr>
            <w:tcW w:w="0" w:type="auto"/>
            <w:gridSpan w:val="2"/>
            <w:tcBorders>
              <w:top w:val="single" w:sz="8" w:space="0" w:color="auto"/>
              <w:left w:val="single" w:sz="8" w:space="0" w:color="auto"/>
              <w:bottom w:val="single" w:sz="8" w:space="0" w:color="auto"/>
              <w:right w:val="single" w:sz="8" w:space="0" w:color="000000"/>
            </w:tcBorders>
            <w:noWrap/>
            <w:vAlign w:val="center"/>
            <w:hideMark/>
          </w:tcPr>
          <w:p w14:paraId="59FDDE84" w14:textId="77777777" w:rsidR="007E73A6" w:rsidRPr="006B657A" w:rsidRDefault="007E73A6" w:rsidP="00DB3318">
            <w:pPr>
              <w:jc w:val="center"/>
              <w:rPr>
                <w:rFonts w:ascii="Arial" w:hAnsi="Arial" w:cs="Arial"/>
                <w:b/>
                <w:bCs/>
                <w:sz w:val="20"/>
                <w:szCs w:val="20"/>
              </w:rPr>
            </w:pPr>
            <w:r w:rsidRPr="006B657A">
              <w:rPr>
                <w:rFonts w:ascii="Arial" w:hAnsi="Arial" w:cs="Arial"/>
                <w:b/>
                <w:bCs/>
                <w:sz w:val="20"/>
                <w:szCs w:val="20"/>
              </w:rPr>
              <w:t>366.779,90</w:t>
            </w:r>
          </w:p>
        </w:tc>
        <w:tc>
          <w:tcPr>
            <w:tcW w:w="0" w:type="auto"/>
            <w:vAlign w:val="center"/>
            <w:hideMark/>
          </w:tcPr>
          <w:p w14:paraId="7B4E4372" w14:textId="77777777" w:rsidR="007E73A6" w:rsidRPr="006B657A" w:rsidRDefault="007E73A6" w:rsidP="00DB3318">
            <w:pPr>
              <w:rPr>
                <w:sz w:val="20"/>
                <w:szCs w:val="20"/>
              </w:rPr>
            </w:pPr>
          </w:p>
        </w:tc>
      </w:tr>
    </w:tbl>
    <w:p w14:paraId="003F44FA" w14:textId="77777777" w:rsidR="007E73A6" w:rsidRPr="007E73A6" w:rsidRDefault="007E73A6" w:rsidP="007E73A6">
      <w:pPr>
        <w:spacing w:after="105"/>
        <w:jc w:val="both"/>
        <w:rPr>
          <w:rFonts w:ascii="Arial" w:hAnsi="Arial" w:cs="Arial"/>
          <w:sz w:val="22"/>
        </w:rPr>
      </w:pPr>
    </w:p>
    <w:p w14:paraId="1645EB1D" w14:textId="77777777" w:rsidR="007E73A6" w:rsidRPr="007E73A6" w:rsidRDefault="007E73A6" w:rsidP="007E73A6">
      <w:pPr>
        <w:pStyle w:val="Ttulo1"/>
        <w:ind w:left="-5"/>
        <w:jc w:val="both"/>
        <w:rPr>
          <w:rFonts w:ascii="Arial" w:hAnsi="Arial" w:cs="Arial"/>
          <w:bCs w:val="0"/>
          <w:color w:val="auto"/>
          <w:sz w:val="22"/>
        </w:rPr>
      </w:pPr>
      <w:r w:rsidRPr="007E73A6">
        <w:rPr>
          <w:rFonts w:ascii="Arial" w:hAnsi="Arial" w:cs="Arial"/>
          <w:color w:val="auto"/>
          <w:sz w:val="22"/>
        </w:rPr>
        <w:t>4. ANÁLISE DE SOLUÇÕES POSSÍVEIS -- Art. 18, § 1º inciso V, Art. 10 da RESOLUÇÃO Nº 283, DE 5 DE FEVEREIRO DE 2024 os elementos contidos no § 1º do art. 18 e no art. 44 da Lei nº 14.133/2021.</w:t>
      </w:r>
    </w:p>
    <w:p w14:paraId="1359652C" w14:textId="77777777" w:rsidR="007E73A6" w:rsidRPr="007E73A6" w:rsidRDefault="007E73A6" w:rsidP="007E73A6">
      <w:pPr>
        <w:rPr>
          <w:rFonts w:ascii="Arial" w:hAnsi="Arial" w:cs="Arial"/>
          <w:sz w:val="22"/>
        </w:rPr>
      </w:pPr>
      <w:r w:rsidRPr="007E73A6">
        <w:rPr>
          <w:rFonts w:ascii="Arial" w:hAnsi="Arial" w:cs="Arial"/>
          <w:b/>
          <w:bCs/>
          <w:sz w:val="22"/>
        </w:rPr>
        <w:t>a) Solução 1 -</w:t>
      </w:r>
      <w:r w:rsidRPr="007E73A6">
        <w:rPr>
          <w:rFonts w:ascii="Arial" w:hAnsi="Arial" w:cs="Arial"/>
          <w:sz w:val="22"/>
        </w:rPr>
        <w:t xml:space="preserve"> Utilização de notebooks institucionais e webcam;</w:t>
      </w:r>
    </w:p>
    <w:p w14:paraId="678AFC37" w14:textId="77777777" w:rsidR="007E73A6" w:rsidRPr="007E73A6" w:rsidRDefault="007E73A6" w:rsidP="007E73A6">
      <w:pPr>
        <w:rPr>
          <w:rFonts w:ascii="Arial" w:hAnsi="Arial" w:cs="Arial"/>
          <w:sz w:val="22"/>
        </w:rPr>
      </w:pPr>
      <w:r w:rsidRPr="007E73A6">
        <w:rPr>
          <w:rFonts w:ascii="Arial" w:hAnsi="Arial" w:cs="Arial"/>
          <w:b/>
          <w:bCs/>
          <w:sz w:val="22"/>
        </w:rPr>
        <w:t>b) Solução 2 -</w:t>
      </w:r>
      <w:r w:rsidRPr="007E73A6">
        <w:rPr>
          <w:rFonts w:ascii="Arial" w:hAnsi="Arial" w:cs="Arial"/>
          <w:sz w:val="22"/>
        </w:rPr>
        <w:t xml:space="preserve"> Realização de reuniões presenciais;</w:t>
      </w:r>
    </w:p>
    <w:p w14:paraId="59FAB4F5" w14:textId="3C67BAAF" w:rsidR="007E73A6" w:rsidRDefault="007E73A6" w:rsidP="007E73A6">
      <w:pPr>
        <w:rPr>
          <w:rFonts w:ascii="Arial" w:hAnsi="Arial" w:cs="Arial"/>
          <w:sz w:val="22"/>
        </w:rPr>
      </w:pPr>
      <w:r w:rsidRPr="007E73A6">
        <w:rPr>
          <w:rFonts w:ascii="Arial" w:hAnsi="Arial" w:cs="Arial"/>
          <w:b/>
          <w:bCs/>
          <w:sz w:val="22"/>
        </w:rPr>
        <w:t xml:space="preserve">c) Solução 3 </w:t>
      </w:r>
      <w:r w:rsidR="00525BFF">
        <w:rPr>
          <w:rFonts w:ascii="Arial" w:hAnsi="Arial" w:cs="Arial"/>
          <w:b/>
          <w:bCs/>
          <w:sz w:val="22"/>
        </w:rPr>
        <w:t>–</w:t>
      </w:r>
      <w:r w:rsidRPr="007E73A6">
        <w:rPr>
          <w:rFonts w:ascii="Arial" w:hAnsi="Arial" w:cs="Arial"/>
          <w:sz w:val="22"/>
        </w:rPr>
        <w:t xml:space="preserve"> </w:t>
      </w:r>
      <w:r w:rsidR="00525BFF">
        <w:rPr>
          <w:rFonts w:ascii="Arial" w:hAnsi="Arial" w:cs="Arial"/>
          <w:sz w:val="22"/>
        </w:rPr>
        <w:t>Aquisição de solução</w:t>
      </w:r>
      <w:r w:rsidRPr="007E73A6">
        <w:rPr>
          <w:rFonts w:ascii="Arial" w:hAnsi="Arial" w:cs="Arial"/>
          <w:sz w:val="22"/>
        </w:rPr>
        <w:t xml:space="preserve"> de videoconferência sob demanda.</w:t>
      </w:r>
    </w:p>
    <w:p w14:paraId="022E047B" w14:textId="06603174" w:rsidR="009B5F2D" w:rsidRPr="007E73A6" w:rsidRDefault="009B5F2D" w:rsidP="007E73A6">
      <w:pPr>
        <w:rPr>
          <w:rFonts w:ascii="Arial" w:hAnsi="Arial" w:cs="Arial"/>
          <w:sz w:val="22"/>
        </w:rPr>
      </w:pPr>
      <w:r w:rsidRPr="009B5F2D">
        <w:rPr>
          <w:rFonts w:ascii="Arial" w:hAnsi="Arial" w:cs="Arial"/>
          <w:b/>
          <w:bCs/>
          <w:sz w:val="22"/>
        </w:rPr>
        <w:t xml:space="preserve">d) </w:t>
      </w:r>
      <w:r w:rsidRPr="007E73A6">
        <w:rPr>
          <w:rFonts w:ascii="Arial" w:hAnsi="Arial" w:cs="Arial"/>
          <w:b/>
          <w:bCs/>
          <w:sz w:val="22"/>
        </w:rPr>
        <w:t xml:space="preserve">Solução </w:t>
      </w:r>
      <w:r>
        <w:rPr>
          <w:rFonts w:ascii="Arial" w:hAnsi="Arial" w:cs="Arial"/>
          <w:b/>
          <w:bCs/>
          <w:sz w:val="22"/>
        </w:rPr>
        <w:t>4</w:t>
      </w:r>
      <w:r w:rsidRPr="007E73A6">
        <w:rPr>
          <w:rFonts w:ascii="Arial" w:hAnsi="Arial" w:cs="Arial"/>
          <w:b/>
          <w:bCs/>
          <w:sz w:val="22"/>
        </w:rPr>
        <w:t xml:space="preserve"> </w:t>
      </w:r>
      <w:r>
        <w:rPr>
          <w:rFonts w:ascii="Arial" w:hAnsi="Arial" w:cs="Arial"/>
          <w:b/>
          <w:bCs/>
          <w:sz w:val="22"/>
        </w:rPr>
        <w:t>–</w:t>
      </w:r>
      <w:r w:rsidRPr="007E73A6">
        <w:rPr>
          <w:rFonts w:ascii="Arial" w:hAnsi="Arial" w:cs="Arial"/>
          <w:sz w:val="22"/>
        </w:rPr>
        <w:t xml:space="preserve"> </w:t>
      </w:r>
      <w:r w:rsidRPr="009B5F2D">
        <w:rPr>
          <w:rFonts w:ascii="Arial" w:hAnsi="Arial" w:cs="Arial"/>
          <w:sz w:val="22"/>
        </w:rPr>
        <w:t>alternativa de locação</w:t>
      </w:r>
      <w:r w:rsidRPr="007E73A6">
        <w:rPr>
          <w:rFonts w:ascii="Arial" w:hAnsi="Arial" w:cs="Arial"/>
          <w:sz w:val="22"/>
        </w:rPr>
        <w:t>.</w:t>
      </w:r>
    </w:p>
    <w:p w14:paraId="01FD0B67" w14:textId="77777777" w:rsidR="007E73A6" w:rsidRPr="007E73A6" w:rsidRDefault="007E73A6" w:rsidP="007E73A6">
      <w:pPr>
        <w:rPr>
          <w:rFonts w:ascii="Arial" w:hAnsi="Arial" w:cs="Arial"/>
          <w:sz w:val="22"/>
        </w:rPr>
      </w:pPr>
    </w:p>
    <w:p w14:paraId="63AB0D36" w14:textId="77777777" w:rsidR="007E73A6" w:rsidRPr="007E73A6" w:rsidRDefault="007E73A6" w:rsidP="007E73A6">
      <w:pPr>
        <w:pStyle w:val="Ttulo2"/>
        <w:ind w:left="-5" w:firstLine="713"/>
        <w:jc w:val="both"/>
        <w:rPr>
          <w:rFonts w:ascii="Arial" w:hAnsi="Arial" w:cs="Arial"/>
          <w:color w:val="auto"/>
          <w:sz w:val="22"/>
        </w:rPr>
      </w:pPr>
      <w:r w:rsidRPr="007E73A6">
        <w:rPr>
          <w:rFonts w:ascii="Arial" w:hAnsi="Arial" w:cs="Arial"/>
          <w:color w:val="auto"/>
          <w:sz w:val="22"/>
        </w:rPr>
        <w:t>4.1 IDENTIFICAÇÃO DAS SOLUÇÕES POSSÍVEIS</w:t>
      </w:r>
    </w:p>
    <w:p w14:paraId="3426C390" w14:textId="77777777" w:rsidR="007E73A6" w:rsidRPr="007E73A6" w:rsidRDefault="007E73A6" w:rsidP="007E73A6">
      <w:pPr>
        <w:ind w:left="708"/>
        <w:jc w:val="both"/>
        <w:rPr>
          <w:rFonts w:ascii="Arial" w:hAnsi="Arial" w:cs="Arial"/>
          <w:sz w:val="22"/>
        </w:rPr>
      </w:pPr>
      <w:r w:rsidRPr="007E73A6">
        <w:rPr>
          <w:rFonts w:ascii="Arial" w:hAnsi="Arial" w:cs="Arial"/>
          <w:sz w:val="22"/>
        </w:rPr>
        <w:t>Existem outros produtos disponíveis, porém com características superiores ou inferiores aos itens solicitados.</w:t>
      </w:r>
    </w:p>
    <w:p w14:paraId="4E2927DB" w14:textId="77777777" w:rsidR="007E73A6" w:rsidRDefault="007E73A6" w:rsidP="007E73A6">
      <w:pPr>
        <w:ind w:left="1406"/>
        <w:jc w:val="both"/>
        <w:rPr>
          <w:rFonts w:ascii="Arial" w:hAnsi="Arial" w:cs="Arial"/>
          <w:sz w:val="22"/>
        </w:rPr>
      </w:pPr>
      <w:r w:rsidRPr="007E73A6">
        <w:rPr>
          <w:rFonts w:ascii="Arial" w:hAnsi="Arial" w:cs="Arial"/>
          <w:b/>
          <w:bCs/>
          <w:sz w:val="22"/>
        </w:rPr>
        <w:t>4.1.1.</w:t>
      </w:r>
      <w:r w:rsidRPr="007E73A6">
        <w:rPr>
          <w:rFonts w:ascii="Arial" w:hAnsi="Arial" w:cs="Arial"/>
          <w:sz w:val="22"/>
        </w:rPr>
        <w:t xml:space="preserve"> Desta forma, foram definidos equipamentos que atendam as necessidades da Instituição, levando em consideração melhor custo-benefício.</w:t>
      </w:r>
    </w:p>
    <w:p w14:paraId="73277CBE" w14:textId="4B86015C" w:rsidR="009B5F2D" w:rsidRDefault="009B5F2D" w:rsidP="007E73A6">
      <w:pPr>
        <w:ind w:left="1406"/>
        <w:jc w:val="both"/>
        <w:rPr>
          <w:rFonts w:ascii="Arial" w:hAnsi="Arial" w:cs="Arial"/>
          <w:sz w:val="22"/>
        </w:rPr>
      </w:pPr>
      <w:r>
        <w:rPr>
          <w:rFonts w:ascii="Arial" w:hAnsi="Arial" w:cs="Arial"/>
          <w:b/>
          <w:bCs/>
          <w:sz w:val="22"/>
        </w:rPr>
        <w:t>4.</w:t>
      </w:r>
      <w:r w:rsidRPr="009B5F2D">
        <w:rPr>
          <w:rFonts w:ascii="Arial" w:hAnsi="Arial" w:cs="Arial"/>
          <w:b/>
          <w:bCs/>
          <w:sz w:val="22"/>
        </w:rPr>
        <w:t>1.2</w:t>
      </w:r>
      <w:r>
        <w:rPr>
          <w:rFonts w:ascii="Arial" w:hAnsi="Arial" w:cs="Arial"/>
          <w:sz w:val="22"/>
        </w:rPr>
        <w:t xml:space="preserve">. </w:t>
      </w:r>
      <w:r w:rsidRPr="009B5F2D">
        <w:rPr>
          <w:rFonts w:ascii="Arial" w:hAnsi="Arial" w:cs="Arial"/>
          <w:sz w:val="22"/>
        </w:rPr>
        <w:t>A alternativa de locação, embora viável em situações pontuais, não se apresenta como solução mais adequada para atendimento contínuo das atividades institucionais, podendo implicar custos recorrentes ao longo do tempo</w:t>
      </w:r>
    </w:p>
    <w:p w14:paraId="7F9BE7CF" w14:textId="77777777" w:rsidR="009B5F2D" w:rsidRPr="007E73A6" w:rsidRDefault="009B5F2D" w:rsidP="009B5F2D">
      <w:pPr>
        <w:jc w:val="both"/>
        <w:rPr>
          <w:rFonts w:ascii="Arial" w:hAnsi="Arial" w:cs="Arial"/>
          <w:sz w:val="22"/>
        </w:rPr>
      </w:pPr>
    </w:p>
    <w:p w14:paraId="1BEACD69" w14:textId="77777777" w:rsidR="007E73A6" w:rsidRDefault="007E73A6" w:rsidP="007E73A6">
      <w:pPr>
        <w:jc w:val="both"/>
        <w:rPr>
          <w:rFonts w:ascii="Arial" w:hAnsi="Arial" w:cs="Arial"/>
          <w:sz w:val="22"/>
        </w:rPr>
      </w:pPr>
    </w:p>
    <w:p w14:paraId="7F317C2B" w14:textId="77777777" w:rsidR="009B5F2D" w:rsidRDefault="009B5F2D" w:rsidP="007E73A6">
      <w:pPr>
        <w:jc w:val="both"/>
        <w:rPr>
          <w:rFonts w:ascii="Arial" w:hAnsi="Arial" w:cs="Arial"/>
          <w:sz w:val="22"/>
        </w:rPr>
      </w:pPr>
    </w:p>
    <w:p w14:paraId="3BC277EC" w14:textId="77777777" w:rsidR="009B5F2D" w:rsidRPr="007E73A6" w:rsidRDefault="009B5F2D" w:rsidP="007E73A6">
      <w:pPr>
        <w:jc w:val="both"/>
        <w:rPr>
          <w:rFonts w:ascii="Arial" w:hAnsi="Arial" w:cs="Arial"/>
          <w:sz w:val="22"/>
        </w:rPr>
      </w:pPr>
    </w:p>
    <w:p w14:paraId="19D6E840" w14:textId="77777777" w:rsidR="007E73A6" w:rsidRPr="007E73A6" w:rsidRDefault="007E73A6" w:rsidP="007E73A6">
      <w:pPr>
        <w:pStyle w:val="Ttulo2"/>
        <w:ind w:left="-5" w:firstLine="713"/>
        <w:jc w:val="both"/>
        <w:rPr>
          <w:rFonts w:ascii="Arial" w:hAnsi="Arial" w:cs="Arial"/>
          <w:color w:val="auto"/>
          <w:sz w:val="22"/>
        </w:rPr>
      </w:pPr>
      <w:r w:rsidRPr="007E73A6">
        <w:rPr>
          <w:rFonts w:ascii="Arial" w:hAnsi="Arial" w:cs="Arial"/>
          <w:color w:val="auto"/>
          <w:sz w:val="22"/>
        </w:rPr>
        <w:t xml:space="preserve">4.2 ANÁLISE COMPARATIVA DE SOLUÇÕES </w:t>
      </w:r>
    </w:p>
    <w:p w14:paraId="64988E14" w14:textId="77777777" w:rsidR="007E73A6" w:rsidRPr="007E73A6" w:rsidRDefault="007E73A6" w:rsidP="007E73A6">
      <w:pPr>
        <w:rPr>
          <w:rFonts w:ascii="Arial" w:hAnsi="Arial" w:cs="Arial"/>
          <w:sz w:val="22"/>
        </w:rPr>
      </w:pPr>
    </w:p>
    <w:tbl>
      <w:tblPr>
        <w:tblW w:w="8985" w:type="dxa"/>
        <w:tblCellMar>
          <w:top w:w="15" w:type="dxa"/>
          <w:left w:w="15" w:type="dxa"/>
          <w:bottom w:w="15" w:type="dxa"/>
          <w:right w:w="15" w:type="dxa"/>
        </w:tblCellMar>
        <w:tblLook w:val="04A0" w:firstRow="1" w:lastRow="0" w:firstColumn="1" w:lastColumn="0" w:noHBand="0" w:noVBand="1"/>
      </w:tblPr>
      <w:tblGrid>
        <w:gridCol w:w="3425"/>
        <w:gridCol w:w="1653"/>
        <w:gridCol w:w="932"/>
        <w:gridCol w:w="1202"/>
        <w:gridCol w:w="1773"/>
      </w:tblGrid>
      <w:tr w:rsidR="007E73A6" w:rsidRPr="007E73A6" w14:paraId="198BF2D6" w14:textId="77777777" w:rsidTr="009B5F2D">
        <w:trPr>
          <w:trHeight w:val="540"/>
          <w:tblHeader/>
        </w:trPr>
        <w:tc>
          <w:tcPr>
            <w:tcW w:w="3425" w:type="dxa"/>
            <w:tcBorders>
              <w:top w:val="single" w:sz="6" w:space="0" w:color="000000"/>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4B8F8343" w14:textId="77777777" w:rsidR="007E73A6" w:rsidRPr="007E73A6" w:rsidRDefault="007E73A6" w:rsidP="00DB3318">
            <w:pPr>
              <w:spacing w:after="165"/>
              <w:jc w:val="center"/>
              <w:rPr>
                <w:rFonts w:ascii="Arial" w:hAnsi="Arial" w:cs="Arial"/>
                <w:sz w:val="22"/>
              </w:rPr>
            </w:pPr>
            <w:r w:rsidRPr="007E73A6">
              <w:rPr>
                <w:rFonts w:ascii="Arial" w:hAnsi="Arial" w:cs="Arial"/>
                <w:b/>
                <w:bCs/>
                <w:sz w:val="22"/>
              </w:rPr>
              <w:lastRenderedPageBreak/>
              <w:t>Requisito</w:t>
            </w:r>
          </w:p>
        </w:tc>
        <w:tc>
          <w:tcPr>
            <w:tcW w:w="1653" w:type="dxa"/>
            <w:tcBorders>
              <w:top w:val="single" w:sz="6" w:space="0" w:color="000000"/>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5BAB6DB1" w14:textId="77777777" w:rsidR="007E73A6" w:rsidRPr="007E73A6" w:rsidRDefault="007E73A6" w:rsidP="00DB3318">
            <w:pPr>
              <w:rPr>
                <w:rFonts w:ascii="Arial" w:hAnsi="Arial" w:cs="Arial"/>
                <w:sz w:val="22"/>
              </w:rPr>
            </w:pPr>
            <w:r w:rsidRPr="007E73A6">
              <w:rPr>
                <w:rFonts w:ascii="Arial" w:hAnsi="Arial" w:cs="Arial"/>
                <w:b/>
                <w:bCs/>
                <w:sz w:val="22"/>
              </w:rPr>
              <w:t>Solução</w:t>
            </w:r>
          </w:p>
        </w:tc>
        <w:tc>
          <w:tcPr>
            <w:tcW w:w="932" w:type="dxa"/>
            <w:tcBorders>
              <w:top w:val="single" w:sz="6" w:space="0" w:color="000000"/>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5A9BFCA9" w14:textId="77777777" w:rsidR="007E73A6" w:rsidRPr="007E73A6" w:rsidRDefault="007E73A6" w:rsidP="00DB3318">
            <w:pPr>
              <w:rPr>
                <w:rFonts w:ascii="Arial" w:hAnsi="Arial" w:cs="Arial"/>
                <w:sz w:val="22"/>
              </w:rPr>
            </w:pPr>
            <w:r w:rsidRPr="007E73A6">
              <w:rPr>
                <w:rFonts w:ascii="Arial" w:hAnsi="Arial" w:cs="Arial"/>
                <w:b/>
                <w:bCs/>
                <w:sz w:val="22"/>
              </w:rPr>
              <w:t>Sim</w:t>
            </w:r>
          </w:p>
        </w:tc>
        <w:tc>
          <w:tcPr>
            <w:tcW w:w="1202" w:type="dxa"/>
            <w:tcBorders>
              <w:top w:val="single" w:sz="6" w:space="0" w:color="000000"/>
              <w:left w:val="single" w:sz="6" w:space="0" w:color="000000"/>
              <w:bottom w:val="single" w:sz="6" w:space="0" w:color="000000"/>
              <w:right w:val="nil"/>
            </w:tcBorders>
            <w:shd w:val="clear" w:color="auto" w:fill="EEEEEE"/>
            <w:tcMar>
              <w:top w:w="0" w:type="dxa"/>
              <w:left w:w="75" w:type="dxa"/>
              <w:bottom w:w="0" w:type="dxa"/>
              <w:right w:w="75" w:type="dxa"/>
            </w:tcMar>
            <w:vAlign w:val="center"/>
            <w:hideMark/>
          </w:tcPr>
          <w:p w14:paraId="2D38C5AC" w14:textId="77777777" w:rsidR="007E73A6" w:rsidRPr="007E73A6" w:rsidRDefault="007E73A6" w:rsidP="00DB3318">
            <w:pPr>
              <w:rPr>
                <w:rFonts w:ascii="Arial" w:hAnsi="Arial" w:cs="Arial"/>
                <w:sz w:val="22"/>
              </w:rPr>
            </w:pPr>
            <w:r w:rsidRPr="007E73A6">
              <w:rPr>
                <w:rFonts w:ascii="Arial" w:hAnsi="Arial" w:cs="Arial"/>
                <w:b/>
                <w:bCs/>
                <w:sz w:val="22"/>
              </w:rPr>
              <w:t>Não</w:t>
            </w:r>
          </w:p>
        </w:tc>
        <w:tc>
          <w:tcPr>
            <w:tcW w:w="1773" w:type="dxa"/>
            <w:tcBorders>
              <w:top w:val="single" w:sz="6" w:space="0" w:color="000000"/>
              <w:left w:val="single" w:sz="6" w:space="0" w:color="000000"/>
              <w:bottom w:val="single" w:sz="6" w:space="0" w:color="000000"/>
              <w:right w:val="single" w:sz="6" w:space="0" w:color="000000"/>
            </w:tcBorders>
            <w:shd w:val="clear" w:color="auto" w:fill="EEEEEE"/>
            <w:tcMar>
              <w:top w:w="0" w:type="dxa"/>
              <w:left w:w="75" w:type="dxa"/>
              <w:bottom w:w="0" w:type="dxa"/>
              <w:right w:w="75" w:type="dxa"/>
            </w:tcMar>
            <w:vAlign w:val="center"/>
            <w:hideMark/>
          </w:tcPr>
          <w:p w14:paraId="76042EFF" w14:textId="77777777" w:rsidR="007E73A6" w:rsidRPr="007E73A6" w:rsidRDefault="007E73A6" w:rsidP="00DB3318">
            <w:pPr>
              <w:rPr>
                <w:rFonts w:ascii="Arial" w:hAnsi="Arial" w:cs="Arial"/>
                <w:sz w:val="22"/>
              </w:rPr>
            </w:pPr>
            <w:r w:rsidRPr="007E73A6">
              <w:rPr>
                <w:rFonts w:ascii="Arial" w:hAnsi="Arial" w:cs="Arial"/>
                <w:b/>
                <w:bCs/>
                <w:sz w:val="22"/>
              </w:rPr>
              <w:t>Não se aplica</w:t>
            </w:r>
          </w:p>
        </w:tc>
      </w:tr>
      <w:tr w:rsidR="007E73A6" w:rsidRPr="007E73A6" w14:paraId="79812880" w14:textId="77777777" w:rsidTr="009B5F2D">
        <w:trPr>
          <w:trHeight w:val="225"/>
        </w:trPr>
        <w:tc>
          <w:tcPr>
            <w:tcW w:w="3425" w:type="dxa"/>
            <w:vMerge w:val="restart"/>
            <w:tcBorders>
              <w:top w:val="nil"/>
              <w:left w:val="single" w:sz="6" w:space="0" w:color="000000"/>
              <w:bottom w:val="single" w:sz="6" w:space="0" w:color="000000"/>
              <w:right w:val="nil"/>
            </w:tcBorders>
            <w:shd w:val="clear" w:color="auto" w:fill="EEEEEE"/>
            <w:noWrap/>
            <w:tcMar>
              <w:top w:w="0" w:type="dxa"/>
              <w:left w:w="75" w:type="dxa"/>
              <w:bottom w:w="0" w:type="dxa"/>
              <w:right w:w="75" w:type="dxa"/>
            </w:tcMar>
            <w:vAlign w:val="center"/>
            <w:hideMark/>
          </w:tcPr>
          <w:p w14:paraId="28EFBB82" w14:textId="77777777" w:rsidR="007E73A6" w:rsidRPr="007E73A6" w:rsidRDefault="007E73A6" w:rsidP="00DB3318">
            <w:pPr>
              <w:rPr>
                <w:rFonts w:ascii="Arial" w:hAnsi="Arial" w:cs="Arial"/>
                <w:sz w:val="22"/>
              </w:rPr>
            </w:pPr>
            <w:r w:rsidRPr="007E73A6">
              <w:rPr>
                <w:rFonts w:ascii="Arial" w:hAnsi="Arial" w:cs="Arial"/>
                <w:sz w:val="22"/>
              </w:rPr>
              <w:t>A Solução encontra-se implantada em outro órgão ou entidade da Administração Pública?</w:t>
            </w: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FF933CF" w14:textId="77777777" w:rsidR="007E73A6" w:rsidRPr="007E73A6" w:rsidRDefault="007E73A6" w:rsidP="00DB3318">
            <w:pPr>
              <w:rPr>
                <w:rFonts w:ascii="Arial" w:hAnsi="Arial" w:cs="Arial"/>
                <w:sz w:val="22"/>
              </w:rPr>
            </w:pPr>
            <w:r w:rsidRPr="007E73A6">
              <w:rPr>
                <w:rFonts w:ascii="Arial" w:hAnsi="Arial" w:cs="Arial"/>
                <w:sz w:val="22"/>
              </w:rPr>
              <w:t>Solução 1</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66454DE9" w14:textId="77777777" w:rsidR="007E73A6" w:rsidRPr="007E73A6" w:rsidRDefault="007E73A6" w:rsidP="00DB3318">
            <w:pPr>
              <w:spacing w:after="165"/>
              <w:jc w:val="center"/>
              <w:rPr>
                <w:rFonts w:ascii="Arial" w:hAnsi="Arial" w:cs="Arial"/>
                <w:sz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0BCAC8F3" w14:textId="77777777" w:rsidR="007E73A6" w:rsidRPr="007E73A6" w:rsidRDefault="007E73A6"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D8BDBEE" w14:textId="77777777" w:rsidR="007E73A6" w:rsidRPr="007E73A6" w:rsidRDefault="007E73A6" w:rsidP="00DB3318">
            <w:pPr>
              <w:spacing w:after="165"/>
              <w:jc w:val="center"/>
              <w:rPr>
                <w:rFonts w:ascii="Arial" w:hAnsi="Arial" w:cs="Arial"/>
                <w:sz w:val="22"/>
              </w:rPr>
            </w:pPr>
            <w:r w:rsidRPr="007E73A6">
              <w:rPr>
                <w:rFonts w:ascii="Arial" w:hAnsi="Arial" w:cs="Arial"/>
                <w:sz w:val="22"/>
              </w:rPr>
              <w:t> </w:t>
            </w:r>
          </w:p>
        </w:tc>
      </w:tr>
      <w:tr w:rsidR="007E73A6" w:rsidRPr="007E73A6" w14:paraId="76C793DC" w14:textId="77777777" w:rsidTr="009B5F2D">
        <w:trPr>
          <w:trHeight w:val="135"/>
        </w:trPr>
        <w:tc>
          <w:tcPr>
            <w:tcW w:w="0" w:type="auto"/>
            <w:vMerge/>
            <w:tcBorders>
              <w:top w:val="nil"/>
              <w:left w:val="single" w:sz="6" w:space="0" w:color="000000"/>
              <w:bottom w:val="single" w:sz="6" w:space="0" w:color="000000"/>
              <w:right w:val="nil"/>
            </w:tcBorders>
            <w:vAlign w:val="center"/>
            <w:hideMark/>
          </w:tcPr>
          <w:p w14:paraId="6AFBBE31" w14:textId="77777777" w:rsidR="007E73A6" w:rsidRPr="007E73A6" w:rsidRDefault="007E73A6"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6BC5C34" w14:textId="77777777" w:rsidR="007E73A6" w:rsidRPr="007E73A6" w:rsidRDefault="007E73A6" w:rsidP="00DB3318">
            <w:pPr>
              <w:rPr>
                <w:rFonts w:ascii="Arial" w:hAnsi="Arial" w:cs="Arial"/>
                <w:sz w:val="22"/>
              </w:rPr>
            </w:pPr>
            <w:r w:rsidRPr="007E73A6">
              <w:rPr>
                <w:rFonts w:ascii="Arial" w:hAnsi="Arial" w:cs="Arial"/>
                <w:sz w:val="22"/>
              </w:rPr>
              <w:t>Solução 2</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132A2138" w14:textId="77777777" w:rsidR="007E73A6" w:rsidRPr="007E73A6" w:rsidRDefault="007E73A6"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52490B27" w14:textId="77777777" w:rsidR="007E73A6" w:rsidRPr="007E73A6" w:rsidRDefault="007E73A6"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73DBEA5" w14:textId="77777777" w:rsidR="007E73A6" w:rsidRPr="007E73A6" w:rsidRDefault="007E73A6" w:rsidP="00DB3318">
            <w:pPr>
              <w:spacing w:after="165"/>
              <w:jc w:val="center"/>
              <w:rPr>
                <w:rFonts w:ascii="Arial" w:hAnsi="Arial" w:cs="Arial"/>
                <w:sz w:val="22"/>
              </w:rPr>
            </w:pPr>
            <w:r w:rsidRPr="007E73A6">
              <w:rPr>
                <w:rFonts w:ascii="Arial" w:hAnsi="Arial" w:cs="Arial"/>
                <w:sz w:val="22"/>
              </w:rPr>
              <w:t> </w:t>
            </w:r>
          </w:p>
        </w:tc>
      </w:tr>
      <w:tr w:rsidR="009B5F2D" w:rsidRPr="007E73A6" w14:paraId="24E00099" w14:textId="77777777" w:rsidTr="009B5F2D">
        <w:trPr>
          <w:trHeight w:val="135"/>
        </w:trPr>
        <w:tc>
          <w:tcPr>
            <w:tcW w:w="0" w:type="auto"/>
            <w:vMerge/>
            <w:tcBorders>
              <w:top w:val="nil"/>
              <w:left w:val="single" w:sz="6" w:space="0" w:color="000000"/>
              <w:bottom w:val="single" w:sz="6" w:space="0" w:color="000000"/>
              <w:right w:val="nil"/>
            </w:tcBorders>
            <w:vAlign w:val="center"/>
          </w:tcPr>
          <w:p w14:paraId="7FA1ABE2" w14:textId="77777777" w:rsidR="009B5F2D" w:rsidRPr="007E73A6" w:rsidRDefault="009B5F2D"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84C0727" w14:textId="1FE9BD55" w:rsidR="009B5F2D" w:rsidRPr="007E73A6" w:rsidRDefault="009B5F2D" w:rsidP="00DB3318">
            <w:pPr>
              <w:rPr>
                <w:rFonts w:ascii="Arial" w:hAnsi="Arial" w:cs="Arial"/>
                <w:sz w:val="22"/>
              </w:rPr>
            </w:pPr>
            <w:r w:rsidRPr="007E73A6">
              <w:rPr>
                <w:rFonts w:ascii="Arial" w:hAnsi="Arial" w:cs="Arial"/>
                <w:sz w:val="22"/>
              </w:rPr>
              <w:t>Solução 3</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tcPr>
          <w:p w14:paraId="17BB6A1E" w14:textId="6511306E" w:rsidR="009B5F2D" w:rsidRPr="007E73A6" w:rsidRDefault="009B5F2D" w:rsidP="00DB3318">
            <w:pPr>
              <w:spacing w:after="165"/>
              <w:jc w:val="center"/>
              <w:rPr>
                <w:rFonts w:ascii="Arial" w:hAnsi="Arial" w:cs="Arial"/>
                <w:sz w:val="22"/>
              </w:rPr>
            </w:pPr>
            <w:r>
              <w:rPr>
                <w:rFonts w:ascii="Arial" w:hAnsi="Arial" w:cs="Arial"/>
                <w:sz w:val="22"/>
              </w:rPr>
              <w:t>x</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tcPr>
          <w:p w14:paraId="0BE2B99F" w14:textId="77777777" w:rsidR="009B5F2D" w:rsidRPr="007E73A6" w:rsidRDefault="009B5F2D" w:rsidP="00DB3318">
            <w:pPr>
              <w:spacing w:after="165"/>
              <w:jc w:val="center"/>
              <w:rPr>
                <w:rFonts w:ascii="Arial" w:hAnsi="Arial" w:cs="Arial"/>
                <w:sz w:val="22"/>
              </w:rPr>
            </w:pP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tcPr>
          <w:p w14:paraId="13F7CF7F" w14:textId="77777777" w:rsidR="009B5F2D" w:rsidRPr="007E73A6" w:rsidRDefault="009B5F2D" w:rsidP="00DB3318">
            <w:pPr>
              <w:spacing w:after="165"/>
              <w:jc w:val="center"/>
              <w:rPr>
                <w:rFonts w:ascii="Arial" w:hAnsi="Arial" w:cs="Arial"/>
                <w:sz w:val="22"/>
              </w:rPr>
            </w:pPr>
          </w:p>
        </w:tc>
      </w:tr>
      <w:tr w:rsidR="007E73A6" w:rsidRPr="007E73A6" w14:paraId="426517F2" w14:textId="77777777" w:rsidTr="009B5F2D">
        <w:trPr>
          <w:trHeight w:val="135"/>
        </w:trPr>
        <w:tc>
          <w:tcPr>
            <w:tcW w:w="0" w:type="auto"/>
            <w:vMerge/>
            <w:tcBorders>
              <w:top w:val="nil"/>
              <w:left w:val="single" w:sz="6" w:space="0" w:color="000000"/>
              <w:bottom w:val="single" w:sz="6" w:space="0" w:color="000000"/>
              <w:right w:val="nil"/>
            </w:tcBorders>
            <w:vAlign w:val="center"/>
            <w:hideMark/>
          </w:tcPr>
          <w:p w14:paraId="6180498B" w14:textId="77777777" w:rsidR="007E73A6" w:rsidRPr="007E73A6" w:rsidRDefault="007E73A6"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1192459F" w14:textId="2E960AA6" w:rsidR="007E73A6" w:rsidRPr="007E73A6" w:rsidRDefault="007E73A6" w:rsidP="00DB3318">
            <w:pPr>
              <w:rPr>
                <w:rFonts w:ascii="Arial" w:hAnsi="Arial" w:cs="Arial"/>
                <w:sz w:val="22"/>
              </w:rPr>
            </w:pPr>
            <w:r w:rsidRPr="007E73A6">
              <w:rPr>
                <w:rFonts w:ascii="Arial" w:hAnsi="Arial" w:cs="Arial"/>
                <w:sz w:val="22"/>
              </w:rPr>
              <w:t xml:space="preserve">Solução </w:t>
            </w:r>
            <w:r w:rsidR="009B5F2D">
              <w:rPr>
                <w:rFonts w:ascii="Arial" w:hAnsi="Arial" w:cs="Arial"/>
                <w:sz w:val="22"/>
              </w:rPr>
              <w:t>4</w:t>
            </w:r>
            <w:r w:rsidR="00525BFF">
              <w:rPr>
                <w:rFonts w:ascii="Arial" w:hAnsi="Arial" w:cs="Arial"/>
                <w:sz w:val="22"/>
              </w:rPr>
              <w:t xml:space="preserve"> </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3859C5C" w14:textId="5EE0BCA4" w:rsidR="007E73A6" w:rsidRPr="007E73A6" w:rsidRDefault="007E73A6" w:rsidP="00DB3318">
            <w:pPr>
              <w:spacing w:after="165"/>
              <w:jc w:val="center"/>
              <w:rPr>
                <w:rFonts w:ascii="Arial" w:hAnsi="Arial" w:cs="Arial"/>
                <w:sz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27CC46B9" w14:textId="77777777" w:rsidR="007E73A6" w:rsidRPr="007E73A6" w:rsidRDefault="007E73A6"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2C1DDC1" w14:textId="77777777" w:rsidR="007E73A6" w:rsidRPr="007E73A6" w:rsidRDefault="007E73A6" w:rsidP="00DB3318">
            <w:pPr>
              <w:spacing w:after="165"/>
              <w:jc w:val="center"/>
              <w:rPr>
                <w:rFonts w:ascii="Arial" w:hAnsi="Arial" w:cs="Arial"/>
                <w:sz w:val="22"/>
              </w:rPr>
            </w:pPr>
            <w:r w:rsidRPr="007E73A6">
              <w:rPr>
                <w:rFonts w:ascii="Arial" w:hAnsi="Arial" w:cs="Arial"/>
                <w:sz w:val="22"/>
              </w:rPr>
              <w:t> </w:t>
            </w:r>
          </w:p>
        </w:tc>
      </w:tr>
      <w:tr w:rsidR="00AC703A" w:rsidRPr="007E73A6" w14:paraId="2A55D09C" w14:textId="77777777" w:rsidTr="0049150B">
        <w:trPr>
          <w:trHeight w:val="225"/>
        </w:trPr>
        <w:tc>
          <w:tcPr>
            <w:tcW w:w="3425" w:type="dxa"/>
            <w:vMerge w:val="restart"/>
            <w:tcBorders>
              <w:top w:val="nil"/>
              <w:left w:val="single" w:sz="6" w:space="0" w:color="000000"/>
              <w:right w:val="nil"/>
            </w:tcBorders>
            <w:shd w:val="clear" w:color="auto" w:fill="EEEEEE"/>
            <w:tcMar>
              <w:top w:w="0" w:type="dxa"/>
              <w:left w:w="75" w:type="dxa"/>
              <w:bottom w:w="0" w:type="dxa"/>
              <w:right w:w="75" w:type="dxa"/>
            </w:tcMar>
            <w:vAlign w:val="center"/>
            <w:hideMark/>
          </w:tcPr>
          <w:p w14:paraId="3B5468CB" w14:textId="77777777" w:rsidR="00AC703A" w:rsidRPr="007E73A6" w:rsidRDefault="00AC703A" w:rsidP="00DB3318">
            <w:pPr>
              <w:rPr>
                <w:rFonts w:ascii="Arial" w:hAnsi="Arial" w:cs="Arial"/>
                <w:sz w:val="22"/>
              </w:rPr>
            </w:pPr>
            <w:r w:rsidRPr="007E73A6">
              <w:rPr>
                <w:rFonts w:ascii="Arial" w:hAnsi="Arial" w:cs="Arial"/>
                <w:sz w:val="22"/>
              </w:rPr>
              <w:t>A Solução está disponível no Portal do Software Público Brasileiro? (quando se tratar de software)</w:t>
            </w: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0451155" w14:textId="77777777" w:rsidR="00AC703A" w:rsidRPr="007E73A6" w:rsidRDefault="00AC703A" w:rsidP="00DB3318">
            <w:pPr>
              <w:rPr>
                <w:rFonts w:ascii="Arial" w:hAnsi="Arial" w:cs="Arial"/>
                <w:sz w:val="22"/>
              </w:rPr>
            </w:pPr>
            <w:r w:rsidRPr="007E73A6">
              <w:rPr>
                <w:rFonts w:ascii="Arial" w:hAnsi="Arial" w:cs="Arial"/>
                <w:sz w:val="22"/>
              </w:rPr>
              <w:t>Solução 1</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64B6BEB2"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51BEA42E"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9AD59AC" w14:textId="77777777" w:rsidR="00AC703A" w:rsidRPr="007E73A6" w:rsidRDefault="00AC703A" w:rsidP="00DB3318">
            <w:pPr>
              <w:spacing w:after="165"/>
              <w:jc w:val="center"/>
              <w:rPr>
                <w:rFonts w:ascii="Arial" w:hAnsi="Arial" w:cs="Arial"/>
                <w:sz w:val="22"/>
              </w:rPr>
            </w:pPr>
          </w:p>
        </w:tc>
      </w:tr>
      <w:tr w:rsidR="00AC703A" w:rsidRPr="007E73A6" w14:paraId="27F2A1AB" w14:textId="77777777" w:rsidTr="0049150B">
        <w:trPr>
          <w:trHeight w:val="135"/>
        </w:trPr>
        <w:tc>
          <w:tcPr>
            <w:tcW w:w="0" w:type="auto"/>
            <w:vMerge/>
            <w:tcBorders>
              <w:left w:val="single" w:sz="6" w:space="0" w:color="000000"/>
              <w:right w:val="nil"/>
            </w:tcBorders>
            <w:vAlign w:val="center"/>
            <w:hideMark/>
          </w:tcPr>
          <w:p w14:paraId="3930C232"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1E96C39F" w14:textId="77777777" w:rsidR="00AC703A" w:rsidRPr="007E73A6" w:rsidRDefault="00AC703A" w:rsidP="00DB3318">
            <w:pPr>
              <w:rPr>
                <w:rFonts w:ascii="Arial" w:hAnsi="Arial" w:cs="Arial"/>
                <w:sz w:val="22"/>
              </w:rPr>
            </w:pPr>
            <w:r w:rsidRPr="007E73A6">
              <w:rPr>
                <w:rFonts w:ascii="Arial" w:hAnsi="Arial" w:cs="Arial"/>
                <w:sz w:val="22"/>
              </w:rPr>
              <w:t>Solução 2</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18DB5ADE"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239C1A7"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CC6F6B0"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r>
      <w:tr w:rsidR="00AC703A" w:rsidRPr="007E73A6" w14:paraId="5B51E1F9" w14:textId="77777777" w:rsidTr="0049150B">
        <w:trPr>
          <w:trHeight w:val="135"/>
        </w:trPr>
        <w:tc>
          <w:tcPr>
            <w:tcW w:w="0" w:type="auto"/>
            <w:vMerge/>
            <w:tcBorders>
              <w:left w:val="single" w:sz="6" w:space="0" w:color="000000"/>
              <w:right w:val="nil"/>
            </w:tcBorders>
            <w:vAlign w:val="center"/>
            <w:hideMark/>
          </w:tcPr>
          <w:p w14:paraId="2230EDF9"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A261C8F" w14:textId="77777777" w:rsidR="00AC703A" w:rsidRPr="007E73A6" w:rsidRDefault="00AC703A" w:rsidP="00DB3318">
            <w:pPr>
              <w:rPr>
                <w:rFonts w:ascii="Arial" w:hAnsi="Arial" w:cs="Arial"/>
                <w:sz w:val="22"/>
              </w:rPr>
            </w:pPr>
            <w:r w:rsidRPr="007E73A6">
              <w:rPr>
                <w:rFonts w:ascii="Arial" w:hAnsi="Arial" w:cs="Arial"/>
                <w:sz w:val="22"/>
              </w:rPr>
              <w:t>Solução 3</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3226F25"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4B0EA613"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05F342" w14:textId="77777777" w:rsidR="00AC703A" w:rsidRPr="007E73A6" w:rsidRDefault="00AC703A" w:rsidP="00DB3318">
            <w:pPr>
              <w:spacing w:after="165"/>
              <w:jc w:val="center"/>
              <w:rPr>
                <w:rFonts w:ascii="Arial" w:hAnsi="Arial" w:cs="Arial"/>
                <w:sz w:val="22"/>
              </w:rPr>
            </w:pPr>
            <w:r w:rsidRPr="007E73A6">
              <w:rPr>
                <w:rFonts w:ascii="Arial" w:hAnsi="Arial" w:cs="Arial"/>
                <w:sz w:val="22"/>
              </w:rPr>
              <w:t>x </w:t>
            </w:r>
          </w:p>
        </w:tc>
      </w:tr>
      <w:tr w:rsidR="00AC703A" w:rsidRPr="007E73A6" w14:paraId="43207A36" w14:textId="77777777" w:rsidTr="0049150B">
        <w:trPr>
          <w:trHeight w:val="135"/>
        </w:trPr>
        <w:tc>
          <w:tcPr>
            <w:tcW w:w="0" w:type="auto"/>
            <w:vMerge/>
            <w:tcBorders>
              <w:left w:val="single" w:sz="6" w:space="0" w:color="000000"/>
              <w:bottom w:val="single" w:sz="6" w:space="0" w:color="000000"/>
              <w:right w:val="nil"/>
            </w:tcBorders>
            <w:vAlign w:val="center"/>
          </w:tcPr>
          <w:p w14:paraId="443FA6ED"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8F3A4BE" w14:textId="0C700970" w:rsidR="00AC703A" w:rsidRPr="007E73A6" w:rsidRDefault="00AC703A" w:rsidP="00DB3318">
            <w:pPr>
              <w:rPr>
                <w:rFonts w:ascii="Arial" w:hAnsi="Arial" w:cs="Arial"/>
                <w:sz w:val="22"/>
              </w:rPr>
            </w:pPr>
            <w:r w:rsidRPr="007E73A6">
              <w:rPr>
                <w:rFonts w:ascii="Arial" w:hAnsi="Arial" w:cs="Arial"/>
                <w:sz w:val="22"/>
              </w:rPr>
              <w:t xml:space="preserve">Solução </w:t>
            </w:r>
            <w:r>
              <w:rPr>
                <w:rFonts w:ascii="Arial" w:hAnsi="Arial" w:cs="Arial"/>
                <w:sz w:val="22"/>
              </w:rPr>
              <w:t>4</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tcPr>
          <w:p w14:paraId="1603F447" w14:textId="77777777" w:rsidR="00AC703A" w:rsidRPr="007E73A6" w:rsidRDefault="00AC703A" w:rsidP="00DB3318">
            <w:pPr>
              <w:spacing w:after="165"/>
              <w:jc w:val="center"/>
              <w:rPr>
                <w:rFonts w:ascii="Arial" w:hAnsi="Arial" w:cs="Arial"/>
                <w:sz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tcPr>
          <w:p w14:paraId="30BF06CF" w14:textId="77777777" w:rsidR="00AC703A" w:rsidRPr="007E73A6" w:rsidRDefault="00AC703A" w:rsidP="00DB3318">
            <w:pPr>
              <w:spacing w:after="165"/>
              <w:jc w:val="center"/>
              <w:rPr>
                <w:rFonts w:ascii="Arial" w:hAnsi="Arial" w:cs="Arial"/>
                <w:sz w:val="22"/>
              </w:rPr>
            </w:pP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tcPr>
          <w:p w14:paraId="2B7503D3" w14:textId="77777777" w:rsidR="00AC703A" w:rsidRPr="007E73A6" w:rsidRDefault="00AC703A" w:rsidP="00DB3318">
            <w:pPr>
              <w:spacing w:after="165"/>
              <w:jc w:val="center"/>
              <w:rPr>
                <w:rFonts w:ascii="Arial" w:hAnsi="Arial" w:cs="Arial"/>
                <w:sz w:val="22"/>
              </w:rPr>
            </w:pPr>
          </w:p>
        </w:tc>
      </w:tr>
      <w:tr w:rsidR="00AC703A" w:rsidRPr="007E73A6" w14:paraId="24EC9299" w14:textId="77777777" w:rsidTr="00B84E79">
        <w:trPr>
          <w:trHeight w:val="240"/>
        </w:trPr>
        <w:tc>
          <w:tcPr>
            <w:tcW w:w="3425" w:type="dxa"/>
            <w:vMerge w:val="restart"/>
            <w:tcBorders>
              <w:top w:val="nil"/>
              <w:left w:val="single" w:sz="6" w:space="0" w:color="000000"/>
              <w:right w:val="nil"/>
            </w:tcBorders>
            <w:shd w:val="clear" w:color="auto" w:fill="EEEEEE"/>
            <w:tcMar>
              <w:top w:w="0" w:type="dxa"/>
              <w:left w:w="75" w:type="dxa"/>
              <w:bottom w:w="0" w:type="dxa"/>
              <w:right w:w="75" w:type="dxa"/>
            </w:tcMar>
            <w:vAlign w:val="center"/>
            <w:hideMark/>
          </w:tcPr>
          <w:p w14:paraId="6F56F3BB" w14:textId="77777777" w:rsidR="00AC703A" w:rsidRPr="007E73A6" w:rsidRDefault="00AC703A" w:rsidP="00DB3318">
            <w:pPr>
              <w:rPr>
                <w:rFonts w:ascii="Arial" w:hAnsi="Arial" w:cs="Arial"/>
                <w:sz w:val="22"/>
              </w:rPr>
            </w:pPr>
            <w:r w:rsidRPr="007E73A6">
              <w:rPr>
                <w:rFonts w:ascii="Arial" w:hAnsi="Arial" w:cs="Arial"/>
                <w:sz w:val="22"/>
              </w:rPr>
              <w:t>A Solução é composta por software livre ou software público? (quando se tratar de software)</w:t>
            </w: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5D14ACF" w14:textId="77777777" w:rsidR="00AC703A" w:rsidRPr="007E73A6" w:rsidRDefault="00AC703A" w:rsidP="00DB3318">
            <w:pPr>
              <w:rPr>
                <w:rFonts w:ascii="Arial" w:hAnsi="Arial" w:cs="Arial"/>
                <w:sz w:val="22"/>
              </w:rPr>
            </w:pPr>
            <w:r w:rsidRPr="007E73A6">
              <w:rPr>
                <w:rFonts w:ascii="Arial" w:hAnsi="Arial" w:cs="Arial"/>
                <w:sz w:val="22"/>
              </w:rPr>
              <w:t>Solução 1</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792FED65"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EB321D2"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9253EF1" w14:textId="77777777" w:rsidR="00AC703A" w:rsidRPr="007E73A6" w:rsidRDefault="00AC703A" w:rsidP="00DB3318">
            <w:pPr>
              <w:spacing w:after="165"/>
              <w:jc w:val="center"/>
              <w:rPr>
                <w:rFonts w:ascii="Arial" w:hAnsi="Arial" w:cs="Arial"/>
                <w:sz w:val="22"/>
              </w:rPr>
            </w:pPr>
          </w:p>
        </w:tc>
      </w:tr>
      <w:tr w:rsidR="00AC703A" w:rsidRPr="007E73A6" w14:paraId="627D7889" w14:textId="77777777" w:rsidTr="00B84E79">
        <w:trPr>
          <w:trHeight w:val="135"/>
        </w:trPr>
        <w:tc>
          <w:tcPr>
            <w:tcW w:w="0" w:type="auto"/>
            <w:vMerge/>
            <w:tcBorders>
              <w:left w:val="single" w:sz="6" w:space="0" w:color="000000"/>
              <w:right w:val="nil"/>
            </w:tcBorders>
            <w:vAlign w:val="center"/>
            <w:hideMark/>
          </w:tcPr>
          <w:p w14:paraId="22C0B28D"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58EA330" w14:textId="77777777" w:rsidR="00AC703A" w:rsidRPr="007E73A6" w:rsidRDefault="00AC703A" w:rsidP="00DB3318">
            <w:pPr>
              <w:rPr>
                <w:rFonts w:ascii="Arial" w:hAnsi="Arial" w:cs="Arial"/>
                <w:sz w:val="22"/>
              </w:rPr>
            </w:pPr>
            <w:r w:rsidRPr="007E73A6">
              <w:rPr>
                <w:rFonts w:ascii="Arial" w:hAnsi="Arial" w:cs="Arial"/>
                <w:sz w:val="22"/>
              </w:rPr>
              <w:t>Solução 2</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5C174BB7"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04C09F2C" w14:textId="77777777" w:rsidR="00AC703A" w:rsidRPr="007E73A6" w:rsidRDefault="00AC703A" w:rsidP="00DB3318">
            <w:pPr>
              <w:spacing w:after="165"/>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CA71FD7"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r>
      <w:tr w:rsidR="00AC703A" w:rsidRPr="007E73A6" w14:paraId="478CFF7E" w14:textId="77777777" w:rsidTr="00B84E79">
        <w:trPr>
          <w:trHeight w:val="135"/>
        </w:trPr>
        <w:tc>
          <w:tcPr>
            <w:tcW w:w="0" w:type="auto"/>
            <w:vMerge/>
            <w:tcBorders>
              <w:left w:val="single" w:sz="6" w:space="0" w:color="000000"/>
              <w:right w:val="nil"/>
            </w:tcBorders>
            <w:vAlign w:val="center"/>
            <w:hideMark/>
          </w:tcPr>
          <w:p w14:paraId="0285FC4F"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92D22B0" w14:textId="77777777" w:rsidR="00AC703A" w:rsidRPr="007E73A6" w:rsidRDefault="00AC703A" w:rsidP="00DB3318">
            <w:pPr>
              <w:rPr>
                <w:rFonts w:ascii="Arial" w:hAnsi="Arial" w:cs="Arial"/>
                <w:sz w:val="22"/>
              </w:rPr>
            </w:pPr>
            <w:r w:rsidRPr="007E73A6">
              <w:rPr>
                <w:rFonts w:ascii="Arial" w:hAnsi="Arial" w:cs="Arial"/>
                <w:sz w:val="22"/>
              </w:rPr>
              <w:t>Solução 3</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0398986E"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101C59F4"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AB39CA4" w14:textId="77777777" w:rsidR="00AC703A" w:rsidRPr="007E73A6" w:rsidRDefault="00AC703A" w:rsidP="00DB3318">
            <w:pPr>
              <w:spacing w:after="165"/>
              <w:jc w:val="center"/>
              <w:rPr>
                <w:rFonts w:ascii="Arial" w:hAnsi="Arial" w:cs="Arial"/>
                <w:sz w:val="22"/>
              </w:rPr>
            </w:pPr>
            <w:r w:rsidRPr="007E73A6">
              <w:rPr>
                <w:rFonts w:ascii="Arial" w:hAnsi="Arial" w:cs="Arial"/>
                <w:sz w:val="22"/>
              </w:rPr>
              <w:t> x</w:t>
            </w:r>
          </w:p>
        </w:tc>
      </w:tr>
      <w:tr w:rsidR="00AC703A" w:rsidRPr="007E73A6" w14:paraId="29233FC1" w14:textId="77777777" w:rsidTr="00B84E79">
        <w:trPr>
          <w:trHeight w:val="135"/>
        </w:trPr>
        <w:tc>
          <w:tcPr>
            <w:tcW w:w="0" w:type="auto"/>
            <w:vMerge/>
            <w:tcBorders>
              <w:left w:val="single" w:sz="6" w:space="0" w:color="000000"/>
              <w:bottom w:val="single" w:sz="6" w:space="0" w:color="000000"/>
              <w:right w:val="nil"/>
            </w:tcBorders>
            <w:vAlign w:val="center"/>
          </w:tcPr>
          <w:p w14:paraId="464EE6C0"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BF72BB7" w14:textId="384E99B1" w:rsidR="00AC703A" w:rsidRPr="007E73A6" w:rsidRDefault="00AC703A" w:rsidP="00DB3318">
            <w:pPr>
              <w:rPr>
                <w:rFonts w:ascii="Arial" w:hAnsi="Arial" w:cs="Arial"/>
                <w:sz w:val="22"/>
              </w:rPr>
            </w:pPr>
            <w:r w:rsidRPr="007E73A6">
              <w:rPr>
                <w:rFonts w:ascii="Arial" w:hAnsi="Arial" w:cs="Arial"/>
                <w:sz w:val="22"/>
              </w:rPr>
              <w:t xml:space="preserve">Solução </w:t>
            </w:r>
            <w:r>
              <w:rPr>
                <w:rFonts w:ascii="Arial" w:hAnsi="Arial" w:cs="Arial"/>
                <w:sz w:val="22"/>
              </w:rPr>
              <w:t>4</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tcPr>
          <w:p w14:paraId="3454EEC3" w14:textId="77777777" w:rsidR="00AC703A" w:rsidRPr="007E73A6" w:rsidRDefault="00AC703A" w:rsidP="00DB3318">
            <w:pPr>
              <w:spacing w:after="165"/>
              <w:jc w:val="center"/>
              <w:rPr>
                <w:rFonts w:ascii="Arial" w:hAnsi="Arial" w:cs="Arial"/>
                <w:sz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tcPr>
          <w:p w14:paraId="39587C2B" w14:textId="77777777" w:rsidR="00AC703A" w:rsidRPr="007E73A6" w:rsidRDefault="00AC703A" w:rsidP="00DB3318">
            <w:pPr>
              <w:spacing w:after="165"/>
              <w:jc w:val="center"/>
              <w:rPr>
                <w:rFonts w:ascii="Arial" w:hAnsi="Arial" w:cs="Arial"/>
                <w:sz w:val="22"/>
              </w:rPr>
            </w:pP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tcPr>
          <w:p w14:paraId="12A0427C" w14:textId="77777777" w:rsidR="00AC703A" w:rsidRPr="007E73A6" w:rsidRDefault="00AC703A" w:rsidP="00DB3318">
            <w:pPr>
              <w:spacing w:after="165"/>
              <w:jc w:val="center"/>
              <w:rPr>
                <w:rFonts w:ascii="Arial" w:hAnsi="Arial" w:cs="Arial"/>
                <w:sz w:val="22"/>
              </w:rPr>
            </w:pPr>
          </w:p>
        </w:tc>
      </w:tr>
      <w:tr w:rsidR="00AC703A" w:rsidRPr="007E73A6" w14:paraId="6BCF9E1F" w14:textId="77777777" w:rsidTr="00C90638">
        <w:trPr>
          <w:trHeight w:val="225"/>
        </w:trPr>
        <w:tc>
          <w:tcPr>
            <w:tcW w:w="3425" w:type="dxa"/>
            <w:vMerge w:val="restart"/>
            <w:tcBorders>
              <w:top w:val="nil"/>
              <w:left w:val="single" w:sz="6" w:space="0" w:color="000000"/>
              <w:right w:val="nil"/>
            </w:tcBorders>
            <w:shd w:val="clear" w:color="auto" w:fill="EEEEEE"/>
            <w:tcMar>
              <w:top w:w="0" w:type="dxa"/>
              <w:left w:w="75" w:type="dxa"/>
              <w:bottom w:w="0" w:type="dxa"/>
              <w:right w:w="75" w:type="dxa"/>
            </w:tcMar>
            <w:vAlign w:val="center"/>
            <w:hideMark/>
          </w:tcPr>
          <w:p w14:paraId="07325C4B" w14:textId="77777777" w:rsidR="00AC703A" w:rsidRPr="007E73A6" w:rsidRDefault="00AC703A" w:rsidP="00DB3318">
            <w:pPr>
              <w:rPr>
                <w:rFonts w:ascii="Arial" w:hAnsi="Arial" w:cs="Arial"/>
                <w:sz w:val="22"/>
              </w:rPr>
            </w:pPr>
            <w:r w:rsidRPr="007E73A6">
              <w:rPr>
                <w:rFonts w:ascii="Arial" w:hAnsi="Arial" w:cs="Arial"/>
                <w:sz w:val="22"/>
              </w:rPr>
              <w:t xml:space="preserve">A Solução é aderente às políticas, premissas e especificações técnicas definidas pelos Padrões de governo </w:t>
            </w:r>
            <w:proofErr w:type="spellStart"/>
            <w:r w:rsidRPr="007E73A6">
              <w:rPr>
                <w:rFonts w:ascii="Arial" w:hAnsi="Arial" w:cs="Arial"/>
                <w:sz w:val="22"/>
              </w:rPr>
              <w:t>ePing</w:t>
            </w:r>
            <w:proofErr w:type="spellEnd"/>
            <w:r w:rsidRPr="007E73A6">
              <w:rPr>
                <w:rFonts w:ascii="Arial" w:hAnsi="Arial" w:cs="Arial"/>
                <w:sz w:val="22"/>
              </w:rPr>
              <w:t xml:space="preserve">, </w:t>
            </w:r>
            <w:proofErr w:type="spellStart"/>
            <w:r w:rsidRPr="007E73A6">
              <w:rPr>
                <w:rFonts w:ascii="Arial" w:hAnsi="Arial" w:cs="Arial"/>
                <w:sz w:val="22"/>
              </w:rPr>
              <w:t>eMag</w:t>
            </w:r>
            <w:proofErr w:type="spellEnd"/>
            <w:r w:rsidRPr="007E73A6">
              <w:rPr>
                <w:rFonts w:ascii="Arial" w:hAnsi="Arial" w:cs="Arial"/>
                <w:sz w:val="22"/>
              </w:rPr>
              <w:t xml:space="preserve">, </w:t>
            </w:r>
            <w:proofErr w:type="spellStart"/>
            <w:r w:rsidRPr="007E73A6">
              <w:rPr>
                <w:rFonts w:ascii="Arial" w:hAnsi="Arial" w:cs="Arial"/>
                <w:sz w:val="22"/>
              </w:rPr>
              <w:t>ePWG</w:t>
            </w:r>
            <w:proofErr w:type="spellEnd"/>
            <w:r w:rsidRPr="007E73A6">
              <w:rPr>
                <w:rFonts w:ascii="Arial" w:hAnsi="Arial" w:cs="Arial"/>
                <w:sz w:val="22"/>
              </w:rPr>
              <w:t>?</w:t>
            </w: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20B62B8" w14:textId="77777777" w:rsidR="00AC703A" w:rsidRPr="007E73A6" w:rsidRDefault="00AC703A" w:rsidP="00DB3318">
            <w:pPr>
              <w:rPr>
                <w:rFonts w:ascii="Arial" w:hAnsi="Arial" w:cs="Arial"/>
                <w:sz w:val="22"/>
              </w:rPr>
            </w:pPr>
            <w:r w:rsidRPr="007E73A6">
              <w:rPr>
                <w:rFonts w:ascii="Arial" w:hAnsi="Arial" w:cs="Arial"/>
                <w:sz w:val="22"/>
              </w:rPr>
              <w:t>Solução 1</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79D6EC88"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453D0661"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12AA382" w14:textId="77777777" w:rsidR="00AC703A" w:rsidRPr="007E73A6" w:rsidRDefault="00AC703A" w:rsidP="00DB3318">
            <w:pPr>
              <w:spacing w:after="165"/>
              <w:jc w:val="center"/>
              <w:rPr>
                <w:rFonts w:ascii="Arial" w:hAnsi="Arial" w:cs="Arial"/>
                <w:sz w:val="22"/>
              </w:rPr>
            </w:pPr>
          </w:p>
        </w:tc>
      </w:tr>
      <w:tr w:rsidR="00AC703A" w:rsidRPr="007E73A6" w14:paraId="0AE72273" w14:textId="77777777" w:rsidTr="00C90638">
        <w:trPr>
          <w:trHeight w:val="135"/>
        </w:trPr>
        <w:tc>
          <w:tcPr>
            <w:tcW w:w="0" w:type="auto"/>
            <w:vMerge/>
            <w:tcBorders>
              <w:left w:val="single" w:sz="6" w:space="0" w:color="000000"/>
              <w:right w:val="nil"/>
            </w:tcBorders>
            <w:vAlign w:val="center"/>
            <w:hideMark/>
          </w:tcPr>
          <w:p w14:paraId="16F1FAAF"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C2AC2F2" w14:textId="77777777" w:rsidR="00AC703A" w:rsidRPr="007E73A6" w:rsidRDefault="00AC703A" w:rsidP="00DB3318">
            <w:pPr>
              <w:rPr>
                <w:rFonts w:ascii="Arial" w:hAnsi="Arial" w:cs="Arial"/>
                <w:sz w:val="22"/>
              </w:rPr>
            </w:pPr>
            <w:r w:rsidRPr="007E73A6">
              <w:rPr>
                <w:rFonts w:ascii="Arial" w:hAnsi="Arial" w:cs="Arial"/>
                <w:sz w:val="22"/>
              </w:rPr>
              <w:t>Solução 2</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6F85A0AB"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7471A964"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77C6979"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r>
      <w:tr w:rsidR="00AC703A" w:rsidRPr="007E73A6" w14:paraId="115F3338" w14:textId="77777777" w:rsidTr="00C90638">
        <w:trPr>
          <w:trHeight w:val="135"/>
        </w:trPr>
        <w:tc>
          <w:tcPr>
            <w:tcW w:w="0" w:type="auto"/>
            <w:vMerge/>
            <w:tcBorders>
              <w:left w:val="single" w:sz="6" w:space="0" w:color="000000"/>
              <w:right w:val="nil"/>
            </w:tcBorders>
            <w:vAlign w:val="center"/>
            <w:hideMark/>
          </w:tcPr>
          <w:p w14:paraId="602140EF"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6C502A3" w14:textId="77777777" w:rsidR="00AC703A" w:rsidRPr="007E73A6" w:rsidRDefault="00AC703A" w:rsidP="00DB3318">
            <w:pPr>
              <w:rPr>
                <w:rFonts w:ascii="Arial" w:hAnsi="Arial" w:cs="Arial"/>
                <w:sz w:val="22"/>
              </w:rPr>
            </w:pPr>
            <w:r w:rsidRPr="007E73A6">
              <w:rPr>
                <w:rFonts w:ascii="Arial" w:hAnsi="Arial" w:cs="Arial"/>
                <w:sz w:val="22"/>
              </w:rPr>
              <w:t>Solução 3</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7F03240B"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368AAB83"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0E2A1A0" w14:textId="77777777" w:rsidR="00AC703A" w:rsidRPr="007E73A6" w:rsidRDefault="00AC703A" w:rsidP="00DB3318">
            <w:pPr>
              <w:spacing w:after="165"/>
              <w:jc w:val="center"/>
              <w:rPr>
                <w:rFonts w:ascii="Arial" w:hAnsi="Arial" w:cs="Arial"/>
                <w:sz w:val="22"/>
              </w:rPr>
            </w:pPr>
            <w:r w:rsidRPr="007E73A6">
              <w:rPr>
                <w:rFonts w:ascii="Arial" w:hAnsi="Arial" w:cs="Arial"/>
                <w:sz w:val="22"/>
              </w:rPr>
              <w:t> x</w:t>
            </w:r>
          </w:p>
        </w:tc>
      </w:tr>
      <w:tr w:rsidR="00AC703A" w:rsidRPr="007E73A6" w14:paraId="61B328CF" w14:textId="77777777" w:rsidTr="00C90638">
        <w:trPr>
          <w:trHeight w:val="135"/>
        </w:trPr>
        <w:tc>
          <w:tcPr>
            <w:tcW w:w="0" w:type="auto"/>
            <w:vMerge/>
            <w:tcBorders>
              <w:left w:val="single" w:sz="6" w:space="0" w:color="000000"/>
              <w:bottom w:val="single" w:sz="6" w:space="0" w:color="000000"/>
              <w:right w:val="nil"/>
            </w:tcBorders>
            <w:vAlign w:val="center"/>
          </w:tcPr>
          <w:p w14:paraId="4557A067"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tcPr>
          <w:p w14:paraId="4DB164D6" w14:textId="72D7C726" w:rsidR="00AC703A" w:rsidRPr="007E73A6" w:rsidRDefault="00AC703A" w:rsidP="00DB3318">
            <w:pPr>
              <w:rPr>
                <w:rFonts w:ascii="Arial" w:hAnsi="Arial" w:cs="Arial"/>
                <w:sz w:val="22"/>
              </w:rPr>
            </w:pPr>
            <w:r w:rsidRPr="007E73A6">
              <w:rPr>
                <w:rFonts w:ascii="Arial" w:hAnsi="Arial" w:cs="Arial"/>
                <w:sz w:val="22"/>
              </w:rPr>
              <w:t xml:space="preserve">Solução </w:t>
            </w:r>
            <w:r>
              <w:rPr>
                <w:rFonts w:ascii="Arial" w:hAnsi="Arial" w:cs="Arial"/>
                <w:sz w:val="22"/>
              </w:rPr>
              <w:t>4</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tcPr>
          <w:p w14:paraId="29764248" w14:textId="77777777" w:rsidR="00AC703A" w:rsidRPr="007E73A6" w:rsidRDefault="00AC703A" w:rsidP="00DB3318">
            <w:pPr>
              <w:spacing w:after="165"/>
              <w:jc w:val="center"/>
              <w:rPr>
                <w:rFonts w:ascii="Arial" w:hAnsi="Arial" w:cs="Arial"/>
                <w:sz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tcPr>
          <w:p w14:paraId="38D98425" w14:textId="77777777" w:rsidR="00AC703A" w:rsidRPr="007E73A6" w:rsidRDefault="00AC703A" w:rsidP="00DB3318">
            <w:pPr>
              <w:spacing w:after="165"/>
              <w:jc w:val="center"/>
              <w:rPr>
                <w:rFonts w:ascii="Arial" w:hAnsi="Arial" w:cs="Arial"/>
                <w:sz w:val="22"/>
              </w:rPr>
            </w:pP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tcPr>
          <w:p w14:paraId="0BAF5DEE" w14:textId="77777777" w:rsidR="00AC703A" w:rsidRPr="007E73A6" w:rsidRDefault="00AC703A" w:rsidP="00DB3318">
            <w:pPr>
              <w:spacing w:after="165"/>
              <w:jc w:val="center"/>
              <w:rPr>
                <w:rFonts w:ascii="Arial" w:hAnsi="Arial" w:cs="Arial"/>
                <w:sz w:val="22"/>
              </w:rPr>
            </w:pPr>
          </w:p>
        </w:tc>
      </w:tr>
      <w:tr w:rsidR="00AC703A" w:rsidRPr="007E73A6" w14:paraId="4E7F5641" w14:textId="77777777" w:rsidTr="00C9789B">
        <w:trPr>
          <w:trHeight w:val="240"/>
        </w:trPr>
        <w:tc>
          <w:tcPr>
            <w:tcW w:w="3425" w:type="dxa"/>
            <w:vMerge w:val="restart"/>
            <w:tcBorders>
              <w:top w:val="nil"/>
              <w:left w:val="single" w:sz="6" w:space="0" w:color="000000"/>
              <w:right w:val="nil"/>
            </w:tcBorders>
            <w:shd w:val="clear" w:color="auto" w:fill="EEEEEE"/>
            <w:tcMar>
              <w:top w:w="0" w:type="dxa"/>
              <w:left w:w="75" w:type="dxa"/>
              <w:bottom w:w="0" w:type="dxa"/>
              <w:right w:w="75" w:type="dxa"/>
            </w:tcMar>
            <w:vAlign w:val="center"/>
            <w:hideMark/>
          </w:tcPr>
          <w:p w14:paraId="0C3CB8C0" w14:textId="77777777" w:rsidR="00AC703A" w:rsidRPr="007E73A6" w:rsidRDefault="00AC703A" w:rsidP="00DB3318">
            <w:pPr>
              <w:rPr>
                <w:rFonts w:ascii="Arial" w:hAnsi="Arial" w:cs="Arial"/>
                <w:sz w:val="22"/>
              </w:rPr>
            </w:pPr>
            <w:r w:rsidRPr="007E73A6">
              <w:rPr>
                <w:rFonts w:ascii="Arial" w:hAnsi="Arial" w:cs="Arial"/>
                <w:sz w:val="22"/>
              </w:rPr>
              <w:t>A Solução é aderente às regulamentações da ICP-Brasil? (quando houver necessidade de certificação digital)</w:t>
            </w: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10884EB8" w14:textId="77777777" w:rsidR="00AC703A" w:rsidRPr="007E73A6" w:rsidRDefault="00AC703A" w:rsidP="00DB3318">
            <w:pPr>
              <w:rPr>
                <w:rFonts w:ascii="Arial" w:hAnsi="Arial" w:cs="Arial"/>
                <w:sz w:val="22"/>
              </w:rPr>
            </w:pPr>
            <w:r w:rsidRPr="007E73A6">
              <w:rPr>
                <w:rFonts w:ascii="Arial" w:hAnsi="Arial" w:cs="Arial"/>
                <w:sz w:val="22"/>
              </w:rPr>
              <w:t>Solução 1</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5840A413"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42E34A13"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49DA2E8" w14:textId="77777777" w:rsidR="00AC703A" w:rsidRPr="007E73A6" w:rsidRDefault="00AC703A" w:rsidP="00DB3318">
            <w:pPr>
              <w:spacing w:after="165"/>
              <w:jc w:val="center"/>
              <w:rPr>
                <w:rFonts w:ascii="Arial" w:hAnsi="Arial" w:cs="Arial"/>
                <w:sz w:val="22"/>
              </w:rPr>
            </w:pPr>
          </w:p>
        </w:tc>
      </w:tr>
      <w:tr w:rsidR="00AC703A" w:rsidRPr="007E73A6" w14:paraId="3356AD76" w14:textId="77777777" w:rsidTr="00C9789B">
        <w:trPr>
          <w:trHeight w:val="135"/>
        </w:trPr>
        <w:tc>
          <w:tcPr>
            <w:tcW w:w="0" w:type="auto"/>
            <w:vMerge/>
            <w:tcBorders>
              <w:left w:val="single" w:sz="6" w:space="0" w:color="000000"/>
              <w:right w:val="nil"/>
            </w:tcBorders>
            <w:vAlign w:val="center"/>
            <w:hideMark/>
          </w:tcPr>
          <w:p w14:paraId="061CC965"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1966C9A3" w14:textId="77777777" w:rsidR="00AC703A" w:rsidRPr="007E73A6" w:rsidRDefault="00AC703A" w:rsidP="00DB3318">
            <w:pPr>
              <w:rPr>
                <w:rFonts w:ascii="Arial" w:hAnsi="Arial" w:cs="Arial"/>
                <w:sz w:val="22"/>
              </w:rPr>
            </w:pPr>
            <w:r w:rsidRPr="007E73A6">
              <w:rPr>
                <w:rFonts w:ascii="Arial" w:hAnsi="Arial" w:cs="Arial"/>
                <w:sz w:val="22"/>
              </w:rPr>
              <w:t>Solução 2</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1752308F"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471D9638"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518CBFE"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r>
      <w:tr w:rsidR="00AC703A" w:rsidRPr="007E73A6" w14:paraId="7375A509" w14:textId="77777777" w:rsidTr="00C9789B">
        <w:trPr>
          <w:trHeight w:val="135"/>
        </w:trPr>
        <w:tc>
          <w:tcPr>
            <w:tcW w:w="0" w:type="auto"/>
            <w:vMerge/>
            <w:tcBorders>
              <w:left w:val="single" w:sz="6" w:space="0" w:color="000000"/>
              <w:right w:val="nil"/>
            </w:tcBorders>
            <w:vAlign w:val="center"/>
            <w:hideMark/>
          </w:tcPr>
          <w:p w14:paraId="1F4947B5"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950BB4D" w14:textId="77777777" w:rsidR="00AC703A" w:rsidRPr="007E73A6" w:rsidRDefault="00AC703A" w:rsidP="00DB3318">
            <w:pPr>
              <w:rPr>
                <w:rFonts w:ascii="Arial" w:hAnsi="Arial" w:cs="Arial"/>
                <w:sz w:val="22"/>
              </w:rPr>
            </w:pPr>
            <w:r w:rsidRPr="007E73A6">
              <w:rPr>
                <w:rFonts w:ascii="Arial" w:hAnsi="Arial" w:cs="Arial"/>
                <w:sz w:val="22"/>
              </w:rPr>
              <w:t>Solução 3</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092E5CEE"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52AFD5C6"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EA8F96D" w14:textId="77777777" w:rsidR="00AC703A" w:rsidRPr="007E73A6" w:rsidRDefault="00AC703A" w:rsidP="00DB3318">
            <w:pPr>
              <w:spacing w:after="165"/>
              <w:jc w:val="center"/>
              <w:rPr>
                <w:rFonts w:ascii="Arial" w:hAnsi="Arial" w:cs="Arial"/>
                <w:sz w:val="22"/>
              </w:rPr>
            </w:pPr>
            <w:r w:rsidRPr="007E73A6">
              <w:rPr>
                <w:rFonts w:ascii="Arial" w:hAnsi="Arial" w:cs="Arial"/>
                <w:sz w:val="22"/>
              </w:rPr>
              <w:t> x</w:t>
            </w:r>
          </w:p>
        </w:tc>
      </w:tr>
      <w:tr w:rsidR="00AC703A" w:rsidRPr="007E73A6" w14:paraId="6BFC6ACF" w14:textId="77777777" w:rsidTr="00C9789B">
        <w:trPr>
          <w:trHeight w:val="135"/>
        </w:trPr>
        <w:tc>
          <w:tcPr>
            <w:tcW w:w="0" w:type="auto"/>
            <w:vMerge/>
            <w:tcBorders>
              <w:left w:val="single" w:sz="6" w:space="0" w:color="000000"/>
              <w:bottom w:val="single" w:sz="6" w:space="0" w:color="000000"/>
              <w:right w:val="nil"/>
            </w:tcBorders>
            <w:vAlign w:val="center"/>
          </w:tcPr>
          <w:p w14:paraId="4A557FE6"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tcPr>
          <w:p w14:paraId="4D18852D" w14:textId="7E36604F" w:rsidR="00AC703A" w:rsidRPr="007E73A6" w:rsidRDefault="00AC703A" w:rsidP="00DB3318">
            <w:pPr>
              <w:rPr>
                <w:rFonts w:ascii="Arial" w:hAnsi="Arial" w:cs="Arial"/>
                <w:sz w:val="22"/>
              </w:rPr>
            </w:pPr>
            <w:r w:rsidRPr="007E73A6">
              <w:rPr>
                <w:rFonts w:ascii="Arial" w:hAnsi="Arial" w:cs="Arial"/>
                <w:sz w:val="22"/>
              </w:rPr>
              <w:t xml:space="preserve">Solução </w:t>
            </w:r>
            <w:r>
              <w:rPr>
                <w:rFonts w:ascii="Arial" w:hAnsi="Arial" w:cs="Arial"/>
                <w:sz w:val="22"/>
              </w:rPr>
              <w:t>4</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tcPr>
          <w:p w14:paraId="40B9FB65" w14:textId="77777777" w:rsidR="00AC703A" w:rsidRPr="007E73A6" w:rsidRDefault="00AC703A" w:rsidP="00DB3318">
            <w:pPr>
              <w:spacing w:after="165"/>
              <w:jc w:val="center"/>
              <w:rPr>
                <w:rFonts w:ascii="Arial" w:hAnsi="Arial" w:cs="Arial"/>
                <w:sz w:val="22"/>
              </w:rPr>
            </w:pP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tcPr>
          <w:p w14:paraId="39EE28AF" w14:textId="77777777" w:rsidR="00AC703A" w:rsidRPr="007E73A6" w:rsidRDefault="00AC703A" w:rsidP="00DB3318">
            <w:pPr>
              <w:spacing w:after="165"/>
              <w:jc w:val="center"/>
              <w:rPr>
                <w:rFonts w:ascii="Arial" w:hAnsi="Arial" w:cs="Arial"/>
                <w:sz w:val="22"/>
              </w:rPr>
            </w:pP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tcPr>
          <w:p w14:paraId="009B96FF" w14:textId="77777777" w:rsidR="00AC703A" w:rsidRPr="007E73A6" w:rsidRDefault="00AC703A" w:rsidP="00DB3318">
            <w:pPr>
              <w:spacing w:after="165"/>
              <w:jc w:val="center"/>
              <w:rPr>
                <w:rFonts w:ascii="Arial" w:hAnsi="Arial" w:cs="Arial"/>
                <w:sz w:val="22"/>
              </w:rPr>
            </w:pPr>
          </w:p>
        </w:tc>
      </w:tr>
      <w:tr w:rsidR="00AC703A" w:rsidRPr="007E73A6" w14:paraId="5A73C397" w14:textId="77777777" w:rsidTr="003019B9">
        <w:trPr>
          <w:trHeight w:val="240"/>
        </w:trPr>
        <w:tc>
          <w:tcPr>
            <w:tcW w:w="3425" w:type="dxa"/>
            <w:vMerge w:val="restart"/>
            <w:tcBorders>
              <w:top w:val="nil"/>
              <w:left w:val="single" w:sz="6" w:space="0" w:color="000000"/>
              <w:right w:val="nil"/>
            </w:tcBorders>
            <w:shd w:val="clear" w:color="auto" w:fill="EEEEEE"/>
            <w:tcMar>
              <w:top w:w="0" w:type="dxa"/>
              <w:left w:w="75" w:type="dxa"/>
              <w:bottom w:w="0" w:type="dxa"/>
              <w:right w:w="75" w:type="dxa"/>
            </w:tcMar>
            <w:vAlign w:val="center"/>
            <w:hideMark/>
          </w:tcPr>
          <w:p w14:paraId="03492D54" w14:textId="77777777" w:rsidR="00AC703A" w:rsidRPr="007E73A6" w:rsidRDefault="00AC703A" w:rsidP="00DB3318">
            <w:pPr>
              <w:rPr>
                <w:rFonts w:ascii="Arial" w:hAnsi="Arial" w:cs="Arial"/>
                <w:sz w:val="22"/>
              </w:rPr>
            </w:pPr>
            <w:r w:rsidRPr="007E73A6">
              <w:rPr>
                <w:rFonts w:ascii="Arial" w:hAnsi="Arial" w:cs="Arial"/>
                <w:sz w:val="22"/>
              </w:rPr>
              <w:t>A Solução é aderente às orientações, premissas e especificações técnicas e funcionais do e-ARQ Brasil? (quando o objetivo da solução abranger documentos arquivísticos)</w:t>
            </w:r>
          </w:p>
        </w:tc>
        <w:tc>
          <w:tcPr>
            <w:tcW w:w="1653"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95CA817" w14:textId="77777777" w:rsidR="00AC703A" w:rsidRPr="007E73A6" w:rsidRDefault="00AC703A" w:rsidP="00DB3318">
            <w:pPr>
              <w:rPr>
                <w:rFonts w:ascii="Arial" w:hAnsi="Arial" w:cs="Arial"/>
                <w:sz w:val="22"/>
              </w:rPr>
            </w:pPr>
            <w:r w:rsidRPr="007E73A6">
              <w:rPr>
                <w:rFonts w:ascii="Arial" w:hAnsi="Arial" w:cs="Arial"/>
                <w:sz w:val="22"/>
              </w:rPr>
              <w:t>Solução 1</w:t>
            </w:r>
          </w:p>
        </w:tc>
        <w:tc>
          <w:tcPr>
            <w:tcW w:w="93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62A93327"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6" w:space="0" w:color="000000"/>
              <w:right w:val="nil"/>
            </w:tcBorders>
            <w:shd w:val="clear" w:color="auto" w:fill="FFFFFF"/>
            <w:tcMar>
              <w:top w:w="0" w:type="dxa"/>
              <w:left w:w="75" w:type="dxa"/>
              <w:bottom w:w="0" w:type="dxa"/>
              <w:right w:w="75" w:type="dxa"/>
            </w:tcMar>
            <w:vAlign w:val="center"/>
            <w:hideMark/>
          </w:tcPr>
          <w:p w14:paraId="101C43E0"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764A0A6" w14:textId="77777777" w:rsidR="00AC703A" w:rsidRPr="007E73A6" w:rsidRDefault="00AC703A" w:rsidP="00DB3318">
            <w:pPr>
              <w:spacing w:after="165"/>
              <w:jc w:val="center"/>
              <w:rPr>
                <w:rFonts w:ascii="Arial" w:hAnsi="Arial" w:cs="Arial"/>
                <w:sz w:val="22"/>
              </w:rPr>
            </w:pPr>
          </w:p>
        </w:tc>
      </w:tr>
      <w:tr w:rsidR="00AC703A" w:rsidRPr="007E73A6" w14:paraId="3C34775E" w14:textId="77777777" w:rsidTr="00AC703A">
        <w:trPr>
          <w:trHeight w:val="135"/>
        </w:trPr>
        <w:tc>
          <w:tcPr>
            <w:tcW w:w="0" w:type="auto"/>
            <w:vMerge/>
            <w:tcBorders>
              <w:left w:val="single" w:sz="6" w:space="0" w:color="000000"/>
              <w:right w:val="nil"/>
            </w:tcBorders>
            <w:vAlign w:val="center"/>
            <w:hideMark/>
          </w:tcPr>
          <w:p w14:paraId="2623560B" w14:textId="77777777" w:rsidR="00AC703A" w:rsidRPr="007E73A6" w:rsidRDefault="00AC703A" w:rsidP="00DB3318">
            <w:pPr>
              <w:rPr>
                <w:rFonts w:ascii="Arial" w:hAnsi="Arial" w:cs="Arial"/>
                <w:sz w:val="22"/>
              </w:rPr>
            </w:pPr>
          </w:p>
        </w:tc>
        <w:tc>
          <w:tcPr>
            <w:tcW w:w="1653" w:type="dxa"/>
            <w:tcBorders>
              <w:top w:val="nil"/>
              <w:left w:val="single" w:sz="6" w:space="0" w:color="000000"/>
              <w:bottom w:val="single" w:sz="4" w:space="0" w:color="auto"/>
              <w:right w:val="nil"/>
            </w:tcBorders>
            <w:tcMar>
              <w:top w:w="0" w:type="dxa"/>
              <w:left w:w="75" w:type="dxa"/>
              <w:bottom w:w="0" w:type="dxa"/>
              <w:right w:w="75" w:type="dxa"/>
            </w:tcMar>
            <w:vAlign w:val="center"/>
            <w:hideMark/>
          </w:tcPr>
          <w:p w14:paraId="34A8A3D6" w14:textId="77777777" w:rsidR="00AC703A" w:rsidRPr="007E73A6" w:rsidRDefault="00AC703A" w:rsidP="00DB3318">
            <w:pPr>
              <w:rPr>
                <w:rFonts w:ascii="Arial" w:hAnsi="Arial" w:cs="Arial"/>
                <w:sz w:val="22"/>
              </w:rPr>
            </w:pPr>
            <w:r w:rsidRPr="007E73A6">
              <w:rPr>
                <w:rFonts w:ascii="Arial" w:hAnsi="Arial" w:cs="Arial"/>
                <w:sz w:val="22"/>
              </w:rPr>
              <w:t>Solução 2</w:t>
            </w:r>
          </w:p>
        </w:tc>
        <w:tc>
          <w:tcPr>
            <w:tcW w:w="932" w:type="dxa"/>
            <w:tcBorders>
              <w:top w:val="nil"/>
              <w:left w:val="single" w:sz="6" w:space="0" w:color="000000"/>
              <w:bottom w:val="single" w:sz="4" w:space="0" w:color="auto"/>
              <w:right w:val="nil"/>
            </w:tcBorders>
            <w:shd w:val="clear" w:color="auto" w:fill="FFFFFF"/>
            <w:tcMar>
              <w:top w:w="0" w:type="dxa"/>
              <w:left w:w="75" w:type="dxa"/>
              <w:bottom w:w="0" w:type="dxa"/>
              <w:right w:w="75" w:type="dxa"/>
            </w:tcMar>
            <w:vAlign w:val="center"/>
            <w:hideMark/>
          </w:tcPr>
          <w:p w14:paraId="44A2194A"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nil"/>
              <w:left w:val="single" w:sz="6" w:space="0" w:color="000000"/>
              <w:bottom w:val="single" w:sz="4" w:space="0" w:color="auto"/>
              <w:right w:val="nil"/>
            </w:tcBorders>
            <w:shd w:val="clear" w:color="auto" w:fill="FFFFFF"/>
            <w:tcMar>
              <w:top w:w="0" w:type="dxa"/>
              <w:left w:w="75" w:type="dxa"/>
              <w:bottom w:w="0" w:type="dxa"/>
              <w:right w:w="75" w:type="dxa"/>
            </w:tcMar>
            <w:vAlign w:val="center"/>
            <w:hideMark/>
          </w:tcPr>
          <w:p w14:paraId="19B10FD7"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nil"/>
              <w:left w:val="single" w:sz="6" w:space="0" w:color="000000"/>
              <w:bottom w:val="single" w:sz="4" w:space="0" w:color="auto"/>
              <w:right w:val="single" w:sz="6" w:space="0" w:color="000000"/>
            </w:tcBorders>
            <w:shd w:val="clear" w:color="auto" w:fill="FFFFFF"/>
            <w:tcMar>
              <w:top w:w="0" w:type="dxa"/>
              <w:left w:w="75" w:type="dxa"/>
              <w:bottom w:w="0" w:type="dxa"/>
              <w:right w:w="75" w:type="dxa"/>
            </w:tcMar>
            <w:vAlign w:val="center"/>
            <w:hideMark/>
          </w:tcPr>
          <w:p w14:paraId="38B96A6C"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r>
      <w:tr w:rsidR="00AC703A" w:rsidRPr="007E73A6" w14:paraId="3081A47B" w14:textId="77777777" w:rsidTr="00AC703A">
        <w:trPr>
          <w:trHeight w:val="135"/>
        </w:trPr>
        <w:tc>
          <w:tcPr>
            <w:tcW w:w="0" w:type="auto"/>
            <w:vMerge/>
            <w:tcBorders>
              <w:left w:val="single" w:sz="6" w:space="0" w:color="000000"/>
              <w:right w:val="single" w:sz="4" w:space="0" w:color="auto"/>
            </w:tcBorders>
            <w:vAlign w:val="center"/>
            <w:hideMark/>
          </w:tcPr>
          <w:p w14:paraId="43D42B96" w14:textId="77777777" w:rsidR="00AC703A" w:rsidRPr="007E73A6" w:rsidRDefault="00AC703A" w:rsidP="00DB3318">
            <w:pPr>
              <w:rPr>
                <w:rFonts w:ascii="Arial" w:hAnsi="Arial" w:cs="Arial"/>
                <w:sz w:val="22"/>
              </w:rPr>
            </w:pPr>
          </w:p>
        </w:tc>
        <w:tc>
          <w:tcPr>
            <w:tcW w:w="165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hideMark/>
          </w:tcPr>
          <w:p w14:paraId="3D98FC8C" w14:textId="77777777" w:rsidR="00AC703A" w:rsidRPr="007E73A6" w:rsidRDefault="00AC703A" w:rsidP="00DB3318">
            <w:pPr>
              <w:rPr>
                <w:rFonts w:ascii="Arial" w:hAnsi="Arial" w:cs="Arial"/>
                <w:sz w:val="22"/>
              </w:rPr>
            </w:pPr>
            <w:r w:rsidRPr="007E73A6">
              <w:rPr>
                <w:rFonts w:ascii="Arial" w:hAnsi="Arial" w:cs="Arial"/>
                <w:sz w:val="22"/>
              </w:rPr>
              <w:t>Solução 3</w:t>
            </w:r>
          </w:p>
        </w:tc>
        <w:tc>
          <w:tcPr>
            <w:tcW w:w="932" w:type="dxa"/>
            <w:tcBorders>
              <w:top w:val="single" w:sz="4" w:space="0" w:color="auto"/>
              <w:left w:val="single" w:sz="4" w:space="0" w:color="auto"/>
              <w:bottom w:val="single" w:sz="4" w:space="0" w:color="auto"/>
              <w:right w:val="single" w:sz="4" w:space="0" w:color="auto"/>
            </w:tcBorders>
            <w:shd w:val="clear" w:color="auto" w:fill="FFFFFF"/>
            <w:tcMar>
              <w:top w:w="0" w:type="dxa"/>
              <w:left w:w="75" w:type="dxa"/>
              <w:bottom w:w="0" w:type="dxa"/>
              <w:right w:w="75" w:type="dxa"/>
            </w:tcMar>
            <w:vAlign w:val="center"/>
            <w:hideMark/>
          </w:tcPr>
          <w:p w14:paraId="311D65A5"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202" w:type="dxa"/>
            <w:tcBorders>
              <w:top w:val="single" w:sz="4" w:space="0" w:color="auto"/>
              <w:left w:val="single" w:sz="4" w:space="0" w:color="auto"/>
              <w:bottom w:val="single" w:sz="4" w:space="0" w:color="auto"/>
              <w:right w:val="single" w:sz="4" w:space="0" w:color="auto"/>
            </w:tcBorders>
            <w:shd w:val="clear" w:color="auto" w:fill="FFFFFF"/>
            <w:tcMar>
              <w:top w:w="0" w:type="dxa"/>
              <w:left w:w="75" w:type="dxa"/>
              <w:bottom w:w="0" w:type="dxa"/>
              <w:right w:w="75" w:type="dxa"/>
            </w:tcMar>
            <w:vAlign w:val="center"/>
            <w:hideMark/>
          </w:tcPr>
          <w:p w14:paraId="4FD13C2A" w14:textId="77777777" w:rsidR="00AC703A" w:rsidRPr="007E73A6" w:rsidRDefault="00AC703A" w:rsidP="00DB3318">
            <w:pPr>
              <w:spacing w:after="165"/>
              <w:jc w:val="center"/>
              <w:rPr>
                <w:rFonts w:ascii="Arial" w:hAnsi="Arial" w:cs="Arial"/>
                <w:sz w:val="22"/>
              </w:rPr>
            </w:pPr>
            <w:r w:rsidRPr="007E73A6">
              <w:rPr>
                <w:rFonts w:ascii="Arial" w:hAnsi="Arial" w:cs="Arial"/>
                <w:sz w:val="22"/>
              </w:rPr>
              <w:t> </w:t>
            </w:r>
          </w:p>
        </w:tc>
        <w:tc>
          <w:tcPr>
            <w:tcW w:w="1773" w:type="dxa"/>
            <w:tcBorders>
              <w:top w:val="single" w:sz="4" w:space="0" w:color="auto"/>
              <w:left w:val="single" w:sz="4" w:space="0" w:color="auto"/>
              <w:bottom w:val="single" w:sz="4" w:space="0" w:color="auto"/>
              <w:right w:val="single" w:sz="4" w:space="0" w:color="auto"/>
            </w:tcBorders>
            <w:shd w:val="clear" w:color="auto" w:fill="FFFFFF"/>
            <w:tcMar>
              <w:top w:w="0" w:type="dxa"/>
              <w:left w:w="75" w:type="dxa"/>
              <w:bottom w:w="0" w:type="dxa"/>
              <w:right w:w="75" w:type="dxa"/>
            </w:tcMar>
            <w:vAlign w:val="center"/>
            <w:hideMark/>
          </w:tcPr>
          <w:p w14:paraId="28FDED34" w14:textId="77777777" w:rsidR="00AC703A" w:rsidRPr="007E73A6" w:rsidRDefault="00AC703A" w:rsidP="00DB3318">
            <w:pPr>
              <w:spacing w:after="165"/>
              <w:jc w:val="center"/>
              <w:rPr>
                <w:rFonts w:ascii="Arial" w:hAnsi="Arial" w:cs="Arial"/>
                <w:sz w:val="22"/>
              </w:rPr>
            </w:pPr>
            <w:r w:rsidRPr="007E73A6">
              <w:rPr>
                <w:rFonts w:ascii="Arial" w:hAnsi="Arial" w:cs="Arial"/>
                <w:sz w:val="22"/>
              </w:rPr>
              <w:t>x </w:t>
            </w:r>
          </w:p>
        </w:tc>
      </w:tr>
      <w:tr w:rsidR="00AC703A" w:rsidRPr="007E73A6" w14:paraId="36139244" w14:textId="77777777" w:rsidTr="00AC703A">
        <w:trPr>
          <w:trHeight w:val="135"/>
        </w:trPr>
        <w:tc>
          <w:tcPr>
            <w:tcW w:w="0" w:type="auto"/>
            <w:vMerge/>
            <w:tcBorders>
              <w:left w:val="single" w:sz="6" w:space="0" w:color="000000"/>
              <w:bottom w:val="single" w:sz="6" w:space="0" w:color="000000"/>
              <w:right w:val="single" w:sz="4" w:space="0" w:color="auto"/>
            </w:tcBorders>
            <w:vAlign w:val="center"/>
          </w:tcPr>
          <w:p w14:paraId="442069BE" w14:textId="77777777" w:rsidR="00AC703A" w:rsidRPr="007E73A6" w:rsidRDefault="00AC703A" w:rsidP="00AC703A">
            <w:pPr>
              <w:rPr>
                <w:rFonts w:ascii="Arial" w:hAnsi="Arial" w:cs="Arial"/>
                <w:sz w:val="22"/>
              </w:rPr>
            </w:pPr>
          </w:p>
        </w:tc>
        <w:tc>
          <w:tcPr>
            <w:tcW w:w="1653" w:type="dxa"/>
            <w:tcBorders>
              <w:top w:val="single" w:sz="4" w:space="0" w:color="auto"/>
              <w:left w:val="single" w:sz="4" w:space="0" w:color="auto"/>
              <w:bottom w:val="single" w:sz="4" w:space="0" w:color="auto"/>
              <w:right w:val="single" w:sz="4" w:space="0" w:color="auto"/>
            </w:tcBorders>
            <w:tcMar>
              <w:top w:w="0" w:type="dxa"/>
              <w:left w:w="75" w:type="dxa"/>
              <w:bottom w:w="0" w:type="dxa"/>
              <w:right w:w="75" w:type="dxa"/>
            </w:tcMar>
            <w:vAlign w:val="center"/>
          </w:tcPr>
          <w:p w14:paraId="2A85680E" w14:textId="4AA19B25" w:rsidR="00AC703A" w:rsidRPr="007E73A6" w:rsidRDefault="00AC703A" w:rsidP="00AC703A">
            <w:pPr>
              <w:rPr>
                <w:rFonts w:ascii="Arial" w:hAnsi="Arial" w:cs="Arial"/>
                <w:sz w:val="22"/>
              </w:rPr>
            </w:pPr>
            <w:r w:rsidRPr="007E73A6">
              <w:rPr>
                <w:rFonts w:ascii="Arial" w:hAnsi="Arial" w:cs="Arial"/>
                <w:sz w:val="22"/>
              </w:rPr>
              <w:t xml:space="preserve">Solução </w:t>
            </w:r>
            <w:r>
              <w:rPr>
                <w:rFonts w:ascii="Arial" w:hAnsi="Arial" w:cs="Arial"/>
                <w:sz w:val="22"/>
              </w:rPr>
              <w:t>4</w:t>
            </w:r>
          </w:p>
        </w:tc>
        <w:tc>
          <w:tcPr>
            <w:tcW w:w="932" w:type="dxa"/>
            <w:tcBorders>
              <w:top w:val="single" w:sz="4" w:space="0" w:color="auto"/>
              <w:left w:val="single" w:sz="4" w:space="0" w:color="auto"/>
              <w:bottom w:val="single" w:sz="4" w:space="0" w:color="auto"/>
              <w:right w:val="single" w:sz="4" w:space="0" w:color="auto"/>
            </w:tcBorders>
            <w:shd w:val="clear" w:color="auto" w:fill="FFFFFF"/>
            <w:tcMar>
              <w:top w:w="0" w:type="dxa"/>
              <w:left w:w="75" w:type="dxa"/>
              <w:bottom w:w="0" w:type="dxa"/>
              <w:right w:w="75" w:type="dxa"/>
            </w:tcMar>
            <w:vAlign w:val="center"/>
          </w:tcPr>
          <w:p w14:paraId="5AF5A63E" w14:textId="21070598" w:rsidR="00AC703A" w:rsidRPr="007E73A6" w:rsidRDefault="00AC703A" w:rsidP="00AC703A">
            <w:pPr>
              <w:spacing w:after="165"/>
              <w:jc w:val="center"/>
              <w:rPr>
                <w:rFonts w:ascii="Arial" w:hAnsi="Arial" w:cs="Arial"/>
                <w:sz w:val="22"/>
              </w:rPr>
            </w:pPr>
            <w:r w:rsidRPr="007E73A6">
              <w:rPr>
                <w:rFonts w:ascii="Arial" w:hAnsi="Arial" w:cs="Arial"/>
                <w:sz w:val="22"/>
              </w:rPr>
              <w:t> </w:t>
            </w:r>
          </w:p>
        </w:tc>
        <w:tc>
          <w:tcPr>
            <w:tcW w:w="1202" w:type="dxa"/>
            <w:tcBorders>
              <w:top w:val="single" w:sz="4" w:space="0" w:color="auto"/>
              <w:left w:val="single" w:sz="4" w:space="0" w:color="auto"/>
              <w:bottom w:val="single" w:sz="4" w:space="0" w:color="auto"/>
              <w:right w:val="single" w:sz="4" w:space="0" w:color="auto"/>
            </w:tcBorders>
            <w:shd w:val="clear" w:color="auto" w:fill="FFFFFF"/>
            <w:tcMar>
              <w:top w:w="0" w:type="dxa"/>
              <w:left w:w="75" w:type="dxa"/>
              <w:bottom w:w="0" w:type="dxa"/>
              <w:right w:w="75" w:type="dxa"/>
            </w:tcMar>
            <w:vAlign w:val="center"/>
          </w:tcPr>
          <w:p w14:paraId="1CF78B77" w14:textId="256E4D92" w:rsidR="00AC703A" w:rsidRPr="007E73A6" w:rsidRDefault="00AC703A" w:rsidP="00AC703A">
            <w:pPr>
              <w:spacing w:after="165"/>
              <w:jc w:val="center"/>
              <w:rPr>
                <w:rFonts w:ascii="Arial" w:hAnsi="Arial" w:cs="Arial"/>
                <w:sz w:val="22"/>
              </w:rPr>
            </w:pPr>
            <w:r w:rsidRPr="007E73A6">
              <w:rPr>
                <w:rFonts w:ascii="Arial" w:hAnsi="Arial" w:cs="Arial"/>
                <w:sz w:val="22"/>
              </w:rPr>
              <w:t> </w:t>
            </w:r>
          </w:p>
        </w:tc>
        <w:tc>
          <w:tcPr>
            <w:tcW w:w="1773" w:type="dxa"/>
            <w:tcBorders>
              <w:top w:val="single" w:sz="4" w:space="0" w:color="auto"/>
              <w:left w:val="single" w:sz="4" w:space="0" w:color="auto"/>
              <w:bottom w:val="single" w:sz="4" w:space="0" w:color="auto"/>
              <w:right w:val="single" w:sz="4" w:space="0" w:color="auto"/>
            </w:tcBorders>
            <w:shd w:val="clear" w:color="auto" w:fill="FFFFFF"/>
            <w:tcMar>
              <w:top w:w="0" w:type="dxa"/>
              <w:left w:w="75" w:type="dxa"/>
              <w:bottom w:w="0" w:type="dxa"/>
              <w:right w:w="75" w:type="dxa"/>
            </w:tcMar>
            <w:vAlign w:val="center"/>
          </w:tcPr>
          <w:p w14:paraId="5FAE2022" w14:textId="13A29A1B" w:rsidR="00AC703A" w:rsidRPr="007E73A6" w:rsidRDefault="00AC703A" w:rsidP="00AC703A">
            <w:pPr>
              <w:spacing w:after="165"/>
              <w:jc w:val="center"/>
              <w:rPr>
                <w:rFonts w:ascii="Arial" w:hAnsi="Arial" w:cs="Arial"/>
                <w:sz w:val="22"/>
              </w:rPr>
            </w:pPr>
            <w:r w:rsidRPr="007E73A6">
              <w:rPr>
                <w:rFonts w:ascii="Arial" w:hAnsi="Arial" w:cs="Arial"/>
                <w:sz w:val="22"/>
              </w:rPr>
              <w:t> </w:t>
            </w:r>
          </w:p>
        </w:tc>
      </w:tr>
    </w:tbl>
    <w:p w14:paraId="788FCC2F" w14:textId="77777777" w:rsidR="007E73A6" w:rsidRPr="007E73A6" w:rsidRDefault="007E73A6" w:rsidP="007E73A6">
      <w:pPr>
        <w:spacing w:after="165"/>
        <w:rPr>
          <w:rFonts w:ascii="Arial" w:hAnsi="Arial" w:cs="Arial"/>
          <w:sz w:val="22"/>
        </w:rPr>
      </w:pPr>
      <w:r w:rsidRPr="007E73A6">
        <w:rPr>
          <w:rFonts w:ascii="Arial" w:hAnsi="Arial" w:cs="Arial"/>
          <w:sz w:val="22"/>
        </w:rPr>
        <w:t xml:space="preserve">  </w:t>
      </w:r>
    </w:p>
    <w:p w14:paraId="3F992E8B" w14:textId="77777777" w:rsidR="007E73A6" w:rsidRPr="007E73A6" w:rsidRDefault="007E73A6" w:rsidP="007E73A6">
      <w:pPr>
        <w:pStyle w:val="Ttulo2"/>
        <w:ind w:left="708"/>
        <w:jc w:val="both"/>
        <w:rPr>
          <w:rFonts w:ascii="Arial" w:hAnsi="Arial" w:cs="Arial"/>
          <w:i/>
          <w:iCs/>
          <w:color w:val="auto"/>
          <w:sz w:val="22"/>
        </w:rPr>
      </w:pPr>
      <w:r w:rsidRPr="007E73A6">
        <w:rPr>
          <w:rFonts w:ascii="Arial" w:hAnsi="Arial" w:cs="Arial"/>
          <w:color w:val="auto"/>
          <w:sz w:val="22"/>
        </w:rPr>
        <w:t xml:space="preserve">4.3 </w:t>
      </w:r>
      <w:r w:rsidRPr="007E73A6">
        <w:rPr>
          <w:rFonts w:ascii="Arial" w:hAnsi="Arial" w:cs="Arial"/>
          <w:bCs/>
          <w:color w:val="auto"/>
          <w:sz w:val="22"/>
        </w:rPr>
        <w:t xml:space="preserve">REGISTRO DE SOLUÇÕES CONSIDERADAS INVIAVEIS </w:t>
      </w:r>
    </w:p>
    <w:p w14:paraId="729B73EB" w14:textId="77777777" w:rsidR="007E73A6" w:rsidRPr="007E73A6" w:rsidRDefault="007E73A6" w:rsidP="007E73A6">
      <w:pPr>
        <w:ind w:firstLine="698"/>
        <w:rPr>
          <w:rFonts w:ascii="Arial" w:hAnsi="Arial" w:cs="Arial"/>
          <w:sz w:val="22"/>
        </w:rPr>
      </w:pPr>
      <w:r w:rsidRPr="007E73A6">
        <w:rPr>
          <w:rFonts w:ascii="Arial" w:hAnsi="Arial" w:cs="Arial"/>
          <w:b/>
          <w:bCs/>
          <w:sz w:val="22"/>
        </w:rPr>
        <w:t>a) Solução 1 -</w:t>
      </w:r>
      <w:r w:rsidRPr="007E73A6">
        <w:rPr>
          <w:rFonts w:ascii="Arial" w:hAnsi="Arial" w:cs="Arial"/>
          <w:sz w:val="22"/>
        </w:rPr>
        <w:t xml:space="preserve"> Utilização de notebooks institucionais e webcam;</w:t>
      </w:r>
    </w:p>
    <w:p w14:paraId="50BAEE03" w14:textId="77777777" w:rsidR="007E73A6" w:rsidRDefault="007E73A6" w:rsidP="007E73A6">
      <w:pPr>
        <w:ind w:firstLine="698"/>
        <w:rPr>
          <w:rFonts w:ascii="Arial" w:hAnsi="Arial" w:cs="Arial"/>
          <w:sz w:val="22"/>
        </w:rPr>
      </w:pPr>
      <w:r w:rsidRPr="007E73A6">
        <w:rPr>
          <w:rFonts w:ascii="Arial" w:hAnsi="Arial" w:cs="Arial"/>
          <w:b/>
          <w:bCs/>
          <w:sz w:val="22"/>
        </w:rPr>
        <w:t>b) Solução 2 -</w:t>
      </w:r>
      <w:r w:rsidRPr="007E73A6">
        <w:rPr>
          <w:rFonts w:ascii="Arial" w:hAnsi="Arial" w:cs="Arial"/>
          <w:sz w:val="22"/>
        </w:rPr>
        <w:t xml:space="preserve"> Realização de reuniões presenciais.</w:t>
      </w:r>
    </w:p>
    <w:p w14:paraId="42DFA43B" w14:textId="0D4AE434" w:rsidR="009B5F2D" w:rsidRPr="007E73A6" w:rsidRDefault="009B5F2D" w:rsidP="007E73A6">
      <w:pPr>
        <w:ind w:firstLine="698"/>
        <w:rPr>
          <w:rFonts w:ascii="Arial" w:hAnsi="Arial" w:cs="Arial"/>
          <w:sz w:val="22"/>
        </w:rPr>
      </w:pPr>
      <w:r w:rsidRPr="009B5F2D">
        <w:rPr>
          <w:rFonts w:ascii="Arial" w:hAnsi="Arial" w:cs="Arial"/>
          <w:b/>
          <w:bCs/>
          <w:sz w:val="22"/>
        </w:rPr>
        <w:t xml:space="preserve">c) </w:t>
      </w:r>
      <w:r w:rsidRPr="007E73A6">
        <w:rPr>
          <w:rFonts w:ascii="Arial" w:hAnsi="Arial" w:cs="Arial"/>
          <w:b/>
          <w:bCs/>
          <w:sz w:val="22"/>
        </w:rPr>
        <w:t xml:space="preserve">Solução </w:t>
      </w:r>
      <w:r>
        <w:rPr>
          <w:rFonts w:ascii="Arial" w:hAnsi="Arial" w:cs="Arial"/>
          <w:b/>
          <w:bCs/>
          <w:sz w:val="22"/>
        </w:rPr>
        <w:t>4</w:t>
      </w:r>
      <w:r w:rsidRPr="007E73A6">
        <w:rPr>
          <w:rFonts w:ascii="Arial" w:hAnsi="Arial" w:cs="Arial"/>
          <w:b/>
          <w:bCs/>
          <w:sz w:val="22"/>
        </w:rPr>
        <w:t xml:space="preserve"> -</w:t>
      </w:r>
      <w:r w:rsidRPr="007E73A6">
        <w:rPr>
          <w:rFonts w:ascii="Arial" w:hAnsi="Arial" w:cs="Arial"/>
          <w:sz w:val="22"/>
        </w:rPr>
        <w:t xml:space="preserve"> </w:t>
      </w:r>
      <w:r w:rsidRPr="009B5F2D">
        <w:rPr>
          <w:rFonts w:ascii="Arial" w:hAnsi="Arial" w:cs="Arial"/>
          <w:sz w:val="22"/>
        </w:rPr>
        <w:t>alternativa de locação</w:t>
      </w:r>
      <w:r w:rsidRPr="007E73A6">
        <w:rPr>
          <w:rFonts w:ascii="Arial" w:hAnsi="Arial" w:cs="Arial"/>
          <w:sz w:val="22"/>
        </w:rPr>
        <w:t>.</w:t>
      </w:r>
    </w:p>
    <w:p w14:paraId="2E49DBCE" w14:textId="77777777" w:rsidR="007E73A6" w:rsidRPr="007E73A6" w:rsidRDefault="007E73A6" w:rsidP="007E73A6">
      <w:pPr>
        <w:jc w:val="both"/>
        <w:rPr>
          <w:rFonts w:ascii="Arial" w:hAnsi="Arial" w:cs="Arial"/>
          <w:b/>
          <w:bCs/>
          <w:sz w:val="22"/>
        </w:rPr>
      </w:pPr>
    </w:p>
    <w:p w14:paraId="62824B32" w14:textId="77777777" w:rsidR="007E73A6" w:rsidRPr="007E73A6" w:rsidRDefault="007E73A6" w:rsidP="007E73A6">
      <w:pPr>
        <w:jc w:val="both"/>
        <w:rPr>
          <w:rFonts w:ascii="Arial" w:hAnsi="Arial" w:cs="Arial"/>
          <w:sz w:val="22"/>
        </w:rPr>
      </w:pPr>
      <w:r w:rsidRPr="007E73A6">
        <w:rPr>
          <w:rFonts w:ascii="Arial" w:hAnsi="Arial" w:cs="Arial"/>
          <w:b/>
          <w:bCs/>
          <w:sz w:val="22"/>
        </w:rPr>
        <w:t>5. ANÁLISE COMPARATIVA DE CUSTOS (TCO)</w:t>
      </w:r>
    </w:p>
    <w:p w14:paraId="3B8BA371" w14:textId="77777777" w:rsidR="007E73A6" w:rsidRPr="007E73A6" w:rsidRDefault="007E73A6" w:rsidP="007E73A6">
      <w:pPr>
        <w:jc w:val="both"/>
        <w:rPr>
          <w:rFonts w:ascii="Arial" w:hAnsi="Arial" w:cs="Arial"/>
          <w:sz w:val="22"/>
        </w:rPr>
      </w:pPr>
      <w:r w:rsidRPr="007E73A6">
        <w:rPr>
          <w:rFonts w:ascii="Arial" w:hAnsi="Arial" w:cs="Arial"/>
          <w:sz w:val="22"/>
        </w:rPr>
        <w:t xml:space="preserve"> </w:t>
      </w:r>
    </w:p>
    <w:p w14:paraId="7709FD90" w14:textId="77777777" w:rsidR="007E73A6" w:rsidRPr="007E73A6" w:rsidRDefault="007E73A6" w:rsidP="007E73A6">
      <w:pPr>
        <w:ind w:firstLine="698"/>
        <w:jc w:val="both"/>
        <w:rPr>
          <w:rFonts w:ascii="Arial" w:hAnsi="Arial" w:cs="Arial"/>
          <w:i/>
          <w:iCs/>
          <w:sz w:val="22"/>
        </w:rPr>
      </w:pPr>
      <w:r w:rsidRPr="007E73A6">
        <w:rPr>
          <w:rFonts w:ascii="Arial" w:hAnsi="Arial" w:cs="Arial"/>
          <w:b/>
          <w:bCs/>
          <w:sz w:val="22"/>
        </w:rPr>
        <w:t>5.1 CÁLCULO DOS CUSTOS TOTAIS DE PROPRIEDADE</w:t>
      </w:r>
      <w:r w:rsidRPr="007E73A6">
        <w:rPr>
          <w:rFonts w:ascii="Arial" w:hAnsi="Arial" w:cs="Arial"/>
          <w:sz w:val="22"/>
        </w:rPr>
        <w:t xml:space="preserve"> </w:t>
      </w:r>
    </w:p>
    <w:p w14:paraId="55518382" w14:textId="77777777" w:rsidR="007E73A6" w:rsidRPr="007E73A6" w:rsidRDefault="007E73A6" w:rsidP="007E73A6">
      <w:pPr>
        <w:spacing w:after="165"/>
        <w:ind w:left="705"/>
        <w:jc w:val="both"/>
        <w:rPr>
          <w:rFonts w:ascii="Arial" w:hAnsi="Arial" w:cs="Arial"/>
          <w:sz w:val="22"/>
        </w:rPr>
      </w:pPr>
      <w:r w:rsidRPr="007E73A6">
        <w:rPr>
          <w:rFonts w:ascii="Arial" w:hAnsi="Arial" w:cs="Arial"/>
          <w:sz w:val="22"/>
        </w:rPr>
        <w:lastRenderedPageBreak/>
        <w:t>Não haverá custos adicionais, tendo em vista que a aquisição de solução de videoconferência será fornecida de forma completa, não dependendo de insumos adicionais.</w:t>
      </w:r>
    </w:p>
    <w:p w14:paraId="332EF85B" w14:textId="77777777" w:rsidR="007E73A6" w:rsidRPr="007E73A6" w:rsidRDefault="007E73A6" w:rsidP="007E73A6">
      <w:pPr>
        <w:spacing w:line="0" w:lineRule="atLeast"/>
        <w:jc w:val="both"/>
        <w:rPr>
          <w:rFonts w:ascii="Arial" w:hAnsi="Arial" w:cs="Arial"/>
          <w:sz w:val="22"/>
        </w:rPr>
      </w:pPr>
      <w:r w:rsidRPr="007E73A6">
        <w:rPr>
          <w:rFonts w:ascii="Arial" w:hAnsi="Arial" w:cs="Arial"/>
          <w:sz w:val="22"/>
        </w:rPr>
        <w:tab/>
      </w:r>
    </w:p>
    <w:p w14:paraId="2BFA84A4" w14:textId="77777777" w:rsidR="007E73A6" w:rsidRPr="007E73A6" w:rsidRDefault="007E73A6" w:rsidP="007E73A6">
      <w:pPr>
        <w:spacing w:line="0" w:lineRule="atLeast"/>
        <w:ind w:left="709"/>
        <w:jc w:val="both"/>
        <w:rPr>
          <w:rFonts w:ascii="Arial" w:hAnsi="Arial" w:cs="Arial"/>
          <w:i/>
          <w:iCs/>
          <w:sz w:val="22"/>
        </w:rPr>
      </w:pPr>
      <w:r w:rsidRPr="007E73A6">
        <w:rPr>
          <w:rFonts w:ascii="Arial" w:hAnsi="Arial" w:cs="Arial"/>
          <w:b/>
          <w:bCs/>
          <w:sz w:val="22"/>
        </w:rPr>
        <w:t xml:space="preserve">5.2 MAPA COMPARATIVO DOS CÁLCULOS TOTAIS DE PROPRIEDADE (TCO) </w:t>
      </w:r>
    </w:p>
    <w:p w14:paraId="44BF494A" w14:textId="77777777" w:rsidR="007E73A6" w:rsidRPr="007E73A6" w:rsidRDefault="007E73A6" w:rsidP="007E73A6">
      <w:pPr>
        <w:spacing w:after="165"/>
        <w:ind w:left="708"/>
        <w:jc w:val="both"/>
        <w:rPr>
          <w:rFonts w:ascii="Arial" w:hAnsi="Arial" w:cs="Arial"/>
          <w:sz w:val="22"/>
        </w:rPr>
      </w:pPr>
      <w:r w:rsidRPr="007E73A6">
        <w:rPr>
          <w:rFonts w:ascii="Arial" w:hAnsi="Arial" w:cs="Arial"/>
          <w:sz w:val="22"/>
        </w:rPr>
        <w:t>Não se aplica, considerando que não haverá custos adicionais, tendo em vista que a aquisição de solução de videoconferência será fornecida de forma completa, não dependendo de insumos adicionais.</w:t>
      </w:r>
    </w:p>
    <w:p w14:paraId="796B812F" w14:textId="77777777" w:rsidR="007E73A6" w:rsidRPr="007E73A6" w:rsidRDefault="007E73A6" w:rsidP="007E73A6">
      <w:pPr>
        <w:ind w:left="708"/>
        <w:rPr>
          <w:rFonts w:ascii="Arial" w:hAnsi="Arial" w:cs="Arial"/>
          <w:sz w:val="22"/>
        </w:rPr>
      </w:pPr>
    </w:p>
    <w:p w14:paraId="2C47D818" w14:textId="77777777" w:rsidR="007E73A6" w:rsidRPr="007E73A6" w:rsidRDefault="007E73A6" w:rsidP="007E73A6">
      <w:pPr>
        <w:spacing w:before="60" w:line="0" w:lineRule="atLeast"/>
        <w:ind w:firstLine="698"/>
        <w:jc w:val="both"/>
        <w:rPr>
          <w:rFonts w:ascii="Arial" w:hAnsi="Arial" w:cs="Arial"/>
          <w:sz w:val="22"/>
        </w:rPr>
      </w:pPr>
      <w:r w:rsidRPr="007E73A6">
        <w:rPr>
          <w:rFonts w:ascii="Arial" w:hAnsi="Arial" w:cs="Arial"/>
          <w:b/>
          <w:bCs/>
          <w:sz w:val="22"/>
        </w:rPr>
        <w:t xml:space="preserve">5.3 SOLUÇÃO VIAVEL MAIS VANTAJOSA </w:t>
      </w:r>
    </w:p>
    <w:p w14:paraId="5B39D979" w14:textId="77777777" w:rsidR="007E73A6" w:rsidRPr="007E73A6" w:rsidRDefault="007E73A6" w:rsidP="007E73A6">
      <w:pPr>
        <w:ind w:left="709"/>
        <w:jc w:val="both"/>
        <w:rPr>
          <w:rFonts w:ascii="Arial" w:hAnsi="Arial" w:cs="Arial"/>
          <w:sz w:val="22"/>
        </w:rPr>
      </w:pPr>
      <w:r w:rsidRPr="007E73A6">
        <w:rPr>
          <w:rFonts w:ascii="Arial" w:hAnsi="Arial" w:cs="Arial"/>
          <w:sz w:val="22"/>
        </w:rPr>
        <w:t>A aquisição de solução de videoconferência, bem como seus acessórios, atendendo de forma completa e integrada aos requisitos técnicos indispensáveis à operação, tais como:</w:t>
      </w:r>
    </w:p>
    <w:p w14:paraId="5558DF1B" w14:textId="77777777" w:rsidR="007E73A6" w:rsidRPr="007E73A6" w:rsidRDefault="007E73A6" w:rsidP="007E73A6">
      <w:pPr>
        <w:ind w:left="709"/>
        <w:jc w:val="both"/>
        <w:rPr>
          <w:rFonts w:ascii="Arial" w:hAnsi="Arial" w:cs="Arial"/>
          <w:sz w:val="22"/>
        </w:rPr>
      </w:pPr>
    </w:p>
    <w:p w14:paraId="4D73FB14" w14:textId="77777777" w:rsidR="007E73A6" w:rsidRPr="007E73A6" w:rsidRDefault="007E73A6" w:rsidP="007E73A6">
      <w:pPr>
        <w:spacing w:after="160"/>
        <w:ind w:left="1416"/>
        <w:jc w:val="both"/>
        <w:rPr>
          <w:rFonts w:ascii="Arial" w:hAnsi="Arial" w:cs="Arial"/>
          <w:sz w:val="22"/>
        </w:rPr>
      </w:pPr>
      <w:r w:rsidRPr="007E73A6">
        <w:rPr>
          <w:rFonts w:ascii="Arial" w:hAnsi="Arial" w:cs="Arial"/>
          <w:b/>
          <w:bCs/>
          <w:sz w:val="22"/>
        </w:rPr>
        <w:t>a) Tecnologia de Áudio e Vídeo Integrada</w:t>
      </w:r>
      <w:r w:rsidRPr="007E73A6">
        <w:rPr>
          <w:rFonts w:ascii="Arial" w:hAnsi="Arial" w:cs="Arial"/>
          <w:sz w:val="22"/>
        </w:rPr>
        <w:t xml:space="preserve">, contemplando 2 câmeras com resolução 4K, alto-falantes e microfones em um único dispositivo, o que minimiza a quantidade de cabos e a complexidade de instalação. </w:t>
      </w:r>
    </w:p>
    <w:p w14:paraId="75741A29" w14:textId="77777777" w:rsidR="007E73A6" w:rsidRPr="007E73A6" w:rsidRDefault="007E73A6" w:rsidP="007E73A6">
      <w:pPr>
        <w:spacing w:after="160"/>
        <w:ind w:left="1416"/>
        <w:jc w:val="both"/>
        <w:rPr>
          <w:rFonts w:ascii="Arial" w:hAnsi="Arial" w:cs="Arial"/>
          <w:sz w:val="22"/>
        </w:rPr>
      </w:pPr>
      <w:r w:rsidRPr="007E73A6">
        <w:rPr>
          <w:rFonts w:ascii="Arial" w:hAnsi="Arial" w:cs="Arial"/>
          <w:b/>
          <w:bCs/>
          <w:sz w:val="22"/>
        </w:rPr>
        <w:t>b) Compatibilidade e Ecossistema Unificado:</w:t>
      </w:r>
      <w:r w:rsidRPr="007E73A6">
        <w:rPr>
          <w:rFonts w:ascii="Arial" w:hAnsi="Arial" w:cs="Arial"/>
          <w:sz w:val="22"/>
        </w:rPr>
        <w:t xml:space="preserve"> A solução deve permitir a conexão de 02 (dois) microfones de expansão sem fio diretamente ao sistema principal captando o áudio dos participantes em conjunto com os microfones da solução principal de forma automática. Essa compatibilidade nativa, de um mesmo fabricante, é crucial para evitar falhas de comunicação e garantir a estabilidade do sistema, o que não seria possível com a mistura de equipamentos de diferentes marcas.</w:t>
      </w:r>
    </w:p>
    <w:p w14:paraId="021C8651" w14:textId="77777777" w:rsidR="007E73A6" w:rsidRPr="007E73A6" w:rsidRDefault="007E73A6" w:rsidP="007E73A6">
      <w:pPr>
        <w:spacing w:after="160"/>
        <w:ind w:left="1416"/>
        <w:jc w:val="both"/>
        <w:rPr>
          <w:rFonts w:ascii="Arial" w:hAnsi="Arial" w:cs="Arial"/>
          <w:sz w:val="22"/>
        </w:rPr>
      </w:pPr>
      <w:r w:rsidRPr="007E73A6">
        <w:rPr>
          <w:rFonts w:ascii="Arial" w:hAnsi="Arial" w:cs="Arial"/>
          <w:b/>
          <w:bCs/>
          <w:sz w:val="22"/>
        </w:rPr>
        <w:t>c) Conectividade:</w:t>
      </w:r>
      <w:r w:rsidRPr="007E73A6">
        <w:rPr>
          <w:rFonts w:ascii="Arial" w:hAnsi="Arial" w:cs="Arial"/>
          <w:sz w:val="22"/>
        </w:rPr>
        <w:t xml:space="preserve"> A solução deve possuir, necessariamente, a funcionalidade de compartilhamento de conteúdo “sem fio” através de </w:t>
      </w:r>
      <w:proofErr w:type="spellStart"/>
      <w:r w:rsidRPr="007E73A6">
        <w:rPr>
          <w:rFonts w:ascii="Arial" w:hAnsi="Arial" w:cs="Arial"/>
          <w:sz w:val="22"/>
        </w:rPr>
        <w:t>dongle</w:t>
      </w:r>
      <w:proofErr w:type="spellEnd"/>
      <w:r w:rsidRPr="007E73A6">
        <w:rPr>
          <w:rFonts w:ascii="Arial" w:hAnsi="Arial" w:cs="Arial"/>
          <w:sz w:val="22"/>
        </w:rPr>
        <w:t xml:space="preserve"> conectado ao notebook ou PC através de portas USB-A e USB-C. A funcionalidade deve ser nativa ao equipamento e seu respectivo componente e ser do mesmo fabricante.</w:t>
      </w:r>
    </w:p>
    <w:p w14:paraId="1B5988CD" w14:textId="77777777" w:rsidR="007E73A6" w:rsidRPr="007E73A6" w:rsidRDefault="007E73A6" w:rsidP="007E73A6">
      <w:pPr>
        <w:spacing w:after="160"/>
        <w:ind w:left="1416"/>
        <w:jc w:val="both"/>
        <w:rPr>
          <w:rFonts w:ascii="Arial" w:hAnsi="Arial" w:cs="Arial"/>
          <w:sz w:val="22"/>
        </w:rPr>
      </w:pPr>
      <w:r w:rsidRPr="007E73A6">
        <w:rPr>
          <w:rFonts w:ascii="Arial" w:hAnsi="Arial" w:cs="Arial"/>
          <w:b/>
          <w:bCs/>
          <w:sz w:val="22"/>
        </w:rPr>
        <w:t>d) Manutenção e Suporte Simplificados</w:t>
      </w:r>
      <w:r w:rsidRPr="007E73A6">
        <w:rPr>
          <w:rFonts w:ascii="Arial" w:hAnsi="Arial" w:cs="Arial"/>
          <w:sz w:val="22"/>
        </w:rPr>
        <w:t>: A padronização em uma única marca facilita o suporte técnico, a aquisição de peças de reposição e a garantia unificada. A mixagem de equipamentos de diferentes fabricantes acarretaria dificuldades na identificação de falhas e na responsabilização por problemas, aumentando o custo total de propriedade.</w:t>
      </w:r>
    </w:p>
    <w:p w14:paraId="54E1DCDE" w14:textId="77777777" w:rsidR="007E73A6" w:rsidRPr="007E73A6" w:rsidRDefault="007E73A6" w:rsidP="007E73A6">
      <w:pPr>
        <w:spacing w:line="0" w:lineRule="atLeast"/>
        <w:jc w:val="both"/>
        <w:rPr>
          <w:rFonts w:ascii="Arial" w:hAnsi="Arial" w:cs="Arial"/>
          <w:sz w:val="22"/>
        </w:rPr>
      </w:pPr>
    </w:p>
    <w:p w14:paraId="77E30A8F" w14:textId="77777777" w:rsidR="007E73A6" w:rsidRPr="007E73A6" w:rsidRDefault="007E73A6" w:rsidP="007E73A6">
      <w:pPr>
        <w:spacing w:line="270" w:lineRule="auto"/>
        <w:jc w:val="both"/>
        <w:rPr>
          <w:rFonts w:ascii="Arial" w:hAnsi="Arial" w:cs="Arial"/>
          <w:b/>
          <w:bCs/>
          <w:sz w:val="22"/>
        </w:rPr>
      </w:pPr>
      <w:r w:rsidRPr="007E73A6">
        <w:rPr>
          <w:rFonts w:ascii="Arial" w:hAnsi="Arial" w:cs="Arial"/>
          <w:b/>
          <w:bCs/>
          <w:sz w:val="22"/>
        </w:rPr>
        <w:t xml:space="preserve">6. ESTIMATIVA DE CUSTO TOTAL DA CONTRATAÇÃO </w:t>
      </w:r>
    </w:p>
    <w:p w14:paraId="5C190EF4" w14:textId="77777777" w:rsidR="007E73A6" w:rsidRPr="007E73A6" w:rsidRDefault="007E73A6" w:rsidP="007E73A6">
      <w:pPr>
        <w:spacing w:line="0" w:lineRule="atLeast"/>
        <w:jc w:val="both"/>
        <w:rPr>
          <w:rFonts w:ascii="Arial" w:hAnsi="Arial" w:cs="Arial"/>
          <w:i/>
          <w:iCs/>
          <w:sz w:val="22"/>
        </w:rPr>
      </w:pPr>
    </w:p>
    <w:tbl>
      <w:tblPr>
        <w:tblW w:w="0" w:type="auto"/>
        <w:tblCellMar>
          <w:left w:w="70" w:type="dxa"/>
          <w:right w:w="70" w:type="dxa"/>
        </w:tblCellMar>
        <w:tblLook w:val="04A0" w:firstRow="1" w:lastRow="0" w:firstColumn="1" w:lastColumn="0" w:noHBand="0" w:noVBand="1"/>
      </w:tblPr>
      <w:tblGrid>
        <w:gridCol w:w="2255"/>
        <w:gridCol w:w="3260"/>
        <w:gridCol w:w="818"/>
        <w:gridCol w:w="974"/>
        <w:gridCol w:w="1027"/>
        <w:gridCol w:w="1138"/>
        <w:gridCol w:w="146"/>
      </w:tblGrid>
      <w:tr w:rsidR="007E73A6" w:rsidRPr="00743759" w14:paraId="14EF6B03" w14:textId="77777777" w:rsidTr="007E73A6">
        <w:trPr>
          <w:gridAfter w:val="1"/>
          <w:trHeight w:val="1080"/>
        </w:trPr>
        <w:tc>
          <w:tcPr>
            <w:tcW w:w="0" w:type="auto"/>
            <w:gridSpan w:val="4"/>
            <w:tcBorders>
              <w:top w:val="single" w:sz="8" w:space="0" w:color="auto"/>
              <w:left w:val="single" w:sz="8" w:space="0" w:color="auto"/>
              <w:bottom w:val="single" w:sz="8" w:space="0" w:color="auto"/>
              <w:right w:val="single" w:sz="8" w:space="0" w:color="000000"/>
            </w:tcBorders>
            <w:noWrap/>
            <w:vAlign w:val="center"/>
            <w:hideMark/>
          </w:tcPr>
          <w:p w14:paraId="485F7BFC" w14:textId="77777777" w:rsidR="007E73A6" w:rsidRPr="00743759" w:rsidRDefault="007E73A6" w:rsidP="00DB3318">
            <w:pPr>
              <w:jc w:val="center"/>
              <w:rPr>
                <w:rFonts w:ascii="Century Gothic" w:hAnsi="Century Gothic" w:cs="Arial"/>
                <w:b/>
                <w:bCs/>
                <w:sz w:val="20"/>
                <w:szCs w:val="20"/>
              </w:rPr>
            </w:pPr>
            <w:r w:rsidRPr="00743759">
              <w:rPr>
                <w:rFonts w:ascii="Century Gothic" w:hAnsi="Century Gothic" w:cs="Arial"/>
                <w:b/>
                <w:bCs/>
                <w:sz w:val="20"/>
                <w:szCs w:val="20"/>
              </w:rPr>
              <w:t>QUADRO COMPARATIVO DE PREÇOS</w:t>
            </w:r>
          </w:p>
        </w:tc>
        <w:tc>
          <w:tcPr>
            <w:tcW w:w="0" w:type="auto"/>
            <w:gridSpan w:val="2"/>
            <w:tcBorders>
              <w:top w:val="single" w:sz="8" w:space="0" w:color="auto"/>
              <w:left w:val="nil"/>
              <w:bottom w:val="nil"/>
              <w:right w:val="single" w:sz="8" w:space="0" w:color="000000"/>
            </w:tcBorders>
            <w:vAlign w:val="center"/>
            <w:hideMark/>
          </w:tcPr>
          <w:p w14:paraId="1224481E" w14:textId="77777777" w:rsidR="007E73A6" w:rsidRPr="00743759" w:rsidRDefault="007E73A6" w:rsidP="00DB3318">
            <w:pPr>
              <w:jc w:val="center"/>
              <w:rPr>
                <w:rFonts w:ascii="Century Gothic" w:hAnsi="Century Gothic" w:cs="Arial"/>
                <w:b/>
                <w:bCs/>
                <w:sz w:val="20"/>
                <w:szCs w:val="20"/>
              </w:rPr>
            </w:pPr>
            <w:r w:rsidRPr="00743759">
              <w:rPr>
                <w:rFonts w:ascii="Century Gothic" w:hAnsi="Century Gothic" w:cs="Arial"/>
                <w:b/>
                <w:bCs/>
                <w:sz w:val="20"/>
                <w:szCs w:val="20"/>
              </w:rPr>
              <w:t>Preço Médio</w:t>
            </w:r>
          </w:p>
        </w:tc>
      </w:tr>
      <w:tr w:rsidR="007E73A6" w:rsidRPr="00743759" w14:paraId="160E2C36" w14:textId="77777777" w:rsidTr="007E73A6">
        <w:trPr>
          <w:gridAfter w:val="1"/>
          <w:trHeight w:val="476"/>
        </w:trPr>
        <w:tc>
          <w:tcPr>
            <w:tcW w:w="0" w:type="auto"/>
            <w:vMerge w:val="restart"/>
            <w:tcBorders>
              <w:top w:val="nil"/>
              <w:left w:val="single" w:sz="8" w:space="0" w:color="auto"/>
              <w:bottom w:val="single" w:sz="8" w:space="0" w:color="000000"/>
              <w:right w:val="single" w:sz="8" w:space="0" w:color="auto"/>
            </w:tcBorders>
            <w:shd w:val="clear" w:color="000000" w:fill="FFFFFF"/>
            <w:noWrap/>
            <w:hideMark/>
          </w:tcPr>
          <w:p w14:paraId="3FE909D6"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Item</w:t>
            </w:r>
          </w:p>
        </w:tc>
        <w:tc>
          <w:tcPr>
            <w:tcW w:w="0" w:type="auto"/>
            <w:vMerge w:val="restart"/>
            <w:tcBorders>
              <w:top w:val="nil"/>
              <w:left w:val="single" w:sz="8" w:space="0" w:color="auto"/>
              <w:bottom w:val="single" w:sz="8" w:space="0" w:color="000000"/>
              <w:right w:val="single" w:sz="8" w:space="0" w:color="auto"/>
            </w:tcBorders>
            <w:shd w:val="clear" w:color="000000" w:fill="FFFFFF"/>
            <w:noWrap/>
            <w:hideMark/>
          </w:tcPr>
          <w:p w14:paraId="6A2B35F9"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Descrição</w:t>
            </w:r>
          </w:p>
        </w:tc>
        <w:tc>
          <w:tcPr>
            <w:tcW w:w="0" w:type="auto"/>
            <w:vMerge w:val="restart"/>
            <w:tcBorders>
              <w:top w:val="nil"/>
              <w:left w:val="single" w:sz="8" w:space="0" w:color="auto"/>
              <w:bottom w:val="single" w:sz="8" w:space="0" w:color="000000"/>
              <w:right w:val="single" w:sz="8" w:space="0" w:color="auto"/>
            </w:tcBorders>
            <w:shd w:val="clear" w:color="000000" w:fill="FFFFFF"/>
            <w:noWrap/>
            <w:hideMark/>
          </w:tcPr>
          <w:p w14:paraId="16C28C7E"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Quant.</w:t>
            </w:r>
          </w:p>
        </w:tc>
        <w:tc>
          <w:tcPr>
            <w:tcW w:w="0" w:type="auto"/>
            <w:vMerge w:val="restart"/>
            <w:tcBorders>
              <w:top w:val="nil"/>
              <w:left w:val="nil"/>
              <w:bottom w:val="single" w:sz="8" w:space="0" w:color="000000"/>
              <w:right w:val="single" w:sz="8" w:space="0" w:color="auto"/>
            </w:tcBorders>
            <w:shd w:val="clear" w:color="000000" w:fill="FFFFFF"/>
            <w:noWrap/>
            <w:hideMark/>
          </w:tcPr>
          <w:p w14:paraId="40947AFD"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Unid.</w:t>
            </w:r>
          </w:p>
        </w:tc>
        <w:tc>
          <w:tcPr>
            <w:tcW w:w="0" w:type="auto"/>
            <w:vMerge w:val="restart"/>
            <w:tcBorders>
              <w:top w:val="single" w:sz="4" w:space="0" w:color="auto"/>
              <w:left w:val="single" w:sz="8" w:space="0" w:color="auto"/>
              <w:bottom w:val="single" w:sz="8" w:space="0" w:color="000000"/>
              <w:right w:val="nil"/>
            </w:tcBorders>
            <w:shd w:val="clear" w:color="000000" w:fill="FFFFFF"/>
            <w:noWrap/>
            <w:hideMark/>
          </w:tcPr>
          <w:p w14:paraId="1B3F251D"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 xml:space="preserve"> Unitário</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hideMark/>
          </w:tcPr>
          <w:p w14:paraId="607F7DE9"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 xml:space="preserve"> Total</w:t>
            </w:r>
          </w:p>
        </w:tc>
      </w:tr>
      <w:tr w:rsidR="007E73A6" w:rsidRPr="00743759" w14:paraId="6E25C724" w14:textId="77777777" w:rsidTr="007E73A6">
        <w:trPr>
          <w:trHeight w:val="270"/>
        </w:trPr>
        <w:tc>
          <w:tcPr>
            <w:tcW w:w="0" w:type="auto"/>
            <w:vMerge/>
            <w:tcBorders>
              <w:top w:val="nil"/>
              <w:left w:val="single" w:sz="8" w:space="0" w:color="auto"/>
              <w:bottom w:val="single" w:sz="8" w:space="0" w:color="000000"/>
              <w:right w:val="single" w:sz="8" w:space="0" w:color="auto"/>
            </w:tcBorders>
            <w:vAlign w:val="center"/>
            <w:hideMark/>
          </w:tcPr>
          <w:p w14:paraId="38C2E1EB" w14:textId="77777777" w:rsidR="007E73A6" w:rsidRPr="00743759" w:rsidRDefault="007E73A6" w:rsidP="00DB3318">
            <w:pPr>
              <w:rPr>
                <w:rFonts w:ascii="Century Gothic" w:hAnsi="Century Gothic" w:cs="Arial"/>
                <w:sz w:val="20"/>
                <w:szCs w:val="20"/>
              </w:rPr>
            </w:pPr>
          </w:p>
        </w:tc>
        <w:tc>
          <w:tcPr>
            <w:tcW w:w="0" w:type="auto"/>
            <w:vMerge/>
            <w:tcBorders>
              <w:top w:val="nil"/>
              <w:left w:val="single" w:sz="8" w:space="0" w:color="auto"/>
              <w:bottom w:val="single" w:sz="8" w:space="0" w:color="000000"/>
              <w:right w:val="single" w:sz="8" w:space="0" w:color="auto"/>
            </w:tcBorders>
            <w:vAlign w:val="center"/>
            <w:hideMark/>
          </w:tcPr>
          <w:p w14:paraId="2761C718" w14:textId="77777777" w:rsidR="007E73A6" w:rsidRPr="00743759" w:rsidRDefault="007E73A6" w:rsidP="00DB3318">
            <w:pPr>
              <w:rPr>
                <w:rFonts w:ascii="Century Gothic" w:hAnsi="Century Gothic" w:cs="Arial"/>
                <w:sz w:val="20"/>
                <w:szCs w:val="20"/>
              </w:rPr>
            </w:pPr>
          </w:p>
        </w:tc>
        <w:tc>
          <w:tcPr>
            <w:tcW w:w="0" w:type="auto"/>
            <w:vMerge/>
            <w:tcBorders>
              <w:top w:val="nil"/>
              <w:left w:val="single" w:sz="8" w:space="0" w:color="auto"/>
              <w:bottom w:val="single" w:sz="8" w:space="0" w:color="000000"/>
              <w:right w:val="single" w:sz="8" w:space="0" w:color="auto"/>
            </w:tcBorders>
            <w:vAlign w:val="center"/>
            <w:hideMark/>
          </w:tcPr>
          <w:p w14:paraId="6D1FAB93" w14:textId="77777777" w:rsidR="007E73A6" w:rsidRPr="00743759" w:rsidRDefault="007E73A6" w:rsidP="00DB3318">
            <w:pPr>
              <w:rPr>
                <w:rFonts w:ascii="Century Gothic" w:hAnsi="Century Gothic" w:cs="Arial"/>
                <w:sz w:val="20"/>
                <w:szCs w:val="20"/>
              </w:rPr>
            </w:pPr>
          </w:p>
        </w:tc>
        <w:tc>
          <w:tcPr>
            <w:tcW w:w="0" w:type="auto"/>
            <w:vMerge/>
            <w:tcBorders>
              <w:top w:val="nil"/>
              <w:left w:val="nil"/>
              <w:bottom w:val="single" w:sz="8" w:space="0" w:color="000000"/>
              <w:right w:val="single" w:sz="8" w:space="0" w:color="auto"/>
            </w:tcBorders>
            <w:vAlign w:val="center"/>
            <w:hideMark/>
          </w:tcPr>
          <w:p w14:paraId="730607A8" w14:textId="77777777" w:rsidR="007E73A6" w:rsidRPr="00743759" w:rsidRDefault="007E73A6" w:rsidP="00DB3318">
            <w:pPr>
              <w:rPr>
                <w:rFonts w:ascii="Century Gothic" w:hAnsi="Century Gothic" w:cs="Arial"/>
                <w:sz w:val="20"/>
                <w:szCs w:val="20"/>
              </w:rPr>
            </w:pPr>
          </w:p>
        </w:tc>
        <w:tc>
          <w:tcPr>
            <w:tcW w:w="0" w:type="auto"/>
            <w:vMerge/>
            <w:tcBorders>
              <w:top w:val="single" w:sz="4" w:space="0" w:color="auto"/>
              <w:left w:val="single" w:sz="8" w:space="0" w:color="auto"/>
              <w:bottom w:val="single" w:sz="8" w:space="0" w:color="000000"/>
              <w:right w:val="nil"/>
            </w:tcBorders>
            <w:vAlign w:val="center"/>
            <w:hideMark/>
          </w:tcPr>
          <w:p w14:paraId="4960AF8B" w14:textId="77777777" w:rsidR="007E73A6" w:rsidRPr="00743759" w:rsidRDefault="007E73A6" w:rsidP="00DB3318">
            <w:pPr>
              <w:rPr>
                <w:rFonts w:ascii="Century Gothic" w:hAnsi="Century Gothic" w:cs="Arial"/>
                <w:sz w:val="20"/>
                <w:szCs w:val="2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D3B368C" w14:textId="77777777" w:rsidR="007E73A6" w:rsidRPr="00743759" w:rsidRDefault="007E73A6" w:rsidP="00DB3318">
            <w:pPr>
              <w:rPr>
                <w:rFonts w:ascii="Century Gothic" w:hAnsi="Century Gothic" w:cs="Arial"/>
                <w:sz w:val="20"/>
                <w:szCs w:val="20"/>
              </w:rPr>
            </w:pPr>
          </w:p>
        </w:tc>
        <w:tc>
          <w:tcPr>
            <w:tcW w:w="0" w:type="auto"/>
            <w:tcBorders>
              <w:top w:val="nil"/>
              <w:left w:val="nil"/>
              <w:bottom w:val="nil"/>
              <w:right w:val="nil"/>
            </w:tcBorders>
            <w:noWrap/>
            <w:vAlign w:val="bottom"/>
            <w:hideMark/>
          </w:tcPr>
          <w:p w14:paraId="03A8648A" w14:textId="77777777" w:rsidR="007E73A6" w:rsidRPr="00743759" w:rsidRDefault="007E73A6" w:rsidP="00DB3318">
            <w:pPr>
              <w:jc w:val="center"/>
              <w:rPr>
                <w:rFonts w:ascii="Century Gothic" w:hAnsi="Century Gothic" w:cs="Arial"/>
                <w:sz w:val="20"/>
                <w:szCs w:val="20"/>
              </w:rPr>
            </w:pPr>
          </w:p>
        </w:tc>
      </w:tr>
      <w:tr w:rsidR="007E73A6" w:rsidRPr="00743759" w14:paraId="4DAC1F5C" w14:textId="77777777" w:rsidTr="007E73A6">
        <w:trPr>
          <w:trHeight w:val="2025"/>
        </w:trPr>
        <w:tc>
          <w:tcPr>
            <w:tcW w:w="0" w:type="auto"/>
            <w:tcBorders>
              <w:top w:val="nil"/>
              <w:left w:val="single" w:sz="8" w:space="0" w:color="auto"/>
              <w:bottom w:val="single" w:sz="8" w:space="0" w:color="auto"/>
              <w:right w:val="single" w:sz="8" w:space="0" w:color="auto"/>
            </w:tcBorders>
            <w:vAlign w:val="center"/>
            <w:hideMark/>
          </w:tcPr>
          <w:p w14:paraId="3A559515"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1</w:t>
            </w:r>
            <w:r w:rsidRPr="00743759">
              <w:rPr>
                <w:rFonts w:ascii="Century Gothic" w:hAnsi="Century Gothic" w:cs="Arial"/>
                <w:sz w:val="20"/>
                <w:szCs w:val="20"/>
              </w:rPr>
              <w:br/>
              <w:t xml:space="preserve">Cota principal - (80% de 10 </w:t>
            </w:r>
            <w:proofErr w:type="spellStart"/>
            <w:r w:rsidRPr="00743759">
              <w:rPr>
                <w:rFonts w:ascii="Century Gothic" w:hAnsi="Century Gothic" w:cs="Arial"/>
                <w:sz w:val="20"/>
                <w:szCs w:val="20"/>
              </w:rPr>
              <w:t>unids</w:t>
            </w:r>
            <w:proofErr w:type="spellEnd"/>
            <w:r w:rsidRPr="00743759">
              <w:rPr>
                <w:rFonts w:ascii="Century Gothic" w:hAnsi="Century Gothic" w:cs="Arial"/>
                <w:sz w:val="20"/>
                <w:szCs w:val="20"/>
              </w:rPr>
              <w:t>.)</w:t>
            </w:r>
          </w:p>
        </w:tc>
        <w:tc>
          <w:tcPr>
            <w:tcW w:w="0" w:type="auto"/>
            <w:tcBorders>
              <w:top w:val="nil"/>
              <w:left w:val="nil"/>
              <w:bottom w:val="single" w:sz="8" w:space="0" w:color="auto"/>
              <w:right w:val="single" w:sz="8" w:space="0" w:color="auto"/>
            </w:tcBorders>
            <w:vAlign w:val="center"/>
            <w:hideMark/>
          </w:tcPr>
          <w:p w14:paraId="00451AC7"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Solução de Videoconferência para salas médias</w:t>
            </w:r>
          </w:p>
        </w:tc>
        <w:tc>
          <w:tcPr>
            <w:tcW w:w="0" w:type="auto"/>
            <w:tcBorders>
              <w:top w:val="nil"/>
              <w:left w:val="nil"/>
              <w:bottom w:val="single" w:sz="8" w:space="0" w:color="auto"/>
              <w:right w:val="single" w:sz="8" w:space="0" w:color="auto"/>
            </w:tcBorders>
            <w:noWrap/>
            <w:vAlign w:val="center"/>
            <w:hideMark/>
          </w:tcPr>
          <w:p w14:paraId="7620F717"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8</w:t>
            </w:r>
          </w:p>
        </w:tc>
        <w:tc>
          <w:tcPr>
            <w:tcW w:w="0" w:type="auto"/>
            <w:tcBorders>
              <w:top w:val="nil"/>
              <w:left w:val="nil"/>
              <w:bottom w:val="single" w:sz="8" w:space="0" w:color="auto"/>
              <w:right w:val="single" w:sz="8" w:space="0" w:color="auto"/>
            </w:tcBorders>
            <w:vAlign w:val="center"/>
            <w:hideMark/>
          </w:tcPr>
          <w:p w14:paraId="69B43367"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4124DCFF"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36.677,99</w:t>
            </w:r>
          </w:p>
        </w:tc>
        <w:tc>
          <w:tcPr>
            <w:tcW w:w="0" w:type="auto"/>
            <w:tcBorders>
              <w:top w:val="nil"/>
              <w:left w:val="nil"/>
              <w:bottom w:val="single" w:sz="8" w:space="0" w:color="auto"/>
              <w:right w:val="single" w:sz="8" w:space="0" w:color="auto"/>
            </w:tcBorders>
            <w:shd w:val="clear" w:color="000000" w:fill="FFFFFF"/>
            <w:noWrap/>
            <w:vAlign w:val="center"/>
            <w:hideMark/>
          </w:tcPr>
          <w:p w14:paraId="3E3EEFAA"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293.423,92</w:t>
            </w:r>
          </w:p>
        </w:tc>
        <w:tc>
          <w:tcPr>
            <w:tcW w:w="0" w:type="auto"/>
            <w:vAlign w:val="center"/>
            <w:hideMark/>
          </w:tcPr>
          <w:p w14:paraId="0F7D1C1C" w14:textId="77777777" w:rsidR="007E73A6" w:rsidRPr="00743759" w:rsidRDefault="007E73A6" w:rsidP="00DB3318">
            <w:pPr>
              <w:rPr>
                <w:sz w:val="20"/>
                <w:szCs w:val="20"/>
              </w:rPr>
            </w:pPr>
          </w:p>
        </w:tc>
      </w:tr>
      <w:tr w:rsidR="007E73A6" w:rsidRPr="00743759" w14:paraId="23DCD34F" w14:textId="77777777" w:rsidTr="007E73A6">
        <w:trPr>
          <w:trHeight w:val="2025"/>
        </w:trPr>
        <w:tc>
          <w:tcPr>
            <w:tcW w:w="0" w:type="auto"/>
            <w:tcBorders>
              <w:top w:val="nil"/>
              <w:left w:val="single" w:sz="8" w:space="0" w:color="auto"/>
              <w:bottom w:val="single" w:sz="8" w:space="0" w:color="auto"/>
              <w:right w:val="single" w:sz="8" w:space="0" w:color="auto"/>
            </w:tcBorders>
            <w:vAlign w:val="center"/>
            <w:hideMark/>
          </w:tcPr>
          <w:p w14:paraId="5F3BE74F"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lastRenderedPageBreak/>
              <w:t>2</w:t>
            </w:r>
            <w:r w:rsidRPr="00743759">
              <w:rPr>
                <w:rFonts w:ascii="Century Gothic" w:hAnsi="Century Gothic" w:cs="Arial"/>
                <w:sz w:val="20"/>
                <w:szCs w:val="20"/>
              </w:rPr>
              <w:br/>
              <w:t xml:space="preserve">Cota reservada - (20% de 10 </w:t>
            </w:r>
            <w:proofErr w:type="spellStart"/>
            <w:r w:rsidRPr="00743759">
              <w:rPr>
                <w:rFonts w:ascii="Century Gothic" w:hAnsi="Century Gothic" w:cs="Arial"/>
                <w:sz w:val="20"/>
                <w:szCs w:val="20"/>
              </w:rPr>
              <w:t>unids</w:t>
            </w:r>
            <w:proofErr w:type="spellEnd"/>
            <w:r w:rsidRPr="00743759">
              <w:rPr>
                <w:rFonts w:ascii="Century Gothic" w:hAnsi="Century Gothic" w:cs="Arial"/>
                <w:sz w:val="20"/>
                <w:szCs w:val="20"/>
              </w:rPr>
              <w:t>.)</w:t>
            </w:r>
          </w:p>
        </w:tc>
        <w:tc>
          <w:tcPr>
            <w:tcW w:w="0" w:type="auto"/>
            <w:tcBorders>
              <w:top w:val="nil"/>
              <w:left w:val="nil"/>
              <w:bottom w:val="single" w:sz="8" w:space="0" w:color="auto"/>
              <w:right w:val="single" w:sz="8" w:space="0" w:color="auto"/>
            </w:tcBorders>
            <w:vAlign w:val="center"/>
            <w:hideMark/>
          </w:tcPr>
          <w:p w14:paraId="1825A834"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Solução de Videoconferência para salas médias</w:t>
            </w:r>
          </w:p>
        </w:tc>
        <w:tc>
          <w:tcPr>
            <w:tcW w:w="0" w:type="auto"/>
            <w:tcBorders>
              <w:top w:val="nil"/>
              <w:left w:val="nil"/>
              <w:bottom w:val="single" w:sz="8" w:space="0" w:color="auto"/>
              <w:right w:val="single" w:sz="8" w:space="0" w:color="auto"/>
            </w:tcBorders>
            <w:noWrap/>
            <w:vAlign w:val="center"/>
            <w:hideMark/>
          </w:tcPr>
          <w:p w14:paraId="77B298F2"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2</w:t>
            </w:r>
          </w:p>
        </w:tc>
        <w:tc>
          <w:tcPr>
            <w:tcW w:w="0" w:type="auto"/>
            <w:tcBorders>
              <w:top w:val="nil"/>
              <w:left w:val="nil"/>
              <w:bottom w:val="single" w:sz="8" w:space="0" w:color="auto"/>
              <w:right w:val="single" w:sz="8" w:space="0" w:color="auto"/>
            </w:tcBorders>
            <w:vAlign w:val="center"/>
            <w:hideMark/>
          </w:tcPr>
          <w:p w14:paraId="19A275C0"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088C07B7"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36.677,99</w:t>
            </w:r>
          </w:p>
        </w:tc>
        <w:tc>
          <w:tcPr>
            <w:tcW w:w="0" w:type="auto"/>
            <w:tcBorders>
              <w:top w:val="nil"/>
              <w:left w:val="nil"/>
              <w:bottom w:val="single" w:sz="8" w:space="0" w:color="auto"/>
              <w:right w:val="single" w:sz="8" w:space="0" w:color="auto"/>
            </w:tcBorders>
            <w:shd w:val="clear" w:color="000000" w:fill="FFFFFF"/>
            <w:noWrap/>
            <w:vAlign w:val="center"/>
            <w:hideMark/>
          </w:tcPr>
          <w:p w14:paraId="7F10BD76" w14:textId="77777777" w:rsidR="007E73A6" w:rsidRPr="00743759" w:rsidRDefault="007E73A6" w:rsidP="00DB3318">
            <w:pPr>
              <w:jc w:val="center"/>
              <w:rPr>
                <w:rFonts w:ascii="Century Gothic" w:hAnsi="Century Gothic" w:cs="Arial"/>
                <w:sz w:val="20"/>
                <w:szCs w:val="20"/>
              </w:rPr>
            </w:pPr>
            <w:r w:rsidRPr="00743759">
              <w:rPr>
                <w:rFonts w:ascii="Century Gothic" w:hAnsi="Century Gothic" w:cs="Arial"/>
                <w:sz w:val="20"/>
                <w:szCs w:val="20"/>
              </w:rPr>
              <w:t>73.355,98</w:t>
            </w:r>
          </w:p>
        </w:tc>
        <w:tc>
          <w:tcPr>
            <w:tcW w:w="0" w:type="auto"/>
            <w:vAlign w:val="center"/>
            <w:hideMark/>
          </w:tcPr>
          <w:p w14:paraId="40414ABC" w14:textId="77777777" w:rsidR="007E73A6" w:rsidRPr="00743759" w:rsidRDefault="007E73A6" w:rsidP="00DB3318">
            <w:pPr>
              <w:rPr>
                <w:sz w:val="20"/>
                <w:szCs w:val="20"/>
              </w:rPr>
            </w:pPr>
          </w:p>
        </w:tc>
      </w:tr>
      <w:tr w:rsidR="007E73A6" w:rsidRPr="00743759" w14:paraId="744A07B0" w14:textId="77777777" w:rsidTr="007E73A6">
        <w:trPr>
          <w:trHeight w:val="863"/>
        </w:trPr>
        <w:tc>
          <w:tcPr>
            <w:tcW w:w="0" w:type="auto"/>
            <w:gridSpan w:val="4"/>
            <w:tcBorders>
              <w:top w:val="single" w:sz="8" w:space="0" w:color="auto"/>
              <w:left w:val="single" w:sz="8" w:space="0" w:color="auto"/>
              <w:bottom w:val="single" w:sz="8" w:space="0" w:color="auto"/>
              <w:right w:val="nil"/>
            </w:tcBorders>
            <w:noWrap/>
            <w:vAlign w:val="center"/>
            <w:hideMark/>
          </w:tcPr>
          <w:p w14:paraId="69A33C56" w14:textId="77777777" w:rsidR="007E73A6" w:rsidRPr="00743759" w:rsidRDefault="007E73A6" w:rsidP="00DB3318">
            <w:pPr>
              <w:jc w:val="center"/>
              <w:rPr>
                <w:rFonts w:ascii="Arial" w:hAnsi="Arial" w:cs="Arial"/>
                <w:b/>
                <w:bCs/>
                <w:sz w:val="20"/>
                <w:szCs w:val="20"/>
              </w:rPr>
            </w:pPr>
            <w:r w:rsidRPr="00743759">
              <w:rPr>
                <w:rFonts w:ascii="Arial" w:hAnsi="Arial" w:cs="Arial"/>
                <w:b/>
                <w:bCs/>
                <w:sz w:val="20"/>
                <w:szCs w:val="20"/>
              </w:rPr>
              <w:t>VALOR TOTAL ESTIMADO DA CONTRATAÇÃO (R$)</w:t>
            </w:r>
          </w:p>
        </w:tc>
        <w:tc>
          <w:tcPr>
            <w:tcW w:w="0" w:type="auto"/>
            <w:gridSpan w:val="2"/>
            <w:tcBorders>
              <w:top w:val="single" w:sz="8" w:space="0" w:color="auto"/>
              <w:left w:val="single" w:sz="8" w:space="0" w:color="auto"/>
              <w:bottom w:val="single" w:sz="8" w:space="0" w:color="auto"/>
              <w:right w:val="single" w:sz="8" w:space="0" w:color="000000"/>
            </w:tcBorders>
            <w:noWrap/>
            <w:vAlign w:val="center"/>
            <w:hideMark/>
          </w:tcPr>
          <w:p w14:paraId="364EA9C0" w14:textId="77777777" w:rsidR="007E73A6" w:rsidRPr="00743759" w:rsidRDefault="007E73A6" w:rsidP="00DB3318">
            <w:pPr>
              <w:jc w:val="center"/>
              <w:rPr>
                <w:rFonts w:ascii="Arial" w:hAnsi="Arial" w:cs="Arial"/>
                <w:b/>
                <w:bCs/>
                <w:sz w:val="20"/>
                <w:szCs w:val="20"/>
              </w:rPr>
            </w:pPr>
            <w:r w:rsidRPr="00743759">
              <w:rPr>
                <w:rFonts w:ascii="Arial" w:hAnsi="Arial" w:cs="Arial"/>
                <w:b/>
                <w:bCs/>
                <w:sz w:val="20"/>
                <w:szCs w:val="20"/>
              </w:rPr>
              <w:t>366.779,90</w:t>
            </w:r>
          </w:p>
        </w:tc>
        <w:tc>
          <w:tcPr>
            <w:tcW w:w="0" w:type="auto"/>
            <w:vAlign w:val="center"/>
            <w:hideMark/>
          </w:tcPr>
          <w:p w14:paraId="02D303EB" w14:textId="77777777" w:rsidR="007E73A6" w:rsidRPr="00743759" w:rsidRDefault="007E73A6" w:rsidP="00DB3318">
            <w:pPr>
              <w:rPr>
                <w:sz w:val="20"/>
                <w:szCs w:val="20"/>
              </w:rPr>
            </w:pPr>
          </w:p>
        </w:tc>
      </w:tr>
    </w:tbl>
    <w:p w14:paraId="5715E96B" w14:textId="77777777" w:rsidR="007E73A6" w:rsidRPr="007E73A6" w:rsidRDefault="007E73A6" w:rsidP="007E73A6">
      <w:pPr>
        <w:spacing w:line="0" w:lineRule="atLeast"/>
        <w:jc w:val="both"/>
        <w:rPr>
          <w:rFonts w:ascii="Arial" w:hAnsi="Arial" w:cs="Arial"/>
          <w:i/>
          <w:iCs/>
          <w:sz w:val="22"/>
        </w:rPr>
      </w:pPr>
    </w:p>
    <w:p w14:paraId="7EA88FCD" w14:textId="77777777" w:rsidR="007E73A6" w:rsidRPr="007E73A6" w:rsidRDefault="007E73A6" w:rsidP="007E73A6">
      <w:pPr>
        <w:spacing w:line="0" w:lineRule="atLeast"/>
        <w:rPr>
          <w:rFonts w:ascii="Arial" w:hAnsi="Arial" w:cs="Arial"/>
          <w:b/>
          <w:bCs/>
          <w:sz w:val="22"/>
        </w:rPr>
      </w:pPr>
    </w:p>
    <w:p w14:paraId="23A194D3" w14:textId="77777777" w:rsidR="007E73A6" w:rsidRPr="007E73A6" w:rsidRDefault="007E73A6" w:rsidP="007E73A6">
      <w:pPr>
        <w:rPr>
          <w:rFonts w:ascii="Arial" w:hAnsi="Arial" w:cs="Arial"/>
          <w:sz w:val="22"/>
        </w:rPr>
      </w:pPr>
    </w:p>
    <w:p w14:paraId="08D7251E" w14:textId="77777777" w:rsidR="007E73A6" w:rsidRPr="007E73A6" w:rsidRDefault="007E73A6" w:rsidP="007E73A6">
      <w:pPr>
        <w:jc w:val="both"/>
        <w:rPr>
          <w:rFonts w:ascii="Arial" w:hAnsi="Arial" w:cs="Arial"/>
          <w:sz w:val="22"/>
        </w:rPr>
      </w:pPr>
      <w:r w:rsidRPr="007E73A6">
        <w:rPr>
          <w:rFonts w:ascii="Arial" w:hAnsi="Arial" w:cs="Arial"/>
          <w:b/>
          <w:bCs/>
          <w:sz w:val="22"/>
        </w:rPr>
        <w:t>7. DESCRIÇÃO DA SOLUÇÃO DE TIC A SER CONTRATADA</w:t>
      </w:r>
    </w:p>
    <w:p w14:paraId="40B7A7CC" w14:textId="77777777" w:rsidR="007E73A6" w:rsidRPr="007E73A6" w:rsidRDefault="007E73A6" w:rsidP="007E73A6">
      <w:pPr>
        <w:rPr>
          <w:rFonts w:ascii="Arial" w:hAnsi="Arial" w:cs="Arial"/>
          <w:sz w:val="22"/>
        </w:rPr>
      </w:pPr>
      <w:r w:rsidRPr="007E73A6">
        <w:rPr>
          <w:rFonts w:ascii="Arial" w:hAnsi="Arial" w:cs="Arial"/>
          <w:sz w:val="22"/>
        </w:rPr>
        <w:t>Aquisição de solução de videoconferência.</w:t>
      </w:r>
    </w:p>
    <w:p w14:paraId="60AD03EA" w14:textId="77777777" w:rsidR="007E73A6" w:rsidRPr="007E73A6" w:rsidRDefault="007E73A6" w:rsidP="007E73A6">
      <w:pPr>
        <w:jc w:val="both"/>
        <w:rPr>
          <w:rFonts w:ascii="Arial" w:hAnsi="Arial" w:cs="Arial"/>
          <w:b/>
          <w:bCs/>
          <w:sz w:val="22"/>
        </w:rPr>
      </w:pPr>
    </w:p>
    <w:p w14:paraId="687C1ACC" w14:textId="77777777" w:rsidR="007E73A6" w:rsidRPr="007E73A6" w:rsidRDefault="007E73A6" w:rsidP="007E73A6">
      <w:pPr>
        <w:jc w:val="both"/>
        <w:rPr>
          <w:rFonts w:ascii="Arial" w:hAnsi="Arial" w:cs="Arial"/>
          <w:sz w:val="22"/>
        </w:rPr>
      </w:pPr>
      <w:r w:rsidRPr="007E73A6">
        <w:rPr>
          <w:rFonts w:ascii="Arial" w:hAnsi="Arial" w:cs="Arial"/>
          <w:b/>
          <w:bCs/>
          <w:sz w:val="22"/>
        </w:rPr>
        <w:t>8.</w:t>
      </w:r>
      <w:r w:rsidRPr="007E73A6">
        <w:rPr>
          <w:rFonts w:ascii="Arial" w:hAnsi="Arial" w:cs="Arial"/>
          <w:sz w:val="22"/>
        </w:rPr>
        <w:t xml:space="preserve"> </w:t>
      </w:r>
      <w:r w:rsidRPr="007E73A6">
        <w:rPr>
          <w:rFonts w:ascii="Arial" w:hAnsi="Arial" w:cs="Arial"/>
          <w:b/>
          <w:bCs/>
          <w:sz w:val="22"/>
        </w:rPr>
        <w:t xml:space="preserve"> PARCELAMENTO DA SOLUÇÃO DE TI </w:t>
      </w:r>
    </w:p>
    <w:p w14:paraId="7C1CE86F" w14:textId="77777777" w:rsidR="007E73A6" w:rsidRPr="007E73A6" w:rsidRDefault="007E73A6" w:rsidP="007E73A6">
      <w:pPr>
        <w:spacing w:after="165"/>
        <w:rPr>
          <w:rFonts w:ascii="Arial" w:hAnsi="Arial" w:cs="Arial"/>
          <w:sz w:val="22"/>
        </w:rPr>
      </w:pPr>
      <w:r w:rsidRPr="007E73A6">
        <w:rPr>
          <w:rFonts w:ascii="Arial" w:hAnsi="Arial" w:cs="Arial"/>
          <w:sz w:val="22"/>
        </w:rPr>
        <w:t>Não se aplica o parcelamento, pois trata-se de aquisição de equipamentos de informática, que serão solicitados por meio de Ata de Registro de preços, sob demanda.</w:t>
      </w:r>
    </w:p>
    <w:p w14:paraId="7C0DF2D7" w14:textId="77777777" w:rsidR="007E73A6" w:rsidRPr="007E73A6" w:rsidRDefault="007E73A6" w:rsidP="007E73A6">
      <w:pPr>
        <w:jc w:val="both"/>
        <w:rPr>
          <w:rFonts w:ascii="Arial" w:hAnsi="Arial" w:cs="Arial"/>
          <w:sz w:val="22"/>
        </w:rPr>
      </w:pPr>
    </w:p>
    <w:p w14:paraId="3E2A2083" w14:textId="77777777" w:rsidR="007E73A6" w:rsidRPr="007E73A6" w:rsidRDefault="007E73A6" w:rsidP="007E73A6">
      <w:pPr>
        <w:spacing w:after="165"/>
        <w:jc w:val="both"/>
        <w:rPr>
          <w:rFonts w:ascii="Arial" w:hAnsi="Arial" w:cs="Arial"/>
          <w:b/>
          <w:bCs/>
          <w:sz w:val="22"/>
        </w:rPr>
      </w:pPr>
      <w:r w:rsidRPr="007E73A6">
        <w:rPr>
          <w:rFonts w:ascii="Arial" w:hAnsi="Arial" w:cs="Arial"/>
          <w:b/>
          <w:bCs/>
          <w:sz w:val="22"/>
        </w:rPr>
        <w:t xml:space="preserve">9.  RESULTADOS E BENEFICIOS A SEREM ALCANÇADOS </w:t>
      </w:r>
    </w:p>
    <w:p w14:paraId="712E058C" w14:textId="77777777" w:rsidR="007E73A6" w:rsidRPr="007E73A6" w:rsidRDefault="007E73A6" w:rsidP="007E73A6">
      <w:pPr>
        <w:jc w:val="both"/>
        <w:rPr>
          <w:rFonts w:ascii="Arial" w:hAnsi="Arial" w:cs="Arial"/>
          <w:sz w:val="22"/>
        </w:rPr>
      </w:pPr>
      <w:r w:rsidRPr="007E73A6">
        <w:rPr>
          <w:rFonts w:ascii="Arial" w:hAnsi="Arial" w:cs="Arial"/>
          <w:sz w:val="22"/>
        </w:rPr>
        <w:t xml:space="preserve">Atender as demandas de reuniões presenciais e híbridas, garantindo comunicação clara, segura e de alta qualidade entre participantes locais e remotos. </w:t>
      </w:r>
    </w:p>
    <w:p w14:paraId="0D97C266" w14:textId="77777777" w:rsidR="007E73A6" w:rsidRPr="007E73A6" w:rsidRDefault="007E73A6" w:rsidP="007E73A6">
      <w:pPr>
        <w:ind w:left="708"/>
        <w:jc w:val="both"/>
        <w:rPr>
          <w:rFonts w:ascii="Arial" w:hAnsi="Arial" w:cs="Arial"/>
          <w:sz w:val="22"/>
        </w:rPr>
      </w:pPr>
      <w:r w:rsidRPr="007E73A6">
        <w:rPr>
          <w:rFonts w:ascii="Arial" w:hAnsi="Arial" w:cs="Arial"/>
          <w:b/>
          <w:bCs/>
          <w:sz w:val="22"/>
        </w:rPr>
        <w:t>9.1.</w:t>
      </w:r>
      <w:r w:rsidRPr="007E73A6">
        <w:rPr>
          <w:rFonts w:ascii="Arial" w:hAnsi="Arial" w:cs="Arial"/>
          <w:sz w:val="22"/>
        </w:rPr>
        <w:t xml:space="preserve"> A aquisição de solução de videoconferência, tem como propósito atender as demandas de diversas áreas da Instituição que se utilizam das salas de reuniões, garantindo assim a continuidade e o bom andamento dos trabalhos.</w:t>
      </w:r>
    </w:p>
    <w:p w14:paraId="12098452" w14:textId="77777777" w:rsidR="007E73A6" w:rsidRPr="007E73A6" w:rsidRDefault="007E73A6" w:rsidP="007E73A6">
      <w:pPr>
        <w:jc w:val="both"/>
        <w:rPr>
          <w:rFonts w:ascii="Arial" w:hAnsi="Arial" w:cs="Arial"/>
          <w:b/>
          <w:bCs/>
          <w:sz w:val="22"/>
        </w:rPr>
      </w:pPr>
      <w:r w:rsidRPr="007E73A6">
        <w:rPr>
          <w:rFonts w:ascii="Arial" w:hAnsi="Arial" w:cs="Arial"/>
          <w:sz w:val="22"/>
        </w:rPr>
        <w:t> </w:t>
      </w:r>
    </w:p>
    <w:p w14:paraId="1225F949" w14:textId="77777777" w:rsidR="007E73A6" w:rsidRPr="007E73A6" w:rsidRDefault="007E73A6" w:rsidP="007E73A6">
      <w:pPr>
        <w:jc w:val="both"/>
        <w:rPr>
          <w:rFonts w:ascii="Arial" w:hAnsi="Arial" w:cs="Arial"/>
          <w:sz w:val="22"/>
        </w:rPr>
      </w:pPr>
      <w:r w:rsidRPr="007E73A6">
        <w:rPr>
          <w:rFonts w:ascii="Arial" w:hAnsi="Arial" w:cs="Arial"/>
          <w:b/>
          <w:bCs/>
          <w:sz w:val="22"/>
        </w:rPr>
        <w:t xml:space="preserve">10.  DESENVOLVIMENTO DE AGENTES PÚBLICOS </w:t>
      </w:r>
    </w:p>
    <w:p w14:paraId="55D92189" w14:textId="77777777" w:rsidR="007E73A6" w:rsidRPr="007E73A6" w:rsidRDefault="007E73A6" w:rsidP="007E73A6">
      <w:pPr>
        <w:jc w:val="both"/>
        <w:rPr>
          <w:rFonts w:ascii="Arial" w:hAnsi="Arial" w:cs="Arial"/>
          <w:sz w:val="22"/>
        </w:rPr>
      </w:pPr>
      <w:r w:rsidRPr="007E73A6">
        <w:rPr>
          <w:rFonts w:ascii="Arial" w:hAnsi="Arial" w:cs="Arial"/>
          <w:sz w:val="22"/>
        </w:rPr>
        <w:t>Não há necessidade de desenvolvimento de competências de agentes públicos para fins de gestão contratual, pois trata-se apenas de aquisição de equipamentos de informática.</w:t>
      </w:r>
    </w:p>
    <w:p w14:paraId="05E87192" w14:textId="77777777" w:rsidR="007E73A6" w:rsidRPr="007E73A6" w:rsidRDefault="007E73A6" w:rsidP="007E73A6">
      <w:pPr>
        <w:spacing w:after="79"/>
        <w:ind w:left="-5"/>
        <w:jc w:val="both"/>
        <w:rPr>
          <w:rFonts w:ascii="Arial" w:hAnsi="Arial" w:cs="Arial"/>
          <w:b/>
          <w:sz w:val="22"/>
        </w:rPr>
      </w:pPr>
    </w:p>
    <w:p w14:paraId="415997A0" w14:textId="77777777" w:rsidR="007E73A6" w:rsidRPr="007E73A6" w:rsidRDefault="007E73A6" w:rsidP="007E73A6">
      <w:pPr>
        <w:spacing w:after="79"/>
        <w:ind w:left="-5"/>
        <w:jc w:val="both"/>
        <w:rPr>
          <w:rFonts w:ascii="Arial" w:hAnsi="Arial" w:cs="Arial"/>
          <w:b/>
          <w:sz w:val="22"/>
        </w:rPr>
      </w:pPr>
      <w:r w:rsidRPr="007E73A6">
        <w:rPr>
          <w:rFonts w:ascii="Arial" w:hAnsi="Arial" w:cs="Arial"/>
          <w:b/>
          <w:sz w:val="22"/>
        </w:rPr>
        <w:t>11. ATIVIDADES DE GESTÃO E FISCALIZAÇÃO DO CONTRATO, INCLUSIVE QUANTO À DISPONIBILIDADE DE TEMPO PARA APLICAÇÃO DAS LISTAS DE VERIFICAÇÃO E ROTEIROS DE TESTES.</w:t>
      </w:r>
    </w:p>
    <w:p w14:paraId="251AA7B3" w14:textId="77777777" w:rsidR="007E73A6" w:rsidRPr="007E73A6" w:rsidRDefault="007E73A6" w:rsidP="007E73A6">
      <w:pPr>
        <w:spacing w:after="79"/>
        <w:ind w:left="-5"/>
        <w:jc w:val="both"/>
        <w:rPr>
          <w:rFonts w:ascii="Arial" w:hAnsi="Arial" w:cs="Arial"/>
          <w:sz w:val="22"/>
        </w:rPr>
      </w:pPr>
    </w:p>
    <w:p w14:paraId="0AA037F3" w14:textId="77777777" w:rsidR="007E73A6" w:rsidRPr="007E73A6" w:rsidRDefault="007E73A6" w:rsidP="007E73A6">
      <w:pPr>
        <w:pStyle w:val="Ttulo1"/>
        <w:ind w:left="-5"/>
        <w:jc w:val="both"/>
        <w:rPr>
          <w:rFonts w:ascii="Arial" w:hAnsi="Arial" w:cs="Arial"/>
          <w:color w:val="auto"/>
          <w:sz w:val="22"/>
        </w:rPr>
      </w:pPr>
      <w:r w:rsidRPr="007E73A6">
        <w:rPr>
          <w:rFonts w:ascii="Arial" w:hAnsi="Arial" w:cs="Arial"/>
          <w:color w:val="auto"/>
          <w:sz w:val="22"/>
        </w:rPr>
        <w:t>Lista de verificação</w:t>
      </w:r>
    </w:p>
    <w:p w14:paraId="3F8F286A" w14:textId="77777777" w:rsidR="007E73A6" w:rsidRPr="007E73A6" w:rsidRDefault="007E73A6" w:rsidP="007E73A6">
      <w:pPr>
        <w:rPr>
          <w:rFonts w:ascii="Arial" w:hAnsi="Arial" w:cs="Arial"/>
          <w:sz w:val="22"/>
        </w:rPr>
      </w:pPr>
    </w:p>
    <w:tbl>
      <w:tblPr>
        <w:tblW w:w="8640" w:type="dxa"/>
        <w:tblCellMar>
          <w:top w:w="15" w:type="dxa"/>
          <w:left w:w="15" w:type="dxa"/>
          <w:bottom w:w="15" w:type="dxa"/>
          <w:right w:w="15" w:type="dxa"/>
        </w:tblCellMar>
        <w:tblLook w:val="04A0" w:firstRow="1" w:lastRow="0" w:firstColumn="1" w:lastColumn="0" w:noHBand="0" w:noVBand="1"/>
      </w:tblPr>
      <w:tblGrid>
        <w:gridCol w:w="4530"/>
        <w:gridCol w:w="4110"/>
      </w:tblGrid>
      <w:tr w:rsidR="007E73A6" w:rsidRPr="007E73A6" w14:paraId="03AFF9E7" w14:textId="77777777" w:rsidTr="00DB3318">
        <w:tc>
          <w:tcPr>
            <w:tcW w:w="453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20E3AC1" w14:textId="77777777" w:rsidR="007E73A6" w:rsidRPr="007E73A6" w:rsidRDefault="007E73A6" w:rsidP="00DB3318">
            <w:pPr>
              <w:rPr>
                <w:rFonts w:ascii="Arial" w:hAnsi="Arial" w:cs="Arial"/>
                <w:b/>
                <w:bCs/>
                <w:sz w:val="22"/>
              </w:rPr>
            </w:pPr>
            <w:r w:rsidRPr="007E73A6">
              <w:rPr>
                <w:rFonts w:ascii="Arial" w:hAnsi="Arial" w:cs="Arial"/>
                <w:b/>
                <w:bCs/>
                <w:sz w:val="22"/>
              </w:rPr>
              <w:t>Etapa</w:t>
            </w:r>
          </w:p>
        </w:tc>
        <w:tc>
          <w:tcPr>
            <w:tcW w:w="411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26F0EC8F" w14:textId="77777777" w:rsidR="007E73A6" w:rsidRPr="007E73A6" w:rsidRDefault="007E73A6" w:rsidP="00DB3318">
            <w:pPr>
              <w:rPr>
                <w:rFonts w:ascii="Arial" w:hAnsi="Arial" w:cs="Arial"/>
                <w:b/>
                <w:bCs/>
                <w:sz w:val="22"/>
              </w:rPr>
            </w:pPr>
            <w:r w:rsidRPr="007E73A6">
              <w:rPr>
                <w:rFonts w:ascii="Arial" w:hAnsi="Arial" w:cs="Arial"/>
                <w:b/>
                <w:bCs/>
                <w:sz w:val="22"/>
              </w:rPr>
              <w:t>Indicador</w:t>
            </w:r>
          </w:p>
        </w:tc>
      </w:tr>
      <w:tr w:rsidR="007E73A6" w:rsidRPr="007E73A6" w14:paraId="4FB7C3C8" w14:textId="77777777" w:rsidTr="00DB3318">
        <w:tc>
          <w:tcPr>
            <w:tcW w:w="453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112BF21" w14:textId="77777777" w:rsidR="007E73A6" w:rsidRPr="007E73A6" w:rsidRDefault="007E73A6" w:rsidP="00DB3318">
            <w:pPr>
              <w:rPr>
                <w:rFonts w:ascii="Arial" w:hAnsi="Arial" w:cs="Arial"/>
                <w:sz w:val="22"/>
              </w:rPr>
            </w:pPr>
            <w:r w:rsidRPr="007E73A6">
              <w:rPr>
                <w:rFonts w:ascii="Arial" w:hAnsi="Arial" w:cs="Arial"/>
                <w:sz w:val="22"/>
              </w:rPr>
              <w:t>Verificação dos itens de cada modelo, com base nas especificações e funcionalidades descritas nesta TR</w:t>
            </w:r>
          </w:p>
        </w:tc>
        <w:tc>
          <w:tcPr>
            <w:tcW w:w="4110" w:type="dxa"/>
            <w:tcBorders>
              <w:top w:val="nil"/>
              <w:left w:val="nil"/>
              <w:bottom w:val="single" w:sz="6" w:space="0" w:color="000000"/>
              <w:right w:val="single" w:sz="6" w:space="0" w:color="000000"/>
            </w:tcBorders>
            <w:tcMar>
              <w:top w:w="0" w:type="dxa"/>
              <w:left w:w="105" w:type="dxa"/>
              <w:bottom w:w="0" w:type="dxa"/>
              <w:right w:w="105" w:type="dxa"/>
            </w:tcMar>
            <w:hideMark/>
          </w:tcPr>
          <w:p w14:paraId="173B0EE9" w14:textId="77777777" w:rsidR="007E73A6" w:rsidRPr="007E73A6" w:rsidRDefault="007E73A6" w:rsidP="00DB3318">
            <w:pPr>
              <w:rPr>
                <w:rFonts w:ascii="Arial" w:hAnsi="Arial" w:cs="Arial"/>
                <w:sz w:val="22"/>
              </w:rPr>
            </w:pPr>
            <w:r w:rsidRPr="007E73A6">
              <w:rPr>
                <w:rFonts w:ascii="Arial" w:hAnsi="Arial" w:cs="Arial"/>
                <w:sz w:val="22"/>
              </w:rPr>
              <w:t xml:space="preserve">Conferência do </w:t>
            </w:r>
            <w:proofErr w:type="spellStart"/>
            <w:r w:rsidRPr="007E73A6">
              <w:rPr>
                <w:rFonts w:ascii="Arial" w:hAnsi="Arial" w:cs="Arial"/>
                <w:sz w:val="22"/>
              </w:rPr>
              <w:t>part</w:t>
            </w:r>
            <w:proofErr w:type="spellEnd"/>
            <w:r w:rsidRPr="007E73A6">
              <w:rPr>
                <w:rFonts w:ascii="Arial" w:hAnsi="Arial" w:cs="Arial"/>
                <w:sz w:val="22"/>
              </w:rPr>
              <w:t xml:space="preserve"> </w:t>
            </w:r>
            <w:proofErr w:type="spellStart"/>
            <w:r w:rsidRPr="007E73A6">
              <w:rPr>
                <w:rFonts w:ascii="Arial" w:hAnsi="Arial" w:cs="Arial"/>
                <w:sz w:val="22"/>
              </w:rPr>
              <w:t>number</w:t>
            </w:r>
            <w:proofErr w:type="spellEnd"/>
            <w:r w:rsidRPr="007E73A6">
              <w:rPr>
                <w:rFonts w:ascii="Arial" w:hAnsi="Arial" w:cs="Arial"/>
                <w:sz w:val="22"/>
              </w:rPr>
              <w:t>/ modelo de cada item</w:t>
            </w:r>
          </w:p>
        </w:tc>
      </w:tr>
      <w:tr w:rsidR="007E73A6" w:rsidRPr="007E73A6" w14:paraId="04567296" w14:textId="77777777" w:rsidTr="00DB3318">
        <w:tc>
          <w:tcPr>
            <w:tcW w:w="453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7DE9FE7" w14:textId="77777777" w:rsidR="007E73A6" w:rsidRPr="007E73A6" w:rsidRDefault="007E73A6" w:rsidP="00DB3318">
            <w:pPr>
              <w:rPr>
                <w:rFonts w:ascii="Arial" w:hAnsi="Arial" w:cs="Arial"/>
                <w:sz w:val="22"/>
              </w:rPr>
            </w:pPr>
            <w:r w:rsidRPr="007E73A6">
              <w:rPr>
                <w:rFonts w:ascii="Arial" w:hAnsi="Arial" w:cs="Arial"/>
                <w:sz w:val="22"/>
              </w:rPr>
              <w:t>Instalação dos itens</w:t>
            </w:r>
          </w:p>
        </w:tc>
        <w:tc>
          <w:tcPr>
            <w:tcW w:w="4110" w:type="dxa"/>
            <w:tcBorders>
              <w:top w:val="nil"/>
              <w:left w:val="nil"/>
              <w:bottom w:val="single" w:sz="6" w:space="0" w:color="000000"/>
              <w:right w:val="single" w:sz="6" w:space="0" w:color="000000"/>
            </w:tcBorders>
            <w:tcMar>
              <w:top w:w="0" w:type="dxa"/>
              <w:left w:w="105" w:type="dxa"/>
              <w:bottom w:w="0" w:type="dxa"/>
              <w:right w:w="105" w:type="dxa"/>
            </w:tcMar>
            <w:hideMark/>
          </w:tcPr>
          <w:p w14:paraId="12A94F5E" w14:textId="77777777" w:rsidR="007E73A6" w:rsidRPr="007E73A6" w:rsidRDefault="007E73A6" w:rsidP="00DB3318">
            <w:pPr>
              <w:rPr>
                <w:rFonts w:ascii="Arial" w:hAnsi="Arial" w:cs="Arial"/>
                <w:sz w:val="22"/>
              </w:rPr>
            </w:pPr>
            <w:r w:rsidRPr="007E73A6">
              <w:rPr>
                <w:rFonts w:ascii="Arial" w:hAnsi="Arial" w:cs="Arial"/>
                <w:sz w:val="22"/>
              </w:rPr>
              <w:t>Aferição das funcionalidades dos itens</w:t>
            </w:r>
          </w:p>
        </w:tc>
      </w:tr>
    </w:tbl>
    <w:p w14:paraId="0376A921" w14:textId="77777777" w:rsidR="007E73A6" w:rsidRPr="007E73A6" w:rsidRDefault="007E73A6" w:rsidP="007E73A6">
      <w:pPr>
        <w:rPr>
          <w:rFonts w:ascii="Arial" w:hAnsi="Arial" w:cs="Arial"/>
          <w:sz w:val="22"/>
        </w:rPr>
      </w:pPr>
      <w:r w:rsidRPr="007E73A6">
        <w:rPr>
          <w:rFonts w:ascii="Arial" w:hAnsi="Arial" w:cs="Arial"/>
          <w:sz w:val="22"/>
        </w:rPr>
        <w:t> </w:t>
      </w:r>
      <w:r w:rsidRPr="007E73A6">
        <w:rPr>
          <w:rFonts w:ascii="Arial" w:hAnsi="Arial" w:cs="Arial"/>
          <w:b/>
          <w:sz w:val="22"/>
        </w:rPr>
        <w:t xml:space="preserve">Roteiro de testes </w:t>
      </w:r>
    </w:p>
    <w:tbl>
      <w:tblPr>
        <w:tblW w:w="8640" w:type="dxa"/>
        <w:tblCellMar>
          <w:top w:w="15" w:type="dxa"/>
          <w:left w:w="15" w:type="dxa"/>
          <w:bottom w:w="15" w:type="dxa"/>
          <w:right w:w="15" w:type="dxa"/>
        </w:tblCellMar>
        <w:tblLook w:val="04A0" w:firstRow="1" w:lastRow="0" w:firstColumn="1" w:lastColumn="0" w:noHBand="0" w:noVBand="1"/>
      </w:tblPr>
      <w:tblGrid>
        <w:gridCol w:w="4530"/>
        <w:gridCol w:w="4110"/>
      </w:tblGrid>
      <w:tr w:rsidR="007E73A6" w:rsidRPr="007E73A6" w14:paraId="62E3B207" w14:textId="77777777" w:rsidTr="00DB3318">
        <w:tc>
          <w:tcPr>
            <w:tcW w:w="453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A431926" w14:textId="77777777" w:rsidR="007E73A6" w:rsidRPr="007E73A6" w:rsidRDefault="007E73A6" w:rsidP="00DB3318">
            <w:pPr>
              <w:rPr>
                <w:rFonts w:ascii="Arial" w:hAnsi="Arial" w:cs="Arial"/>
                <w:b/>
                <w:bCs/>
                <w:sz w:val="22"/>
              </w:rPr>
            </w:pPr>
            <w:r w:rsidRPr="007E73A6">
              <w:rPr>
                <w:rFonts w:ascii="Arial" w:hAnsi="Arial" w:cs="Arial"/>
                <w:b/>
                <w:bCs/>
                <w:sz w:val="22"/>
              </w:rPr>
              <w:t>Etapa</w:t>
            </w:r>
          </w:p>
        </w:tc>
        <w:tc>
          <w:tcPr>
            <w:tcW w:w="411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7B28AF8D" w14:textId="77777777" w:rsidR="007E73A6" w:rsidRPr="007E73A6" w:rsidRDefault="007E73A6" w:rsidP="00DB3318">
            <w:pPr>
              <w:rPr>
                <w:rFonts w:ascii="Arial" w:hAnsi="Arial" w:cs="Arial"/>
                <w:b/>
                <w:bCs/>
                <w:sz w:val="22"/>
              </w:rPr>
            </w:pPr>
            <w:r w:rsidRPr="007E73A6">
              <w:rPr>
                <w:rFonts w:ascii="Arial" w:hAnsi="Arial" w:cs="Arial"/>
                <w:b/>
                <w:bCs/>
                <w:sz w:val="22"/>
              </w:rPr>
              <w:t>Indicador</w:t>
            </w:r>
          </w:p>
        </w:tc>
      </w:tr>
      <w:tr w:rsidR="007E73A6" w:rsidRPr="007E73A6" w14:paraId="00284D23" w14:textId="77777777" w:rsidTr="00DB3318">
        <w:tc>
          <w:tcPr>
            <w:tcW w:w="453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4318F7B" w14:textId="77777777" w:rsidR="007E73A6" w:rsidRPr="007E73A6" w:rsidRDefault="007E73A6" w:rsidP="00DB3318">
            <w:pPr>
              <w:rPr>
                <w:rFonts w:ascii="Arial" w:hAnsi="Arial" w:cs="Arial"/>
                <w:sz w:val="22"/>
              </w:rPr>
            </w:pPr>
            <w:r w:rsidRPr="007E73A6">
              <w:rPr>
                <w:rFonts w:ascii="Arial" w:hAnsi="Arial" w:cs="Arial"/>
                <w:sz w:val="22"/>
              </w:rPr>
              <w:t>Realizar a instalação individual de cada modelo da solução de videoconferência</w:t>
            </w:r>
          </w:p>
        </w:tc>
        <w:tc>
          <w:tcPr>
            <w:tcW w:w="4110" w:type="dxa"/>
            <w:tcBorders>
              <w:top w:val="nil"/>
              <w:left w:val="nil"/>
              <w:bottom w:val="single" w:sz="6" w:space="0" w:color="000000"/>
              <w:right w:val="single" w:sz="6" w:space="0" w:color="000000"/>
            </w:tcBorders>
            <w:tcMar>
              <w:top w:w="0" w:type="dxa"/>
              <w:left w:w="105" w:type="dxa"/>
              <w:bottom w:w="0" w:type="dxa"/>
              <w:right w:w="105" w:type="dxa"/>
            </w:tcMar>
            <w:hideMark/>
          </w:tcPr>
          <w:p w14:paraId="0C5A52D4" w14:textId="77777777" w:rsidR="007E73A6" w:rsidRPr="007E73A6" w:rsidRDefault="007E73A6" w:rsidP="00DB3318">
            <w:pPr>
              <w:rPr>
                <w:rFonts w:ascii="Arial" w:hAnsi="Arial" w:cs="Arial"/>
                <w:sz w:val="22"/>
              </w:rPr>
            </w:pPr>
            <w:r w:rsidRPr="007E73A6">
              <w:rPr>
                <w:rFonts w:ascii="Arial" w:hAnsi="Arial" w:cs="Arial"/>
                <w:sz w:val="22"/>
              </w:rPr>
              <w:t>Verificação das funcionalidades básicas</w:t>
            </w:r>
          </w:p>
        </w:tc>
      </w:tr>
      <w:tr w:rsidR="007E73A6" w:rsidRPr="007E73A6" w14:paraId="5517833D" w14:textId="77777777" w:rsidTr="00DB3318">
        <w:tc>
          <w:tcPr>
            <w:tcW w:w="453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2523DB15" w14:textId="77777777" w:rsidR="007E73A6" w:rsidRPr="007E73A6" w:rsidRDefault="007E73A6" w:rsidP="00DB3318">
            <w:pPr>
              <w:rPr>
                <w:rFonts w:ascii="Arial" w:hAnsi="Arial" w:cs="Arial"/>
                <w:sz w:val="22"/>
              </w:rPr>
            </w:pPr>
            <w:r w:rsidRPr="007E73A6">
              <w:rPr>
                <w:rFonts w:ascii="Arial" w:hAnsi="Arial" w:cs="Arial"/>
                <w:sz w:val="22"/>
              </w:rPr>
              <w:t xml:space="preserve">Realizar testes individuais de cada modelo da </w:t>
            </w:r>
            <w:bookmarkStart w:id="4" w:name="_Hlk208413074"/>
            <w:r w:rsidRPr="007E73A6">
              <w:rPr>
                <w:rFonts w:ascii="Arial" w:hAnsi="Arial" w:cs="Arial"/>
                <w:sz w:val="22"/>
              </w:rPr>
              <w:t>solução de videoconferência</w:t>
            </w:r>
            <w:bookmarkEnd w:id="4"/>
          </w:p>
        </w:tc>
        <w:tc>
          <w:tcPr>
            <w:tcW w:w="4110" w:type="dxa"/>
            <w:tcBorders>
              <w:top w:val="nil"/>
              <w:left w:val="nil"/>
              <w:bottom w:val="single" w:sz="6" w:space="0" w:color="000000"/>
              <w:right w:val="single" w:sz="6" w:space="0" w:color="000000"/>
            </w:tcBorders>
            <w:tcMar>
              <w:top w:w="0" w:type="dxa"/>
              <w:left w:w="105" w:type="dxa"/>
              <w:bottom w:w="0" w:type="dxa"/>
              <w:right w:w="105" w:type="dxa"/>
            </w:tcMar>
            <w:hideMark/>
          </w:tcPr>
          <w:p w14:paraId="6B988447" w14:textId="77777777" w:rsidR="007E73A6" w:rsidRPr="007E73A6" w:rsidRDefault="007E73A6" w:rsidP="00DB3318">
            <w:pPr>
              <w:rPr>
                <w:rFonts w:ascii="Arial" w:hAnsi="Arial" w:cs="Arial"/>
                <w:sz w:val="22"/>
              </w:rPr>
            </w:pPr>
            <w:r w:rsidRPr="007E73A6">
              <w:rPr>
                <w:rFonts w:ascii="Arial" w:hAnsi="Arial" w:cs="Arial"/>
                <w:sz w:val="22"/>
              </w:rPr>
              <w:t>Verificar performance e os recursos de cada modelo da solução de videoconferência</w:t>
            </w:r>
          </w:p>
        </w:tc>
      </w:tr>
    </w:tbl>
    <w:p w14:paraId="0212A749" w14:textId="77777777" w:rsidR="007E73A6" w:rsidRPr="007E73A6" w:rsidRDefault="007E73A6" w:rsidP="007E73A6">
      <w:pPr>
        <w:rPr>
          <w:rFonts w:ascii="Arial" w:hAnsi="Arial" w:cs="Arial"/>
          <w:sz w:val="22"/>
        </w:rPr>
      </w:pPr>
      <w:r w:rsidRPr="007E73A6">
        <w:rPr>
          <w:rFonts w:ascii="Arial" w:hAnsi="Arial" w:cs="Arial"/>
          <w:sz w:val="22"/>
        </w:rPr>
        <w:lastRenderedPageBreak/>
        <w:t> </w:t>
      </w:r>
    </w:p>
    <w:p w14:paraId="20A8531E" w14:textId="77777777" w:rsidR="007E73A6" w:rsidRPr="007E73A6" w:rsidRDefault="007E73A6" w:rsidP="007E73A6">
      <w:pPr>
        <w:jc w:val="both"/>
        <w:rPr>
          <w:rFonts w:ascii="Arial" w:hAnsi="Arial" w:cs="Arial"/>
          <w:sz w:val="22"/>
        </w:rPr>
      </w:pPr>
      <w:r w:rsidRPr="007E73A6">
        <w:rPr>
          <w:rFonts w:ascii="Arial" w:hAnsi="Arial" w:cs="Arial"/>
          <w:b/>
          <w:bCs/>
          <w:sz w:val="22"/>
        </w:rPr>
        <w:t>12. CONTRATAÇÕES CORRELATAS E/OU INTERDEPENDENTES</w:t>
      </w:r>
      <w:r w:rsidRPr="007E73A6">
        <w:rPr>
          <w:rFonts w:ascii="Arial" w:hAnsi="Arial" w:cs="Arial"/>
          <w:sz w:val="22"/>
        </w:rPr>
        <w:t xml:space="preserve"> </w:t>
      </w:r>
    </w:p>
    <w:p w14:paraId="74897732" w14:textId="77777777" w:rsidR="007E73A6" w:rsidRPr="007E73A6" w:rsidRDefault="007E73A6" w:rsidP="007E73A6">
      <w:pPr>
        <w:spacing w:after="165"/>
        <w:jc w:val="both"/>
        <w:rPr>
          <w:rFonts w:ascii="Arial" w:hAnsi="Arial" w:cs="Arial"/>
          <w:sz w:val="22"/>
        </w:rPr>
      </w:pPr>
      <w:r w:rsidRPr="007E73A6">
        <w:rPr>
          <w:rFonts w:ascii="Arial" w:hAnsi="Arial" w:cs="Arial"/>
          <w:sz w:val="22"/>
        </w:rPr>
        <w:t>Não há interdependência com outras contratações.</w:t>
      </w:r>
    </w:p>
    <w:p w14:paraId="58AEAD14" w14:textId="77777777" w:rsidR="007E73A6" w:rsidRPr="007E73A6" w:rsidRDefault="007E73A6" w:rsidP="007E73A6">
      <w:pPr>
        <w:spacing w:after="105"/>
        <w:jc w:val="both"/>
        <w:rPr>
          <w:rFonts w:ascii="Arial" w:hAnsi="Arial" w:cs="Arial"/>
          <w:sz w:val="22"/>
        </w:rPr>
      </w:pPr>
    </w:p>
    <w:p w14:paraId="4032B21B" w14:textId="77777777" w:rsidR="007E73A6" w:rsidRPr="007E73A6" w:rsidRDefault="007E73A6" w:rsidP="007E73A6">
      <w:pPr>
        <w:pStyle w:val="Ttulo1"/>
        <w:jc w:val="both"/>
        <w:rPr>
          <w:rFonts w:ascii="Arial" w:hAnsi="Arial" w:cs="Arial"/>
          <w:color w:val="auto"/>
          <w:sz w:val="22"/>
        </w:rPr>
      </w:pPr>
      <w:r w:rsidRPr="007E73A6">
        <w:rPr>
          <w:rFonts w:ascii="Arial" w:hAnsi="Arial" w:cs="Arial"/>
          <w:color w:val="auto"/>
          <w:sz w:val="22"/>
        </w:rPr>
        <w:t xml:space="preserve">13. DECLARAÇÃO DE VIABILIDADE DA CONTRATAÇÃO </w:t>
      </w:r>
    </w:p>
    <w:p w14:paraId="73E7877A" w14:textId="77777777" w:rsidR="007E73A6" w:rsidRPr="007E73A6" w:rsidRDefault="007E73A6" w:rsidP="007E73A6">
      <w:pPr>
        <w:spacing w:after="165"/>
        <w:jc w:val="both"/>
        <w:rPr>
          <w:rFonts w:ascii="Arial" w:hAnsi="Arial" w:cs="Arial"/>
          <w:sz w:val="22"/>
        </w:rPr>
      </w:pPr>
      <w:r w:rsidRPr="007E73A6">
        <w:rPr>
          <w:rFonts w:ascii="Arial" w:hAnsi="Arial" w:cs="Arial"/>
          <w:sz w:val="22"/>
        </w:rPr>
        <w:t>Utilização nas salas de reuniões, que atendam as demandas de reuniões presenciais e híbridas, garantindo comunicação clara, segura e de alta qualidade entre participantes locais e remotos.</w:t>
      </w:r>
    </w:p>
    <w:p w14:paraId="14455313" w14:textId="77777777" w:rsidR="007E73A6" w:rsidRPr="007E73A6" w:rsidRDefault="007E73A6" w:rsidP="007E73A6">
      <w:pPr>
        <w:spacing w:after="165"/>
        <w:ind w:left="708"/>
        <w:jc w:val="both"/>
        <w:rPr>
          <w:rFonts w:ascii="Arial" w:hAnsi="Arial" w:cs="Arial"/>
          <w:sz w:val="22"/>
        </w:rPr>
      </w:pPr>
      <w:r w:rsidRPr="007E73A6">
        <w:rPr>
          <w:rFonts w:ascii="Arial" w:hAnsi="Arial" w:cs="Arial"/>
          <w:b/>
          <w:bCs/>
          <w:sz w:val="22"/>
        </w:rPr>
        <w:t>13.1.</w:t>
      </w:r>
      <w:r w:rsidRPr="007E73A6">
        <w:rPr>
          <w:rFonts w:ascii="Arial" w:hAnsi="Arial" w:cs="Arial"/>
          <w:sz w:val="22"/>
        </w:rPr>
        <w:t xml:space="preserve"> A aquisição de solução de videoconferência, tem como propósito atender as demandas de diversas áreas da Instituição que se utilizam das salas de reuniões, garantindo assim a continuidade e o bom andamento dos trabalhos.</w:t>
      </w:r>
    </w:p>
    <w:p w14:paraId="4290CE34" w14:textId="77777777" w:rsidR="007E73A6" w:rsidRPr="007E73A6" w:rsidRDefault="007E73A6" w:rsidP="007E73A6">
      <w:pPr>
        <w:spacing w:after="165"/>
        <w:ind w:left="11" w:hanging="11"/>
        <w:jc w:val="both"/>
        <w:rPr>
          <w:rFonts w:ascii="Arial" w:hAnsi="Arial" w:cs="Arial"/>
          <w:b/>
          <w:bCs/>
          <w:sz w:val="22"/>
        </w:rPr>
      </w:pPr>
    </w:p>
    <w:p w14:paraId="4843739C" w14:textId="77777777" w:rsidR="007E73A6" w:rsidRPr="007E73A6" w:rsidRDefault="007E73A6" w:rsidP="007E73A6">
      <w:pPr>
        <w:spacing w:after="79"/>
        <w:ind w:left="-5"/>
        <w:jc w:val="both"/>
        <w:rPr>
          <w:rFonts w:ascii="Arial" w:hAnsi="Arial" w:cs="Arial"/>
          <w:sz w:val="22"/>
        </w:rPr>
      </w:pPr>
      <w:r w:rsidRPr="007E73A6">
        <w:rPr>
          <w:rFonts w:ascii="Arial" w:hAnsi="Arial" w:cs="Arial"/>
          <w:b/>
          <w:sz w:val="22"/>
        </w:rPr>
        <w:t>14. AVALIAÇÃO DAS NECESSIDADES (*) DE ADEQUAÇÃO DO AMBIENTE PARA A EXECUÇÃO CONTRATUAL.</w:t>
      </w:r>
    </w:p>
    <w:p w14:paraId="5EB715E4" w14:textId="77777777" w:rsidR="007E73A6" w:rsidRPr="007E73A6" w:rsidRDefault="007E73A6" w:rsidP="007E73A6">
      <w:pPr>
        <w:jc w:val="both"/>
        <w:rPr>
          <w:rFonts w:ascii="Arial" w:hAnsi="Arial" w:cs="Arial"/>
          <w:b/>
          <w:bCs/>
          <w:sz w:val="22"/>
        </w:rPr>
      </w:pPr>
      <w:r w:rsidRPr="007E73A6">
        <w:rPr>
          <w:rFonts w:ascii="Arial" w:hAnsi="Arial" w:cs="Arial"/>
          <w:b/>
          <w:bCs/>
          <w:sz w:val="22"/>
        </w:rPr>
        <w:t>(*) Infraestrutura tecnológica e elétrica, logística, espaço físico, mobiliário e outras que se apliquem.</w:t>
      </w:r>
    </w:p>
    <w:p w14:paraId="30CFAD16" w14:textId="77777777" w:rsidR="007E73A6" w:rsidRPr="007E73A6" w:rsidRDefault="007E73A6" w:rsidP="007E73A6">
      <w:pPr>
        <w:jc w:val="both"/>
        <w:rPr>
          <w:rFonts w:ascii="Arial" w:hAnsi="Arial" w:cs="Arial"/>
          <w:sz w:val="22"/>
        </w:rPr>
      </w:pPr>
      <w:r w:rsidRPr="007E73A6">
        <w:rPr>
          <w:rFonts w:ascii="Arial" w:hAnsi="Arial" w:cs="Arial"/>
          <w:sz w:val="22"/>
        </w:rPr>
        <w:t xml:space="preserve">Os espaços físicos em que a solução será instalada </w:t>
      </w:r>
      <w:r w:rsidRPr="007E73A6">
        <w:rPr>
          <w:rFonts w:ascii="Arial" w:hAnsi="Arial" w:cs="Arial"/>
          <w:b/>
          <w:bCs/>
          <w:sz w:val="22"/>
        </w:rPr>
        <w:t>não dispõe de infraestrutura para cabeamento de áudio</w:t>
      </w:r>
      <w:r w:rsidRPr="007E73A6">
        <w:rPr>
          <w:rFonts w:ascii="Arial" w:hAnsi="Arial" w:cs="Arial"/>
          <w:sz w:val="22"/>
        </w:rPr>
        <w:t xml:space="preserve"> (microfones de expansão com fio), sendo inviável a instalação de dutos, eletrocalhas ou perfurações nas mesas de reuniões devido a restrições estruturais e de preservação do mobiliário e do ambiente.</w:t>
      </w:r>
    </w:p>
    <w:p w14:paraId="2A2FF5FE" w14:textId="77777777" w:rsidR="007E73A6" w:rsidRPr="007E73A6" w:rsidRDefault="007E73A6" w:rsidP="007E73A6">
      <w:pPr>
        <w:spacing w:line="270" w:lineRule="auto"/>
        <w:jc w:val="both"/>
        <w:rPr>
          <w:rFonts w:ascii="Arial" w:hAnsi="Arial" w:cs="Arial"/>
          <w:b/>
          <w:bCs/>
          <w:sz w:val="22"/>
        </w:rPr>
      </w:pPr>
      <w:r w:rsidRPr="007E73A6">
        <w:rPr>
          <w:rFonts w:ascii="Arial" w:hAnsi="Arial" w:cs="Arial"/>
          <w:sz w:val="22"/>
        </w:rPr>
        <w:t> </w:t>
      </w:r>
    </w:p>
    <w:p w14:paraId="0CFCD251" w14:textId="77777777" w:rsidR="007E73A6" w:rsidRPr="007E73A6" w:rsidRDefault="007E73A6" w:rsidP="007E73A6">
      <w:pPr>
        <w:spacing w:after="54"/>
        <w:jc w:val="both"/>
        <w:rPr>
          <w:rFonts w:ascii="Arial" w:hAnsi="Arial" w:cs="Arial"/>
          <w:sz w:val="22"/>
        </w:rPr>
      </w:pPr>
      <w:r w:rsidRPr="007E73A6">
        <w:rPr>
          <w:rFonts w:ascii="Arial" w:hAnsi="Arial" w:cs="Arial"/>
          <w:b/>
          <w:bCs/>
          <w:sz w:val="22"/>
        </w:rPr>
        <w:t>15. AVALIAÇÃO</w:t>
      </w:r>
      <w:r w:rsidRPr="007E73A6">
        <w:rPr>
          <w:rFonts w:ascii="Arial" w:hAnsi="Arial" w:cs="Arial"/>
          <w:b/>
          <w:sz w:val="22"/>
        </w:rPr>
        <w:t xml:space="preserve"> DOS RECURSOS HUMANOS NECESSÁRIOS À IMPLANTAÇÃO E À MANUTENÇÃO DA SOLUÇÃO DE TI.</w:t>
      </w:r>
    </w:p>
    <w:p w14:paraId="5A1D1403" w14:textId="77777777" w:rsidR="007E73A6" w:rsidRPr="007E73A6" w:rsidRDefault="007E73A6" w:rsidP="007E73A6">
      <w:pPr>
        <w:spacing w:after="79"/>
        <w:ind w:firstLine="708"/>
        <w:jc w:val="both"/>
        <w:rPr>
          <w:rFonts w:ascii="Arial" w:hAnsi="Arial" w:cs="Arial"/>
          <w:sz w:val="22"/>
        </w:rPr>
      </w:pPr>
      <w:r w:rsidRPr="007E73A6">
        <w:rPr>
          <w:rFonts w:ascii="Arial" w:hAnsi="Arial" w:cs="Arial"/>
          <w:b/>
          <w:sz w:val="22"/>
        </w:rPr>
        <w:t>15.1 Para a implantação:</w:t>
      </w:r>
    </w:p>
    <w:p w14:paraId="2895A5D6" w14:textId="77777777" w:rsidR="007E73A6" w:rsidRPr="007E73A6" w:rsidRDefault="007E73A6" w:rsidP="007E73A6">
      <w:pPr>
        <w:spacing w:after="165"/>
        <w:ind w:left="708"/>
        <w:jc w:val="both"/>
        <w:rPr>
          <w:rFonts w:ascii="Arial" w:hAnsi="Arial" w:cs="Arial"/>
          <w:sz w:val="22"/>
        </w:rPr>
      </w:pPr>
      <w:r w:rsidRPr="007E73A6">
        <w:rPr>
          <w:rFonts w:ascii="Arial" w:hAnsi="Arial" w:cs="Arial"/>
          <w:sz w:val="22"/>
        </w:rPr>
        <w:t>Equipe Técnica do CTIC realizará em conjunto com o fornecedor da solução, todas as atividades a serem executadas para a instalação da solução de videoconferência nas salas de reuniões.</w:t>
      </w:r>
    </w:p>
    <w:p w14:paraId="1007C80E" w14:textId="77777777" w:rsidR="007E73A6" w:rsidRPr="007E73A6" w:rsidRDefault="007E73A6" w:rsidP="007E73A6">
      <w:pPr>
        <w:pStyle w:val="Ttulo1"/>
        <w:ind w:left="-5"/>
        <w:jc w:val="both"/>
        <w:rPr>
          <w:rFonts w:ascii="Arial" w:hAnsi="Arial" w:cs="Arial"/>
          <w:color w:val="auto"/>
          <w:sz w:val="22"/>
        </w:rPr>
      </w:pPr>
      <w:r w:rsidRPr="007E73A6">
        <w:rPr>
          <w:rFonts w:ascii="Arial" w:hAnsi="Arial" w:cs="Arial"/>
          <w:color w:val="auto"/>
          <w:sz w:val="22"/>
        </w:rPr>
        <w:t>16. APROVAÇÃO E ASSINATURA</w:t>
      </w:r>
    </w:p>
    <w:p w14:paraId="1592753D" w14:textId="77777777" w:rsidR="007E73A6" w:rsidRPr="00870B42" w:rsidRDefault="007E73A6" w:rsidP="007E73A6">
      <w:pPr>
        <w:jc w:val="both"/>
        <w:rPr>
          <w:rFonts w:ascii="Arial" w:hAnsi="Arial" w:cs="Arial"/>
          <w:sz w:val="22"/>
        </w:rPr>
      </w:pPr>
      <w:r w:rsidRPr="00870B42">
        <w:rPr>
          <w:rFonts w:ascii="Arial" w:hAnsi="Arial" w:cs="Arial"/>
          <w:sz w:val="22"/>
        </w:rPr>
        <w:t>A Equipe de Planejamento da Contratação foi instituída pelo Art. 8 Seção I da RESOLUÇÃO Nº 283, DE 5 DE FEVEREIRO DE 2024 do CONSELHO NACIONAL DO MINISTÉRIO PÚBLICO.</w:t>
      </w:r>
    </w:p>
    <w:p w14:paraId="2EA868D2" w14:textId="77777777" w:rsidR="007E73A6" w:rsidRDefault="007E73A6" w:rsidP="007E73A6">
      <w:pPr>
        <w:jc w:val="both"/>
        <w:rPr>
          <w:rFonts w:ascii="Arial" w:hAnsi="Arial" w:cs="Arial"/>
          <w:sz w:val="22"/>
        </w:rPr>
      </w:pPr>
    </w:p>
    <w:p w14:paraId="0DCA1AF5" w14:textId="564900AD" w:rsidR="007E73A6" w:rsidRPr="00F16C13" w:rsidRDefault="007E73A6" w:rsidP="007E73A6">
      <w:pPr>
        <w:jc w:val="both"/>
        <w:rPr>
          <w:rFonts w:ascii="Arial" w:hAnsi="Arial" w:cs="Arial"/>
          <w:sz w:val="22"/>
        </w:rPr>
      </w:pPr>
      <w:r w:rsidRPr="00F16C13">
        <w:rPr>
          <w:rFonts w:ascii="Arial" w:hAnsi="Arial" w:cs="Arial"/>
          <w:b/>
          <w:bCs/>
          <w:sz w:val="22"/>
        </w:rPr>
        <w:t>Integrante Requisitante – Lider da Equipe de Planejamento:</w:t>
      </w:r>
      <w:r w:rsidRPr="00F16C13">
        <w:rPr>
          <w:rFonts w:ascii="Arial" w:hAnsi="Arial" w:cs="Arial"/>
          <w:sz w:val="22"/>
        </w:rPr>
        <w:t xml:space="preserve"> Márcio Mikio Hirakawa</w:t>
      </w:r>
      <w:r w:rsidRPr="00F16C13">
        <w:rPr>
          <w:rFonts w:ascii="Arial" w:hAnsi="Arial" w:cs="Arial"/>
          <w:sz w:val="22"/>
        </w:rPr>
        <w:tab/>
        <w:t xml:space="preserve"> </w:t>
      </w:r>
    </w:p>
    <w:p w14:paraId="1D78D43D" w14:textId="77777777" w:rsidR="007E73A6" w:rsidRPr="00F16C13" w:rsidRDefault="007E73A6" w:rsidP="007E73A6">
      <w:pPr>
        <w:jc w:val="both"/>
        <w:rPr>
          <w:rFonts w:ascii="Arial" w:hAnsi="Arial" w:cs="Arial"/>
          <w:sz w:val="22"/>
        </w:rPr>
      </w:pPr>
      <w:r w:rsidRPr="00F16C13">
        <w:rPr>
          <w:rFonts w:ascii="Arial" w:hAnsi="Arial" w:cs="Arial"/>
          <w:b/>
          <w:bCs/>
          <w:sz w:val="22"/>
        </w:rPr>
        <w:t>Integrante Técnico:</w:t>
      </w:r>
      <w:r w:rsidRPr="00F16C13">
        <w:rPr>
          <w:rFonts w:ascii="Arial" w:hAnsi="Arial" w:cs="Arial"/>
          <w:sz w:val="22"/>
        </w:rPr>
        <w:t xml:space="preserve"> Fabio Fernando Ruiz Hajnal</w:t>
      </w:r>
      <w:r w:rsidRPr="00F16C13">
        <w:rPr>
          <w:rFonts w:ascii="Arial" w:hAnsi="Arial" w:cs="Arial"/>
          <w:sz w:val="22"/>
        </w:rPr>
        <w:tab/>
      </w:r>
      <w:r w:rsidRPr="00F16C13">
        <w:rPr>
          <w:rFonts w:ascii="Arial" w:hAnsi="Arial" w:cs="Arial"/>
          <w:sz w:val="22"/>
        </w:rPr>
        <w:tab/>
        <w:t xml:space="preserve"> </w:t>
      </w:r>
    </w:p>
    <w:p w14:paraId="3F72FA95" w14:textId="77777777" w:rsidR="007E73A6" w:rsidRPr="00F16C13" w:rsidRDefault="007E73A6" w:rsidP="007E73A6">
      <w:pPr>
        <w:jc w:val="both"/>
        <w:rPr>
          <w:rFonts w:ascii="Arial" w:hAnsi="Arial" w:cs="Arial"/>
          <w:sz w:val="22"/>
        </w:rPr>
      </w:pPr>
      <w:r w:rsidRPr="00F16C13">
        <w:rPr>
          <w:rFonts w:ascii="Arial" w:hAnsi="Arial" w:cs="Arial"/>
          <w:b/>
          <w:bCs/>
          <w:sz w:val="22"/>
        </w:rPr>
        <w:t>Integrante Administrativo:</w:t>
      </w:r>
      <w:r w:rsidRPr="00F16C13">
        <w:rPr>
          <w:rFonts w:ascii="Arial" w:hAnsi="Arial" w:cs="Arial"/>
          <w:sz w:val="22"/>
        </w:rPr>
        <w:t xml:space="preserve"> Daniel Koketu</w:t>
      </w:r>
    </w:p>
    <w:sectPr w:rsidR="007E73A6" w:rsidRPr="00F16C13" w:rsidSect="0058797A">
      <w:headerReference w:type="default" r:id="rId12"/>
      <w:footerReference w:type="default" r:id="rId13"/>
      <w:headerReference w:type="first" r:id="rId14"/>
      <w:footerReference w:type="first" r:id="rId15"/>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639E6" w14:textId="77777777" w:rsidR="007F2FEE" w:rsidRDefault="007F2FEE">
      <w:r>
        <w:separator/>
      </w:r>
    </w:p>
  </w:endnote>
  <w:endnote w:type="continuationSeparator" w:id="0">
    <w:p w14:paraId="4AFAB9B3" w14:textId="77777777" w:rsidR="007F2FEE" w:rsidRDefault="007F2FEE">
      <w:r>
        <w:continuationSeparator/>
      </w:r>
    </w:p>
  </w:endnote>
  <w:endnote w:type="continuationNotice" w:id="1">
    <w:p w14:paraId="5B5C4128" w14:textId="77777777" w:rsidR="007F2FEE" w:rsidRDefault="007F2F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4A9D4C" w14:textId="77777777" w:rsidR="00A33AC5" w:rsidRPr="007B5385" w:rsidRDefault="00A33AC5">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41815522" w14:textId="77777777" w:rsidR="00A33AC5" w:rsidRPr="00244403" w:rsidRDefault="00A33AC5">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p>
      <w:p w14:paraId="17F3DB97" w14:textId="5854931D" w:rsidR="00A33AC5" w:rsidRPr="00B9651D" w:rsidRDefault="007F2FEE">
        <w:pPr>
          <w:pStyle w:val="Rodap"/>
          <w:rPr>
            <w:rFonts w:ascii="Arial" w:hAnsi="Arial" w:cs="Arial"/>
            <w:sz w:val="14"/>
            <w:szCs w:val="1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A33AC5" w14:paraId="6ED7147E" w14:textId="77777777" w:rsidTr="2464C5E8">
      <w:trPr>
        <w:trHeight w:val="300"/>
      </w:trPr>
      <w:tc>
        <w:tcPr>
          <w:tcW w:w="3210" w:type="dxa"/>
        </w:tcPr>
        <w:p w14:paraId="7B90E112" w14:textId="04DCF024" w:rsidR="00A33AC5" w:rsidRDefault="00A33AC5" w:rsidP="2464C5E8">
          <w:pPr>
            <w:pStyle w:val="Cabealho"/>
            <w:ind w:left="-115"/>
          </w:pPr>
        </w:p>
      </w:tc>
      <w:tc>
        <w:tcPr>
          <w:tcW w:w="3210" w:type="dxa"/>
        </w:tcPr>
        <w:p w14:paraId="764E4700" w14:textId="60E59EC8" w:rsidR="00A33AC5" w:rsidRDefault="00A33AC5" w:rsidP="2464C5E8">
          <w:pPr>
            <w:pStyle w:val="Cabealho"/>
            <w:jc w:val="center"/>
          </w:pPr>
        </w:p>
      </w:tc>
      <w:tc>
        <w:tcPr>
          <w:tcW w:w="3210" w:type="dxa"/>
        </w:tcPr>
        <w:p w14:paraId="10CD005B" w14:textId="5712CE36" w:rsidR="00A33AC5" w:rsidRDefault="00A33AC5" w:rsidP="2464C5E8">
          <w:pPr>
            <w:pStyle w:val="Cabealho"/>
            <w:ind w:right="-115"/>
            <w:jc w:val="right"/>
          </w:pPr>
        </w:p>
      </w:tc>
    </w:tr>
  </w:tbl>
  <w:p w14:paraId="21AFC5BC" w14:textId="1F99C12D" w:rsidR="00A33AC5" w:rsidRDefault="00A33AC5" w:rsidP="2464C5E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4B89F" w14:textId="77777777" w:rsidR="007F2FEE" w:rsidRDefault="007F2FEE">
      <w:r>
        <w:separator/>
      </w:r>
    </w:p>
  </w:footnote>
  <w:footnote w:type="continuationSeparator" w:id="0">
    <w:p w14:paraId="0C13A8D7" w14:textId="77777777" w:rsidR="007F2FEE" w:rsidRDefault="007F2FEE">
      <w:r>
        <w:continuationSeparator/>
      </w:r>
    </w:p>
  </w:footnote>
  <w:footnote w:type="continuationNotice" w:id="1">
    <w:p w14:paraId="7EB30B6E" w14:textId="77777777" w:rsidR="007F2FEE" w:rsidRDefault="007F2F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6C34" w14:textId="35CEA13A" w:rsidR="00A33AC5" w:rsidRPr="00244403" w:rsidRDefault="00A33AC5">
    <w:pPr>
      <w:pStyle w:val="Cabealho"/>
      <w:jc w:val="right"/>
      <w:rPr>
        <w:rFonts w:ascii="Arial" w:hAnsi="Arial" w:cs="Arial"/>
        <w:sz w:val="20"/>
        <w:szCs w:val="20"/>
      </w:rPr>
    </w:pPr>
    <w:r w:rsidRPr="00244403">
      <w:rPr>
        <w:rFonts w:ascii="Arial" w:hAnsi="Arial" w:cs="Arial"/>
        <w:sz w:val="20"/>
        <w:szCs w:val="20"/>
      </w:rPr>
      <w:t xml:space="preserve">EDITAL - PREGÃO ELETRÔNICO </w:t>
    </w:r>
    <w:r w:rsidRPr="00C77254">
      <w:rPr>
        <w:rFonts w:ascii="Arial" w:hAnsi="Arial" w:cs="Arial"/>
        <w:sz w:val="20"/>
        <w:szCs w:val="20"/>
      </w:rPr>
      <w:t>N</w:t>
    </w:r>
    <w:r w:rsidRPr="00C77254">
      <w:rPr>
        <w:rFonts w:ascii="Arial" w:hAnsi="Arial" w:cs="Arial"/>
        <w:i/>
        <w:iCs/>
        <w:sz w:val="20"/>
        <w:szCs w:val="20"/>
      </w:rPr>
      <w:t>º</w:t>
    </w:r>
    <w:permStart w:id="2070889916" w:edGrp="everyone"/>
    <w:proofErr w:type="gramStart"/>
    <w:r>
      <w:rPr>
        <w:rFonts w:ascii="Arial" w:hAnsi="Arial" w:cs="Arial"/>
        <w:i/>
        <w:iCs/>
        <w:sz w:val="20"/>
        <w:szCs w:val="20"/>
      </w:rPr>
      <w:t>.....</w:t>
    </w:r>
    <w:proofErr w:type="gramEnd"/>
    <w:r w:rsidRPr="0012339A">
      <w:rPr>
        <w:rFonts w:ascii="Arial" w:hAnsi="Arial" w:cs="Arial"/>
        <w:i/>
        <w:iCs/>
        <w:sz w:val="20"/>
        <w:szCs w:val="20"/>
      </w:rPr>
      <w:t>/202</w:t>
    </w:r>
    <w:r w:rsidR="007E73A6">
      <w:rPr>
        <w:rFonts w:ascii="Arial" w:hAnsi="Arial" w:cs="Arial"/>
        <w:i/>
        <w:iCs/>
        <w:sz w:val="20"/>
        <w:szCs w:val="20"/>
      </w:rPr>
      <w:t>6</w:t>
    </w:r>
  </w:p>
  <w:permEnd w:id="2070889916"/>
  <w:p w14:paraId="5BB6D723" w14:textId="5FAAC959" w:rsidR="00A33AC5" w:rsidRDefault="00A33AC5">
    <w:pPr>
      <w:pStyle w:val="Cabealho"/>
      <w:jc w:val="right"/>
    </w:pPr>
  </w:p>
  <w:p w14:paraId="1068482A" w14:textId="77777777" w:rsidR="00A33AC5" w:rsidRDefault="00A33AC5">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BDB21" w14:textId="77777777" w:rsidR="00A33AC5" w:rsidRDefault="00A33AC5">
    <w:pPr>
      <w:pStyle w:val="Cabealho"/>
    </w:pPr>
    <w:r>
      <w:rPr>
        <w:noProof/>
        <w:lang w:val="fr-FR" w:eastAsia="fr-FR"/>
      </w:rPr>
      <w:drawing>
        <wp:anchor distT="0" distB="0" distL="114300" distR="114300" simplePos="0" relativeHeight="251658240" behindDoc="1" locked="0" layoutInCell="1" allowOverlap="1" wp14:anchorId="3AC8E262" wp14:editId="47A19714">
          <wp:simplePos x="0" y="0"/>
          <wp:positionH relativeFrom="page">
            <wp:align>left</wp:align>
          </wp:positionH>
          <wp:positionV relativeFrom="page">
            <wp:posOffset>9313</wp:posOffset>
          </wp:positionV>
          <wp:extent cx="7560000" cy="10693064"/>
          <wp:effectExtent l="0" t="0" r="3175" b="0"/>
          <wp:wrapNone/>
          <wp:docPr id="2124726276" name="Imagem 2124726276"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0C40C2"/>
    <w:multiLevelType w:val="multilevel"/>
    <w:tmpl w:val="A622EB50"/>
    <w:lvl w:ilvl="0">
      <w:start w:val="1"/>
      <w:numFmt w:val="decimal"/>
      <w:pStyle w:val="Estilo1Nivel"/>
      <w:lvlText w:val="%1"/>
      <w:lvlJc w:val="left"/>
      <w:pPr>
        <w:ind w:left="858" w:hanging="432"/>
      </w:pPr>
      <w:rPr>
        <w:rFonts w:ascii="Arial" w:hAnsi="Arial" w:cs="Arial" w:hint="default"/>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Estilo2Nvel"/>
      <w:lvlText w:val="%1.%2"/>
      <w:lvlJc w:val="left"/>
      <w:pPr>
        <w:ind w:left="1569" w:hanging="576"/>
      </w:pPr>
      <w:rPr>
        <w:b w:val="0"/>
        <w:sz w:val="24"/>
        <w:szCs w:val="22"/>
      </w:rPr>
    </w:lvl>
    <w:lvl w:ilvl="2">
      <w:start w:val="1"/>
      <w:numFmt w:val="decimal"/>
      <w:lvlText w:val="%1.%2.%3"/>
      <w:lvlJc w:val="left"/>
      <w:pPr>
        <w:ind w:left="4406" w:hanging="720"/>
      </w:pPr>
      <w:rPr>
        <w:b w:val="0"/>
        <w:sz w:val="24"/>
        <w:szCs w:val="22"/>
      </w:rPr>
    </w:lvl>
    <w:lvl w:ilvl="3">
      <w:start w:val="1"/>
      <w:numFmt w:val="decimal"/>
      <w:lvlText w:val="%1.%2.%3.%4"/>
      <w:lvlJc w:val="left"/>
      <w:pPr>
        <w:ind w:left="2566" w:hanging="864"/>
      </w:pPr>
      <w:rPr>
        <w:b w:val="0"/>
        <w:sz w:val="24"/>
        <w:szCs w:val="22"/>
      </w:rPr>
    </w:lvl>
    <w:lvl w:ilvl="4">
      <w:start w:val="1"/>
      <w:numFmt w:val="decimal"/>
      <w:lvlText w:val="%1.%2.%3.%4.%5"/>
      <w:lvlJc w:val="left"/>
      <w:pPr>
        <w:ind w:left="4694" w:hanging="1008"/>
      </w:pPr>
      <w:rPr>
        <w:sz w:val="24"/>
        <w:szCs w:val="22"/>
      </w:rPr>
    </w:lvl>
    <w:lvl w:ilvl="5">
      <w:start w:val="1"/>
      <w:numFmt w:val="decimal"/>
      <w:lvlText w:val="%1.%2.%3.%4.%5.%6"/>
      <w:lvlJc w:val="left"/>
      <w:pPr>
        <w:ind w:left="4838" w:hanging="1152"/>
      </w:pPr>
      <w:rPr>
        <w:sz w:val="24"/>
        <w:szCs w:val="22"/>
      </w:rPr>
    </w:lvl>
    <w:lvl w:ilvl="6">
      <w:start w:val="1"/>
      <w:numFmt w:val="decimal"/>
      <w:lvlText w:val="%1.%2.%3.%4.%5.%6.%7"/>
      <w:lvlJc w:val="left"/>
      <w:pPr>
        <w:ind w:left="4982" w:hanging="1296"/>
      </w:pPr>
      <w:rPr>
        <w:sz w:val="22"/>
        <w:szCs w:val="22"/>
      </w:rPr>
    </w:lvl>
    <w:lvl w:ilvl="7">
      <w:start w:val="1"/>
      <w:numFmt w:val="decimal"/>
      <w:lvlText w:val="%1.%2.%3.%4.%5.%6.%7.%8"/>
      <w:lvlJc w:val="left"/>
      <w:pPr>
        <w:ind w:left="5126" w:hanging="1440"/>
      </w:pPr>
      <w:rPr>
        <w:sz w:val="22"/>
        <w:szCs w:val="22"/>
      </w:rPr>
    </w:lvl>
    <w:lvl w:ilvl="8">
      <w:start w:val="1"/>
      <w:numFmt w:val="decimal"/>
      <w:lvlText w:val="%1.%2.%3.%4.%5.%6.%7.%8.%9"/>
      <w:lvlJc w:val="left"/>
      <w:pPr>
        <w:ind w:left="5270" w:hanging="1584"/>
      </w:pPr>
      <w:rPr>
        <w:sz w:val="22"/>
        <w:szCs w:val="22"/>
      </w:rPr>
    </w:lvl>
  </w:abstractNum>
  <w:abstractNum w:abstractNumId="3" w15:restartNumberingAfterBreak="0">
    <w:nsid w:val="180524FC"/>
    <w:multiLevelType w:val="hybridMultilevel"/>
    <w:tmpl w:val="6ECE5C88"/>
    <w:lvl w:ilvl="0" w:tplc="69A8C6A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15:restartNumberingAfterBreak="0">
    <w:nsid w:val="1D5C100D"/>
    <w:multiLevelType w:val="multilevel"/>
    <w:tmpl w:val="2F7AD4EE"/>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b w:val="0"/>
        <w:bCs w:val="0"/>
        <w:i w:val="0"/>
        <w:iCs w:val="0"/>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C4108C"/>
    <w:multiLevelType w:val="multilevel"/>
    <w:tmpl w:val="F956E6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175A67"/>
    <w:multiLevelType w:val="hybridMultilevel"/>
    <w:tmpl w:val="92869EFA"/>
    <w:lvl w:ilvl="0" w:tplc="5AC8217E">
      <w:start w:val="1"/>
      <w:numFmt w:val="lowerLetter"/>
      <w:lvlText w:val="%1)"/>
      <w:lvlJc w:val="left"/>
      <w:pPr>
        <w:ind w:left="928" w:hanging="644"/>
      </w:pPr>
      <w:rPr>
        <w:rFonts w:ascii="Arial" w:hAnsi="Arial" w:cs="Arial" w:hint="default"/>
        <w:sz w:val="20"/>
        <w:szCs w:val="2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0236C6"/>
    <w:multiLevelType w:val="multilevel"/>
    <w:tmpl w:val="ED28CE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BA6472"/>
    <w:multiLevelType w:val="multilevel"/>
    <w:tmpl w:val="736C8A86"/>
    <w:lvl w:ilvl="0">
      <w:start w:val="1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E73356"/>
    <w:multiLevelType w:val="hybridMultilevel"/>
    <w:tmpl w:val="3F58A29C"/>
    <w:lvl w:ilvl="0" w:tplc="04160017">
      <w:start w:val="1"/>
      <w:numFmt w:val="lowerLetter"/>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E62450B"/>
    <w:multiLevelType w:val="multilevel"/>
    <w:tmpl w:val="6B480284"/>
    <w:lvl w:ilvl="0">
      <w:start w:val="3"/>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4" w15:restartNumberingAfterBreak="0">
    <w:nsid w:val="51322A6E"/>
    <w:multiLevelType w:val="multilevel"/>
    <w:tmpl w:val="9B2A3C8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1451A86"/>
    <w:multiLevelType w:val="multilevel"/>
    <w:tmpl w:val="65F02B72"/>
    <w:lvl w:ilvl="0">
      <w:start w:val="1"/>
      <w:numFmt w:val="decimal"/>
      <w:lvlText w:val="%1."/>
      <w:lvlJc w:val="right"/>
      <w:pPr>
        <w:ind w:left="720" w:hanging="360"/>
      </w:pPr>
      <w:rPr>
        <w:sz w:val="24"/>
        <w:szCs w:val="24"/>
        <w:u w:val="none"/>
      </w:rPr>
    </w:lvl>
    <w:lvl w:ilvl="1">
      <w:start w:val="1"/>
      <w:numFmt w:val="decimal"/>
      <w:lvlText w:val="%1.%2."/>
      <w:lvlJc w:val="right"/>
      <w:pPr>
        <w:ind w:left="992" w:hanging="360"/>
      </w:pPr>
      <w:rPr>
        <w:u w:val="none"/>
      </w:rPr>
    </w:lvl>
    <w:lvl w:ilvl="2">
      <w:start w:val="1"/>
      <w:numFmt w:val="decimal"/>
      <w:pStyle w:val="Item3"/>
      <w:lvlText w:val="%1.%2.%3."/>
      <w:lvlJc w:val="right"/>
      <w:pPr>
        <w:ind w:left="644" w:hanging="360"/>
      </w:pPr>
      <w:rPr>
        <w:u w:val="none"/>
      </w:rPr>
    </w:lvl>
    <w:lvl w:ilvl="3">
      <w:start w:val="1"/>
      <w:numFmt w:val="decimal"/>
      <w:pStyle w:val="Item4"/>
      <w:lvlText w:val="%1.%2.%3.%4."/>
      <w:lvlJc w:val="right"/>
      <w:pPr>
        <w:ind w:left="1559" w:hanging="360"/>
      </w:pPr>
      <w:rPr>
        <w:u w:val="none"/>
      </w:rPr>
    </w:lvl>
    <w:lvl w:ilvl="4">
      <w:start w:val="1"/>
      <w:numFmt w:val="decimal"/>
      <w:pStyle w:val="Item5"/>
      <w:lvlText w:val="%1.%2.%3.%4.%5."/>
      <w:lvlJc w:val="right"/>
      <w:pPr>
        <w:ind w:left="4046"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6" w15:restartNumberingAfterBreak="0">
    <w:nsid w:val="5B052232"/>
    <w:multiLevelType w:val="multilevel"/>
    <w:tmpl w:val="3DA41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AB0150"/>
    <w:multiLevelType w:val="multilevel"/>
    <w:tmpl w:val="39304D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EA461FE"/>
    <w:multiLevelType w:val="multilevel"/>
    <w:tmpl w:val="4D345B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DE3E05"/>
    <w:multiLevelType w:val="hybridMultilevel"/>
    <w:tmpl w:val="3162E7B4"/>
    <w:lvl w:ilvl="0" w:tplc="74AC54E6">
      <w:start w:val="1"/>
      <w:numFmt w:val="lowerLetter"/>
      <w:lvlText w:val="%1)"/>
      <w:lvlJc w:val="left"/>
      <w:pPr>
        <w:ind w:left="1211" w:hanging="360"/>
      </w:pPr>
      <w:rPr>
        <w:rFonts w:ascii="Arial" w:hAnsi="Arial" w:cs="Arial" w:hint="default"/>
        <w:sz w:val="20"/>
        <w:szCs w:val="2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82566414">
    <w:abstractNumId w:val="4"/>
  </w:num>
  <w:num w:numId="2" w16cid:durableId="322901390">
    <w:abstractNumId w:val="0"/>
  </w:num>
  <w:num w:numId="3" w16cid:durableId="1124735399">
    <w:abstractNumId w:val="21"/>
  </w:num>
  <w:num w:numId="4" w16cid:durableId="1309239401">
    <w:abstractNumId w:val="22"/>
  </w:num>
  <w:num w:numId="5" w16cid:durableId="942806189">
    <w:abstractNumId w:val="8"/>
  </w:num>
  <w:num w:numId="6" w16cid:durableId="854421800">
    <w:abstractNumId w:val="5"/>
  </w:num>
  <w:num w:numId="7" w16cid:durableId="1719813527">
    <w:abstractNumId w:val="12"/>
  </w:num>
  <w:num w:numId="8" w16cid:durableId="1575354444">
    <w:abstractNumId w:val="18"/>
  </w:num>
  <w:num w:numId="9" w16cid:durableId="1939214222">
    <w:abstractNumId w:val="16"/>
  </w:num>
  <w:num w:numId="10" w16cid:durableId="968972293">
    <w:abstractNumId w:val="9"/>
  </w:num>
  <w:num w:numId="11" w16cid:durableId="3820707">
    <w:abstractNumId w:val="19"/>
  </w:num>
  <w:num w:numId="12" w16cid:durableId="840395712">
    <w:abstractNumId w:val="15"/>
  </w:num>
  <w:num w:numId="13" w16cid:durableId="99566187">
    <w:abstractNumId w:val="14"/>
  </w:num>
  <w:num w:numId="14" w16cid:durableId="936912771">
    <w:abstractNumId w:val="6"/>
  </w:num>
  <w:num w:numId="15" w16cid:durableId="824469479">
    <w:abstractNumId w:val="17"/>
  </w:num>
  <w:num w:numId="16" w16cid:durableId="1495105335">
    <w:abstractNumId w:val="10"/>
  </w:num>
  <w:num w:numId="17" w16cid:durableId="2145536280">
    <w:abstractNumId w:val="1"/>
  </w:num>
  <w:num w:numId="18" w16cid:durableId="1959137174">
    <w:abstractNumId w:val="20"/>
  </w:num>
  <w:num w:numId="19" w16cid:durableId="784498425">
    <w:abstractNumId w:val="7"/>
  </w:num>
  <w:num w:numId="20" w16cid:durableId="430205384">
    <w:abstractNumId w:val="3"/>
  </w:num>
  <w:num w:numId="21" w16cid:durableId="180842574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061362">
    <w:abstractNumId w:val="2"/>
  </w:num>
  <w:num w:numId="23" w16cid:durableId="1599824121">
    <w:abstractNumId w:val="4"/>
    <w:lvlOverride w:ilvl="0">
      <w:startOverride w:val="19"/>
    </w:lvlOverride>
    <w:lvlOverride w:ilvl="1">
      <w:startOverride w:val="26"/>
    </w:lvlOverride>
  </w:num>
  <w:num w:numId="24" w16cid:durableId="978877863">
    <w:abstractNumId w:val="11"/>
  </w:num>
  <w:num w:numId="25" w16cid:durableId="6810101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252"/>
    <w:rsid w:val="00001D2D"/>
    <w:rsid w:val="0000213C"/>
    <w:rsid w:val="000026D8"/>
    <w:rsid w:val="00005608"/>
    <w:rsid w:val="00006CB3"/>
    <w:rsid w:val="00007114"/>
    <w:rsid w:val="00007AA5"/>
    <w:rsid w:val="00012083"/>
    <w:rsid w:val="0001483F"/>
    <w:rsid w:val="000148C4"/>
    <w:rsid w:val="00015CB0"/>
    <w:rsid w:val="000175C4"/>
    <w:rsid w:val="00020427"/>
    <w:rsid w:val="0002105B"/>
    <w:rsid w:val="00023584"/>
    <w:rsid w:val="000254B6"/>
    <w:rsid w:val="00025D99"/>
    <w:rsid w:val="00026529"/>
    <w:rsid w:val="00030D6F"/>
    <w:rsid w:val="000344AC"/>
    <w:rsid w:val="000416D2"/>
    <w:rsid w:val="00041D45"/>
    <w:rsid w:val="00042760"/>
    <w:rsid w:val="00046CCD"/>
    <w:rsid w:val="00050C0E"/>
    <w:rsid w:val="00052D34"/>
    <w:rsid w:val="00054AF0"/>
    <w:rsid w:val="00056FE1"/>
    <w:rsid w:val="00057F08"/>
    <w:rsid w:val="00060437"/>
    <w:rsid w:val="00060C08"/>
    <w:rsid w:val="00062547"/>
    <w:rsid w:val="000635D5"/>
    <w:rsid w:val="000638AF"/>
    <w:rsid w:val="00063A88"/>
    <w:rsid w:val="00065765"/>
    <w:rsid w:val="00065818"/>
    <w:rsid w:val="00066C1F"/>
    <w:rsid w:val="0007085A"/>
    <w:rsid w:val="00073B4B"/>
    <w:rsid w:val="000747E7"/>
    <w:rsid w:val="000756C4"/>
    <w:rsid w:val="00075810"/>
    <w:rsid w:val="00075D81"/>
    <w:rsid w:val="0007782F"/>
    <w:rsid w:val="0008055C"/>
    <w:rsid w:val="00081A18"/>
    <w:rsid w:val="000853B2"/>
    <w:rsid w:val="00090223"/>
    <w:rsid w:val="00090E9C"/>
    <w:rsid w:val="00091847"/>
    <w:rsid w:val="00091CE8"/>
    <w:rsid w:val="00093891"/>
    <w:rsid w:val="00095B7B"/>
    <w:rsid w:val="00095D87"/>
    <w:rsid w:val="00096C61"/>
    <w:rsid w:val="00097E88"/>
    <w:rsid w:val="000A1462"/>
    <w:rsid w:val="000A1D8B"/>
    <w:rsid w:val="000A71EC"/>
    <w:rsid w:val="000B2748"/>
    <w:rsid w:val="000B3C68"/>
    <w:rsid w:val="000B4F70"/>
    <w:rsid w:val="000B5CBF"/>
    <w:rsid w:val="000B6393"/>
    <w:rsid w:val="000C2AB3"/>
    <w:rsid w:val="000C44F8"/>
    <w:rsid w:val="000D1159"/>
    <w:rsid w:val="000D2194"/>
    <w:rsid w:val="000D3D79"/>
    <w:rsid w:val="000D500A"/>
    <w:rsid w:val="000D5D84"/>
    <w:rsid w:val="000E0035"/>
    <w:rsid w:val="000E1492"/>
    <w:rsid w:val="000E6B2E"/>
    <w:rsid w:val="000F64F9"/>
    <w:rsid w:val="000F72A1"/>
    <w:rsid w:val="00101553"/>
    <w:rsid w:val="00110825"/>
    <w:rsid w:val="00111BEF"/>
    <w:rsid w:val="001130C4"/>
    <w:rsid w:val="00116AFA"/>
    <w:rsid w:val="001171E9"/>
    <w:rsid w:val="00117C8C"/>
    <w:rsid w:val="00121866"/>
    <w:rsid w:val="00123270"/>
    <w:rsid w:val="0012339A"/>
    <w:rsid w:val="00127241"/>
    <w:rsid w:val="00131818"/>
    <w:rsid w:val="0013282C"/>
    <w:rsid w:val="001348E4"/>
    <w:rsid w:val="001351D0"/>
    <w:rsid w:val="00135432"/>
    <w:rsid w:val="00135EB2"/>
    <w:rsid w:val="00140716"/>
    <w:rsid w:val="00142908"/>
    <w:rsid w:val="00145143"/>
    <w:rsid w:val="00147328"/>
    <w:rsid w:val="00147618"/>
    <w:rsid w:val="0014A934"/>
    <w:rsid w:val="00150CD5"/>
    <w:rsid w:val="00151145"/>
    <w:rsid w:val="00151BC0"/>
    <w:rsid w:val="00152E44"/>
    <w:rsid w:val="001550E5"/>
    <w:rsid w:val="001557E3"/>
    <w:rsid w:val="00155861"/>
    <w:rsid w:val="00157AAE"/>
    <w:rsid w:val="001602C7"/>
    <w:rsid w:val="001609DE"/>
    <w:rsid w:val="00161CCA"/>
    <w:rsid w:val="00163022"/>
    <w:rsid w:val="001645EE"/>
    <w:rsid w:val="00164696"/>
    <w:rsid w:val="00166705"/>
    <w:rsid w:val="0017097D"/>
    <w:rsid w:val="00171459"/>
    <w:rsid w:val="00172386"/>
    <w:rsid w:val="00172892"/>
    <w:rsid w:val="00173513"/>
    <w:rsid w:val="00181769"/>
    <w:rsid w:val="001817D4"/>
    <w:rsid w:val="001840A6"/>
    <w:rsid w:val="0018430C"/>
    <w:rsid w:val="00185BEF"/>
    <w:rsid w:val="00190121"/>
    <w:rsid w:val="00192E99"/>
    <w:rsid w:val="00193F55"/>
    <w:rsid w:val="00197046"/>
    <w:rsid w:val="001A0888"/>
    <w:rsid w:val="001A09BE"/>
    <w:rsid w:val="001A3367"/>
    <w:rsid w:val="001A522E"/>
    <w:rsid w:val="001A6A23"/>
    <w:rsid w:val="001A7557"/>
    <w:rsid w:val="001A785F"/>
    <w:rsid w:val="001B01F2"/>
    <w:rsid w:val="001B21DF"/>
    <w:rsid w:val="001B2C9D"/>
    <w:rsid w:val="001B5B22"/>
    <w:rsid w:val="001C0D2A"/>
    <w:rsid w:val="001C1586"/>
    <w:rsid w:val="001C3948"/>
    <w:rsid w:val="001D2466"/>
    <w:rsid w:val="001D5A84"/>
    <w:rsid w:val="001D67B9"/>
    <w:rsid w:val="001E0A60"/>
    <w:rsid w:val="001E29D1"/>
    <w:rsid w:val="001E41C9"/>
    <w:rsid w:val="001F0982"/>
    <w:rsid w:val="001F6225"/>
    <w:rsid w:val="001F7463"/>
    <w:rsid w:val="002000C9"/>
    <w:rsid w:val="002021DC"/>
    <w:rsid w:val="002038BF"/>
    <w:rsid w:val="002041CA"/>
    <w:rsid w:val="0020736D"/>
    <w:rsid w:val="00211E45"/>
    <w:rsid w:val="00213786"/>
    <w:rsid w:val="002148C4"/>
    <w:rsid w:val="00217F46"/>
    <w:rsid w:val="0022229C"/>
    <w:rsid w:val="00223041"/>
    <w:rsid w:val="00223108"/>
    <w:rsid w:val="00225227"/>
    <w:rsid w:val="00225701"/>
    <w:rsid w:val="00236ED0"/>
    <w:rsid w:val="00236FCF"/>
    <w:rsid w:val="00237301"/>
    <w:rsid w:val="002414A5"/>
    <w:rsid w:val="002423AE"/>
    <w:rsid w:val="00242CC7"/>
    <w:rsid w:val="00243A42"/>
    <w:rsid w:val="00245FA9"/>
    <w:rsid w:val="00247E66"/>
    <w:rsid w:val="0025106E"/>
    <w:rsid w:val="0025528B"/>
    <w:rsid w:val="00255FF8"/>
    <w:rsid w:val="00260A1B"/>
    <w:rsid w:val="00260B1B"/>
    <w:rsid w:val="00263919"/>
    <w:rsid w:val="00266335"/>
    <w:rsid w:val="0026656D"/>
    <w:rsid w:val="00267518"/>
    <w:rsid w:val="002722CC"/>
    <w:rsid w:val="00273216"/>
    <w:rsid w:val="00277427"/>
    <w:rsid w:val="00281860"/>
    <w:rsid w:val="00281B69"/>
    <w:rsid w:val="00284E9B"/>
    <w:rsid w:val="00285517"/>
    <w:rsid w:val="002911A0"/>
    <w:rsid w:val="00292B35"/>
    <w:rsid w:val="002A0897"/>
    <w:rsid w:val="002A1326"/>
    <w:rsid w:val="002A2252"/>
    <w:rsid w:val="002A4C17"/>
    <w:rsid w:val="002B0378"/>
    <w:rsid w:val="002B114F"/>
    <w:rsid w:val="002B1275"/>
    <w:rsid w:val="002B2073"/>
    <w:rsid w:val="002B3CD9"/>
    <w:rsid w:val="002B41E6"/>
    <w:rsid w:val="002B60AB"/>
    <w:rsid w:val="002C1C95"/>
    <w:rsid w:val="002C243B"/>
    <w:rsid w:val="002C3418"/>
    <w:rsid w:val="002C39E7"/>
    <w:rsid w:val="002C5835"/>
    <w:rsid w:val="002C5A80"/>
    <w:rsid w:val="002C6863"/>
    <w:rsid w:val="002D0E84"/>
    <w:rsid w:val="002D2218"/>
    <w:rsid w:val="002D2758"/>
    <w:rsid w:val="002D6612"/>
    <w:rsid w:val="002D7510"/>
    <w:rsid w:val="002E0FDB"/>
    <w:rsid w:val="002E5E95"/>
    <w:rsid w:val="002E6581"/>
    <w:rsid w:val="002F368A"/>
    <w:rsid w:val="002F7105"/>
    <w:rsid w:val="003020B8"/>
    <w:rsid w:val="00302517"/>
    <w:rsid w:val="00302641"/>
    <w:rsid w:val="003052B1"/>
    <w:rsid w:val="00310837"/>
    <w:rsid w:val="003116F4"/>
    <w:rsid w:val="00315E70"/>
    <w:rsid w:val="003223C6"/>
    <w:rsid w:val="00324DBD"/>
    <w:rsid w:val="00325C30"/>
    <w:rsid w:val="00326B92"/>
    <w:rsid w:val="003307F3"/>
    <w:rsid w:val="00331325"/>
    <w:rsid w:val="00337C38"/>
    <w:rsid w:val="00340D89"/>
    <w:rsid w:val="0034217A"/>
    <w:rsid w:val="00343D46"/>
    <w:rsid w:val="00346E65"/>
    <w:rsid w:val="003478AE"/>
    <w:rsid w:val="00350A10"/>
    <w:rsid w:val="00352E1B"/>
    <w:rsid w:val="0035616F"/>
    <w:rsid w:val="00360E5F"/>
    <w:rsid w:val="0037032C"/>
    <w:rsid w:val="00372A36"/>
    <w:rsid w:val="003736A7"/>
    <w:rsid w:val="0037490C"/>
    <w:rsid w:val="003756A3"/>
    <w:rsid w:val="00375850"/>
    <w:rsid w:val="00375F57"/>
    <w:rsid w:val="0038172B"/>
    <w:rsid w:val="00384878"/>
    <w:rsid w:val="0038624F"/>
    <w:rsid w:val="003912E2"/>
    <w:rsid w:val="00392B43"/>
    <w:rsid w:val="0039436B"/>
    <w:rsid w:val="0039480F"/>
    <w:rsid w:val="003967FF"/>
    <w:rsid w:val="00396C47"/>
    <w:rsid w:val="003A7060"/>
    <w:rsid w:val="003B136A"/>
    <w:rsid w:val="003B1869"/>
    <w:rsid w:val="003B64D9"/>
    <w:rsid w:val="003C02BA"/>
    <w:rsid w:val="003C1E2C"/>
    <w:rsid w:val="003C2DEC"/>
    <w:rsid w:val="003C4E36"/>
    <w:rsid w:val="003C5B12"/>
    <w:rsid w:val="003C6BBC"/>
    <w:rsid w:val="003D00FE"/>
    <w:rsid w:val="003D16EB"/>
    <w:rsid w:val="003D3DF7"/>
    <w:rsid w:val="003D5584"/>
    <w:rsid w:val="003E118A"/>
    <w:rsid w:val="003E16C1"/>
    <w:rsid w:val="003E3A9E"/>
    <w:rsid w:val="003E45AB"/>
    <w:rsid w:val="003E48F5"/>
    <w:rsid w:val="003F1718"/>
    <w:rsid w:val="003F678D"/>
    <w:rsid w:val="00401C3B"/>
    <w:rsid w:val="00402777"/>
    <w:rsid w:val="004109A4"/>
    <w:rsid w:val="00411339"/>
    <w:rsid w:val="00412F39"/>
    <w:rsid w:val="00413206"/>
    <w:rsid w:val="00415265"/>
    <w:rsid w:val="004208EA"/>
    <w:rsid w:val="00420A76"/>
    <w:rsid w:val="00427762"/>
    <w:rsid w:val="00433732"/>
    <w:rsid w:val="00437B9F"/>
    <w:rsid w:val="0044332B"/>
    <w:rsid w:val="00450E58"/>
    <w:rsid w:val="00451198"/>
    <w:rsid w:val="00456035"/>
    <w:rsid w:val="00463AED"/>
    <w:rsid w:val="00465B70"/>
    <w:rsid w:val="00465F47"/>
    <w:rsid w:val="0046799B"/>
    <w:rsid w:val="00467E19"/>
    <w:rsid w:val="0046AD12"/>
    <w:rsid w:val="0047256F"/>
    <w:rsid w:val="00474C4E"/>
    <w:rsid w:val="004755B0"/>
    <w:rsid w:val="004762FE"/>
    <w:rsid w:val="004824BF"/>
    <w:rsid w:val="00483829"/>
    <w:rsid w:val="00484C5E"/>
    <w:rsid w:val="00486392"/>
    <w:rsid w:val="00486F55"/>
    <w:rsid w:val="004875B1"/>
    <w:rsid w:val="00490EA3"/>
    <w:rsid w:val="004920EB"/>
    <w:rsid w:val="00493F73"/>
    <w:rsid w:val="00495DFA"/>
    <w:rsid w:val="004A1AFD"/>
    <w:rsid w:val="004A2AD5"/>
    <w:rsid w:val="004A2CF2"/>
    <w:rsid w:val="004A5791"/>
    <w:rsid w:val="004A65EA"/>
    <w:rsid w:val="004A678D"/>
    <w:rsid w:val="004B3688"/>
    <w:rsid w:val="004B3724"/>
    <w:rsid w:val="004B75CB"/>
    <w:rsid w:val="004B77B9"/>
    <w:rsid w:val="004C004E"/>
    <w:rsid w:val="004C24D6"/>
    <w:rsid w:val="004C4112"/>
    <w:rsid w:val="004C49BB"/>
    <w:rsid w:val="004C56E7"/>
    <w:rsid w:val="004C7C21"/>
    <w:rsid w:val="004D3466"/>
    <w:rsid w:val="004D41E8"/>
    <w:rsid w:val="004D5BC4"/>
    <w:rsid w:val="004E3896"/>
    <w:rsid w:val="004E4851"/>
    <w:rsid w:val="004F001D"/>
    <w:rsid w:val="004F1ACE"/>
    <w:rsid w:val="00504A6D"/>
    <w:rsid w:val="00506717"/>
    <w:rsid w:val="00510E0D"/>
    <w:rsid w:val="0051201F"/>
    <w:rsid w:val="0051461B"/>
    <w:rsid w:val="00514F3B"/>
    <w:rsid w:val="00525320"/>
    <w:rsid w:val="00525BFF"/>
    <w:rsid w:val="0053002E"/>
    <w:rsid w:val="00531BF0"/>
    <w:rsid w:val="00532092"/>
    <w:rsid w:val="00532E5D"/>
    <w:rsid w:val="00543FE4"/>
    <w:rsid w:val="005442B5"/>
    <w:rsid w:val="005516EE"/>
    <w:rsid w:val="0055206C"/>
    <w:rsid w:val="00556378"/>
    <w:rsid w:val="005630AA"/>
    <w:rsid w:val="00574338"/>
    <w:rsid w:val="005750AF"/>
    <w:rsid w:val="00575A3C"/>
    <w:rsid w:val="00575CDF"/>
    <w:rsid w:val="00576B84"/>
    <w:rsid w:val="00577712"/>
    <w:rsid w:val="00583FAA"/>
    <w:rsid w:val="00584922"/>
    <w:rsid w:val="005865E2"/>
    <w:rsid w:val="0058797A"/>
    <w:rsid w:val="0059434E"/>
    <w:rsid w:val="0059515E"/>
    <w:rsid w:val="005A6DF6"/>
    <w:rsid w:val="005A6E0B"/>
    <w:rsid w:val="005B1625"/>
    <w:rsid w:val="005B19C5"/>
    <w:rsid w:val="005B39C3"/>
    <w:rsid w:val="005B67C3"/>
    <w:rsid w:val="005C3236"/>
    <w:rsid w:val="005C4894"/>
    <w:rsid w:val="005C59EE"/>
    <w:rsid w:val="005C5C61"/>
    <w:rsid w:val="005D1147"/>
    <w:rsid w:val="005D212A"/>
    <w:rsid w:val="005D2770"/>
    <w:rsid w:val="005D32CC"/>
    <w:rsid w:val="005D3660"/>
    <w:rsid w:val="005D524E"/>
    <w:rsid w:val="005E28AF"/>
    <w:rsid w:val="005E3140"/>
    <w:rsid w:val="005E368B"/>
    <w:rsid w:val="005E399A"/>
    <w:rsid w:val="005E4E95"/>
    <w:rsid w:val="005E51EB"/>
    <w:rsid w:val="005F062E"/>
    <w:rsid w:val="005F0D59"/>
    <w:rsid w:val="005F35DF"/>
    <w:rsid w:val="005F473E"/>
    <w:rsid w:val="005F4C3E"/>
    <w:rsid w:val="005F5C6E"/>
    <w:rsid w:val="005F72C9"/>
    <w:rsid w:val="006021A1"/>
    <w:rsid w:val="00603ABB"/>
    <w:rsid w:val="0060785E"/>
    <w:rsid w:val="00610682"/>
    <w:rsid w:val="00610DF1"/>
    <w:rsid w:val="00611322"/>
    <w:rsid w:val="0061452B"/>
    <w:rsid w:val="00616DB8"/>
    <w:rsid w:val="006212EA"/>
    <w:rsid w:val="006220FD"/>
    <w:rsid w:val="0062243E"/>
    <w:rsid w:val="00622685"/>
    <w:rsid w:val="00624DD5"/>
    <w:rsid w:val="0063098D"/>
    <w:rsid w:val="00630EA1"/>
    <w:rsid w:val="00632D4F"/>
    <w:rsid w:val="00633A66"/>
    <w:rsid w:val="006347B2"/>
    <w:rsid w:val="00646220"/>
    <w:rsid w:val="00650DAA"/>
    <w:rsid w:val="006525A1"/>
    <w:rsid w:val="006609BA"/>
    <w:rsid w:val="00661BCC"/>
    <w:rsid w:val="0066490C"/>
    <w:rsid w:val="006676AC"/>
    <w:rsid w:val="00670DF0"/>
    <w:rsid w:val="00677EDE"/>
    <w:rsid w:val="006816FC"/>
    <w:rsid w:val="00682C51"/>
    <w:rsid w:val="00682D1B"/>
    <w:rsid w:val="00683EB4"/>
    <w:rsid w:val="00685193"/>
    <w:rsid w:val="0069110D"/>
    <w:rsid w:val="0069621B"/>
    <w:rsid w:val="006A0D20"/>
    <w:rsid w:val="006A44BD"/>
    <w:rsid w:val="006A54D7"/>
    <w:rsid w:val="006A5B38"/>
    <w:rsid w:val="006B273A"/>
    <w:rsid w:val="006B53AA"/>
    <w:rsid w:val="006B60A4"/>
    <w:rsid w:val="006C2595"/>
    <w:rsid w:val="006C5D91"/>
    <w:rsid w:val="006D48A2"/>
    <w:rsid w:val="006D4AC6"/>
    <w:rsid w:val="006D4CE4"/>
    <w:rsid w:val="006D644B"/>
    <w:rsid w:val="006E03D4"/>
    <w:rsid w:val="006E17EB"/>
    <w:rsid w:val="006E1BAF"/>
    <w:rsid w:val="006E2F57"/>
    <w:rsid w:val="006E34B0"/>
    <w:rsid w:val="006E4774"/>
    <w:rsid w:val="006E6A4A"/>
    <w:rsid w:val="006E7354"/>
    <w:rsid w:val="006E79EE"/>
    <w:rsid w:val="006E7C57"/>
    <w:rsid w:val="006F04D3"/>
    <w:rsid w:val="006F2BB6"/>
    <w:rsid w:val="006F722A"/>
    <w:rsid w:val="00701070"/>
    <w:rsid w:val="00702A00"/>
    <w:rsid w:val="007074EC"/>
    <w:rsid w:val="00710C2A"/>
    <w:rsid w:val="00712AD6"/>
    <w:rsid w:val="00712EFB"/>
    <w:rsid w:val="00713416"/>
    <w:rsid w:val="00716EC2"/>
    <w:rsid w:val="00717C99"/>
    <w:rsid w:val="007209EC"/>
    <w:rsid w:val="00723B6F"/>
    <w:rsid w:val="00724C9B"/>
    <w:rsid w:val="007251C0"/>
    <w:rsid w:val="00726FCF"/>
    <w:rsid w:val="007300B4"/>
    <w:rsid w:val="00730822"/>
    <w:rsid w:val="007342B6"/>
    <w:rsid w:val="0074140A"/>
    <w:rsid w:val="00741A70"/>
    <w:rsid w:val="00743E1F"/>
    <w:rsid w:val="007446EE"/>
    <w:rsid w:val="007466F8"/>
    <w:rsid w:val="0075022B"/>
    <w:rsid w:val="007510E3"/>
    <w:rsid w:val="007535FC"/>
    <w:rsid w:val="00754852"/>
    <w:rsid w:val="00755B40"/>
    <w:rsid w:val="00757DFE"/>
    <w:rsid w:val="00760242"/>
    <w:rsid w:val="00764A72"/>
    <w:rsid w:val="0076712A"/>
    <w:rsid w:val="00767862"/>
    <w:rsid w:val="00772222"/>
    <w:rsid w:val="007733E3"/>
    <w:rsid w:val="00775A13"/>
    <w:rsid w:val="00776549"/>
    <w:rsid w:val="0077758D"/>
    <w:rsid w:val="00777BCC"/>
    <w:rsid w:val="007810E8"/>
    <w:rsid w:val="00781626"/>
    <w:rsid w:val="00781AFF"/>
    <w:rsid w:val="00784DB0"/>
    <w:rsid w:val="00791999"/>
    <w:rsid w:val="00791E2D"/>
    <w:rsid w:val="00793823"/>
    <w:rsid w:val="00795F6F"/>
    <w:rsid w:val="007A50AF"/>
    <w:rsid w:val="007C202B"/>
    <w:rsid w:val="007C3DD1"/>
    <w:rsid w:val="007C5DDB"/>
    <w:rsid w:val="007D064B"/>
    <w:rsid w:val="007D5C2D"/>
    <w:rsid w:val="007D7311"/>
    <w:rsid w:val="007D7585"/>
    <w:rsid w:val="007E19ED"/>
    <w:rsid w:val="007E35C4"/>
    <w:rsid w:val="007E3E37"/>
    <w:rsid w:val="007E4C3E"/>
    <w:rsid w:val="007E59E1"/>
    <w:rsid w:val="007E6946"/>
    <w:rsid w:val="007E73A6"/>
    <w:rsid w:val="007F2FEE"/>
    <w:rsid w:val="007F4C63"/>
    <w:rsid w:val="007F7F9B"/>
    <w:rsid w:val="00801B43"/>
    <w:rsid w:val="008022A1"/>
    <w:rsid w:val="00802364"/>
    <w:rsid w:val="008027DB"/>
    <w:rsid w:val="008029F9"/>
    <w:rsid w:val="00804198"/>
    <w:rsid w:val="008053A9"/>
    <w:rsid w:val="00805741"/>
    <w:rsid w:val="008061C2"/>
    <w:rsid w:val="00810362"/>
    <w:rsid w:val="008109FD"/>
    <w:rsid w:val="00814BAA"/>
    <w:rsid w:val="00814E0C"/>
    <w:rsid w:val="00814FF9"/>
    <w:rsid w:val="00815EA5"/>
    <w:rsid w:val="0082194F"/>
    <w:rsid w:val="00823DE5"/>
    <w:rsid w:val="00824FBF"/>
    <w:rsid w:val="00827873"/>
    <w:rsid w:val="008308DD"/>
    <w:rsid w:val="00830AB1"/>
    <w:rsid w:val="00834F48"/>
    <w:rsid w:val="0083629F"/>
    <w:rsid w:val="00837BC2"/>
    <w:rsid w:val="00841E30"/>
    <w:rsid w:val="008423E0"/>
    <w:rsid w:val="00847F44"/>
    <w:rsid w:val="00853E53"/>
    <w:rsid w:val="00853FD5"/>
    <w:rsid w:val="00854496"/>
    <w:rsid w:val="00855A40"/>
    <w:rsid w:val="00856BD1"/>
    <w:rsid w:val="00861CCC"/>
    <w:rsid w:val="00862F85"/>
    <w:rsid w:val="0086336D"/>
    <w:rsid w:val="00863F09"/>
    <w:rsid w:val="00864AF1"/>
    <w:rsid w:val="00865D2B"/>
    <w:rsid w:val="00866207"/>
    <w:rsid w:val="00867137"/>
    <w:rsid w:val="008704D1"/>
    <w:rsid w:val="00870B42"/>
    <w:rsid w:val="00872981"/>
    <w:rsid w:val="00873D17"/>
    <w:rsid w:val="00874726"/>
    <w:rsid w:val="00874A6F"/>
    <w:rsid w:val="008751AE"/>
    <w:rsid w:val="00875352"/>
    <w:rsid w:val="00875F6B"/>
    <w:rsid w:val="008778AC"/>
    <w:rsid w:val="00883AFE"/>
    <w:rsid w:val="00884A3B"/>
    <w:rsid w:val="008856CF"/>
    <w:rsid w:val="00887606"/>
    <w:rsid w:val="00891960"/>
    <w:rsid w:val="0089517B"/>
    <w:rsid w:val="00897640"/>
    <w:rsid w:val="0089764C"/>
    <w:rsid w:val="008A1343"/>
    <w:rsid w:val="008A1ADB"/>
    <w:rsid w:val="008A29E3"/>
    <w:rsid w:val="008A34D4"/>
    <w:rsid w:val="008B2D0C"/>
    <w:rsid w:val="008B33CE"/>
    <w:rsid w:val="008B70E8"/>
    <w:rsid w:val="008C0D62"/>
    <w:rsid w:val="008D179C"/>
    <w:rsid w:val="008D7768"/>
    <w:rsid w:val="008E52FC"/>
    <w:rsid w:val="008E5E60"/>
    <w:rsid w:val="008E64CA"/>
    <w:rsid w:val="008E7441"/>
    <w:rsid w:val="008F3B5F"/>
    <w:rsid w:val="008F5C67"/>
    <w:rsid w:val="008F6061"/>
    <w:rsid w:val="0090426F"/>
    <w:rsid w:val="0090796C"/>
    <w:rsid w:val="00907C7A"/>
    <w:rsid w:val="00910C13"/>
    <w:rsid w:val="00910E21"/>
    <w:rsid w:val="009132D6"/>
    <w:rsid w:val="00914DE1"/>
    <w:rsid w:val="00915C5A"/>
    <w:rsid w:val="00925F94"/>
    <w:rsid w:val="00926F36"/>
    <w:rsid w:val="009278B1"/>
    <w:rsid w:val="00927B60"/>
    <w:rsid w:val="00931061"/>
    <w:rsid w:val="00931657"/>
    <w:rsid w:val="00931D65"/>
    <w:rsid w:val="0093256B"/>
    <w:rsid w:val="009325BC"/>
    <w:rsid w:val="0093654A"/>
    <w:rsid w:val="00940A34"/>
    <w:rsid w:val="009411A6"/>
    <w:rsid w:val="00942B98"/>
    <w:rsid w:val="00942DBF"/>
    <w:rsid w:val="00944BE9"/>
    <w:rsid w:val="00944C18"/>
    <w:rsid w:val="00950DB8"/>
    <w:rsid w:val="00951A84"/>
    <w:rsid w:val="0095304F"/>
    <w:rsid w:val="009545E1"/>
    <w:rsid w:val="00955294"/>
    <w:rsid w:val="00956A61"/>
    <w:rsid w:val="00960407"/>
    <w:rsid w:val="009628A1"/>
    <w:rsid w:val="00962A8B"/>
    <w:rsid w:val="0096692F"/>
    <w:rsid w:val="009670BF"/>
    <w:rsid w:val="009702D7"/>
    <w:rsid w:val="00970B0B"/>
    <w:rsid w:val="00971FE3"/>
    <w:rsid w:val="00974F82"/>
    <w:rsid w:val="009756A6"/>
    <w:rsid w:val="00975D7E"/>
    <w:rsid w:val="009769DB"/>
    <w:rsid w:val="0098394A"/>
    <w:rsid w:val="00984210"/>
    <w:rsid w:val="00993F0E"/>
    <w:rsid w:val="00994A38"/>
    <w:rsid w:val="009963FD"/>
    <w:rsid w:val="009965A4"/>
    <w:rsid w:val="0099739E"/>
    <w:rsid w:val="009A06BF"/>
    <w:rsid w:val="009A32D4"/>
    <w:rsid w:val="009A73FF"/>
    <w:rsid w:val="009B2AF1"/>
    <w:rsid w:val="009B2BA3"/>
    <w:rsid w:val="009B5F2D"/>
    <w:rsid w:val="009C363B"/>
    <w:rsid w:val="009C5674"/>
    <w:rsid w:val="009C5E34"/>
    <w:rsid w:val="009C655B"/>
    <w:rsid w:val="009C76B5"/>
    <w:rsid w:val="009D0C73"/>
    <w:rsid w:val="009D27F8"/>
    <w:rsid w:val="009D452E"/>
    <w:rsid w:val="009D528D"/>
    <w:rsid w:val="009D71DE"/>
    <w:rsid w:val="009E2864"/>
    <w:rsid w:val="009E4576"/>
    <w:rsid w:val="009E682F"/>
    <w:rsid w:val="009E7C89"/>
    <w:rsid w:val="009E7D03"/>
    <w:rsid w:val="009F18FE"/>
    <w:rsid w:val="009F38EA"/>
    <w:rsid w:val="009F5EDA"/>
    <w:rsid w:val="00A0117A"/>
    <w:rsid w:val="00A04DCD"/>
    <w:rsid w:val="00A06A94"/>
    <w:rsid w:val="00A10829"/>
    <w:rsid w:val="00A12DAB"/>
    <w:rsid w:val="00A17A73"/>
    <w:rsid w:val="00A21ACF"/>
    <w:rsid w:val="00A21B30"/>
    <w:rsid w:val="00A22647"/>
    <w:rsid w:val="00A25D05"/>
    <w:rsid w:val="00A27B1F"/>
    <w:rsid w:val="00A30273"/>
    <w:rsid w:val="00A302B0"/>
    <w:rsid w:val="00A3142A"/>
    <w:rsid w:val="00A33AC5"/>
    <w:rsid w:val="00A4525F"/>
    <w:rsid w:val="00A52B47"/>
    <w:rsid w:val="00A53D7F"/>
    <w:rsid w:val="00A54FAE"/>
    <w:rsid w:val="00A56B9D"/>
    <w:rsid w:val="00A56E31"/>
    <w:rsid w:val="00A57D3A"/>
    <w:rsid w:val="00A6286C"/>
    <w:rsid w:val="00A62A7A"/>
    <w:rsid w:val="00A65AEB"/>
    <w:rsid w:val="00A73E1E"/>
    <w:rsid w:val="00A75AD9"/>
    <w:rsid w:val="00A76268"/>
    <w:rsid w:val="00A77E9D"/>
    <w:rsid w:val="00A81FD6"/>
    <w:rsid w:val="00A82019"/>
    <w:rsid w:val="00A832B8"/>
    <w:rsid w:val="00A84145"/>
    <w:rsid w:val="00A85C32"/>
    <w:rsid w:val="00A872A0"/>
    <w:rsid w:val="00A909D6"/>
    <w:rsid w:val="00A91065"/>
    <w:rsid w:val="00A92473"/>
    <w:rsid w:val="00A950CE"/>
    <w:rsid w:val="00A952A6"/>
    <w:rsid w:val="00A959D1"/>
    <w:rsid w:val="00A96997"/>
    <w:rsid w:val="00A97717"/>
    <w:rsid w:val="00AA50AA"/>
    <w:rsid w:val="00AA7298"/>
    <w:rsid w:val="00AB10D2"/>
    <w:rsid w:val="00AB2A7C"/>
    <w:rsid w:val="00AC062E"/>
    <w:rsid w:val="00AC703A"/>
    <w:rsid w:val="00AD20E2"/>
    <w:rsid w:val="00AD2DF4"/>
    <w:rsid w:val="00AD5833"/>
    <w:rsid w:val="00AD5B19"/>
    <w:rsid w:val="00AE51A8"/>
    <w:rsid w:val="00AE5A54"/>
    <w:rsid w:val="00AF37E4"/>
    <w:rsid w:val="00AF4522"/>
    <w:rsid w:val="00AF53CB"/>
    <w:rsid w:val="00B02EA6"/>
    <w:rsid w:val="00B062B2"/>
    <w:rsid w:val="00B111FE"/>
    <w:rsid w:val="00B12D4E"/>
    <w:rsid w:val="00B1366D"/>
    <w:rsid w:val="00B15079"/>
    <w:rsid w:val="00B173DA"/>
    <w:rsid w:val="00B17512"/>
    <w:rsid w:val="00B21A31"/>
    <w:rsid w:val="00B2215E"/>
    <w:rsid w:val="00B231F1"/>
    <w:rsid w:val="00B2454D"/>
    <w:rsid w:val="00B24C32"/>
    <w:rsid w:val="00B25112"/>
    <w:rsid w:val="00B25F5D"/>
    <w:rsid w:val="00B264CC"/>
    <w:rsid w:val="00B274EE"/>
    <w:rsid w:val="00B310F6"/>
    <w:rsid w:val="00B3241A"/>
    <w:rsid w:val="00B34013"/>
    <w:rsid w:val="00B35ACF"/>
    <w:rsid w:val="00B361C7"/>
    <w:rsid w:val="00B36804"/>
    <w:rsid w:val="00B401EB"/>
    <w:rsid w:val="00B43464"/>
    <w:rsid w:val="00B47F54"/>
    <w:rsid w:val="00B504C5"/>
    <w:rsid w:val="00B51230"/>
    <w:rsid w:val="00B5216E"/>
    <w:rsid w:val="00B52446"/>
    <w:rsid w:val="00B566D9"/>
    <w:rsid w:val="00B610FB"/>
    <w:rsid w:val="00B63800"/>
    <w:rsid w:val="00B70364"/>
    <w:rsid w:val="00B71342"/>
    <w:rsid w:val="00B72032"/>
    <w:rsid w:val="00B727A0"/>
    <w:rsid w:val="00B73FC1"/>
    <w:rsid w:val="00B775E2"/>
    <w:rsid w:val="00B82C2B"/>
    <w:rsid w:val="00B83549"/>
    <w:rsid w:val="00B84ED4"/>
    <w:rsid w:val="00B85E93"/>
    <w:rsid w:val="00B91195"/>
    <w:rsid w:val="00B94D60"/>
    <w:rsid w:val="00B95029"/>
    <w:rsid w:val="00B9713C"/>
    <w:rsid w:val="00BA40AE"/>
    <w:rsid w:val="00BA4644"/>
    <w:rsid w:val="00BA4896"/>
    <w:rsid w:val="00BA4E40"/>
    <w:rsid w:val="00BA5DCE"/>
    <w:rsid w:val="00BA7E06"/>
    <w:rsid w:val="00BB0CD8"/>
    <w:rsid w:val="00BB0EDD"/>
    <w:rsid w:val="00BB3266"/>
    <w:rsid w:val="00BB32A3"/>
    <w:rsid w:val="00BB656A"/>
    <w:rsid w:val="00BC00FD"/>
    <w:rsid w:val="00BC0FF0"/>
    <w:rsid w:val="00BC561D"/>
    <w:rsid w:val="00BD106D"/>
    <w:rsid w:val="00BD1D09"/>
    <w:rsid w:val="00BD431B"/>
    <w:rsid w:val="00BD4C70"/>
    <w:rsid w:val="00BD6101"/>
    <w:rsid w:val="00BD6CB9"/>
    <w:rsid w:val="00BE0B39"/>
    <w:rsid w:val="00BE12EE"/>
    <w:rsid w:val="00BE45E0"/>
    <w:rsid w:val="00BE4E60"/>
    <w:rsid w:val="00BE6D40"/>
    <w:rsid w:val="00C00DAA"/>
    <w:rsid w:val="00C02296"/>
    <w:rsid w:val="00C024B0"/>
    <w:rsid w:val="00C052AA"/>
    <w:rsid w:val="00C063B0"/>
    <w:rsid w:val="00C0709B"/>
    <w:rsid w:val="00C105AA"/>
    <w:rsid w:val="00C11678"/>
    <w:rsid w:val="00C12280"/>
    <w:rsid w:val="00C14A02"/>
    <w:rsid w:val="00C17298"/>
    <w:rsid w:val="00C17333"/>
    <w:rsid w:val="00C2071A"/>
    <w:rsid w:val="00C22B65"/>
    <w:rsid w:val="00C24403"/>
    <w:rsid w:val="00C25BE7"/>
    <w:rsid w:val="00C26199"/>
    <w:rsid w:val="00C32513"/>
    <w:rsid w:val="00C3304D"/>
    <w:rsid w:val="00C3704C"/>
    <w:rsid w:val="00C41228"/>
    <w:rsid w:val="00C41509"/>
    <w:rsid w:val="00C4259D"/>
    <w:rsid w:val="00C429AB"/>
    <w:rsid w:val="00C4680A"/>
    <w:rsid w:val="00C51A75"/>
    <w:rsid w:val="00C61204"/>
    <w:rsid w:val="00C6161A"/>
    <w:rsid w:val="00C64103"/>
    <w:rsid w:val="00C66351"/>
    <w:rsid w:val="00C67C57"/>
    <w:rsid w:val="00C70836"/>
    <w:rsid w:val="00C716E7"/>
    <w:rsid w:val="00C74038"/>
    <w:rsid w:val="00C75A2D"/>
    <w:rsid w:val="00C7627D"/>
    <w:rsid w:val="00C77254"/>
    <w:rsid w:val="00C8729F"/>
    <w:rsid w:val="00C91045"/>
    <w:rsid w:val="00C93361"/>
    <w:rsid w:val="00C93A64"/>
    <w:rsid w:val="00C93C9D"/>
    <w:rsid w:val="00C95519"/>
    <w:rsid w:val="00C95B50"/>
    <w:rsid w:val="00C95CEE"/>
    <w:rsid w:val="00C969AB"/>
    <w:rsid w:val="00C97F6E"/>
    <w:rsid w:val="00CA06FA"/>
    <w:rsid w:val="00CA1914"/>
    <w:rsid w:val="00CA299B"/>
    <w:rsid w:val="00CA5FE1"/>
    <w:rsid w:val="00CA6567"/>
    <w:rsid w:val="00CB1824"/>
    <w:rsid w:val="00CB2C79"/>
    <w:rsid w:val="00CB38E9"/>
    <w:rsid w:val="00CB493F"/>
    <w:rsid w:val="00CB516C"/>
    <w:rsid w:val="00CB59E9"/>
    <w:rsid w:val="00CC0699"/>
    <w:rsid w:val="00CC35CE"/>
    <w:rsid w:val="00CC407A"/>
    <w:rsid w:val="00CC593D"/>
    <w:rsid w:val="00CC5C21"/>
    <w:rsid w:val="00CD099D"/>
    <w:rsid w:val="00CD12A3"/>
    <w:rsid w:val="00CD3DCC"/>
    <w:rsid w:val="00CD7FCA"/>
    <w:rsid w:val="00CE7859"/>
    <w:rsid w:val="00CE7B8C"/>
    <w:rsid w:val="00CF426E"/>
    <w:rsid w:val="00CF4E2B"/>
    <w:rsid w:val="00CF66DC"/>
    <w:rsid w:val="00CF74F2"/>
    <w:rsid w:val="00CF77A0"/>
    <w:rsid w:val="00D031D6"/>
    <w:rsid w:val="00D0761E"/>
    <w:rsid w:val="00D11041"/>
    <w:rsid w:val="00D115AA"/>
    <w:rsid w:val="00D11F79"/>
    <w:rsid w:val="00D14A8C"/>
    <w:rsid w:val="00D2039A"/>
    <w:rsid w:val="00D21B88"/>
    <w:rsid w:val="00D27DAE"/>
    <w:rsid w:val="00D30B67"/>
    <w:rsid w:val="00D32D77"/>
    <w:rsid w:val="00D330EF"/>
    <w:rsid w:val="00D37C5A"/>
    <w:rsid w:val="00D45F13"/>
    <w:rsid w:val="00D46A1E"/>
    <w:rsid w:val="00D52D94"/>
    <w:rsid w:val="00D549BF"/>
    <w:rsid w:val="00D55203"/>
    <w:rsid w:val="00D605B3"/>
    <w:rsid w:val="00D61284"/>
    <w:rsid w:val="00D61D09"/>
    <w:rsid w:val="00D63A21"/>
    <w:rsid w:val="00D6573A"/>
    <w:rsid w:val="00D660B6"/>
    <w:rsid w:val="00D66B9D"/>
    <w:rsid w:val="00D67EEB"/>
    <w:rsid w:val="00D721E9"/>
    <w:rsid w:val="00D75B12"/>
    <w:rsid w:val="00D7637D"/>
    <w:rsid w:val="00D834AF"/>
    <w:rsid w:val="00D90513"/>
    <w:rsid w:val="00D911C9"/>
    <w:rsid w:val="00DA252B"/>
    <w:rsid w:val="00DA6620"/>
    <w:rsid w:val="00DA6952"/>
    <w:rsid w:val="00DA6965"/>
    <w:rsid w:val="00DB1833"/>
    <w:rsid w:val="00DB2A36"/>
    <w:rsid w:val="00DB3514"/>
    <w:rsid w:val="00DB3D72"/>
    <w:rsid w:val="00DB58AD"/>
    <w:rsid w:val="00DB5C10"/>
    <w:rsid w:val="00DB642C"/>
    <w:rsid w:val="00DB66D0"/>
    <w:rsid w:val="00DC175A"/>
    <w:rsid w:val="00DC208E"/>
    <w:rsid w:val="00DC257F"/>
    <w:rsid w:val="00DC54F7"/>
    <w:rsid w:val="00DC7FE9"/>
    <w:rsid w:val="00DD2AC4"/>
    <w:rsid w:val="00DE00F3"/>
    <w:rsid w:val="00DE3423"/>
    <w:rsid w:val="00DE543D"/>
    <w:rsid w:val="00DE5590"/>
    <w:rsid w:val="00DF03D9"/>
    <w:rsid w:val="00DF158F"/>
    <w:rsid w:val="00DF1958"/>
    <w:rsid w:val="00DF2A66"/>
    <w:rsid w:val="00DF417D"/>
    <w:rsid w:val="00DF5ED8"/>
    <w:rsid w:val="00E0085B"/>
    <w:rsid w:val="00E032BC"/>
    <w:rsid w:val="00E11421"/>
    <w:rsid w:val="00E13363"/>
    <w:rsid w:val="00E139A8"/>
    <w:rsid w:val="00E16A71"/>
    <w:rsid w:val="00E17491"/>
    <w:rsid w:val="00E26846"/>
    <w:rsid w:val="00E27074"/>
    <w:rsid w:val="00E30ACD"/>
    <w:rsid w:val="00E343E0"/>
    <w:rsid w:val="00E3519D"/>
    <w:rsid w:val="00E35731"/>
    <w:rsid w:val="00E416FB"/>
    <w:rsid w:val="00E47000"/>
    <w:rsid w:val="00E474CC"/>
    <w:rsid w:val="00E52D89"/>
    <w:rsid w:val="00E53B30"/>
    <w:rsid w:val="00E55A77"/>
    <w:rsid w:val="00E56474"/>
    <w:rsid w:val="00E573FB"/>
    <w:rsid w:val="00E6048B"/>
    <w:rsid w:val="00E606C9"/>
    <w:rsid w:val="00E715F6"/>
    <w:rsid w:val="00E7570C"/>
    <w:rsid w:val="00E80E1E"/>
    <w:rsid w:val="00E818EE"/>
    <w:rsid w:val="00E82CC3"/>
    <w:rsid w:val="00E82DAA"/>
    <w:rsid w:val="00E83ECB"/>
    <w:rsid w:val="00E8496B"/>
    <w:rsid w:val="00E8595B"/>
    <w:rsid w:val="00E9007B"/>
    <w:rsid w:val="00E90E5E"/>
    <w:rsid w:val="00E9191B"/>
    <w:rsid w:val="00E95904"/>
    <w:rsid w:val="00E977D9"/>
    <w:rsid w:val="00EA3A96"/>
    <w:rsid w:val="00EA484D"/>
    <w:rsid w:val="00EA73CE"/>
    <w:rsid w:val="00EB047E"/>
    <w:rsid w:val="00EB2C0B"/>
    <w:rsid w:val="00EB330E"/>
    <w:rsid w:val="00EC1490"/>
    <w:rsid w:val="00EC561B"/>
    <w:rsid w:val="00EC75CB"/>
    <w:rsid w:val="00EC7BDB"/>
    <w:rsid w:val="00EC7EF6"/>
    <w:rsid w:val="00ED1346"/>
    <w:rsid w:val="00ED4FB9"/>
    <w:rsid w:val="00ED6926"/>
    <w:rsid w:val="00EE2DB6"/>
    <w:rsid w:val="00EE30F6"/>
    <w:rsid w:val="00EE6530"/>
    <w:rsid w:val="00EF2752"/>
    <w:rsid w:val="00EF3D3E"/>
    <w:rsid w:val="00EF4883"/>
    <w:rsid w:val="00EF4CCE"/>
    <w:rsid w:val="00F01E64"/>
    <w:rsid w:val="00F023E7"/>
    <w:rsid w:val="00F0313B"/>
    <w:rsid w:val="00F05469"/>
    <w:rsid w:val="00F06A68"/>
    <w:rsid w:val="00F11AF4"/>
    <w:rsid w:val="00F1276D"/>
    <w:rsid w:val="00F12C20"/>
    <w:rsid w:val="00F1413D"/>
    <w:rsid w:val="00F157DA"/>
    <w:rsid w:val="00F16F95"/>
    <w:rsid w:val="00F20106"/>
    <w:rsid w:val="00F22FB6"/>
    <w:rsid w:val="00F27518"/>
    <w:rsid w:val="00F27B2C"/>
    <w:rsid w:val="00F3029C"/>
    <w:rsid w:val="00F30463"/>
    <w:rsid w:val="00F30F0C"/>
    <w:rsid w:val="00F442FC"/>
    <w:rsid w:val="00F44574"/>
    <w:rsid w:val="00F44F34"/>
    <w:rsid w:val="00F4634E"/>
    <w:rsid w:val="00F47767"/>
    <w:rsid w:val="00F50E0E"/>
    <w:rsid w:val="00F5171F"/>
    <w:rsid w:val="00F51D78"/>
    <w:rsid w:val="00F51D95"/>
    <w:rsid w:val="00F54DDE"/>
    <w:rsid w:val="00F56736"/>
    <w:rsid w:val="00F626D1"/>
    <w:rsid w:val="00F63B48"/>
    <w:rsid w:val="00F64D5C"/>
    <w:rsid w:val="00F67ADD"/>
    <w:rsid w:val="00F715B8"/>
    <w:rsid w:val="00F74C07"/>
    <w:rsid w:val="00F81D37"/>
    <w:rsid w:val="00F82079"/>
    <w:rsid w:val="00F82746"/>
    <w:rsid w:val="00F83345"/>
    <w:rsid w:val="00F8451D"/>
    <w:rsid w:val="00F915DB"/>
    <w:rsid w:val="00F91A8C"/>
    <w:rsid w:val="00F9253F"/>
    <w:rsid w:val="00F96844"/>
    <w:rsid w:val="00F9793A"/>
    <w:rsid w:val="00FA0071"/>
    <w:rsid w:val="00FA15E9"/>
    <w:rsid w:val="00FA24D9"/>
    <w:rsid w:val="00FA2EB7"/>
    <w:rsid w:val="00FB60C8"/>
    <w:rsid w:val="00FB634C"/>
    <w:rsid w:val="00FB6F7F"/>
    <w:rsid w:val="00FB7408"/>
    <w:rsid w:val="00FC02EA"/>
    <w:rsid w:val="00FC15C7"/>
    <w:rsid w:val="00FC3956"/>
    <w:rsid w:val="00FC57B7"/>
    <w:rsid w:val="00FD3C95"/>
    <w:rsid w:val="00FD3F67"/>
    <w:rsid w:val="00FD5204"/>
    <w:rsid w:val="00FD5DBC"/>
    <w:rsid w:val="00FE4AAD"/>
    <w:rsid w:val="00FE56EF"/>
    <w:rsid w:val="00FE6DCE"/>
    <w:rsid w:val="00FF107E"/>
    <w:rsid w:val="00FF2035"/>
    <w:rsid w:val="00FF3EE6"/>
    <w:rsid w:val="00FF5BA2"/>
    <w:rsid w:val="01324737"/>
    <w:rsid w:val="016608CA"/>
    <w:rsid w:val="01959FC7"/>
    <w:rsid w:val="01E57BD8"/>
    <w:rsid w:val="020DF6D5"/>
    <w:rsid w:val="0231ADC7"/>
    <w:rsid w:val="026EED5F"/>
    <w:rsid w:val="02849B30"/>
    <w:rsid w:val="0299BC3D"/>
    <w:rsid w:val="02B0296C"/>
    <w:rsid w:val="02F10F03"/>
    <w:rsid w:val="039FB03A"/>
    <w:rsid w:val="04DDF18E"/>
    <w:rsid w:val="05717481"/>
    <w:rsid w:val="059312DB"/>
    <w:rsid w:val="073DFE1A"/>
    <w:rsid w:val="0751D69B"/>
    <w:rsid w:val="07C85AB2"/>
    <w:rsid w:val="081EC66B"/>
    <w:rsid w:val="086E7A15"/>
    <w:rsid w:val="09EBF51A"/>
    <w:rsid w:val="0A0ECEE1"/>
    <w:rsid w:val="0A3B3F3A"/>
    <w:rsid w:val="0A8A9C2F"/>
    <w:rsid w:val="0B926D76"/>
    <w:rsid w:val="0D1CDAE6"/>
    <w:rsid w:val="0D41C7FB"/>
    <w:rsid w:val="0D82DB71"/>
    <w:rsid w:val="0D8B470B"/>
    <w:rsid w:val="0ED6BAF0"/>
    <w:rsid w:val="141F528B"/>
    <w:rsid w:val="1423F79E"/>
    <w:rsid w:val="14744A75"/>
    <w:rsid w:val="15DFE89A"/>
    <w:rsid w:val="1661B839"/>
    <w:rsid w:val="17B1D03E"/>
    <w:rsid w:val="17EEA7EC"/>
    <w:rsid w:val="18910400"/>
    <w:rsid w:val="19269BE7"/>
    <w:rsid w:val="193936B7"/>
    <w:rsid w:val="1991F11A"/>
    <w:rsid w:val="19C3336F"/>
    <w:rsid w:val="19E5E974"/>
    <w:rsid w:val="1A201F01"/>
    <w:rsid w:val="1A4A1D4A"/>
    <w:rsid w:val="1B315EF5"/>
    <w:rsid w:val="1C7DE1A3"/>
    <w:rsid w:val="1C7FFE5F"/>
    <w:rsid w:val="1CA6B482"/>
    <w:rsid w:val="1CE0A438"/>
    <w:rsid w:val="1EE6B07E"/>
    <w:rsid w:val="1FBD14EB"/>
    <w:rsid w:val="200D195B"/>
    <w:rsid w:val="22BF7BF0"/>
    <w:rsid w:val="2301FE3F"/>
    <w:rsid w:val="23CDC292"/>
    <w:rsid w:val="23D6851D"/>
    <w:rsid w:val="2464C5E8"/>
    <w:rsid w:val="24F94948"/>
    <w:rsid w:val="250E344F"/>
    <w:rsid w:val="2571F720"/>
    <w:rsid w:val="2579397A"/>
    <w:rsid w:val="273DBFA7"/>
    <w:rsid w:val="27E81B0E"/>
    <w:rsid w:val="28C31639"/>
    <w:rsid w:val="290DD522"/>
    <w:rsid w:val="29BF7A83"/>
    <w:rsid w:val="2ABDFADF"/>
    <w:rsid w:val="2AD5DF9B"/>
    <w:rsid w:val="2AFACDF4"/>
    <w:rsid w:val="2D2CC2F2"/>
    <w:rsid w:val="2D378ABE"/>
    <w:rsid w:val="2D4F83EF"/>
    <w:rsid w:val="2D518317"/>
    <w:rsid w:val="2D9487FB"/>
    <w:rsid w:val="2DE05CBD"/>
    <w:rsid w:val="2E59ADE3"/>
    <w:rsid w:val="2EAA2D9A"/>
    <w:rsid w:val="2F90F41B"/>
    <w:rsid w:val="2FB8EF80"/>
    <w:rsid w:val="2FEA0C8C"/>
    <w:rsid w:val="307DFEC3"/>
    <w:rsid w:val="30AB9B11"/>
    <w:rsid w:val="31125FA7"/>
    <w:rsid w:val="3167671D"/>
    <w:rsid w:val="31E1EADD"/>
    <w:rsid w:val="32EC1EEC"/>
    <w:rsid w:val="33B8D3E9"/>
    <w:rsid w:val="342F0B1C"/>
    <w:rsid w:val="34314567"/>
    <w:rsid w:val="349BCB05"/>
    <w:rsid w:val="34D1774D"/>
    <w:rsid w:val="358567AD"/>
    <w:rsid w:val="373696BA"/>
    <w:rsid w:val="37FF0811"/>
    <w:rsid w:val="388AC942"/>
    <w:rsid w:val="3900A8EA"/>
    <w:rsid w:val="3A1E0114"/>
    <w:rsid w:val="3BC15503"/>
    <w:rsid w:val="3C474CEF"/>
    <w:rsid w:val="3FC14C11"/>
    <w:rsid w:val="3FFFC27C"/>
    <w:rsid w:val="408079CF"/>
    <w:rsid w:val="41021937"/>
    <w:rsid w:val="41C8868B"/>
    <w:rsid w:val="427DF162"/>
    <w:rsid w:val="42A96BE0"/>
    <w:rsid w:val="44202F73"/>
    <w:rsid w:val="44BA3480"/>
    <w:rsid w:val="4585043F"/>
    <w:rsid w:val="46F25E3D"/>
    <w:rsid w:val="47B7E974"/>
    <w:rsid w:val="48715AB7"/>
    <w:rsid w:val="4AAB1D31"/>
    <w:rsid w:val="4BF780C5"/>
    <w:rsid w:val="4C64F2ED"/>
    <w:rsid w:val="4C93269B"/>
    <w:rsid w:val="4E1B40EB"/>
    <w:rsid w:val="4EECF5C0"/>
    <w:rsid w:val="4EF37289"/>
    <w:rsid w:val="4EFA9AE2"/>
    <w:rsid w:val="4F912113"/>
    <w:rsid w:val="503D56AC"/>
    <w:rsid w:val="5088B80F"/>
    <w:rsid w:val="51AD79A9"/>
    <w:rsid w:val="525911D6"/>
    <w:rsid w:val="52634AB3"/>
    <w:rsid w:val="5446DABC"/>
    <w:rsid w:val="54779D46"/>
    <w:rsid w:val="54A97FF3"/>
    <w:rsid w:val="55AB7680"/>
    <w:rsid w:val="583E0745"/>
    <w:rsid w:val="585B3A3E"/>
    <w:rsid w:val="59054BD2"/>
    <w:rsid w:val="596ABC4A"/>
    <w:rsid w:val="59DDEE05"/>
    <w:rsid w:val="5A8378D2"/>
    <w:rsid w:val="5AD14D3A"/>
    <w:rsid w:val="5AF03534"/>
    <w:rsid w:val="5B1433D2"/>
    <w:rsid w:val="5B3B2071"/>
    <w:rsid w:val="5C436948"/>
    <w:rsid w:val="5CAA7706"/>
    <w:rsid w:val="5D25FB27"/>
    <w:rsid w:val="5E2F3C4B"/>
    <w:rsid w:val="5E9F7D0B"/>
    <w:rsid w:val="605E7871"/>
    <w:rsid w:val="60B90343"/>
    <w:rsid w:val="6228EFFF"/>
    <w:rsid w:val="6288875A"/>
    <w:rsid w:val="630840AF"/>
    <w:rsid w:val="6316BA9A"/>
    <w:rsid w:val="6447D0F5"/>
    <w:rsid w:val="654D07AD"/>
    <w:rsid w:val="6587FAAC"/>
    <w:rsid w:val="65DA5142"/>
    <w:rsid w:val="6600931A"/>
    <w:rsid w:val="66446FB5"/>
    <w:rsid w:val="6710F117"/>
    <w:rsid w:val="68CC2E17"/>
    <w:rsid w:val="68DE278C"/>
    <w:rsid w:val="693D851C"/>
    <w:rsid w:val="6A1DA4A9"/>
    <w:rsid w:val="6A6DA7E3"/>
    <w:rsid w:val="6BCB38A7"/>
    <w:rsid w:val="6CE0F24D"/>
    <w:rsid w:val="6D8FB281"/>
    <w:rsid w:val="6E8DE6A8"/>
    <w:rsid w:val="6F651F49"/>
    <w:rsid w:val="70136814"/>
    <w:rsid w:val="710535BE"/>
    <w:rsid w:val="71A92890"/>
    <w:rsid w:val="72746B5C"/>
    <w:rsid w:val="72EC77DE"/>
    <w:rsid w:val="7327B90B"/>
    <w:rsid w:val="732E48F2"/>
    <w:rsid w:val="738C75A7"/>
    <w:rsid w:val="7525821C"/>
    <w:rsid w:val="75E21B00"/>
    <w:rsid w:val="765B570F"/>
    <w:rsid w:val="768575B6"/>
    <w:rsid w:val="77907578"/>
    <w:rsid w:val="79A8E454"/>
    <w:rsid w:val="7A7B5405"/>
    <w:rsid w:val="7A92A1A9"/>
    <w:rsid w:val="7B5DBFF5"/>
    <w:rsid w:val="7C94556C"/>
    <w:rsid w:val="7D8240EA"/>
    <w:rsid w:val="7E500B5F"/>
    <w:rsid w:val="7E9DD47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7FE8"/>
  <w15:chartTrackingRefBased/>
  <w15:docId w15:val="{9EF1C657-C067-4D76-BA59-FFE79A1E1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C703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2A225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2A2252"/>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2A2252"/>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2A2252"/>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F44F34"/>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2A2252"/>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
    <w:semiHidden/>
    <w:unhideWhenUsed/>
    <w:qFormat/>
    <w:rsid w:val="00F44F3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F44F3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F44F3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2252"/>
    <w:rPr>
      <w:rFonts w:asciiTheme="majorHAnsi" w:eastAsiaTheme="majorEastAsia" w:hAnsiTheme="majorHAnsi" w:cstheme="majorBidi"/>
      <w:b/>
      <w:bCs/>
      <w:color w:val="2F5496" w:themeColor="accent1" w:themeShade="BF"/>
      <w:kern w:val="0"/>
      <w:sz w:val="28"/>
      <w:szCs w:val="28"/>
      <w:lang w:eastAsia="pt-BR"/>
      <w14:ligatures w14:val="none"/>
    </w:rPr>
  </w:style>
  <w:style w:type="character" w:customStyle="1" w:styleId="Ttulo2Char">
    <w:name w:val="Título 2 Char"/>
    <w:basedOn w:val="Fontepargpadro"/>
    <w:link w:val="Ttulo2"/>
    <w:rsid w:val="002A2252"/>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rsid w:val="002A2252"/>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2A2252"/>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2A2252"/>
    <w:rPr>
      <w:rFonts w:asciiTheme="majorHAnsi" w:eastAsiaTheme="majorEastAsia" w:hAnsiTheme="majorHAnsi" w:cstheme="majorBidi"/>
      <w:color w:val="1F3763" w:themeColor="accent1" w:themeShade="7F"/>
      <w:kern w:val="0"/>
      <w14:ligatures w14:val="none"/>
    </w:rPr>
  </w:style>
  <w:style w:type="paragraph" w:styleId="PargrafodaLista">
    <w:name w:val="List Paragraph"/>
    <w:aliases w:val="Texto básico,Lista Paragrafo em Preto,Marcador Metodologia,DOCs_Paragrafo-1,Normal com bullets,Tópico1,Marcadores,List Paragraph,Item3,Item2,He,AB List 1,NORMAL,Elabora,Bullet List,FooterText,numbered,Paragraphe de liste1,lp1,Ha,HOJA"/>
    <w:basedOn w:val="Normal"/>
    <w:link w:val="PargrafodaListaChar"/>
    <w:uiPriority w:val="34"/>
    <w:qFormat/>
    <w:rsid w:val="002A2252"/>
    <w:pPr>
      <w:ind w:left="720"/>
      <w:contextualSpacing/>
    </w:pPr>
  </w:style>
  <w:style w:type="paragraph" w:styleId="NormalWeb">
    <w:name w:val="Normal (Web)"/>
    <w:basedOn w:val="Normal"/>
    <w:uiPriority w:val="99"/>
    <w:rsid w:val="002A22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2A2252"/>
    <w:rPr>
      <w:rFonts w:ascii="Tahoma" w:hAnsi="Tahoma"/>
      <w:sz w:val="16"/>
      <w:szCs w:val="16"/>
    </w:rPr>
  </w:style>
  <w:style w:type="character" w:customStyle="1" w:styleId="TextodebaloChar">
    <w:name w:val="Texto de balão Char"/>
    <w:basedOn w:val="Fontepargpadro"/>
    <w:link w:val="Textodebalo"/>
    <w:uiPriority w:val="99"/>
    <w:rsid w:val="002A2252"/>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2A2252"/>
    <w:pPr>
      <w:spacing w:after="120"/>
      <w:jc w:val="both"/>
    </w:pPr>
    <w:rPr>
      <w:rFonts w:ascii="Arial" w:hAnsi="Arial" w:cs="Times New Roman"/>
      <w:b/>
      <w:szCs w:val="20"/>
    </w:rPr>
  </w:style>
  <w:style w:type="character" w:customStyle="1" w:styleId="normalchar1">
    <w:name w:val="normal__char1"/>
    <w:rsid w:val="002A22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2A2252"/>
  </w:style>
  <w:style w:type="character" w:styleId="Hyperlink">
    <w:name w:val="Hyperlink"/>
    <w:uiPriority w:val="99"/>
    <w:rsid w:val="002A2252"/>
    <w:rPr>
      <w:color w:val="000080"/>
      <w:u w:val="single"/>
    </w:rPr>
  </w:style>
  <w:style w:type="paragraph" w:styleId="Citao">
    <w:name w:val="Quote"/>
    <w:aliases w:val="TCU,Citação AGU,NotaExplicativa"/>
    <w:basedOn w:val="Normal"/>
    <w:next w:val="Normal"/>
    <w:link w:val="CitaoChar"/>
    <w:uiPriority w:val="29"/>
    <w:qFormat/>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2A2252"/>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2A2252"/>
    <w:pPr>
      <w:numPr>
        <w:numId w:val="2"/>
      </w:numPr>
      <w:contextualSpacing/>
    </w:pPr>
  </w:style>
  <w:style w:type="paragraph" w:customStyle="1" w:styleId="Notaexplicativa">
    <w:name w:val="Nota explicativa"/>
    <w:basedOn w:val="Citao"/>
    <w:link w:val="NotaexplicativaChar"/>
    <w:rsid w:val="002A2252"/>
    <w:rPr>
      <w:szCs w:val="20"/>
    </w:rPr>
  </w:style>
  <w:style w:type="character" w:customStyle="1" w:styleId="NotaexplicativaChar">
    <w:name w:val="Nota explicativa Char"/>
    <w:basedOn w:val="CitaoChar"/>
    <w:link w:val="Notaexplicativa"/>
    <w:rsid w:val="002A2252"/>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uiPriority w:val="99"/>
    <w:rsid w:val="002A2252"/>
    <w:pPr>
      <w:tabs>
        <w:tab w:val="center" w:pos="4252"/>
        <w:tab w:val="right" w:pos="8504"/>
      </w:tabs>
    </w:pPr>
  </w:style>
  <w:style w:type="character" w:customStyle="1" w:styleId="CabealhoChar">
    <w:name w:val="Cabeçalho Char"/>
    <w:basedOn w:val="Fontepargpadro"/>
    <w:link w:val="Cabealho"/>
    <w:uiPriority w:val="99"/>
    <w:rsid w:val="002A2252"/>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A2252"/>
    <w:pPr>
      <w:tabs>
        <w:tab w:val="center" w:pos="4252"/>
        <w:tab w:val="right" w:pos="8504"/>
      </w:tabs>
    </w:pPr>
  </w:style>
  <w:style w:type="character" w:customStyle="1" w:styleId="RodapChar">
    <w:name w:val="Rodapé Char"/>
    <w:basedOn w:val="Fontepargpadro"/>
    <w:link w:val="Rodap"/>
    <w:uiPriority w:val="99"/>
    <w:qFormat/>
    <w:rsid w:val="002A2252"/>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A2252"/>
    <w:pPr>
      <w:numPr>
        <w:numId w:val="3"/>
      </w:numPr>
    </w:pPr>
  </w:style>
  <w:style w:type="numbering" w:customStyle="1" w:styleId="Estilo2">
    <w:name w:val="Estilo2"/>
    <w:uiPriority w:val="99"/>
    <w:rsid w:val="002A2252"/>
    <w:pPr>
      <w:numPr>
        <w:numId w:val="4"/>
      </w:numPr>
    </w:pPr>
  </w:style>
  <w:style w:type="numbering" w:customStyle="1" w:styleId="Estilo3">
    <w:name w:val="Estilo3"/>
    <w:uiPriority w:val="99"/>
    <w:rsid w:val="002A2252"/>
    <w:pPr>
      <w:numPr>
        <w:numId w:val="5"/>
      </w:numPr>
    </w:pPr>
  </w:style>
  <w:style w:type="numbering" w:customStyle="1" w:styleId="Estilo4">
    <w:name w:val="Estilo4"/>
    <w:uiPriority w:val="99"/>
    <w:rsid w:val="002A2252"/>
    <w:pPr>
      <w:numPr>
        <w:numId w:val="6"/>
      </w:numPr>
    </w:pPr>
  </w:style>
  <w:style w:type="numbering" w:customStyle="1" w:styleId="Estilo5">
    <w:name w:val="Estilo5"/>
    <w:uiPriority w:val="99"/>
    <w:rsid w:val="002A2252"/>
    <w:pPr>
      <w:numPr>
        <w:numId w:val="7"/>
      </w:numPr>
    </w:pPr>
  </w:style>
  <w:style w:type="numbering" w:customStyle="1" w:styleId="Estilo6">
    <w:name w:val="Estilo6"/>
    <w:uiPriority w:val="99"/>
    <w:rsid w:val="002A2252"/>
    <w:pPr>
      <w:numPr>
        <w:numId w:val="8"/>
      </w:numPr>
    </w:pPr>
  </w:style>
  <w:style w:type="character" w:styleId="Refdecomentrio">
    <w:name w:val="annotation reference"/>
    <w:basedOn w:val="Fontepargpadro"/>
    <w:uiPriority w:val="99"/>
    <w:unhideWhenUsed/>
    <w:qFormat/>
    <w:rsid w:val="002A2252"/>
    <w:rPr>
      <w:sz w:val="16"/>
      <w:szCs w:val="16"/>
    </w:rPr>
  </w:style>
  <w:style w:type="paragraph" w:styleId="Textodecomentrio">
    <w:name w:val="annotation text"/>
    <w:basedOn w:val="Normal"/>
    <w:link w:val="TextodecomentrioChar"/>
    <w:uiPriority w:val="99"/>
    <w:unhideWhenUsed/>
    <w:qFormat/>
    <w:rsid w:val="002A2252"/>
    <w:rPr>
      <w:sz w:val="20"/>
      <w:szCs w:val="20"/>
    </w:rPr>
  </w:style>
  <w:style w:type="character" w:customStyle="1" w:styleId="TextodecomentrioChar">
    <w:name w:val="Texto de comentário Char"/>
    <w:basedOn w:val="Fontepargpadro"/>
    <w:link w:val="Textodecomentrio"/>
    <w:uiPriority w:val="99"/>
    <w:qFormat/>
    <w:rsid w:val="002A2252"/>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A2252"/>
    <w:rPr>
      <w:b/>
      <w:bCs/>
    </w:rPr>
  </w:style>
  <w:style w:type="character" w:customStyle="1" w:styleId="AssuntodocomentrioChar">
    <w:name w:val="Assunto do comentário Char"/>
    <w:basedOn w:val="TextodecomentrioChar"/>
    <w:link w:val="Assuntodocomentrio"/>
    <w:uiPriority w:val="99"/>
    <w:semiHidden/>
    <w:rsid w:val="002A2252"/>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qFormat/>
    <w:rsid w:val="002A2252"/>
    <w:pPr>
      <w:numPr>
        <w:numId w:val="1"/>
      </w:numPr>
      <w:tabs>
        <w:tab w:val="left" w:pos="567"/>
      </w:tabs>
      <w:spacing w:beforeLines="120" w:before="288" w:afterLines="120" w:after="288" w:line="312" w:lineRule="auto"/>
      <w:jc w:val="both"/>
    </w:pPr>
    <w:rPr>
      <w:rFonts w:ascii="Arial" w:hAnsi="Arial" w:cs="Arial"/>
      <w:color w:val="323E4F" w:themeColor="text2" w:themeShade="BF"/>
      <w:spacing w:val="5"/>
      <w:sz w:val="20"/>
      <w:szCs w:val="20"/>
    </w:rPr>
  </w:style>
  <w:style w:type="paragraph" w:customStyle="1" w:styleId="Nivel01Titulo">
    <w:name w:val="Nivel_01_Titulo"/>
    <w:basedOn w:val="Nivel01"/>
    <w:link w:val="Nivel01TituloChar"/>
    <w:rsid w:val="002A2252"/>
    <w:pPr>
      <w:jc w:val="left"/>
    </w:pPr>
    <w:rPr>
      <w:rFonts w:cstheme="majorBidi"/>
      <w:color w:val="000000" w:themeColor="text1"/>
      <w:kern w:val="28"/>
      <w:sz w:val="52"/>
      <w:szCs w:val="52"/>
    </w:rPr>
  </w:style>
  <w:style w:type="paragraph" w:styleId="Ttulo">
    <w:name w:val="Title"/>
    <w:basedOn w:val="Normal"/>
    <w:next w:val="Normal"/>
    <w:link w:val="TtuloChar"/>
    <w:uiPriority w:val="10"/>
    <w:qFormat/>
    <w:rsid w:val="002A2252"/>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2A2252"/>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2A2252"/>
    <w:rPr>
      <w:rFonts w:ascii="Arial" w:eastAsiaTheme="majorEastAsia" w:hAnsi="Arial" w:cs="Arial"/>
      <w:b/>
      <w:bCs/>
      <w:color w:val="323E4F"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2A2252"/>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uiPriority w:val="39"/>
    <w:rsid w:val="002A2252"/>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A22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2A22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2A22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2A2252"/>
  </w:style>
  <w:style w:type="character" w:customStyle="1" w:styleId="eop">
    <w:name w:val="eop"/>
    <w:basedOn w:val="Fontepargpadro"/>
    <w:rsid w:val="002A2252"/>
  </w:style>
  <w:style w:type="character" w:customStyle="1" w:styleId="spellingerror">
    <w:name w:val="spellingerror"/>
    <w:basedOn w:val="Fontepargpadro"/>
    <w:rsid w:val="002A2252"/>
  </w:style>
  <w:style w:type="paragraph" w:styleId="Corpodetexto">
    <w:name w:val="Body Text"/>
    <w:basedOn w:val="Normal"/>
    <w:link w:val="CorpodetextoChar"/>
    <w:unhideWhenUsed/>
    <w:rsid w:val="002A22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2A2252"/>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rsid w:val="002A2252"/>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2A2252"/>
    <w:rPr>
      <w:rFonts w:ascii="Arial" w:eastAsiaTheme="majorEastAsia" w:hAnsi="Arial" w:cs="Arial"/>
      <w:b/>
      <w:bCs w:val="0"/>
      <w:color w:val="000000"/>
      <w:kern w:val="0"/>
      <w:sz w:val="28"/>
      <w:szCs w:val="28"/>
      <w:lang w:eastAsia="pt-BR"/>
      <w14:ligatures w14:val="none"/>
    </w:rPr>
  </w:style>
  <w:style w:type="paragraph" w:customStyle="1" w:styleId="PargrafodaLista1">
    <w:name w:val="Parágrafo da Lista1"/>
    <w:basedOn w:val="Normal"/>
    <w:rsid w:val="002A2252"/>
    <w:pPr>
      <w:ind w:left="720"/>
    </w:pPr>
    <w:rPr>
      <w:rFonts w:eastAsia="Times New Roman" w:cs="Ecofont_Spranq_eco_Sans"/>
    </w:rPr>
  </w:style>
  <w:style w:type="paragraph" w:customStyle="1" w:styleId="Nivel2">
    <w:name w:val="Nivel 2"/>
    <w:basedOn w:val="Normal"/>
    <w:link w:val="Nivel2Char"/>
    <w:qFormat/>
    <w:rsid w:val="002A2252"/>
    <w:pPr>
      <w:numPr>
        <w:ilvl w:val="1"/>
        <w:numId w:val="1"/>
      </w:numPr>
      <w:spacing w:before="120" w:after="120" w:line="276" w:lineRule="auto"/>
      <w:ind w:left="858"/>
      <w:jc w:val="both"/>
    </w:pPr>
    <w:rPr>
      <w:rFonts w:ascii="Arial" w:hAnsi="Arial" w:cs="Arial"/>
      <w:color w:val="000000"/>
      <w:sz w:val="20"/>
      <w:szCs w:val="20"/>
    </w:rPr>
  </w:style>
  <w:style w:type="paragraph" w:customStyle="1" w:styleId="Nivel10">
    <w:name w:val="Nivel 1"/>
    <w:basedOn w:val="Nivel2"/>
    <w:next w:val="Nivel2"/>
    <w:rsid w:val="002A2252"/>
    <w:pPr>
      <w:numPr>
        <w:ilvl w:val="0"/>
        <w:numId w:val="0"/>
      </w:numPr>
      <w:ind w:left="360" w:hanging="360"/>
    </w:pPr>
    <w:rPr>
      <w:b/>
    </w:rPr>
  </w:style>
  <w:style w:type="paragraph" w:customStyle="1" w:styleId="Nivel3">
    <w:name w:val="Nivel 3"/>
    <w:basedOn w:val="Normal"/>
    <w:link w:val="Nivel3Char"/>
    <w:qFormat/>
    <w:rsid w:val="002A2252"/>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A2252"/>
    <w:pPr>
      <w:numPr>
        <w:ilvl w:val="3"/>
      </w:numPr>
      <w:ind w:left="567" w:firstLine="0"/>
    </w:pPr>
    <w:rPr>
      <w:color w:val="auto"/>
    </w:rPr>
  </w:style>
  <w:style w:type="paragraph" w:customStyle="1" w:styleId="Nivel5">
    <w:name w:val="Nivel 5"/>
    <w:basedOn w:val="Nivel4"/>
    <w:qFormat/>
    <w:rsid w:val="002A2252"/>
    <w:pPr>
      <w:numPr>
        <w:ilvl w:val="4"/>
      </w:numPr>
      <w:ind w:left="851" w:firstLine="0"/>
    </w:pPr>
  </w:style>
  <w:style w:type="character" w:customStyle="1" w:styleId="Nivel4Char">
    <w:name w:val="Nivel 4 Char"/>
    <w:basedOn w:val="Fontepargpadro"/>
    <w:link w:val="Nivel4"/>
    <w:rsid w:val="002A2252"/>
    <w:rPr>
      <w:rFonts w:ascii="Arial" w:eastAsiaTheme="minorEastAsia" w:hAnsi="Arial" w:cs="Arial"/>
      <w:kern w:val="0"/>
      <w:sz w:val="20"/>
      <w:szCs w:val="20"/>
      <w:lang w:eastAsia="pt-BR"/>
      <w14:ligatures w14:val="none"/>
    </w:rPr>
  </w:style>
  <w:style w:type="paragraph" w:customStyle="1" w:styleId="textbody">
    <w:name w:val="textbody"/>
    <w:basedOn w:val="Normal"/>
    <w:rsid w:val="002A22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A22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A22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22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2252"/>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A2252"/>
    <w:rPr>
      <w:b/>
      <w:bCs/>
    </w:rPr>
  </w:style>
  <w:style w:type="character" w:styleId="nfase">
    <w:name w:val="Emphasis"/>
    <w:basedOn w:val="Fontepargpadro"/>
    <w:uiPriority w:val="20"/>
    <w:qFormat/>
    <w:rsid w:val="002A2252"/>
    <w:rPr>
      <w:i/>
      <w:iCs/>
    </w:rPr>
  </w:style>
  <w:style w:type="character" w:customStyle="1" w:styleId="Manoel">
    <w:name w:val="Manoel"/>
    <w:rsid w:val="002A2252"/>
    <w:rPr>
      <w:rFonts w:ascii="Arial" w:hAnsi="Arial" w:cs="Arial"/>
      <w:color w:val="7030A0"/>
      <w:sz w:val="20"/>
    </w:rPr>
  </w:style>
  <w:style w:type="character" w:customStyle="1" w:styleId="ListLabel12">
    <w:name w:val="ListLabel 12"/>
    <w:rsid w:val="002A2252"/>
    <w:rPr>
      <w:b/>
    </w:rPr>
  </w:style>
  <w:style w:type="paragraph" w:customStyle="1" w:styleId="texto1">
    <w:name w:val="texto1"/>
    <w:basedOn w:val="Normal"/>
    <w:rsid w:val="002A22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2A2252"/>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A22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A2252"/>
    <w:pPr>
      <w:ind w:firstLine="1134"/>
      <w:jc w:val="both"/>
    </w:pPr>
    <w:rPr>
      <w:rFonts w:ascii="Times New Roman" w:eastAsia="Times New Roman" w:hAnsi="Times New Roman" w:cs="Times New Roman"/>
      <w:szCs w:val="22"/>
      <w:lang w:eastAsia="en-US"/>
    </w:rPr>
  </w:style>
  <w:style w:type="paragraph" w:customStyle="1" w:styleId="Normal1">
    <w:name w:val="Normal_1"/>
    <w:rsid w:val="002A2252"/>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A22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A22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A2252"/>
  </w:style>
  <w:style w:type="paragraph" w:customStyle="1" w:styleId="textojustificado">
    <w:name w:val="texto_justificado"/>
    <w:basedOn w:val="Normal"/>
    <w:rsid w:val="002A22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A2252"/>
    <w:rPr>
      <w:color w:val="954F72" w:themeColor="followedHyperlink"/>
      <w:u w:val="single"/>
    </w:rPr>
  </w:style>
  <w:style w:type="character" w:customStyle="1" w:styleId="MenoPendente1">
    <w:name w:val="Menção Pendente1"/>
    <w:basedOn w:val="Fontepargpadro"/>
    <w:uiPriority w:val="99"/>
    <w:semiHidden/>
    <w:unhideWhenUsed/>
    <w:rsid w:val="002A2252"/>
    <w:rPr>
      <w:color w:val="605E5C"/>
      <w:shd w:val="clear" w:color="auto" w:fill="E1DFDD"/>
    </w:rPr>
  </w:style>
  <w:style w:type="character" w:customStyle="1" w:styleId="MenoPendente2">
    <w:name w:val="Menção Pendente2"/>
    <w:basedOn w:val="Fontepargpadro"/>
    <w:uiPriority w:val="99"/>
    <w:semiHidden/>
    <w:unhideWhenUsed/>
    <w:rsid w:val="002A2252"/>
    <w:rPr>
      <w:color w:val="605E5C"/>
      <w:shd w:val="clear" w:color="auto" w:fill="E1DFDD"/>
    </w:rPr>
  </w:style>
  <w:style w:type="character" w:customStyle="1" w:styleId="Nivel2Char">
    <w:name w:val="Nivel 2 Char"/>
    <w:basedOn w:val="Fontepargpadro"/>
    <w:link w:val="Nivel2"/>
    <w:locked/>
    <w:rsid w:val="002A2252"/>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A225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225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A2252"/>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A2252"/>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2A2252"/>
    <w:rPr>
      <w:color w:val="808080"/>
    </w:rPr>
  </w:style>
  <w:style w:type="character" w:customStyle="1" w:styleId="PargrafodaListaChar">
    <w:name w:val="Parágrafo da Lista Char"/>
    <w:aliases w:val="Texto básico Char,Lista Paragrafo em Preto Char,Marcador Metodologia Char,DOCs_Paragrafo-1 Char,Normal com bullets Char,Tópico1 Char,Marcadores Char,List Paragraph Char,Item3 Char,Item2 Char,He Char,AB List 1 Char,NORMAL Char"/>
    <w:basedOn w:val="Fontepargpadro"/>
    <w:link w:val="PargrafodaLista"/>
    <w:uiPriority w:val="34"/>
    <w:qFormat/>
    <w:rsid w:val="002A2252"/>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rsid w:val="002A22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A22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A2252"/>
  </w:style>
  <w:style w:type="paragraph" w:customStyle="1" w:styleId="Standard">
    <w:name w:val="Standard"/>
    <w:rsid w:val="002A2252"/>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A2252"/>
    <w:pPr>
      <w:spacing w:after="140" w:line="276" w:lineRule="auto"/>
    </w:pPr>
  </w:style>
  <w:style w:type="character" w:customStyle="1" w:styleId="MenoPendente3">
    <w:name w:val="Menção Pendente3"/>
    <w:basedOn w:val="Fontepargpadro"/>
    <w:uiPriority w:val="99"/>
    <w:semiHidden/>
    <w:unhideWhenUsed/>
    <w:rsid w:val="002A2252"/>
    <w:rPr>
      <w:color w:val="605E5C"/>
      <w:shd w:val="clear" w:color="auto" w:fill="E1DFDD"/>
    </w:rPr>
  </w:style>
  <w:style w:type="character" w:customStyle="1" w:styleId="MenoPendente4">
    <w:name w:val="Menção Pendente4"/>
    <w:basedOn w:val="Fontepargpadro"/>
    <w:uiPriority w:val="99"/>
    <w:semiHidden/>
    <w:unhideWhenUsed/>
    <w:rsid w:val="002A2252"/>
    <w:rPr>
      <w:color w:val="605E5C"/>
      <w:shd w:val="clear" w:color="auto" w:fill="E1DFDD"/>
    </w:rPr>
  </w:style>
  <w:style w:type="paragraph" w:customStyle="1" w:styleId="ou">
    <w:name w:val="ou"/>
    <w:basedOn w:val="PargrafodaLista"/>
    <w:link w:val="ouChar"/>
    <w:qFormat/>
    <w:rsid w:val="002A22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2A2252"/>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A22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A2252"/>
    <w:rPr>
      <w:i/>
      <w:iCs/>
      <w:color w:val="FF0000"/>
    </w:rPr>
  </w:style>
  <w:style w:type="paragraph" w:customStyle="1" w:styleId="Nvel3-R">
    <w:name w:val="Nível 3-R"/>
    <w:basedOn w:val="Nivel3"/>
    <w:link w:val="Nvel3-RChar"/>
    <w:qFormat/>
    <w:rsid w:val="002A2252"/>
    <w:rPr>
      <w:i/>
      <w:iCs/>
      <w:color w:val="FF0000"/>
    </w:rPr>
  </w:style>
  <w:style w:type="character" w:customStyle="1" w:styleId="Nvel2-RedChar">
    <w:name w:val="Nível 2 -Red Char"/>
    <w:basedOn w:val="Nivel2Char"/>
    <w:link w:val="Nvel2-Red"/>
    <w:rsid w:val="002A2252"/>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A2252"/>
    <w:rPr>
      <w:i/>
      <w:iCs/>
      <w:color w:val="FF0000"/>
    </w:rPr>
  </w:style>
  <w:style w:type="character" w:customStyle="1" w:styleId="Nivel3Char">
    <w:name w:val="Nivel 3 Char"/>
    <w:basedOn w:val="Fontepargpadro"/>
    <w:link w:val="Nivel3"/>
    <w:rsid w:val="002A2252"/>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2A2252"/>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A2252"/>
    <w:pPr>
      <w:numPr>
        <w:numId w:val="0"/>
      </w:numPr>
      <w:outlineLvl w:val="1"/>
    </w:pPr>
    <w:rPr>
      <w:color w:val="FF0000"/>
    </w:rPr>
  </w:style>
  <w:style w:type="character" w:customStyle="1" w:styleId="Nvel4-RChar">
    <w:name w:val="Nível 4-R Char"/>
    <w:basedOn w:val="Nivel4Char"/>
    <w:link w:val="Nvel4-R"/>
    <w:rsid w:val="002A2252"/>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2A2252"/>
    <w:rPr>
      <w:color w:val="0563C1" w:themeColor="hyperlink"/>
      <w:u w:val="single"/>
    </w:rPr>
  </w:style>
  <w:style w:type="character" w:customStyle="1" w:styleId="Nvel1-SemNumChar">
    <w:name w:val="Nível 1-Sem Num Char"/>
    <w:basedOn w:val="Nivel01Char"/>
    <w:link w:val="Nvel1-SemNum"/>
    <w:rsid w:val="002A2252"/>
    <w:rPr>
      <w:rFonts w:ascii="Arial" w:eastAsiaTheme="majorEastAsia" w:hAnsi="Arial" w:cs="Arial"/>
      <w:b/>
      <w:bCs/>
      <w:color w:val="FF0000"/>
      <w:spacing w:val="5"/>
      <w:kern w:val="0"/>
      <w:sz w:val="20"/>
      <w:szCs w:val="20"/>
      <w:lang w:eastAsia="pt-BR"/>
      <w14:ligatures w14:val="none"/>
    </w:rPr>
  </w:style>
  <w:style w:type="paragraph" w:customStyle="1" w:styleId="citao2">
    <w:name w:val="citação 2"/>
    <w:basedOn w:val="Citao"/>
    <w:link w:val="citao2Char"/>
    <w:rsid w:val="002A2252"/>
    <w:pPr>
      <w:overflowPunct w:val="0"/>
    </w:pPr>
    <w:rPr>
      <w:szCs w:val="20"/>
    </w:rPr>
  </w:style>
  <w:style w:type="paragraph" w:customStyle="1" w:styleId="Prembulo">
    <w:name w:val="Preâmbulo"/>
    <w:basedOn w:val="Normal"/>
    <w:link w:val="PrembuloChar"/>
    <w:rsid w:val="002A22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A2252"/>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A2252"/>
    <w:rPr>
      <w:color w:val="605E5C"/>
      <w:shd w:val="clear" w:color="auto" w:fill="E1DFDD"/>
    </w:rPr>
  </w:style>
  <w:style w:type="character" w:customStyle="1" w:styleId="citao2Char">
    <w:name w:val="citação 2 Char"/>
    <w:basedOn w:val="CitaoChar"/>
    <w:link w:val="citao2"/>
    <w:rsid w:val="002A2252"/>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rsid w:val="002A2252"/>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A22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2A2252"/>
    <w:rPr>
      <w:color w:val="605E5C"/>
      <w:shd w:val="clear" w:color="auto" w:fill="E1DFDD"/>
    </w:rPr>
  </w:style>
  <w:style w:type="character" w:customStyle="1" w:styleId="Mentionnonrsolue1">
    <w:name w:val="Mention non résolue1"/>
    <w:basedOn w:val="Fontepargpadro"/>
    <w:uiPriority w:val="99"/>
    <w:semiHidden/>
    <w:unhideWhenUsed/>
    <w:rsid w:val="002A2252"/>
    <w:rPr>
      <w:color w:val="605E5C"/>
      <w:shd w:val="clear" w:color="auto" w:fill="E1DFDD"/>
    </w:rPr>
  </w:style>
  <w:style w:type="character" w:customStyle="1" w:styleId="cf01">
    <w:name w:val="cf01"/>
    <w:basedOn w:val="Fontepargpadro"/>
    <w:rsid w:val="002A2252"/>
    <w:rPr>
      <w:rFonts w:ascii="Segoe UI" w:hAnsi="Segoe UI" w:cs="Segoe UI" w:hint="default"/>
      <w:color w:val="555555"/>
      <w:sz w:val="18"/>
      <w:szCs w:val="18"/>
      <w:shd w:val="clear" w:color="auto" w:fill="FFFFFF"/>
    </w:rPr>
  </w:style>
  <w:style w:type="paragraph" w:customStyle="1" w:styleId="pf0">
    <w:name w:val="pf0"/>
    <w:basedOn w:val="Normal"/>
    <w:rsid w:val="002A2252"/>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2A2252"/>
    <w:rPr>
      <w:rFonts w:ascii="Segoe UI" w:hAnsi="Segoe UI" w:cs="Segoe UI" w:hint="default"/>
      <w:b/>
      <w:bCs/>
      <w:sz w:val="18"/>
      <w:szCs w:val="18"/>
      <w:u w:val="single"/>
    </w:rPr>
  </w:style>
  <w:style w:type="character" w:styleId="MenoPendente">
    <w:name w:val="Unresolved Mention"/>
    <w:basedOn w:val="Fontepargpadro"/>
    <w:uiPriority w:val="99"/>
    <w:semiHidden/>
    <w:unhideWhenUsed/>
    <w:rsid w:val="002A2252"/>
    <w:rPr>
      <w:color w:val="605E5C"/>
      <w:shd w:val="clear" w:color="auto" w:fill="E1DFDD"/>
    </w:rPr>
  </w:style>
  <w:style w:type="character" w:customStyle="1" w:styleId="findhit">
    <w:name w:val="findhit"/>
    <w:basedOn w:val="Fontepargpadro"/>
    <w:rsid w:val="006A54D7"/>
  </w:style>
  <w:style w:type="paragraph" w:customStyle="1" w:styleId="Nvel1-SemNumPreto">
    <w:name w:val="Nível 1-Sem Num Preto"/>
    <w:basedOn w:val="Nvel1-SemNum"/>
    <w:link w:val="Nvel1-SemNumPretoChar"/>
    <w:qFormat/>
    <w:rsid w:val="006A54D7"/>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A54D7"/>
    <w:rPr>
      <w:rFonts w:ascii="Arial" w:eastAsiaTheme="majorEastAsia" w:hAnsi="Arial" w:cs="Arial"/>
      <w:b/>
      <w:bCs/>
      <w:color w:val="FF0000"/>
      <w:spacing w:val="5"/>
      <w:kern w:val="0"/>
      <w:sz w:val="20"/>
      <w:szCs w:val="20"/>
      <w:lang w:eastAsia="zh-CN" w:bidi="hi-IN"/>
      <w14:ligatures w14:val="none"/>
    </w:rPr>
  </w:style>
  <w:style w:type="paragraph" w:styleId="Recuodecorpodetexto">
    <w:name w:val="Body Text Indent"/>
    <w:basedOn w:val="Normal"/>
    <w:link w:val="RecuodecorpodetextoChar"/>
    <w:unhideWhenUsed/>
    <w:rsid w:val="007466F8"/>
    <w:pPr>
      <w:spacing w:after="120"/>
      <w:ind w:left="283"/>
    </w:pPr>
  </w:style>
  <w:style w:type="character" w:customStyle="1" w:styleId="RecuodecorpodetextoChar">
    <w:name w:val="Recuo de corpo de texto Char"/>
    <w:basedOn w:val="Fontepargpadro"/>
    <w:link w:val="Recuodecorpodetexto"/>
    <w:rsid w:val="007466F8"/>
    <w:rPr>
      <w:rFonts w:ascii="Ecofont_Spranq_eco_Sans" w:eastAsiaTheme="minorEastAsia" w:hAnsi="Ecofont_Spranq_eco_Sans" w:cs="Tahoma"/>
      <w:kern w:val="0"/>
      <w:sz w:val="24"/>
      <w:szCs w:val="24"/>
      <w:lang w:eastAsia="pt-BR"/>
      <w14:ligatures w14:val="none"/>
    </w:rPr>
  </w:style>
  <w:style w:type="paragraph" w:styleId="Sumrio2">
    <w:name w:val="toc 2"/>
    <w:basedOn w:val="Normal"/>
    <w:next w:val="Normal"/>
    <w:autoRedefine/>
    <w:uiPriority w:val="39"/>
    <w:unhideWhenUsed/>
    <w:rsid w:val="00052D34"/>
    <w:pPr>
      <w:spacing w:after="100"/>
      <w:ind w:left="240"/>
    </w:pPr>
  </w:style>
  <w:style w:type="paragraph" w:customStyle="1" w:styleId="Item4">
    <w:name w:val="Item 4"/>
    <w:basedOn w:val="Normal"/>
    <w:link w:val="Item4Char"/>
    <w:qFormat/>
    <w:rsid w:val="00950DB8"/>
    <w:pPr>
      <w:numPr>
        <w:ilvl w:val="3"/>
        <w:numId w:val="12"/>
      </w:numPr>
      <w:spacing w:line="276" w:lineRule="auto"/>
      <w:jc w:val="both"/>
    </w:pPr>
    <w:rPr>
      <w:rFonts w:ascii="Century Gothic" w:eastAsia="Calibri" w:hAnsi="Century Gothic" w:cs="Calibri"/>
      <w:sz w:val="22"/>
      <w:szCs w:val="22"/>
      <w:lang w:eastAsia="zh-CN"/>
    </w:rPr>
  </w:style>
  <w:style w:type="paragraph" w:customStyle="1" w:styleId="Item5">
    <w:name w:val="Item 5"/>
    <w:basedOn w:val="Normal"/>
    <w:link w:val="Item5Char"/>
    <w:qFormat/>
    <w:rsid w:val="00950DB8"/>
    <w:pPr>
      <w:numPr>
        <w:ilvl w:val="4"/>
        <w:numId w:val="12"/>
      </w:numPr>
      <w:spacing w:line="276" w:lineRule="auto"/>
      <w:ind w:left="2835" w:hanging="567"/>
      <w:jc w:val="both"/>
    </w:pPr>
    <w:rPr>
      <w:rFonts w:ascii="Century Gothic" w:eastAsia="Calibri" w:hAnsi="Century Gothic" w:cs="Calibri"/>
      <w:sz w:val="22"/>
      <w:szCs w:val="22"/>
      <w:lang w:eastAsia="zh-CN"/>
    </w:rPr>
  </w:style>
  <w:style w:type="paragraph" w:customStyle="1" w:styleId="Item3">
    <w:name w:val="Item 3"/>
    <w:basedOn w:val="Normal"/>
    <w:link w:val="Item3Char"/>
    <w:qFormat/>
    <w:rsid w:val="00950DB8"/>
    <w:pPr>
      <w:numPr>
        <w:ilvl w:val="2"/>
        <w:numId w:val="12"/>
      </w:numPr>
      <w:spacing w:line="276" w:lineRule="auto"/>
      <w:ind w:left="1701" w:hanging="567"/>
      <w:jc w:val="both"/>
    </w:pPr>
    <w:rPr>
      <w:rFonts w:ascii="Century Gothic" w:eastAsia="Calibri" w:hAnsi="Century Gothic" w:cs="Calibri"/>
      <w:sz w:val="22"/>
      <w:szCs w:val="22"/>
      <w:lang w:eastAsia="zh-CN"/>
    </w:rPr>
  </w:style>
  <w:style w:type="character" w:customStyle="1" w:styleId="Item3Char">
    <w:name w:val="Item 3 Char"/>
    <w:basedOn w:val="Fontepargpadro"/>
    <w:link w:val="Item3"/>
    <w:rsid w:val="00950DB8"/>
    <w:rPr>
      <w:rFonts w:ascii="Century Gothic" w:eastAsia="Calibri" w:hAnsi="Century Gothic" w:cs="Calibri"/>
      <w:kern w:val="0"/>
      <w:lang w:eastAsia="zh-CN"/>
      <w14:ligatures w14:val="none"/>
    </w:rPr>
  </w:style>
  <w:style w:type="character" w:customStyle="1" w:styleId="Item4Char">
    <w:name w:val="Item 4 Char"/>
    <w:basedOn w:val="Fontepargpadro"/>
    <w:link w:val="Item4"/>
    <w:rsid w:val="00950DB8"/>
    <w:rPr>
      <w:rFonts w:ascii="Century Gothic" w:eastAsia="Calibri" w:hAnsi="Century Gothic" w:cs="Calibri"/>
      <w:kern w:val="0"/>
      <w:lang w:eastAsia="zh-CN"/>
      <w14:ligatures w14:val="none"/>
    </w:rPr>
  </w:style>
  <w:style w:type="character" w:customStyle="1" w:styleId="Item5Char">
    <w:name w:val="Item 5 Char"/>
    <w:basedOn w:val="Fontepargpadro"/>
    <w:link w:val="Item5"/>
    <w:rsid w:val="00950DB8"/>
    <w:rPr>
      <w:rFonts w:ascii="Century Gothic" w:eastAsia="Calibri" w:hAnsi="Century Gothic" w:cs="Calibri"/>
      <w:kern w:val="0"/>
      <w:lang w:eastAsia="zh-CN"/>
      <w14:ligatures w14:val="none"/>
    </w:rPr>
  </w:style>
  <w:style w:type="character" w:customStyle="1" w:styleId="ui-provider">
    <w:name w:val="ui-provider"/>
    <w:basedOn w:val="Fontepargpadro"/>
    <w:rsid w:val="00950DB8"/>
  </w:style>
  <w:style w:type="paragraph" w:customStyle="1" w:styleId="padroarialjustificado">
    <w:name w:val="padrão_arial_justificado"/>
    <w:basedOn w:val="Normal"/>
    <w:rsid w:val="00020427"/>
    <w:pPr>
      <w:spacing w:before="100" w:beforeAutospacing="1" w:after="100" w:afterAutospacing="1"/>
    </w:pPr>
    <w:rPr>
      <w:rFonts w:ascii="Times New Roman" w:eastAsia="Times New Roman" w:hAnsi="Times New Roman" w:cs="Times New Roman"/>
    </w:rPr>
  </w:style>
  <w:style w:type="paragraph" w:customStyle="1" w:styleId="padroarialcentralizado">
    <w:name w:val="padrão_arial_centralizado"/>
    <w:basedOn w:val="Normal"/>
    <w:rsid w:val="00020427"/>
    <w:pPr>
      <w:spacing w:before="100" w:beforeAutospacing="1" w:after="100" w:afterAutospacing="1"/>
    </w:pPr>
    <w:rPr>
      <w:rFonts w:ascii="Times New Roman" w:eastAsia="Times New Roman" w:hAnsi="Times New Roman" w:cs="Times New Roman"/>
    </w:rPr>
  </w:style>
  <w:style w:type="paragraph" w:customStyle="1" w:styleId="textoementa">
    <w:name w:val="texto_ementa"/>
    <w:basedOn w:val="Normal"/>
    <w:rsid w:val="002722CC"/>
    <w:pPr>
      <w:spacing w:before="100" w:beforeAutospacing="1" w:after="100" w:afterAutospacing="1"/>
    </w:pPr>
    <w:rPr>
      <w:rFonts w:ascii="Times New Roman" w:eastAsia="Times New Roman" w:hAnsi="Times New Roman" w:cs="Times New Roman"/>
    </w:rPr>
  </w:style>
  <w:style w:type="paragraph" w:customStyle="1" w:styleId="Nvel4">
    <w:name w:val="Nível 4"/>
    <w:basedOn w:val="Normal"/>
    <w:link w:val="Nvel4Char"/>
    <w:qFormat/>
    <w:rsid w:val="00360E5F"/>
    <w:pPr>
      <w:spacing w:before="120" w:after="120" w:line="276" w:lineRule="auto"/>
      <w:ind w:left="567"/>
      <w:jc w:val="both"/>
    </w:pPr>
    <w:rPr>
      <w:rFonts w:ascii="Arial" w:eastAsia="Times New Roman" w:hAnsi="Arial" w:cs="Arial"/>
      <w:color w:val="FF0000"/>
      <w:sz w:val="20"/>
      <w:szCs w:val="20"/>
    </w:rPr>
  </w:style>
  <w:style w:type="paragraph" w:customStyle="1" w:styleId="Nvel3">
    <w:name w:val="Nível 3"/>
    <w:basedOn w:val="Nvel3-R"/>
    <w:link w:val="Nvel3Char"/>
    <w:qFormat/>
    <w:rsid w:val="00360E5F"/>
    <w:pPr>
      <w:ind w:left="284" w:firstLine="0"/>
    </w:pPr>
    <w:rPr>
      <w:rFonts w:eastAsia="Times New Roman"/>
      <w:i w:val="0"/>
      <w:iCs w:val="0"/>
    </w:rPr>
  </w:style>
  <w:style w:type="character" w:customStyle="1" w:styleId="Nvel3Char">
    <w:name w:val="Nível 3 Char"/>
    <w:basedOn w:val="Nvel3-RChar"/>
    <w:link w:val="Nvel3"/>
    <w:rsid w:val="00360E5F"/>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360E5F"/>
    <w:rPr>
      <w:rFonts w:ascii="Arial" w:eastAsia="Times New Roman" w:hAnsi="Arial" w:cs="Arial"/>
      <w:i w:val="0"/>
      <w:iCs w:val="0"/>
      <w:color w:val="FF0000"/>
      <w:kern w:val="0"/>
      <w:sz w:val="20"/>
      <w:szCs w:val="20"/>
      <w:lang w:eastAsia="pt-BR"/>
      <w14:ligatures w14:val="none"/>
    </w:rPr>
  </w:style>
  <w:style w:type="paragraph" w:customStyle="1" w:styleId="textocentralizadomaiusculas">
    <w:name w:val="texto_centralizado_maiusculas"/>
    <w:basedOn w:val="Normal"/>
    <w:rsid w:val="00EC7BDB"/>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63800"/>
    <w:pPr>
      <w:spacing w:before="100" w:beforeAutospacing="1" w:after="100" w:afterAutospacing="1"/>
    </w:pPr>
    <w:rPr>
      <w:rFonts w:ascii="Times New Roman" w:eastAsia="Times New Roman" w:hAnsi="Times New Roman" w:cs="Times New Roman"/>
    </w:rPr>
  </w:style>
  <w:style w:type="character" w:customStyle="1" w:styleId="fui-primitive">
    <w:name w:val="fui-primitive"/>
    <w:basedOn w:val="Fontepargpadro"/>
    <w:rsid w:val="00B63800"/>
  </w:style>
  <w:style w:type="table" w:customStyle="1" w:styleId="Tabelacomgrade1">
    <w:name w:val="Tabela com grade1"/>
    <w:basedOn w:val="Tabelanormal"/>
    <w:next w:val="Tabelacomgrade"/>
    <w:uiPriority w:val="39"/>
    <w:rsid w:val="00066C1F"/>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Nvel">
    <w:name w:val="Estilo_2º_Nível"/>
    <w:basedOn w:val="PargrafodaLista"/>
    <w:link w:val="Estilo2NvelChar"/>
    <w:qFormat/>
    <w:rsid w:val="00066C1F"/>
    <w:pPr>
      <w:numPr>
        <w:ilvl w:val="1"/>
        <w:numId w:val="22"/>
      </w:numPr>
      <w:tabs>
        <w:tab w:val="num" w:pos="360"/>
      </w:tabs>
      <w:spacing w:before="120" w:after="120"/>
      <w:ind w:left="720" w:firstLine="0"/>
      <w:contextualSpacing w:val="0"/>
      <w:jc w:val="both"/>
    </w:pPr>
    <w:rPr>
      <w:rFonts w:ascii="Times New Roman" w:eastAsia="Times New Roman" w:hAnsi="Times New Roman" w:cs="Times New Roman"/>
      <w:bCs/>
      <w:szCs w:val="28"/>
      <w:lang w:val="x-none" w:eastAsia="x-none"/>
    </w:rPr>
  </w:style>
  <w:style w:type="character" w:customStyle="1" w:styleId="Estilo2NvelChar">
    <w:name w:val="Estilo_2º_Nível Char"/>
    <w:link w:val="Estilo2Nvel"/>
    <w:rsid w:val="00066C1F"/>
    <w:rPr>
      <w:rFonts w:ascii="Times New Roman" w:eastAsia="Times New Roman" w:hAnsi="Times New Roman" w:cs="Times New Roman"/>
      <w:bCs/>
      <w:kern w:val="0"/>
      <w:sz w:val="24"/>
      <w:szCs w:val="28"/>
      <w:lang w:val="x-none" w:eastAsia="x-none"/>
      <w14:ligatures w14:val="none"/>
    </w:rPr>
  </w:style>
  <w:style w:type="paragraph" w:customStyle="1" w:styleId="Estilo1Nivel">
    <w:name w:val="Estilo_1º_Nivel"/>
    <w:basedOn w:val="Ttulo1"/>
    <w:qFormat/>
    <w:rsid w:val="00066C1F"/>
    <w:pPr>
      <w:keepLines w:val="0"/>
      <w:numPr>
        <w:numId w:val="22"/>
      </w:numPr>
      <w:tabs>
        <w:tab w:val="num" w:pos="360"/>
        <w:tab w:val="num" w:pos="1429"/>
      </w:tabs>
      <w:spacing w:before="240" w:after="240"/>
      <w:ind w:left="1429" w:hanging="360"/>
      <w:jc w:val="both"/>
    </w:pPr>
    <w:rPr>
      <w:rFonts w:ascii="Arial" w:eastAsia="Times New Roman" w:hAnsi="Arial" w:cs="Times New Roman"/>
      <w:color w:val="auto"/>
      <w:kern w:val="32"/>
      <w:sz w:val="24"/>
      <w:szCs w:val="32"/>
      <w:lang w:val="x-none" w:eastAsia="x-none"/>
    </w:rPr>
  </w:style>
  <w:style w:type="numbering" w:customStyle="1" w:styleId="Semlista1">
    <w:name w:val="Sem lista1"/>
    <w:next w:val="Semlista"/>
    <w:uiPriority w:val="99"/>
    <w:semiHidden/>
    <w:unhideWhenUsed/>
    <w:rsid w:val="00A4525F"/>
  </w:style>
  <w:style w:type="numbering" w:customStyle="1" w:styleId="Semlista11">
    <w:name w:val="Sem lista11"/>
    <w:next w:val="Semlista"/>
    <w:uiPriority w:val="99"/>
    <w:semiHidden/>
    <w:unhideWhenUsed/>
    <w:rsid w:val="00A4525F"/>
  </w:style>
  <w:style w:type="character" w:customStyle="1" w:styleId="textrun">
    <w:name w:val="textrun"/>
    <w:basedOn w:val="Fontepargpadro"/>
    <w:rsid w:val="00A4525F"/>
  </w:style>
  <w:style w:type="character" w:customStyle="1" w:styleId="linebreakblob">
    <w:name w:val="linebreakblob"/>
    <w:basedOn w:val="Fontepargpadro"/>
    <w:rsid w:val="00A4525F"/>
  </w:style>
  <w:style w:type="character" w:customStyle="1" w:styleId="scxw193901944">
    <w:name w:val="scxw193901944"/>
    <w:basedOn w:val="Fontepargpadro"/>
    <w:rsid w:val="00A4525F"/>
  </w:style>
  <w:style w:type="numbering" w:customStyle="1" w:styleId="Semlista2">
    <w:name w:val="Sem lista2"/>
    <w:next w:val="Semlista"/>
    <w:uiPriority w:val="99"/>
    <w:semiHidden/>
    <w:unhideWhenUsed/>
    <w:rsid w:val="00622685"/>
  </w:style>
  <w:style w:type="numbering" w:customStyle="1" w:styleId="Semlista12">
    <w:name w:val="Sem lista12"/>
    <w:next w:val="Semlista"/>
    <w:uiPriority w:val="99"/>
    <w:semiHidden/>
    <w:unhideWhenUsed/>
    <w:rsid w:val="00622685"/>
  </w:style>
  <w:style w:type="paragraph" w:customStyle="1" w:styleId="textocitao">
    <w:name w:val="texto_citação"/>
    <w:basedOn w:val="Normal"/>
    <w:rsid w:val="006E1BAF"/>
    <w:pPr>
      <w:spacing w:before="100" w:beforeAutospacing="1" w:after="100" w:afterAutospacing="1"/>
    </w:pPr>
    <w:rPr>
      <w:rFonts w:ascii="Times New Roman" w:eastAsia="Times New Roman" w:hAnsi="Times New Roman" w:cs="Times New Roman"/>
    </w:rPr>
  </w:style>
  <w:style w:type="character" w:customStyle="1" w:styleId="Ttulo5Char">
    <w:name w:val="Título 5 Char"/>
    <w:basedOn w:val="Fontepargpadro"/>
    <w:link w:val="Ttulo5"/>
    <w:uiPriority w:val="9"/>
    <w:semiHidden/>
    <w:rsid w:val="00F44F34"/>
    <w:rPr>
      <w:rFonts w:eastAsiaTheme="majorEastAsia" w:cstheme="majorBidi"/>
      <w:color w:val="2F5496" w:themeColor="accent1" w:themeShade="BF"/>
    </w:rPr>
  </w:style>
  <w:style w:type="character" w:customStyle="1" w:styleId="Ttulo7Char">
    <w:name w:val="Título 7 Char"/>
    <w:basedOn w:val="Fontepargpadro"/>
    <w:link w:val="Ttulo7"/>
    <w:uiPriority w:val="9"/>
    <w:semiHidden/>
    <w:rsid w:val="00F44F3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44F3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44F34"/>
    <w:rPr>
      <w:rFonts w:eastAsiaTheme="majorEastAsia" w:cstheme="majorBidi"/>
      <w:color w:val="272727" w:themeColor="text1" w:themeTint="D8"/>
    </w:rPr>
  </w:style>
  <w:style w:type="paragraph" w:styleId="Subttulo">
    <w:name w:val="Subtitle"/>
    <w:basedOn w:val="Normal"/>
    <w:next w:val="Normal"/>
    <w:link w:val="SubttuloChar"/>
    <w:uiPriority w:val="11"/>
    <w:qFormat/>
    <w:rsid w:val="00F44F3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F44F34"/>
    <w:rPr>
      <w:rFonts w:eastAsiaTheme="majorEastAsia" w:cstheme="majorBidi"/>
      <w:color w:val="595959" w:themeColor="text1" w:themeTint="A6"/>
      <w:spacing w:val="15"/>
      <w:sz w:val="28"/>
      <w:szCs w:val="28"/>
    </w:rPr>
  </w:style>
  <w:style w:type="character" w:styleId="nfaseIntensa">
    <w:name w:val="Intense Emphasis"/>
    <w:basedOn w:val="Fontepargpadro"/>
    <w:uiPriority w:val="21"/>
    <w:qFormat/>
    <w:rsid w:val="00F44F34"/>
    <w:rPr>
      <w:i/>
      <w:iCs/>
      <w:color w:val="2F5496" w:themeColor="accent1" w:themeShade="BF"/>
    </w:rPr>
  </w:style>
  <w:style w:type="paragraph" w:styleId="CitaoIntensa">
    <w:name w:val="Intense Quote"/>
    <w:basedOn w:val="Normal"/>
    <w:next w:val="Normal"/>
    <w:link w:val="CitaoIntensaChar"/>
    <w:uiPriority w:val="30"/>
    <w:qFormat/>
    <w:rsid w:val="00F44F3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F44F34"/>
    <w:rPr>
      <w:i/>
      <w:iCs/>
      <w:color w:val="2F5496" w:themeColor="accent1" w:themeShade="BF"/>
    </w:rPr>
  </w:style>
  <w:style w:type="character" w:styleId="RefernciaIntensa">
    <w:name w:val="Intense Reference"/>
    <w:basedOn w:val="Fontepargpadro"/>
    <w:uiPriority w:val="32"/>
    <w:qFormat/>
    <w:rsid w:val="00F44F34"/>
    <w:rPr>
      <w:b/>
      <w:bCs/>
      <w:smallCaps/>
      <w:color w:val="2F5496" w:themeColor="accent1" w:themeShade="BF"/>
      <w:spacing w:val="5"/>
    </w:rPr>
  </w:style>
  <w:style w:type="table" w:customStyle="1" w:styleId="TableGrid">
    <w:name w:val="TableGrid"/>
    <w:rsid w:val="00993F0E"/>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4644">
      <w:bodyDiv w:val="1"/>
      <w:marLeft w:val="0"/>
      <w:marRight w:val="0"/>
      <w:marTop w:val="0"/>
      <w:marBottom w:val="0"/>
      <w:divBdr>
        <w:top w:val="none" w:sz="0" w:space="0" w:color="auto"/>
        <w:left w:val="none" w:sz="0" w:space="0" w:color="auto"/>
        <w:bottom w:val="none" w:sz="0" w:space="0" w:color="auto"/>
        <w:right w:val="none" w:sz="0" w:space="0" w:color="auto"/>
      </w:divBdr>
    </w:div>
    <w:div w:id="48723722">
      <w:bodyDiv w:val="1"/>
      <w:marLeft w:val="0"/>
      <w:marRight w:val="0"/>
      <w:marTop w:val="0"/>
      <w:marBottom w:val="0"/>
      <w:divBdr>
        <w:top w:val="none" w:sz="0" w:space="0" w:color="auto"/>
        <w:left w:val="none" w:sz="0" w:space="0" w:color="auto"/>
        <w:bottom w:val="none" w:sz="0" w:space="0" w:color="auto"/>
        <w:right w:val="none" w:sz="0" w:space="0" w:color="auto"/>
      </w:divBdr>
    </w:div>
    <w:div w:id="50810145">
      <w:bodyDiv w:val="1"/>
      <w:marLeft w:val="0"/>
      <w:marRight w:val="0"/>
      <w:marTop w:val="0"/>
      <w:marBottom w:val="0"/>
      <w:divBdr>
        <w:top w:val="none" w:sz="0" w:space="0" w:color="auto"/>
        <w:left w:val="none" w:sz="0" w:space="0" w:color="auto"/>
        <w:bottom w:val="none" w:sz="0" w:space="0" w:color="auto"/>
        <w:right w:val="none" w:sz="0" w:space="0" w:color="auto"/>
      </w:divBdr>
    </w:div>
    <w:div w:id="61682180">
      <w:bodyDiv w:val="1"/>
      <w:marLeft w:val="0"/>
      <w:marRight w:val="0"/>
      <w:marTop w:val="0"/>
      <w:marBottom w:val="0"/>
      <w:divBdr>
        <w:top w:val="none" w:sz="0" w:space="0" w:color="auto"/>
        <w:left w:val="none" w:sz="0" w:space="0" w:color="auto"/>
        <w:bottom w:val="none" w:sz="0" w:space="0" w:color="auto"/>
        <w:right w:val="none" w:sz="0" w:space="0" w:color="auto"/>
      </w:divBdr>
    </w:div>
    <w:div w:id="79765663">
      <w:bodyDiv w:val="1"/>
      <w:marLeft w:val="0"/>
      <w:marRight w:val="0"/>
      <w:marTop w:val="0"/>
      <w:marBottom w:val="0"/>
      <w:divBdr>
        <w:top w:val="none" w:sz="0" w:space="0" w:color="auto"/>
        <w:left w:val="none" w:sz="0" w:space="0" w:color="auto"/>
        <w:bottom w:val="none" w:sz="0" w:space="0" w:color="auto"/>
        <w:right w:val="none" w:sz="0" w:space="0" w:color="auto"/>
      </w:divBdr>
    </w:div>
    <w:div w:id="100149206">
      <w:bodyDiv w:val="1"/>
      <w:marLeft w:val="0"/>
      <w:marRight w:val="0"/>
      <w:marTop w:val="0"/>
      <w:marBottom w:val="0"/>
      <w:divBdr>
        <w:top w:val="none" w:sz="0" w:space="0" w:color="auto"/>
        <w:left w:val="none" w:sz="0" w:space="0" w:color="auto"/>
        <w:bottom w:val="none" w:sz="0" w:space="0" w:color="auto"/>
        <w:right w:val="none" w:sz="0" w:space="0" w:color="auto"/>
      </w:divBdr>
    </w:div>
    <w:div w:id="106394787">
      <w:bodyDiv w:val="1"/>
      <w:marLeft w:val="0"/>
      <w:marRight w:val="0"/>
      <w:marTop w:val="0"/>
      <w:marBottom w:val="0"/>
      <w:divBdr>
        <w:top w:val="none" w:sz="0" w:space="0" w:color="auto"/>
        <w:left w:val="none" w:sz="0" w:space="0" w:color="auto"/>
        <w:bottom w:val="none" w:sz="0" w:space="0" w:color="auto"/>
        <w:right w:val="none" w:sz="0" w:space="0" w:color="auto"/>
      </w:divBdr>
    </w:div>
    <w:div w:id="106895557">
      <w:bodyDiv w:val="1"/>
      <w:marLeft w:val="0"/>
      <w:marRight w:val="0"/>
      <w:marTop w:val="0"/>
      <w:marBottom w:val="0"/>
      <w:divBdr>
        <w:top w:val="none" w:sz="0" w:space="0" w:color="auto"/>
        <w:left w:val="none" w:sz="0" w:space="0" w:color="auto"/>
        <w:bottom w:val="none" w:sz="0" w:space="0" w:color="auto"/>
        <w:right w:val="none" w:sz="0" w:space="0" w:color="auto"/>
      </w:divBdr>
    </w:div>
    <w:div w:id="121002306">
      <w:bodyDiv w:val="1"/>
      <w:marLeft w:val="0"/>
      <w:marRight w:val="0"/>
      <w:marTop w:val="0"/>
      <w:marBottom w:val="0"/>
      <w:divBdr>
        <w:top w:val="none" w:sz="0" w:space="0" w:color="auto"/>
        <w:left w:val="none" w:sz="0" w:space="0" w:color="auto"/>
        <w:bottom w:val="none" w:sz="0" w:space="0" w:color="auto"/>
        <w:right w:val="none" w:sz="0" w:space="0" w:color="auto"/>
      </w:divBdr>
    </w:div>
    <w:div w:id="134104599">
      <w:bodyDiv w:val="1"/>
      <w:marLeft w:val="0"/>
      <w:marRight w:val="0"/>
      <w:marTop w:val="0"/>
      <w:marBottom w:val="0"/>
      <w:divBdr>
        <w:top w:val="none" w:sz="0" w:space="0" w:color="auto"/>
        <w:left w:val="none" w:sz="0" w:space="0" w:color="auto"/>
        <w:bottom w:val="none" w:sz="0" w:space="0" w:color="auto"/>
        <w:right w:val="none" w:sz="0" w:space="0" w:color="auto"/>
      </w:divBdr>
    </w:div>
    <w:div w:id="142504421">
      <w:bodyDiv w:val="1"/>
      <w:marLeft w:val="0"/>
      <w:marRight w:val="0"/>
      <w:marTop w:val="0"/>
      <w:marBottom w:val="0"/>
      <w:divBdr>
        <w:top w:val="none" w:sz="0" w:space="0" w:color="auto"/>
        <w:left w:val="none" w:sz="0" w:space="0" w:color="auto"/>
        <w:bottom w:val="none" w:sz="0" w:space="0" w:color="auto"/>
        <w:right w:val="none" w:sz="0" w:space="0" w:color="auto"/>
      </w:divBdr>
    </w:div>
    <w:div w:id="156655298">
      <w:bodyDiv w:val="1"/>
      <w:marLeft w:val="0"/>
      <w:marRight w:val="0"/>
      <w:marTop w:val="0"/>
      <w:marBottom w:val="0"/>
      <w:divBdr>
        <w:top w:val="none" w:sz="0" w:space="0" w:color="auto"/>
        <w:left w:val="none" w:sz="0" w:space="0" w:color="auto"/>
        <w:bottom w:val="none" w:sz="0" w:space="0" w:color="auto"/>
        <w:right w:val="none" w:sz="0" w:space="0" w:color="auto"/>
      </w:divBdr>
    </w:div>
    <w:div w:id="175272480">
      <w:bodyDiv w:val="1"/>
      <w:marLeft w:val="0"/>
      <w:marRight w:val="0"/>
      <w:marTop w:val="0"/>
      <w:marBottom w:val="0"/>
      <w:divBdr>
        <w:top w:val="none" w:sz="0" w:space="0" w:color="auto"/>
        <w:left w:val="none" w:sz="0" w:space="0" w:color="auto"/>
        <w:bottom w:val="none" w:sz="0" w:space="0" w:color="auto"/>
        <w:right w:val="none" w:sz="0" w:space="0" w:color="auto"/>
      </w:divBdr>
    </w:div>
    <w:div w:id="183789394">
      <w:bodyDiv w:val="1"/>
      <w:marLeft w:val="0"/>
      <w:marRight w:val="0"/>
      <w:marTop w:val="0"/>
      <w:marBottom w:val="0"/>
      <w:divBdr>
        <w:top w:val="none" w:sz="0" w:space="0" w:color="auto"/>
        <w:left w:val="none" w:sz="0" w:space="0" w:color="auto"/>
        <w:bottom w:val="none" w:sz="0" w:space="0" w:color="auto"/>
        <w:right w:val="none" w:sz="0" w:space="0" w:color="auto"/>
      </w:divBdr>
    </w:div>
    <w:div w:id="186792221">
      <w:bodyDiv w:val="1"/>
      <w:marLeft w:val="0"/>
      <w:marRight w:val="0"/>
      <w:marTop w:val="0"/>
      <w:marBottom w:val="0"/>
      <w:divBdr>
        <w:top w:val="none" w:sz="0" w:space="0" w:color="auto"/>
        <w:left w:val="none" w:sz="0" w:space="0" w:color="auto"/>
        <w:bottom w:val="none" w:sz="0" w:space="0" w:color="auto"/>
        <w:right w:val="none" w:sz="0" w:space="0" w:color="auto"/>
      </w:divBdr>
    </w:div>
    <w:div w:id="235630670">
      <w:bodyDiv w:val="1"/>
      <w:marLeft w:val="0"/>
      <w:marRight w:val="0"/>
      <w:marTop w:val="0"/>
      <w:marBottom w:val="0"/>
      <w:divBdr>
        <w:top w:val="none" w:sz="0" w:space="0" w:color="auto"/>
        <w:left w:val="none" w:sz="0" w:space="0" w:color="auto"/>
        <w:bottom w:val="none" w:sz="0" w:space="0" w:color="auto"/>
        <w:right w:val="none" w:sz="0" w:space="0" w:color="auto"/>
      </w:divBdr>
    </w:div>
    <w:div w:id="255870283">
      <w:bodyDiv w:val="1"/>
      <w:marLeft w:val="0"/>
      <w:marRight w:val="0"/>
      <w:marTop w:val="0"/>
      <w:marBottom w:val="0"/>
      <w:divBdr>
        <w:top w:val="none" w:sz="0" w:space="0" w:color="auto"/>
        <w:left w:val="none" w:sz="0" w:space="0" w:color="auto"/>
        <w:bottom w:val="none" w:sz="0" w:space="0" w:color="auto"/>
        <w:right w:val="none" w:sz="0" w:space="0" w:color="auto"/>
      </w:divBdr>
    </w:div>
    <w:div w:id="302199336">
      <w:bodyDiv w:val="1"/>
      <w:marLeft w:val="0"/>
      <w:marRight w:val="0"/>
      <w:marTop w:val="0"/>
      <w:marBottom w:val="0"/>
      <w:divBdr>
        <w:top w:val="none" w:sz="0" w:space="0" w:color="auto"/>
        <w:left w:val="none" w:sz="0" w:space="0" w:color="auto"/>
        <w:bottom w:val="none" w:sz="0" w:space="0" w:color="auto"/>
        <w:right w:val="none" w:sz="0" w:space="0" w:color="auto"/>
      </w:divBdr>
    </w:div>
    <w:div w:id="317654399">
      <w:bodyDiv w:val="1"/>
      <w:marLeft w:val="0"/>
      <w:marRight w:val="0"/>
      <w:marTop w:val="0"/>
      <w:marBottom w:val="0"/>
      <w:divBdr>
        <w:top w:val="none" w:sz="0" w:space="0" w:color="auto"/>
        <w:left w:val="none" w:sz="0" w:space="0" w:color="auto"/>
        <w:bottom w:val="none" w:sz="0" w:space="0" w:color="auto"/>
        <w:right w:val="none" w:sz="0" w:space="0" w:color="auto"/>
      </w:divBdr>
    </w:div>
    <w:div w:id="365984535">
      <w:bodyDiv w:val="1"/>
      <w:marLeft w:val="0"/>
      <w:marRight w:val="0"/>
      <w:marTop w:val="0"/>
      <w:marBottom w:val="0"/>
      <w:divBdr>
        <w:top w:val="none" w:sz="0" w:space="0" w:color="auto"/>
        <w:left w:val="none" w:sz="0" w:space="0" w:color="auto"/>
        <w:bottom w:val="none" w:sz="0" w:space="0" w:color="auto"/>
        <w:right w:val="none" w:sz="0" w:space="0" w:color="auto"/>
      </w:divBdr>
    </w:div>
    <w:div w:id="388308402">
      <w:bodyDiv w:val="1"/>
      <w:marLeft w:val="0"/>
      <w:marRight w:val="0"/>
      <w:marTop w:val="0"/>
      <w:marBottom w:val="0"/>
      <w:divBdr>
        <w:top w:val="none" w:sz="0" w:space="0" w:color="auto"/>
        <w:left w:val="none" w:sz="0" w:space="0" w:color="auto"/>
        <w:bottom w:val="none" w:sz="0" w:space="0" w:color="auto"/>
        <w:right w:val="none" w:sz="0" w:space="0" w:color="auto"/>
      </w:divBdr>
    </w:div>
    <w:div w:id="397097870">
      <w:bodyDiv w:val="1"/>
      <w:marLeft w:val="0"/>
      <w:marRight w:val="0"/>
      <w:marTop w:val="0"/>
      <w:marBottom w:val="0"/>
      <w:divBdr>
        <w:top w:val="none" w:sz="0" w:space="0" w:color="auto"/>
        <w:left w:val="none" w:sz="0" w:space="0" w:color="auto"/>
        <w:bottom w:val="none" w:sz="0" w:space="0" w:color="auto"/>
        <w:right w:val="none" w:sz="0" w:space="0" w:color="auto"/>
      </w:divBdr>
    </w:div>
    <w:div w:id="417943015">
      <w:bodyDiv w:val="1"/>
      <w:marLeft w:val="0"/>
      <w:marRight w:val="0"/>
      <w:marTop w:val="0"/>
      <w:marBottom w:val="0"/>
      <w:divBdr>
        <w:top w:val="none" w:sz="0" w:space="0" w:color="auto"/>
        <w:left w:val="none" w:sz="0" w:space="0" w:color="auto"/>
        <w:bottom w:val="none" w:sz="0" w:space="0" w:color="auto"/>
        <w:right w:val="none" w:sz="0" w:space="0" w:color="auto"/>
      </w:divBdr>
    </w:div>
    <w:div w:id="460463502">
      <w:bodyDiv w:val="1"/>
      <w:marLeft w:val="0"/>
      <w:marRight w:val="0"/>
      <w:marTop w:val="0"/>
      <w:marBottom w:val="0"/>
      <w:divBdr>
        <w:top w:val="none" w:sz="0" w:space="0" w:color="auto"/>
        <w:left w:val="none" w:sz="0" w:space="0" w:color="auto"/>
        <w:bottom w:val="none" w:sz="0" w:space="0" w:color="auto"/>
        <w:right w:val="none" w:sz="0" w:space="0" w:color="auto"/>
      </w:divBdr>
    </w:div>
    <w:div w:id="495924097">
      <w:bodyDiv w:val="1"/>
      <w:marLeft w:val="0"/>
      <w:marRight w:val="0"/>
      <w:marTop w:val="0"/>
      <w:marBottom w:val="0"/>
      <w:divBdr>
        <w:top w:val="none" w:sz="0" w:space="0" w:color="auto"/>
        <w:left w:val="none" w:sz="0" w:space="0" w:color="auto"/>
        <w:bottom w:val="none" w:sz="0" w:space="0" w:color="auto"/>
        <w:right w:val="none" w:sz="0" w:space="0" w:color="auto"/>
      </w:divBdr>
    </w:div>
    <w:div w:id="502936529">
      <w:bodyDiv w:val="1"/>
      <w:marLeft w:val="0"/>
      <w:marRight w:val="0"/>
      <w:marTop w:val="0"/>
      <w:marBottom w:val="0"/>
      <w:divBdr>
        <w:top w:val="none" w:sz="0" w:space="0" w:color="auto"/>
        <w:left w:val="none" w:sz="0" w:space="0" w:color="auto"/>
        <w:bottom w:val="none" w:sz="0" w:space="0" w:color="auto"/>
        <w:right w:val="none" w:sz="0" w:space="0" w:color="auto"/>
      </w:divBdr>
    </w:div>
    <w:div w:id="514340789">
      <w:bodyDiv w:val="1"/>
      <w:marLeft w:val="0"/>
      <w:marRight w:val="0"/>
      <w:marTop w:val="0"/>
      <w:marBottom w:val="0"/>
      <w:divBdr>
        <w:top w:val="none" w:sz="0" w:space="0" w:color="auto"/>
        <w:left w:val="none" w:sz="0" w:space="0" w:color="auto"/>
        <w:bottom w:val="none" w:sz="0" w:space="0" w:color="auto"/>
        <w:right w:val="none" w:sz="0" w:space="0" w:color="auto"/>
      </w:divBdr>
    </w:div>
    <w:div w:id="519513949">
      <w:bodyDiv w:val="1"/>
      <w:marLeft w:val="0"/>
      <w:marRight w:val="0"/>
      <w:marTop w:val="0"/>
      <w:marBottom w:val="0"/>
      <w:divBdr>
        <w:top w:val="none" w:sz="0" w:space="0" w:color="auto"/>
        <w:left w:val="none" w:sz="0" w:space="0" w:color="auto"/>
        <w:bottom w:val="none" w:sz="0" w:space="0" w:color="auto"/>
        <w:right w:val="none" w:sz="0" w:space="0" w:color="auto"/>
      </w:divBdr>
    </w:div>
    <w:div w:id="540168089">
      <w:bodyDiv w:val="1"/>
      <w:marLeft w:val="0"/>
      <w:marRight w:val="0"/>
      <w:marTop w:val="0"/>
      <w:marBottom w:val="0"/>
      <w:divBdr>
        <w:top w:val="none" w:sz="0" w:space="0" w:color="auto"/>
        <w:left w:val="none" w:sz="0" w:space="0" w:color="auto"/>
        <w:bottom w:val="none" w:sz="0" w:space="0" w:color="auto"/>
        <w:right w:val="none" w:sz="0" w:space="0" w:color="auto"/>
      </w:divBdr>
    </w:div>
    <w:div w:id="564143987">
      <w:bodyDiv w:val="1"/>
      <w:marLeft w:val="0"/>
      <w:marRight w:val="0"/>
      <w:marTop w:val="0"/>
      <w:marBottom w:val="0"/>
      <w:divBdr>
        <w:top w:val="none" w:sz="0" w:space="0" w:color="auto"/>
        <w:left w:val="none" w:sz="0" w:space="0" w:color="auto"/>
        <w:bottom w:val="none" w:sz="0" w:space="0" w:color="auto"/>
        <w:right w:val="none" w:sz="0" w:space="0" w:color="auto"/>
      </w:divBdr>
    </w:div>
    <w:div w:id="570894764">
      <w:bodyDiv w:val="1"/>
      <w:marLeft w:val="0"/>
      <w:marRight w:val="0"/>
      <w:marTop w:val="0"/>
      <w:marBottom w:val="0"/>
      <w:divBdr>
        <w:top w:val="none" w:sz="0" w:space="0" w:color="auto"/>
        <w:left w:val="none" w:sz="0" w:space="0" w:color="auto"/>
        <w:bottom w:val="none" w:sz="0" w:space="0" w:color="auto"/>
        <w:right w:val="none" w:sz="0" w:space="0" w:color="auto"/>
      </w:divBdr>
    </w:div>
    <w:div w:id="608046527">
      <w:bodyDiv w:val="1"/>
      <w:marLeft w:val="0"/>
      <w:marRight w:val="0"/>
      <w:marTop w:val="0"/>
      <w:marBottom w:val="0"/>
      <w:divBdr>
        <w:top w:val="none" w:sz="0" w:space="0" w:color="auto"/>
        <w:left w:val="none" w:sz="0" w:space="0" w:color="auto"/>
        <w:bottom w:val="none" w:sz="0" w:space="0" w:color="auto"/>
        <w:right w:val="none" w:sz="0" w:space="0" w:color="auto"/>
      </w:divBdr>
    </w:div>
    <w:div w:id="668486719">
      <w:bodyDiv w:val="1"/>
      <w:marLeft w:val="0"/>
      <w:marRight w:val="0"/>
      <w:marTop w:val="0"/>
      <w:marBottom w:val="0"/>
      <w:divBdr>
        <w:top w:val="none" w:sz="0" w:space="0" w:color="auto"/>
        <w:left w:val="none" w:sz="0" w:space="0" w:color="auto"/>
        <w:bottom w:val="none" w:sz="0" w:space="0" w:color="auto"/>
        <w:right w:val="none" w:sz="0" w:space="0" w:color="auto"/>
      </w:divBdr>
    </w:div>
    <w:div w:id="677735378">
      <w:bodyDiv w:val="1"/>
      <w:marLeft w:val="0"/>
      <w:marRight w:val="0"/>
      <w:marTop w:val="0"/>
      <w:marBottom w:val="0"/>
      <w:divBdr>
        <w:top w:val="none" w:sz="0" w:space="0" w:color="auto"/>
        <w:left w:val="none" w:sz="0" w:space="0" w:color="auto"/>
        <w:bottom w:val="none" w:sz="0" w:space="0" w:color="auto"/>
        <w:right w:val="none" w:sz="0" w:space="0" w:color="auto"/>
      </w:divBdr>
    </w:div>
    <w:div w:id="697514113">
      <w:bodyDiv w:val="1"/>
      <w:marLeft w:val="0"/>
      <w:marRight w:val="0"/>
      <w:marTop w:val="0"/>
      <w:marBottom w:val="0"/>
      <w:divBdr>
        <w:top w:val="none" w:sz="0" w:space="0" w:color="auto"/>
        <w:left w:val="none" w:sz="0" w:space="0" w:color="auto"/>
        <w:bottom w:val="none" w:sz="0" w:space="0" w:color="auto"/>
        <w:right w:val="none" w:sz="0" w:space="0" w:color="auto"/>
      </w:divBdr>
    </w:div>
    <w:div w:id="744303660">
      <w:bodyDiv w:val="1"/>
      <w:marLeft w:val="0"/>
      <w:marRight w:val="0"/>
      <w:marTop w:val="0"/>
      <w:marBottom w:val="0"/>
      <w:divBdr>
        <w:top w:val="none" w:sz="0" w:space="0" w:color="auto"/>
        <w:left w:val="none" w:sz="0" w:space="0" w:color="auto"/>
        <w:bottom w:val="none" w:sz="0" w:space="0" w:color="auto"/>
        <w:right w:val="none" w:sz="0" w:space="0" w:color="auto"/>
      </w:divBdr>
    </w:div>
    <w:div w:id="745608682">
      <w:bodyDiv w:val="1"/>
      <w:marLeft w:val="0"/>
      <w:marRight w:val="0"/>
      <w:marTop w:val="0"/>
      <w:marBottom w:val="0"/>
      <w:divBdr>
        <w:top w:val="none" w:sz="0" w:space="0" w:color="auto"/>
        <w:left w:val="none" w:sz="0" w:space="0" w:color="auto"/>
        <w:bottom w:val="none" w:sz="0" w:space="0" w:color="auto"/>
        <w:right w:val="none" w:sz="0" w:space="0" w:color="auto"/>
      </w:divBdr>
    </w:div>
    <w:div w:id="752702146">
      <w:bodyDiv w:val="1"/>
      <w:marLeft w:val="0"/>
      <w:marRight w:val="0"/>
      <w:marTop w:val="0"/>
      <w:marBottom w:val="0"/>
      <w:divBdr>
        <w:top w:val="none" w:sz="0" w:space="0" w:color="auto"/>
        <w:left w:val="none" w:sz="0" w:space="0" w:color="auto"/>
        <w:bottom w:val="none" w:sz="0" w:space="0" w:color="auto"/>
        <w:right w:val="none" w:sz="0" w:space="0" w:color="auto"/>
      </w:divBdr>
    </w:div>
    <w:div w:id="773205386">
      <w:bodyDiv w:val="1"/>
      <w:marLeft w:val="0"/>
      <w:marRight w:val="0"/>
      <w:marTop w:val="0"/>
      <w:marBottom w:val="0"/>
      <w:divBdr>
        <w:top w:val="none" w:sz="0" w:space="0" w:color="auto"/>
        <w:left w:val="none" w:sz="0" w:space="0" w:color="auto"/>
        <w:bottom w:val="none" w:sz="0" w:space="0" w:color="auto"/>
        <w:right w:val="none" w:sz="0" w:space="0" w:color="auto"/>
      </w:divBdr>
      <w:divsChild>
        <w:div w:id="6446310">
          <w:marLeft w:val="0"/>
          <w:marRight w:val="0"/>
          <w:marTop w:val="0"/>
          <w:marBottom w:val="0"/>
          <w:divBdr>
            <w:top w:val="none" w:sz="0" w:space="0" w:color="auto"/>
            <w:left w:val="none" w:sz="0" w:space="0" w:color="auto"/>
            <w:bottom w:val="none" w:sz="0" w:space="0" w:color="auto"/>
            <w:right w:val="none" w:sz="0" w:space="0" w:color="auto"/>
          </w:divBdr>
          <w:divsChild>
            <w:div w:id="874199678">
              <w:marLeft w:val="0"/>
              <w:marRight w:val="0"/>
              <w:marTop w:val="0"/>
              <w:marBottom w:val="0"/>
              <w:divBdr>
                <w:top w:val="none" w:sz="0" w:space="0" w:color="auto"/>
                <w:left w:val="none" w:sz="0" w:space="0" w:color="auto"/>
                <w:bottom w:val="none" w:sz="0" w:space="0" w:color="auto"/>
                <w:right w:val="none" w:sz="0" w:space="0" w:color="auto"/>
              </w:divBdr>
            </w:div>
          </w:divsChild>
        </w:div>
        <w:div w:id="17850664">
          <w:marLeft w:val="0"/>
          <w:marRight w:val="0"/>
          <w:marTop w:val="0"/>
          <w:marBottom w:val="0"/>
          <w:divBdr>
            <w:top w:val="none" w:sz="0" w:space="0" w:color="auto"/>
            <w:left w:val="none" w:sz="0" w:space="0" w:color="auto"/>
            <w:bottom w:val="none" w:sz="0" w:space="0" w:color="auto"/>
            <w:right w:val="none" w:sz="0" w:space="0" w:color="auto"/>
          </w:divBdr>
          <w:divsChild>
            <w:div w:id="898438866">
              <w:marLeft w:val="0"/>
              <w:marRight w:val="0"/>
              <w:marTop w:val="0"/>
              <w:marBottom w:val="0"/>
              <w:divBdr>
                <w:top w:val="none" w:sz="0" w:space="0" w:color="auto"/>
                <w:left w:val="none" w:sz="0" w:space="0" w:color="auto"/>
                <w:bottom w:val="none" w:sz="0" w:space="0" w:color="auto"/>
                <w:right w:val="none" w:sz="0" w:space="0" w:color="auto"/>
              </w:divBdr>
            </w:div>
          </w:divsChild>
        </w:div>
        <w:div w:id="32315807">
          <w:marLeft w:val="0"/>
          <w:marRight w:val="0"/>
          <w:marTop w:val="0"/>
          <w:marBottom w:val="0"/>
          <w:divBdr>
            <w:top w:val="none" w:sz="0" w:space="0" w:color="auto"/>
            <w:left w:val="none" w:sz="0" w:space="0" w:color="auto"/>
            <w:bottom w:val="none" w:sz="0" w:space="0" w:color="auto"/>
            <w:right w:val="none" w:sz="0" w:space="0" w:color="auto"/>
          </w:divBdr>
          <w:divsChild>
            <w:div w:id="1738744257">
              <w:marLeft w:val="0"/>
              <w:marRight w:val="0"/>
              <w:marTop w:val="0"/>
              <w:marBottom w:val="0"/>
              <w:divBdr>
                <w:top w:val="none" w:sz="0" w:space="0" w:color="auto"/>
                <w:left w:val="none" w:sz="0" w:space="0" w:color="auto"/>
                <w:bottom w:val="none" w:sz="0" w:space="0" w:color="auto"/>
                <w:right w:val="none" w:sz="0" w:space="0" w:color="auto"/>
              </w:divBdr>
            </w:div>
          </w:divsChild>
        </w:div>
        <w:div w:id="59790439">
          <w:marLeft w:val="0"/>
          <w:marRight w:val="0"/>
          <w:marTop w:val="0"/>
          <w:marBottom w:val="0"/>
          <w:divBdr>
            <w:top w:val="none" w:sz="0" w:space="0" w:color="auto"/>
            <w:left w:val="none" w:sz="0" w:space="0" w:color="auto"/>
            <w:bottom w:val="none" w:sz="0" w:space="0" w:color="auto"/>
            <w:right w:val="none" w:sz="0" w:space="0" w:color="auto"/>
          </w:divBdr>
          <w:divsChild>
            <w:div w:id="1032725757">
              <w:marLeft w:val="0"/>
              <w:marRight w:val="0"/>
              <w:marTop w:val="0"/>
              <w:marBottom w:val="0"/>
              <w:divBdr>
                <w:top w:val="none" w:sz="0" w:space="0" w:color="auto"/>
                <w:left w:val="none" w:sz="0" w:space="0" w:color="auto"/>
                <w:bottom w:val="none" w:sz="0" w:space="0" w:color="auto"/>
                <w:right w:val="none" w:sz="0" w:space="0" w:color="auto"/>
              </w:divBdr>
            </w:div>
          </w:divsChild>
        </w:div>
        <w:div w:id="176115955">
          <w:marLeft w:val="0"/>
          <w:marRight w:val="0"/>
          <w:marTop w:val="0"/>
          <w:marBottom w:val="0"/>
          <w:divBdr>
            <w:top w:val="none" w:sz="0" w:space="0" w:color="auto"/>
            <w:left w:val="none" w:sz="0" w:space="0" w:color="auto"/>
            <w:bottom w:val="none" w:sz="0" w:space="0" w:color="auto"/>
            <w:right w:val="none" w:sz="0" w:space="0" w:color="auto"/>
          </w:divBdr>
          <w:divsChild>
            <w:div w:id="444009256">
              <w:marLeft w:val="0"/>
              <w:marRight w:val="0"/>
              <w:marTop w:val="0"/>
              <w:marBottom w:val="0"/>
              <w:divBdr>
                <w:top w:val="none" w:sz="0" w:space="0" w:color="auto"/>
                <w:left w:val="none" w:sz="0" w:space="0" w:color="auto"/>
                <w:bottom w:val="none" w:sz="0" w:space="0" w:color="auto"/>
                <w:right w:val="none" w:sz="0" w:space="0" w:color="auto"/>
              </w:divBdr>
            </w:div>
          </w:divsChild>
        </w:div>
        <w:div w:id="212816099">
          <w:marLeft w:val="0"/>
          <w:marRight w:val="0"/>
          <w:marTop w:val="0"/>
          <w:marBottom w:val="0"/>
          <w:divBdr>
            <w:top w:val="none" w:sz="0" w:space="0" w:color="auto"/>
            <w:left w:val="none" w:sz="0" w:space="0" w:color="auto"/>
            <w:bottom w:val="none" w:sz="0" w:space="0" w:color="auto"/>
            <w:right w:val="none" w:sz="0" w:space="0" w:color="auto"/>
          </w:divBdr>
          <w:divsChild>
            <w:div w:id="713386402">
              <w:marLeft w:val="0"/>
              <w:marRight w:val="0"/>
              <w:marTop w:val="0"/>
              <w:marBottom w:val="0"/>
              <w:divBdr>
                <w:top w:val="none" w:sz="0" w:space="0" w:color="auto"/>
                <w:left w:val="none" w:sz="0" w:space="0" w:color="auto"/>
                <w:bottom w:val="none" w:sz="0" w:space="0" w:color="auto"/>
                <w:right w:val="none" w:sz="0" w:space="0" w:color="auto"/>
              </w:divBdr>
            </w:div>
          </w:divsChild>
        </w:div>
        <w:div w:id="267664537">
          <w:marLeft w:val="0"/>
          <w:marRight w:val="0"/>
          <w:marTop w:val="0"/>
          <w:marBottom w:val="0"/>
          <w:divBdr>
            <w:top w:val="none" w:sz="0" w:space="0" w:color="auto"/>
            <w:left w:val="none" w:sz="0" w:space="0" w:color="auto"/>
            <w:bottom w:val="none" w:sz="0" w:space="0" w:color="auto"/>
            <w:right w:val="none" w:sz="0" w:space="0" w:color="auto"/>
          </w:divBdr>
          <w:divsChild>
            <w:div w:id="1177231038">
              <w:marLeft w:val="0"/>
              <w:marRight w:val="0"/>
              <w:marTop w:val="0"/>
              <w:marBottom w:val="0"/>
              <w:divBdr>
                <w:top w:val="none" w:sz="0" w:space="0" w:color="auto"/>
                <w:left w:val="none" w:sz="0" w:space="0" w:color="auto"/>
                <w:bottom w:val="none" w:sz="0" w:space="0" w:color="auto"/>
                <w:right w:val="none" w:sz="0" w:space="0" w:color="auto"/>
              </w:divBdr>
            </w:div>
            <w:div w:id="2074352155">
              <w:marLeft w:val="0"/>
              <w:marRight w:val="0"/>
              <w:marTop w:val="0"/>
              <w:marBottom w:val="0"/>
              <w:divBdr>
                <w:top w:val="none" w:sz="0" w:space="0" w:color="auto"/>
                <w:left w:val="none" w:sz="0" w:space="0" w:color="auto"/>
                <w:bottom w:val="none" w:sz="0" w:space="0" w:color="auto"/>
                <w:right w:val="none" w:sz="0" w:space="0" w:color="auto"/>
              </w:divBdr>
            </w:div>
          </w:divsChild>
        </w:div>
        <w:div w:id="268896377">
          <w:marLeft w:val="0"/>
          <w:marRight w:val="0"/>
          <w:marTop w:val="0"/>
          <w:marBottom w:val="0"/>
          <w:divBdr>
            <w:top w:val="none" w:sz="0" w:space="0" w:color="auto"/>
            <w:left w:val="none" w:sz="0" w:space="0" w:color="auto"/>
            <w:bottom w:val="none" w:sz="0" w:space="0" w:color="auto"/>
            <w:right w:val="none" w:sz="0" w:space="0" w:color="auto"/>
          </w:divBdr>
          <w:divsChild>
            <w:div w:id="738283653">
              <w:marLeft w:val="0"/>
              <w:marRight w:val="0"/>
              <w:marTop w:val="0"/>
              <w:marBottom w:val="0"/>
              <w:divBdr>
                <w:top w:val="none" w:sz="0" w:space="0" w:color="auto"/>
                <w:left w:val="none" w:sz="0" w:space="0" w:color="auto"/>
                <w:bottom w:val="none" w:sz="0" w:space="0" w:color="auto"/>
                <w:right w:val="none" w:sz="0" w:space="0" w:color="auto"/>
              </w:divBdr>
            </w:div>
          </w:divsChild>
        </w:div>
        <w:div w:id="288827079">
          <w:marLeft w:val="0"/>
          <w:marRight w:val="0"/>
          <w:marTop w:val="0"/>
          <w:marBottom w:val="0"/>
          <w:divBdr>
            <w:top w:val="none" w:sz="0" w:space="0" w:color="auto"/>
            <w:left w:val="none" w:sz="0" w:space="0" w:color="auto"/>
            <w:bottom w:val="none" w:sz="0" w:space="0" w:color="auto"/>
            <w:right w:val="none" w:sz="0" w:space="0" w:color="auto"/>
          </w:divBdr>
          <w:divsChild>
            <w:div w:id="1443457565">
              <w:marLeft w:val="0"/>
              <w:marRight w:val="0"/>
              <w:marTop w:val="0"/>
              <w:marBottom w:val="0"/>
              <w:divBdr>
                <w:top w:val="none" w:sz="0" w:space="0" w:color="auto"/>
                <w:left w:val="none" w:sz="0" w:space="0" w:color="auto"/>
                <w:bottom w:val="none" w:sz="0" w:space="0" w:color="auto"/>
                <w:right w:val="none" w:sz="0" w:space="0" w:color="auto"/>
              </w:divBdr>
            </w:div>
          </w:divsChild>
        </w:div>
        <w:div w:id="300616140">
          <w:marLeft w:val="0"/>
          <w:marRight w:val="0"/>
          <w:marTop w:val="0"/>
          <w:marBottom w:val="0"/>
          <w:divBdr>
            <w:top w:val="none" w:sz="0" w:space="0" w:color="auto"/>
            <w:left w:val="none" w:sz="0" w:space="0" w:color="auto"/>
            <w:bottom w:val="none" w:sz="0" w:space="0" w:color="auto"/>
            <w:right w:val="none" w:sz="0" w:space="0" w:color="auto"/>
          </w:divBdr>
          <w:divsChild>
            <w:div w:id="1055154256">
              <w:marLeft w:val="0"/>
              <w:marRight w:val="0"/>
              <w:marTop w:val="0"/>
              <w:marBottom w:val="0"/>
              <w:divBdr>
                <w:top w:val="none" w:sz="0" w:space="0" w:color="auto"/>
                <w:left w:val="none" w:sz="0" w:space="0" w:color="auto"/>
                <w:bottom w:val="none" w:sz="0" w:space="0" w:color="auto"/>
                <w:right w:val="none" w:sz="0" w:space="0" w:color="auto"/>
              </w:divBdr>
            </w:div>
          </w:divsChild>
        </w:div>
        <w:div w:id="362362858">
          <w:marLeft w:val="0"/>
          <w:marRight w:val="0"/>
          <w:marTop w:val="0"/>
          <w:marBottom w:val="0"/>
          <w:divBdr>
            <w:top w:val="none" w:sz="0" w:space="0" w:color="auto"/>
            <w:left w:val="none" w:sz="0" w:space="0" w:color="auto"/>
            <w:bottom w:val="none" w:sz="0" w:space="0" w:color="auto"/>
            <w:right w:val="none" w:sz="0" w:space="0" w:color="auto"/>
          </w:divBdr>
          <w:divsChild>
            <w:div w:id="722946984">
              <w:marLeft w:val="0"/>
              <w:marRight w:val="0"/>
              <w:marTop w:val="0"/>
              <w:marBottom w:val="0"/>
              <w:divBdr>
                <w:top w:val="none" w:sz="0" w:space="0" w:color="auto"/>
                <w:left w:val="none" w:sz="0" w:space="0" w:color="auto"/>
                <w:bottom w:val="none" w:sz="0" w:space="0" w:color="auto"/>
                <w:right w:val="none" w:sz="0" w:space="0" w:color="auto"/>
              </w:divBdr>
            </w:div>
          </w:divsChild>
        </w:div>
        <w:div w:id="366567470">
          <w:marLeft w:val="0"/>
          <w:marRight w:val="0"/>
          <w:marTop w:val="0"/>
          <w:marBottom w:val="0"/>
          <w:divBdr>
            <w:top w:val="none" w:sz="0" w:space="0" w:color="auto"/>
            <w:left w:val="none" w:sz="0" w:space="0" w:color="auto"/>
            <w:bottom w:val="none" w:sz="0" w:space="0" w:color="auto"/>
            <w:right w:val="none" w:sz="0" w:space="0" w:color="auto"/>
          </w:divBdr>
          <w:divsChild>
            <w:div w:id="464008326">
              <w:marLeft w:val="0"/>
              <w:marRight w:val="0"/>
              <w:marTop w:val="0"/>
              <w:marBottom w:val="0"/>
              <w:divBdr>
                <w:top w:val="none" w:sz="0" w:space="0" w:color="auto"/>
                <w:left w:val="none" w:sz="0" w:space="0" w:color="auto"/>
                <w:bottom w:val="none" w:sz="0" w:space="0" w:color="auto"/>
                <w:right w:val="none" w:sz="0" w:space="0" w:color="auto"/>
              </w:divBdr>
            </w:div>
          </w:divsChild>
        </w:div>
        <w:div w:id="381096197">
          <w:marLeft w:val="0"/>
          <w:marRight w:val="0"/>
          <w:marTop w:val="0"/>
          <w:marBottom w:val="0"/>
          <w:divBdr>
            <w:top w:val="none" w:sz="0" w:space="0" w:color="auto"/>
            <w:left w:val="none" w:sz="0" w:space="0" w:color="auto"/>
            <w:bottom w:val="none" w:sz="0" w:space="0" w:color="auto"/>
            <w:right w:val="none" w:sz="0" w:space="0" w:color="auto"/>
          </w:divBdr>
          <w:divsChild>
            <w:div w:id="277831240">
              <w:marLeft w:val="0"/>
              <w:marRight w:val="0"/>
              <w:marTop w:val="0"/>
              <w:marBottom w:val="0"/>
              <w:divBdr>
                <w:top w:val="none" w:sz="0" w:space="0" w:color="auto"/>
                <w:left w:val="none" w:sz="0" w:space="0" w:color="auto"/>
                <w:bottom w:val="none" w:sz="0" w:space="0" w:color="auto"/>
                <w:right w:val="none" w:sz="0" w:space="0" w:color="auto"/>
              </w:divBdr>
            </w:div>
          </w:divsChild>
        </w:div>
        <w:div w:id="404257644">
          <w:marLeft w:val="0"/>
          <w:marRight w:val="0"/>
          <w:marTop w:val="0"/>
          <w:marBottom w:val="0"/>
          <w:divBdr>
            <w:top w:val="none" w:sz="0" w:space="0" w:color="auto"/>
            <w:left w:val="none" w:sz="0" w:space="0" w:color="auto"/>
            <w:bottom w:val="none" w:sz="0" w:space="0" w:color="auto"/>
            <w:right w:val="none" w:sz="0" w:space="0" w:color="auto"/>
          </w:divBdr>
          <w:divsChild>
            <w:div w:id="247928564">
              <w:marLeft w:val="0"/>
              <w:marRight w:val="0"/>
              <w:marTop w:val="0"/>
              <w:marBottom w:val="0"/>
              <w:divBdr>
                <w:top w:val="none" w:sz="0" w:space="0" w:color="auto"/>
                <w:left w:val="none" w:sz="0" w:space="0" w:color="auto"/>
                <w:bottom w:val="none" w:sz="0" w:space="0" w:color="auto"/>
                <w:right w:val="none" w:sz="0" w:space="0" w:color="auto"/>
              </w:divBdr>
            </w:div>
          </w:divsChild>
        </w:div>
        <w:div w:id="493110908">
          <w:marLeft w:val="0"/>
          <w:marRight w:val="0"/>
          <w:marTop w:val="0"/>
          <w:marBottom w:val="0"/>
          <w:divBdr>
            <w:top w:val="none" w:sz="0" w:space="0" w:color="auto"/>
            <w:left w:val="none" w:sz="0" w:space="0" w:color="auto"/>
            <w:bottom w:val="none" w:sz="0" w:space="0" w:color="auto"/>
            <w:right w:val="none" w:sz="0" w:space="0" w:color="auto"/>
          </w:divBdr>
          <w:divsChild>
            <w:div w:id="154692926">
              <w:marLeft w:val="0"/>
              <w:marRight w:val="0"/>
              <w:marTop w:val="0"/>
              <w:marBottom w:val="0"/>
              <w:divBdr>
                <w:top w:val="none" w:sz="0" w:space="0" w:color="auto"/>
                <w:left w:val="none" w:sz="0" w:space="0" w:color="auto"/>
                <w:bottom w:val="none" w:sz="0" w:space="0" w:color="auto"/>
                <w:right w:val="none" w:sz="0" w:space="0" w:color="auto"/>
              </w:divBdr>
            </w:div>
          </w:divsChild>
        </w:div>
        <w:div w:id="510536262">
          <w:marLeft w:val="0"/>
          <w:marRight w:val="0"/>
          <w:marTop w:val="0"/>
          <w:marBottom w:val="0"/>
          <w:divBdr>
            <w:top w:val="none" w:sz="0" w:space="0" w:color="auto"/>
            <w:left w:val="none" w:sz="0" w:space="0" w:color="auto"/>
            <w:bottom w:val="none" w:sz="0" w:space="0" w:color="auto"/>
            <w:right w:val="none" w:sz="0" w:space="0" w:color="auto"/>
          </w:divBdr>
          <w:divsChild>
            <w:div w:id="1046178527">
              <w:marLeft w:val="0"/>
              <w:marRight w:val="0"/>
              <w:marTop w:val="0"/>
              <w:marBottom w:val="0"/>
              <w:divBdr>
                <w:top w:val="none" w:sz="0" w:space="0" w:color="auto"/>
                <w:left w:val="none" w:sz="0" w:space="0" w:color="auto"/>
                <w:bottom w:val="none" w:sz="0" w:space="0" w:color="auto"/>
                <w:right w:val="none" w:sz="0" w:space="0" w:color="auto"/>
              </w:divBdr>
            </w:div>
          </w:divsChild>
        </w:div>
        <w:div w:id="522132873">
          <w:marLeft w:val="0"/>
          <w:marRight w:val="0"/>
          <w:marTop w:val="0"/>
          <w:marBottom w:val="0"/>
          <w:divBdr>
            <w:top w:val="none" w:sz="0" w:space="0" w:color="auto"/>
            <w:left w:val="none" w:sz="0" w:space="0" w:color="auto"/>
            <w:bottom w:val="none" w:sz="0" w:space="0" w:color="auto"/>
            <w:right w:val="none" w:sz="0" w:space="0" w:color="auto"/>
          </w:divBdr>
          <w:divsChild>
            <w:div w:id="890308012">
              <w:marLeft w:val="0"/>
              <w:marRight w:val="0"/>
              <w:marTop w:val="0"/>
              <w:marBottom w:val="0"/>
              <w:divBdr>
                <w:top w:val="none" w:sz="0" w:space="0" w:color="auto"/>
                <w:left w:val="none" w:sz="0" w:space="0" w:color="auto"/>
                <w:bottom w:val="none" w:sz="0" w:space="0" w:color="auto"/>
                <w:right w:val="none" w:sz="0" w:space="0" w:color="auto"/>
              </w:divBdr>
            </w:div>
          </w:divsChild>
        </w:div>
        <w:div w:id="565843361">
          <w:marLeft w:val="0"/>
          <w:marRight w:val="0"/>
          <w:marTop w:val="0"/>
          <w:marBottom w:val="0"/>
          <w:divBdr>
            <w:top w:val="none" w:sz="0" w:space="0" w:color="auto"/>
            <w:left w:val="none" w:sz="0" w:space="0" w:color="auto"/>
            <w:bottom w:val="none" w:sz="0" w:space="0" w:color="auto"/>
            <w:right w:val="none" w:sz="0" w:space="0" w:color="auto"/>
          </w:divBdr>
          <w:divsChild>
            <w:div w:id="788625754">
              <w:marLeft w:val="0"/>
              <w:marRight w:val="0"/>
              <w:marTop w:val="0"/>
              <w:marBottom w:val="0"/>
              <w:divBdr>
                <w:top w:val="none" w:sz="0" w:space="0" w:color="auto"/>
                <w:left w:val="none" w:sz="0" w:space="0" w:color="auto"/>
                <w:bottom w:val="none" w:sz="0" w:space="0" w:color="auto"/>
                <w:right w:val="none" w:sz="0" w:space="0" w:color="auto"/>
              </w:divBdr>
            </w:div>
          </w:divsChild>
        </w:div>
        <w:div w:id="675959079">
          <w:marLeft w:val="0"/>
          <w:marRight w:val="0"/>
          <w:marTop w:val="0"/>
          <w:marBottom w:val="0"/>
          <w:divBdr>
            <w:top w:val="none" w:sz="0" w:space="0" w:color="auto"/>
            <w:left w:val="none" w:sz="0" w:space="0" w:color="auto"/>
            <w:bottom w:val="none" w:sz="0" w:space="0" w:color="auto"/>
            <w:right w:val="none" w:sz="0" w:space="0" w:color="auto"/>
          </w:divBdr>
          <w:divsChild>
            <w:div w:id="1459909511">
              <w:marLeft w:val="0"/>
              <w:marRight w:val="0"/>
              <w:marTop w:val="0"/>
              <w:marBottom w:val="0"/>
              <w:divBdr>
                <w:top w:val="none" w:sz="0" w:space="0" w:color="auto"/>
                <w:left w:val="none" w:sz="0" w:space="0" w:color="auto"/>
                <w:bottom w:val="none" w:sz="0" w:space="0" w:color="auto"/>
                <w:right w:val="none" w:sz="0" w:space="0" w:color="auto"/>
              </w:divBdr>
            </w:div>
          </w:divsChild>
        </w:div>
        <w:div w:id="706295275">
          <w:marLeft w:val="0"/>
          <w:marRight w:val="0"/>
          <w:marTop w:val="0"/>
          <w:marBottom w:val="0"/>
          <w:divBdr>
            <w:top w:val="none" w:sz="0" w:space="0" w:color="auto"/>
            <w:left w:val="none" w:sz="0" w:space="0" w:color="auto"/>
            <w:bottom w:val="none" w:sz="0" w:space="0" w:color="auto"/>
            <w:right w:val="none" w:sz="0" w:space="0" w:color="auto"/>
          </w:divBdr>
          <w:divsChild>
            <w:div w:id="1913856737">
              <w:marLeft w:val="0"/>
              <w:marRight w:val="0"/>
              <w:marTop w:val="0"/>
              <w:marBottom w:val="0"/>
              <w:divBdr>
                <w:top w:val="none" w:sz="0" w:space="0" w:color="auto"/>
                <w:left w:val="none" w:sz="0" w:space="0" w:color="auto"/>
                <w:bottom w:val="none" w:sz="0" w:space="0" w:color="auto"/>
                <w:right w:val="none" w:sz="0" w:space="0" w:color="auto"/>
              </w:divBdr>
            </w:div>
          </w:divsChild>
        </w:div>
        <w:div w:id="726150232">
          <w:marLeft w:val="0"/>
          <w:marRight w:val="0"/>
          <w:marTop w:val="0"/>
          <w:marBottom w:val="0"/>
          <w:divBdr>
            <w:top w:val="none" w:sz="0" w:space="0" w:color="auto"/>
            <w:left w:val="none" w:sz="0" w:space="0" w:color="auto"/>
            <w:bottom w:val="none" w:sz="0" w:space="0" w:color="auto"/>
            <w:right w:val="none" w:sz="0" w:space="0" w:color="auto"/>
          </w:divBdr>
          <w:divsChild>
            <w:div w:id="372534434">
              <w:marLeft w:val="0"/>
              <w:marRight w:val="0"/>
              <w:marTop w:val="0"/>
              <w:marBottom w:val="0"/>
              <w:divBdr>
                <w:top w:val="none" w:sz="0" w:space="0" w:color="auto"/>
                <w:left w:val="none" w:sz="0" w:space="0" w:color="auto"/>
                <w:bottom w:val="none" w:sz="0" w:space="0" w:color="auto"/>
                <w:right w:val="none" w:sz="0" w:space="0" w:color="auto"/>
              </w:divBdr>
            </w:div>
          </w:divsChild>
        </w:div>
        <w:div w:id="745300139">
          <w:marLeft w:val="0"/>
          <w:marRight w:val="0"/>
          <w:marTop w:val="0"/>
          <w:marBottom w:val="0"/>
          <w:divBdr>
            <w:top w:val="none" w:sz="0" w:space="0" w:color="auto"/>
            <w:left w:val="none" w:sz="0" w:space="0" w:color="auto"/>
            <w:bottom w:val="none" w:sz="0" w:space="0" w:color="auto"/>
            <w:right w:val="none" w:sz="0" w:space="0" w:color="auto"/>
          </w:divBdr>
          <w:divsChild>
            <w:div w:id="2112162968">
              <w:marLeft w:val="0"/>
              <w:marRight w:val="0"/>
              <w:marTop w:val="0"/>
              <w:marBottom w:val="0"/>
              <w:divBdr>
                <w:top w:val="none" w:sz="0" w:space="0" w:color="auto"/>
                <w:left w:val="none" w:sz="0" w:space="0" w:color="auto"/>
                <w:bottom w:val="none" w:sz="0" w:space="0" w:color="auto"/>
                <w:right w:val="none" w:sz="0" w:space="0" w:color="auto"/>
              </w:divBdr>
            </w:div>
          </w:divsChild>
        </w:div>
        <w:div w:id="779956199">
          <w:marLeft w:val="0"/>
          <w:marRight w:val="0"/>
          <w:marTop w:val="0"/>
          <w:marBottom w:val="0"/>
          <w:divBdr>
            <w:top w:val="none" w:sz="0" w:space="0" w:color="auto"/>
            <w:left w:val="none" w:sz="0" w:space="0" w:color="auto"/>
            <w:bottom w:val="none" w:sz="0" w:space="0" w:color="auto"/>
            <w:right w:val="none" w:sz="0" w:space="0" w:color="auto"/>
          </w:divBdr>
          <w:divsChild>
            <w:div w:id="336924190">
              <w:marLeft w:val="0"/>
              <w:marRight w:val="0"/>
              <w:marTop w:val="0"/>
              <w:marBottom w:val="0"/>
              <w:divBdr>
                <w:top w:val="none" w:sz="0" w:space="0" w:color="auto"/>
                <w:left w:val="none" w:sz="0" w:space="0" w:color="auto"/>
                <w:bottom w:val="none" w:sz="0" w:space="0" w:color="auto"/>
                <w:right w:val="none" w:sz="0" w:space="0" w:color="auto"/>
              </w:divBdr>
            </w:div>
          </w:divsChild>
        </w:div>
        <w:div w:id="786122777">
          <w:marLeft w:val="0"/>
          <w:marRight w:val="0"/>
          <w:marTop w:val="0"/>
          <w:marBottom w:val="0"/>
          <w:divBdr>
            <w:top w:val="none" w:sz="0" w:space="0" w:color="auto"/>
            <w:left w:val="none" w:sz="0" w:space="0" w:color="auto"/>
            <w:bottom w:val="none" w:sz="0" w:space="0" w:color="auto"/>
            <w:right w:val="none" w:sz="0" w:space="0" w:color="auto"/>
          </w:divBdr>
          <w:divsChild>
            <w:div w:id="1089154426">
              <w:marLeft w:val="0"/>
              <w:marRight w:val="0"/>
              <w:marTop w:val="0"/>
              <w:marBottom w:val="0"/>
              <w:divBdr>
                <w:top w:val="none" w:sz="0" w:space="0" w:color="auto"/>
                <w:left w:val="none" w:sz="0" w:space="0" w:color="auto"/>
                <w:bottom w:val="none" w:sz="0" w:space="0" w:color="auto"/>
                <w:right w:val="none" w:sz="0" w:space="0" w:color="auto"/>
              </w:divBdr>
            </w:div>
          </w:divsChild>
        </w:div>
        <w:div w:id="879436447">
          <w:marLeft w:val="0"/>
          <w:marRight w:val="0"/>
          <w:marTop w:val="0"/>
          <w:marBottom w:val="0"/>
          <w:divBdr>
            <w:top w:val="none" w:sz="0" w:space="0" w:color="auto"/>
            <w:left w:val="none" w:sz="0" w:space="0" w:color="auto"/>
            <w:bottom w:val="none" w:sz="0" w:space="0" w:color="auto"/>
            <w:right w:val="none" w:sz="0" w:space="0" w:color="auto"/>
          </w:divBdr>
          <w:divsChild>
            <w:div w:id="1037585007">
              <w:marLeft w:val="0"/>
              <w:marRight w:val="0"/>
              <w:marTop w:val="0"/>
              <w:marBottom w:val="0"/>
              <w:divBdr>
                <w:top w:val="none" w:sz="0" w:space="0" w:color="auto"/>
                <w:left w:val="none" w:sz="0" w:space="0" w:color="auto"/>
                <w:bottom w:val="none" w:sz="0" w:space="0" w:color="auto"/>
                <w:right w:val="none" w:sz="0" w:space="0" w:color="auto"/>
              </w:divBdr>
            </w:div>
          </w:divsChild>
        </w:div>
        <w:div w:id="907693490">
          <w:marLeft w:val="0"/>
          <w:marRight w:val="0"/>
          <w:marTop w:val="0"/>
          <w:marBottom w:val="0"/>
          <w:divBdr>
            <w:top w:val="none" w:sz="0" w:space="0" w:color="auto"/>
            <w:left w:val="none" w:sz="0" w:space="0" w:color="auto"/>
            <w:bottom w:val="none" w:sz="0" w:space="0" w:color="auto"/>
            <w:right w:val="none" w:sz="0" w:space="0" w:color="auto"/>
          </w:divBdr>
          <w:divsChild>
            <w:div w:id="1998417799">
              <w:marLeft w:val="0"/>
              <w:marRight w:val="0"/>
              <w:marTop w:val="0"/>
              <w:marBottom w:val="0"/>
              <w:divBdr>
                <w:top w:val="none" w:sz="0" w:space="0" w:color="auto"/>
                <w:left w:val="none" w:sz="0" w:space="0" w:color="auto"/>
                <w:bottom w:val="none" w:sz="0" w:space="0" w:color="auto"/>
                <w:right w:val="none" w:sz="0" w:space="0" w:color="auto"/>
              </w:divBdr>
            </w:div>
          </w:divsChild>
        </w:div>
        <w:div w:id="918829427">
          <w:marLeft w:val="0"/>
          <w:marRight w:val="0"/>
          <w:marTop w:val="0"/>
          <w:marBottom w:val="0"/>
          <w:divBdr>
            <w:top w:val="none" w:sz="0" w:space="0" w:color="auto"/>
            <w:left w:val="none" w:sz="0" w:space="0" w:color="auto"/>
            <w:bottom w:val="none" w:sz="0" w:space="0" w:color="auto"/>
            <w:right w:val="none" w:sz="0" w:space="0" w:color="auto"/>
          </w:divBdr>
          <w:divsChild>
            <w:div w:id="1947154831">
              <w:marLeft w:val="0"/>
              <w:marRight w:val="0"/>
              <w:marTop w:val="0"/>
              <w:marBottom w:val="0"/>
              <w:divBdr>
                <w:top w:val="none" w:sz="0" w:space="0" w:color="auto"/>
                <w:left w:val="none" w:sz="0" w:space="0" w:color="auto"/>
                <w:bottom w:val="none" w:sz="0" w:space="0" w:color="auto"/>
                <w:right w:val="none" w:sz="0" w:space="0" w:color="auto"/>
              </w:divBdr>
            </w:div>
          </w:divsChild>
        </w:div>
        <w:div w:id="928736240">
          <w:marLeft w:val="0"/>
          <w:marRight w:val="0"/>
          <w:marTop w:val="0"/>
          <w:marBottom w:val="0"/>
          <w:divBdr>
            <w:top w:val="none" w:sz="0" w:space="0" w:color="auto"/>
            <w:left w:val="none" w:sz="0" w:space="0" w:color="auto"/>
            <w:bottom w:val="none" w:sz="0" w:space="0" w:color="auto"/>
            <w:right w:val="none" w:sz="0" w:space="0" w:color="auto"/>
          </w:divBdr>
          <w:divsChild>
            <w:div w:id="109323541">
              <w:marLeft w:val="0"/>
              <w:marRight w:val="0"/>
              <w:marTop w:val="0"/>
              <w:marBottom w:val="0"/>
              <w:divBdr>
                <w:top w:val="none" w:sz="0" w:space="0" w:color="auto"/>
                <w:left w:val="none" w:sz="0" w:space="0" w:color="auto"/>
                <w:bottom w:val="none" w:sz="0" w:space="0" w:color="auto"/>
                <w:right w:val="none" w:sz="0" w:space="0" w:color="auto"/>
              </w:divBdr>
            </w:div>
          </w:divsChild>
        </w:div>
        <w:div w:id="943733528">
          <w:marLeft w:val="0"/>
          <w:marRight w:val="0"/>
          <w:marTop w:val="0"/>
          <w:marBottom w:val="0"/>
          <w:divBdr>
            <w:top w:val="none" w:sz="0" w:space="0" w:color="auto"/>
            <w:left w:val="none" w:sz="0" w:space="0" w:color="auto"/>
            <w:bottom w:val="none" w:sz="0" w:space="0" w:color="auto"/>
            <w:right w:val="none" w:sz="0" w:space="0" w:color="auto"/>
          </w:divBdr>
          <w:divsChild>
            <w:div w:id="605380856">
              <w:marLeft w:val="0"/>
              <w:marRight w:val="0"/>
              <w:marTop w:val="0"/>
              <w:marBottom w:val="0"/>
              <w:divBdr>
                <w:top w:val="none" w:sz="0" w:space="0" w:color="auto"/>
                <w:left w:val="none" w:sz="0" w:space="0" w:color="auto"/>
                <w:bottom w:val="none" w:sz="0" w:space="0" w:color="auto"/>
                <w:right w:val="none" w:sz="0" w:space="0" w:color="auto"/>
              </w:divBdr>
            </w:div>
          </w:divsChild>
        </w:div>
        <w:div w:id="982582717">
          <w:marLeft w:val="0"/>
          <w:marRight w:val="0"/>
          <w:marTop w:val="0"/>
          <w:marBottom w:val="0"/>
          <w:divBdr>
            <w:top w:val="none" w:sz="0" w:space="0" w:color="auto"/>
            <w:left w:val="none" w:sz="0" w:space="0" w:color="auto"/>
            <w:bottom w:val="none" w:sz="0" w:space="0" w:color="auto"/>
            <w:right w:val="none" w:sz="0" w:space="0" w:color="auto"/>
          </w:divBdr>
          <w:divsChild>
            <w:div w:id="552666044">
              <w:marLeft w:val="0"/>
              <w:marRight w:val="0"/>
              <w:marTop w:val="0"/>
              <w:marBottom w:val="0"/>
              <w:divBdr>
                <w:top w:val="none" w:sz="0" w:space="0" w:color="auto"/>
                <w:left w:val="none" w:sz="0" w:space="0" w:color="auto"/>
                <w:bottom w:val="none" w:sz="0" w:space="0" w:color="auto"/>
                <w:right w:val="none" w:sz="0" w:space="0" w:color="auto"/>
              </w:divBdr>
            </w:div>
          </w:divsChild>
        </w:div>
        <w:div w:id="998658698">
          <w:marLeft w:val="0"/>
          <w:marRight w:val="0"/>
          <w:marTop w:val="0"/>
          <w:marBottom w:val="0"/>
          <w:divBdr>
            <w:top w:val="none" w:sz="0" w:space="0" w:color="auto"/>
            <w:left w:val="none" w:sz="0" w:space="0" w:color="auto"/>
            <w:bottom w:val="none" w:sz="0" w:space="0" w:color="auto"/>
            <w:right w:val="none" w:sz="0" w:space="0" w:color="auto"/>
          </w:divBdr>
          <w:divsChild>
            <w:div w:id="996497652">
              <w:marLeft w:val="0"/>
              <w:marRight w:val="0"/>
              <w:marTop w:val="0"/>
              <w:marBottom w:val="0"/>
              <w:divBdr>
                <w:top w:val="none" w:sz="0" w:space="0" w:color="auto"/>
                <w:left w:val="none" w:sz="0" w:space="0" w:color="auto"/>
                <w:bottom w:val="none" w:sz="0" w:space="0" w:color="auto"/>
                <w:right w:val="none" w:sz="0" w:space="0" w:color="auto"/>
              </w:divBdr>
            </w:div>
          </w:divsChild>
        </w:div>
        <w:div w:id="1005548380">
          <w:marLeft w:val="0"/>
          <w:marRight w:val="0"/>
          <w:marTop w:val="0"/>
          <w:marBottom w:val="0"/>
          <w:divBdr>
            <w:top w:val="none" w:sz="0" w:space="0" w:color="auto"/>
            <w:left w:val="none" w:sz="0" w:space="0" w:color="auto"/>
            <w:bottom w:val="none" w:sz="0" w:space="0" w:color="auto"/>
            <w:right w:val="none" w:sz="0" w:space="0" w:color="auto"/>
          </w:divBdr>
          <w:divsChild>
            <w:div w:id="357194256">
              <w:marLeft w:val="0"/>
              <w:marRight w:val="0"/>
              <w:marTop w:val="0"/>
              <w:marBottom w:val="0"/>
              <w:divBdr>
                <w:top w:val="none" w:sz="0" w:space="0" w:color="auto"/>
                <w:left w:val="none" w:sz="0" w:space="0" w:color="auto"/>
                <w:bottom w:val="none" w:sz="0" w:space="0" w:color="auto"/>
                <w:right w:val="none" w:sz="0" w:space="0" w:color="auto"/>
              </w:divBdr>
            </w:div>
          </w:divsChild>
        </w:div>
        <w:div w:id="1007634665">
          <w:marLeft w:val="0"/>
          <w:marRight w:val="0"/>
          <w:marTop w:val="0"/>
          <w:marBottom w:val="0"/>
          <w:divBdr>
            <w:top w:val="none" w:sz="0" w:space="0" w:color="auto"/>
            <w:left w:val="none" w:sz="0" w:space="0" w:color="auto"/>
            <w:bottom w:val="none" w:sz="0" w:space="0" w:color="auto"/>
            <w:right w:val="none" w:sz="0" w:space="0" w:color="auto"/>
          </w:divBdr>
          <w:divsChild>
            <w:div w:id="1606111302">
              <w:marLeft w:val="0"/>
              <w:marRight w:val="0"/>
              <w:marTop w:val="0"/>
              <w:marBottom w:val="0"/>
              <w:divBdr>
                <w:top w:val="none" w:sz="0" w:space="0" w:color="auto"/>
                <w:left w:val="none" w:sz="0" w:space="0" w:color="auto"/>
                <w:bottom w:val="none" w:sz="0" w:space="0" w:color="auto"/>
                <w:right w:val="none" w:sz="0" w:space="0" w:color="auto"/>
              </w:divBdr>
            </w:div>
          </w:divsChild>
        </w:div>
        <w:div w:id="1061320647">
          <w:marLeft w:val="0"/>
          <w:marRight w:val="0"/>
          <w:marTop w:val="0"/>
          <w:marBottom w:val="0"/>
          <w:divBdr>
            <w:top w:val="none" w:sz="0" w:space="0" w:color="auto"/>
            <w:left w:val="none" w:sz="0" w:space="0" w:color="auto"/>
            <w:bottom w:val="none" w:sz="0" w:space="0" w:color="auto"/>
            <w:right w:val="none" w:sz="0" w:space="0" w:color="auto"/>
          </w:divBdr>
          <w:divsChild>
            <w:div w:id="803230921">
              <w:marLeft w:val="0"/>
              <w:marRight w:val="0"/>
              <w:marTop w:val="0"/>
              <w:marBottom w:val="0"/>
              <w:divBdr>
                <w:top w:val="none" w:sz="0" w:space="0" w:color="auto"/>
                <w:left w:val="none" w:sz="0" w:space="0" w:color="auto"/>
                <w:bottom w:val="none" w:sz="0" w:space="0" w:color="auto"/>
                <w:right w:val="none" w:sz="0" w:space="0" w:color="auto"/>
              </w:divBdr>
            </w:div>
          </w:divsChild>
        </w:div>
        <w:div w:id="1081173259">
          <w:marLeft w:val="0"/>
          <w:marRight w:val="0"/>
          <w:marTop w:val="0"/>
          <w:marBottom w:val="0"/>
          <w:divBdr>
            <w:top w:val="none" w:sz="0" w:space="0" w:color="auto"/>
            <w:left w:val="none" w:sz="0" w:space="0" w:color="auto"/>
            <w:bottom w:val="none" w:sz="0" w:space="0" w:color="auto"/>
            <w:right w:val="none" w:sz="0" w:space="0" w:color="auto"/>
          </w:divBdr>
          <w:divsChild>
            <w:div w:id="1910310410">
              <w:marLeft w:val="0"/>
              <w:marRight w:val="0"/>
              <w:marTop w:val="0"/>
              <w:marBottom w:val="0"/>
              <w:divBdr>
                <w:top w:val="none" w:sz="0" w:space="0" w:color="auto"/>
                <w:left w:val="none" w:sz="0" w:space="0" w:color="auto"/>
                <w:bottom w:val="none" w:sz="0" w:space="0" w:color="auto"/>
                <w:right w:val="none" w:sz="0" w:space="0" w:color="auto"/>
              </w:divBdr>
            </w:div>
          </w:divsChild>
        </w:div>
        <w:div w:id="1093747637">
          <w:marLeft w:val="0"/>
          <w:marRight w:val="0"/>
          <w:marTop w:val="0"/>
          <w:marBottom w:val="0"/>
          <w:divBdr>
            <w:top w:val="none" w:sz="0" w:space="0" w:color="auto"/>
            <w:left w:val="none" w:sz="0" w:space="0" w:color="auto"/>
            <w:bottom w:val="none" w:sz="0" w:space="0" w:color="auto"/>
            <w:right w:val="none" w:sz="0" w:space="0" w:color="auto"/>
          </w:divBdr>
          <w:divsChild>
            <w:div w:id="1492597969">
              <w:marLeft w:val="0"/>
              <w:marRight w:val="0"/>
              <w:marTop w:val="0"/>
              <w:marBottom w:val="0"/>
              <w:divBdr>
                <w:top w:val="none" w:sz="0" w:space="0" w:color="auto"/>
                <w:left w:val="none" w:sz="0" w:space="0" w:color="auto"/>
                <w:bottom w:val="none" w:sz="0" w:space="0" w:color="auto"/>
                <w:right w:val="none" w:sz="0" w:space="0" w:color="auto"/>
              </w:divBdr>
            </w:div>
          </w:divsChild>
        </w:div>
        <w:div w:id="1160001747">
          <w:marLeft w:val="0"/>
          <w:marRight w:val="0"/>
          <w:marTop w:val="0"/>
          <w:marBottom w:val="0"/>
          <w:divBdr>
            <w:top w:val="none" w:sz="0" w:space="0" w:color="auto"/>
            <w:left w:val="none" w:sz="0" w:space="0" w:color="auto"/>
            <w:bottom w:val="none" w:sz="0" w:space="0" w:color="auto"/>
            <w:right w:val="none" w:sz="0" w:space="0" w:color="auto"/>
          </w:divBdr>
          <w:divsChild>
            <w:div w:id="145361088">
              <w:marLeft w:val="0"/>
              <w:marRight w:val="0"/>
              <w:marTop w:val="0"/>
              <w:marBottom w:val="0"/>
              <w:divBdr>
                <w:top w:val="none" w:sz="0" w:space="0" w:color="auto"/>
                <w:left w:val="none" w:sz="0" w:space="0" w:color="auto"/>
                <w:bottom w:val="none" w:sz="0" w:space="0" w:color="auto"/>
                <w:right w:val="none" w:sz="0" w:space="0" w:color="auto"/>
              </w:divBdr>
            </w:div>
          </w:divsChild>
        </w:div>
        <w:div w:id="1187795911">
          <w:marLeft w:val="0"/>
          <w:marRight w:val="0"/>
          <w:marTop w:val="0"/>
          <w:marBottom w:val="0"/>
          <w:divBdr>
            <w:top w:val="none" w:sz="0" w:space="0" w:color="auto"/>
            <w:left w:val="none" w:sz="0" w:space="0" w:color="auto"/>
            <w:bottom w:val="none" w:sz="0" w:space="0" w:color="auto"/>
            <w:right w:val="none" w:sz="0" w:space="0" w:color="auto"/>
          </w:divBdr>
          <w:divsChild>
            <w:div w:id="300813571">
              <w:marLeft w:val="0"/>
              <w:marRight w:val="0"/>
              <w:marTop w:val="0"/>
              <w:marBottom w:val="0"/>
              <w:divBdr>
                <w:top w:val="none" w:sz="0" w:space="0" w:color="auto"/>
                <w:left w:val="none" w:sz="0" w:space="0" w:color="auto"/>
                <w:bottom w:val="none" w:sz="0" w:space="0" w:color="auto"/>
                <w:right w:val="none" w:sz="0" w:space="0" w:color="auto"/>
              </w:divBdr>
            </w:div>
          </w:divsChild>
        </w:div>
        <w:div w:id="1204442064">
          <w:marLeft w:val="0"/>
          <w:marRight w:val="0"/>
          <w:marTop w:val="0"/>
          <w:marBottom w:val="0"/>
          <w:divBdr>
            <w:top w:val="none" w:sz="0" w:space="0" w:color="auto"/>
            <w:left w:val="none" w:sz="0" w:space="0" w:color="auto"/>
            <w:bottom w:val="none" w:sz="0" w:space="0" w:color="auto"/>
            <w:right w:val="none" w:sz="0" w:space="0" w:color="auto"/>
          </w:divBdr>
          <w:divsChild>
            <w:div w:id="108401447">
              <w:marLeft w:val="0"/>
              <w:marRight w:val="0"/>
              <w:marTop w:val="0"/>
              <w:marBottom w:val="0"/>
              <w:divBdr>
                <w:top w:val="none" w:sz="0" w:space="0" w:color="auto"/>
                <w:left w:val="none" w:sz="0" w:space="0" w:color="auto"/>
                <w:bottom w:val="none" w:sz="0" w:space="0" w:color="auto"/>
                <w:right w:val="none" w:sz="0" w:space="0" w:color="auto"/>
              </w:divBdr>
            </w:div>
          </w:divsChild>
        </w:div>
        <w:div w:id="1204558026">
          <w:marLeft w:val="0"/>
          <w:marRight w:val="0"/>
          <w:marTop w:val="0"/>
          <w:marBottom w:val="0"/>
          <w:divBdr>
            <w:top w:val="none" w:sz="0" w:space="0" w:color="auto"/>
            <w:left w:val="none" w:sz="0" w:space="0" w:color="auto"/>
            <w:bottom w:val="none" w:sz="0" w:space="0" w:color="auto"/>
            <w:right w:val="none" w:sz="0" w:space="0" w:color="auto"/>
          </w:divBdr>
          <w:divsChild>
            <w:div w:id="2031367233">
              <w:marLeft w:val="0"/>
              <w:marRight w:val="0"/>
              <w:marTop w:val="0"/>
              <w:marBottom w:val="0"/>
              <w:divBdr>
                <w:top w:val="none" w:sz="0" w:space="0" w:color="auto"/>
                <w:left w:val="none" w:sz="0" w:space="0" w:color="auto"/>
                <w:bottom w:val="none" w:sz="0" w:space="0" w:color="auto"/>
                <w:right w:val="none" w:sz="0" w:space="0" w:color="auto"/>
              </w:divBdr>
            </w:div>
          </w:divsChild>
        </w:div>
        <w:div w:id="1206260640">
          <w:marLeft w:val="0"/>
          <w:marRight w:val="0"/>
          <w:marTop w:val="0"/>
          <w:marBottom w:val="0"/>
          <w:divBdr>
            <w:top w:val="none" w:sz="0" w:space="0" w:color="auto"/>
            <w:left w:val="none" w:sz="0" w:space="0" w:color="auto"/>
            <w:bottom w:val="none" w:sz="0" w:space="0" w:color="auto"/>
            <w:right w:val="none" w:sz="0" w:space="0" w:color="auto"/>
          </w:divBdr>
          <w:divsChild>
            <w:div w:id="461339658">
              <w:marLeft w:val="0"/>
              <w:marRight w:val="0"/>
              <w:marTop w:val="0"/>
              <w:marBottom w:val="0"/>
              <w:divBdr>
                <w:top w:val="none" w:sz="0" w:space="0" w:color="auto"/>
                <w:left w:val="none" w:sz="0" w:space="0" w:color="auto"/>
                <w:bottom w:val="none" w:sz="0" w:space="0" w:color="auto"/>
                <w:right w:val="none" w:sz="0" w:space="0" w:color="auto"/>
              </w:divBdr>
            </w:div>
          </w:divsChild>
        </w:div>
        <w:div w:id="1259752718">
          <w:marLeft w:val="0"/>
          <w:marRight w:val="0"/>
          <w:marTop w:val="0"/>
          <w:marBottom w:val="0"/>
          <w:divBdr>
            <w:top w:val="none" w:sz="0" w:space="0" w:color="auto"/>
            <w:left w:val="none" w:sz="0" w:space="0" w:color="auto"/>
            <w:bottom w:val="none" w:sz="0" w:space="0" w:color="auto"/>
            <w:right w:val="none" w:sz="0" w:space="0" w:color="auto"/>
          </w:divBdr>
          <w:divsChild>
            <w:div w:id="357582788">
              <w:marLeft w:val="0"/>
              <w:marRight w:val="0"/>
              <w:marTop w:val="0"/>
              <w:marBottom w:val="0"/>
              <w:divBdr>
                <w:top w:val="none" w:sz="0" w:space="0" w:color="auto"/>
                <w:left w:val="none" w:sz="0" w:space="0" w:color="auto"/>
                <w:bottom w:val="none" w:sz="0" w:space="0" w:color="auto"/>
                <w:right w:val="none" w:sz="0" w:space="0" w:color="auto"/>
              </w:divBdr>
            </w:div>
          </w:divsChild>
        </w:div>
        <w:div w:id="1286498948">
          <w:marLeft w:val="0"/>
          <w:marRight w:val="0"/>
          <w:marTop w:val="0"/>
          <w:marBottom w:val="0"/>
          <w:divBdr>
            <w:top w:val="none" w:sz="0" w:space="0" w:color="auto"/>
            <w:left w:val="none" w:sz="0" w:space="0" w:color="auto"/>
            <w:bottom w:val="none" w:sz="0" w:space="0" w:color="auto"/>
            <w:right w:val="none" w:sz="0" w:space="0" w:color="auto"/>
          </w:divBdr>
          <w:divsChild>
            <w:div w:id="1108041279">
              <w:marLeft w:val="0"/>
              <w:marRight w:val="0"/>
              <w:marTop w:val="0"/>
              <w:marBottom w:val="0"/>
              <w:divBdr>
                <w:top w:val="none" w:sz="0" w:space="0" w:color="auto"/>
                <w:left w:val="none" w:sz="0" w:space="0" w:color="auto"/>
                <w:bottom w:val="none" w:sz="0" w:space="0" w:color="auto"/>
                <w:right w:val="none" w:sz="0" w:space="0" w:color="auto"/>
              </w:divBdr>
            </w:div>
          </w:divsChild>
        </w:div>
        <w:div w:id="1308049183">
          <w:marLeft w:val="0"/>
          <w:marRight w:val="0"/>
          <w:marTop w:val="0"/>
          <w:marBottom w:val="0"/>
          <w:divBdr>
            <w:top w:val="none" w:sz="0" w:space="0" w:color="auto"/>
            <w:left w:val="none" w:sz="0" w:space="0" w:color="auto"/>
            <w:bottom w:val="none" w:sz="0" w:space="0" w:color="auto"/>
            <w:right w:val="none" w:sz="0" w:space="0" w:color="auto"/>
          </w:divBdr>
          <w:divsChild>
            <w:div w:id="2079131547">
              <w:marLeft w:val="0"/>
              <w:marRight w:val="0"/>
              <w:marTop w:val="0"/>
              <w:marBottom w:val="0"/>
              <w:divBdr>
                <w:top w:val="none" w:sz="0" w:space="0" w:color="auto"/>
                <w:left w:val="none" w:sz="0" w:space="0" w:color="auto"/>
                <w:bottom w:val="none" w:sz="0" w:space="0" w:color="auto"/>
                <w:right w:val="none" w:sz="0" w:space="0" w:color="auto"/>
              </w:divBdr>
            </w:div>
          </w:divsChild>
        </w:div>
        <w:div w:id="1324967789">
          <w:marLeft w:val="0"/>
          <w:marRight w:val="0"/>
          <w:marTop w:val="0"/>
          <w:marBottom w:val="0"/>
          <w:divBdr>
            <w:top w:val="none" w:sz="0" w:space="0" w:color="auto"/>
            <w:left w:val="none" w:sz="0" w:space="0" w:color="auto"/>
            <w:bottom w:val="none" w:sz="0" w:space="0" w:color="auto"/>
            <w:right w:val="none" w:sz="0" w:space="0" w:color="auto"/>
          </w:divBdr>
          <w:divsChild>
            <w:div w:id="1392850860">
              <w:marLeft w:val="0"/>
              <w:marRight w:val="0"/>
              <w:marTop w:val="0"/>
              <w:marBottom w:val="0"/>
              <w:divBdr>
                <w:top w:val="none" w:sz="0" w:space="0" w:color="auto"/>
                <w:left w:val="none" w:sz="0" w:space="0" w:color="auto"/>
                <w:bottom w:val="none" w:sz="0" w:space="0" w:color="auto"/>
                <w:right w:val="none" w:sz="0" w:space="0" w:color="auto"/>
              </w:divBdr>
            </w:div>
          </w:divsChild>
        </w:div>
        <w:div w:id="1330594791">
          <w:marLeft w:val="0"/>
          <w:marRight w:val="0"/>
          <w:marTop w:val="0"/>
          <w:marBottom w:val="0"/>
          <w:divBdr>
            <w:top w:val="none" w:sz="0" w:space="0" w:color="auto"/>
            <w:left w:val="none" w:sz="0" w:space="0" w:color="auto"/>
            <w:bottom w:val="none" w:sz="0" w:space="0" w:color="auto"/>
            <w:right w:val="none" w:sz="0" w:space="0" w:color="auto"/>
          </w:divBdr>
          <w:divsChild>
            <w:div w:id="454906037">
              <w:marLeft w:val="0"/>
              <w:marRight w:val="0"/>
              <w:marTop w:val="0"/>
              <w:marBottom w:val="0"/>
              <w:divBdr>
                <w:top w:val="none" w:sz="0" w:space="0" w:color="auto"/>
                <w:left w:val="none" w:sz="0" w:space="0" w:color="auto"/>
                <w:bottom w:val="none" w:sz="0" w:space="0" w:color="auto"/>
                <w:right w:val="none" w:sz="0" w:space="0" w:color="auto"/>
              </w:divBdr>
            </w:div>
          </w:divsChild>
        </w:div>
        <w:div w:id="1394426006">
          <w:marLeft w:val="0"/>
          <w:marRight w:val="0"/>
          <w:marTop w:val="0"/>
          <w:marBottom w:val="0"/>
          <w:divBdr>
            <w:top w:val="none" w:sz="0" w:space="0" w:color="auto"/>
            <w:left w:val="none" w:sz="0" w:space="0" w:color="auto"/>
            <w:bottom w:val="none" w:sz="0" w:space="0" w:color="auto"/>
            <w:right w:val="none" w:sz="0" w:space="0" w:color="auto"/>
          </w:divBdr>
          <w:divsChild>
            <w:div w:id="691496816">
              <w:marLeft w:val="0"/>
              <w:marRight w:val="0"/>
              <w:marTop w:val="0"/>
              <w:marBottom w:val="0"/>
              <w:divBdr>
                <w:top w:val="none" w:sz="0" w:space="0" w:color="auto"/>
                <w:left w:val="none" w:sz="0" w:space="0" w:color="auto"/>
                <w:bottom w:val="none" w:sz="0" w:space="0" w:color="auto"/>
                <w:right w:val="none" w:sz="0" w:space="0" w:color="auto"/>
              </w:divBdr>
            </w:div>
          </w:divsChild>
        </w:div>
        <w:div w:id="1439252762">
          <w:marLeft w:val="0"/>
          <w:marRight w:val="0"/>
          <w:marTop w:val="0"/>
          <w:marBottom w:val="0"/>
          <w:divBdr>
            <w:top w:val="none" w:sz="0" w:space="0" w:color="auto"/>
            <w:left w:val="none" w:sz="0" w:space="0" w:color="auto"/>
            <w:bottom w:val="none" w:sz="0" w:space="0" w:color="auto"/>
            <w:right w:val="none" w:sz="0" w:space="0" w:color="auto"/>
          </w:divBdr>
          <w:divsChild>
            <w:div w:id="2014871296">
              <w:marLeft w:val="0"/>
              <w:marRight w:val="0"/>
              <w:marTop w:val="0"/>
              <w:marBottom w:val="0"/>
              <w:divBdr>
                <w:top w:val="none" w:sz="0" w:space="0" w:color="auto"/>
                <w:left w:val="none" w:sz="0" w:space="0" w:color="auto"/>
                <w:bottom w:val="none" w:sz="0" w:space="0" w:color="auto"/>
                <w:right w:val="none" w:sz="0" w:space="0" w:color="auto"/>
              </w:divBdr>
            </w:div>
          </w:divsChild>
        </w:div>
        <w:div w:id="1442535770">
          <w:marLeft w:val="0"/>
          <w:marRight w:val="0"/>
          <w:marTop w:val="0"/>
          <w:marBottom w:val="0"/>
          <w:divBdr>
            <w:top w:val="none" w:sz="0" w:space="0" w:color="auto"/>
            <w:left w:val="none" w:sz="0" w:space="0" w:color="auto"/>
            <w:bottom w:val="none" w:sz="0" w:space="0" w:color="auto"/>
            <w:right w:val="none" w:sz="0" w:space="0" w:color="auto"/>
          </w:divBdr>
          <w:divsChild>
            <w:div w:id="1584291458">
              <w:marLeft w:val="0"/>
              <w:marRight w:val="0"/>
              <w:marTop w:val="0"/>
              <w:marBottom w:val="0"/>
              <w:divBdr>
                <w:top w:val="none" w:sz="0" w:space="0" w:color="auto"/>
                <w:left w:val="none" w:sz="0" w:space="0" w:color="auto"/>
                <w:bottom w:val="none" w:sz="0" w:space="0" w:color="auto"/>
                <w:right w:val="none" w:sz="0" w:space="0" w:color="auto"/>
              </w:divBdr>
            </w:div>
          </w:divsChild>
        </w:div>
        <w:div w:id="1537040830">
          <w:marLeft w:val="0"/>
          <w:marRight w:val="0"/>
          <w:marTop w:val="0"/>
          <w:marBottom w:val="0"/>
          <w:divBdr>
            <w:top w:val="none" w:sz="0" w:space="0" w:color="auto"/>
            <w:left w:val="none" w:sz="0" w:space="0" w:color="auto"/>
            <w:bottom w:val="none" w:sz="0" w:space="0" w:color="auto"/>
            <w:right w:val="none" w:sz="0" w:space="0" w:color="auto"/>
          </w:divBdr>
          <w:divsChild>
            <w:div w:id="190535758">
              <w:marLeft w:val="0"/>
              <w:marRight w:val="0"/>
              <w:marTop w:val="0"/>
              <w:marBottom w:val="0"/>
              <w:divBdr>
                <w:top w:val="none" w:sz="0" w:space="0" w:color="auto"/>
                <w:left w:val="none" w:sz="0" w:space="0" w:color="auto"/>
                <w:bottom w:val="none" w:sz="0" w:space="0" w:color="auto"/>
                <w:right w:val="none" w:sz="0" w:space="0" w:color="auto"/>
              </w:divBdr>
            </w:div>
          </w:divsChild>
        </w:div>
        <w:div w:id="1592398635">
          <w:marLeft w:val="0"/>
          <w:marRight w:val="0"/>
          <w:marTop w:val="0"/>
          <w:marBottom w:val="0"/>
          <w:divBdr>
            <w:top w:val="none" w:sz="0" w:space="0" w:color="auto"/>
            <w:left w:val="none" w:sz="0" w:space="0" w:color="auto"/>
            <w:bottom w:val="none" w:sz="0" w:space="0" w:color="auto"/>
            <w:right w:val="none" w:sz="0" w:space="0" w:color="auto"/>
          </w:divBdr>
          <w:divsChild>
            <w:div w:id="2010597140">
              <w:marLeft w:val="0"/>
              <w:marRight w:val="0"/>
              <w:marTop w:val="0"/>
              <w:marBottom w:val="0"/>
              <w:divBdr>
                <w:top w:val="none" w:sz="0" w:space="0" w:color="auto"/>
                <w:left w:val="none" w:sz="0" w:space="0" w:color="auto"/>
                <w:bottom w:val="none" w:sz="0" w:space="0" w:color="auto"/>
                <w:right w:val="none" w:sz="0" w:space="0" w:color="auto"/>
              </w:divBdr>
            </w:div>
          </w:divsChild>
        </w:div>
        <w:div w:id="1593202714">
          <w:marLeft w:val="0"/>
          <w:marRight w:val="0"/>
          <w:marTop w:val="0"/>
          <w:marBottom w:val="0"/>
          <w:divBdr>
            <w:top w:val="none" w:sz="0" w:space="0" w:color="auto"/>
            <w:left w:val="none" w:sz="0" w:space="0" w:color="auto"/>
            <w:bottom w:val="none" w:sz="0" w:space="0" w:color="auto"/>
            <w:right w:val="none" w:sz="0" w:space="0" w:color="auto"/>
          </w:divBdr>
          <w:divsChild>
            <w:div w:id="1785611478">
              <w:marLeft w:val="0"/>
              <w:marRight w:val="0"/>
              <w:marTop w:val="0"/>
              <w:marBottom w:val="0"/>
              <w:divBdr>
                <w:top w:val="none" w:sz="0" w:space="0" w:color="auto"/>
                <w:left w:val="none" w:sz="0" w:space="0" w:color="auto"/>
                <w:bottom w:val="none" w:sz="0" w:space="0" w:color="auto"/>
                <w:right w:val="none" w:sz="0" w:space="0" w:color="auto"/>
              </w:divBdr>
            </w:div>
          </w:divsChild>
        </w:div>
        <w:div w:id="1636568465">
          <w:marLeft w:val="0"/>
          <w:marRight w:val="0"/>
          <w:marTop w:val="0"/>
          <w:marBottom w:val="0"/>
          <w:divBdr>
            <w:top w:val="none" w:sz="0" w:space="0" w:color="auto"/>
            <w:left w:val="none" w:sz="0" w:space="0" w:color="auto"/>
            <w:bottom w:val="none" w:sz="0" w:space="0" w:color="auto"/>
            <w:right w:val="none" w:sz="0" w:space="0" w:color="auto"/>
          </w:divBdr>
          <w:divsChild>
            <w:div w:id="1696614561">
              <w:marLeft w:val="0"/>
              <w:marRight w:val="0"/>
              <w:marTop w:val="0"/>
              <w:marBottom w:val="0"/>
              <w:divBdr>
                <w:top w:val="none" w:sz="0" w:space="0" w:color="auto"/>
                <w:left w:val="none" w:sz="0" w:space="0" w:color="auto"/>
                <w:bottom w:val="none" w:sz="0" w:space="0" w:color="auto"/>
                <w:right w:val="none" w:sz="0" w:space="0" w:color="auto"/>
              </w:divBdr>
            </w:div>
          </w:divsChild>
        </w:div>
        <w:div w:id="1643119813">
          <w:marLeft w:val="0"/>
          <w:marRight w:val="0"/>
          <w:marTop w:val="0"/>
          <w:marBottom w:val="0"/>
          <w:divBdr>
            <w:top w:val="none" w:sz="0" w:space="0" w:color="auto"/>
            <w:left w:val="none" w:sz="0" w:space="0" w:color="auto"/>
            <w:bottom w:val="none" w:sz="0" w:space="0" w:color="auto"/>
            <w:right w:val="none" w:sz="0" w:space="0" w:color="auto"/>
          </w:divBdr>
          <w:divsChild>
            <w:div w:id="312638745">
              <w:marLeft w:val="0"/>
              <w:marRight w:val="0"/>
              <w:marTop w:val="0"/>
              <w:marBottom w:val="0"/>
              <w:divBdr>
                <w:top w:val="none" w:sz="0" w:space="0" w:color="auto"/>
                <w:left w:val="none" w:sz="0" w:space="0" w:color="auto"/>
                <w:bottom w:val="none" w:sz="0" w:space="0" w:color="auto"/>
                <w:right w:val="none" w:sz="0" w:space="0" w:color="auto"/>
              </w:divBdr>
            </w:div>
          </w:divsChild>
        </w:div>
        <w:div w:id="1669946131">
          <w:marLeft w:val="0"/>
          <w:marRight w:val="0"/>
          <w:marTop w:val="0"/>
          <w:marBottom w:val="0"/>
          <w:divBdr>
            <w:top w:val="none" w:sz="0" w:space="0" w:color="auto"/>
            <w:left w:val="none" w:sz="0" w:space="0" w:color="auto"/>
            <w:bottom w:val="none" w:sz="0" w:space="0" w:color="auto"/>
            <w:right w:val="none" w:sz="0" w:space="0" w:color="auto"/>
          </w:divBdr>
          <w:divsChild>
            <w:div w:id="536968360">
              <w:marLeft w:val="0"/>
              <w:marRight w:val="0"/>
              <w:marTop w:val="0"/>
              <w:marBottom w:val="0"/>
              <w:divBdr>
                <w:top w:val="none" w:sz="0" w:space="0" w:color="auto"/>
                <w:left w:val="none" w:sz="0" w:space="0" w:color="auto"/>
                <w:bottom w:val="none" w:sz="0" w:space="0" w:color="auto"/>
                <w:right w:val="none" w:sz="0" w:space="0" w:color="auto"/>
              </w:divBdr>
            </w:div>
          </w:divsChild>
        </w:div>
        <w:div w:id="1720590381">
          <w:marLeft w:val="0"/>
          <w:marRight w:val="0"/>
          <w:marTop w:val="0"/>
          <w:marBottom w:val="0"/>
          <w:divBdr>
            <w:top w:val="none" w:sz="0" w:space="0" w:color="auto"/>
            <w:left w:val="none" w:sz="0" w:space="0" w:color="auto"/>
            <w:bottom w:val="none" w:sz="0" w:space="0" w:color="auto"/>
            <w:right w:val="none" w:sz="0" w:space="0" w:color="auto"/>
          </w:divBdr>
          <w:divsChild>
            <w:div w:id="677006691">
              <w:marLeft w:val="0"/>
              <w:marRight w:val="0"/>
              <w:marTop w:val="0"/>
              <w:marBottom w:val="0"/>
              <w:divBdr>
                <w:top w:val="none" w:sz="0" w:space="0" w:color="auto"/>
                <w:left w:val="none" w:sz="0" w:space="0" w:color="auto"/>
                <w:bottom w:val="none" w:sz="0" w:space="0" w:color="auto"/>
                <w:right w:val="none" w:sz="0" w:space="0" w:color="auto"/>
              </w:divBdr>
            </w:div>
          </w:divsChild>
        </w:div>
        <w:div w:id="1725836532">
          <w:marLeft w:val="0"/>
          <w:marRight w:val="0"/>
          <w:marTop w:val="0"/>
          <w:marBottom w:val="0"/>
          <w:divBdr>
            <w:top w:val="none" w:sz="0" w:space="0" w:color="auto"/>
            <w:left w:val="none" w:sz="0" w:space="0" w:color="auto"/>
            <w:bottom w:val="none" w:sz="0" w:space="0" w:color="auto"/>
            <w:right w:val="none" w:sz="0" w:space="0" w:color="auto"/>
          </w:divBdr>
          <w:divsChild>
            <w:div w:id="354313819">
              <w:marLeft w:val="0"/>
              <w:marRight w:val="0"/>
              <w:marTop w:val="0"/>
              <w:marBottom w:val="0"/>
              <w:divBdr>
                <w:top w:val="none" w:sz="0" w:space="0" w:color="auto"/>
                <w:left w:val="none" w:sz="0" w:space="0" w:color="auto"/>
                <w:bottom w:val="none" w:sz="0" w:space="0" w:color="auto"/>
                <w:right w:val="none" w:sz="0" w:space="0" w:color="auto"/>
              </w:divBdr>
            </w:div>
          </w:divsChild>
        </w:div>
        <w:div w:id="1850096418">
          <w:marLeft w:val="0"/>
          <w:marRight w:val="0"/>
          <w:marTop w:val="0"/>
          <w:marBottom w:val="0"/>
          <w:divBdr>
            <w:top w:val="none" w:sz="0" w:space="0" w:color="auto"/>
            <w:left w:val="none" w:sz="0" w:space="0" w:color="auto"/>
            <w:bottom w:val="none" w:sz="0" w:space="0" w:color="auto"/>
            <w:right w:val="none" w:sz="0" w:space="0" w:color="auto"/>
          </w:divBdr>
          <w:divsChild>
            <w:div w:id="2100446656">
              <w:marLeft w:val="0"/>
              <w:marRight w:val="0"/>
              <w:marTop w:val="0"/>
              <w:marBottom w:val="0"/>
              <w:divBdr>
                <w:top w:val="none" w:sz="0" w:space="0" w:color="auto"/>
                <w:left w:val="none" w:sz="0" w:space="0" w:color="auto"/>
                <w:bottom w:val="none" w:sz="0" w:space="0" w:color="auto"/>
                <w:right w:val="none" w:sz="0" w:space="0" w:color="auto"/>
              </w:divBdr>
            </w:div>
          </w:divsChild>
        </w:div>
        <w:div w:id="1853761026">
          <w:marLeft w:val="0"/>
          <w:marRight w:val="0"/>
          <w:marTop w:val="0"/>
          <w:marBottom w:val="0"/>
          <w:divBdr>
            <w:top w:val="none" w:sz="0" w:space="0" w:color="auto"/>
            <w:left w:val="none" w:sz="0" w:space="0" w:color="auto"/>
            <w:bottom w:val="none" w:sz="0" w:space="0" w:color="auto"/>
            <w:right w:val="none" w:sz="0" w:space="0" w:color="auto"/>
          </w:divBdr>
          <w:divsChild>
            <w:div w:id="1045645053">
              <w:marLeft w:val="0"/>
              <w:marRight w:val="0"/>
              <w:marTop w:val="0"/>
              <w:marBottom w:val="0"/>
              <w:divBdr>
                <w:top w:val="none" w:sz="0" w:space="0" w:color="auto"/>
                <w:left w:val="none" w:sz="0" w:space="0" w:color="auto"/>
                <w:bottom w:val="none" w:sz="0" w:space="0" w:color="auto"/>
                <w:right w:val="none" w:sz="0" w:space="0" w:color="auto"/>
              </w:divBdr>
            </w:div>
          </w:divsChild>
        </w:div>
        <w:div w:id="1913615353">
          <w:marLeft w:val="0"/>
          <w:marRight w:val="0"/>
          <w:marTop w:val="0"/>
          <w:marBottom w:val="0"/>
          <w:divBdr>
            <w:top w:val="none" w:sz="0" w:space="0" w:color="auto"/>
            <w:left w:val="none" w:sz="0" w:space="0" w:color="auto"/>
            <w:bottom w:val="none" w:sz="0" w:space="0" w:color="auto"/>
            <w:right w:val="none" w:sz="0" w:space="0" w:color="auto"/>
          </w:divBdr>
          <w:divsChild>
            <w:div w:id="151025131">
              <w:marLeft w:val="0"/>
              <w:marRight w:val="0"/>
              <w:marTop w:val="0"/>
              <w:marBottom w:val="0"/>
              <w:divBdr>
                <w:top w:val="none" w:sz="0" w:space="0" w:color="auto"/>
                <w:left w:val="none" w:sz="0" w:space="0" w:color="auto"/>
                <w:bottom w:val="none" w:sz="0" w:space="0" w:color="auto"/>
                <w:right w:val="none" w:sz="0" w:space="0" w:color="auto"/>
              </w:divBdr>
            </w:div>
          </w:divsChild>
        </w:div>
        <w:div w:id="1951274166">
          <w:marLeft w:val="0"/>
          <w:marRight w:val="0"/>
          <w:marTop w:val="0"/>
          <w:marBottom w:val="0"/>
          <w:divBdr>
            <w:top w:val="none" w:sz="0" w:space="0" w:color="auto"/>
            <w:left w:val="none" w:sz="0" w:space="0" w:color="auto"/>
            <w:bottom w:val="none" w:sz="0" w:space="0" w:color="auto"/>
            <w:right w:val="none" w:sz="0" w:space="0" w:color="auto"/>
          </w:divBdr>
          <w:divsChild>
            <w:div w:id="1494443428">
              <w:marLeft w:val="0"/>
              <w:marRight w:val="0"/>
              <w:marTop w:val="0"/>
              <w:marBottom w:val="0"/>
              <w:divBdr>
                <w:top w:val="none" w:sz="0" w:space="0" w:color="auto"/>
                <w:left w:val="none" w:sz="0" w:space="0" w:color="auto"/>
                <w:bottom w:val="none" w:sz="0" w:space="0" w:color="auto"/>
                <w:right w:val="none" w:sz="0" w:space="0" w:color="auto"/>
              </w:divBdr>
            </w:div>
          </w:divsChild>
        </w:div>
        <w:div w:id="1954508268">
          <w:marLeft w:val="0"/>
          <w:marRight w:val="0"/>
          <w:marTop w:val="0"/>
          <w:marBottom w:val="0"/>
          <w:divBdr>
            <w:top w:val="none" w:sz="0" w:space="0" w:color="auto"/>
            <w:left w:val="none" w:sz="0" w:space="0" w:color="auto"/>
            <w:bottom w:val="none" w:sz="0" w:space="0" w:color="auto"/>
            <w:right w:val="none" w:sz="0" w:space="0" w:color="auto"/>
          </w:divBdr>
          <w:divsChild>
            <w:div w:id="1327438789">
              <w:marLeft w:val="0"/>
              <w:marRight w:val="0"/>
              <w:marTop w:val="0"/>
              <w:marBottom w:val="0"/>
              <w:divBdr>
                <w:top w:val="none" w:sz="0" w:space="0" w:color="auto"/>
                <w:left w:val="none" w:sz="0" w:space="0" w:color="auto"/>
                <w:bottom w:val="none" w:sz="0" w:space="0" w:color="auto"/>
                <w:right w:val="none" w:sz="0" w:space="0" w:color="auto"/>
              </w:divBdr>
            </w:div>
          </w:divsChild>
        </w:div>
        <w:div w:id="2103258100">
          <w:marLeft w:val="0"/>
          <w:marRight w:val="0"/>
          <w:marTop w:val="0"/>
          <w:marBottom w:val="0"/>
          <w:divBdr>
            <w:top w:val="none" w:sz="0" w:space="0" w:color="auto"/>
            <w:left w:val="none" w:sz="0" w:space="0" w:color="auto"/>
            <w:bottom w:val="none" w:sz="0" w:space="0" w:color="auto"/>
            <w:right w:val="none" w:sz="0" w:space="0" w:color="auto"/>
          </w:divBdr>
          <w:divsChild>
            <w:div w:id="35272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50466">
      <w:bodyDiv w:val="1"/>
      <w:marLeft w:val="0"/>
      <w:marRight w:val="0"/>
      <w:marTop w:val="0"/>
      <w:marBottom w:val="0"/>
      <w:divBdr>
        <w:top w:val="none" w:sz="0" w:space="0" w:color="auto"/>
        <w:left w:val="none" w:sz="0" w:space="0" w:color="auto"/>
        <w:bottom w:val="none" w:sz="0" w:space="0" w:color="auto"/>
        <w:right w:val="none" w:sz="0" w:space="0" w:color="auto"/>
      </w:divBdr>
    </w:div>
    <w:div w:id="847138846">
      <w:bodyDiv w:val="1"/>
      <w:marLeft w:val="0"/>
      <w:marRight w:val="0"/>
      <w:marTop w:val="0"/>
      <w:marBottom w:val="0"/>
      <w:divBdr>
        <w:top w:val="none" w:sz="0" w:space="0" w:color="auto"/>
        <w:left w:val="none" w:sz="0" w:space="0" w:color="auto"/>
        <w:bottom w:val="none" w:sz="0" w:space="0" w:color="auto"/>
        <w:right w:val="none" w:sz="0" w:space="0" w:color="auto"/>
      </w:divBdr>
    </w:div>
    <w:div w:id="867521108">
      <w:bodyDiv w:val="1"/>
      <w:marLeft w:val="0"/>
      <w:marRight w:val="0"/>
      <w:marTop w:val="0"/>
      <w:marBottom w:val="0"/>
      <w:divBdr>
        <w:top w:val="none" w:sz="0" w:space="0" w:color="auto"/>
        <w:left w:val="none" w:sz="0" w:space="0" w:color="auto"/>
        <w:bottom w:val="none" w:sz="0" w:space="0" w:color="auto"/>
        <w:right w:val="none" w:sz="0" w:space="0" w:color="auto"/>
      </w:divBdr>
    </w:div>
    <w:div w:id="910388451">
      <w:bodyDiv w:val="1"/>
      <w:marLeft w:val="0"/>
      <w:marRight w:val="0"/>
      <w:marTop w:val="0"/>
      <w:marBottom w:val="0"/>
      <w:divBdr>
        <w:top w:val="none" w:sz="0" w:space="0" w:color="auto"/>
        <w:left w:val="none" w:sz="0" w:space="0" w:color="auto"/>
        <w:bottom w:val="none" w:sz="0" w:space="0" w:color="auto"/>
        <w:right w:val="none" w:sz="0" w:space="0" w:color="auto"/>
      </w:divBdr>
    </w:div>
    <w:div w:id="1008556183">
      <w:bodyDiv w:val="1"/>
      <w:marLeft w:val="0"/>
      <w:marRight w:val="0"/>
      <w:marTop w:val="0"/>
      <w:marBottom w:val="0"/>
      <w:divBdr>
        <w:top w:val="none" w:sz="0" w:space="0" w:color="auto"/>
        <w:left w:val="none" w:sz="0" w:space="0" w:color="auto"/>
        <w:bottom w:val="none" w:sz="0" w:space="0" w:color="auto"/>
        <w:right w:val="none" w:sz="0" w:space="0" w:color="auto"/>
      </w:divBdr>
    </w:div>
    <w:div w:id="1085305624">
      <w:bodyDiv w:val="1"/>
      <w:marLeft w:val="0"/>
      <w:marRight w:val="0"/>
      <w:marTop w:val="0"/>
      <w:marBottom w:val="0"/>
      <w:divBdr>
        <w:top w:val="none" w:sz="0" w:space="0" w:color="auto"/>
        <w:left w:val="none" w:sz="0" w:space="0" w:color="auto"/>
        <w:bottom w:val="none" w:sz="0" w:space="0" w:color="auto"/>
        <w:right w:val="none" w:sz="0" w:space="0" w:color="auto"/>
      </w:divBdr>
    </w:div>
    <w:div w:id="1154760751">
      <w:bodyDiv w:val="1"/>
      <w:marLeft w:val="0"/>
      <w:marRight w:val="0"/>
      <w:marTop w:val="0"/>
      <w:marBottom w:val="0"/>
      <w:divBdr>
        <w:top w:val="none" w:sz="0" w:space="0" w:color="auto"/>
        <w:left w:val="none" w:sz="0" w:space="0" w:color="auto"/>
        <w:bottom w:val="none" w:sz="0" w:space="0" w:color="auto"/>
        <w:right w:val="none" w:sz="0" w:space="0" w:color="auto"/>
      </w:divBdr>
    </w:div>
    <w:div w:id="1161389019">
      <w:bodyDiv w:val="1"/>
      <w:marLeft w:val="0"/>
      <w:marRight w:val="0"/>
      <w:marTop w:val="0"/>
      <w:marBottom w:val="0"/>
      <w:divBdr>
        <w:top w:val="none" w:sz="0" w:space="0" w:color="auto"/>
        <w:left w:val="none" w:sz="0" w:space="0" w:color="auto"/>
        <w:bottom w:val="none" w:sz="0" w:space="0" w:color="auto"/>
        <w:right w:val="none" w:sz="0" w:space="0" w:color="auto"/>
      </w:divBdr>
    </w:div>
    <w:div w:id="1223063036">
      <w:bodyDiv w:val="1"/>
      <w:marLeft w:val="0"/>
      <w:marRight w:val="0"/>
      <w:marTop w:val="0"/>
      <w:marBottom w:val="0"/>
      <w:divBdr>
        <w:top w:val="none" w:sz="0" w:space="0" w:color="auto"/>
        <w:left w:val="none" w:sz="0" w:space="0" w:color="auto"/>
        <w:bottom w:val="none" w:sz="0" w:space="0" w:color="auto"/>
        <w:right w:val="none" w:sz="0" w:space="0" w:color="auto"/>
      </w:divBdr>
    </w:div>
    <w:div w:id="1258707009">
      <w:bodyDiv w:val="1"/>
      <w:marLeft w:val="0"/>
      <w:marRight w:val="0"/>
      <w:marTop w:val="0"/>
      <w:marBottom w:val="0"/>
      <w:divBdr>
        <w:top w:val="none" w:sz="0" w:space="0" w:color="auto"/>
        <w:left w:val="none" w:sz="0" w:space="0" w:color="auto"/>
        <w:bottom w:val="none" w:sz="0" w:space="0" w:color="auto"/>
        <w:right w:val="none" w:sz="0" w:space="0" w:color="auto"/>
      </w:divBdr>
    </w:div>
    <w:div w:id="1271400534">
      <w:bodyDiv w:val="1"/>
      <w:marLeft w:val="0"/>
      <w:marRight w:val="0"/>
      <w:marTop w:val="0"/>
      <w:marBottom w:val="0"/>
      <w:divBdr>
        <w:top w:val="none" w:sz="0" w:space="0" w:color="auto"/>
        <w:left w:val="none" w:sz="0" w:space="0" w:color="auto"/>
        <w:bottom w:val="none" w:sz="0" w:space="0" w:color="auto"/>
        <w:right w:val="none" w:sz="0" w:space="0" w:color="auto"/>
      </w:divBdr>
    </w:div>
    <w:div w:id="1276866822">
      <w:bodyDiv w:val="1"/>
      <w:marLeft w:val="0"/>
      <w:marRight w:val="0"/>
      <w:marTop w:val="0"/>
      <w:marBottom w:val="0"/>
      <w:divBdr>
        <w:top w:val="none" w:sz="0" w:space="0" w:color="auto"/>
        <w:left w:val="none" w:sz="0" w:space="0" w:color="auto"/>
        <w:bottom w:val="none" w:sz="0" w:space="0" w:color="auto"/>
        <w:right w:val="none" w:sz="0" w:space="0" w:color="auto"/>
      </w:divBdr>
    </w:div>
    <w:div w:id="1317606165">
      <w:bodyDiv w:val="1"/>
      <w:marLeft w:val="0"/>
      <w:marRight w:val="0"/>
      <w:marTop w:val="0"/>
      <w:marBottom w:val="0"/>
      <w:divBdr>
        <w:top w:val="none" w:sz="0" w:space="0" w:color="auto"/>
        <w:left w:val="none" w:sz="0" w:space="0" w:color="auto"/>
        <w:bottom w:val="none" w:sz="0" w:space="0" w:color="auto"/>
        <w:right w:val="none" w:sz="0" w:space="0" w:color="auto"/>
      </w:divBdr>
    </w:div>
    <w:div w:id="1339768145">
      <w:bodyDiv w:val="1"/>
      <w:marLeft w:val="0"/>
      <w:marRight w:val="0"/>
      <w:marTop w:val="0"/>
      <w:marBottom w:val="0"/>
      <w:divBdr>
        <w:top w:val="none" w:sz="0" w:space="0" w:color="auto"/>
        <w:left w:val="none" w:sz="0" w:space="0" w:color="auto"/>
        <w:bottom w:val="none" w:sz="0" w:space="0" w:color="auto"/>
        <w:right w:val="none" w:sz="0" w:space="0" w:color="auto"/>
      </w:divBdr>
    </w:div>
    <w:div w:id="1340885512">
      <w:bodyDiv w:val="1"/>
      <w:marLeft w:val="0"/>
      <w:marRight w:val="0"/>
      <w:marTop w:val="0"/>
      <w:marBottom w:val="0"/>
      <w:divBdr>
        <w:top w:val="none" w:sz="0" w:space="0" w:color="auto"/>
        <w:left w:val="none" w:sz="0" w:space="0" w:color="auto"/>
        <w:bottom w:val="none" w:sz="0" w:space="0" w:color="auto"/>
        <w:right w:val="none" w:sz="0" w:space="0" w:color="auto"/>
      </w:divBdr>
    </w:div>
    <w:div w:id="1361276665">
      <w:bodyDiv w:val="1"/>
      <w:marLeft w:val="0"/>
      <w:marRight w:val="0"/>
      <w:marTop w:val="0"/>
      <w:marBottom w:val="0"/>
      <w:divBdr>
        <w:top w:val="none" w:sz="0" w:space="0" w:color="auto"/>
        <w:left w:val="none" w:sz="0" w:space="0" w:color="auto"/>
        <w:bottom w:val="none" w:sz="0" w:space="0" w:color="auto"/>
        <w:right w:val="none" w:sz="0" w:space="0" w:color="auto"/>
      </w:divBdr>
    </w:div>
    <w:div w:id="1371958405">
      <w:bodyDiv w:val="1"/>
      <w:marLeft w:val="0"/>
      <w:marRight w:val="0"/>
      <w:marTop w:val="0"/>
      <w:marBottom w:val="0"/>
      <w:divBdr>
        <w:top w:val="none" w:sz="0" w:space="0" w:color="auto"/>
        <w:left w:val="none" w:sz="0" w:space="0" w:color="auto"/>
        <w:bottom w:val="none" w:sz="0" w:space="0" w:color="auto"/>
        <w:right w:val="none" w:sz="0" w:space="0" w:color="auto"/>
      </w:divBdr>
    </w:div>
    <w:div w:id="1383598144">
      <w:bodyDiv w:val="1"/>
      <w:marLeft w:val="0"/>
      <w:marRight w:val="0"/>
      <w:marTop w:val="0"/>
      <w:marBottom w:val="0"/>
      <w:divBdr>
        <w:top w:val="none" w:sz="0" w:space="0" w:color="auto"/>
        <w:left w:val="none" w:sz="0" w:space="0" w:color="auto"/>
        <w:bottom w:val="none" w:sz="0" w:space="0" w:color="auto"/>
        <w:right w:val="none" w:sz="0" w:space="0" w:color="auto"/>
      </w:divBdr>
    </w:div>
    <w:div w:id="1532062979">
      <w:bodyDiv w:val="1"/>
      <w:marLeft w:val="0"/>
      <w:marRight w:val="0"/>
      <w:marTop w:val="0"/>
      <w:marBottom w:val="0"/>
      <w:divBdr>
        <w:top w:val="none" w:sz="0" w:space="0" w:color="auto"/>
        <w:left w:val="none" w:sz="0" w:space="0" w:color="auto"/>
        <w:bottom w:val="none" w:sz="0" w:space="0" w:color="auto"/>
        <w:right w:val="none" w:sz="0" w:space="0" w:color="auto"/>
      </w:divBdr>
    </w:div>
    <w:div w:id="1554271647">
      <w:bodyDiv w:val="1"/>
      <w:marLeft w:val="0"/>
      <w:marRight w:val="0"/>
      <w:marTop w:val="0"/>
      <w:marBottom w:val="0"/>
      <w:divBdr>
        <w:top w:val="none" w:sz="0" w:space="0" w:color="auto"/>
        <w:left w:val="none" w:sz="0" w:space="0" w:color="auto"/>
        <w:bottom w:val="none" w:sz="0" w:space="0" w:color="auto"/>
        <w:right w:val="none" w:sz="0" w:space="0" w:color="auto"/>
      </w:divBdr>
      <w:divsChild>
        <w:div w:id="5253177">
          <w:marLeft w:val="0"/>
          <w:marRight w:val="0"/>
          <w:marTop w:val="0"/>
          <w:marBottom w:val="0"/>
          <w:divBdr>
            <w:top w:val="none" w:sz="0" w:space="0" w:color="auto"/>
            <w:left w:val="none" w:sz="0" w:space="0" w:color="auto"/>
            <w:bottom w:val="none" w:sz="0" w:space="0" w:color="auto"/>
            <w:right w:val="none" w:sz="0" w:space="0" w:color="auto"/>
          </w:divBdr>
        </w:div>
        <w:div w:id="37819230">
          <w:marLeft w:val="0"/>
          <w:marRight w:val="0"/>
          <w:marTop w:val="0"/>
          <w:marBottom w:val="0"/>
          <w:divBdr>
            <w:top w:val="none" w:sz="0" w:space="0" w:color="auto"/>
            <w:left w:val="none" w:sz="0" w:space="0" w:color="auto"/>
            <w:bottom w:val="none" w:sz="0" w:space="0" w:color="auto"/>
            <w:right w:val="none" w:sz="0" w:space="0" w:color="auto"/>
          </w:divBdr>
        </w:div>
        <w:div w:id="46951458">
          <w:marLeft w:val="0"/>
          <w:marRight w:val="0"/>
          <w:marTop w:val="0"/>
          <w:marBottom w:val="0"/>
          <w:divBdr>
            <w:top w:val="none" w:sz="0" w:space="0" w:color="auto"/>
            <w:left w:val="none" w:sz="0" w:space="0" w:color="auto"/>
            <w:bottom w:val="none" w:sz="0" w:space="0" w:color="auto"/>
            <w:right w:val="none" w:sz="0" w:space="0" w:color="auto"/>
          </w:divBdr>
        </w:div>
        <w:div w:id="52900002">
          <w:marLeft w:val="0"/>
          <w:marRight w:val="0"/>
          <w:marTop w:val="0"/>
          <w:marBottom w:val="0"/>
          <w:divBdr>
            <w:top w:val="none" w:sz="0" w:space="0" w:color="auto"/>
            <w:left w:val="none" w:sz="0" w:space="0" w:color="auto"/>
            <w:bottom w:val="none" w:sz="0" w:space="0" w:color="auto"/>
            <w:right w:val="none" w:sz="0" w:space="0" w:color="auto"/>
          </w:divBdr>
        </w:div>
        <w:div w:id="100760494">
          <w:marLeft w:val="0"/>
          <w:marRight w:val="0"/>
          <w:marTop w:val="0"/>
          <w:marBottom w:val="0"/>
          <w:divBdr>
            <w:top w:val="none" w:sz="0" w:space="0" w:color="auto"/>
            <w:left w:val="none" w:sz="0" w:space="0" w:color="auto"/>
            <w:bottom w:val="none" w:sz="0" w:space="0" w:color="auto"/>
            <w:right w:val="none" w:sz="0" w:space="0" w:color="auto"/>
          </w:divBdr>
        </w:div>
        <w:div w:id="102917518">
          <w:marLeft w:val="0"/>
          <w:marRight w:val="0"/>
          <w:marTop w:val="0"/>
          <w:marBottom w:val="0"/>
          <w:divBdr>
            <w:top w:val="none" w:sz="0" w:space="0" w:color="auto"/>
            <w:left w:val="none" w:sz="0" w:space="0" w:color="auto"/>
            <w:bottom w:val="none" w:sz="0" w:space="0" w:color="auto"/>
            <w:right w:val="none" w:sz="0" w:space="0" w:color="auto"/>
          </w:divBdr>
        </w:div>
        <w:div w:id="117263532">
          <w:marLeft w:val="0"/>
          <w:marRight w:val="0"/>
          <w:marTop w:val="0"/>
          <w:marBottom w:val="0"/>
          <w:divBdr>
            <w:top w:val="none" w:sz="0" w:space="0" w:color="auto"/>
            <w:left w:val="none" w:sz="0" w:space="0" w:color="auto"/>
            <w:bottom w:val="none" w:sz="0" w:space="0" w:color="auto"/>
            <w:right w:val="none" w:sz="0" w:space="0" w:color="auto"/>
          </w:divBdr>
        </w:div>
        <w:div w:id="149519134">
          <w:marLeft w:val="0"/>
          <w:marRight w:val="0"/>
          <w:marTop w:val="0"/>
          <w:marBottom w:val="0"/>
          <w:divBdr>
            <w:top w:val="none" w:sz="0" w:space="0" w:color="auto"/>
            <w:left w:val="none" w:sz="0" w:space="0" w:color="auto"/>
            <w:bottom w:val="none" w:sz="0" w:space="0" w:color="auto"/>
            <w:right w:val="none" w:sz="0" w:space="0" w:color="auto"/>
          </w:divBdr>
        </w:div>
        <w:div w:id="152533351">
          <w:marLeft w:val="0"/>
          <w:marRight w:val="0"/>
          <w:marTop w:val="0"/>
          <w:marBottom w:val="0"/>
          <w:divBdr>
            <w:top w:val="none" w:sz="0" w:space="0" w:color="auto"/>
            <w:left w:val="none" w:sz="0" w:space="0" w:color="auto"/>
            <w:bottom w:val="none" w:sz="0" w:space="0" w:color="auto"/>
            <w:right w:val="none" w:sz="0" w:space="0" w:color="auto"/>
          </w:divBdr>
        </w:div>
        <w:div w:id="160319738">
          <w:marLeft w:val="0"/>
          <w:marRight w:val="0"/>
          <w:marTop w:val="0"/>
          <w:marBottom w:val="0"/>
          <w:divBdr>
            <w:top w:val="none" w:sz="0" w:space="0" w:color="auto"/>
            <w:left w:val="none" w:sz="0" w:space="0" w:color="auto"/>
            <w:bottom w:val="none" w:sz="0" w:space="0" w:color="auto"/>
            <w:right w:val="none" w:sz="0" w:space="0" w:color="auto"/>
          </w:divBdr>
        </w:div>
        <w:div w:id="170878948">
          <w:marLeft w:val="0"/>
          <w:marRight w:val="0"/>
          <w:marTop w:val="0"/>
          <w:marBottom w:val="0"/>
          <w:divBdr>
            <w:top w:val="none" w:sz="0" w:space="0" w:color="auto"/>
            <w:left w:val="none" w:sz="0" w:space="0" w:color="auto"/>
            <w:bottom w:val="none" w:sz="0" w:space="0" w:color="auto"/>
            <w:right w:val="none" w:sz="0" w:space="0" w:color="auto"/>
          </w:divBdr>
        </w:div>
        <w:div w:id="173612072">
          <w:marLeft w:val="0"/>
          <w:marRight w:val="0"/>
          <w:marTop w:val="0"/>
          <w:marBottom w:val="0"/>
          <w:divBdr>
            <w:top w:val="none" w:sz="0" w:space="0" w:color="auto"/>
            <w:left w:val="none" w:sz="0" w:space="0" w:color="auto"/>
            <w:bottom w:val="none" w:sz="0" w:space="0" w:color="auto"/>
            <w:right w:val="none" w:sz="0" w:space="0" w:color="auto"/>
          </w:divBdr>
        </w:div>
        <w:div w:id="228422820">
          <w:marLeft w:val="0"/>
          <w:marRight w:val="0"/>
          <w:marTop w:val="0"/>
          <w:marBottom w:val="0"/>
          <w:divBdr>
            <w:top w:val="none" w:sz="0" w:space="0" w:color="auto"/>
            <w:left w:val="none" w:sz="0" w:space="0" w:color="auto"/>
            <w:bottom w:val="none" w:sz="0" w:space="0" w:color="auto"/>
            <w:right w:val="none" w:sz="0" w:space="0" w:color="auto"/>
          </w:divBdr>
        </w:div>
        <w:div w:id="229852256">
          <w:marLeft w:val="0"/>
          <w:marRight w:val="0"/>
          <w:marTop w:val="0"/>
          <w:marBottom w:val="0"/>
          <w:divBdr>
            <w:top w:val="none" w:sz="0" w:space="0" w:color="auto"/>
            <w:left w:val="none" w:sz="0" w:space="0" w:color="auto"/>
            <w:bottom w:val="none" w:sz="0" w:space="0" w:color="auto"/>
            <w:right w:val="none" w:sz="0" w:space="0" w:color="auto"/>
          </w:divBdr>
        </w:div>
        <w:div w:id="271137473">
          <w:marLeft w:val="0"/>
          <w:marRight w:val="0"/>
          <w:marTop w:val="0"/>
          <w:marBottom w:val="0"/>
          <w:divBdr>
            <w:top w:val="none" w:sz="0" w:space="0" w:color="auto"/>
            <w:left w:val="none" w:sz="0" w:space="0" w:color="auto"/>
            <w:bottom w:val="none" w:sz="0" w:space="0" w:color="auto"/>
            <w:right w:val="none" w:sz="0" w:space="0" w:color="auto"/>
          </w:divBdr>
        </w:div>
        <w:div w:id="275717497">
          <w:marLeft w:val="0"/>
          <w:marRight w:val="0"/>
          <w:marTop w:val="0"/>
          <w:marBottom w:val="0"/>
          <w:divBdr>
            <w:top w:val="none" w:sz="0" w:space="0" w:color="auto"/>
            <w:left w:val="none" w:sz="0" w:space="0" w:color="auto"/>
            <w:bottom w:val="none" w:sz="0" w:space="0" w:color="auto"/>
            <w:right w:val="none" w:sz="0" w:space="0" w:color="auto"/>
          </w:divBdr>
        </w:div>
        <w:div w:id="288366471">
          <w:marLeft w:val="0"/>
          <w:marRight w:val="0"/>
          <w:marTop w:val="0"/>
          <w:marBottom w:val="0"/>
          <w:divBdr>
            <w:top w:val="none" w:sz="0" w:space="0" w:color="auto"/>
            <w:left w:val="none" w:sz="0" w:space="0" w:color="auto"/>
            <w:bottom w:val="none" w:sz="0" w:space="0" w:color="auto"/>
            <w:right w:val="none" w:sz="0" w:space="0" w:color="auto"/>
          </w:divBdr>
        </w:div>
        <w:div w:id="300690491">
          <w:marLeft w:val="0"/>
          <w:marRight w:val="0"/>
          <w:marTop w:val="0"/>
          <w:marBottom w:val="0"/>
          <w:divBdr>
            <w:top w:val="none" w:sz="0" w:space="0" w:color="auto"/>
            <w:left w:val="none" w:sz="0" w:space="0" w:color="auto"/>
            <w:bottom w:val="none" w:sz="0" w:space="0" w:color="auto"/>
            <w:right w:val="none" w:sz="0" w:space="0" w:color="auto"/>
          </w:divBdr>
        </w:div>
        <w:div w:id="347147799">
          <w:marLeft w:val="0"/>
          <w:marRight w:val="0"/>
          <w:marTop w:val="0"/>
          <w:marBottom w:val="0"/>
          <w:divBdr>
            <w:top w:val="none" w:sz="0" w:space="0" w:color="auto"/>
            <w:left w:val="none" w:sz="0" w:space="0" w:color="auto"/>
            <w:bottom w:val="none" w:sz="0" w:space="0" w:color="auto"/>
            <w:right w:val="none" w:sz="0" w:space="0" w:color="auto"/>
          </w:divBdr>
        </w:div>
        <w:div w:id="402215174">
          <w:marLeft w:val="0"/>
          <w:marRight w:val="0"/>
          <w:marTop w:val="0"/>
          <w:marBottom w:val="0"/>
          <w:divBdr>
            <w:top w:val="none" w:sz="0" w:space="0" w:color="auto"/>
            <w:left w:val="none" w:sz="0" w:space="0" w:color="auto"/>
            <w:bottom w:val="none" w:sz="0" w:space="0" w:color="auto"/>
            <w:right w:val="none" w:sz="0" w:space="0" w:color="auto"/>
          </w:divBdr>
        </w:div>
        <w:div w:id="406802891">
          <w:marLeft w:val="0"/>
          <w:marRight w:val="0"/>
          <w:marTop w:val="0"/>
          <w:marBottom w:val="0"/>
          <w:divBdr>
            <w:top w:val="none" w:sz="0" w:space="0" w:color="auto"/>
            <w:left w:val="none" w:sz="0" w:space="0" w:color="auto"/>
            <w:bottom w:val="none" w:sz="0" w:space="0" w:color="auto"/>
            <w:right w:val="none" w:sz="0" w:space="0" w:color="auto"/>
          </w:divBdr>
        </w:div>
        <w:div w:id="426315018">
          <w:marLeft w:val="0"/>
          <w:marRight w:val="0"/>
          <w:marTop w:val="0"/>
          <w:marBottom w:val="0"/>
          <w:divBdr>
            <w:top w:val="none" w:sz="0" w:space="0" w:color="auto"/>
            <w:left w:val="none" w:sz="0" w:space="0" w:color="auto"/>
            <w:bottom w:val="none" w:sz="0" w:space="0" w:color="auto"/>
            <w:right w:val="none" w:sz="0" w:space="0" w:color="auto"/>
          </w:divBdr>
        </w:div>
        <w:div w:id="443112078">
          <w:marLeft w:val="0"/>
          <w:marRight w:val="0"/>
          <w:marTop w:val="0"/>
          <w:marBottom w:val="0"/>
          <w:divBdr>
            <w:top w:val="none" w:sz="0" w:space="0" w:color="auto"/>
            <w:left w:val="none" w:sz="0" w:space="0" w:color="auto"/>
            <w:bottom w:val="none" w:sz="0" w:space="0" w:color="auto"/>
            <w:right w:val="none" w:sz="0" w:space="0" w:color="auto"/>
          </w:divBdr>
        </w:div>
        <w:div w:id="470101422">
          <w:marLeft w:val="0"/>
          <w:marRight w:val="0"/>
          <w:marTop w:val="0"/>
          <w:marBottom w:val="0"/>
          <w:divBdr>
            <w:top w:val="none" w:sz="0" w:space="0" w:color="auto"/>
            <w:left w:val="none" w:sz="0" w:space="0" w:color="auto"/>
            <w:bottom w:val="none" w:sz="0" w:space="0" w:color="auto"/>
            <w:right w:val="none" w:sz="0" w:space="0" w:color="auto"/>
          </w:divBdr>
        </w:div>
        <w:div w:id="475222038">
          <w:marLeft w:val="0"/>
          <w:marRight w:val="0"/>
          <w:marTop w:val="0"/>
          <w:marBottom w:val="0"/>
          <w:divBdr>
            <w:top w:val="none" w:sz="0" w:space="0" w:color="auto"/>
            <w:left w:val="none" w:sz="0" w:space="0" w:color="auto"/>
            <w:bottom w:val="none" w:sz="0" w:space="0" w:color="auto"/>
            <w:right w:val="none" w:sz="0" w:space="0" w:color="auto"/>
          </w:divBdr>
        </w:div>
        <w:div w:id="480847187">
          <w:marLeft w:val="0"/>
          <w:marRight w:val="0"/>
          <w:marTop w:val="0"/>
          <w:marBottom w:val="0"/>
          <w:divBdr>
            <w:top w:val="none" w:sz="0" w:space="0" w:color="auto"/>
            <w:left w:val="none" w:sz="0" w:space="0" w:color="auto"/>
            <w:bottom w:val="none" w:sz="0" w:space="0" w:color="auto"/>
            <w:right w:val="none" w:sz="0" w:space="0" w:color="auto"/>
          </w:divBdr>
        </w:div>
        <w:div w:id="499195922">
          <w:marLeft w:val="0"/>
          <w:marRight w:val="0"/>
          <w:marTop w:val="0"/>
          <w:marBottom w:val="0"/>
          <w:divBdr>
            <w:top w:val="none" w:sz="0" w:space="0" w:color="auto"/>
            <w:left w:val="none" w:sz="0" w:space="0" w:color="auto"/>
            <w:bottom w:val="none" w:sz="0" w:space="0" w:color="auto"/>
            <w:right w:val="none" w:sz="0" w:space="0" w:color="auto"/>
          </w:divBdr>
        </w:div>
        <w:div w:id="555553411">
          <w:marLeft w:val="0"/>
          <w:marRight w:val="0"/>
          <w:marTop w:val="0"/>
          <w:marBottom w:val="0"/>
          <w:divBdr>
            <w:top w:val="none" w:sz="0" w:space="0" w:color="auto"/>
            <w:left w:val="none" w:sz="0" w:space="0" w:color="auto"/>
            <w:bottom w:val="none" w:sz="0" w:space="0" w:color="auto"/>
            <w:right w:val="none" w:sz="0" w:space="0" w:color="auto"/>
          </w:divBdr>
        </w:div>
        <w:div w:id="572740058">
          <w:marLeft w:val="0"/>
          <w:marRight w:val="0"/>
          <w:marTop w:val="0"/>
          <w:marBottom w:val="0"/>
          <w:divBdr>
            <w:top w:val="none" w:sz="0" w:space="0" w:color="auto"/>
            <w:left w:val="none" w:sz="0" w:space="0" w:color="auto"/>
            <w:bottom w:val="none" w:sz="0" w:space="0" w:color="auto"/>
            <w:right w:val="none" w:sz="0" w:space="0" w:color="auto"/>
          </w:divBdr>
        </w:div>
        <w:div w:id="582833554">
          <w:marLeft w:val="0"/>
          <w:marRight w:val="0"/>
          <w:marTop w:val="0"/>
          <w:marBottom w:val="0"/>
          <w:divBdr>
            <w:top w:val="none" w:sz="0" w:space="0" w:color="auto"/>
            <w:left w:val="none" w:sz="0" w:space="0" w:color="auto"/>
            <w:bottom w:val="none" w:sz="0" w:space="0" w:color="auto"/>
            <w:right w:val="none" w:sz="0" w:space="0" w:color="auto"/>
          </w:divBdr>
        </w:div>
        <w:div w:id="630211296">
          <w:marLeft w:val="0"/>
          <w:marRight w:val="0"/>
          <w:marTop w:val="0"/>
          <w:marBottom w:val="0"/>
          <w:divBdr>
            <w:top w:val="none" w:sz="0" w:space="0" w:color="auto"/>
            <w:left w:val="none" w:sz="0" w:space="0" w:color="auto"/>
            <w:bottom w:val="none" w:sz="0" w:space="0" w:color="auto"/>
            <w:right w:val="none" w:sz="0" w:space="0" w:color="auto"/>
          </w:divBdr>
        </w:div>
        <w:div w:id="631252076">
          <w:marLeft w:val="0"/>
          <w:marRight w:val="0"/>
          <w:marTop w:val="0"/>
          <w:marBottom w:val="0"/>
          <w:divBdr>
            <w:top w:val="none" w:sz="0" w:space="0" w:color="auto"/>
            <w:left w:val="none" w:sz="0" w:space="0" w:color="auto"/>
            <w:bottom w:val="none" w:sz="0" w:space="0" w:color="auto"/>
            <w:right w:val="none" w:sz="0" w:space="0" w:color="auto"/>
          </w:divBdr>
          <w:divsChild>
            <w:div w:id="115681754">
              <w:marLeft w:val="-75"/>
              <w:marRight w:val="0"/>
              <w:marTop w:val="30"/>
              <w:marBottom w:val="30"/>
              <w:divBdr>
                <w:top w:val="none" w:sz="0" w:space="0" w:color="auto"/>
                <w:left w:val="none" w:sz="0" w:space="0" w:color="auto"/>
                <w:bottom w:val="none" w:sz="0" w:space="0" w:color="auto"/>
                <w:right w:val="none" w:sz="0" w:space="0" w:color="auto"/>
              </w:divBdr>
              <w:divsChild>
                <w:div w:id="206994680">
                  <w:marLeft w:val="0"/>
                  <w:marRight w:val="0"/>
                  <w:marTop w:val="0"/>
                  <w:marBottom w:val="0"/>
                  <w:divBdr>
                    <w:top w:val="none" w:sz="0" w:space="0" w:color="auto"/>
                    <w:left w:val="none" w:sz="0" w:space="0" w:color="auto"/>
                    <w:bottom w:val="none" w:sz="0" w:space="0" w:color="auto"/>
                    <w:right w:val="none" w:sz="0" w:space="0" w:color="auto"/>
                  </w:divBdr>
                  <w:divsChild>
                    <w:div w:id="638848345">
                      <w:marLeft w:val="0"/>
                      <w:marRight w:val="0"/>
                      <w:marTop w:val="0"/>
                      <w:marBottom w:val="0"/>
                      <w:divBdr>
                        <w:top w:val="none" w:sz="0" w:space="0" w:color="auto"/>
                        <w:left w:val="none" w:sz="0" w:space="0" w:color="auto"/>
                        <w:bottom w:val="none" w:sz="0" w:space="0" w:color="auto"/>
                        <w:right w:val="none" w:sz="0" w:space="0" w:color="auto"/>
                      </w:divBdr>
                    </w:div>
                  </w:divsChild>
                </w:div>
                <w:div w:id="254872315">
                  <w:marLeft w:val="0"/>
                  <w:marRight w:val="0"/>
                  <w:marTop w:val="0"/>
                  <w:marBottom w:val="0"/>
                  <w:divBdr>
                    <w:top w:val="none" w:sz="0" w:space="0" w:color="auto"/>
                    <w:left w:val="none" w:sz="0" w:space="0" w:color="auto"/>
                    <w:bottom w:val="none" w:sz="0" w:space="0" w:color="auto"/>
                    <w:right w:val="none" w:sz="0" w:space="0" w:color="auto"/>
                  </w:divBdr>
                  <w:divsChild>
                    <w:div w:id="783617282">
                      <w:marLeft w:val="0"/>
                      <w:marRight w:val="0"/>
                      <w:marTop w:val="0"/>
                      <w:marBottom w:val="0"/>
                      <w:divBdr>
                        <w:top w:val="none" w:sz="0" w:space="0" w:color="auto"/>
                        <w:left w:val="none" w:sz="0" w:space="0" w:color="auto"/>
                        <w:bottom w:val="none" w:sz="0" w:space="0" w:color="auto"/>
                        <w:right w:val="none" w:sz="0" w:space="0" w:color="auto"/>
                      </w:divBdr>
                    </w:div>
                  </w:divsChild>
                </w:div>
                <w:div w:id="255793328">
                  <w:marLeft w:val="0"/>
                  <w:marRight w:val="0"/>
                  <w:marTop w:val="0"/>
                  <w:marBottom w:val="0"/>
                  <w:divBdr>
                    <w:top w:val="none" w:sz="0" w:space="0" w:color="auto"/>
                    <w:left w:val="none" w:sz="0" w:space="0" w:color="auto"/>
                    <w:bottom w:val="none" w:sz="0" w:space="0" w:color="auto"/>
                    <w:right w:val="none" w:sz="0" w:space="0" w:color="auto"/>
                  </w:divBdr>
                  <w:divsChild>
                    <w:div w:id="476923119">
                      <w:marLeft w:val="0"/>
                      <w:marRight w:val="0"/>
                      <w:marTop w:val="0"/>
                      <w:marBottom w:val="0"/>
                      <w:divBdr>
                        <w:top w:val="none" w:sz="0" w:space="0" w:color="auto"/>
                        <w:left w:val="none" w:sz="0" w:space="0" w:color="auto"/>
                        <w:bottom w:val="none" w:sz="0" w:space="0" w:color="auto"/>
                        <w:right w:val="none" w:sz="0" w:space="0" w:color="auto"/>
                      </w:divBdr>
                    </w:div>
                  </w:divsChild>
                </w:div>
                <w:div w:id="389964681">
                  <w:marLeft w:val="0"/>
                  <w:marRight w:val="0"/>
                  <w:marTop w:val="0"/>
                  <w:marBottom w:val="0"/>
                  <w:divBdr>
                    <w:top w:val="none" w:sz="0" w:space="0" w:color="auto"/>
                    <w:left w:val="none" w:sz="0" w:space="0" w:color="auto"/>
                    <w:bottom w:val="none" w:sz="0" w:space="0" w:color="auto"/>
                    <w:right w:val="none" w:sz="0" w:space="0" w:color="auto"/>
                  </w:divBdr>
                  <w:divsChild>
                    <w:div w:id="471022787">
                      <w:marLeft w:val="0"/>
                      <w:marRight w:val="0"/>
                      <w:marTop w:val="0"/>
                      <w:marBottom w:val="0"/>
                      <w:divBdr>
                        <w:top w:val="none" w:sz="0" w:space="0" w:color="auto"/>
                        <w:left w:val="none" w:sz="0" w:space="0" w:color="auto"/>
                        <w:bottom w:val="none" w:sz="0" w:space="0" w:color="auto"/>
                        <w:right w:val="none" w:sz="0" w:space="0" w:color="auto"/>
                      </w:divBdr>
                    </w:div>
                  </w:divsChild>
                </w:div>
                <w:div w:id="517306197">
                  <w:marLeft w:val="0"/>
                  <w:marRight w:val="0"/>
                  <w:marTop w:val="0"/>
                  <w:marBottom w:val="0"/>
                  <w:divBdr>
                    <w:top w:val="none" w:sz="0" w:space="0" w:color="auto"/>
                    <w:left w:val="none" w:sz="0" w:space="0" w:color="auto"/>
                    <w:bottom w:val="none" w:sz="0" w:space="0" w:color="auto"/>
                    <w:right w:val="none" w:sz="0" w:space="0" w:color="auto"/>
                  </w:divBdr>
                  <w:divsChild>
                    <w:div w:id="377054950">
                      <w:marLeft w:val="0"/>
                      <w:marRight w:val="0"/>
                      <w:marTop w:val="0"/>
                      <w:marBottom w:val="0"/>
                      <w:divBdr>
                        <w:top w:val="none" w:sz="0" w:space="0" w:color="auto"/>
                        <w:left w:val="none" w:sz="0" w:space="0" w:color="auto"/>
                        <w:bottom w:val="none" w:sz="0" w:space="0" w:color="auto"/>
                        <w:right w:val="none" w:sz="0" w:space="0" w:color="auto"/>
                      </w:divBdr>
                    </w:div>
                    <w:div w:id="565459682">
                      <w:marLeft w:val="0"/>
                      <w:marRight w:val="0"/>
                      <w:marTop w:val="0"/>
                      <w:marBottom w:val="0"/>
                      <w:divBdr>
                        <w:top w:val="none" w:sz="0" w:space="0" w:color="auto"/>
                        <w:left w:val="none" w:sz="0" w:space="0" w:color="auto"/>
                        <w:bottom w:val="none" w:sz="0" w:space="0" w:color="auto"/>
                        <w:right w:val="none" w:sz="0" w:space="0" w:color="auto"/>
                      </w:divBdr>
                    </w:div>
                    <w:div w:id="1241259741">
                      <w:marLeft w:val="0"/>
                      <w:marRight w:val="0"/>
                      <w:marTop w:val="0"/>
                      <w:marBottom w:val="0"/>
                      <w:divBdr>
                        <w:top w:val="none" w:sz="0" w:space="0" w:color="auto"/>
                        <w:left w:val="none" w:sz="0" w:space="0" w:color="auto"/>
                        <w:bottom w:val="none" w:sz="0" w:space="0" w:color="auto"/>
                        <w:right w:val="none" w:sz="0" w:space="0" w:color="auto"/>
                      </w:divBdr>
                    </w:div>
                  </w:divsChild>
                </w:div>
                <w:div w:id="664095716">
                  <w:marLeft w:val="0"/>
                  <w:marRight w:val="0"/>
                  <w:marTop w:val="0"/>
                  <w:marBottom w:val="0"/>
                  <w:divBdr>
                    <w:top w:val="none" w:sz="0" w:space="0" w:color="auto"/>
                    <w:left w:val="none" w:sz="0" w:space="0" w:color="auto"/>
                    <w:bottom w:val="none" w:sz="0" w:space="0" w:color="auto"/>
                    <w:right w:val="none" w:sz="0" w:space="0" w:color="auto"/>
                  </w:divBdr>
                  <w:divsChild>
                    <w:div w:id="815561471">
                      <w:marLeft w:val="0"/>
                      <w:marRight w:val="0"/>
                      <w:marTop w:val="0"/>
                      <w:marBottom w:val="0"/>
                      <w:divBdr>
                        <w:top w:val="none" w:sz="0" w:space="0" w:color="auto"/>
                        <w:left w:val="none" w:sz="0" w:space="0" w:color="auto"/>
                        <w:bottom w:val="none" w:sz="0" w:space="0" w:color="auto"/>
                        <w:right w:val="none" w:sz="0" w:space="0" w:color="auto"/>
                      </w:divBdr>
                    </w:div>
                  </w:divsChild>
                </w:div>
                <w:div w:id="682826945">
                  <w:marLeft w:val="0"/>
                  <w:marRight w:val="0"/>
                  <w:marTop w:val="0"/>
                  <w:marBottom w:val="0"/>
                  <w:divBdr>
                    <w:top w:val="none" w:sz="0" w:space="0" w:color="auto"/>
                    <w:left w:val="none" w:sz="0" w:space="0" w:color="auto"/>
                    <w:bottom w:val="none" w:sz="0" w:space="0" w:color="auto"/>
                    <w:right w:val="none" w:sz="0" w:space="0" w:color="auto"/>
                  </w:divBdr>
                  <w:divsChild>
                    <w:div w:id="268198666">
                      <w:marLeft w:val="0"/>
                      <w:marRight w:val="0"/>
                      <w:marTop w:val="0"/>
                      <w:marBottom w:val="0"/>
                      <w:divBdr>
                        <w:top w:val="none" w:sz="0" w:space="0" w:color="auto"/>
                        <w:left w:val="none" w:sz="0" w:space="0" w:color="auto"/>
                        <w:bottom w:val="none" w:sz="0" w:space="0" w:color="auto"/>
                        <w:right w:val="none" w:sz="0" w:space="0" w:color="auto"/>
                      </w:divBdr>
                    </w:div>
                  </w:divsChild>
                </w:div>
                <w:div w:id="696543543">
                  <w:marLeft w:val="0"/>
                  <w:marRight w:val="0"/>
                  <w:marTop w:val="0"/>
                  <w:marBottom w:val="0"/>
                  <w:divBdr>
                    <w:top w:val="none" w:sz="0" w:space="0" w:color="auto"/>
                    <w:left w:val="none" w:sz="0" w:space="0" w:color="auto"/>
                    <w:bottom w:val="none" w:sz="0" w:space="0" w:color="auto"/>
                    <w:right w:val="none" w:sz="0" w:space="0" w:color="auto"/>
                  </w:divBdr>
                  <w:divsChild>
                    <w:div w:id="847328641">
                      <w:marLeft w:val="0"/>
                      <w:marRight w:val="0"/>
                      <w:marTop w:val="0"/>
                      <w:marBottom w:val="0"/>
                      <w:divBdr>
                        <w:top w:val="none" w:sz="0" w:space="0" w:color="auto"/>
                        <w:left w:val="none" w:sz="0" w:space="0" w:color="auto"/>
                        <w:bottom w:val="none" w:sz="0" w:space="0" w:color="auto"/>
                        <w:right w:val="none" w:sz="0" w:space="0" w:color="auto"/>
                      </w:divBdr>
                    </w:div>
                  </w:divsChild>
                </w:div>
                <w:div w:id="760224329">
                  <w:marLeft w:val="0"/>
                  <w:marRight w:val="0"/>
                  <w:marTop w:val="0"/>
                  <w:marBottom w:val="0"/>
                  <w:divBdr>
                    <w:top w:val="none" w:sz="0" w:space="0" w:color="auto"/>
                    <w:left w:val="none" w:sz="0" w:space="0" w:color="auto"/>
                    <w:bottom w:val="none" w:sz="0" w:space="0" w:color="auto"/>
                    <w:right w:val="none" w:sz="0" w:space="0" w:color="auto"/>
                  </w:divBdr>
                  <w:divsChild>
                    <w:div w:id="57362104">
                      <w:marLeft w:val="0"/>
                      <w:marRight w:val="0"/>
                      <w:marTop w:val="0"/>
                      <w:marBottom w:val="0"/>
                      <w:divBdr>
                        <w:top w:val="none" w:sz="0" w:space="0" w:color="auto"/>
                        <w:left w:val="none" w:sz="0" w:space="0" w:color="auto"/>
                        <w:bottom w:val="none" w:sz="0" w:space="0" w:color="auto"/>
                        <w:right w:val="none" w:sz="0" w:space="0" w:color="auto"/>
                      </w:divBdr>
                    </w:div>
                    <w:div w:id="342587911">
                      <w:marLeft w:val="0"/>
                      <w:marRight w:val="0"/>
                      <w:marTop w:val="0"/>
                      <w:marBottom w:val="0"/>
                      <w:divBdr>
                        <w:top w:val="none" w:sz="0" w:space="0" w:color="auto"/>
                        <w:left w:val="none" w:sz="0" w:space="0" w:color="auto"/>
                        <w:bottom w:val="none" w:sz="0" w:space="0" w:color="auto"/>
                        <w:right w:val="none" w:sz="0" w:space="0" w:color="auto"/>
                      </w:divBdr>
                    </w:div>
                    <w:div w:id="1999648629">
                      <w:marLeft w:val="0"/>
                      <w:marRight w:val="0"/>
                      <w:marTop w:val="0"/>
                      <w:marBottom w:val="0"/>
                      <w:divBdr>
                        <w:top w:val="none" w:sz="0" w:space="0" w:color="auto"/>
                        <w:left w:val="none" w:sz="0" w:space="0" w:color="auto"/>
                        <w:bottom w:val="none" w:sz="0" w:space="0" w:color="auto"/>
                        <w:right w:val="none" w:sz="0" w:space="0" w:color="auto"/>
                      </w:divBdr>
                    </w:div>
                  </w:divsChild>
                </w:div>
                <w:div w:id="810709542">
                  <w:marLeft w:val="0"/>
                  <w:marRight w:val="0"/>
                  <w:marTop w:val="0"/>
                  <w:marBottom w:val="0"/>
                  <w:divBdr>
                    <w:top w:val="none" w:sz="0" w:space="0" w:color="auto"/>
                    <w:left w:val="none" w:sz="0" w:space="0" w:color="auto"/>
                    <w:bottom w:val="none" w:sz="0" w:space="0" w:color="auto"/>
                    <w:right w:val="none" w:sz="0" w:space="0" w:color="auto"/>
                  </w:divBdr>
                  <w:divsChild>
                    <w:div w:id="2052461340">
                      <w:marLeft w:val="0"/>
                      <w:marRight w:val="0"/>
                      <w:marTop w:val="0"/>
                      <w:marBottom w:val="0"/>
                      <w:divBdr>
                        <w:top w:val="none" w:sz="0" w:space="0" w:color="auto"/>
                        <w:left w:val="none" w:sz="0" w:space="0" w:color="auto"/>
                        <w:bottom w:val="none" w:sz="0" w:space="0" w:color="auto"/>
                        <w:right w:val="none" w:sz="0" w:space="0" w:color="auto"/>
                      </w:divBdr>
                    </w:div>
                  </w:divsChild>
                </w:div>
                <w:div w:id="828447878">
                  <w:marLeft w:val="0"/>
                  <w:marRight w:val="0"/>
                  <w:marTop w:val="0"/>
                  <w:marBottom w:val="0"/>
                  <w:divBdr>
                    <w:top w:val="none" w:sz="0" w:space="0" w:color="auto"/>
                    <w:left w:val="none" w:sz="0" w:space="0" w:color="auto"/>
                    <w:bottom w:val="none" w:sz="0" w:space="0" w:color="auto"/>
                    <w:right w:val="none" w:sz="0" w:space="0" w:color="auto"/>
                  </w:divBdr>
                  <w:divsChild>
                    <w:div w:id="279460030">
                      <w:marLeft w:val="0"/>
                      <w:marRight w:val="0"/>
                      <w:marTop w:val="0"/>
                      <w:marBottom w:val="0"/>
                      <w:divBdr>
                        <w:top w:val="none" w:sz="0" w:space="0" w:color="auto"/>
                        <w:left w:val="none" w:sz="0" w:space="0" w:color="auto"/>
                        <w:bottom w:val="none" w:sz="0" w:space="0" w:color="auto"/>
                        <w:right w:val="none" w:sz="0" w:space="0" w:color="auto"/>
                      </w:divBdr>
                    </w:div>
                    <w:div w:id="1561791190">
                      <w:marLeft w:val="0"/>
                      <w:marRight w:val="0"/>
                      <w:marTop w:val="0"/>
                      <w:marBottom w:val="0"/>
                      <w:divBdr>
                        <w:top w:val="none" w:sz="0" w:space="0" w:color="auto"/>
                        <w:left w:val="none" w:sz="0" w:space="0" w:color="auto"/>
                        <w:bottom w:val="none" w:sz="0" w:space="0" w:color="auto"/>
                        <w:right w:val="none" w:sz="0" w:space="0" w:color="auto"/>
                      </w:divBdr>
                    </w:div>
                    <w:div w:id="1880586071">
                      <w:marLeft w:val="0"/>
                      <w:marRight w:val="0"/>
                      <w:marTop w:val="0"/>
                      <w:marBottom w:val="0"/>
                      <w:divBdr>
                        <w:top w:val="none" w:sz="0" w:space="0" w:color="auto"/>
                        <w:left w:val="none" w:sz="0" w:space="0" w:color="auto"/>
                        <w:bottom w:val="none" w:sz="0" w:space="0" w:color="auto"/>
                        <w:right w:val="none" w:sz="0" w:space="0" w:color="auto"/>
                      </w:divBdr>
                    </w:div>
                  </w:divsChild>
                </w:div>
                <w:div w:id="839395620">
                  <w:marLeft w:val="0"/>
                  <w:marRight w:val="0"/>
                  <w:marTop w:val="0"/>
                  <w:marBottom w:val="0"/>
                  <w:divBdr>
                    <w:top w:val="none" w:sz="0" w:space="0" w:color="auto"/>
                    <w:left w:val="none" w:sz="0" w:space="0" w:color="auto"/>
                    <w:bottom w:val="none" w:sz="0" w:space="0" w:color="auto"/>
                    <w:right w:val="none" w:sz="0" w:space="0" w:color="auto"/>
                  </w:divBdr>
                  <w:divsChild>
                    <w:div w:id="1402097144">
                      <w:marLeft w:val="0"/>
                      <w:marRight w:val="0"/>
                      <w:marTop w:val="0"/>
                      <w:marBottom w:val="0"/>
                      <w:divBdr>
                        <w:top w:val="none" w:sz="0" w:space="0" w:color="auto"/>
                        <w:left w:val="none" w:sz="0" w:space="0" w:color="auto"/>
                        <w:bottom w:val="none" w:sz="0" w:space="0" w:color="auto"/>
                        <w:right w:val="none" w:sz="0" w:space="0" w:color="auto"/>
                      </w:divBdr>
                    </w:div>
                  </w:divsChild>
                </w:div>
                <w:div w:id="840201412">
                  <w:marLeft w:val="0"/>
                  <w:marRight w:val="0"/>
                  <w:marTop w:val="0"/>
                  <w:marBottom w:val="0"/>
                  <w:divBdr>
                    <w:top w:val="none" w:sz="0" w:space="0" w:color="auto"/>
                    <w:left w:val="none" w:sz="0" w:space="0" w:color="auto"/>
                    <w:bottom w:val="none" w:sz="0" w:space="0" w:color="auto"/>
                    <w:right w:val="none" w:sz="0" w:space="0" w:color="auto"/>
                  </w:divBdr>
                  <w:divsChild>
                    <w:div w:id="1225408855">
                      <w:marLeft w:val="0"/>
                      <w:marRight w:val="0"/>
                      <w:marTop w:val="0"/>
                      <w:marBottom w:val="0"/>
                      <w:divBdr>
                        <w:top w:val="none" w:sz="0" w:space="0" w:color="auto"/>
                        <w:left w:val="none" w:sz="0" w:space="0" w:color="auto"/>
                        <w:bottom w:val="none" w:sz="0" w:space="0" w:color="auto"/>
                        <w:right w:val="none" w:sz="0" w:space="0" w:color="auto"/>
                      </w:divBdr>
                    </w:div>
                  </w:divsChild>
                </w:div>
                <w:div w:id="991524343">
                  <w:marLeft w:val="0"/>
                  <w:marRight w:val="0"/>
                  <w:marTop w:val="0"/>
                  <w:marBottom w:val="0"/>
                  <w:divBdr>
                    <w:top w:val="none" w:sz="0" w:space="0" w:color="auto"/>
                    <w:left w:val="none" w:sz="0" w:space="0" w:color="auto"/>
                    <w:bottom w:val="none" w:sz="0" w:space="0" w:color="auto"/>
                    <w:right w:val="none" w:sz="0" w:space="0" w:color="auto"/>
                  </w:divBdr>
                  <w:divsChild>
                    <w:div w:id="1724672392">
                      <w:marLeft w:val="0"/>
                      <w:marRight w:val="0"/>
                      <w:marTop w:val="0"/>
                      <w:marBottom w:val="0"/>
                      <w:divBdr>
                        <w:top w:val="none" w:sz="0" w:space="0" w:color="auto"/>
                        <w:left w:val="none" w:sz="0" w:space="0" w:color="auto"/>
                        <w:bottom w:val="none" w:sz="0" w:space="0" w:color="auto"/>
                        <w:right w:val="none" w:sz="0" w:space="0" w:color="auto"/>
                      </w:divBdr>
                    </w:div>
                  </w:divsChild>
                </w:div>
                <w:div w:id="1046415566">
                  <w:marLeft w:val="0"/>
                  <w:marRight w:val="0"/>
                  <w:marTop w:val="0"/>
                  <w:marBottom w:val="0"/>
                  <w:divBdr>
                    <w:top w:val="none" w:sz="0" w:space="0" w:color="auto"/>
                    <w:left w:val="none" w:sz="0" w:space="0" w:color="auto"/>
                    <w:bottom w:val="none" w:sz="0" w:space="0" w:color="auto"/>
                    <w:right w:val="none" w:sz="0" w:space="0" w:color="auto"/>
                  </w:divBdr>
                  <w:divsChild>
                    <w:div w:id="1832717468">
                      <w:marLeft w:val="0"/>
                      <w:marRight w:val="0"/>
                      <w:marTop w:val="0"/>
                      <w:marBottom w:val="0"/>
                      <w:divBdr>
                        <w:top w:val="none" w:sz="0" w:space="0" w:color="auto"/>
                        <w:left w:val="none" w:sz="0" w:space="0" w:color="auto"/>
                        <w:bottom w:val="none" w:sz="0" w:space="0" w:color="auto"/>
                        <w:right w:val="none" w:sz="0" w:space="0" w:color="auto"/>
                      </w:divBdr>
                    </w:div>
                  </w:divsChild>
                </w:div>
                <w:div w:id="1056589148">
                  <w:marLeft w:val="0"/>
                  <w:marRight w:val="0"/>
                  <w:marTop w:val="0"/>
                  <w:marBottom w:val="0"/>
                  <w:divBdr>
                    <w:top w:val="none" w:sz="0" w:space="0" w:color="auto"/>
                    <w:left w:val="none" w:sz="0" w:space="0" w:color="auto"/>
                    <w:bottom w:val="none" w:sz="0" w:space="0" w:color="auto"/>
                    <w:right w:val="none" w:sz="0" w:space="0" w:color="auto"/>
                  </w:divBdr>
                  <w:divsChild>
                    <w:div w:id="1030111211">
                      <w:marLeft w:val="0"/>
                      <w:marRight w:val="0"/>
                      <w:marTop w:val="0"/>
                      <w:marBottom w:val="0"/>
                      <w:divBdr>
                        <w:top w:val="none" w:sz="0" w:space="0" w:color="auto"/>
                        <w:left w:val="none" w:sz="0" w:space="0" w:color="auto"/>
                        <w:bottom w:val="none" w:sz="0" w:space="0" w:color="auto"/>
                        <w:right w:val="none" w:sz="0" w:space="0" w:color="auto"/>
                      </w:divBdr>
                    </w:div>
                  </w:divsChild>
                </w:div>
                <w:div w:id="1056851650">
                  <w:marLeft w:val="0"/>
                  <w:marRight w:val="0"/>
                  <w:marTop w:val="0"/>
                  <w:marBottom w:val="0"/>
                  <w:divBdr>
                    <w:top w:val="none" w:sz="0" w:space="0" w:color="auto"/>
                    <w:left w:val="none" w:sz="0" w:space="0" w:color="auto"/>
                    <w:bottom w:val="none" w:sz="0" w:space="0" w:color="auto"/>
                    <w:right w:val="none" w:sz="0" w:space="0" w:color="auto"/>
                  </w:divBdr>
                  <w:divsChild>
                    <w:div w:id="946425881">
                      <w:marLeft w:val="0"/>
                      <w:marRight w:val="0"/>
                      <w:marTop w:val="0"/>
                      <w:marBottom w:val="0"/>
                      <w:divBdr>
                        <w:top w:val="none" w:sz="0" w:space="0" w:color="auto"/>
                        <w:left w:val="none" w:sz="0" w:space="0" w:color="auto"/>
                        <w:bottom w:val="none" w:sz="0" w:space="0" w:color="auto"/>
                        <w:right w:val="none" w:sz="0" w:space="0" w:color="auto"/>
                      </w:divBdr>
                    </w:div>
                    <w:div w:id="1990397007">
                      <w:marLeft w:val="0"/>
                      <w:marRight w:val="0"/>
                      <w:marTop w:val="0"/>
                      <w:marBottom w:val="0"/>
                      <w:divBdr>
                        <w:top w:val="none" w:sz="0" w:space="0" w:color="auto"/>
                        <w:left w:val="none" w:sz="0" w:space="0" w:color="auto"/>
                        <w:bottom w:val="none" w:sz="0" w:space="0" w:color="auto"/>
                        <w:right w:val="none" w:sz="0" w:space="0" w:color="auto"/>
                      </w:divBdr>
                    </w:div>
                  </w:divsChild>
                </w:div>
                <w:div w:id="1103497563">
                  <w:marLeft w:val="0"/>
                  <w:marRight w:val="0"/>
                  <w:marTop w:val="0"/>
                  <w:marBottom w:val="0"/>
                  <w:divBdr>
                    <w:top w:val="none" w:sz="0" w:space="0" w:color="auto"/>
                    <w:left w:val="none" w:sz="0" w:space="0" w:color="auto"/>
                    <w:bottom w:val="none" w:sz="0" w:space="0" w:color="auto"/>
                    <w:right w:val="none" w:sz="0" w:space="0" w:color="auto"/>
                  </w:divBdr>
                  <w:divsChild>
                    <w:div w:id="274482659">
                      <w:marLeft w:val="0"/>
                      <w:marRight w:val="0"/>
                      <w:marTop w:val="0"/>
                      <w:marBottom w:val="0"/>
                      <w:divBdr>
                        <w:top w:val="none" w:sz="0" w:space="0" w:color="auto"/>
                        <w:left w:val="none" w:sz="0" w:space="0" w:color="auto"/>
                        <w:bottom w:val="none" w:sz="0" w:space="0" w:color="auto"/>
                        <w:right w:val="none" w:sz="0" w:space="0" w:color="auto"/>
                      </w:divBdr>
                    </w:div>
                  </w:divsChild>
                </w:div>
                <w:div w:id="1293709564">
                  <w:marLeft w:val="0"/>
                  <w:marRight w:val="0"/>
                  <w:marTop w:val="0"/>
                  <w:marBottom w:val="0"/>
                  <w:divBdr>
                    <w:top w:val="none" w:sz="0" w:space="0" w:color="auto"/>
                    <w:left w:val="none" w:sz="0" w:space="0" w:color="auto"/>
                    <w:bottom w:val="none" w:sz="0" w:space="0" w:color="auto"/>
                    <w:right w:val="none" w:sz="0" w:space="0" w:color="auto"/>
                  </w:divBdr>
                  <w:divsChild>
                    <w:div w:id="2056732185">
                      <w:marLeft w:val="0"/>
                      <w:marRight w:val="0"/>
                      <w:marTop w:val="0"/>
                      <w:marBottom w:val="0"/>
                      <w:divBdr>
                        <w:top w:val="none" w:sz="0" w:space="0" w:color="auto"/>
                        <w:left w:val="none" w:sz="0" w:space="0" w:color="auto"/>
                        <w:bottom w:val="none" w:sz="0" w:space="0" w:color="auto"/>
                        <w:right w:val="none" w:sz="0" w:space="0" w:color="auto"/>
                      </w:divBdr>
                    </w:div>
                  </w:divsChild>
                </w:div>
                <w:div w:id="1313753063">
                  <w:marLeft w:val="0"/>
                  <w:marRight w:val="0"/>
                  <w:marTop w:val="0"/>
                  <w:marBottom w:val="0"/>
                  <w:divBdr>
                    <w:top w:val="none" w:sz="0" w:space="0" w:color="auto"/>
                    <w:left w:val="none" w:sz="0" w:space="0" w:color="auto"/>
                    <w:bottom w:val="none" w:sz="0" w:space="0" w:color="auto"/>
                    <w:right w:val="none" w:sz="0" w:space="0" w:color="auto"/>
                  </w:divBdr>
                  <w:divsChild>
                    <w:div w:id="2055107868">
                      <w:marLeft w:val="0"/>
                      <w:marRight w:val="0"/>
                      <w:marTop w:val="0"/>
                      <w:marBottom w:val="0"/>
                      <w:divBdr>
                        <w:top w:val="none" w:sz="0" w:space="0" w:color="auto"/>
                        <w:left w:val="none" w:sz="0" w:space="0" w:color="auto"/>
                        <w:bottom w:val="none" w:sz="0" w:space="0" w:color="auto"/>
                        <w:right w:val="none" w:sz="0" w:space="0" w:color="auto"/>
                      </w:divBdr>
                    </w:div>
                  </w:divsChild>
                </w:div>
                <w:div w:id="1360738866">
                  <w:marLeft w:val="0"/>
                  <w:marRight w:val="0"/>
                  <w:marTop w:val="0"/>
                  <w:marBottom w:val="0"/>
                  <w:divBdr>
                    <w:top w:val="none" w:sz="0" w:space="0" w:color="auto"/>
                    <w:left w:val="none" w:sz="0" w:space="0" w:color="auto"/>
                    <w:bottom w:val="none" w:sz="0" w:space="0" w:color="auto"/>
                    <w:right w:val="none" w:sz="0" w:space="0" w:color="auto"/>
                  </w:divBdr>
                  <w:divsChild>
                    <w:div w:id="55321298">
                      <w:marLeft w:val="0"/>
                      <w:marRight w:val="0"/>
                      <w:marTop w:val="0"/>
                      <w:marBottom w:val="0"/>
                      <w:divBdr>
                        <w:top w:val="none" w:sz="0" w:space="0" w:color="auto"/>
                        <w:left w:val="none" w:sz="0" w:space="0" w:color="auto"/>
                        <w:bottom w:val="none" w:sz="0" w:space="0" w:color="auto"/>
                        <w:right w:val="none" w:sz="0" w:space="0" w:color="auto"/>
                      </w:divBdr>
                    </w:div>
                    <w:div w:id="1922715048">
                      <w:marLeft w:val="0"/>
                      <w:marRight w:val="0"/>
                      <w:marTop w:val="0"/>
                      <w:marBottom w:val="0"/>
                      <w:divBdr>
                        <w:top w:val="none" w:sz="0" w:space="0" w:color="auto"/>
                        <w:left w:val="none" w:sz="0" w:space="0" w:color="auto"/>
                        <w:bottom w:val="none" w:sz="0" w:space="0" w:color="auto"/>
                        <w:right w:val="none" w:sz="0" w:space="0" w:color="auto"/>
                      </w:divBdr>
                    </w:div>
                    <w:div w:id="2026320156">
                      <w:marLeft w:val="0"/>
                      <w:marRight w:val="0"/>
                      <w:marTop w:val="0"/>
                      <w:marBottom w:val="0"/>
                      <w:divBdr>
                        <w:top w:val="none" w:sz="0" w:space="0" w:color="auto"/>
                        <w:left w:val="none" w:sz="0" w:space="0" w:color="auto"/>
                        <w:bottom w:val="none" w:sz="0" w:space="0" w:color="auto"/>
                        <w:right w:val="none" w:sz="0" w:space="0" w:color="auto"/>
                      </w:divBdr>
                    </w:div>
                  </w:divsChild>
                </w:div>
                <w:div w:id="1396584093">
                  <w:marLeft w:val="0"/>
                  <w:marRight w:val="0"/>
                  <w:marTop w:val="0"/>
                  <w:marBottom w:val="0"/>
                  <w:divBdr>
                    <w:top w:val="none" w:sz="0" w:space="0" w:color="auto"/>
                    <w:left w:val="none" w:sz="0" w:space="0" w:color="auto"/>
                    <w:bottom w:val="none" w:sz="0" w:space="0" w:color="auto"/>
                    <w:right w:val="none" w:sz="0" w:space="0" w:color="auto"/>
                  </w:divBdr>
                  <w:divsChild>
                    <w:div w:id="2064791454">
                      <w:marLeft w:val="0"/>
                      <w:marRight w:val="0"/>
                      <w:marTop w:val="0"/>
                      <w:marBottom w:val="0"/>
                      <w:divBdr>
                        <w:top w:val="none" w:sz="0" w:space="0" w:color="auto"/>
                        <w:left w:val="none" w:sz="0" w:space="0" w:color="auto"/>
                        <w:bottom w:val="none" w:sz="0" w:space="0" w:color="auto"/>
                        <w:right w:val="none" w:sz="0" w:space="0" w:color="auto"/>
                      </w:divBdr>
                    </w:div>
                  </w:divsChild>
                </w:div>
                <w:div w:id="1539928308">
                  <w:marLeft w:val="0"/>
                  <w:marRight w:val="0"/>
                  <w:marTop w:val="0"/>
                  <w:marBottom w:val="0"/>
                  <w:divBdr>
                    <w:top w:val="none" w:sz="0" w:space="0" w:color="auto"/>
                    <w:left w:val="none" w:sz="0" w:space="0" w:color="auto"/>
                    <w:bottom w:val="none" w:sz="0" w:space="0" w:color="auto"/>
                    <w:right w:val="none" w:sz="0" w:space="0" w:color="auto"/>
                  </w:divBdr>
                  <w:divsChild>
                    <w:div w:id="1241257778">
                      <w:marLeft w:val="0"/>
                      <w:marRight w:val="0"/>
                      <w:marTop w:val="0"/>
                      <w:marBottom w:val="0"/>
                      <w:divBdr>
                        <w:top w:val="none" w:sz="0" w:space="0" w:color="auto"/>
                        <w:left w:val="none" w:sz="0" w:space="0" w:color="auto"/>
                        <w:bottom w:val="none" w:sz="0" w:space="0" w:color="auto"/>
                        <w:right w:val="none" w:sz="0" w:space="0" w:color="auto"/>
                      </w:divBdr>
                    </w:div>
                  </w:divsChild>
                </w:div>
                <w:div w:id="1607077875">
                  <w:marLeft w:val="0"/>
                  <w:marRight w:val="0"/>
                  <w:marTop w:val="0"/>
                  <w:marBottom w:val="0"/>
                  <w:divBdr>
                    <w:top w:val="none" w:sz="0" w:space="0" w:color="auto"/>
                    <w:left w:val="none" w:sz="0" w:space="0" w:color="auto"/>
                    <w:bottom w:val="none" w:sz="0" w:space="0" w:color="auto"/>
                    <w:right w:val="none" w:sz="0" w:space="0" w:color="auto"/>
                  </w:divBdr>
                  <w:divsChild>
                    <w:div w:id="1978757237">
                      <w:marLeft w:val="0"/>
                      <w:marRight w:val="0"/>
                      <w:marTop w:val="0"/>
                      <w:marBottom w:val="0"/>
                      <w:divBdr>
                        <w:top w:val="none" w:sz="0" w:space="0" w:color="auto"/>
                        <w:left w:val="none" w:sz="0" w:space="0" w:color="auto"/>
                        <w:bottom w:val="none" w:sz="0" w:space="0" w:color="auto"/>
                        <w:right w:val="none" w:sz="0" w:space="0" w:color="auto"/>
                      </w:divBdr>
                    </w:div>
                  </w:divsChild>
                </w:div>
                <w:div w:id="1788237983">
                  <w:marLeft w:val="0"/>
                  <w:marRight w:val="0"/>
                  <w:marTop w:val="0"/>
                  <w:marBottom w:val="0"/>
                  <w:divBdr>
                    <w:top w:val="none" w:sz="0" w:space="0" w:color="auto"/>
                    <w:left w:val="none" w:sz="0" w:space="0" w:color="auto"/>
                    <w:bottom w:val="none" w:sz="0" w:space="0" w:color="auto"/>
                    <w:right w:val="none" w:sz="0" w:space="0" w:color="auto"/>
                  </w:divBdr>
                  <w:divsChild>
                    <w:div w:id="1706709367">
                      <w:marLeft w:val="0"/>
                      <w:marRight w:val="0"/>
                      <w:marTop w:val="0"/>
                      <w:marBottom w:val="0"/>
                      <w:divBdr>
                        <w:top w:val="none" w:sz="0" w:space="0" w:color="auto"/>
                        <w:left w:val="none" w:sz="0" w:space="0" w:color="auto"/>
                        <w:bottom w:val="none" w:sz="0" w:space="0" w:color="auto"/>
                        <w:right w:val="none" w:sz="0" w:space="0" w:color="auto"/>
                      </w:divBdr>
                    </w:div>
                  </w:divsChild>
                </w:div>
                <w:div w:id="1855653007">
                  <w:marLeft w:val="0"/>
                  <w:marRight w:val="0"/>
                  <w:marTop w:val="0"/>
                  <w:marBottom w:val="0"/>
                  <w:divBdr>
                    <w:top w:val="none" w:sz="0" w:space="0" w:color="auto"/>
                    <w:left w:val="none" w:sz="0" w:space="0" w:color="auto"/>
                    <w:bottom w:val="none" w:sz="0" w:space="0" w:color="auto"/>
                    <w:right w:val="none" w:sz="0" w:space="0" w:color="auto"/>
                  </w:divBdr>
                  <w:divsChild>
                    <w:div w:id="1850288794">
                      <w:marLeft w:val="0"/>
                      <w:marRight w:val="0"/>
                      <w:marTop w:val="0"/>
                      <w:marBottom w:val="0"/>
                      <w:divBdr>
                        <w:top w:val="none" w:sz="0" w:space="0" w:color="auto"/>
                        <w:left w:val="none" w:sz="0" w:space="0" w:color="auto"/>
                        <w:bottom w:val="none" w:sz="0" w:space="0" w:color="auto"/>
                        <w:right w:val="none" w:sz="0" w:space="0" w:color="auto"/>
                      </w:divBdr>
                    </w:div>
                  </w:divsChild>
                </w:div>
                <w:div w:id="1860310732">
                  <w:marLeft w:val="0"/>
                  <w:marRight w:val="0"/>
                  <w:marTop w:val="0"/>
                  <w:marBottom w:val="0"/>
                  <w:divBdr>
                    <w:top w:val="none" w:sz="0" w:space="0" w:color="auto"/>
                    <w:left w:val="none" w:sz="0" w:space="0" w:color="auto"/>
                    <w:bottom w:val="none" w:sz="0" w:space="0" w:color="auto"/>
                    <w:right w:val="none" w:sz="0" w:space="0" w:color="auto"/>
                  </w:divBdr>
                  <w:divsChild>
                    <w:div w:id="2071688997">
                      <w:marLeft w:val="0"/>
                      <w:marRight w:val="0"/>
                      <w:marTop w:val="0"/>
                      <w:marBottom w:val="0"/>
                      <w:divBdr>
                        <w:top w:val="none" w:sz="0" w:space="0" w:color="auto"/>
                        <w:left w:val="none" w:sz="0" w:space="0" w:color="auto"/>
                        <w:bottom w:val="none" w:sz="0" w:space="0" w:color="auto"/>
                        <w:right w:val="none" w:sz="0" w:space="0" w:color="auto"/>
                      </w:divBdr>
                    </w:div>
                  </w:divsChild>
                </w:div>
                <w:div w:id="1885407393">
                  <w:marLeft w:val="0"/>
                  <w:marRight w:val="0"/>
                  <w:marTop w:val="0"/>
                  <w:marBottom w:val="0"/>
                  <w:divBdr>
                    <w:top w:val="none" w:sz="0" w:space="0" w:color="auto"/>
                    <w:left w:val="none" w:sz="0" w:space="0" w:color="auto"/>
                    <w:bottom w:val="none" w:sz="0" w:space="0" w:color="auto"/>
                    <w:right w:val="none" w:sz="0" w:space="0" w:color="auto"/>
                  </w:divBdr>
                  <w:divsChild>
                    <w:div w:id="1282956724">
                      <w:marLeft w:val="0"/>
                      <w:marRight w:val="0"/>
                      <w:marTop w:val="0"/>
                      <w:marBottom w:val="0"/>
                      <w:divBdr>
                        <w:top w:val="none" w:sz="0" w:space="0" w:color="auto"/>
                        <w:left w:val="none" w:sz="0" w:space="0" w:color="auto"/>
                        <w:bottom w:val="none" w:sz="0" w:space="0" w:color="auto"/>
                        <w:right w:val="none" w:sz="0" w:space="0" w:color="auto"/>
                      </w:divBdr>
                    </w:div>
                  </w:divsChild>
                </w:div>
                <w:div w:id="1960144925">
                  <w:marLeft w:val="0"/>
                  <w:marRight w:val="0"/>
                  <w:marTop w:val="0"/>
                  <w:marBottom w:val="0"/>
                  <w:divBdr>
                    <w:top w:val="none" w:sz="0" w:space="0" w:color="auto"/>
                    <w:left w:val="none" w:sz="0" w:space="0" w:color="auto"/>
                    <w:bottom w:val="none" w:sz="0" w:space="0" w:color="auto"/>
                    <w:right w:val="none" w:sz="0" w:space="0" w:color="auto"/>
                  </w:divBdr>
                  <w:divsChild>
                    <w:div w:id="1198658264">
                      <w:marLeft w:val="0"/>
                      <w:marRight w:val="0"/>
                      <w:marTop w:val="0"/>
                      <w:marBottom w:val="0"/>
                      <w:divBdr>
                        <w:top w:val="none" w:sz="0" w:space="0" w:color="auto"/>
                        <w:left w:val="none" w:sz="0" w:space="0" w:color="auto"/>
                        <w:bottom w:val="none" w:sz="0" w:space="0" w:color="auto"/>
                        <w:right w:val="none" w:sz="0" w:space="0" w:color="auto"/>
                      </w:divBdr>
                    </w:div>
                    <w:div w:id="1556618704">
                      <w:marLeft w:val="0"/>
                      <w:marRight w:val="0"/>
                      <w:marTop w:val="0"/>
                      <w:marBottom w:val="0"/>
                      <w:divBdr>
                        <w:top w:val="none" w:sz="0" w:space="0" w:color="auto"/>
                        <w:left w:val="none" w:sz="0" w:space="0" w:color="auto"/>
                        <w:bottom w:val="none" w:sz="0" w:space="0" w:color="auto"/>
                        <w:right w:val="none" w:sz="0" w:space="0" w:color="auto"/>
                      </w:divBdr>
                    </w:div>
                    <w:div w:id="1946112662">
                      <w:marLeft w:val="0"/>
                      <w:marRight w:val="0"/>
                      <w:marTop w:val="0"/>
                      <w:marBottom w:val="0"/>
                      <w:divBdr>
                        <w:top w:val="none" w:sz="0" w:space="0" w:color="auto"/>
                        <w:left w:val="none" w:sz="0" w:space="0" w:color="auto"/>
                        <w:bottom w:val="none" w:sz="0" w:space="0" w:color="auto"/>
                        <w:right w:val="none" w:sz="0" w:space="0" w:color="auto"/>
                      </w:divBdr>
                    </w:div>
                  </w:divsChild>
                </w:div>
                <w:div w:id="2102867398">
                  <w:marLeft w:val="0"/>
                  <w:marRight w:val="0"/>
                  <w:marTop w:val="0"/>
                  <w:marBottom w:val="0"/>
                  <w:divBdr>
                    <w:top w:val="none" w:sz="0" w:space="0" w:color="auto"/>
                    <w:left w:val="none" w:sz="0" w:space="0" w:color="auto"/>
                    <w:bottom w:val="none" w:sz="0" w:space="0" w:color="auto"/>
                    <w:right w:val="none" w:sz="0" w:space="0" w:color="auto"/>
                  </w:divBdr>
                  <w:divsChild>
                    <w:div w:id="57779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052003">
          <w:marLeft w:val="0"/>
          <w:marRight w:val="0"/>
          <w:marTop w:val="0"/>
          <w:marBottom w:val="0"/>
          <w:divBdr>
            <w:top w:val="none" w:sz="0" w:space="0" w:color="auto"/>
            <w:left w:val="none" w:sz="0" w:space="0" w:color="auto"/>
            <w:bottom w:val="none" w:sz="0" w:space="0" w:color="auto"/>
            <w:right w:val="none" w:sz="0" w:space="0" w:color="auto"/>
          </w:divBdr>
        </w:div>
        <w:div w:id="690954434">
          <w:marLeft w:val="0"/>
          <w:marRight w:val="0"/>
          <w:marTop w:val="0"/>
          <w:marBottom w:val="0"/>
          <w:divBdr>
            <w:top w:val="none" w:sz="0" w:space="0" w:color="auto"/>
            <w:left w:val="none" w:sz="0" w:space="0" w:color="auto"/>
            <w:bottom w:val="none" w:sz="0" w:space="0" w:color="auto"/>
            <w:right w:val="none" w:sz="0" w:space="0" w:color="auto"/>
          </w:divBdr>
        </w:div>
        <w:div w:id="697243380">
          <w:marLeft w:val="0"/>
          <w:marRight w:val="0"/>
          <w:marTop w:val="0"/>
          <w:marBottom w:val="0"/>
          <w:divBdr>
            <w:top w:val="none" w:sz="0" w:space="0" w:color="auto"/>
            <w:left w:val="none" w:sz="0" w:space="0" w:color="auto"/>
            <w:bottom w:val="none" w:sz="0" w:space="0" w:color="auto"/>
            <w:right w:val="none" w:sz="0" w:space="0" w:color="auto"/>
          </w:divBdr>
        </w:div>
        <w:div w:id="713429057">
          <w:marLeft w:val="0"/>
          <w:marRight w:val="0"/>
          <w:marTop w:val="0"/>
          <w:marBottom w:val="0"/>
          <w:divBdr>
            <w:top w:val="none" w:sz="0" w:space="0" w:color="auto"/>
            <w:left w:val="none" w:sz="0" w:space="0" w:color="auto"/>
            <w:bottom w:val="none" w:sz="0" w:space="0" w:color="auto"/>
            <w:right w:val="none" w:sz="0" w:space="0" w:color="auto"/>
          </w:divBdr>
        </w:div>
        <w:div w:id="719090944">
          <w:marLeft w:val="0"/>
          <w:marRight w:val="0"/>
          <w:marTop w:val="0"/>
          <w:marBottom w:val="0"/>
          <w:divBdr>
            <w:top w:val="none" w:sz="0" w:space="0" w:color="auto"/>
            <w:left w:val="none" w:sz="0" w:space="0" w:color="auto"/>
            <w:bottom w:val="none" w:sz="0" w:space="0" w:color="auto"/>
            <w:right w:val="none" w:sz="0" w:space="0" w:color="auto"/>
          </w:divBdr>
        </w:div>
        <w:div w:id="754286235">
          <w:marLeft w:val="0"/>
          <w:marRight w:val="0"/>
          <w:marTop w:val="0"/>
          <w:marBottom w:val="0"/>
          <w:divBdr>
            <w:top w:val="none" w:sz="0" w:space="0" w:color="auto"/>
            <w:left w:val="none" w:sz="0" w:space="0" w:color="auto"/>
            <w:bottom w:val="none" w:sz="0" w:space="0" w:color="auto"/>
            <w:right w:val="none" w:sz="0" w:space="0" w:color="auto"/>
          </w:divBdr>
        </w:div>
        <w:div w:id="786847403">
          <w:marLeft w:val="0"/>
          <w:marRight w:val="0"/>
          <w:marTop w:val="0"/>
          <w:marBottom w:val="0"/>
          <w:divBdr>
            <w:top w:val="none" w:sz="0" w:space="0" w:color="auto"/>
            <w:left w:val="none" w:sz="0" w:space="0" w:color="auto"/>
            <w:bottom w:val="none" w:sz="0" w:space="0" w:color="auto"/>
            <w:right w:val="none" w:sz="0" w:space="0" w:color="auto"/>
          </w:divBdr>
        </w:div>
        <w:div w:id="793405243">
          <w:marLeft w:val="0"/>
          <w:marRight w:val="0"/>
          <w:marTop w:val="0"/>
          <w:marBottom w:val="0"/>
          <w:divBdr>
            <w:top w:val="none" w:sz="0" w:space="0" w:color="auto"/>
            <w:left w:val="none" w:sz="0" w:space="0" w:color="auto"/>
            <w:bottom w:val="none" w:sz="0" w:space="0" w:color="auto"/>
            <w:right w:val="none" w:sz="0" w:space="0" w:color="auto"/>
          </w:divBdr>
        </w:div>
        <w:div w:id="817113076">
          <w:marLeft w:val="0"/>
          <w:marRight w:val="0"/>
          <w:marTop w:val="0"/>
          <w:marBottom w:val="0"/>
          <w:divBdr>
            <w:top w:val="none" w:sz="0" w:space="0" w:color="auto"/>
            <w:left w:val="none" w:sz="0" w:space="0" w:color="auto"/>
            <w:bottom w:val="none" w:sz="0" w:space="0" w:color="auto"/>
            <w:right w:val="none" w:sz="0" w:space="0" w:color="auto"/>
          </w:divBdr>
        </w:div>
        <w:div w:id="825516089">
          <w:marLeft w:val="0"/>
          <w:marRight w:val="0"/>
          <w:marTop w:val="0"/>
          <w:marBottom w:val="0"/>
          <w:divBdr>
            <w:top w:val="none" w:sz="0" w:space="0" w:color="auto"/>
            <w:left w:val="none" w:sz="0" w:space="0" w:color="auto"/>
            <w:bottom w:val="none" w:sz="0" w:space="0" w:color="auto"/>
            <w:right w:val="none" w:sz="0" w:space="0" w:color="auto"/>
          </w:divBdr>
        </w:div>
        <w:div w:id="838227143">
          <w:marLeft w:val="0"/>
          <w:marRight w:val="0"/>
          <w:marTop w:val="0"/>
          <w:marBottom w:val="0"/>
          <w:divBdr>
            <w:top w:val="none" w:sz="0" w:space="0" w:color="auto"/>
            <w:left w:val="none" w:sz="0" w:space="0" w:color="auto"/>
            <w:bottom w:val="none" w:sz="0" w:space="0" w:color="auto"/>
            <w:right w:val="none" w:sz="0" w:space="0" w:color="auto"/>
          </w:divBdr>
        </w:div>
        <w:div w:id="863398122">
          <w:marLeft w:val="0"/>
          <w:marRight w:val="0"/>
          <w:marTop w:val="0"/>
          <w:marBottom w:val="0"/>
          <w:divBdr>
            <w:top w:val="none" w:sz="0" w:space="0" w:color="auto"/>
            <w:left w:val="none" w:sz="0" w:space="0" w:color="auto"/>
            <w:bottom w:val="none" w:sz="0" w:space="0" w:color="auto"/>
            <w:right w:val="none" w:sz="0" w:space="0" w:color="auto"/>
          </w:divBdr>
        </w:div>
        <w:div w:id="878929266">
          <w:marLeft w:val="0"/>
          <w:marRight w:val="0"/>
          <w:marTop w:val="0"/>
          <w:marBottom w:val="0"/>
          <w:divBdr>
            <w:top w:val="none" w:sz="0" w:space="0" w:color="auto"/>
            <w:left w:val="none" w:sz="0" w:space="0" w:color="auto"/>
            <w:bottom w:val="none" w:sz="0" w:space="0" w:color="auto"/>
            <w:right w:val="none" w:sz="0" w:space="0" w:color="auto"/>
          </w:divBdr>
        </w:div>
        <w:div w:id="956327940">
          <w:marLeft w:val="0"/>
          <w:marRight w:val="0"/>
          <w:marTop w:val="0"/>
          <w:marBottom w:val="0"/>
          <w:divBdr>
            <w:top w:val="none" w:sz="0" w:space="0" w:color="auto"/>
            <w:left w:val="none" w:sz="0" w:space="0" w:color="auto"/>
            <w:bottom w:val="none" w:sz="0" w:space="0" w:color="auto"/>
            <w:right w:val="none" w:sz="0" w:space="0" w:color="auto"/>
          </w:divBdr>
        </w:div>
        <w:div w:id="1047139975">
          <w:marLeft w:val="0"/>
          <w:marRight w:val="0"/>
          <w:marTop w:val="0"/>
          <w:marBottom w:val="0"/>
          <w:divBdr>
            <w:top w:val="none" w:sz="0" w:space="0" w:color="auto"/>
            <w:left w:val="none" w:sz="0" w:space="0" w:color="auto"/>
            <w:bottom w:val="none" w:sz="0" w:space="0" w:color="auto"/>
            <w:right w:val="none" w:sz="0" w:space="0" w:color="auto"/>
          </w:divBdr>
        </w:div>
        <w:div w:id="1055468716">
          <w:marLeft w:val="0"/>
          <w:marRight w:val="0"/>
          <w:marTop w:val="0"/>
          <w:marBottom w:val="0"/>
          <w:divBdr>
            <w:top w:val="none" w:sz="0" w:space="0" w:color="auto"/>
            <w:left w:val="none" w:sz="0" w:space="0" w:color="auto"/>
            <w:bottom w:val="none" w:sz="0" w:space="0" w:color="auto"/>
            <w:right w:val="none" w:sz="0" w:space="0" w:color="auto"/>
          </w:divBdr>
        </w:div>
        <w:div w:id="1119106913">
          <w:marLeft w:val="0"/>
          <w:marRight w:val="0"/>
          <w:marTop w:val="0"/>
          <w:marBottom w:val="0"/>
          <w:divBdr>
            <w:top w:val="none" w:sz="0" w:space="0" w:color="auto"/>
            <w:left w:val="none" w:sz="0" w:space="0" w:color="auto"/>
            <w:bottom w:val="none" w:sz="0" w:space="0" w:color="auto"/>
            <w:right w:val="none" w:sz="0" w:space="0" w:color="auto"/>
          </w:divBdr>
        </w:div>
        <w:div w:id="1129975490">
          <w:marLeft w:val="0"/>
          <w:marRight w:val="0"/>
          <w:marTop w:val="0"/>
          <w:marBottom w:val="0"/>
          <w:divBdr>
            <w:top w:val="none" w:sz="0" w:space="0" w:color="auto"/>
            <w:left w:val="none" w:sz="0" w:space="0" w:color="auto"/>
            <w:bottom w:val="none" w:sz="0" w:space="0" w:color="auto"/>
            <w:right w:val="none" w:sz="0" w:space="0" w:color="auto"/>
          </w:divBdr>
        </w:div>
        <w:div w:id="1142889616">
          <w:marLeft w:val="0"/>
          <w:marRight w:val="0"/>
          <w:marTop w:val="0"/>
          <w:marBottom w:val="0"/>
          <w:divBdr>
            <w:top w:val="none" w:sz="0" w:space="0" w:color="auto"/>
            <w:left w:val="none" w:sz="0" w:space="0" w:color="auto"/>
            <w:bottom w:val="none" w:sz="0" w:space="0" w:color="auto"/>
            <w:right w:val="none" w:sz="0" w:space="0" w:color="auto"/>
          </w:divBdr>
        </w:div>
        <w:div w:id="1152647835">
          <w:marLeft w:val="0"/>
          <w:marRight w:val="0"/>
          <w:marTop w:val="0"/>
          <w:marBottom w:val="0"/>
          <w:divBdr>
            <w:top w:val="none" w:sz="0" w:space="0" w:color="auto"/>
            <w:left w:val="none" w:sz="0" w:space="0" w:color="auto"/>
            <w:bottom w:val="none" w:sz="0" w:space="0" w:color="auto"/>
            <w:right w:val="none" w:sz="0" w:space="0" w:color="auto"/>
          </w:divBdr>
        </w:div>
        <w:div w:id="1181432628">
          <w:marLeft w:val="0"/>
          <w:marRight w:val="0"/>
          <w:marTop w:val="0"/>
          <w:marBottom w:val="0"/>
          <w:divBdr>
            <w:top w:val="none" w:sz="0" w:space="0" w:color="auto"/>
            <w:left w:val="none" w:sz="0" w:space="0" w:color="auto"/>
            <w:bottom w:val="none" w:sz="0" w:space="0" w:color="auto"/>
            <w:right w:val="none" w:sz="0" w:space="0" w:color="auto"/>
          </w:divBdr>
        </w:div>
        <w:div w:id="1188300758">
          <w:marLeft w:val="0"/>
          <w:marRight w:val="0"/>
          <w:marTop w:val="0"/>
          <w:marBottom w:val="0"/>
          <w:divBdr>
            <w:top w:val="none" w:sz="0" w:space="0" w:color="auto"/>
            <w:left w:val="none" w:sz="0" w:space="0" w:color="auto"/>
            <w:bottom w:val="none" w:sz="0" w:space="0" w:color="auto"/>
            <w:right w:val="none" w:sz="0" w:space="0" w:color="auto"/>
          </w:divBdr>
        </w:div>
        <w:div w:id="1197549820">
          <w:marLeft w:val="0"/>
          <w:marRight w:val="0"/>
          <w:marTop w:val="0"/>
          <w:marBottom w:val="0"/>
          <w:divBdr>
            <w:top w:val="none" w:sz="0" w:space="0" w:color="auto"/>
            <w:left w:val="none" w:sz="0" w:space="0" w:color="auto"/>
            <w:bottom w:val="none" w:sz="0" w:space="0" w:color="auto"/>
            <w:right w:val="none" w:sz="0" w:space="0" w:color="auto"/>
          </w:divBdr>
        </w:div>
        <w:div w:id="1237327982">
          <w:marLeft w:val="0"/>
          <w:marRight w:val="0"/>
          <w:marTop w:val="0"/>
          <w:marBottom w:val="0"/>
          <w:divBdr>
            <w:top w:val="none" w:sz="0" w:space="0" w:color="auto"/>
            <w:left w:val="none" w:sz="0" w:space="0" w:color="auto"/>
            <w:bottom w:val="none" w:sz="0" w:space="0" w:color="auto"/>
            <w:right w:val="none" w:sz="0" w:space="0" w:color="auto"/>
          </w:divBdr>
        </w:div>
        <w:div w:id="1258831937">
          <w:marLeft w:val="0"/>
          <w:marRight w:val="0"/>
          <w:marTop w:val="0"/>
          <w:marBottom w:val="0"/>
          <w:divBdr>
            <w:top w:val="none" w:sz="0" w:space="0" w:color="auto"/>
            <w:left w:val="none" w:sz="0" w:space="0" w:color="auto"/>
            <w:bottom w:val="none" w:sz="0" w:space="0" w:color="auto"/>
            <w:right w:val="none" w:sz="0" w:space="0" w:color="auto"/>
          </w:divBdr>
        </w:div>
        <w:div w:id="1276059058">
          <w:marLeft w:val="0"/>
          <w:marRight w:val="0"/>
          <w:marTop w:val="0"/>
          <w:marBottom w:val="0"/>
          <w:divBdr>
            <w:top w:val="none" w:sz="0" w:space="0" w:color="auto"/>
            <w:left w:val="none" w:sz="0" w:space="0" w:color="auto"/>
            <w:bottom w:val="none" w:sz="0" w:space="0" w:color="auto"/>
            <w:right w:val="none" w:sz="0" w:space="0" w:color="auto"/>
          </w:divBdr>
        </w:div>
        <w:div w:id="1276408439">
          <w:marLeft w:val="0"/>
          <w:marRight w:val="0"/>
          <w:marTop w:val="0"/>
          <w:marBottom w:val="0"/>
          <w:divBdr>
            <w:top w:val="none" w:sz="0" w:space="0" w:color="auto"/>
            <w:left w:val="none" w:sz="0" w:space="0" w:color="auto"/>
            <w:bottom w:val="none" w:sz="0" w:space="0" w:color="auto"/>
            <w:right w:val="none" w:sz="0" w:space="0" w:color="auto"/>
          </w:divBdr>
        </w:div>
        <w:div w:id="1284382415">
          <w:marLeft w:val="0"/>
          <w:marRight w:val="0"/>
          <w:marTop w:val="0"/>
          <w:marBottom w:val="0"/>
          <w:divBdr>
            <w:top w:val="none" w:sz="0" w:space="0" w:color="auto"/>
            <w:left w:val="none" w:sz="0" w:space="0" w:color="auto"/>
            <w:bottom w:val="none" w:sz="0" w:space="0" w:color="auto"/>
            <w:right w:val="none" w:sz="0" w:space="0" w:color="auto"/>
          </w:divBdr>
        </w:div>
        <w:div w:id="1313411841">
          <w:marLeft w:val="0"/>
          <w:marRight w:val="0"/>
          <w:marTop w:val="0"/>
          <w:marBottom w:val="0"/>
          <w:divBdr>
            <w:top w:val="none" w:sz="0" w:space="0" w:color="auto"/>
            <w:left w:val="none" w:sz="0" w:space="0" w:color="auto"/>
            <w:bottom w:val="none" w:sz="0" w:space="0" w:color="auto"/>
            <w:right w:val="none" w:sz="0" w:space="0" w:color="auto"/>
          </w:divBdr>
        </w:div>
        <w:div w:id="1314329972">
          <w:marLeft w:val="0"/>
          <w:marRight w:val="0"/>
          <w:marTop w:val="0"/>
          <w:marBottom w:val="0"/>
          <w:divBdr>
            <w:top w:val="none" w:sz="0" w:space="0" w:color="auto"/>
            <w:left w:val="none" w:sz="0" w:space="0" w:color="auto"/>
            <w:bottom w:val="none" w:sz="0" w:space="0" w:color="auto"/>
            <w:right w:val="none" w:sz="0" w:space="0" w:color="auto"/>
          </w:divBdr>
        </w:div>
        <w:div w:id="1316301069">
          <w:marLeft w:val="0"/>
          <w:marRight w:val="0"/>
          <w:marTop w:val="0"/>
          <w:marBottom w:val="0"/>
          <w:divBdr>
            <w:top w:val="none" w:sz="0" w:space="0" w:color="auto"/>
            <w:left w:val="none" w:sz="0" w:space="0" w:color="auto"/>
            <w:bottom w:val="none" w:sz="0" w:space="0" w:color="auto"/>
            <w:right w:val="none" w:sz="0" w:space="0" w:color="auto"/>
          </w:divBdr>
        </w:div>
        <w:div w:id="1342901196">
          <w:marLeft w:val="0"/>
          <w:marRight w:val="0"/>
          <w:marTop w:val="0"/>
          <w:marBottom w:val="0"/>
          <w:divBdr>
            <w:top w:val="none" w:sz="0" w:space="0" w:color="auto"/>
            <w:left w:val="none" w:sz="0" w:space="0" w:color="auto"/>
            <w:bottom w:val="none" w:sz="0" w:space="0" w:color="auto"/>
            <w:right w:val="none" w:sz="0" w:space="0" w:color="auto"/>
          </w:divBdr>
        </w:div>
        <w:div w:id="1374695439">
          <w:marLeft w:val="0"/>
          <w:marRight w:val="0"/>
          <w:marTop w:val="0"/>
          <w:marBottom w:val="0"/>
          <w:divBdr>
            <w:top w:val="none" w:sz="0" w:space="0" w:color="auto"/>
            <w:left w:val="none" w:sz="0" w:space="0" w:color="auto"/>
            <w:bottom w:val="none" w:sz="0" w:space="0" w:color="auto"/>
            <w:right w:val="none" w:sz="0" w:space="0" w:color="auto"/>
          </w:divBdr>
        </w:div>
        <w:div w:id="1407650348">
          <w:marLeft w:val="0"/>
          <w:marRight w:val="0"/>
          <w:marTop w:val="0"/>
          <w:marBottom w:val="0"/>
          <w:divBdr>
            <w:top w:val="none" w:sz="0" w:space="0" w:color="auto"/>
            <w:left w:val="none" w:sz="0" w:space="0" w:color="auto"/>
            <w:bottom w:val="none" w:sz="0" w:space="0" w:color="auto"/>
            <w:right w:val="none" w:sz="0" w:space="0" w:color="auto"/>
          </w:divBdr>
        </w:div>
        <w:div w:id="1436633611">
          <w:marLeft w:val="0"/>
          <w:marRight w:val="0"/>
          <w:marTop w:val="0"/>
          <w:marBottom w:val="0"/>
          <w:divBdr>
            <w:top w:val="none" w:sz="0" w:space="0" w:color="auto"/>
            <w:left w:val="none" w:sz="0" w:space="0" w:color="auto"/>
            <w:bottom w:val="none" w:sz="0" w:space="0" w:color="auto"/>
            <w:right w:val="none" w:sz="0" w:space="0" w:color="auto"/>
          </w:divBdr>
        </w:div>
        <w:div w:id="1450199912">
          <w:marLeft w:val="0"/>
          <w:marRight w:val="0"/>
          <w:marTop w:val="0"/>
          <w:marBottom w:val="0"/>
          <w:divBdr>
            <w:top w:val="none" w:sz="0" w:space="0" w:color="auto"/>
            <w:left w:val="none" w:sz="0" w:space="0" w:color="auto"/>
            <w:bottom w:val="none" w:sz="0" w:space="0" w:color="auto"/>
            <w:right w:val="none" w:sz="0" w:space="0" w:color="auto"/>
          </w:divBdr>
        </w:div>
        <w:div w:id="1462074190">
          <w:marLeft w:val="0"/>
          <w:marRight w:val="0"/>
          <w:marTop w:val="0"/>
          <w:marBottom w:val="0"/>
          <w:divBdr>
            <w:top w:val="none" w:sz="0" w:space="0" w:color="auto"/>
            <w:left w:val="none" w:sz="0" w:space="0" w:color="auto"/>
            <w:bottom w:val="none" w:sz="0" w:space="0" w:color="auto"/>
            <w:right w:val="none" w:sz="0" w:space="0" w:color="auto"/>
          </w:divBdr>
        </w:div>
        <w:div w:id="1494056720">
          <w:marLeft w:val="0"/>
          <w:marRight w:val="0"/>
          <w:marTop w:val="0"/>
          <w:marBottom w:val="0"/>
          <w:divBdr>
            <w:top w:val="none" w:sz="0" w:space="0" w:color="auto"/>
            <w:left w:val="none" w:sz="0" w:space="0" w:color="auto"/>
            <w:bottom w:val="none" w:sz="0" w:space="0" w:color="auto"/>
            <w:right w:val="none" w:sz="0" w:space="0" w:color="auto"/>
          </w:divBdr>
        </w:div>
        <w:div w:id="1501432134">
          <w:marLeft w:val="0"/>
          <w:marRight w:val="0"/>
          <w:marTop w:val="0"/>
          <w:marBottom w:val="0"/>
          <w:divBdr>
            <w:top w:val="none" w:sz="0" w:space="0" w:color="auto"/>
            <w:left w:val="none" w:sz="0" w:space="0" w:color="auto"/>
            <w:bottom w:val="none" w:sz="0" w:space="0" w:color="auto"/>
            <w:right w:val="none" w:sz="0" w:space="0" w:color="auto"/>
          </w:divBdr>
        </w:div>
        <w:div w:id="1575312127">
          <w:marLeft w:val="0"/>
          <w:marRight w:val="0"/>
          <w:marTop w:val="0"/>
          <w:marBottom w:val="0"/>
          <w:divBdr>
            <w:top w:val="none" w:sz="0" w:space="0" w:color="auto"/>
            <w:left w:val="none" w:sz="0" w:space="0" w:color="auto"/>
            <w:bottom w:val="none" w:sz="0" w:space="0" w:color="auto"/>
            <w:right w:val="none" w:sz="0" w:space="0" w:color="auto"/>
          </w:divBdr>
        </w:div>
        <w:div w:id="1577016038">
          <w:marLeft w:val="0"/>
          <w:marRight w:val="0"/>
          <w:marTop w:val="0"/>
          <w:marBottom w:val="0"/>
          <w:divBdr>
            <w:top w:val="none" w:sz="0" w:space="0" w:color="auto"/>
            <w:left w:val="none" w:sz="0" w:space="0" w:color="auto"/>
            <w:bottom w:val="none" w:sz="0" w:space="0" w:color="auto"/>
            <w:right w:val="none" w:sz="0" w:space="0" w:color="auto"/>
          </w:divBdr>
        </w:div>
        <w:div w:id="1598782168">
          <w:marLeft w:val="0"/>
          <w:marRight w:val="0"/>
          <w:marTop w:val="0"/>
          <w:marBottom w:val="0"/>
          <w:divBdr>
            <w:top w:val="none" w:sz="0" w:space="0" w:color="auto"/>
            <w:left w:val="none" w:sz="0" w:space="0" w:color="auto"/>
            <w:bottom w:val="none" w:sz="0" w:space="0" w:color="auto"/>
            <w:right w:val="none" w:sz="0" w:space="0" w:color="auto"/>
          </w:divBdr>
        </w:div>
        <w:div w:id="1636982977">
          <w:marLeft w:val="0"/>
          <w:marRight w:val="0"/>
          <w:marTop w:val="0"/>
          <w:marBottom w:val="0"/>
          <w:divBdr>
            <w:top w:val="none" w:sz="0" w:space="0" w:color="auto"/>
            <w:left w:val="none" w:sz="0" w:space="0" w:color="auto"/>
            <w:bottom w:val="none" w:sz="0" w:space="0" w:color="auto"/>
            <w:right w:val="none" w:sz="0" w:space="0" w:color="auto"/>
          </w:divBdr>
        </w:div>
        <w:div w:id="1647392559">
          <w:marLeft w:val="0"/>
          <w:marRight w:val="0"/>
          <w:marTop w:val="0"/>
          <w:marBottom w:val="0"/>
          <w:divBdr>
            <w:top w:val="none" w:sz="0" w:space="0" w:color="auto"/>
            <w:left w:val="none" w:sz="0" w:space="0" w:color="auto"/>
            <w:bottom w:val="none" w:sz="0" w:space="0" w:color="auto"/>
            <w:right w:val="none" w:sz="0" w:space="0" w:color="auto"/>
          </w:divBdr>
        </w:div>
        <w:div w:id="1647974677">
          <w:marLeft w:val="0"/>
          <w:marRight w:val="0"/>
          <w:marTop w:val="0"/>
          <w:marBottom w:val="0"/>
          <w:divBdr>
            <w:top w:val="none" w:sz="0" w:space="0" w:color="auto"/>
            <w:left w:val="none" w:sz="0" w:space="0" w:color="auto"/>
            <w:bottom w:val="none" w:sz="0" w:space="0" w:color="auto"/>
            <w:right w:val="none" w:sz="0" w:space="0" w:color="auto"/>
          </w:divBdr>
        </w:div>
        <w:div w:id="1656372983">
          <w:marLeft w:val="0"/>
          <w:marRight w:val="0"/>
          <w:marTop w:val="0"/>
          <w:marBottom w:val="0"/>
          <w:divBdr>
            <w:top w:val="none" w:sz="0" w:space="0" w:color="auto"/>
            <w:left w:val="none" w:sz="0" w:space="0" w:color="auto"/>
            <w:bottom w:val="none" w:sz="0" w:space="0" w:color="auto"/>
            <w:right w:val="none" w:sz="0" w:space="0" w:color="auto"/>
          </w:divBdr>
        </w:div>
        <w:div w:id="1659075595">
          <w:marLeft w:val="0"/>
          <w:marRight w:val="0"/>
          <w:marTop w:val="0"/>
          <w:marBottom w:val="0"/>
          <w:divBdr>
            <w:top w:val="none" w:sz="0" w:space="0" w:color="auto"/>
            <w:left w:val="none" w:sz="0" w:space="0" w:color="auto"/>
            <w:bottom w:val="none" w:sz="0" w:space="0" w:color="auto"/>
            <w:right w:val="none" w:sz="0" w:space="0" w:color="auto"/>
          </w:divBdr>
        </w:div>
        <w:div w:id="1677419772">
          <w:marLeft w:val="0"/>
          <w:marRight w:val="0"/>
          <w:marTop w:val="0"/>
          <w:marBottom w:val="0"/>
          <w:divBdr>
            <w:top w:val="none" w:sz="0" w:space="0" w:color="auto"/>
            <w:left w:val="none" w:sz="0" w:space="0" w:color="auto"/>
            <w:bottom w:val="none" w:sz="0" w:space="0" w:color="auto"/>
            <w:right w:val="none" w:sz="0" w:space="0" w:color="auto"/>
          </w:divBdr>
        </w:div>
        <w:div w:id="1693724952">
          <w:marLeft w:val="0"/>
          <w:marRight w:val="0"/>
          <w:marTop w:val="0"/>
          <w:marBottom w:val="0"/>
          <w:divBdr>
            <w:top w:val="none" w:sz="0" w:space="0" w:color="auto"/>
            <w:left w:val="none" w:sz="0" w:space="0" w:color="auto"/>
            <w:bottom w:val="none" w:sz="0" w:space="0" w:color="auto"/>
            <w:right w:val="none" w:sz="0" w:space="0" w:color="auto"/>
          </w:divBdr>
        </w:div>
        <w:div w:id="1734888775">
          <w:marLeft w:val="0"/>
          <w:marRight w:val="0"/>
          <w:marTop w:val="0"/>
          <w:marBottom w:val="0"/>
          <w:divBdr>
            <w:top w:val="none" w:sz="0" w:space="0" w:color="auto"/>
            <w:left w:val="none" w:sz="0" w:space="0" w:color="auto"/>
            <w:bottom w:val="none" w:sz="0" w:space="0" w:color="auto"/>
            <w:right w:val="none" w:sz="0" w:space="0" w:color="auto"/>
          </w:divBdr>
        </w:div>
        <w:div w:id="1742022651">
          <w:marLeft w:val="0"/>
          <w:marRight w:val="0"/>
          <w:marTop w:val="0"/>
          <w:marBottom w:val="0"/>
          <w:divBdr>
            <w:top w:val="none" w:sz="0" w:space="0" w:color="auto"/>
            <w:left w:val="none" w:sz="0" w:space="0" w:color="auto"/>
            <w:bottom w:val="none" w:sz="0" w:space="0" w:color="auto"/>
            <w:right w:val="none" w:sz="0" w:space="0" w:color="auto"/>
          </w:divBdr>
        </w:div>
        <w:div w:id="1762607175">
          <w:marLeft w:val="0"/>
          <w:marRight w:val="0"/>
          <w:marTop w:val="0"/>
          <w:marBottom w:val="0"/>
          <w:divBdr>
            <w:top w:val="none" w:sz="0" w:space="0" w:color="auto"/>
            <w:left w:val="none" w:sz="0" w:space="0" w:color="auto"/>
            <w:bottom w:val="none" w:sz="0" w:space="0" w:color="auto"/>
            <w:right w:val="none" w:sz="0" w:space="0" w:color="auto"/>
          </w:divBdr>
        </w:div>
        <w:div w:id="1798059354">
          <w:marLeft w:val="0"/>
          <w:marRight w:val="0"/>
          <w:marTop w:val="0"/>
          <w:marBottom w:val="0"/>
          <w:divBdr>
            <w:top w:val="none" w:sz="0" w:space="0" w:color="auto"/>
            <w:left w:val="none" w:sz="0" w:space="0" w:color="auto"/>
            <w:bottom w:val="none" w:sz="0" w:space="0" w:color="auto"/>
            <w:right w:val="none" w:sz="0" w:space="0" w:color="auto"/>
          </w:divBdr>
        </w:div>
        <w:div w:id="1811435189">
          <w:marLeft w:val="0"/>
          <w:marRight w:val="0"/>
          <w:marTop w:val="0"/>
          <w:marBottom w:val="0"/>
          <w:divBdr>
            <w:top w:val="none" w:sz="0" w:space="0" w:color="auto"/>
            <w:left w:val="none" w:sz="0" w:space="0" w:color="auto"/>
            <w:bottom w:val="none" w:sz="0" w:space="0" w:color="auto"/>
            <w:right w:val="none" w:sz="0" w:space="0" w:color="auto"/>
          </w:divBdr>
        </w:div>
        <w:div w:id="1815175208">
          <w:marLeft w:val="0"/>
          <w:marRight w:val="0"/>
          <w:marTop w:val="0"/>
          <w:marBottom w:val="0"/>
          <w:divBdr>
            <w:top w:val="none" w:sz="0" w:space="0" w:color="auto"/>
            <w:left w:val="none" w:sz="0" w:space="0" w:color="auto"/>
            <w:bottom w:val="none" w:sz="0" w:space="0" w:color="auto"/>
            <w:right w:val="none" w:sz="0" w:space="0" w:color="auto"/>
          </w:divBdr>
        </w:div>
        <w:div w:id="1837452692">
          <w:marLeft w:val="0"/>
          <w:marRight w:val="0"/>
          <w:marTop w:val="0"/>
          <w:marBottom w:val="0"/>
          <w:divBdr>
            <w:top w:val="none" w:sz="0" w:space="0" w:color="auto"/>
            <w:left w:val="none" w:sz="0" w:space="0" w:color="auto"/>
            <w:bottom w:val="none" w:sz="0" w:space="0" w:color="auto"/>
            <w:right w:val="none" w:sz="0" w:space="0" w:color="auto"/>
          </w:divBdr>
        </w:div>
        <w:div w:id="1848012427">
          <w:marLeft w:val="0"/>
          <w:marRight w:val="0"/>
          <w:marTop w:val="0"/>
          <w:marBottom w:val="0"/>
          <w:divBdr>
            <w:top w:val="none" w:sz="0" w:space="0" w:color="auto"/>
            <w:left w:val="none" w:sz="0" w:space="0" w:color="auto"/>
            <w:bottom w:val="none" w:sz="0" w:space="0" w:color="auto"/>
            <w:right w:val="none" w:sz="0" w:space="0" w:color="auto"/>
          </w:divBdr>
        </w:div>
        <w:div w:id="1859923902">
          <w:marLeft w:val="0"/>
          <w:marRight w:val="0"/>
          <w:marTop w:val="0"/>
          <w:marBottom w:val="0"/>
          <w:divBdr>
            <w:top w:val="none" w:sz="0" w:space="0" w:color="auto"/>
            <w:left w:val="none" w:sz="0" w:space="0" w:color="auto"/>
            <w:bottom w:val="none" w:sz="0" w:space="0" w:color="auto"/>
            <w:right w:val="none" w:sz="0" w:space="0" w:color="auto"/>
          </w:divBdr>
        </w:div>
        <w:div w:id="1871645118">
          <w:marLeft w:val="0"/>
          <w:marRight w:val="0"/>
          <w:marTop w:val="0"/>
          <w:marBottom w:val="0"/>
          <w:divBdr>
            <w:top w:val="none" w:sz="0" w:space="0" w:color="auto"/>
            <w:left w:val="none" w:sz="0" w:space="0" w:color="auto"/>
            <w:bottom w:val="none" w:sz="0" w:space="0" w:color="auto"/>
            <w:right w:val="none" w:sz="0" w:space="0" w:color="auto"/>
          </w:divBdr>
        </w:div>
        <w:div w:id="1877614795">
          <w:marLeft w:val="0"/>
          <w:marRight w:val="0"/>
          <w:marTop w:val="0"/>
          <w:marBottom w:val="0"/>
          <w:divBdr>
            <w:top w:val="none" w:sz="0" w:space="0" w:color="auto"/>
            <w:left w:val="none" w:sz="0" w:space="0" w:color="auto"/>
            <w:bottom w:val="none" w:sz="0" w:space="0" w:color="auto"/>
            <w:right w:val="none" w:sz="0" w:space="0" w:color="auto"/>
          </w:divBdr>
        </w:div>
        <w:div w:id="1905066257">
          <w:marLeft w:val="0"/>
          <w:marRight w:val="0"/>
          <w:marTop w:val="0"/>
          <w:marBottom w:val="0"/>
          <w:divBdr>
            <w:top w:val="none" w:sz="0" w:space="0" w:color="auto"/>
            <w:left w:val="none" w:sz="0" w:space="0" w:color="auto"/>
            <w:bottom w:val="none" w:sz="0" w:space="0" w:color="auto"/>
            <w:right w:val="none" w:sz="0" w:space="0" w:color="auto"/>
          </w:divBdr>
        </w:div>
        <w:div w:id="1939437344">
          <w:marLeft w:val="0"/>
          <w:marRight w:val="0"/>
          <w:marTop w:val="0"/>
          <w:marBottom w:val="0"/>
          <w:divBdr>
            <w:top w:val="none" w:sz="0" w:space="0" w:color="auto"/>
            <w:left w:val="none" w:sz="0" w:space="0" w:color="auto"/>
            <w:bottom w:val="none" w:sz="0" w:space="0" w:color="auto"/>
            <w:right w:val="none" w:sz="0" w:space="0" w:color="auto"/>
          </w:divBdr>
        </w:div>
        <w:div w:id="2009820504">
          <w:marLeft w:val="0"/>
          <w:marRight w:val="0"/>
          <w:marTop w:val="0"/>
          <w:marBottom w:val="0"/>
          <w:divBdr>
            <w:top w:val="none" w:sz="0" w:space="0" w:color="auto"/>
            <w:left w:val="none" w:sz="0" w:space="0" w:color="auto"/>
            <w:bottom w:val="none" w:sz="0" w:space="0" w:color="auto"/>
            <w:right w:val="none" w:sz="0" w:space="0" w:color="auto"/>
          </w:divBdr>
        </w:div>
        <w:div w:id="2018727075">
          <w:marLeft w:val="0"/>
          <w:marRight w:val="0"/>
          <w:marTop w:val="0"/>
          <w:marBottom w:val="0"/>
          <w:divBdr>
            <w:top w:val="none" w:sz="0" w:space="0" w:color="auto"/>
            <w:left w:val="none" w:sz="0" w:space="0" w:color="auto"/>
            <w:bottom w:val="none" w:sz="0" w:space="0" w:color="auto"/>
            <w:right w:val="none" w:sz="0" w:space="0" w:color="auto"/>
          </w:divBdr>
        </w:div>
        <w:div w:id="2018925430">
          <w:marLeft w:val="0"/>
          <w:marRight w:val="0"/>
          <w:marTop w:val="0"/>
          <w:marBottom w:val="0"/>
          <w:divBdr>
            <w:top w:val="none" w:sz="0" w:space="0" w:color="auto"/>
            <w:left w:val="none" w:sz="0" w:space="0" w:color="auto"/>
            <w:bottom w:val="none" w:sz="0" w:space="0" w:color="auto"/>
            <w:right w:val="none" w:sz="0" w:space="0" w:color="auto"/>
          </w:divBdr>
        </w:div>
        <w:div w:id="2032221701">
          <w:marLeft w:val="0"/>
          <w:marRight w:val="0"/>
          <w:marTop w:val="0"/>
          <w:marBottom w:val="0"/>
          <w:divBdr>
            <w:top w:val="none" w:sz="0" w:space="0" w:color="auto"/>
            <w:left w:val="none" w:sz="0" w:space="0" w:color="auto"/>
            <w:bottom w:val="none" w:sz="0" w:space="0" w:color="auto"/>
            <w:right w:val="none" w:sz="0" w:space="0" w:color="auto"/>
          </w:divBdr>
        </w:div>
        <w:div w:id="2119371924">
          <w:marLeft w:val="0"/>
          <w:marRight w:val="0"/>
          <w:marTop w:val="0"/>
          <w:marBottom w:val="0"/>
          <w:divBdr>
            <w:top w:val="none" w:sz="0" w:space="0" w:color="auto"/>
            <w:left w:val="none" w:sz="0" w:space="0" w:color="auto"/>
            <w:bottom w:val="none" w:sz="0" w:space="0" w:color="auto"/>
            <w:right w:val="none" w:sz="0" w:space="0" w:color="auto"/>
          </w:divBdr>
        </w:div>
        <w:div w:id="2142384314">
          <w:marLeft w:val="0"/>
          <w:marRight w:val="0"/>
          <w:marTop w:val="0"/>
          <w:marBottom w:val="0"/>
          <w:divBdr>
            <w:top w:val="none" w:sz="0" w:space="0" w:color="auto"/>
            <w:left w:val="none" w:sz="0" w:space="0" w:color="auto"/>
            <w:bottom w:val="none" w:sz="0" w:space="0" w:color="auto"/>
            <w:right w:val="none" w:sz="0" w:space="0" w:color="auto"/>
          </w:divBdr>
        </w:div>
        <w:div w:id="2145804037">
          <w:marLeft w:val="0"/>
          <w:marRight w:val="0"/>
          <w:marTop w:val="0"/>
          <w:marBottom w:val="0"/>
          <w:divBdr>
            <w:top w:val="none" w:sz="0" w:space="0" w:color="auto"/>
            <w:left w:val="none" w:sz="0" w:space="0" w:color="auto"/>
            <w:bottom w:val="none" w:sz="0" w:space="0" w:color="auto"/>
            <w:right w:val="none" w:sz="0" w:space="0" w:color="auto"/>
          </w:divBdr>
        </w:div>
      </w:divsChild>
    </w:div>
    <w:div w:id="1567254633">
      <w:bodyDiv w:val="1"/>
      <w:marLeft w:val="0"/>
      <w:marRight w:val="0"/>
      <w:marTop w:val="0"/>
      <w:marBottom w:val="0"/>
      <w:divBdr>
        <w:top w:val="none" w:sz="0" w:space="0" w:color="auto"/>
        <w:left w:val="none" w:sz="0" w:space="0" w:color="auto"/>
        <w:bottom w:val="none" w:sz="0" w:space="0" w:color="auto"/>
        <w:right w:val="none" w:sz="0" w:space="0" w:color="auto"/>
      </w:divBdr>
    </w:div>
    <w:div w:id="1616863765">
      <w:bodyDiv w:val="1"/>
      <w:marLeft w:val="0"/>
      <w:marRight w:val="0"/>
      <w:marTop w:val="0"/>
      <w:marBottom w:val="0"/>
      <w:divBdr>
        <w:top w:val="none" w:sz="0" w:space="0" w:color="auto"/>
        <w:left w:val="none" w:sz="0" w:space="0" w:color="auto"/>
        <w:bottom w:val="none" w:sz="0" w:space="0" w:color="auto"/>
        <w:right w:val="none" w:sz="0" w:space="0" w:color="auto"/>
      </w:divBdr>
    </w:div>
    <w:div w:id="1653102458">
      <w:bodyDiv w:val="1"/>
      <w:marLeft w:val="0"/>
      <w:marRight w:val="0"/>
      <w:marTop w:val="0"/>
      <w:marBottom w:val="0"/>
      <w:divBdr>
        <w:top w:val="none" w:sz="0" w:space="0" w:color="auto"/>
        <w:left w:val="none" w:sz="0" w:space="0" w:color="auto"/>
        <w:bottom w:val="none" w:sz="0" w:space="0" w:color="auto"/>
        <w:right w:val="none" w:sz="0" w:space="0" w:color="auto"/>
      </w:divBdr>
    </w:div>
    <w:div w:id="1656565264">
      <w:bodyDiv w:val="1"/>
      <w:marLeft w:val="0"/>
      <w:marRight w:val="0"/>
      <w:marTop w:val="0"/>
      <w:marBottom w:val="0"/>
      <w:divBdr>
        <w:top w:val="none" w:sz="0" w:space="0" w:color="auto"/>
        <w:left w:val="none" w:sz="0" w:space="0" w:color="auto"/>
        <w:bottom w:val="none" w:sz="0" w:space="0" w:color="auto"/>
        <w:right w:val="none" w:sz="0" w:space="0" w:color="auto"/>
      </w:divBdr>
    </w:div>
    <w:div w:id="1658221186">
      <w:bodyDiv w:val="1"/>
      <w:marLeft w:val="0"/>
      <w:marRight w:val="0"/>
      <w:marTop w:val="0"/>
      <w:marBottom w:val="0"/>
      <w:divBdr>
        <w:top w:val="none" w:sz="0" w:space="0" w:color="auto"/>
        <w:left w:val="none" w:sz="0" w:space="0" w:color="auto"/>
        <w:bottom w:val="none" w:sz="0" w:space="0" w:color="auto"/>
        <w:right w:val="none" w:sz="0" w:space="0" w:color="auto"/>
      </w:divBdr>
    </w:div>
    <w:div w:id="1682853214">
      <w:bodyDiv w:val="1"/>
      <w:marLeft w:val="0"/>
      <w:marRight w:val="0"/>
      <w:marTop w:val="0"/>
      <w:marBottom w:val="0"/>
      <w:divBdr>
        <w:top w:val="none" w:sz="0" w:space="0" w:color="auto"/>
        <w:left w:val="none" w:sz="0" w:space="0" w:color="auto"/>
        <w:bottom w:val="none" w:sz="0" w:space="0" w:color="auto"/>
        <w:right w:val="none" w:sz="0" w:space="0" w:color="auto"/>
      </w:divBdr>
    </w:div>
    <w:div w:id="1689329659">
      <w:bodyDiv w:val="1"/>
      <w:marLeft w:val="0"/>
      <w:marRight w:val="0"/>
      <w:marTop w:val="0"/>
      <w:marBottom w:val="0"/>
      <w:divBdr>
        <w:top w:val="none" w:sz="0" w:space="0" w:color="auto"/>
        <w:left w:val="none" w:sz="0" w:space="0" w:color="auto"/>
        <w:bottom w:val="none" w:sz="0" w:space="0" w:color="auto"/>
        <w:right w:val="none" w:sz="0" w:space="0" w:color="auto"/>
      </w:divBdr>
    </w:div>
    <w:div w:id="1694571629">
      <w:bodyDiv w:val="1"/>
      <w:marLeft w:val="0"/>
      <w:marRight w:val="0"/>
      <w:marTop w:val="0"/>
      <w:marBottom w:val="0"/>
      <w:divBdr>
        <w:top w:val="none" w:sz="0" w:space="0" w:color="auto"/>
        <w:left w:val="none" w:sz="0" w:space="0" w:color="auto"/>
        <w:bottom w:val="none" w:sz="0" w:space="0" w:color="auto"/>
        <w:right w:val="none" w:sz="0" w:space="0" w:color="auto"/>
      </w:divBdr>
    </w:div>
    <w:div w:id="1699895068">
      <w:bodyDiv w:val="1"/>
      <w:marLeft w:val="0"/>
      <w:marRight w:val="0"/>
      <w:marTop w:val="0"/>
      <w:marBottom w:val="0"/>
      <w:divBdr>
        <w:top w:val="none" w:sz="0" w:space="0" w:color="auto"/>
        <w:left w:val="none" w:sz="0" w:space="0" w:color="auto"/>
        <w:bottom w:val="none" w:sz="0" w:space="0" w:color="auto"/>
        <w:right w:val="none" w:sz="0" w:space="0" w:color="auto"/>
      </w:divBdr>
    </w:div>
    <w:div w:id="1704747598">
      <w:bodyDiv w:val="1"/>
      <w:marLeft w:val="0"/>
      <w:marRight w:val="0"/>
      <w:marTop w:val="0"/>
      <w:marBottom w:val="0"/>
      <w:divBdr>
        <w:top w:val="none" w:sz="0" w:space="0" w:color="auto"/>
        <w:left w:val="none" w:sz="0" w:space="0" w:color="auto"/>
        <w:bottom w:val="none" w:sz="0" w:space="0" w:color="auto"/>
        <w:right w:val="none" w:sz="0" w:space="0" w:color="auto"/>
      </w:divBdr>
    </w:div>
    <w:div w:id="1710107381">
      <w:bodyDiv w:val="1"/>
      <w:marLeft w:val="0"/>
      <w:marRight w:val="0"/>
      <w:marTop w:val="0"/>
      <w:marBottom w:val="0"/>
      <w:divBdr>
        <w:top w:val="none" w:sz="0" w:space="0" w:color="auto"/>
        <w:left w:val="none" w:sz="0" w:space="0" w:color="auto"/>
        <w:bottom w:val="none" w:sz="0" w:space="0" w:color="auto"/>
        <w:right w:val="none" w:sz="0" w:space="0" w:color="auto"/>
      </w:divBdr>
    </w:div>
    <w:div w:id="1712605483">
      <w:bodyDiv w:val="1"/>
      <w:marLeft w:val="0"/>
      <w:marRight w:val="0"/>
      <w:marTop w:val="0"/>
      <w:marBottom w:val="0"/>
      <w:divBdr>
        <w:top w:val="none" w:sz="0" w:space="0" w:color="auto"/>
        <w:left w:val="none" w:sz="0" w:space="0" w:color="auto"/>
        <w:bottom w:val="none" w:sz="0" w:space="0" w:color="auto"/>
        <w:right w:val="none" w:sz="0" w:space="0" w:color="auto"/>
      </w:divBdr>
    </w:div>
    <w:div w:id="1713580241">
      <w:bodyDiv w:val="1"/>
      <w:marLeft w:val="0"/>
      <w:marRight w:val="0"/>
      <w:marTop w:val="0"/>
      <w:marBottom w:val="0"/>
      <w:divBdr>
        <w:top w:val="none" w:sz="0" w:space="0" w:color="auto"/>
        <w:left w:val="none" w:sz="0" w:space="0" w:color="auto"/>
        <w:bottom w:val="none" w:sz="0" w:space="0" w:color="auto"/>
        <w:right w:val="none" w:sz="0" w:space="0" w:color="auto"/>
      </w:divBdr>
    </w:div>
    <w:div w:id="1724016583">
      <w:bodyDiv w:val="1"/>
      <w:marLeft w:val="0"/>
      <w:marRight w:val="0"/>
      <w:marTop w:val="0"/>
      <w:marBottom w:val="0"/>
      <w:divBdr>
        <w:top w:val="none" w:sz="0" w:space="0" w:color="auto"/>
        <w:left w:val="none" w:sz="0" w:space="0" w:color="auto"/>
        <w:bottom w:val="none" w:sz="0" w:space="0" w:color="auto"/>
        <w:right w:val="none" w:sz="0" w:space="0" w:color="auto"/>
      </w:divBdr>
      <w:divsChild>
        <w:div w:id="81680626">
          <w:marLeft w:val="0"/>
          <w:marRight w:val="0"/>
          <w:marTop w:val="0"/>
          <w:marBottom w:val="0"/>
          <w:divBdr>
            <w:top w:val="none" w:sz="0" w:space="0" w:color="auto"/>
            <w:left w:val="none" w:sz="0" w:space="0" w:color="auto"/>
            <w:bottom w:val="none" w:sz="0" w:space="0" w:color="auto"/>
            <w:right w:val="none" w:sz="0" w:space="0" w:color="auto"/>
          </w:divBdr>
        </w:div>
        <w:div w:id="105975968">
          <w:marLeft w:val="0"/>
          <w:marRight w:val="0"/>
          <w:marTop w:val="0"/>
          <w:marBottom w:val="0"/>
          <w:divBdr>
            <w:top w:val="none" w:sz="0" w:space="0" w:color="auto"/>
            <w:left w:val="none" w:sz="0" w:space="0" w:color="auto"/>
            <w:bottom w:val="none" w:sz="0" w:space="0" w:color="auto"/>
            <w:right w:val="none" w:sz="0" w:space="0" w:color="auto"/>
          </w:divBdr>
        </w:div>
        <w:div w:id="157036257">
          <w:marLeft w:val="0"/>
          <w:marRight w:val="0"/>
          <w:marTop w:val="0"/>
          <w:marBottom w:val="0"/>
          <w:divBdr>
            <w:top w:val="none" w:sz="0" w:space="0" w:color="auto"/>
            <w:left w:val="none" w:sz="0" w:space="0" w:color="auto"/>
            <w:bottom w:val="none" w:sz="0" w:space="0" w:color="auto"/>
            <w:right w:val="none" w:sz="0" w:space="0" w:color="auto"/>
          </w:divBdr>
        </w:div>
        <w:div w:id="184515957">
          <w:marLeft w:val="0"/>
          <w:marRight w:val="0"/>
          <w:marTop w:val="0"/>
          <w:marBottom w:val="0"/>
          <w:divBdr>
            <w:top w:val="none" w:sz="0" w:space="0" w:color="auto"/>
            <w:left w:val="none" w:sz="0" w:space="0" w:color="auto"/>
            <w:bottom w:val="none" w:sz="0" w:space="0" w:color="auto"/>
            <w:right w:val="none" w:sz="0" w:space="0" w:color="auto"/>
          </w:divBdr>
        </w:div>
        <w:div w:id="200094545">
          <w:marLeft w:val="0"/>
          <w:marRight w:val="0"/>
          <w:marTop w:val="0"/>
          <w:marBottom w:val="0"/>
          <w:divBdr>
            <w:top w:val="none" w:sz="0" w:space="0" w:color="auto"/>
            <w:left w:val="none" w:sz="0" w:space="0" w:color="auto"/>
            <w:bottom w:val="none" w:sz="0" w:space="0" w:color="auto"/>
            <w:right w:val="none" w:sz="0" w:space="0" w:color="auto"/>
          </w:divBdr>
        </w:div>
        <w:div w:id="235481700">
          <w:marLeft w:val="0"/>
          <w:marRight w:val="0"/>
          <w:marTop w:val="0"/>
          <w:marBottom w:val="0"/>
          <w:divBdr>
            <w:top w:val="none" w:sz="0" w:space="0" w:color="auto"/>
            <w:left w:val="none" w:sz="0" w:space="0" w:color="auto"/>
            <w:bottom w:val="none" w:sz="0" w:space="0" w:color="auto"/>
            <w:right w:val="none" w:sz="0" w:space="0" w:color="auto"/>
          </w:divBdr>
        </w:div>
        <w:div w:id="452332521">
          <w:marLeft w:val="0"/>
          <w:marRight w:val="0"/>
          <w:marTop w:val="0"/>
          <w:marBottom w:val="0"/>
          <w:divBdr>
            <w:top w:val="none" w:sz="0" w:space="0" w:color="auto"/>
            <w:left w:val="none" w:sz="0" w:space="0" w:color="auto"/>
            <w:bottom w:val="none" w:sz="0" w:space="0" w:color="auto"/>
            <w:right w:val="none" w:sz="0" w:space="0" w:color="auto"/>
          </w:divBdr>
        </w:div>
        <w:div w:id="473912224">
          <w:marLeft w:val="0"/>
          <w:marRight w:val="0"/>
          <w:marTop w:val="0"/>
          <w:marBottom w:val="0"/>
          <w:divBdr>
            <w:top w:val="none" w:sz="0" w:space="0" w:color="auto"/>
            <w:left w:val="none" w:sz="0" w:space="0" w:color="auto"/>
            <w:bottom w:val="none" w:sz="0" w:space="0" w:color="auto"/>
            <w:right w:val="none" w:sz="0" w:space="0" w:color="auto"/>
          </w:divBdr>
        </w:div>
        <w:div w:id="488399701">
          <w:marLeft w:val="0"/>
          <w:marRight w:val="0"/>
          <w:marTop w:val="0"/>
          <w:marBottom w:val="0"/>
          <w:divBdr>
            <w:top w:val="none" w:sz="0" w:space="0" w:color="auto"/>
            <w:left w:val="none" w:sz="0" w:space="0" w:color="auto"/>
            <w:bottom w:val="none" w:sz="0" w:space="0" w:color="auto"/>
            <w:right w:val="none" w:sz="0" w:space="0" w:color="auto"/>
          </w:divBdr>
        </w:div>
        <w:div w:id="676344205">
          <w:marLeft w:val="0"/>
          <w:marRight w:val="0"/>
          <w:marTop w:val="0"/>
          <w:marBottom w:val="0"/>
          <w:divBdr>
            <w:top w:val="none" w:sz="0" w:space="0" w:color="auto"/>
            <w:left w:val="none" w:sz="0" w:space="0" w:color="auto"/>
            <w:bottom w:val="none" w:sz="0" w:space="0" w:color="auto"/>
            <w:right w:val="none" w:sz="0" w:space="0" w:color="auto"/>
          </w:divBdr>
        </w:div>
        <w:div w:id="683825007">
          <w:marLeft w:val="0"/>
          <w:marRight w:val="0"/>
          <w:marTop w:val="0"/>
          <w:marBottom w:val="0"/>
          <w:divBdr>
            <w:top w:val="none" w:sz="0" w:space="0" w:color="auto"/>
            <w:left w:val="none" w:sz="0" w:space="0" w:color="auto"/>
            <w:bottom w:val="none" w:sz="0" w:space="0" w:color="auto"/>
            <w:right w:val="none" w:sz="0" w:space="0" w:color="auto"/>
          </w:divBdr>
        </w:div>
        <w:div w:id="760759986">
          <w:marLeft w:val="0"/>
          <w:marRight w:val="0"/>
          <w:marTop w:val="0"/>
          <w:marBottom w:val="0"/>
          <w:divBdr>
            <w:top w:val="none" w:sz="0" w:space="0" w:color="auto"/>
            <w:left w:val="none" w:sz="0" w:space="0" w:color="auto"/>
            <w:bottom w:val="none" w:sz="0" w:space="0" w:color="auto"/>
            <w:right w:val="none" w:sz="0" w:space="0" w:color="auto"/>
          </w:divBdr>
        </w:div>
        <w:div w:id="897279509">
          <w:marLeft w:val="0"/>
          <w:marRight w:val="0"/>
          <w:marTop w:val="0"/>
          <w:marBottom w:val="0"/>
          <w:divBdr>
            <w:top w:val="none" w:sz="0" w:space="0" w:color="auto"/>
            <w:left w:val="none" w:sz="0" w:space="0" w:color="auto"/>
            <w:bottom w:val="none" w:sz="0" w:space="0" w:color="auto"/>
            <w:right w:val="none" w:sz="0" w:space="0" w:color="auto"/>
          </w:divBdr>
        </w:div>
        <w:div w:id="1112672558">
          <w:marLeft w:val="0"/>
          <w:marRight w:val="0"/>
          <w:marTop w:val="0"/>
          <w:marBottom w:val="0"/>
          <w:divBdr>
            <w:top w:val="none" w:sz="0" w:space="0" w:color="auto"/>
            <w:left w:val="none" w:sz="0" w:space="0" w:color="auto"/>
            <w:bottom w:val="none" w:sz="0" w:space="0" w:color="auto"/>
            <w:right w:val="none" w:sz="0" w:space="0" w:color="auto"/>
          </w:divBdr>
        </w:div>
        <w:div w:id="1214610462">
          <w:marLeft w:val="0"/>
          <w:marRight w:val="0"/>
          <w:marTop w:val="0"/>
          <w:marBottom w:val="0"/>
          <w:divBdr>
            <w:top w:val="none" w:sz="0" w:space="0" w:color="auto"/>
            <w:left w:val="none" w:sz="0" w:space="0" w:color="auto"/>
            <w:bottom w:val="none" w:sz="0" w:space="0" w:color="auto"/>
            <w:right w:val="none" w:sz="0" w:space="0" w:color="auto"/>
          </w:divBdr>
        </w:div>
        <w:div w:id="1304384531">
          <w:marLeft w:val="0"/>
          <w:marRight w:val="0"/>
          <w:marTop w:val="0"/>
          <w:marBottom w:val="0"/>
          <w:divBdr>
            <w:top w:val="none" w:sz="0" w:space="0" w:color="auto"/>
            <w:left w:val="none" w:sz="0" w:space="0" w:color="auto"/>
            <w:bottom w:val="none" w:sz="0" w:space="0" w:color="auto"/>
            <w:right w:val="none" w:sz="0" w:space="0" w:color="auto"/>
          </w:divBdr>
        </w:div>
        <w:div w:id="1356078455">
          <w:marLeft w:val="0"/>
          <w:marRight w:val="0"/>
          <w:marTop w:val="0"/>
          <w:marBottom w:val="0"/>
          <w:divBdr>
            <w:top w:val="none" w:sz="0" w:space="0" w:color="auto"/>
            <w:left w:val="none" w:sz="0" w:space="0" w:color="auto"/>
            <w:bottom w:val="none" w:sz="0" w:space="0" w:color="auto"/>
            <w:right w:val="none" w:sz="0" w:space="0" w:color="auto"/>
          </w:divBdr>
        </w:div>
        <w:div w:id="1383752340">
          <w:marLeft w:val="0"/>
          <w:marRight w:val="0"/>
          <w:marTop w:val="0"/>
          <w:marBottom w:val="0"/>
          <w:divBdr>
            <w:top w:val="none" w:sz="0" w:space="0" w:color="auto"/>
            <w:left w:val="none" w:sz="0" w:space="0" w:color="auto"/>
            <w:bottom w:val="none" w:sz="0" w:space="0" w:color="auto"/>
            <w:right w:val="none" w:sz="0" w:space="0" w:color="auto"/>
          </w:divBdr>
        </w:div>
        <w:div w:id="1524124923">
          <w:marLeft w:val="0"/>
          <w:marRight w:val="0"/>
          <w:marTop w:val="0"/>
          <w:marBottom w:val="0"/>
          <w:divBdr>
            <w:top w:val="none" w:sz="0" w:space="0" w:color="auto"/>
            <w:left w:val="none" w:sz="0" w:space="0" w:color="auto"/>
            <w:bottom w:val="none" w:sz="0" w:space="0" w:color="auto"/>
            <w:right w:val="none" w:sz="0" w:space="0" w:color="auto"/>
          </w:divBdr>
        </w:div>
        <w:div w:id="1525944494">
          <w:marLeft w:val="0"/>
          <w:marRight w:val="0"/>
          <w:marTop w:val="0"/>
          <w:marBottom w:val="0"/>
          <w:divBdr>
            <w:top w:val="none" w:sz="0" w:space="0" w:color="auto"/>
            <w:left w:val="none" w:sz="0" w:space="0" w:color="auto"/>
            <w:bottom w:val="none" w:sz="0" w:space="0" w:color="auto"/>
            <w:right w:val="none" w:sz="0" w:space="0" w:color="auto"/>
          </w:divBdr>
        </w:div>
        <w:div w:id="1553691592">
          <w:marLeft w:val="0"/>
          <w:marRight w:val="0"/>
          <w:marTop w:val="0"/>
          <w:marBottom w:val="0"/>
          <w:divBdr>
            <w:top w:val="none" w:sz="0" w:space="0" w:color="auto"/>
            <w:left w:val="none" w:sz="0" w:space="0" w:color="auto"/>
            <w:bottom w:val="none" w:sz="0" w:space="0" w:color="auto"/>
            <w:right w:val="none" w:sz="0" w:space="0" w:color="auto"/>
          </w:divBdr>
        </w:div>
        <w:div w:id="1739206743">
          <w:marLeft w:val="0"/>
          <w:marRight w:val="0"/>
          <w:marTop w:val="0"/>
          <w:marBottom w:val="0"/>
          <w:divBdr>
            <w:top w:val="none" w:sz="0" w:space="0" w:color="auto"/>
            <w:left w:val="none" w:sz="0" w:space="0" w:color="auto"/>
            <w:bottom w:val="none" w:sz="0" w:space="0" w:color="auto"/>
            <w:right w:val="none" w:sz="0" w:space="0" w:color="auto"/>
          </w:divBdr>
        </w:div>
        <w:div w:id="1766341874">
          <w:marLeft w:val="0"/>
          <w:marRight w:val="0"/>
          <w:marTop w:val="0"/>
          <w:marBottom w:val="0"/>
          <w:divBdr>
            <w:top w:val="none" w:sz="0" w:space="0" w:color="auto"/>
            <w:left w:val="none" w:sz="0" w:space="0" w:color="auto"/>
            <w:bottom w:val="none" w:sz="0" w:space="0" w:color="auto"/>
            <w:right w:val="none" w:sz="0" w:space="0" w:color="auto"/>
          </w:divBdr>
        </w:div>
        <w:div w:id="1769933921">
          <w:marLeft w:val="0"/>
          <w:marRight w:val="0"/>
          <w:marTop w:val="0"/>
          <w:marBottom w:val="0"/>
          <w:divBdr>
            <w:top w:val="none" w:sz="0" w:space="0" w:color="auto"/>
            <w:left w:val="none" w:sz="0" w:space="0" w:color="auto"/>
            <w:bottom w:val="none" w:sz="0" w:space="0" w:color="auto"/>
            <w:right w:val="none" w:sz="0" w:space="0" w:color="auto"/>
          </w:divBdr>
        </w:div>
        <w:div w:id="1797528394">
          <w:marLeft w:val="0"/>
          <w:marRight w:val="0"/>
          <w:marTop w:val="0"/>
          <w:marBottom w:val="0"/>
          <w:divBdr>
            <w:top w:val="none" w:sz="0" w:space="0" w:color="auto"/>
            <w:left w:val="none" w:sz="0" w:space="0" w:color="auto"/>
            <w:bottom w:val="none" w:sz="0" w:space="0" w:color="auto"/>
            <w:right w:val="none" w:sz="0" w:space="0" w:color="auto"/>
          </w:divBdr>
        </w:div>
        <w:div w:id="1820338618">
          <w:marLeft w:val="0"/>
          <w:marRight w:val="0"/>
          <w:marTop w:val="0"/>
          <w:marBottom w:val="0"/>
          <w:divBdr>
            <w:top w:val="none" w:sz="0" w:space="0" w:color="auto"/>
            <w:left w:val="none" w:sz="0" w:space="0" w:color="auto"/>
            <w:bottom w:val="none" w:sz="0" w:space="0" w:color="auto"/>
            <w:right w:val="none" w:sz="0" w:space="0" w:color="auto"/>
          </w:divBdr>
        </w:div>
        <w:div w:id="1843548118">
          <w:marLeft w:val="0"/>
          <w:marRight w:val="0"/>
          <w:marTop w:val="0"/>
          <w:marBottom w:val="0"/>
          <w:divBdr>
            <w:top w:val="none" w:sz="0" w:space="0" w:color="auto"/>
            <w:left w:val="none" w:sz="0" w:space="0" w:color="auto"/>
            <w:bottom w:val="none" w:sz="0" w:space="0" w:color="auto"/>
            <w:right w:val="none" w:sz="0" w:space="0" w:color="auto"/>
          </w:divBdr>
        </w:div>
        <w:div w:id="1848906330">
          <w:marLeft w:val="0"/>
          <w:marRight w:val="0"/>
          <w:marTop w:val="0"/>
          <w:marBottom w:val="0"/>
          <w:divBdr>
            <w:top w:val="none" w:sz="0" w:space="0" w:color="auto"/>
            <w:left w:val="none" w:sz="0" w:space="0" w:color="auto"/>
            <w:bottom w:val="none" w:sz="0" w:space="0" w:color="auto"/>
            <w:right w:val="none" w:sz="0" w:space="0" w:color="auto"/>
          </w:divBdr>
        </w:div>
        <w:div w:id="1929462452">
          <w:marLeft w:val="0"/>
          <w:marRight w:val="0"/>
          <w:marTop w:val="0"/>
          <w:marBottom w:val="0"/>
          <w:divBdr>
            <w:top w:val="none" w:sz="0" w:space="0" w:color="auto"/>
            <w:left w:val="none" w:sz="0" w:space="0" w:color="auto"/>
            <w:bottom w:val="none" w:sz="0" w:space="0" w:color="auto"/>
            <w:right w:val="none" w:sz="0" w:space="0" w:color="auto"/>
          </w:divBdr>
        </w:div>
        <w:div w:id="2103916278">
          <w:marLeft w:val="0"/>
          <w:marRight w:val="0"/>
          <w:marTop w:val="0"/>
          <w:marBottom w:val="0"/>
          <w:divBdr>
            <w:top w:val="none" w:sz="0" w:space="0" w:color="auto"/>
            <w:left w:val="none" w:sz="0" w:space="0" w:color="auto"/>
            <w:bottom w:val="none" w:sz="0" w:space="0" w:color="auto"/>
            <w:right w:val="none" w:sz="0" w:space="0" w:color="auto"/>
          </w:divBdr>
        </w:div>
      </w:divsChild>
    </w:div>
    <w:div w:id="1727947880">
      <w:bodyDiv w:val="1"/>
      <w:marLeft w:val="0"/>
      <w:marRight w:val="0"/>
      <w:marTop w:val="0"/>
      <w:marBottom w:val="0"/>
      <w:divBdr>
        <w:top w:val="none" w:sz="0" w:space="0" w:color="auto"/>
        <w:left w:val="none" w:sz="0" w:space="0" w:color="auto"/>
        <w:bottom w:val="none" w:sz="0" w:space="0" w:color="auto"/>
        <w:right w:val="none" w:sz="0" w:space="0" w:color="auto"/>
      </w:divBdr>
      <w:divsChild>
        <w:div w:id="15916">
          <w:marLeft w:val="0"/>
          <w:marRight w:val="0"/>
          <w:marTop w:val="0"/>
          <w:marBottom w:val="0"/>
          <w:divBdr>
            <w:top w:val="none" w:sz="0" w:space="0" w:color="auto"/>
            <w:left w:val="none" w:sz="0" w:space="0" w:color="auto"/>
            <w:bottom w:val="none" w:sz="0" w:space="0" w:color="auto"/>
            <w:right w:val="none" w:sz="0" w:space="0" w:color="auto"/>
          </w:divBdr>
        </w:div>
        <w:div w:id="2586324">
          <w:marLeft w:val="0"/>
          <w:marRight w:val="0"/>
          <w:marTop w:val="0"/>
          <w:marBottom w:val="0"/>
          <w:divBdr>
            <w:top w:val="none" w:sz="0" w:space="0" w:color="auto"/>
            <w:left w:val="none" w:sz="0" w:space="0" w:color="auto"/>
            <w:bottom w:val="none" w:sz="0" w:space="0" w:color="auto"/>
            <w:right w:val="none" w:sz="0" w:space="0" w:color="auto"/>
          </w:divBdr>
        </w:div>
        <w:div w:id="9375187">
          <w:marLeft w:val="0"/>
          <w:marRight w:val="0"/>
          <w:marTop w:val="0"/>
          <w:marBottom w:val="0"/>
          <w:divBdr>
            <w:top w:val="none" w:sz="0" w:space="0" w:color="auto"/>
            <w:left w:val="none" w:sz="0" w:space="0" w:color="auto"/>
            <w:bottom w:val="none" w:sz="0" w:space="0" w:color="auto"/>
            <w:right w:val="none" w:sz="0" w:space="0" w:color="auto"/>
          </w:divBdr>
        </w:div>
        <w:div w:id="32269725">
          <w:marLeft w:val="0"/>
          <w:marRight w:val="0"/>
          <w:marTop w:val="0"/>
          <w:marBottom w:val="0"/>
          <w:divBdr>
            <w:top w:val="none" w:sz="0" w:space="0" w:color="auto"/>
            <w:left w:val="none" w:sz="0" w:space="0" w:color="auto"/>
            <w:bottom w:val="none" w:sz="0" w:space="0" w:color="auto"/>
            <w:right w:val="none" w:sz="0" w:space="0" w:color="auto"/>
          </w:divBdr>
        </w:div>
        <w:div w:id="53965790">
          <w:marLeft w:val="0"/>
          <w:marRight w:val="0"/>
          <w:marTop w:val="0"/>
          <w:marBottom w:val="0"/>
          <w:divBdr>
            <w:top w:val="none" w:sz="0" w:space="0" w:color="auto"/>
            <w:left w:val="none" w:sz="0" w:space="0" w:color="auto"/>
            <w:bottom w:val="none" w:sz="0" w:space="0" w:color="auto"/>
            <w:right w:val="none" w:sz="0" w:space="0" w:color="auto"/>
          </w:divBdr>
        </w:div>
        <w:div w:id="58678093">
          <w:marLeft w:val="0"/>
          <w:marRight w:val="0"/>
          <w:marTop w:val="0"/>
          <w:marBottom w:val="0"/>
          <w:divBdr>
            <w:top w:val="none" w:sz="0" w:space="0" w:color="auto"/>
            <w:left w:val="none" w:sz="0" w:space="0" w:color="auto"/>
            <w:bottom w:val="none" w:sz="0" w:space="0" w:color="auto"/>
            <w:right w:val="none" w:sz="0" w:space="0" w:color="auto"/>
          </w:divBdr>
        </w:div>
        <w:div w:id="60253441">
          <w:marLeft w:val="0"/>
          <w:marRight w:val="0"/>
          <w:marTop w:val="0"/>
          <w:marBottom w:val="0"/>
          <w:divBdr>
            <w:top w:val="none" w:sz="0" w:space="0" w:color="auto"/>
            <w:left w:val="none" w:sz="0" w:space="0" w:color="auto"/>
            <w:bottom w:val="none" w:sz="0" w:space="0" w:color="auto"/>
            <w:right w:val="none" w:sz="0" w:space="0" w:color="auto"/>
          </w:divBdr>
        </w:div>
        <w:div w:id="65107973">
          <w:marLeft w:val="0"/>
          <w:marRight w:val="0"/>
          <w:marTop w:val="0"/>
          <w:marBottom w:val="0"/>
          <w:divBdr>
            <w:top w:val="none" w:sz="0" w:space="0" w:color="auto"/>
            <w:left w:val="none" w:sz="0" w:space="0" w:color="auto"/>
            <w:bottom w:val="none" w:sz="0" w:space="0" w:color="auto"/>
            <w:right w:val="none" w:sz="0" w:space="0" w:color="auto"/>
          </w:divBdr>
        </w:div>
        <w:div w:id="69273429">
          <w:marLeft w:val="0"/>
          <w:marRight w:val="0"/>
          <w:marTop w:val="0"/>
          <w:marBottom w:val="0"/>
          <w:divBdr>
            <w:top w:val="none" w:sz="0" w:space="0" w:color="auto"/>
            <w:left w:val="none" w:sz="0" w:space="0" w:color="auto"/>
            <w:bottom w:val="none" w:sz="0" w:space="0" w:color="auto"/>
            <w:right w:val="none" w:sz="0" w:space="0" w:color="auto"/>
          </w:divBdr>
        </w:div>
        <w:div w:id="118107975">
          <w:marLeft w:val="0"/>
          <w:marRight w:val="0"/>
          <w:marTop w:val="0"/>
          <w:marBottom w:val="0"/>
          <w:divBdr>
            <w:top w:val="none" w:sz="0" w:space="0" w:color="auto"/>
            <w:left w:val="none" w:sz="0" w:space="0" w:color="auto"/>
            <w:bottom w:val="none" w:sz="0" w:space="0" w:color="auto"/>
            <w:right w:val="none" w:sz="0" w:space="0" w:color="auto"/>
          </w:divBdr>
        </w:div>
        <w:div w:id="118884281">
          <w:marLeft w:val="0"/>
          <w:marRight w:val="0"/>
          <w:marTop w:val="0"/>
          <w:marBottom w:val="0"/>
          <w:divBdr>
            <w:top w:val="none" w:sz="0" w:space="0" w:color="auto"/>
            <w:left w:val="none" w:sz="0" w:space="0" w:color="auto"/>
            <w:bottom w:val="none" w:sz="0" w:space="0" w:color="auto"/>
            <w:right w:val="none" w:sz="0" w:space="0" w:color="auto"/>
          </w:divBdr>
        </w:div>
        <w:div w:id="129136456">
          <w:marLeft w:val="0"/>
          <w:marRight w:val="0"/>
          <w:marTop w:val="0"/>
          <w:marBottom w:val="0"/>
          <w:divBdr>
            <w:top w:val="none" w:sz="0" w:space="0" w:color="auto"/>
            <w:left w:val="none" w:sz="0" w:space="0" w:color="auto"/>
            <w:bottom w:val="none" w:sz="0" w:space="0" w:color="auto"/>
            <w:right w:val="none" w:sz="0" w:space="0" w:color="auto"/>
          </w:divBdr>
        </w:div>
        <w:div w:id="129910270">
          <w:marLeft w:val="0"/>
          <w:marRight w:val="0"/>
          <w:marTop w:val="0"/>
          <w:marBottom w:val="0"/>
          <w:divBdr>
            <w:top w:val="none" w:sz="0" w:space="0" w:color="auto"/>
            <w:left w:val="none" w:sz="0" w:space="0" w:color="auto"/>
            <w:bottom w:val="none" w:sz="0" w:space="0" w:color="auto"/>
            <w:right w:val="none" w:sz="0" w:space="0" w:color="auto"/>
          </w:divBdr>
        </w:div>
        <w:div w:id="132218631">
          <w:marLeft w:val="0"/>
          <w:marRight w:val="0"/>
          <w:marTop w:val="0"/>
          <w:marBottom w:val="0"/>
          <w:divBdr>
            <w:top w:val="none" w:sz="0" w:space="0" w:color="auto"/>
            <w:left w:val="none" w:sz="0" w:space="0" w:color="auto"/>
            <w:bottom w:val="none" w:sz="0" w:space="0" w:color="auto"/>
            <w:right w:val="none" w:sz="0" w:space="0" w:color="auto"/>
          </w:divBdr>
        </w:div>
        <w:div w:id="152189385">
          <w:marLeft w:val="0"/>
          <w:marRight w:val="0"/>
          <w:marTop w:val="0"/>
          <w:marBottom w:val="0"/>
          <w:divBdr>
            <w:top w:val="none" w:sz="0" w:space="0" w:color="auto"/>
            <w:left w:val="none" w:sz="0" w:space="0" w:color="auto"/>
            <w:bottom w:val="none" w:sz="0" w:space="0" w:color="auto"/>
            <w:right w:val="none" w:sz="0" w:space="0" w:color="auto"/>
          </w:divBdr>
        </w:div>
        <w:div w:id="153839569">
          <w:marLeft w:val="0"/>
          <w:marRight w:val="0"/>
          <w:marTop w:val="0"/>
          <w:marBottom w:val="0"/>
          <w:divBdr>
            <w:top w:val="none" w:sz="0" w:space="0" w:color="auto"/>
            <w:left w:val="none" w:sz="0" w:space="0" w:color="auto"/>
            <w:bottom w:val="none" w:sz="0" w:space="0" w:color="auto"/>
            <w:right w:val="none" w:sz="0" w:space="0" w:color="auto"/>
          </w:divBdr>
        </w:div>
        <w:div w:id="204101743">
          <w:marLeft w:val="0"/>
          <w:marRight w:val="0"/>
          <w:marTop w:val="0"/>
          <w:marBottom w:val="0"/>
          <w:divBdr>
            <w:top w:val="none" w:sz="0" w:space="0" w:color="auto"/>
            <w:left w:val="none" w:sz="0" w:space="0" w:color="auto"/>
            <w:bottom w:val="none" w:sz="0" w:space="0" w:color="auto"/>
            <w:right w:val="none" w:sz="0" w:space="0" w:color="auto"/>
          </w:divBdr>
        </w:div>
        <w:div w:id="209608177">
          <w:marLeft w:val="0"/>
          <w:marRight w:val="0"/>
          <w:marTop w:val="0"/>
          <w:marBottom w:val="0"/>
          <w:divBdr>
            <w:top w:val="none" w:sz="0" w:space="0" w:color="auto"/>
            <w:left w:val="none" w:sz="0" w:space="0" w:color="auto"/>
            <w:bottom w:val="none" w:sz="0" w:space="0" w:color="auto"/>
            <w:right w:val="none" w:sz="0" w:space="0" w:color="auto"/>
          </w:divBdr>
        </w:div>
        <w:div w:id="216093904">
          <w:marLeft w:val="0"/>
          <w:marRight w:val="0"/>
          <w:marTop w:val="0"/>
          <w:marBottom w:val="0"/>
          <w:divBdr>
            <w:top w:val="none" w:sz="0" w:space="0" w:color="auto"/>
            <w:left w:val="none" w:sz="0" w:space="0" w:color="auto"/>
            <w:bottom w:val="none" w:sz="0" w:space="0" w:color="auto"/>
            <w:right w:val="none" w:sz="0" w:space="0" w:color="auto"/>
          </w:divBdr>
        </w:div>
        <w:div w:id="218826480">
          <w:marLeft w:val="0"/>
          <w:marRight w:val="0"/>
          <w:marTop w:val="0"/>
          <w:marBottom w:val="0"/>
          <w:divBdr>
            <w:top w:val="none" w:sz="0" w:space="0" w:color="auto"/>
            <w:left w:val="none" w:sz="0" w:space="0" w:color="auto"/>
            <w:bottom w:val="none" w:sz="0" w:space="0" w:color="auto"/>
            <w:right w:val="none" w:sz="0" w:space="0" w:color="auto"/>
          </w:divBdr>
        </w:div>
        <w:div w:id="230190031">
          <w:marLeft w:val="0"/>
          <w:marRight w:val="0"/>
          <w:marTop w:val="0"/>
          <w:marBottom w:val="0"/>
          <w:divBdr>
            <w:top w:val="none" w:sz="0" w:space="0" w:color="auto"/>
            <w:left w:val="none" w:sz="0" w:space="0" w:color="auto"/>
            <w:bottom w:val="none" w:sz="0" w:space="0" w:color="auto"/>
            <w:right w:val="none" w:sz="0" w:space="0" w:color="auto"/>
          </w:divBdr>
        </w:div>
        <w:div w:id="260114800">
          <w:marLeft w:val="0"/>
          <w:marRight w:val="0"/>
          <w:marTop w:val="0"/>
          <w:marBottom w:val="0"/>
          <w:divBdr>
            <w:top w:val="none" w:sz="0" w:space="0" w:color="auto"/>
            <w:left w:val="none" w:sz="0" w:space="0" w:color="auto"/>
            <w:bottom w:val="none" w:sz="0" w:space="0" w:color="auto"/>
            <w:right w:val="none" w:sz="0" w:space="0" w:color="auto"/>
          </w:divBdr>
        </w:div>
        <w:div w:id="262760388">
          <w:marLeft w:val="0"/>
          <w:marRight w:val="0"/>
          <w:marTop w:val="0"/>
          <w:marBottom w:val="0"/>
          <w:divBdr>
            <w:top w:val="none" w:sz="0" w:space="0" w:color="auto"/>
            <w:left w:val="none" w:sz="0" w:space="0" w:color="auto"/>
            <w:bottom w:val="none" w:sz="0" w:space="0" w:color="auto"/>
            <w:right w:val="none" w:sz="0" w:space="0" w:color="auto"/>
          </w:divBdr>
        </w:div>
        <w:div w:id="292054381">
          <w:marLeft w:val="0"/>
          <w:marRight w:val="0"/>
          <w:marTop w:val="0"/>
          <w:marBottom w:val="0"/>
          <w:divBdr>
            <w:top w:val="none" w:sz="0" w:space="0" w:color="auto"/>
            <w:left w:val="none" w:sz="0" w:space="0" w:color="auto"/>
            <w:bottom w:val="none" w:sz="0" w:space="0" w:color="auto"/>
            <w:right w:val="none" w:sz="0" w:space="0" w:color="auto"/>
          </w:divBdr>
        </w:div>
        <w:div w:id="303196420">
          <w:marLeft w:val="0"/>
          <w:marRight w:val="0"/>
          <w:marTop w:val="0"/>
          <w:marBottom w:val="0"/>
          <w:divBdr>
            <w:top w:val="none" w:sz="0" w:space="0" w:color="auto"/>
            <w:left w:val="none" w:sz="0" w:space="0" w:color="auto"/>
            <w:bottom w:val="none" w:sz="0" w:space="0" w:color="auto"/>
            <w:right w:val="none" w:sz="0" w:space="0" w:color="auto"/>
          </w:divBdr>
        </w:div>
        <w:div w:id="307980631">
          <w:marLeft w:val="0"/>
          <w:marRight w:val="0"/>
          <w:marTop w:val="0"/>
          <w:marBottom w:val="0"/>
          <w:divBdr>
            <w:top w:val="none" w:sz="0" w:space="0" w:color="auto"/>
            <w:left w:val="none" w:sz="0" w:space="0" w:color="auto"/>
            <w:bottom w:val="none" w:sz="0" w:space="0" w:color="auto"/>
            <w:right w:val="none" w:sz="0" w:space="0" w:color="auto"/>
          </w:divBdr>
        </w:div>
        <w:div w:id="322314436">
          <w:marLeft w:val="0"/>
          <w:marRight w:val="0"/>
          <w:marTop w:val="0"/>
          <w:marBottom w:val="0"/>
          <w:divBdr>
            <w:top w:val="none" w:sz="0" w:space="0" w:color="auto"/>
            <w:left w:val="none" w:sz="0" w:space="0" w:color="auto"/>
            <w:bottom w:val="none" w:sz="0" w:space="0" w:color="auto"/>
            <w:right w:val="none" w:sz="0" w:space="0" w:color="auto"/>
          </w:divBdr>
        </w:div>
        <w:div w:id="376703574">
          <w:marLeft w:val="0"/>
          <w:marRight w:val="0"/>
          <w:marTop w:val="0"/>
          <w:marBottom w:val="0"/>
          <w:divBdr>
            <w:top w:val="none" w:sz="0" w:space="0" w:color="auto"/>
            <w:left w:val="none" w:sz="0" w:space="0" w:color="auto"/>
            <w:bottom w:val="none" w:sz="0" w:space="0" w:color="auto"/>
            <w:right w:val="none" w:sz="0" w:space="0" w:color="auto"/>
          </w:divBdr>
        </w:div>
        <w:div w:id="387799521">
          <w:marLeft w:val="0"/>
          <w:marRight w:val="0"/>
          <w:marTop w:val="0"/>
          <w:marBottom w:val="0"/>
          <w:divBdr>
            <w:top w:val="none" w:sz="0" w:space="0" w:color="auto"/>
            <w:left w:val="none" w:sz="0" w:space="0" w:color="auto"/>
            <w:bottom w:val="none" w:sz="0" w:space="0" w:color="auto"/>
            <w:right w:val="none" w:sz="0" w:space="0" w:color="auto"/>
          </w:divBdr>
        </w:div>
        <w:div w:id="390421490">
          <w:marLeft w:val="0"/>
          <w:marRight w:val="0"/>
          <w:marTop w:val="0"/>
          <w:marBottom w:val="0"/>
          <w:divBdr>
            <w:top w:val="none" w:sz="0" w:space="0" w:color="auto"/>
            <w:left w:val="none" w:sz="0" w:space="0" w:color="auto"/>
            <w:bottom w:val="none" w:sz="0" w:space="0" w:color="auto"/>
            <w:right w:val="none" w:sz="0" w:space="0" w:color="auto"/>
          </w:divBdr>
        </w:div>
        <w:div w:id="394593915">
          <w:marLeft w:val="0"/>
          <w:marRight w:val="0"/>
          <w:marTop w:val="0"/>
          <w:marBottom w:val="0"/>
          <w:divBdr>
            <w:top w:val="none" w:sz="0" w:space="0" w:color="auto"/>
            <w:left w:val="none" w:sz="0" w:space="0" w:color="auto"/>
            <w:bottom w:val="none" w:sz="0" w:space="0" w:color="auto"/>
            <w:right w:val="none" w:sz="0" w:space="0" w:color="auto"/>
          </w:divBdr>
        </w:div>
        <w:div w:id="395401845">
          <w:marLeft w:val="0"/>
          <w:marRight w:val="0"/>
          <w:marTop w:val="0"/>
          <w:marBottom w:val="0"/>
          <w:divBdr>
            <w:top w:val="none" w:sz="0" w:space="0" w:color="auto"/>
            <w:left w:val="none" w:sz="0" w:space="0" w:color="auto"/>
            <w:bottom w:val="none" w:sz="0" w:space="0" w:color="auto"/>
            <w:right w:val="none" w:sz="0" w:space="0" w:color="auto"/>
          </w:divBdr>
        </w:div>
        <w:div w:id="398942755">
          <w:marLeft w:val="0"/>
          <w:marRight w:val="0"/>
          <w:marTop w:val="0"/>
          <w:marBottom w:val="0"/>
          <w:divBdr>
            <w:top w:val="none" w:sz="0" w:space="0" w:color="auto"/>
            <w:left w:val="none" w:sz="0" w:space="0" w:color="auto"/>
            <w:bottom w:val="none" w:sz="0" w:space="0" w:color="auto"/>
            <w:right w:val="none" w:sz="0" w:space="0" w:color="auto"/>
          </w:divBdr>
        </w:div>
        <w:div w:id="404575181">
          <w:marLeft w:val="0"/>
          <w:marRight w:val="0"/>
          <w:marTop w:val="0"/>
          <w:marBottom w:val="0"/>
          <w:divBdr>
            <w:top w:val="none" w:sz="0" w:space="0" w:color="auto"/>
            <w:left w:val="none" w:sz="0" w:space="0" w:color="auto"/>
            <w:bottom w:val="none" w:sz="0" w:space="0" w:color="auto"/>
            <w:right w:val="none" w:sz="0" w:space="0" w:color="auto"/>
          </w:divBdr>
        </w:div>
        <w:div w:id="421952005">
          <w:marLeft w:val="0"/>
          <w:marRight w:val="0"/>
          <w:marTop w:val="0"/>
          <w:marBottom w:val="0"/>
          <w:divBdr>
            <w:top w:val="none" w:sz="0" w:space="0" w:color="auto"/>
            <w:left w:val="none" w:sz="0" w:space="0" w:color="auto"/>
            <w:bottom w:val="none" w:sz="0" w:space="0" w:color="auto"/>
            <w:right w:val="none" w:sz="0" w:space="0" w:color="auto"/>
          </w:divBdr>
        </w:div>
        <w:div w:id="441192858">
          <w:marLeft w:val="0"/>
          <w:marRight w:val="0"/>
          <w:marTop w:val="0"/>
          <w:marBottom w:val="0"/>
          <w:divBdr>
            <w:top w:val="none" w:sz="0" w:space="0" w:color="auto"/>
            <w:left w:val="none" w:sz="0" w:space="0" w:color="auto"/>
            <w:bottom w:val="none" w:sz="0" w:space="0" w:color="auto"/>
            <w:right w:val="none" w:sz="0" w:space="0" w:color="auto"/>
          </w:divBdr>
        </w:div>
        <w:div w:id="494683625">
          <w:marLeft w:val="0"/>
          <w:marRight w:val="0"/>
          <w:marTop w:val="0"/>
          <w:marBottom w:val="0"/>
          <w:divBdr>
            <w:top w:val="none" w:sz="0" w:space="0" w:color="auto"/>
            <w:left w:val="none" w:sz="0" w:space="0" w:color="auto"/>
            <w:bottom w:val="none" w:sz="0" w:space="0" w:color="auto"/>
            <w:right w:val="none" w:sz="0" w:space="0" w:color="auto"/>
          </w:divBdr>
        </w:div>
        <w:div w:id="517039971">
          <w:marLeft w:val="0"/>
          <w:marRight w:val="0"/>
          <w:marTop w:val="0"/>
          <w:marBottom w:val="0"/>
          <w:divBdr>
            <w:top w:val="none" w:sz="0" w:space="0" w:color="auto"/>
            <w:left w:val="none" w:sz="0" w:space="0" w:color="auto"/>
            <w:bottom w:val="none" w:sz="0" w:space="0" w:color="auto"/>
            <w:right w:val="none" w:sz="0" w:space="0" w:color="auto"/>
          </w:divBdr>
        </w:div>
        <w:div w:id="530267438">
          <w:marLeft w:val="0"/>
          <w:marRight w:val="0"/>
          <w:marTop w:val="0"/>
          <w:marBottom w:val="0"/>
          <w:divBdr>
            <w:top w:val="none" w:sz="0" w:space="0" w:color="auto"/>
            <w:left w:val="none" w:sz="0" w:space="0" w:color="auto"/>
            <w:bottom w:val="none" w:sz="0" w:space="0" w:color="auto"/>
            <w:right w:val="none" w:sz="0" w:space="0" w:color="auto"/>
          </w:divBdr>
        </w:div>
        <w:div w:id="537090600">
          <w:marLeft w:val="0"/>
          <w:marRight w:val="0"/>
          <w:marTop w:val="0"/>
          <w:marBottom w:val="0"/>
          <w:divBdr>
            <w:top w:val="none" w:sz="0" w:space="0" w:color="auto"/>
            <w:left w:val="none" w:sz="0" w:space="0" w:color="auto"/>
            <w:bottom w:val="none" w:sz="0" w:space="0" w:color="auto"/>
            <w:right w:val="none" w:sz="0" w:space="0" w:color="auto"/>
          </w:divBdr>
          <w:divsChild>
            <w:div w:id="8415637">
              <w:marLeft w:val="0"/>
              <w:marRight w:val="0"/>
              <w:marTop w:val="0"/>
              <w:marBottom w:val="0"/>
              <w:divBdr>
                <w:top w:val="none" w:sz="0" w:space="0" w:color="auto"/>
                <w:left w:val="none" w:sz="0" w:space="0" w:color="auto"/>
                <w:bottom w:val="none" w:sz="0" w:space="0" w:color="auto"/>
                <w:right w:val="none" w:sz="0" w:space="0" w:color="auto"/>
              </w:divBdr>
            </w:div>
            <w:div w:id="311101533">
              <w:marLeft w:val="0"/>
              <w:marRight w:val="0"/>
              <w:marTop w:val="0"/>
              <w:marBottom w:val="0"/>
              <w:divBdr>
                <w:top w:val="none" w:sz="0" w:space="0" w:color="auto"/>
                <w:left w:val="none" w:sz="0" w:space="0" w:color="auto"/>
                <w:bottom w:val="none" w:sz="0" w:space="0" w:color="auto"/>
                <w:right w:val="none" w:sz="0" w:space="0" w:color="auto"/>
              </w:divBdr>
            </w:div>
            <w:div w:id="322394230">
              <w:marLeft w:val="0"/>
              <w:marRight w:val="0"/>
              <w:marTop w:val="0"/>
              <w:marBottom w:val="0"/>
              <w:divBdr>
                <w:top w:val="none" w:sz="0" w:space="0" w:color="auto"/>
                <w:left w:val="none" w:sz="0" w:space="0" w:color="auto"/>
                <w:bottom w:val="none" w:sz="0" w:space="0" w:color="auto"/>
                <w:right w:val="none" w:sz="0" w:space="0" w:color="auto"/>
              </w:divBdr>
            </w:div>
            <w:div w:id="325062197">
              <w:marLeft w:val="0"/>
              <w:marRight w:val="0"/>
              <w:marTop w:val="0"/>
              <w:marBottom w:val="0"/>
              <w:divBdr>
                <w:top w:val="none" w:sz="0" w:space="0" w:color="auto"/>
                <w:left w:val="none" w:sz="0" w:space="0" w:color="auto"/>
                <w:bottom w:val="none" w:sz="0" w:space="0" w:color="auto"/>
                <w:right w:val="none" w:sz="0" w:space="0" w:color="auto"/>
              </w:divBdr>
            </w:div>
            <w:div w:id="462622202">
              <w:marLeft w:val="0"/>
              <w:marRight w:val="0"/>
              <w:marTop w:val="0"/>
              <w:marBottom w:val="0"/>
              <w:divBdr>
                <w:top w:val="none" w:sz="0" w:space="0" w:color="auto"/>
                <w:left w:val="none" w:sz="0" w:space="0" w:color="auto"/>
                <w:bottom w:val="none" w:sz="0" w:space="0" w:color="auto"/>
                <w:right w:val="none" w:sz="0" w:space="0" w:color="auto"/>
              </w:divBdr>
            </w:div>
            <w:div w:id="701588026">
              <w:marLeft w:val="0"/>
              <w:marRight w:val="0"/>
              <w:marTop w:val="0"/>
              <w:marBottom w:val="0"/>
              <w:divBdr>
                <w:top w:val="none" w:sz="0" w:space="0" w:color="auto"/>
                <w:left w:val="none" w:sz="0" w:space="0" w:color="auto"/>
                <w:bottom w:val="none" w:sz="0" w:space="0" w:color="auto"/>
                <w:right w:val="none" w:sz="0" w:space="0" w:color="auto"/>
              </w:divBdr>
            </w:div>
            <w:div w:id="924533035">
              <w:marLeft w:val="0"/>
              <w:marRight w:val="0"/>
              <w:marTop w:val="0"/>
              <w:marBottom w:val="0"/>
              <w:divBdr>
                <w:top w:val="none" w:sz="0" w:space="0" w:color="auto"/>
                <w:left w:val="none" w:sz="0" w:space="0" w:color="auto"/>
                <w:bottom w:val="none" w:sz="0" w:space="0" w:color="auto"/>
                <w:right w:val="none" w:sz="0" w:space="0" w:color="auto"/>
              </w:divBdr>
            </w:div>
            <w:div w:id="967736519">
              <w:marLeft w:val="0"/>
              <w:marRight w:val="0"/>
              <w:marTop w:val="0"/>
              <w:marBottom w:val="0"/>
              <w:divBdr>
                <w:top w:val="none" w:sz="0" w:space="0" w:color="auto"/>
                <w:left w:val="none" w:sz="0" w:space="0" w:color="auto"/>
                <w:bottom w:val="none" w:sz="0" w:space="0" w:color="auto"/>
                <w:right w:val="none" w:sz="0" w:space="0" w:color="auto"/>
              </w:divBdr>
            </w:div>
            <w:div w:id="983896339">
              <w:marLeft w:val="0"/>
              <w:marRight w:val="0"/>
              <w:marTop w:val="0"/>
              <w:marBottom w:val="0"/>
              <w:divBdr>
                <w:top w:val="none" w:sz="0" w:space="0" w:color="auto"/>
                <w:left w:val="none" w:sz="0" w:space="0" w:color="auto"/>
                <w:bottom w:val="none" w:sz="0" w:space="0" w:color="auto"/>
                <w:right w:val="none" w:sz="0" w:space="0" w:color="auto"/>
              </w:divBdr>
            </w:div>
            <w:div w:id="1101800486">
              <w:marLeft w:val="0"/>
              <w:marRight w:val="0"/>
              <w:marTop w:val="0"/>
              <w:marBottom w:val="0"/>
              <w:divBdr>
                <w:top w:val="none" w:sz="0" w:space="0" w:color="auto"/>
                <w:left w:val="none" w:sz="0" w:space="0" w:color="auto"/>
                <w:bottom w:val="none" w:sz="0" w:space="0" w:color="auto"/>
                <w:right w:val="none" w:sz="0" w:space="0" w:color="auto"/>
              </w:divBdr>
            </w:div>
            <w:div w:id="1120951274">
              <w:marLeft w:val="0"/>
              <w:marRight w:val="0"/>
              <w:marTop w:val="0"/>
              <w:marBottom w:val="0"/>
              <w:divBdr>
                <w:top w:val="none" w:sz="0" w:space="0" w:color="auto"/>
                <w:left w:val="none" w:sz="0" w:space="0" w:color="auto"/>
                <w:bottom w:val="none" w:sz="0" w:space="0" w:color="auto"/>
                <w:right w:val="none" w:sz="0" w:space="0" w:color="auto"/>
              </w:divBdr>
            </w:div>
            <w:div w:id="1131286468">
              <w:marLeft w:val="0"/>
              <w:marRight w:val="0"/>
              <w:marTop w:val="0"/>
              <w:marBottom w:val="0"/>
              <w:divBdr>
                <w:top w:val="none" w:sz="0" w:space="0" w:color="auto"/>
                <w:left w:val="none" w:sz="0" w:space="0" w:color="auto"/>
                <w:bottom w:val="none" w:sz="0" w:space="0" w:color="auto"/>
                <w:right w:val="none" w:sz="0" w:space="0" w:color="auto"/>
              </w:divBdr>
            </w:div>
            <w:div w:id="1137184688">
              <w:marLeft w:val="0"/>
              <w:marRight w:val="0"/>
              <w:marTop w:val="0"/>
              <w:marBottom w:val="0"/>
              <w:divBdr>
                <w:top w:val="none" w:sz="0" w:space="0" w:color="auto"/>
                <w:left w:val="none" w:sz="0" w:space="0" w:color="auto"/>
                <w:bottom w:val="none" w:sz="0" w:space="0" w:color="auto"/>
                <w:right w:val="none" w:sz="0" w:space="0" w:color="auto"/>
              </w:divBdr>
            </w:div>
            <w:div w:id="1239318051">
              <w:marLeft w:val="0"/>
              <w:marRight w:val="0"/>
              <w:marTop w:val="0"/>
              <w:marBottom w:val="0"/>
              <w:divBdr>
                <w:top w:val="none" w:sz="0" w:space="0" w:color="auto"/>
                <w:left w:val="none" w:sz="0" w:space="0" w:color="auto"/>
                <w:bottom w:val="none" w:sz="0" w:space="0" w:color="auto"/>
                <w:right w:val="none" w:sz="0" w:space="0" w:color="auto"/>
              </w:divBdr>
            </w:div>
            <w:div w:id="1321930693">
              <w:marLeft w:val="0"/>
              <w:marRight w:val="0"/>
              <w:marTop w:val="0"/>
              <w:marBottom w:val="0"/>
              <w:divBdr>
                <w:top w:val="none" w:sz="0" w:space="0" w:color="auto"/>
                <w:left w:val="none" w:sz="0" w:space="0" w:color="auto"/>
                <w:bottom w:val="none" w:sz="0" w:space="0" w:color="auto"/>
                <w:right w:val="none" w:sz="0" w:space="0" w:color="auto"/>
              </w:divBdr>
            </w:div>
            <w:div w:id="1407069808">
              <w:marLeft w:val="0"/>
              <w:marRight w:val="0"/>
              <w:marTop w:val="0"/>
              <w:marBottom w:val="0"/>
              <w:divBdr>
                <w:top w:val="none" w:sz="0" w:space="0" w:color="auto"/>
                <w:left w:val="none" w:sz="0" w:space="0" w:color="auto"/>
                <w:bottom w:val="none" w:sz="0" w:space="0" w:color="auto"/>
                <w:right w:val="none" w:sz="0" w:space="0" w:color="auto"/>
              </w:divBdr>
            </w:div>
            <w:div w:id="1833057042">
              <w:marLeft w:val="0"/>
              <w:marRight w:val="0"/>
              <w:marTop w:val="0"/>
              <w:marBottom w:val="0"/>
              <w:divBdr>
                <w:top w:val="none" w:sz="0" w:space="0" w:color="auto"/>
                <w:left w:val="none" w:sz="0" w:space="0" w:color="auto"/>
                <w:bottom w:val="none" w:sz="0" w:space="0" w:color="auto"/>
                <w:right w:val="none" w:sz="0" w:space="0" w:color="auto"/>
              </w:divBdr>
            </w:div>
            <w:div w:id="2046519755">
              <w:marLeft w:val="0"/>
              <w:marRight w:val="0"/>
              <w:marTop w:val="0"/>
              <w:marBottom w:val="0"/>
              <w:divBdr>
                <w:top w:val="none" w:sz="0" w:space="0" w:color="auto"/>
                <w:left w:val="none" w:sz="0" w:space="0" w:color="auto"/>
                <w:bottom w:val="none" w:sz="0" w:space="0" w:color="auto"/>
                <w:right w:val="none" w:sz="0" w:space="0" w:color="auto"/>
              </w:divBdr>
            </w:div>
            <w:div w:id="2091153782">
              <w:marLeft w:val="0"/>
              <w:marRight w:val="0"/>
              <w:marTop w:val="0"/>
              <w:marBottom w:val="0"/>
              <w:divBdr>
                <w:top w:val="none" w:sz="0" w:space="0" w:color="auto"/>
                <w:left w:val="none" w:sz="0" w:space="0" w:color="auto"/>
                <w:bottom w:val="none" w:sz="0" w:space="0" w:color="auto"/>
                <w:right w:val="none" w:sz="0" w:space="0" w:color="auto"/>
              </w:divBdr>
            </w:div>
            <w:div w:id="2146501870">
              <w:marLeft w:val="0"/>
              <w:marRight w:val="0"/>
              <w:marTop w:val="0"/>
              <w:marBottom w:val="0"/>
              <w:divBdr>
                <w:top w:val="none" w:sz="0" w:space="0" w:color="auto"/>
                <w:left w:val="none" w:sz="0" w:space="0" w:color="auto"/>
                <w:bottom w:val="none" w:sz="0" w:space="0" w:color="auto"/>
                <w:right w:val="none" w:sz="0" w:space="0" w:color="auto"/>
              </w:divBdr>
            </w:div>
          </w:divsChild>
        </w:div>
        <w:div w:id="550190975">
          <w:marLeft w:val="0"/>
          <w:marRight w:val="0"/>
          <w:marTop w:val="0"/>
          <w:marBottom w:val="0"/>
          <w:divBdr>
            <w:top w:val="none" w:sz="0" w:space="0" w:color="auto"/>
            <w:left w:val="none" w:sz="0" w:space="0" w:color="auto"/>
            <w:bottom w:val="none" w:sz="0" w:space="0" w:color="auto"/>
            <w:right w:val="none" w:sz="0" w:space="0" w:color="auto"/>
          </w:divBdr>
        </w:div>
        <w:div w:id="554703858">
          <w:marLeft w:val="0"/>
          <w:marRight w:val="0"/>
          <w:marTop w:val="0"/>
          <w:marBottom w:val="0"/>
          <w:divBdr>
            <w:top w:val="none" w:sz="0" w:space="0" w:color="auto"/>
            <w:left w:val="none" w:sz="0" w:space="0" w:color="auto"/>
            <w:bottom w:val="none" w:sz="0" w:space="0" w:color="auto"/>
            <w:right w:val="none" w:sz="0" w:space="0" w:color="auto"/>
          </w:divBdr>
        </w:div>
        <w:div w:id="556824328">
          <w:marLeft w:val="0"/>
          <w:marRight w:val="0"/>
          <w:marTop w:val="0"/>
          <w:marBottom w:val="0"/>
          <w:divBdr>
            <w:top w:val="none" w:sz="0" w:space="0" w:color="auto"/>
            <w:left w:val="none" w:sz="0" w:space="0" w:color="auto"/>
            <w:bottom w:val="none" w:sz="0" w:space="0" w:color="auto"/>
            <w:right w:val="none" w:sz="0" w:space="0" w:color="auto"/>
          </w:divBdr>
        </w:div>
        <w:div w:id="558133117">
          <w:marLeft w:val="0"/>
          <w:marRight w:val="0"/>
          <w:marTop w:val="0"/>
          <w:marBottom w:val="0"/>
          <w:divBdr>
            <w:top w:val="none" w:sz="0" w:space="0" w:color="auto"/>
            <w:left w:val="none" w:sz="0" w:space="0" w:color="auto"/>
            <w:bottom w:val="none" w:sz="0" w:space="0" w:color="auto"/>
            <w:right w:val="none" w:sz="0" w:space="0" w:color="auto"/>
          </w:divBdr>
        </w:div>
        <w:div w:id="560604795">
          <w:marLeft w:val="0"/>
          <w:marRight w:val="0"/>
          <w:marTop w:val="0"/>
          <w:marBottom w:val="0"/>
          <w:divBdr>
            <w:top w:val="none" w:sz="0" w:space="0" w:color="auto"/>
            <w:left w:val="none" w:sz="0" w:space="0" w:color="auto"/>
            <w:bottom w:val="none" w:sz="0" w:space="0" w:color="auto"/>
            <w:right w:val="none" w:sz="0" w:space="0" w:color="auto"/>
          </w:divBdr>
        </w:div>
        <w:div w:id="592402142">
          <w:marLeft w:val="0"/>
          <w:marRight w:val="0"/>
          <w:marTop w:val="0"/>
          <w:marBottom w:val="0"/>
          <w:divBdr>
            <w:top w:val="none" w:sz="0" w:space="0" w:color="auto"/>
            <w:left w:val="none" w:sz="0" w:space="0" w:color="auto"/>
            <w:bottom w:val="none" w:sz="0" w:space="0" w:color="auto"/>
            <w:right w:val="none" w:sz="0" w:space="0" w:color="auto"/>
          </w:divBdr>
        </w:div>
        <w:div w:id="606277949">
          <w:marLeft w:val="0"/>
          <w:marRight w:val="0"/>
          <w:marTop w:val="0"/>
          <w:marBottom w:val="0"/>
          <w:divBdr>
            <w:top w:val="none" w:sz="0" w:space="0" w:color="auto"/>
            <w:left w:val="none" w:sz="0" w:space="0" w:color="auto"/>
            <w:bottom w:val="none" w:sz="0" w:space="0" w:color="auto"/>
            <w:right w:val="none" w:sz="0" w:space="0" w:color="auto"/>
          </w:divBdr>
        </w:div>
        <w:div w:id="617034289">
          <w:marLeft w:val="0"/>
          <w:marRight w:val="0"/>
          <w:marTop w:val="0"/>
          <w:marBottom w:val="0"/>
          <w:divBdr>
            <w:top w:val="none" w:sz="0" w:space="0" w:color="auto"/>
            <w:left w:val="none" w:sz="0" w:space="0" w:color="auto"/>
            <w:bottom w:val="none" w:sz="0" w:space="0" w:color="auto"/>
            <w:right w:val="none" w:sz="0" w:space="0" w:color="auto"/>
          </w:divBdr>
        </w:div>
        <w:div w:id="633563219">
          <w:marLeft w:val="0"/>
          <w:marRight w:val="0"/>
          <w:marTop w:val="0"/>
          <w:marBottom w:val="0"/>
          <w:divBdr>
            <w:top w:val="none" w:sz="0" w:space="0" w:color="auto"/>
            <w:left w:val="none" w:sz="0" w:space="0" w:color="auto"/>
            <w:bottom w:val="none" w:sz="0" w:space="0" w:color="auto"/>
            <w:right w:val="none" w:sz="0" w:space="0" w:color="auto"/>
          </w:divBdr>
        </w:div>
        <w:div w:id="643122210">
          <w:marLeft w:val="0"/>
          <w:marRight w:val="0"/>
          <w:marTop w:val="0"/>
          <w:marBottom w:val="0"/>
          <w:divBdr>
            <w:top w:val="none" w:sz="0" w:space="0" w:color="auto"/>
            <w:left w:val="none" w:sz="0" w:space="0" w:color="auto"/>
            <w:bottom w:val="none" w:sz="0" w:space="0" w:color="auto"/>
            <w:right w:val="none" w:sz="0" w:space="0" w:color="auto"/>
          </w:divBdr>
        </w:div>
        <w:div w:id="646473342">
          <w:marLeft w:val="0"/>
          <w:marRight w:val="0"/>
          <w:marTop w:val="0"/>
          <w:marBottom w:val="0"/>
          <w:divBdr>
            <w:top w:val="none" w:sz="0" w:space="0" w:color="auto"/>
            <w:left w:val="none" w:sz="0" w:space="0" w:color="auto"/>
            <w:bottom w:val="none" w:sz="0" w:space="0" w:color="auto"/>
            <w:right w:val="none" w:sz="0" w:space="0" w:color="auto"/>
          </w:divBdr>
        </w:div>
        <w:div w:id="660040139">
          <w:marLeft w:val="0"/>
          <w:marRight w:val="0"/>
          <w:marTop w:val="0"/>
          <w:marBottom w:val="0"/>
          <w:divBdr>
            <w:top w:val="none" w:sz="0" w:space="0" w:color="auto"/>
            <w:left w:val="none" w:sz="0" w:space="0" w:color="auto"/>
            <w:bottom w:val="none" w:sz="0" w:space="0" w:color="auto"/>
            <w:right w:val="none" w:sz="0" w:space="0" w:color="auto"/>
          </w:divBdr>
        </w:div>
        <w:div w:id="661130150">
          <w:marLeft w:val="0"/>
          <w:marRight w:val="0"/>
          <w:marTop w:val="0"/>
          <w:marBottom w:val="0"/>
          <w:divBdr>
            <w:top w:val="none" w:sz="0" w:space="0" w:color="auto"/>
            <w:left w:val="none" w:sz="0" w:space="0" w:color="auto"/>
            <w:bottom w:val="none" w:sz="0" w:space="0" w:color="auto"/>
            <w:right w:val="none" w:sz="0" w:space="0" w:color="auto"/>
          </w:divBdr>
        </w:div>
        <w:div w:id="665015292">
          <w:marLeft w:val="0"/>
          <w:marRight w:val="0"/>
          <w:marTop w:val="0"/>
          <w:marBottom w:val="0"/>
          <w:divBdr>
            <w:top w:val="none" w:sz="0" w:space="0" w:color="auto"/>
            <w:left w:val="none" w:sz="0" w:space="0" w:color="auto"/>
            <w:bottom w:val="none" w:sz="0" w:space="0" w:color="auto"/>
            <w:right w:val="none" w:sz="0" w:space="0" w:color="auto"/>
          </w:divBdr>
        </w:div>
        <w:div w:id="712971277">
          <w:marLeft w:val="0"/>
          <w:marRight w:val="0"/>
          <w:marTop w:val="0"/>
          <w:marBottom w:val="0"/>
          <w:divBdr>
            <w:top w:val="none" w:sz="0" w:space="0" w:color="auto"/>
            <w:left w:val="none" w:sz="0" w:space="0" w:color="auto"/>
            <w:bottom w:val="none" w:sz="0" w:space="0" w:color="auto"/>
            <w:right w:val="none" w:sz="0" w:space="0" w:color="auto"/>
          </w:divBdr>
        </w:div>
        <w:div w:id="723063699">
          <w:marLeft w:val="0"/>
          <w:marRight w:val="0"/>
          <w:marTop w:val="0"/>
          <w:marBottom w:val="0"/>
          <w:divBdr>
            <w:top w:val="none" w:sz="0" w:space="0" w:color="auto"/>
            <w:left w:val="none" w:sz="0" w:space="0" w:color="auto"/>
            <w:bottom w:val="none" w:sz="0" w:space="0" w:color="auto"/>
            <w:right w:val="none" w:sz="0" w:space="0" w:color="auto"/>
          </w:divBdr>
        </w:div>
        <w:div w:id="725879433">
          <w:marLeft w:val="0"/>
          <w:marRight w:val="0"/>
          <w:marTop w:val="0"/>
          <w:marBottom w:val="0"/>
          <w:divBdr>
            <w:top w:val="none" w:sz="0" w:space="0" w:color="auto"/>
            <w:left w:val="none" w:sz="0" w:space="0" w:color="auto"/>
            <w:bottom w:val="none" w:sz="0" w:space="0" w:color="auto"/>
            <w:right w:val="none" w:sz="0" w:space="0" w:color="auto"/>
          </w:divBdr>
        </w:div>
        <w:div w:id="725884344">
          <w:marLeft w:val="0"/>
          <w:marRight w:val="0"/>
          <w:marTop w:val="0"/>
          <w:marBottom w:val="0"/>
          <w:divBdr>
            <w:top w:val="none" w:sz="0" w:space="0" w:color="auto"/>
            <w:left w:val="none" w:sz="0" w:space="0" w:color="auto"/>
            <w:bottom w:val="none" w:sz="0" w:space="0" w:color="auto"/>
            <w:right w:val="none" w:sz="0" w:space="0" w:color="auto"/>
          </w:divBdr>
        </w:div>
        <w:div w:id="728460821">
          <w:marLeft w:val="0"/>
          <w:marRight w:val="0"/>
          <w:marTop w:val="0"/>
          <w:marBottom w:val="0"/>
          <w:divBdr>
            <w:top w:val="none" w:sz="0" w:space="0" w:color="auto"/>
            <w:left w:val="none" w:sz="0" w:space="0" w:color="auto"/>
            <w:bottom w:val="none" w:sz="0" w:space="0" w:color="auto"/>
            <w:right w:val="none" w:sz="0" w:space="0" w:color="auto"/>
          </w:divBdr>
        </w:div>
        <w:div w:id="732433170">
          <w:marLeft w:val="0"/>
          <w:marRight w:val="0"/>
          <w:marTop w:val="0"/>
          <w:marBottom w:val="0"/>
          <w:divBdr>
            <w:top w:val="none" w:sz="0" w:space="0" w:color="auto"/>
            <w:left w:val="none" w:sz="0" w:space="0" w:color="auto"/>
            <w:bottom w:val="none" w:sz="0" w:space="0" w:color="auto"/>
            <w:right w:val="none" w:sz="0" w:space="0" w:color="auto"/>
          </w:divBdr>
        </w:div>
        <w:div w:id="734939256">
          <w:marLeft w:val="0"/>
          <w:marRight w:val="0"/>
          <w:marTop w:val="0"/>
          <w:marBottom w:val="0"/>
          <w:divBdr>
            <w:top w:val="none" w:sz="0" w:space="0" w:color="auto"/>
            <w:left w:val="none" w:sz="0" w:space="0" w:color="auto"/>
            <w:bottom w:val="none" w:sz="0" w:space="0" w:color="auto"/>
            <w:right w:val="none" w:sz="0" w:space="0" w:color="auto"/>
          </w:divBdr>
        </w:div>
        <w:div w:id="737216246">
          <w:marLeft w:val="0"/>
          <w:marRight w:val="0"/>
          <w:marTop w:val="0"/>
          <w:marBottom w:val="0"/>
          <w:divBdr>
            <w:top w:val="none" w:sz="0" w:space="0" w:color="auto"/>
            <w:left w:val="none" w:sz="0" w:space="0" w:color="auto"/>
            <w:bottom w:val="none" w:sz="0" w:space="0" w:color="auto"/>
            <w:right w:val="none" w:sz="0" w:space="0" w:color="auto"/>
          </w:divBdr>
        </w:div>
        <w:div w:id="738793638">
          <w:marLeft w:val="0"/>
          <w:marRight w:val="0"/>
          <w:marTop w:val="0"/>
          <w:marBottom w:val="0"/>
          <w:divBdr>
            <w:top w:val="none" w:sz="0" w:space="0" w:color="auto"/>
            <w:left w:val="none" w:sz="0" w:space="0" w:color="auto"/>
            <w:bottom w:val="none" w:sz="0" w:space="0" w:color="auto"/>
            <w:right w:val="none" w:sz="0" w:space="0" w:color="auto"/>
          </w:divBdr>
        </w:div>
        <w:div w:id="754401567">
          <w:marLeft w:val="0"/>
          <w:marRight w:val="0"/>
          <w:marTop w:val="0"/>
          <w:marBottom w:val="0"/>
          <w:divBdr>
            <w:top w:val="none" w:sz="0" w:space="0" w:color="auto"/>
            <w:left w:val="none" w:sz="0" w:space="0" w:color="auto"/>
            <w:bottom w:val="none" w:sz="0" w:space="0" w:color="auto"/>
            <w:right w:val="none" w:sz="0" w:space="0" w:color="auto"/>
          </w:divBdr>
        </w:div>
        <w:div w:id="763458710">
          <w:marLeft w:val="0"/>
          <w:marRight w:val="0"/>
          <w:marTop w:val="0"/>
          <w:marBottom w:val="0"/>
          <w:divBdr>
            <w:top w:val="none" w:sz="0" w:space="0" w:color="auto"/>
            <w:left w:val="none" w:sz="0" w:space="0" w:color="auto"/>
            <w:bottom w:val="none" w:sz="0" w:space="0" w:color="auto"/>
            <w:right w:val="none" w:sz="0" w:space="0" w:color="auto"/>
          </w:divBdr>
        </w:div>
        <w:div w:id="766458989">
          <w:marLeft w:val="0"/>
          <w:marRight w:val="0"/>
          <w:marTop w:val="0"/>
          <w:marBottom w:val="0"/>
          <w:divBdr>
            <w:top w:val="none" w:sz="0" w:space="0" w:color="auto"/>
            <w:left w:val="none" w:sz="0" w:space="0" w:color="auto"/>
            <w:bottom w:val="none" w:sz="0" w:space="0" w:color="auto"/>
            <w:right w:val="none" w:sz="0" w:space="0" w:color="auto"/>
          </w:divBdr>
        </w:div>
        <w:div w:id="768044071">
          <w:marLeft w:val="0"/>
          <w:marRight w:val="0"/>
          <w:marTop w:val="0"/>
          <w:marBottom w:val="0"/>
          <w:divBdr>
            <w:top w:val="none" w:sz="0" w:space="0" w:color="auto"/>
            <w:left w:val="none" w:sz="0" w:space="0" w:color="auto"/>
            <w:bottom w:val="none" w:sz="0" w:space="0" w:color="auto"/>
            <w:right w:val="none" w:sz="0" w:space="0" w:color="auto"/>
          </w:divBdr>
        </w:div>
        <w:div w:id="787087515">
          <w:marLeft w:val="0"/>
          <w:marRight w:val="0"/>
          <w:marTop w:val="0"/>
          <w:marBottom w:val="0"/>
          <w:divBdr>
            <w:top w:val="none" w:sz="0" w:space="0" w:color="auto"/>
            <w:left w:val="none" w:sz="0" w:space="0" w:color="auto"/>
            <w:bottom w:val="none" w:sz="0" w:space="0" w:color="auto"/>
            <w:right w:val="none" w:sz="0" w:space="0" w:color="auto"/>
          </w:divBdr>
        </w:div>
        <w:div w:id="787549883">
          <w:marLeft w:val="0"/>
          <w:marRight w:val="0"/>
          <w:marTop w:val="0"/>
          <w:marBottom w:val="0"/>
          <w:divBdr>
            <w:top w:val="none" w:sz="0" w:space="0" w:color="auto"/>
            <w:left w:val="none" w:sz="0" w:space="0" w:color="auto"/>
            <w:bottom w:val="none" w:sz="0" w:space="0" w:color="auto"/>
            <w:right w:val="none" w:sz="0" w:space="0" w:color="auto"/>
          </w:divBdr>
        </w:div>
        <w:div w:id="790637387">
          <w:marLeft w:val="0"/>
          <w:marRight w:val="0"/>
          <w:marTop w:val="0"/>
          <w:marBottom w:val="0"/>
          <w:divBdr>
            <w:top w:val="none" w:sz="0" w:space="0" w:color="auto"/>
            <w:left w:val="none" w:sz="0" w:space="0" w:color="auto"/>
            <w:bottom w:val="none" w:sz="0" w:space="0" w:color="auto"/>
            <w:right w:val="none" w:sz="0" w:space="0" w:color="auto"/>
          </w:divBdr>
        </w:div>
        <w:div w:id="791827317">
          <w:marLeft w:val="0"/>
          <w:marRight w:val="0"/>
          <w:marTop w:val="0"/>
          <w:marBottom w:val="0"/>
          <w:divBdr>
            <w:top w:val="none" w:sz="0" w:space="0" w:color="auto"/>
            <w:left w:val="none" w:sz="0" w:space="0" w:color="auto"/>
            <w:bottom w:val="none" w:sz="0" w:space="0" w:color="auto"/>
            <w:right w:val="none" w:sz="0" w:space="0" w:color="auto"/>
          </w:divBdr>
        </w:div>
        <w:div w:id="808398570">
          <w:marLeft w:val="0"/>
          <w:marRight w:val="0"/>
          <w:marTop w:val="0"/>
          <w:marBottom w:val="0"/>
          <w:divBdr>
            <w:top w:val="none" w:sz="0" w:space="0" w:color="auto"/>
            <w:left w:val="none" w:sz="0" w:space="0" w:color="auto"/>
            <w:bottom w:val="none" w:sz="0" w:space="0" w:color="auto"/>
            <w:right w:val="none" w:sz="0" w:space="0" w:color="auto"/>
          </w:divBdr>
        </w:div>
        <w:div w:id="810173653">
          <w:marLeft w:val="0"/>
          <w:marRight w:val="0"/>
          <w:marTop w:val="0"/>
          <w:marBottom w:val="0"/>
          <w:divBdr>
            <w:top w:val="none" w:sz="0" w:space="0" w:color="auto"/>
            <w:left w:val="none" w:sz="0" w:space="0" w:color="auto"/>
            <w:bottom w:val="none" w:sz="0" w:space="0" w:color="auto"/>
            <w:right w:val="none" w:sz="0" w:space="0" w:color="auto"/>
          </w:divBdr>
        </w:div>
        <w:div w:id="810245060">
          <w:marLeft w:val="0"/>
          <w:marRight w:val="0"/>
          <w:marTop w:val="0"/>
          <w:marBottom w:val="0"/>
          <w:divBdr>
            <w:top w:val="none" w:sz="0" w:space="0" w:color="auto"/>
            <w:left w:val="none" w:sz="0" w:space="0" w:color="auto"/>
            <w:bottom w:val="none" w:sz="0" w:space="0" w:color="auto"/>
            <w:right w:val="none" w:sz="0" w:space="0" w:color="auto"/>
          </w:divBdr>
        </w:div>
        <w:div w:id="811752719">
          <w:marLeft w:val="0"/>
          <w:marRight w:val="0"/>
          <w:marTop w:val="0"/>
          <w:marBottom w:val="0"/>
          <w:divBdr>
            <w:top w:val="none" w:sz="0" w:space="0" w:color="auto"/>
            <w:left w:val="none" w:sz="0" w:space="0" w:color="auto"/>
            <w:bottom w:val="none" w:sz="0" w:space="0" w:color="auto"/>
            <w:right w:val="none" w:sz="0" w:space="0" w:color="auto"/>
          </w:divBdr>
        </w:div>
        <w:div w:id="819464870">
          <w:marLeft w:val="0"/>
          <w:marRight w:val="0"/>
          <w:marTop w:val="0"/>
          <w:marBottom w:val="0"/>
          <w:divBdr>
            <w:top w:val="none" w:sz="0" w:space="0" w:color="auto"/>
            <w:left w:val="none" w:sz="0" w:space="0" w:color="auto"/>
            <w:bottom w:val="none" w:sz="0" w:space="0" w:color="auto"/>
            <w:right w:val="none" w:sz="0" w:space="0" w:color="auto"/>
          </w:divBdr>
        </w:div>
        <w:div w:id="838082195">
          <w:marLeft w:val="0"/>
          <w:marRight w:val="0"/>
          <w:marTop w:val="0"/>
          <w:marBottom w:val="0"/>
          <w:divBdr>
            <w:top w:val="none" w:sz="0" w:space="0" w:color="auto"/>
            <w:left w:val="none" w:sz="0" w:space="0" w:color="auto"/>
            <w:bottom w:val="none" w:sz="0" w:space="0" w:color="auto"/>
            <w:right w:val="none" w:sz="0" w:space="0" w:color="auto"/>
          </w:divBdr>
        </w:div>
        <w:div w:id="850292145">
          <w:marLeft w:val="0"/>
          <w:marRight w:val="0"/>
          <w:marTop w:val="0"/>
          <w:marBottom w:val="0"/>
          <w:divBdr>
            <w:top w:val="none" w:sz="0" w:space="0" w:color="auto"/>
            <w:left w:val="none" w:sz="0" w:space="0" w:color="auto"/>
            <w:bottom w:val="none" w:sz="0" w:space="0" w:color="auto"/>
            <w:right w:val="none" w:sz="0" w:space="0" w:color="auto"/>
          </w:divBdr>
        </w:div>
        <w:div w:id="851723445">
          <w:marLeft w:val="0"/>
          <w:marRight w:val="0"/>
          <w:marTop w:val="0"/>
          <w:marBottom w:val="0"/>
          <w:divBdr>
            <w:top w:val="none" w:sz="0" w:space="0" w:color="auto"/>
            <w:left w:val="none" w:sz="0" w:space="0" w:color="auto"/>
            <w:bottom w:val="none" w:sz="0" w:space="0" w:color="auto"/>
            <w:right w:val="none" w:sz="0" w:space="0" w:color="auto"/>
          </w:divBdr>
        </w:div>
        <w:div w:id="854464982">
          <w:marLeft w:val="0"/>
          <w:marRight w:val="0"/>
          <w:marTop w:val="0"/>
          <w:marBottom w:val="0"/>
          <w:divBdr>
            <w:top w:val="none" w:sz="0" w:space="0" w:color="auto"/>
            <w:left w:val="none" w:sz="0" w:space="0" w:color="auto"/>
            <w:bottom w:val="none" w:sz="0" w:space="0" w:color="auto"/>
            <w:right w:val="none" w:sz="0" w:space="0" w:color="auto"/>
          </w:divBdr>
        </w:div>
        <w:div w:id="861938888">
          <w:marLeft w:val="0"/>
          <w:marRight w:val="0"/>
          <w:marTop w:val="0"/>
          <w:marBottom w:val="0"/>
          <w:divBdr>
            <w:top w:val="none" w:sz="0" w:space="0" w:color="auto"/>
            <w:left w:val="none" w:sz="0" w:space="0" w:color="auto"/>
            <w:bottom w:val="none" w:sz="0" w:space="0" w:color="auto"/>
            <w:right w:val="none" w:sz="0" w:space="0" w:color="auto"/>
          </w:divBdr>
        </w:div>
        <w:div w:id="878399476">
          <w:marLeft w:val="0"/>
          <w:marRight w:val="0"/>
          <w:marTop w:val="0"/>
          <w:marBottom w:val="0"/>
          <w:divBdr>
            <w:top w:val="none" w:sz="0" w:space="0" w:color="auto"/>
            <w:left w:val="none" w:sz="0" w:space="0" w:color="auto"/>
            <w:bottom w:val="none" w:sz="0" w:space="0" w:color="auto"/>
            <w:right w:val="none" w:sz="0" w:space="0" w:color="auto"/>
          </w:divBdr>
        </w:div>
        <w:div w:id="881139623">
          <w:marLeft w:val="0"/>
          <w:marRight w:val="0"/>
          <w:marTop w:val="0"/>
          <w:marBottom w:val="0"/>
          <w:divBdr>
            <w:top w:val="none" w:sz="0" w:space="0" w:color="auto"/>
            <w:left w:val="none" w:sz="0" w:space="0" w:color="auto"/>
            <w:bottom w:val="none" w:sz="0" w:space="0" w:color="auto"/>
            <w:right w:val="none" w:sz="0" w:space="0" w:color="auto"/>
          </w:divBdr>
        </w:div>
        <w:div w:id="889656223">
          <w:marLeft w:val="0"/>
          <w:marRight w:val="0"/>
          <w:marTop w:val="0"/>
          <w:marBottom w:val="0"/>
          <w:divBdr>
            <w:top w:val="none" w:sz="0" w:space="0" w:color="auto"/>
            <w:left w:val="none" w:sz="0" w:space="0" w:color="auto"/>
            <w:bottom w:val="none" w:sz="0" w:space="0" w:color="auto"/>
            <w:right w:val="none" w:sz="0" w:space="0" w:color="auto"/>
          </w:divBdr>
        </w:div>
        <w:div w:id="898831710">
          <w:marLeft w:val="0"/>
          <w:marRight w:val="0"/>
          <w:marTop w:val="0"/>
          <w:marBottom w:val="0"/>
          <w:divBdr>
            <w:top w:val="none" w:sz="0" w:space="0" w:color="auto"/>
            <w:left w:val="none" w:sz="0" w:space="0" w:color="auto"/>
            <w:bottom w:val="none" w:sz="0" w:space="0" w:color="auto"/>
            <w:right w:val="none" w:sz="0" w:space="0" w:color="auto"/>
          </w:divBdr>
        </w:div>
        <w:div w:id="901527650">
          <w:marLeft w:val="0"/>
          <w:marRight w:val="0"/>
          <w:marTop w:val="0"/>
          <w:marBottom w:val="0"/>
          <w:divBdr>
            <w:top w:val="none" w:sz="0" w:space="0" w:color="auto"/>
            <w:left w:val="none" w:sz="0" w:space="0" w:color="auto"/>
            <w:bottom w:val="none" w:sz="0" w:space="0" w:color="auto"/>
            <w:right w:val="none" w:sz="0" w:space="0" w:color="auto"/>
          </w:divBdr>
        </w:div>
        <w:div w:id="910314795">
          <w:marLeft w:val="0"/>
          <w:marRight w:val="0"/>
          <w:marTop w:val="0"/>
          <w:marBottom w:val="0"/>
          <w:divBdr>
            <w:top w:val="none" w:sz="0" w:space="0" w:color="auto"/>
            <w:left w:val="none" w:sz="0" w:space="0" w:color="auto"/>
            <w:bottom w:val="none" w:sz="0" w:space="0" w:color="auto"/>
            <w:right w:val="none" w:sz="0" w:space="0" w:color="auto"/>
          </w:divBdr>
        </w:div>
        <w:div w:id="912932816">
          <w:marLeft w:val="0"/>
          <w:marRight w:val="0"/>
          <w:marTop w:val="0"/>
          <w:marBottom w:val="0"/>
          <w:divBdr>
            <w:top w:val="none" w:sz="0" w:space="0" w:color="auto"/>
            <w:left w:val="none" w:sz="0" w:space="0" w:color="auto"/>
            <w:bottom w:val="none" w:sz="0" w:space="0" w:color="auto"/>
            <w:right w:val="none" w:sz="0" w:space="0" w:color="auto"/>
          </w:divBdr>
        </w:div>
        <w:div w:id="913272618">
          <w:marLeft w:val="0"/>
          <w:marRight w:val="0"/>
          <w:marTop w:val="0"/>
          <w:marBottom w:val="0"/>
          <w:divBdr>
            <w:top w:val="none" w:sz="0" w:space="0" w:color="auto"/>
            <w:left w:val="none" w:sz="0" w:space="0" w:color="auto"/>
            <w:bottom w:val="none" w:sz="0" w:space="0" w:color="auto"/>
            <w:right w:val="none" w:sz="0" w:space="0" w:color="auto"/>
          </w:divBdr>
        </w:div>
        <w:div w:id="922840560">
          <w:marLeft w:val="0"/>
          <w:marRight w:val="0"/>
          <w:marTop w:val="0"/>
          <w:marBottom w:val="0"/>
          <w:divBdr>
            <w:top w:val="none" w:sz="0" w:space="0" w:color="auto"/>
            <w:left w:val="none" w:sz="0" w:space="0" w:color="auto"/>
            <w:bottom w:val="none" w:sz="0" w:space="0" w:color="auto"/>
            <w:right w:val="none" w:sz="0" w:space="0" w:color="auto"/>
          </w:divBdr>
        </w:div>
        <w:div w:id="934675981">
          <w:marLeft w:val="0"/>
          <w:marRight w:val="0"/>
          <w:marTop w:val="0"/>
          <w:marBottom w:val="0"/>
          <w:divBdr>
            <w:top w:val="none" w:sz="0" w:space="0" w:color="auto"/>
            <w:left w:val="none" w:sz="0" w:space="0" w:color="auto"/>
            <w:bottom w:val="none" w:sz="0" w:space="0" w:color="auto"/>
            <w:right w:val="none" w:sz="0" w:space="0" w:color="auto"/>
          </w:divBdr>
        </w:div>
        <w:div w:id="956063429">
          <w:marLeft w:val="0"/>
          <w:marRight w:val="0"/>
          <w:marTop w:val="0"/>
          <w:marBottom w:val="0"/>
          <w:divBdr>
            <w:top w:val="none" w:sz="0" w:space="0" w:color="auto"/>
            <w:left w:val="none" w:sz="0" w:space="0" w:color="auto"/>
            <w:bottom w:val="none" w:sz="0" w:space="0" w:color="auto"/>
            <w:right w:val="none" w:sz="0" w:space="0" w:color="auto"/>
          </w:divBdr>
        </w:div>
        <w:div w:id="1017195281">
          <w:marLeft w:val="0"/>
          <w:marRight w:val="0"/>
          <w:marTop w:val="0"/>
          <w:marBottom w:val="0"/>
          <w:divBdr>
            <w:top w:val="none" w:sz="0" w:space="0" w:color="auto"/>
            <w:left w:val="none" w:sz="0" w:space="0" w:color="auto"/>
            <w:bottom w:val="none" w:sz="0" w:space="0" w:color="auto"/>
            <w:right w:val="none" w:sz="0" w:space="0" w:color="auto"/>
          </w:divBdr>
        </w:div>
        <w:div w:id="1019545682">
          <w:marLeft w:val="0"/>
          <w:marRight w:val="0"/>
          <w:marTop w:val="0"/>
          <w:marBottom w:val="0"/>
          <w:divBdr>
            <w:top w:val="none" w:sz="0" w:space="0" w:color="auto"/>
            <w:left w:val="none" w:sz="0" w:space="0" w:color="auto"/>
            <w:bottom w:val="none" w:sz="0" w:space="0" w:color="auto"/>
            <w:right w:val="none" w:sz="0" w:space="0" w:color="auto"/>
          </w:divBdr>
        </w:div>
        <w:div w:id="1034770478">
          <w:marLeft w:val="0"/>
          <w:marRight w:val="0"/>
          <w:marTop w:val="0"/>
          <w:marBottom w:val="0"/>
          <w:divBdr>
            <w:top w:val="none" w:sz="0" w:space="0" w:color="auto"/>
            <w:left w:val="none" w:sz="0" w:space="0" w:color="auto"/>
            <w:bottom w:val="none" w:sz="0" w:space="0" w:color="auto"/>
            <w:right w:val="none" w:sz="0" w:space="0" w:color="auto"/>
          </w:divBdr>
        </w:div>
        <w:div w:id="1047677571">
          <w:marLeft w:val="0"/>
          <w:marRight w:val="0"/>
          <w:marTop w:val="0"/>
          <w:marBottom w:val="0"/>
          <w:divBdr>
            <w:top w:val="none" w:sz="0" w:space="0" w:color="auto"/>
            <w:left w:val="none" w:sz="0" w:space="0" w:color="auto"/>
            <w:bottom w:val="none" w:sz="0" w:space="0" w:color="auto"/>
            <w:right w:val="none" w:sz="0" w:space="0" w:color="auto"/>
          </w:divBdr>
        </w:div>
        <w:div w:id="1081413406">
          <w:marLeft w:val="0"/>
          <w:marRight w:val="0"/>
          <w:marTop w:val="0"/>
          <w:marBottom w:val="0"/>
          <w:divBdr>
            <w:top w:val="none" w:sz="0" w:space="0" w:color="auto"/>
            <w:left w:val="none" w:sz="0" w:space="0" w:color="auto"/>
            <w:bottom w:val="none" w:sz="0" w:space="0" w:color="auto"/>
            <w:right w:val="none" w:sz="0" w:space="0" w:color="auto"/>
          </w:divBdr>
        </w:div>
        <w:div w:id="1090783513">
          <w:marLeft w:val="0"/>
          <w:marRight w:val="0"/>
          <w:marTop w:val="0"/>
          <w:marBottom w:val="0"/>
          <w:divBdr>
            <w:top w:val="none" w:sz="0" w:space="0" w:color="auto"/>
            <w:left w:val="none" w:sz="0" w:space="0" w:color="auto"/>
            <w:bottom w:val="none" w:sz="0" w:space="0" w:color="auto"/>
            <w:right w:val="none" w:sz="0" w:space="0" w:color="auto"/>
          </w:divBdr>
        </w:div>
        <w:div w:id="1100952266">
          <w:marLeft w:val="0"/>
          <w:marRight w:val="0"/>
          <w:marTop w:val="0"/>
          <w:marBottom w:val="0"/>
          <w:divBdr>
            <w:top w:val="none" w:sz="0" w:space="0" w:color="auto"/>
            <w:left w:val="none" w:sz="0" w:space="0" w:color="auto"/>
            <w:bottom w:val="none" w:sz="0" w:space="0" w:color="auto"/>
            <w:right w:val="none" w:sz="0" w:space="0" w:color="auto"/>
          </w:divBdr>
        </w:div>
        <w:div w:id="1101684228">
          <w:marLeft w:val="0"/>
          <w:marRight w:val="0"/>
          <w:marTop w:val="0"/>
          <w:marBottom w:val="0"/>
          <w:divBdr>
            <w:top w:val="none" w:sz="0" w:space="0" w:color="auto"/>
            <w:left w:val="none" w:sz="0" w:space="0" w:color="auto"/>
            <w:bottom w:val="none" w:sz="0" w:space="0" w:color="auto"/>
            <w:right w:val="none" w:sz="0" w:space="0" w:color="auto"/>
          </w:divBdr>
        </w:div>
        <w:div w:id="1111558753">
          <w:marLeft w:val="0"/>
          <w:marRight w:val="0"/>
          <w:marTop w:val="0"/>
          <w:marBottom w:val="0"/>
          <w:divBdr>
            <w:top w:val="none" w:sz="0" w:space="0" w:color="auto"/>
            <w:left w:val="none" w:sz="0" w:space="0" w:color="auto"/>
            <w:bottom w:val="none" w:sz="0" w:space="0" w:color="auto"/>
            <w:right w:val="none" w:sz="0" w:space="0" w:color="auto"/>
          </w:divBdr>
        </w:div>
        <w:div w:id="1116218329">
          <w:marLeft w:val="0"/>
          <w:marRight w:val="0"/>
          <w:marTop w:val="0"/>
          <w:marBottom w:val="0"/>
          <w:divBdr>
            <w:top w:val="none" w:sz="0" w:space="0" w:color="auto"/>
            <w:left w:val="none" w:sz="0" w:space="0" w:color="auto"/>
            <w:bottom w:val="none" w:sz="0" w:space="0" w:color="auto"/>
            <w:right w:val="none" w:sz="0" w:space="0" w:color="auto"/>
          </w:divBdr>
        </w:div>
        <w:div w:id="1126509227">
          <w:marLeft w:val="0"/>
          <w:marRight w:val="0"/>
          <w:marTop w:val="0"/>
          <w:marBottom w:val="0"/>
          <w:divBdr>
            <w:top w:val="none" w:sz="0" w:space="0" w:color="auto"/>
            <w:left w:val="none" w:sz="0" w:space="0" w:color="auto"/>
            <w:bottom w:val="none" w:sz="0" w:space="0" w:color="auto"/>
            <w:right w:val="none" w:sz="0" w:space="0" w:color="auto"/>
          </w:divBdr>
        </w:div>
        <w:div w:id="1134710088">
          <w:marLeft w:val="0"/>
          <w:marRight w:val="0"/>
          <w:marTop w:val="0"/>
          <w:marBottom w:val="0"/>
          <w:divBdr>
            <w:top w:val="none" w:sz="0" w:space="0" w:color="auto"/>
            <w:left w:val="none" w:sz="0" w:space="0" w:color="auto"/>
            <w:bottom w:val="none" w:sz="0" w:space="0" w:color="auto"/>
            <w:right w:val="none" w:sz="0" w:space="0" w:color="auto"/>
          </w:divBdr>
        </w:div>
        <w:div w:id="1134757279">
          <w:marLeft w:val="0"/>
          <w:marRight w:val="0"/>
          <w:marTop w:val="0"/>
          <w:marBottom w:val="0"/>
          <w:divBdr>
            <w:top w:val="none" w:sz="0" w:space="0" w:color="auto"/>
            <w:left w:val="none" w:sz="0" w:space="0" w:color="auto"/>
            <w:bottom w:val="none" w:sz="0" w:space="0" w:color="auto"/>
            <w:right w:val="none" w:sz="0" w:space="0" w:color="auto"/>
          </w:divBdr>
        </w:div>
        <w:div w:id="1135295096">
          <w:marLeft w:val="0"/>
          <w:marRight w:val="0"/>
          <w:marTop w:val="0"/>
          <w:marBottom w:val="0"/>
          <w:divBdr>
            <w:top w:val="none" w:sz="0" w:space="0" w:color="auto"/>
            <w:left w:val="none" w:sz="0" w:space="0" w:color="auto"/>
            <w:bottom w:val="none" w:sz="0" w:space="0" w:color="auto"/>
            <w:right w:val="none" w:sz="0" w:space="0" w:color="auto"/>
          </w:divBdr>
        </w:div>
        <w:div w:id="1148011458">
          <w:marLeft w:val="0"/>
          <w:marRight w:val="0"/>
          <w:marTop w:val="0"/>
          <w:marBottom w:val="0"/>
          <w:divBdr>
            <w:top w:val="none" w:sz="0" w:space="0" w:color="auto"/>
            <w:left w:val="none" w:sz="0" w:space="0" w:color="auto"/>
            <w:bottom w:val="none" w:sz="0" w:space="0" w:color="auto"/>
            <w:right w:val="none" w:sz="0" w:space="0" w:color="auto"/>
          </w:divBdr>
        </w:div>
        <w:div w:id="1154026597">
          <w:marLeft w:val="0"/>
          <w:marRight w:val="0"/>
          <w:marTop w:val="0"/>
          <w:marBottom w:val="0"/>
          <w:divBdr>
            <w:top w:val="none" w:sz="0" w:space="0" w:color="auto"/>
            <w:left w:val="none" w:sz="0" w:space="0" w:color="auto"/>
            <w:bottom w:val="none" w:sz="0" w:space="0" w:color="auto"/>
            <w:right w:val="none" w:sz="0" w:space="0" w:color="auto"/>
          </w:divBdr>
        </w:div>
        <w:div w:id="1154957696">
          <w:marLeft w:val="0"/>
          <w:marRight w:val="0"/>
          <w:marTop w:val="0"/>
          <w:marBottom w:val="0"/>
          <w:divBdr>
            <w:top w:val="none" w:sz="0" w:space="0" w:color="auto"/>
            <w:left w:val="none" w:sz="0" w:space="0" w:color="auto"/>
            <w:bottom w:val="none" w:sz="0" w:space="0" w:color="auto"/>
            <w:right w:val="none" w:sz="0" w:space="0" w:color="auto"/>
          </w:divBdr>
        </w:div>
        <w:div w:id="1157308649">
          <w:marLeft w:val="0"/>
          <w:marRight w:val="0"/>
          <w:marTop w:val="0"/>
          <w:marBottom w:val="0"/>
          <w:divBdr>
            <w:top w:val="none" w:sz="0" w:space="0" w:color="auto"/>
            <w:left w:val="none" w:sz="0" w:space="0" w:color="auto"/>
            <w:bottom w:val="none" w:sz="0" w:space="0" w:color="auto"/>
            <w:right w:val="none" w:sz="0" w:space="0" w:color="auto"/>
          </w:divBdr>
        </w:div>
        <w:div w:id="1188443298">
          <w:marLeft w:val="0"/>
          <w:marRight w:val="0"/>
          <w:marTop w:val="0"/>
          <w:marBottom w:val="0"/>
          <w:divBdr>
            <w:top w:val="none" w:sz="0" w:space="0" w:color="auto"/>
            <w:left w:val="none" w:sz="0" w:space="0" w:color="auto"/>
            <w:bottom w:val="none" w:sz="0" w:space="0" w:color="auto"/>
            <w:right w:val="none" w:sz="0" w:space="0" w:color="auto"/>
          </w:divBdr>
        </w:div>
        <w:div w:id="1202522402">
          <w:marLeft w:val="0"/>
          <w:marRight w:val="0"/>
          <w:marTop w:val="0"/>
          <w:marBottom w:val="0"/>
          <w:divBdr>
            <w:top w:val="none" w:sz="0" w:space="0" w:color="auto"/>
            <w:left w:val="none" w:sz="0" w:space="0" w:color="auto"/>
            <w:bottom w:val="none" w:sz="0" w:space="0" w:color="auto"/>
            <w:right w:val="none" w:sz="0" w:space="0" w:color="auto"/>
          </w:divBdr>
        </w:div>
        <w:div w:id="1205143548">
          <w:marLeft w:val="0"/>
          <w:marRight w:val="0"/>
          <w:marTop w:val="0"/>
          <w:marBottom w:val="0"/>
          <w:divBdr>
            <w:top w:val="none" w:sz="0" w:space="0" w:color="auto"/>
            <w:left w:val="none" w:sz="0" w:space="0" w:color="auto"/>
            <w:bottom w:val="none" w:sz="0" w:space="0" w:color="auto"/>
            <w:right w:val="none" w:sz="0" w:space="0" w:color="auto"/>
          </w:divBdr>
        </w:div>
        <w:div w:id="1205481289">
          <w:marLeft w:val="0"/>
          <w:marRight w:val="0"/>
          <w:marTop w:val="0"/>
          <w:marBottom w:val="0"/>
          <w:divBdr>
            <w:top w:val="none" w:sz="0" w:space="0" w:color="auto"/>
            <w:left w:val="none" w:sz="0" w:space="0" w:color="auto"/>
            <w:bottom w:val="none" w:sz="0" w:space="0" w:color="auto"/>
            <w:right w:val="none" w:sz="0" w:space="0" w:color="auto"/>
          </w:divBdr>
        </w:div>
        <w:div w:id="1211072439">
          <w:marLeft w:val="0"/>
          <w:marRight w:val="0"/>
          <w:marTop w:val="0"/>
          <w:marBottom w:val="0"/>
          <w:divBdr>
            <w:top w:val="none" w:sz="0" w:space="0" w:color="auto"/>
            <w:left w:val="none" w:sz="0" w:space="0" w:color="auto"/>
            <w:bottom w:val="none" w:sz="0" w:space="0" w:color="auto"/>
            <w:right w:val="none" w:sz="0" w:space="0" w:color="auto"/>
          </w:divBdr>
        </w:div>
        <w:div w:id="1216350234">
          <w:marLeft w:val="0"/>
          <w:marRight w:val="0"/>
          <w:marTop w:val="0"/>
          <w:marBottom w:val="0"/>
          <w:divBdr>
            <w:top w:val="none" w:sz="0" w:space="0" w:color="auto"/>
            <w:left w:val="none" w:sz="0" w:space="0" w:color="auto"/>
            <w:bottom w:val="none" w:sz="0" w:space="0" w:color="auto"/>
            <w:right w:val="none" w:sz="0" w:space="0" w:color="auto"/>
          </w:divBdr>
        </w:div>
        <w:div w:id="1227914209">
          <w:marLeft w:val="0"/>
          <w:marRight w:val="0"/>
          <w:marTop w:val="0"/>
          <w:marBottom w:val="0"/>
          <w:divBdr>
            <w:top w:val="none" w:sz="0" w:space="0" w:color="auto"/>
            <w:left w:val="none" w:sz="0" w:space="0" w:color="auto"/>
            <w:bottom w:val="none" w:sz="0" w:space="0" w:color="auto"/>
            <w:right w:val="none" w:sz="0" w:space="0" w:color="auto"/>
          </w:divBdr>
        </w:div>
        <w:div w:id="1263029827">
          <w:marLeft w:val="0"/>
          <w:marRight w:val="0"/>
          <w:marTop w:val="0"/>
          <w:marBottom w:val="0"/>
          <w:divBdr>
            <w:top w:val="none" w:sz="0" w:space="0" w:color="auto"/>
            <w:left w:val="none" w:sz="0" w:space="0" w:color="auto"/>
            <w:bottom w:val="none" w:sz="0" w:space="0" w:color="auto"/>
            <w:right w:val="none" w:sz="0" w:space="0" w:color="auto"/>
          </w:divBdr>
        </w:div>
        <w:div w:id="1268270832">
          <w:marLeft w:val="0"/>
          <w:marRight w:val="0"/>
          <w:marTop w:val="0"/>
          <w:marBottom w:val="0"/>
          <w:divBdr>
            <w:top w:val="none" w:sz="0" w:space="0" w:color="auto"/>
            <w:left w:val="none" w:sz="0" w:space="0" w:color="auto"/>
            <w:bottom w:val="none" w:sz="0" w:space="0" w:color="auto"/>
            <w:right w:val="none" w:sz="0" w:space="0" w:color="auto"/>
          </w:divBdr>
        </w:div>
        <w:div w:id="1285622400">
          <w:marLeft w:val="0"/>
          <w:marRight w:val="0"/>
          <w:marTop w:val="0"/>
          <w:marBottom w:val="0"/>
          <w:divBdr>
            <w:top w:val="none" w:sz="0" w:space="0" w:color="auto"/>
            <w:left w:val="none" w:sz="0" w:space="0" w:color="auto"/>
            <w:bottom w:val="none" w:sz="0" w:space="0" w:color="auto"/>
            <w:right w:val="none" w:sz="0" w:space="0" w:color="auto"/>
          </w:divBdr>
        </w:div>
        <w:div w:id="1289779763">
          <w:marLeft w:val="0"/>
          <w:marRight w:val="0"/>
          <w:marTop w:val="0"/>
          <w:marBottom w:val="0"/>
          <w:divBdr>
            <w:top w:val="none" w:sz="0" w:space="0" w:color="auto"/>
            <w:left w:val="none" w:sz="0" w:space="0" w:color="auto"/>
            <w:bottom w:val="none" w:sz="0" w:space="0" w:color="auto"/>
            <w:right w:val="none" w:sz="0" w:space="0" w:color="auto"/>
          </w:divBdr>
        </w:div>
        <w:div w:id="1351100744">
          <w:marLeft w:val="0"/>
          <w:marRight w:val="0"/>
          <w:marTop w:val="0"/>
          <w:marBottom w:val="0"/>
          <w:divBdr>
            <w:top w:val="none" w:sz="0" w:space="0" w:color="auto"/>
            <w:left w:val="none" w:sz="0" w:space="0" w:color="auto"/>
            <w:bottom w:val="none" w:sz="0" w:space="0" w:color="auto"/>
            <w:right w:val="none" w:sz="0" w:space="0" w:color="auto"/>
          </w:divBdr>
        </w:div>
        <w:div w:id="1373773085">
          <w:marLeft w:val="0"/>
          <w:marRight w:val="0"/>
          <w:marTop w:val="0"/>
          <w:marBottom w:val="0"/>
          <w:divBdr>
            <w:top w:val="none" w:sz="0" w:space="0" w:color="auto"/>
            <w:left w:val="none" w:sz="0" w:space="0" w:color="auto"/>
            <w:bottom w:val="none" w:sz="0" w:space="0" w:color="auto"/>
            <w:right w:val="none" w:sz="0" w:space="0" w:color="auto"/>
          </w:divBdr>
        </w:div>
        <w:div w:id="1375351070">
          <w:marLeft w:val="0"/>
          <w:marRight w:val="0"/>
          <w:marTop w:val="0"/>
          <w:marBottom w:val="0"/>
          <w:divBdr>
            <w:top w:val="none" w:sz="0" w:space="0" w:color="auto"/>
            <w:left w:val="none" w:sz="0" w:space="0" w:color="auto"/>
            <w:bottom w:val="none" w:sz="0" w:space="0" w:color="auto"/>
            <w:right w:val="none" w:sz="0" w:space="0" w:color="auto"/>
          </w:divBdr>
        </w:div>
        <w:div w:id="1382055919">
          <w:marLeft w:val="0"/>
          <w:marRight w:val="0"/>
          <w:marTop w:val="0"/>
          <w:marBottom w:val="0"/>
          <w:divBdr>
            <w:top w:val="none" w:sz="0" w:space="0" w:color="auto"/>
            <w:left w:val="none" w:sz="0" w:space="0" w:color="auto"/>
            <w:bottom w:val="none" w:sz="0" w:space="0" w:color="auto"/>
            <w:right w:val="none" w:sz="0" w:space="0" w:color="auto"/>
          </w:divBdr>
        </w:div>
        <w:div w:id="1387098378">
          <w:marLeft w:val="0"/>
          <w:marRight w:val="0"/>
          <w:marTop w:val="0"/>
          <w:marBottom w:val="0"/>
          <w:divBdr>
            <w:top w:val="none" w:sz="0" w:space="0" w:color="auto"/>
            <w:left w:val="none" w:sz="0" w:space="0" w:color="auto"/>
            <w:bottom w:val="none" w:sz="0" w:space="0" w:color="auto"/>
            <w:right w:val="none" w:sz="0" w:space="0" w:color="auto"/>
          </w:divBdr>
        </w:div>
        <w:div w:id="1413770488">
          <w:marLeft w:val="0"/>
          <w:marRight w:val="0"/>
          <w:marTop w:val="0"/>
          <w:marBottom w:val="0"/>
          <w:divBdr>
            <w:top w:val="none" w:sz="0" w:space="0" w:color="auto"/>
            <w:left w:val="none" w:sz="0" w:space="0" w:color="auto"/>
            <w:bottom w:val="none" w:sz="0" w:space="0" w:color="auto"/>
            <w:right w:val="none" w:sz="0" w:space="0" w:color="auto"/>
          </w:divBdr>
        </w:div>
        <w:div w:id="1426996663">
          <w:marLeft w:val="0"/>
          <w:marRight w:val="0"/>
          <w:marTop w:val="0"/>
          <w:marBottom w:val="0"/>
          <w:divBdr>
            <w:top w:val="none" w:sz="0" w:space="0" w:color="auto"/>
            <w:left w:val="none" w:sz="0" w:space="0" w:color="auto"/>
            <w:bottom w:val="none" w:sz="0" w:space="0" w:color="auto"/>
            <w:right w:val="none" w:sz="0" w:space="0" w:color="auto"/>
          </w:divBdr>
        </w:div>
        <w:div w:id="1435664291">
          <w:marLeft w:val="0"/>
          <w:marRight w:val="0"/>
          <w:marTop w:val="0"/>
          <w:marBottom w:val="0"/>
          <w:divBdr>
            <w:top w:val="none" w:sz="0" w:space="0" w:color="auto"/>
            <w:left w:val="none" w:sz="0" w:space="0" w:color="auto"/>
            <w:bottom w:val="none" w:sz="0" w:space="0" w:color="auto"/>
            <w:right w:val="none" w:sz="0" w:space="0" w:color="auto"/>
          </w:divBdr>
        </w:div>
        <w:div w:id="1436176368">
          <w:marLeft w:val="0"/>
          <w:marRight w:val="0"/>
          <w:marTop w:val="0"/>
          <w:marBottom w:val="0"/>
          <w:divBdr>
            <w:top w:val="none" w:sz="0" w:space="0" w:color="auto"/>
            <w:left w:val="none" w:sz="0" w:space="0" w:color="auto"/>
            <w:bottom w:val="none" w:sz="0" w:space="0" w:color="auto"/>
            <w:right w:val="none" w:sz="0" w:space="0" w:color="auto"/>
          </w:divBdr>
        </w:div>
        <w:div w:id="1443912717">
          <w:marLeft w:val="0"/>
          <w:marRight w:val="0"/>
          <w:marTop w:val="0"/>
          <w:marBottom w:val="0"/>
          <w:divBdr>
            <w:top w:val="none" w:sz="0" w:space="0" w:color="auto"/>
            <w:left w:val="none" w:sz="0" w:space="0" w:color="auto"/>
            <w:bottom w:val="none" w:sz="0" w:space="0" w:color="auto"/>
            <w:right w:val="none" w:sz="0" w:space="0" w:color="auto"/>
          </w:divBdr>
        </w:div>
        <w:div w:id="1453862688">
          <w:marLeft w:val="0"/>
          <w:marRight w:val="0"/>
          <w:marTop w:val="0"/>
          <w:marBottom w:val="0"/>
          <w:divBdr>
            <w:top w:val="none" w:sz="0" w:space="0" w:color="auto"/>
            <w:left w:val="none" w:sz="0" w:space="0" w:color="auto"/>
            <w:bottom w:val="none" w:sz="0" w:space="0" w:color="auto"/>
            <w:right w:val="none" w:sz="0" w:space="0" w:color="auto"/>
          </w:divBdr>
        </w:div>
        <w:div w:id="1459882771">
          <w:marLeft w:val="0"/>
          <w:marRight w:val="0"/>
          <w:marTop w:val="0"/>
          <w:marBottom w:val="0"/>
          <w:divBdr>
            <w:top w:val="none" w:sz="0" w:space="0" w:color="auto"/>
            <w:left w:val="none" w:sz="0" w:space="0" w:color="auto"/>
            <w:bottom w:val="none" w:sz="0" w:space="0" w:color="auto"/>
            <w:right w:val="none" w:sz="0" w:space="0" w:color="auto"/>
          </w:divBdr>
        </w:div>
        <w:div w:id="1508247699">
          <w:marLeft w:val="0"/>
          <w:marRight w:val="0"/>
          <w:marTop w:val="0"/>
          <w:marBottom w:val="0"/>
          <w:divBdr>
            <w:top w:val="none" w:sz="0" w:space="0" w:color="auto"/>
            <w:left w:val="none" w:sz="0" w:space="0" w:color="auto"/>
            <w:bottom w:val="none" w:sz="0" w:space="0" w:color="auto"/>
            <w:right w:val="none" w:sz="0" w:space="0" w:color="auto"/>
          </w:divBdr>
        </w:div>
        <w:div w:id="1520119632">
          <w:marLeft w:val="0"/>
          <w:marRight w:val="0"/>
          <w:marTop w:val="0"/>
          <w:marBottom w:val="0"/>
          <w:divBdr>
            <w:top w:val="none" w:sz="0" w:space="0" w:color="auto"/>
            <w:left w:val="none" w:sz="0" w:space="0" w:color="auto"/>
            <w:bottom w:val="none" w:sz="0" w:space="0" w:color="auto"/>
            <w:right w:val="none" w:sz="0" w:space="0" w:color="auto"/>
          </w:divBdr>
        </w:div>
        <w:div w:id="1532767157">
          <w:marLeft w:val="0"/>
          <w:marRight w:val="0"/>
          <w:marTop w:val="0"/>
          <w:marBottom w:val="0"/>
          <w:divBdr>
            <w:top w:val="none" w:sz="0" w:space="0" w:color="auto"/>
            <w:left w:val="none" w:sz="0" w:space="0" w:color="auto"/>
            <w:bottom w:val="none" w:sz="0" w:space="0" w:color="auto"/>
            <w:right w:val="none" w:sz="0" w:space="0" w:color="auto"/>
          </w:divBdr>
        </w:div>
        <w:div w:id="1540556998">
          <w:marLeft w:val="0"/>
          <w:marRight w:val="0"/>
          <w:marTop w:val="0"/>
          <w:marBottom w:val="0"/>
          <w:divBdr>
            <w:top w:val="none" w:sz="0" w:space="0" w:color="auto"/>
            <w:left w:val="none" w:sz="0" w:space="0" w:color="auto"/>
            <w:bottom w:val="none" w:sz="0" w:space="0" w:color="auto"/>
            <w:right w:val="none" w:sz="0" w:space="0" w:color="auto"/>
          </w:divBdr>
        </w:div>
        <w:div w:id="1549368177">
          <w:marLeft w:val="0"/>
          <w:marRight w:val="0"/>
          <w:marTop w:val="0"/>
          <w:marBottom w:val="0"/>
          <w:divBdr>
            <w:top w:val="none" w:sz="0" w:space="0" w:color="auto"/>
            <w:left w:val="none" w:sz="0" w:space="0" w:color="auto"/>
            <w:bottom w:val="none" w:sz="0" w:space="0" w:color="auto"/>
            <w:right w:val="none" w:sz="0" w:space="0" w:color="auto"/>
          </w:divBdr>
        </w:div>
        <w:div w:id="1551116425">
          <w:marLeft w:val="0"/>
          <w:marRight w:val="0"/>
          <w:marTop w:val="0"/>
          <w:marBottom w:val="0"/>
          <w:divBdr>
            <w:top w:val="none" w:sz="0" w:space="0" w:color="auto"/>
            <w:left w:val="none" w:sz="0" w:space="0" w:color="auto"/>
            <w:bottom w:val="none" w:sz="0" w:space="0" w:color="auto"/>
            <w:right w:val="none" w:sz="0" w:space="0" w:color="auto"/>
          </w:divBdr>
        </w:div>
        <w:div w:id="1555775573">
          <w:marLeft w:val="0"/>
          <w:marRight w:val="0"/>
          <w:marTop w:val="0"/>
          <w:marBottom w:val="0"/>
          <w:divBdr>
            <w:top w:val="none" w:sz="0" w:space="0" w:color="auto"/>
            <w:left w:val="none" w:sz="0" w:space="0" w:color="auto"/>
            <w:bottom w:val="none" w:sz="0" w:space="0" w:color="auto"/>
            <w:right w:val="none" w:sz="0" w:space="0" w:color="auto"/>
          </w:divBdr>
        </w:div>
        <w:div w:id="1592275385">
          <w:marLeft w:val="0"/>
          <w:marRight w:val="0"/>
          <w:marTop w:val="0"/>
          <w:marBottom w:val="0"/>
          <w:divBdr>
            <w:top w:val="none" w:sz="0" w:space="0" w:color="auto"/>
            <w:left w:val="none" w:sz="0" w:space="0" w:color="auto"/>
            <w:bottom w:val="none" w:sz="0" w:space="0" w:color="auto"/>
            <w:right w:val="none" w:sz="0" w:space="0" w:color="auto"/>
          </w:divBdr>
        </w:div>
        <w:div w:id="1600722604">
          <w:marLeft w:val="0"/>
          <w:marRight w:val="0"/>
          <w:marTop w:val="0"/>
          <w:marBottom w:val="0"/>
          <w:divBdr>
            <w:top w:val="none" w:sz="0" w:space="0" w:color="auto"/>
            <w:left w:val="none" w:sz="0" w:space="0" w:color="auto"/>
            <w:bottom w:val="none" w:sz="0" w:space="0" w:color="auto"/>
            <w:right w:val="none" w:sz="0" w:space="0" w:color="auto"/>
          </w:divBdr>
        </w:div>
        <w:div w:id="1617324648">
          <w:marLeft w:val="0"/>
          <w:marRight w:val="0"/>
          <w:marTop w:val="0"/>
          <w:marBottom w:val="0"/>
          <w:divBdr>
            <w:top w:val="none" w:sz="0" w:space="0" w:color="auto"/>
            <w:left w:val="none" w:sz="0" w:space="0" w:color="auto"/>
            <w:bottom w:val="none" w:sz="0" w:space="0" w:color="auto"/>
            <w:right w:val="none" w:sz="0" w:space="0" w:color="auto"/>
          </w:divBdr>
        </w:div>
        <w:div w:id="1620528263">
          <w:marLeft w:val="0"/>
          <w:marRight w:val="0"/>
          <w:marTop w:val="0"/>
          <w:marBottom w:val="0"/>
          <w:divBdr>
            <w:top w:val="none" w:sz="0" w:space="0" w:color="auto"/>
            <w:left w:val="none" w:sz="0" w:space="0" w:color="auto"/>
            <w:bottom w:val="none" w:sz="0" w:space="0" w:color="auto"/>
            <w:right w:val="none" w:sz="0" w:space="0" w:color="auto"/>
          </w:divBdr>
        </w:div>
        <w:div w:id="1627076830">
          <w:marLeft w:val="0"/>
          <w:marRight w:val="0"/>
          <w:marTop w:val="0"/>
          <w:marBottom w:val="0"/>
          <w:divBdr>
            <w:top w:val="none" w:sz="0" w:space="0" w:color="auto"/>
            <w:left w:val="none" w:sz="0" w:space="0" w:color="auto"/>
            <w:bottom w:val="none" w:sz="0" w:space="0" w:color="auto"/>
            <w:right w:val="none" w:sz="0" w:space="0" w:color="auto"/>
          </w:divBdr>
        </w:div>
        <w:div w:id="1629166605">
          <w:marLeft w:val="0"/>
          <w:marRight w:val="0"/>
          <w:marTop w:val="0"/>
          <w:marBottom w:val="0"/>
          <w:divBdr>
            <w:top w:val="none" w:sz="0" w:space="0" w:color="auto"/>
            <w:left w:val="none" w:sz="0" w:space="0" w:color="auto"/>
            <w:bottom w:val="none" w:sz="0" w:space="0" w:color="auto"/>
            <w:right w:val="none" w:sz="0" w:space="0" w:color="auto"/>
          </w:divBdr>
        </w:div>
        <w:div w:id="1632125732">
          <w:marLeft w:val="0"/>
          <w:marRight w:val="0"/>
          <w:marTop w:val="0"/>
          <w:marBottom w:val="0"/>
          <w:divBdr>
            <w:top w:val="none" w:sz="0" w:space="0" w:color="auto"/>
            <w:left w:val="none" w:sz="0" w:space="0" w:color="auto"/>
            <w:bottom w:val="none" w:sz="0" w:space="0" w:color="auto"/>
            <w:right w:val="none" w:sz="0" w:space="0" w:color="auto"/>
          </w:divBdr>
        </w:div>
        <w:div w:id="1635597058">
          <w:marLeft w:val="0"/>
          <w:marRight w:val="0"/>
          <w:marTop w:val="0"/>
          <w:marBottom w:val="0"/>
          <w:divBdr>
            <w:top w:val="none" w:sz="0" w:space="0" w:color="auto"/>
            <w:left w:val="none" w:sz="0" w:space="0" w:color="auto"/>
            <w:bottom w:val="none" w:sz="0" w:space="0" w:color="auto"/>
            <w:right w:val="none" w:sz="0" w:space="0" w:color="auto"/>
          </w:divBdr>
        </w:div>
        <w:div w:id="1644307235">
          <w:marLeft w:val="0"/>
          <w:marRight w:val="0"/>
          <w:marTop w:val="0"/>
          <w:marBottom w:val="0"/>
          <w:divBdr>
            <w:top w:val="none" w:sz="0" w:space="0" w:color="auto"/>
            <w:left w:val="none" w:sz="0" w:space="0" w:color="auto"/>
            <w:bottom w:val="none" w:sz="0" w:space="0" w:color="auto"/>
            <w:right w:val="none" w:sz="0" w:space="0" w:color="auto"/>
          </w:divBdr>
        </w:div>
        <w:div w:id="1644312901">
          <w:marLeft w:val="0"/>
          <w:marRight w:val="0"/>
          <w:marTop w:val="0"/>
          <w:marBottom w:val="0"/>
          <w:divBdr>
            <w:top w:val="none" w:sz="0" w:space="0" w:color="auto"/>
            <w:left w:val="none" w:sz="0" w:space="0" w:color="auto"/>
            <w:bottom w:val="none" w:sz="0" w:space="0" w:color="auto"/>
            <w:right w:val="none" w:sz="0" w:space="0" w:color="auto"/>
          </w:divBdr>
        </w:div>
        <w:div w:id="1646666408">
          <w:marLeft w:val="0"/>
          <w:marRight w:val="0"/>
          <w:marTop w:val="0"/>
          <w:marBottom w:val="0"/>
          <w:divBdr>
            <w:top w:val="none" w:sz="0" w:space="0" w:color="auto"/>
            <w:left w:val="none" w:sz="0" w:space="0" w:color="auto"/>
            <w:bottom w:val="none" w:sz="0" w:space="0" w:color="auto"/>
            <w:right w:val="none" w:sz="0" w:space="0" w:color="auto"/>
          </w:divBdr>
        </w:div>
        <w:div w:id="1680697906">
          <w:marLeft w:val="0"/>
          <w:marRight w:val="0"/>
          <w:marTop w:val="0"/>
          <w:marBottom w:val="0"/>
          <w:divBdr>
            <w:top w:val="none" w:sz="0" w:space="0" w:color="auto"/>
            <w:left w:val="none" w:sz="0" w:space="0" w:color="auto"/>
            <w:bottom w:val="none" w:sz="0" w:space="0" w:color="auto"/>
            <w:right w:val="none" w:sz="0" w:space="0" w:color="auto"/>
          </w:divBdr>
        </w:div>
        <w:div w:id="1690712648">
          <w:marLeft w:val="0"/>
          <w:marRight w:val="0"/>
          <w:marTop w:val="0"/>
          <w:marBottom w:val="0"/>
          <w:divBdr>
            <w:top w:val="none" w:sz="0" w:space="0" w:color="auto"/>
            <w:left w:val="none" w:sz="0" w:space="0" w:color="auto"/>
            <w:bottom w:val="none" w:sz="0" w:space="0" w:color="auto"/>
            <w:right w:val="none" w:sz="0" w:space="0" w:color="auto"/>
          </w:divBdr>
        </w:div>
        <w:div w:id="1699352086">
          <w:marLeft w:val="0"/>
          <w:marRight w:val="0"/>
          <w:marTop w:val="0"/>
          <w:marBottom w:val="0"/>
          <w:divBdr>
            <w:top w:val="none" w:sz="0" w:space="0" w:color="auto"/>
            <w:left w:val="none" w:sz="0" w:space="0" w:color="auto"/>
            <w:bottom w:val="none" w:sz="0" w:space="0" w:color="auto"/>
            <w:right w:val="none" w:sz="0" w:space="0" w:color="auto"/>
          </w:divBdr>
        </w:div>
        <w:div w:id="1703556705">
          <w:marLeft w:val="0"/>
          <w:marRight w:val="0"/>
          <w:marTop w:val="0"/>
          <w:marBottom w:val="0"/>
          <w:divBdr>
            <w:top w:val="none" w:sz="0" w:space="0" w:color="auto"/>
            <w:left w:val="none" w:sz="0" w:space="0" w:color="auto"/>
            <w:bottom w:val="none" w:sz="0" w:space="0" w:color="auto"/>
            <w:right w:val="none" w:sz="0" w:space="0" w:color="auto"/>
          </w:divBdr>
        </w:div>
        <w:div w:id="1706321930">
          <w:marLeft w:val="0"/>
          <w:marRight w:val="0"/>
          <w:marTop w:val="0"/>
          <w:marBottom w:val="0"/>
          <w:divBdr>
            <w:top w:val="none" w:sz="0" w:space="0" w:color="auto"/>
            <w:left w:val="none" w:sz="0" w:space="0" w:color="auto"/>
            <w:bottom w:val="none" w:sz="0" w:space="0" w:color="auto"/>
            <w:right w:val="none" w:sz="0" w:space="0" w:color="auto"/>
          </w:divBdr>
        </w:div>
        <w:div w:id="1718234887">
          <w:marLeft w:val="0"/>
          <w:marRight w:val="0"/>
          <w:marTop w:val="0"/>
          <w:marBottom w:val="0"/>
          <w:divBdr>
            <w:top w:val="none" w:sz="0" w:space="0" w:color="auto"/>
            <w:left w:val="none" w:sz="0" w:space="0" w:color="auto"/>
            <w:bottom w:val="none" w:sz="0" w:space="0" w:color="auto"/>
            <w:right w:val="none" w:sz="0" w:space="0" w:color="auto"/>
          </w:divBdr>
        </w:div>
        <w:div w:id="1729574211">
          <w:marLeft w:val="0"/>
          <w:marRight w:val="0"/>
          <w:marTop w:val="0"/>
          <w:marBottom w:val="0"/>
          <w:divBdr>
            <w:top w:val="none" w:sz="0" w:space="0" w:color="auto"/>
            <w:left w:val="none" w:sz="0" w:space="0" w:color="auto"/>
            <w:bottom w:val="none" w:sz="0" w:space="0" w:color="auto"/>
            <w:right w:val="none" w:sz="0" w:space="0" w:color="auto"/>
          </w:divBdr>
        </w:div>
        <w:div w:id="1741903954">
          <w:marLeft w:val="0"/>
          <w:marRight w:val="0"/>
          <w:marTop w:val="0"/>
          <w:marBottom w:val="0"/>
          <w:divBdr>
            <w:top w:val="none" w:sz="0" w:space="0" w:color="auto"/>
            <w:left w:val="none" w:sz="0" w:space="0" w:color="auto"/>
            <w:bottom w:val="none" w:sz="0" w:space="0" w:color="auto"/>
            <w:right w:val="none" w:sz="0" w:space="0" w:color="auto"/>
          </w:divBdr>
        </w:div>
        <w:div w:id="1749577812">
          <w:marLeft w:val="0"/>
          <w:marRight w:val="0"/>
          <w:marTop w:val="0"/>
          <w:marBottom w:val="0"/>
          <w:divBdr>
            <w:top w:val="none" w:sz="0" w:space="0" w:color="auto"/>
            <w:left w:val="none" w:sz="0" w:space="0" w:color="auto"/>
            <w:bottom w:val="none" w:sz="0" w:space="0" w:color="auto"/>
            <w:right w:val="none" w:sz="0" w:space="0" w:color="auto"/>
          </w:divBdr>
        </w:div>
        <w:div w:id="1778720306">
          <w:marLeft w:val="0"/>
          <w:marRight w:val="0"/>
          <w:marTop w:val="0"/>
          <w:marBottom w:val="0"/>
          <w:divBdr>
            <w:top w:val="none" w:sz="0" w:space="0" w:color="auto"/>
            <w:left w:val="none" w:sz="0" w:space="0" w:color="auto"/>
            <w:bottom w:val="none" w:sz="0" w:space="0" w:color="auto"/>
            <w:right w:val="none" w:sz="0" w:space="0" w:color="auto"/>
          </w:divBdr>
        </w:div>
        <w:div w:id="1807548562">
          <w:marLeft w:val="0"/>
          <w:marRight w:val="0"/>
          <w:marTop w:val="0"/>
          <w:marBottom w:val="0"/>
          <w:divBdr>
            <w:top w:val="none" w:sz="0" w:space="0" w:color="auto"/>
            <w:left w:val="none" w:sz="0" w:space="0" w:color="auto"/>
            <w:bottom w:val="none" w:sz="0" w:space="0" w:color="auto"/>
            <w:right w:val="none" w:sz="0" w:space="0" w:color="auto"/>
          </w:divBdr>
        </w:div>
        <w:div w:id="1813327414">
          <w:marLeft w:val="0"/>
          <w:marRight w:val="0"/>
          <w:marTop w:val="0"/>
          <w:marBottom w:val="0"/>
          <w:divBdr>
            <w:top w:val="none" w:sz="0" w:space="0" w:color="auto"/>
            <w:left w:val="none" w:sz="0" w:space="0" w:color="auto"/>
            <w:bottom w:val="none" w:sz="0" w:space="0" w:color="auto"/>
            <w:right w:val="none" w:sz="0" w:space="0" w:color="auto"/>
          </w:divBdr>
        </w:div>
        <w:div w:id="1819374250">
          <w:marLeft w:val="0"/>
          <w:marRight w:val="0"/>
          <w:marTop w:val="0"/>
          <w:marBottom w:val="0"/>
          <w:divBdr>
            <w:top w:val="none" w:sz="0" w:space="0" w:color="auto"/>
            <w:left w:val="none" w:sz="0" w:space="0" w:color="auto"/>
            <w:bottom w:val="none" w:sz="0" w:space="0" w:color="auto"/>
            <w:right w:val="none" w:sz="0" w:space="0" w:color="auto"/>
          </w:divBdr>
        </w:div>
        <w:div w:id="1906720021">
          <w:marLeft w:val="0"/>
          <w:marRight w:val="0"/>
          <w:marTop w:val="0"/>
          <w:marBottom w:val="0"/>
          <w:divBdr>
            <w:top w:val="none" w:sz="0" w:space="0" w:color="auto"/>
            <w:left w:val="none" w:sz="0" w:space="0" w:color="auto"/>
            <w:bottom w:val="none" w:sz="0" w:space="0" w:color="auto"/>
            <w:right w:val="none" w:sz="0" w:space="0" w:color="auto"/>
          </w:divBdr>
        </w:div>
        <w:div w:id="1908878928">
          <w:marLeft w:val="0"/>
          <w:marRight w:val="0"/>
          <w:marTop w:val="0"/>
          <w:marBottom w:val="0"/>
          <w:divBdr>
            <w:top w:val="none" w:sz="0" w:space="0" w:color="auto"/>
            <w:left w:val="none" w:sz="0" w:space="0" w:color="auto"/>
            <w:bottom w:val="none" w:sz="0" w:space="0" w:color="auto"/>
            <w:right w:val="none" w:sz="0" w:space="0" w:color="auto"/>
          </w:divBdr>
        </w:div>
        <w:div w:id="1916084901">
          <w:marLeft w:val="0"/>
          <w:marRight w:val="0"/>
          <w:marTop w:val="0"/>
          <w:marBottom w:val="0"/>
          <w:divBdr>
            <w:top w:val="none" w:sz="0" w:space="0" w:color="auto"/>
            <w:left w:val="none" w:sz="0" w:space="0" w:color="auto"/>
            <w:bottom w:val="none" w:sz="0" w:space="0" w:color="auto"/>
            <w:right w:val="none" w:sz="0" w:space="0" w:color="auto"/>
          </w:divBdr>
        </w:div>
        <w:div w:id="1925339867">
          <w:marLeft w:val="0"/>
          <w:marRight w:val="0"/>
          <w:marTop w:val="0"/>
          <w:marBottom w:val="0"/>
          <w:divBdr>
            <w:top w:val="none" w:sz="0" w:space="0" w:color="auto"/>
            <w:left w:val="none" w:sz="0" w:space="0" w:color="auto"/>
            <w:bottom w:val="none" w:sz="0" w:space="0" w:color="auto"/>
            <w:right w:val="none" w:sz="0" w:space="0" w:color="auto"/>
          </w:divBdr>
        </w:div>
        <w:div w:id="1931351881">
          <w:marLeft w:val="0"/>
          <w:marRight w:val="0"/>
          <w:marTop w:val="0"/>
          <w:marBottom w:val="0"/>
          <w:divBdr>
            <w:top w:val="none" w:sz="0" w:space="0" w:color="auto"/>
            <w:left w:val="none" w:sz="0" w:space="0" w:color="auto"/>
            <w:bottom w:val="none" w:sz="0" w:space="0" w:color="auto"/>
            <w:right w:val="none" w:sz="0" w:space="0" w:color="auto"/>
          </w:divBdr>
        </w:div>
        <w:div w:id="1964458894">
          <w:marLeft w:val="0"/>
          <w:marRight w:val="0"/>
          <w:marTop w:val="0"/>
          <w:marBottom w:val="0"/>
          <w:divBdr>
            <w:top w:val="none" w:sz="0" w:space="0" w:color="auto"/>
            <w:left w:val="none" w:sz="0" w:space="0" w:color="auto"/>
            <w:bottom w:val="none" w:sz="0" w:space="0" w:color="auto"/>
            <w:right w:val="none" w:sz="0" w:space="0" w:color="auto"/>
          </w:divBdr>
        </w:div>
        <w:div w:id="1972511579">
          <w:marLeft w:val="0"/>
          <w:marRight w:val="0"/>
          <w:marTop w:val="0"/>
          <w:marBottom w:val="0"/>
          <w:divBdr>
            <w:top w:val="none" w:sz="0" w:space="0" w:color="auto"/>
            <w:left w:val="none" w:sz="0" w:space="0" w:color="auto"/>
            <w:bottom w:val="none" w:sz="0" w:space="0" w:color="auto"/>
            <w:right w:val="none" w:sz="0" w:space="0" w:color="auto"/>
          </w:divBdr>
        </w:div>
        <w:div w:id="1990134686">
          <w:marLeft w:val="0"/>
          <w:marRight w:val="0"/>
          <w:marTop w:val="0"/>
          <w:marBottom w:val="0"/>
          <w:divBdr>
            <w:top w:val="none" w:sz="0" w:space="0" w:color="auto"/>
            <w:left w:val="none" w:sz="0" w:space="0" w:color="auto"/>
            <w:bottom w:val="none" w:sz="0" w:space="0" w:color="auto"/>
            <w:right w:val="none" w:sz="0" w:space="0" w:color="auto"/>
          </w:divBdr>
        </w:div>
        <w:div w:id="2007782986">
          <w:marLeft w:val="0"/>
          <w:marRight w:val="0"/>
          <w:marTop w:val="0"/>
          <w:marBottom w:val="0"/>
          <w:divBdr>
            <w:top w:val="none" w:sz="0" w:space="0" w:color="auto"/>
            <w:left w:val="none" w:sz="0" w:space="0" w:color="auto"/>
            <w:bottom w:val="none" w:sz="0" w:space="0" w:color="auto"/>
            <w:right w:val="none" w:sz="0" w:space="0" w:color="auto"/>
          </w:divBdr>
        </w:div>
        <w:div w:id="2031181778">
          <w:marLeft w:val="0"/>
          <w:marRight w:val="0"/>
          <w:marTop w:val="0"/>
          <w:marBottom w:val="0"/>
          <w:divBdr>
            <w:top w:val="none" w:sz="0" w:space="0" w:color="auto"/>
            <w:left w:val="none" w:sz="0" w:space="0" w:color="auto"/>
            <w:bottom w:val="none" w:sz="0" w:space="0" w:color="auto"/>
            <w:right w:val="none" w:sz="0" w:space="0" w:color="auto"/>
          </w:divBdr>
        </w:div>
        <w:div w:id="2056611863">
          <w:marLeft w:val="0"/>
          <w:marRight w:val="0"/>
          <w:marTop w:val="0"/>
          <w:marBottom w:val="0"/>
          <w:divBdr>
            <w:top w:val="none" w:sz="0" w:space="0" w:color="auto"/>
            <w:left w:val="none" w:sz="0" w:space="0" w:color="auto"/>
            <w:bottom w:val="none" w:sz="0" w:space="0" w:color="auto"/>
            <w:right w:val="none" w:sz="0" w:space="0" w:color="auto"/>
          </w:divBdr>
        </w:div>
        <w:div w:id="2079129951">
          <w:marLeft w:val="0"/>
          <w:marRight w:val="0"/>
          <w:marTop w:val="0"/>
          <w:marBottom w:val="0"/>
          <w:divBdr>
            <w:top w:val="none" w:sz="0" w:space="0" w:color="auto"/>
            <w:left w:val="none" w:sz="0" w:space="0" w:color="auto"/>
            <w:bottom w:val="none" w:sz="0" w:space="0" w:color="auto"/>
            <w:right w:val="none" w:sz="0" w:space="0" w:color="auto"/>
          </w:divBdr>
        </w:div>
        <w:div w:id="2081756579">
          <w:marLeft w:val="0"/>
          <w:marRight w:val="0"/>
          <w:marTop w:val="0"/>
          <w:marBottom w:val="0"/>
          <w:divBdr>
            <w:top w:val="none" w:sz="0" w:space="0" w:color="auto"/>
            <w:left w:val="none" w:sz="0" w:space="0" w:color="auto"/>
            <w:bottom w:val="none" w:sz="0" w:space="0" w:color="auto"/>
            <w:right w:val="none" w:sz="0" w:space="0" w:color="auto"/>
          </w:divBdr>
        </w:div>
        <w:div w:id="2095932951">
          <w:marLeft w:val="0"/>
          <w:marRight w:val="0"/>
          <w:marTop w:val="0"/>
          <w:marBottom w:val="0"/>
          <w:divBdr>
            <w:top w:val="none" w:sz="0" w:space="0" w:color="auto"/>
            <w:left w:val="none" w:sz="0" w:space="0" w:color="auto"/>
            <w:bottom w:val="none" w:sz="0" w:space="0" w:color="auto"/>
            <w:right w:val="none" w:sz="0" w:space="0" w:color="auto"/>
          </w:divBdr>
        </w:div>
        <w:div w:id="2113817028">
          <w:marLeft w:val="0"/>
          <w:marRight w:val="0"/>
          <w:marTop w:val="0"/>
          <w:marBottom w:val="0"/>
          <w:divBdr>
            <w:top w:val="none" w:sz="0" w:space="0" w:color="auto"/>
            <w:left w:val="none" w:sz="0" w:space="0" w:color="auto"/>
            <w:bottom w:val="none" w:sz="0" w:space="0" w:color="auto"/>
            <w:right w:val="none" w:sz="0" w:space="0" w:color="auto"/>
          </w:divBdr>
        </w:div>
        <w:div w:id="2128311584">
          <w:marLeft w:val="0"/>
          <w:marRight w:val="0"/>
          <w:marTop w:val="0"/>
          <w:marBottom w:val="0"/>
          <w:divBdr>
            <w:top w:val="none" w:sz="0" w:space="0" w:color="auto"/>
            <w:left w:val="none" w:sz="0" w:space="0" w:color="auto"/>
            <w:bottom w:val="none" w:sz="0" w:space="0" w:color="auto"/>
            <w:right w:val="none" w:sz="0" w:space="0" w:color="auto"/>
          </w:divBdr>
        </w:div>
      </w:divsChild>
    </w:div>
    <w:div w:id="1736319942">
      <w:bodyDiv w:val="1"/>
      <w:marLeft w:val="0"/>
      <w:marRight w:val="0"/>
      <w:marTop w:val="0"/>
      <w:marBottom w:val="0"/>
      <w:divBdr>
        <w:top w:val="none" w:sz="0" w:space="0" w:color="auto"/>
        <w:left w:val="none" w:sz="0" w:space="0" w:color="auto"/>
        <w:bottom w:val="none" w:sz="0" w:space="0" w:color="auto"/>
        <w:right w:val="none" w:sz="0" w:space="0" w:color="auto"/>
      </w:divBdr>
    </w:div>
    <w:div w:id="1748376523">
      <w:bodyDiv w:val="1"/>
      <w:marLeft w:val="0"/>
      <w:marRight w:val="0"/>
      <w:marTop w:val="0"/>
      <w:marBottom w:val="0"/>
      <w:divBdr>
        <w:top w:val="none" w:sz="0" w:space="0" w:color="auto"/>
        <w:left w:val="none" w:sz="0" w:space="0" w:color="auto"/>
        <w:bottom w:val="none" w:sz="0" w:space="0" w:color="auto"/>
        <w:right w:val="none" w:sz="0" w:space="0" w:color="auto"/>
      </w:divBdr>
    </w:div>
    <w:div w:id="1755012563">
      <w:bodyDiv w:val="1"/>
      <w:marLeft w:val="0"/>
      <w:marRight w:val="0"/>
      <w:marTop w:val="0"/>
      <w:marBottom w:val="0"/>
      <w:divBdr>
        <w:top w:val="none" w:sz="0" w:space="0" w:color="auto"/>
        <w:left w:val="none" w:sz="0" w:space="0" w:color="auto"/>
        <w:bottom w:val="none" w:sz="0" w:space="0" w:color="auto"/>
        <w:right w:val="none" w:sz="0" w:space="0" w:color="auto"/>
      </w:divBdr>
    </w:div>
    <w:div w:id="1756631478">
      <w:bodyDiv w:val="1"/>
      <w:marLeft w:val="0"/>
      <w:marRight w:val="0"/>
      <w:marTop w:val="0"/>
      <w:marBottom w:val="0"/>
      <w:divBdr>
        <w:top w:val="none" w:sz="0" w:space="0" w:color="auto"/>
        <w:left w:val="none" w:sz="0" w:space="0" w:color="auto"/>
        <w:bottom w:val="none" w:sz="0" w:space="0" w:color="auto"/>
        <w:right w:val="none" w:sz="0" w:space="0" w:color="auto"/>
      </w:divBdr>
    </w:div>
    <w:div w:id="1946497278">
      <w:bodyDiv w:val="1"/>
      <w:marLeft w:val="0"/>
      <w:marRight w:val="0"/>
      <w:marTop w:val="0"/>
      <w:marBottom w:val="0"/>
      <w:divBdr>
        <w:top w:val="none" w:sz="0" w:space="0" w:color="auto"/>
        <w:left w:val="none" w:sz="0" w:space="0" w:color="auto"/>
        <w:bottom w:val="none" w:sz="0" w:space="0" w:color="auto"/>
        <w:right w:val="none" w:sz="0" w:space="0" w:color="auto"/>
      </w:divBdr>
    </w:div>
    <w:div w:id="1961719565">
      <w:bodyDiv w:val="1"/>
      <w:marLeft w:val="0"/>
      <w:marRight w:val="0"/>
      <w:marTop w:val="0"/>
      <w:marBottom w:val="0"/>
      <w:divBdr>
        <w:top w:val="none" w:sz="0" w:space="0" w:color="auto"/>
        <w:left w:val="none" w:sz="0" w:space="0" w:color="auto"/>
        <w:bottom w:val="none" w:sz="0" w:space="0" w:color="auto"/>
        <w:right w:val="none" w:sz="0" w:space="0" w:color="auto"/>
      </w:divBdr>
    </w:div>
    <w:div w:id="1971931920">
      <w:bodyDiv w:val="1"/>
      <w:marLeft w:val="0"/>
      <w:marRight w:val="0"/>
      <w:marTop w:val="0"/>
      <w:marBottom w:val="0"/>
      <w:divBdr>
        <w:top w:val="none" w:sz="0" w:space="0" w:color="auto"/>
        <w:left w:val="none" w:sz="0" w:space="0" w:color="auto"/>
        <w:bottom w:val="none" w:sz="0" w:space="0" w:color="auto"/>
        <w:right w:val="none" w:sz="0" w:space="0" w:color="auto"/>
      </w:divBdr>
    </w:div>
    <w:div w:id="2027049047">
      <w:bodyDiv w:val="1"/>
      <w:marLeft w:val="0"/>
      <w:marRight w:val="0"/>
      <w:marTop w:val="0"/>
      <w:marBottom w:val="0"/>
      <w:divBdr>
        <w:top w:val="none" w:sz="0" w:space="0" w:color="auto"/>
        <w:left w:val="none" w:sz="0" w:space="0" w:color="auto"/>
        <w:bottom w:val="none" w:sz="0" w:space="0" w:color="auto"/>
        <w:right w:val="none" w:sz="0" w:space="0" w:color="auto"/>
      </w:divBdr>
    </w:div>
    <w:div w:id="2043045428">
      <w:bodyDiv w:val="1"/>
      <w:marLeft w:val="0"/>
      <w:marRight w:val="0"/>
      <w:marTop w:val="0"/>
      <w:marBottom w:val="0"/>
      <w:divBdr>
        <w:top w:val="none" w:sz="0" w:space="0" w:color="auto"/>
        <w:left w:val="none" w:sz="0" w:space="0" w:color="auto"/>
        <w:bottom w:val="none" w:sz="0" w:space="0" w:color="auto"/>
        <w:right w:val="none" w:sz="0" w:space="0" w:color="auto"/>
      </w:divBdr>
    </w:div>
    <w:div w:id="2062942383">
      <w:bodyDiv w:val="1"/>
      <w:marLeft w:val="0"/>
      <w:marRight w:val="0"/>
      <w:marTop w:val="0"/>
      <w:marBottom w:val="0"/>
      <w:divBdr>
        <w:top w:val="none" w:sz="0" w:space="0" w:color="auto"/>
        <w:left w:val="none" w:sz="0" w:space="0" w:color="auto"/>
        <w:bottom w:val="none" w:sz="0" w:space="0" w:color="auto"/>
        <w:right w:val="none" w:sz="0" w:space="0" w:color="auto"/>
      </w:divBdr>
    </w:div>
    <w:div w:id="2083721193">
      <w:bodyDiv w:val="1"/>
      <w:marLeft w:val="0"/>
      <w:marRight w:val="0"/>
      <w:marTop w:val="0"/>
      <w:marBottom w:val="0"/>
      <w:divBdr>
        <w:top w:val="none" w:sz="0" w:space="0" w:color="auto"/>
        <w:left w:val="none" w:sz="0" w:space="0" w:color="auto"/>
        <w:bottom w:val="none" w:sz="0" w:space="0" w:color="auto"/>
        <w:right w:val="none" w:sz="0" w:space="0" w:color="auto"/>
      </w:divBdr>
    </w:div>
    <w:div w:id="2115008140">
      <w:bodyDiv w:val="1"/>
      <w:marLeft w:val="0"/>
      <w:marRight w:val="0"/>
      <w:marTop w:val="0"/>
      <w:marBottom w:val="0"/>
      <w:divBdr>
        <w:top w:val="none" w:sz="0" w:space="0" w:color="auto"/>
        <w:left w:val="none" w:sz="0" w:space="0" w:color="auto"/>
        <w:bottom w:val="none" w:sz="0" w:space="0" w:color="auto"/>
        <w:right w:val="none" w:sz="0" w:space="0" w:color="auto"/>
      </w:divBdr>
    </w:div>
    <w:div w:id="2118911421">
      <w:bodyDiv w:val="1"/>
      <w:marLeft w:val="0"/>
      <w:marRight w:val="0"/>
      <w:marTop w:val="0"/>
      <w:marBottom w:val="0"/>
      <w:divBdr>
        <w:top w:val="none" w:sz="0" w:space="0" w:color="auto"/>
        <w:left w:val="none" w:sz="0" w:space="0" w:color="auto"/>
        <w:bottom w:val="none" w:sz="0" w:space="0" w:color="auto"/>
        <w:right w:val="none" w:sz="0" w:space="0" w:color="auto"/>
      </w:divBdr>
    </w:div>
    <w:div w:id="213949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am02.safelinks.protection.outlook.com/?url=http%3A%2F%2Flegislacao.planalto.gov.br%2Flegisla%2Flegislacao.nsf%2FViw_Identificacao%2Flei%252014.133-2021%3FOpenDocument&amp;data=05%7C02%7CGilbertoPapalardo%40mpsp.mp.br%7C728a402517294c6af0f008dd997be845%7C2dbd8499508d4b76a31dca39cb3d8f1d%7C0%7C0%7C638835479652376264%7CUnknown%7CTWFpbGZsb3d8eyJFbXB0eU1hcGkiOnRydWUsIlYiOiIwLjAuMDAwMCIsIlAiOiJXaW4zMiIsIkFOIjoiTWFpbCIsIldUIjoyfQ%3D%3D%7C0%7C%7C%7C&amp;sdata=lof04HzYZaYZSKndd7j4jSu6qVviaeV4dlQ0uhaQMFs%3D&amp;reserved=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1D098735E55FB4EBDC90AD5E1485C9C" ma:contentTypeVersion="15" ma:contentTypeDescription="Crie um novo documento." ma:contentTypeScope="" ma:versionID="101daa9af2d95784f8066be150bf9156">
  <xsd:schema xmlns:xsd="http://www.w3.org/2001/XMLSchema" xmlns:xs="http://www.w3.org/2001/XMLSchema" xmlns:p="http://schemas.microsoft.com/office/2006/metadata/properties" xmlns:ns1="http://schemas.microsoft.com/sharepoint/v3" xmlns:ns2="fea2876e-5bce-4f1d-924e-896ec4c2c4f1" xmlns:ns3="b44718a4-229f-4eb6-bc2a-2e49b31c6418" targetNamespace="http://schemas.microsoft.com/office/2006/metadata/properties" ma:root="true" ma:fieldsID="376809270a27eadf23c341a52199244a" ns1:_="" ns2:_="" ns3:_="">
    <xsd:import namespace="http://schemas.microsoft.com/sharepoint/v3"/>
    <xsd:import namespace="fea2876e-5bce-4f1d-924e-896ec4c2c4f1"/>
    <xsd:import namespace="b44718a4-229f-4eb6-bc2a-2e49b31c6418"/>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EventHashCode" minOccurs="0"/>
                <xsd:element ref="ns3:MediaServiceGenerationTime" minOccurs="0"/>
                <xsd:element ref="ns3:MediaServiceDateTaken" minOccurs="0"/>
                <xsd:element ref="ns3:MediaServiceOCR"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Propriedades da Política de Conformidade Unificada" ma:description="" ma:hidden="true" ma:internalName="_ip_UnifiedCompliancePolicyProperties">
      <xsd:simpleType>
        <xsd:restriction base="dms:Note"/>
      </xsd:simpleType>
    </xsd:element>
    <xsd:element name="_ip_UnifiedCompliancePolicyUIAction" ma:index="9" nillable="true" ma:displayName="Ação de Interface do Usuário da Política de Conformidade Unificada"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a2876e-5bce-4f1d-924e-896ec4c2c4f1" elementFormDefault="qualified">
    <xsd:import namespace="http://schemas.microsoft.com/office/2006/documentManagement/types"/>
    <xsd:import namespace="http://schemas.microsoft.com/office/infopath/2007/PartnerControls"/>
    <xsd:element name="SharedWithUsers" ma:index="10" nillable="true" ma:displayName="Compartilhado com"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4718a4-229f-4eb6-bc2a-2e49b31c6418"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C85F91-7EA4-47F1-9C9D-662B7A52322F}">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331B3CE2-55BF-4595-A312-CE6E6E8E441D}">
  <ds:schemaRefs>
    <ds:schemaRef ds:uri="http://schemas.openxmlformats.org/officeDocument/2006/bibliography"/>
  </ds:schemaRefs>
</ds:datastoreItem>
</file>

<file path=customXml/itemProps3.xml><?xml version="1.0" encoding="utf-8"?>
<ds:datastoreItem xmlns:ds="http://schemas.openxmlformats.org/officeDocument/2006/customXml" ds:itemID="{6A1B325F-5351-46C1-9F51-4D6ED7B4A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ea2876e-5bce-4f1d-924e-896ec4c2c4f1"/>
    <ds:schemaRef ds:uri="b44718a4-229f-4eb6-bc2a-2e49b31c6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45D08D-A96E-4F35-9801-A2195179F4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2474</Words>
  <Characters>13883</Characters>
  <Application>Microsoft Office Word</Application>
  <DocSecurity>0</DocSecurity>
  <Lines>308</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16230</CharactersWithSpaces>
  <SharedDoc>false</SharedDoc>
  <HLinks>
    <vt:vector size="552" baseType="variant">
      <vt:variant>
        <vt:i4>7209071</vt:i4>
      </vt:variant>
      <vt:variant>
        <vt:i4>318</vt:i4>
      </vt:variant>
      <vt:variant>
        <vt:i4>0</vt:i4>
      </vt:variant>
      <vt:variant>
        <vt:i4>5</vt:i4>
      </vt:variant>
      <vt:variant>
        <vt:lpwstr>https://www.planalto.gov.br/ccivil_03/_Ato2019-2022/2021/Lei/L14133.htm</vt:lpwstr>
      </vt:variant>
      <vt:variant>
        <vt:lpwstr/>
      </vt:variant>
      <vt:variant>
        <vt:i4>7209071</vt:i4>
      </vt:variant>
      <vt:variant>
        <vt:i4>315</vt:i4>
      </vt:variant>
      <vt:variant>
        <vt:i4>0</vt:i4>
      </vt:variant>
      <vt:variant>
        <vt:i4>5</vt:i4>
      </vt:variant>
      <vt:variant>
        <vt:lpwstr>https://www.planalto.gov.br/ccivil_03/_Ato2019-2022/2021/Lei/L14133.htm</vt:lpwstr>
      </vt:variant>
      <vt:variant>
        <vt:lpwstr/>
      </vt:variant>
      <vt:variant>
        <vt:i4>7209071</vt:i4>
      </vt:variant>
      <vt:variant>
        <vt:i4>312</vt:i4>
      </vt:variant>
      <vt:variant>
        <vt:i4>0</vt:i4>
      </vt:variant>
      <vt:variant>
        <vt:i4>5</vt:i4>
      </vt:variant>
      <vt:variant>
        <vt:lpwstr>https://www.planalto.gov.br/ccivil_03/_Ato2019-2022/2021/Lei/L14133.htm</vt:lpwstr>
      </vt:variant>
      <vt:variant>
        <vt:lpwstr/>
      </vt:variant>
      <vt:variant>
        <vt:i4>7209071</vt:i4>
      </vt:variant>
      <vt:variant>
        <vt:i4>309</vt:i4>
      </vt:variant>
      <vt:variant>
        <vt:i4>0</vt:i4>
      </vt:variant>
      <vt:variant>
        <vt:i4>5</vt:i4>
      </vt:variant>
      <vt:variant>
        <vt:lpwstr>https://www.planalto.gov.br/ccivil_03/_Ato2019-2022/2021/Lei/L14133.htm</vt:lpwstr>
      </vt:variant>
      <vt:variant>
        <vt:lpwstr/>
      </vt:variant>
      <vt:variant>
        <vt:i4>7209071</vt:i4>
      </vt:variant>
      <vt:variant>
        <vt:i4>306</vt:i4>
      </vt:variant>
      <vt:variant>
        <vt:i4>0</vt:i4>
      </vt:variant>
      <vt:variant>
        <vt:i4>5</vt:i4>
      </vt:variant>
      <vt:variant>
        <vt:lpwstr>https://www.planalto.gov.br/ccivil_03/_Ato2019-2022/2021/Lei/L14133.htm</vt:lpwstr>
      </vt:variant>
      <vt:variant>
        <vt:lpwstr/>
      </vt:variant>
      <vt:variant>
        <vt:i4>7209071</vt:i4>
      </vt:variant>
      <vt:variant>
        <vt:i4>303</vt:i4>
      </vt:variant>
      <vt:variant>
        <vt:i4>0</vt:i4>
      </vt:variant>
      <vt:variant>
        <vt:i4>5</vt:i4>
      </vt:variant>
      <vt:variant>
        <vt:lpwstr>https://www.planalto.gov.br/ccivil_03/_Ato2019-2022/2021/Lei/L14133.htm</vt:lpwstr>
      </vt:variant>
      <vt:variant>
        <vt:lpwstr/>
      </vt:variant>
      <vt:variant>
        <vt:i4>7209071</vt:i4>
      </vt:variant>
      <vt:variant>
        <vt:i4>300</vt:i4>
      </vt:variant>
      <vt:variant>
        <vt:i4>0</vt:i4>
      </vt:variant>
      <vt:variant>
        <vt:i4>5</vt:i4>
      </vt:variant>
      <vt:variant>
        <vt:lpwstr>https://www.planalto.gov.br/ccivil_03/_Ato2019-2022/2021/Lei/L14133.htm</vt:lpwstr>
      </vt:variant>
      <vt:variant>
        <vt:lpwstr/>
      </vt:variant>
      <vt:variant>
        <vt:i4>7209071</vt:i4>
      </vt:variant>
      <vt:variant>
        <vt:i4>297</vt:i4>
      </vt:variant>
      <vt:variant>
        <vt:i4>0</vt:i4>
      </vt:variant>
      <vt:variant>
        <vt:i4>5</vt:i4>
      </vt:variant>
      <vt:variant>
        <vt:lpwstr>https://www.planalto.gov.br/ccivil_03/_Ato2019-2022/2021/Lei/L14133.htm</vt:lpwstr>
      </vt:variant>
      <vt:variant>
        <vt:lpwstr/>
      </vt:variant>
      <vt:variant>
        <vt:i4>851990</vt:i4>
      </vt:variant>
      <vt:variant>
        <vt:i4>294</vt:i4>
      </vt:variant>
      <vt:variant>
        <vt:i4>0</vt:i4>
      </vt:variant>
      <vt:variant>
        <vt:i4>5</vt:i4>
      </vt:variant>
      <vt:variant>
        <vt:lpwstr>http://www.legislacao.sp.gov.br/legislacao/dg280202.nsf/5fb5269ed17b47ab83256cfb00501469/ae4c99f07f9f4f7d03258980004dbc9d?OpenDocument&amp;Highlight=0,67.608</vt:lpwstr>
      </vt:variant>
      <vt:variant>
        <vt:lpwstr/>
      </vt:variant>
      <vt:variant>
        <vt:i4>7209071</vt:i4>
      </vt:variant>
      <vt:variant>
        <vt:i4>291</vt:i4>
      </vt:variant>
      <vt:variant>
        <vt:i4>0</vt:i4>
      </vt:variant>
      <vt:variant>
        <vt:i4>5</vt:i4>
      </vt:variant>
      <vt:variant>
        <vt:lpwstr>https://www.planalto.gov.br/ccivil_03/_Ato2019-2022/2021/Lei/L14133.htm</vt:lpwstr>
      </vt:variant>
      <vt:variant>
        <vt:lpwstr/>
      </vt:variant>
      <vt:variant>
        <vt:i4>3145765</vt:i4>
      </vt:variant>
      <vt:variant>
        <vt:i4>288</vt:i4>
      </vt:variant>
      <vt:variant>
        <vt:i4>0</vt:i4>
      </vt:variant>
      <vt:variant>
        <vt:i4>5</vt:i4>
      </vt:variant>
      <vt:variant>
        <vt:lpwstr>https://nam02.safelinks.protection.outlook.com/?url=https%3A%2F%2Fwww.planalto.gov.br%2Fccivil_03%2F_Ato2019-2022%2F2021%2FLei%2FL14133.htm&amp;data=05%7C02%7CAntonioRodrigues%40mpsp.mp.br%7C6e2052c6504d415b996708dcb8ba7cd3%7C2dbd8499508d4b76a31dca39cb3d8f1d%7C0%7C0%7C638588358328775115%7CUnknown%7CTWFpbGZsb3d8eyJWIjoiMC4wLjAwMDAiLCJQIjoiV2luMzIiLCJBTiI6Ik1haWwiLCJXVCI6Mn0%3D%7C0%7C%7C%7C&amp;sdata=pIxq3%2FUANFf6ez%2BgRWFze20M%2F7cXgngqIA9BpyqCYrk%3D&amp;reserved=0</vt:lpwstr>
      </vt:variant>
      <vt:variant>
        <vt:lpwstr/>
      </vt:variant>
      <vt:variant>
        <vt:i4>4063233</vt:i4>
      </vt:variant>
      <vt:variant>
        <vt:i4>285</vt:i4>
      </vt:variant>
      <vt:variant>
        <vt:i4>0</vt:i4>
      </vt:variant>
      <vt:variant>
        <vt:i4>5</vt:i4>
      </vt:variant>
      <vt:variant>
        <vt:lpwstr>https://nam02.safelinks.protection.outlook.com/?url=https%3A%2F%2Fwww.planalto.gov.br%2Fccivil_03%2FLEIS%2FLCP%2FLcp123.htm&amp;data=05%7C02%7CAntonioRodrigues%40mpsp.mp.br%7C6e2052c6504d415b996708dcb8ba7cd3%7C2dbd8499508d4b76a31dca39cb3d8f1d%7C0%7C0%7C638588358328765956%7CUnknown%7CTWFpbGZsb3d8eyJWIjoiMC4wLjAwMDAiLCJQIjoiV2luMzIiLCJBTiI6Ik1haWwiLCJXVCI6Mn0%3D%7C0%7C%7C%7C&amp;sdata=ABKA7qFUL78q4AxNRu6J87ooCbdy5F28EGsf8wf9Bqs%3D&amp;reserved=0</vt:lpwstr>
      </vt:variant>
      <vt:variant>
        <vt:lpwstr/>
      </vt:variant>
      <vt:variant>
        <vt:i4>3080291</vt:i4>
      </vt:variant>
      <vt:variant>
        <vt:i4>282</vt:i4>
      </vt:variant>
      <vt:variant>
        <vt:i4>0</vt:i4>
      </vt:variant>
      <vt:variant>
        <vt:i4>5</vt:i4>
      </vt:variant>
      <vt:variant>
        <vt:lpwstr>http://www.planalto.gov.br/ccivil_03/_ato2019-2022/2021/lei/L14133.htm</vt:lpwstr>
      </vt:variant>
      <vt:variant>
        <vt:lpwstr>art48</vt:lpwstr>
      </vt:variant>
      <vt:variant>
        <vt:i4>2818103</vt:i4>
      </vt:variant>
      <vt:variant>
        <vt:i4>279</vt:i4>
      </vt:variant>
      <vt:variant>
        <vt:i4>0</vt:i4>
      </vt:variant>
      <vt:variant>
        <vt:i4>5</vt:i4>
      </vt:variant>
      <vt:variant>
        <vt:lpwstr>http://www.w3c.br/Padroes/</vt:lpwstr>
      </vt:variant>
      <vt:variant>
        <vt:lpwstr/>
      </vt:variant>
      <vt:variant>
        <vt:i4>3145777</vt:i4>
      </vt:variant>
      <vt:variant>
        <vt:i4>276</vt:i4>
      </vt:variant>
      <vt:variant>
        <vt:i4>0</vt:i4>
      </vt:variant>
      <vt:variant>
        <vt:i4>5</vt:i4>
      </vt:variant>
      <vt:variant>
        <vt:lpwstr>http://www.gov.br/compras/pt-br</vt:lpwstr>
      </vt:variant>
      <vt:variant>
        <vt:lpwstr/>
      </vt:variant>
      <vt:variant>
        <vt:i4>7209071</vt:i4>
      </vt:variant>
      <vt:variant>
        <vt:i4>273</vt:i4>
      </vt:variant>
      <vt:variant>
        <vt:i4>0</vt:i4>
      </vt:variant>
      <vt:variant>
        <vt:i4>5</vt:i4>
      </vt:variant>
      <vt:variant>
        <vt:lpwstr>https://www.planalto.gov.br/ccivil_03/_Ato2019-2022/2021/Lei/L14133.htm</vt:lpwstr>
      </vt:variant>
      <vt:variant>
        <vt:lpwstr/>
      </vt:variant>
      <vt:variant>
        <vt:i4>7209071</vt:i4>
      </vt:variant>
      <vt:variant>
        <vt:i4>270</vt:i4>
      </vt:variant>
      <vt:variant>
        <vt:i4>0</vt:i4>
      </vt:variant>
      <vt:variant>
        <vt:i4>5</vt:i4>
      </vt:variant>
      <vt:variant>
        <vt:lpwstr>https://www.planalto.gov.br/ccivil_03/_Ato2019-2022/2021/Lei/L14133.htm</vt:lpwstr>
      </vt:variant>
      <vt:variant>
        <vt:lpwstr/>
      </vt:variant>
      <vt:variant>
        <vt:i4>7209071</vt:i4>
      </vt:variant>
      <vt:variant>
        <vt:i4>267</vt:i4>
      </vt:variant>
      <vt:variant>
        <vt:i4>0</vt:i4>
      </vt:variant>
      <vt:variant>
        <vt:i4>5</vt:i4>
      </vt:variant>
      <vt:variant>
        <vt:lpwstr>https://www.planalto.gov.br/ccivil_03/_Ato2019-2022/2021/Lei/L14133.htm</vt:lpwstr>
      </vt:variant>
      <vt:variant>
        <vt:lpwstr/>
      </vt:variant>
      <vt:variant>
        <vt:i4>3735604</vt:i4>
      </vt:variant>
      <vt:variant>
        <vt:i4>264</vt:i4>
      </vt:variant>
      <vt:variant>
        <vt:i4>0</vt:i4>
      </vt:variant>
      <vt:variant>
        <vt:i4>5</vt:i4>
      </vt:variant>
      <vt:variant>
        <vt:lpwstr>https://wwwj.mpsp.mp.br/sei/controlador_externo.php?acao=usuario_externo_logar&amp;id_orgao_acesso_externo=0</vt:lpwstr>
      </vt:variant>
      <vt:variant>
        <vt:lpwstr/>
      </vt:variant>
      <vt:variant>
        <vt:i4>7209071</vt:i4>
      </vt:variant>
      <vt:variant>
        <vt:i4>261</vt:i4>
      </vt:variant>
      <vt:variant>
        <vt:i4>0</vt:i4>
      </vt:variant>
      <vt:variant>
        <vt:i4>5</vt:i4>
      </vt:variant>
      <vt:variant>
        <vt:lpwstr>https://www.planalto.gov.br/ccivil_03/_Ato2019-2022/2021/Lei/L14133.htm</vt:lpwstr>
      </vt:variant>
      <vt:variant>
        <vt:lpwstr/>
      </vt:variant>
      <vt:variant>
        <vt:i4>5767233</vt:i4>
      </vt:variant>
      <vt:variant>
        <vt:i4>258</vt:i4>
      </vt:variant>
      <vt:variant>
        <vt:i4>0</vt:i4>
      </vt:variant>
      <vt:variant>
        <vt:i4>5</vt:i4>
      </vt:variant>
      <vt:variant>
        <vt:lpwstr>http://www.legislacao.sp.gov.br/legislacao/dg280202.nsf/ae9f9e0701e533aa032572e6006cf5fd/0cf4bc084e49b505032573d000509b17?OpenDocument&amp;Highlight=0,12.799</vt:lpwstr>
      </vt:variant>
      <vt:variant>
        <vt:lpwstr/>
      </vt:variant>
      <vt:variant>
        <vt:i4>7209071</vt:i4>
      </vt:variant>
      <vt:variant>
        <vt:i4>255</vt:i4>
      </vt:variant>
      <vt:variant>
        <vt:i4>0</vt:i4>
      </vt:variant>
      <vt:variant>
        <vt:i4>5</vt:i4>
      </vt:variant>
      <vt:variant>
        <vt:lpwstr>https://www.planalto.gov.br/ccivil_03/_Ato2019-2022/2021/Lei/L14133.htm</vt:lpwstr>
      </vt:variant>
      <vt:variant>
        <vt:lpwstr/>
      </vt:variant>
      <vt:variant>
        <vt:i4>6881398</vt:i4>
      </vt:variant>
      <vt:variant>
        <vt:i4>252</vt:i4>
      </vt:variant>
      <vt:variant>
        <vt:i4>0</vt:i4>
      </vt:variant>
      <vt:variant>
        <vt:i4>5</vt:i4>
      </vt:variant>
      <vt:variant>
        <vt:lpwstr>http://www.planalto.gov.br/ccivil_03/_ato2019-2022/2021/lei/L14133.htm</vt:lpwstr>
      </vt:variant>
      <vt:variant>
        <vt:lpwstr/>
      </vt:variant>
      <vt:variant>
        <vt:i4>7209071</vt:i4>
      </vt:variant>
      <vt:variant>
        <vt:i4>249</vt:i4>
      </vt:variant>
      <vt:variant>
        <vt:i4>0</vt:i4>
      </vt:variant>
      <vt:variant>
        <vt:i4>5</vt:i4>
      </vt:variant>
      <vt:variant>
        <vt:lpwstr>https://www.planalto.gov.br/ccivil_03/_Ato2019-2022/2021/Lei/L14133.htm</vt:lpwstr>
      </vt:variant>
      <vt:variant>
        <vt:lpwstr/>
      </vt:variant>
      <vt:variant>
        <vt:i4>7209071</vt:i4>
      </vt:variant>
      <vt:variant>
        <vt:i4>246</vt:i4>
      </vt:variant>
      <vt:variant>
        <vt:i4>0</vt:i4>
      </vt:variant>
      <vt:variant>
        <vt:i4>5</vt:i4>
      </vt:variant>
      <vt:variant>
        <vt:lpwstr>https://www.planalto.gov.br/ccivil_03/_Ato2019-2022/2021/Lei/L14133.htm</vt:lpwstr>
      </vt:variant>
      <vt:variant>
        <vt:lpwstr/>
      </vt:variant>
      <vt:variant>
        <vt:i4>6684774</vt:i4>
      </vt:variant>
      <vt:variant>
        <vt:i4>243</vt:i4>
      </vt:variant>
      <vt:variant>
        <vt:i4>0</vt:i4>
      </vt:variant>
      <vt:variant>
        <vt:i4>5</vt:i4>
      </vt:variant>
      <vt:variant>
        <vt:lpwstr>https://www.planalto.gov.br/ccivil_03/_Ato2011-2014/2013/Lei/L12846.htm</vt:lpwstr>
      </vt:variant>
      <vt:variant>
        <vt:lpwstr/>
      </vt:variant>
      <vt:variant>
        <vt:i4>7209071</vt:i4>
      </vt:variant>
      <vt:variant>
        <vt:i4>240</vt:i4>
      </vt:variant>
      <vt:variant>
        <vt:i4>0</vt:i4>
      </vt:variant>
      <vt:variant>
        <vt:i4>5</vt:i4>
      </vt:variant>
      <vt:variant>
        <vt:lpwstr>https://www.planalto.gov.br/ccivil_03/_Ato2019-2022/2021/Lei/L14133.htm</vt:lpwstr>
      </vt:variant>
      <vt:variant>
        <vt:lpwstr/>
      </vt:variant>
      <vt:variant>
        <vt:i4>7209071</vt:i4>
      </vt:variant>
      <vt:variant>
        <vt:i4>237</vt:i4>
      </vt:variant>
      <vt:variant>
        <vt:i4>0</vt:i4>
      </vt:variant>
      <vt:variant>
        <vt:i4>5</vt:i4>
      </vt:variant>
      <vt:variant>
        <vt:lpwstr>https://www.planalto.gov.br/ccivil_03/_Ato2019-2022/2021/Lei/L14133.htm</vt:lpwstr>
      </vt:variant>
      <vt:variant>
        <vt:lpwstr/>
      </vt:variant>
      <vt:variant>
        <vt:i4>7209071</vt:i4>
      </vt:variant>
      <vt:variant>
        <vt:i4>234</vt:i4>
      </vt:variant>
      <vt:variant>
        <vt:i4>0</vt:i4>
      </vt:variant>
      <vt:variant>
        <vt:i4>5</vt:i4>
      </vt:variant>
      <vt:variant>
        <vt:lpwstr>https://www.planalto.gov.br/ccivil_03/_Ato2019-2022/2021/Lei/L14133.htm</vt:lpwstr>
      </vt:variant>
      <vt:variant>
        <vt:lpwstr/>
      </vt:variant>
      <vt:variant>
        <vt:i4>7209071</vt:i4>
      </vt:variant>
      <vt:variant>
        <vt:i4>231</vt:i4>
      </vt:variant>
      <vt:variant>
        <vt:i4>0</vt:i4>
      </vt:variant>
      <vt:variant>
        <vt:i4>5</vt:i4>
      </vt:variant>
      <vt:variant>
        <vt:lpwstr>https://www.planalto.gov.br/ccivil_03/_Ato2019-2022/2021/Lei/L14133.htm</vt:lpwstr>
      </vt:variant>
      <vt:variant>
        <vt:lpwstr/>
      </vt:variant>
      <vt:variant>
        <vt:i4>7209071</vt:i4>
      </vt:variant>
      <vt:variant>
        <vt:i4>228</vt:i4>
      </vt:variant>
      <vt:variant>
        <vt:i4>0</vt:i4>
      </vt:variant>
      <vt:variant>
        <vt:i4>5</vt:i4>
      </vt:variant>
      <vt:variant>
        <vt:lpwstr>https://www.planalto.gov.br/ccivil_03/_Ato2019-2022/2021/Lei/L14133.htm</vt:lpwstr>
      </vt:variant>
      <vt:variant>
        <vt:lpwstr/>
      </vt:variant>
      <vt:variant>
        <vt:i4>2687217</vt:i4>
      </vt:variant>
      <vt:variant>
        <vt:i4>225</vt:i4>
      </vt:variant>
      <vt:variant>
        <vt:i4>0</vt:i4>
      </vt:variant>
      <vt:variant>
        <vt:i4>5</vt:i4>
      </vt:variant>
      <vt:variant>
        <vt:lpwstr>http://www.planalto.gov.br/ccivil_03/_ato2019-2022/2021/lei/L14133.htm</vt:lpwstr>
      </vt:variant>
      <vt:variant>
        <vt:lpwstr>art156§5</vt:lpwstr>
      </vt:variant>
      <vt:variant>
        <vt:i4>6881398</vt:i4>
      </vt:variant>
      <vt:variant>
        <vt:i4>222</vt:i4>
      </vt:variant>
      <vt:variant>
        <vt:i4>0</vt:i4>
      </vt:variant>
      <vt:variant>
        <vt:i4>5</vt:i4>
      </vt:variant>
      <vt:variant>
        <vt:lpwstr>http://www.planalto.gov.br/ccivil_03/_ato2019-2022/2021/lei/L14133.htm</vt:lpwstr>
      </vt:variant>
      <vt:variant>
        <vt:lpwstr/>
      </vt:variant>
      <vt:variant>
        <vt:i4>2162803</vt:i4>
      </vt:variant>
      <vt:variant>
        <vt:i4>219</vt:i4>
      </vt:variant>
      <vt:variant>
        <vt:i4>0</vt:i4>
      </vt:variant>
      <vt:variant>
        <vt:i4>5</vt:i4>
      </vt:variant>
      <vt:variant>
        <vt:lpwstr>https://www.planalto.gov.br/ccivil_03/_ato2011-2014/2013/lei/l12846.htm</vt:lpwstr>
      </vt:variant>
      <vt:variant>
        <vt:lpwstr>art5</vt:lpwstr>
      </vt:variant>
      <vt:variant>
        <vt:i4>3145777</vt:i4>
      </vt:variant>
      <vt:variant>
        <vt:i4>216</vt:i4>
      </vt:variant>
      <vt:variant>
        <vt:i4>0</vt:i4>
      </vt:variant>
      <vt:variant>
        <vt:i4>5</vt:i4>
      </vt:variant>
      <vt:variant>
        <vt:lpwstr>http://www.gov.br/compras/pt-br</vt:lpwstr>
      </vt:variant>
      <vt:variant>
        <vt:lpwstr/>
      </vt:variant>
      <vt:variant>
        <vt:i4>2031701</vt:i4>
      </vt:variant>
      <vt:variant>
        <vt:i4>213</vt:i4>
      </vt:variant>
      <vt:variant>
        <vt:i4>0</vt:i4>
      </vt:variant>
      <vt:variant>
        <vt:i4>5</vt:i4>
      </vt:variant>
      <vt:variant>
        <vt:lpwstr>http://www.planalto.gov.br/ccivil_03/_ato2019-2022/2021/lei/L14133.htm</vt:lpwstr>
      </vt:variant>
      <vt:variant>
        <vt:lpwstr>art165</vt:lpwstr>
      </vt:variant>
      <vt:variant>
        <vt:i4>3735604</vt:i4>
      </vt:variant>
      <vt:variant>
        <vt:i4>210</vt:i4>
      </vt:variant>
      <vt:variant>
        <vt:i4>0</vt:i4>
      </vt:variant>
      <vt:variant>
        <vt:i4>5</vt:i4>
      </vt:variant>
      <vt:variant>
        <vt:lpwstr>https://wwwj.mpsp.mp.br/sei/controlador_externo.php?acao=usuario_externo_logar&amp;id_orgao_acesso_externo=0</vt:lpwstr>
      </vt:variant>
      <vt:variant>
        <vt:lpwstr/>
      </vt:variant>
      <vt:variant>
        <vt:i4>7209071</vt:i4>
      </vt:variant>
      <vt:variant>
        <vt:i4>207</vt:i4>
      </vt:variant>
      <vt:variant>
        <vt:i4>0</vt:i4>
      </vt:variant>
      <vt:variant>
        <vt:i4>5</vt:i4>
      </vt:variant>
      <vt:variant>
        <vt:lpwstr>https://www.planalto.gov.br/ccivil_03/_Ato2019-2022/2021/Lei/L14133.htm</vt:lpwstr>
      </vt:variant>
      <vt:variant>
        <vt:lpwstr/>
      </vt:variant>
      <vt:variant>
        <vt:i4>7209071</vt:i4>
      </vt:variant>
      <vt:variant>
        <vt:i4>204</vt:i4>
      </vt:variant>
      <vt:variant>
        <vt:i4>0</vt:i4>
      </vt:variant>
      <vt:variant>
        <vt:i4>5</vt:i4>
      </vt:variant>
      <vt:variant>
        <vt:lpwstr>https://www.planalto.gov.br/ccivil_03/_Ato2019-2022/2021/Lei/L14133.htm</vt:lpwstr>
      </vt:variant>
      <vt:variant>
        <vt:lpwstr/>
      </vt:variant>
      <vt:variant>
        <vt:i4>7012448</vt:i4>
      </vt:variant>
      <vt:variant>
        <vt:i4>201</vt:i4>
      </vt:variant>
      <vt:variant>
        <vt:i4>0</vt:i4>
      </vt:variant>
      <vt:variant>
        <vt:i4>5</vt:i4>
      </vt:variant>
      <vt:variant>
        <vt:lpwstr>https://www.planalto.gov.br/ccivil_03/_ato2007-2010/2007/lei/l11488.htm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art64</vt:lpwstr>
      </vt:variant>
      <vt:variant>
        <vt:i4>2097176</vt:i4>
      </vt:variant>
      <vt:variant>
        <vt:i4>195</vt:i4>
      </vt:variant>
      <vt:variant>
        <vt:i4>0</vt:i4>
      </vt:variant>
      <vt:variant>
        <vt:i4>5</vt:i4>
      </vt:variant>
      <vt:variant>
        <vt:lpwstr>https://www.planalto.gov.br/ccivil_03/constituicao/constituicao.htm</vt:lpwstr>
      </vt:variant>
      <vt:variant>
        <vt:lpwstr/>
      </vt:variant>
      <vt:variant>
        <vt:i4>2949219</vt:i4>
      </vt:variant>
      <vt:variant>
        <vt:i4>192</vt:i4>
      </vt:variant>
      <vt:variant>
        <vt:i4>0</vt:i4>
      </vt:variant>
      <vt:variant>
        <vt:i4>5</vt:i4>
      </vt:variant>
      <vt:variant>
        <vt:lpwstr>http://www.planalto.gov.br/ccivil_03/_ato2019-2022/2021/lei/L14133.htm</vt:lpwstr>
      </vt:variant>
      <vt:variant>
        <vt:lpwstr>art63</vt:lpwstr>
      </vt:variant>
      <vt:variant>
        <vt:i4>7209071</vt:i4>
      </vt:variant>
      <vt:variant>
        <vt:i4>189</vt:i4>
      </vt:variant>
      <vt:variant>
        <vt:i4>0</vt:i4>
      </vt:variant>
      <vt:variant>
        <vt:i4>5</vt:i4>
      </vt:variant>
      <vt:variant>
        <vt:lpwstr>https://www.planalto.gov.br/ccivil_03/_Ato2019-2022/2021/Lei/L14133.htm</vt:lpwstr>
      </vt:variant>
      <vt:variant>
        <vt:lpwstr/>
      </vt:variant>
      <vt:variant>
        <vt:i4>8257537</vt:i4>
      </vt:variant>
      <vt:variant>
        <vt:i4>186</vt:i4>
      </vt:variant>
      <vt:variant>
        <vt:i4>0</vt:i4>
      </vt:variant>
      <vt:variant>
        <vt:i4>5</vt:i4>
      </vt:variant>
      <vt:variant>
        <vt:lpwstr>https://www.planalto.gov.br/ccivil_03/leis/l5764.htm</vt:lpwstr>
      </vt:variant>
      <vt:variant>
        <vt:lpwstr>art112</vt:lpwstr>
      </vt:variant>
      <vt:variant>
        <vt:i4>4784176</vt:i4>
      </vt:variant>
      <vt:variant>
        <vt:i4>183</vt:i4>
      </vt:variant>
      <vt:variant>
        <vt:i4>0</vt:i4>
      </vt:variant>
      <vt:variant>
        <vt:i4>5</vt:i4>
      </vt:variant>
      <vt:variant>
        <vt:lpwstr>https://www.planalto.gov.br/ccivil_03/leis/l5764.htm</vt:lpwstr>
      </vt:variant>
      <vt:variant>
        <vt:lpwstr>art42</vt:lpwstr>
      </vt:variant>
      <vt:variant>
        <vt:i4>4784176</vt:i4>
      </vt:variant>
      <vt:variant>
        <vt:i4>180</vt:i4>
      </vt:variant>
      <vt:variant>
        <vt:i4>0</vt:i4>
      </vt:variant>
      <vt:variant>
        <vt:i4>5</vt:i4>
      </vt:variant>
      <vt:variant>
        <vt:lpwstr>https://www.planalto.gov.br/ccivil_03/leis/l5764.htm</vt:lpwstr>
      </vt:variant>
      <vt:variant>
        <vt:lpwstr>art4</vt:lpwstr>
      </vt:variant>
      <vt:variant>
        <vt:i4>7209071</vt:i4>
      </vt:variant>
      <vt:variant>
        <vt:i4>177</vt:i4>
      </vt:variant>
      <vt:variant>
        <vt:i4>0</vt:i4>
      </vt:variant>
      <vt:variant>
        <vt:i4>5</vt:i4>
      </vt:variant>
      <vt:variant>
        <vt:lpwstr>https://www.planalto.gov.br/ccivil_03/_Ato2019-2022/2021/Lei/L14133.htm</vt:lpwstr>
      </vt:variant>
      <vt:variant>
        <vt:lpwstr/>
      </vt:variant>
      <vt:variant>
        <vt:i4>852025</vt:i4>
      </vt:variant>
      <vt:variant>
        <vt:i4>174</vt:i4>
      </vt:variant>
      <vt:variant>
        <vt:i4>0</vt:i4>
      </vt:variant>
      <vt:variant>
        <vt:i4>5</vt:i4>
      </vt:variant>
      <vt:variant>
        <vt:lpwstr>https://www.planalto.gov.br/ccivil_03/LEIS/LCP/Lcp123.htm</vt:lpwstr>
      </vt:variant>
      <vt:variant>
        <vt:lpwstr/>
      </vt:variant>
      <vt:variant>
        <vt:i4>4718648</vt:i4>
      </vt:variant>
      <vt:variant>
        <vt:i4>171</vt:i4>
      </vt:variant>
      <vt:variant>
        <vt:i4>0</vt:i4>
      </vt:variant>
      <vt:variant>
        <vt:i4>5</vt:i4>
      </vt:variant>
      <vt:variant>
        <vt:lpwstr>https://www.planalto.gov.br/ccivil_03/decreto-lei/del5452.htm</vt:lpwstr>
      </vt:variant>
      <vt:variant>
        <vt:lpwstr/>
      </vt:variant>
      <vt:variant>
        <vt:i4>7864380</vt:i4>
      </vt:variant>
      <vt:variant>
        <vt:i4>168</vt:i4>
      </vt:variant>
      <vt:variant>
        <vt:i4>0</vt:i4>
      </vt:variant>
      <vt:variant>
        <vt:i4>5</vt:i4>
      </vt:variant>
      <vt:variant>
        <vt:lpwstr>http://normas.receita.fazenda.gov.br/sijut2consulta/link.action?idAto=56753</vt:lpwstr>
      </vt:variant>
      <vt:variant>
        <vt:lpwstr/>
      </vt:variant>
      <vt:variant>
        <vt:i4>8060928</vt:i4>
      </vt:variant>
      <vt:variant>
        <vt:i4>165</vt:i4>
      </vt:variant>
      <vt:variant>
        <vt:i4>0</vt:i4>
      </vt:variant>
      <vt:variant>
        <vt:i4>5</vt:i4>
      </vt:variant>
      <vt:variant>
        <vt:lpwstr>https://www.planalto.gov.br/ccivil_03/leis/l5764.htm</vt:lpwstr>
      </vt:variant>
      <vt:variant>
        <vt:lpwstr>art107</vt:lpwstr>
      </vt:variant>
      <vt:variant>
        <vt:i4>6946926</vt:i4>
      </vt:variant>
      <vt:variant>
        <vt:i4>162</vt:i4>
      </vt:variant>
      <vt:variant>
        <vt:i4>0</vt:i4>
      </vt:variant>
      <vt:variant>
        <vt:i4>5</vt:i4>
      </vt:variant>
      <vt:variant>
        <vt:lpwstr>https://www.planalto.gov.br/ccivil_03/_ato2011-2014/2012/lei/l12690.htm</vt:lpwstr>
      </vt:variant>
      <vt:variant>
        <vt:lpwstr/>
      </vt:variant>
      <vt:variant>
        <vt:i4>6684732</vt:i4>
      </vt:variant>
      <vt:variant>
        <vt:i4>159</vt:i4>
      </vt:variant>
      <vt:variant>
        <vt:i4>0</vt:i4>
      </vt:variant>
      <vt:variant>
        <vt:i4>5</vt:i4>
      </vt:variant>
      <vt:variant>
        <vt:lpwstr>https://www.gov.br/empresas-e-negocios/pt-br/drei/legislacao/arquivos/legislacoes-federais/indrei772020altindrei88.pdf</vt:lpwstr>
      </vt:variant>
      <vt:variant>
        <vt:lpwstr/>
      </vt:variant>
      <vt:variant>
        <vt:i4>4259855</vt:i4>
      </vt:variant>
      <vt:variant>
        <vt:i4>156</vt:i4>
      </vt:variant>
      <vt:variant>
        <vt:i4>0</vt:i4>
      </vt:variant>
      <vt:variant>
        <vt:i4>5</vt:i4>
      </vt:variant>
      <vt:variant>
        <vt:lpwstr>https://www.gov.br/empresas-e-negocios/pt-br/empreendedor</vt:lpwstr>
      </vt:variant>
      <vt:variant>
        <vt:lpwstr/>
      </vt:variant>
      <vt:variant>
        <vt:i4>2949219</vt:i4>
      </vt:variant>
      <vt:variant>
        <vt:i4>153</vt:i4>
      </vt:variant>
      <vt:variant>
        <vt:i4>0</vt:i4>
      </vt:variant>
      <vt:variant>
        <vt:i4>5</vt:i4>
      </vt:variant>
      <vt:variant>
        <vt:lpwstr>http://www.planalto.gov.br/ccivil_03/_ato2019-2022/2021/lei/L14133.htm</vt:lpwstr>
      </vt:variant>
      <vt:variant>
        <vt:lpwstr>art62</vt:lpwstr>
      </vt:variant>
      <vt:variant>
        <vt:i4>1703979</vt:i4>
      </vt:variant>
      <vt:variant>
        <vt:i4>150</vt:i4>
      </vt:variant>
      <vt:variant>
        <vt:i4>0</vt:i4>
      </vt:variant>
      <vt:variant>
        <vt:i4>5</vt:i4>
      </vt:variant>
      <vt:variant>
        <vt:lpwstr>https://www.planalto.gov.br/ccivil_03/leis/l8429.htm</vt:lpwstr>
      </vt:variant>
      <vt:variant>
        <vt:lpwstr>:~:text=%C3%A0s%20seguintes%20comina%C3%A7%C3%B5es%3A-,Art.,n%C2%BA%2012.120%2C%20de%202009).</vt:lpwstr>
      </vt:variant>
      <vt:variant>
        <vt:i4>2097205</vt:i4>
      </vt:variant>
      <vt:variant>
        <vt:i4>147</vt:i4>
      </vt:variant>
      <vt:variant>
        <vt:i4>0</vt:i4>
      </vt:variant>
      <vt:variant>
        <vt:i4>5</vt:i4>
      </vt:variant>
      <vt:variant>
        <vt:lpwstr>https://www.tce.sp.gov.br/apenados</vt:lpwstr>
      </vt:variant>
      <vt:variant>
        <vt:lpwstr/>
      </vt:variant>
      <vt:variant>
        <vt:i4>2818111</vt:i4>
      </vt:variant>
      <vt:variant>
        <vt:i4>144</vt:i4>
      </vt:variant>
      <vt:variant>
        <vt:i4>0</vt:i4>
      </vt:variant>
      <vt:variant>
        <vt:i4>5</vt:i4>
      </vt:variant>
      <vt:variant>
        <vt:lpwstr>http://www.esancoes.sp.gov.br/</vt:lpwstr>
      </vt:variant>
      <vt:variant>
        <vt:lpwstr/>
      </vt:variant>
      <vt:variant>
        <vt:i4>1114176</vt:i4>
      </vt:variant>
      <vt:variant>
        <vt:i4>141</vt:i4>
      </vt:variant>
      <vt:variant>
        <vt:i4>0</vt:i4>
      </vt:variant>
      <vt:variant>
        <vt:i4>5</vt:i4>
      </vt:variant>
      <vt:variant>
        <vt:lpwstr>http://www.cnj.jus.br/improbidade_adm/consultar_requerido.php</vt:lpwstr>
      </vt:variant>
      <vt:variant>
        <vt:lpwstr/>
      </vt:variant>
      <vt:variant>
        <vt:i4>917571</vt:i4>
      </vt:variant>
      <vt:variant>
        <vt:i4>138</vt:i4>
      </vt:variant>
      <vt:variant>
        <vt:i4>0</vt:i4>
      </vt:variant>
      <vt:variant>
        <vt:i4>5</vt:i4>
      </vt:variant>
      <vt:variant>
        <vt:lpwstr>https://portaldatransparencia.gov.br/sancoes/consulta</vt:lpwstr>
      </vt:variant>
      <vt:variant>
        <vt:lpwstr/>
      </vt:variant>
      <vt:variant>
        <vt:i4>917571</vt:i4>
      </vt:variant>
      <vt:variant>
        <vt:i4>135</vt:i4>
      </vt:variant>
      <vt:variant>
        <vt:i4>0</vt:i4>
      </vt:variant>
      <vt:variant>
        <vt:i4>5</vt:i4>
      </vt:variant>
      <vt:variant>
        <vt:lpwstr>https://portaldatransparencia.gov.br/sancoes/consulta</vt:lpwstr>
      </vt:variant>
      <vt:variant>
        <vt:lpwstr/>
      </vt:variant>
      <vt:variant>
        <vt:i4>2752611</vt:i4>
      </vt:variant>
      <vt:variant>
        <vt:i4>132</vt:i4>
      </vt:variant>
      <vt:variant>
        <vt:i4>0</vt:i4>
      </vt:variant>
      <vt:variant>
        <vt:i4>5</vt:i4>
      </vt:variant>
      <vt:variant>
        <vt:lpwstr>http://www.planalto.gov.br/ccivil_03/_ato2019-2022/2021/lei/L14133.htm</vt:lpwstr>
      </vt:variant>
      <vt:variant>
        <vt:lpwstr>art14</vt:lpwstr>
      </vt:variant>
      <vt:variant>
        <vt:i4>5963779</vt:i4>
      </vt:variant>
      <vt:variant>
        <vt:i4>129</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7209071</vt:i4>
      </vt:variant>
      <vt:variant>
        <vt:i4>126</vt:i4>
      </vt:variant>
      <vt:variant>
        <vt:i4>0</vt:i4>
      </vt:variant>
      <vt:variant>
        <vt:i4>5</vt:i4>
      </vt:variant>
      <vt:variant>
        <vt:lpwstr>https://www.planalto.gov.br/ccivil_03/_Ato2019-2022/2021/Lei/L14133.htm</vt:lpwstr>
      </vt:variant>
      <vt:variant>
        <vt:lpwstr/>
      </vt:variant>
      <vt:variant>
        <vt:i4>7209071</vt:i4>
      </vt:variant>
      <vt:variant>
        <vt:i4>123</vt:i4>
      </vt:variant>
      <vt:variant>
        <vt:i4>0</vt:i4>
      </vt:variant>
      <vt:variant>
        <vt:i4>5</vt:i4>
      </vt:variant>
      <vt:variant>
        <vt:lpwstr>https://www.planalto.gov.br/ccivil_03/_Ato2019-2022/2021/Lei/L14133.htm</vt:lpwstr>
      </vt:variant>
      <vt:variant>
        <vt:lpwstr/>
      </vt:variant>
      <vt:variant>
        <vt:i4>2949219</vt:i4>
      </vt:variant>
      <vt:variant>
        <vt:i4>120</vt:i4>
      </vt:variant>
      <vt:variant>
        <vt:i4>0</vt:i4>
      </vt:variant>
      <vt:variant>
        <vt:i4>5</vt:i4>
      </vt:variant>
      <vt:variant>
        <vt:lpwstr>http://www.planalto.gov.br/ccivil_03/_ato2019-2022/2021/lei/L14133.htm</vt:lpwstr>
      </vt:variant>
      <vt:variant>
        <vt:lpwstr>art60</vt:lpwstr>
      </vt:variant>
      <vt:variant>
        <vt:i4>6881398</vt:i4>
      </vt:variant>
      <vt:variant>
        <vt:i4>117</vt:i4>
      </vt:variant>
      <vt:variant>
        <vt:i4>0</vt:i4>
      </vt:variant>
      <vt:variant>
        <vt:i4>5</vt:i4>
      </vt:variant>
      <vt:variant>
        <vt:lpwstr>http://www.planalto.gov.br/ccivil_03/_ato2019-2022/2021/lei/L14133.htm</vt:lpwstr>
      </vt:variant>
      <vt:variant>
        <vt:lpwstr/>
      </vt:variant>
      <vt:variant>
        <vt:i4>2752611</vt:i4>
      </vt:variant>
      <vt:variant>
        <vt:i4>114</vt:i4>
      </vt:variant>
      <vt:variant>
        <vt:i4>0</vt:i4>
      </vt:variant>
      <vt:variant>
        <vt:i4>5</vt:i4>
      </vt:variant>
      <vt:variant>
        <vt:lpwstr>http://www.planalto.gov.br/ccivil_03/_ato2019-2022/2021/lei/L14133.htm</vt:lpwstr>
      </vt:variant>
      <vt:variant>
        <vt:lpwstr>art16</vt:lpwstr>
      </vt:variant>
      <vt:variant>
        <vt:i4>1441853</vt:i4>
      </vt:variant>
      <vt:variant>
        <vt:i4>111</vt:i4>
      </vt:variant>
      <vt:variant>
        <vt:i4>0</vt:i4>
      </vt:variant>
      <vt:variant>
        <vt:i4>5</vt:i4>
      </vt:variant>
      <vt:variant>
        <vt:lpwstr>https://www.planalto.gov.br/ccivil_03/constituicao/constituicaocompilado.htm</vt:lpwstr>
      </vt:variant>
      <vt:variant>
        <vt:lpwstr/>
      </vt:variant>
      <vt:variant>
        <vt:i4>5439528</vt:i4>
      </vt:variant>
      <vt:variant>
        <vt:i4>108</vt:i4>
      </vt:variant>
      <vt:variant>
        <vt:i4>0</vt:i4>
      </vt:variant>
      <vt:variant>
        <vt:i4>5</vt:i4>
      </vt:variant>
      <vt:variant>
        <vt:lpwstr>https://www.planalto.gov.br/ccivil_03/constituicao/constituicaocompilado.htm</vt:lpwstr>
      </vt:variant>
      <vt:variant>
        <vt:lpwstr>art7</vt:lpwstr>
      </vt:variant>
      <vt:variant>
        <vt:i4>2097176</vt:i4>
      </vt:variant>
      <vt:variant>
        <vt:i4>105</vt:i4>
      </vt:variant>
      <vt:variant>
        <vt:i4>0</vt:i4>
      </vt:variant>
      <vt:variant>
        <vt:i4>5</vt:i4>
      </vt:variant>
      <vt:variant>
        <vt:lpwstr>https://www.planalto.gov.br/ccivil_03/constituicao/constituicao.htm</vt:lpwstr>
      </vt:variant>
      <vt:variant>
        <vt:lpwstr/>
      </vt:variant>
      <vt:variant>
        <vt:i4>7209071</vt:i4>
      </vt:variant>
      <vt:variant>
        <vt:i4>102</vt:i4>
      </vt:variant>
      <vt:variant>
        <vt:i4>0</vt:i4>
      </vt:variant>
      <vt:variant>
        <vt:i4>5</vt:i4>
      </vt:variant>
      <vt:variant>
        <vt:lpwstr>https://www.planalto.gov.br/ccivil_03/_Ato2019-2022/2021/Lei/L14133.htm</vt:lpwstr>
      </vt:variant>
      <vt:variant>
        <vt:lpwstr/>
      </vt:variant>
      <vt:variant>
        <vt:i4>1245380</vt:i4>
      </vt:variant>
      <vt:variant>
        <vt:i4>99</vt:i4>
      </vt:variant>
      <vt:variant>
        <vt:i4>0</vt:i4>
      </vt:variant>
      <vt:variant>
        <vt:i4>5</vt:i4>
      </vt:variant>
      <vt:variant>
        <vt:lpwstr>http://www.planalto.gov.br/ccivil_03/_ato2019-2022/2021/lei/L14133.htm</vt:lpwstr>
      </vt:variant>
      <vt:variant>
        <vt:lpwstr>art9§1</vt:lpwstr>
      </vt:variant>
      <vt:variant>
        <vt:i4>8126530</vt:i4>
      </vt:variant>
      <vt:variant>
        <vt:i4>96</vt:i4>
      </vt:variant>
      <vt:variant>
        <vt:i4>0</vt:i4>
      </vt:variant>
      <vt:variant>
        <vt:i4>5</vt:i4>
      </vt:variant>
      <vt:variant>
        <vt:lpwstr>https://www.planalto.gov.br/ccivil_03/leis/l6404consol.htm</vt:lpwstr>
      </vt:variant>
      <vt:variant>
        <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1638459</vt:i4>
      </vt:variant>
      <vt:variant>
        <vt:i4>86</vt:i4>
      </vt:variant>
      <vt:variant>
        <vt:i4>0</vt:i4>
      </vt:variant>
      <vt:variant>
        <vt:i4>5</vt:i4>
      </vt:variant>
      <vt:variant>
        <vt:lpwstr/>
      </vt:variant>
      <vt:variant>
        <vt:lpwstr>_Toc166595587</vt:lpwstr>
      </vt:variant>
      <vt:variant>
        <vt:i4>1638459</vt:i4>
      </vt:variant>
      <vt:variant>
        <vt:i4>80</vt:i4>
      </vt:variant>
      <vt:variant>
        <vt:i4>0</vt:i4>
      </vt:variant>
      <vt:variant>
        <vt:i4>5</vt:i4>
      </vt:variant>
      <vt:variant>
        <vt:lpwstr/>
      </vt:variant>
      <vt:variant>
        <vt:lpwstr>_Toc166595586</vt:lpwstr>
      </vt:variant>
      <vt:variant>
        <vt:i4>1638459</vt:i4>
      </vt:variant>
      <vt:variant>
        <vt:i4>74</vt:i4>
      </vt:variant>
      <vt:variant>
        <vt:i4>0</vt:i4>
      </vt:variant>
      <vt:variant>
        <vt:i4>5</vt:i4>
      </vt:variant>
      <vt:variant>
        <vt:lpwstr/>
      </vt:variant>
      <vt:variant>
        <vt:lpwstr>_Toc166595585</vt:lpwstr>
      </vt:variant>
      <vt:variant>
        <vt:i4>1638459</vt:i4>
      </vt:variant>
      <vt:variant>
        <vt:i4>68</vt:i4>
      </vt:variant>
      <vt:variant>
        <vt:i4>0</vt:i4>
      </vt:variant>
      <vt:variant>
        <vt:i4>5</vt:i4>
      </vt:variant>
      <vt:variant>
        <vt:lpwstr/>
      </vt:variant>
      <vt:variant>
        <vt:lpwstr>_Toc166595584</vt:lpwstr>
      </vt:variant>
      <vt:variant>
        <vt:i4>1638459</vt:i4>
      </vt:variant>
      <vt:variant>
        <vt:i4>65</vt:i4>
      </vt:variant>
      <vt:variant>
        <vt:i4>0</vt:i4>
      </vt:variant>
      <vt:variant>
        <vt:i4>5</vt:i4>
      </vt:variant>
      <vt:variant>
        <vt:lpwstr/>
      </vt:variant>
      <vt:variant>
        <vt:lpwstr>_Toc166595583</vt:lpwstr>
      </vt:variant>
      <vt:variant>
        <vt:i4>1638459</vt:i4>
      </vt:variant>
      <vt:variant>
        <vt:i4>59</vt:i4>
      </vt:variant>
      <vt:variant>
        <vt:i4>0</vt:i4>
      </vt:variant>
      <vt:variant>
        <vt:i4>5</vt:i4>
      </vt:variant>
      <vt:variant>
        <vt:lpwstr/>
      </vt:variant>
      <vt:variant>
        <vt:lpwstr>_Toc166595582</vt:lpwstr>
      </vt:variant>
      <vt:variant>
        <vt:i4>1638459</vt:i4>
      </vt:variant>
      <vt:variant>
        <vt:i4>53</vt:i4>
      </vt:variant>
      <vt:variant>
        <vt:i4>0</vt:i4>
      </vt:variant>
      <vt:variant>
        <vt:i4>5</vt:i4>
      </vt:variant>
      <vt:variant>
        <vt:lpwstr/>
      </vt:variant>
      <vt:variant>
        <vt:lpwstr>_Toc166595581</vt:lpwstr>
      </vt:variant>
      <vt:variant>
        <vt:i4>1638459</vt:i4>
      </vt:variant>
      <vt:variant>
        <vt:i4>47</vt:i4>
      </vt:variant>
      <vt:variant>
        <vt:i4>0</vt:i4>
      </vt:variant>
      <vt:variant>
        <vt:i4>5</vt:i4>
      </vt:variant>
      <vt:variant>
        <vt:lpwstr/>
      </vt:variant>
      <vt:variant>
        <vt:lpwstr>_Toc166595580</vt:lpwstr>
      </vt:variant>
      <vt:variant>
        <vt:i4>1441851</vt:i4>
      </vt:variant>
      <vt:variant>
        <vt:i4>41</vt:i4>
      </vt:variant>
      <vt:variant>
        <vt:i4>0</vt:i4>
      </vt:variant>
      <vt:variant>
        <vt:i4>5</vt:i4>
      </vt:variant>
      <vt:variant>
        <vt:lpwstr/>
      </vt:variant>
      <vt:variant>
        <vt:lpwstr>_Toc166595579</vt:lpwstr>
      </vt:variant>
      <vt:variant>
        <vt:i4>1441851</vt:i4>
      </vt:variant>
      <vt:variant>
        <vt:i4>35</vt:i4>
      </vt:variant>
      <vt:variant>
        <vt:i4>0</vt:i4>
      </vt:variant>
      <vt:variant>
        <vt:i4>5</vt:i4>
      </vt:variant>
      <vt:variant>
        <vt:lpwstr/>
      </vt:variant>
      <vt:variant>
        <vt:lpwstr>_Toc166595578</vt:lpwstr>
      </vt:variant>
      <vt:variant>
        <vt:i4>1441851</vt:i4>
      </vt:variant>
      <vt:variant>
        <vt:i4>29</vt:i4>
      </vt:variant>
      <vt:variant>
        <vt:i4>0</vt:i4>
      </vt:variant>
      <vt:variant>
        <vt:i4>5</vt:i4>
      </vt:variant>
      <vt:variant>
        <vt:lpwstr/>
      </vt:variant>
      <vt:variant>
        <vt:lpwstr>_Toc166595577</vt:lpwstr>
      </vt:variant>
      <vt:variant>
        <vt:i4>1441851</vt:i4>
      </vt:variant>
      <vt:variant>
        <vt:i4>26</vt:i4>
      </vt:variant>
      <vt:variant>
        <vt:i4>0</vt:i4>
      </vt:variant>
      <vt:variant>
        <vt:i4>5</vt:i4>
      </vt:variant>
      <vt:variant>
        <vt:lpwstr/>
      </vt:variant>
      <vt:variant>
        <vt:lpwstr>_Toc166595576</vt:lpwstr>
      </vt:variant>
      <vt:variant>
        <vt:i4>1441851</vt:i4>
      </vt:variant>
      <vt:variant>
        <vt:i4>20</vt:i4>
      </vt:variant>
      <vt:variant>
        <vt:i4>0</vt:i4>
      </vt:variant>
      <vt:variant>
        <vt:i4>5</vt:i4>
      </vt:variant>
      <vt:variant>
        <vt:lpwstr/>
      </vt:variant>
      <vt:variant>
        <vt:lpwstr>_Toc166595575</vt:lpwstr>
      </vt:variant>
      <vt:variant>
        <vt:i4>1441851</vt:i4>
      </vt:variant>
      <vt:variant>
        <vt:i4>14</vt:i4>
      </vt:variant>
      <vt:variant>
        <vt:i4>0</vt:i4>
      </vt:variant>
      <vt:variant>
        <vt:i4>5</vt:i4>
      </vt:variant>
      <vt:variant>
        <vt:lpwstr/>
      </vt:variant>
      <vt:variant>
        <vt:lpwstr>_Toc166595574</vt:lpwstr>
      </vt:variant>
      <vt:variant>
        <vt:i4>1441851</vt:i4>
      </vt:variant>
      <vt:variant>
        <vt:i4>8</vt:i4>
      </vt:variant>
      <vt:variant>
        <vt:i4>0</vt:i4>
      </vt:variant>
      <vt:variant>
        <vt:i4>5</vt:i4>
      </vt:variant>
      <vt:variant>
        <vt:lpwstr/>
      </vt:variant>
      <vt:variant>
        <vt:lpwstr>_Toc166595573</vt:lpwstr>
      </vt:variant>
      <vt:variant>
        <vt:i4>1441851</vt:i4>
      </vt:variant>
      <vt:variant>
        <vt:i4>2</vt:i4>
      </vt:variant>
      <vt:variant>
        <vt:i4>0</vt:i4>
      </vt:variant>
      <vt:variant>
        <vt:i4>5</vt:i4>
      </vt:variant>
      <vt:variant>
        <vt:lpwstr/>
      </vt:variant>
      <vt:variant>
        <vt:lpwstr>_Toc166595572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Mieko Yoshima</dc:creator>
  <cp:keywords/>
  <dc:description/>
  <cp:lastModifiedBy>Daniel Koketu</cp:lastModifiedBy>
  <cp:revision>4</cp:revision>
  <cp:lastPrinted>2026-07-30T18:39:00Z</cp:lastPrinted>
  <dcterms:created xsi:type="dcterms:W3CDTF">2026-10-14T18:44:00Z</dcterms:created>
  <dcterms:modified xsi:type="dcterms:W3CDTF">2026-10-14T18:49:00Z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0x01010091D098735E55FB4EBDC90AD5E1485C9C</vt:lpwstr>
  </property>
  <property fmtid="{D5CDD505-2E9C-101B-9397-08002B2CF9AE}" pid="3" name="MediaServiceImageTags">
    <vt:lpwstr/>
  </property>
</Properties>
</file>