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BD9D" w14:textId="77777777" w:rsidR="001F6225" w:rsidRPr="00870B42" w:rsidRDefault="001F6225" w:rsidP="001F6225">
      <w:pPr>
        <w:jc w:val="both"/>
        <w:rPr>
          <w:rFonts w:ascii="Arial" w:hAnsi="Arial" w:cs="Arial"/>
          <w:b/>
          <w:bCs/>
          <w:sz w:val="22"/>
          <w:szCs w:val="22"/>
        </w:rPr>
      </w:pPr>
      <w:bookmarkStart w:id="0" w:name="_Hlk212817662"/>
    </w:p>
    <w:bookmarkEnd w:id="0"/>
    <w:p w14:paraId="46BF9875" w14:textId="77777777" w:rsidR="007E73A6" w:rsidRPr="00870B42" w:rsidRDefault="007E73A6" w:rsidP="007E73A6">
      <w:pPr>
        <w:ind w:left="-624" w:firstLine="708"/>
        <w:jc w:val="center"/>
        <w:rPr>
          <w:rFonts w:ascii="Arial" w:hAnsi="Arial" w:cs="Arial"/>
          <w:b/>
          <w:bCs/>
        </w:rPr>
      </w:pPr>
      <w:r w:rsidRPr="00870B42">
        <w:rPr>
          <w:rFonts w:ascii="Arial" w:hAnsi="Arial" w:cs="Arial"/>
          <w:b/>
          <w:bCs/>
        </w:rPr>
        <w:t>TERMO DE REFERÊNCIA</w:t>
      </w:r>
    </w:p>
    <w:p w14:paraId="3F489014" w14:textId="77777777" w:rsidR="007E73A6" w:rsidRPr="00870B42" w:rsidRDefault="007E73A6" w:rsidP="007E73A6">
      <w:pPr>
        <w:ind w:left="-624"/>
        <w:jc w:val="both"/>
        <w:rPr>
          <w:rFonts w:ascii="Arial" w:hAnsi="Arial" w:cs="Arial"/>
        </w:rPr>
      </w:pPr>
    </w:p>
    <w:p w14:paraId="5DCC255B" w14:textId="77777777" w:rsidR="007E73A6" w:rsidRPr="00870B42" w:rsidRDefault="007E73A6" w:rsidP="007E73A6">
      <w:pPr>
        <w:ind w:left="-624"/>
        <w:jc w:val="both"/>
        <w:rPr>
          <w:rFonts w:ascii="Arial" w:hAnsi="Arial" w:cs="Arial"/>
        </w:rPr>
      </w:pPr>
      <w:r w:rsidRPr="00870B42">
        <w:rPr>
          <w:rFonts w:ascii="Arial" w:hAnsi="Arial" w:cs="Arial"/>
          <w:b/>
          <w:bCs/>
        </w:rPr>
        <w:t>Este documento obedece às seguintes leis e resoluções.</w:t>
      </w:r>
    </w:p>
    <w:p w14:paraId="7BC208F2" w14:textId="77777777" w:rsidR="007E73A6" w:rsidRPr="00870B42" w:rsidRDefault="007E73A6" w:rsidP="007E73A6">
      <w:pPr>
        <w:ind w:left="-624"/>
        <w:jc w:val="both"/>
        <w:rPr>
          <w:rFonts w:ascii="Arial" w:hAnsi="Arial" w:cs="Arial"/>
        </w:rPr>
      </w:pPr>
      <w:r w:rsidRPr="00870B42">
        <w:rPr>
          <w:rFonts w:ascii="Arial" w:hAnsi="Arial" w:cs="Arial"/>
          <w:b/>
          <w:bCs/>
        </w:rPr>
        <w:t xml:space="preserve">Lei Federal nº 14.133/2021 de </w:t>
      </w:r>
      <w:hyperlink r:id="rId11" w:tgtFrame="_blank" w:history="1">
        <w:r w:rsidRPr="00870B42">
          <w:rPr>
            <w:rStyle w:val="Hyperlink"/>
            <w:rFonts w:ascii="Arial" w:hAnsi="Arial" w:cs="Arial"/>
            <w:b/>
            <w:bCs/>
          </w:rPr>
          <w:t>1º de abril de 2021</w:t>
        </w:r>
      </w:hyperlink>
      <w:r w:rsidRPr="00870B42">
        <w:rPr>
          <w:rFonts w:ascii="Arial" w:hAnsi="Arial" w:cs="Arial"/>
          <w:b/>
          <w:bCs/>
        </w:rPr>
        <w:t>;</w:t>
      </w:r>
    </w:p>
    <w:p w14:paraId="5DDE138A" w14:textId="77777777" w:rsidR="007E73A6" w:rsidRPr="00870B42" w:rsidRDefault="007E73A6" w:rsidP="007E73A6">
      <w:pPr>
        <w:ind w:left="-624"/>
        <w:jc w:val="both"/>
        <w:rPr>
          <w:rFonts w:ascii="Arial" w:hAnsi="Arial" w:cs="Arial"/>
        </w:rPr>
      </w:pPr>
      <w:r w:rsidRPr="00870B42">
        <w:rPr>
          <w:rFonts w:ascii="Arial" w:hAnsi="Arial" w:cs="Arial"/>
          <w:b/>
          <w:bCs/>
        </w:rPr>
        <w:t>Dispositivos da Resolução nº 283, de 5 de fevereiro de 2024, do Conselho Nacional do Ministério, no que for aplicável;</w:t>
      </w:r>
    </w:p>
    <w:p w14:paraId="2BA07711" w14:textId="77777777" w:rsidR="007E73A6" w:rsidRPr="00870B42" w:rsidRDefault="007E73A6" w:rsidP="007E73A6">
      <w:pPr>
        <w:ind w:left="-624"/>
        <w:jc w:val="both"/>
        <w:rPr>
          <w:rFonts w:ascii="Arial" w:hAnsi="Arial" w:cs="Arial"/>
        </w:rPr>
      </w:pPr>
      <w:r w:rsidRPr="00870B42">
        <w:rPr>
          <w:rFonts w:ascii="Arial" w:hAnsi="Arial" w:cs="Arial"/>
          <w:b/>
          <w:bCs/>
        </w:rPr>
        <w:t>Manual de Orientações Técnicas (</w:t>
      </w:r>
      <w:proofErr w:type="spellStart"/>
      <w:r w:rsidRPr="00870B42">
        <w:rPr>
          <w:rFonts w:ascii="Arial" w:hAnsi="Arial" w:cs="Arial"/>
          <w:b/>
          <w:bCs/>
        </w:rPr>
        <w:t>MOTec</w:t>
      </w:r>
      <w:proofErr w:type="spellEnd"/>
      <w:r w:rsidRPr="00870B42">
        <w:rPr>
          <w:rFonts w:ascii="Arial" w:hAnsi="Arial" w:cs="Arial"/>
          <w:b/>
          <w:bCs/>
        </w:rPr>
        <w:t>) do Conselho Nacional do Ministério Público</w:t>
      </w:r>
    </w:p>
    <w:p w14:paraId="46048A29" w14:textId="77777777" w:rsidR="007E73A6" w:rsidRPr="00870B42" w:rsidRDefault="007E73A6" w:rsidP="007E73A6">
      <w:pPr>
        <w:ind w:left="-624"/>
        <w:jc w:val="both"/>
        <w:rPr>
          <w:rFonts w:ascii="Arial" w:hAnsi="Arial" w:cs="Arial"/>
        </w:rPr>
      </w:pPr>
      <w:r w:rsidRPr="00870B42">
        <w:rPr>
          <w:rFonts w:ascii="Arial" w:hAnsi="Arial" w:cs="Arial"/>
          <w:b/>
          <w:bCs/>
        </w:rPr>
        <w:t>RESOLUÇÃO Nº 1.767/2024-PGJ, de 30 de janeiro de 2024;</w:t>
      </w:r>
    </w:p>
    <w:p w14:paraId="37352F92" w14:textId="77777777" w:rsidR="007E73A6" w:rsidRDefault="007E73A6" w:rsidP="007E73A6">
      <w:pPr>
        <w:ind w:left="-624"/>
        <w:jc w:val="both"/>
        <w:rPr>
          <w:rFonts w:ascii="Arial" w:hAnsi="Arial" w:cs="Arial"/>
          <w:b/>
          <w:bCs/>
        </w:rPr>
      </w:pPr>
      <w:r w:rsidRPr="00870B42">
        <w:rPr>
          <w:rFonts w:ascii="Arial" w:hAnsi="Arial" w:cs="Arial"/>
          <w:b/>
          <w:bCs/>
        </w:rPr>
        <w:t>RESOLUÇÃO Nº 1.771/2024-PGJ, de 30 de janeiro de 2024.</w:t>
      </w:r>
    </w:p>
    <w:p w14:paraId="0E6EC45E" w14:textId="77777777" w:rsidR="007E73A6" w:rsidRDefault="007E73A6" w:rsidP="007E73A6">
      <w:pPr>
        <w:ind w:left="-624"/>
        <w:jc w:val="both"/>
        <w:rPr>
          <w:rFonts w:ascii="Arial" w:hAnsi="Arial" w:cs="Arial"/>
          <w:b/>
          <w:bCs/>
        </w:rPr>
      </w:pPr>
    </w:p>
    <w:p w14:paraId="4A6FF2D6" w14:textId="77777777" w:rsidR="007E73A6" w:rsidRPr="00870B42" w:rsidRDefault="007E73A6" w:rsidP="007E73A6">
      <w:pPr>
        <w:ind w:left="-624"/>
        <w:rPr>
          <w:rFonts w:ascii="Arial" w:hAnsi="Arial" w:cs="Arial"/>
          <w:b/>
          <w:bCs/>
          <w:color w:val="FF0000"/>
        </w:rPr>
      </w:pPr>
      <w:r w:rsidRPr="00870B42">
        <w:rPr>
          <w:rFonts w:ascii="Arial" w:hAnsi="Arial" w:cs="Arial"/>
          <w:b/>
          <w:bCs/>
        </w:rPr>
        <w:t>PROCESSO SEI </w:t>
      </w:r>
      <w:r w:rsidRPr="00870B42">
        <w:rPr>
          <w:rFonts w:ascii="Arial" w:hAnsi="Arial" w:cs="Arial"/>
        </w:rPr>
        <w:t xml:space="preserve">nº </w:t>
      </w:r>
      <w:r w:rsidRPr="00870B42">
        <w:rPr>
          <w:rFonts w:ascii="Arial" w:hAnsi="Arial" w:cs="Arial"/>
          <w:b/>
          <w:bCs/>
        </w:rPr>
        <w:t>29.0001.0129224.2025-29</w:t>
      </w:r>
    </w:p>
    <w:p w14:paraId="43C3C76B" w14:textId="77777777" w:rsidR="007E73A6" w:rsidRPr="00870B42" w:rsidRDefault="007E73A6" w:rsidP="007E73A6">
      <w:pPr>
        <w:ind w:left="-624"/>
        <w:jc w:val="both"/>
        <w:rPr>
          <w:rFonts w:ascii="Arial" w:hAnsi="Arial" w:cs="Arial"/>
        </w:rPr>
      </w:pPr>
      <w:r w:rsidRPr="00870B42">
        <w:rPr>
          <w:rFonts w:ascii="Arial" w:hAnsi="Arial" w:cs="Arial"/>
          <w:b/>
          <w:bCs/>
        </w:rPr>
        <w:t>1. OBJETO DA CONTRATAÇÃO</w:t>
      </w:r>
    </w:p>
    <w:p w14:paraId="48C63F3E" w14:textId="77777777" w:rsidR="007E73A6" w:rsidRPr="00870B42" w:rsidRDefault="007E73A6" w:rsidP="007E73A6">
      <w:pPr>
        <w:ind w:left="-624"/>
        <w:jc w:val="both"/>
        <w:rPr>
          <w:rFonts w:ascii="Arial" w:hAnsi="Arial" w:cs="Arial"/>
        </w:rPr>
      </w:pPr>
      <w:r w:rsidRPr="00870B42">
        <w:rPr>
          <w:rFonts w:ascii="Arial" w:hAnsi="Arial" w:cs="Arial"/>
          <w:b/>
          <w:bCs/>
        </w:rPr>
        <w:t>1.1 Objeto</w:t>
      </w:r>
    </w:p>
    <w:p w14:paraId="78751286" w14:textId="77777777" w:rsidR="007E73A6" w:rsidRDefault="007E73A6" w:rsidP="007E73A6">
      <w:pPr>
        <w:ind w:left="-624"/>
        <w:jc w:val="both"/>
        <w:rPr>
          <w:rFonts w:ascii="Arial" w:hAnsi="Arial" w:cs="Arial"/>
        </w:rPr>
      </w:pPr>
      <w:r w:rsidRPr="00870B42">
        <w:rPr>
          <w:rFonts w:ascii="Arial" w:hAnsi="Arial" w:cs="Arial"/>
        </w:rPr>
        <w:t>A presente licitação tem por objeto a seleção de propostas visando ao </w:t>
      </w:r>
      <w:r w:rsidRPr="00870B42">
        <w:rPr>
          <w:rFonts w:ascii="Arial" w:hAnsi="Arial" w:cs="Arial"/>
          <w:b/>
          <w:bCs/>
        </w:rPr>
        <w:t>REGISTRO DE PREÇOS</w:t>
      </w:r>
      <w:r w:rsidRPr="00870B42">
        <w:rPr>
          <w:rFonts w:ascii="Arial" w:hAnsi="Arial" w:cs="Arial"/>
        </w:rPr>
        <w:t> para </w:t>
      </w:r>
      <w:r w:rsidRPr="00870B42">
        <w:rPr>
          <w:rFonts w:ascii="Arial" w:hAnsi="Arial" w:cs="Arial"/>
          <w:b/>
          <w:bCs/>
        </w:rPr>
        <w:t xml:space="preserve">a </w:t>
      </w:r>
      <w:bookmarkStart w:id="1" w:name="_Hlk212734030"/>
      <w:r w:rsidRPr="00870B42">
        <w:rPr>
          <w:rFonts w:ascii="Arial" w:hAnsi="Arial" w:cs="Arial"/>
          <w:b/>
          <w:bCs/>
        </w:rPr>
        <w:t>aquisição de solução de videoconferência</w:t>
      </w:r>
      <w:r w:rsidRPr="00870B42">
        <w:rPr>
          <w:rFonts w:ascii="Arial" w:hAnsi="Arial" w:cs="Arial"/>
        </w:rPr>
        <w:t xml:space="preserve"> para as salas de reuniões do Ministério Público do Estado de São Paulo, visando atender às necessidades da Instituição</w:t>
      </w:r>
      <w:bookmarkEnd w:id="1"/>
      <w:r w:rsidRPr="00870B42">
        <w:rPr>
          <w:rFonts w:ascii="Arial" w:hAnsi="Arial" w:cs="Arial"/>
        </w:rPr>
        <w:t xml:space="preserve"> incluindo fornecimento de equipamentos, instalação, configuração, garantia e suporte técnico, conforme especificações e condições, quantidades e exigências estabelecidas neste termo de referência, edital e seus Anexos.</w:t>
      </w:r>
    </w:p>
    <w:p w14:paraId="3E549930" w14:textId="77777777" w:rsidR="007E73A6" w:rsidRPr="00870B42" w:rsidRDefault="007E73A6" w:rsidP="007E73A6">
      <w:pPr>
        <w:ind w:left="-624"/>
        <w:jc w:val="both"/>
        <w:rPr>
          <w:rFonts w:ascii="Arial" w:hAnsi="Arial" w:cs="Arial"/>
        </w:rPr>
      </w:pPr>
    </w:p>
    <w:p w14:paraId="4E859FAD" w14:textId="77777777" w:rsidR="007E73A6" w:rsidRPr="00870B42" w:rsidRDefault="007E73A6" w:rsidP="007E73A6">
      <w:pPr>
        <w:ind w:left="-624"/>
        <w:jc w:val="both"/>
        <w:rPr>
          <w:rFonts w:ascii="Arial" w:hAnsi="Arial" w:cs="Arial"/>
        </w:rPr>
      </w:pPr>
      <w:r w:rsidRPr="00870B42">
        <w:rPr>
          <w:rFonts w:ascii="Arial" w:hAnsi="Arial" w:cs="Arial"/>
          <w:b/>
          <w:bCs/>
        </w:rPr>
        <w:t>1.2. Descrição da solução de TI</w:t>
      </w:r>
    </w:p>
    <w:p w14:paraId="774B967F" w14:textId="77777777" w:rsidR="007E73A6" w:rsidRPr="00870B42" w:rsidRDefault="007E73A6" w:rsidP="007E73A6">
      <w:pPr>
        <w:ind w:left="-624"/>
        <w:jc w:val="both"/>
        <w:rPr>
          <w:rFonts w:ascii="Arial" w:hAnsi="Arial" w:cs="Arial"/>
        </w:rPr>
      </w:pPr>
      <w:r w:rsidRPr="00870B42">
        <w:rPr>
          <w:rFonts w:ascii="Arial" w:hAnsi="Arial" w:cs="Arial"/>
          <w:b/>
          <w:bCs/>
        </w:rPr>
        <w:t xml:space="preserve">a) </w:t>
      </w:r>
      <w:r w:rsidRPr="00870B42">
        <w:rPr>
          <w:rFonts w:ascii="Arial" w:hAnsi="Arial" w:cs="Arial"/>
        </w:rPr>
        <w:t xml:space="preserve">Aquisição de </w:t>
      </w:r>
      <w:bookmarkStart w:id="2" w:name="_Hlk207803791"/>
      <w:r w:rsidRPr="00870B42">
        <w:rPr>
          <w:rFonts w:ascii="Arial" w:hAnsi="Arial" w:cs="Arial"/>
        </w:rPr>
        <w:t>solução de videoconferência para as salas de reuniões do Ministério Público do Estado de São Paulo para atender às necessidades da Instituição</w:t>
      </w:r>
      <w:bookmarkEnd w:id="2"/>
      <w:r w:rsidRPr="00870B42">
        <w:rPr>
          <w:rFonts w:ascii="Arial" w:hAnsi="Arial" w:cs="Arial"/>
        </w:rPr>
        <w:t>.</w:t>
      </w:r>
    </w:p>
    <w:p w14:paraId="29D9807F" w14:textId="77777777" w:rsidR="007E73A6" w:rsidRDefault="007E73A6" w:rsidP="007E73A6">
      <w:pPr>
        <w:ind w:left="-624"/>
        <w:jc w:val="both"/>
        <w:rPr>
          <w:rFonts w:ascii="Arial" w:hAnsi="Arial" w:cs="Arial"/>
        </w:rPr>
      </w:pPr>
      <w:r w:rsidRPr="00870B42">
        <w:rPr>
          <w:rFonts w:ascii="Arial" w:hAnsi="Arial" w:cs="Arial"/>
          <w:b/>
          <w:bCs/>
        </w:rPr>
        <w:t xml:space="preserve">b) </w:t>
      </w:r>
      <w:r w:rsidRPr="00870B42">
        <w:rPr>
          <w:rFonts w:ascii="Arial" w:hAnsi="Arial" w:cs="Arial"/>
        </w:rPr>
        <w:t>a presente contratação se enquadra como bem comum.</w:t>
      </w:r>
    </w:p>
    <w:p w14:paraId="18235371" w14:textId="77777777" w:rsidR="007E73A6" w:rsidRPr="00870B42" w:rsidRDefault="007E73A6" w:rsidP="007E73A6">
      <w:pPr>
        <w:ind w:left="-624"/>
        <w:jc w:val="both"/>
        <w:rPr>
          <w:rFonts w:ascii="Arial" w:hAnsi="Arial" w:cs="Arial"/>
          <w:b/>
          <w:bCs/>
          <w:color w:val="FF0000"/>
        </w:rPr>
      </w:pPr>
      <w:r w:rsidRPr="003116F4">
        <w:rPr>
          <w:rFonts w:ascii="Arial" w:hAnsi="Arial" w:cs="Arial"/>
          <w:b/>
          <w:bCs/>
        </w:rPr>
        <w:t>c)</w:t>
      </w:r>
      <w:r>
        <w:rPr>
          <w:rFonts w:ascii="Arial" w:hAnsi="Arial" w:cs="Arial"/>
        </w:rPr>
        <w:t xml:space="preserve"> </w:t>
      </w:r>
      <w:r w:rsidRPr="003116F4">
        <w:rPr>
          <w:rFonts w:ascii="Arial" w:hAnsi="Arial" w:cs="Arial"/>
        </w:rPr>
        <w:t>O objeto desta contratação não se enquadra como bem de luxo, observando o disposto no artigo 20 da Lei nº 14.133/2021e no Decreto estadual nº 68.185/2023.</w:t>
      </w:r>
    </w:p>
    <w:p w14:paraId="1E44DE95" w14:textId="77777777" w:rsidR="007E73A6" w:rsidRPr="00870B42" w:rsidRDefault="007E73A6" w:rsidP="007E73A6">
      <w:pPr>
        <w:tabs>
          <w:tab w:val="left" w:pos="709"/>
        </w:tabs>
        <w:ind w:left="-624"/>
        <w:jc w:val="both"/>
        <w:rPr>
          <w:rFonts w:ascii="Arial" w:hAnsi="Arial" w:cs="Arial"/>
        </w:rPr>
      </w:pPr>
      <w:r w:rsidRPr="00870B42">
        <w:rPr>
          <w:rFonts w:ascii="Arial" w:hAnsi="Arial" w:cs="Arial"/>
          <w:b/>
          <w:bCs/>
        </w:rPr>
        <w:t>1.2.1 Ciclo de vida:</w:t>
      </w:r>
    </w:p>
    <w:p w14:paraId="531BCD60" w14:textId="77777777" w:rsidR="007E73A6" w:rsidRPr="00870B42" w:rsidRDefault="007E73A6" w:rsidP="007E73A6">
      <w:pPr>
        <w:ind w:left="-624"/>
        <w:jc w:val="both"/>
        <w:rPr>
          <w:rFonts w:ascii="Arial" w:hAnsi="Arial" w:cs="Arial"/>
        </w:rPr>
      </w:pPr>
      <w:bookmarkStart w:id="3" w:name="_Hlk207990499"/>
      <w:r w:rsidRPr="00870B42">
        <w:rPr>
          <w:rFonts w:ascii="Arial" w:hAnsi="Arial" w:cs="Arial"/>
        </w:rPr>
        <w:t>a) Aquisição de solução de videoconferência para as salas de reuniões do Ministério Público do Estado de São Paulo para atender às necessidades da Instituição;</w:t>
      </w:r>
    </w:p>
    <w:p w14:paraId="6CA2AE25" w14:textId="77777777" w:rsidR="007E73A6" w:rsidRPr="00870B42" w:rsidRDefault="007E73A6" w:rsidP="007E73A6">
      <w:pPr>
        <w:ind w:left="-624"/>
        <w:jc w:val="both"/>
        <w:rPr>
          <w:rFonts w:ascii="Arial" w:hAnsi="Arial" w:cs="Arial"/>
        </w:rPr>
      </w:pPr>
      <w:r w:rsidRPr="00870B42">
        <w:rPr>
          <w:rFonts w:ascii="Arial" w:hAnsi="Arial" w:cs="Arial"/>
        </w:rPr>
        <w:t>b) Utilização da solução de videoconferência com direito a troca e manutenção durante o prazo de garantia de 48 (quarenta e oito) meses;</w:t>
      </w:r>
    </w:p>
    <w:p w14:paraId="37FFAC37" w14:textId="77777777" w:rsidR="007E73A6" w:rsidRPr="00870B42" w:rsidRDefault="007E73A6" w:rsidP="007E73A6">
      <w:pPr>
        <w:ind w:left="-624"/>
        <w:jc w:val="both"/>
        <w:rPr>
          <w:rFonts w:ascii="Arial" w:hAnsi="Arial" w:cs="Arial"/>
        </w:rPr>
      </w:pPr>
      <w:r w:rsidRPr="00870B42">
        <w:rPr>
          <w:rFonts w:ascii="Arial" w:hAnsi="Arial" w:cs="Arial"/>
        </w:rPr>
        <w:t>c) Utilização da solução de videoconferência, sem direito de troca ou manutenção após o vencimento da garantia.</w:t>
      </w:r>
    </w:p>
    <w:bookmarkEnd w:id="3"/>
    <w:p w14:paraId="667E8DAC" w14:textId="77777777" w:rsidR="007E73A6" w:rsidRPr="00870B42" w:rsidRDefault="007E73A6" w:rsidP="007E73A6">
      <w:pPr>
        <w:ind w:left="-624"/>
        <w:jc w:val="both"/>
        <w:rPr>
          <w:rFonts w:ascii="Arial" w:hAnsi="Arial" w:cs="Arial"/>
          <w:b/>
          <w:bCs/>
          <w:color w:val="FF0000"/>
        </w:rPr>
      </w:pPr>
      <w:r w:rsidRPr="00870B42">
        <w:rPr>
          <w:rFonts w:ascii="Arial" w:hAnsi="Arial" w:cs="Arial"/>
          <w:b/>
          <w:bCs/>
        </w:rPr>
        <w:t xml:space="preserve">1.2.2 Catálogo eletrônico de padronização </w:t>
      </w:r>
    </w:p>
    <w:p w14:paraId="200DFB91" w14:textId="77777777" w:rsidR="007E73A6" w:rsidRDefault="007E73A6" w:rsidP="007E73A6">
      <w:pPr>
        <w:ind w:left="-624"/>
        <w:jc w:val="both"/>
        <w:rPr>
          <w:rFonts w:ascii="Arial" w:hAnsi="Arial" w:cs="Arial"/>
        </w:rPr>
      </w:pPr>
      <w:r w:rsidRPr="00870B42">
        <w:rPr>
          <w:rFonts w:ascii="Arial" w:hAnsi="Arial" w:cs="Arial"/>
        </w:rPr>
        <w:t>O catálogo eletrônico de padronização, a teor do art. 19, inciso II c/c §2º, da Lei nº 14.133/21, não foi utilizado, tendo em vista que o objeto pretendido não consta no</w:t>
      </w:r>
      <w:r>
        <w:rPr>
          <w:rFonts w:ascii="Arial" w:hAnsi="Arial" w:cs="Arial"/>
        </w:rPr>
        <w:t xml:space="preserve"> </w:t>
      </w:r>
      <w:r w:rsidRPr="00870B42">
        <w:rPr>
          <w:rFonts w:ascii="Arial" w:hAnsi="Arial" w:cs="Arial"/>
        </w:rPr>
        <w:t>mencionado catálogo.</w:t>
      </w:r>
    </w:p>
    <w:p w14:paraId="5378BBB9" w14:textId="77777777" w:rsidR="007E73A6" w:rsidRDefault="007E73A6" w:rsidP="007E73A6">
      <w:pPr>
        <w:ind w:left="-624"/>
        <w:jc w:val="both"/>
        <w:rPr>
          <w:rFonts w:ascii="Arial" w:hAnsi="Arial" w:cs="Arial"/>
          <w:b/>
          <w:bCs/>
        </w:rPr>
      </w:pPr>
    </w:p>
    <w:p w14:paraId="59C67E13" w14:textId="77777777" w:rsidR="007E73A6" w:rsidRPr="00870B42" w:rsidRDefault="007E73A6" w:rsidP="007E73A6">
      <w:pPr>
        <w:ind w:left="-624"/>
        <w:jc w:val="both"/>
        <w:rPr>
          <w:rFonts w:ascii="Arial" w:hAnsi="Arial" w:cs="Arial"/>
          <w:b/>
          <w:bCs/>
        </w:rPr>
      </w:pPr>
      <w:r w:rsidRPr="00870B42">
        <w:rPr>
          <w:rFonts w:ascii="Arial" w:hAnsi="Arial" w:cs="Arial"/>
          <w:b/>
          <w:bCs/>
        </w:rPr>
        <w:t>1.2.3. Bens que compõem a solução</w:t>
      </w:r>
    </w:p>
    <w:p w14:paraId="2EDF7EE3" w14:textId="77777777" w:rsidR="007E73A6" w:rsidRPr="00870B42" w:rsidRDefault="007E73A6" w:rsidP="007E73A6">
      <w:pPr>
        <w:ind w:left="-624"/>
        <w:rPr>
          <w:rFonts w:ascii="Arial" w:hAnsi="Arial" w:cs="Arial"/>
        </w:rPr>
      </w:pPr>
    </w:p>
    <w:tbl>
      <w:tblPr>
        <w:tblW w:w="9120" w:type="dxa"/>
        <w:tblCellMar>
          <w:left w:w="70" w:type="dxa"/>
          <w:right w:w="70" w:type="dxa"/>
        </w:tblCellMar>
        <w:tblLook w:val="04A0" w:firstRow="1" w:lastRow="0" w:firstColumn="1" w:lastColumn="0" w:noHBand="0" w:noVBand="1"/>
      </w:tblPr>
      <w:tblGrid>
        <w:gridCol w:w="2560"/>
        <w:gridCol w:w="3220"/>
        <w:gridCol w:w="1600"/>
        <w:gridCol w:w="1740"/>
      </w:tblGrid>
      <w:tr w:rsidR="007E73A6" w:rsidRPr="00514CA1" w14:paraId="5ECFB33B" w14:textId="77777777" w:rsidTr="00DB3318">
        <w:trPr>
          <w:trHeight w:val="780"/>
        </w:trPr>
        <w:tc>
          <w:tcPr>
            <w:tcW w:w="2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139817"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Item</w:t>
            </w:r>
          </w:p>
        </w:tc>
        <w:tc>
          <w:tcPr>
            <w:tcW w:w="3220" w:type="dxa"/>
            <w:tcBorders>
              <w:top w:val="single" w:sz="4" w:space="0" w:color="auto"/>
              <w:left w:val="nil"/>
              <w:bottom w:val="single" w:sz="4" w:space="0" w:color="auto"/>
              <w:right w:val="single" w:sz="4" w:space="0" w:color="auto"/>
            </w:tcBorders>
            <w:shd w:val="clear" w:color="000000" w:fill="FFFFFF"/>
            <w:noWrap/>
            <w:vAlign w:val="center"/>
            <w:hideMark/>
          </w:tcPr>
          <w:p w14:paraId="3DBE8B17"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Descrição</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14:paraId="51EAB7F0"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Quantidade</w:t>
            </w:r>
          </w:p>
        </w:tc>
        <w:tc>
          <w:tcPr>
            <w:tcW w:w="1740" w:type="dxa"/>
            <w:tcBorders>
              <w:top w:val="single" w:sz="4" w:space="0" w:color="auto"/>
              <w:left w:val="nil"/>
              <w:bottom w:val="single" w:sz="4" w:space="0" w:color="auto"/>
              <w:right w:val="single" w:sz="4" w:space="0" w:color="auto"/>
            </w:tcBorders>
            <w:shd w:val="clear" w:color="000000" w:fill="FFFFFF"/>
            <w:vAlign w:val="center"/>
            <w:hideMark/>
          </w:tcPr>
          <w:p w14:paraId="349F5013"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Unidade</w:t>
            </w:r>
          </w:p>
        </w:tc>
      </w:tr>
      <w:tr w:rsidR="007E73A6" w:rsidRPr="00514CA1" w14:paraId="472AB8BC" w14:textId="77777777" w:rsidTr="00DB3318">
        <w:trPr>
          <w:trHeight w:val="1215"/>
        </w:trPr>
        <w:tc>
          <w:tcPr>
            <w:tcW w:w="2560" w:type="dxa"/>
            <w:tcBorders>
              <w:top w:val="nil"/>
              <w:left w:val="single" w:sz="4" w:space="0" w:color="auto"/>
              <w:bottom w:val="single" w:sz="4" w:space="0" w:color="auto"/>
              <w:right w:val="single" w:sz="4" w:space="0" w:color="auto"/>
            </w:tcBorders>
            <w:vAlign w:val="center"/>
            <w:hideMark/>
          </w:tcPr>
          <w:p w14:paraId="611BBF77"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1</w:t>
            </w:r>
            <w:r w:rsidRPr="00514CA1">
              <w:rPr>
                <w:rFonts w:ascii="Century Gothic" w:eastAsia="Times New Roman" w:hAnsi="Century Gothic" w:cs="Arial"/>
                <w:sz w:val="20"/>
                <w:szCs w:val="20"/>
              </w:rPr>
              <w:br/>
              <w:t xml:space="preserve">Cota principal - (80% de 10 </w:t>
            </w:r>
            <w:proofErr w:type="spellStart"/>
            <w:r w:rsidRPr="00514CA1">
              <w:rPr>
                <w:rFonts w:ascii="Century Gothic" w:eastAsia="Times New Roman" w:hAnsi="Century Gothic" w:cs="Arial"/>
                <w:sz w:val="20"/>
                <w:szCs w:val="20"/>
              </w:rPr>
              <w:t>unids</w:t>
            </w:r>
            <w:proofErr w:type="spellEnd"/>
            <w:r w:rsidRPr="00514CA1">
              <w:rPr>
                <w:rFonts w:ascii="Century Gothic" w:eastAsia="Times New Roman" w:hAnsi="Century Gothic" w:cs="Arial"/>
                <w:sz w:val="20"/>
                <w:szCs w:val="20"/>
              </w:rPr>
              <w:t>.)</w:t>
            </w:r>
          </w:p>
        </w:tc>
        <w:tc>
          <w:tcPr>
            <w:tcW w:w="3220" w:type="dxa"/>
            <w:tcBorders>
              <w:top w:val="nil"/>
              <w:left w:val="nil"/>
              <w:bottom w:val="single" w:sz="4" w:space="0" w:color="auto"/>
              <w:right w:val="single" w:sz="4" w:space="0" w:color="auto"/>
            </w:tcBorders>
            <w:vAlign w:val="center"/>
            <w:hideMark/>
          </w:tcPr>
          <w:p w14:paraId="008D1AB1"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Solução de Videoconferência para salas médias</w:t>
            </w:r>
          </w:p>
        </w:tc>
        <w:tc>
          <w:tcPr>
            <w:tcW w:w="1600" w:type="dxa"/>
            <w:tcBorders>
              <w:top w:val="nil"/>
              <w:left w:val="nil"/>
              <w:bottom w:val="single" w:sz="4" w:space="0" w:color="auto"/>
              <w:right w:val="single" w:sz="4" w:space="0" w:color="auto"/>
            </w:tcBorders>
            <w:noWrap/>
            <w:vAlign w:val="center"/>
            <w:hideMark/>
          </w:tcPr>
          <w:p w14:paraId="40459F57" w14:textId="77777777" w:rsidR="007E73A6" w:rsidRPr="00514CA1" w:rsidRDefault="007E73A6" w:rsidP="00DB3318">
            <w:pPr>
              <w:jc w:val="center"/>
              <w:rPr>
                <w:rFonts w:ascii="Century Gothic" w:eastAsia="Times New Roman" w:hAnsi="Century Gothic" w:cs="Arial"/>
                <w:color w:val="000000"/>
                <w:sz w:val="20"/>
                <w:szCs w:val="20"/>
              </w:rPr>
            </w:pPr>
            <w:r w:rsidRPr="00514CA1">
              <w:rPr>
                <w:rFonts w:ascii="Century Gothic" w:eastAsia="Times New Roman" w:hAnsi="Century Gothic" w:cs="Arial"/>
                <w:color w:val="000000"/>
                <w:sz w:val="20"/>
                <w:szCs w:val="20"/>
              </w:rPr>
              <w:t>8</w:t>
            </w:r>
          </w:p>
        </w:tc>
        <w:tc>
          <w:tcPr>
            <w:tcW w:w="1740" w:type="dxa"/>
            <w:tcBorders>
              <w:top w:val="nil"/>
              <w:left w:val="nil"/>
              <w:bottom w:val="single" w:sz="4" w:space="0" w:color="auto"/>
              <w:right w:val="single" w:sz="4" w:space="0" w:color="auto"/>
            </w:tcBorders>
            <w:shd w:val="clear" w:color="000000" w:fill="FFFFFF"/>
            <w:noWrap/>
            <w:vAlign w:val="center"/>
            <w:hideMark/>
          </w:tcPr>
          <w:p w14:paraId="49FE986F"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Unidade</w:t>
            </w:r>
          </w:p>
        </w:tc>
      </w:tr>
      <w:tr w:rsidR="007E73A6" w:rsidRPr="00514CA1" w14:paraId="7B1D892D" w14:textId="77777777" w:rsidTr="00DB3318">
        <w:trPr>
          <w:trHeight w:val="1065"/>
        </w:trPr>
        <w:tc>
          <w:tcPr>
            <w:tcW w:w="2560" w:type="dxa"/>
            <w:tcBorders>
              <w:top w:val="nil"/>
              <w:left w:val="single" w:sz="4" w:space="0" w:color="auto"/>
              <w:bottom w:val="single" w:sz="4" w:space="0" w:color="auto"/>
              <w:right w:val="single" w:sz="4" w:space="0" w:color="auto"/>
            </w:tcBorders>
            <w:vAlign w:val="center"/>
            <w:hideMark/>
          </w:tcPr>
          <w:p w14:paraId="4CFDD90A"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lastRenderedPageBreak/>
              <w:t>2</w:t>
            </w:r>
            <w:r w:rsidRPr="00514CA1">
              <w:rPr>
                <w:rFonts w:ascii="Century Gothic" w:eastAsia="Times New Roman" w:hAnsi="Century Gothic" w:cs="Arial"/>
                <w:sz w:val="20"/>
                <w:szCs w:val="20"/>
              </w:rPr>
              <w:br/>
              <w:t xml:space="preserve">Cota reservada - (20% de 10 </w:t>
            </w:r>
            <w:proofErr w:type="spellStart"/>
            <w:r w:rsidRPr="00514CA1">
              <w:rPr>
                <w:rFonts w:ascii="Century Gothic" w:eastAsia="Times New Roman" w:hAnsi="Century Gothic" w:cs="Arial"/>
                <w:sz w:val="20"/>
                <w:szCs w:val="20"/>
              </w:rPr>
              <w:t>unids</w:t>
            </w:r>
            <w:proofErr w:type="spellEnd"/>
            <w:r w:rsidRPr="00514CA1">
              <w:rPr>
                <w:rFonts w:ascii="Century Gothic" w:eastAsia="Times New Roman" w:hAnsi="Century Gothic" w:cs="Arial"/>
                <w:sz w:val="20"/>
                <w:szCs w:val="20"/>
              </w:rPr>
              <w:t>.)</w:t>
            </w:r>
          </w:p>
        </w:tc>
        <w:tc>
          <w:tcPr>
            <w:tcW w:w="3220" w:type="dxa"/>
            <w:tcBorders>
              <w:top w:val="nil"/>
              <w:left w:val="nil"/>
              <w:bottom w:val="single" w:sz="4" w:space="0" w:color="auto"/>
              <w:right w:val="single" w:sz="4" w:space="0" w:color="auto"/>
            </w:tcBorders>
            <w:vAlign w:val="center"/>
            <w:hideMark/>
          </w:tcPr>
          <w:p w14:paraId="417C3F2E"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Solução de Videoconferência para salas médias</w:t>
            </w:r>
          </w:p>
        </w:tc>
        <w:tc>
          <w:tcPr>
            <w:tcW w:w="1600" w:type="dxa"/>
            <w:tcBorders>
              <w:top w:val="nil"/>
              <w:left w:val="nil"/>
              <w:bottom w:val="single" w:sz="4" w:space="0" w:color="auto"/>
              <w:right w:val="single" w:sz="4" w:space="0" w:color="auto"/>
            </w:tcBorders>
            <w:noWrap/>
            <w:vAlign w:val="center"/>
            <w:hideMark/>
          </w:tcPr>
          <w:p w14:paraId="5690ACCA" w14:textId="77777777" w:rsidR="007E73A6" w:rsidRPr="00514CA1" w:rsidRDefault="007E73A6" w:rsidP="00DB3318">
            <w:pPr>
              <w:jc w:val="center"/>
              <w:rPr>
                <w:rFonts w:ascii="Century Gothic" w:eastAsia="Times New Roman" w:hAnsi="Century Gothic" w:cs="Arial"/>
                <w:color w:val="000000"/>
                <w:sz w:val="20"/>
                <w:szCs w:val="20"/>
              </w:rPr>
            </w:pPr>
            <w:r w:rsidRPr="00514CA1">
              <w:rPr>
                <w:rFonts w:ascii="Century Gothic" w:eastAsia="Times New Roman" w:hAnsi="Century Gothic" w:cs="Arial"/>
                <w:color w:val="000000"/>
                <w:sz w:val="20"/>
                <w:szCs w:val="20"/>
              </w:rPr>
              <w:t>2</w:t>
            </w:r>
          </w:p>
        </w:tc>
        <w:tc>
          <w:tcPr>
            <w:tcW w:w="1740" w:type="dxa"/>
            <w:tcBorders>
              <w:top w:val="nil"/>
              <w:left w:val="nil"/>
              <w:bottom w:val="single" w:sz="4" w:space="0" w:color="auto"/>
              <w:right w:val="single" w:sz="4" w:space="0" w:color="auto"/>
            </w:tcBorders>
            <w:shd w:val="clear" w:color="000000" w:fill="FFFFFF"/>
            <w:noWrap/>
            <w:vAlign w:val="center"/>
            <w:hideMark/>
          </w:tcPr>
          <w:p w14:paraId="07419C80" w14:textId="77777777" w:rsidR="007E73A6" w:rsidRPr="00514CA1" w:rsidRDefault="007E73A6" w:rsidP="00DB3318">
            <w:pPr>
              <w:jc w:val="center"/>
              <w:rPr>
                <w:rFonts w:ascii="Century Gothic" w:eastAsia="Times New Roman" w:hAnsi="Century Gothic" w:cs="Arial"/>
                <w:sz w:val="20"/>
                <w:szCs w:val="20"/>
              </w:rPr>
            </w:pPr>
            <w:r w:rsidRPr="00514CA1">
              <w:rPr>
                <w:rFonts w:ascii="Century Gothic" w:eastAsia="Times New Roman" w:hAnsi="Century Gothic" w:cs="Arial"/>
                <w:sz w:val="20"/>
                <w:szCs w:val="20"/>
              </w:rPr>
              <w:t>Unidade</w:t>
            </w:r>
          </w:p>
        </w:tc>
      </w:tr>
    </w:tbl>
    <w:p w14:paraId="372489C5" w14:textId="77777777" w:rsidR="007E73A6" w:rsidRPr="00870B42" w:rsidRDefault="007E73A6" w:rsidP="007E73A6">
      <w:pPr>
        <w:spacing w:after="165"/>
        <w:ind w:left="-624"/>
        <w:rPr>
          <w:rFonts w:ascii="Arial" w:eastAsia="Times New Roman" w:hAnsi="Arial" w:cs="Arial"/>
          <w:color w:val="000000"/>
        </w:rPr>
      </w:pPr>
    </w:p>
    <w:p w14:paraId="0FC61F50" w14:textId="77777777" w:rsidR="007E73A6" w:rsidRPr="00870B42" w:rsidRDefault="007E73A6" w:rsidP="007E73A6">
      <w:pPr>
        <w:ind w:left="-624"/>
        <w:jc w:val="both"/>
        <w:rPr>
          <w:rFonts w:ascii="Arial" w:hAnsi="Arial" w:cs="Arial"/>
          <w:b/>
          <w:bCs/>
        </w:rPr>
      </w:pPr>
    </w:p>
    <w:p w14:paraId="3EAC043F" w14:textId="77777777" w:rsidR="007E73A6" w:rsidRPr="00870B42" w:rsidRDefault="007E73A6" w:rsidP="007E73A6">
      <w:pPr>
        <w:ind w:left="-624"/>
        <w:jc w:val="both"/>
        <w:rPr>
          <w:rFonts w:ascii="Arial" w:hAnsi="Arial" w:cs="Arial"/>
        </w:rPr>
      </w:pPr>
      <w:r w:rsidRPr="00870B42">
        <w:rPr>
          <w:rFonts w:ascii="Arial" w:hAnsi="Arial" w:cs="Arial"/>
          <w:b/>
          <w:bCs/>
        </w:rPr>
        <w:t>1.3. JUSTIFICATIVA PARA A CONTRATAÇÃO</w:t>
      </w:r>
    </w:p>
    <w:p w14:paraId="682BC9F6" w14:textId="77777777" w:rsidR="007E73A6" w:rsidRPr="00870B42" w:rsidRDefault="007E73A6" w:rsidP="007E73A6">
      <w:pPr>
        <w:ind w:left="-624"/>
        <w:jc w:val="both"/>
        <w:rPr>
          <w:rFonts w:ascii="Arial" w:hAnsi="Arial" w:cs="Arial"/>
        </w:rPr>
      </w:pPr>
      <w:r w:rsidRPr="00870B42">
        <w:rPr>
          <w:rFonts w:ascii="Arial" w:hAnsi="Arial" w:cs="Arial"/>
          <w:b/>
          <w:bCs/>
        </w:rPr>
        <w:t>1.3.1. Contextualização e justificativa da contratação</w:t>
      </w:r>
    </w:p>
    <w:p w14:paraId="72EFE3D7" w14:textId="77777777" w:rsidR="007E73A6" w:rsidRPr="00870B42" w:rsidRDefault="007E73A6" w:rsidP="007E73A6">
      <w:pPr>
        <w:ind w:left="-624"/>
        <w:jc w:val="both"/>
        <w:rPr>
          <w:rFonts w:ascii="Arial" w:hAnsi="Arial" w:cs="Arial"/>
        </w:rPr>
      </w:pPr>
      <w:r w:rsidRPr="00870B42">
        <w:rPr>
          <w:rFonts w:ascii="Arial" w:hAnsi="Arial" w:cs="Arial"/>
        </w:rPr>
        <w:t>Há uma crescente demanda da instituição por uma comunicação ágil, colaborativa, segura e economicamente eficiente.</w:t>
      </w:r>
    </w:p>
    <w:p w14:paraId="7804AA82" w14:textId="77777777" w:rsidR="007E73A6" w:rsidRPr="00870B42" w:rsidRDefault="007E73A6" w:rsidP="007E73A6">
      <w:pPr>
        <w:ind w:left="-624"/>
        <w:jc w:val="both"/>
        <w:rPr>
          <w:rFonts w:ascii="Arial" w:hAnsi="Arial" w:cs="Arial"/>
        </w:rPr>
      </w:pPr>
      <w:r w:rsidRPr="00870B42">
        <w:rPr>
          <w:rFonts w:ascii="Arial" w:hAnsi="Arial" w:cs="Arial"/>
          <w:b/>
          <w:bCs/>
        </w:rPr>
        <w:t xml:space="preserve">1.3.1.1. </w:t>
      </w:r>
      <w:r w:rsidRPr="00870B42">
        <w:rPr>
          <w:rFonts w:ascii="Arial" w:hAnsi="Arial" w:cs="Arial"/>
        </w:rPr>
        <w:t>Os equipamentos de videoconferência têm como objetivo viabilizar a realização de reuniões e encontros entre pessoas, mesmo que estejam geograficamente distantes, garantindo a continuidade das atividades e o bom andamento dos trabalhos. Essa necessidade está devidamente fundamentada nos termos do Estudo Técnico Preliminar, que destaca a importância da comunicação eficiente e da colaboração remota para o cumprimento das metas organizacionais, sendo elas:</w:t>
      </w:r>
    </w:p>
    <w:p w14:paraId="660E43B9" w14:textId="77777777" w:rsidR="007E73A6" w:rsidRPr="00870B42" w:rsidRDefault="007E73A6" w:rsidP="007E73A6">
      <w:pPr>
        <w:ind w:left="-624" w:firstLine="707"/>
        <w:rPr>
          <w:rFonts w:ascii="Arial" w:hAnsi="Arial" w:cs="Arial"/>
          <w:b/>
          <w:bCs/>
        </w:rPr>
      </w:pPr>
      <w:r w:rsidRPr="00870B42">
        <w:rPr>
          <w:rFonts w:ascii="Arial" w:hAnsi="Arial" w:cs="Arial"/>
          <w:b/>
          <w:bCs/>
        </w:rPr>
        <w:t>a) Redução de Custos com Deslocamentos</w:t>
      </w:r>
    </w:p>
    <w:p w14:paraId="4C48EBD8" w14:textId="77777777" w:rsidR="007E73A6" w:rsidRPr="00870B42" w:rsidRDefault="007E73A6" w:rsidP="007E73A6">
      <w:pPr>
        <w:ind w:left="-624"/>
        <w:jc w:val="both"/>
        <w:rPr>
          <w:rFonts w:ascii="Arial" w:hAnsi="Arial" w:cs="Arial"/>
        </w:rPr>
      </w:pPr>
      <w:r w:rsidRPr="00870B42">
        <w:rPr>
          <w:rFonts w:ascii="Arial" w:hAnsi="Arial" w:cs="Arial"/>
        </w:rPr>
        <w:t>Equipamentos de videoconferência permitem reuniões remotas com alta qualidade de áudio e vídeo, eliminando a necessidade de viagens frequentes. Isso reduz gastos com transporte, hospedagem e alimentação, além de economizar tempo dos colaboradores;</w:t>
      </w:r>
    </w:p>
    <w:p w14:paraId="248C9CEE" w14:textId="77777777" w:rsidR="007E73A6" w:rsidRPr="00870B42" w:rsidRDefault="007E73A6" w:rsidP="007E73A6">
      <w:pPr>
        <w:ind w:left="-624" w:firstLine="707"/>
        <w:rPr>
          <w:rFonts w:ascii="Arial" w:hAnsi="Arial" w:cs="Arial"/>
          <w:b/>
          <w:bCs/>
        </w:rPr>
      </w:pPr>
      <w:r w:rsidRPr="00870B42">
        <w:rPr>
          <w:rFonts w:ascii="Arial" w:hAnsi="Arial" w:cs="Arial"/>
          <w:b/>
          <w:bCs/>
        </w:rPr>
        <w:t>b) Aumento da Produtividade e Agilidade nas Decisões</w:t>
      </w:r>
    </w:p>
    <w:p w14:paraId="416D19AC" w14:textId="77777777" w:rsidR="007E73A6" w:rsidRPr="00870B42" w:rsidRDefault="007E73A6" w:rsidP="007E73A6">
      <w:pPr>
        <w:ind w:left="-624"/>
        <w:jc w:val="both"/>
        <w:rPr>
          <w:rFonts w:ascii="Arial" w:hAnsi="Arial" w:cs="Arial"/>
        </w:rPr>
      </w:pPr>
      <w:r w:rsidRPr="00870B42">
        <w:rPr>
          <w:rFonts w:ascii="Arial" w:hAnsi="Arial" w:cs="Arial"/>
        </w:rPr>
        <w:t>Com comunicação instantânea e eficiente entre equipes distribuídas geograficamente, decisões podem ser tomadas mais rapidamente. A integração com calendários e sistemas corporativos também facilita o agendamento e a realização de reuniões sem atrasos;</w:t>
      </w:r>
    </w:p>
    <w:p w14:paraId="117EB2B4" w14:textId="77777777" w:rsidR="007E73A6" w:rsidRPr="00870B42" w:rsidRDefault="007E73A6" w:rsidP="007E73A6">
      <w:pPr>
        <w:ind w:left="-624" w:firstLine="707"/>
        <w:rPr>
          <w:rFonts w:ascii="Arial" w:hAnsi="Arial" w:cs="Arial"/>
          <w:b/>
          <w:bCs/>
        </w:rPr>
      </w:pPr>
      <w:r w:rsidRPr="00870B42">
        <w:rPr>
          <w:rFonts w:ascii="Arial" w:hAnsi="Arial" w:cs="Arial"/>
          <w:b/>
          <w:bCs/>
        </w:rPr>
        <w:t>c) Melhoria na Colaboração e Integração de Equipes</w:t>
      </w:r>
    </w:p>
    <w:p w14:paraId="449A675A" w14:textId="77777777" w:rsidR="007E73A6" w:rsidRPr="00870B42" w:rsidRDefault="007E73A6" w:rsidP="007E73A6">
      <w:pPr>
        <w:ind w:left="-624"/>
        <w:jc w:val="both"/>
        <w:rPr>
          <w:rFonts w:ascii="Arial" w:hAnsi="Arial" w:cs="Arial"/>
        </w:rPr>
      </w:pPr>
      <w:r w:rsidRPr="00870B42">
        <w:rPr>
          <w:rFonts w:ascii="Arial" w:hAnsi="Arial" w:cs="Arial"/>
        </w:rPr>
        <w:t>Equipamentos modernos oferecem recursos como compartilhamento de tela, gravação de reuniões e integração com plataformas de trabalho colaborativo (como Microsoft Teams). Isso fortalece o trabalho em equipe, mesmo à distância, promovendo mais engajamento e alinhamento entre os participantes.</w:t>
      </w:r>
    </w:p>
    <w:p w14:paraId="727BB7DE" w14:textId="77777777" w:rsidR="007E73A6" w:rsidRPr="00870B42" w:rsidRDefault="007E73A6" w:rsidP="007E73A6">
      <w:pPr>
        <w:ind w:left="-624"/>
        <w:jc w:val="both"/>
        <w:rPr>
          <w:rFonts w:ascii="Arial" w:hAnsi="Arial" w:cs="Arial"/>
        </w:rPr>
      </w:pPr>
    </w:p>
    <w:p w14:paraId="0F49A721" w14:textId="77777777" w:rsidR="007E73A6" w:rsidRPr="00870B42" w:rsidRDefault="007E73A6" w:rsidP="007E73A6">
      <w:pPr>
        <w:ind w:left="-624"/>
        <w:jc w:val="both"/>
        <w:rPr>
          <w:rFonts w:ascii="Arial" w:hAnsi="Arial" w:cs="Arial"/>
        </w:rPr>
      </w:pPr>
      <w:r w:rsidRPr="00870B42">
        <w:rPr>
          <w:rFonts w:ascii="Arial" w:hAnsi="Arial" w:cs="Arial"/>
          <w:b/>
          <w:bCs/>
        </w:rPr>
        <w:t>1.3.2 Justificativa Técnica</w:t>
      </w:r>
    </w:p>
    <w:p w14:paraId="179D4A9F" w14:textId="77777777" w:rsidR="007E73A6" w:rsidRPr="00870B42" w:rsidRDefault="007E73A6" w:rsidP="007E73A6">
      <w:pPr>
        <w:ind w:left="-624"/>
        <w:jc w:val="both"/>
        <w:rPr>
          <w:rFonts w:ascii="Arial" w:hAnsi="Arial" w:cs="Arial"/>
        </w:rPr>
      </w:pPr>
      <w:r w:rsidRPr="00870B42">
        <w:rPr>
          <w:rFonts w:ascii="Arial" w:hAnsi="Arial" w:cs="Arial"/>
        </w:rPr>
        <w:t xml:space="preserve">O Ministério Público do Estado de São Paulo necessita de uma solução completa de videoconferência, no formato barra (câmera, microfone e alto-falantes no mesmo dispositivo), </w:t>
      </w:r>
      <w:bookmarkStart w:id="4" w:name="_Hlk207989343"/>
      <w:r w:rsidRPr="00870B42">
        <w:rPr>
          <w:rFonts w:ascii="Arial" w:hAnsi="Arial" w:cs="Arial"/>
        </w:rPr>
        <w:t>que atendam as demandas de reuniões presenciais e híbridas, garantindo comunicação clara, segura e de alta qualidade entre participantes locais e remotos.</w:t>
      </w:r>
      <w:bookmarkEnd w:id="4"/>
      <w:r w:rsidRPr="00870B42">
        <w:rPr>
          <w:rFonts w:ascii="Arial" w:hAnsi="Arial" w:cs="Arial"/>
        </w:rPr>
        <w:t xml:space="preserve"> </w:t>
      </w:r>
    </w:p>
    <w:p w14:paraId="084480FE" w14:textId="77777777" w:rsidR="007E73A6" w:rsidRPr="00870B42" w:rsidRDefault="007E73A6" w:rsidP="007E73A6">
      <w:pPr>
        <w:ind w:left="-624"/>
        <w:jc w:val="both"/>
        <w:rPr>
          <w:rFonts w:ascii="Arial" w:hAnsi="Arial" w:cs="Arial"/>
        </w:rPr>
      </w:pPr>
      <w:bookmarkStart w:id="5" w:name="_Hlk207989394"/>
      <w:r w:rsidRPr="00870B42">
        <w:rPr>
          <w:rFonts w:ascii="Arial" w:hAnsi="Arial" w:cs="Arial"/>
          <w:b/>
          <w:bCs/>
        </w:rPr>
        <w:t xml:space="preserve">1.3.2.1. </w:t>
      </w:r>
      <w:r w:rsidRPr="00870B42">
        <w:rPr>
          <w:rFonts w:ascii="Arial" w:hAnsi="Arial" w:cs="Arial"/>
        </w:rPr>
        <w:t>A aquisição de solução de videoconferência, tem como propósito atender as demandas de diversas áreas da Instituição que se utilizam das salas de reuniões, garantindo assim a continuidade e o bom andamento dos trabalhos</w:t>
      </w:r>
      <w:bookmarkEnd w:id="5"/>
      <w:r w:rsidRPr="00870B42">
        <w:rPr>
          <w:rFonts w:ascii="Arial" w:hAnsi="Arial" w:cs="Arial"/>
        </w:rPr>
        <w:t>, conforme fundamentado nos termos do Estudo Técnico Preliminar.</w:t>
      </w:r>
    </w:p>
    <w:p w14:paraId="471551D6" w14:textId="77777777" w:rsidR="007E73A6" w:rsidRPr="00870B42" w:rsidRDefault="007E73A6" w:rsidP="007E73A6">
      <w:pPr>
        <w:ind w:left="-624"/>
        <w:jc w:val="both"/>
        <w:rPr>
          <w:rFonts w:ascii="Arial" w:hAnsi="Arial" w:cs="Arial"/>
        </w:rPr>
      </w:pPr>
      <w:r w:rsidRPr="00870B42">
        <w:rPr>
          <w:rFonts w:ascii="Arial" w:hAnsi="Arial" w:cs="Arial"/>
          <w:b/>
          <w:bCs/>
        </w:rPr>
        <w:t xml:space="preserve">1.3.2.2. </w:t>
      </w:r>
      <w:r w:rsidRPr="00870B42">
        <w:rPr>
          <w:rFonts w:ascii="Arial" w:hAnsi="Arial" w:cs="Arial"/>
        </w:rPr>
        <w:t xml:space="preserve">Os espaços físicos em que a solução será instalada </w:t>
      </w:r>
      <w:r w:rsidRPr="00870B42">
        <w:rPr>
          <w:rFonts w:ascii="Arial" w:hAnsi="Arial" w:cs="Arial"/>
          <w:b/>
          <w:bCs/>
        </w:rPr>
        <w:t>não dispõe de infraestrutura para cabeamento de áudio</w:t>
      </w:r>
      <w:r w:rsidRPr="00870B42">
        <w:rPr>
          <w:rFonts w:ascii="Arial" w:hAnsi="Arial" w:cs="Arial"/>
        </w:rPr>
        <w:t xml:space="preserve"> (microfones de expansão com fio), sendo inviável a instalação de dutos, eletrocalhas ou perfurações nas mesas de reuniões devido a restrições estruturais e de preservação do mobiliário e do ambiente.</w:t>
      </w:r>
    </w:p>
    <w:p w14:paraId="17F1561D" w14:textId="77777777" w:rsidR="007E73A6" w:rsidRPr="00870B42" w:rsidRDefault="007E73A6" w:rsidP="007E73A6">
      <w:pPr>
        <w:ind w:left="-624"/>
        <w:jc w:val="both"/>
        <w:rPr>
          <w:rFonts w:ascii="Arial" w:hAnsi="Arial" w:cs="Arial"/>
        </w:rPr>
      </w:pPr>
      <w:bookmarkStart w:id="6" w:name="_Hlk207989443"/>
      <w:r w:rsidRPr="00870B42">
        <w:rPr>
          <w:rFonts w:ascii="Arial" w:hAnsi="Arial" w:cs="Arial"/>
          <w:b/>
          <w:bCs/>
        </w:rPr>
        <w:t xml:space="preserve">1.3.2.3. </w:t>
      </w:r>
      <w:r w:rsidRPr="00870B42">
        <w:rPr>
          <w:rFonts w:ascii="Arial" w:hAnsi="Arial" w:cs="Arial"/>
        </w:rPr>
        <w:t>Dessa forma, evitando danos ao mobiliário e as estruturas fixas, contrariando normas internas de preservação patrimonial, custos adicionais com obras e cabeamento, que não se justificam frente à solução sem fio, mais eficiente e menos invasiva, limitação de mobilidade e reconfiguração de layout da sala e o risco de acidentes com cabos expostos, afetando a segurança dos integrantes da Instituição e convidados.</w:t>
      </w:r>
    </w:p>
    <w:bookmarkEnd w:id="6"/>
    <w:p w14:paraId="20814212" w14:textId="77777777" w:rsidR="007E73A6" w:rsidRPr="00870B42" w:rsidRDefault="007E73A6" w:rsidP="007E73A6">
      <w:pPr>
        <w:spacing w:before="120"/>
        <w:ind w:left="-624"/>
        <w:jc w:val="both"/>
        <w:rPr>
          <w:rFonts w:ascii="Arial" w:hAnsi="Arial" w:cs="Arial"/>
        </w:rPr>
      </w:pPr>
      <w:r w:rsidRPr="00870B42">
        <w:rPr>
          <w:rFonts w:ascii="Arial" w:hAnsi="Arial" w:cs="Arial"/>
          <w:b/>
          <w:bCs/>
        </w:rPr>
        <w:lastRenderedPageBreak/>
        <w:t xml:space="preserve">1.3.2.4. </w:t>
      </w:r>
      <w:bookmarkStart w:id="7" w:name="_Hlk229078005"/>
      <w:r w:rsidRPr="00870B42">
        <w:rPr>
          <w:rFonts w:ascii="Arial" w:hAnsi="Arial" w:cs="Arial"/>
        </w:rPr>
        <w:t xml:space="preserve">A solução </w:t>
      </w:r>
      <w:r>
        <w:rPr>
          <w:rFonts w:ascii="Arial" w:hAnsi="Arial" w:cs="Arial"/>
        </w:rPr>
        <w:t xml:space="preserve">a ser </w:t>
      </w:r>
      <w:r w:rsidRPr="00870B42">
        <w:rPr>
          <w:rFonts w:ascii="Arial" w:hAnsi="Arial" w:cs="Arial"/>
        </w:rPr>
        <w:t>proposta</w:t>
      </w:r>
      <w:r>
        <w:rPr>
          <w:rFonts w:ascii="Arial" w:hAnsi="Arial" w:cs="Arial"/>
        </w:rPr>
        <w:t xml:space="preserve">, bem como </w:t>
      </w:r>
      <w:r w:rsidRPr="00870B42">
        <w:rPr>
          <w:rFonts w:ascii="Arial" w:hAnsi="Arial" w:cs="Arial"/>
        </w:rPr>
        <w:t xml:space="preserve">seus acessórios, </w:t>
      </w:r>
      <w:r>
        <w:rPr>
          <w:rFonts w:ascii="Arial" w:hAnsi="Arial" w:cs="Arial"/>
        </w:rPr>
        <w:t xml:space="preserve">deve atender </w:t>
      </w:r>
      <w:r w:rsidRPr="00870B42">
        <w:rPr>
          <w:rFonts w:ascii="Arial" w:hAnsi="Arial" w:cs="Arial"/>
        </w:rPr>
        <w:t>de forma completa e integrada aos requisitos técnicos indispensáveis à operação, tais como:</w:t>
      </w:r>
    </w:p>
    <w:p w14:paraId="19D07479" w14:textId="77777777" w:rsidR="007E73A6" w:rsidRPr="00870B42" w:rsidRDefault="007E73A6" w:rsidP="007E73A6">
      <w:pPr>
        <w:spacing w:before="120"/>
        <w:ind w:left="-624"/>
        <w:jc w:val="both"/>
        <w:rPr>
          <w:rFonts w:ascii="Arial" w:hAnsi="Arial" w:cs="Arial"/>
        </w:rPr>
      </w:pPr>
      <w:r w:rsidRPr="00870B42">
        <w:rPr>
          <w:rFonts w:ascii="Arial" w:hAnsi="Arial" w:cs="Arial"/>
          <w:b/>
          <w:bCs/>
        </w:rPr>
        <w:t>a) Tecnologia de Áudio e Vídeo Integrada</w:t>
      </w:r>
      <w:r w:rsidRPr="00762300">
        <w:rPr>
          <w:rFonts w:ascii="Arial" w:hAnsi="Arial" w:cs="Arial"/>
        </w:rPr>
        <w:t>, contemplando</w:t>
      </w:r>
      <w:r>
        <w:rPr>
          <w:rFonts w:ascii="Arial" w:hAnsi="Arial" w:cs="Arial"/>
          <w:b/>
          <w:bCs/>
        </w:rPr>
        <w:t xml:space="preserve"> </w:t>
      </w:r>
      <w:r w:rsidRPr="00870B42">
        <w:rPr>
          <w:rFonts w:ascii="Arial" w:hAnsi="Arial" w:cs="Arial"/>
        </w:rPr>
        <w:t xml:space="preserve">2 câmeras com resolução 4K, alto-falantes e microfones em um único dispositivo, o que minimiza a quantidade de cabos e a complexidade de instalação. </w:t>
      </w:r>
    </w:p>
    <w:p w14:paraId="6D1107D1" w14:textId="77777777" w:rsidR="007E73A6" w:rsidRPr="00870B42" w:rsidRDefault="007E73A6" w:rsidP="007E73A6">
      <w:pPr>
        <w:spacing w:before="120"/>
        <w:ind w:left="-624"/>
        <w:jc w:val="both"/>
        <w:rPr>
          <w:rFonts w:ascii="Arial" w:hAnsi="Arial" w:cs="Arial"/>
        </w:rPr>
      </w:pPr>
      <w:r w:rsidRPr="00870B42">
        <w:rPr>
          <w:rFonts w:ascii="Arial" w:hAnsi="Arial" w:cs="Arial"/>
          <w:b/>
          <w:bCs/>
        </w:rPr>
        <w:t>b) Compatibilidade e Ecossistema Unificado</w:t>
      </w:r>
      <w:r w:rsidRPr="00870B42">
        <w:rPr>
          <w:rFonts w:ascii="Arial" w:hAnsi="Arial" w:cs="Arial"/>
        </w:rPr>
        <w:t xml:space="preserve">: A solução </w:t>
      </w:r>
      <w:r>
        <w:rPr>
          <w:rFonts w:ascii="Arial" w:hAnsi="Arial" w:cs="Arial"/>
        </w:rPr>
        <w:t xml:space="preserve">deve permitir </w:t>
      </w:r>
      <w:r w:rsidRPr="00870B42">
        <w:rPr>
          <w:rFonts w:ascii="Arial" w:hAnsi="Arial" w:cs="Arial"/>
        </w:rPr>
        <w:t xml:space="preserve">a </w:t>
      </w:r>
      <w:bookmarkStart w:id="8" w:name="_Hlk208412105"/>
      <w:r w:rsidRPr="00870B42">
        <w:rPr>
          <w:rFonts w:ascii="Arial" w:hAnsi="Arial" w:cs="Arial"/>
        </w:rPr>
        <w:t xml:space="preserve">conexão de 02 (dois) </w:t>
      </w:r>
      <w:r w:rsidRPr="00870B42">
        <w:rPr>
          <w:rFonts w:ascii="Arial" w:hAnsi="Arial" w:cs="Arial"/>
          <w:b/>
          <w:bCs/>
        </w:rPr>
        <w:t>microfones de expansão sem fio</w:t>
      </w:r>
      <w:r w:rsidRPr="00870B42">
        <w:rPr>
          <w:rFonts w:ascii="Arial" w:hAnsi="Arial" w:cs="Arial"/>
        </w:rPr>
        <w:t xml:space="preserve"> diretamente ao sistema principal </w:t>
      </w:r>
      <w:bookmarkEnd w:id="8"/>
      <w:r w:rsidRPr="00870B42">
        <w:rPr>
          <w:rFonts w:ascii="Arial" w:hAnsi="Arial" w:cs="Arial"/>
        </w:rPr>
        <w:t>captando o áudio dos participantes em conjunto com os microfones da solução principal de forma automática. Essa compatibilidade nativa, de um mesmo fabricante, é crucial para evitar falhas de comunicação e garantir a estabilidade do sistema, o que não seria possível com a mistura de equipamentos de diferentes marcas.</w:t>
      </w:r>
    </w:p>
    <w:p w14:paraId="4165D02A" w14:textId="77777777" w:rsidR="007E73A6" w:rsidRPr="00870B42" w:rsidRDefault="007E73A6" w:rsidP="007E73A6">
      <w:pPr>
        <w:spacing w:before="120"/>
        <w:ind w:left="-624"/>
        <w:jc w:val="both"/>
        <w:rPr>
          <w:rFonts w:ascii="Arial" w:hAnsi="Arial" w:cs="Arial"/>
        </w:rPr>
      </w:pPr>
      <w:r w:rsidRPr="00870B42">
        <w:rPr>
          <w:rFonts w:ascii="Arial" w:hAnsi="Arial" w:cs="Arial"/>
          <w:b/>
          <w:bCs/>
        </w:rPr>
        <w:t>c)</w:t>
      </w:r>
      <w:r>
        <w:rPr>
          <w:rFonts w:ascii="Arial" w:hAnsi="Arial" w:cs="Arial"/>
          <w:b/>
          <w:bCs/>
        </w:rPr>
        <w:t> </w:t>
      </w:r>
      <w:r w:rsidRPr="00870B42">
        <w:rPr>
          <w:rFonts w:ascii="Arial" w:hAnsi="Arial" w:cs="Arial"/>
          <w:b/>
          <w:bCs/>
        </w:rPr>
        <w:t>Conectividade</w:t>
      </w:r>
      <w:r w:rsidRPr="00870B42">
        <w:rPr>
          <w:rFonts w:ascii="Arial" w:hAnsi="Arial" w:cs="Arial"/>
        </w:rPr>
        <w:t xml:space="preserve">: A solução </w:t>
      </w:r>
      <w:r>
        <w:rPr>
          <w:rFonts w:ascii="Arial" w:hAnsi="Arial" w:cs="Arial"/>
        </w:rPr>
        <w:t>deve p</w:t>
      </w:r>
      <w:r w:rsidRPr="00870B42">
        <w:rPr>
          <w:rFonts w:ascii="Arial" w:hAnsi="Arial" w:cs="Arial"/>
        </w:rPr>
        <w:t>ossui</w:t>
      </w:r>
      <w:r>
        <w:rPr>
          <w:rFonts w:ascii="Arial" w:hAnsi="Arial" w:cs="Arial"/>
        </w:rPr>
        <w:t xml:space="preserve">r, necessariamente, </w:t>
      </w:r>
      <w:r w:rsidRPr="00870B42">
        <w:rPr>
          <w:rFonts w:ascii="Arial" w:hAnsi="Arial" w:cs="Arial"/>
        </w:rPr>
        <w:t xml:space="preserve">a funcionalidade de compartilhamento de conteúdo “sem fio” através de </w:t>
      </w:r>
      <w:proofErr w:type="spellStart"/>
      <w:r w:rsidRPr="00870B42">
        <w:rPr>
          <w:rFonts w:ascii="Arial" w:hAnsi="Arial" w:cs="Arial"/>
        </w:rPr>
        <w:t>dongle</w:t>
      </w:r>
      <w:proofErr w:type="spellEnd"/>
      <w:r w:rsidRPr="00870B42">
        <w:rPr>
          <w:rFonts w:ascii="Arial" w:hAnsi="Arial" w:cs="Arial"/>
        </w:rPr>
        <w:t xml:space="preserve"> conectado ao notebook ou PC através de portas USB-A e USB-C. A funcionalidade </w:t>
      </w:r>
      <w:r>
        <w:rPr>
          <w:rFonts w:ascii="Arial" w:hAnsi="Arial" w:cs="Arial"/>
        </w:rPr>
        <w:t>deve ser</w:t>
      </w:r>
      <w:r w:rsidRPr="00870B42">
        <w:rPr>
          <w:rFonts w:ascii="Arial" w:hAnsi="Arial" w:cs="Arial"/>
        </w:rPr>
        <w:t xml:space="preserve"> nativa ao equipamento e </w:t>
      </w:r>
      <w:r>
        <w:rPr>
          <w:rFonts w:ascii="Arial" w:hAnsi="Arial" w:cs="Arial"/>
        </w:rPr>
        <w:t xml:space="preserve">seu respectivo </w:t>
      </w:r>
      <w:r w:rsidRPr="00870B42">
        <w:rPr>
          <w:rFonts w:ascii="Arial" w:hAnsi="Arial" w:cs="Arial"/>
        </w:rPr>
        <w:t xml:space="preserve">componente </w:t>
      </w:r>
      <w:r>
        <w:rPr>
          <w:rFonts w:ascii="Arial" w:hAnsi="Arial" w:cs="Arial"/>
        </w:rPr>
        <w:t xml:space="preserve">e ser </w:t>
      </w:r>
      <w:r w:rsidRPr="00870B42">
        <w:rPr>
          <w:rFonts w:ascii="Arial" w:hAnsi="Arial" w:cs="Arial"/>
        </w:rPr>
        <w:t>do mesmo fabricante.</w:t>
      </w:r>
    </w:p>
    <w:bookmarkEnd w:id="7"/>
    <w:p w14:paraId="79EFC32E" w14:textId="77777777" w:rsidR="007E73A6" w:rsidRPr="00870B42" w:rsidRDefault="007E73A6" w:rsidP="007E73A6">
      <w:pPr>
        <w:spacing w:before="120"/>
        <w:ind w:left="-624"/>
        <w:jc w:val="both"/>
        <w:rPr>
          <w:rFonts w:ascii="Arial" w:hAnsi="Arial" w:cs="Arial"/>
        </w:rPr>
      </w:pPr>
      <w:r w:rsidRPr="00870B42">
        <w:rPr>
          <w:rFonts w:ascii="Arial" w:hAnsi="Arial" w:cs="Arial"/>
          <w:b/>
          <w:bCs/>
        </w:rPr>
        <w:t>d) Manutenção e Suporte Simplificados</w:t>
      </w:r>
      <w:r w:rsidRPr="00870B42">
        <w:rPr>
          <w:rFonts w:ascii="Arial" w:hAnsi="Arial" w:cs="Arial"/>
        </w:rPr>
        <w:t>: A padronização em uma única marca facilita o suporte técnico, a aquisição de peças de reposição e a garantia unificada. A mixagem de equipamentos de diferentes fabricantes acarretaria dificuldades na identificação de falhas e na responsabilização por problemas, aumentando o custo total de propriedade.</w:t>
      </w:r>
    </w:p>
    <w:p w14:paraId="2219F619" w14:textId="77777777" w:rsidR="007E73A6" w:rsidRDefault="007E73A6" w:rsidP="007E73A6">
      <w:pPr>
        <w:ind w:left="-624"/>
        <w:jc w:val="both"/>
        <w:rPr>
          <w:rFonts w:ascii="Arial" w:hAnsi="Arial" w:cs="Arial"/>
        </w:rPr>
      </w:pPr>
    </w:p>
    <w:p w14:paraId="5902F306" w14:textId="77777777" w:rsidR="007E73A6" w:rsidRPr="00870B42" w:rsidRDefault="007E73A6" w:rsidP="007E73A6">
      <w:pPr>
        <w:ind w:left="-624"/>
        <w:jc w:val="both"/>
        <w:rPr>
          <w:rFonts w:ascii="Arial" w:hAnsi="Arial" w:cs="Arial"/>
        </w:rPr>
      </w:pPr>
      <w:r w:rsidRPr="00870B42">
        <w:rPr>
          <w:rFonts w:ascii="Arial" w:hAnsi="Arial" w:cs="Arial"/>
          <w:b/>
          <w:bCs/>
        </w:rPr>
        <w:t>1.3.3. Estimativa da demanda</w:t>
      </w:r>
      <w:r w:rsidRPr="00870B42">
        <w:rPr>
          <w:rFonts w:ascii="Arial" w:hAnsi="Arial" w:cs="Arial"/>
        </w:rPr>
        <w:t> </w:t>
      </w:r>
    </w:p>
    <w:p w14:paraId="61321421" w14:textId="77777777" w:rsidR="007E73A6" w:rsidRPr="00870B42" w:rsidRDefault="007E73A6" w:rsidP="007E73A6">
      <w:pPr>
        <w:ind w:left="-624"/>
        <w:jc w:val="both"/>
        <w:rPr>
          <w:rFonts w:ascii="Arial" w:hAnsi="Arial" w:cs="Arial"/>
        </w:rPr>
      </w:pPr>
      <w:r w:rsidRPr="00870B42">
        <w:rPr>
          <w:rFonts w:ascii="Arial" w:hAnsi="Arial" w:cs="Arial"/>
        </w:rPr>
        <w:t>Aquisição de solução de videoconferência, conforme quantidades especificadas abaixo:</w:t>
      </w:r>
    </w:p>
    <w:tbl>
      <w:tblPr>
        <w:tblW w:w="9480" w:type="dxa"/>
        <w:tblLook w:val="04A0" w:firstRow="1" w:lastRow="0" w:firstColumn="1" w:lastColumn="0" w:noHBand="0" w:noVBand="1"/>
      </w:tblPr>
      <w:tblGrid>
        <w:gridCol w:w="3122"/>
        <w:gridCol w:w="4771"/>
        <w:gridCol w:w="732"/>
        <w:gridCol w:w="855"/>
      </w:tblGrid>
      <w:tr w:rsidR="007E73A6" w:rsidRPr="0055579F" w14:paraId="4D2823AA" w14:textId="77777777" w:rsidTr="00DB3318">
        <w:trPr>
          <w:trHeight w:val="288"/>
        </w:trPr>
        <w:tc>
          <w:tcPr>
            <w:tcW w:w="9480" w:type="dxa"/>
            <w:gridSpan w:val="4"/>
            <w:tcBorders>
              <w:top w:val="single" w:sz="4" w:space="0" w:color="auto"/>
              <w:left w:val="single" w:sz="4" w:space="0" w:color="auto"/>
              <w:bottom w:val="single" w:sz="4" w:space="0" w:color="auto"/>
              <w:right w:val="single" w:sz="4" w:space="0" w:color="auto"/>
            </w:tcBorders>
            <w:noWrap/>
            <w:vAlign w:val="center"/>
            <w:hideMark/>
          </w:tcPr>
          <w:p w14:paraId="593B25DB"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BENS</w:t>
            </w:r>
          </w:p>
        </w:tc>
      </w:tr>
      <w:tr w:rsidR="007E73A6" w:rsidRPr="0055579F" w14:paraId="626F613A" w14:textId="77777777" w:rsidTr="00DB3318">
        <w:trPr>
          <w:trHeight w:val="288"/>
        </w:trPr>
        <w:tc>
          <w:tcPr>
            <w:tcW w:w="3122" w:type="dxa"/>
            <w:tcBorders>
              <w:top w:val="nil"/>
              <w:left w:val="single" w:sz="4" w:space="0" w:color="auto"/>
              <w:bottom w:val="single" w:sz="4" w:space="0" w:color="auto"/>
              <w:right w:val="single" w:sz="4" w:space="0" w:color="auto"/>
            </w:tcBorders>
            <w:noWrap/>
            <w:vAlign w:val="center"/>
            <w:hideMark/>
          </w:tcPr>
          <w:p w14:paraId="17ED1A2F"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Item</w:t>
            </w:r>
          </w:p>
        </w:tc>
        <w:tc>
          <w:tcPr>
            <w:tcW w:w="4771" w:type="dxa"/>
            <w:tcBorders>
              <w:top w:val="nil"/>
              <w:left w:val="nil"/>
              <w:bottom w:val="single" w:sz="4" w:space="0" w:color="auto"/>
              <w:right w:val="single" w:sz="4" w:space="0" w:color="auto"/>
            </w:tcBorders>
            <w:noWrap/>
            <w:vAlign w:val="center"/>
            <w:hideMark/>
          </w:tcPr>
          <w:p w14:paraId="7E12465A"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Descrição</w:t>
            </w:r>
          </w:p>
        </w:tc>
        <w:tc>
          <w:tcPr>
            <w:tcW w:w="732" w:type="dxa"/>
            <w:tcBorders>
              <w:top w:val="nil"/>
              <w:left w:val="nil"/>
              <w:bottom w:val="single" w:sz="4" w:space="0" w:color="auto"/>
              <w:right w:val="single" w:sz="4" w:space="0" w:color="auto"/>
            </w:tcBorders>
            <w:noWrap/>
            <w:vAlign w:val="center"/>
            <w:hideMark/>
          </w:tcPr>
          <w:p w14:paraId="1E21DD43"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Quant.</w:t>
            </w:r>
          </w:p>
        </w:tc>
        <w:tc>
          <w:tcPr>
            <w:tcW w:w="855" w:type="dxa"/>
            <w:tcBorders>
              <w:top w:val="nil"/>
              <w:left w:val="nil"/>
              <w:bottom w:val="single" w:sz="4" w:space="0" w:color="auto"/>
              <w:right w:val="single" w:sz="4" w:space="0" w:color="auto"/>
            </w:tcBorders>
            <w:noWrap/>
            <w:vAlign w:val="center"/>
            <w:hideMark/>
          </w:tcPr>
          <w:p w14:paraId="143222D7"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Unid.</w:t>
            </w:r>
          </w:p>
        </w:tc>
      </w:tr>
      <w:tr w:rsidR="007E73A6" w:rsidRPr="0055579F" w14:paraId="31253C6D" w14:textId="77777777" w:rsidTr="00DB3318">
        <w:trPr>
          <w:trHeight w:val="288"/>
        </w:trPr>
        <w:tc>
          <w:tcPr>
            <w:tcW w:w="3122" w:type="dxa"/>
            <w:tcBorders>
              <w:top w:val="nil"/>
              <w:left w:val="single" w:sz="4" w:space="0" w:color="auto"/>
              <w:bottom w:val="single" w:sz="4" w:space="0" w:color="auto"/>
              <w:right w:val="single" w:sz="4" w:space="0" w:color="auto"/>
            </w:tcBorders>
            <w:noWrap/>
            <w:vAlign w:val="center"/>
            <w:hideMark/>
          </w:tcPr>
          <w:p w14:paraId="65F1E714"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1 - Cota Principal 80% de 10</w:t>
            </w:r>
          </w:p>
        </w:tc>
        <w:tc>
          <w:tcPr>
            <w:tcW w:w="4771" w:type="dxa"/>
            <w:tcBorders>
              <w:top w:val="nil"/>
              <w:left w:val="nil"/>
              <w:bottom w:val="single" w:sz="4" w:space="0" w:color="auto"/>
              <w:right w:val="single" w:sz="4" w:space="0" w:color="auto"/>
            </w:tcBorders>
            <w:shd w:val="clear" w:color="000000" w:fill="FFFFFF"/>
            <w:noWrap/>
            <w:vAlign w:val="center"/>
            <w:hideMark/>
          </w:tcPr>
          <w:p w14:paraId="0C3AD185" w14:textId="77777777" w:rsidR="007E73A6" w:rsidRPr="0055579F" w:rsidRDefault="007E73A6" w:rsidP="00DB3318">
            <w:pPr>
              <w:jc w:val="center"/>
              <w:rPr>
                <w:rFonts w:ascii="Arial" w:eastAsia="Times New Roman" w:hAnsi="Arial" w:cs="Arial"/>
                <w:color w:val="000000"/>
                <w:sz w:val="16"/>
                <w:szCs w:val="16"/>
              </w:rPr>
            </w:pPr>
            <w:r w:rsidRPr="0055579F">
              <w:rPr>
                <w:rFonts w:ascii="Arial" w:eastAsia="Times New Roman" w:hAnsi="Arial" w:cs="Arial"/>
                <w:color w:val="000000"/>
                <w:sz w:val="16"/>
                <w:szCs w:val="16"/>
              </w:rPr>
              <w:t>Solução de Videoconferência para salas médias.</w:t>
            </w:r>
          </w:p>
        </w:tc>
        <w:tc>
          <w:tcPr>
            <w:tcW w:w="732" w:type="dxa"/>
            <w:tcBorders>
              <w:top w:val="nil"/>
              <w:left w:val="nil"/>
              <w:bottom w:val="single" w:sz="4" w:space="0" w:color="auto"/>
              <w:right w:val="single" w:sz="4" w:space="0" w:color="auto"/>
            </w:tcBorders>
            <w:noWrap/>
            <w:vAlign w:val="center"/>
            <w:hideMark/>
          </w:tcPr>
          <w:p w14:paraId="47849A55" w14:textId="77777777" w:rsidR="007E73A6" w:rsidRPr="0055579F" w:rsidRDefault="007E73A6" w:rsidP="00DB3318">
            <w:pPr>
              <w:jc w:val="center"/>
              <w:rPr>
                <w:rFonts w:ascii="Arial" w:eastAsia="Times New Roman" w:hAnsi="Arial" w:cs="Arial"/>
                <w:color w:val="000000"/>
                <w:sz w:val="16"/>
                <w:szCs w:val="16"/>
                <w:lang w:val="en-US"/>
              </w:rPr>
            </w:pPr>
            <w:r w:rsidRPr="0055579F">
              <w:rPr>
                <w:rFonts w:ascii="Arial" w:eastAsia="Times New Roman" w:hAnsi="Arial" w:cs="Arial"/>
                <w:color w:val="000000"/>
                <w:sz w:val="16"/>
                <w:szCs w:val="16"/>
              </w:rPr>
              <w:t>8</w:t>
            </w:r>
          </w:p>
        </w:tc>
        <w:tc>
          <w:tcPr>
            <w:tcW w:w="855" w:type="dxa"/>
            <w:tcBorders>
              <w:top w:val="nil"/>
              <w:left w:val="nil"/>
              <w:bottom w:val="single" w:sz="4" w:space="0" w:color="auto"/>
              <w:right w:val="single" w:sz="4" w:space="0" w:color="auto"/>
            </w:tcBorders>
            <w:noWrap/>
            <w:vAlign w:val="center"/>
            <w:hideMark/>
          </w:tcPr>
          <w:p w14:paraId="45217F80" w14:textId="77777777" w:rsidR="007E73A6" w:rsidRPr="0055579F" w:rsidRDefault="007E73A6" w:rsidP="00DB3318">
            <w:pPr>
              <w:jc w:val="center"/>
              <w:rPr>
                <w:rFonts w:ascii="Arial" w:eastAsia="Times New Roman" w:hAnsi="Arial" w:cs="Arial"/>
                <w:color w:val="000000"/>
                <w:sz w:val="16"/>
                <w:szCs w:val="16"/>
                <w:lang w:val="en-US"/>
              </w:rPr>
            </w:pPr>
            <w:r w:rsidRPr="0055579F">
              <w:rPr>
                <w:rFonts w:ascii="Arial" w:eastAsia="Times New Roman" w:hAnsi="Arial" w:cs="Arial"/>
                <w:color w:val="000000"/>
                <w:sz w:val="16"/>
                <w:szCs w:val="16"/>
              </w:rPr>
              <w:t>Unidade</w:t>
            </w:r>
          </w:p>
        </w:tc>
      </w:tr>
      <w:tr w:rsidR="007E73A6" w:rsidRPr="0055579F" w14:paraId="1E14F91C" w14:textId="77777777" w:rsidTr="00DB3318">
        <w:trPr>
          <w:trHeight w:val="288"/>
        </w:trPr>
        <w:tc>
          <w:tcPr>
            <w:tcW w:w="3122" w:type="dxa"/>
            <w:tcBorders>
              <w:top w:val="nil"/>
              <w:left w:val="single" w:sz="4" w:space="0" w:color="auto"/>
              <w:bottom w:val="single" w:sz="4" w:space="0" w:color="auto"/>
              <w:right w:val="single" w:sz="4" w:space="0" w:color="auto"/>
            </w:tcBorders>
            <w:noWrap/>
            <w:vAlign w:val="center"/>
            <w:hideMark/>
          </w:tcPr>
          <w:p w14:paraId="7C8BDCCA" w14:textId="77777777" w:rsidR="007E73A6" w:rsidRPr="0055579F" w:rsidRDefault="007E73A6" w:rsidP="00DB3318">
            <w:pPr>
              <w:jc w:val="center"/>
              <w:rPr>
                <w:rFonts w:ascii="Arial" w:eastAsia="Times New Roman" w:hAnsi="Arial" w:cs="Arial"/>
                <w:b/>
                <w:bCs/>
                <w:color w:val="000000"/>
                <w:sz w:val="16"/>
                <w:szCs w:val="16"/>
                <w:lang w:val="en-US"/>
              </w:rPr>
            </w:pPr>
            <w:r w:rsidRPr="0055579F">
              <w:rPr>
                <w:rFonts w:ascii="Arial" w:eastAsia="Times New Roman" w:hAnsi="Arial" w:cs="Arial"/>
                <w:b/>
                <w:bCs/>
                <w:color w:val="000000"/>
                <w:sz w:val="16"/>
                <w:szCs w:val="16"/>
              </w:rPr>
              <w:t>2 - Cota Reservada 20% de 10</w:t>
            </w:r>
          </w:p>
        </w:tc>
        <w:tc>
          <w:tcPr>
            <w:tcW w:w="4771" w:type="dxa"/>
            <w:tcBorders>
              <w:top w:val="nil"/>
              <w:left w:val="nil"/>
              <w:bottom w:val="single" w:sz="4" w:space="0" w:color="auto"/>
              <w:right w:val="single" w:sz="4" w:space="0" w:color="auto"/>
            </w:tcBorders>
            <w:shd w:val="clear" w:color="000000" w:fill="FFFFFF"/>
            <w:noWrap/>
            <w:vAlign w:val="center"/>
            <w:hideMark/>
          </w:tcPr>
          <w:p w14:paraId="1CA21E42" w14:textId="77777777" w:rsidR="007E73A6" w:rsidRPr="0055579F" w:rsidRDefault="007E73A6" w:rsidP="00DB3318">
            <w:pPr>
              <w:jc w:val="center"/>
              <w:rPr>
                <w:rFonts w:ascii="Arial" w:eastAsia="Times New Roman" w:hAnsi="Arial" w:cs="Arial"/>
                <w:color w:val="000000"/>
                <w:sz w:val="16"/>
                <w:szCs w:val="16"/>
              </w:rPr>
            </w:pPr>
            <w:r w:rsidRPr="0055579F">
              <w:rPr>
                <w:rFonts w:ascii="Arial" w:eastAsia="Times New Roman" w:hAnsi="Arial" w:cs="Arial"/>
                <w:color w:val="000000"/>
                <w:sz w:val="16"/>
                <w:szCs w:val="16"/>
              </w:rPr>
              <w:t>Solução de Videoconferência para salas médias.</w:t>
            </w:r>
          </w:p>
        </w:tc>
        <w:tc>
          <w:tcPr>
            <w:tcW w:w="732" w:type="dxa"/>
            <w:tcBorders>
              <w:top w:val="nil"/>
              <w:left w:val="nil"/>
              <w:bottom w:val="single" w:sz="4" w:space="0" w:color="auto"/>
              <w:right w:val="single" w:sz="4" w:space="0" w:color="auto"/>
            </w:tcBorders>
            <w:noWrap/>
            <w:vAlign w:val="center"/>
            <w:hideMark/>
          </w:tcPr>
          <w:p w14:paraId="126F7A9C" w14:textId="77777777" w:rsidR="007E73A6" w:rsidRPr="0055579F" w:rsidRDefault="007E73A6" w:rsidP="00DB3318">
            <w:pPr>
              <w:jc w:val="center"/>
              <w:rPr>
                <w:rFonts w:ascii="Arial" w:eastAsia="Times New Roman" w:hAnsi="Arial" w:cs="Arial"/>
                <w:color w:val="000000"/>
                <w:sz w:val="16"/>
                <w:szCs w:val="16"/>
                <w:lang w:val="en-US"/>
              </w:rPr>
            </w:pPr>
            <w:r w:rsidRPr="0055579F">
              <w:rPr>
                <w:rFonts w:ascii="Arial" w:eastAsia="Times New Roman" w:hAnsi="Arial" w:cs="Arial"/>
                <w:color w:val="000000"/>
                <w:sz w:val="16"/>
                <w:szCs w:val="16"/>
              </w:rPr>
              <w:t>2</w:t>
            </w:r>
          </w:p>
        </w:tc>
        <w:tc>
          <w:tcPr>
            <w:tcW w:w="855" w:type="dxa"/>
            <w:tcBorders>
              <w:top w:val="nil"/>
              <w:left w:val="nil"/>
              <w:bottom w:val="single" w:sz="4" w:space="0" w:color="auto"/>
              <w:right w:val="single" w:sz="4" w:space="0" w:color="auto"/>
            </w:tcBorders>
            <w:noWrap/>
            <w:vAlign w:val="center"/>
            <w:hideMark/>
          </w:tcPr>
          <w:p w14:paraId="59BF61BA" w14:textId="77777777" w:rsidR="007E73A6" w:rsidRPr="0055579F" w:rsidRDefault="007E73A6" w:rsidP="00DB3318">
            <w:pPr>
              <w:jc w:val="center"/>
              <w:rPr>
                <w:rFonts w:ascii="Arial" w:eastAsia="Times New Roman" w:hAnsi="Arial" w:cs="Arial"/>
                <w:color w:val="000000"/>
                <w:sz w:val="16"/>
                <w:szCs w:val="16"/>
                <w:lang w:val="en-US"/>
              </w:rPr>
            </w:pPr>
            <w:r w:rsidRPr="0055579F">
              <w:rPr>
                <w:rFonts w:ascii="Arial" w:eastAsia="Times New Roman" w:hAnsi="Arial" w:cs="Arial"/>
                <w:color w:val="000000"/>
                <w:sz w:val="16"/>
                <w:szCs w:val="16"/>
              </w:rPr>
              <w:t>Unidade</w:t>
            </w:r>
          </w:p>
        </w:tc>
      </w:tr>
    </w:tbl>
    <w:p w14:paraId="25A5672A" w14:textId="77777777" w:rsidR="007E73A6" w:rsidRPr="00870B42" w:rsidRDefault="007E73A6" w:rsidP="007E73A6">
      <w:pPr>
        <w:ind w:left="-624"/>
        <w:jc w:val="both"/>
        <w:rPr>
          <w:rFonts w:ascii="Arial" w:hAnsi="Arial" w:cs="Arial"/>
          <w:b/>
          <w:bCs/>
          <w:color w:val="FF0000"/>
        </w:rPr>
      </w:pPr>
    </w:p>
    <w:p w14:paraId="55736E61" w14:textId="77777777" w:rsidR="007E73A6" w:rsidRPr="00870B42" w:rsidRDefault="007E73A6" w:rsidP="007E73A6">
      <w:pPr>
        <w:ind w:left="-624"/>
        <w:jc w:val="both"/>
        <w:rPr>
          <w:rFonts w:ascii="Arial" w:hAnsi="Arial" w:cs="Arial"/>
        </w:rPr>
      </w:pPr>
      <w:r w:rsidRPr="00870B42">
        <w:rPr>
          <w:rFonts w:ascii="Arial" w:hAnsi="Arial" w:cs="Arial"/>
          <w:b/>
          <w:bCs/>
        </w:rPr>
        <w:t>1.3.4. Parcelamento da solução de TI</w:t>
      </w:r>
    </w:p>
    <w:p w14:paraId="485E5AF3" w14:textId="77777777" w:rsidR="007E73A6" w:rsidRDefault="007E73A6" w:rsidP="007E73A6">
      <w:pPr>
        <w:ind w:left="-624"/>
        <w:jc w:val="both"/>
        <w:rPr>
          <w:rFonts w:ascii="Arial" w:hAnsi="Arial" w:cs="Arial"/>
        </w:rPr>
      </w:pPr>
      <w:r w:rsidRPr="00870B42">
        <w:rPr>
          <w:rFonts w:ascii="Arial" w:hAnsi="Arial" w:cs="Arial"/>
        </w:rPr>
        <w:t>Não se aplica o parcelamento, pois trata-se de aquisição de solução de videoconferência, que serão solicitados por meio de Ata de Registro de preços, sob demanda.</w:t>
      </w:r>
    </w:p>
    <w:p w14:paraId="66D402B4" w14:textId="77777777" w:rsidR="007E73A6" w:rsidRPr="00870B42" w:rsidRDefault="007E73A6" w:rsidP="007E73A6">
      <w:pPr>
        <w:ind w:left="-624"/>
        <w:jc w:val="both"/>
        <w:rPr>
          <w:rFonts w:ascii="Arial" w:hAnsi="Arial" w:cs="Arial"/>
        </w:rPr>
      </w:pPr>
    </w:p>
    <w:p w14:paraId="6E7898D7" w14:textId="77777777" w:rsidR="007E73A6" w:rsidRPr="00870B42" w:rsidRDefault="007E73A6" w:rsidP="007E73A6">
      <w:pPr>
        <w:ind w:left="-624"/>
        <w:jc w:val="both"/>
        <w:rPr>
          <w:rFonts w:ascii="Arial" w:hAnsi="Arial" w:cs="Arial"/>
          <w:b/>
          <w:bCs/>
        </w:rPr>
      </w:pPr>
      <w:r w:rsidRPr="00870B42">
        <w:rPr>
          <w:rFonts w:ascii="Arial" w:hAnsi="Arial" w:cs="Arial"/>
          <w:b/>
          <w:bCs/>
        </w:rPr>
        <w:t>1.3.5. Resultados e benefícios a serem alcançados</w:t>
      </w:r>
    </w:p>
    <w:p w14:paraId="238C6E10" w14:textId="77777777" w:rsidR="007E73A6" w:rsidRPr="00870B42" w:rsidRDefault="007E73A6" w:rsidP="007E73A6">
      <w:pPr>
        <w:ind w:left="-624"/>
        <w:jc w:val="both"/>
        <w:rPr>
          <w:rFonts w:ascii="Arial" w:hAnsi="Arial" w:cs="Arial"/>
        </w:rPr>
      </w:pPr>
      <w:r w:rsidRPr="00870B42">
        <w:rPr>
          <w:rFonts w:ascii="Arial" w:hAnsi="Arial" w:cs="Arial"/>
        </w:rPr>
        <w:t>A aquisição de soluções de videoconferência promoverá melhorias na eficiência das reuniões e dos trabalhos realizados pelos membros, servidores da Instituição, como:</w:t>
      </w:r>
    </w:p>
    <w:p w14:paraId="5D671C53" w14:textId="77777777" w:rsidR="007E73A6" w:rsidRPr="00870B42" w:rsidRDefault="007E73A6" w:rsidP="007E73A6">
      <w:pPr>
        <w:pStyle w:val="PargrafodaLista"/>
        <w:ind w:left="-624"/>
        <w:rPr>
          <w:rFonts w:ascii="Arial" w:hAnsi="Arial" w:cs="Arial"/>
        </w:rPr>
      </w:pPr>
      <w:r w:rsidRPr="00870B42">
        <w:rPr>
          <w:rFonts w:ascii="Arial" w:hAnsi="Arial" w:cs="Arial"/>
          <w:b/>
          <w:bCs/>
        </w:rPr>
        <w:t>a)</w:t>
      </w:r>
      <w:r w:rsidRPr="00870B42">
        <w:rPr>
          <w:rFonts w:ascii="Arial" w:hAnsi="Arial" w:cs="Arial"/>
        </w:rPr>
        <w:t xml:space="preserve"> Redução de custos com deslocamentos;</w:t>
      </w:r>
    </w:p>
    <w:p w14:paraId="57B6850D" w14:textId="77777777" w:rsidR="007E73A6" w:rsidRPr="00870B42" w:rsidRDefault="007E73A6" w:rsidP="007E73A6">
      <w:pPr>
        <w:pStyle w:val="PargrafodaLista"/>
        <w:ind w:left="-624"/>
        <w:rPr>
          <w:rFonts w:ascii="Arial" w:hAnsi="Arial" w:cs="Arial"/>
        </w:rPr>
      </w:pPr>
      <w:r w:rsidRPr="00870B42">
        <w:rPr>
          <w:rFonts w:ascii="Arial" w:hAnsi="Arial" w:cs="Arial"/>
          <w:b/>
          <w:bCs/>
        </w:rPr>
        <w:t>b)</w:t>
      </w:r>
      <w:r w:rsidRPr="00870B42">
        <w:rPr>
          <w:rFonts w:ascii="Arial" w:hAnsi="Arial" w:cs="Arial"/>
        </w:rPr>
        <w:t xml:space="preserve"> Aumento da produtividade e agilidade nas decisões;</w:t>
      </w:r>
    </w:p>
    <w:p w14:paraId="101B28F4" w14:textId="77777777" w:rsidR="007E73A6" w:rsidRPr="00870B42" w:rsidRDefault="007E73A6" w:rsidP="007E73A6">
      <w:pPr>
        <w:pStyle w:val="PargrafodaLista"/>
        <w:ind w:left="-624"/>
        <w:rPr>
          <w:rFonts w:ascii="Arial" w:hAnsi="Arial" w:cs="Arial"/>
        </w:rPr>
      </w:pPr>
      <w:r w:rsidRPr="00870B42">
        <w:rPr>
          <w:rFonts w:ascii="Arial" w:hAnsi="Arial" w:cs="Arial"/>
          <w:b/>
          <w:bCs/>
        </w:rPr>
        <w:t>c)</w:t>
      </w:r>
      <w:r w:rsidRPr="00870B42">
        <w:rPr>
          <w:rFonts w:ascii="Arial" w:hAnsi="Arial" w:cs="Arial"/>
        </w:rPr>
        <w:t xml:space="preserve"> Melhoria na colaboração e integração de equipes.</w:t>
      </w:r>
    </w:p>
    <w:p w14:paraId="7CFEDB53" w14:textId="77777777" w:rsidR="007E73A6" w:rsidRPr="00870B42" w:rsidRDefault="007E73A6" w:rsidP="007E73A6">
      <w:pPr>
        <w:pStyle w:val="PargrafodaLista"/>
        <w:ind w:left="-624"/>
        <w:rPr>
          <w:rFonts w:ascii="Arial" w:hAnsi="Arial" w:cs="Arial"/>
        </w:rPr>
      </w:pPr>
    </w:p>
    <w:p w14:paraId="5830F251" w14:textId="77777777" w:rsidR="007E73A6" w:rsidRPr="00870B42" w:rsidRDefault="007E73A6" w:rsidP="007E73A6">
      <w:pPr>
        <w:ind w:left="-624"/>
        <w:jc w:val="both"/>
        <w:rPr>
          <w:rFonts w:ascii="Arial" w:hAnsi="Arial" w:cs="Arial"/>
          <w:i/>
          <w:iCs/>
        </w:rPr>
      </w:pPr>
      <w:r w:rsidRPr="00870B42">
        <w:rPr>
          <w:rFonts w:ascii="Arial" w:hAnsi="Arial" w:cs="Arial"/>
          <w:b/>
          <w:bCs/>
        </w:rPr>
        <w:t>1.4. ESPECIFICAÇÃO DOS REQUISITOS DA CONTRATAÇÃO</w:t>
      </w:r>
    </w:p>
    <w:p w14:paraId="68CCEE4E" w14:textId="77777777" w:rsidR="007E73A6" w:rsidRPr="00870B42" w:rsidRDefault="007E73A6" w:rsidP="007E73A6">
      <w:pPr>
        <w:ind w:left="-624"/>
        <w:jc w:val="both"/>
        <w:rPr>
          <w:rFonts w:ascii="Arial" w:hAnsi="Arial" w:cs="Arial"/>
          <w:b/>
          <w:bCs/>
        </w:rPr>
      </w:pPr>
    </w:p>
    <w:p w14:paraId="18DF2139" w14:textId="77777777" w:rsidR="007E73A6" w:rsidRPr="00870B42" w:rsidRDefault="007E73A6" w:rsidP="007E73A6">
      <w:pPr>
        <w:ind w:left="-624"/>
        <w:jc w:val="both"/>
        <w:rPr>
          <w:rFonts w:ascii="Arial" w:eastAsia="Times New Roman" w:hAnsi="Arial" w:cs="Arial"/>
          <w:color w:val="000000"/>
        </w:rPr>
      </w:pPr>
      <w:r w:rsidRPr="00870B42">
        <w:rPr>
          <w:rFonts w:ascii="Arial" w:hAnsi="Arial" w:cs="Arial"/>
          <w:b/>
          <w:bCs/>
        </w:rPr>
        <w:t xml:space="preserve">1.4.1. Requisitos de negócio  </w:t>
      </w:r>
    </w:p>
    <w:p w14:paraId="430A36FD" w14:textId="77777777" w:rsidR="007E73A6" w:rsidRPr="00870B42" w:rsidRDefault="007E73A6" w:rsidP="007E73A6">
      <w:pPr>
        <w:ind w:left="-624"/>
        <w:jc w:val="both"/>
        <w:rPr>
          <w:rFonts w:ascii="Arial" w:hAnsi="Arial" w:cs="Arial"/>
        </w:rPr>
      </w:pPr>
      <w:r w:rsidRPr="00870B42">
        <w:rPr>
          <w:rFonts w:ascii="Arial" w:hAnsi="Arial" w:cs="Arial"/>
          <w:b/>
          <w:bCs/>
        </w:rPr>
        <w:t xml:space="preserve">a) </w:t>
      </w:r>
      <w:r w:rsidRPr="00870B42">
        <w:rPr>
          <w:rFonts w:ascii="Arial" w:hAnsi="Arial" w:cs="Arial"/>
        </w:rPr>
        <w:t>Promover a governança da tecnologia da informação;</w:t>
      </w:r>
    </w:p>
    <w:p w14:paraId="79EC52FC" w14:textId="77777777" w:rsidR="007E73A6" w:rsidRPr="00870B42" w:rsidRDefault="007E73A6" w:rsidP="007E73A6">
      <w:pPr>
        <w:ind w:left="-624"/>
        <w:jc w:val="both"/>
        <w:rPr>
          <w:rFonts w:ascii="Arial" w:hAnsi="Arial" w:cs="Arial"/>
        </w:rPr>
      </w:pPr>
      <w:r w:rsidRPr="00870B42">
        <w:rPr>
          <w:rFonts w:ascii="Arial" w:hAnsi="Arial" w:cs="Arial"/>
          <w:b/>
          <w:bCs/>
        </w:rPr>
        <w:t>b)</w:t>
      </w:r>
      <w:r w:rsidRPr="00870B42">
        <w:rPr>
          <w:rFonts w:ascii="Arial" w:hAnsi="Arial" w:cs="Arial"/>
        </w:rPr>
        <w:t> Assegurar a atualização da infraestrutura tecnológica;</w:t>
      </w:r>
    </w:p>
    <w:p w14:paraId="7A388DE5" w14:textId="77777777" w:rsidR="007E73A6" w:rsidRPr="00870B42" w:rsidRDefault="007E73A6" w:rsidP="007E73A6">
      <w:pPr>
        <w:ind w:left="-624"/>
        <w:jc w:val="both"/>
        <w:rPr>
          <w:rFonts w:ascii="Arial" w:hAnsi="Arial" w:cs="Arial"/>
        </w:rPr>
      </w:pPr>
      <w:r w:rsidRPr="00870B42">
        <w:rPr>
          <w:rFonts w:ascii="Arial" w:hAnsi="Arial" w:cs="Arial"/>
          <w:b/>
          <w:bCs/>
        </w:rPr>
        <w:t>c)</w:t>
      </w:r>
      <w:r w:rsidRPr="00870B42">
        <w:rPr>
          <w:rFonts w:ascii="Arial" w:hAnsi="Arial" w:cs="Arial"/>
        </w:rPr>
        <w:t xml:space="preserve"> Promover atualização do ambiente computacional frente à evolução </w:t>
      </w:r>
      <w:r w:rsidRPr="00870B42">
        <w:rPr>
          <w:rFonts w:ascii="Arial" w:hAnsi="Arial" w:cs="Arial"/>
        </w:rPr>
        <w:tab/>
        <w:t>tecnológica;</w:t>
      </w:r>
    </w:p>
    <w:p w14:paraId="66A8903C" w14:textId="77777777" w:rsidR="007E73A6" w:rsidRDefault="007E73A6" w:rsidP="007E73A6">
      <w:pPr>
        <w:ind w:left="-624"/>
        <w:jc w:val="both"/>
        <w:rPr>
          <w:rFonts w:ascii="Arial" w:hAnsi="Arial" w:cs="Arial"/>
        </w:rPr>
      </w:pPr>
      <w:r w:rsidRPr="00870B42">
        <w:rPr>
          <w:rFonts w:ascii="Arial" w:hAnsi="Arial" w:cs="Arial"/>
          <w:b/>
          <w:bCs/>
        </w:rPr>
        <w:t>d)</w:t>
      </w:r>
      <w:r w:rsidRPr="00870B42">
        <w:rPr>
          <w:rFonts w:ascii="Arial" w:hAnsi="Arial" w:cs="Arial"/>
        </w:rPr>
        <w:t> Garantir a segurança da informação e comunicações.</w:t>
      </w:r>
    </w:p>
    <w:p w14:paraId="6BB24C59" w14:textId="77777777" w:rsidR="007E73A6" w:rsidRPr="00870B42" w:rsidRDefault="007E73A6" w:rsidP="007E73A6">
      <w:pPr>
        <w:ind w:left="-624"/>
        <w:jc w:val="both"/>
        <w:rPr>
          <w:rFonts w:ascii="Arial" w:hAnsi="Arial" w:cs="Arial"/>
        </w:rPr>
      </w:pPr>
    </w:p>
    <w:p w14:paraId="3227EA85" w14:textId="77777777" w:rsidR="007E73A6" w:rsidRPr="00870B42" w:rsidRDefault="007E73A6" w:rsidP="007E73A6">
      <w:pPr>
        <w:ind w:left="-624"/>
        <w:jc w:val="both"/>
        <w:rPr>
          <w:rFonts w:ascii="Arial" w:hAnsi="Arial" w:cs="Arial"/>
        </w:rPr>
      </w:pPr>
      <w:r w:rsidRPr="00870B42">
        <w:rPr>
          <w:rFonts w:ascii="Arial" w:hAnsi="Arial" w:cs="Arial"/>
          <w:b/>
          <w:bCs/>
        </w:rPr>
        <w:t xml:space="preserve">1.4.2. Requisitos de capacitação técnica </w:t>
      </w:r>
    </w:p>
    <w:p w14:paraId="405CB148" w14:textId="77777777" w:rsidR="007E73A6" w:rsidRDefault="007E73A6" w:rsidP="007E73A6">
      <w:pPr>
        <w:ind w:left="-624"/>
        <w:jc w:val="both"/>
        <w:rPr>
          <w:rFonts w:ascii="Arial" w:hAnsi="Arial" w:cs="Arial"/>
        </w:rPr>
      </w:pPr>
      <w:bookmarkStart w:id="9" w:name="_Hlk208414856"/>
      <w:r w:rsidRPr="00870B42">
        <w:rPr>
          <w:rFonts w:ascii="Arial" w:hAnsi="Arial" w:cs="Arial"/>
        </w:rPr>
        <w:lastRenderedPageBreak/>
        <w:t>A presente contratação prevê a capacitação de servidores da Instituição e a equipe técnica do CTIC, considerando os novos recursos a serem implementados.</w:t>
      </w:r>
    </w:p>
    <w:p w14:paraId="3F09DD24" w14:textId="77777777" w:rsidR="007E73A6" w:rsidRPr="00870B42" w:rsidRDefault="007E73A6" w:rsidP="007E73A6">
      <w:pPr>
        <w:ind w:left="-624"/>
        <w:jc w:val="both"/>
        <w:rPr>
          <w:rFonts w:ascii="Arial" w:hAnsi="Arial" w:cs="Arial"/>
        </w:rPr>
      </w:pPr>
    </w:p>
    <w:bookmarkEnd w:id="9"/>
    <w:p w14:paraId="78757A94" w14:textId="77777777" w:rsidR="007E73A6" w:rsidRPr="00870B42" w:rsidRDefault="007E73A6" w:rsidP="007E73A6">
      <w:pPr>
        <w:ind w:left="-624"/>
        <w:jc w:val="both"/>
        <w:rPr>
          <w:rFonts w:ascii="Arial" w:hAnsi="Arial" w:cs="Arial"/>
        </w:rPr>
      </w:pPr>
      <w:r w:rsidRPr="00870B42">
        <w:rPr>
          <w:rFonts w:ascii="Arial" w:hAnsi="Arial" w:cs="Arial"/>
          <w:b/>
          <w:bCs/>
        </w:rPr>
        <w:t xml:space="preserve">1.4.3. Requisitos legais </w:t>
      </w:r>
    </w:p>
    <w:p w14:paraId="4DEC6B10" w14:textId="77777777" w:rsidR="007E73A6" w:rsidRDefault="007E73A6" w:rsidP="007E73A6">
      <w:pPr>
        <w:ind w:left="-624"/>
        <w:jc w:val="both"/>
        <w:rPr>
          <w:rFonts w:ascii="Arial" w:hAnsi="Arial" w:cs="Arial"/>
        </w:rPr>
      </w:pPr>
      <w:r w:rsidRPr="00870B42">
        <w:rPr>
          <w:rFonts w:ascii="Arial" w:hAnsi="Arial" w:cs="Arial"/>
        </w:rPr>
        <w:t>A presente contratação é regida pela Lei Federal nº 14.133, de 1º de abril de 2021, pela Resolução nº 283, de 5 de fevereiro de 2024, do Conselho Nacional do Ministério Público, e pelas Resoluções PGJ aplicáveis, disponíveis no sítio eletrônico </w:t>
      </w:r>
      <w:hyperlink r:id="rId12" w:history="1">
        <w:r w:rsidRPr="00870B42">
          <w:rPr>
            <w:rStyle w:val="Hyperlink"/>
            <w:rFonts w:ascii="Arial" w:hAnsi="Arial" w:cs="Arial"/>
          </w:rPr>
          <w:t>https://mpsp.mp.br/resolucoes-procuradoria-geral-de-justica</w:t>
        </w:r>
      </w:hyperlink>
      <w:r w:rsidRPr="00870B42">
        <w:rPr>
          <w:rFonts w:ascii="Arial" w:hAnsi="Arial" w:cs="Arial"/>
        </w:rPr>
        <w:t>, e, ainda, pelas demais normas da legislação aplicável.</w:t>
      </w:r>
    </w:p>
    <w:p w14:paraId="01D422DA" w14:textId="77777777" w:rsidR="007E73A6" w:rsidRPr="00870B42" w:rsidRDefault="007E73A6" w:rsidP="007E73A6">
      <w:pPr>
        <w:ind w:left="-624"/>
        <w:jc w:val="both"/>
        <w:rPr>
          <w:rFonts w:ascii="Arial" w:hAnsi="Arial" w:cs="Arial"/>
        </w:rPr>
      </w:pPr>
    </w:p>
    <w:p w14:paraId="4249B719" w14:textId="77777777" w:rsidR="007E73A6" w:rsidRPr="00870B42" w:rsidRDefault="007E73A6" w:rsidP="007E73A6">
      <w:pPr>
        <w:ind w:left="-624"/>
        <w:jc w:val="both"/>
        <w:rPr>
          <w:rFonts w:ascii="Arial" w:hAnsi="Arial" w:cs="Arial"/>
        </w:rPr>
      </w:pPr>
      <w:r w:rsidRPr="00870B42">
        <w:rPr>
          <w:rFonts w:ascii="Arial" w:hAnsi="Arial" w:cs="Arial"/>
          <w:b/>
          <w:bCs/>
        </w:rPr>
        <w:t xml:space="preserve">1.4.4. Requisitos de manutenção </w:t>
      </w:r>
    </w:p>
    <w:p w14:paraId="210212E0" w14:textId="28D4CE8E" w:rsidR="007E73A6" w:rsidRDefault="007E73A6" w:rsidP="007E73A6">
      <w:pPr>
        <w:ind w:left="-624"/>
        <w:jc w:val="both"/>
        <w:rPr>
          <w:rFonts w:ascii="Arial" w:hAnsi="Arial" w:cs="Arial"/>
        </w:rPr>
      </w:pPr>
      <w:r w:rsidRPr="00870B42">
        <w:rPr>
          <w:rFonts w:ascii="Arial" w:hAnsi="Arial" w:cs="Arial"/>
        </w:rPr>
        <w:t xml:space="preserve">A garantia de manutenção da solução de videoconferência será de </w:t>
      </w:r>
      <w:r w:rsidRPr="00870B42">
        <w:rPr>
          <w:rFonts w:ascii="Arial" w:hAnsi="Arial" w:cs="Arial"/>
          <w:b/>
          <w:bCs/>
        </w:rPr>
        <w:t>48 (quarenta e oito) meses</w:t>
      </w:r>
      <w:r w:rsidRPr="00870B42">
        <w:rPr>
          <w:rFonts w:ascii="Arial" w:hAnsi="Arial" w:cs="Arial"/>
        </w:rPr>
        <w:t xml:space="preserve"> </w:t>
      </w:r>
      <w:r>
        <w:rPr>
          <w:rFonts w:ascii="Arial" w:hAnsi="Arial" w:cs="Arial"/>
        </w:rPr>
        <w:t>“</w:t>
      </w:r>
      <w:proofErr w:type="spellStart"/>
      <w:r>
        <w:rPr>
          <w:rFonts w:ascii="Arial" w:hAnsi="Arial" w:cs="Arial"/>
        </w:rPr>
        <w:t>On</w:t>
      </w:r>
      <w:proofErr w:type="spellEnd"/>
      <w:r>
        <w:rPr>
          <w:rFonts w:ascii="Arial" w:hAnsi="Arial" w:cs="Arial"/>
        </w:rPr>
        <w:t xml:space="preserve"> site”</w:t>
      </w:r>
      <w:r w:rsidR="00F50E0E">
        <w:rPr>
          <w:rFonts w:ascii="Arial" w:hAnsi="Arial" w:cs="Arial"/>
        </w:rPr>
        <w:t xml:space="preserve"> na cidade de São Paulo</w:t>
      </w:r>
      <w:r>
        <w:rPr>
          <w:rFonts w:ascii="Arial" w:hAnsi="Arial" w:cs="Arial"/>
        </w:rPr>
        <w:t xml:space="preserve"> </w:t>
      </w:r>
      <w:r w:rsidRPr="00870B42">
        <w:rPr>
          <w:rFonts w:ascii="Arial" w:hAnsi="Arial" w:cs="Arial"/>
        </w:rPr>
        <w:t>a contar do aceite definitivo.</w:t>
      </w:r>
    </w:p>
    <w:p w14:paraId="679AEF38" w14:textId="77777777" w:rsidR="007E73A6" w:rsidRPr="00870B42" w:rsidRDefault="007E73A6" w:rsidP="007E73A6">
      <w:pPr>
        <w:ind w:left="-624"/>
        <w:jc w:val="both"/>
        <w:rPr>
          <w:rFonts w:ascii="Arial" w:hAnsi="Arial" w:cs="Arial"/>
        </w:rPr>
      </w:pPr>
    </w:p>
    <w:p w14:paraId="3DD81B00" w14:textId="77777777" w:rsidR="007E73A6" w:rsidRPr="00870B42" w:rsidRDefault="007E73A6" w:rsidP="007E73A6">
      <w:pPr>
        <w:ind w:left="-624"/>
        <w:jc w:val="both"/>
        <w:rPr>
          <w:rFonts w:ascii="Arial" w:hAnsi="Arial" w:cs="Arial"/>
        </w:rPr>
      </w:pPr>
      <w:r w:rsidRPr="00870B42">
        <w:rPr>
          <w:rFonts w:ascii="Arial" w:hAnsi="Arial" w:cs="Arial"/>
          <w:b/>
          <w:bCs/>
        </w:rPr>
        <w:t xml:space="preserve">1.4.5. Requisitos temporais </w:t>
      </w:r>
    </w:p>
    <w:p w14:paraId="269098CE" w14:textId="77777777" w:rsidR="007E73A6" w:rsidRPr="00870B42" w:rsidRDefault="007E73A6" w:rsidP="007E73A6">
      <w:pPr>
        <w:ind w:left="-624"/>
        <w:jc w:val="both"/>
        <w:rPr>
          <w:rFonts w:ascii="Arial" w:hAnsi="Arial" w:cs="Arial"/>
          <w:b/>
          <w:bCs/>
        </w:rPr>
      </w:pPr>
      <w:r w:rsidRPr="00870B42">
        <w:rPr>
          <w:rFonts w:ascii="Arial" w:hAnsi="Arial" w:cs="Arial"/>
        </w:rPr>
        <w:t>Estão inclusos no período de vigência contratual, os prazos de entrega, aceite e garantia (ressalvado o prazo abaixo), na seguinte conformidade:</w:t>
      </w:r>
    </w:p>
    <w:p w14:paraId="1442ED75" w14:textId="77777777" w:rsidR="007E73A6" w:rsidRPr="00870B42" w:rsidRDefault="007E73A6" w:rsidP="007E73A6">
      <w:pPr>
        <w:ind w:left="-624"/>
        <w:jc w:val="both"/>
        <w:rPr>
          <w:rFonts w:ascii="Arial" w:hAnsi="Arial" w:cs="Arial"/>
        </w:rPr>
      </w:pPr>
      <w:r w:rsidRPr="00870B42">
        <w:rPr>
          <w:rFonts w:ascii="Arial" w:hAnsi="Arial" w:cs="Arial"/>
          <w:b/>
          <w:bCs/>
        </w:rPr>
        <w:t xml:space="preserve">a) </w:t>
      </w:r>
      <w:r w:rsidRPr="00870B42">
        <w:rPr>
          <w:rFonts w:ascii="Arial" w:hAnsi="Arial" w:cs="Arial"/>
        </w:rPr>
        <w:t xml:space="preserve">Prazo de recebimento provisório: </w:t>
      </w:r>
      <w:r w:rsidRPr="00870B42">
        <w:rPr>
          <w:rFonts w:ascii="Arial" w:hAnsi="Arial" w:cs="Arial"/>
          <w:b/>
          <w:bCs/>
        </w:rPr>
        <w:t>5 (cinco) dias úteis</w:t>
      </w:r>
      <w:r w:rsidRPr="00870B42">
        <w:rPr>
          <w:rFonts w:ascii="Arial" w:hAnsi="Arial" w:cs="Arial"/>
        </w:rPr>
        <w:t>, após o recebimento do produto.</w:t>
      </w:r>
    </w:p>
    <w:p w14:paraId="669C5414" w14:textId="77777777" w:rsidR="007E73A6" w:rsidRPr="00870B42" w:rsidRDefault="007E73A6" w:rsidP="007E73A6">
      <w:pPr>
        <w:ind w:left="-624"/>
        <w:jc w:val="both"/>
        <w:rPr>
          <w:rFonts w:ascii="Arial" w:hAnsi="Arial" w:cs="Arial"/>
        </w:rPr>
      </w:pPr>
      <w:r w:rsidRPr="00870B42">
        <w:rPr>
          <w:rFonts w:ascii="Arial" w:hAnsi="Arial" w:cs="Arial"/>
          <w:b/>
          <w:bCs/>
        </w:rPr>
        <w:t xml:space="preserve">b) </w:t>
      </w:r>
      <w:r w:rsidRPr="00870B42">
        <w:rPr>
          <w:rFonts w:ascii="Arial" w:hAnsi="Arial" w:cs="Arial"/>
        </w:rPr>
        <w:t xml:space="preserve">Prazo de aceite definitivo: </w:t>
      </w:r>
      <w:r w:rsidRPr="00870B42">
        <w:rPr>
          <w:rFonts w:ascii="Arial" w:hAnsi="Arial" w:cs="Arial"/>
          <w:b/>
          <w:bCs/>
        </w:rPr>
        <w:t>5 (cinco) dias úteis</w:t>
      </w:r>
      <w:r w:rsidRPr="00870B42">
        <w:rPr>
          <w:rFonts w:ascii="Arial" w:hAnsi="Arial" w:cs="Arial"/>
        </w:rPr>
        <w:t xml:space="preserve"> do recebimento provisório, se de acordo.</w:t>
      </w:r>
    </w:p>
    <w:p w14:paraId="16527469" w14:textId="77777777" w:rsidR="007E73A6" w:rsidRPr="00870B42" w:rsidRDefault="007E73A6" w:rsidP="007E73A6">
      <w:pPr>
        <w:ind w:left="-624"/>
        <w:jc w:val="both"/>
        <w:rPr>
          <w:rFonts w:ascii="Arial" w:hAnsi="Arial" w:cs="Arial"/>
        </w:rPr>
      </w:pPr>
      <w:r w:rsidRPr="00870B42">
        <w:rPr>
          <w:rFonts w:ascii="Arial" w:hAnsi="Arial" w:cs="Arial"/>
          <w:b/>
          <w:bCs/>
        </w:rPr>
        <w:t xml:space="preserve">c) </w:t>
      </w:r>
      <w:r w:rsidRPr="00870B42">
        <w:rPr>
          <w:rFonts w:ascii="Arial" w:hAnsi="Arial" w:cs="Arial"/>
        </w:rPr>
        <w:t xml:space="preserve">Prazo de entrega: Em até </w:t>
      </w:r>
      <w:r w:rsidRPr="00870B42">
        <w:rPr>
          <w:rFonts w:ascii="Arial" w:hAnsi="Arial" w:cs="Arial"/>
          <w:b/>
          <w:bCs/>
        </w:rPr>
        <w:t>30 (trinta) dias</w:t>
      </w:r>
      <w:r w:rsidRPr="00870B42">
        <w:rPr>
          <w:rFonts w:ascii="Arial" w:hAnsi="Arial" w:cs="Arial"/>
        </w:rPr>
        <w:t xml:space="preserve"> corridos a contar do 1º (primeiro) dia útil seguinte à data de assinatura do último signatário do contrato.</w:t>
      </w:r>
    </w:p>
    <w:p w14:paraId="74489E42" w14:textId="77777777" w:rsidR="007E73A6" w:rsidRPr="00870B42" w:rsidRDefault="007E73A6" w:rsidP="007E73A6">
      <w:pPr>
        <w:spacing w:before="240"/>
        <w:ind w:left="-624"/>
        <w:jc w:val="both"/>
        <w:rPr>
          <w:rFonts w:ascii="Arial" w:hAnsi="Arial" w:cs="Arial"/>
        </w:rPr>
      </w:pPr>
      <w:r w:rsidRPr="00870B42">
        <w:rPr>
          <w:rFonts w:ascii="Arial" w:hAnsi="Arial" w:cs="Arial"/>
          <w:b/>
          <w:bCs/>
        </w:rPr>
        <w:t>c1)</w:t>
      </w:r>
      <w:r w:rsidRPr="00870B42">
        <w:rPr>
          <w:rFonts w:ascii="Arial" w:hAnsi="Arial" w:cs="Arial"/>
        </w:rPr>
        <w:t xml:space="preserve"> Para a entrega da solução de videoconferência, a CONTRATADA deve disponibilizar o objeto do contrato no prazo de até </w:t>
      </w:r>
      <w:r w:rsidRPr="00870B42">
        <w:rPr>
          <w:rFonts w:ascii="Arial" w:hAnsi="Arial" w:cs="Arial"/>
          <w:b/>
          <w:bCs/>
        </w:rPr>
        <w:t>30 (trinta) dias</w:t>
      </w:r>
      <w:r w:rsidRPr="00870B42">
        <w:rPr>
          <w:rFonts w:ascii="Arial" w:hAnsi="Arial" w:cs="Arial"/>
        </w:rPr>
        <w:t>, a contar do 1º (primeiro) dia útil após a assinatura do último signatário, podendo ser prorrogado mediante expressa manifestação de vontade das partes, formalizada mediante termo de aditamento, no caso de comprovada necessidade da Administração, para conclusão do objeto e desde que não decorra de culpa da CONTRATADA.</w:t>
      </w:r>
    </w:p>
    <w:p w14:paraId="20EC3A12" w14:textId="4687376F" w:rsidR="007E73A6" w:rsidRDefault="007E73A6" w:rsidP="007E73A6">
      <w:pPr>
        <w:ind w:left="-624"/>
        <w:jc w:val="both"/>
        <w:rPr>
          <w:rFonts w:ascii="Arial" w:hAnsi="Arial" w:cs="Arial"/>
        </w:rPr>
      </w:pPr>
      <w:r w:rsidRPr="00870B42">
        <w:rPr>
          <w:rFonts w:ascii="Arial" w:hAnsi="Arial" w:cs="Arial"/>
          <w:b/>
          <w:bCs/>
        </w:rPr>
        <w:t>d)</w:t>
      </w:r>
      <w:r w:rsidRPr="00870B42">
        <w:rPr>
          <w:rFonts w:ascii="Arial" w:hAnsi="Arial" w:cs="Arial"/>
        </w:rPr>
        <w:t xml:space="preserve"> Prazo de garantia </w:t>
      </w:r>
      <w:r w:rsidRPr="00870B42">
        <w:rPr>
          <w:rFonts w:ascii="Arial" w:hAnsi="Arial" w:cs="Arial"/>
          <w:b/>
          <w:bCs/>
        </w:rPr>
        <w:t>48 (quarenta e oito) meses</w:t>
      </w:r>
      <w:r w:rsidRPr="00870B42">
        <w:rPr>
          <w:rFonts w:ascii="Arial" w:hAnsi="Arial" w:cs="Arial"/>
        </w:rPr>
        <w:t xml:space="preserve"> </w:t>
      </w:r>
      <w:r w:rsidR="005630AA">
        <w:rPr>
          <w:rFonts w:ascii="Arial" w:hAnsi="Arial" w:cs="Arial"/>
        </w:rPr>
        <w:t>“</w:t>
      </w:r>
      <w:proofErr w:type="spellStart"/>
      <w:r w:rsidR="005630AA">
        <w:rPr>
          <w:rFonts w:ascii="Arial" w:hAnsi="Arial" w:cs="Arial"/>
        </w:rPr>
        <w:t>On</w:t>
      </w:r>
      <w:proofErr w:type="spellEnd"/>
      <w:r w:rsidR="005630AA">
        <w:rPr>
          <w:rFonts w:ascii="Arial" w:hAnsi="Arial" w:cs="Arial"/>
        </w:rPr>
        <w:t xml:space="preserve"> site” na cidade de São Paulo </w:t>
      </w:r>
      <w:r w:rsidR="005630AA" w:rsidRPr="00870B42">
        <w:rPr>
          <w:rFonts w:ascii="Arial" w:hAnsi="Arial" w:cs="Arial"/>
        </w:rPr>
        <w:t>a contar do aceite definitivo</w:t>
      </w:r>
      <w:r>
        <w:rPr>
          <w:rFonts w:ascii="Arial" w:hAnsi="Arial" w:cs="Arial"/>
        </w:rPr>
        <w:t>.</w:t>
      </w:r>
    </w:p>
    <w:p w14:paraId="217C9431" w14:textId="77777777" w:rsidR="007E73A6" w:rsidRPr="00870B42" w:rsidRDefault="007E73A6" w:rsidP="007E73A6">
      <w:pPr>
        <w:ind w:left="-624"/>
        <w:jc w:val="both"/>
        <w:rPr>
          <w:rFonts w:ascii="Arial" w:hAnsi="Arial" w:cs="Arial"/>
        </w:rPr>
      </w:pPr>
    </w:p>
    <w:p w14:paraId="434DD280" w14:textId="77777777" w:rsidR="007E73A6" w:rsidRPr="00870B42" w:rsidRDefault="007E73A6" w:rsidP="007E73A6">
      <w:pPr>
        <w:ind w:left="-624"/>
        <w:jc w:val="both"/>
        <w:rPr>
          <w:rFonts w:ascii="Arial" w:hAnsi="Arial" w:cs="Arial"/>
        </w:rPr>
      </w:pPr>
      <w:r w:rsidRPr="00870B42">
        <w:rPr>
          <w:rFonts w:ascii="Arial" w:hAnsi="Arial" w:cs="Arial"/>
          <w:b/>
          <w:bCs/>
        </w:rPr>
        <w:t xml:space="preserve">1.4.6. Requisitos de segurança </w:t>
      </w:r>
    </w:p>
    <w:p w14:paraId="1B9142E8" w14:textId="77777777" w:rsidR="007E73A6" w:rsidRDefault="007E73A6" w:rsidP="007E73A6">
      <w:pPr>
        <w:pStyle w:val="PargrafodaLista"/>
        <w:ind w:left="-624"/>
        <w:jc w:val="both"/>
        <w:rPr>
          <w:rFonts w:ascii="Arial" w:hAnsi="Arial" w:cs="Arial"/>
        </w:rPr>
      </w:pPr>
      <w:r w:rsidRPr="00870B42">
        <w:rPr>
          <w:rFonts w:ascii="Arial" w:hAnsi="Arial" w:cs="Arial"/>
          <w:b/>
          <w:bCs/>
        </w:rPr>
        <w:t xml:space="preserve">a) </w:t>
      </w:r>
      <w:r w:rsidRPr="00870B42">
        <w:rPr>
          <w:rFonts w:ascii="Arial" w:hAnsi="Arial" w:cs="Arial"/>
        </w:rPr>
        <w:t>A execução do objeto desta contratação seguirá em estreita observância dos ditames estabelecidos pela LEI Nº 13.709, DE 14 DE AGOSTO DE 2018 (Lei Geral de Proteção de Dados Pessoais) – LGPD;</w:t>
      </w:r>
    </w:p>
    <w:p w14:paraId="2EC07FEB" w14:textId="77777777" w:rsidR="007E73A6" w:rsidRPr="00870B42" w:rsidRDefault="007E73A6" w:rsidP="007E73A6">
      <w:pPr>
        <w:pStyle w:val="PargrafodaLista"/>
        <w:ind w:left="-624"/>
        <w:jc w:val="both"/>
        <w:rPr>
          <w:rFonts w:ascii="Arial" w:hAnsi="Arial" w:cs="Arial"/>
        </w:rPr>
      </w:pPr>
    </w:p>
    <w:p w14:paraId="29F838B5" w14:textId="77777777" w:rsidR="007E73A6" w:rsidRDefault="007E73A6" w:rsidP="007E73A6">
      <w:pPr>
        <w:pStyle w:val="PargrafodaLista"/>
        <w:ind w:left="-624"/>
        <w:jc w:val="both"/>
        <w:rPr>
          <w:rFonts w:ascii="Arial" w:hAnsi="Arial" w:cs="Arial"/>
        </w:rPr>
      </w:pPr>
      <w:r w:rsidRPr="00870B42">
        <w:rPr>
          <w:rFonts w:ascii="Arial" w:hAnsi="Arial" w:cs="Arial"/>
          <w:b/>
          <w:bCs/>
        </w:rPr>
        <w:t xml:space="preserve">b) </w:t>
      </w:r>
      <w:r w:rsidRPr="00870B42">
        <w:rPr>
          <w:rFonts w:ascii="Arial" w:hAnsi="Arial" w:cs="Arial"/>
        </w:rPr>
        <w:t>A CONTRATADA obriga-se a observar a RESOLUÇÃO Nº 1.771/2024-PGJ, de 30 de janeiro de 2024, a qual dispõe sobre a implantação de programa</w:t>
      </w:r>
      <w:r>
        <w:rPr>
          <w:rFonts w:ascii="Arial" w:hAnsi="Arial" w:cs="Arial"/>
        </w:rPr>
        <w:t xml:space="preserve"> </w:t>
      </w:r>
      <w:r w:rsidRPr="00870B42">
        <w:rPr>
          <w:rFonts w:ascii="Arial" w:hAnsi="Arial" w:cs="Arial"/>
        </w:rPr>
        <w:t>de integridade nas contratações do Ministério Público do Estado de São Paulo.</w:t>
      </w:r>
    </w:p>
    <w:p w14:paraId="32A44588" w14:textId="77777777" w:rsidR="007E73A6" w:rsidRPr="00870B42" w:rsidRDefault="007E73A6" w:rsidP="007E73A6">
      <w:pPr>
        <w:pStyle w:val="PargrafodaLista"/>
        <w:ind w:left="-624"/>
        <w:jc w:val="both"/>
        <w:rPr>
          <w:rFonts w:ascii="Arial" w:hAnsi="Arial" w:cs="Arial"/>
        </w:rPr>
      </w:pPr>
    </w:p>
    <w:p w14:paraId="630C3AB6" w14:textId="77777777" w:rsidR="007E73A6" w:rsidRPr="00870B42" w:rsidRDefault="007E73A6" w:rsidP="007E73A6">
      <w:pPr>
        <w:ind w:left="-624"/>
        <w:jc w:val="both"/>
        <w:rPr>
          <w:rFonts w:ascii="Arial" w:hAnsi="Arial" w:cs="Arial"/>
        </w:rPr>
      </w:pPr>
      <w:bookmarkStart w:id="10" w:name="_Hlk208479776"/>
      <w:r w:rsidRPr="00870B42">
        <w:rPr>
          <w:rFonts w:ascii="Arial" w:hAnsi="Arial" w:cs="Arial"/>
          <w:b/>
          <w:bCs/>
        </w:rPr>
        <w:t xml:space="preserve">1.4.7. Requisitos sociais, ambientais e culturais </w:t>
      </w:r>
    </w:p>
    <w:p w14:paraId="67353CD2" w14:textId="77777777" w:rsidR="007E73A6" w:rsidRPr="00870B42" w:rsidRDefault="007E73A6" w:rsidP="007E73A6">
      <w:pPr>
        <w:ind w:left="-624"/>
        <w:jc w:val="both"/>
        <w:rPr>
          <w:rFonts w:ascii="Arial" w:hAnsi="Arial" w:cs="Arial"/>
        </w:rPr>
      </w:pPr>
      <w:r w:rsidRPr="00870B42">
        <w:rPr>
          <w:rFonts w:ascii="Arial" w:hAnsi="Arial" w:cs="Arial"/>
        </w:rPr>
        <w:t>Por se tratar de aquisição de solução de videoconferência, destacamos a utilização de normas, recursos, processos, serviços entre outras ações que contribuem com a sustentabilidade ou produzam resultados significativos contra o impacto ambiental, conforme a seguir.</w:t>
      </w:r>
    </w:p>
    <w:p w14:paraId="006B22ED" w14:textId="77777777" w:rsidR="007E73A6" w:rsidRPr="00870B42" w:rsidRDefault="007E73A6" w:rsidP="007E73A6">
      <w:pPr>
        <w:ind w:left="-624"/>
        <w:jc w:val="both"/>
        <w:rPr>
          <w:rFonts w:ascii="Arial" w:hAnsi="Arial" w:cs="Arial"/>
        </w:rPr>
      </w:pPr>
      <w:r w:rsidRPr="00870B42">
        <w:rPr>
          <w:rFonts w:ascii="Arial" w:hAnsi="Arial" w:cs="Arial"/>
        </w:rPr>
        <w:t>a) Selo Procel (Programa Nacional de Conservação de Energia Elétrica) para equipamentos de informática, atestando a eficiência no consumo de energia.</w:t>
      </w:r>
    </w:p>
    <w:p w14:paraId="2E7392CD" w14:textId="3726CE9F" w:rsidR="00BE6D40" w:rsidRDefault="00F50E0E" w:rsidP="007E73A6">
      <w:pPr>
        <w:ind w:left="-624"/>
        <w:jc w:val="both"/>
        <w:rPr>
          <w:rFonts w:ascii="Arial" w:hAnsi="Arial" w:cs="Arial"/>
        </w:rPr>
      </w:pPr>
      <w:r>
        <w:rPr>
          <w:rFonts w:ascii="Arial" w:hAnsi="Arial" w:cs="Arial"/>
        </w:rPr>
        <w:t>b</w:t>
      </w:r>
      <w:r w:rsidR="007E73A6" w:rsidRPr="00870B42">
        <w:rPr>
          <w:rFonts w:ascii="Arial" w:hAnsi="Arial" w:cs="Arial"/>
        </w:rPr>
        <w:t>) Normas e práticas relacionadas a sustentabilidade e ao ciclo de vida dos produtos</w:t>
      </w:r>
      <w:r w:rsidR="00BE6D40">
        <w:rPr>
          <w:rFonts w:ascii="Arial" w:hAnsi="Arial" w:cs="Arial"/>
        </w:rPr>
        <w:t>.</w:t>
      </w:r>
    </w:p>
    <w:p w14:paraId="036E05E6" w14:textId="3FF5ABF7" w:rsidR="00BE6D40" w:rsidRPr="00BE6D40" w:rsidRDefault="00BE6D40" w:rsidP="00BE6D40">
      <w:pPr>
        <w:ind w:left="-624"/>
        <w:jc w:val="both"/>
        <w:rPr>
          <w:rFonts w:ascii="Arial" w:hAnsi="Arial" w:cs="Arial"/>
        </w:rPr>
      </w:pPr>
      <w:r>
        <w:rPr>
          <w:rFonts w:ascii="Arial" w:hAnsi="Arial" w:cs="Arial"/>
        </w:rPr>
        <w:t xml:space="preserve">c) </w:t>
      </w:r>
      <w:r w:rsidRPr="00BE6D40">
        <w:rPr>
          <w:rFonts w:ascii="Arial" w:hAnsi="Arial" w:cs="Arial"/>
        </w:rPr>
        <w:t xml:space="preserve">Processo de arrolamento de equipamentos realizado pelo CTIC. Trata-se de procedimento de inventário técnico que consiste em identificar, registrar, categorizar e controlar todos os ativos de hardware e periféricos da Instituição e destiná-los para o programa </w:t>
      </w:r>
      <w:proofErr w:type="spellStart"/>
      <w:r w:rsidRPr="00BE6D40">
        <w:rPr>
          <w:rFonts w:ascii="Arial" w:hAnsi="Arial" w:cs="Arial"/>
        </w:rPr>
        <w:t>RurBi</w:t>
      </w:r>
      <w:proofErr w:type="spellEnd"/>
      <w:r w:rsidRPr="00BE6D40">
        <w:rPr>
          <w:rFonts w:ascii="Arial" w:hAnsi="Arial" w:cs="Arial"/>
        </w:rPr>
        <w:t>.</w:t>
      </w:r>
    </w:p>
    <w:p w14:paraId="3CE3EE44" w14:textId="55A898AB" w:rsidR="00BE6D40" w:rsidRPr="00870B42" w:rsidRDefault="00BE6D40" w:rsidP="00BE6D40">
      <w:pPr>
        <w:ind w:left="-624"/>
        <w:jc w:val="both"/>
        <w:rPr>
          <w:rFonts w:ascii="Arial" w:hAnsi="Arial" w:cs="Arial"/>
        </w:rPr>
      </w:pPr>
      <w:r>
        <w:rPr>
          <w:rFonts w:ascii="Arial" w:hAnsi="Arial" w:cs="Arial"/>
        </w:rPr>
        <w:lastRenderedPageBreak/>
        <w:t xml:space="preserve">d) </w:t>
      </w:r>
      <w:r w:rsidRPr="00BE6D40">
        <w:rPr>
          <w:rFonts w:ascii="Arial" w:hAnsi="Arial" w:cs="Arial"/>
        </w:rPr>
        <w:t xml:space="preserve">Relatório: RIA – Relatório de Impacto Socioambiental da Parceria entre a </w:t>
      </w:r>
      <w:proofErr w:type="spellStart"/>
      <w:r w:rsidRPr="00BE6D40">
        <w:rPr>
          <w:rFonts w:ascii="Arial" w:hAnsi="Arial" w:cs="Arial"/>
        </w:rPr>
        <w:t>ReUrbi</w:t>
      </w:r>
      <w:proofErr w:type="spellEnd"/>
      <w:r w:rsidRPr="00BE6D40">
        <w:rPr>
          <w:rFonts w:ascii="Arial" w:hAnsi="Arial" w:cs="Arial"/>
        </w:rPr>
        <w:t>/LASSU/CEDIR/USP (enviados ao CEDIR/USP e a POLI/LASSU), com descartes do MPSP, que contribuem para as ações Sociais e Ambientes.</w:t>
      </w:r>
    </w:p>
    <w:p w14:paraId="3C15B2B9" w14:textId="77777777" w:rsidR="007E73A6" w:rsidRPr="00870B42" w:rsidRDefault="007E73A6" w:rsidP="007E73A6">
      <w:pPr>
        <w:ind w:left="-624"/>
        <w:jc w:val="both"/>
        <w:rPr>
          <w:rFonts w:ascii="Arial" w:hAnsi="Arial" w:cs="Arial"/>
        </w:rPr>
      </w:pPr>
    </w:p>
    <w:bookmarkEnd w:id="10"/>
    <w:p w14:paraId="27764271" w14:textId="77777777" w:rsidR="007E73A6" w:rsidRPr="00870B42" w:rsidRDefault="007E73A6" w:rsidP="007E73A6">
      <w:pPr>
        <w:tabs>
          <w:tab w:val="left" w:pos="709"/>
        </w:tabs>
        <w:ind w:left="-624"/>
        <w:jc w:val="both"/>
        <w:rPr>
          <w:rFonts w:ascii="Arial" w:hAnsi="Arial" w:cs="Arial"/>
          <w:b/>
          <w:bCs/>
          <w:color w:val="FF0000"/>
        </w:rPr>
      </w:pPr>
      <w:r w:rsidRPr="00870B42">
        <w:rPr>
          <w:rFonts w:ascii="Arial" w:hAnsi="Arial" w:cs="Arial"/>
          <w:b/>
          <w:bCs/>
        </w:rPr>
        <w:t xml:space="preserve">1.4.8. Requisitos de arquitetura tecnológica* </w:t>
      </w:r>
    </w:p>
    <w:p w14:paraId="7EDFBDB7" w14:textId="77777777" w:rsidR="007E73A6" w:rsidRPr="00870B42" w:rsidRDefault="007E73A6" w:rsidP="007E73A6">
      <w:pPr>
        <w:ind w:left="-624"/>
        <w:jc w:val="both"/>
        <w:rPr>
          <w:rFonts w:ascii="Arial" w:hAnsi="Arial" w:cs="Arial"/>
        </w:rPr>
      </w:pPr>
      <w:r w:rsidRPr="00870B42">
        <w:rPr>
          <w:rFonts w:ascii="Arial" w:hAnsi="Arial" w:cs="Arial"/>
        </w:rPr>
        <w:t>(*) Requisitos de arquitetura tecnológica, composta de hardware, software, padrões de interoperabilidade, interface, dentre outros:</w:t>
      </w:r>
    </w:p>
    <w:p w14:paraId="687E1F6C" w14:textId="77777777" w:rsidR="007E73A6" w:rsidRPr="00870B42" w:rsidRDefault="007E73A6" w:rsidP="007E73A6">
      <w:pPr>
        <w:ind w:left="-624"/>
        <w:jc w:val="both"/>
        <w:rPr>
          <w:rFonts w:ascii="Arial" w:hAnsi="Arial" w:cs="Arial"/>
        </w:rPr>
      </w:pPr>
    </w:p>
    <w:p w14:paraId="49885B82" w14:textId="77777777" w:rsidR="007E73A6" w:rsidRPr="00870B42" w:rsidRDefault="007E73A6" w:rsidP="007E73A6">
      <w:pPr>
        <w:spacing w:before="120"/>
        <w:ind w:left="-624"/>
        <w:jc w:val="both"/>
        <w:rPr>
          <w:rFonts w:ascii="Arial" w:hAnsi="Arial" w:cs="Arial"/>
        </w:rPr>
      </w:pPr>
      <w:r w:rsidRPr="00504A6D">
        <w:rPr>
          <w:rFonts w:ascii="Arial" w:hAnsi="Arial" w:cs="Arial"/>
          <w:b/>
          <w:bCs/>
          <w:u w:val="single"/>
        </w:rPr>
        <w:t>Itens 01 e 02</w:t>
      </w:r>
      <w:r w:rsidRPr="00870B42">
        <w:rPr>
          <w:rFonts w:ascii="Arial" w:hAnsi="Arial" w:cs="Arial"/>
        </w:rPr>
        <w:t xml:space="preserve"> - Solução de Videoconferência </w:t>
      </w:r>
      <w:r w:rsidRPr="00870B42">
        <w:rPr>
          <w:rFonts w:ascii="Arial" w:hAnsi="Arial" w:cs="Arial"/>
          <w:b/>
          <w:bCs/>
        </w:rPr>
        <w:t>(</w:t>
      </w:r>
      <w:r w:rsidRPr="00870B42">
        <w:rPr>
          <w:rFonts w:ascii="Arial" w:eastAsia="Times New Roman" w:hAnsi="Arial" w:cs="Arial"/>
          <w:b/>
          <w:bCs/>
          <w:color w:val="000000" w:themeColor="text1"/>
          <w:lang w:val="x-none" w:eastAsia="x-none"/>
        </w:rPr>
        <w:t xml:space="preserve">Equipamentos de Videoconferência para salas médias), </w:t>
      </w:r>
      <w:r w:rsidRPr="00870B42">
        <w:rPr>
          <w:rFonts w:ascii="Arial" w:hAnsi="Arial" w:cs="Arial"/>
        </w:rPr>
        <w:t>com as seguintes características técnicas mínimas:</w:t>
      </w:r>
    </w:p>
    <w:p w14:paraId="0F2B6BF0" w14:textId="77777777" w:rsidR="007E73A6" w:rsidRPr="00870B42" w:rsidRDefault="007E73A6" w:rsidP="007E73A6">
      <w:pPr>
        <w:spacing w:before="120"/>
        <w:ind w:left="-624"/>
        <w:jc w:val="both"/>
        <w:rPr>
          <w:rFonts w:ascii="Arial" w:hAnsi="Arial" w:cs="Arial"/>
        </w:rPr>
      </w:pPr>
      <w:r w:rsidRPr="00870B42">
        <w:rPr>
          <w:rFonts w:ascii="Arial" w:hAnsi="Arial" w:cs="Arial"/>
          <w:b/>
          <w:bCs/>
        </w:rPr>
        <w:t>a)</w:t>
      </w:r>
      <w:r w:rsidRPr="00870B42">
        <w:rPr>
          <w:rFonts w:ascii="Arial" w:hAnsi="Arial" w:cs="Arial"/>
        </w:rPr>
        <w:t xml:space="preserve"> Solução completa de videoconferência contendo câmera, microfones e alto-falantes estéreo integrados, no formato barra (bar), não serão aceitos câmera, microfone principal e alto-falantes principais separados;</w:t>
      </w:r>
    </w:p>
    <w:p w14:paraId="0FD88446"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b) </w:t>
      </w:r>
      <w:r w:rsidRPr="00870B42">
        <w:rPr>
          <w:rFonts w:ascii="Arial" w:hAnsi="Arial" w:cs="Arial"/>
        </w:rPr>
        <w:t>A solução deve ser baseada em plataforma tipo Appliance Android e não será aceita solução baseada em plataformas x86, ou seja, não poderá ser baseado em plataforma convencional de computador;</w:t>
      </w:r>
    </w:p>
    <w:p w14:paraId="005719BF" w14:textId="77777777" w:rsidR="007E73A6" w:rsidRDefault="007E73A6" w:rsidP="007E73A6">
      <w:pPr>
        <w:spacing w:before="120"/>
        <w:ind w:left="-624"/>
        <w:jc w:val="both"/>
        <w:rPr>
          <w:rFonts w:ascii="Arial" w:hAnsi="Arial" w:cs="Arial"/>
        </w:rPr>
      </w:pPr>
      <w:r w:rsidRPr="00870B42">
        <w:rPr>
          <w:rFonts w:ascii="Arial" w:hAnsi="Arial" w:cs="Arial"/>
          <w:b/>
          <w:bCs/>
        </w:rPr>
        <w:t>c)</w:t>
      </w:r>
      <w:r w:rsidRPr="00870B42">
        <w:rPr>
          <w:rFonts w:ascii="Arial" w:hAnsi="Arial" w:cs="Arial"/>
        </w:rPr>
        <w:t xml:space="preserve"> Deve possuir aplicação para videoconferência embarcada (nativo), homologada e certificada para trabalhar no modo Microsoft Teams </w:t>
      </w:r>
      <w:proofErr w:type="spellStart"/>
      <w:r w:rsidRPr="00870B42">
        <w:rPr>
          <w:rFonts w:ascii="Arial" w:hAnsi="Arial" w:cs="Arial"/>
        </w:rPr>
        <w:t>Rooms</w:t>
      </w:r>
      <w:proofErr w:type="spellEnd"/>
      <w:r w:rsidRPr="00870B42">
        <w:rPr>
          <w:rFonts w:ascii="Arial" w:hAnsi="Arial" w:cs="Arial"/>
        </w:rPr>
        <w:t>;</w:t>
      </w:r>
    </w:p>
    <w:p w14:paraId="28835D39" w14:textId="77777777" w:rsidR="007E73A6" w:rsidRDefault="007E73A6" w:rsidP="007E73A6">
      <w:pPr>
        <w:spacing w:before="120"/>
        <w:ind w:left="-624"/>
        <w:jc w:val="both"/>
        <w:rPr>
          <w:rFonts w:ascii="Arial" w:hAnsi="Arial" w:cs="Arial"/>
        </w:rPr>
      </w:pPr>
      <w:r w:rsidRPr="00870B42">
        <w:rPr>
          <w:rFonts w:ascii="Arial" w:hAnsi="Arial" w:cs="Arial"/>
          <w:b/>
          <w:bCs/>
        </w:rPr>
        <w:t>d)</w:t>
      </w:r>
      <w:r w:rsidRPr="00870B42">
        <w:rPr>
          <w:rFonts w:ascii="Arial" w:hAnsi="Arial" w:cs="Arial"/>
        </w:rPr>
        <w:t xml:space="preserve"> A câmera integrada deverá possuir as seguintes características:</w:t>
      </w:r>
    </w:p>
    <w:p w14:paraId="529C2D52" w14:textId="77777777" w:rsidR="007E73A6" w:rsidRDefault="007E73A6" w:rsidP="007E73A6">
      <w:pPr>
        <w:spacing w:before="120"/>
        <w:ind w:left="-624"/>
        <w:jc w:val="both"/>
        <w:rPr>
          <w:rFonts w:ascii="Arial" w:hAnsi="Arial" w:cs="Arial"/>
        </w:rPr>
      </w:pPr>
      <w:r w:rsidRPr="00870B42">
        <w:rPr>
          <w:rFonts w:ascii="Arial" w:hAnsi="Arial" w:cs="Arial"/>
          <w:b/>
          <w:bCs/>
        </w:rPr>
        <w:t>d.1)</w:t>
      </w:r>
      <w:r w:rsidRPr="00870B42">
        <w:rPr>
          <w:rFonts w:ascii="Arial" w:hAnsi="Arial" w:cs="Arial"/>
        </w:rPr>
        <w:t xml:space="preserve"> Deve possuir 2 câmeras embutidas no equipamento;</w:t>
      </w:r>
    </w:p>
    <w:p w14:paraId="4C83944E" w14:textId="77777777" w:rsidR="007E73A6" w:rsidRPr="00870B42" w:rsidRDefault="007E73A6" w:rsidP="007E73A6">
      <w:pPr>
        <w:spacing w:before="120"/>
        <w:ind w:left="-624"/>
        <w:jc w:val="both"/>
        <w:rPr>
          <w:rFonts w:ascii="Arial" w:hAnsi="Arial" w:cs="Arial"/>
        </w:rPr>
      </w:pPr>
      <w:r w:rsidRPr="00870B42">
        <w:rPr>
          <w:rFonts w:ascii="Arial" w:hAnsi="Arial" w:cs="Arial"/>
          <w:b/>
          <w:bCs/>
        </w:rPr>
        <w:t>d.2)</w:t>
      </w:r>
      <w:r w:rsidRPr="00870B42">
        <w:rPr>
          <w:rFonts w:ascii="Arial" w:hAnsi="Arial" w:cs="Arial"/>
        </w:rPr>
        <w:t xml:space="preserve"> A câmera principal deve possuir resolução mínima de 4K nativo;</w:t>
      </w:r>
    </w:p>
    <w:p w14:paraId="6EDD554A" w14:textId="77777777" w:rsidR="007E73A6" w:rsidRPr="00870B42" w:rsidRDefault="007E73A6" w:rsidP="007E73A6">
      <w:pPr>
        <w:spacing w:before="120"/>
        <w:ind w:left="-624"/>
        <w:jc w:val="both"/>
        <w:rPr>
          <w:rFonts w:ascii="Arial" w:hAnsi="Arial" w:cs="Arial"/>
        </w:rPr>
      </w:pPr>
      <w:r w:rsidRPr="00870B42">
        <w:rPr>
          <w:rFonts w:ascii="Arial" w:hAnsi="Arial" w:cs="Arial"/>
          <w:b/>
          <w:bCs/>
        </w:rPr>
        <w:t>d.3)</w:t>
      </w:r>
      <w:r w:rsidRPr="00870B42">
        <w:rPr>
          <w:rFonts w:ascii="Arial" w:hAnsi="Arial" w:cs="Arial"/>
        </w:rPr>
        <w:t xml:space="preserve"> Deve possuir Zoom de, no mínimo, 6x e poderá ser composto pela combinação de Zoom ótico e digital;</w:t>
      </w:r>
    </w:p>
    <w:p w14:paraId="3C1DF9BC" w14:textId="77777777" w:rsidR="007E73A6" w:rsidRPr="00870B42" w:rsidRDefault="007E73A6" w:rsidP="007E73A6">
      <w:pPr>
        <w:spacing w:before="120"/>
        <w:ind w:left="-624"/>
        <w:jc w:val="both"/>
        <w:rPr>
          <w:rFonts w:ascii="Arial" w:hAnsi="Arial" w:cs="Arial"/>
        </w:rPr>
      </w:pPr>
      <w:r w:rsidRPr="00870B42">
        <w:rPr>
          <w:rFonts w:ascii="Arial" w:hAnsi="Arial" w:cs="Arial"/>
          <w:b/>
          <w:bCs/>
        </w:rPr>
        <w:t>d.4)</w:t>
      </w:r>
      <w:r w:rsidRPr="00870B42">
        <w:rPr>
          <w:rFonts w:ascii="Arial" w:hAnsi="Arial" w:cs="Arial"/>
        </w:rPr>
        <w:t xml:space="preserve"> Deve possuir movimentação de Pan, </w:t>
      </w:r>
      <w:proofErr w:type="spellStart"/>
      <w:r w:rsidRPr="00870B42">
        <w:rPr>
          <w:rFonts w:ascii="Arial" w:hAnsi="Arial" w:cs="Arial"/>
        </w:rPr>
        <w:t>Tilt</w:t>
      </w:r>
      <w:proofErr w:type="spellEnd"/>
      <w:r w:rsidRPr="00870B42">
        <w:rPr>
          <w:rFonts w:ascii="Arial" w:hAnsi="Arial" w:cs="Arial"/>
        </w:rPr>
        <w:t xml:space="preserve"> e Zoom eletrônica ou motorizada (PTZ e EPTZ);</w:t>
      </w:r>
    </w:p>
    <w:p w14:paraId="650272E4" w14:textId="77777777" w:rsidR="007E73A6" w:rsidRPr="00870B42" w:rsidRDefault="007E73A6" w:rsidP="007E73A6">
      <w:pPr>
        <w:spacing w:before="120"/>
        <w:ind w:left="-624"/>
        <w:jc w:val="both"/>
        <w:rPr>
          <w:rFonts w:ascii="Arial" w:hAnsi="Arial" w:cs="Arial"/>
        </w:rPr>
      </w:pPr>
      <w:r w:rsidRPr="00870B42">
        <w:rPr>
          <w:rFonts w:ascii="Arial" w:hAnsi="Arial" w:cs="Arial"/>
          <w:b/>
          <w:bCs/>
        </w:rPr>
        <w:t>d.5)</w:t>
      </w:r>
      <w:r w:rsidRPr="00870B42">
        <w:rPr>
          <w:rFonts w:ascii="Arial" w:hAnsi="Arial" w:cs="Arial"/>
        </w:rPr>
        <w:t xml:space="preserve"> Deve possuir campo de visão horizontal de, no mínimo, 110 graus (HFOV) e campo de visão vertical de, no mínimo, 50 graus (VFOV);</w:t>
      </w:r>
    </w:p>
    <w:p w14:paraId="29FE8D9D" w14:textId="77777777" w:rsidR="007E73A6" w:rsidRPr="00870B42" w:rsidRDefault="007E73A6" w:rsidP="007E73A6">
      <w:pPr>
        <w:spacing w:before="120"/>
        <w:ind w:left="-624"/>
        <w:jc w:val="both"/>
        <w:rPr>
          <w:rFonts w:ascii="Arial" w:hAnsi="Arial" w:cs="Arial"/>
        </w:rPr>
      </w:pPr>
      <w:r w:rsidRPr="00870B42">
        <w:rPr>
          <w:rFonts w:ascii="Arial" w:hAnsi="Arial" w:cs="Arial"/>
          <w:b/>
          <w:bCs/>
        </w:rPr>
        <w:t>d.6)</w:t>
      </w:r>
      <w:r w:rsidRPr="00870B42">
        <w:rPr>
          <w:rFonts w:ascii="Arial" w:hAnsi="Arial" w:cs="Arial"/>
        </w:rPr>
        <w:t xml:space="preserve"> Deve possuir, no mínimo, funcionalidades: foco automático no interlocutor e enquadramento de grupo automático;</w:t>
      </w:r>
    </w:p>
    <w:p w14:paraId="258B9262" w14:textId="77777777" w:rsidR="007E73A6" w:rsidRDefault="007E73A6" w:rsidP="007E73A6">
      <w:pPr>
        <w:spacing w:before="120"/>
        <w:ind w:left="-624"/>
        <w:jc w:val="both"/>
        <w:rPr>
          <w:rFonts w:ascii="Arial" w:hAnsi="Arial" w:cs="Arial"/>
        </w:rPr>
      </w:pPr>
      <w:r w:rsidRPr="00870B42">
        <w:rPr>
          <w:rFonts w:ascii="Arial" w:hAnsi="Arial" w:cs="Arial"/>
          <w:b/>
          <w:bCs/>
        </w:rPr>
        <w:t>d.7)</w:t>
      </w:r>
      <w:r w:rsidRPr="00870B42">
        <w:rPr>
          <w:rFonts w:ascii="Arial" w:hAnsi="Arial" w:cs="Arial"/>
        </w:rPr>
        <w:t xml:space="preserve"> Deve possuir dispositivo mecânico ou elétrico de privacidade da câmera. </w:t>
      </w:r>
    </w:p>
    <w:p w14:paraId="767B84FA" w14:textId="77777777" w:rsidR="007E73A6" w:rsidRPr="00870B42" w:rsidRDefault="007E73A6" w:rsidP="007E73A6">
      <w:pPr>
        <w:spacing w:before="120"/>
        <w:ind w:left="-624"/>
        <w:jc w:val="both"/>
        <w:rPr>
          <w:rFonts w:ascii="Arial" w:hAnsi="Arial" w:cs="Arial"/>
        </w:rPr>
      </w:pPr>
      <w:r w:rsidRPr="00870B42">
        <w:rPr>
          <w:rFonts w:ascii="Arial" w:hAnsi="Arial" w:cs="Arial"/>
          <w:b/>
          <w:bCs/>
        </w:rPr>
        <w:t>e)</w:t>
      </w:r>
      <w:r w:rsidRPr="00870B42">
        <w:rPr>
          <w:rFonts w:ascii="Arial" w:hAnsi="Arial" w:cs="Arial"/>
        </w:rPr>
        <w:t xml:space="preserve"> Os microfones da solução devem possuir as seguintes características:</w:t>
      </w:r>
    </w:p>
    <w:p w14:paraId="7BA960AE" w14:textId="77777777" w:rsidR="007E73A6" w:rsidRPr="00870B42" w:rsidRDefault="007E73A6" w:rsidP="007E73A6">
      <w:pPr>
        <w:tabs>
          <w:tab w:val="left" w:pos="709"/>
        </w:tabs>
        <w:spacing w:before="120"/>
        <w:ind w:left="-624"/>
        <w:jc w:val="both"/>
        <w:rPr>
          <w:rFonts w:ascii="Arial" w:hAnsi="Arial" w:cs="Arial"/>
        </w:rPr>
      </w:pPr>
      <w:r w:rsidRPr="00870B42">
        <w:rPr>
          <w:rFonts w:ascii="Arial" w:hAnsi="Arial" w:cs="Arial"/>
          <w:b/>
          <w:bCs/>
        </w:rPr>
        <w:t>e.1)</w:t>
      </w:r>
      <w:r w:rsidRPr="00870B42">
        <w:rPr>
          <w:rFonts w:ascii="Arial" w:hAnsi="Arial" w:cs="Arial"/>
        </w:rPr>
        <w:t xml:space="preserve"> Deve possuir microfones integrados à solução com a captação de no mínimo 6,0 metros;</w:t>
      </w:r>
    </w:p>
    <w:p w14:paraId="2BEEE8C6" w14:textId="77777777" w:rsidR="007E73A6" w:rsidRPr="00870B42" w:rsidRDefault="007E73A6" w:rsidP="007E73A6">
      <w:pPr>
        <w:spacing w:before="120"/>
        <w:ind w:left="-624"/>
        <w:jc w:val="both"/>
        <w:rPr>
          <w:rFonts w:ascii="Arial" w:hAnsi="Arial" w:cs="Arial"/>
        </w:rPr>
      </w:pPr>
      <w:r w:rsidRPr="00870B42">
        <w:rPr>
          <w:rFonts w:ascii="Arial" w:hAnsi="Arial" w:cs="Arial"/>
          <w:b/>
          <w:bCs/>
        </w:rPr>
        <w:t>e.2)</w:t>
      </w:r>
      <w:r w:rsidRPr="00870B42">
        <w:rPr>
          <w:rFonts w:ascii="Arial" w:hAnsi="Arial" w:cs="Arial"/>
        </w:rPr>
        <w:t xml:space="preserve"> Deve ser fornecido adicionalmente 02 (dois) microfones de expansão (de mesa) “sem fio”, com captação de 360 graus e botão mudo (mute);</w:t>
      </w:r>
    </w:p>
    <w:p w14:paraId="0764CD9F" w14:textId="77777777" w:rsidR="007E73A6" w:rsidRPr="00870B42" w:rsidRDefault="007E73A6" w:rsidP="007E73A6">
      <w:pPr>
        <w:spacing w:before="120"/>
        <w:ind w:left="-624"/>
        <w:jc w:val="both"/>
        <w:rPr>
          <w:rFonts w:ascii="Arial" w:hAnsi="Arial" w:cs="Arial"/>
        </w:rPr>
      </w:pPr>
      <w:r w:rsidRPr="00870B42">
        <w:rPr>
          <w:rFonts w:ascii="Arial" w:hAnsi="Arial" w:cs="Arial"/>
          <w:b/>
          <w:bCs/>
        </w:rPr>
        <w:t>e.3)</w:t>
      </w:r>
      <w:r w:rsidRPr="00870B42">
        <w:rPr>
          <w:rFonts w:ascii="Arial" w:hAnsi="Arial" w:cs="Arial"/>
        </w:rPr>
        <w:t xml:space="preserve"> Todos os microfones adicionais devem captar o áudio dos participantes em conjunto com os microfones da solução principal de forma automática;</w:t>
      </w:r>
    </w:p>
    <w:p w14:paraId="4131107F" w14:textId="77777777" w:rsidR="007E73A6" w:rsidRPr="00870B42" w:rsidRDefault="007E73A6" w:rsidP="007E73A6">
      <w:pPr>
        <w:spacing w:before="120"/>
        <w:ind w:left="-624"/>
        <w:jc w:val="both"/>
        <w:rPr>
          <w:rFonts w:ascii="Arial" w:hAnsi="Arial" w:cs="Arial"/>
        </w:rPr>
      </w:pPr>
      <w:r w:rsidRPr="00870B42">
        <w:rPr>
          <w:rFonts w:ascii="Arial" w:hAnsi="Arial" w:cs="Arial"/>
          <w:b/>
          <w:bCs/>
        </w:rPr>
        <w:t>e.4)</w:t>
      </w:r>
      <w:r w:rsidRPr="00870B42">
        <w:rPr>
          <w:rFonts w:ascii="Arial" w:hAnsi="Arial" w:cs="Arial"/>
        </w:rPr>
        <w:t xml:space="preserve"> Os microfones deverão ser do mesmo fabricante, compatíveis integralmente com a solução ofertada.</w:t>
      </w:r>
    </w:p>
    <w:p w14:paraId="1252B9C5" w14:textId="77777777" w:rsidR="007E73A6" w:rsidRPr="00870B42" w:rsidRDefault="007E73A6" w:rsidP="007E73A6">
      <w:pPr>
        <w:spacing w:before="120"/>
        <w:ind w:left="-624"/>
        <w:jc w:val="both"/>
        <w:rPr>
          <w:rFonts w:ascii="Arial" w:hAnsi="Arial" w:cs="Arial"/>
        </w:rPr>
      </w:pPr>
      <w:r w:rsidRPr="00870B42">
        <w:rPr>
          <w:rFonts w:ascii="Arial" w:hAnsi="Arial" w:cs="Arial"/>
          <w:b/>
          <w:bCs/>
        </w:rPr>
        <w:t>f)</w:t>
      </w:r>
      <w:r w:rsidRPr="00870B42">
        <w:rPr>
          <w:rFonts w:ascii="Arial" w:hAnsi="Arial" w:cs="Arial"/>
        </w:rPr>
        <w:t xml:space="preserve"> Deve possuir 2 (duas) saídas HDMI, no dispositivo principal (Barra), com resolução mínima de 1080p para conexão com os monitores ou TVs;</w:t>
      </w:r>
    </w:p>
    <w:p w14:paraId="0AAD880C" w14:textId="77777777" w:rsidR="007E73A6" w:rsidRPr="00870B42" w:rsidRDefault="007E73A6" w:rsidP="007E73A6">
      <w:pPr>
        <w:spacing w:before="120"/>
        <w:ind w:left="-624"/>
        <w:jc w:val="both"/>
        <w:rPr>
          <w:rFonts w:ascii="Arial" w:hAnsi="Arial" w:cs="Arial"/>
        </w:rPr>
      </w:pPr>
      <w:r w:rsidRPr="00870B42">
        <w:rPr>
          <w:rFonts w:ascii="Arial" w:hAnsi="Arial" w:cs="Arial"/>
          <w:b/>
          <w:bCs/>
        </w:rPr>
        <w:t>g)</w:t>
      </w:r>
      <w:r w:rsidRPr="00870B42">
        <w:rPr>
          <w:rFonts w:ascii="Arial" w:hAnsi="Arial" w:cs="Arial"/>
        </w:rPr>
        <w:t xml:space="preserve"> Deve possuir a funcionalidade de compartilhamento de conteúdo “sem fio” através de botão/</w:t>
      </w:r>
      <w:proofErr w:type="spellStart"/>
      <w:r w:rsidRPr="00870B42">
        <w:rPr>
          <w:rFonts w:ascii="Arial" w:hAnsi="Arial" w:cs="Arial"/>
        </w:rPr>
        <w:t>dongle</w:t>
      </w:r>
      <w:proofErr w:type="spellEnd"/>
      <w:r w:rsidRPr="00870B42">
        <w:rPr>
          <w:rFonts w:ascii="Arial" w:hAnsi="Arial" w:cs="Arial"/>
        </w:rPr>
        <w:t xml:space="preserve"> conectado ao notebook ou PC através de portas USB-A e USB-C. A funcionalidade deverá ser nativa ao equipamento e certificada pela Anatel.</w:t>
      </w:r>
    </w:p>
    <w:p w14:paraId="3E48E0CB" w14:textId="77777777" w:rsidR="007E73A6" w:rsidRPr="00870B42" w:rsidRDefault="007E73A6" w:rsidP="007E73A6">
      <w:pPr>
        <w:spacing w:before="120"/>
        <w:ind w:left="-624"/>
        <w:jc w:val="both"/>
        <w:rPr>
          <w:rFonts w:ascii="Arial" w:hAnsi="Arial" w:cs="Arial"/>
        </w:rPr>
      </w:pPr>
      <w:r w:rsidRPr="00870B42">
        <w:rPr>
          <w:rFonts w:ascii="Arial" w:hAnsi="Arial" w:cs="Arial"/>
          <w:b/>
          <w:bCs/>
        </w:rPr>
        <w:lastRenderedPageBreak/>
        <w:t>h)</w:t>
      </w:r>
      <w:r w:rsidRPr="00870B42">
        <w:rPr>
          <w:rFonts w:ascii="Arial" w:hAnsi="Arial" w:cs="Arial"/>
        </w:rPr>
        <w:t xml:space="preserve"> A solução ofertada deve permitir a sua utilização em modo USB (BYOD), utilizando conectividade sem fio ou cabeado, ou seja, deve permitir a utilização dos recursos de câmera, microfones e alto-falantes da solução pelo dispositivo PC ou Notebook do usuário.</w:t>
      </w:r>
    </w:p>
    <w:p w14:paraId="0CE49A93" w14:textId="77777777" w:rsidR="007E73A6" w:rsidRPr="00870B42" w:rsidRDefault="007E73A6" w:rsidP="007E73A6">
      <w:pPr>
        <w:spacing w:before="120"/>
        <w:ind w:left="-624"/>
        <w:jc w:val="both"/>
        <w:rPr>
          <w:rFonts w:ascii="Arial" w:hAnsi="Arial" w:cs="Arial"/>
        </w:rPr>
      </w:pPr>
      <w:r w:rsidRPr="00870B42">
        <w:rPr>
          <w:rFonts w:ascii="Arial" w:hAnsi="Arial" w:cs="Arial"/>
          <w:b/>
          <w:bCs/>
        </w:rPr>
        <w:t>i)</w:t>
      </w:r>
      <w:r w:rsidRPr="00870B42">
        <w:rPr>
          <w:rFonts w:ascii="Arial" w:hAnsi="Arial" w:cs="Arial"/>
        </w:rPr>
        <w:t xml:space="preserve"> Para solução BYOD cabeada, deverá funcionar utilizando apenas 1 conexão USB-A e/ou USB-C. Portanto, para solução cabeada disponibilizada via cabos USB-A/C e HDMI, deverá ser fornecido um adaptador (</w:t>
      </w:r>
      <w:proofErr w:type="spellStart"/>
      <w:r w:rsidRPr="00870B42">
        <w:rPr>
          <w:rFonts w:ascii="Arial" w:hAnsi="Arial" w:cs="Arial"/>
        </w:rPr>
        <w:t>dock</w:t>
      </w:r>
      <w:proofErr w:type="spellEnd"/>
      <w:r w:rsidRPr="00870B42">
        <w:rPr>
          <w:rFonts w:ascii="Arial" w:hAnsi="Arial" w:cs="Arial"/>
        </w:rPr>
        <w:t>) que agregue ambas as conexões e conecte ao PC/Notebook apenas uma USB-A e/ou USB-C</w:t>
      </w:r>
    </w:p>
    <w:p w14:paraId="390AB02D" w14:textId="77777777" w:rsidR="007E73A6" w:rsidRPr="00870B42" w:rsidRDefault="007E73A6" w:rsidP="007E73A6">
      <w:pPr>
        <w:spacing w:before="120"/>
        <w:ind w:left="-624"/>
        <w:jc w:val="both"/>
        <w:rPr>
          <w:rFonts w:ascii="Arial" w:hAnsi="Arial" w:cs="Arial"/>
        </w:rPr>
      </w:pPr>
      <w:r w:rsidRPr="00870B42">
        <w:rPr>
          <w:rFonts w:ascii="Arial" w:hAnsi="Arial" w:cs="Arial"/>
          <w:b/>
          <w:bCs/>
        </w:rPr>
        <w:t>j)</w:t>
      </w:r>
      <w:r w:rsidRPr="00870B42">
        <w:rPr>
          <w:rFonts w:ascii="Arial" w:hAnsi="Arial" w:cs="Arial"/>
        </w:rPr>
        <w:t xml:space="preserve"> Para a solução BYOD “sem fio”, a funcionalidade poderá ser nativa ao equipamento ou através de componentes de terceiros desde que homologados pelo fabricante da solução e certificada pela Anatel.</w:t>
      </w:r>
    </w:p>
    <w:p w14:paraId="6A157FB8" w14:textId="77777777" w:rsidR="007E73A6" w:rsidRPr="00870B42" w:rsidRDefault="007E73A6" w:rsidP="007E73A6">
      <w:pPr>
        <w:spacing w:before="120"/>
        <w:ind w:left="-624"/>
        <w:jc w:val="both"/>
        <w:rPr>
          <w:rFonts w:ascii="Arial" w:hAnsi="Arial" w:cs="Arial"/>
        </w:rPr>
      </w:pPr>
      <w:r w:rsidRPr="00870B42">
        <w:rPr>
          <w:rFonts w:ascii="Arial" w:hAnsi="Arial" w:cs="Arial"/>
          <w:b/>
          <w:bCs/>
        </w:rPr>
        <w:t>k)</w:t>
      </w:r>
      <w:r w:rsidRPr="00870B42">
        <w:rPr>
          <w:rFonts w:ascii="Arial" w:hAnsi="Arial" w:cs="Arial"/>
        </w:rPr>
        <w:t xml:space="preserve"> A Licitante será responsável pelo fornecimento de todos os cabos, adaptadores, organizadores e acessórios de forma a realizar uma instalação completa e limpa, sem cabos ou acessórios aparentes.</w:t>
      </w:r>
    </w:p>
    <w:p w14:paraId="55D199B9"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l) </w:t>
      </w:r>
      <w:r w:rsidRPr="00870B42">
        <w:rPr>
          <w:rFonts w:ascii="Arial" w:hAnsi="Arial" w:cs="Arial"/>
        </w:rPr>
        <w:t>Deve possuir, no mínimo, 2 alto-falantes integrados com potência mínima de 10 Watts (RMS) cada.</w:t>
      </w:r>
    </w:p>
    <w:p w14:paraId="65032CEA"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m) </w:t>
      </w:r>
      <w:r w:rsidRPr="00870B42">
        <w:rPr>
          <w:rFonts w:ascii="Arial" w:hAnsi="Arial" w:cs="Arial"/>
        </w:rPr>
        <w:t>Deve possuir um controle remoto sensível ao toque capacitivo de, no mínimo, 10 polegadas e do mesmo fabricante da solução ofertada;</w:t>
      </w:r>
    </w:p>
    <w:p w14:paraId="45DEFDA0" w14:textId="77777777" w:rsidR="007E73A6" w:rsidRPr="00870B42" w:rsidRDefault="007E73A6" w:rsidP="007E73A6">
      <w:pPr>
        <w:spacing w:before="120"/>
        <w:ind w:left="-624"/>
        <w:jc w:val="both"/>
        <w:rPr>
          <w:rFonts w:ascii="Arial" w:hAnsi="Arial" w:cs="Arial"/>
          <w:b/>
          <w:bCs/>
        </w:rPr>
      </w:pPr>
      <w:r w:rsidRPr="00870B42">
        <w:rPr>
          <w:rFonts w:ascii="Arial" w:hAnsi="Arial" w:cs="Arial"/>
          <w:b/>
          <w:bCs/>
        </w:rPr>
        <w:t xml:space="preserve">n) </w:t>
      </w:r>
      <w:r w:rsidRPr="00870B42">
        <w:rPr>
          <w:rFonts w:ascii="Arial" w:hAnsi="Arial" w:cs="Arial"/>
        </w:rPr>
        <w:t xml:space="preserve">O controle remoto sensível ao toque capacitivo deve possuir suporte à alimentação via interface de rede, padrões POE 802.3af ou 802.3at. Caso 802.3at, deverá ser fornecido o “injetor de energia” (Power </w:t>
      </w:r>
      <w:proofErr w:type="spellStart"/>
      <w:r w:rsidRPr="00870B42">
        <w:rPr>
          <w:rFonts w:ascii="Arial" w:hAnsi="Arial" w:cs="Arial"/>
        </w:rPr>
        <w:t>Injector</w:t>
      </w:r>
      <w:proofErr w:type="spellEnd"/>
      <w:r w:rsidRPr="00870B42">
        <w:rPr>
          <w:rFonts w:ascii="Arial" w:hAnsi="Arial" w:cs="Arial"/>
        </w:rPr>
        <w:t>);</w:t>
      </w:r>
    </w:p>
    <w:p w14:paraId="16B4BD31" w14:textId="77777777" w:rsidR="007E73A6" w:rsidRDefault="007E73A6" w:rsidP="007E73A6">
      <w:pPr>
        <w:spacing w:before="120"/>
        <w:ind w:left="-624"/>
        <w:jc w:val="both"/>
        <w:rPr>
          <w:rFonts w:ascii="Arial" w:hAnsi="Arial" w:cs="Arial"/>
        </w:rPr>
      </w:pPr>
      <w:r w:rsidRPr="00870B42">
        <w:rPr>
          <w:rFonts w:ascii="Arial" w:hAnsi="Arial" w:cs="Arial"/>
          <w:b/>
          <w:bCs/>
        </w:rPr>
        <w:t xml:space="preserve">o) </w:t>
      </w:r>
      <w:r w:rsidRPr="00870B42">
        <w:rPr>
          <w:rFonts w:ascii="Arial" w:hAnsi="Arial" w:cs="Arial"/>
        </w:rPr>
        <w:t>Deve suportar conectividade através dos seguintes meios:</w:t>
      </w:r>
    </w:p>
    <w:p w14:paraId="2ECAC104" w14:textId="77777777" w:rsidR="007E73A6" w:rsidRPr="00870B42" w:rsidRDefault="007E73A6" w:rsidP="007E73A6">
      <w:pPr>
        <w:spacing w:before="120"/>
        <w:ind w:left="-624"/>
        <w:jc w:val="both"/>
        <w:rPr>
          <w:rFonts w:ascii="Arial" w:hAnsi="Arial" w:cs="Arial"/>
        </w:rPr>
      </w:pPr>
      <w:r w:rsidRPr="00870B42">
        <w:rPr>
          <w:rFonts w:ascii="Arial" w:hAnsi="Arial" w:cs="Arial"/>
          <w:b/>
          <w:bCs/>
        </w:rPr>
        <w:t>o.1)</w:t>
      </w:r>
      <w:r w:rsidRPr="00870B42">
        <w:rPr>
          <w:rFonts w:ascii="Arial" w:hAnsi="Arial" w:cs="Arial"/>
        </w:rPr>
        <w:t xml:space="preserve"> Deve possuir uma porta Ethernet 10/100/1000 (RJ-45);</w:t>
      </w:r>
    </w:p>
    <w:p w14:paraId="335B837B" w14:textId="77777777" w:rsidR="007E73A6" w:rsidRDefault="007E73A6" w:rsidP="007E73A6">
      <w:pPr>
        <w:spacing w:before="120"/>
        <w:ind w:left="-624"/>
        <w:jc w:val="both"/>
        <w:rPr>
          <w:rFonts w:ascii="Arial" w:hAnsi="Arial" w:cs="Arial"/>
        </w:rPr>
      </w:pPr>
      <w:r w:rsidRPr="00870B42">
        <w:rPr>
          <w:rFonts w:ascii="Arial" w:hAnsi="Arial" w:cs="Arial"/>
          <w:b/>
          <w:bCs/>
        </w:rPr>
        <w:t>o.2)</w:t>
      </w:r>
      <w:r w:rsidRPr="00870B42">
        <w:rPr>
          <w:rFonts w:ascii="Arial" w:hAnsi="Arial" w:cs="Arial"/>
        </w:rPr>
        <w:t xml:space="preserve"> Deve possuir adaptador de redes sem fio (WiFi) nativo ao equipamento, Dual Band (2,4GHz/5GHz), na tecnologia WiFi 6 (802.11a/b/g/n/ac/</w:t>
      </w:r>
      <w:proofErr w:type="spellStart"/>
      <w:r w:rsidRPr="00870B42">
        <w:rPr>
          <w:rFonts w:ascii="Arial" w:hAnsi="Arial" w:cs="Arial"/>
        </w:rPr>
        <w:t>ax</w:t>
      </w:r>
      <w:proofErr w:type="spellEnd"/>
      <w:r w:rsidRPr="00870B42">
        <w:rPr>
          <w:rFonts w:ascii="Arial" w:hAnsi="Arial" w:cs="Arial"/>
        </w:rPr>
        <w:t>);</w:t>
      </w:r>
    </w:p>
    <w:p w14:paraId="58CFD508" w14:textId="77777777" w:rsidR="007E73A6" w:rsidRDefault="007E73A6" w:rsidP="007E73A6">
      <w:pPr>
        <w:spacing w:before="120"/>
        <w:ind w:left="-624"/>
        <w:jc w:val="both"/>
        <w:rPr>
          <w:rFonts w:ascii="Arial" w:hAnsi="Arial" w:cs="Arial"/>
        </w:rPr>
      </w:pPr>
      <w:r w:rsidRPr="00870B42">
        <w:rPr>
          <w:rFonts w:ascii="Arial" w:hAnsi="Arial" w:cs="Arial"/>
          <w:b/>
          <w:bCs/>
        </w:rPr>
        <w:t>o.3)</w:t>
      </w:r>
      <w:r w:rsidRPr="00870B42">
        <w:rPr>
          <w:rFonts w:ascii="Arial" w:hAnsi="Arial" w:cs="Arial"/>
        </w:rPr>
        <w:t xml:space="preserve"> Bluetooth 5.0 ou superior;</w:t>
      </w:r>
    </w:p>
    <w:p w14:paraId="382C7B75" w14:textId="77777777" w:rsidR="007E73A6" w:rsidRPr="007F4B00" w:rsidRDefault="007E73A6" w:rsidP="007E73A6">
      <w:pPr>
        <w:spacing w:before="120"/>
        <w:ind w:left="-624"/>
        <w:jc w:val="both"/>
        <w:rPr>
          <w:rFonts w:ascii="Arial" w:hAnsi="Arial" w:cs="Arial"/>
        </w:rPr>
      </w:pPr>
      <w:r w:rsidRPr="00870B42">
        <w:rPr>
          <w:rFonts w:ascii="Arial" w:hAnsi="Arial" w:cs="Arial"/>
          <w:b/>
          <w:bCs/>
        </w:rPr>
        <w:t>o.4</w:t>
      </w:r>
      <w:r w:rsidRPr="00870B42">
        <w:rPr>
          <w:rFonts w:ascii="Arial" w:hAnsi="Arial" w:cs="Arial"/>
        </w:rPr>
        <w:t>) Deve possuir suporte à autenticação IEEE 802.1x;</w:t>
      </w:r>
    </w:p>
    <w:p w14:paraId="1D891265" w14:textId="77777777" w:rsidR="007E73A6" w:rsidRPr="00870B42" w:rsidRDefault="007E73A6" w:rsidP="007E73A6">
      <w:pPr>
        <w:spacing w:before="120"/>
        <w:ind w:left="-624"/>
        <w:jc w:val="both"/>
        <w:rPr>
          <w:rFonts w:ascii="Arial" w:hAnsi="Arial" w:cs="Arial"/>
        </w:rPr>
      </w:pPr>
      <w:r w:rsidRPr="00870B42">
        <w:rPr>
          <w:rFonts w:ascii="Arial" w:hAnsi="Arial" w:cs="Arial"/>
          <w:b/>
          <w:bCs/>
        </w:rPr>
        <w:t>o.5)</w:t>
      </w:r>
      <w:r w:rsidRPr="00870B42">
        <w:rPr>
          <w:rFonts w:ascii="Arial" w:hAnsi="Arial" w:cs="Arial"/>
        </w:rPr>
        <w:t xml:space="preserve"> Deve possuir nativamente, no mínimo, 2 portas USB, sendo ao menos uma do tipo 3.0 ou superior, sem a utilização de adaptadores.</w:t>
      </w:r>
    </w:p>
    <w:p w14:paraId="2E936CD5" w14:textId="77777777" w:rsidR="007E73A6" w:rsidRPr="00870B42" w:rsidRDefault="007E73A6" w:rsidP="007E73A6">
      <w:pPr>
        <w:spacing w:before="120"/>
        <w:ind w:left="-624"/>
        <w:jc w:val="both"/>
        <w:rPr>
          <w:rFonts w:ascii="Arial" w:hAnsi="Arial" w:cs="Arial"/>
        </w:rPr>
      </w:pPr>
      <w:r w:rsidRPr="00870B42">
        <w:rPr>
          <w:rFonts w:ascii="Arial" w:hAnsi="Arial" w:cs="Arial"/>
          <w:b/>
          <w:bCs/>
        </w:rPr>
        <w:t>p)</w:t>
      </w:r>
      <w:r w:rsidRPr="00870B42">
        <w:rPr>
          <w:rFonts w:ascii="Arial" w:hAnsi="Arial" w:cs="Arial"/>
        </w:rPr>
        <w:t xml:space="preserve"> Deve ser fornecido com fonte de alimentação AC bivolt (110/127V e 220V - 60Hz) e comutação automática;</w:t>
      </w:r>
    </w:p>
    <w:p w14:paraId="68C2ED6F"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q) </w:t>
      </w:r>
      <w:r w:rsidRPr="00870B42">
        <w:rPr>
          <w:rFonts w:ascii="Arial" w:hAnsi="Arial" w:cs="Arial"/>
        </w:rPr>
        <w:t>Deve possuir suporte para montagem em parede;</w:t>
      </w:r>
    </w:p>
    <w:p w14:paraId="191BB529" w14:textId="77777777" w:rsidR="007E73A6" w:rsidRPr="00870B42" w:rsidRDefault="007E73A6" w:rsidP="007E73A6">
      <w:pPr>
        <w:spacing w:before="120"/>
        <w:ind w:left="-624"/>
        <w:jc w:val="both"/>
        <w:rPr>
          <w:rFonts w:ascii="Arial" w:hAnsi="Arial" w:cs="Arial"/>
        </w:rPr>
      </w:pPr>
      <w:r w:rsidRPr="00870B42">
        <w:rPr>
          <w:rFonts w:ascii="Arial" w:hAnsi="Arial" w:cs="Arial"/>
          <w:b/>
          <w:bCs/>
        </w:rPr>
        <w:t>r)</w:t>
      </w:r>
      <w:r w:rsidRPr="00870B42">
        <w:rPr>
          <w:rFonts w:ascii="Arial" w:hAnsi="Arial" w:cs="Arial"/>
        </w:rPr>
        <w:t xml:space="preserve"> Todos os cabos e acessórios para atender à solução, devem ser fornecidos pela licitante;</w:t>
      </w:r>
    </w:p>
    <w:p w14:paraId="5701A6B5" w14:textId="77777777" w:rsidR="007E73A6" w:rsidRPr="00870B42" w:rsidRDefault="007E73A6" w:rsidP="007E73A6">
      <w:pPr>
        <w:spacing w:before="120"/>
        <w:ind w:left="-624"/>
        <w:jc w:val="both"/>
        <w:rPr>
          <w:rFonts w:ascii="Arial" w:hAnsi="Arial" w:cs="Arial"/>
        </w:rPr>
      </w:pPr>
      <w:r w:rsidRPr="00870B42">
        <w:rPr>
          <w:rFonts w:ascii="Arial" w:hAnsi="Arial" w:cs="Arial"/>
          <w:b/>
          <w:bCs/>
        </w:rPr>
        <w:t>s)</w:t>
      </w:r>
      <w:r w:rsidRPr="00870B42">
        <w:rPr>
          <w:rFonts w:ascii="Arial" w:hAnsi="Arial" w:cs="Arial"/>
        </w:rPr>
        <w:t xml:space="preserve"> Deve possuir interface web intuitiva e amigável, para acesso, controle e configuração da solução ofertada;</w:t>
      </w:r>
    </w:p>
    <w:p w14:paraId="75654C29" w14:textId="77777777" w:rsidR="007E73A6" w:rsidRPr="00870B42" w:rsidRDefault="007E73A6" w:rsidP="007E73A6">
      <w:pPr>
        <w:spacing w:before="120"/>
        <w:ind w:left="-624"/>
        <w:jc w:val="both"/>
        <w:rPr>
          <w:rFonts w:ascii="Arial" w:hAnsi="Arial" w:cs="Arial"/>
        </w:rPr>
      </w:pPr>
      <w:r w:rsidRPr="00870B42">
        <w:rPr>
          <w:rFonts w:ascii="Arial" w:hAnsi="Arial" w:cs="Arial"/>
          <w:b/>
          <w:bCs/>
        </w:rPr>
        <w:t>t)</w:t>
      </w:r>
      <w:r w:rsidRPr="00870B42">
        <w:rPr>
          <w:rFonts w:ascii="Arial" w:hAnsi="Arial" w:cs="Arial"/>
        </w:rPr>
        <w:t xml:space="preserve"> Deve possuir software de gerenciamento e configuração centralizado “em nuvem” do mesmo fabricante da solução, permitindo que os equipamentos sejam gerenciados e configurados remotamente;</w:t>
      </w:r>
    </w:p>
    <w:p w14:paraId="4A27BC00"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u) </w:t>
      </w:r>
      <w:r w:rsidRPr="00870B42">
        <w:rPr>
          <w:rFonts w:ascii="Arial" w:hAnsi="Arial" w:cs="Arial"/>
        </w:rPr>
        <w:t>A solução deve ser nova e de primeiro uso, não podendo estar fora da linha comercial do fabricante, na data de entrega das propostas;</w:t>
      </w:r>
    </w:p>
    <w:p w14:paraId="7164369F"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v) </w:t>
      </w:r>
      <w:r w:rsidRPr="00870B42">
        <w:rPr>
          <w:rFonts w:ascii="Arial" w:hAnsi="Arial" w:cs="Arial"/>
        </w:rPr>
        <w:t>A solução deve possuir certificado ANATEL válido na data do certame;</w:t>
      </w:r>
    </w:p>
    <w:p w14:paraId="2C905DCF"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w) </w:t>
      </w:r>
      <w:r w:rsidRPr="00870B42">
        <w:rPr>
          <w:rFonts w:ascii="Arial" w:hAnsi="Arial" w:cs="Arial"/>
        </w:rPr>
        <w:t>fabricante da solução deve possuir suporte ou representante técnico estabelecido no Brasil;</w:t>
      </w:r>
    </w:p>
    <w:p w14:paraId="396BA557" w14:textId="77777777" w:rsidR="007E73A6" w:rsidRPr="00870B42" w:rsidRDefault="007E73A6" w:rsidP="007E73A6">
      <w:pPr>
        <w:spacing w:before="120"/>
        <w:ind w:left="-624"/>
        <w:jc w:val="both"/>
        <w:rPr>
          <w:rFonts w:ascii="Arial" w:hAnsi="Arial" w:cs="Arial"/>
        </w:rPr>
      </w:pPr>
      <w:r w:rsidRPr="00870B42">
        <w:rPr>
          <w:rFonts w:ascii="Arial" w:hAnsi="Arial" w:cs="Arial"/>
          <w:b/>
          <w:bCs/>
        </w:rPr>
        <w:lastRenderedPageBreak/>
        <w:t xml:space="preserve">x) </w:t>
      </w:r>
      <w:r w:rsidRPr="00870B42">
        <w:rPr>
          <w:rFonts w:ascii="Arial" w:hAnsi="Arial" w:cs="Arial"/>
        </w:rPr>
        <w:t xml:space="preserve">A solução ofertada deve possuir certificação Microsoft Teams </w:t>
      </w:r>
      <w:proofErr w:type="spellStart"/>
      <w:r w:rsidRPr="00870B42">
        <w:rPr>
          <w:rFonts w:ascii="Arial" w:hAnsi="Arial" w:cs="Arial"/>
        </w:rPr>
        <w:t>Rooms</w:t>
      </w:r>
      <w:proofErr w:type="spellEnd"/>
      <w:r w:rsidRPr="00870B42">
        <w:rPr>
          <w:rFonts w:ascii="Arial" w:hAnsi="Arial" w:cs="Arial"/>
        </w:rPr>
        <w:t xml:space="preserve"> para Android, a comprovação será feita exclusivamente através do link oficial Microsoft: https://learn.microsoft.com/en-us/microsoftteams/devices/certified-hardware-android?tabs=Android;</w:t>
      </w:r>
    </w:p>
    <w:p w14:paraId="71B2DDF5" w14:textId="136EE6FE" w:rsidR="007E73A6" w:rsidRPr="00870B42" w:rsidRDefault="007E73A6" w:rsidP="007E73A6">
      <w:pPr>
        <w:spacing w:before="120"/>
        <w:ind w:left="-624"/>
        <w:jc w:val="both"/>
        <w:rPr>
          <w:rFonts w:ascii="Arial" w:hAnsi="Arial" w:cs="Arial"/>
        </w:rPr>
      </w:pPr>
      <w:r w:rsidRPr="00870B42">
        <w:rPr>
          <w:rFonts w:ascii="Arial" w:hAnsi="Arial" w:cs="Arial"/>
          <w:b/>
          <w:bCs/>
        </w:rPr>
        <w:t xml:space="preserve">1.4.8.1. </w:t>
      </w:r>
      <w:r w:rsidRPr="00870B42">
        <w:rPr>
          <w:rFonts w:ascii="Arial" w:hAnsi="Arial" w:cs="Arial"/>
          <w:b/>
        </w:rPr>
        <w:t xml:space="preserve">Garantia </w:t>
      </w:r>
      <w:r w:rsidRPr="00870B42">
        <w:rPr>
          <w:rFonts w:ascii="Arial" w:hAnsi="Arial" w:cs="Arial"/>
          <w:b/>
          <w:bCs/>
        </w:rPr>
        <w:t>mínima:</w:t>
      </w:r>
      <w:r w:rsidRPr="00870B42">
        <w:rPr>
          <w:rFonts w:ascii="Arial" w:hAnsi="Arial" w:cs="Arial"/>
          <w:bCs/>
        </w:rPr>
        <w:t xml:space="preserve"> de </w:t>
      </w:r>
      <w:r w:rsidRPr="00870B42">
        <w:rPr>
          <w:rFonts w:ascii="Arial" w:hAnsi="Arial" w:cs="Arial"/>
          <w:b/>
        </w:rPr>
        <w:t>48 (quarenta e oito) meses</w:t>
      </w:r>
      <w:r w:rsidRPr="00870B42">
        <w:rPr>
          <w:rFonts w:ascii="Arial" w:hAnsi="Arial" w:cs="Arial"/>
          <w:bCs/>
        </w:rPr>
        <w:t xml:space="preserve"> </w:t>
      </w:r>
      <w:r w:rsidR="005630AA">
        <w:rPr>
          <w:rFonts w:ascii="Arial" w:hAnsi="Arial" w:cs="Arial"/>
        </w:rPr>
        <w:t>“</w:t>
      </w:r>
      <w:proofErr w:type="spellStart"/>
      <w:r w:rsidR="005630AA">
        <w:rPr>
          <w:rFonts w:ascii="Arial" w:hAnsi="Arial" w:cs="Arial"/>
        </w:rPr>
        <w:t>On</w:t>
      </w:r>
      <w:proofErr w:type="spellEnd"/>
      <w:r w:rsidR="005630AA">
        <w:rPr>
          <w:rFonts w:ascii="Arial" w:hAnsi="Arial" w:cs="Arial"/>
        </w:rPr>
        <w:t xml:space="preserve"> site” na cidade de São Paulo </w:t>
      </w:r>
      <w:r w:rsidR="005630AA" w:rsidRPr="00870B42">
        <w:rPr>
          <w:rFonts w:ascii="Arial" w:hAnsi="Arial" w:cs="Arial"/>
        </w:rPr>
        <w:t>a contar do aceite definitivo</w:t>
      </w:r>
      <w:r w:rsidRPr="00870B42">
        <w:rPr>
          <w:rFonts w:ascii="Arial" w:hAnsi="Arial" w:cs="Arial"/>
          <w:bCs/>
        </w:rPr>
        <w:t>.</w:t>
      </w:r>
    </w:p>
    <w:p w14:paraId="75F9FAA9" w14:textId="77777777" w:rsidR="007E73A6" w:rsidRDefault="007E73A6" w:rsidP="007E73A6">
      <w:pPr>
        <w:spacing w:before="120"/>
        <w:ind w:left="-624"/>
        <w:jc w:val="both"/>
        <w:rPr>
          <w:rFonts w:ascii="Arial" w:hAnsi="Arial" w:cs="Arial"/>
          <w:w w:val="90"/>
        </w:rPr>
      </w:pPr>
      <w:r w:rsidRPr="00870B42">
        <w:rPr>
          <w:rFonts w:ascii="Arial" w:hAnsi="Arial" w:cs="Arial"/>
          <w:b/>
          <w:bCs/>
        </w:rPr>
        <w:t xml:space="preserve">1.4.8.2. </w:t>
      </w:r>
      <w:r w:rsidRPr="00870B42">
        <w:rPr>
          <w:rFonts w:ascii="Arial" w:hAnsi="Arial" w:cs="Arial"/>
          <w:b/>
          <w:w w:val="90"/>
        </w:rPr>
        <w:t>Prazo de entrega:</w:t>
      </w:r>
      <w:r w:rsidRPr="00870B42">
        <w:rPr>
          <w:rFonts w:ascii="Arial" w:hAnsi="Arial" w:cs="Arial"/>
          <w:w w:val="90"/>
        </w:rPr>
        <w:t xml:space="preserve"> Em até </w:t>
      </w:r>
      <w:r w:rsidRPr="00870B42">
        <w:rPr>
          <w:rFonts w:ascii="Arial" w:hAnsi="Arial" w:cs="Arial"/>
          <w:b/>
          <w:bCs/>
          <w:w w:val="90"/>
        </w:rPr>
        <w:t>30 (trinta) dias</w:t>
      </w:r>
      <w:r w:rsidRPr="00870B42">
        <w:rPr>
          <w:rFonts w:ascii="Arial" w:hAnsi="Arial" w:cs="Arial"/>
          <w:w w:val="90"/>
        </w:rPr>
        <w:t xml:space="preserve"> corridos a contar do 1º dia útil após </w:t>
      </w:r>
      <w:r>
        <w:rPr>
          <w:rFonts w:ascii="Arial" w:hAnsi="Arial" w:cs="Arial"/>
          <w:w w:val="90"/>
        </w:rPr>
        <w:t xml:space="preserve">a </w:t>
      </w:r>
      <w:r w:rsidRPr="007F77E2">
        <w:rPr>
          <w:rFonts w:ascii="Arial" w:hAnsi="Arial" w:cs="Arial"/>
          <w:w w:val="90"/>
        </w:rPr>
        <w:t>assinatura do último signatário</w:t>
      </w:r>
      <w:r w:rsidRPr="00870B42">
        <w:rPr>
          <w:rFonts w:ascii="Arial" w:hAnsi="Arial" w:cs="Arial"/>
          <w:w w:val="90"/>
        </w:rPr>
        <w:t>.</w:t>
      </w:r>
    </w:p>
    <w:p w14:paraId="12120C93" w14:textId="77777777" w:rsidR="007E73A6" w:rsidRPr="00870B42" w:rsidRDefault="007E73A6" w:rsidP="007E73A6">
      <w:pPr>
        <w:spacing w:before="120"/>
        <w:ind w:left="-624"/>
        <w:jc w:val="both"/>
        <w:rPr>
          <w:rFonts w:ascii="Arial" w:hAnsi="Arial" w:cs="Arial"/>
          <w:b/>
          <w:bCs/>
        </w:rPr>
      </w:pPr>
      <w:r w:rsidRPr="00870B42">
        <w:rPr>
          <w:rFonts w:ascii="Arial" w:hAnsi="Arial" w:cs="Arial"/>
          <w:b/>
          <w:bCs/>
        </w:rPr>
        <w:t>Quantidade:</w:t>
      </w:r>
    </w:p>
    <w:p w14:paraId="59791B86" w14:textId="77777777" w:rsidR="007E73A6" w:rsidRPr="00870B42" w:rsidRDefault="007E73A6" w:rsidP="007E73A6">
      <w:pPr>
        <w:spacing w:before="120"/>
        <w:ind w:left="-624"/>
        <w:jc w:val="both"/>
        <w:rPr>
          <w:rFonts w:ascii="Arial" w:hAnsi="Arial" w:cs="Arial"/>
        </w:rPr>
      </w:pPr>
      <w:r w:rsidRPr="00870B42">
        <w:rPr>
          <w:rFonts w:ascii="Arial" w:hAnsi="Arial" w:cs="Arial"/>
        </w:rPr>
        <w:t xml:space="preserve">  - </w:t>
      </w:r>
      <w:r w:rsidRPr="00870B42">
        <w:rPr>
          <w:rFonts w:ascii="Arial" w:hAnsi="Arial" w:cs="Arial"/>
          <w:b/>
          <w:bCs/>
        </w:rPr>
        <w:t>Item 01</w:t>
      </w:r>
      <w:r w:rsidRPr="00870B42">
        <w:rPr>
          <w:rFonts w:ascii="Arial" w:hAnsi="Arial" w:cs="Arial"/>
        </w:rPr>
        <w:t xml:space="preserve"> - Cota principal (80% do quantitativo): 8 (oito) unidades. </w:t>
      </w:r>
    </w:p>
    <w:p w14:paraId="1621BF65" w14:textId="77777777" w:rsidR="007E73A6" w:rsidRDefault="007E73A6" w:rsidP="007E73A6">
      <w:pPr>
        <w:spacing w:before="120"/>
        <w:ind w:left="-624"/>
        <w:jc w:val="both"/>
        <w:rPr>
          <w:rFonts w:ascii="Arial" w:hAnsi="Arial" w:cs="Arial"/>
        </w:rPr>
      </w:pPr>
      <w:r w:rsidRPr="00870B42">
        <w:rPr>
          <w:rFonts w:ascii="Arial" w:hAnsi="Arial" w:cs="Arial"/>
        </w:rPr>
        <w:t xml:space="preserve">  - </w:t>
      </w:r>
      <w:r w:rsidRPr="00870B42">
        <w:rPr>
          <w:rFonts w:ascii="Arial" w:hAnsi="Arial" w:cs="Arial"/>
          <w:b/>
          <w:bCs/>
        </w:rPr>
        <w:t>Item 02</w:t>
      </w:r>
      <w:r w:rsidRPr="00870B42">
        <w:rPr>
          <w:rFonts w:ascii="Arial" w:hAnsi="Arial" w:cs="Arial"/>
        </w:rPr>
        <w:t xml:space="preserve"> - Cota reservada (20% do quantitativo): 2 (duas) unidades.</w:t>
      </w:r>
    </w:p>
    <w:p w14:paraId="27B845C2" w14:textId="77777777" w:rsidR="007E73A6" w:rsidRPr="00870B42" w:rsidRDefault="007E73A6" w:rsidP="007E73A6">
      <w:pPr>
        <w:spacing w:before="120"/>
        <w:ind w:left="-624"/>
        <w:jc w:val="both"/>
        <w:rPr>
          <w:rFonts w:ascii="Arial" w:hAnsi="Arial" w:cs="Arial"/>
        </w:rPr>
      </w:pPr>
    </w:p>
    <w:p w14:paraId="6358E290" w14:textId="77777777" w:rsidR="007E73A6" w:rsidRPr="00870B42" w:rsidRDefault="007E73A6" w:rsidP="007E73A6">
      <w:pPr>
        <w:spacing w:before="120"/>
        <w:ind w:left="-624"/>
        <w:jc w:val="both"/>
        <w:rPr>
          <w:rFonts w:ascii="Arial" w:hAnsi="Arial" w:cs="Arial"/>
        </w:rPr>
      </w:pPr>
      <w:r w:rsidRPr="00870B42">
        <w:rPr>
          <w:rFonts w:ascii="Arial" w:hAnsi="Arial" w:cs="Arial"/>
          <w:b/>
          <w:bCs/>
        </w:rPr>
        <w:t xml:space="preserve">1.4.9. Requisitos de projeto e de implementação </w:t>
      </w:r>
    </w:p>
    <w:p w14:paraId="63F8AC44" w14:textId="77777777" w:rsidR="007E73A6" w:rsidRDefault="007E73A6" w:rsidP="007E73A6">
      <w:pPr>
        <w:spacing w:before="120"/>
        <w:ind w:left="-624"/>
        <w:rPr>
          <w:rFonts w:ascii="Arial" w:hAnsi="Arial" w:cs="Arial"/>
        </w:rPr>
      </w:pPr>
      <w:r w:rsidRPr="00870B42">
        <w:rPr>
          <w:rFonts w:ascii="Arial" w:hAnsi="Arial" w:cs="Arial"/>
        </w:rPr>
        <w:t>Elaboração do plano de instalação da solução de videoconferência.</w:t>
      </w:r>
    </w:p>
    <w:p w14:paraId="55F59381" w14:textId="77777777" w:rsidR="007E73A6" w:rsidRPr="00870B42" w:rsidRDefault="007E73A6" w:rsidP="007E73A6">
      <w:pPr>
        <w:spacing w:before="120"/>
        <w:ind w:left="-624"/>
        <w:rPr>
          <w:rFonts w:ascii="Arial" w:hAnsi="Arial" w:cs="Arial"/>
        </w:rPr>
      </w:pPr>
    </w:p>
    <w:p w14:paraId="49289DCB" w14:textId="77777777" w:rsidR="007E73A6" w:rsidRDefault="007E73A6" w:rsidP="007E73A6">
      <w:pPr>
        <w:spacing w:before="120"/>
        <w:ind w:left="-624"/>
        <w:rPr>
          <w:rFonts w:ascii="Arial" w:hAnsi="Arial" w:cs="Arial"/>
          <w:b/>
          <w:bCs/>
        </w:rPr>
      </w:pPr>
      <w:r w:rsidRPr="00870B42">
        <w:rPr>
          <w:rFonts w:ascii="Arial" w:hAnsi="Arial" w:cs="Arial"/>
          <w:b/>
          <w:bCs/>
        </w:rPr>
        <w:t xml:space="preserve">1.4.10. Requisitos de implantação </w:t>
      </w:r>
    </w:p>
    <w:p w14:paraId="363A5E19" w14:textId="77777777" w:rsidR="007E73A6" w:rsidRPr="00870B42" w:rsidRDefault="007E73A6" w:rsidP="007E73A6">
      <w:pPr>
        <w:spacing w:before="120"/>
        <w:ind w:left="-624"/>
        <w:rPr>
          <w:rFonts w:ascii="Arial" w:hAnsi="Arial" w:cs="Arial"/>
        </w:rPr>
      </w:pPr>
      <w:r w:rsidRPr="00870B42">
        <w:rPr>
          <w:rFonts w:ascii="Arial" w:hAnsi="Arial" w:cs="Arial"/>
          <w:b/>
          <w:bCs/>
        </w:rPr>
        <w:t>a)</w:t>
      </w:r>
      <w:r w:rsidRPr="00870B42">
        <w:rPr>
          <w:rFonts w:ascii="Arial" w:hAnsi="Arial" w:cs="Arial"/>
        </w:rPr>
        <w:t xml:space="preserve"> Preparar ambiente/equipamentos;</w:t>
      </w:r>
    </w:p>
    <w:p w14:paraId="7838A764" w14:textId="77777777" w:rsidR="007E73A6" w:rsidRPr="00870B42" w:rsidRDefault="007E73A6" w:rsidP="007E73A6">
      <w:pPr>
        <w:spacing w:before="120"/>
        <w:ind w:left="-624"/>
        <w:rPr>
          <w:rFonts w:ascii="Arial" w:hAnsi="Arial" w:cs="Arial"/>
        </w:rPr>
      </w:pPr>
      <w:r w:rsidRPr="00870B42">
        <w:rPr>
          <w:rFonts w:ascii="Arial" w:hAnsi="Arial" w:cs="Arial"/>
          <w:b/>
          <w:bCs/>
        </w:rPr>
        <w:t>b)</w:t>
      </w:r>
      <w:r w:rsidRPr="00870B42">
        <w:rPr>
          <w:rFonts w:ascii="Arial" w:hAnsi="Arial" w:cs="Arial"/>
        </w:rPr>
        <w:t xml:space="preserve"> Recebimento da solução de videoconferência;</w:t>
      </w:r>
    </w:p>
    <w:p w14:paraId="307A9E04" w14:textId="77777777" w:rsidR="007E73A6" w:rsidRPr="00870B42" w:rsidRDefault="007E73A6" w:rsidP="007E73A6">
      <w:pPr>
        <w:spacing w:before="120"/>
        <w:ind w:left="-624"/>
        <w:rPr>
          <w:rFonts w:ascii="Arial" w:hAnsi="Arial" w:cs="Arial"/>
        </w:rPr>
      </w:pPr>
      <w:r w:rsidRPr="00870B42">
        <w:rPr>
          <w:rFonts w:ascii="Arial" w:hAnsi="Arial" w:cs="Arial"/>
          <w:b/>
          <w:bCs/>
        </w:rPr>
        <w:t>c)</w:t>
      </w:r>
      <w:r w:rsidRPr="00870B42">
        <w:rPr>
          <w:rFonts w:ascii="Arial" w:hAnsi="Arial" w:cs="Arial"/>
        </w:rPr>
        <w:t xml:space="preserve"> Proceder com a instalação da solução de videoconferência;</w:t>
      </w:r>
    </w:p>
    <w:p w14:paraId="6B0CCE80" w14:textId="77777777" w:rsidR="007E73A6" w:rsidRPr="00870B42" w:rsidRDefault="007E73A6" w:rsidP="007E73A6">
      <w:pPr>
        <w:spacing w:before="120"/>
        <w:ind w:left="-624"/>
        <w:rPr>
          <w:rFonts w:ascii="Arial" w:hAnsi="Arial" w:cs="Arial"/>
        </w:rPr>
      </w:pPr>
      <w:r w:rsidRPr="00870B42">
        <w:rPr>
          <w:rFonts w:ascii="Arial" w:hAnsi="Arial" w:cs="Arial"/>
          <w:b/>
          <w:bCs/>
        </w:rPr>
        <w:t>d)</w:t>
      </w:r>
      <w:r w:rsidRPr="00870B42">
        <w:rPr>
          <w:rFonts w:ascii="Arial" w:hAnsi="Arial" w:cs="Arial"/>
        </w:rPr>
        <w:t xml:space="preserve"> Realizar testes de funcionalidade após instalação;</w:t>
      </w:r>
    </w:p>
    <w:p w14:paraId="655AF68A" w14:textId="77777777" w:rsidR="007E73A6" w:rsidRDefault="007E73A6" w:rsidP="007E73A6">
      <w:pPr>
        <w:spacing w:before="120"/>
        <w:ind w:left="-624"/>
        <w:rPr>
          <w:rFonts w:ascii="Arial" w:hAnsi="Arial" w:cs="Arial"/>
        </w:rPr>
      </w:pPr>
      <w:r w:rsidRPr="00870B42">
        <w:rPr>
          <w:rFonts w:ascii="Arial" w:hAnsi="Arial" w:cs="Arial"/>
          <w:b/>
          <w:bCs/>
        </w:rPr>
        <w:t>e)</w:t>
      </w:r>
      <w:r w:rsidRPr="00870B42">
        <w:rPr>
          <w:rFonts w:ascii="Arial" w:hAnsi="Arial" w:cs="Arial"/>
        </w:rPr>
        <w:t xml:space="preserve"> Validar as funcionalidades.</w:t>
      </w:r>
    </w:p>
    <w:p w14:paraId="6DB0F7A7" w14:textId="77777777" w:rsidR="007E73A6" w:rsidRDefault="007E73A6" w:rsidP="007E73A6">
      <w:pPr>
        <w:spacing w:before="120"/>
        <w:ind w:left="-624"/>
        <w:rPr>
          <w:rFonts w:ascii="Arial" w:hAnsi="Arial" w:cs="Arial"/>
          <w:b/>
          <w:bCs/>
        </w:rPr>
      </w:pPr>
    </w:p>
    <w:p w14:paraId="3919B49C" w14:textId="77777777" w:rsidR="007E73A6" w:rsidRPr="007F4B00" w:rsidRDefault="007E73A6" w:rsidP="007E73A6">
      <w:pPr>
        <w:spacing w:before="120"/>
        <w:ind w:left="-624"/>
        <w:rPr>
          <w:rFonts w:ascii="Arial" w:hAnsi="Arial" w:cs="Arial"/>
        </w:rPr>
      </w:pPr>
      <w:r w:rsidRPr="00870B42">
        <w:rPr>
          <w:rFonts w:ascii="Arial" w:hAnsi="Arial" w:cs="Arial"/>
          <w:b/>
          <w:bCs/>
        </w:rPr>
        <w:t xml:space="preserve">1.4.11. Requisitos de garantia </w:t>
      </w:r>
    </w:p>
    <w:p w14:paraId="2A3290BA" w14:textId="77777777" w:rsidR="007E73A6" w:rsidRPr="00870B42" w:rsidRDefault="007E73A6" w:rsidP="007E73A6">
      <w:pPr>
        <w:spacing w:before="120"/>
        <w:ind w:left="-624" w:firstLine="708"/>
        <w:jc w:val="both"/>
        <w:rPr>
          <w:rFonts w:ascii="Arial" w:hAnsi="Arial" w:cs="Arial"/>
          <w:b/>
          <w:bCs/>
        </w:rPr>
      </w:pPr>
    </w:p>
    <w:p w14:paraId="70E6F10E" w14:textId="40F169FC" w:rsidR="007E73A6" w:rsidRDefault="007E73A6" w:rsidP="007E73A6">
      <w:pPr>
        <w:spacing w:before="120"/>
        <w:ind w:left="-624"/>
        <w:jc w:val="both"/>
        <w:rPr>
          <w:rFonts w:ascii="Arial" w:hAnsi="Arial" w:cs="Arial"/>
        </w:rPr>
      </w:pPr>
      <w:r w:rsidRPr="007F4B00">
        <w:rPr>
          <w:rFonts w:ascii="Arial" w:hAnsi="Arial" w:cs="Arial"/>
        </w:rPr>
        <w:t>1.4.11.1</w:t>
      </w:r>
      <w:r>
        <w:rPr>
          <w:rFonts w:ascii="Arial" w:hAnsi="Arial" w:cs="Arial"/>
          <w:b/>
          <w:bCs/>
        </w:rPr>
        <w:t xml:space="preserve">. </w:t>
      </w:r>
      <w:r w:rsidRPr="00870B42">
        <w:rPr>
          <w:rFonts w:ascii="Arial" w:hAnsi="Arial" w:cs="Arial"/>
          <w:b/>
          <w:bCs/>
        </w:rPr>
        <w:t>Prazo de garantia 48</w:t>
      </w:r>
      <w:r w:rsidRPr="00870B42">
        <w:rPr>
          <w:rFonts w:ascii="Arial" w:hAnsi="Arial" w:cs="Arial"/>
        </w:rPr>
        <w:t> </w:t>
      </w:r>
      <w:r w:rsidRPr="00870B42">
        <w:rPr>
          <w:rFonts w:ascii="Arial" w:hAnsi="Arial" w:cs="Arial"/>
          <w:b/>
          <w:bCs/>
        </w:rPr>
        <w:t xml:space="preserve">(quarenta e oito) </w:t>
      </w:r>
      <w:r w:rsidRPr="00870B42">
        <w:rPr>
          <w:rFonts w:ascii="Arial" w:hAnsi="Arial" w:cs="Arial"/>
        </w:rPr>
        <w:t xml:space="preserve">meses, </w:t>
      </w:r>
      <w:r w:rsidR="005630AA">
        <w:rPr>
          <w:rFonts w:ascii="Arial" w:hAnsi="Arial" w:cs="Arial"/>
        </w:rPr>
        <w:t>“</w:t>
      </w:r>
      <w:proofErr w:type="spellStart"/>
      <w:r w:rsidR="005630AA">
        <w:rPr>
          <w:rFonts w:ascii="Arial" w:hAnsi="Arial" w:cs="Arial"/>
        </w:rPr>
        <w:t>On</w:t>
      </w:r>
      <w:proofErr w:type="spellEnd"/>
      <w:r w:rsidR="005630AA">
        <w:rPr>
          <w:rFonts w:ascii="Arial" w:hAnsi="Arial" w:cs="Arial"/>
        </w:rPr>
        <w:t xml:space="preserve"> site” na cidade de São Paulo </w:t>
      </w:r>
      <w:r w:rsidR="005630AA" w:rsidRPr="00870B42">
        <w:rPr>
          <w:rFonts w:ascii="Arial" w:hAnsi="Arial" w:cs="Arial"/>
        </w:rPr>
        <w:t>a contar do aceite definitivo</w:t>
      </w:r>
      <w:r w:rsidRPr="00870B42">
        <w:rPr>
          <w:rFonts w:ascii="Arial" w:hAnsi="Arial" w:cs="Arial"/>
        </w:rPr>
        <w:t>.</w:t>
      </w:r>
    </w:p>
    <w:p w14:paraId="66BA9CD8"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Pr>
          <w:rFonts w:ascii="Arial" w:hAnsi="Arial" w:cs="Arial"/>
          <w:sz w:val="22"/>
          <w:szCs w:val="22"/>
          <w:bdr w:val="none" w:sz="0" w:space="0" w:color="auto" w:frame="1"/>
        </w:rPr>
        <w:t xml:space="preserve">1.4.11.2. </w:t>
      </w:r>
      <w:r w:rsidRPr="00220050">
        <w:rPr>
          <w:rFonts w:ascii="Arial" w:hAnsi="Arial" w:cs="Arial"/>
          <w:sz w:val="22"/>
          <w:szCs w:val="22"/>
          <w:bdr w:val="none" w:sz="0" w:space="0" w:color="auto" w:frame="1"/>
        </w:rPr>
        <w:t>Caso os equipamentos, apresentem defeito ou problemas durante o prazo de garantia, 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xml:space="preserve"> deverá designar técnico para atendimento no local para diagnóstico e solução do problema em, no máximo, 12 (doze) horas úteis, a contar da abertura do chamado técnico, conforme horário de atendimento previsto, munido de todas as peças e componentes necessários para a conclusão definitiva do conserto ou problema, devendo ser realizado pelo mesmo fornecedor e na mesma visita. Não sendo resolvido o defeito ou o problema no prazo estipulado, ou se houver necessidade de reparos fora das dependências do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deverá colocar à disposição deste, no momento da própria visita, equipamento backup, durante o prazo de execução do reparo, que não poderá ultrapassar 15 (quinze) dias corridos.</w:t>
      </w:r>
    </w:p>
    <w:p w14:paraId="202006ED"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sidRPr="00220050">
        <w:rPr>
          <w:rFonts w:ascii="Arial" w:hAnsi="Arial" w:cs="Arial"/>
          <w:sz w:val="22"/>
          <w:szCs w:val="22"/>
          <w:bdr w:val="none" w:sz="0" w:space="0" w:color="auto" w:frame="1"/>
        </w:rPr>
        <w:t> </w:t>
      </w:r>
    </w:p>
    <w:p w14:paraId="07B680A0"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Pr>
          <w:rFonts w:ascii="Arial" w:hAnsi="Arial" w:cs="Arial"/>
          <w:sz w:val="22"/>
          <w:szCs w:val="22"/>
          <w:bdr w:val="none" w:sz="0" w:space="0" w:color="auto" w:frame="1"/>
        </w:rPr>
        <w:t xml:space="preserve">1.4.11.3. </w:t>
      </w:r>
      <w:r w:rsidRPr="00220050">
        <w:rPr>
          <w:rFonts w:ascii="Arial" w:hAnsi="Arial" w:cs="Arial"/>
          <w:sz w:val="22"/>
          <w:szCs w:val="22"/>
          <w:bdr w:val="none" w:sz="0" w:space="0" w:color="auto" w:frame="1"/>
        </w:rPr>
        <w:t>O atendimento deverá ser realizado das 09:00 às 18:00 horas de 2ª a 6ª feira, exceto feriados.</w:t>
      </w:r>
    </w:p>
    <w:p w14:paraId="7F713B62"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Pr>
          <w:rFonts w:ascii="Arial" w:hAnsi="Arial" w:cs="Arial"/>
          <w:sz w:val="22"/>
          <w:szCs w:val="22"/>
          <w:bdr w:val="none" w:sz="0" w:space="0" w:color="auto" w:frame="1"/>
        </w:rPr>
        <w:t xml:space="preserve">1.4.11.4. </w:t>
      </w:r>
      <w:r w:rsidRPr="00220050">
        <w:rPr>
          <w:rFonts w:ascii="Arial" w:hAnsi="Arial" w:cs="Arial"/>
          <w:sz w:val="22"/>
          <w:szCs w:val="22"/>
          <w:bdr w:val="none" w:sz="0" w:space="0" w:color="auto" w:frame="1"/>
        </w:rPr>
        <w:t xml:space="preserve">De nenhuma forma caberá ao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a realização de procedimentos de conserto ou manutenção nos equipamentos, ainda que eventualmente mencionados em manual de instruções, tais como intervenções técnicas, desmontagem de componentes ou quaisquer ações destinadas à correção de falhas de funcionamento. Todo atendimento decorrente de indisponibilidade causada por defeitos ou </w:t>
      </w:r>
      <w:r w:rsidRPr="00220050">
        <w:rPr>
          <w:rFonts w:ascii="Arial" w:hAnsi="Arial" w:cs="Arial"/>
          <w:sz w:val="22"/>
          <w:szCs w:val="22"/>
          <w:bdr w:val="none" w:sz="0" w:space="0" w:color="auto" w:frame="1"/>
        </w:rPr>
        <w:lastRenderedPageBreak/>
        <w:t xml:space="preserve">problemas no equipamento será de responsabilidade da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conforme prazos e exigências contratuais.</w:t>
      </w:r>
    </w:p>
    <w:p w14:paraId="360026D2" w14:textId="77777777" w:rsidR="007E73A6" w:rsidRPr="00220050" w:rsidRDefault="007E73A6" w:rsidP="007E73A6">
      <w:pPr>
        <w:shd w:val="clear" w:color="auto" w:fill="FFFFFF"/>
        <w:spacing w:before="120"/>
        <w:ind w:left="-624"/>
        <w:jc w:val="both"/>
        <w:rPr>
          <w:rFonts w:ascii="Arial" w:eastAsia="Times New Roman" w:hAnsi="Arial" w:cs="Arial"/>
          <w:bdr w:val="none" w:sz="0" w:space="0" w:color="auto" w:frame="1"/>
        </w:rPr>
      </w:pPr>
      <w:r>
        <w:rPr>
          <w:rFonts w:ascii="Arial" w:eastAsia="Times New Roman" w:hAnsi="Arial" w:cs="Arial"/>
          <w:bdr w:val="none" w:sz="0" w:space="0" w:color="auto" w:frame="1"/>
        </w:rPr>
        <w:t xml:space="preserve">1.4.11.5. </w:t>
      </w:r>
      <w:r w:rsidRPr="00220050">
        <w:rPr>
          <w:rFonts w:ascii="Arial" w:eastAsia="Times New Roman" w:hAnsi="Arial" w:cs="Arial"/>
          <w:bdr w:val="none" w:sz="0" w:space="0" w:color="auto" w:frame="1"/>
        </w:rPr>
        <w:t xml:space="preserve">Todo atendimento deverá ser realizado por conta da </w:t>
      </w:r>
      <w:r w:rsidRPr="00220050">
        <w:rPr>
          <w:rFonts w:ascii="Arial" w:eastAsia="Times New Roman" w:hAnsi="Arial" w:cs="Arial"/>
          <w:b/>
          <w:bdr w:val="none" w:sz="0" w:space="0" w:color="auto" w:frame="1"/>
        </w:rPr>
        <w:t>CONTRATADA</w:t>
      </w:r>
      <w:r w:rsidRPr="00220050">
        <w:rPr>
          <w:rFonts w:ascii="Arial" w:eastAsia="Times New Roman" w:hAnsi="Arial" w:cs="Arial"/>
          <w:bdr w:val="none" w:sz="0" w:space="0" w:color="auto" w:frame="1"/>
        </w:rPr>
        <w:t>,</w:t>
      </w:r>
      <w:r>
        <w:rPr>
          <w:rFonts w:ascii="Arial" w:eastAsia="Times New Roman" w:hAnsi="Arial" w:cs="Arial"/>
          <w:bdr w:val="none" w:sz="0" w:space="0" w:color="auto" w:frame="1"/>
        </w:rPr>
        <w:t xml:space="preserve"> </w:t>
      </w:r>
      <w:r w:rsidRPr="00220050">
        <w:rPr>
          <w:rFonts w:ascii="Arial" w:eastAsia="Times New Roman" w:hAnsi="Arial" w:cs="Arial"/>
          <w:bdr w:val="none" w:sz="0" w:space="0" w:color="auto" w:frame="1"/>
        </w:rPr>
        <w:t>presencialmente e diretamente na localidade, nos termos estabelecidos no contrato.  Não serão aceitos testes ou realização de procedimentos por telefone, whatsapp, e-mail, acesso remoto, telefone 0800 ou chat, nem tampouco despacho de peças pelo Correios para a localidade. Será facultado o contato telefônico com o usuário exclusivamente para fins de agendamento.</w:t>
      </w:r>
    </w:p>
    <w:p w14:paraId="3EDE28D2"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Pr>
          <w:rFonts w:ascii="Arial" w:hAnsi="Arial" w:cs="Arial"/>
          <w:sz w:val="22"/>
          <w:szCs w:val="22"/>
          <w:bdr w:val="none" w:sz="0" w:space="0" w:color="auto" w:frame="1"/>
        </w:rPr>
        <w:t xml:space="preserve">1.4.11.6. </w:t>
      </w:r>
      <w:r w:rsidRPr="00220050">
        <w:rPr>
          <w:rFonts w:ascii="Arial" w:hAnsi="Arial" w:cs="Arial"/>
          <w:sz w:val="22"/>
          <w:szCs w:val="22"/>
          <w:bdr w:val="none" w:sz="0" w:space="0" w:color="auto" w:frame="1"/>
        </w:rPr>
        <w:t>Será de inteira responsabilidade da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a retirada,</w:t>
      </w:r>
      <w:r>
        <w:rPr>
          <w:rFonts w:ascii="Arial" w:hAnsi="Arial" w:cs="Arial"/>
          <w:sz w:val="22"/>
          <w:szCs w:val="22"/>
          <w:bdr w:val="none" w:sz="0" w:space="0" w:color="auto" w:frame="1"/>
        </w:rPr>
        <w:t xml:space="preserve"> </w:t>
      </w:r>
      <w:r w:rsidRPr="00220050">
        <w:rPr>
          <w:rFonts w:ascii="Arial" w:hAnsi="Arial" w:cs="Arial"/>
          <w:sz w:val="22"/>
          <w:szCs w:val="22"/>
          <w:bdr w:val="none" w:sz="0" w:space="0" w:color="auto" w:frame="1"/>
        </w:rPr>
        <w:t>transporte,</w:t>
      </w:r>
      <w:r>
        <w:rPr>
          <w:rFonts w:ascii="Arial" w:hAnsi="Arial" w:cs="Arial"/>
          <w:sz w:val="22"/>
          <w:szCs w:val="22"/>
          <w:bdr w:val="none" w:sz="0" w:space="0" w:color="auto" w:frame="1"/>
        </w:rPr>
        <w:t xml:space="preserve"> </w:t>
      </w:r>
      <w:r w:rsidRPr="00220050">
        <w:rPr>
          <w:rFonts w:ascii="Arial" w:hAnsi="Arial" w:cs="Arial"/>
          <w:sz w:val="22"/>
          <w:szCs w:val="22"/>
          <w:bdr w:val="none" w:sz="0" w:space="0" w:color="auto" w:frame="1"/>
        </w:rPr>
        <w:t>entrega ou devolução de todo o equipamento em que houver necessidade de reparos em laboratório. Caberá 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o fornecimento e substituições de toda e qualquer peça ou componente, quando se fizer necessário, por peças ou componentes originais, novos, de capacidade igual ou superior, sem ônus adicional para à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devendo ser devidamente descritas em relatório técnico assinado e deixado cópia em posse do usuário.</w:t>
      </w:r>
    </w:p>
    <w:p w14:paraId="6BD0D4A8"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sidRPr="00220050">
        <w:rPr>
          <w:rFonts w:ascii="Arial" w:hAnsi="Arial" w:cs="Arial"/>
          <w:sz w:val="22"/>
          <w:szCs w:val="22"/>
          <w:bdr w:val="none" w:sz="0" w:space="0" w:color="auto" w:frame="1"/>
        </w:rPr>
        <w:t> </w:t>
      </w:r>
      <w:r>
        <w:rPr>
          <w:rFonts w:ascii="Arial" w:hAnsi="Arial" w:cs="Arial"/>
          <w:sz w:val="22"/>
          <w:szCs w:val="22"/>
          <w:bdr w:val="none" w:sz="0" w:space="0" w:color="auto" w:frame="1"/>
        </w:rPr>
        <w:t xml:space="preserve">1.4.11.7. </w:t>
      </w:r>
      <w:r w:rsidRPr="00220050">
        <w:rPr>
          <w:rFonts w:ascii="Arial" w:hAnsi="Arial" w:cs="Arial"/>
          <w:sz w:val="22"/>
          <w:szCs w:val="22"/>
          <w:bdr w:val="none" w:sz="0" w:space="0" w:color="auto" w:frame="1"/>
        </w:rPr>
        <w:t>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xml:space="preserve"> deverá fornecer acesso à sistema em site próprio para registro e consulta dos chamados técnicos além de e-mail e número de telefone da central de atendimento, de modo que a Instituição não </w:t>
      </w:r>
      <w:proofErr w:type="spellStart"/>
      <w:r w:rsidRPr="00220050">
        <w:rPr>
          <w:rFonts w:ascii="Arial" w:hAnsi="Arial" w:cs="Arial"/>
          <w:sz w:val="22"/>
          <w:szCs w:val="22"/>
          <w:bdr w:val="none" w:sz="0" w:space="0" w:color="auto" w:frame="1"/>
        </w:rPr>
        <w:t>assuma</w:t>
      </w:r>
      <w:proofErr w:type="spellEnd"/>
      <w:r w:rsidRPr="00220050">
        <w:rPr>
          <w:rFonts w:ascii="Arial" w:hAnsi="Arial" w:cs="Arial"/>
          <w:sz w:val="22"/>
          <w:szCs w:val="22"/>
          <w:bdr w:val="none" w:sz="0" w:space="0" w:color="auto" w:frame="1"/>
        </w:rPr>
        <w:t xml:space="preserve"> as despesas referentes às ligações interurbanas (0800). No caso de abertura de chamado por e-mail, o registro da data e hora de abertura do chamado fica valendo pela data e hora do envio da mensagem, devendo o e-mail ser respondido retornando o número de chamado da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em no máximo 02 (duas) horas.</w:t>
      </w:r>
    </w:p>
    <w:p w14:paraId="457B1F1A"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sidRPr="00220050">
        <w:rPr>
          <w:rFonts w:ascii="Arial" w:hAnsi="Arial" w:cs="Arial"/>
          <w:sz w:val="22"/>
          <w:szCs w:val="22"/>
          <w:bdr w:val="none" w:sz="0" w:space="0" w:color="auto" w:frame="1"/>
        </w:rPr>
        <w:t> </w:t>
      </w:r>
      <w:r>
        <w:rPr>
          <w:rFonts w:ascii="Arial" w:hAnsi="Arial" w:cs="Arial"/>
          <w:sz w:val="22"/>
          <w:szCs w:val="22"/>
          <w:bdr w:val="none" w:sz="0" w:space="0" w:color="auto" w:frame="1"/>
        </w:rPr>
        <w:t xml:space="preserve">1.4.11.8. </w:t>
      </w:r>
      <w:r w:rsidRPr="00220050">
        <w:rPr>
          <w:rFonts w:ascii="Arial" w:hAnsi="Arial" w:cs="Arial"/>
          <w:sz w:val="22"/>
          <w:szCs w:val="22"/>
          <w:bdr w:val="none" w:sz="0" w:space="0" w:color="auto" w:frame="1"/>
        </w:rPr>
        <w:t xml:space="preserve">Os chamados técnicos poderão ser registrados por pessoal sem conhecimento técnico, seja pelo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ou por empresa credenciada para essa finalidade sem prejuízo ao atendimento. Durante a abertura dos chamados, não serão realizados testes. Os registros dos chamados deverão ser realizados de forma prática, rápida e simples, sem ônus ao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bastando apenas, fornecimento de informações básicas para o atendimento, como a unidade administrativa, contato, telefone, endereço da localidade e dados do equipamento como modelo, patrimônio, série, breve descrição do problema e número de chamado interno do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que deverá ser utilizado como referência para acompanhamento dos chamados junto à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xml:space="preserve">. Não serão aceitas outras formas para abertura, tais como sistemas informatizados com categorizações e/ou automatizados para despacho de peças, informações adicionais de </w:t>
      </w:r>
      <w:proofErr w:type="spellStart"/>
      <w:r w:rsidRPr="00220050">
        <w:rPr>
          <w:rFonts w:ascii="Arial" w:hAnsi="Arial" w:cs="Arial"/>
          <w:sz w:val="22"/>
          <w:szCs w:val="22"/>
          <w:bdr w:val="none" w:sz="0" w:space="0" w:color="auto" w:frame="1"/>
        </w:rPr>
        <w:t>part</w:t>
      </w:r>
      <w:proofErr w:type="spellEnd"/>
      <w:r w:rsidRPr="00220050">
        <w:rPr>
          <w:rFonts w:ascii="Arial" w:hAnsi="Arial" w:cs="Arial"/>
          <w:sz w:val="22"/>
          <w:szCs w:val="22"/>
          <w:bdr w:val="none" w:sz="0" w:space="0" w:color="auto" w:frame="1"/>
        </w:rPr>
        <w:t xml:space="preserve"> </w:t>
      </w:r>
      <w:proofErr w:type="spellStart"/>
      <w:proofErr w:type="gramStart"/>
      <w:r w:rsidRPr="00220050">
        <w:rPr>
          <w:rFonts w:ascii="Arial" w:hAnsi="Arial" w:cs="Arial"/>
          <w:sz w:val="22"/>
          <w:szCs w:val="22"/>
          <w:bdr w:val="none" w:sz="0" w:space="0" w:color="auto" w:frame="1"/>
        </w:rPr>
        <w:t>number</w:t>
      </w:r>
      <w:proofErr w:type="spellEnd"/>
      <w:r w:rsidRPr="00220050">
        <w:rPr>
          <w:rFonts w:ascii="Arial" w:hAnsi="Arial" w:cs="Arial"/>
          <w:sz w:val="22"/>
          <w:szCs w:val="22"/>
          <w:bdr w:val="none" w:sz="0" w:space="0" w:color="auto" w:frame="1"/>
        </w:rPr>
        <w:t>, etc.</w:t>
      </w:r>
      <w:proofErr w:type="gramEnd"/>
      <w:r w:rsidRPr="00220050">
        <w:rPr>
          <w:rFonts w:ascii="Arial" w:hAnsi="Arial" w:cs="Arial"/>
          <w:sz w:val="22"/>
          <w:szCs w:val="22"/>
          <w:bdr w:val="none" w:sz="0" w:space="0" w:color="auto" w:frame="1"/>
        </w:rPr>
        <w:t xml:space="preserve"> </w:t>
      </w:r>
    </w:p>
    <w:p w14:paraId="1F64FBD8"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sidRPr="00220050">
        <w:rPr>
          <w:rFonts w:ascii="Arial" w:hAnsi="Arial" w:cs="Arial"/>
          <w:sz w:val="22"/>
          <w:szCs w:val="22"/>
          <w:bdr w:val="none" w:sz="0" w:space="0" w:color="auto" w:frame="1"/>
        </w:rPr>
        <w:t> </w:t>
      </w:r>
      <w:r>
        <w:rPr>
          <w:rFonts w:ascii="Arial" w:hAnsi="Arial" w:cs="Arial"/>
          <w:sz w:val="22"/>
          <w:szCs w:val="22"/>
          <w:bdr w:val="none" w:sz="0" w:space="0" w:color="auto" w:frame="1"/>
        </w:rPr>
        <w:t xml:space="preserve">1.4.11.9. </w:t>
      </w:r>
      <w:r w:rsidRPr="00220050">
        <w:rPr>
          <w:rFonts w:ascii="Arial" w:hAnsi="Arial" w:cs="Arial"/>
          <w:sz w:val="22"/>
          <w:szCs w:val="22"/>
          <w:bdr w:val="none" w:sz="0" w:space="0" w:color="auto" w:frame="1"/>
        </w:rPr>
        <w:t>No caso de divergência no diagnóstico ou reincidência do problema, caberá 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nova(s) visita(s) técnica(s) até a solução definitiva do problema. Se necessário, 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por meio de contato telefônico ou e-mail, poderá agendar um atendimento conjunto entre 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xml:space="preserve"> e a equipe do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para solução definitiva do problema.</w:t>
      </w:r>
    </w:p>
    <w:p w14:paraId="001E4751"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sidRPr="00220050">
        <w:rPr>
          <w:rFonts w:ascii="Arial" w:hAnsi="Arial" w:cs="Arial"/>
          <w:sz w:val="22"/>
          <w:szCs w:val="22"/>
          <w:bdr w:val="none" w:sz="0" w:space="0" w:color="auto" w:frame="1"/>
        </w:rPr>
        <w:t> </w:t>
      </w:r>
      <w:r>
        <w:rPr>
          <w:rFonts w:ascii="Arial" w:hAnsi="Arial" w:cs="Arial"/>
          <w:sz w:val="22"/>
          <w:szCs w:val="22"/>
          <w:bdr w:val="none" w:sz="0" w:space="0" w:color="auto" w:frame="1"/>
        </w:rPr>
        <w:t xml:space="preserve">1.4.11.10. </w:t>
      </w:r>
      <w:r w:rsidRPr="00220050">
        <w:rPr>
          <w:rFonts w:ascii="Arial" w:hAnsi="Arial" w:cs="Arial"/>
          <w:sz w:val="22"/>
          <w:szCs w:val="22"/>
          <w:bdr w:val="none" w:sz="0" w:space="0" w:color="auto" w:frame="1"/>
        </w:rPr>
        <w:t xml:space="preserve">Após o atendimento de cada chamado técnico, ou no caso de defeito não resolvido, ou se houver fornecimento de equipamento backup ou necessidade de reparos fora das dependências do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a </w:t>
      </w:r>
      <w:r w:rsidRPr="00220050">
        <w:rPr>
          <w:rFonts w:ascii="Arial" w:hAnsi="Arial" w:cs="Arial"/>
          <w:b/>
          <w:sz w:val="22"/>
          <w:szCs w:val="22"/>
          <w:bdr w:val="none" w:sz="0" w:space="0" w:color="auto" w:frame="1"/>
        </w:rPr>
        <w:t>CONTRATADA</w:t>
      </w:r>
      <w:r>
        <w:rPr>
          <w:rFonts w:ascii="Arial" w:hAnsi="Arial" w:cs="Arial"/>
          <w:sz w:val="22"/>
          <w:szCs w:val="22"/>
          <w:bdr w:val="none" w:sz="0" w:space="0" w:color="auto" w:frame="1"/>
        </w:rPr>
        <w:t xml:space="preserve"> </w:t>
      </w:r>
      <w:r w:rsidRPr="00220050">
        <w:rPr>
          <w:rFonts w:ascii="Arial" w:hAnsi="Arial" w:cs="Arial"/>
          <w:sz w:val="22"/>
          <w:szCs w:val="22"/>
          <w:bdr w:val="none" w:sz="0" w:space="0" w:color="auto" w:frame="1"/>
        </w:rPr>
        <w:t xml:space="preserve">deverá encaminhar em até 06 (seis) horas, status dos chamados, com os dados referentes ao fechamento ou andamento e disponibilizar as informações através de acesso à sistema em site próprio, para que o </w:t>
      </w:r>
      <w:r w:rsidRPr="00220050">
        <w:rPr>
          <w:rFonts w:ascii="Arial" w:hAnsi="Arial" w:cs="Arial"/>
          <w:b/>
          <w:sz w:val="22"/>
          <w:szCs w:val="22"/>
          <w:bdr w:val="none" w:sz="0" w:space="0" w:color="auto" w:frame="1"/>
        </w:rPr>
        <w:t>CONTRATANTE</w:t>
      </w:r>
      <w:r w:rsidRPr="00220050">
        <w:rPr>
          <w:rFonts w:ascii="Arial" w:hAnsi="Arial" w:cs="Arial"/>
          <w:sz w:val="22"/>
          <w:szCs w:val="22"/>
          <w:bdr w:val="none" w:sz="0" w:space="0" w:color="auto" w:frame="1"/>
        </w:rPr>
        <w:t xml:space="preserve"> ou empresa credenciada possam realizar o acompanhamento da evolução dos chamados.</w:t>
      </w:r>
    </w:p>
    <w:p w14:paraId="24A2AA98" w14:textId="77777777" w:rsidR="007E73A6" w:rsidRPr="00220050"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p>
    <w:p w14:paraId="0F775D98" w14:textId="77777777" w:rsidR="007E73A6" w:rsidRPr="00220050" w:rsidRDefault="007E73A6" w:rsidP="007E73A6">
      <w:pPr>
        <w:spacing w:before="120"/>
        <w:ind w:left="-624"/>
        <w:jc w:val="both"/>
        <w:rPr>
          <w:rFonts w:ascii="Arial" w:eastAsia="Times New Roman" w:hAnsi="Arial" w:cs="Arial"/>
          <w:bdr w:val="none" w:sz="0" w:space="0" w:color="auto" w:frame="1"/>
        </w:rPr>
      </w:pPr>
      <w:r>
        <w:rPr>
          <w:rFonts w:ascii="Arial" w:eastAsia="Times New Roman" w:hAnsi="Arial" w:cs="Arial"/>
          <w:bdr w:val="none" w:sz="0" w:space="0" w:color="auto" w:frame="1"/>
        </w:rPr>
        <w:t xml:space="preserve">1.4.11.11. </w:t>
      </w:r>
      <w:r w:rsidRPr="00220050">
        <w:rPr>
          <w:rFonts w:ascii="Arial" w:eastAsia="Times New Roman" w:hAnsi="Arial" w:cs="Arial"/>
          <w:bdr w:val="none" w:sz="0" w:space="0" w:color="auto" w:frame="1"/>
        </w:rPr>
        <w:t xml:space="preserve">A </w:t>
      </w:r>
      <w:r w:rsidRPr="00220050">
        <w:rPr>
          <w:rFonts w:ascii="Arial" w:eastAsia="Times New Roman" w:hAnsi="Arial" w:cs="Arial"/>
          <w:b/>
          <w:bdr w:val="none" w:sz="0" w:space="0" w:color="auto" w:frame="1"/>
        </w:rPr>
        <w:t>CONTRATADA</w:t>
      </w:r>
      <w:r w:rsidRPr="00220050">
        <w:rPr>
          <w:rFonts w:ascii="Arial" w:eastAsia="Times New Roman" w:hAnsi="Arial" w:cs="Arial"/>
          <w:bdr w:val="none" w:sz="0" w:space="0" w:color="auto" w:frame="1"/>
        </w:rPr>
        <w:t xml:space="preserve"> deverá encaminhar diariamente, por e-mail, ao Centro de Tecnologia da Informação e Comunicação - CTIC da </w:t>
      </w:r>
      <w:r w:rsidRPr="00220050">
        <w:rPr>
          <w:rFonts w:ascii="Arial" w:eastAsia="Times New Roman" w:hAnsi="Arial" w:cs="Arial"/>
          <w:b/>
          <w:bdr w:val="none" w:sz="0" w:space="0" w:color="auto" w:frame="1"/>
        </w:rPr>
        <w:t>CONTRATANTE</w:t>
      </w:r>
      <w:r w:rsidRPr="00220050">
        <w:rPr>
          <w:rFonts w:ascii="Arial" w:eastAsia="Times New Roman" w:hAnsi="Arial" w:cs="Arial"/>
          <w:bdr w:val="none" w:sz="0" w:space="0" w:color="auto" w:frame="1"/>
        </w:rPr>
        <w:t xml:space="preserve"> e empresa credenciada, Relatório de Chamado Técnico em formato de planilha acumulativa, de todos os chamados técnicos, atendidos ou não.</w:t>
      </w:r>
    </w:p>
    <w:p w14:paraId="714E3FF2" w14:textId="77777777" w:rsidR="007E73A6" w:rsidRDefault="007E73A6" w:rsidP="007E73A6">
      <w:pPr>
        <w:spacing w:before="120"/>
        <w:ind w:left="-624"/>
        <w:jc w:val="both"/>
        <w:rPr>
          <w:rFonts w:ascii="Arial" w:eastAsia="Times New Roman" w:hAnsi="Arial" w:cs="Arial"/>
          <w:bdr w:val="none" w:sz="0" w:space="0" w:color="auto" w:frame="1"/>
        </w:rPr>
      </w:pPr>
      <w:r>
        <w:rPr>
          <w:rFonts w:ascii="Arial" w:eastAsia="Times New Roman" w:hAnsi="Arial" w:cs="Arial"/>
          <w:bdr w:val="none" w:sz="0" w:space="0" w:color="auto" w:frame="1"/>
        </w:rPr>
        <w:t xml:space="preserve">1.4.11.12. </w:t>
      </w:r>
      <w:r w:rsidRPr="00220050">
        <w:rPr>
          <w:rFonts w:ascii="Arial" w:eastAsia="Times New Roman" w:hAnsi="Arial" w:cs="Arial"/>
          <w:bdr w:val="none" w:sz="0" w:space="0" w:color="auto" w:frame="1"/>
        </w:rPr>
        <w:t xml:space="preserve">A </w:t>
      </w:r>
      <w:r w:rsidRPr="00220050">
        <w:rPr>
          <w:rFonts w:ascii="Arial" w:eastAsia="Times New Roman" w:hAnsi="Arial" w:cs="Arial"/>
          <w:b/>
          <w:bdr w:val="none" w:sz="0" w:space="0" w:color="auto" w:frame="1"/>
        </w:rPr>
        <w:t>CONTRATADA</w:t>
      </w:r>
      <w:r w:rsidRPr="00220050">
        <w:rPr>
          <w:rFonts w:ascii="Arial" w:eastAsia="Times New Roman" w:hAnsi="Arial" w:cs="Arial"/>
          <w:bdr w:val="none" w:sz="0" w:space="0" w:color="auto" w:frame="1"/>
        </w:rPr>
        <w:t xml:space="preserve"> deverá indicar um representante para participar em reunião virtual semanal em horário e dia da semana a serem definidos, para discussão e tratamento dos chamados pendentes, agendamentos e demais assuntos pertinentes aos atendimentos. Os convites de reunião serão enviados por e-mail e a plataforma de comunicação será pelo MS-TEAMS do próprio </w:t>
      </w:r>
      <w:r w:rsidRPr="00220050">
        <w:rPr>
          <w:rFonts w:ascii="Arial" w:eastAsia="Times New Roman" w:hAnsi="Arial" w:cs="Arial"/>
          <w:b/>
          <w:bdr w:val="none" w:sz="0" w:space="0" w:color="auto" w:frame="1"/>
        </w:rPr>
        <w:t>CONTRATANTE</w:t>
      </w:r>
      <w:r w:rsidRPr="00220050">
        <w:rPr>
          <w:rFonts w:ascii="Arial" w:eastAsia="Times New Roman" w:hAnsi="Arial" w:cs="Arial"/>
          <w:bdr w:val="none" w:sz="0" w:space="0" w:color="auto" w:frame="1"/>
        </w:rPr>
        <w:t>.</w:t>
      </w:r>
    </w:p>
    <w:p w14:paraId="61F81BCD" w14:textId="77777777" w:rsidR="007E73A6" w:rsidRPr="00220050" w:rsidRDefault="007E73A6" w:rsidP="007E73A6">
      <w:pPr>
        <w:spacing w:before="120"/>
        <w:ind w:left="-624"/>
        <w:jc w:val="both"/>
        <w:rPr>
          <w:rFonts w:ascii="Arial" w:eastAsia="Times New Roman" w:hAnsi="Arial" w:cs="Arial"/>
          <w:bdr w:val="none" w:sz="0" w:space="0" w:color="auto" w:frame="1"/>
        </w:rPr>
      </w:pPr>
      <w:r>
        <w:rPr>
          <w:rFonts w:ascii="Arial" w:eastAsia="Times New Roman" w:hAnsi="Arial" w:cs="Arial"/>
          <w:bdr w:val="none" w:sz="0" w:space="0" w:color="auto" w:frame="1"/>
        </w:rPr>
        <w:lastRenderedPageBreak/>
        <w:t xml:space="preserve">1.4.11.13. </w:t>
      </w:r>
      <w:r w:rsidRPr="00220050">
        <w:rPr>
          <w:rFonts w:ascii="Arial" w:eastAsia="Times New Roman" w:hAnsi="Arial" w:cs="Arial"/>
          <w:bdr w:val="none" w:sz="0" w:space="0" w:color="auto" w:frame="1"/>
        </w:rPr>
        <w:t xml:space="preserve">No caso de constatação de defeito por mau uso, deverá a </w:t>
      </w:r>
      <w:r w:rsidRPr="00220050">
        <w:rPr>
          <w:rFonts w:ascii="Arial" w:eastAsia="Times New Roman" w:hAnsi="Arial" w:cs="Arial"/>
          <w:b/>
          <w:bdr w:val="none" w:sz="0" w:space="0" w:color="auto" w:frame="1"/>
        </w:rPr>
        <w:t>CONTRATADA</w:t>
      </w:r>
      <w:r w:rsidRPr="00220050">
        <w:rPr>
          <w:rFonts w:ascii="Arial" w:eastAsia="Times New Roman" w:hAnsi="Arial" w:cs="Arial"/>
          <w:bdr w:val="none" w:sz="0" w:space="0" w:color="auto" w:frame="1"/>
        </w:rPr>
        <w:t xml:space="preserve">, providenciar e encaminhar ao </w:t>
      </w:r>
      <w:r w:rsidRPr="00220050">
        <w:rPr>
          <w:rFonts w:ascii="Arial" w:eastAsia="Times New Roman" w:hAnsi="Arial" w:cs="Arial"/>
          <w:b/>
          <w:bdr w:val="none" w:sz="0" w:space="0" w:color="auto" w:frame="1"/>
        </w:rPr>
        <w:t>CONTRATANTE</w:t>
      </w:r>
      <w:r w:rsidRPr="00220050">
        <w:rPr>
          <w:rFonts w:ascii="Arial" w:eastAsia="Times New Roman" w:hAnsi="Arial" w:cs="Arial"/>
          <w:bdr w:val="none" w:sz="0" w:space="0" w:color="auto" w:frame="1"/>
        </w:rPr>
        <w:t>, relatório com o laudo técnico e orçamento, de acordo com os preços praticados no mercado, para eventual autorização.</w:t>
      </w:r>
    </w:p>
    <w:p w14:paraId="064F6F1A" w14:textId="77777777" w:rsidR="007E73A6" w:rsidRPr="00220050" w:rsidRDefault="007E73A6" w:rsidP="007E73A6">
      <w:pPr>
        <w:spacing w:before="120"/>
        <w:ind w:left="-624"/>
        <w:jc w:val="both"/>
        <w:rPr>
          <w:rFonts w:ascii="Arial" w:eastAsia="Times New Roman" w:hAnsi="Arial" w:cs="Arial"/>
          <w:bdr w:val="none" w:sz="0" w:space="0" w:color="auto" w:frame="1"/>
        </w:rPr>
      </w:pPr>
      <w:r>
        <w:rPr>
          <w:rFonts w:ascii="Arial" w:eastAsia="Times New Roman" w:hAnsi="Arial" w:cs="Arial"/>
          <w:bdr w:val="none" w:sz="0" w:space="0" w:color="auto" w:frame="1"/>
        </w:rPr>
        <w:t xml:space="preserve">1.4.11.14. </w:t>
      </w:r>
      <w:r w:rsidRPr="00220050">
        <w:rPr>
          <w:rFonts w:ascii="Arial" w:eastAsia="Times New Roman" w:hAnsi="Arial" w:cs="Arial"/>
          <w:bdr w:val="none" w:sz="0" w:space="0" w:color="auto" w:frame="1"/>
        </w:rPr>
        <w:t xml:space="preserve">Caberá à </w:t>
      </w:r>
      <w:r w:rsidRPr="00220050">
        <w:rPr>
          <w:rFonts w:ascii="Arial" w:eastAsia="Times New Roman" w:hAnsi="Arial" w:cs="Arial"/>
          <w:b/>
          <w:bdr w:val="none" w:sz="0" w:space="0" w:color="auto" w:frame="1"/>
        </w:rPr>
        <w:t>CONTRATADA</w:t>
      </w:r>
      <w:r w:rsidRPr="00220050">
        <w:rPr>
          <w:rFonts w:ascii="Arial" w:eastAsia="Times New Roman" w:hAnsi="Arial" w:cs="Arial"/>
          <w:bdr w:val="none" w:sz="0" w:space="0" w:color="auto" w:frame="1"/>
        </w:rPr>
        <w:t xml:space="preserve"> prestar a assistência técnica devida para os itens objeto deste contrato, oferecendo, nos casos de descredenciamento de Centros de Assistência Técnica, novas opções de atendimento, nas mesmas proximidades, em substituição àqueles.</w:t>
      </w:r>
    </w:p>
    <w:p w14:paraId="3065F3F1" w14:textId="77777777" w:rsidR="007E73A6" w:rsidRPr="00220050" w:rsidRDefault="007E73A6" w:rsidP="007E73A6">
      <w:pPr>
        <w:spacing w:before="120"/>
        <w:ind w:left="-624"/>
        <w:jc w:val="both"/>
        <w:rPr>
          <w:rFonts w:ascii="Arial" w:eastAsia="Times New Roman" w:hAnsi="Arial" w:cs="Arial"/>
          <w:bdr w:val="none" w:sz="0" w:space="0" w:color="auto" w:frame="1"/>
        </w:rPr>
      </w:pPr>
      <w:r>
        <w:rPr>
          <w:rFonts w:ascii="Arial" w:eastAsia="Times New Roman" w:hAnsi="Arial" w:cs="Arial"/>
          <w:bdr w:val="none" w:sz="0" w:space="0" w:color="auto" w:frame="1"/>
        </w:rPr>
        <w:t xml:space="preserve">1.4.11.15. </w:t>
      </w:r>
      <w:r w:rsidRPr="00220050">
        <w:rPr>
          <w:rFonts w:ascii="Arial" w:eastAsia="Times New Roman" w:hAnsi="Arial" w:cs="Arial"/>
          <w:bdr w:val="none" w:sz="0" w:space="0" w:color="auto" w:frame="1"/>
        </w:rPr>
        <w:t xml:space="preserve">A </w:t>
      </w:r>
      <w:r w:rsidRPr="00220050">
        <w:rPr>
          <w:rFonts w:ascii="Arial" w:eastAsia="Times New Roman" w:hAnsi="Arial" w:cs="Arial"/>
          <w:b/>
          <w:bdr w:val="none" w:sz="0" w:space="0" w:color="auto" w:frame="1"/>
        </w:rPr>
        <w:t>CONTRATADA</w:t>
      </w:r>
      <w:r w:rsidRPr="00220050">
        <w:rPr>
          <w:rFonts w:ascii="Arial" w:eastAsia="Times New Roman" w:hAnsi="Arial" w:cs="Arial"/>
          <w:bdr w:val="none" w:sz="0" w:space="0" w:color="auto" w:frame="1"/>
        </w:rPr>
        <w:t xml:space="preserve"> deverá encaminhar mensalmente por e-mail, relação dos técnicos ou contratados que prestam assistência técnica para os itens objeto deste contrato, contendo o nome completo, RG e CPF visando maior controle e segurança ao acesso às localidades e Promotorias de Justiça.</w:t>
      </w:r>
    </w:p>
    <w:p w14:paraId="524C2091" w14:textId="77777777" w:rsidR="007E73A6"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Pr>
          <w:rFonts w:ascii="Arial" w:hAnsi="Arial" w:cs="Arial"/>
          <w:sz w:val="22"/>
          <w:szCs w:val="22"/>
          <w:bdr w:val="none" w:sz="0" w:space="0" w:color="auto" w:frame="1"/>
        </w:rPr>
        <w:t xml:space="preserve">1.4.11.16. </w:t>
      </w:r>
      <w:r w:rsidRPr="00220050">
        <w:rPr>
          <w:rFonts w:ascii="Arial" w:hAnsi="Arial" w:cs="Arial"/>
          <w:sz w:val="22"/>
          <w:szCs w:val="22"/>
          <w:bdr w:val="none" w:sz="0" w:space="0" w:color="auto" w:frame="1"/>
        </w:rPr>
        <w:t>No caso de substituição ou fornecimento de equipamentos backup, estes deverão ser idênticos ou de capacidade e desempenho superior. A </w:t>
      </w:r>
      <w:r w:rsidRPr="00220050">
        <w:rPr>
          <w:rFonts w:ascii="Arial" w:hAnsi="Arial" w:cs="Arial"/>
          <w:b/>
          <w:sz w:val="22"/>
          <w:szCs w:val="22"/>
          <w:bdr w:val="none" w:sz="0" w:space="0" w:color="auto" w:frame="1"/>
        </w:rPr>
        <w:t>CONTRATADA</w:t>
      </w:r>
      <w:r w:rsidRPr="00220050">
        <w:rPr>
          <w:rFonts w:ascii="Arial" w:hAnsi="Arial" w:cs="Arial"/>
          <w:sz w:val="22"/>
          <w:szCs w:val="22"/>
          <w:bdr w:val="none" w:sz="0" w:space="0" w:color="auto" w:frame="1"/>
        </w:rPr>
        <w:t> será responsável por sua instalação, devendo ser realizado pelo mesmo fornecedor e na mesma visita. No caso de fornecimento de equipamento por outro de características, capacidade e desempenho superior, este deverá ser fornecido conforme </w:t>
      </w:r>
      <w:r>
        <w:rPr>
          <w:rFonts w:ascii="Arial" w:hAnsi="Arial" w:cs="Arial"/>
          <w:sz w:val="22"/>
          <w:szCs w:val="22"/>
          <w:bdr w:val="none" w:sz="0" w:space="0" w:color="auto" w:frame="1"/>
        </w:rPr>
        <w:t xml:space="preserve">especificação </w:t>
      </w:r>
      <w:r w:rsidRPr="00220050">
        <w:rPr>
          <w:rFonts w:ascii="Arial" w:hAnsi="Arial" w:cs="Arial"/>
          <w:sz w:val="22"/>
          <w:szCs w:val="22"/>
          <w:bdr w:val="none" w:sz="0" w:space="0" w:color="auto" w:frame="1"/>
        </w:rPr>
        <w:t>do edital correspondente.</w:t>
      </w:r>
      <w:bookmarkStart w:id="11" w:name="_Hlk212815554"/>
    </w:p>
    <w:p w14:paraId="4D8A4779" w14:textId="77777777" w:rsidR="007E73A6"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p>
    <w:p w14:paraId="4CE4BCE8" w14:textId="77777777" w:rsidR="007E73A6" w:rsidRPr="004738EC" w:rsidRDefault="007E73A6" w:rsidP="007E73A6">
      <w:pPr>
        <w:pStyle w:val="NormalWeb"/>
        <w:shd w:val="clear" w:color="auto" w:fill="FFFFFF"/>
        <w:spacing w:before="120" w:beforeAutospacing="0" w:after="0" w:afterAutospacing="0"/>
        <w:ind w:left="-624"/>
        <w:jc w:val="both"/>
        <w:rPr>
          <w:rFonts w:ascii="Arial" w:hAnsi="Arial" w:cs="Arial"/>
          <w:sz w:val="22"/>
          <w:szCs w:val="22"/>
          <w:bdr w:val="none" w:sz="0" w:space="0" w:color="auto" w:frame="1"/>
        </w:rPr>
      </w:pPr>
      <w:r w:rsidRPr="00870B42">
        <w:rPr>
          <w:rFonts w:ascii="Arial" w:hAnsi="Arial" w:cs="Arial"/>
          <w:b/>
          <w:bCs/>
        </w:rPr>
        <w:t>1.4.12. Requisitos de experiência profissional</w:t>
      </w:r>
    </w:p>
    <w:p w14:paraId="7E2FE2D9" w14:textId="77777777" w:rsidR="007E73A6" w:rsidRPr="00805741" w:rsidRDefault="007E73A6" w:rsidP="007E73A6">
      <w:pPr>
        <w:spacing w:before="120"/>
        <w:ind w:left="-624"/>
        <w:rPr>
          <w:rFonts w:ascii="Arial" w:hAnsi="Arial" w:cs="Arial"/>
        </w:rPr>
      </w:pPr>
      <w:bookmarkStart w:id="12" w:name="_Hlk208414886"/>
      <w:r w:rsidRPr="00870B42">
        <w:rPr>
          <w:rFonts w:ascii="Arial" w:hAnsi="Arial" w:cs="Arial"/>
        </w:rPr>
        <w:t xml:space="preserve">A CONTRATADA deverá promover a instalação, configuração </w:t>
      </w:r>
      <w:r w:rsidRPr="00805741">
        <w:rPr>
          <w:rFonts w:ascii="Arial" w:hAnsi="Arial" w:cs="Arial"/>
        </w:rPr>
        <w:t>e capacitação da solução de videoconferência.</w:t>
      </w:r>
      <w:bookmarkEnd w:id="12"/>
    </w:p>
    <w:bookmarkEnd w:id="11"/>
    <w:p w14:paraId="0E1EA57B" w14:textId="77777777" w:rsidR="007E73A6" w:rsidRPr="00870B42" w:rsidRDefault="007E73A6" w:rsidP="007E73A6">
      <w:pPr>
        <w:spacing w:before="120"/>
        <w:ind w:left="-624"/>
        <w:rPr>
          <w:rFonts w:ascii="Arial" w:hAnsi="Arial" w:cs="Arial"/>
        </w:rPr>
      </w:pPr>
    </w:p>
    <w:p w14:paraId="48BF22E5" w14:textId="77777777" w:rsidR="007E73A6" w:rsidRPr="00870B42" w:rsidRDefault="007E73A6" w:rsidP="007E73A6">
      <w:pPr>
        <w:spacing w:before="120"/>
        <w:ind w:left="-624"/>
        <w:rPr>
          <w:rFonts w:ascii="Arial" w:hAnsi="Arial" w:cs="Arial"/>
        </w:rPr>
      </w:pPr>
      <w:r w:rsidRPr="00870B42">
        <w:rPr>
          <w:rFonts w:ascii="Arial" w:hAnsi="Arial" w:cs="Arial"/>
          <w:b/>
          <w:bCs/>
        </w:rPr>
        <w:t>1.4.13.</w:t>
      </w:r>
      <w:r w:rsidRPr="00870B42">
        <w:rPr>
          <w:rFonts w:ascii="Arial" w:hAnsi="Arial" w:cs="Arial"/>
        </w:rPr>
        <w:t xml:space="preserve"> </w:t>
      </w:r>
      <w:r w:rsidRPr="00870B42">
        <w:rPr>
          <w:rFonts w:ascii="Arial" w:hAnsi="Arial" w:cs="Arial"/>
          <w:b/>
          <w:bCs/>
        </w:rPr>
        <w:t xml:space="preserve">Requisitos de formação da equipe </w:t>
      </w:r>
    </w:p>
    <w:p w14:paraId="67AA8268" w14:textId="77777777" w:rsidR="007E73A6" w:rsidRDefault="007E73A6" w:rsidP="007E73A6">
      <w:pPr>
        <w:spacing w:before="120"/>
        <w:ind w:left="-624"/>
        <w:jc w:val="both"/>
        <w:rPr>
          <w:rFonts w:ascii="Arial" w:hAnsi="Arial" w:cs="Arial"/>
        </w:rPr>
      </w:pPr>
      <w:bookmarkStart w:id="13" w:name="_Hlk208414917"/>
      <w:r w:rsidRPr="00870B42">
        <w:rPr>
          <w:rFonts w:ascii="Arial" w:hAnsi="Arial" w:cs="Arial"/>
        </w:rPr>
        <w:t>Indicação de servidores da Instituição e a equipe técnica do CTIC para capacitação e acompanhamento da instalação da solução de videoconferência.</w:t>
      </w:r>
    </w:p>
    <w:p w14:paraId="1359BA1C" w14:textId="77777777" w:rsidR="007E73A6" w:rsidRPr="00870B42" w:rsidRDefault="007E73A6" w:rsidP="007E73A6">
      <w:pPr>
        <w:spacing w:before="120"/>
        <w:ind w:left="-624"/>
        <w:jc w:val="both"/>
        <w:rPr>
          <w:rFonts w:ascii="Arial" w:hAnsi="Arial" w:cs="Arial"/>
        </w:rPr>
      </w:pPr>
    </w:p>
    <w:bookmarkEnd w:id="13"/>
    <w:p w14:paraId="74456DFB" w14:textId="77777777" w:rsidR="007E73A6" w:rsidRPr="00870B42" w:rsidRDefault="007E73A6" w:rsidP="007E73A6">
      <w:pPr>
        <w:tabs>
          <w:tab w:val="left" w:pos="1418"/>
        </w:tabs>
        <w:spacing w:before="120"/>
        <w:ind w:left="-624"/>
        <w:jc w:val="both"/>
        <w:rPr>
          <w:rFonts w:ascii="Arial" w:hAnsi="Arial" w:cs="Arial"/>
        </w:rPr>
      </w:pPr>
      <w:r w:rsidRPr="00870B42">
        <w:rPr>
          <w:rFonts w:ascii="Arial" w:hAnsi="Arial" w:cs="Arial"/>
          <w:b/>
          <w:bCs/>
        </w:rPr>
        <w:t>1.4.14. Requisitos de metodologia de trabalho</w:t>
      </w:r>
    </w:p>
    <w:p w14:paraId="26991DA9" w14:textId="77777777" w:rsidR="007E73A6" w:rsidRPr="00870B42" w:rsidRDefault="007E73A6" w:rsidP="007E73A6">
      <w:pPr>
        <w:spacing w:before="120"/>
        <w:ind w:left="-624"/>
        <w:rPr>
          <w:rFonts w:ascii="Arial" w:hAnsi="Arial" w:cs="Arial"/>
        </w:rPr>
      </w:pPr>
      <w:r w:rsidRPr="00870B42">
        <w:rPr>
          <w:rFonts w:ascii="Arial" w:hAnsi="Arial" w:cs="Arial"/>
        </w:rPr>
        <w:t>A metodologia de trabalho seguirá o modelo de distribuição e instalação da solução de videoconferência, conforme abaixo:</w:t>
      </w:r>
    </w:p>
    <w:p w14:paraId="5B13B063" w14:textId="77777777" w:rsidR="007E73A6" w:rsidRPr="00870B42" w:rsidRDefault="007E73A6" w:rsidP="007E73A6">
      <w:pPr>
        <w:spacing w:before="120"/>
        <w:ind w:left="-624"/>
        <w:rPr>
          <w:rFonts w:ascii="Arial" w:hAnsi="Arial" w:cs="Arial"/>
        </w:rPr>
      </w:pPr>
      <w:r w:rsidRPr="00870B42">
        <w:rPr>
          <w:rFonts w:ascii="Arial" w:hAnsi="Arial" w:cs="Arial"/>
          <w:b/>
          <w:bCs/>
        </w:rPr>
        <w:t>a)</w:t>
      </w:r>
      <w:r w:rsidRPr="00870B42">
        <w:rPr>
          <w:rFonts w:ascii="Arial" w:hAnsi="Arial" w:cs="Arial"/>
        </w:rPr>
        <w:t xml:space="preserve"> Recebimento da solução de videoconferência;</w:t>
      </w:r>
    </w:p>
    <w:p w14:paraId="1D62B78F" w14:textId="77777777" w:rsidR="007E73A6" w:rsidRPr="00870B42" w:rsidRDefault="007E73A6" w:rsidP="007E73A6">
      <w:pPr>
        <w:spacing w:before="120"/>
        <w:ind w:left="-624"/>
        <w:rPr>
          <w:rFonts w:ascii="Arial" w:hAnsi="Arial" w:cs="Arial"/>
        </w:rPr>
      </w:pPr>
      <w:r w:rsidRPr="00870B42">
        <w:rPr>
          <w:rFonts w:ascii="Arial" w:hAnsi="Arial" w:cs="Arial"/>
          <w:b/>
          <w:bCs/>
        </w:rPr>
        <w:t>b)</w:t>
      </w:r>
      <w:r w:rsidRPr="00870B42">
        <w:rPr>
          <w:rFonts w:ascii="Arial" w:hAnsi="Arial" w:cs="Arial"/>
        </w:rPr>
        <w:t xml:space="preserve"> Avaliação e testes para validação e aceite provisório;</w:t>
      </w:r>
    </w:p>
    <w:p w14:paraId="6F28AA82" w14:textId="77777777" w:rsidR="007E73A6" w:rsidRPr="00870B42" w:rsidRDefault="007E73A6" w:rsidP="007E73A6">
      <w:pPr>
        <w:spacing w:before="120"/>
        <w:ind w:left="-624"/>
        <w:rPr>
          <w:rFonts w:ascii="Arial" w:hAnsi="Arial" w:cs="Arial"/>
        </w:rPr>
      </w:pPr>
      <w:r w:rsidRPr="00870B42">
        <w:rPr>
          <w:rFonts w:ascii="Arial" w:hAnsi="Arial" w:cs="Arial"/>
          <w:b/>
          <w:bCs/>
        </w:rPr>
        <w:t>c)</w:t>
      </w:r>
      <w:r w:rsidRPr="00870B42">
        <w:rPr>
          <w:rFonts w:ascii="Arial" w:hAnsi="Arial" w:cs="Arial"/>
        </w:rPr>
        <w:t xml:space="preserve"> Testes e aceite definitivo;</w:t>
      </w:r>
    </w:p>
    <w:p w14:paraId="06223AF6" w14:textId="77777777" w:rsidR="007E73A6" w:rsidRPr="00870B42" w:rsidRDefault="007E73A6" w:rsidP="007E73A6">
      <w:pPr>
        <w:spacing w:before="120"/>
        <w:ind w:left="-624"/>
        <w:rPr>
          <w:rFonts w:ascii="Arial" w:hAnsi="Arial" w:cs="Arial"/>
        </w:rPr>
      </w:pPr>
      <w:r w:rsidRPr="00870B42">
        <w:rPr>
          <w:rFonts w:ascii="Arial" w:hAnsi="Arial" w:cs="Arial"/>
          <w:b/>
          <w:bCs/>
        </w:rPr>
        <w:t>d)</w:t>
      </w:r>
      <w:r w:rsidRPr="00870B42">
        <w:rPr>
          <w:rFonts w:ascii="Arial" w:hAnsi="Arial" w:cs="Arial"/>
        </w:rPr>
        <w:t xml:space="preserve"> Distribuição;</w:t>
      </w:r>
    </w:p>
    <w:p w14:paraId="6A3C9B0C" w14:textId="77777777" w:rsidR="007E73A6" w:rsidRDefault="007E73A6" w:rsidP="007E73A6">
      <w:pPr>
        <w:spacing w:before="120"/>
        <w:ind w:left="-624"/>
        <w:rPr>
          <w:rFonts w:ascii="Arial" w:hAnsi="Arial" w:cs="Arial"/>
        </w:rPr>
      </w:pPr>
      <w:r w:rsidRPr="00870B42">
        <w:rPr>
          <w:rFonts w:ascii="Arial" w:hAnsi="Arial" w:cs="Arial"/>
          <w:b/>
          <w:bCs/>
        </w:rPr>
        <w:t>e)</w:t>
      </w:r>
      <w:r w:rsidRPr="00870B42">
        <w:rPr>
          <w:rFonts w:ascii="Arial" w:hAnsi="Arial" w:cs="Arial"/>
        </w:rPr>
        <w:t xml:space="preserve"> Instalação definitiva.</w:t>
      </w:r>
    </w:p>
    <w:p w14:paraId="32151797" w14:textId="77777777" w:rsidR="007E73A6" w:rsidRDefault="007E73A6" w:rsidP="007E73A6">
      <w:pPr>
        <w:spacing w:before="120"/>
        <w:ind w:left="-624"/>
        <w:rPr>
          <w:rFonts w:ascii="Arial" w:hAnsi="Arial" w:cs="Arial"/>
          <w:b/>
          <w:bCs/>
        </w:rPr>
      </w:pPr>
    </w:p>
    <w:p w14:paraId="6E36DBD6" w14:textId="77777777" w:rsidR="007E73A6" w:rsidRPr="00870B42" w:rsidRDefault="007E73A6" w:rsidP="007E73A6">
      <w:pPr>
        <w:spacing w:before="120"/>
        <w:ind w:left="-624"/>
        <w:rPr>
          <w:rFonts w:ascii="Arial" w:hAnsi="Arial" w:cs="Arial"/>
        </w:rPr>
      </w:pPr>
      <w:r w:rsidRPr="00870B42">
        <w:rPr>
          <w:rFonts w:ascii="Arial" w:hAnsi="Arial" w:cs="Arial"/>
          <w:b/>
          <w:bCs/>
        </w:rPr>
        <w:t>1.4.15. Requisitos de segurança da informação</w:t>
      </w:r>
    </w:p>
    <w:p w14:paraId="499C94BB" w14:textId="77777777" w:rsidR="007E73A6" w:rsidRDefault="007E73A6" w:rsidP="007E73A6">
      <w:pPr>
        <w:spacing w:before="120"/>
        <w:ind w:left="-624"/>
        <w:jc w:val="both"/>
        <w:rPr>
          <w:rFonts w:ascii="Arial" w:hAnsi="Arial" w:cs="Arial"/>
        </w:rPr>
      </w:pPr>
      <w:r w:rsidRPr="00870B42">
        <w:rPr>
          <w:rFonts w:ascii="Arial" w:hAnsi="Arial" w:cs="Arial"/>
          <w:b/>
          <w:bCs/>
        </w:rPr>
        <w:t xml:space="preserve">1.4.15.1. </w:t>
      </w:r>
      <w:r w:rsidRPr="004738EC">
        <w:rPr>
          <w:rFonts w:ascii="Arial" w:hAnsi="Arial" w:cs="Arial"/>
        </w:rPr>
        <w:t>A CONTRATADA deve manter sigilo absoluto sobre quaisquer dados, informações, códigos fonte ou artefatos contidos em quaisquer documentos/mídias de que venha a ter conhecimento durante a execução dos trabalhos, não podendo sob qualquer pretexto divulgar, reproduzir ou utilizar, sob pena de lei, independentemente da classificação de sigilo conferida pela CONTRATANTE a tais documentos.</w:t>
      </w:r>
    </w:p>
    <w:p w14:paraId="1702AAAB" w14:textId="77777777" w:rsidR="007E73A6" w:rsidRPr="00870B42" w:rsidRDefault="007E73A6" w:rsidP="007E73A6">
      <w:pPr>
        <w:ind w:left="-624"/>
        <w:jc w:val="both"/>
        <w:rPr>
          <w:rFonts w:ascii="Arial" w:hAnsi="Arial" w:cs="Arial"/>
        </w:rPr>
      </w:pPr>
    </w:p>
    <w:p w14:paraId="5C5A28B4" w14:textId="77777777" w:rsidR="007E73A6" w:rsidRDefault="007E73A6" w:rsidP="007E73A6">
      <w:pPr>
        <w:ind w:left="-624"/>
        <w:jc w:val="both"/>
        <w:rPr>
          <w:rFonts w:ascii="Arial" w:hAnsi="Arial" w:cs="Arial"/>
          <w:b/>
          <w:bCs/>
        </w:rPr>
      </w:pPr>
      <w:r w:rsidRPr="00870B42">
        <w:rPr>
          <w:rFonts w:ascii="Arial" w:hAnsi="Arial" w:cs="Arial"/>
          <w:b/>
          <w:bCs/>
        </w:rPr>
        <w:t xml:space="preserve">1.5. MODELO DE EXECUÇÃO DO CONTRATO </w:t>
      </w:r>
    </w:p>
    <w:p w14:paraId="09D85F48" w14:textId="77777777" w:rsidR="007E73A6" w:rsidRPr="00870B42" w:rsidRDefault="007E73A6" w:rsidP="007E73A6">
      <w:pPr>
        <w:ind w:left="-624"/>
        <w:jc w:val="both"/>
        <w:rPr>
          <w:rFonts w:ascii="Arial" w:hAnsi="Arial" w:cs="Arial"/>
          <w:color w:val="FF0000"/>
        </w:rPr>
      </w:pPr>
    </w:p>
    <w:p w14:paraId="4CCBF11F" w14:textId="77777777" w:rsidR="007E73A6" w:rsidRPr="00870B42" w:rsidRDefault="007E73A6" w:rsidP="007E73A6">
      <w:pPr>
        <w:ind w:left="-624"/>
        <w:jc w:val="both"/>
        <w:rPr>
          <w:rFonts w:ascii="Arial" w:hAnsi="Arial" w:cs="Arial"/>
        </w:rPr>
      </w:pPr>
      <w:r w:rsidRPr="00870B42">
        <w:rPr>
          <w:rFonts w:ascii="Arial" w:hAnsi="Arial" w:cs="Arial"/>
          <w:b/>
          <w:bCs/>
        </w:rPr>
        <w:lastRenderedPageBreak/>
        <w:t>1.5.1. Deveres e responsabilidades da CONTRATANTE</w:t>
      </w:r>
    </w:p>
    <w:p w14:paraId="46EE134B" w14:textId="77777777" w:rsidR="007E73A6" w:rsidRPr="00870B42" w:rsidRDefault="007E73A6" w:rsidP="007E73A6">
      <w:pPr>
        <w:ind w:left="-624"/>
        <w:jc w:val="both"/>
        <w:rPr>
          <w:rFonts w:ascii="Arial" w:hAnsi="Arial" w:cs="Arial"/>
        </w:rPr>
      </w:pPr>
      <w:r w:rsidRPr="00870B42">
        <w:rPr>
          <w:rFonts w:ascii="Arial" w:hAnsi="Arial" w:cs="Arial"/>
          <w:b/>
          <w:bCs/>
        </w:rPr>
        <w:tab/>
        <w:t>a)</w:t>
      </w:r>
      <w:r w:rsidRPr="00870B42">
        <w:rPr>
          <w:rFonts w:ascii="Arial" w:hAnsi="Arial" w:cs="Arial"/>
        </w:rPr>
        <w:t xml:space="preserve"> Constituem obrigações da CONTRATANTE, além de acompanhar o </w:t>
      </w:r>
      <w:r w:rsidRPr="00870B42">
        <w:rPr>
          <w:rFonts w:ascii="Arial" w:hAnsi="Arial" w:cs="Arial"/>
        </w:rPr>
        <w:tab/>
        <w:t xml:space="preserve">fornecimento, as especificações e a qualidade da solução, de acordo com as </w:t>
      </w:r>
      <w:r w:rsidRPr="00870B42">
        <w:rPr>
          <w:rFonts w:ascii="Arial" w:hAnsi="Arial" w:cs="Arial"/>
        </w:rPr>
        <w:tab/>
        <w:t>condições</w:t>
      </w:r>
      <w:r>
        <w:rPr>
          <w:rFonts w:ascii="Arial" w:hAnsi="Arial" w:cs="Arial"/>
        </w:rPr>
        <w:t xml:space="preserve"> </w:t>
      </w:r>
      <w:r w:rsidRPr="00870B42">
        <w:rPr>
          <w:rFonts w:ascii="Arial" w:hAnsi="Arial" w:cs="Arial"/>
        </w:rPr>
        <w:t xml:space="preserve">e prazos estabelecidos neste ajuste, efetuar o pagamento dos </w:t>
      </w:r>
      <w:r w:rsidRPr="00870B42">
        <w:rPr>
          <w:rFonts w:ascii="Arial" w:hAnsi="Arial" w:cs="Arial"/>
        </w:rPr>
        <w:tab/>
        <w:t>valores devidos, nos termos do subitem da respectiva cláusula do contrato;</w:t>
      </w:r>
    </w:p>
    <w:p w14:paraId="366706B4" w14:textId="77777777" w:rsidR="007E73A6" w:rsidRPr="00870B42" w:rsidRDefault="007E73A6" w:rsidP="007E73A6">
      <w:pPr>
        <w:ind w:left="-624"/>
        <w:jc w:val="both"/>
        <w:rPr>
          <w:rFonts w:ascii="Arial" w:hAnsi="Arial" w:cs="Arial"/>
        </w:rPr>
      </w:pPr>
      <w:r w:rsidRPr="00870B42">
        <w:rPr>
          <w:rFonts w:ascii="Arial" w:hAnsi="Arial" w:cs="Arial"/>
          <w:b/>
          <w:bCs/>
        </w:rPr>
        <w:tab/>
        <w:t>b)</w:t>
      </w:r>
      <w:r w:rsidRPr="00870B42">
        <w:rPr>
          <w:rFonts w:ascii="Arial" w:hAnsi="Arial" w:cs="Arial"/>
        </w:rPr>
        <w:t xml:space="preserve"> </w:t>
      </w:r>
      <w:bookmarkStart w:id="14" w:name="_Hlk212729737"/>
      <w:r w:rsidRPr="00870B42">
        <w:rPr>
          <w:rFonts w:ascii="Arial" w:hAnsi="Arial" w:cs="Arial"/>
        </w:rPr>
        <w:t xml:space="preserve">Comunicar-se com a CONTRATADA, para fins de encaminhamento de </w:t>
      </w:r>
      <w:r w:rsidRPr="00870B42">
        <w:rPr>
          <w:rFonts w:ascii="Arial" w:hAnsi="Arial" w:cs="Arial"/>
        </w:rPr>
        <w:tab/>
        <w:t xml:space="preserve">contrato, nota de empenho ou outro documento, por meio eletrônico, preposto, </w:t>
      </w:r>
      <w:r w:rsidRPr="00870B42">
        <w:rPr>
          <w:rFonts w:ascii="Arial" w:hAnsi="Arial" w:cs="Arial"/>
        </w:rPr>
        <w:tab/>
        <w:t>ou seu substituto legal designado pela CONTRATADA</w:t>
      </w:r>
      <w:bookmarkEnd w:id="14"/>
      <w:r w:rsidRPr="00870B42">
        <w:rPr>
          <w:rFonts w:ascii="Arial" w:hAnsi="Arial" w:cs="Arial"/>
        </w:rPr>
        <w:t>;</w:t>
      </w:r>
    </w:p>
    <w:p w14:paraId="2978F4CB" w14:textId="77777777" w:rsidR="007E73A6" w:rsidRPr="00870B42" w:rsidRDefault="007E73A6" w:rsidP="007E73A6">
      <w:pPr>
        <w:ind w:left="-624"/>
        <w:jc w:val="both"/>
        <w:rPr>
          <w:rFonts w:ascii="Arial" w:hAnsi="Arial" w:cs="Arial"/>
        </w:rPr>
      </w:pPr>
      <w:r w:rsidRPr="00870B42">
        <w:rPr>
          <w:rFonts w:ascii="Arial" w:hAnsi="Arial" w:cs="Arial"/>
          <w:b/>
          <w:bCs/>
        </w:rPr>
        <w:tab/>
        <w:t>c)</w:t>
      </w:r>
      <w:r w:rsidRPr="00870B42">
        <w:rPr>
          <w:rFonts w:ascii="Arial" w:hAnsi="Arial" w:cs="Arial"/>
        </w:rPr>
        <w:t xml:space="preserve"> </w:t>
      </w:r>
      <w:bookmarkStart w:id="15" w:name="_Hlk212729764"/>
      <w:r w:rsidRPr="00870B42">
        <w:rPr>
          <w:rFonts w:ascii="Arial" w:hAnsi="Arial" w:cs="Arial"/>
        </w:rPr>
        <w:t xml:space="preserve">Deverá notificar a CONTRATADA sobre qualquer irregularidade na execução </w:t>
      </w:r>
      <w:r w:rsidRPr="00870B42">
        <w:rPr>
          <w:rFonts w:ascii="Arial" w:hAnsi="Arial" w:cs="Arial"/>
        </w:rPr>
        <w:tab/>
        <w:t xml:space="preserve">do contrato, por meio da equipe de gestão e fiscalização do contrato, mediante </w:t>
      </w:r>
      <w:r w:rsidRPr="00870B42">
        <w:rPr>
          <w:rFonts w:ascii="Arial" w:hAnsi="Arial" w:cs="Arial"/>
        </w:rPr>
        <w:tab/>
        <w:t xml:space="preserve">ofício ou comunicação eletrônica, ou, caso submetido a assunto à </w:t>
      </w:r>
      <w:r w:rsidRPr="00870B42">
        <w:rPr>
          <w:rFonts w:ascii="Arial" w:hAnsi="Arial" w:cs="Arial"/>
        </w:rPr>
        <w:tab/>
        <w:t>Instância superior, por meio da Diretoria-Geral, mediante notificação</w:t>
      </w:r>
      <w:bookmarkEnd w:id="15"/>
      <w:r w:rsidRPr="00870B42">
        <w:rPr>
          <w:rFonts w:ascii="Arial" w:hAnsi="Arial" w:cs="Arial"/>
        </w:rPr>
        <w:t>;</w:t>
      </w:r>
    </w:p>
    <w:p w14:paraId="2053DB93" w14:textId="77777777" w:rsidR="007E73A6" w:rsidRPr="00870B42" w:rsidRDefault="007E73A6" w:rsidP="007E73A6">
      <w:pPr>
        <w:ind w:left="-624"/>
        <w:jc w:val="both"/>
        <w:rPr>
          <w:rFonts w:ascii="Arial" w:hAnsi="Arial" w:cs="Arial"/>
        </w:rPr>
      </w:pPr>
      <w:r w:rsidRPr="00870B42">
        <w:rPr>
          <w:rFonts w:ascii="Arial" w:hAnsi="Arial" w:cs="Arial"/>
          <w:b/>
          <w:bCs/>
        </w:rPr>
        <w:tab/>
        <w:t>d)</w:t>
      </w:r>
      <w:r w:rsidRPr="00870B42">
        <w:rPr>
          <w:rFonts w:ascii="Arial" w:hAnsi="Arial" w:cs="Arial"/>
        </w:rPr>
        <w:t xml:space="preserve"> </w:t>
      </w:r>
      <w:bookmarkStart w:id="16" w:name="_Hlk212729798"/>
      <w:r w:rsidRPr="00870B42">
        <w:rPr>
          <w:rFonts w:ascii="Arial" w:hAnsi="Arial" w:cs="Arial"/>
        </w:rPr>
        <w:t xml:space="preserve">Recebimento do objeto fornecido pela CONTRATADA que esteja em </w:t>
      </w:r>
      <w:r w:rsidRPr="00870B42">
        <w:rPr>
          <w:rFonts w:ascii="Arial" w:hAnsi="Arial" w:cs="Arial"/>
        </w:rPr>
        <w:tab/>
        <w:t xml:space="preserve">conformidade </w:t>
      </w:r>
      <w:r w:rsidRPr="00870B42">
        <w:rPr>
          <w:rFonts w:ascii="Arial" w:hAnsi="Arial" w:cs="Arial"/>
        </w:rPr>
        <w:tab/>
        <w:t xml:space="preserve">com a proposta aceita, de acordo com as inspeções realizadas e </w:t>
      </w:r>
      <w:r w:rsidRPr="00870B42">
        <w:rPr>
          <w:rFonts w:ascii="Arial" w:hAnsi="Arial" w:cs="Arial"/>
        </w:rPr>
        <w:tab/>
        <w:t>com os prazos e métodos previstos neste Termo de Referência</w:t>
      </w:r>
      <w:bookmarkEnd w:id="16"/>
      <w:r w:rsidRPr="00870B42">
        <w:rPr>
          <w:rFonts w:ascii="Arial" w:hAnsi="Arial" w:cs="Arial"/>
        </w:rPr>
        <w:t>;</w:t>
      </w:r>
    </w:p>
    <w:p w14:paraId="4C1B6959" w14:textId="77777777" w:rsidR="007E73A6" w:rsidRPr="00870B42" w:rsidRDefault="007E73A6" w:rsidP="007E73A6">
      <w:pPr>
        <w:ind w:left="-624"/>
        <w:jc w:val="both"/>
        <w:rPr>
          <w:rFonts w:ascii="Arial" w:hAnsi="Arial" w:cs="Arial"/>
        </w:rPr>
      </w:pPr>
      <w:r w:rsidRPr="00870B42">
        <w:rPr>
          <w:rFonts w:ascii="Arial" w:hAnsi="Arial" w:cs="Arial"/>
          <w:b/>
          <w:bCs/>
        </w:rPr>
        <w:tab/>
        <w:t>e)</w:t>
      </w:r>
      <w:r w:rsidRPr="00870B42">
        <w:rPr>
          <w:rFonts w:ascii="Arial" w:hAnsi="Arial" w:cs="Arial"/>
        </w:rPr>
        <w:t xml:space="preserve"> </w:t>
      </w:r>
      <w:bookmarkStart w:id="17" w:name="_Hlk212729840"/>
      <w:r w:rsidRPr="00870B42">
        <w:rPr>
          <w:rFonts w:ascii="Arial" w:hAnsi="Arial" w:cs="Arial"/>
        </w:rPr>
        <w:t>Aplicação das sanções administrativas regulamentares e contratuais cabíveis</w:t>
      </w:r>
      <w:bookmarkEnd w:id="17"/>
      <w:r w:rsidRPr="00870B42">
        <w:rPr>
          <w:rFonts w:ascii="Arial" w:hAnsi="Arial" w:cs="Arial"/>
        </w:rPr>
        <w:t>;</w:t>
      </w:r>
    </w:p>
    <w:p w14:paraId="52A55818" w14:textId="77777777" w:rsidR="007E73A6" w:rsidRPr="00870B42" w:rsidRDefault="007E73A6" w:rsidP="007E73A6">
      <w:pPr>
        <w:ind w:left="-624"/>
        <w:jc w:val="both"/>
        <w:rPr>
          <w:rFonts w:ascii="Arial" w:hAnsi="Arial" w:cs="Arial"/>
        </w:rPr>
      </w:pPr>
      <w:r w:rsidRPr="00870B42">
        <w:rPr>
          <w:rFonts w:ascii="Arial" w:hAnsi="Arial" w:cs="Arial"/>
          <w:b/>
          <w:bCs/>
        </w:rPr>
        <w:tab/>
        <w:t>f)</w:t>
      </w:r>
      <w:r w:rsidRPr="00870B42">
        <w:rPr>
          <w:rFonts w:ascii="Arial" w:hAnsi="Arial" w:cs="Arial"/>
        </w:rPr>
        <w:t xml:space="preserve"> </w:t>
      </w:r>
      <w:bookmarkStart w:id="18" w:name="_Hlk212729858"/>
      <w:r w:rsidRPr="00870B42">
        <w:rPr>
          <w:rFonts w:ascii="Arial" w:hAnsi="Arial" w:cs="Arial"/>
        </w:rPr>
        <w:t xml:space="preserve">Liquidação do empenho e pagamento da CONTRATADA dentro dos prazos </w:t>
      </w:r>
      <w:r w:rsidRPr="00870B42">
        <w:rPr>
          <w:rFonts w:ascii="Arial" w:hAnsi="Arial" w:cs="Arial"/>
        </w:rPr>
        <w:tab/>
        <w:t>estabelecidos em contrato</w:t>
      </w:r>
      <w:bookmarkEnd w:id="18"/>
      <w:r w:rsidRPr="00870B42">
        <w:rPr>
          <w:rFonts w:ascii="Arial" w:hAnsi="Arial" w:cs="Arial"/>
        </w:rPr>
        <w:t>;</w:t>
      </w:r>
    </w:p>
    <w:p w14:paraId="2C31659D" w14:textId="77777777" w:rsidR="007E73A6" w:rsidRPr="00870B42" w:rsidRDefault="007E73A6" w:rsidP="007E73A6">
      <w:pPr>
        <w:ind w:left="-624"/>
        <w:jc w:val="both"/>
        <w:rPr>
          <w:rFonts w:ascii="Arial" w:hAnsi="Arial" w:cs="Arial"/>
        </w:rPr>
      </w:pPr>
      <w:r w:rsidRPr="00870B42">
        <w:rPr>
          <w:rFonts w:ascii="Arial" w:hAnsi="Arial" w:cs="Arial"/>
          <w:b/>
          <w:bCs/>
        </w:rPr>
        <w:tab/>
        <w:t>g)</w:t>
      </w:r>
      <w:r w:rsidRPr="00870B42">
        <w:rPr>
          <w:rFonts w:ascii="Arial" w:hAnsi="Arial" w:cs="Arial"/>
        </w:rPr>
        <w:t xml:space="preserve"> </w:t>
      </w:r>
      <w:bookmarkStart w:id="19" w:name="_Hlk212729887"/>
      <w:r w:rsidRPr="00870B42">
        <w:rPr>
          <w:rFonts w:ascii="Arial" w:hAnsi="Arial" w:cs="Arial"/>
        </w:rPr>
        <w:t>Comunicação à CONTRATADA de todas e quaisquer ocorrências relacionadas ao fornecimento da Solução de TI</w:t>
      </w:r>
      <w:bookmarkEnd w:id="19"/>
      <w:r w:rsidRPr="00870B42">
        <w:rPr>
          <w:rFonts w:ascii="Arial" w:hAnsi="Arial" w:cs="Arial"/>
        </w:rPr>
        <w:t>;</w:t>
      </w:r>
    </w:p>
    <w:p w14:paraId="7E140A27" w14:textId="77777777" w:rsidR="007E73A6" w:rsidRPr="00870B42" w:rsidRDefault="007E73A6" w:rsidP="007E73A6">
      <w:pPr>
        <w:ind w:left="-624"/>
        <w:jc w:val="both"/>
        <w:rPr>
          <w:rFonts w:ascii="Arial" w:hAnsi="Arial" w:cs="Arial"/>
          <w:b/>
          <w:bCs/>
        </w:rPr>
      </w:pPr>
      <w:r w:rsidRPr="00870B42">
        <w:rPr>
          <w:rFonts w:ascii="Arial" w:hAnsi="Arial" w:cs="Arial"/>
          <w:b/>
          <w:bCs/>
        </w:rPr>
        <w:tab/>
        <w:t>h)</w:t>
      </w:r>
      <w:r w:rsidRPr="00870B42">
        <w:rPr>
          <w:rFonts w:ascii="Arial" w:hAnsi="Arial" w:cs="Arial"/>
        </w:rPr>
        <w:t xml:space="preserve"> </w:t>
      </w:r>
      <w:bookmarkStart w:id="20" w:name="_Hlk212729918"/>
      <w:r w:rsidRPr="00870B42">
        <w:rPr>
          <w:rFonts w:ascii="Arial" w:hAnsi="Arial" w:cs="Arial"/>
        </w:rPr>
        <w:t xml:space="preserve">Exigir o cumprimento de todas as obrigações assumidas pela CONTRATADA, </w:t>
      </w:r>
      <w:r w:rsidRPr="00870B42">
        <w:rPr>
          <w:rFonts w:ascii="Arial" w:hAnsi="Arial" w:cs="Arial"/>
        </w:rPr>
        <w:tab/>
        <w:t>de acordo com o contrato e a documentação que o integra</w:t>
      </w:r>
      <w:bookmarkEnd w:id="20"/>
      <w:r w:rsidRPr="00870B42">
        <w:rPr>
          <w:rFonts w:ascii="Arial" w:hAnsi="Arial" w:cs="Arial"/>
        </w:rPr>
        <w:t>;</w:t>
      </w:r>
    </w:p>
    <w:p w14:paraId="61D67D5E" w14:textId="77777777" w:rsidR="007E73A6" w:rsidRPr="00870B42" w:rsidRDefault="007E73A6" w:rsidP="007E73A6">
      <w:pPr>
        <w:ind w:left="-624"/>
        <w:jc w:val="both"/>
        <w:rPr>
          <w:rFonts w:ascii="Arial" w:hAnsi="Arial" w:cs="Arial"/>
        </w:rPr>
      </w:pPr>
      <w:r w:rsidRPr="00870B42">
        <w:rPr>
          <w:rFonts w:ascii="Arial" w:hAnsi="Arial" w:cs="Arial"/>
          <w:b/>
          <w:bCs/>
        </w:rPr>
        <w:tab/>
        <w:t>i)</w:t>
      </w:r>
      <w:r w:rsidRPr="00870B42">
        <w:rPr>
          <w:rFonts w:ascii="Arial" w:hAnsi="Arial" w:cs="Arial"/>
        </w:rPr>
        <w:t xml:space="preserve"> Receber o objeto no prazo e condições estabelecidas em contrato e neste </w:t>
      </w:r>
      <w:r w:rsidRPr="00870B42">
        <w:rPr>
          <w:rFonts w:ascii="Arial" w:hAnsi="Arial" w:cs="Arial"/>
        </w:rPr>
        <w:tab/>
        <w:t>Termo de Referência;</w:t>
      </w:r>
    </w:p>
    <w:p w14:paraId="7C945B15" w14:textId="77777777" w:rsidR="007E73A6" w:rsidRPr="00870B42" w:rsidRDefault="007E73A6" w:rsidP="007E73A6">
      <w:pPr>
        <w:ind w:left="-624"/>
        <w:jc w:val="both"/>
        <w:rPr>
          <w:rFonts w:ascii="Arial" w:hAnsi="Arial" w:cs="Arial"/>
        </w:rPr>
      </w:pPr>
      <w:r w:rsidRPr="00870B42">
        <w:rPr>
          <w:rFonts w:ascii="Arial" w:hAnsi="Arial" w:cs="Arial"/>
          <w:b/>
          <w:bCs/>
        </w:rPr>
        <w:tab/>
        <w:t>j)</w:t>
      </w:r>
      <w:r w:rsidRPr="00870B42">
        <w:rPr>
          <w:rFonts w:ascii="Arial" w:hAnsi="Arial" w:cs="Arial"/>
        </w:rPr>
        <w:t xml:space="preserve"> Notificar a CONTRATADA, por escrito, sobre vícios, defeitos ou incorreções </w:t>
      </w:r>
      <w:r w:rsidRPr="00870B42">
        <w:rPr>
          <w:rFonts w:ascii="Arial" w:hAnsi="Arial" w:cs="Arial"/>
        </w:rPr>
        <w:tab/>
        <w:t xml:space="preserve">verificadas no </w:t>
      </w:r>
      <w:r w:rsidRPr="00870B42">
        <w:rPr>
          <w:rFonts w:ascii="Arial" w:hAnsi="Arial" w:cs="Arial"/>
        </w:rPr>
        <w:tab/>
        <w:t xml:space="preserve">objeto fornecido, para que seja por ele substituído, </w:t>
      </w:r>
      <w:r w:rsidRPr="00870B42">
        <w:rPr>
          <w:rFonts w:ascii="Arial" w:hAnsi="Arial" w:cs="Arial"/>
        </w:rPr>
        <w:tab/>
        <w:t xml:space="preserve">reparado ou corrigido, no total ou em parte, </w:t>
      </w:r>
      <w:r w:rsidRPr="00870B42">
        <w:rPr>
          <w:rFonts w:ascii="Arial" w:hAnsi="Arial" w:cs="Arial"/>
        </w:rPr>
        <w:tab/>
        <w:t xml:space="preserve">às expensas da </w:t>
      </w:r>
      <w:r w:rsidRPr="00870B42">
        <w:rPr>
          <w:rFonts w:ascii="Arial" w:hAnsi="Arial" w:cs="Arial"/>
        </w:rPr>
        <w:tab/>
        <w:t>CONTRATADA;</w:t>
      </w:r>
    </w:p>
    <w:p w14:paraId="62772FF6" w14:textId="77777777" w:rsidR="007E73A6" w:rsidRPr="00870B42" w:rsidRDefault="007E73A6" w:rsidP="007E73A6">
      <w:pPr>
        <w:ind w:left="-624"/>
        <w:jc w:val="both"/>
        <w:rPr>
          <w:rFonts w:ascii="Arial" w:hAnsi="Arial" w:cs="Arial"/>
        </w:rPr>
      </w:pPr>
      <w:r w:rsidRPr="00870B42">
        <w:rPr>
          <w:rFonts w:ascii="Arial" w:hAnsi="Arial" w:cs="Arial"/>
          <w:b/>
          <w:bCs/>
        </w:rPr>
        <w:tab/>
        <w:t>k)</w:t>
      </w:r>
      <w:r w:rsidRPr="00870B42">
        <w:rPr>
          <w:rFonts w:ascii="Arial" w:hAnsi="Arial" w:cs="Arial"/>
        </w:rPr>
        <w:t xml:space="preserve"> Acompanhar e fiscalizar a execução do contrato e o cumprimento das </w:t>
      </w:r>
      <w:r w:rsidRPr="00870B42">
        <w:rPr>
          <w:rFonts w:ascii="Arial" w:hAnsi="Arial" w:cs="Arial"/>
        </w:rPr>
        <w:tab/>
        <w:t>obrigações pela CONTRATADA;</w:t>
      </w:r>
    </w:p>
    <w:p w14:paraId="1177C99C" w14:textId="77777777" w:rsidR="007E73A6" w:rsidRPr="00870B42" w:rsidRDefault="007E73A6" w:rsidP="007E73A6">
      <w:pPr>
        <w:ind w:left="-624"/>
        <w:jc w:val="both"/>
        <w:rPr>
          <w:rFonts w:ascii="Arial" w:hAnsi="Arial" w:cs="Arial"/>
        </w:rPr>
      </w:pPr>
      <w:r w:rsidRPr="00870B42">
        <w:rPr>
          <w:rFonts w:ascii="Arial" w:hAnsi="Arial" w:cs="Arial"/>
          <w:b/>
          <w:bCs/>
        </w:rPr>
        <w:tab/>
        <w:t>l)</w:t>
      </w:r>
      <w:r w:rsidRPr="00870B42">
        <w:rPr>
          <w:rFonts w:ascii="Arial" w:hAnsi="Arial" w:cs="Arial"/>
        </w:rPr>
        <w:t xml:space="preserve"> A CONTRATANTE não responderá por quaisquer compromissos assumidos </w:t>
      </w:r>
      <w:r w:rsidRPr="00870B42">
        <w:rPr>
          <w:rFonts w:ascii="Arial" w:hAnsi="Arial" w:cs="Arial"/>
        </w:rPr>
        <w:tab/>
        <w:t xml:space="preserve">pela CONTRATADA com terceiros, ainda que vinculados à execução do </w:t>
      </w:r>
      <w:r w:rsidRPr="00870B42">
        <w:rPr>
          <w:rFonts w:ascii="Arial" w:hAnsi="Arial" w:cs="Arial"/>
        </w:rPr>
        <w:tab/>
        <w:t xml:space="preserve">contrato, bem como por qualquer dano causado a terceiros em decorrência de </w:t>
      </w:r>
      <w:r w:rsidRPr="00870B42">
        <w:rPr>
          <w:rFonts w:ascii="Arial" w:hAnsi="Arial" w:cs="Arial"/>
        </w:rPr>
        <w:tab/>
        <w:t>ato da CONTRATADA, de seus profissionais, prepostos ou subordinados;</w:t>
      </w:r>
    </w:p>
    <w:p w14:paraId="3B7E25F6" w14:textId="77777777" w:rsidR="007E73A6" w:rsidRPr="00870B42" w:rsidRDefault="007E73A6" w:rsidP="007E73A6">
      <w:pPr>
        <w:ind w:left="-624"/>
        <w:jc w:val="both"/>
        <w:rPr>
          <w:rFonts w:ascii="Arial" w:hAnsi="Arial" w:cs="Arial"/>
        </w:rPr>
      </w:pPr>
      <w:r w:rsidRPr="00870B42">
        <w:rPr>
          <w:rFonts w:ascii="Arial" w:hAnsi="Arial" w:cs="Arial"/>
          <w:b/>
          <w:bCs/>
        </w:rPr>
        <w:tab/>
        <w:t>m)</w:t>
      </w:r>
      <w:r w:rsidRPr="00870B42">
        <w:rPr>
          <w:rFonts w:ascii="Arial" w:hAnsi="Arial" w:cs="Arial"/>
        </w:rPr>
        <w:t xml:space="preserve"> Aplicação das sanções administrativas regulamentares e contratuais </w:t>
      </w:r>
      <w:r w:rsidRPr="00870B42">
        <w:rPr>
          <w:rFonts w:ascii="Arial" w:hAnsi="Arial" w:cs="Arial"/>
        </w:rPr>
        <w:tab/>
        <w:t>cabíveis;</w:t>
      </w:r>
    </w:p>
    <w:p w14:paraId="7183225C" w14:textId="77777777" w:rsidR="007E73A6" w:rsidRPr="00870B42" w:rsidRDefault="007E73A6" w:rsidP="007E73A6">
      <w:pPr>
        <w:ind w:left="-624"/>
        <w:jc w:val="both"/>
        <w:rPr>
          <w:rFonts w:ascii="Arial" w:hAnsi="Arial" w:cs="Arial"/>
        </w:rPr>
      </w:pPr>
      <w:r w:rsidRPr="00870B42">
        <w:rPr>
          <w:rFonts w:ascii="Arial" w:hAnsi="Arial" w:cs="Arial"/>
          <w:b/>
          <w:bCs/>
        </w:rPr>
        <w:tab/>
        <w:t>n)</w:t>
      </w:r>
      <w:r w:rsidRPr="00870B42">
        <w:rPr>
          <w:rFonts w:ascii="Arial" w:hAnsi="Arial" w:cs="Arial"/>
        </w:rPr>
        <w:t xml:space="preserve"> Responder eventuais pedidos de restabelecimento do equilíbrio econômico-financeiro feitos pela CONTRATADA no prazo máximo de 120 (cento e vinte) dias, contado a partir da conclusão da instrução do requerimento, sendo admitida a prorrogação motivada desse prazo por igual período, e observado o disposto no parágrafo único do artigo 131 da Lei nº 14.133, de 2021;</w:t>
      </w:r>
    </w:p>
    <w:p w14:paraId="4ECA1503" w14:textId="77777777" w:rsidR="007E73A6" w:rsidRDefault="007E73A6" w:rsidP="007E73A6">
      <w:pPr>
        <w:ind w:left="-624"/>
        <w:jc w:val="both"/>
        <w:rPr>
          <w:rFonts w:ascii="Arial" w:hAnsi="Arial" w:cs="Arial"/>
        </w:rPr>
      </w:pPr>
      <w:r w:rsidRPr="00870B42">
        <w:rPr>
          <w:rFonts w:ascii="Arial" w:hAnsi="Arial" w:cs="Arial"/>
          <w:b/>
          <w:bCs/>
        </w:rPr>
        <w:tab/>
      </w:r>
      <w:proofErr w:type="spellStart"/>
      <w:r w:rsidRPr="00870B42">
        <w:rPr>
          <w:rFonts w:ascii="Arial" w:hAnsi="Arial" w:cs="Arial"/>
          <w:b/>
          <w:bCs/>
        </w:rPr>
        <w:t>o</w:t>
      </w:r>
      <w:proofErr w:type="spellEnd"/>
      <w:r w:rsidRPr="00870B42">
        <w:rPr>
          <w:rFonts w:ascii="Arial" w:hAnsi="Arial" w:cs="Arial"/>
          <w:b/>
          <w:bCs/>
        </w:rPr>
        <w:t>)</w:t>
      </w:r>
      <w:r w:rsidRPr="00870B42">
        <w:rPr>
          <w:rFonts w:ascii="Arial" w:hAnsi="Arial" w:cs="Arial"/>
        </w:rPr>
        <w:t xml:space="preserve"> O prazo para resposta ao pedido de restabelecimento do equilíbrio </w:t>
      </w:r>
      <w:r w:rsidRPr="00870B42">
        <w:rPr>
          <w:rFonts w:ascii="Arial" w:hAnsi="Arial" w:cs="Arial"/>
        </w:rPr>
        <w:tab/>
        <w:t xml:space="preserve">econômico-financeiro não se iniciará enquanto a CONTRATADA não cumprir os atos ou apresentar a documentação solicitada pela CONTRATANTE para adequada instrução do requerimento. </w:t>
      </w:r>
    </w:p>
    <w:p w14:paraId="3994FC04" w14:textId="77777777" w:rsidR="007E73A6" w:rsidRPr="00870B42" w:rsidRDefault="007E73A6" w:rsidP="007E73A6">
      <w:pPr>
        <w:ind w:left="-624"/>
        <w:jc w:val="both"/>
        <w:rPr>
          <w:rFonts w:ascii="Arial" w:hAnsi="Arial" w:cs="Arial"/>
        </w:rPr>
      </w:pPr>
    </w:p>
    <w:p w14:paraId="2394FCD2" w14:textId="77777777" w:rsidR="007E73A6" w:rsidRPr="00870B42" w:rsidRDefault="007E73A6" w:rsidP="007E73A6">
      <w:pPr>
        <w:ind w:left="-624"/>
        <w:jc w:val="both"/>
        <w:rPr>
          <w:rFonts w:ascii="Arial" w:hAnsi="Arial" w:cs="Arial"/>
        </w:rPr>
      </w:pPr>
      <w:r w:rsidRPr="00870B42">
        <w:rPr>
          <w:rFonts w:ascii="Arial" w:hAnsi="Arial" w:cs="Arial"/>
          <w:b/>
          <w:bCs/>
        </w:rPr>
        <w:t>1.5.2. Deveres e responsabilidades da CONTRATADA</w:t>
      </w:r>
    </w:p>
    <w:p w14:paraId="25B3D630"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rPr>
        <w:t>A CONTRATADA obriga-se:</w:t>
      </w:r>
    </w:p>
    <w:p w14:paraId="7F2CB75D"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a)</w:t>
      </w:r>
      <w:r w:rsidRPr="00870B42">
        <w:rPr>
          <w:rFonts w:ascii="Arial" w:eastAsia="Times New Roman" w:hAnsi="Arial" w:cs="Arial"/>
        </w:rPr>
        <w:t xml:space="preserve"> A proceder a execução do objeto pactuado em compatibilidade com as obrigações por ela assumidas, durante toda a execução do Contrato.</w:t>
      </w:r>
    </w:p>
    <w:p w14:paraId="7183795F" w14:textId="77777777" w:rsidR="007E73A6" w:rsidRPr="00870B42" w:rsidRDefault="007E73A6" w:rsidP="007E73A6">
      <w:pPr>
        <w:ind w:left="-624" w:right="60"/>
        <w:jc w:val="both"/>
        <w:rPr>
          <w:rFonts w:ascii="Arial" w:hAnsi="Arial" w:cs="Arial"/>
          <w:w w:val="90"/>
        </w:rPr>
      </w:pPr>
      <w:r w:rsidRPr="00870B42">
        <w:rPr>
          <w:rFonts w:ascii="Arial" w:eastAsia="Times New Roman" w:hAnsi="Arial" w:cs="Arial"/>
          <w:b/>
          <w:bCs/>
        </w:rPr>
        <w:t xml:space="preserve">b) </w:t>
      </w:r>
      <w:r w:rsidRPr="00870B42">
        <w:rPr>
          <w:rFonts w:ascii="Arial" w:eastAsia="Times New Roman" w:hAnsi="Arial" w:cs="Arial"/>
        </w:rPr>
        <w:t>A manter, durante toda a execução do contrato, em compatibilidade com as obrigações por ele assumidas, todas as condições exigidas para a habilitação e qualificação exigidas na licitação</w:t>
      </w:r>
      <w:r w:rsidRPr="00870B42">
        <w:rPr>
          <w:rFonts w:ascii="Arial" w:hAnsi="Arial" w:cs="Arial"/>
          <w:w w:val="90"/>
        </w:rPr>
        <w:t>.</w:t>
      </w:r>
    </w:p>
    <w:p w14:paraId="5BD424D3" w14:textId="77777777" w:rsidR="007E73A6" w:rsidRPr="00870B42" w:rsidRDefault="007E73A6" w:rsidP="007E73A6">
      <w:pPr>
        <w:ind w:left="-624"/>
        <w:jc w:val="both"/>
        <w:rPr>
          <w:rFonts w:ascii="Arial" w:hAnsi="Arial" w:cs="Arial"/>
        </w:rPr>
      </w:pPr>
      <w:r w:rsidRPr="00870B42">
        <w:rPr>
          <w:rFonts w:ascii="Arial" w:eastAsia="Times New Roman" w:hAnsi="Arial" w:cs="Arial"/>
          <w:b/>
          <w:bCs/>
        </w:rPr>
        <w:lastRenderedPageBreak/>
        <w:t xml:space="preserve">c) </w:t>
      </w:r>
      <w:r w:rsidRPr="00870B42">
        <w:rPr>
          <w:rFonts w:ascii="Arial" w:eastAsia="Times New Roman" w:hAnsi="Arial" w:cs="Arial"/>
        </w:rPr>
        <w:t xml:space="preserve">Prestar garantia de todos os produtos, </w:t>
      </w:r>
      <w:r w:rsidRPr="00870B42">
        <w:rPr>
          <w:rFonts w:ascii="Arial" w:hAnsi="Arial" w:cs="Arial"/>
        </w:rPr>
        <w:t>conforme prazos especificados em cada item, contados a partir da data do aceite definitivo.</w:t>
      </w:r>
    </w:p>
    <w:p w14:paraId="7495A178"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d) </w:t>
      </w:r>
      <w:r w:rsidRPr="00870B42">
        <w:rPr>
          <w:rFonts w:ascii="Arial" w:eastAsia="Times New Roman" w:hAnsi="Arial" w:cs="Arial"/>
        </w:rPr>
        <w:t xml:space="preserve">Comunicar a CONTRATANTE as alterações que forem efetuadas em seu Contrato Social ou Estatuto e enviar os documentos pertinentes a essas </w:t>
      </w:r>
      <w:r w:rsidRPr="00870B42">
        <w:rPr>
          <w:rFonts w:ascii="Arial" w:eastAsia="Times New Roman" w:hAnsi="Arial" w:cs="Arial"/>
        </w:rPr>
        <w:tab/>
        <w:t>mudanças.</w:t>
      </w:r>
    </w:p>
    <w:p w14:paraId="2B606B3C"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e) </w:t>
      </w:r>
      <w:r w:rsidRPr="00870B42">
        <w:rPr>
          <w:rFonts w:ascii="Arial" w:eastAsia="Times New Roman" w:hAnsi="Arial" w:cs="Arial"/>
        </w:rPr>
        <w:t xml:space="preserve">Cumprir as exigências de reserva de cargos prevista em lei, bem como em </w:t>
      </w:r>
      <w:r w:rsidRPr="00870B42">
        <w:rPr>
          <w:rFonts w:ascii="Arial" w:eastAsia="Times New Roman" w:hAnsi="Arial" w:cs="Arial"/>
        </w:rPr>
        <w:tab/>
        <w:t xml:space="preserve">outras normas específicas, para pessoa com deficiência, para reabilitado da </w:t>
      </w:r>
      <w:r w:rsidRPr="00870B42">
        <w:rPr>
          <w:rFonts w:ascii="Arial" w:eastAsia="Times New Roman" w:hAnsi="Arial" w:cs="Arial"/>
        </w:rPr>
        <w:tab/>
        <w:t xml:space="preserve">Previdência Social e para aprendiz, nos termos do art. 92, inciso XVII, da Lei </w:t>
      </w:r>
      <w:r w:rsidRPr="00870B42">
        <w:rPr>
          <w:rFonts w:ascii="Arial" w:eastAsia="Times New Roman" w:hAnsi="Arial" w:cs="Arial"/>
        </w:rPr>
        <w:tab/>
        <w:t>Federal nº 14.133/21.</w:t>
      </w:r>
    </w:p>
    <w:p w14:paraId="2CFEB357"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f) </w:t>
      </w:r>
      <w:r w:rsidRPr="00870B42">
        <w:rPr>
          <w:rFonts w:ascii="Arial" w:eastAsia="Times New Roman" w:hAnsi="Arial" w:cs="Arial"/>
        </w:rPr>
        <w:t>Comprovar o cumprimento da reserva de cargos a que se refere o item anterior, no prazo fixado pelo fiscal do contrato, com a indicação dos empregados</w:t>
      </w:r>
      <w:r>
        <w:rPr>
          <w:rFonts w:ascii="Arial" w:eastAsia="Times New Roman" w:hAnsi="Arial" w:cs="Arial"/>
        </w:rPr>
        <w:t xml:space="preserve"> </w:t>
      </w:r>
      <w:r w:rsidRPr="00870B42">
        <w:rPr>
          <w:rFonts w:ascii="Arial" w:eastAsia="Times New Roman" w:hAnsi="Arial" w:cs="Arial"/>
        </w:rPr>
        <w:t>que preencheram as referidas vagas (art. 116, parágrafo único, da Lei n.º 14.133, de 2021);</w:t>
      </w:r>
    </w:p>
    <w:p w14:paraId="4232E294"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g) </w:t>
      </w:r>
      <w:r w:rsidRPr="00870B42">
        <w:rPr>
          <w:rFonts w:ascii="Arial" w:eastAsia="Times New Roman" w:hAnsi="Arial" w:cs="Arial"/>
        </w:rPr>
        <w:t xml:space="preserve">Cumprir todas as obrigações estabelecidas em lei, e aquelas constantes </w:t>
      </w:r>
      <w:r w:rsidRPr="00870B42">
        <w:rPr>
          <w:rFonts w:ascii="Arial" w:eastAsia="Times New Roman" w:hAnsi="Arial" w:cs="Arial"/>
        </w:rPr>
        <w:tab/>
        <w:t xml:space="preserve">deste Termo de Referência e da documentação que o integra, assumindo exclusivamente seus os riscos e as despesas decorrentes da boa e perfeita execução do objeto, </w:t>
      </w:r>
      <w:r w:rsidRPr="00870B42">
        <w:rPr>
          <w:rFonts w:ascii="Arial" w:eastAsia="Times New Roman" w:hAnsi="Arial" w:cs="Arial"/>
        </w:rPr>
        <w:tab/>
        <w:t>observando,</w:t>
      </w:r>
      <w:r>
        <w:rPr>
          <w:rFonts w:ascii="Arial" w:eastAsia="Times New Roman" w:hAnsi="Arial" w:cs="Arial"/>
        </w:rPr>
        <w:t xml:space="preserve"> </w:t>
      </w:r>
      <w:r w:rsidRPr="00870B42">
        <w:rPr>
          <w:rFonts w:ascii="Arial" w:eastAsia="Times New Roman" w:hAnsi="Arial" w:cs="Arial"/>
        </w:rPr>
        <w:t>ainda,</w:t>
      </w:r>
      <w:r>
        <w:rPr>
          <w:rFonts w:ascii="Arial" w:eastAsia="Times New Roman" w:hAnsi="Arial" w:cs="Arial"/>
        </w:rPr>
        <w:t xml:space="preserve"> </w:t>
      </w:r>
      <w:r w:rsidRPr="00870B42">
        <w:rPr>
          <w:rFonts w:ascii="Arial" w:eastAsia="Times New Roman" w:hAnsi="Arial" w:cs="Arial"/>
        </w:rPr>
        <w:t>as obrigações a seguir dispostas:</w:t>
      </w:r>
    </w:p>
    <w:p w14:paraId="352B16AB"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h) </w:t>
      </w:r>
      <w:r w:rsidRPr="00870B42">
        <w:rPr>
          <w:rFonts w:ascii="Arial" w:eastAsia="Times New Roman" w:hAnsi="Arial" w:cs="Arial"/>
        </w:rPr>
        <w:t xml:space="preserve">Designar o responsável e o respectivo substituto pelo acompanhamento da </w:t>
      </w:r>
      <w:r w:rsidRPr="00870B42">
        <w:rPr>
          <w:rFonts w:ascii="Arial" w:eastAsia="Times New Roman" w:hAnsi="Arial" w:cs="Arial"/>
        </w:rPr>
        <w:tab/>
        <w:t xml:space="preserve">execução das atividades e pelos contatos com a CONTRATANTE, indicando o </w:t>
      </w:r>
      <w:r w:rsidRPr="00870B42">
        <w:rPr>
          <w:rFonts w:ascii="Arial" w:eastAsia="Times New Roman" w:hAnsi="Arial" w:cs="Arial"/>
        </w:rPr>
        <w:tab/>
        <w:t>nome, o número de telefone e endereço de e-mail.</w:t>
      </w:r>
    </w:p>
    <w:p w14:paraId="51115BDC"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i) </w:t>
      </w:r>
      <w:r w:rsidRPr="00870B42">
        <w:rPr>
          <w:rFonts w:ascii="Arial" w:eastAsia="Times New Roman" w:hAnsi="Arial" w:cs="Arial"/>
        </w:rPr>
        <w:t>A CONTRATANTE poderá, justificadamente, não aceitar a indicação ou requerer a substituição do preposto.</w:t>
      </w:r>
    </w:p>
    <w:p w14:paraId="21FDFA8A"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j) </w:t>
      </w:r>
      <w:r w:rsidRPr="00870B42">
        <w:rPr>
          <w:rFonts w:ascii="Arial" w:eastAsia="Times New Roman" w:hAnsi="Arial" w:cs="Arial"/>
        </w:rPr>
        <w:t>Responsabilizar-se pelos vícios e danos decorrentes do objeto, de acordo com o Código de Defesa do Consumidor (Lei nº 8.078, de 1990);</w:t>
      </w:r>
    </w:p>
    <w:p w14:paraId="27813E07"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k) </w:t>
      </w:r>
      <w:r w:rsidRPr="00870B42">
        <w:rPr>
          <w:rFonts w:ascii="Arial" w:eastAsia="Times New Roman" w:hAnsi="Arial" w:cs="Arial"/>
        </w:rPr>
        <w:t>Atender às determinações regulares emitidas pelo fiscal ou gestor do contrato ou autoridade superior (art. 137, II, da Lei n.º 14.133, de 2021) e prestar todo esclarecimento ou informação por eles solicitados;</w:t>
      </w:r>
    </w:p>
    <w:p w14:paraId="2435475F"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l) </w:t>
      </w:r>
      <w:r w:rsidRPr="00870B42">
        <w:rPr>
          <w:rFonts w:ascii="Arial" w:eastAsia="Times New Roman" w:hAnsi="Arial" w:cs="Arial"/>
        </w:rPr>
        <w:t xml:space="preserve">Reparar, corrigir, remover, reconstruir ou substituir, às suas expensas, no total </w:t>
      </w:r>
      <w:r w:rsidRPr="00870B42">
        <w:rPr>
          <w:rFonts w:ascii="Arial" w:eastAsia="Times New Roman" w:hAnsi="Arial" w:cs="Arial"/>
        </w:rPr>
        <w:tab/>
        <w:t xml:space="preserve">ou em parte, no prazo de 10 (dez) dias, os itens nos quais se verificarem vícios, </w:t>
      </w:r>
      <w:r w:rsidRPr="00870B42">
        <w:rPr>
          <w:rFonts w:ascii="Arial" w:eastAsia="Times New Roman" w:hAnsi="Arial" w:cs="Arial"/>
        </w:rPr>
        <w:tab/>
        <w:t>defeitos ou incorreções resultantes da execução ou dos materiais empregados.</w:t>
      </w:r>
    </w:p>
    <w:p w14:paraId="2AFFBD29"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m) </w:t>
      </w:r>
      <w:r w:rsidRPr="00870B42">
        <w:rPr>
          <w:rFonts w:ascii="Arial" w:eastAsia="Times New Roman" w:hAnsi="Arial" w:cs="Arial"/>
        </w:rPr>
        <w:t xml:space="preserve">Responsabilizar-se pelos vícios e danos decorrentes da execução do objeto, bem como por todo e qualquer dano causado diretamente à Administração ou a </w:t>
      </w:r>
      <w:r w:rsidRPr="00870B42">
        <w:rPr>
          <w:rFonts w:ascii="Arial" w:eastAsia="Times New Roman" w:hAnsi="Arial" w:cs="Arial"/>
        </w:rPr>
        <w:tab/>
        <w:t>terceiros em razão da execução do contrato, não excluindo nem reduzindo essa responsabilidade</w:t>
      </w:r>
      <w:r>
        <w:rPr>
          <w:rFonts w:ascii="Arial" w:eastAsia="Times New Roman" w:hAnsi="Arial" w:cs="Arial"/>
        </w:rPr>
        <w:t xml:space="preserve"> </w:t>
      </w:r>
      <w:r w:rsidRPr="00870B42">
        <w:rPr>
          <w:rFonts w:ascii="Arial" w:eastAsia="Times New Roman" w:hAnsi="Arial" w:cs="Arial"/>
        </w:rPr>
        <w:t xml:space="preserve">a fiscalização ou o acompanhamento da execução contratual </w:t>
      </w:r>
      <w:r w:rsidRPr="00870B42">
        <w:rPr>
          <w:rFonts w:ascii="Arial" w:eastAsia="Times New Roman" w:hAnsi="Arial" w:cs="Arial"/>
        </w:rPr>
        <w:tab/>
        <w:t>pela</w:t>
      </w:r>
      <w:r>
        <w:rPr>
          <w:rFonts w:ascii="Arial" w:eastAsia="Times New Roman" w:hAnsi="Arial" w:cs="Arial"/>
        </w:rPr>
        <w:t xml:space="preserve"> </w:t>
      </w:r>
      <w:r w:rsidRPr="00870B42">
        <w:rPr>
          <w:rFonts w:ascii="Arial" w:eastAsia="Times New Roman" w:hAnsi="Arial" w:cs="Arial"/>
        </w:rPr>
        <w:t>CONTRATANTE,</w:t>
      </w:r>
      <w:r>
        <w:rPr>
          <w:rFonts w:ascii="Arial" w:eastAsia="Times New Roman" w:hAnsi="Arial" w:cs="Arial"/>
        </w:rPr>
        <w:t xml:space="preserve"> </w:t>
      </w:r>
      <w:r w:rsidRPr="00870B42">
        <w:rPr>
          <w:rFonts w:ascii="Arial" w:eastAsia="Times New Roman" w:hAnsi="Arial" w:cs="Arial"/>
        </w:rPr>
        <w:t xml:space="preserve">que ficará autorizado a descontar dos pagamentos </w:t>
      </w:r>
      <w:r w:rsidRPr="00870B42">
        <w:rPr>
          <w:rFonts w:ascii="Arial" w:eastAsia="Times New Roman" w:hAnsi="Arial" w:cs="Arial"/>
        </w:rPr>
        <w:tab/>
        <w:t>devidos ou da garantia, caso exigida na documentação que integra este instrumento, o valor correspondente aos danos sofridos.</w:t>
      </w:r>
    </w:p>
    <w:p w14:paraId="3008A9D5"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n) </w:t>
      </w:r>
      <w:r w:rsidRPr="00870B42">
        <w:rPr>
          <w:rFonts w:ascii="Arial" w:eastAsia="Times New Roman" w:hAnsi="Arial" w:cs="Arial"/>
        </w:rPr>
        <w:t xml:space="preserve">Quando não for possível a verificação da regularidade no Sistema de Cadastramento Unificado de Fornecedores - SICAF ou em outros meios </w:t>
      </w:r>
      <w:r w:rsidRPr="00870B42">
        <w:rPr>
          <w:rFonts w:ascii="Arial" w:eastAsia="Times New Roman" w:hAnsi="Arial" w:cs="Arial"/>
        </w:rPr>
        <w:tab/>
        <w:t xml:space="preserve">eletrônicos hábeis de informações, o contratado deverá atender a notificação </w:t>
      </w:r>
      <w:r w:rsidRPr="00870B42">
        <w:rPr>
          <w:rFonts w:ascii="Arial" w:eastAsia="Times New Roman" w:hAnsi="Arial" w:cs="Arial"/>
        </w:rPr>
        <w:tab/>
        <w:t xml:space="preserve">para entregar ao setor responsável pela fiscalização do contrato, no prazo de 5 </w:t>
      </w:r>
      <w:r w:rsidRPr="00870B42">
        <w:rPr>
          <w:rFonts w:ascii="Arial" w:eastAsia="Times New Roman" w:hAnsi="Arial" w:cs="Arial"/>
        </w:rPr>
        <w:tab/>
        <w:t xml:space="preserve">(cinco) dias úteis, os seguintes documentos: 1) certidão conjunta relativa aos </w:t>
      </w:r>
      <w:r w:rsidRPr="00870B42">
        <w:rPr>
          <w:rFonts w:ascii="Arial" w:eastAsia="Times New Roman" w:hAnsi="Arial" w:cs="Arial"/>
        </w:rPr>
        <w:tab/>
        <w:t xml:space="preserve">tributos federais e à Dívida Ativa da União; 2) certidões que comprovem </w:t>
      </w:r>
      <w:r w:rsidRPr="00870B42">
        <w:rPr>
          <w:rFonts w:ascii="Arial" w:eastAsia="Times New Roman" w:hAnsi="Arial" w:cs="Arial"/>
        </w:rPr>
        <w:tab/>
        <w:t>regularidade fiscal perante as Fazendas Estadual/Distrital e/ou Municipal/Distrital do domicílio ou sede do contratado que tenham sido exigidas para fins de habilitação na documentação que integra o edital; 3) Certidão de Regularidade</w:t>
      </w:r>
      <w:r>
        <w:rPr>
          <w:rFonts w:ascii="Arial" w:eastAsia="Times New Roman" w:hAnsi="Arial" w:cs="Arial"/>
        </w:rPr>
        <w:t xml:space="preserve"> </w:t>
      </w:r>
      <w:r w:rsidRPr="00870B42">
        <w:rPr>
          <w:rFonts w:ascii="Arial" w:eastAsia="Times New Roman" w:hAnsi="Arial" w:cs="Arial"/>
        </w:rPr>
        <w:t>do FGTS-CRF; e 4) Certidão Negativa, ou positiva com efeitos de negativa, de Débitos Trabalhistas - CNDT;</w:t>
      </w:r>
    </w:p>
    <w:p w14:paraId="57682559" w14:textId="77777777" w:rsidR="007E73A6" w:rsidRPr="00870B42" w:rsidRDefault="007E73A6" w:rsidP="007E73A6">
      <w:pPr>
        <w:ind w:left="-624" w:right="60"/>
        <w:jc w:val="both"/>
        <w:rPr>
          <w:rFonts w:ascii="Arial" w:eastAsia="Times New Roman" w:hAnsi="Arial" w:cs="Arial"/>
          <w:b/>
          <w:bCs/>
        </w:rPr>
      </w:pPr>
      <w:r w:rsidRPr="00870B42">
        <w:rPr>
          <w:rFonts w:ascii="Arial" w:eastAsia="Times New Roman" w:hAnsi="Arial" w:cs="Arial"/>
          <w:b/>
          <w:bCs/>
        </w:rPr>
        <w:t xml:space="preserve">o) </w:t>
      </w:r>
      <w:r w:rsidRPr="00870B42">
        <w:rPr>
          <w:rFonts w:ascii="Arial" w:eastAsia="Times New Roman" w:hAnsi="Arial" w:cs="Arial"/>
        </w:rPr>
        <w:t xml:space="preserve">Responsabilizar-se pelo cumprimento de todas as obrigações e encargos </w:t>
      </w:r>
      <w:r w:rsidRPr="00870B42">
        <w:rPr>
          <w:rFonts w:ascii="Arial" w:eastAsia="Times New Roman" w:hAnsi="Arial" w:cs="Arial"/>
        </w:rPr>
        <w:tab/>
        <w:t xml:space="preserve">trabalhistas, previdenciários, fiscais, comerciais e os demais previstos em </w:t>
      </w:r>
      <w:r w:rsidRPr="00870B42">
        <w:rPr>
          <w:rFonts w:ascii="Arial" w:eastAsia="Times New Roman" w:hAnsi="Arial" w:cs="Arial"/>
        </w:rPr>
        <w:tab/>
        <w:t xml:space="preserve">legislação específica, cuja inadimplência não transfere a responsabilidade à </w:t>
      </w:r>
      <w:r w:rsidRPr="00870B42">
        <w:rPr>
          <w:rFonts w:ascii="Arial" w:eastAsia="Times New Roman" w:hAnsi="Arial" w:cs="Arial"/>
        </w:rPr>
        <w:tab/>
        <w:t xml:space="preserve">CONTRATANTE e não poderá onerar o objeto do contrato, nos termos do artigo </w:t>
      </w:r>
      <w:r w:rsidRPr="00870B42">
        <w:rPr>
          <w:rFonts w:ascii="Arial" w:eastAsia="Times New Roman" w:hAnsi="Arial" w:cs="Arial"/>
        </w:rPr>
        <w:tab/>
        <w:t>121 da Lei nº 14.133, de 2021.</w:t>
      </w:r>
    </w:p>
    <w:p w14:paraId="516DA06C"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p) </w:t>
      </w:r>
      <w:r w:rsidRPr="00870B42">
        <w:rPr>
          <w:rFonts w:ascii="Arial" w:eastAsia="Times New Roman" w:hAnsi="Arial" w:cs="Arial"/>
        </w:rPr>
        <w:t xml:space="preserve">Comunicar ao Fiscal do contrato, assim que possível, qualquer ocorrência </w:t>
      </w:r>
      <w:r w:rsidRPr="00870B42">
        <w:rPr>
          <w:rFonts w:ascii="Arial" w:eastAsia="Times New Roman" w:hAnsi="Arial" w:cs="Arial"/>
        </w:rPr>
        <w:tab/>
        <w:t>anormal ou acidente que se verifique no local da execução do objeto contratual.</w:t>
      </w:r>
    </w:p>
    <w:p w14:paraId="75B027F2"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lastRenderedPageBreak/>
        <w:t xml:space="preserve">q) </w:t>
      </w:r>
      <w:r w:rsidRPr="00870B42">
        <w:rPr>
          <w:rFonts w:ascii="Arial" w:eastAsia="Times New Roman" w:hAnsi="Arial" w:cs="Arial"/>
        </w:rPr>
        <w:t xml:space="preserve">Guardar sigilo sobre todas as informações obtidas em decorrência do </w:t>
      </w:r>
      <w:r w:rsidRPr="00870B42">
        <w:rPr>
          <w:rFonts w:ascii="Arial" w:eastAsia="Times New Roman" w:hAnsi="Arial" w:cs="Arial"/>
        </w:rPr>
        <w:tab/>
        <w:t xml:space="preserve">cumprimento do contrato, respondendo, administrativa, civil e criminalmente por </w:t>
      </w:r>
      <w:r w:rsidRPr="00870B42">
        <w:rPr>
          <w:rFonts w:ascii="Arial" w:eastAsia="Times New Roman" w:hAnsi="Arial" w:cs="Arial"/>
        </w:rPr>
        <w:tab/>
        <w:t>sua indevida divulgação e incorreta ou inadequada utilização;</w:t>
      </w:r>
    </w:p>
    <w:p w14:paraId="01F97185"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r) </w:t>
      </w:r>
      <w:r w:rsidRPr="00870B42">
        <w:rPr>
          <w:rFonts w:ascii="Arial" w:eastAsia="Times New Roman" w:hAnsi="Arial" w:cs="Arial"/>
        </w:rPr>
        <w:t xml:space="preserve">Arcar com o ônus decorrente de eventual equívoco no dimensionamento de </w:t>
      </w:r>
      <w:r w:rsidRPr="00870B42">
        <w:rPr>
          <w:rFonts w:ascii="Arial" w:eastAsia="Times New Roman" w:hAnsi="Arial" w:cs="Arial"/>
        </w:rPr>
        <w:tab/>
        <w:t xml:space="preserve">sua proposta, inclusive quanto aos custos variáveis decorrentes de fatores </w:t>
      </w:r>
      <w:r w:rsidRPr="00870B42">
        <w:rPr>
          <w:rFonts w:ascii="Arial" w:eastAsia="Times New Roman" w:hAnsi="Arial" w:cs="Arial"/>
        </w:rPr>
        <w:tab/>
        <w:t>futuros, mas que sejam previsíveis em seu ramo de atividade;</w:t>
      </w:r>
    </w:p>
    <w:p w14:paraId="59849F81" w14:textId="77777777" w:rsidR="007E73A6" w:rsidRPr="00870B42" w:rsidRDefault="007E73A6" w:rsidP="007E73A6">
      <w:pPr>
        <w:ind w:left="-624" w:right="60"/>
        <w:jc w:val="both"/>
        <w:rPr>
          <w:rFonts w:ascii="Arial" w:eastAsia="Times New Roman" w:hAnsi="Arial" w:cs="Arial"/>
          <w:b/>
          <w:bCs/>
        </w:rPr>
      </w:pPr>
      <w:r w:rsidRPr="00870B42">
        <w:rPr>
          <w:rFonts w:ascii="Arial" w:eastAsia="Times New Roman" w:hAnsi="Arial" w:cs="Arial"/>
          <w:b/>
          <w:bCs/>
        </w:rPr>
        <w:t xml:space="preserve">s) </w:t>
      </w:r>
      <w:r w:rsidRPr="00870B42">
        <w:rPr>
          <w:rFonts w:ascii="Arial" w:eastAsia="Times New Roman" w:hAnsi="Arial" w:cs="Arial"/>
        </w:rPr>
        <w:t xml:space="preserve">A </w:t>
      </w:r>
      <w:r w:rsidRPr="00870B42">
        <w:rPr>
          <w:rFonts w:ascii="Arial" w:hAnsi="Arial" w:cs="Arial"/>
        </w:rPr>
        <w:t>CONTRATADA</w:t>
      </w:r>
      <w:r w:rsidRPr="00870B42">
        <w:rPr>
          <w:rFonts w:ascii="Arial" w:eastAsia="Times New Roman" w:hAnsi="Arial" w:cs="Arial"/>
        </w:rPr>
        <w:t xml:space="preserve"> deverá manter até o final da vigência do contrato </w:t>
      </w:r>
      <w:r w:rsidRPr="00870B42">
        <w:rPr>
          <w:rFonts w:ascii="Arial" w:eastAsia="Times New Roman" w:hAnsi="Arial" w:cs="Arial"/>
        </w:rPr>
        <w:tab/>
        <w:t xml:space="preserve">conduta ética e máximo profissionalismo na execução do objeto do presente </w:t>
      </w:r>
      <w:r w:rsidRPr="00870B42">
        <w:rPr>
          <w:rFonts w:ascii="Arial" w:eastAsia="Times New Roman" w:hAnsi="Arial" w:cs="Arial"/>
        </w:rPr>
        <w:tab/>
        <w:t>instrumento.</w:t>
      </w:r>
    </w:p>
    <w:p w14:paraId="4FE80DCD"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t) </w:t>
      </w:r>
      <w:r w:rsidRPr="00870B42">
        <w:rPr>
          <w:rFonts w:ascii="Arial" w:eastAsia="Times New Roman" w:hAnsi="Arial" w:cs="Arial"/>
        </w:rPr>
        <w:t>Cumprir as disposições legais e regulamentares federais, estaduais e municipais que interfiram na execução do objeto, bem como as normas de segurança</w:t>
      </w:r>
      <w:r>
        <w:rPr>
          <w:rFonts w:ascii="Arial" w:eastAsia="Times New Roman" w:hAnsi="Arial" w:cs="Arial"/>
        </w:rPr>
        <w:t xml:space="preserve"> </w:t>
      </w:r>
      <w:r w:rsidRPr="00870B42">
        <w:rPr>
          <w:rFonts w:ascii="Arial" w:eastAsia="Times New Roman" w:hAnsi="Arial" w:cs="Arial"/>
        </w:rPr>
        <w:t>da CONTRATANTE;</w:t>
      </w:r>
    </w:p>
    <w:p w14:paraId="14665E92" w14:textId="77777777" w:rsidR="007E73A6" w:rsidRPr="00870B42" w:rsidRDefault="007E73A6" w:rsidP="007E73A6">
      <w:pPr>
        <w:spacing w:before="80"/>
        <w:ind w:left="-624"/>
        <w:rPr>
          <w:rFonts w:ascii="Arial" w:eastAsia="Times New Roman" w:hAnsi="Arial" w:cs="Arial"/>
        </w:rPr>
      </w:pPr>
      <w:r w:rsidRPr="00870B42">
        <w:rPr>
          <w:rFonts w:ascii="Arial" w:eastAsia="Times New Roman" w:hAnsi="Arial" w:cs="Arial"/>
          <w:b/>
          <w:bCs/>
        </w:rPr>
        <w:t xml:space="preserve">u) </w:t>
      </w:r>
      <w:r w:rsidRPr="00870B42">
        <w:rPr>
          <w:rFonts w:ascii="Arial" w:eastAsia="Times New Roman" w:hAnsi="Arial" w:cs="Arial"/>
        </w:rPr>
        <w:t xml:space="preserve">Disponibilizar todos os meios e facilidades indispensáveis à fiscalização da </w:t>
      </w:r>
      <w:r w:rsidRPr="00870B42">
        <w:rPr>
          <w:rFonts w:ascii="Arial" w:eastAsia="Times New Roman" w:hAnsi="Arial" w:cs="Arial"/>
        </w:rPr>
        <w:tab/>
        <w:t>solução de TI pela CONTRATANTE;</w:t>
      </w:r>
    </w:p>
    <w:p w14:paraId="3646CC80"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v) </w:t>
      </w:r>
      <w:r w:rsidRPr="00870B42">
        <w:rPr>
          <w:rFonts w:ascii="Arial" w:eastAsia="Times New Roman" w:hAnsi="Arial" w:cs="Arial"/>
        </w:rPr>
        <w:t xml:space="preserve">Alocar os profissionais necessários, com habilitação e conhecimento adequados, ao perfeito cumprimento das cláusulas do contrato, empregando </w:t>
      </w:r>
      <w:r w:rsidRPr="00870B42">
        <w:rPr>
          <w:rFonts w:ascii="Arial" w:eastAsia="Times New Roman" w:hAnsi="Arial" w:cs="Arial"/>
        </w:rPr>
        <w:tab/>
        <w:t>os materiais, equipamentos, ferramentas e utensílios demandados, cuja quantidade, qualidade e tecnologia deverão atender às recomendações de boa técnica e a legislação de regência;</w:t>
      </w:r>
    </w:p>
    <w:p w14:paraId="55200C96"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w) </w:t>
      </w:r>
      <w:r w:rsidRPr="00870B42">
        <w:rPr>
          <w:rFonts w:ascii="Arial" w:eastAsia="Times New Roman" w:hAnsi="Arial" w:cs="Arial"/>
        </w:rPr>
        <w:t xml:space="preserve">Orientar e treinar seus profissionais sobre os deveres previstos na Lei nº </w:t>
      </w:r>
      <w:r w:rsidRPr="00870B42">
        <w:rPr>
          <w:rFonts w:ascii="Arial" w:eastAsia="Times New Roman" w:hAnsi="Arial" w:cs="Arial"/>
        </w:rPr>
        <w:tab/>
        <w:t xml:space="preserve">13.709, de 14 de agosto de 2018, adotando medidas eficazes para proteção de </w:t>
      </w:r>
      <w:r w:rsidRPr="00870B42">
        <w:rPr>
          <w:rFonts w:ascii="Arial" w:eastAsia="Times New Roman" w:hAnsi="Arial" w:cs="Arial"/>
        </w:rPr>
        <w:tab/>
        <w:t>dados pessoais a que tenha acesso por força da execução do contrato;</w:t>
      </w:r>
    </w:p>
    <w:p w14:paraId="498FB846"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x) </w:t>
      </w:r>
      <w:r w:rsidRPr="00870B42">
        <w:rPr>
          <w:rFonts w:ascii="Arial" w:eastAsia="Times New Roman" w:hAnsi="Arial" w:cs="Arial"/>
        </w:rPr>
        <w:t xml:space="preserve">Conduzir os trabalhos com estrita observância às normas da legislação </w:t>
      </w:r>
      <w:r w:rsidRPr="00870B42">
        <w:rPr>
          <w:rFonts w:ascii="Arial" w:eastAsia="Times New Roman" w:hAnsi="Arial" w:cs="Arial"/>
        </w:rPr>
        <w:tab/>
        <w:t>pertinente, cumprindo as determinações dos Poderes Públicos.</w:t>
      </w:r>
    </w:p>
    <w:p w14:paraId="299D30D8"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 y) </w:t>
      </w:r>
      <w:r w:rsidRPr="00870B42">
        <w:rPr>
          <w:rFonts w:ascii="Arial" w:eastAsia="Times New Roman" w:hAnsi="Arial" w:cs="Arial"/>
        </w:rPr>
        <w:t>Submeter previamente, por escrito, ao contratante, para análise e aprovação, quaisquer mudanças nos métodos executivos que fujam às especificações do Termo de Referência e/ou Proposta, observando-se o disposto no Capítulo VII do Título III da Lei nº 14.133, de 2021.</w:t>
      </w:r>
    </w:p>
    <w:p w14:paraId="0E679907" w14:textId="77777777" w:rsidR="007E73A6" w:rsidRPr="00870B42" w:rsidRDefault="007E73A6" w:rsidP="007E73A6">
      <w:pPr>
        <w:ind w:left="-624" w:right="60"/>
        <w:jc w:val="both"/>
        <w:rPr>
          <w:rFonts w:ascii="Arial" w:eastAsia="Times New Roman" w:hAnsi="Arial" w:cs="Arial"/>
          <w:color w:val="000000" w:themeColor="text1"/>
        </w:rPr>
      </w:pPr>
      <w:r w:rsidRPr="00870B42">
        <w:rPr>
          <w:rFonts w:ascii="Arial" w:eastAsia="Times New Roman" w:hAnsi="Arial" w:cs="Arial"/>
          <w:b/>
          <w:bCs/>
        </w:rPr>
        <w:t xml:space="preserve">z) </w:t>
      </w:r>
      <w:r w:rsidRPr="00870B42">
        <w:rPr>
          <w:rFonts w:ascii="Arial" w:eastAsia="Times New Roman" w:hAnsi="Arial" w:cs="Arial"/>
        </w:rPr>
        <w:t xml:space="preserve">Não permitir a utilização de qualquer trabalho do menor de dezesseis anos, </w:t>
      </w:r>
      <w:r w:rsidRPr="00870B42">
        <w:rPr>
          <w:rFonts w:ascii="Arial" w:eastAsia="Times New Roman" w:hAnsi="Arial" w:cs="Arial"/>
        </w:rPr>
        <w:tab/>
        <w:t xml:space="preserve">exceto na condição de aprendiz para os maiores de quatorze anos, nem permitir </w:t>
      </w:r>
      <w:r w:rsidRPr="00870B42">
        <w:rPr>
          <w:rFonts w:ascii="Arial" w:eastAsia="Times New Roman" w:hAnsi="Arial" w:cs="Arial"/>
        </w:rPr>
        <w:tab/>
        <w:t xml:space="preserve">a utilização do trabalho do menor de dezoito </w:t>
      </w:r>
      <w:r w:rsidRPr="00870B42">
        <w:rPr>
          <w:rFonts w:ascii="Arial" w:eastAsia="Times New Roman" w:hAnsi="Arial" w:cs="Arial"/>
          <w:color w:val="000000" w:themeColor="text1"/>
        </w:rPr>
        <w:t xml:space="preserve">anos em trabalho noturno, perigoso </w:t>
      </w:r>
      <w:r w:rsidRPr="00870B42">
        <w:rPr>
          <w:rFonts w:ascii="Arial" w:eastAsia="Times New Roman" w:hAnsi="Arial" w:cs="Arial"/>
          <w:color w:val="000000" w:themeColor="text1"/>
        </w:rPr>
        <w:tab/>
        <w:t>ou insalubre.</w:t>
      </w:r>
    </w:p>
    <w:p w14:paraId="37664AC1"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color w:val="000000" w:themeColor="text1"/>
        </w:rPr>
        <w:t xml:space="preserve">aa) </w:t>
      </w:r>
      <w:r w:rsidRPr="00870B42">
        <w:rPr>
          <w:rFonts w:ascii="Arial" w:eastAsia="Times New Roman" w:hAnsi="Arial" w:cs="Arial"/>
          <w:color w:val="000000" w:themeColor="text1"/>
        </w:rPr>
        <w:t xml:space="preserve">Em atendimento à Lei nº 12.846, de 2013, e ao Decreto Estadual nº 69.588, de 2025, a </w:t>
      </w:r>
      <w:r w:rsidRPr="00870B42">
        <w:rPr>
          <w:rFonts w:ascii="Arial" w:hAnsi="Arial" w:cs="Arial"/>
        </w:rPr>
        <w:t>CONTRATADA</w:t>
      </w:r>
      <w:r w:rsidRPr="00870B42">
        <w:rPr>
          <w:rFonts w:ascii="Arial" w:eastAsia="Times New Roman" w:hAnsi="Arial" w:cs="Arial"/>
          <w:color w:val="000000" w:themeColor="text1"/>
        </w:rPr>
        <w:t xml:space="preserve"> se compromete a conduzir os seus negócios de forma a coibir fraudes, corrupção e quaisquer outros atos lesivos à Administração Pública, nacional ou estrangeira</w:t>
      </w:r>
      <w:r w:rsidRPr="00870B42">
        <w:rPr>
          <w:rFonts w:ascii="Arial" w:eastAsia="Times New Roman" w:hAnsi="Arial" w:cs="Arial"/>
        </w:rPr>
        <w:t xml:space="preserve">, de modo que a </w:t>
      </w:r>
      <w:r w:rsidRPr="00870B42">
        <w:rPr>
          <w:rFonts w:ascii="Arial" w:hAnsi="Arial" w:cs="Arial"/>
        </w:rPr>
        <w:t>CONTRATADA</w:t>
      </w:r>
      <w:r w:rsidRPr="00870B42">
        <w:rPr>
          <w:rFonts w:ascii="Arial" w:eastAsia="Times New Roman" w:hAnsi="Arial" w:cs="Arial"/>
        </w:rPr>
        <w:t xml:space="preserve"> </w:t>
      </w:r>
      <w:r w:rsidRPr="00870B42">
        <w:rPr>
          <w:rFonts w:ascii="Arial" w:eastAsia="Times New Roman" w:hAnsi="Arial" w:cs="Arial"/>
        </w:rPr>
        <w:tab/>
        <w:t xml:space="preserve">não poderá oferecer, dar ou se comprometer a dar a quem quer que seja, tampouco aceitar ou se comprometer a aceitar de quem quer que seja, por conta </w:t>
      </w:r>
      <w:r w:rsidRPr="00870B42">
        <w:rPr>
          <w:rFonts w:ascii="Arial" w:eastAsia="Times New Roman" w:hAnsi="Arial" w:cs="Arial"/>
        </w:rPr>
        <w:tab/>
        <w:t xml:space="preserve">própria ou por intermédio de outrem, qualquer pagamento, doação, compensação, vantagens financeiras ou benefícios de qualquer espécie relacionados de forma direta ou indireta ao objeto do contrato, o que deve </w:t>
      </w:r>
      <w:r w:rsidRPr="00870B42">
        <w:rPr>
          <w:rFonts w:ascii="Arial" w:eastAsia="Times New Roman" w:hAnsi="Arial" w:cs="Arial"/>
        </w:rPr>
        <w:tab/>
        <w:t xml:space="preserve">ser observado, ainda, pelos seus prepostos, colaboradores e eventuais </w:t>
      </w:r>
      <w:r w:rsidRPr="00870B42">
        <w:rPr>
          <w:rFonts w:ascii="Arial" w:eastAsia="Times New Roman" w:hAnsi="Arial" w:cs="Arial"/>
        </w:rPr>
        <w:tab/>
        <w:t>subcontratados, caso permitida a subcontratação.</w:t>
      </w:r>
    </w:p>
    <w:p w14:paraId="6A4EA434" w14:textId="77777777" w:rsidR="007E73A6" w:rsidRPr="00870B42" w:rsidRDefault="007E73A6" w:rsidP="007E73A6">
      <w:pPr>
        <w:ind w:left="-624" w:right="60"/>
        <w:jc w:val="both"/>
        <w:rPr>
          <w:rFonts w:ascii="Arial" w:eastAsia="Times New Roman" w:hAnsi="Arial" w:cs="Arial"/>
        </w:rPr>
      </w:pPr>
      <w:proofErr w:type="spellStart"/>
      <w:r w:rsidRPr="00870B42">
        <w:rPr>
          <w:rFonts w:ascii="Arial" w:eastAsia="Times New Roman" w:hAnsi="Arial" w:cs="Arial"/>
          <w:b/>
          <w:bCs/>
        </w:rPr>
        <w:t>bb</w:t>
      </w:r>
      <w:proofErr w:type="spellEnd"/>
      <w:r w:rsidRPr="00870B42">
        <w:rPr>
          <w:rFonts w:ascii="Arial" w:eastAsia="Times New Roman" w:hAnsi="Arial" w:cs="Arial"/>
          <w:b/>
          <w:bCs/>
        </w:rPr>
        <w:t xml:space="preserve">) </w:t>
      </w:r>
      <w:bookmarkStart w:id="21" w:name="_Hlk212730449"/>
      <w:r w:rsidRPr="00870B42">
        <w:rPr>
          <w:rFonts w:ascii="Arial" w:eastAsia="Times New Roman" w:hAnsi="Arial" w:cs="Arial"/>
        </w:rPr>
        <w:t xml:space="preserve">O descumprimento das obrigações previstas neste subitem poderá </w:t>
      </w:r>
      <w:r w:rsidRPr="00870B42">
        <w:rPr>
          <w:rFonts w:ascii="Arial" w:eastAsia="Times New Roman" w:hAnsi="Arial" w:cs="Arial"/>
        </w:rPr>
        <w:tab/>
        <w:t>submeter</w:t>
      </w:r>
      <w:r>
        <w:rPr>
          <w:rFonts w:ascii="Arial" w:eastAsia="Times New Roman" w:hAnsi="Arial" w:cs="Arial"/>
        </w:rPr>
        <w:t xml:space="preserve"> </w:t>
      </w:r>
      <w:r w:rsidRPr="00870B42">
        <w:rPr>
          <w:rFonts w:ascii="Arial" w:eastAsia="Times New Roman" w:hAnsi="Arial" w:cs="Arial"/>
        </w:rPr>
        <w:t xml:space="preserve">a CONTRATADA à extinção unilateral do contrato, a critério da </w:t>
      </w:r>
      <w:r w:rsidRPr="00870B42">
        <w:rPr>
          <w:rFonts w:ascii="Arial" w:eastAsia="Times New Roman" w:hAnsi="Arial" w:cs="Arial"/>
        </w:rPr>
        <w:tab/>
        <w:t>CONTRATANTE</w:t>
      </w:r>
      <w:r>
        <w:rPr>
          <w:rFonts w:ascii="Arial" w:eastAsia="Times New Roman" w:hAnsi="Arial" w:cs="Arial"/>
        </w:rPr>
        <w:t xml:space="preserve">, </w:t>
      </w:r>
      <w:r w:rsidRPr="00870B42">
        <w:rPr>
          <w:rFonts w:ascii="Arial" w:eastAsia="Times New Roman" w:hAnsi="Arial" w:cs="Arial"/>
        </w:rPr>
        <w:t xml:space="preserve">sem prejuízo da aplicação das sanções penais e administrativas cabíveis e, também, da instauração do processo administrativo </w:t>
      </w:r>
      <w:r w:rsidRPr="00870B42">
        <w:rPr>
          <w:rFonts w:ascii="Arial" w:eastAsia="Times New Roman" w:hAnsi="Arial" w:cs="Arial"/>
        </w:rPr>
        <w:tab/>
        <w:t>de responsabilização de que tratam a</w:t>
      </w:r>
      <w:r w:rsidRPr="00870B42">
        <w:rPr>
          <w:rFonts w:ascii="Arial" w:eastAsia="Times New Roman" w:hAnsi="Arial" w:cs="Arial"/>
          <w:b/>
        </w:rPr>
        <w:t> </w:t>
      </w:r>
      <w:r w:rsidRPr="00870B42">
        <w:rPr>
          <w:rFonts w:ascii="Arial" w:eastAsia="Times New Roman" w:hAnsi="Arial" w:cs="Arial"/>
        </w:rPr>
        <w:t>Lei nº 12.846, de 2013, e o Decreto estadual nº 69.588, de 2025</w:t>
      </w:r>
      <w:bookmarkEnd w:id="21"/>
    </w:p>
    <w:p w14:paraId="65FE53C7" w14:textId="77777777" w:rsidR="007E73A6" w:rsidRPr="00870B42" w:rsidRDefault="007E73A6" w:rsidP="007E73A6">
      <w:pPr>
        <w:ind w:left="-624" w:right="60"/>
        <w:jc w:val="both"/>
        <w:rPr>
          <w:rFonts w:ascii="Arial" w:eastAsia="Times New Roman" w:hAnsi="Arial" w:cs="Arial"/>
        </w:rPr>
      </w:pPr>
      <w:proofErr w:type="spellStart"/>
      <w:r w:rsidRPr="00870B42">
        <w:rPr>
          <w:rFonts w:ascii="Arial" w:eastAsia="Times New Roman" w:hAnsi="Arial" w:cs="Arial"/>
          <w:b/>
          <w:bCs/>
        </w:rPr>
        <w:t>cc</w:t>
      </w:r>
      <w:proofErr w:type="spellEnd"/>
      <w:r w:rsidRPr="00870B42">
        <w:rPr>
          <w:rFonts w:ascii="Arial" w:eastAsia="Times New Roman" w:hAnsi="Arial" w:cs="Arial"/>
          <w:b/>
          <w:bCs/>
        </w:rPr>
        <w:t xml:space="preserve">) </w:t>
      </w:r>
      <w:r w:rsidRPr="00870B42">
        <w:rPr>
          <w:rFonts w:ascii="Arial" w:eastAsia="Times New Roman" w:hAnsi="Arial" w:cs="Arial"/>
        </w:rPr>
        <w:t xml:space="preserve">A CONTRATADA obriga-se a não admitir a participação, na execução do </w:t>
      </w:r>
      <w:r w:rsidRPr="00870B42">
        <w:rPr>
          <w:rFonts w:ascii="Arial" w:eastAsia="Times New Roman" w:hAnsi="Arial" w:cs="Arial"/>
        </w:rPr>
        <w:tab/>
        <w:t>contrato, de:</w:t>
      </w:r>
    </w:p>
    <w:p w14:paraId="68E0E0EB"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 xml:space="preserve">I) </w:t>
      </w:r>
      <w:r w:rsidRPr="00870B42">
        <w:rPr>
          <w:rFonts w:ascii="Arial" w:eastAsia="Times New Roman" w:hAnsi="Arial" w:cs="Arial"/>
        </w:rPr>
        <w:t xml:space="preserve">agente público de órgão ou entidade CONTRATANTE, ou terceiro </w:t>
      </w:r>
      <w:proofErr w:type="gramStart"/>
      <w:r w:rsidRPr="00870B42">
        <w:rPr>
          <w:rFonts w:ascii="Arial" w:eastAsia="Times New Roman" w:hAnsi="Arial" w:cs="Arial"/>
        </w:rPr>
        <w:t xml:space="preserve">que </w:t>
      </w:r>
      <w:r>
        <w:rPr>
          <w:rFonts w:ascii="Arial" w:eastAsia="Times New Roman" w:hAnsi="Arial" w:cs="Arial"/>
        </w:rPr>
        <w:t xml:space="preserve"> </w:t>
      </w:r>
      <w:r w:rsidRPr="00870B42">
        <w:rPr>
          <w:rFonts w:ascii="Arial" w:eastAsia="Times New Roman" w:hAnsi="Arial" w:cs="Arial"/>
        </w:rPr>
        <w:t>auxilie</w:t>
      </w:r>
      <w:proofErr w:type="gramEnd"/>
      <w:r w:rsidRPr="00870B42">
        <w:rPr>
          <w:rFonts w:ascii="Arial" w:eastAsia="Times New Roman" w:hAnsi="Arial" w:cs="Arial"/>
        </w:rPr>
        <w:t xml:space="preserve"> a condução da contratação na qualidade de integrante de equipe de apoio, profissional especializado ou funcionário ou representante de empresa que preste assessoria técnica, nos termos dos §§ 1º e 2º do artigo 9º da Lei nº 14.133, de 2021;</w:t>
      </w:r>
    </w:p>
    <w:p w14:paraId="1621793B" w14:textId="77777777" w:rsidR="007E73A6" w:rsidRPr="00870B42" w:rsidRDefault="007E73A6" w:rsidP="007E73A6">
      <w:pPr>
        <w:ind w:left="-624" w:right="60"/>
        <w:jc w:val="both"/>
        <w:rPr>
          <w:rFonts w:ascii="Arial" w:eastAsia="Times New Roman" w:hAnsi="Arial" w:cs="Arial"/>
          <w:b/>
          <w:bCs/>
        </w:rPr>
      </w:pPr>
      <w:r w:rsidRPr="00870B42">
        <w:rPr>
          <w:rFonts w:ascii="Arial" w:eastAsia="Times New Roman" w:hAnsi="Arial" w:cs="Arial"/>
          <w:b/>
          <w:bCs/>
        </w:rPr>
        <w:t xml:space="preserve">II) </w:t>
      </w:r>
      <w:r w:rsidRPr="00870B42">
        <w:rPr>
          <w:rFonts w:ascii="Arial" w:eastAsia="Times New Roman" w:hAnsi="Arial" w:cs="Arial"/>
          <w:color w:val="000000" w:themeColor="text1"/>
        </w:rPr>
        <w:t xml:space="preserve">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w:t>
      </w:r>
      <w:r w:rsidRPr="00870B42">
        <w:rPr>
          <w:rFonts w:ascii="Arial" w:eastAsia="Times New Roman" w:hAnsi="Arial" w:cs="Arial"/>
          <w:color w:val="000000" w:themeColor="text1"/>
        </w:rPr>
        <w:lastRenderedPageBreak/>
        <w:t>o terceiro grau, nos termos do inciso IV do artigo 14 e/ou parágrafo único do artigo 48 da Lei nº 14.133, de 2021;</w:t>
      </w:r>
    </w:p>
    <w:p w14:paraId="1D348874" w14:textId="77777777" w:rsidR="007E73A6" w:rsidRPr="00870B42" w:rsidRDefault="007E73A6" w:rsidP="007E73A6">
      <w:pPr>
        <w:ind w:left="-624" w:right="60"/>
        <w:jc w:val="both"/>
        <w:rPr>
          <w:rFonts w:ascii="Arial" w:eastAsia="Times New Roman" w:hAnsi="Arial" w:cs="Arial"/>
        </w:rPr>
      </w:pPr>
      <w:r w:rsidRPr="00870B42">
        <w:rPr>
          <w:rFonts w:ascii="Arial" w:eastAsia="Times New Roman" w:hAnsi="Arial" w:cs="Arial"/>
          <w:b/>
          <w:bCs/>
        </w:rPr>
        <w:t>III)</w:t>
      </w:r>
      <w:r w:rsidRPr="00870B42">
        <w:rPr>
          <w:rFonts w:ascii="Arial" w:eastAsia="Times New Roman" w:hAnsi="Arial" w:cs="Arial"/>
        </w:rPr>
        <w:t xml:space="preserve"> Pessoas que se enquadrem nas demais vedações previstas no artigo 14 da Lei nº 14.133, de 2021.</w:t>
      </w:r>
    </w:p>
    <w:p w14:paraId="03639094" w14:textId="77777777" w:rsidR="007E73A6" w:rsidRPr="00870B42" w:rsidRDefault="007E73A6" w:rsidP="007E73A6">
      <w:pPr>
        <w:ind w:left="-624" w:right="60"/>
        <w:jc w:val="both"/>
        <w:rPr>
          <w:rFonts w:ascii="Arial" w:eastAsia="Times New Roman" w:hAnsi="Arial" w:cs="Arial"/>
        </w:rPr>
      </w:pPr>
      <w:proofErr w:type="spellStart"/>
      <w:r w:rsidRPr="00870B42">
        <w:rPr>
          <w:rFonts w:ascii="Arial" w:eastAsia="Times New Roman" w:hAnsi="Arial" w:cs="Arial"/>
          <w:b/>
          <w:bCs/>
        </w:rPr>
        <w:t>dd</w:t>
      </w:r>
      <w:proofErr w:type="spellEnd"/>
      <w:r w:rsidRPr="00870B42">
        <w:rPr>
          <w:rFonts w:ascii="Arial" w:eastAsia="Times New Roman" w:hAnsi="Arial" w:cs="Arial"/>
          <w:b/>
          <w:bCs/>
        </w:rPr>
        <w:t xml:space="preserve">) </w:t>
      </w:r>
      <w:r w:rsidRPr="00870B42">
        <w:rPr>
          <w:rFonts w:ascii="Arial" w:eastAsia="Times New Roman" w:hAnsi="Arial" w:cs="Arial"/>
        </w:rPr>
        <w:t>A CONTRATADA obriga-se a observar a RESOLUÇÃO Nº 1.771/2024-</w:t>
      </w:r>
      <w:r w:rsidRPr="00870B42">
        <w:rPr>
          <w:rFonts w:ascii="Arial" w:eastAsia="Times New Roman" w:hAnsi="Arial" w:cs="Arial"/>
        </w:rPr>
        <w:tab/>
      </w:r>
      <w:proofErr w:type="spellStart"/>
      <w:proofErr w:type="gramStart"/>
      <w:r w:rsidRPr="00870B42">
        <w:rPr>
          <w:rFonts w:ascii="Arial" w:eastAsia="Times New Roman" w:hAnsi="Arial" w:cs="Arial"/>
        </w:rPr>
        <w:t>PGJ,de</w:t>
      </w:r>
      <w:proofErr w:type="spellEnd"/>
      <w:proofErr w:type="gramEnd"/>
      <w:r w:rsidRPr="00870B42">
        <w:rPr>
          <w:rFonts w:ascii="Arial" w:eastAsia="Times New Roman" w:hAnsi="Arial" w:cs="Arial"/>
        </w:rPr>
        <w:t xml:space="preserve"> 30 de janeiro de 2024, a qual dispõe sobre a implantação de programa </w:t>
      </w:r>
      <w:r w:rsidRPr="00870B42">
        <w:rPr>
          <w:rFonts w:ascii="Arial" w:eastAsia="Times New Roman" w:hAnsi="Arial" w:cs="Arial"/>
        </w:rPr>
        <w:tab/>
        <w:t>de integridade nas contratações do Ministério Público do Estado de São Paulo.</w:t>
      </w:r>
    </w:p>
    <w:p w14:paraId="1DAE275A" w14:textId="77777777" w:rsidR="007E73A6" w:rsidRPr="00870B42" w:rsidRDefault="007E73A6" w:rsidP="007E73A6">
      <w:pPr>
        <w:ind w:left="-624" w:right="60"/>
        <w:jc w:val="both"/>
        <w:rPr>
          <w:rFonts w:ascii="Arial" w:eastAsia="Times New Roman" w:hAnsi="Arial" w:cs="Arial"/>
          <w:color w:val="000000" w:themeColor="text1"/>
        </w:rPr>
      </w:pPr>
      <w:proofErr w:type="spellStart"/>
      <w:r w:rsidRPr="00870B42">
        <w:rPr>
          <w:rFonts w:ascii="Arial" w:eastAsia="Times New Roman" w:hAnsi="Arial" w:cs="Arial"/>
          <w:b/>
          <w:bCs/>
        </w:rPr>
        <w:t>ee</w:t>
      </w:r>
      <w:proofErr w:type="spellEnd"/>
      <w:r w:rsidRPr="00870B42">
        <w:rPr>
          <w:rFonts w:ascii="Arial" w:eastAsia="Times New Roman" w:hAnsi="Arial" w:cs="Arial"/>
          <w:b/>
          <w:bCs/>
        </w:rPr>
        <w:t xml:space="preserve">) </w:t>
      </w:r>
      <w:r w:rsidRPr="00870B42">
        <w:rPr>
          <w:rFonts w:ascii="Arial" w:eastAsia="Times New Roman" w:hAnsi="Arial" w:cs="Arial"/>
          <w:color w:val="000000" w:themeColor="text1"/>
        </w:rPr>
        <w:t xml:space="preserve">Executar o objeto da contratação, em estreita observância dos ditames </w:t>
      </w:r>
      <w:r w:rsidRPr="00870B42">
        <w:rPr>
          <w:rFonts w:ascii="Arial" w:eastAsia="Times New Roman" w:hAnsi="Arial" w:cs="Arial"/>
          <w:color w:val="000000" w:themeColor="text1"/>
        </w:rPr>
        <w:tab/>
        <w:t xml:space="preserve">estabelecidos pela LEI Nº 13.709, DE 14 DE AGOSTO DE 2018 (Lei Geral de </w:t>
      </w:r>
      <w:r w:rsidRPr="00870B42">
        <w:rPr>
          <w:rFonts w:ascii="Arial" w:eastAsia="Times New Roman" w:hAnsi="Arial" w:cs="Arial"/>
          <w:color w:val="000000" w:themeColor="text1"/>
        </w:rPr>
        <w:tab/>
        <w:t>Proteção de Dados Pessoais) -LGPD.</w:t>
      </w:r>
    </w:p>
    <w:p w14:paraId="3D287A44" w14:textId="77777777" w:rsidR="007E73A6" w:rsidRPr="00870B42" w:rsidRDefault="007E73A6" w:rsidP="007E73A6">
      <w:pPr>
        <w:ind w:left="-624" w:right="60"/>
        <w:jc w:val="both"/>
        <w:rPr>
          <w:rFonts w:ascii="Arial" w:eastAsia="Times New Roman" w:hAnsi="Arial" w:cs="Arial"/>
          <w:color w:val="000000" w:themeColor="text1"/>
        </w:rPr>
      </w:pPr>
      <w:r w:rsidRPr="00870B42">
        <w:rPr>
          <w:rFonts w:ascii="Arial" w:eastAsia="Times New Roman" w:hAnsi="Arial" w:cs="Arial"/>
          <w:b/>
          <w:bCs/>
        </w:rPr>
        <w:t xml:space="preserve">ff) </w:t>
      </w:r>
      <w:r w:rsidRPr="00870B42">
        <w:rPr>
          <w:rFonts w:ascii="Arial" w:eastAsia="Times New Roman" w:hAnsi="Arial" w:cs="Arial"/>
          <w:color w:val="000000" w:themeColor="text1"/>
        </w:rPr>
        <w:t>Prestar todo esclarecimento ou informação solicitada pela CONTRATANTE.  </w:t>
      </w:r>
    </w:p>
    <w:p w14:paraId="54E762FC" w14:textId="77777777" w:rsidR="007E73A6" w:rsidRPr="00870B42" w:rsidRDefault="007E73A6" w:rsidP="007E73A6">
      <w:pPr>
        <w:ind w:left="-624" w:right="60"/>
        <w:jc w:val="both"/>
        <w:rPr>
          <w:rFonts w:ascii="Arial" w:eastAsia="Times New Roman" w:hAnsi="Arial" w:cs="Arial"/>
          <w:color w:val="000000" w:themeColor="text1"/>
        </w:rPr>
      </w:pPr>
      <w:proofErr w:type="spellStart"/>
      <w:r w:rsidRPr="00870B42">
        <w:rPr>
          <w:rFonts w:ascii="Arial" w:eastAsia="Times New Roman" w:hAnsi="Arial" w:cs="Arial"/>
          <w:b/>
          <w:bCs/>
        </w:rPr>
        <w:t>gg</w:t>
      </w:r>
      <w:proofErr w:type="spellEnd"/>
      <w:r w:rsidRPr="00870B42">
        <w:rPr>
          <w:rFonts w:ascii="Arial" w:eastAsia="Times New Roman" w:hAnsi="Arial" w:cs="Arial"/>
          <w:b/>
          <w:bCs/>
        </w:rPr>
        <w:t xml:space="preserve">) </w:t>
      </w:r>
      <w:r w:rsidRPr="00870B42">
        <w:rPr>
          <w:rFonts w:ascii="Arial" w:eastAsia="Times New Roman" w:hAnsi="Arial" w:cs="Arial"/>
          <w:color w:val="000000" w:themeColor="text1"/>
        </w:rPr>
        <w:t>Paralisar, por determinação da CONTRATANTE, qualquer atividade que não esteja sendo executada de acordo com a boa técnica ou que ponha em risco a segurança de pessoas ou bens de terceiros;</w:t>
      </w:r>
    </w:p>
    <w:p w14:paraId="4BCD470C" w14:textId="77777777" w:rsidR="007E73A6" w:rsidRPr="00870B42" w:rsidRDefault="007E73A6" w:rsidP="007E73A6">
      <w:pPr>
        <w:ind w:left="-624" w:right="60"/>
        <w:jc w:val="both"/>
        <w:textAlignment w:val="baseline"/>
        <w:rPr>
          <w:rFonts w:ascii="Arial" w:eastAsia="Times New Roman" w:hAnsi="Arial" w:cs="Arial"/>
          <w:color w:val="000000" w:themeColor="text1"/>
        </w:rPr>
      </w:pPr>
      <w:proofErr w:type="spellStart"/>
      <w:r w:rsidRPr="00870B42">
        <w:rPr>
          <w:rFonts w:ascii="Arial" w:eastAsia="Times New Roman" w:hAnsi="Arial" w:cs="Arial"/>
          <w:b/>
          <w:bCs/>
        </w:rPr>
        <w:t>hh</w:t>
      </w:r>
      <w:proofErr w:type="spellEnd"/>
      <w:r w:rsidRPr="00870B42">
        <w:rPr>
          <w:rFonts w:ascii="Arial" w:eastAsia="Times New Roman" w:hAnsi="Arial" w:cs="Arial"/>
          <w:b/>
          <w:bCs/>
        </w:rPr>
        <w:t xml:space="preserve">) </w:t>
      </w:r>
      <w:r w:rsidRPr="00870B42">
        <w:rPr>
          <w:rFonts w:ascii="Arial" w:eastAsia="Times New Roman" w:hAnsi="Arial" w:cs="Arial"/>
          <w:color w:val="000000" w:themeColor="text1"/>
        </w:rPr>
        <w:t xml:space="preserve">Não contratar, durante a vigência do contrato, cônjuge, companheiro ou </w:t>
      </w:r>
      <w:r w:rsidRPr="00870B42">
        <w:rPr>
          <w:rFonts w:ascii="Arial" w:eastAsia="Times New Roman" w:hAnsi="Arial" w:cs="Arial"/>
          <w:color w:val="000000" w:themeColor="text1"/>
        </w:rPr>
        <w:tab/>
        <w:t>parente em linha reta, colateral ou por afinidade, até o terceiro grau, de dirigente da CONTRATANTE, de agente público que desempenhe(ou) função na licitação ou de fiscal ou gestor do contrato, nos termos do artigo 48, parágrafo único, da Lei nº 14.133, de 2021.  </w:t>
      </w:r>
    </w:p>
    <w:p w14:paraId="1D2B679C" w14:textId="77777777" w:rsidR="007E73A6" w:rsidRPr="00870B42" w:rsidRDefault="007E73A6" w:rsidP="007E73A6">
      <w:pPr>
        <w:ind w:left="-624" w:right="60"/>
        <w:jc w:val="both"/>
        <w:rPr>
          <w:rFonts w:ascii="Arial" w:eastAsia="Times New Roman" w:hAnsi="Arial" w:cs="Arial"/>
          <w:color w:val="000000" w:themeColor="text1"/>
        </w:rPr>
      </w:pPr>
      <w:proofErr w:type="spellStart"/>
      <w:r w:rsidRPr="00870B42">
        <w:rPr>
          <w:rFonts w:ascii="Arial" w:eastAsia="Times New Roman" w:hAnsi="Arial" w:cs="Arial"/>
          <w:b/>
          <w:bCs/>
        </w:rPr>
        <w:t>ii</w:t>
      </w:r>
      <w:proofErr w:type="spellEnd"/>
      <w:r w:rsidRPr="00870B42">
        <w:rPr>
          <w:rFonts w:ascii="Arial" w:eastAsia="Times New Roman" w:hAnsi="Arial" w:cs="Arial"/>
          <w:b/>
          <w:bCs/>
        </w:rPr>
        <w:t>)</w:t>
      </w:r>
      <w:r w:rsidRPr="00870B42">
        <w:rPr>
          <w:rFonts w:ascii="Arial" w:eastAsia="Times New Roman" w:hAnsi="Arial" w:cs="Arial"/>
        </w:rPr>
        <w:t xml:space="preserve"> O</w:t>
      </w:r>
      <w:r w:rsidRPr="00870B42">
        <w:rPr>
          <w:rFonts w:ascii="Arial" w:eastAsia="Times New Roman" w:hAnsi="Arial" w:cs="Arial"/>
          <w:color w:val="000000" w:themeColor="text1"/>
        </w:rPr>
        <w:t xml:space="preserve"> recebimento, a diligência, o encaminhamento e a resposta, na figura do preposto, das principais questões técnicas, legais e administrativas referentes </w:t>
      </w:r>
      <w:r w:rsidRPr="00870B42">
        <w:rPr>
          <w:rFonts w:ascii="Arial" w:eastAsia="Times New Roman" w:hAnsi="Arial" w:cs="Arial"/>
          <w:color w:val="000000" w:themeColor="text1"/>
        </w:rPr>
        <w:tab/>
        <w:t>ao andamento contratual. </w:t>
      </w:r>
    </w:p>
    <w:p w14:paraId="253293C1" w14:textId="77777777" w:rsidR="007E73A6" w:rsidRPr="00870B42" w:rsidRDefault="007E73A6" w:rsidP="007E73A6">
      <w:pPr>
        <w:ind w:left="-624" w:right="60"/>
        <w:jc w:val="both"/>
        <w:rPr>
          <w:rFonts w:ascii="Arial" w:eastAsia="Times New Roman" w:hAnsi="Arial" w:cs="Arial"/>
          <w:color w:val="000000" w:themeColor="text1"/>
        </w:rPr>
      </w:pPr>
      <w:proofErr w:type="spellStart"/>
      <w:r w:rsidRPr="00870B42">
        <w:rPr>
          <w:rFonts w:ascii="Arial" w:eastAsia="Times New Roman" w:hAnsi="Arial" w:cs="Arial"/>
          <w:b/>
          <w:bCs/>
        </w:rPr>
        <w:t>jj</w:t>
      </w:r>
      <w:proofErr w:type="spellEnd"/>
      <w:r w:rsidRPr="00870B42">
        <w:rPr>
          <w:rFonts w:ascii="Arial" w:eastAsia="Times New Roman" w:hAnsi="Arial" w:cs="Arial"/>
          <w:b/>
          <w:bCs/>
        </w:rPr>
        <w:t xml:space="preserve">) </w:t>
      </w:r>
      <w:r w:rsidRPr="00870B42">
        <w:rPr>
          <w:rFonts w:ascii="Arial" w:eastAsia="Times New Roman" w:hAnsi="Arial" w:cs="Arial"/>
          <w:color w:val="000000" w:themeColor="text1"/>
        </w:rPr>
        <w:t>O pronto atendimento de quaisquer orientações e exigências do fiscal do contrato, inerentes à execução do objeto contratual;</w:t>
      </w:r>
    </w:p>
    <w:p w14:paraId="205B22EA" w14:textId="77777777" w:rsidR="007E73A6" w:rsidRPr="00870B42" w:rsidRDefault="007E73A6" w:rsidP="007E73A6">
      <w:pPr>
        <w:ind w:left="-624" w:right="60"/>
        <w:jc w:val="both"/>
        <w:rPr>
          <w:rFonts w:ascii="Arial" w:eastAsia="Times New Roman" w:hAnsi="Arial" w:cs="Arial"/>
          <w:color w:val="000000" w:themeColor="text1"/>
        </w:rPr>
      </w:pPr>
      <w:proofErr w:type="spellStart"/>
      <w:r w:rsidRPr="00870B42">
        <w:rPr>
          <w:rFonts w:ascii="Arial" w:eastAsia="Times New Roman" w:hAnsi="Arial" w:cs="Arial"/>
          <w:b/>
          <w:bCs/>
        </w:rPr>
        <w:t>kk</w:t>
      </w:r>
      <w:proofErr w:type="spellEnd"/>
      <w:r w:rsidRPr="00870B42">
        <w:rPr>
          <w:rFonts w:ascii="Arial" w:eastAsia="Times New Roman" w:hAnsi="Arial" w:cs="Arial"/>
          <w:b/>
          <w:bCs/>
        </w:rPr>
        <w:t xml:space="preserve">) </w:t>
      </w:r>
      <w:r w:rsidRPr="00870B42">
        <w:rPr>
          <w:rFonts w:ascii="Arial" w:eastAsia="Times New Roman" w:hAnsi="Arial" w:cs="Arial"/>
          <w:color w:val="000000" w:themeColor="text1"/>
        </w:rPr>
        <w:t xml:space="preserve">A empresa CONTRATADA declara conhecer as normas de prevenção à </w:t>
      </w:r>
      <w:r w:rsidRPr="00870B42">
        <w:rPr>
          <w:rFonts w:ascii="Arial" w:eastAsia="Times New Roman" w:hAnsi="Arial" w:cs="Arial"/>
          <w:color w:val="000000" w:themeColor="text1"/>
        </w:rPr>
        <w:tab/>
        <w:t xml:space="preserve">corrupção previstas na legislação brasileira, dentre elas, a Lei de Improbidade </w:t>
      </w:r>
      <w:r w:rsidRPr="00870B42">
        <w:rPr>
          <w:rFonts w:ascii="Arial" w:eastAsia="Times New Roman" w:hAnsi="Arial" w:cs="Arial"/>
          <w:color w:val="000000" w:themeColor="text1"/>
        </w:rPr>
        <w:tab/>
        <w:t xml:space="preserve">Administrativa (Lei nº 8.429/1992) e a Lei Anticorrupção (Lei nº 12.846/2013), </w:t>
      </w:r>
      <w:r w:rsidRPr="00870B42">
        <w:rPr>
          <w:rFonts w:ascii="Arial" w:eastAsia="Times New Roman" w:hAnsi="Arial" w:cs="Arial"/>
          <w:color w:val="000000" w:themeColor="text1"/>
        </w:rPr>
        <w:tab/>
        <w:t xml:space="preserve">Resolução nº 1.771/2024 - PGJ e se compromete a cumpri-las fielmente, por si </w:t>
      </w:r>
      <w:r w:rsidRPr="00870B42">
        <w:rPr>
          <w:rFonts w:ascii="Arial" w:eastAsia="Times New Roman" w:hAnsi="Arial" w:cs="Arial"/>
          <w:color w:val="000000" w:themeColor="text1"/>
        </w:rPr>
        <w:tab/>
        <w:t>e por seus sócios, administradores e colaboradores, bem como exigir o seu cumprimento pelos terceiros por ela contratados. </w:t>
      </w:r>
    </w:p>
    <w:p w14:paraId="63572FA4" w14:textId="77777777" w:rsidR="007E73A6" w:rsidRDefault="007E73A6" w:rsidP="007E73A6">
      <w:pPr>
        <w:ind w:left="-624" w:right="60"/>
        <w:jc w:val="both"/>
        <w:rPr>
          <w:rFonts w:ascii="Arial" w:eastAsia="Times New Roman" w:hAnsi="Arial" w:cs="Arial"/>
          <w:color w:val="000000" w:themeColor="text1"/>
        </w:rPr>
      </w:pPr>
      <w:proofErr w:type="spellStart"/>
      <w:r w:rsidRPr="00870B42">
        <w:rPr>
          <w:rFonts w:ascii="Arial" w:eastAsia="Times New Roman" w:hAnsi="Arial" w:cs="Arial"/>
          <w:b/>
          <w:bCs/>
          <w:color w:val="000000" w:themeColor="text1"/>
        </w:rPr>
        <w:t>ll</w:t>
      </w:r>
      <w:proofErr w:type="spellEnd"/>
      <w:r w:rsidRPr="00870B42">
        <w:rPr>
          <w:rFonts w:ascii="Arial" w:eastAsia="Times New Roman" w:hAnsi="Arial" w:cs="Arial"/>
          <w:b/>
          <w:bCs/>
          <w:color w:val="000000" w:themeColor="text1"/>
        </w:rPr>
        <w:t>)</w:t>
      </w:r>
      <w:r w:rsidRPr="00870B42">
        <w:rPr>
          <w:rFonts w:ascii="Arial" w:eastAsia="Times New Roman" w:hAnsi="Arial" w:cs="Arial"/>
          <w:color w:val="000000" w:themeColor="text1"/>
        </w:rPr>
        <w:t xml:space="preserve"> A CONTRATADA deverá observar a vedação constante do Decreto estadual </w:t>
      </w:r>
      <w:r w:rsidRPr="00870B42">
        <w:rPr>
          <w:rFonts w:ascii="Arial" w:eastAsia="Times New Roman" w:hAnsi="Arial" w:cs="Arial"/>
          <w:color w:val="000000" w:themeColor="text1"/>
        </w:rPr>
        <w:tab/>
        <w:t>nº 68.829, de 4 de setembro de 2024. </w:t>
      </w:r>
    </w:p>
    <w:p w14:paraId="22CB8F1B" w14:textId="77777777" w:rsidR="007E73A6" w:rsidRPr="00870B42" w:rsidRDefault="007E73A6" w:rsidP="007E73A6">
      <w:pPr>
        <w:ind w:left="-624" w:right="60"/>
        <w:jc w:val="both"/>
        <w:rPr>
          <w:rFonts w:ascii="Arial" w:eastAsia="Times New Roman" w:hAnsi="Arial" w:cs="Arial"/>
          <w:color w:val="000000" w:themeColor="text1"/>
        </w:rPr>
      </w:pPr>
    </w:p>
    <w:p w14:paraId="763DC131" w14:textId="77777777" w:rsidR="007E73A6" w:rsidRDefault="007E73A6" w:rsidP="007E73A6">
      <w:pPr>
        <w:ind w:left="-624"/>
        <w:jc w:val="both"/>
        <w:rPr>
          <w:rFonts w:ascii="Arial" w:eastAsia="Times New Roman" w:hAnsi="Arial" w:cs="Arial"/>
          <w:color w:val="000000"/>
        </w:rPr>
      </w:pPr>
      <w:r w:rsidRPr="00870B42">
        <w:rPr>
          <w:rFonts w:ascii="Arial" w:eastAsia="Times New Roman" w:hAnsi="Arial" w:cs="Arial"/>
          <w:b/>
          <w:bCs/>
        </w:rPr>
        <w:t xml:space="preserve">1.5.3. </w:t>
      </w:r>
      <w:r w:rsidRPr="00870B42">
        <w:rPr>
          <w:rFonts w:ascii="Arial" w:hAnsi="Arial" w:cs="Arial"/>
          <w:b/>
          <w:bCs/>
        </w:rPr>
        <w:t>Do programa de integridade</w:t>
      </w:r>
      <w:r w:rsidRPr="00870B42">
        <w:rPr>
          <w:rFonts w:ascii="Arial" w:eastAsia="Times New Roman" w:hAnsi="Arial" w:cs="Arial"/>
          <w:color w:val="000000"/>
        </w:rPr>
        <w:t> </w:t>
      </w:r>
    </w:p>
    <w:p w14:paraId="3A297275" w14:textId="77777777" w:rsidR="007E73A6" w:rsidRPr="00870B42" w:rsidRDefault="007E73A6" w:rsidP="007E73A6">
      <w:pPr>
        <w:ind w:left="-624"/>
        <w:jc w:val="both"/>
        <w:rPr>
          <w:rFonts w:ascii="Arial" w:eastAsia="Times New Roman" w:hAnsi="Arial" w:cs="Arial"/>
          <w:color w:val="000000"/>
        </w:rPr>
      </w:pPr>
    </w:p>
    <w:p w14:paraId="6318BD81" w14:textId="77777777" w:rsidR="007E73A6" w:rsidRPr="00870B42" w:rsidRDefault="007E73A6" w:rsidP="007E73A6">
      <w:pPr>
        <w:ind w:left="-624" w:right="60"/>
        <w:jc w:val="both"/>
        <w:rPr>
          <w:rFonts w:ascii="Arial" w:eastAsia="Times New Roman" w:hAnsi="Arial" w:cs="Arial"/>
          <w:color w:val="000000"/>
        </w:rPr>
      </w:pPr>
      <w:r w:rsidRPr="00870B42">
        <w:rPr>
          <w:rFonts w:ascii="Arial" w:eastAsia="Times New Roman" w:hAnsi="Arial" w:cs="Arial"/>
          <w:b/>
          <w:bCs/>
          <w:color w:val="000000"/>
        </w:rPr>
        <w:t xml:space="preserve">a) </w:t>
      </w:r>
      <w:r w:rsidRPr="00870B42">
        <w:rPr>
          <w:rFonts w:ascii="Arial" w:eastAsia="Times New Roman" w:hAnsi="Arial" w:cs="Arial"/>
          <w:color w:val="000000"/>
        </w:rPr>
        <w:t xml:space="preserve">A CONTRATADA deverá observar os termos da Resolução nº 1.771/2024 – PGJ, de 30 de janeiro de 2024, que trata da implantação de PROGRAMA DE INTEGRIDADE nas contratações da CONTRATANTE, sob pena de estar </w:t>
      </w:r>
      <w:proofErr w:type="gramStart"/>
      <w:r w:rsidRPr="00870B42">
        <w:rPr>
          <w:rFonts w:ascii="Arial" w:eastAsia="Times New Roman" w:hAnsi="Arial" w:cs="Arial"/>
          <w:color w:val="000000"/>
        </w:rPr>
        <w:t xml:space="preserve">sujeita </w:t>
      </w:r>
      <w:r>
        <w:rPr>
          <w:rFonts w:ascii="Arial" w:eastAsia="Times New Roman" w:hAnsi="Arial" w:cs="Arial"/>
          <w:color w:val="000000"/>
        </w:rPr>
        <w:t xml:space="preserve"> </w:t>
      </w:r>
      <w:r w:rsidRPr="00870B42">
        <w:rPr>
          <w:rFonts w:ascii="Arial" w:eastAsia="Times New Roman" w:hAnsi="Arial" w:cs="Arial"/>
          <w:color w:val="000000"/>
        </w:rPr>
        <w:t>às</w:t>
      </w:r>
      <w:proofErr w:type="gramEnd"/>
      <w:r w:rsidRPr="00870B42">
        <w:rPr>
          <w:rFonts w:ascii="Arial" w:eastAsia="Times New Roman" w:hAnsi="Arial" w:cs="Arial"/>
          <w:color w:val="000000"/>
        </w:rPr>
        <w:t xml:space="preserve"> sanções previstas no artigo 8º da mesma Resolução, bem como àquelas previstas na Resolução 308/03 – PGJ, alterada pela Resolução nº 1.780/2024 – PGJ, de 30 de janeiro de 2024, e na Lei nº 14.133/21, de 1º de abril de 2021</w:t>
      </w:r>
    </w:p>
    <w:p w14:paraId="472AF73F" w14:textId="77777777" w:rsidR="007E73A6" w:rsidRPr="00870B42" w:rsidRDefault="007E73A6" w:rsidP="007E73A6">
      <w:pPr>
        <w:ind w:left="-624" w:right="60"/>
        <w:jc w:val="both"/>
        <w:rPr>
          <w:rFonts w:ascii="Arial" w:eastAsia="Times New Roman" w:hAnsi="Arial" w:cs="Arial"/>
          <w:color w:val="000000"/>
        </w:rPr>
      </w:pPr>
      <w:r w:rsidRPr="00870B42">
        <w:rPr>
          <w:rFonts w:ascii="Arial" w:eastAsia="Times New Roman" w:hAnsi="Arial" w:cs="Arial"/>
          <w:b/>
          <w:bCs/>
          <w:color w:val="000000"/>
        </w:rPr>
        <w:t xml:space="preserve">b) </w:t>
      </w:r>
      <w:r w:rsidRPr="00870B42">
        <w:rPr>
          <w:rFonts w:ascii="Arial" w:eastAsia="Times New Roman" w:hAnsi="Arial" w:cs="Arial"/>
          <w:color w:val="000000"/>
        </w:rPr>
        <w:t xml:space="preserve">A CONTRATADA deverá observar fielmente a Lei nº 12.846 de 1º de agosto </w:t>
      </w:r>
      <w:r w:rsidRPr="00870B42">
        <w:rPr>
          <w:rFonts w:ascii="Arial" w:eastAsia="Times New Roman" w:hAnsi="Arial" w:cs="Arial"/>
          <w:color w:val="000000"/>
        </w:rPr>
        <w:tab/>
        <w:t xml:space="preserve">de 2013 e a Lei nº 8.429 de 2 de junho de 1992, alterada pela Lei 14.230 de 25 </w:t>
      </w:r>
      <w:r w:rsidRPr="00870B42">
        <w:rPr>
          <w:rFonts w:ascii="Arial" w:eastAsia="Times New Roman" w:hAnsi="Arial" w:cs="Arial"/>
          <w:color w:val="000000"/>
        </w:rPr>
        <w:tab/>
        <w:t xml:space="preserve">de outubro de 2021, inclusive por seus sócios, administradores e colaboradores, </w:t>
      </w:r>
      <w:r w:rsidRPr="00870B42">
        <w:rPr>
          <w:rFonts w:ascii="Arial" w:eastAsia="Times New Roman" w:hAnsi="Arial" w:cs="Arial"/>
          <w:color w:val="000000"/>
        </w:rPr>
        <w:tab/>
        <w:t>bem como exigir o seu cumprimento pelos terceiros por elas contratados.</w:t>
      </w:r>
    </w:p>
    <w:p w14:paraId="565C0F9E" w14:textId="77777777" w:rsidR="007E73A6" w:rsidRPr="00870B42" w:rsidRDefault="007E73A6" w:rsidP="007E73A6">
      <w:pPr>
        <w:ind w:left="-624" w:right="60"/>
        <w:jc w:val="both"/>
        <w:rPr>
          <w:rFonts w:ascii="Arial" w:eastAsia="Times New Roman" w:hAnsi="Arial" w:cs="Arial"/>
          <w:color w:val="000000"/>
        </w:rPr>
      </w:pPr>
      <w:r w:rsidRPr="00870B42">
        <w:rPr>
          <w:rFonts w:ascii="Arial" w:eastAsia="Times New Roman" w:hAnsi="Arial" w:cs="Arial"/>
          <w:b/>
          <w:bCs/>
          <w:color w:val="000000"/>
        </w:rPr>
        <w:t xml:space="preserve">c) </w:t>
      </w:r>
      <w:r w:rsidRPr="00870B42">
        <w:rPr>
          <w:rFonts w:ascii="Arial" w:eastAsia="Times New Roman" w:hAnsi="Arial" w:cs="Arial"/>
          <w:color w:val="000000"/>
        </w:rPr>
        <w:t xml:space="preserve">A CONTRATADA e o manterão até o final da vigência do contrato conduta </w:t>
      </w:r>
      <w:r w:rsidRPr="00870B42">
        <w:rPr>
          <w:rFonts w:ascii="Arial" w:eastAsia="Times New Roman" w:hAnsi="Arial" w:cs="Arial"/>
          <w:color w:val="000000"/>
        </w:rPr>
        <w:tab/>
        <w:t>ética</w:t>
      </w:r>
      <w:r>
        <w:rPr>
          <w:rFonts w:ascii="Arial" w:eastAsia="Times New Roman" w:hAnsi="Arial" w:cs="Arial"/>
          <w:color w:val="000000"/>
        </w:rPr>
        <w:t xml:space="preserve"> </w:t>
      </w:r>
      <w:r w:rsidRPr="00870B42">
        <w:rPr>
          <w:rFonts w:ascii="Arial" w:eastAsia="Times New Roman" w:hAnsi="Arial" w:cs="Arial"/>
          <w:color w:val="000000"/>
        </w:rPr>
        <w:t>e máximo profissionalismo na execução do objeto do presente instrumento.</w:t>
      </w:r>
    </w:p>
    <w:p w14:paraId="24CFF12C" w14:textId="77777777" w:rsidR="007E73A6" w:rsidRPr="00870B42" w:rsidRDefault="007E73A6" w:rsidP="007E73A6">
      <w:pPr>
        <w:ind w:left="-624" w:right="60"/>
        <w:jc w:val="both"/>
        <w:rPr>
          <w:rFonts w:ascii="Arial" w:eastAsia="Times New Roman" w:hAnsi="Arial" w:cs="Arial"/>
          <w:color w:val="000000"/>
        </w:rPr>
      </w:pPr>
      <w:r w:rsidRPr="00870B42">
        <w:rPr>
          <w:rFonts w:ascii="Arial" w:eastAsia="Times New Roman" w:hAnsi="Arial" w:cs="Arial"/>
          <w:b/>
          <w:bCs/>
          <w:color w:val="000000"/>
        </w:rPr>
        <w:t xml:space="preserve">d) </w:t>
      </w:r>
      <w:r w:rsidRPr="00870B42">
        <w:rPr>
          <w:rFonts w:ascii="Arial" w:eastAsia="Times New Roman" w:hAnsi="Arial" w:cs="Arial"/>
          <w:color w:val="000000"/>
        </w:rPr>
        <w:t>A CONTRATADA declara ainda que não esteve envolvida com qualquer ato de corrupção, crime de lavagem de dinheiro, de financiamento de atividades</w:t>
      </w:r>
      <w:r>
        <w:rPr>
          <w:rFonts w:ascii="Arial" w:eastAsia="Times New Roman" w:hAnsi="Arial" w:cs="Arial"/>
          <w:color w:val="000000"/>
        </w:rPr>
        <w:t xml:space="preserve"> </w:t>
      </w:r>
      <w:r w:rsidRPr="00870B42">
        <w:rPr>
          <w:rFonts w:ascii="Arial" w:eastAsia="Times New Roman" w:hAnsi="Arial" w:cs="Arial"/>
          <w:color w:val="000000"/>
        </w:rPr>
        <w:t>ilícitas, fraude em licitações. suborno ou atos lesivos à Administração Pública.</w:t>
      </w:r>
    </w:p>
    <w:p w14:paraId="5863F77B" w14:textId="77777777" w:rsidR="007E73A6" w:rsidRPr="00870B42" w:rsidRDefault="007E73A6" w:rsidP="007E73A6">
      <w:pPr>
        <w:ind w:left="-624" w:right="60"/>
        <w:jc w:val="both"/>
        <w:rPr>
          <w:rFonts w:ascii="Arial" w:eastAsia="Times New Roman" w:hAnsi="Arial" w:cs="Arial"/>
          <w:color w:val="000000"/>
        </w:rPr>
      </w:pPr>
      <w:r w:rsidRPr="00870B42">
        <w:rPr>
          <w:rFonts w:ascii="Arial" w:eastAsia="Times New Roman" w:hAnsi="Arial" w:cs="Arial"/>
          <w:b/>
          <w:bCs/>
          <w:color w:val="000000"/>
        </w:rPr>
        <w:t xml:space="preserve">e) </w:t>
      </w:r>
      <w:r w:rsidRPr="00870B42">
        <w:rPr>
          <w:rFonts w:ascii="Arial" w:eastAsia="Times New Roman" w:hAnsi="Arial" w:cs="Arial"/>
          <w:color w:val="000000"/>
        </w:rPr>
        <w:t xml:space="preserve">Ocorrendo a inobservância das obrigações previstas no contrato, a CONTRATADA poderá sofrer sanções, respeitada a ampla defesa e o contraditório, podendo, inclusive, ocorrer a extinção do contrato, nos termos da Lei Federal nº 14.133 de 1º de abril de 2021 e demais previsões presentes </w:t>
      </w:r>
      <w:proofErr w:type="spellStart"/>
      <w:r w:rsidRPr="00870B42">
        <w:rPr>
          <w:rFonts w:ascii="Arial" w:eastAsia="Times New Roman" w:hAnsi="Arial" w:cs="Arial"/>
          <w:color w:val="000000"/>
        </w:rPr>
        <w:t>neste</w:t>
      </w:r>
      <w:proofErr w:type="spellEnd"/>
      <w:r>
        <w:rPr>
          <w:rFonts w:ascii="Arial" w:eastAsia="Times New Roman" w:hAnsi="Arial" w:cs="Arial"/>
          <w:color w:val="000000"/>
        </w:rPr>
        <w:t xml:space="preserve"> </w:t>
      </w:r>
      <w:r w:rsidRPr="00870B42">
        <w:rPr>
          <w:rFonts w:ascii="Arial" w:eastAsia="Times New Roman" w:hAnsi="Arial" w:cs="Arial"/>
          <w:color w:val="000000"/>
        </w:rPr>
        <w:t>instrumento.</w:t>
      </w:r>
    </w:p>
    <w:p w14:paraId="0E1A0300" w14:textId="77777777" w:rsidR="007E73A6" w:rsidRPr="00870B42" w:rsidRDefault="007E73A6" w:rsidP="007E73A6">
      <w:pPr>
        <w:ind w:left="-624" w:right="60"/>
        <w:jc w:val="both"/>
        <w:rPr>
          <w:rFonts w:ascii="Arial" w:eastAsia="Times New Roman" w:hAnsi="Arial" w:cs="Arial"/>
          <w:color w:val="000000"/>
        </w:rPr>
      </w:pPr>
      <w:r w:rsidRPr="00870B42">
        <w:rPr>
          <w:rFonts w:ascii="Arial" w:eastAsia="Times New Roman" w:hAnsi="Arial" w:cs="Arial"/>
          <w:b/>
          <w:bCs/>
          <w:color w:val="000000"/>
        </w:rPr>
        <w:lastRenderedPageBreak/>
        <w:t xml:space="preserve">f) </w:t>
      </w:r>
      <w:r w:rsidRPr="00870B42">
        <w:rPr>
          <w:rFonts w:ascii="Arial" w:eastAsia="Times New Roman" w:hAnsi="Arial" w:cs="Arial"/>
          <w:color w:val="000000"/>
        </w:rPr>
        <w:t xml:space="preserve">A aplicação das sanções previstas não exclui, em hipótese alguma, a obrigação de reparação integral do dano causado à Administração Pública. </w:t>
      </w:r>
    </w:p>
    <w:p w14:paraId="16F1DE42" w14:textId="77777777" w:rsidR="007E73A6" w:rsidRPr="00870B42" w:rsidRDefault="007E73A6" w:rsidP="007E73A6">
      <w:pPr>
        <w:spacing w:line="259" w:lineRule="auto"/>
        <w:ind w:left="-624" w:right="60"/>
        <w:jc w:val="both"/>
        <w:rPr>
          <w:rFonts w:ascii="Arial" w:eastAsia="Times New Roman" w:hAnsi="Arial" w:cs="Arial"/>
          <w:color w:val="000000"/>
        </w:rPr>
      </w:pPr>
      <w:r w:rsidRPr="00870B42">
        <w:rPr>
          <w:rFonts w:ascii="Arial" w:eastAsia="Times New Roman" w:hAnsi="Arial" w:cs="Arial"/>
          <w:b/>
          <w:bCs/>
          <w:color w:val="000000"/>
        </w:rPr>
        <w:t xml:space="preserve">g) </w:t>
      </w:r>
      <w:r w:rsidRPr="00870B42">
        <w:rPr>
          <w:rFonts w:ascii="Arial" w:eastAsia="Times New Roman" w:hAnsi="Arial" w:cs="Arial"/>
          <w:color w:val="000000"/>
        </w:rPr>
        <w:t>Nos termos do contrato, a CONTRATADA deverá observar ainda Resolução nº 1.771/2024 - PGJ de 30 de janeiro de 2024.</w:t>
      </w:r>
    </w:p>
    <w:p w14:paraId="57E859D9" w14:textId="77777777" w:rsidR="007E73A6" w:rsidRPr="00870B42" w:rsidRDefault="007E73A6" w:rsidP="007E73A6">
      <w:pPr>
        <w:spacing w:line="288" w:lineRule="auto"/>
        <w:ind w:left="-624" w:right="60"/>
        <w:jc w:val="both"/>
        <w:rPr>
          <w:rFonts w:ascii="Arial" w:eastAsia="Times New Roman" w:hAnsi="Arial" w:cs="Arial"/>
          <w:color w:val="000000"/>
        </w:rPr>
      </w:pPr>
      <w:bookmarkStart w:id="22" w:name="_Hlk174380232"/>
      <w:r w:rsidRPr="00870B42">
        <w:rPr>
          <w:rFonts w:ascii="Arial" w:eastAsia="Times New Roman" w:hAnsi="Arial" w:cs="Arial"/>
          <w:b/>
          <w:bCs/>
          <w:color w:val="000000"/>
        </w:rPr>
        <w:t xml:space="preserve">h) </w:t>
      </w:r>
      <w:r w:rsidRPr="00870B42">
        <w:rPr>
          <w:rFonts w:ascii="Arial" w:eastAsia="Times New Roman" w:hAnsi="Arial" w:cs="Arial"/>
          <w:color w:val="000000"/>
        </w:rPr>
        <w:t xml:space="preserve">A efetiva implantação das medidas que fazem parte do programa de integridade será comprovada pela CONTRATADA à CONTRATANTE, por </w:t>
      </w:r>
      <w:r w:rsidRPr="00870B42">
        <w:rPr>
          <w:rFonts w:ascii="Arial" w:eastAsia="Times New Roman" w:hAnsi="Arial" w:cs="Arial"/>
          <w:color w:val="000000"/>
        </w:rPr>
        <w:tab/>
        <w:t xml:space="preserve">meio da implantação do Plano de Integridade, no prazo de 6 (seis) meses </w:t>
      </w:r>
      <w:r w:rsidRPr="00870B42">
        <w:rPr>
          <w:rFonts w:ascii="Arial" w:eastAsia="Times New Roman" w:hAnsi="Arial" w:cs="Arial"/>
          <w:color w:val="000000"/>
        </w:rPr>
        <w:tab/>
        <w:t xml:space="preserve">contados da </w:t>
      </w:r>
      <w:r w:rsidRPr="00870B42">
        <w:rPr>
          <w:rFonts w:ascii="Arial" w:eastAsia="Times New Roman" w:hAnsi="Arial" w:cs="Arial"/>
          <w:color w:val="000000"/>
        </w:rPr>
        <w:tab/>
        <w:t xml:space="preserve">assinatura do último signatário do contrato, podendo a </w:t>
      </w:r>
      <w:r w:rsidRPr="00870B42">
        <w:rPr>
          <w:rFonts w:ascii="Arial" w:eastAsia="Times New Roman" w:hAnsi="Arial" w:cs="Arial"/>
          <w:color w:val="000000"/>
        </w:rPr>
        <w:tab/>
        <w:t>CONTRATANTE promover verificações, por qualquer meio de prova em Direito</w:t>
      </w:r>
      <w:r>
        <w:rPr>
          <w:rFonts w:ascii="Arial" w:eastAsia="Times New Roman" w:hAnsi="Arial" w:cs="Arial"/>
          <w:color w:val="000000"/>
        </w:rPr>
        <w:t xml:space="preserve"> </w:t>
      </w:r>
      <w:r w:rsidRPr="00870B42">
        <w:rPr>
          <w:rFonts w:ascii="Arial" w:eastAsia="Times New Roman" w:hAnsi="Arial" w:cs="Arial"/>
          <w:color w:val="000000"/>
        </w:rPr>
        <w:t xml:space="preserve">admitido, registrando-se no procedimento interno de acompanhamento da execução do </w:t>
      </w:r>
      <w:r w:rsidRPr="00870B42">
        <w:rPr>
          <w:rFonts w:ascii="Arial" w:eastAsia="Times New Roman" w:hAnsi="Arial" w:cs="Arial"/>
          <w:color w:val="000000"/>
        </w:rPr>
        <w:tab/>
        <w:t>contrato, constando no mínimo, as exigências abaixo:</w:t>
      </w:r>
    </w:p>
    <w:p w14:paraId="07CBCBCD" w14:textId="77777777" w:rsidR="007E73A6" w:rsidRPr="00870B42" w:rsidRDefault="007E73A6" w:rsidP="007E73A6">
      <w:pPr>
        <w:spacing w:line="288" w:lineRule="auto"/>
        <w:ind w:left="-624" w:right="60"/>
        <w:jc w:val="both"/>
        <w:rPr>
          <w:rFonts w:ascii="Arial" w:eastAsia="Times New Roman" w:hAnsi="Arial" w:cs="Arial"/>
          <w:b/>
          <w:bCs/>
          <w:color w:val="000000"/>
        </w:rPr>
      </w:pPr>
      <w:r w:rsidRPr="00870B42">
        <w:rPr>
          <w:rFonts w:ascii="Arial" w:eastAsia="Times New Roman" w:hAnsi="Arial" w:cs="Arial"/>
          <w:b/>
          <w:bCs/>
          <w:color w:val="000000"/>
        </w:rPr>
        <w:t xml:space="preserve">I) </w:t>
      </w:r>
      <w:r w:rsidRPr="00870B42">
        <w:rPr>
          <w:rFonts w:ascii="Arial" w:eastAsia="Times New Roman" w:hAnsi="Arial" w:cs="Arial"/>
          <w:color w:val="000000"/>
        </w:rPr>
        <w:t>a instituição de canal de denúncias de irregularidades e de instâncias para sua solução, e o engajamento de seus dirigentes na efetividade do programa de integridade;</w:t>
      </w:r>
      <w:r w:rsidRPr="00870B42">
        <w:rPr>
          <w:rFonts w:ascii="Arial" w:eastAsia="Times New Roman" w:hAnsi="Arial" w:cs="Arial"/>
          <w:b/>
          <w:bCs/>
          <w:color w:val="000000"/>
        </w:rPr>
        <w:tab/>
      </w:r>
    </w:p>
    <w:p w14:paraId="30563584" w14:textId="77777777" w:rsidR="007E73A6" w:rsidRPr="00870B42" w:rsidRDefault="007E73A6" w:rsidP="007E73A6">
      <w:pPr>
        <w:spacing w:line="288" w:lineRule="auto"/>
        <w:ind w:left="-624" w:right="60"/>
        <w:jc w:val="both"/>
        <w:rPr>
          <w:rFonts w:ascii="Arial" w:eastAsia="Times New Roman" w:hAnsi="Arial" w:cs="Arial"/>
          <w:color w:val="000000"/>
        </w:rPr>
      </w:pPr>
      <w:r w:rsidRPr="00870B42">
        <w:rPr>
          <w:rFonts w:ascii="Arial" w:eastAsia="Times New Roman" w:hAnsi="Arial" w:cs="Arial"/>
          <w:b/>
          <w:bCs/>
          <w:color w:val="000000"/>
        </w:rPr>
        <w:t xml:space="preserve">II) </w:t>
      </w:r>
      <w:r w:rsidRPr="00870B42">
        <w:rPr>
          <w:rFonts w:ascii="Arial" w:eastAsia="Times New Roman" w:hAnsi="Arial" w:cs="Arial"/>
          <w:color w:val="000000"/>
        </w:rPr>
        <w:t>o desenvolvimento periódico de campanhas, palestras e cursos para transmissão e esclarecimento de valores éticos a seus dirigentes e empregados e terceiros vinculados;</w:t>
      </w:r>
    </w:p>
    <w:p w14:paraId="764FCBB6" w14:textId="77777777" w:rsidR="007E73A6" w:rsidRPr="00870B42" w:rsidRDefault="007E73A6" w:rsidP="007E73A6">
      <w:pPr>
        <w:spacing w:line="288" w:lineRule="auto"/>
        <w:ind w:left="-624" w:right="60"/>
        <w:jc w:val="both"/>
        <w:rPr>
          <w:rFonts w:ascii="Arial" w:eastAsia="Times New Roman" w:hAnsi="Arial" w:cs="Arial"/>
          <w:color w:val="000000"/>
        </w:rPr>
      </w:pPr>
      <w:r w:rsidRPr="00870B42">
        <w:rPr>
          <w:rFonts w:ascii="Arial" w:eastAsia="Times New Roman" w:hAnsi="Arial" w:cs="Arial"/>
          <w:b/>
          <w:bCs/>
          <w:color w:val="000000"/>
        </w:rPr>
        <w:t xml:space="preserve">III) </w:t>
      </w:r>
      <w:r w:rsidRPr="00870B42">
        <w:rPr>
          <w:rFonts w:ascii="Arial" w:eastAsia="Times New Roman" w:hAnsi="Arial" w:cs="Arial"/>
          <w:color w:val="000000"/>
        </w:rPr>
        <w:t xml:space="preserve"> a preservação da confidencialidade das informações sigilosas obtidas em razão da execução do contrato;</w:t>
      </w:r>
    </w:p>
    <w:p w14:paraId="6E46FF3F" w14:textId="77777777" w:rsidR="007E73A6" w:rsidRPr="00870B42" w:rsidRDefault="007E73A6" w:rsidP="007E73A6">
      <w:pPr>
        <w:spacing w:line="288" w:lineRule="auto"/>
        <w:ind w:left="-624" w:right="60"/>
        <w:jc w:val="both"/>
        <w:rPr>
          <w:rFonts w:ascii="Arial" w:eastAsia="Times New Roman" w:hAnsi="Arial" w:cs="Arial"/>
          <w:b/>
          <w:bCs/>
          <w:color w:val="000000"/>
        </w:rPr>
      </w:pPr>
      <w:r w:rsidRPr="00870B42">
        <w:rPr>
          <w:rFonts w:ascii="Arial" w:eastAsia="Times New Roman" w:hAnsi="Arial" w:cs="Arial"/>
          <w:b/>
          <w:bCs/>
          <w:color w:val="000000"/>
        </w:rPr>
        <w:t xml:space="preserve">IV) </w:t>
      </w:r>
      <w:r w:rsidRPr="00870B42">
        <w:rPr>
          <w:rFonts w:ascii="Arial" w:eastAsia="Times New Roman" w:hAnsi="Arial" w:cs="Arial"/>
          <w:color w:val="000000"/>
        </w:rPr>
        <w:t>inexistência de trabalho infantil ou de condição análoga de escravo e de discriminação salarial em razão de cor, religião, idade, sexo, orientação ou identificação sexual na gestão de seus recursos humanos;</w:t>
      </w:r>
    </w:p>
    <w:p w14:paraId="34BB1716" w14:textId="77777777" w:rsidR="007E73A6" w:rsidRPr="00870B42" w:rsidRDefault="007E73A6" w:rsidP="007E73A6">
      <w:pPr>
        <w:spacing w:line="288" w:lineRule="auto"/>
        <w:ind w:left="-624" w:right="60"/>
        <w:jc w:val="both"/>
        <w:rPr>
          <w:rFonts w:ascii="Arial" w:eastAsia="Times New Roman" w:hAnsi="Arial" w:cs="Arial"/>
          <w:b/>
          <w:bCs/>
          <w:color w:val="000000"/>
        </w:rPr>
      </w:pPr>
      <w:r w:rsidRPr="00870B42">
        <w:rPr>
          <w:rFonts w:ascii="Arial" w:eastAsia="Times New Roman" w:hAnsi="Arial" w:cs="Arial"/>
          <w:b/>
          <w:bCs/>
          <w:color w:val="000000"/>
        </w:rPr>
        <w:t>V)</w:t>
      </w:r>
      <w:r w:rsidRPr="00870B42">
        <w:rPr>
          <w:rFonts w:ascii="Arial" w:eastAsia="Times New Roman" w:hAnsi="Arial" w:cs="Arial"/>
          <w:color w:val="000000"/>
        </w:rPr>
        <w:t xml:space="preserve"> evitar e punir o assédio moral e sexual no ambiente de trabalho, assim como discriminações e violência em razão de gênero, raça, cor, idade e credo.</w:t>
      </w:r>
    </w:p>
    <w:bookmarkEnd w:id="22"/>
    <w:p w14:paraId="087182EF" w14:textId="77777777" w:rsidR="007E73A6" w:rsidRDefault="007E73A6" w:rsidP="007E73A6">
      <w:pPr>
        <w:spacing w:line="288" w:lineRule="auto"/>
        <w:ind w:left="-624" w:right="60"/>
        <w:jc w:val="both"/>
        <w:rPr>
          <w:rFonts w:ascii="Arial" w:eastAsia="Times New Roman" w:hAnsi="Arial" w:cs="Arial"/>
          <w:color w:val="000000"/>
        </w:rPr>
      </w:pPr>
      <w:r w:rsidRPr="00870B42">
        <w:rPr>
          <w:rFonts w:ascii="Arial" w:eastAsia="Times New Roman" w:hAnsi="Arial" w:cs="Arial"/>
          <w:b/>
          <w:bCs/>
          <w:color w:val="000000"/>
        </w:rPr>
        <w:t>h1)</w:t>
      </w:r>
      <w:r w:rsidRPr="00870B42">
        <w:rPr>
          <w:rFonts w:ascii="Arial" w:eastAsia="Times New Roman" w:hAnsi="Arial" w:cs="Arial"/>
          <w:color w:val="000000"/>
        </w:rPr>
        <w:t xml:space="preserve"> A ausência de implantação, a implantação parcial ou atrasada, e o </w:t>
      </w:r>
      <w:r w:rsidRPr="00870B42">
        <w:rPr>
          <w:rFonts w:ascii="Arial" w:eastAsia="Times New Roman" w:hAnsi="Arial" w:cs="Arial"/>
          <w:color w:val="000000"/>
        </w:rPr>
        <w:tab/>
        <w:t xml:space="preserve">descumprimento total ou parcial do programa de integridade sujeitará a </w:t>
      </w:r>
      <w:r w:rsidRPr="00870B42">
        <w:rPr>
          <w:rFonts w:ascii="Arial" w:eastAsia="Times New Roman" w:hAnsi="Arial" w:cs="Arial"/>
          <w:color w:val="000000"/>
        </w:rPr>
        <w:tab/>
        <w:t>CONTRATADA à aplicação das sanções previstas no art. 8º da</w:t>
      </w:r>
      <w:r w:rsidRPr="00870B42">
        <w:rPr>
          <w:rFonts w:ascii="Arial" w:eastAsia="Times New Roman" w:hAnsi="Arial" w:cs="Arial"/>
          <w:color w:val="000000"/>
        </w:rPr>
        <w:tab/>
        <w:t xml:space="preserve">Resolução nº </w:t>
      </w:r>
      <w:r w:rsidRPr="00870B42">
        <w:rPr>
          <w:rFonts w:ascii="Arial" w:eastAsia="Times New Roman" w:hAnsi="Arial" w:cs="Arial"/>
          <w:color w:val="000000"/>
        </w:rPr>
        <w:tab/>
        <w:t xml:space="preserve">1.771/2024 - PGJ, de 30 de janeiro de 2024, sem prejuízo </w:t>
      </w:r>
      <w:r w:rsidRPr="00870B42">
        <w:rPr>
          <w:rFonts w:ascii="Arial" w:eastAsia="Times New Roman" w:hAnsi="Arial" w:cs="Arial"/>
          <w:color w:val="000000"/>
        </w:rPr>
        <w:tab/>
        <w:t xml:space="preserve">do previsto na Lei nº </w:t>
      </w:r>
      <w:r w:rsidRPr="00870B42">
        <w:rPr>
          <w:rFonts w:ascii="Arial" w:eastAsia="Times New Roman" w:hAnsi="Arial" w:cs="Arial"/>
          <w:color w:val="000000"/>
        </w:rPr>
        <w:tab/>
        <w:t xml:space="preserve">14.133, de 1º de abril de 2021, e na Resolução nº 308/03 – PGJ, de 18 </w:t>
      </w:r>
      <w:proofErr w:type="gramStart"/>
      <w:r w:rsidRPr="00870B42">
        <w:rPr>
          <w:rFonts w:ascii="Arial" w:eastAsia="Times New Roman" w:hAnsi="Arial" w:cs="Arial"/>
          <w:color w:val="000000"/>
        </w:rPr>
        <w:t>de  março</w:t>
      </w:r>
      <w:proofErr w:type="gramEnd"/>
      <w:r w:rsidRPr="00870B42">
        <w:rPr>
          <w:rFonts w:ascii="Arial" w:eastAsia="Times New Roman" w:hAnsi="Arial" w:cs="Arial"/>
          <w:color w:val="000000"/>
        </w:rPr>
        <w:t xml:space="preserve"> de 2003, alterada pela Resolução nº 1.780/2024 – PGJ, de 30 de janeiro de 2024.</w:t>
      </w:r>
    </w:p>
    <w:p w14:paraId="05B8B96F" w14:textId="77777777" w:rsidR="007E73A6" w:rsidRPr="00870B42" w:rsidRDefault="007E73A6" w:rsidP="007E73A6">
      <w:pPr>
        <w:spacing w:line="288" w:lineRule="auto"/>
        <w:ind w:left="-624" w:right="60"/>
        <w:jc w:val="both"/>
        <w:rPr>
          <w:rFonts w:ascii="Arial" w:eastAsia="Times New Roman" w:hAnsi="Arial" w:cs="Arial"/>
          <w:color w:val="000000"/>
        </w:rPr>
      </w:pPr>
    </w:p>
    <w:p w14:paraId="1AAE8A0E" w14:textId="77777777" w:rsidR="007E73A6" w:rsidRDefault="007E73A6" w:rsidP="007E73A6">
      <w:pPr>
        <w:spacing w:line="288" w:lineRule="auto"/>
        <w:ind w:left="-624"/>
        <w:jc w:val="both"/>
        <w:rPr>
          <w:rFonts w:ascii="Arial" w:hAnsi="Arial" w:cs="Arial"/>
          <w:b/>
          <w:bCs/>
        </w:rPr>
      </w:pPr>
      <w:r w:rsidRPr="00870B42">
        <w:rPr>
          <w:rFonts w:ascii="Arial" w:hAnsi="Arial" w:cs="Arial"/>
          <w:b/>
          <w:bCs/>
        </w:rPr>
        <w:t xml:space="preserve">1.5.4. Deveres e responsabilidades do órgão gerenciador da ata de registro de preços </w:t>
      </w:r>
    </w:p>
    <w:p w14:paraId="34F2ED70" w14:textId="77777777" w:rsidR="007E73A6" w:rsidRPr="00870B42" w:rsidRDefault="007E73A6" w:rsidP="007E73A6">
      <w:pPr>
        <w:spacing w:line="288" w:lineRule="auto"/>
        <w:ind w:left="-624"/>
        <w:jc w:val="both"/>
        <w:rPr>
          <w:rFonts w:ascii="Arial" w:hAnsi="Arial" w:cs="Arial"/>
          <w:b/>
          <w:bCs/>
          <w:color w:val="FF0000"/>
        </w:rPr>
      </w:pPr>
    </w:p>
    <w:p w14:paraId="668BBDEC" w14:textId="77777777" w:rsidR="007E73A6" w:rsidRDefault="007E73A6" w:rsidP="007E73A6">
      <w:pPr>
        <w:spacing w:line="288" w:lineRule="auto"/>
        <w:ind w:left="-624"/>
        <w:jc w:val="both"/>
        <w:rPr>
          <w:rFonts w:ascii="Arial" w:hAnsi="Arial" w:cs="Arial"/>
        </w:rPr>
      </w:pPr>
      <w:r w:rsidRPr="00870B42">
        <w:rPr>
          <w:rFonts w:ascii="Arial" w:hAnsi="Arial" w:cs="Arial"/>
        </w:rPr>
        <w:t>O órgão gerenciador observará, no que couber, as previsões contidas no art. 6º da Resolução nº 1.777/2024 - PGJ, de 30 de janeiro de 2024, bem como no art. 23 da Resolução nº 283, de 5 de fevereiro de 2024, do Conselho Nacional do Ministério Público.</w:t>
      </w:r>
    </w:p>
    <w:p w14:paraId="1A01F794" w14:textId="77777777" w:rsidR="007E73A6" w:rsidRPr="00870B42" w:rsidRDefault="007E73A6" w:rsidP="007E73A6">
      <w:pPr>
        <w:spacing w:line="288" w:lineRule="auto"/>
        <w:ind w:left="-624"/>
        <w:jc w:val="both"/>
        <w:rPr>
          <w:rFonts w:ascii="Arial" w:hAnsi="Arial" w:cs="Arial"/>
        </w:rPr>
      </w:pPr>
    </w:p>
    <w:p w14:paraId="5883B15F" w14:textId="77777777" w:rsidR="007E73A6" w:rsidRDefault="007E73A6" w:rsidP="007E73A6">
      <w:pPr>
        <w:ind w:left="-624"/>
        <w:jc w:val="both"/>
        <w:rPr>
          <w:rFonts w:ascii="Arial" w:hAnsi="Arial" w:cs="Arial"/>
          <w:b/>
          <w:bCs/>
        </w:rPr>
      </w:pPr>
      <w:r w:rsidRPr="00870B42">
        <w:rPr>
          <w:rFonts w:ascii="Arial" w:hAnsi="Arial" w:cs="Arial"/>
          <w:b/>
          <w:bCs/>
        </w:rPr>
        <w:t>1.</w:t>
      </w:r>
      <w:bookmarkStart w:id="23" w:name="_Toc149566130"/>
      <w:bookmarkStart w:id="24" w:name="_Toc162341280"/>
      <w:bookmarkEnd w:id="23"/>
      <w:bookmarkEnd w:id="24"/>
      <w:r w:rsidRPr="00870B42">
        <w:rPr>
          <w:rFonts w:ascii="Arial" w:hAnsi="Arial" w:cs="Arial"/>
          <w:b/>
          <w:bCs/>
        </w:rPr>
        <w:t xml:space="preserve">6. ROTINAS DE EXECUÇÃO </w:t>
      </w:r>
    </w:p>
    <w:p w14:paraId="4F3863BA" w14:textId="77777777" w:rsidR="007E73A6" w:rsidRPr="00870B42" w:rsidRDefault="007E73A6" w:rsidP="007E73A6">
      <w:pPr>
        <w:ind w:left="-624"/>
        <w:jc w:val="both"/>
        <w:rPr>
          <w:rFonts w:ascii="Arial" w:hAnsi="Arial" w:cs="Arial"/>
          <w:b/>
          <w:bCs/>
        </w:rPr>
      </w:pPr>
    </w:p>
    <w:p w14:paraId="4156A4B9" w14:textId="77777777" w:rsidR="007E73A6" w:rsidRPr="00870B42" w:rsidRDefault="007E73A6" w:rsidP="007E73A6">
      <w:pPr>
        <w:ind w:left="-624" w:right="62"/>
        <w:jc w:val="both"/>
        <w:rPr>
          <w:rFonts w:ascii="Arial" w:hAnsi="Arial" w:cs="Arial"/>
        </w:rPr>
      </w:pPr>
      <w:r w:rsidRPr="00870B42">
        <w:rPr>
          <w:rFonts w:ascii="Arial" w:hAnsi="Arial" w:cs="Arial"/>
          <w:b/>
          <w:bCs/>
        </w:rPr>
        <w:t xml:space="preserve">a) </w:t>
      </w:r>
      <w:r w:rsidRPr="00870B42">
        <w:rPr>
          <w:rFonts w:ascii="Arial" w:hAnsi="Arial" w:cs="Arial"/>
        </w:rPr>
        <w:t xml:space="preserve">A CONTRATADA deve entregar/executar o objeto do contrato, nos prazos constantes do subitem </w:t>
      </w:r>
      <w:r w:rsidRPr="00870B42">
        <w:rPr>
          <w:rFonts w:ascii="Arial" w:hAnsi="Arial" w:cs="Arial"/>
          <w:b/>
          <w:bCs/>
        </w:rPr>
        <w:t>1.4.5.</w:t>
      </w:r>
      <w:r w:rsidRPr="00870B42">
        <w:rPr>
          <w:rFonts w:ascii="Arial" w:hAnsi="Arial" w:cs="Arial"/>
        </w:rPr>
        <w:t>, a contar do 1º (primeiro) dia útil após a assinatura do último signatário, podendo ser prorrogado, mediante expressa manifestação de vontade das partes, formalizada por meio de termo de aditamento, no caso de comprovada necessidade da Administração, para conclusão do objeto, e desde que não decorra de culpa da contratada, observando-se o disposto na RESOLUÇÃO Nº 308/2003 – P.G.J., DE 18 DE MARÇO DE 2003, alterada pela RESOLUÇÃO Nº 1.780/2024-PGJ, de 30 de janeiro de 2024.</w:t>
      </w:r>
    </w:p>
    <w:p w14:paraId="33FA11FE" w14:textId="77777777" w:rsidR="007E73A6" w:rsidRPr="00870B42" w:rsidRDefault="007E73A6" w:rsidP="007E73A6">
      <w:pPr>
        <w:ind w:left="-624" w:right="62"/>
        <w:jc w:val="both"/>
        <w:rPr>
          <w:rFonts w:ascii="Arial" w:eastAsia="Times New Roman" w:hAnsi="Arial" w:cs="Arial"/>
        </w:rPr>
      </w:pPr>
      <w:r w:rsidRPr="00870B42">
        <w:rPr>
          <w:rFonts w:ascii="Arial" w:hAnsi="Arial" w:cs="Arial"/>
          <w:b/>
          <w:bCs/>
        </w:rPr>
        <w:lastRenderedPageBreak/>
        <w:t xml:space="preserve">b) </w:t>
      </w:r>
      <w:r w:rsidRPr="00870B42">
        <w:rPr>
          <w:rFonts w:ascii="Arial" w:eastAsia="Times New Roman" w:hAnsi="Arial" w:cs="Arial"/>
        </w:rPr>
        <w:t>Após a entrega dos produtos, o CONTRATANTE submeterá os mesmos à verificação quanto às especificações constantes do Edital e da Proposta Comercial. </w:t>
      </w:r>
    </w:p>
    <w:p w14:paraId="1B910D60" w14:textId="77777777" w:rsidR="007E73A6" w:rsidRPr="00870B42" w:rsidRDefault="007E73A6" w:rsidP="007E73A6">
      <w:pPr>
        <w:ind w:left="-624" w:right="62"/>
        <w:jc w:val="both"/>
        <w:rPr>
          <w:rFonts w:ascii="Arial" w:eastAsia="Times New Roman" w:hAnsi="Arial" w:cs="Arial"/>
          <w:color w:val="000000" w:themeColor="text1"/>
        </w:rPr>
      </w:pPr>
      <w:r w:rsidRPr="00870B42">
        <w:rPr>
          <w:rFonts w:ascii="Arial" w:hAnsi="Arial" w:cs="Arial"/>
          <w:b/>
          <w:bCs/>
        </w:rPr>
        <w:t xml:space="preserve">c) </w:t>
      </w:r>
      <w:r w:rsidRPr="00870B42">
        <w:rPr>
          <w:rFonts w:ascii="Arial" w:eastAsia="Times New Roman" w:hAnsi="Arial" w:cs="Arial"/>
          <w:color w:val="000000" w:themeColor="text1"/>
        </w:rPr>
        <w:t>As verificações serão realizadas a critério do CONTRATANTE. </w:t>
      </w:r>
    </w:p>
    <w:p w14:paraId="26BAD605" w14:textId="77777777" w:rsidR="007E73A6" w:rsidRDefault="007E73A6" w:rsidP="007E73A6">
      <w:pPr>
        <w:ind w:left="-624"/>
        <w:jc w:val="both"/>
        <w:rPr>
          <w:rFonts w:ascii="Arial" w:hAnsi="Arial" w:cs="Arial"/>
          <w:b/>
          <w:bCs/>
        </w:rPr>
      </w:pPr>
      <w:r w:rsidRPr="00870B42">
        <w:rPr>
          <w:rFonts w:ascii="Arial" w:hAnsi="Arial" w:cs="Arial"/>
          <w:b/>
          <w:bCs/>
        </w:rPr>
        <w:t xml:space="preserve">d) </w:t>
      </w:r>
      <w:r w:rsidRPr="00870B42">
        <w:rPr>
          <w:rFonts w:ascii="Arial" w:hAnsi="Arial" w:cs="Arial"/>
        </w:rPr>
        <w:t>O acompanhamento da execução do contrato será realizado conforme item </w:t>
      </w:r>
      <w:r w:rsidRPr="00870B42">
        <w:rPr>
          <w:rFonts w:ascii="Arial" w:hAnsi="Arial" w:cs="Arial"/>
          <w:b/>
          <w:bCs/>
        </w:rPr>
        <w:t>1.7.6</w:t>
      </w:r>
      <w:r>
        <w:rPr>
          <w:rFonts w:ascii="Arial" w:hAnsi="Arial" w:cs="Arial"/>
          <w:b/>
          <w:bCs/>
        </w:rPr>
        <w:t>.</w:t>
      </w:r>
    </w:p>
    <w:p w14:paraId="68B155DB" w14:textId="77777777" w:rsidR="007E73A6" w:rsidRPr="00870B42" w:rsidRDefault="007E73A6" w:rsidP="007E73A6">
      <w:pPr>
        <w:ind w:left="-624"/>
        <w:jc w:val="both"/>
        <w:rPr>
          <w:rFonts w:ascii="Arial" w:hAnsi="Arial" w:cs="Arial"/>
        </w:rPr>
      </w:pPr>
    </w:p>
    <w:p w14:paraId="76379CCE" w14:textId="77777777" w:rsidR="007E73A6" w:rsidRPr="00870B42" w:rsidRDefault="007E73A6" w:rsidP="007E73A6">
      <w:pPr>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1.6.1. Do aceite provisório: </w:t>
      </w:r>
    </w:p>
    <w:p w14:paraId="4E877A67" w14:textId="77777777" w:rsidR="007E73A6" w:rsidRPr="00870B42" w:rsidRDefault="007E73A6" w:rsidP="007E73A6">
      <w:pPr>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a)</w:t>
      </w:r>
      <w:r w:rsidRPr="00870B42">
        <w:rPr>
          <w:rFonts w:ascii="Arial" w:eastAsia="Times New Roman" w:hAnsi="Arial" w:cs="Arial"/>
          <w:color w:val="000000" w:themeColor="text1"/>
        </w:rPr>
        <w:t xml:space="preserve"> O recebimento provisório do objeto será realizado conforme inciso II do art. </w:t>
      </w:r>
      <w:r w:rsidRPr="00870B42">
        <w:rPr>
          <w:rFonts w:ascii="Arial" w:eastAsia="Times New Roman" w:hAnsi="Arial" w:cs="Arial"/>
          <w:color w:val="000000" w:themeColor="text1"/>
        </w:rPr>
        <w:tab/>
        <w:t>140 da Lei nº 14.133/2021.</w:t>
      </w:r>
    </w:p>
    <w:p w14:paraId="3E6FAD17" w14:textId="77777777" w:rsidR="007E73A6" w:rsidRPr="00870B42" w:rsidRDefault="007E73A6" w:rsidP="007E73A6">
      <w:pPr>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b)</w:t>
      </w:r>
      <w:r w:rsidRPr="00870B42">
        <w:rPr>
          <w:rFonts w:ascii="Arial" w:eastAsia="Times New Roman" w:hAnsi="Arial" w:cs="Arial"/>
          <w:color w:val="000000" w:themeColor="text1"/>
        </w:rPr>
        <w:t xml:space="preserve"> </w:t>
      </w:r>
      <w:bookmarkStart w:id="25" w:name="_Hlk212732465"/>
      <w:r w:rsidRPr="00870B42">
        <w:rPr>
          <w:rFonts w:ascii="Arial" w:eastAsia="Times New Roman" w:hAnsi="Arial" w:cs="Arial"/>
          <w:color w:val="000000" w:themeColor="text1"/>
        </w:rPr>
        <w:t xml:space="preserve">O Termo de Recebimento Provisório (TRP) será emitido pela </w:t>
      </w:r>
      <w:r w:rsidRPr="00870B42">
        <w:rPr>
          <w:rFonts w:ascii="Arial" w:eastAsia="Times New Roman" w:hAnsi="Arial" w:cs="Arial"/>
          <w:color w:val="000000" w:themeColor="text1"/>
        </w:rPr>
        <w:tab/>
        <w:t xml:space="preserve">CONTRATANTE, por meio do Fiscal Técnico, no prazo de 05 (cinco) dias úteis </w:t>
      </w:r>
      <w:r w:rsidRPr="00870B42">
        <w:rPr>
          <w:rFonts w:ascii="Arial" w:eastAsia="Times New Roman" w:hAnsi="Arial" w:cs="Arial"/>
          <w:color w:val="000000" w:themeColor="text1"/>
        </w:rPr>
        <w:tab/>
        <w:t>a partir da instalação dos produtos e recebimento da nota fiscal, para efeito de verificação da conformidade com as especificações constantes do Edital e da proposta</w:t>
      </w:r>
      <w:bookmarkEnd w:id="25"/>
      <w:r w:rsidRPr="00870B42">
        <w:rPr>
          <w:rFonts w:ascii="Arial" w:eastAsia="Times New Roman" w:hAnsi="Arial" w:cs="Arial"/>
          <w:color w:val="000000" w:themeColor="text1"/>
        </w:rPr>
        <w:t>.  </w:t>
      </w:r>
    </w:p>
    <w:p w14:paraId="5D5025DE" w14:textId="77777777" w:rsidR="007E73A6" w:rsidRPr="00870B42" w:rsidRDefault="007E73A6" w:rsidP="007E73A6">
      <w:pPr>
        <w:ind w:left="-624" w:right="60"/>
        <w:jc w:val="both"/>
        <w:rPr>
          <w:rFonts w:ascii="Arial" w:hAnsi="Arial" w:cs="Arial"/>
          <w:b/>
          <w:bCs/>
        </w:rPr>
      </w:pPr>
      <w:r w:rsidRPr="00870B42">
        <w:rPr>
          <w:rFonts w:ascii="Arial" w:hAnsi="Arial" w:cs="Arial"/>
          <w:b/>
          <w:bCs/>
        </w:rPr>
        <w:t>1.6.2. Do aceite definitivo: </w:t>
      </w:r>
    </w:p>
    <w:p w14:paraId="66C99FAC" w14:textId="77777777" w:rsidR="007E73A6" w:rsidRPr="00870B42" w:rsidRDefault="007E73A6" w:rsidP="007E73A6">
      <w:pPr>
        <w:pStyle w:val="PargrafodaLista"/>
        <w:ind w:left="-624"/>
        <w:jc w:val="both"/>
        <w:rPr>
          <w:rFonts w:ascii="Arial" w:eastAsia="Times New Roman" w:hAnsi="Arial" w:cs="Arial"/>
          <w:color w:val="000000" w:themeColor="text1"/>
        </w:rPr>
      </w:pPr>
      <w:r w:rsidRPr="00870B42">
        <w:rPr>
          <w:rFonts w:ascii="Arial" w:eastAsia="Times New Roman" w:hAnsi="Arial" w:cs="Arial"/>
          <w:b/>
          <w:bCs/>
          <w:color w:val="000000" w:themeColor="text1"/>
        </w:rPr>
        <w:t>a)</w:t>
      </w:r>
      <w:r w:rsidRPr="00870B42">
        <w:rPr>
          <w:rFonts w:ascii="Arial" w:eastAsia="Times New Roman" w:hAnsi="Arial" w:cs="Arial"/>
          <w:color w:val="000000" w:themeColor="text1"/>
        </w:rPr>
        <w:t xml:space="preserve"> O recebimento definitivo do objeto será realizado conforme inciso II do art. 140 da Lei nº 14.133/2021.</w:t>
      </w:r>
    </w:p>
    <w:p w14:paraId="5FFF6425" w14:textId="77777777" w:rsidR="007E73A6" w:rsidRPr="00870B42"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b)</w:t>
      </w:r>
      <w:r w:rsidRPr="00870B42">
        <w:rPr>
          <w:rFonts w:ascii="Arial" w:eastAsia="Times New Roman" w:hAnsi="Arial" w:cs="Arial"/>
          <w:color w:val="000000" w:themeColor="text1"/>
        </w:rPr>
        <w:t xml:space="preserve"> Após a emissão do Termo de Recebimento Provisório, a CONTRATANTE analisará o perfeito funcionamento do objeto do contrato, segundo as especificações contidas no Edital e na proposta, pelo período de até 05 (cinco) dias úteis, findo o qual será emitido o Termo de Recebimento Definitivo (TRD) pelos fiscais.</w:t>
      </w:r>
    </w:p>
    <w:p w14:paraId="63B1D766" w14:textId="77777777" w:rsidR="007E73A6" w:rsidRPr="00870B42" w:rsidRDefault="007E73A6" w:rsidP="007E73A6">
      <w:pPr>
        <w:pStyle w:val="PargrafodaLista"/>
        <w:ind w:left="-624"/>
        <w:jc w:val="both"/>
        <w:rPr>
          <w:rFonts w:ascii="Arial" w:eastAsia="Times New Roman" w:hAnsi="Arial" w:cs="Arial"/>
          <w:color w:val="000000" w:themeColor="text1"/>
        </w:rPr>
      </w:pPr>
      <w:r w:rsidRPr="00870B42">
        <w:rPr>
          <w:rFonts w:ascii="Arial" w:eastAsia="Times New Roman" w:hAnsi="Arial" w:cs="Arial"/>
          <w:b/>
          <w:bCs/>
          <w:color w:val="000000" w:themeColor="text1"/>
        </w:rPr>
        <w:t>c)</w:t>
      </w:r>
      <w:r w:rsidRPr="00870B42">
        <w:rPr>
          <w:rFonts w:ascii="Arial" w:eastAsia="Times New Roman" w:hAnsi="Arial" w:cs="Arial"/>
          <w:color w:val="000000" w:themeColor="text1"/>
        </w:rPr>
        <w:t xml:space="preserve"> Ressalta-se a importância de não haver divergência entre os produtos entregues e o especificado na Proposta e no edital do Pregão Eletrônico. Se, após a verificação, for constatado produto(s) fora do especificado, a empresa deverá substituí-lo(s) ou refazê-lo(s) em, no máximo, 10 (dez) dias corridos, contados do recebimento da comunicação de recusa. </w:t>
      </w:r>
    </w:p>
    <w:p w14:paraId="38A15CD7" w14:textId="77777777" w:rsidR="007E73A6" w:rsidRPr="00870B42" w:rsidRDefault="007E73A6" w:rsidP="007E73A6">
      <w:pPr>
        <w:pStyle w:val="PargrafodaLista"/>
        <w:ind w:left="-624" w:right="60"/>
        <w:jc w:val="both"/>
        <w:rPr>
          <w:rFonts w:ascii="Arial" w:eastAsia="Times New Roman" w:hAnsi="Arial" w:cs="Arial"/>
        </w:rPr>
      </w:pPr>
      <w:r w:rsidRPr="00870B42">
        <w:rPr>
          <w:rFonts w:ascii="Arial" w:eastAsia="Times New Roman" w:hAnsi="Arial" w:cs="Arial"/>
          <w:b/>
          <w:bCs/>
          <w:color w:val="000000" w:themeColor="text1"/>
        </w:rPr>
        <w:t>d)</w:t>
      </w:r>
      <w:r w:rsidRPr="00870B42">
        <w:rPr>
          <w:rFonts w:ascii="Arial" w:eastAsia="Times New Roman" w:hAnsi="Arial" w:cs="Arial"/>
          <w:color w:val="000000" w:themeColor="text1"/>
        </w:rPr>
        <w:t xml:space="preserve"> O </w:t>
      </w:r>
      <w:r w:rsidRPr="00870B42">
        <w:rPr>
          <w:rFonts w:ascii="Arial" w:eastAsia="Times New Roman" w:hAnsi="Arial" w:cs="Arial"/>
        </w:rPr>
        <w:t>aceite dos produtos deve ser efetuado pela equipe de gestão e fiscalização, designados em Portaria da Diretoria-Geral do Ministério Público do Estado de São Paulo. </w:t>
      </w:r>
    </w:p>
    <w:p w14:paraId="21737674" w14:textId="77777777" w:rsidR="007E73A6" w:rsidRPr="00870B42" w:rsidRDefault="007E73A6" w:rsidP="007E73A6">
      <w:pPr>
        <w:pStyle w:val="PargrafodaLista"/>
        <w:ind w:left="-624" w:right="60"/>
        <w:jc w:val="both"/>
        <w:rPr>
          <w:rFonts w:ascii="Arial" w:eastAsia="Times New Roman" w:hAnsi="Arial" w:cs="Arial"/>
        </w:rPr>
      </w:pPr>
      <w:r w:rsidRPr="00870B42">
        <w:rPr>
          <w:rFonts w:ascii="Arial" w:eastAsia="Times New Roman" w:hAnsi="Arial" w:cs="Arial"/>
          <w:b/>
          <w:bCs/>
        </w:rPr>
        <w:t>e)</w:t>
      </w:r>
      <w:r w:rsidRPr="00870B42">
        <w:rPr>
          <w:rFonts w:ascii="Arial" w:eastAsia="Times New Roman" w:hAnsi="Arial" w:cs="Arial"/>
        </w:rPr>
        <w:t xml:space="preserve"> </w:t>
      </w:r>
      <w:bookmarkStart w:id="26" w:name="_Hlk212732633"/>
      <w:r w:rsidRPr="00870B42">
        <w:rPr>
          <w:rFonts w:ascii="Arial" w:eastAsia="Times New Roman" w:hAnsi="Arial" w:cs="Arial"/>
        </w:rPr>
        <w:t xml:space="preserve">A </w:t>
      </w:r>
      <w:r w:rsidRPr="00BB656A">
        <w:rPr>
          <w:rFonts w:ascii="Arial" w:eastAsia="Times New Roman" w:hAnsi="Arial" w:cs="Arial"/>
        </w:rPr>
        <w:t>entrega</w:t>
      </w:r>
      <w:r w:rsidRPr="00584922">
        <w:rPr>
          <w:rFonts w:ascii="Arial" w:eastAsia="Times New Roman" w:hAnsi="Arial" w:cs="Arial"/>
          <w:color w:val="FF0000"/>
        </w:rPr>
        <w:t xml:space="preserve"> </w:t>
      </w:r>
      <w:r w:rsidRPr="00870B42">
        <w:rPr>
          <w:rFonts w:ascii="Arial" w:eastAsia="Times New Roman" w:hAnsi="Arial" w:cs="Arial"/>
        </w:rPr>
        <w:t>dos produtos será classificada como ACEITO ou REJEITADO segundo os seguintes critérios</w:t>
      </w:r>
      <w:bookmarkEnd w:id="26"/>
      <w:r w:rsidRPr="00870B42">
        <w:rPr>
          <w:rFonts w:ascii="Arial" w:eastAsia="Times New Roman" w:hAnsi="Arial" w:cs="Arial"/>
        </w:rPr>
        <w:t>: </w:t>
      </w:r>
    </w:p>
    <w:p w14:paraId="65940B84" w14:textId="77777777" w:rsidR="007E73A6" w:rsidRPr="00870B42" w:rsidRDefault="007E73A6" w:rsidP="007E73A6">
      <w:pPr>
        <w:pStyle w:val="PargrafodaLista"/>
        <w:ind w:left="-624"/>
        <w:jc w:val="both"/>
        <w:rPr>
          <w:rFonts w:ascii="Arial" w:eastAsia="Times New Roman" w:hAnsi="Arial" w:cs="Arial"/>
          <w:color w:val="000000" w:themeColor="text1"/>
        </w:rPr>
      </w:pPr>
      <w:r w:rsidRPr="00870B42">
        <w:rPr>
          <w:rFonts w:ascii="Arial" w:eastAsia="Times New Roman" w:hAnsi="Arial" w:cs="Arial"/>
          <w:b/>
          <w:bCs/>
          <w:color w:val="000000" w:themeColor="text1"/>
        </w:rPr>
        <w:tab/>
        <w:t xml:space="preserve">I) </w:t>
      </w:r>
      <w:r w:rsidRPr="00870B42">
        <w:rPr>
          <w:rFonts w:ascii="Arial" w:eastAsia="Times New Roman" w:hAnsi="Arial" w:cs="Arial"/>
          <w:color w:val="000000" w:themeColor="text1"/>
        </w:rPr>
        <w:t xml:space="preserve">Aceito - </w:t>
      </w:r>
      <w:bookmarkStart w:id="27" w:name="_Hlk212732652"/>
      <w:r w:rsidRPr="00870B42">
        <w:rPr>
          <w:rFonts w:ascii="Arial" w:eastAsia="Times New Roman" w:hAnsi="Arial" w:cs="Arial"/>
          <w:color w:val="000000" w:themeColor="text1"/>
        </w:rPr>
        <w:t xml:space="preserve">quando todos os produtos forem </w:t>
      </w:r>
      <w:r w:rsidRPr="00870B42">
        <w:rPr>
          <w:rFonts w:ascii="Arial" w:eastAsia="Times New Roman" w:hAnsi="Arial" w:cs="Arial"/>
          <w:color w:val="000000" w:themeColor="text1"/>
        </w:rPr>
        <w:tab/>
        <w:t xml:space="preserve">instalados e </w:t>
      </w:r>
      <w:r w:rsidRPr="00870B42">
        <w:rPr>
          <w:rFonts w:ascii="Arial" w:eastAsia="Times New Roman" w:hAnsi="Arial" w:cs="Arial"/>
          <w:color w:val="000000" w:themeColor="text1"/>
        </w:rPr>
        <w:tab/>
        <w:t xml:space="preserve">testados e estiverem em pleno funcionamento nas dependências da </w:t>
      </w:r>
      <w:r w:rsidRPr="00870B42">
        <w:rPr>
          <w:rFonts w:ascii="Arial" w:eastAsia="Times New Roman" w:hAnsi="Arial" w:cs="Arial"/>
          <w:color w:val="000000" w:themeColor="text1"/>
        </w:rPr>
        <w:tab/>
        <w:t>CONTRATANTE, bem como, confirmado pelo fiscal técnico</w:t>
      </w:r>
      <w:bookmarkEnd w:id="27"/>
      <w:r w:rsidRPr="00870B42">
        <w:rPr>
          <w:rFonts w:ascii="Arial" w:eastAsia="Times New Roman" w:hAnsi="Arial" w:cs="Arial"/>
          <w:color w:val="000000" w:themeColor="text1"/>
        </w:rPr>
        <w:t>;</w:t>
      </w:r>
    </w:p>
    <w:p w14:paraId="7B8ABCD0" w14:textId="77777777" w:rsidR="007E73A6" w:rsidRPr="00870B42"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ab/>
        <w:t xml:space="preserve">II) </w:t>
      </w:r>
      <w:r w:rsidRPr="00870B42">
        <w:rPr>
          <w:rFonts w:ascii="Arial" w:eastAsia="Times New Roman" w:hAnsi="Arial" w:cs="Arial"/>
          <w:color w:val="000000" w:themeColor="text1"/>
        </w:rPr>
        <w:t xml:space="preserve">Rejeitado - quando </w:t>
      </w:r>
      <w:bookmarkStart w:id="28" w:name="_Hlk212732670"/>
      <w:r w:rsidRPr="00870B42">
        <w:rPr>
          <w:rFonts w:ascii="Arial" w:eastAsia="Times New Roman" w:hAnsi="Arial" w:cs="Arial"/>
          <w:color w:val="000000" w:themeColor="text1"/>
        </w:rPr>
        <w:t xml:space="preserve">o objeto contratado não for aceito pela </w:t>
      </w:r>
      <w:r w:rsidRPr="00870B42">
        <w:rPr>
          <w:rFonts w:ascii="Arial" w:eastAsia="Times New Roman" w:hAnsi="Arial" w:cs="Arial"/>
          <w:color w:val="000000" w:themeColor="text1"/>
        </w:rPr>
        <w:tab/>
        <w:t xml:space="preserve">CONTRATANTE, sujeitando-se a CONTRATADA às penalidades </w:t>
      </w:r>
      <w:r w:rsidRPr="00870B42">
        <w:rPr>
          <w:rFonts w:ascii="Arial" w:eastAsia="Times New Roman" w:hAnsi="Arial" w:cs="Arial"/>
          <w:color w:val="000000" w:themeColor="text1"/>
        </w:rPr>
        <w:tab/>
        <w:t>estabelecidas para o caso</w:t>
      </w:r>
      <w:bookmarkEnd w:id="28"/>
      <w:r w:rsidRPr="00870B42">
        <w:rPr>
          <w:rFonts w:ascii="Arial" w:eastAsia="Times New Roman" w:hAnsi="Arial" w:cs="Arial"/>
          <w:color w:val="000000" w:themeColor="text1"/>
        </w:rPr>
        <w:t>. </w:t>
      </w:r>
    </w:p>
    <w:p w14:paraId="147A6D0E" w14:textId="77777777" w:rsidR="007E73A6"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 xml:space="preserve">f) </w:t>
      </w:r>
      <w:r w:rsidRPr="00870B42">
        <w:rPr>
          <w:rFonts w:ascii="Arial" w:eastAsia="Times New Roman" w:hAnsi="Arial" w:cs="Arial"/>
          <w:color w:val="000000" w:themeColor="text1"/>
        </w:rPr>
        <w:t>Caso não atenda as especificações, a empresa poderá ser penalizada pelo descumprimento do estabelecido no Edital, nos termos do contrato, sem prejuízo da aplicação de outras sanções.</w:t>
      </w:r>
    </w:p>
    <w:p w14:paraId="37B65E5F" w14:textId="77777777" w:rsidR="007E73A6" w:rsidRPr="00870B42" w:rsidRDefault="007E73A6" w:rsidP="007E73A6">
      <w:pPr>
        <w:pStyle w:val="PargrafodaLista"/>
        <w:ind w:left="-624" w:right="60"/>
        <w:jc w:val="both"/>
        <w:rPr>
          <w:rFonts w:ascii="Arial" w:eastAsia="Times New Roman" w:hAnsi="Arial" w:cs="Arial"/>
          <w:color w:val="000000" w:themeColor="text1"/>
        </w:rPr>
      </w:pPr>
    </w:p>
    <w:p w14:paraId="6A4F2366" w14:textId="77777777" w:rsidR="007E73A6" w:rsidRPr="00870B42" w:rsidRDefault="007E73A6" w:rsidP="007E73A6">
      <w:pPr>
        <w:ind w:left="-624" w:right="60"/>
        <w:jc w:val="both"/>
        <w:rPr>
          <w:rFonts w:ascii="Arial" w:hAnsi="Arial" w:cs="Arial"/>
          <w:b/>
          <w:bCs/>
        </w:rPr>
      </w:pPr>
      <w:r w:rsidRPr="00870B42">
        <w:rPr>
          <w:rFonts w:ascii="Arial" w:hAnsi="Arial" w:cs="Arial"/>
          <w:b/>
          <w:bCs/>
        </w:rPr>
        <w:t>1.6.3. Quantidade mínima de bens para comparação e controle</w:t>
      </w:r>
    </w:p>
    <w:tbl>
      <w:tblPr>
        <w:tblW w:w="9480" w:type="dxa"/>
        <w:tblLook w:val="04A0" w:firstRow="1" w:lastRow="0" w:firstColumn="1" w:lastColumn="0" w:noHBand="0" w:noVBand="1"/>
      </w:tblPr>
      <w:tblGrid>
        <w:gridCol w:w="3122"/>
        <w:gridCol w:w="4771"/>
        <w:gridCol w:w="732"/>
        <w:gridCol w:w="855"/>
      </w:tblGrid>
      <w:tr w:rsidR="007E73A6" w:rsidRPr="00E074A1" w14:paraId="2527A3F3" w14:textId="77777777" w:rsidTr="00DB3318">
        <w:trPr>
          <w:trHeight w:val="288"/>
        </w:trPr>
        <w:tc>
          <w:tcPr>
            <w:tcW w:w="9480" w:type="dxa"/>
            <w:gridSpan w:val="4"/>
            <w:tcBorders>
              <w:top w:val="single" w:sz="4" w:space="0" w:color="auto"/>
              <w:left w:val="single" w:sz="4" w:space="0" w:color="auto"/>
              <w:bottom w:val="single" w:sz="4" w:space="0" w:color="auto"/>
              <w:right w:val="single" w:sz="4" w:space="0" w:color="auto"/>
            </w:tcBorders>
            <w:noWrap/>
            <w:vAlign w:val="center"/>
            <w:hideMark/>
          </w:tcPr>
          <w:p w14:paraId="790DE56E"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BENS</w:t>
            </w:r>
          </w:p>
        </w:tc>
      </w:tr>
      <w:tr w:rsidR="007E73A6" w:rsidRPr="00E074A1" w14:paraId="5638CB2D" w14:textId="77777777" w:rsidTr="00DB3318">
        <w:trPr>
          <w:trHeight w:val="288"/>
        </w:trPr>
        <w:tc>
          <w:tcPr>
            <w:tcW w:w="3122" w:type="dxa"/>
            <w:tcBorders>
              <w:top w:val="nil"/>
              <w:left w:val="single" w:sz="4" w:space="0" w:color="auto"/>
              <w:bottom w:val="single" w:sz="4" w:space="0" w:color="auto"/>
              <w:right w:val="single" w:sz="4" w:space="0" w:color="auto"/>
            </w:tcBorders>
            <w:noWrap/>
            <w:vAlign w:val="center"/>
            <w:hideMark/>
          </w:tcPr>
          <w:p w14:paraId="7CC965D5"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Item</w:t>
            </w:r>
          </w:p>
        </w:tc>
        <w:tc>
          <w:tcPr>
            <w:tcW w:w="4771" w:type="dxa"/>
            <w:tcBorders>
              <w:top w:val="nil"/>
              <w:left w:val="nil"/>
              <w:bottom w:val="single" w:sz="4" w:space="0" w:color="auto"/>
              <w:right w:val="single" w:sz="4" w:space="0" w:color="auto"/>
            </w:tcBorders>
            <w:noWrap/>
            <w:vAlign w:val="center"/>
            <w:hideMark/>
          </w:tcPr>
          <w:p w14:paraId="5554A44C"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Descrição</w:t>
            </w:r>
          </w:p>
        </w:tc>
        <w:tc>
          <w:tcPr>
            <w:tcW w:w="732" w:type="dxa"/>
            <w:tcBorders>
              <w:top w:val="nil"/>
              <w:left w:val="nil"/>
              <w:bottom w:val="single" w:sz="4" w:space="0" w:color="auto"/>
              <w:right w:val="single" w:sz="4" w:space="0" w:color="auto"/>
            </w:tcBorders>
            <w:noWrap/>
            <w:vAlign w:val="center"/>
            <w:hideMark/>
          </w:tcPr>
          <w:p w14:paraId="2B2FE4A2"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Quant.</w:t>
            </w:r>
          </w:p>
        </w:tc>
        <w:tc>
          <w:tcPr>
            <w:tcW w:w="855" w:type="dxa"/>
            <w:tcBorders>
              <w:top w:val="nil"/>
              <w:left w:val="nil"/>
              <w:bottom w:val="single" w:sz="4" w:space="0" w:color="auto"/>
              <w:right w:val="single" w:sz="4" w:space="0" w:color="auto"/>
            </w:tcBorders>
            <w:noWrap/>
            <w:vAlign w:val="center"/>
            <w:hideMark/>
          </w:tcPr>
          <w:p w14:paraId="6762D957"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Unid.</w:t>
            </w:r>
          </w:p>
        </w:tc>
      </w:tr>
      <w:tr w:rsidR="007E73A6" w:rsidRPr="00E074A1" w14:paraId="5AB184F8" w14:textId="77777777" w:rsidTr="00DB3318">
        <w:trPr>
          <w:trHeight w:val="288"/>
        </w:trPr>
        <w:tc>
          <w:tcPr>
            <w:tcW w:w="3122" w:type="dxa"/>
            <w:tcBorders>
              <w:top w:val="nil"/>
              <w:left w:val="single" w:sz="4" w:space="0" w:color="auto"/>
              <w:bottom w:val="single" w:sz="4" w:space="0" w:color="auto"/>
              <w:right w:val="single" w:sz="4" w:space="0" w:color="auto"/>
            </w:tcBorders>
            <w:noWrap/>
            <w:vAlign w:val="center"/>
            <w:hideMark/>
          </w:tcPr>
          <w:p w14:paraId="5BD75EC1"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1 - Cota Principal 80% de 10</w:t>
            </w:r>
          </w:p>
        </w:tc>
        <w:tc>
          <w:tcPr>
            <w:tcW w:w="4771" w:type="dxa"/>
            <w:tcBorders>
              <w:top w:val="nil"/>
              <w:left w:val="nil"/>
              <w:bottom w:val="single" w:sz="4" w:space="0" w:color="auto"/>
              <w:right w:val="single" w:sz="4" w:space="0" w:color="auto"/>
            </w:tcBorders>
            <w:shd w:val="clear" w:color="000000" w:fill="FFFFFF"/>
            <w:noWrap/>
            <w:vAlign w:val="center"/>
            <w:hideMark/>
          </w:tcPr>
          <w:p w14:paraId="705AF10B" w14:textId="77777777" w:rsidR="007E73A6" w:rsidRPr="00E074A1" w:rsidRDefault="007E73A6" w:rsidP="00DB3318">
            <w:pPr>
              <w:jc w:val="center"/>
              <w:rPr>
                <w:rFonts w:ascii="Arial" w:eastAsia="Times New Roman" w:hAnsi="Arial" w:cs="Arial"/>
                <w:color w:val="000000"/>
                <w:sz w:val="16"/>
                <w:szCs w:val="16"/>
              </w:rPr>
            </w:pPr>
            <w:r w:rsidRPr="00E074A1">
              <w:rPr>
                <w:rFonts w:ascii="Arial" w:eastAsia="Times New Roman" w:hAnsi="Arial" w:cs="Arial"/>
                <w:color w:val="000000"/>
                <w:sz w:val="16"/>
                <w:szCs w:val="16"/>
              </w:rPr>
              <w:t>Solução de Videoconferência para salas médias.</w:t>
            </w:r>
          </w:p>
        </w:tc>
        <w:tc>
          <w:tcPr>
            <w:tcW w:w="732" w:type="dxa"/>
            <w:tcBorders>
              <w:top w:val="nil"/>
              <w:left w:val="nil"/>
              <w:bottom w:val="single" w:sz="4" w:space="0" w:color="auto"/>
              <w:right w:val="single" w:sz="4" w:space="0" w:color="auto"/>
            </w:tcBorders>
            <w:noWrap/>
            <w:vAlign w:val="center"/>
            <w:hideMark/>
          </w:tcPr>
          <w:p w14:paraId="6BDE3884" w14:textId="77777777" w:rsidR="007E73A6" w:rsidRPr="00E074A1" w:rsidRDefault="007E73A6" w:rsidP="00DB3318">
            <w:pPr>
              <w:jc w:val="center"/>
              <w:rPr>
                <w:rFonts w:ascii="Arial" w:eastAsia="Times New Roman" w:hAnsi="Arial" w:cs="Arial"/>
                <w:color w:val="000000"/>
                <w:sz w:val="16"/>
                <w:szCs w:val="16"/>
                <w:lang w:val="en-US"/>
              </w:rPr>
            </w:pPr>
            <w:r w:rsidRPr="00E074A1">
              <w:rPr>
                <w:rFonts w:ascii="Arial" w:eastAsia="Times New Roman" w:hAnsi="Arial" w:cs="Arial"/>
                <w:color w:val="000000"/>
                <w:sz w:val="16"/>
                <w:szCs w:val="16"/>
              </w:rPr>
              <w:t>8</w:t>
            </w:r>
          </w:p>
        </w:tc>
        <w:tc>
          <w:tcPr>
            <w:tcW w:w="855" w:type="dxa"/>
            <w:tcBorders>
              <w:top w:val="nil"/>
              <w:left w:val="nil"/>
              <w:bottom w:val="single" w:sz="4" w:space="0" w:color="auto"/>
              <w:right w:val="single" w:sz="4" w:space="0" w:color="auto"/>
            </w:tcBorders>
            <w:noWrap/>
            <w:vAlign w:val="center"/>
            <w:hideMark/>
          </w:tcPr>
          <w:p w14:paraId="472B142B" w14:textId="77777777" w:rsidR="007E73A6" w:rsidRPr="00E074A1" w:rsidRDefault="007E73A6" w:rsidP="00DB3318">
            <w:pPr>
              <w:jc w:val="center"/>
              <w:rPr>
                <w:rFonts w:ascii="Arial" w:eastAsia="Times New Roman" w:hAnsi="Arial" w:cs="Arial"/>
                <w:color w:val="000000"/>
                <w:sz w:val="16"/>
                <w:szCs w:val="16"/>
                <w:lang w:val="en-US"/>
              </w:rPr>
            </w:pPr>
            <w:r w:rsidRPr="00E074A1">
              <w:rPr>
                <w:rFonts w:ascii="Arial" w:eastAsia="Times New Roman" w:hAnsi="Arial" w:cs="Arial"/>
                <w:color w:val="000000"/>
                <w:sz w:val="16"/>
                <w:szCs w:val="16"/>
              </w:rPr>
              <w:t>Unidade</w:t>
            </w:r>
          </w:p>
        </w:tc>
      </w:tr>
      <w:tr w:rsidR="007E73A6" w:rsidRPr="00E074A1" w14:paraId="195FD659" w14:textId="77777777" w:rsidTr="00DB3318">
        <w:trPr>
          <w:trHeight w:val="288"/>
        </w:trPr>
        <w:tc>
          <w:tcPr>
            <w:tcW w:w="3122" w:type="dxa"/>
            <w:tcBorders>
              <w:top w:val="nil"/>
              <w:left w:val="single" w:sz="4" w:space="0" w:color="auto"/>
              <w:bottom w:val="single" w:sz="4" w:space="0" w:color="auto"/>
              <w:right w:val="single" w:sz="4" w:space="0" w:color="auto"/>
            </w:tcBorders>
            <w:noWrap/>
            <w:vAlign w:val="center"/>
            <w:hideMark/>
          </w:tcPr>
          <w:p w14:paraId="674705A4" w14:textId="77777777" w:rsidR="007E73A6" w:rsidRPr="00E074A1" w:rsidRDefault="007E73A6" w:rsidP="00DB3318">
            <w:pPr>
              <w:jc w:val="center"/>
              <w:rPr>
                <w:rFonts w:ascii="Arial" w:eastAsia="Times New Roman" w:hAnsi="Arial" w:cs="Arial"/>
                <w:b/>
                <w:bCs/>
                <w:color w:val="000000"/>
                <w:sz w:val="16"/>
                <w:szCs w:val="16"/>
                <w:lang w:val="en-US"/>
              </w:rPr>
            </w:pPr>
            <w:r w:rsidRPr="00E074A1">
              <w:rPr>
                <w:rFonts w:ascii="Arial" w:eastAsia="Times New Roman" w:hAnsi="Arial" w:cs="Arial"/>
                <w:b/>
                <w:bCs/>
                <w:color w:val="000000"/>
                <w:sz w:val="16"/>
                <w:szCs w:val="16"/>
              </w:rPr>
              <w:t>2 - Cota Reservada 20% de 10</w:t>
            </w:r>
          </w:p>
        </w:tc>
        <w:tc>
          <w:tcPr>
            <w:tcW w:w="4771" w:type="dxa"/>
            <w:tcBorders>
              <w:top w:val="nil"/>
              <w:left w:val="nil"/>
              <w:bottom w:val="single" w:sz="4" w:space="0" w:color="auto"/>
              <w:right w:val="single" w:sz="4" w:space="0" w:color="auto"/>
            </w:tcBorders>
            <w:shd w:val="clear" w:color="000000" w:fill="FFFFFF"/>
            <w:noWrap/>
            <w:vAlign w:val="center"/>
            <w:hideMark/>
          </w:tcPr>
          <w:p w14:paraId="2AB065D5" w14:textId="77777777" w:rsidR="007E73A6" w:rsidRPr="00E074A1" w:rsidRDefault="007E73A6" w:rsidP="00DB3318">
            <w:pPr>
              <w:jc w:val="center"/>
              <w:rPr>
                <w:rFonts w:ascii="Arial" w:eastAsia="Times New Roman" w:hAnsi="Arial" w:cs="Arial"/>
                <w:color w:val="000000"/>
                <w:sz w:val="16"/>
                <w:szCs w:val="16"/>
              </w:rPr>
            </w:pPr>
            <w:r w:rsidRPr="00E074A1">
              <w:rPr>
                <w:rFonts w:ascii="Arial" w:eastAsia="Times New Roman" w:hAnsi="Arial" w:cs="Arial"/>
                <w:color w:val="000000"/>
                <w:sz w:val="16"/>
                <w:szCs w:val="16"/>
              </w:rPr>
              <w:t>Solução de Videoconferência para salas médias.</w:t>
            </w:r>
          </w:p>
        </w:tc>
        <w:tc>
          <w:tcPr>
            <w:tcW w:w="732" w:type="dxa"/>
            <w:tcBorders>
              <w:top w:val="nil"/>
              <w:left w:val="nil"/>
              <w:bottom w:val="single" w:sz="4" w:space="0" w:color="auto"/>
              <w:right w:val="single" w:sz="4" w:space="0" w:color="auto"/>
            </w:tcBorders>
            <w:noWrap/>
            <w:vAlign w:val="center"/>
            <w:hideMark/>
          </w:tcPr>
          <w:p w14:paraId="4C3F5C84" w14:textId="77777777" w:rsidR="007E73A6" w:rsidRPr="00E074A1" w:rsidRDefault="007E73A6" w:rsidP="00DB3318">
            <w:pPr>
              <w:jc w:val="center"/>
              <w:rPr>
                <w:rFonts w:ascii="Arial" w:eastAsia="Times New Roman" w:hAnsi="Arial" w:cs="Arial"/>
                <w:color w:val="000000"/>
                <w:sz w:val="16"/>
                <w:szCs w:val="16"/>
                <w:lang w:val="en-US"/>
              </w:rPr>
            </w:pPr>
            <w:r w:rsidRPr="00E074A1">
              <w:rPr>
                <w:rFonts w:ascii="Arial" w:eastAsia="Times New Roman" w:hAnsi="Arial" w:cs="Arial"/>
                <w:color w:val="000000"/>
                <w:sz w:val="16"/>
                <w:szCs w:val="16"/>
              </w:rPr>
              <w:t>2</w:t>
            </w:r>
          </w:p>
        </w:tc>
        <w:tc>
          <w:tcPr>
            <w:tcW w:w="855" w:type="dxa"/>
            <w:tcBorders>
              <w:top w:val="nil"/>
              <w:left w:val="nil"/>
              <w:bottom w:val="single" w:sz="4" w:space="0" w:color="auto"/>
              <w:right w:val="single" w:sz="4" w:space="0" w:color="auto"/>
            </w:tcBorders>
            <w:noWrap/>
            <w:vAlign w:val="center"/>
            <w:hideMark/>
          </w:tcPr>
          <w:p w14:paraId="35CD2060" w14:textId="77777777" w:rsidR="007E73A6" w:rsidRPr="00E074A1" w:rsidRDefault="007E73A6" w:rsidP="00DB3318">
            <w:pPr>
              <w:jc w:val="center"/>
              <w:rPr>
                <w:rFonts w:ascii="Arial" w:eastAsia="Times New Roman" w:hAnsi="Arial" w:cs="Arial"/>
                <w:color w:val="000000"/>
                <w:sz w:val="16"/>
                <w:szCs w:val="16"/>
                <w:lang w:val="en-US"/>
              </w:rPr>
            </w:pPr>
            <w:r w:rsidRPr="00E074A1">
              <w:rPr>
                <w:rFonts w:ascii="Arial" w:eastAsia="Times New Roman" w:hAnsi="Arial" w:cs="Arial"/>
                <w:color w:val="000000"/>
                <w:sz w:val="16"/>
                <w:szCs w:val="16"/>
              </w:rPr>
              <w:t>Unidade</w:t>
            </w:r>
          </w:p>
        </w:tc>
      </w:tr>
    </w:tbl>
    <w:p w14:paraId="0CAED526" w14:textId="77777777" w:rsidR="007E73A6" w:rsidRPr="00870B42" w:rsidRDefault="007E73A6" w:rsidP="007E73A6">
      <w:pPr>
        <w:ind w:left="-624"/>
        <w:jc w:val="both"/>
        <w:rPr>
          <w:rFonts w:ascii="Arial" w:hAnsi="Arial" w:cs="Arial"/>
          <w:b/>
          <w:bCs/>
          <w:color w:val="FF0000"/>
        </w:rPr>
      </w:pPr>
      <w:r w:rsidRPr="00870B42">
        <w:rPr>
          <w:rFonts w:ascii="Arial" w:hAnsi="Arial" w:cs="Arial"/>
          <w:color w:val="FF0000"/>
        </w:rPr>
        <w:br/>
      </w:r>
    </w:p>
    <w:p w14:paraId="2A33CADA" w14:textId="77777777" w:rsidR="007E73A6" w:rsidRDefault="007E73A6" w:rsidP="007E73A6">
      <w:pPr>
        <w:ind w:left="-624"/>
        <w:jc w:val="both"/>
        <w:rPr>
          <w:rFonts w:ascii="Arial" w:hAnsi="Arial" w:cs="Arial"/>
          <w:b/>
          <w:bCs/>
        </w:rPr>
      </w:pPr>
      <w:r w:rsidRPr="00870B42">
        <w:rPr>
          <w:rFonts w:ascii="Arial" w:hAnsi="Arial" w:cs="Arial"/>
          <w:b/>
          <w:bCs/>
        </w:rPr>
        <w:t>1.6.4. Mecanismos formais de comunicação</w:t>
      </w:r>
    </w:p>
    <w:p w14:paraId="1FF9E1F1" w14:textId="77777777" w:rsidR="007E73A6" w:rsidRPr="00870B42" w:rsidRDefault="007E73A6" w:rsidP="007E73A6">
      <w:pPr>
        <w:ind w:left="-624"/>
        <w:jc w:val="both"/>
        <w:rPr>
          <w:rFonts w:ascii="Arial" w:hAnsi="Arial" w:cs="Arial"/>
        </w:rPr>
      </w:pPr>
    </w:p>
    <w:p w14:paraId="505D9EBC" w14:textId="77777777" w:rsidR="007E73A6" w:rsidRPr="00870B42"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a)</w:t>
      </w:r>
      <w:r w:rsidRPr="00870B42">
        <w:rPr>
          <w:rFonts w:ascii="Arial" w:eastAsia="Times New Roman" w:hAnsi="Arial" w:cs="Arial"/>
          <w:color w:val="000000" w:themeColor="text1"/>
        </w:rPr>
        <w:t xml:space="preserve"> A comunicação entre a CONTRATANTE e a CONTRATADA, para fins de encaminhamento do Contrato, Nota de Empenho ou outro documento, deve ocorrer via eletrônica;</w:t>
      </w:r>
    </w:p>
    <w:p w14:paraId="329F7760" w14:textId="77777777" w:rsidR="007E73A6" w:rsidRPr="00870B42" w:rsidRDefault="007E73A6" w:rsidP="007E73A6">
      <w:pPr>
        <w:pStyle w:val="PargrafodaLista"/>
        <w:ind w:left="-624"/>
        <w:jc w:val="both"/>
        <w:textAlignment w:val="baseline"/>
        <w:rPr>
          <w:rFonts w:ascii="Arial" w:eastAsia="Times New Roman" w:hAnsi="Arial" w:cs="Arial"/>
          <w:color w:val="000000" w:themeColor="text1"/>
        </w:rPr>
      </w:pPr>
      <w:r w:rsidRPr="00870B42">
        <w:rPr>
          <w:rFonts w:ascii="Arial" w:eastAsia="Times New Roman" w:hAnsi="Arial" w:cs="Arial"/>
          <w:b/>
          <w:bCs/>
          <w:color w:val="000000" w:themeColor="text1"/>
        </w:rPr>
        <w:t>b)</w:t>
      </w:r>
      <w:r w:rsidRPr="00870B42">
        <w:rPr>
          <w:rFonts w:ascii="Arial" w:eastAsia="Times New Roman" w:hAnsi="Arial" w:cs="Arial"/>
          <w:color w:val="000000" w:themeColor="text1"/>
        </w:rPr>
        <w:t xml:space="preserve"> No caso de notificação sobre quaisquer irregularidades na execução do contrato, por meio da equipe de gestão e fiscalização do contrato, mediante ofício ou comunicação eletrônica, ou, caso submetido a assunto à Instância superior, por meio da Diretoria-Geral, mediante notificação;</w:t>
      </w:r>
    </w:p>
    <w:p w14:paraId="2AB378FD" w14:textId="77777777" w:rsidR="007E73A6" w:rsidRPr="00870B42" w:rsidRDefault="007E73A6" w:rsidP="007E73A6">
      <w:pPr>
        <w:pStyle w:val="PargrafodaLista"/>
        <w:ind w:left="-624"/>
        <w:jc w:val="both"/>
        <w:textAlignment w:val="baseline"/>
        <w:rPr>
          <w:rFonts w:ascii="Arial" w:eastAsia="Times New Roman" w:hAnsi="Arial" w:cs="Arial"/>
          <w:color w:val="000000" w:themeColor="text1"/>
        </w:rPr>
      </w:pPr>
      <w:r w:rsidRPr="00870B42">
        <w:rPr>
          <w:rFonts w:ascii="Arial" w:eastAsia="Times New Roman" w:hAnsi="Arial" w:cs="Arial"/>
          <w:b/>
          <w:bCs/>
          <w:color w:val="000000" w:themeColor="text1"/>
        </w:rPr>
        <w:lastRenderedPageBreak/>
        <w:t>c)</w:t>
      </w:r>
      <w:r w:rsidRPr="00870B42">
        <w:rPr>
          <w:rFonts w:ascii="Arial" w:eastAsia="Times New Roman" w:hAnsi="Arial" w:cs="Arial"/>
          <w:color w:val="000000" w:themeColor="text1"/>
        </w:rPr>
        <w:t xml:space="preserve"> Todas as comunicações entre as partes serão juntadas aos autos do respectivo processo;</w:t>
      </w:r>
    </w:p>
    <w:p w14:paraId="423556F4" w14:textId="77777777" w:rsidR="007E73A6" w:rsidRDefault="007E73A6" w:rsidP="007E73A6">
      <w:pPr>
        <w:pStyle w:val="PargrafodaLista"/>
        <w:ind w:left="-624"/>
        <w:jc w:val="both"/>
        <w:textAlignment w:val="baseline"/>
        <w:rPr>
          <w:rFonts w:ascii="Arial" w:eastAsia="Times New Roman" w:hAnsi="Arial" w:cs="Arial"/>
          <w:color w:val="000000" w:themeColor="text1"/>
        </w:rPr>
      </w:pPr>
      <w:r w:rsidRPr="00870B42">
        <w:rPr>
          <w:rFonts w:ascii="Arial" w:eastAsia="Times New Roman" w:hAnsi="Arial" w:cs="Arial"/>
          <w:b/>
          <w:bCs/>
          <w:color w:val="000000" w:themeColor="text1"/>
        </w:rPr>
        <w:t>d)</w:t>
      </w:r>
      <w:r w:rsidRPr="00870B42">
        <w:rPr>
          <w:rFonts w:ascii="Arial" w:eastAsia="Times New Roman" w:hAnsi="Arial" w:cs="Arial"/>
          <w:color w:val="000000" w:themeColor="text1"/>
        </w:rPr>
        <w:t xml:space="preserve"> Comunicação à CONTRATADA de todas e quaisquer ocorrências relacionadas ao fornecimento da Solução de TI. </w:t>
      </w:r>
    </w:p>
    <w:p w14:paraId="1355AEB4" w14:textId="77777777" w:rsidR="007E73A6" w:rsidRPr="00870B42" w:rsidRDefault="007E73A6" w:rsidP="007E73A6">
      <w:pPr>
        <w:pStyle w:val="PargrafodaLista"/>
        <w:ind w:left="-624"/>
        <w:jc w:val="both"/>
        <w:textAlignment w:val="baseline"/>
        <w:rPr>
          <w:rFonts w:ascii="Arial" w:eastAsia="Times New Roman" w:hAnsi="Arial" w:cs="Arial"/>
          <w:color w:val="000000" w:themeColor="text1"/>
        </w:rPr>
      </w:pPr>
    </w:p>
    <w:p w14:paraId="591BDD9F" w14:textId="77777777" w:rsidR="007E73A6" w:rsidRDefault="007E73A6" w:rsidP="007E73A6">
      <w:pPr>
        <w:ind w:left="-624"/>
        <w:jc w:val="both"/>
        <w:rPr>
          <w:rFonts w:ascii="Arial" w:hAnsi="Arial" w:cs="Arial"/>
          <w:b/>
          <w:bCs/>
        </w:rPr>
      </w:pPr>
      <w:r w:rsidRPr="00870B42">
        <w:rPr>
          <w:rFonts w:ascii="Arial" w:hAnsi="Arial" w:cs="Arial"/>
          <w:b/>
          <w:bCs/>
        </w:rPr>
        <w:t>1.6.5. Manutenção de sigilo e normas de segurança</w:t>
      </w:r>
    </w:p>
    <w:p w14:paraId="1D11F960" w14:textId="77777777" w:rsidR="007E73A6" w:rsidRPr="00870B42" w:rsidRDefault="007E73A6" w:rsidP="007E73A6">
      <w:pPr>
        <w:ind w:left="-624"/>
        <w:jc w:val="both"/>
        <w:rPr>
          <w:rFonts w:ascii="Arial" w:hAnsi="Arial" w:cs="Arial"/>
          <w:b/>
          <w:bCs/>
        </w:rPr>
      </w:pPr>
    </w:p>
    <w:p w14:paraId="55989ED5" w14:textId="77777777" w:rsidR="007E73A6" w:rsidRPr="00870B42"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a)</w:t>
      </w:r>
      <w:r w:rsidRPr="00870B42">
        <w:rPr>
          <w:rFonts w:ascii="Arial" w:eastAsia="Times New Roman" w:hAnsi="Arial" w:cs="Arial"/>
          <w:color w:val="000000" w:themeColor="text1"/>
        </w:rPr>
        <w:t xml:space="preserve"> A CONTRATADA ficará proibida de veicular e comercializar os produtos e informações geradas, relativas à prestação dos serviços objeto do contrato, salvo se houver a prévia autorização por escrito da CONTRATANTE. </w:t>
      </w:r>
    </w:p>
    <w:p w14:paraId="5B122BBE" w14:textId="77777777" w:rsidR="007E73A6" w:rsidRPr="00870B42"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b)</w:t>
      </w:r>
      <w:r w:rsidRPr="00870B42">
        <w:rPr>
          <w:rFonts w:ascii="Arial" w:eastAsia="Times New Roman" w:hAnsi="Arial" w:cs="Arial"/>
          <w:color w:val="000000" w:themeColor="text1"/>
        </w:rPr>
        <w:t xml:space="preserve"> A CONTRATADA deve manter sigilo absoluto sobre quaisquer dados, informações, códigos fonte ou artefatos contidos em quaisquer documentos/mídias de que venha a ter conhecimento durante a execução do contrato, não podendo sob qualquer pretexto divulgar, reproduzir ou utilizar, sob pena de lei, independentemente da classificação de sigilo conferida pela CONTRATANTE a tais documentos.</w:t>
      </w:r>
    </w:p>
    <w:p w14:paraId="6324F41C" w14:textId="77777777" w:rsidR="007E73A6" w:rsidRPr="00870B42" w:rsidRDefault="007E73A6" w:rsidP="007E73A6">
      <w:pPr>
        <w:pStyle w:val="NormalWeb"/>
        <w:spacing w:before="0" w:beforeAutospacing="0" w:after="160" w:afterAutospacing="0"/>
        <w:ind w:left="-624"/>
        <w:jc w:val="both"/>
        <w:rPr>
          <w:rFonts w:ascii="Arial" w:hAnsi="Arial" w:cs="Arial"/>
          <w:color w:val="000000" w:themeColor="text1"/>
          <w:sz w:val="22"/>
          <w:szCs w:val="22"/>
        </w:rPr>
      </w:pPr>
      <w:r w:rsidRPr="00870B42">
        <w:rPr>
          <w:rFonts w:ascii="Arial" w:hAnsi="Arial" w:cs="Arial"/>
          <w:b/>
          <w:bCs/>
          <w:color w:val="000000" w:themeColor="text1"/>
          <w:sz w:val="22"/>
          <w:szCs w:val="22"/>
        </w:rPr>
        <w:t>c)</w:t>
      </w:r>
      <w:r w:rsidRPr="00870B42">
        <w:rPr>
          <w:rFonts w:ascii="Arial" w:hAnsi="Arial" w:cs="Arial"/>
          <w:color w:val="000000" w:themeColor="text1"/>
          <w:sz w:val="22"/>
          <w:szCs w:val="22"/>
        </w:rPr>
        <w:t xml:space="preserve"> A CONTRATADA, em caso de acesso aos sistemas/dependências da CONTRATANTE, deverá se comprometer, inclusive em nome de seus funcionários, a não divulgar nenhum assunto tratado nas dependências da CONTRATANTE ou a serviço deste, salvo se expressamente autorizado.</w:t>
      </w:r>
    </w:p>
    <w:p w14:paraId="1BB5B914" w14:textId="77777777" w:rsidR="007E73A6" w:rsidRPr="00870B42" w:rsidRDefault="007E73A6" w:rsidP="007E73A6">
      <w:pPr>
        <w:pStyle w:val="NormalWeb"/>
        <w:spacing w:before="0" w:beforeAutospacing="0" w:after="160" w:afterAutospacing="0"/>
        <w:ind w:left="-624"/>
        <w:jc w:val="both"/>
        <w:rPr>
          <w:rFonts w:ascii="Arial" w:hAnsi="Arial" w:cs="Arial"/>
          <w:color w:val="000000" w:themeColor="text1"/>
          <w:sz w:val="22"/>
          <w:szCs w:val="22"/>
        </w:rPr>
      </w:pPr>
      <w:r w:rsidRPr="00870B42">
        <w:rPr>
          <w:rFonts w:ascii="Arial" w:hAnsi="Arial" w:cs="Arial"/>
          <w:b/>
          <w:bCs/>
          <w:color w:val="000000" w:themeColor="text1"/>
          <w:sz w:val="22"/>
          <w:szCs w:val="22"/>
        </w:rPr>
        <w:t>d)</w:t>
      </w:r>
      <w:r w:rsidRPr="00870B42">
        <w:rPr>
          <w:rFonts w:ascii="Arial" w:hAnsi="Arial" w:cs="Arial"/>
          <w:color w:val="000000" w:themeColor="text1"/>
          <w:sz w:val="22"/>
          <w:szCs w:val="22"/>
        </w:rPr>
        <w:t xml:space="preserve"> A CONTRATADA estará ciente de que, em caso de acesso à estrutura computacional da CONTRATANTE, inclusive pelos seus funcionários, ela não poderá ser utilizada para fins particulares, e que a navegação em sítios da Internet e as correspondências em meio eletrônico utilizando endereço do CONTRATANTE, ou acessadas a partir dos seus equipamentos, poderão ser auditadas.</w:t>
      </w:r>
    </w:p>
    <w:p w14:paraId="258A051D" w14:textId="77777777" w:rsidR="007E73A6" w:rsidRPr="00870B42" w:rsidRDefault="007E73A6" w:rsidP="007E73A6">
      <w:pPr>
        <w:pStyle w:val="PargrafodaLista"/>
        <w:ind w:left="-624" w:right="60"/>
        <w:jc w:val="both"/>
        <w:rPr>
          <w:rFonts w:ascii="Arial" w:eastAsia="Times New Roman" w:hAnsi="Arial" w:cs="Arial"/>
          <w:color w:val="000000" w:themeColor="text1"/>
        </w:rPr>
      </w:pPr>
      <w:r w:rsidRPr="00870B42">
        <w:rPr>
          <w:rFonts w:ascii="Arial" w:eastAsia="Times New Roman" w:hAnsi="Arial" w:cs="Arial"/>
          <w:b/>
          <w:bCs/>
          <w:color w:val="000000" w:themeColor="text1"/>
        </w:rPr>
        <w:t>e)</w:t>
      </w:r>
      <w:r w:rsidRPr="00870B42">
        <w:rPr>
          <w:rFonts w:ascii="Arial" w:eastAsia="Times New Roman" w:hAnsi="Arial" w:cs="Arial"/>
          <w:color w:val="000000" w:themeColor="text1"/>
        </w:rPr>
        <w:t xml:space="preserve"> A CONTRATADA estará ciente de que todas as normas de segurança institucionais vigentes ou que venham a ser implantadas, a qualquer tempo, no âmbito da CONTRATANTE, deverão ser totalmente observadas, inclusive por seus funcionários</w:t>
      </w:r>
    </w:p>
    <w:p w14:paraId="3AF30300" w14:textId="77777777" w:rsidR="007E73A6" w:rsidRDefault="007E73A6" w:rsidP="007E73A6">
      <w:pPr>
        <w:pStyle w:val="PargrafodaLista"/>
        <w:ind w:left="-624" w:right="60"/>
        <w:jc w:val="both"/>
        <w:rPr>
          <w:rFonts w:ascii="Arial" w:eastAsia="Times New Roman" w:hAnsi="Arial" w:cs="Arial"/>
        </w:rPr>
      </w:pPr>
      <w:r w:rsidRPr="00870B42">
        <w:rPr>
          <w:rFonts w:ascii="Arial" w:eastAsia="Times New Roman" w:hAnsi="Arial" w:cs="Arial"/>
          <w:b/>
          <w:bCs/>
          <w:color w:val="000000" w:themeColor="text1"/>
        </w:rPr>
        <w:t>f)</w:t>
      </w:r>
      <w:r w:rsidRPr="00870B42">
        <w:rPr>
          <w:rFonts w:ascii="Arial" w:eastAsia="Times New Roman" w:hAnsi="Arial" w:cs="Arial"/>
          <w:color w:val="000000" w:themeColor="text1"/>
        </w:rPr>
        <w:t xml:space="preserve"> </w:t>
      </w:r>
      <w:r w:rsidRPr="00870B42">
        <w:rPr>
          <w:rFonts w:ascii="Arial" w:eastAsia="Times New Roman" w:hAnsi="Arial" w:cs="Arial"/>
        </w:rPr>
        <w:t>Deverão ser observado todas as normas de segurança institucionais da CONTRATANTE.</w:t>
      </w:r>
    </w:p>
    <w:p w14:paraId="17C6EC32" w14:textId="77777777" w:rsidR="007E73A6" w:rsidRPr="00870B42" w:rsidRDefault="007E73A6" w:rsidP="007E73A6">
      <w:pPr>
        <w:pStyle w:val="PargrafodaLista"/>
        <w:ind w:left="-624" w:right="60"/>
        <w:jc w:val="both"/>
        <w:rPr>
          <w:rFonts w:ascii="Arial" w:hAnsi="Arial" w:cs="Arial"/>
        </w:rPr>
      </w:pPr>
    </w:p>
    <w:p w14:paraId="456001CC" w14:textId="77777777" w:rsidR="007E73A6" w:rsidRDefault="007E73A6" w:rsidP="007E73A6">
      <w:pPr>
        <w:ind w:left="-624"/>
        <w:jc w:val="both"/>
        <w:rPr>
          <w:rFonts w:ascii="Arial" w:hAnsi="Arial" w:cs="Arial"/>
          <w:b/>
          <w:bCs/>
        </w:rPr>
      </w:pPr>
      <w:r w:rsidRPr="00870B42">
        <w:rPr>
          <w:rFonts w:ascii="Arial" w:hAnsi="Arial" w:cs="Arial"/>
          <w:b/>
          <w:bCs/>
        </w:rPr>
        <w:t>1.7. MODELO DE GESTÃO DO CONTRATO</w:t>
      </w:r>
    </w:p>
    <w:p w14:paraId="0F31BB77" w14:textId="77777777" w:rsidR="007E73A6" w:rsidRPr="002C5AFF" w:rsidRDefault="007E73A6" w:rsidP="007E73A6">
      <w:pPr>
        <w:spacing w:before="120"/>
        <w:ind w:left="-624"/>
        <w:jc w:val="both"/>
        <w:rPr>
          <w:rFonts w:ascii="Arial" w:hAnsi="Arial" w:cs="Arial"/>
        </w:rPr>
      </w:pPr>
      <w:r w:rsidRPr="002C5AFF">
        <w:rPr>
          <w:rFonts w:ascii="Arial" w:hAnsi="Arial" w:cs="Arial"/>
        </w:rPr>
        <w:t>1.7.1. O contrato deverá ser executado fielmente pelas partes, de acordo com as cláusulas avençadas e as normas da Lei º 14.133/2021 e da Resolução nº 1.767/2024-PGJ, de 30 de janeiro de 2024, e cada parte responderá pelas consequências de sua inexecução total ou parcial.</w:t>
      </w:r>
    </w:p>
    <w:p w14:paraId="01F17B3B" w14:textId="77777777" w:rsidR="007E73A6" w:rsidRPr="002C5AFF" w:rsidRDefault="007E73A6" w:rsidP="007E73A6">
      <w:pPr>
        <w:spacing w:before="120"/>
        <w:ind w:left="-624"/>
        <w:jc w:val="both"/>
        <w:rPr>
          <w:rFonts w:ascii="Arial" w:hAnsi="Arial" w:cs="Arial"/>
        </w:rPr>
      </w:pPr>
      <w:r w:rsidRPr="002C5AFF">
        <w:rPr>
          <w:rFonts w:ascii="Arial" w:hAnsi="Arial" w:cs="Arial"/>
        </w:rPr>
        <w:t>1.7.2. A gestão e a fiscalização do contrato serão exercidas conforme as atribuições previstas na Resolução nº 1.767/2024 – PGJ, de 30 de janeiro de 2024.</w:t>
      </w:r>
    </w:p>
    <w:p w14:paraId="28114659" w14:textId="77777777" w:rsidR="007E73A6" w:rsidRPr="002C5AFF" w:rsidRDefault="007E73A6" w:rsidP="007E73A6">
      <w:pPr>
        <w:spacing w:before="120"/>
        <w:ind w:left="-624"/>
        <w:jc w:val="both"/>
        <w:rPr>
          <w:rFonts w:ascii="Arial" w:hAnsi="Arial" w:cs="Arial"/>
        </w:rPr>
      </w:pPr>
      <w:r w:rsidRPr="002C5AFF">
        <w:rPr>
          <w:rFonts w:ascii="Arial" w:hAnsi="Arial" w:cs="Arial"/>
        </w:rPr>
        <w:t>1.7.3. Deverá ser verificada a manutenção das condições de habilitação da Contratada, bem como ser feito o acompanhamento do empenho, do pagamento, das garantias, das glosas e da formalização de apostilamento e dos eventuais termos aditivos, solicitando-se quaisquer documentos comprobatórios pertinentes, caso necessário</w:t>
      </w:r>
    </w:p>
    <w:p w14:paraId="39C49BDA" w14:textId="77777777" w:rsidR="007E73A6" w:rsidRPr="002C5AFF" w:rsidRDefault="007E73A6" w:rsidP="007E73A6">
      <w:pPr>
        <w:spacing w:before="120"/>
        <w:ind w:left="-624"/>
        <w:jc w:val="both"/>
        <w:rPr>
          <w:rFonts w:ascii="Arial" w:hAnsi="Arial" w:cs="Arial"/>
        </w:rPr>
      </w:pPr>
      <w:r w:rsidRPr="002C5AFF">
        <w:rPr>
          <w:rFonts w:ascii="Arial" w:hAnsi="Arial" w:cs="Arial"/>
        </w:rPr>
        <w:t>1.7.4. Será indicada a retenção ou glosa no pagamento, proporcional à irregularidade verificada, sem prejuízo das sanções cabíveis, caso se constate que o Contratado:</w:t>
      </w:r>
    </w:p>
    <w:p w14:paraId="469BCAAB" w14:textId="77777777" w:rsidR="007E73A6" w:rsidRPr="002C5AFF" w:rsidRDefault="007E73A6" w:rsidP="007E73A6">
      <w:pPr>
        <w:spacing w:before="120"/>
        <w:ind w:left="-624"/>
        <w:jc w:val="both"/>
        <w:rPr>
          <w:rFonts w:ascii="Arial" w:hAnsi="Arial" w:cs="Arial"/>
        </w:rPr>
      </w:pPr>
      <w:r w:rsidRPr="002C5AFF">
        <w:rPr>
          <w:rFonts w:ascii="Arial" w:hAnsi="Arial" w:cs="Arial"/>
        </w:rPr>
        <w:t>1.7.4.1. não tenha produzido os resultados acordados,</w:t>
      </w:r>
    </w:p>
    <w:p w14:paraId="61BADF1B" w14:textId="77777777" w:rsidR="007E73A6" w:rsidRPr="002C5AFF" w:rsidRDefault="007E73A6" w:rsidP="007E73A6">
      <w:pPr>
        <w:spacing w:before="120"/>
        <w:ind w:left="-624"/>
        <w:jc w:val="both"/>
        <w:rPr>
          <w:rFonts w:ascii="Arial" w:hAnsi="Arial" w:cs="Arial"/>
        </w:rPr>
      </w:pPr>
      <w:r w:rsidRPr="002C5AFF">
        <w:rPr>
          <w:rFonts w:ascii="Arial" w:hAnsi="Arial" w:cs="Arial"/>
        </w:rPr>
        <w:t>1.7.4.2. tenha deixado de executar as atividades contratadas, ou não as tenha executado com a qualidade mínima exigida; ou</w:t>
      </w:r>
    </w:p>
    <w:p w14:paraId="590DF89B" w14:textId="77777777" w:rsidR="007E73A6" w:rsidRPr="002C5AFF" w:rsidRDefault="007E73A6" w:rsidP="007E73A6">
      <w:pPr>
        <w:spacing w:before="120"/>
        <w:ind w:left="-624"/>
        <w:jc w:val="both"/>
        <w:rPr>
          <w:rFonts w:ascii="Arial" w:hAnsi="Arial" w:cs="Arial"/>
        </w:rPr>
      </w:pPr>
      <w:r w:rsidRPr="002C5AFF">
        <w:rPr>
          <w:rFonts w:ascii="Arial" w:hAnsi="Arial" w:cs="Arial"/>
        </w:rPr>
        <w:t>1.7.4.3. tenha deixado de utilizar materiais e recursos humanos exigidos para a execução do serviço, ou os tenha utilizado com qualidade ou quantidade inferior à demandada.</w:t>
      </w:r>
    </w:p>
    <w:p w14:paraId="08073E6F" w14:textId="77777777" w:rsidR="007E73A6" w:rsidRPr="00870B42" w:rsidRDefault="007E73A6" w:rsidP="007E73A6">
      <w:pPr>
        <w:ind w:left="-624"/>
        <w:jc w:val="both"/>
        <w:rPr>
          <w:rFonts w:ascii="Arial" w:hAnsi="Arial" w:cs="Arial"/>
          <w:b/>
          <w:bCs/>
        </w:rPr>
      </w:pPr>
    </w:p>
    <w:p w14:paraId="18F2DFEC" w14:textId="77777777" w:rsidR="007E73A6" w:rsidRPr="00870B42" w:rsidRDefault="007E73A6" w:rsidP="007E73A6">
      <w:pPr>
        <w:keepNext/>
        <w:keepLines/>
        <w:widowControl w:val="0"/>
        <w:suppressAutoHyphens/>
        <w:spacing w:before="40"/>
        <w:ind w:left="-624"/>
        <w:jc w:val="both"/>
        <w:outlineLvl w:val="1"/>
        <w:rPr>
          <w:rFonts w:ascii="Arial" w:eastAsia="Times New Roman" w:hAnsi="Arial" w:cs="Arial"/>
          <w:b/>
          <w:bCs/>
        </w:rPr>
      </w:pPr>
      <w:r w:rsidRPr="00870B42">
        <w:rPr>
          <w:rFonts w:ascii="Arial" w:eastAsia="Times New Roman" w:hAnsi="Arial" w:cs="Arial"/>
          <w:b/>
          <w:bCs/>
        </w:rPr>
        <w:lastRenderedPageBreak/>
        <w:t>1.7.</w:t>
      </w:r>
      <w:r>
        <w:rPr>
          <w:rFonts w:ascii="Arial" w:eastAsia="Times New Roman" w:hAnsi="Arial" w:cs="Arial"/>
          <w:b/>
          <w:bCs/>
        </w:rPr>
        <w:t>5</w:t>
      </w:r>
      <w:r w:rsidRPr="00870B42">
        <w:rPr>
          <w:rFonts w:ascii="Arial" w:eastAsia="Times New Roman" w:hAnsi="Arial" w:cs="Arial"/>
          <w:b/>
          <w:bCs/>
        </w:rPr>
        <w:t xml:space="preserve">.  Critérios de Aceitação </w:t>
      </w:r>
    </w:p>
    <w:p w14:paraId="38853208" w14:textId="77777777" w:rsidR="007E73A6" w:rsidRPr="00870B42"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a)</w:t>
      </w:r>
      <w:r w:rsidRPr="00870B42">
        <w:rPr>
          <w:rFonts w:ascii="Arial" w:eastAsia="Times New Roman" w:hAnsi="Arial" w:cs="Arial"/>
          <w:color w:val="000000" w:themeColor="text1"/>
        </w:rPr>
        <w:t xml:space="preserve"> </w:t>
      </w:r>
      <w:bookmarkStart w:id="29" w:name="_Hlk212732986"/>
      <w:r w:rsidRPr="00870B42">
        <w:rPr>
          <w:rFonts w:ascii="Arial" w:eastAsia="Times New Roman" w:hAnsi="Arial" w:cs="Arial"/>
        </w:rPr>
        <w:t>Os produtos serão verificados quantitativamente na entrega para, posteriormente, ser submetida a testes de funcionamento, qualitativos com vistas ao recebimento definitivo</w:t>
      </w:r>
      <w:bookmarkEnd w:id="29"/>
      <w:r w:rsidRPr="00870B42">
        <w:rPr>
          <w:rFonts w:ascii="Arial" w:eastAsia="Times New Roman" w:hAnsi="Arial" w:cs="Arial"/>
        </w:rPr>
        <w:t>;</w:t>
      </w:r>
    </w:p>
    <w:p w14:paraId="68DD39D1" w14:textId="77777777" w:rsidR="007E73A6" w:rsidRPr="00870B42"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b)</w:t>
      </w:r>
      <w:r w:rsidRPr="00870B42">
        <w:rPr>
          <w:rFonts w:ascii="Arial" w:eastAsia="Times New Roman" w:hAnsi="Arial" w:cs="Arial"/>
          <w:color w:val="000000" w:themeColor="text1"/>
        </w:rPr>
        <w:t xml:space="preserve"> </w:t>
      </w:r>
      <w:r w:rsidRPr="00870B42">
        <w:rPr>
          <w:rFonts w:ascii="Arial" w:eastAsia="Times New Roman" w:hAnsi="Arial" w:cs="Arial"/>
        </w:rPr>
        <w:t>Os produtos adquiridos deverão funcionar com 100% de suas capacidades/características;</w:t>
      </w:r>
    </w:p>
    <w:p w14:paraId="09FFE9C3" w14:textId="77777777" w:rsidR="007E73A6" w:rsidRPr="00870B42"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c)</w:t>
      </w:r>
      <w:r w:rsidRPr="00870B42">
        <w:rPr>
          <w:rFonts w:ascii="Arial" w:eastAsia="Times New Roman" w:hAnsi="Arial" w:cs="Arial"/>
          <w:color w:val="000000" w:themeColor="text1"/>
        </w:rPr>
        <w:t xml:space="preserve"> </w:t>
      </w:r>
      <w:r w:rsidRPr="00870B42">
        <w:rPr>
          <w:rFonts w:ascii="Arial" w:eastAsia="Times New Roman" w:hAnsi="Arial" w:cs="Arial"/>
        </w:rPr>
        <w:t xml:space="preserve">Os produtos serão entregues de acordo com os prazos descritos no </w:t>
      </w:r>
      <w:r w:rsidRPr="00870B42">
        <w:rPr>
          <w:rFonts w:ascii="Arial" w:eastAsia="Times New Roman" w:hAnsi="Arial" w:cs="Arial"/>
          <w:b/>
          <w:bCs/>
        </w:rPr>
        <w:t>subitem 1.4.5</w:t>
      </w:r>
      <w:r w:rsidRPr="00870B42">
        <w:rPr>
          <w:rFonts w:ascii="Arial" w:eastAsia="Times New Roman" w:hAnsi="Arial" w:cs="Arial"/>
        </w:rPr>
        <w:t xml:space="preserve">. e será recebido provisoriamente, até que sejam avaliados e testados, dentro do prazo estabelecido no contrato, por equipe técnica designada, que deverá emitir parecer conclusivo sobre a aceitação dos produtos em questão, o qual caracterizará o aceite definitivo. </w:t>
      </w:r>
    </w:p>
    <w:p w14:paraId="39B7815B" w14:textId="77777777" w:rsidR="007E73A6" w:rsidRPr="00870B42" w:rsidRDefault="007E73A6" w:rsidP="007E73A6">
      <w:pPr>
        <w:spacing w:before="240"/>
        <w:ind w:left="-624"/>
        <w:contextualSpacing/>
        <w:jc w:val="both"/>
        <w:rPr>
          <w:rFonts w:ascii="Arial" w:eastAsia="Times New Roman" w:hAnsi="Arial" w:cs="Arial"/>
          <w:b/>
          <w:bCs/>
        </w:rPr>
      </w:pPr>
      <w:r w:rsidRPr="00870B42">
        <w:rPr>
          <w:rFonts w:ascii="Arial" w:eastAsia="Times New Roman" w:hAnsi="Arial" w:cs="Arial"/>
          <w:b/>
          <w:bCs/>
        </w:rPr>
        <w:t>1.7.</w:t>
      </w:r>
      <w:r>
        <w:rPr>
          <w:rFonts w:ascii="Arial" w:eastAsia="Times New Roman" w:hAnsi="Arial" w:cs="Arial"/>
          <w:b/>
          <w:bCs/>
        </w:rPr>
        <w:t>6</w:t>
      </w:r>
      <w:r w:rsidRPr="00870B42">
        <w:rPr>
          <w:rFonts w:ascii="Arial" w:eastAsia="Times New Roman" w:hAnsi="Arial" w:cs="Arial"/>
          <w:b/>
          <w:bCs/>
        </w:rPr>
        <w:t>. Procedimentos de Teste e Inspeção</w:t>
      </w:r>
    </w:p>
    <w:p w14:paraId="4FEA5DA5" w14:textId="77777777" w:rsidR="007E73A6" w:rsidRPr="00870B42" w:rsidRDefault="007E73A6" w:rsidP="007E73A6">
      <w:pPr>
        <w:ind w:left="-624"/>
        <w:jc w:val="both"/>
        <w:rPr>
          <w:rFonts w:ascii="Arial" w:hAnsi="Arial" w:cs="Arial"/>
        </w:rPr>
      </w:pPr>
      <w:r w:rsidRPr="00870B42">
        <w:rPr>
          <w:rFonts w:ascii="Arial" w:hAnsi="Arial" w:cs="Arial"/>
        </w:rPr>
        <w:t>Como metodologia da avaliação da qualidade e da adequação dos equipamentos, serão realizados os seguintes procedimentos:</w:t>
      </w:r>
    </w:p>
    <w:p w14:paraId="6D1757C2" w14:textId="77777777" w:rsidR="007E73A6" w:rsidRPr="00870B42" w:rsidRDefault="007E73A6" w:rsidP="007E73A6">
      <w:pPr>
        <w:ind w:left="-624"/>
        <w:jc w:val="both"/>
        <w:rPr>
          <w:rFonts w:ascii="Arial" w:hAnsi="Arial" w:cs="Arial"/>
        </w:rPr>
      </w:pPr>
      <w:r w:rsidRPr="00870B42">
        <w:rPr>
          <w:rFonts w:ascii="Arial" w:hAnsi="Arial" w:cs="Arial"/>
          <w:b/>
          <w:bCs/>
        </w:rPr>
        <w:t>a)</w:t>
      </w:r>
      <w:r w:rsidRPr="00870B42">
        <w:rPr>
          <w:rFonts w:ascii="Arial" w:hAnsi="Arial" w:cs="Arial"/>
        </w:rPr>
        <w:t xml:space="preserve"> Procedimentos de Teste e Inspeção</w:t>
      </w:r>
    </w:p>
    <w:p w14:paraId="338E9EFE" w14:textId="77777777" w:rsidR="007E73A6" w:rsidRDefault="007E73A6" w:rsidP="007E73A6">
      <w:pPr>
        <w:ind w:left="-624"/>
        <w:jc w:val="both"/>
        <w:rPr>
          <w:rFonts w:ascii="Arial" w:hAnsi="Arial" w:cs="Arial"/>
        </w:rPr>
      </w:pPr>
      <w:r w:rsidRPr="00870B42">
        <w:rPr>
          <w:rFonts w:ascii="Arial" w:hAnsi="Arial" w:cs="Arial"/>
          <w:b/>
          <w:bCs/>
        </w:rPr>
        <w:t>b)</w:t>
      </w:r>
      <w:r w:rsidRPr="00870B42">
        <w:rPr>
          <w:rFonts w:ascii="Arial" w:hAnsi="Arial" w:cs="Arial"/>
        </w:rPr>
        <w:t xml:space="preserve"> Como metodologia da avaliação da qualidade e da adequação dos produtos de TIC, serão realizados os seguintes procedimentos:</w:t>
      </w:r>
    </w:p>
    <w:p w14:paraId="0176574F" w14:textId="77777777" w:rsidR="007E73A6" w:rsidRPr="00870B42" w:rsidRDefault="007E73A6" w:rsidP="007E73A6">
      <w:pPr>
        <w:ind w:left="-624"/>
        <w:jc w:val="both"/>
        <w:rPr>
          <w:rFonts w:ascii="Arial" w:hAnsi="Arial" w:cs="Arial"/>
        </w:rPr>
      </w:pPr>
      <w:r w:rsidRPr="00870B42">
        <w:rPr>
          <w:rFonts w:ascii="Arial" w:hAnsi="Arial" w:cs="Arial"/>
          <w:b/>
          <w:bCs/>
        </w:rPr>
        <w:t>b1)</w:t>
      </w:r>
      <w:r w:rsidRPr="00870B42">
        <w:rPr>
          <w:rFonts w:ascii="Arial" w:hAnsi="Arial" w:cs="Arial"/>
        </w:rPr>
        <w:t xml:space="preserve"> </w:t>
      </w:r>
      <w:bookmarkStart w:id="30" w:name="_Hlk212733072"/>
      <w:r w:rsidRPr="00870B42">
        <w:rPr>
          <w:rFonts w:ascii="Arial" w:hAnsi="Arial" w:cs="Arial"/>
        </w:rPr>
        <w:t>Testes individuais dos equipamentos adquiridos por amostragem</w:t>
      </w:r>
      <w:bookmarkEnd w:id="30"/>
      <w:r w:rsidRPr="00870B42">
        <w:rPr>
          <w:rFonts w:ascii="Arial" w:hAnsi="Arial" w:cs="Arial"/>
        </w:rPr>
        <w:t>;</w:t>
      </w:r>
    </w:p>
    <w:p w14:paraId="34002DCB" w14:textId="77777777" w:rsidR="007E73A6" w:rsidRDefault="007E73A6" w:rsidP="007E73A6">
      <w:pPr>
        <w:ind w:left="-624"/>
        <w:jc w:val="both"/>
        <w:rPr>
          <w:rFonts w:ascii="Arial" w:hAnsi="Arial" w:cs="Arial"/>
        </w:rPr>
      </w:pPr>
      <w:r w:rsidRPr="00870B42">
        <w:rPr>
          <w:rFonts w:ascii="Arial" w:hAnsi="Arial" w:cs="Arial"/>
          <w:b/>
          <w:bCs/>
        </w:rPr>
        <w:t>b2)</w:t>
      </w:r>
      <w:r w:rsidRPr="00870B42">
        <w:rPr>
          <w:rFonts w:ascii="Arial" w:hAnsi="Arial" w:cs="Arial"/>
        </w:rPr>
        <w:t xml:space="preserve"> Testes de acesso dos equipamentos adquiridos, para acompanhar a performance </w:t>
      </w:r>
      <w:proofErr w:type="gramStart"/>
      <w:r w:rsidRPr="00870B42">
        <w:rPr>
          <w:rFonts w:ascii="Arial" w:hAnsi="Arial" w:cs="Arial"/>
        </w:rPr>
        <w:t>dos mesmos</w:t>
      </w:r>
      <w:proofErr w:type="gramEnd"/>
      <w:r w:rsidRPr="00870B42">
        <w:rPr>
          <w:rFonts w:ascii="Arial" w:hAnsi="Arial" w:cs="Arial"/>
        </w:rPr>
        <w:t>: Uma vez implantados, devem ser acompanhados a aplicabilidade dos equipamentos adquiridos, sua eficácia e aplicabilidade em casos concretos, bem como o atendimento das solicitações de chamado de suporte técnico em garantia. Será medido o atraso na resolução do chamado por meio do confronto entre os relatórios de solicitação e o tempo de atendimento em cada chamado.</w:t>
      </w:r>
    </w:p>
    <w:p w14:paraId="05E99227" w14:textId="77777777" w:rsidR="007E73A6" w:rsidRPr="00870B42" w:rsidRDefault="007E73A6" w:rsidP="007E73A6">
      <w:pPr>
        <w:ind w:left="-624" w:firstLine="707"/>
        <w:jc w:val="both"/>
        <w:rPr>
          <w:rFonts w:ascii="Arial" w:hAnsi="Arial" w:cs="Arial"/>
        </w:rPr>
      </w:pPr>
    </w:p>
    <w:p w14:paraId="6C989322" w14:textId="77777777" w:rsidR="007E73A6" w:rsidRPr="00870B42" w:rsidRDefault="007E73A6" w:rsidP="007E73A6">
      <w:pPr>
        <w:ind w:left="-624"/>
        <w:rPr>
          <w:rFonts w:ascii="Arial" w:hAnsi="Arial" w:cs="Arial"/>
          <w:b/>
          <w:bCs/>
          <w:color w:val="FF0000"/>
        </w:rPr>
      </w:pPr>
      <w:r w:rsidRPr="00870B42">
        <w:rPr>
          <w:rFonts w:ascii="Arial" w:hAnsi="Arial" w:cs="Arial"/>
          <w:b/>
          <w:bCs/>
        </w:rPr>
        <w:t>1.7.</w:t>
      </w:r>
      <w:r>
        <w:rPr>
          <w:rFonts w:ascii="Arial" w:hAnsi="Arial" w:cs="Arial"/>
          <w:b/>
          <w:bCs/>
        </w:rPr>
        <w:t>7</w:t>
      </w:r>
      <w:r w:rsidRPr="00870B42">
        <w:rPr>
          <w:rFonts w:ascii="Arial" w:hAnsi="Arial" w:cs="Arial"/>
          <w:b/>
          <w:bCs/>
        </w:rPr>
        <w:t xml:space="preserve">. Níveis mínimos de serviço exigidos (SLA) </w:t>
      </w:r>
    </w:p>
    <w:p w14:paraId="345160F2" w14:textId="77777777" w:rsidR="007E73A6" w:rsidRDefault="007E73A6" w:rsidP="007E73A6">
      <w:pPr>
        <w:ind w:left="-624"/>
        <w:jc w:val="both"/>
        <w:rPr>
          <w:rFonts w:ascii="Arial" w:hAnsi="Arial" w:cs="Arial"/>
        </w:rPr>
      </w:pPr>
      <w:r w:rsidRPr="00870B42">
        <w:rPr>
          <w:rFonts w:ascii="Arial" w:hAnsi="Arial" w:cs="Arial"/>
        </w:rPr>
        <w:t xml:space="preserve">A CONTRATADA deverá entregar a quantidade total descrita no contrato e prestar garantia de 48 (quarenta e oito) meses </w:t>
      </w:r>
      <w:r w:rsidRPr="00445500">
        <w:rPr>
          <w:rFonts w:ascii="Arial" w:hAnsi="Arial" w:cs="Arial"/>
        </w:rPr>
        <w:t>"</w:t>
      </w:r>
      <w:proofErr w:type="spellStart"/>
      <w:r w:rsidRPr="00445500">
        <w:rPr>
          <w:rFonts w:ascii="Arial" w:hAnsi="Arial" w:cs="Arial"/>
        </w:rPr>
        <w:t>On</w:t>
      </w:r>
      <w:proofErr w:type="spellEnd"/>
      <w:r w:rsidRPr="00445500">
        <w:rPr>
          <w:rFonts w:ascii="Arial" w:hAnsi="Arial" w:cs="Arial"/>
        </w:rPr>
        <w:t xml:space="preserve"> site" a contar do aceite definitivo</w:t>
      </w:r>
      <w:r>
        <w:rPr>
          <w:rFonts w:ascii="Arial" w:hAnsi="Arial" w:cs="Arial"/>
        </w:rPr>
        <w:t>.</w:t>
      </w:r>
    </w:p>
    <w:p w14:paraId="31010133" w14:textId="77777777" w:rsidR="007E73A6" w:rsidRPr="00870B42" w:rsidRDefault="007E73A6" w:rsidP="007E73A6">
      <w:pPr>
        <w:ind w:left="-624"/>
        <w:jc w:val="both"/>
        <w:rPr>
          <w:rFonts w:ascii="Arial" w:hAnsi="Arial" w:cs="Arial"/>
        </w:rPr>
      </w:pPr>
    </w:p>
    <w:p w14:paraId="0E97E0D7"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8</w:t>
      </w:r>
      <w:r w:rsidRPr="00870B42">
        <w:rPr>
          <w:rFonts w:ascii="Arial" w:hAnsi="Arial" w:cs="Arial"/>
          <w:b/>
          <w:bCs/>
        </w:rPr>
        <w:t>. Sanções administrativas e procedimentos para retenção ou glosa no pagamento</w:t>
      </w:r>
    </w:p>
    <w:p w14:paraId="73994D60" w14:textId="77777777" w:rsidR="007E73A6"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a)</w:t>
      </w:r>
      <w:r w:rsidRPr="00870B42">
        <w:rPr>
          <w:rFonts w:ascii="Arial" w:eastAsia="Times New Roman" w:hAnsi="Arial" w:cs="Arial"/>
          <w:color w:val="000000" w:themeColor="text1"/>
        </w:rPr>
        <w:t xml:space="preserve"> </w:t>
      </w:r>
      <w:r w:rsidRPr="00870B42">
        <w:rPr>
          <w:rFonts w:ascii="Arial" w:eastAsia="Times New Roman" w:hAnsi="Arial" w:cs="Arial"/>
        </w:rPr>
        <w:t>Aplicam-se à presente contratação, as sanções e demais disposições previstas na Resolução nº 308/2003 – PGJ, publicado no D.O.E. de 19 de março de 2003, alterada pela RESOLUÇÃO N.º 1.780/2024- PGJ, de 30 de janeiro de 2024, cujas cópias são partes integrantes do Contrato, sem prejuízo de outras sanções previstas na Lei Federal nº 14.133/21 e suas alterações e Resolução nº 1.771/2024 – PGJ de 30 de janeiro de 2024.</w:t>
      </w:r>
    </w:p>
    <w:p w14:paraId="5B3A61B2" w14:textId="77777777" w:rsidR="007E73A6" w:rsidRPr="00870B42" w:rsidRDefault="007E73A6" w:rsidP="007E73A6">
      <w:pPr>
        <w:pStyle w:val="PargrafodaLista"/>
        <w:ind w:left="-624"/>
        <w:jc w:val="both"/>
        <w:rPr>
          <w:rFonts w:ascii="Arial" w:eastAsia="Times New Roman" w:hAnsi="Arial" w:cs="Arial"/>
        </w:rPr>
      </w:pPr>
    </w:p>
    <w:p w14:paraId="69C2D363" w14:textId="77777777" w:rsidR="007E73A6"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b)</w:t>
      </w:r>
      <w:r w:rsidRPr="00870B42">
        <w:rPr>
          <w:rFonts w:ascii="Arial" w:eastAsia="Times New Roman" w:hAnsi="Arial" w:cs="Arial"/>
          <w:color w:val="000000" w:themeColor="text1"/>
        </w:rPr>
        <w:t xml:space="preserve"> </w:t>
      </w:r>
      <w:r w:rsidRPr="00870B42">
        <w:rPr>
          <w:rFonts w:ascii="Arial" w:eastAsia="Times New Roman" w:hAnsi="Arial" w:cs="Arial"/>
        </w:rPr>
        <w:t>Quando aplicada a multa, esta poderá ser descontada dos pagamentos eventualmente devidos ou recolhida, conforme disposto no art. 10 da Resolução nº 308/2003 - PGJ, publicado no D.O.E. de 19 de março de 2003, alterada pela RESOLUÇÃO N.º 1.780/2024-PGJ, de 30 de janeiro de 2024.</w:t>
      </w:r>
    </w:p>
    <w:p w14:paraId="7234621E" w14:textId="77777777" w:rsidR="007E73A6" w:rsidRPr="00870B42" w:rsidRDefault="007E73A6" w:rsidP="007E73A6">
      <w:pPr>
        <w:pStyle w:val="PargrafodaLista"/>
        <w:ind w:left="-624"/>
        <w:jc w:val="both"/>
        <w:rPr>
          <w:rFonts w:ascii="Arial" w:eastAsia="Times New Roman" w:hAnsi="Arial" w:cs="Arial"/>
        </w:rPr>
      </w:pPr>
    </w:p>
    <w:p w14:paraId="5EA4FAFA" w14:textId="77777777" w:rsidR="007E73A6" w:rsidRPr="00870B42"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c)</w:t>
      </w:r>
      <w:r w:rsidRPr="00870B42">
        <w:rPr>
          <w:rFonts w:ascii="Arial" w:eastAsia="Times New Roman" w:hAnsi="Arial" w:cs="Arial"/>
          <w:color w:val="000000" w:themeColor="text1"/>
        </w:rPr>
        <w:t xml:space="preserve"> </w:t>
      </w:r>
      <w:r w:rsidRPr="00870B42">
        <w:rPr>
          <w:rFonts w:ascii="Arial" w:eastAsia="Times New Roman" w:hAnsi="Arial" w:cs="Arial"/>
        </w:rPr>
        <w:t>Pelo descumprimento de quaisquer do contrato, poderão ser aplicadas as penalidades estabelecidas.</w:t>
      </w:r>
    </w:p>
    <w:p w14:paraId="7A3D402E" w14:textId="77777777" w:rsidR="007E73A6" w:rsidRPr="00870B42" w:rsidRDefault="007E73A6" w:rsidP="007E73A6">
      <w:pPr>
        <w:pStyle w:val="PargrafodaLista"/>
        <w:ind w:left="-624"/>
        <w:jc w:val="both"/>
        <w:rPr>
          <w:rFonts w:ascii="Arial" w:eastAsia="Times New Roman" w:hAnsi="Arial" w:cs="Arial"/>
        </w:rPr>
      </w:pPr>
    </w:p>
    <w:p w14:paraId="1AD40C1D" w14:textId="77777777" w:rsidR="007E73A6"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d)</w:t>
      </w:r>
      <w:r w:rsidRPr="00870B42">
        <w:rPr>
          <w:rFonts w:ascii="Arial" w:eastAsia="Times New Roman" w:hAnsi="Arial" w:cs="Arial"/>
          <w:color w:val="000000" w:themeColor="text1"/>
        </w:rPr>
        <w:t xml:space="preserve"> </w:t>
      </w:r>
      <w:r w:rsidRPr="00870B42">
        <w:rPr>
          <w:rFonts w:ascii="Arial" w:eastAsia="Times New Roman" w:hAnsi="Arial" w:cs="Arial"/>
        </w:rPr>
        <w:t>Será indicada a retenção ou glosa no pagamento, proporcional à irregularidade verificada, sem prejuízo das sanções cabíveis, caso se constate que:</w:t>
      </w:r>
    </w:p>
    <w:p w14:paraId="53E1817C" w14:textId="77777777" w:rsidR="007E73A6" w:rsidRPr="00870B42" w:rsidRDefault="007E73A6" w:rsidP="007E73A6">
      <w:pPr>
        <w:pStyle w:val="PargrafodaLista"/>
        <w:ind w:left="-624"/>
        <w:jc w:val="both"/>
        <w:rPr>
          <w:rFonts w:ascii="Arial" w:eastAsia="Times New Roman" w:hAnsi="Arial" w:cs="Arial"/>
        </w:rPr>
      </w:pPr>
    </w:p>
    <w:p w14:paraId="0D3160CB" w14:textId="77777777" w:rsidR="007E73A6"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ab/>
        <w:t>I)</w:t>
      </w:r>
      <w:r w:rsidRPr="00870B42">
        <w:rPr>
          <w:rFonts w:ascii="Arial" w:eastAsia="Times New Roman" w:hAnsi="Arial" w:cs="Arial"/>
          <w:color w:val="000000" w:themeColor="text1"/>
        </w:rPr>
        <w:t xml:space="preserve"> </w:t>
      </w:r>
      <w:r w:rsidRPr="00870B42">
        <w:rPr>
          <w:rFonts w:ascii="Arial" w:eastAsia="Times New Roman" w:hAnsi="Arial" w:cs="Arial"/>
        </w:rPr>
        <w:t xml:space="preserve">Não atingir os valores mínimos aceitáveis fixados nos critérios de </w:t>
      </w:r>
      <w:r w:rsidRPr="00870B42">
        <w:rPr>
          <w:rFonts w:ascii="Arial" w:eastAsia="Times New Roman" w:hAnsi="Arial" w:cs="Arial"/>
        </w:rPr>
        <w:tab/>
        <w:t xml:space="preserve">aceitação, não produzir os resultados ou deixar de executar as atividades </w:t>
      </w:r>
      <w:r w:rsidRPr="00870B42">
        <w:rPr>
          <w:rFonts w:ascii="Arial" w:eastAsia="Times New Roman" w:hAnsi="Arial" w:cs="Arial"/>
        </w:rPr>
        <w:tab/>
        <w:t>contratadas; ou</w:t>
      </w:r>
    </w:p>
    <w:p w14:paraId="3A5B110E" w14:textId="77777777" w:rsidR="007E73A6" w:rsidRPr="00870B42" w:rsidRDefault="007E73A6" w:rsidP="007E73A6">
      <w:pPr>
        <w:pStyle w:val="PargrafodaLista"/>
        <w:ind w:left="-624"/>
        <w:jc w:val="both"/>
        <w:rPr>
          <w:rFonts w:ascii="Arial" w:eastAsia="Times New Roman" w:hAnsi="Arial" w:cs="Arial"/>
        </w:rPr>
      </w:pPr>
    </w:p>
    <w:p w14:paraId="52AA2099" w14:textId="77777777" w:rsidR="007E73A6" w:rsidRDefault="007E73A6" w:rsidP="007E73A6">
      <w:pPr>
        <w:pStyle w:val="PargrafodaLista"/>
        <w:ind w:left="-624"/>
        <w:jc w:val="both"/>
        <w:rPr>
          <w:rFonts w:ascii="Arial" w:eastAsia="Times New Roman" w:hAnsi="Arial" w:cs="Arial"/>
        </w:rPr>
      </w:pPr>
      <w:r w:rsidRPr="00870B42">
        <w:rPr>
          <w:rFonts w:ascii="Arial" w:eastAsia="Times New Roman" w:hAnsi="Arial" w:cs="Arial"/>
          <w:b/>
          <w:bCs/>
          <w:color w:val="000000" w:themeColor="text1"/>
        </w:rPr>
        <w:tab/>
        <w:t>II)</w:t>
      </w:r>
      <w:r w:rsidRPr="00870B42">
        <w:rPr>
          <w:rFonts w:ascii="Arial" w:eastAsia="Times New Roman" w:hAnsi="Arial" w:cs="Arial"/>
          <w:color w:val="000000" w:themeColor="text1"/>
        </w:rPr>
        <w:t xml:space="preserve"> </w:t>
      </w:r>
      <w:r w:rsidRPr="00870B42">
        <w:rPr>
          <w:rFonts w:ascii="Arial" w:eastAsia="Times New Roman" w:hAnsi="Arial" w:cs="Arial"/>
        </w:rPr>
        <w:t xml:space="preserve">deixar de utilizar materiais e recursos humanos exigidos para </w:t>
      </w:r>
      <w:r w:rsidRPr="00870B42">
        <w:rPr>
          <w:rFonts w:ascii="Arial" w:eastAsia="Times New Roman" w:hAnsi="Arial" w:cs="Arial"/>
        </w:rPr>
        <w:tab/>
        <w:t xml:space="preserve">fornecimento da Solução de TI, ou utilizá-los com qualidade ou </w:t>
      </w:r>
      <w:r w:rsidRPr="00870B42">
        <w:rPr>
          <w:rFonts w:ascii="Arial" w:eastAsia="Times New Roman" w:hAnsi="Arial" w:cs="Arial"/>
        </w:rPr>
        <w:tab/>
        <w:t>quantidade inferior à demandada.</w:t>
      </w:r>
    </w:p>
    <w:p w14:paraId="63B1779B" w14:textId="77777777" w:rsidR="007E73A6" w:rsidRPr="00870B42" w:rsidRDefault="007E73A6" w:rsidP="007E73A6">
      <w:pPr>
        <w:pStyle w:val="PargrafodaLista"/>
        <w:ind w:left="-624"/>
        <w:jc w:val="both"/>
        <w:rPr>
          <w:rFonts w:ascii="Arial" w:eastAsia="Times New Roman" w:hAnsi="Arial" w:cs="Arial"/>
        </w:rPr>
      </w:pPr>
    </w:p>
    <w:p w14:paraId="2A464FF9" w14:textId="38362D43" w:rsidR="007E73A6" w:rsidRDefault="007E73A6" w:rsidP="007E73A6">
      <w:pPr>
        <w:ind w:left="-624"/>
        <w:jc w:val="both"/>
        <w:rPr>
          <w:rFonts w:ascii="Arial" w:hAnsi="Arial" w:cs="Arial"/>
          <w:b/>
          <w:bCs/>
        </w:rPr>
      </w:pPr>
      <w:r w:rsidRPr="00870B42">
        <w:rPr>
          <w:rFonts w:ascii="Arial" w:hAnsi="Arial" w:cs="Arial"/>
          <w:b/>
          <w:bCs/>
        </w:rPr>
        <w:t>1.7.</w:t>
      </w:r>
      <w:r>
        <w:rPr>
          <w:rFonts w:ascii="Arial" w:hAnsi="Arial" w:cs="Arial"/>
          <w:b/>
          <w:bCs/>
        </w:rPr>
        <w:t>9</w:t>
      </w:r>
      <w:r w:rsidRPr="00870B42">
        <w:rPr>
          <w:rFonts w:ascii="Arial" w:hAnsi="Arial" w:cs="Arial"/>
          <w:b/>
          <w:bCs/>
        </w:rPr>
        <w:t xml:space="preserve"> </w:t>
      </w:r>
      <w:r w:rsidR="00713416" w:rsidRPr="00713416">
        <w:rPr>
          <w:rFonts w:ascii="Arial" w:hAnsi="Arial" w:cs="Arial"/>
          <w:b/>
          <w:bCs/>
        </w:rPr>
        <w:t>Da Liquidação e do Pagamento</w:t>
      </w:r>
    </w:p>
    <w:p w14:paraId="0ABA3983" w14:textId="77777777" w:rsidR="00713416" w:rsidRPr="00870B42" w:rsidRDefault="00713416" w:rsidP="007E73A6">
      <w:pPr>
        <w:ind w:left="-624"/>
        <w:jc w:val="both"/>
        <w:rPr>
          <w:rFonts w:ascii="Arial" w:hAnsi="Arial" w:cs="Arial"/>
          <w:b/>
          <w:bCs/>
        </w:rPr>
      </w:pPr>
    </w:p>
    <w:p w14:paraId="2FF86748" w14:textId="116C824C" w:rsidR="00713416" w:rsidRPr="00713416" w:rsidRDefault="00713416" w:rsidP="00713416">
      <w:pPr>
        <w:ind w:left="-624"/>
        <w:jc w:val="both"/>
        <w:rPr>
          <w:rFonts w:ascii="Arial" w:hAnsi="Arial" w:cs="Arial"/>
          <w:b/>
          <w:bCs/>
        </w:rPr>
      </w:pPr>
      <w:r w:rsidRPr="00713416">
        <w:rPr>
          <w:rFonts w:ascii="Arial" w:hAnsi="Arial" w:cs="Arial"/>
          <w:b/>
          <w:bCs/>
        </w:rPr>
        <w:t>1.7.9.1. Da Liquidação</w:t>
      </w:r>
    </w:p>
    <w:p w14:paraId="5D44195C" w14:textId="77777777" w:rsidR="00713416" w:rsidRPr="00713416" w:rsidRDefault="00713416" w:rsidP="00713416">
      <w:pPr>
        <w:ind w:left="-624"/>
        <w:jc w:val="both"/>
        <w:rPr>
          <w:rFonts w:ascii="Arial" w:hAnsi="Arial" w:cs="Arial"/>
        </w:rPr>
      </w:pPr>
    </w:p>
    <w:p w14:paraId="679EF598" w14:textId="77777777" w:rsidR="00713416" w:rsidRPr="00713416" w:rsidRDefault="00713416" w:rsidP="00713416">
      <w:pPr>
        <w:ind w:left="-624"/>
        <w:jc w:val="both"/>
        <w:rPr>
          <w:rFonts w:ascii="Arial" w:hAnsi="Arial" w:cs="Arial"/>
        </w:rPr>
      </w:pPr>
      <w:r w:rsidRPr="00713416">
        <w:rPr>
          <w:rFonts w:ascii="Arial" w:hAnsi="Arial" w:cs="Arial"/>
        </w:rPr>
        <w:t>a) A partir do Termo de Aceite Definitivo, correrá o prazo de 30 (trinta) dias corridos para fins de liquidação, na forma desta seção, prorrogáveis por igual período, justificadamente, quando houver necessidade de diligências para a aferição do atendimento das exigências contratuais.</w:t>
      </w:r>
    </w:p>
    <w:p w14:paraId="5840AA26" w14:textId="77777777" w:rsidR="00713416" w:rsidRPr="00713416" w:rsidRDefault="00713416" w:rsidP="00713416">
      <w:pPr>
        <w:ind w:left="-624"/>
        <w:jc w:val="both"/>
        <w:rPr>
          <w:rFonts w:ascii="Arial" w:hAnsi="Arial" w:cs="Arial"/>
        </w:rPr>
      </w:pPr>
      <w:r w:rsidRPr="00713416">
        <w:rPr>
          <w:rFonts w:ascii="Arial" w:hAnsi="Arial" w:cs="Arial"/>
        </w:rPr>
        <w:t>b) O prazo de que trata o parágrafo anterior será reduzido pela metade, mantendo-se a possibilidade de prorrogação nele especificada, no caso de contratação decorrente de despesa cujo valor não ultrapasse o limite de que trata o inciso II do caput do artigo 75 da Lei nº 14.133 de 2021.</w:t>
      </w:r>
    </w:p>
    <w:p w14:paraId="43CC5D27" w14:textId="77777777" w:rsidR="00713416" w:rsidRPr="00713416" w:rsidRDefault="00713416" w:rsidP="00713416">
      <w:pPr>
        <w:ind w:left="-624"/>
        <w:jc w:val="both"/>
        <w:rPr>
          <w:rFonts w:ascii="Arial" w:hAnsi="Arial" w:cs="Arial"/>
        </w:rPr>
      </w:pPr>
      <w:r w:rsidRPr="00713416">
        <w:rPr>
          <w:rFonts w:ascii="Arial" w:hAnsi="Arial" w:cs="Arial"/>
        </w:rPr>
        <w:t>c) Para fins de liquidação, o setor competente deverá verificar se a Nota Fiscal ou Fatura apresentada expressa os elementos necessários e essenciais do documento, caso aplicáveis:</w:t>
      </w:r>
    </w:p>
    <w:p w14:paraId="121E89D9" w14:textId="77777777" w:rsidR="00713416" w:rsidRPr="00713416" w:rsidRDefault="00713416" w:rsidP="00713416">
      <w:pPr>
        <w:ind w:left="-624"/>
        <w:jc w:val="both"/>
        <w:rPr>
          <w:rFonts w:ascii="Arial" w:hAnsi="Arial" w:cs="Arial"/>
        </w:rPr>
      </w:pPr>
      <w:r w:rsidRPr="00713416">
        <w:rPr>
          <w:rFonts w:ascii="Arial" w:hAnsi="Arial" w:cs="Arial"/>
        </w:rPr>
        <w:t>c1). O prazo de validade;</w:t>
      </w:r>
    </w:p>
    <w:p w14:paraId="389AF3CB" w14:textId="77777777" w:rsidR="00713416" w:rsidRPr="00713416" w:rsidRDefault="00713416" w:rsidP="00713416">
      <w:pPr>
        <w:ind w:left="-624"/>
        <w:jc w:val="both"/>
        <w:rPr>
          <w:rFonts w:ascii="Arial" w:hAnsi="Arial" w:cs="Arial"/>
        </w:rPr>
      </w:pPr>
      <w:r w:rsidRPr="00713416">
        <w:rPr>
          <w:rFonts w:ascii="Arial" w:hAnsi="Arial" w:cs="Arial"/>
        </w:rPr>
        <w:t>c2). A data da emissão;</w:t>
      </w:r>
    </w:p>
    <w:p w14:paraId="2B8781CC" w14:textId="77777777" w:rsidR="00713416" w:rsidRPr="00713416" w:rsidRDefault="00713416" w:rsidP="00713416">
      <w:pPr>
        <w:ind w:left="-624"/>
        <w:jc w:val="both"/>
        <w:rPr>
          <w:rFonts w:ascii="Arial" w:hAnsi="Arial" w:cs="Arial"/>
        </w:rPr>
      </w:pPr>
      <w:r w:rsidRPr="00713416">
        <w:rPr>
          <w:rFonts w:ascii="Arial" w:hAnsi="Arial" w:cs="Arial"/>
        </w:rPr>
        <w:t>c3). Os dados do contrato e do órgão contratante;</w:t>
      </w:r>
    </w:p>
    <w:p w14:paraId="088B3ACA" w14:textId="77777777" w:rsidR="00713416" w:rsidRPr="00713416" w:rsidRDefault="00713416" w:rsidP="00713416">
      <w:pPr>
        <w:ind w:left="-624"/>
        <w:jc w:val="both"/>
        <w:rPr>
          <w:rFonts w:ascii="Arial" w:hAnsi="Arial" w:cs="Arial"/>
        </w:rPr>
      </w:pPr>
      <w:r w:rsidRPr="00713416">
        <w:rPr>
          <w:rFonts w:ascii="Arial" w:hAnsi="Arial" w:cs="Arial"/>
        </w:rPr>
        <w:t>c4). O período respectivo de execução do contrato;</w:t>
      </w:r>
    </w:p>
    <w:p w14:paraId="605B1C64" w14:textId="77777777" w:rsidR="00713416" w:rsidRPr="00713416" w:rsidRDefault="00713416" w:rsidP="00713416">
      <w:pPr>
        <w:ind w:left="-624"/>
        <w:jc w:val="both"/>
        <w:rPr>
          <w:rFonts w:ascii="Arial" w:hAnsi="Arial" w:cs="Arial"/>
        </w:rPr>
      </w:pPr>
      <w:r w:rsidRPr="00713416">
        <w:rPr>
          <w:rFonts w:ascii="Arial" w:hAnsi="Arial" w:cs="Arial"/>
        </w:rPr>
        <w:t>c5). O valor a pagar; e</w:t>
      </w:r>
    </w:p>
    <w:p w14:paraId="225D0D55" w14:textId="77777777" w:rsidR="00713416" w:rsidRPr="00713416" w:rsidRDefault="00713416" w:rsidP="00713416">
      <w:pPr>
        <w:ind w:left="-624"/>
        <w:jc w:val="both"/>
        <w:rPr>
          <w:rFonts w:ascii="Arial" w:hAnsi="Arial" w:cs="Arial"/>
        </w:rPr>
      </w:pPr>
      <w:r w:rsidRPr="00713416">
        <w:rPr>
          <w:rFonts w:ascii="Arial" w:hAnsi="Arial" w:cs="Arial"/>
        </w:rPr>
        <w:t>c6). Eventual destaque do valor de retenções tributárias cabíveis.</w:t>
      </w:r>
    </w:p>
    <w:p w14:paraId="66D54A05" w14:textId="77777777" w:rsidR="00713416" w:rsidRPr="00713416" w:rsidRDefault="00713416" w:rsidP="00713416">
      <w:pPr>
        <w:ind w:left="-624"/>
        <w:jc w:val="both"/>
        <w:rPr>
          <w:rFonts w:ascii="Arial" w:hAnsi="Arial" w:cs="Arial"/>
        </w:rPr>
      </w:pPr>
      <w:r w:rsidRPr="00713416">
        <w:rPr>
          <w:rFonts w:ascii="Arial" w:hAnsi="Arial" w:cs="Arial"/>
        </w:rPr>
        <w:t>d) Havendo erro na apresentação da Nota Fiscal/Fatura ou circunstância que impeça a liquidação da despesa, esta ficará sobrestada até que a empresa contratada providencia as medidas saneadoras, reiniciando-se o prazo após a comprovação da situação, sem ônus ao contratante.</w:t>
      </w:r>
    </w:p>
    <w:p w14:paraId="058AF3F1" w14:textId="37858C50" w:rsidR="00E53B30" w:rsidRPr="00713416" w:rsidRDefault="00713416" w:rsidP="00713416">
      <w:pPr>
        <w:ind w:left="-624"/>
        <w:jc w:val="both"/>
        <w:rPr>
          <w:rFonts w:ascii="Arial" w:hAnsi="Arial" w:cs="Arial"/>
        </w:rPr>
      </w:pPr>
      <w:r w:rsidRPr="00713416">
        <w:rPr>
          <w:rFonts w:ascii="Arial" w:hAnsi="Arial" w:cs="Arial"/>
        </w:rPr>
        <w:t>e)</w:t>
      </w:r>
      <w:r w:rsidR="00E53B30">
        <w:rPr>
          <w:rFonts w:ascii="Arial" w:hAnsi="Arial" w:cs="Arial"/>
        </w:rPr>
        <w:t xml:space="preserve"> </w:t>
      </w:r>
      <w:r w:rsidR="00E53B30" w:rsidRPr="00E53B30">
        <w:rPr>
          <w:rFonts w:ascii="Arial" w:hAnsi="Arial" w:cs="Arial"/>
        </w:rPr>
        <w:t>A Nota Fiscal ou Fatura deverá ser obrigatoriamente acompanhada da comprovação de regularidade fiscal, mediante a apresentação do Certificado de Regularidade do FGTS (CRF) e da Certidão de Débitos Relativos a Créditos Tributários Federais e à Dívida Ativa da União, ambos devidamente válidos</w:t>
      </w:r>
      <w:r w:rsidR="00E53B30">
        <w:rPr>
          <w:rFonts w:ascii="Arial" w:hAnsi="Arial" w:cs="Arial"/>
        </w:rPr>
        <w:t>.</w:t>
      </w:r>
    </w:p>
    <w:p w14:paraId="0BA3596A" w14:textId="77777777" w:rsidR="00713416" w:rsidRPr="00713416" w:rsidRDefault="00713416" w:rsidP="00713416">
      <w:pPr>
        <w:ind w:left="-624"/>
        <w:jc w:val="both"/>
        <w:rPr>
          <w:rFonts w:ascii="Arial" w:hAnsi="Arial" w:cs="Arial"/>
        </w:rPr>
      </w:pPr>
    </w:p>
    <w:p w14:paraId="53B3C9D2" w14:textId="4FF618B0" w:rsidR="00713416" w:rsidRPr="00713416" w:rsidRDefault="00713416" w:rsidP="00713416">
      <w:pPr>
        <w:ind w:left="-624"/>
        <w:jc w:val="both"/>
        <w:rPr>
          <w:rFonts w:ascii="Arial" w:hAnsi="Arial" w:cs="Arial"/>
          <w:b/>
          <w:bCs/>
        </w:rPr>
      </w:pPr>
      <w:r w:rsidRPr="00713416">
        <w:rPr>
          <w:rFonts w:ascii="Arial" w:hAnsi="Arial" w:cs="Arial"/>
          <w:b/>
          <w:bCs/>
        </w:rPr>
        <w:t>1.7.9.2. Do Pagamento</w:t>
      </w:r>
    </w:p>
    <w:p w14:paraId="53611179" w14:textId="77777777" w:rsidR="00713416" w:rsidRPr="00713416" w:rsidRDefault="00713416" w:rsidP="00713416">
      <w:pPr>
        <w:ind w:left="-624"/>
        <w:jc w:val="both"/>
        <w:rPr>
          <w:rFonts w:ascii="Arial" w:hAnsi="Arial" w:cs="Arial"/>
        </w:rPr>
      </w:pPr>
    </w:p>
    <w:p w14:paraId="33526717" w14:textId="77777777" w:rsidR="00713416" w:rsidRPr="00713416" w:rsidRDefault="00713416" w:rsidP="00713416">
      <w:pPr>
        <w:ind w:left="-624"/>
        <w:jc w:val="both"/>
        <w:rPr>
          <w:rFonts w:ascii="Arial" w:hAnsi="Arial" w:cs="Arial"/>
        </w:rPr>
      </w:pPr>
      <w:r w:rsidRPr="00713416">
        <w:rPr>
          <w:rFonts w:ascii="Arial" w:hAnsi="Arial" w:cs="Arial"/>
        </w:rPr>
        <w:t>a) O pagamento será efetuado no 30º (trigésimo) dia a contar da data de emissão do Termo de Aceite Definitivo, a ser efetuado pelo Ministério Público do Estado de São Paulo, e se processará mediante crédito em conta corrente da licitante vencedora no Banco do Brasil S.A., nos termos da legislação vigente.</w:t>
      </w:r>
    </w:p>
    <w:p w14:paraId="77D84C81" w14:textId="7B49A31C" w:rsidR="007E73A6" w:rsidRDefault="00713416" w:rsidP="00713416">
      <w:pPr>
        <w:ind w:left="-624"/>
        <w:jc w:val="both"/>
        <w:rPr>
          <w:rFonts w:ascii="Arial" w:hAnsi="Arial" w:cs="Arial"/>
        </w:rPr>
      </w:pPr>
      <w:r w:rsidRPr="00713416">
        <w:rPr>
          <w:rFonts w:ascii="Arial" w:hAnsi="Arial" w:cs="Arial"/>
        </w:rPr>
        <w:t>b) O Ministério Público do Estado de São de Paulo poderá́, por ocasião do pagamento, efetuar a retenção de tributos determinada por lei, ainda que não haja indicação de retenção na nota fiscal apresentada ou que se refira a retenções não realizadas em meses anteriores.</w:t>
      </w:r>
    </w:p>
    <w:p w14:paraId="458C7295" w14:textId="77777777" w:rsidR="00713416" w:rsidRPr="00870B42" w:rsidRDefault="00713416" w:rsidP="00713416">
      <w:pPr>
        <w:ind w:left="-624"/>
        <w:jc w:val="both"/>
        <w:rPr>
          <w:rFonts w:ascii="Arial" w:hAnsi="Arial" w:cs="Arial"/>
        </w:rPr>
      </w:pPr>
    </w:p>
    <w:p w14:paraId="3FFBE993"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10</w:t>
      </w:r>
      <w:r w:rsidRPr="00870B42">
        <w:rPr>
          <w:rFonts w:ascii="Arial" w:hAnsi="Arial" w:cs="Arial"/>
          <w:b/>
          <w:bCs/>
        </w:rPr>
        <w:t xml:space="preserve"> Acompanhamento do Contrato</w:t>
      </w:r>
    </w:p>
    <w:p w14:paraId="3E3C77DB" w14:textId="77777777" w:rsidR="007E73A6" w:rsidRPr="00870B42" w:rsidRDefault="007E73A6" w:rsidP="007E73A6">
      <w:pPr>
        <w:ind w:left="-624"/>
        <w:jc w:val="both"/>
        <w:rPr>
          <w:rFonts w:ascii="Arial" w:hAnsi="Arial" w:cs="Arial"/>
        </w:rPr>
      </w:pPr>
      <w:r w:rsidRPr="00870B42">
        <w:rPr>
          <w:rFonts w:ascii="Arial" w:hAnsi="Arial" w:cs="Arial"/>
          <w:b/>
          <w:bCs/>
        </w:rPr>
        <w:t xml:space="preserve">a) </w:t>
      </w:r>
      <w:r w:rsidRPr="00870B42">
        <w:rPr>
          <w:rFonts w:ascii="Arial" w:hAnsi="Arial" w:cs="Arial"/>
        </w:rPr>
        <w:t xml:space="preserve">A gestão e a fiscalização do contrato serão exercidas conforme as atribuições </w:t>
      </w:r>
      <w:r w:rsidRPr="00870B42">
        <w:rPr>
          <w:rFonts w:ascii="Arial" w:hAnsi="Arial" w:cs="Arial"/>
        </w:rPr>
        <w:tab/>
        <w:t>previstas na Resolução nº 1.767/2024 – PGJ, de 30 de janeiro de 2024.</w:t>
      </w:r>
    </w:p>
    <w:p w14:paraId="30CEE307" w14:textId="1BC8051F" w:rsidR="007E73A6" w:rsidRDefault="007E73A6" w:rsidP="007E73A6">
      <w:pPr>
        <w:ind w:left="-624"/>
        <w:jc w:val="both"/>
        <w:rPr>
          <w:rFonts w:ascii="Arial" w:hAnsi="Arial" w:cs="Arial"/>
        </w:rPr>
      </w:pPr>
      <w:r w:rsidRPr="00870B42">
        <w:rPr>
          <w:rFonts w:ascii="Arial" w:hAnsi="Arial" w:cs="Arial"/>
          <w:b/>
          <w:bCs/>
        </w:rPr>
        <w:t>b)</w:t>
      </w:r>
      <w:r w:rsidRPr="00870B42">
        <w:rPr>
          <w:rFonts w:ascii="Arial" w:hAnsi="Arial" w:cs="Arial"/>
        </w:rPr>
        <w:t xml:space="preserve"> O Acompanhamento da execução do contrato será realizado </w:t>
      </w:r>
      <w:r w:rsidRPr="00BB656A">
        <w:rPr>
          <w:rFonts w:ascii="Arial" w:hAnsi="Arial" w:cs="Arial"/>
        </w:rPr>
        <w:t xml:space="preserve">pela Diretoria de </w:t>
      </w:r>
      <w:r w:rsidRPr="00BB656A">
        <w:rPr>
          <w:rFonts w:ascii="Arial" w:hAnsi="Arial" w:cs="Arial"/>
        </w:rPr>
        <w:tab/>
        <w:t xml:space="preserve">Suporte Técnico, por meio da equipe de gestão e fiscalização </w:t>
      </w:r>
      <w:r>
        <w:rPr>
          <w:rFonts w:ascii="Arial" w:hAnsi="Arial" w:cs="Arial"/>
        </w:rPr>
        <w:t xml:space="preserve">indicadas </w:t>
      </w:r>
      <w:r w:rsidR="009325BC">
        <w:rPr>
          <w:rFonts w:ascii="Arial" w:hAnsi="Arial" w:cs="Arial"/>
        </w:rPr>
        <w:t>abaixo.</w:t>
      </w:r>
    </w:p>
    <w:p w14:paraId="3BB2F8C7" w14:textId="77777777" w:rsidR="009325BC" w:rsidRDefault="009325BC" w:rsidP="007E73A6">
      <w:pPr>
        <w:ind w:left="-624"/>
        <w:jc w:val="both"/>
        <w:rPr>
          <w:rFonts w:ascii="Arial" w:hAnsi="Arial" w:cs="Arial"/>
        </w:rPr>
      </w:pPr>
    </w:p>
    <w:p w14:paraId="72DD31A3" w14:textId="1832C85E" w:rsidR="009325BC" w:rsidRPr="009325BC" w:rsidRDefault="009325BC" w:rsidP="009325BC">
      <w:pPr>
        <w:ind w:left="-624"/>
        <w:jc w:val="both"/>
        <w:rPr>
          <w:rFonts w:ascii="Arial" w:hAnsi="Arial" w:cs="Arial"/>
        </w:rPr>
      </w:pPr>
      <w:r w:rsidRPr="009325BC">
        <w:rPr>
          <w:rFonts w:ascii="Arial" w:hAnsi="Arial" w:cs="Arial"/>
        </w:rPr>
        <w:t>Fiscal requisitante: Márcio Mikio Hirakawa</w:t>
      </w:r>
    </w:p>
    <w:p w14:paraId="2AC63A6C" w14:textId="6ACC0718" w:rsidR="009325BC" w:rsidRPr="009325BC" w:rsidRDefault="009325BC" w:rsidP="009325BC">
      <w:pPr>
        <w:ind w:left="-624"/>
        <w:jc w:val="both"/>
        <w:rPr>
          <w:rFonts w:ascii="Arial" w:hAnsi="Arial" w:cs="Arial"/>
        </w:rPr>
      </w:pPr>
      <w:r w:rsidRPr="009325BC">
        <w:rPr>
          <w:rFonts w:ascii="Arial" w:hAnsi="Arial" w:cs="Arial"/>
        </w:rPr>
        <w:t>Suplente:  Marcos Garcia de Oliveira</w:t>
      </w:r>
    </w:p>
    <w:p w14:paraId="11BBF829" w14:textId="77777777" w:rsidR="009325BC" w:rsidRPr="009325BC" w:rsidRDefault="009325BC" w:rsidP="009325BC">
      <w:pPr>
        <w:ind w:left="-624"/>
        <w:jc w:val="both"/>
        <w:rPr>
          <w:rFonts w:ascii="Arial" w:hAnsi="Arial" w:cs="Arial"/>
        </w:rPr>
      </w:pPr>
      <w:r w:rsidRPr="009325BC">
        <w:rPr>
          <w:rFonts w:ascii="Arial" w:hAnsi="Arial" w:cs="Arial"/>
        </w:rPr>
        <w:t> </w:t>
      </w:r>
    </w:p>
    <w:p w14:paraId="732BF5D6" w14:textId="4A9E7BF8" w:rsidR="009325BC" w:rsidRPr="009325BC" w:rsidRDefault="009325BC" w:rsidP="009325BC">
      <w:pPr>
        <w:ind w:left="-624"/>
        <w:jc w:val="both"/>
        <w:rPr>
          <w:rFonts w:ascii="Arial" w:hAnsi="Arial" w:cs="Arial"/>
        </w:rPr>
      </w:pPr>
      <w:r w:rsidRPr="009325BC">
        <w:rPr>
          <w:rFonts w:ascii="Arial" w:hAnsi="Arial" w:cs="Arial"/>
        </w:rPr>
        <w:t>• Fiscal Técnico: Fabio Fernando Ruiz Hajnal</w:t>
      </w:r>
    </w:p>
    <w:p w14:paraId="788314BD" w14:textId="5F0C0A45" w:rsidR="009325BC" w:rsidRPr="009325BC" w:rsidRDefault="009325BC" w:rsidP="009325BC">
      <w:pPr>
        <w:ind w:left="-624"/>
        <w:jc w:val="both"/>
        <w:rPr>
          <w:rFonts w:ascii="Arial" w:hAnsi="Arial" w:cs="Arial"/>
        </w:rPr>
      </w:pPr>
      <w:r w:rsidRPr="009325BC">
        <w:rPr>
          <w:rFonts w:ascii="Arial" w:hAnsi="Arial" w:cs="Arial"/>
        </w:rPr>
        <w:t>Suplente: Henrique Augusto Souza</w:t>
      </w:r>
    </w:p>
    <w:p w14:paraId="57BF9C8E" w14:textId="77777777" w:rsidR="009325BC" w:rsidRPr="009325BC" w:rsidRDefault="009325BC" w:rsidP="009325BC">
      <w:pPr>
        <w:ind w:left="-624"/>
        <w:jc w:val="both"/>
        <w:rPr>
          <w:rFonts w:ascii="Arial" w:hAnsi="Arial" w:cs="Arial"/>
        </w:rPr>
      </w:pPr>
      <w:r w:rsidRPr="009325BC">
        <w:rPr>
          <w:rFonts w:ascii="Arial" w:hAnsi="Arial" w:cs="Arial"/>
        </w:rPr>
        <w:t> </w:t>
      </w:r>
    </w:p>
    <w:p w14:paraId="6CE5E433" w14:textId="77777777" w:rsidR="009325BC" w:rsidRPr="009325BC" w:rsidRDefault="009325BC" w:rsidP="009325BC">
      <w:pPr>
        <w:ind w:left="-624"/>
        <w:jc w:val="both"/>
        <w:rPr>
          <w:rFonts w:ascii="Arial" w:hAnsi="Arial" w:cs="Arial"/>
        </w:rPr>
      </w:pPr>
      <w:r w:rsidRPr="009325BC">
        <w:rPr>
          <w:rFonts w:ascii="Arial" w:hAnsi="Arial" w:cs="Arial"/>
        </w:rPr>
        <w:lastRenderedPageBreak/>
        <w:t> </w:t>
      </w:r>
    </w:p>
    <w:p w14:paraId="4A7078F4" w14:textId="6BF2D11B" w:rsidR="009325BC" w:rsidRPr="009325BC" w:rsidRDefault="009325BC" w:rsidP="009325BC">
      <w:pPr>
        <w:ind w:left="-624"/>
        <w:jc w:val="both"/>
        <w:rPr>
          <w:rFonts w:ascii="Arial" w:hAnsi="Arial" w:cs="Arial"/>
        </w:rPr>
      </w:pPr>
      <w:bookmarkStart w:id="31" w:name="_Hlk169001919"/>
      <w:r w:rsidRPr="009325BC">
        <w:rPr>
          <w:rFonts w:ascii="Arial" w:hAnsi="Arial" w:cs="Arial"/>
        </w:rPr>
        <w:t>• </w:t>
      </w:r>
      <w:bookmarkEnd w:id="31"/>
      <w:r w:rsidRPr="009325BC">
        <w:rPr>
          <w:rFonts w:ascii="Arial" w:hAnsi="Arial" w:cs="Arial"/>
        </w:rPr>
        <w:t xml:space="preserve">Fiscal Administrativo: Daniel Koketu, </w:t>
      </w:r>
    </w:p>
    <w:p w14:paraId="56A3641C" w14:textId="69AF7FCD" w:rsidR="009325BC" w:rsidRPr="009325BC" w:rsidRDefault="009325BC" w:rsidP="009325BC">
      <w:pPr>
        <w:ind w:left="-624"/>
        <w:jc w:val="both"/>
        <w:rPr>
          <w:rFonts w:ascii="Arial" w:hAnsi="Arial" w:cs="Arial"/>
        </w:rPr>
      </w:pPr>
      <w:r w:rsidRPr="009325BC">
        <w:rPr>
          <w:rFonts w:ascii="Arial" w:hAnsi="Arial" w:cs="Arial"/>
        </w:rPr>
        <w:t>Suplente: Janaina Henrique Stegemann </w:t>
      </w:r>
    </w:p>
    <w:p w14:paraId="554473A4" w14:textId="77777777" w:rsidR="009325BC" w:rsidRPr="009325BC" w:rsidRDefault="009325BC" w:rsidP="009325BC">
      <w:pPr>
        <w:ind w:left="-624"/>
        <w:jc w:val="both"/>
        <w:rPr>
          <w:rFonts w:ascii="Arial" w:hAnsi="Arial" w:cs="Arial"/>
        </w:rPr>
      </w:pPr>
      <w:r w:rsidRPr="009325BC">
        <w:rPr>
          <w:rFonts w:ascii="Arial" w:hAnsi="Arial" w:cs="Arial"/>
        </w:rPr>
        <w:t> </w:t>
      </w:r>
    </w:p>
    <w:p w14:paraId="3E1542E1" w14:textId="7BF073E3" w:rsidR="009325BC" w:rsidRPr="009325BC" w:rsidRDefault="009325BC" w:rsidP="009325BC">
      <w:pPr>
        <w:ind w:left="-624"/>
        <w:jc w:val="both"/>
        <w:rPr>
          <w:rFonts w:ascii="Arial" w:hAnsi="Arial" w:cs="Arial"/>
        </w:rPr>
      </w:pPr>
      <w:r w:rsidRPr="009325BC">
        <w:rPr>
          <w:rFonts w:ascii="Arial" w:hAnsi="Arial" w:cs="Arial"/>
        </w:rPr>
        <w:t>• Gestor</w:t>
      </w:r>
      <w:r>
        <w:rPr>
          <w:rFonts w:ascii="Arial" w:hAnsi="Arial" w:cs="Arial"/>
        </w:rPr>
        <w:t xml:space="preserve"> do Contrato</w:t>
      </w:r>
      <w:r w:rsidRPr="009325BC">
        <w:rPr>
          <w:rFonts w:ascii="Arial" w:hAnsi="Arial" w:cs="Arial"/>
        </w:rPr>
        <w:t>: Antonio Rodrigues Cordeiro Filho</w:t>
      </w:r>
    </w:p>
    <w:p w14:paraId="50B38595" w14:textId="42E67908" w:rsidR="009325BC" w:rsidRPr="009325BC" w:rsidRDefault="009325BC" w:rsidP="009325BC">
      <w:pPr>
        <w:ind w:left="-624"/>
        <w:jc w:val="both"/>
        <w:rPr>
          <w:rFonts w:ascii="Arial" w:hAnsi="Arial" w:cs="Arial"/>
        </w:rPr>
      </w:pPr>
      <w:r w:rsidRPr="009325BC">
        <w:rPr>
          <w:rFonts w:ascii="Arial" w:hAnsi="Arial" w:cs="Arial"/>
        </w:rPr>
        <w:t xml:space="preserve">Suplente: Gilberto Wagner </w:t>
      </w:r>
      <w:proofErr w:type="spellStart"/>
      <w:r w:rsidRPr="009325BC">
        <w:rPr>
          <w:rFonts w:ascii="Arial" w:hAnsi="Arial" w:cs="Arial"/>
        </w:rPr>
        <w:t>Papalardo</w:t>
      </w:r>
      <w:proofErr w:type="spellEnd"/>
      <w:r w:rsidRPr="009325BC">
        <w:rPr>
          <w:rFonts w:ascii="Arial" w:hAnsi="Arial" w:cs="Arial"/>
        </w:rPr>
        <w:t xml:space="preserve">, </w:t>
      </w:r>
    </w:p>
    <w:p w14:paraId="5915CE3F" w14:textId="77777777" w:rsidR="009325BC" w:rsidRDefault="009325BC" w:rsidP="007E73A6">
      <w:pPr>
        <w:ind w:left="-624"/>
        <w:jc w:val="both"/>
        <w:rPr>
          <w:rFonts w:ascii="Arial" w:hAnsi="Arial" w:cs="Arial"/>
        </w:rPr>
      </w:pPr>
    </w:p>
    <w:p w14:paraId="7DC5D900" w14:textId="77777777" w:rsidR="009325BC" w:rsidRPr="00870B42" w:rsidRDefault="009325BC" w:rsidP="007E73A6">
      <w:pPr>
        <w:ind w:left="-624"/>
        <w:jc w:val="both"/>
        <w:rPr>
          <w:rFonts w:ascii="Arial" w:hAnsi="Arial" w:cs="Arial"/>
        </w:rPr>
      </w:pPr>
    </w:p>
    <w:p w14:paraId="0BE84E8D" w14:textId="77777777" w:rsidR="007E73A6" w:rsidRDefault="007E73A6" w:rsidP="007E73A6">
      <w:pPr>
        <w:ind w:left="-624"/>
        <w:jc w:val="both"/>
        <w:rPr>
          <w:rFonts w:ascii="Arial" w:hAnsi="Arial" w:cs="Arial"/>
          <w:b/>
          <w:bCs/>
        </w:rPr>
      </w:pPr>
    </w:p>
    <w:p w14:paraId="6A1A23E1" w14:textId="77777777" w:rsidR="007E73A6"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10</w:t>
      </w:r>
      <w:r w:rsidRPr="00870B42">
        <w:rPr>
          <w:rFonts w:ascii="Arial" w:hAnsi="Arial" w:cs="Arial"/>
          <w:b/>
          <w:bCs/>
        </w:rPr>
        <w:t>.1. Equipe de gestão, fiscalização e suplente da contratação,</w:t>
      </w:r>
      <w:r>
        <w:rPr>
          <w:rFonts w:ascii="Arial" w:hAnsi="Arial" w:cs="Arial"/>
          <w:b/>
          <w:bCs/>
        </w:rPr>
        <w:t xml:space="preserve"> </w:t>
      </w:r>
      <w:r w:rsidRPr="00870B42">
        <w:rPr>
          <w:rFonts w:ascii="Arial" w:hAnsi="Arial" w:cs="Arial"/>
          <w:b/>
          <w:bCs/>
        </w:rPr>
        <w:t>responsáveis por fiscalizar a execução contratual</w:t>
      </w:r>
      <w:r w:rsidRPr="00870B42">
        <w:rPr>
          <w:rFonts w:ascii="Arial" w:hAnsi="Arial" w:cs="Arial"/>
        </w:rPr>
        <w:t>:</w:t>
      </w:r>
    </w:p>
    <w:p w14:paraId="07DF5279" w14:textId="77777777" w:rsidR="007E73A6" w:rsidRPr="00870B42" w:rsidRDefault="007E73A6" w:rsidP="007E73A6">
      <w:pPr>
        <w:ind w:left="-624"/>
        <w:jc w:val="both"/>
        <w:rPr>
          <w:rFonts w:ascii="Arial" w:hAnsi="Arial" w:cs="Arial"/>
        </w:rPr>
      </w:pPr>
    </w:p>
    <w:p w14:paraId="1D6B965E" w14:textId="77777777" w:rsidR="007E73A6" w:rsidRPr="00870B42" w:rsidRDefault="007E73A6" w:rsidP="007E73A6">
      <w:pPr>
        <w:ind w:left="-624"/>
        <w:jc w:val="both"/>
        <w:rPr>
          <w:rFonts w:ascii="Arial" w:hAnsi="Arial" w:cs="Arial"/>
        </w:rPr>
      </w:pPr>
      <w:r w:rsidRPr="00870B42">
        <w:rPr>
          <w:rFonts w:ascii="Arial" w:hAnsi="Arial" w:cs="Arial"/>
        </w:rPr>
        <w:t>Deverá realizar todas as atividades das etapas de gestão do contrato, com os respectivos papéis e responsabilidades, consideram-se as seguintes atribuições:</w:t>
      </w:r>
    </w:p>
    <w:p w14:paraId="437466A5" w14:textId="77777777" w:rsidR="007E73A6" w:rsidRPr="00870B42" w:rsidRDefault="007E73A6" w:rsidP="007E73A6">
      <w:pPr>
        <w:ind w:left="-624"/>
        <w:jc w:val="both"/>
        <w:rPr>
          <w:rFonts w:ascii="Arial" w:hAnsi="Arial" w:cs="Arial"/>
        </w:rPr>
      </w:pPr>
      <w:r w:rsidRPr="00870B42">
        <w:rPr>
          <w:rFonts w:ascii="Arial" w:hAnsi="Arial" w:cs="Arial"/>
          <w:b/>
          <w:bCs/>
        </w:rPr>
        <w:t>a) Fiscal Requisitante</w:t>
      </w:r>
      <w:r w:rsidRPr="00870B42">
        <w:rPr>
          <w:rFonts w:ascii="Arial" w:hAnsi="Arial" w:cs="Arial"/>
        </w:rPr>
        <w:t xml:space="preserve">: servidor representante da Área Requisitante da solução, competente dessa área para fiscalizar o contrato do ponto de </w:t>
      </w:r>
      <w:r w:rsidRPr="00870B42">
        <w:rPr>
          <w:rFonts w:ascii="Arial" w:hAnsi="Arial" w:cs="Arial"/>
        </w:rPr>
        <w:tab/>
        <w:t>vista de negócio e funcional da solução de TI.</w:t>
      </w:r>
    </w:p>
    <w:p w14:paraId="6392A141" w14:textId="77777777" w:rsidR="007E73A6" w:rsidRPr="00870B42" w:rsidRDefault="007E73A6" w:rsidP="007E73A6">
      <w:pPr>
        <w:ind w:left="-624"/>
        <w:jc w:val="both"/>
        <w:rPr>
          <w:rFonts w:ascii="Arial" w:hAnsi="Arial" w:cs="Arial"/>
        </w:rPr>
      </w:pPr>
      <w:r w:rsidRPr="00870B42">
        <w:rPr>
          <w:rFonts w:ascii="Arial" w:hAnsi="Arial" w:cs="Arial"/>
          <w:b/>
          <w:bCs/>
        </w:rPr>
        <w:t>b) Fiscal Técnico</w:t>
      </w:r>
      <w:r w:rsidRPr="00870B42">
        <w:rPr>
          <w:rFonts w:ascii="Arial" w:hAnsi="Arial" w:cs="Arial"/>
        </w:rPr>
        <w:t>: servidor representante da Área de Tecnologia da Informação, competente para fiscalizar o contrato quanto aos aspectos técnicos da solução.</w:t>
      </w:r>
    </w:p>
    <w:p w14:paraId="0B41283D" w14:textId="77777777" w:rsidR="007E73A6" w:rsidRPr="00870B42" w:rsidRDefault="007E73A6" w:rsidP="007E73A6">
      <w:pPr>
        <w:ind w:left="-624"/>
        <w:jc w:val="both"/>
        <w:rPr>
          <w:rFonts w:ascii="Arial" w:hAnsi="Arial" w:cs="Arial"/>
        </w:rPr>
      </w:pPr>
      <w:r w:rsidRPr="00870B42">
        <w:rPr>
          <w:rFonts w:ascii="Arial" w:hAnsi="Arial" w:cs="Arial"/>
          <w:b/>
          <w:bCs/>
        </w:rPr>
        <w:t>c)</w:t>
      </w:r>
      <w:r>
        <w:rPr>
          <w:rFonts w:ascii="Arial" w:hAnsi="Arial" w:cs="Arial"/>
          <w:b/>
          <w:bCs/>
        </w:rPr>
        <w:t xml:space="preserve"> </w:t>
      </w:r>
      <w:r w:rsidRPr="00870B42">
        <w:rPr>
          <w:rFonts w:ascii="Arial" w:hAnsi="Arial" w:cs="Arial"/>
          <w:b/>
          <w:bCs/>
        </w:rPr>
        <w:t>Fiscal Administrativo</w:t>
      </w:r>
      <w:r w:rsidRPr="00870B42">
        <w:rPr>
          <w:rFonts w:ascii="Arial" w:hAnsi="Arial" w:cs="Arial"/>
        </w:rPr>
        <w:t xml:space="preserve">: servidor representante da Área Administrativa do Órgão, competente para fiscalizar o contrato quanto aos aspectos administrativos da execução, especialmente os referentes ao recebimento, </w:t>
      </w:r>
      <w:r w:rsidRPr="00870B42">
        <w:rPr>
          <w:rFonts w:ascii="Arial" w:hAnsi="Arial" w:cs="Arial"/>
        </w:rPr>
        <w:tab/>
        <w:t>pagamento, sanções,</w:t>
      </w:r>
      <w:r w:rsidRPr="00870B42">
        <w:rPr>
          <w:rFonts w:ascii="Arial" w:hAnsi="Arial" w:cs="Arial"/>
        </w:rPr>
        <w:tab/>
        <w:t xml:space="preserve">aderência às normas, diretrizes, obrigações fiscais, </w:t>
      </w:r>
      <w:r w:rsidRPr="00870B42">
        <w:rPr>
          <w:rFonts w:ascii="Arial" w:hAnsi="Arial" w:cs="Arial"/>
        </w:rPr>
        <w:tab/>
        <w:t>previdenciárias e trabalhistas, e demais obrigações contratuais.</w:t>
      </w:r>
    </w:p>
    <w:p w14:paraId="5DB155AB" w14:textId="77777777" w:rsidR="007E73A6" w:rsidRDefault="007E73A6" w:rsidP="007E73A6">
      <w:pPr>
        <w:ind w:left="-624"/>
        <w:jc w:val="both"/>
        <w:rPr>
          <w:rFonts w:ascii="Arial" w:hAnsi="Arial" w:cs="Arial"/>
        </w:rPr>
      </w:pPr>
      <w:r w:rsidRPr="00870B42">
        <w:rPr>
          <w:rFonts w:ascii="Arial" w:hAnsi="Arial" w:cs="Arial"/>
          <w:b/>
          <w:bCs/>
        </w:rPr>
        <w:t>d) Gestor do Contrato:</w:t>
      </w:r>
      <w:r w:rsidRPr="00870B42">
        <w:rPr>
          <w:rFonts w:ascii="Arial" w:hAnsi="Arial" w:cs="Arial"/>
        </w:rPr>
        <w:t xml:space="preserve"> servidor com atribuições gerenciais, designado para </w:t>
      </w:r>
      <w:r w:rsidRPr="00870B42">
        <w:rPr>
          <w:rFonts w:ascii="Arial" w:hAnsi="Arial" w:cs="Arial"/>
        </w:rPr>
        <w:tab/>
        <w:t>coordenar e comandar o processo de gestão e fiscalização da execução contratual.</w:t>
      </w:r>
    </w:p>
    <w:p w14:paraId="77307315" w14:textId="77777777" w:rsidR="007E73A6" w:rsidRPr="00870B42" w:rsidRDefault="007E73A6" w:rsidP="007E73A6">
      <w:pPr>
        <w:ind w:left="-624"/>
        <w:jc w:val="both"/>
        <w:rPr>
          <w:rFonts w:ascii="Arial" w:hAnsi="Arial" w:cs="Arial"/>
        </w:rPr>
      </w:pPr>
    </w:p>
    <w:p w14:paraId="18BBF766" w14:textId="77777777" w:rsidR="007E73A6" w:rsidRDefault="007E73A6" w:rsidP="007E73A6">
      <w:pPr>
        <w:ind w:left="-624"/>
        <w:jc w:val="both"/>
        <w:rPr>
          <w:rFonts w:ascii="Arial" w:hAnsi="Arial" w:cs="Arial"/>
          <w:b/>
          <w:bCs/>
        </w:rPr>
      </w:pPr>
      <w:r w:rsidRPr="00870B42">
        <w:rPr>
          <w:rFonts w:ascii="Arial" w:hAnsi="Arial" w:cs="Arial"/>
          <w:b/>
          <w:bCs/>
        </w:rPr>
        <w:t>1.7.</w:t>
      </w:r>
      <w:r>
        <w:rPr>
          <w:rFonts w:ascii="Arial" w:hAnsi="Arial" w:cs="Arial"/>
          <w:b/>
          <w:bCs/>
        </w:rPr>
        <w:t>11</w:t>
      </w:r>
      <w:r w:rsidRPr="00870B42">
        <w:rPr>
          <w:rFonts w:ascii="Arial" w:hAnsi="Arial" w:cs="Arial"/>
          <w:b/>
          <w:bCs/>
        </w:rPr>
        <w:t xml:space="preserve"> AVALIAÇÃO DOS RECURSOS HUMANOS NECESSÁRIOS À </w:t>
      </w:r>
      <w:r w:rsidRPr="00870B42">
        <w:rPr>
          <w:rFonts w:ascii="Arial" w:hAnsi="Arial" w:cs="Arial"/>
          <w:b/>
          <w:bCs/>
        </w:rPr>
        <w:tab/>
        <w:t>IMPLANTAÇÃO E À MANUTENÇÃO DA SOLUÇÃO DE TI.</w:t>
      </w:r>
    </w:p>
    <w:p w14:paraId="7E0EC6D0" w14:textId="77777777" w:rsidR="007E73A6" w:rsidRPr="00870B42" w:rsidRDefault="007E73A6" w:rsidP="007E73A6">
      <w:pPr>
        <w:ind w:left="-624"/>
        <w:jc w:val="both"/>
        <w:rPr>
          <w:rFonts w:ascii="Arial" w:hAnsi="Arial" w:cs="Arial"/>
        </w:rPr>
      </w:pPr>
    </w:p>
    <w:p w14:paraId="17EE13B3"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11</w:t>
      </w:r>
      <w:r w:rsidRPr="00870B42">
        <w:rPr>
          <w:rFonts w:ascii="Arial" w:hAnsi="Arial" w:cs="Arial"/>
          <w:b/>
          <w:bCs/>
        </w:rPr>
        <w:t>.1 Recursos Humanos:</w:t>
      </w:r>
    </w:p>
    <w:p w14:paraId="23767081" w14:textId="77777777" w:rsidR="007E73A6" w:rsidRPr="00870B42" w:rsidRDefault="007E73A6" w:rsidP="007E73A6">
      <w:pPr>
        <w:ind w:left="-624"/>
        <w:jc w:val="both"/>
        <w:rPr>
          <w:rFonts w:ascii="Arial" w:hAnsi="Arial" w:cs="Arial"/>
          <w:b/>
          <w:bCs/>
        </w:rPr>
      </w:pPr>
      <w:r w:rsidRPr="00870B42">
        <w:rPr>
          <w:rFonts w:ascii="Arial" w:hAnsi="Arial" w:cs="Arial"/>
        </w:rPr>
        <w:t>A Diretoria de Suporte de Técnico do CTIC acompanhará a instalação dos equipamentos.</w:t>
      </w:r>
    </w:p>
    <w:p w14:paraId="11C6BA5D" w14:textId="77777777" w:rsidR="007E73A6" w:rsidRPr="00870B42" w:rsidRDefault="007E73A6" w:rsidP="007E73A6">
      <w:pPr>
        <w:ind w:left="-624"/>
        <w:jc w:val="both"/>
        <w:rPr>
          <w:rFonts w:ascii="Arial" w:hAnsi="Arial" w:cs="Arial"/>
        </w:rPr>
      </w:pPr>
      <w:r w:rsidRPr="00870B42">
        <w:rPr>
          <w:rFonts w:ascii="Arial" w:hAnsi="Arial" w:cs="Arial"/>
          <w:b/>
          <w:bCs/>
        </w:rPr>
        <w:t>1.</w:t>
      </w:r>
      <w:r>
        <w:rPr>
          <w:rFonts w:ascii="Arial" w:hAnsi="Arial" w:cs="Arial"/>
          <w:b/>
          <w:bCs/>
        </w:rPr>
        <w:t>7.11</w:t>
      </w:r>
      <w:r w:rsidRPr="00870B42">
        <w:rPr>
          <w:rFonts w:ascii="Arial" w:hAnsi="Arial" w:cs="Arial"/>
          <w:b/>
          <w:bCs/>
        </w:rPr>
        <w:t>.2 Recursos Materiais:</w:t>
      </w:r>
    </w:p>
    <w:p w14:paraId="0FE84FCA" w14:textId="77777777" w:rsidR="007E73A6" w:rsidRDefault="007E73A6" w:rsidP="007E73A6">
      <w:pPr>
        <w:ind w:left="-624"/>
        <w:jc w:val="both"/>
        <w:rPr>
          <w:rFonts w:ascii="Arial" w:hAnsi="Arial" w:cs="Arial"/>
        </w:rPr>
      </w:pPr>
      <w:r w:rsidRPr="00870B42">
        <w:rPr>
          <w:rFonts w:ascii="Arial" w:hAnsi="Arial" w:cs="Arial"/>
        </w:rPr>
        <w:t xml:space="preserve">A Instituição já possui </w:t>
      </w:r>
      <w:r w:rsidRPr="00BB656A">
        <w:rPr>
          <w:rFonts w:ascii="Arial" w:hAnsi="Arial" w:cs="Arial"/>
        </w:rPr>
        <w:t xml:space="preserve">infraestrutura necessária </w:t>
      </w:r>
      <w:r w:rsidRPr="00870B42">
        <w:rPr>
          <w:rFonts w:ascii="Arial" w:hAnsi="Arial" w:cs="Arial"/>
        </w:rPr>
        <w:t>para instalação da solução contratada.</w:t>
      </w:r>
    </w:p>
    <w:p w14:paraId="5E49AF3B" w14:textId="77777777" w:rsidR="007E73A6" w:rsidRPr="00870B42" w:rsidRDefault="007E73A6" w:rsidP="007E73A6">
      <w:pPr>
        <w:ind w:left="-624"/>
        <w:jc w:val="both"/>
        <w:rPr>
          <w:rFonts w:ascii="Arial" w:hAnsi="Arial" w:cs="Arial"/>
        </w:rPr>
      </w:pPr>
    </w:p>
    <w:p w14:paraId="4BD442C6" w14:textId="77777777" w:rsidR="007E73A6" w:rsidRDefault="007E73A6" w:rsidP="007E73A6">
      <w:pPr>
        <w:ind w:left="-624"/>
        <w:jc w:val="both"/>
        <w:rPr>
          <w:rFonts w:ascii="Arial" w:hAnsi="Arial" w:cs="Arial"/>
          <w:b/>
          <w:bCs/>
        </w:rPr>
      </w:pPr>
      <w:r w:rsidRPr="00870B42">
        <w:rPr>
          <w:rFonts w:ascii="Arial" w:hAnsi="Arial" w:cs="Arial"/>
          <w:b/>
          <w:bCs/>
        </w:rPr>
        <w:t>1.7.</w:t>
      </w:r>
      <w:r>
        <w:rPr>
          <w:rFonts w:ascii="Arial" w:hAnsi="Arial" w:cs="Arial"/>
          <w:b/>
          <w:bCs/>
        </w:rPr>
        <w:t>12</w:t>
      </w:r>
      <w:r w:rsidRPr="00870B42">
        <w:rPr>
          <w:rFonts w:ascii="Arial" w:hAnsi="Arial" w:cs="Arial"/>
          <w:b/>
          <w:bCs/>
        </w:rPr>
        <w:t>. DA EXTINÇÃO DO CONTRATO</w:t>
      </w:r>
    </w:p>
    <w:p w14:paraId="291285B1" w14:textId="77777777" w:rsidR="007E73A6" w:rsidRPr="00870B42" w:rsidRDefault="007E73A6" w:rsidP="007E73A6">
      <w:pPr>
        <w:ind w:left="-624"/>
        <w:jc w:val="both"/>
        <w:rPr>
          <w:rFonts w:ascii="Arial" w:hAnsi="Arial" w:cs="Arial"/>
        </w:rPr>
      </w:pPr>
    </w:p>
    <w:p w14:paraId="469F9005"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.1.</w:t>
      </w:r>
      <w:r w:rsidRPr="00870B42">
        <w:rPr>
          <w:rFonts w:ascii="Arial" w:hAnsi="Arial" w:cs="Arial"/>
        </w:rPr>
        <w:t> O contrato poderá ser extinto na forma, pelos motivos e com as consequências previstos nos artigos 137 a 139 e 155 a 163 da Lei nº 14.133, de 2021.</w:t>
      </w:r>
    </w:p>
    <w:p w14:paraId="7264FCE9"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.2.</w:t>
      </w:r>
      <w:r w:rsidRPr="00870B42">
        <w:rPr>
          <w:rFonts w:ascii="Arial" w:hAnsi="Arial" w:cs="Arial"/>
        </w:rPr>
        <w:t> A CONTRATADA reconhece desde já os direitos da</w:t>
      </w:r>
      <w:r w:rsidRPr="00870B42">
        <w:rPr>
          <w:rFonts w:ascii="Arial" w:hAnsi="Arial" w:cs="Arial"/>
        </w:rPr>
        <w:tab/>
        <w:t>CONTRATANTE nos casos de extinção por ato unilateral da Administração, prevista no artigo 138 da Lei nº 14.133, de 2021.</w:t>
      </w:r>
    </w:p>
    <w:p w14:paraId="27476278"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.3.</w:t>
      </w:r>
      <w:r w:rsidRPr="00870B42">
        <w:rPr>
          <w:rFonts w:ascii="Arial" w:hAnsi="Arial" w:cs="Arial"/>
        </w:rPr>
        <w:t>  O contrato poderá ser extinto por algum dos motivos previstos no artigo 137 da Lei Federal nº 14.133/21, devendo a extinção ser formalmente motivada nos autos do processo, assegurados o contraditório e a ampla defesa.</w:t>
      </w:r>
    </w:p>
    <w:p w14:paraId="789957C1"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.4.</w:t>
      </w:r>
      <w:r w:rsidRPr="00870B42">
        <w:rPr>
          <w:rFonts w:ascii="Arial" w:hAnsi="Arial" w:cs="Arial"/>
        </w:rPr>
        <w:t>  A alteração social ou modificação da finalidade ou da estrutura da empresa não ensejará a extinção contratual se não restringir sua capacidade de concluir o contrato.</w:t>
      </w:r>
    </w:p>
    <w:p w14:paraId="2DC86FDD"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.5.</w:t>
      </w:r>
      <w:r w:rsidRPr="00870B42">
        <w:rPr>
          <w:rFonts w:ascii="Arial" w:hAnsi="Arial" w:cs="Arial"/>
        </w:rPr>
        <w:t xml:space="preserve"> Se a operação societária de que trata este subitem implicar mudança em pessoa jurídica contratada, deverá ser formalizada alteração subjetiva </w:t>
      </w:r>
      <w:proofErr w:type="spellStart"/>
      <w:r w:rsidRPr="00870B42">
        <w:rPr>
          <w:rFonts w:ascii="Arial" w:hAnsi="Arial" w:cs="Arial"/>
        </w:rPr>
        <w:t>por</w:t>
      </w:r>
      <w:proofErr w:type="spellEnd"/>
      <w:r w:rsidRPr="00870B42">
        <w:rPr>
          <w:rFonts w:ascii="Arial" w:hAnsi="Arial" w:cs="Arial"/>
        </w:rPr>
        <w:t xml:space="preserve"> termo aditivo.</w:t>
      </w:r>
    </w:p>
    <w:p w14:paraId="7D7848B9"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.6.</w:t>
      </w:r>
      <w:r w:rsidRPr="00870B42">
        <w:rPr>
          <w:rFonts w:ascii="Arial" w:hAnsi="Arial" w:cs="Arial"/>
        </w:rPr>
        <w:t> O termo de extinção, sempre que possível, será precedido da indicação de:</w:t>
      </w:r>
    </w:p>
    <w:p w14:paraId="0A8AE070" w14:textId="77777777" w:rsidR="007E73A6" w:rsidRPr="00870B42" w:rsidRDefault="007E73A6" w:rsidP="007E73A6">
      <w:pPr>
        <w:ind w:left="-624"/>
        <w:jc w:val="both"/>
        <w:rPr>
          <w:rFonts w:ascii="Arial" w:hAnsi="Arial" w:cs="Arial"/>
        </w:rPr>
      </w:pPr>
      <w:r w:rsidRPr="00870B42">
        <w:rPr>
          <w:rFonts w:ascii="Arial" w:hAnsi="Arial" w:cs="Arial"/>
          <w:b/>
          <w:bCs/>
        </w:rPr>
        <w:tab/>
        <w:t>I)</w:t>
      </w:r>
      <w:r w:rsidRPr="00870B42">
        <w:rPr>
          <w:rFonts w:ascii="Arial" w:hAnsi="Arial" w:cs="Arial"/>
        </w:rPr>
        <w:t xml:space="preserve"> Balanço dos eventos contratuais já cumpridos ou parcialmente </w:t>
      </w:r>
      <w:r w:rsidRPr="00870B42">
        <w:rPr>
          <w:rFonts w:ascii="Arial" w:hAnsi="Arial" w:cs="Arial"/>
        </w:rPr>
        <w:tab/>
        <w:t>cumpridos;</w:t>
      </w:r>
    </w:p>
    <w:p w14:paraId="0CD0ECA7" w14:textId="77777777" w:rsidR="007E73A6" w:rsidRPr="00870B42" w:rsidRDefault="007E73A6" w:rsidP="007E73A6">
      <w:pPr>
        <w:ind w:left="-624"/>
        <w:jc w:val="both"/>
        <w:rPr>
          <w:rFonts w:ascii="Arial" w:hAnsi="Arial" w:cs="Arial"/>
        </w:rPr>
      </w:pPr>
      <w:r w:rsidRPr="00870B42">
        <w:rPr>
          <w:rFonts w:ascii="Arial" w:hAnsi="Arial" w:cs="Arial"/>
          <w:b/>
          <w:bCs/>
        </w:rPr>
        <w:tab/>
        <w:t xml:space="preserve">II) </w:t>
      </w:r>
      <w:r w:rsidRPr="00870B42">
        <w:rPr>
          <w:rFonts w:ascii="Arial" w:hAnsi="Arial" w:cs="Arial"/>
        </w:rPr>
        <w:t>Relação dos pagamentos já efetuados e ainda devidos;</w:t>
      </w:r>
    </w:p>
    <w:p w14:paraId="46136C7A" w14:textId="77777777" w:rsidR="007E73A6" w:rsidRPr="00870B42" w:rsidRDefault="007E73A6" w:rsidP="007E73A6">
      <w:pPr>
        <w:ind w:left="-624"/>
        <w:jc w:val="both"/>
        <w:rPr>
          <w:rFonts w:ascii="Arial" w:hAnsi="Arial" w:cs="Arial"/>
        </w:rPr>
      </w:pPr>
      <w:r w:rsidRPr="00870B42">
        <w:rPr>
          <w:rFonts w:ascii="Arial" w:hAnsi="Arial" w:cs="Arial"/>
          <w:b/>
          <w:bCs/>
        </w:rPr>
        <w:lastRenderedPageBreak/>
        <w:tab/>
      </w:r>
      <w:r>
        <w:rPr>
          <w:rFonts w:ascii="Arial" w:hAnsi="Arial" w:cs="Arial"/>
          <w:b/>
          <w:bCs/>
        </w:rPr>
        <w:t>I</w:t>
      </w:r>
      <w:r w:rsidRPr="00870B42">
        <w:rPr>
          <w:rFonts w:ascii="Arial" w:hAnsi="Arial" w:cs="Arial"/>
          <w:b/>
          <w:bCs/>
        </w:rPr>
        <w:t>II)</w:t>
      </w:r>
      <w:r w:rsidRPr="00870B42">
        <w:rPr>
          <w:rFonts w:ascii="Arial" w:hAnsi="Arial" w:cs="Arial"/>
        </w:rPr>
        <w:t> Indenizações e multas.</w:t>
      </w:r>
    </w:p>
    <w:p w14:paraId="72356BCB" w14:textId="77777777" w:rsidR="007E73A6" w:rsidRPr="00870B42"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.7.</w:t>
      </w:r>
      <w:r w:rsidRPr="00870B42">
        <w:rPr>
          <w:rFonts w:ascii="Arial" w:hAnsi="Arial" w:cs="Arial"/>
        </w:rPr>
        <w:t> A extinção do contrato não configura óbice para o reconhecimento de eventual desequilíbrio econômico-financeiro, hipótese em que será concedida indenização por meio de termo indenizatório (art. 131, caput, da Lei n.º 14.133, de 2021).</w:t>
      </w:r>
    </w:p>
    <w:p w14:paraId="06754508" w14:textId="77777777" w:rsidR="007E73A6" w:rsidRDefault="007E73A6" w:rsidP="007E73A6">
      <w:pPr>
        <w:ind w:left="-624"/>
        <w:jc w:val="both"/>
        <w:rPr>
          <w:rFonts w:ascii="Arial" w:hAnsi="Arial" w:cs="Arial"/>
        </w:rPr>
      </w:pPr>
      <w:r w:rsidRPr="00870B42">
        <w:rPr>
          <w:rFonts w:ascii="Arial" w:hAnsi="Arial" w:cs="Arial"/>
          <w:b/>
          <w:bCs/>
        </w:rPr>
        <w:t>1.7.</w:t>
      </w:r>
      <w:r>
        <w:rPr>
          <w:rFonts w:ascii="Arial" w:hAnsi="Arial" w:cs="Arial"/>
          <w:b/>
          <w:bCs/>
        </w:rPr>
        <w:t>12</w:t>
      </w:r>
      <w:r w:rsidRPr="00870B42">
        <w:rPr>
          <w:rFonts w:ascii="Arial" w:hAnsi="Arial" w:cs="Arial"/>
          <w:b/>
          <w:bCs/>
        </w:rPr>
        <w:t xml:space="preserve">.8. </w:t>
      </w:r>
      <w:r w:rsidRPr="00870B42">
        <w:rPr>
          <w:rFonts w:ascii="Arial" w:hAnsi="Arial" w:cs="Arial"/>
        </w:rPr>
        <w:t>Se for constatada irregularidade no certame ou na execução contratual, caso não seja possível o saneamento, a decisão pela CONTRATANTE sobre a suspensão da execução ou sobre a declaração de nulidade do contrato somente será adotada na hipótese em que se revelar medida de interesse público, contratado oportunidade para prévia manifestação e participação na instrução.</w:t>
      </w:r>
    </w:p>
    <w:p w14:paraId="5BE6082A" w14:textId="77777777" w:rsidR="007E73A6" w:rsidRPr="00870B42" w:rsidRDefault="007E73A6" w:rsidP="007E73A6">
      <w:pPr>
        <w:ind w:left="-624"/>
        <w:jc w:val="both"/>
        <w:rPr>
          <w:rFonts w:ascii="Arial" w:hAnsi="Arial" w:cs="Arial"/>
        </w:rPr>
      </w:pPr>
    </w:p>
    <w:p w14:paraId="22D41F4E" w14:textId="77777777" w:rsidR="007E73A6" w:rsidRDefault="007E73A6" w:rsidP="007E73A6">
      <w:pPr>
        <w:ind w:left="-624"/>
        <w:rPr>
          <w:rFonts w:ascii="Arial" w:eastAsia="Times New Roman" w:hAnsi="Arial" w:cs="Arial"/>
          <w:b/>
          <w:bCs/>
          <w:color w:val="000000"/>
        </w:rPr>
      </w:pPr>
      <w:r w:rsidRPr="00870B42">
        <w:rPr>
          <w:rFonts w:ascii="Arial" w:eastAsia="Times New Roman" w:hAnsi="Arial" w:cs="Arial"/>
          <w:b/>
          <w:bCs/>
          <w:color w:val="000000"/>
        </w:rPr>
        <w:t>1.7.</w:t>
      </w:r>
      <w:r>
        <w:rPr>
          <w:rFonts w:ascii="Arial" w:eastAsia="Times New Roman" w:hAnsi="Arial" w:cs="Arial"/>
          <w:b/>
          <w:bCs/>
          <w:color w:val="000000"/>
        </w:rPr>
        <w:t>13</w:t>
      </w:r>
      <w:r w:rsidRPr="00870B42">
        <w:rPr>
          <w:rFonts w:ascii="Arial" w:eastAsia="Times New Roman" w:hAnsi="Arial" w:cs="Arial"/>
          <w:b/>
          <w:bCs/>
          <w:color w:val="000000"/>
        </w:rPr>
        <w:t xml:space="preserve">. GARANTIA </w:t>
      </w:r>
      <w:r>
        <w:rPr>
          <w:rFonts w:ascii="Arial" w:eastAsia="Times New Roman" w:hAnsi="Arial" w:cs="Arial"/>
          <w:b/>
          <w:bCs/>
          <w:color w:val="000000"/>
        </w:rPr>
        <w:t>DA CONTRATAÇÃO</w:t>
      </w:r>
    </w:p>
    <w:p w14:paraId="3EC1CA54" w14:textId="77777777" w:rsidR="007E73A6" w:rsidRPr="00870B42" w:rsidRDefault="007E73A6" w:rsidP="007E73A6">
      <w:pPr>
        <w:ind w:left="-624"/>
        <w:rPr>
          <w:rFonts w:ascii="Arial" w:eastAsia="Times New Roman" w:hAnsi="Arial" w:cs="Arial"/>
          <w:color w:val="000000"/>
        </w:rPr>
      </w:pPr>
    </w:p>
    <w:p w14:paraId="2B7BCDEF"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 A Contratada, nos termos dos artigos 96, 97 e 98 da Lei 14.133/2021, deverá apresentar garantia no valor correspondente a 5% (cinco por cento) da obrigação assumida.</w:t>
      </w:r>
    </w:p>
    <w:p w14:paraId="4798265C"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.2. A validade da garantia, qualquer que seja a modalidade escolhida, deverá abranger o período de vigência contratual.</w:t>
      </w:r>
    </w:p>
    <w:p w14:paraId="33047DC6"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.3. Caso seja feita opção pela modalidade de seguro-garantia:</w:t>
      </w:r>
    </w:p>
    <w:p w14:paraId="4E59F36A"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.3.1. A apólice deverá ter validade durante a vigência do contrato, permanecendo em vigor mesmo que o Contratado não pague o prêmio nas datas convencionadas;</w:t>
      </w:r>
    </w:p>
    <w:p w14:paraId="6BDC0538"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 xml:space="preserve">.3.2. O prazo de vigência da apólice do seguro-garantia deverá acompanhar as modificações referentes à vigência do contrato principal mediante a emissão do respectivo endosso pela seguradora, observando-se, quando for o caso, o disposto no § 2º do artigo 96 e no parágrafo único do artigo 97 da Lei nº 14.133, de </w:t>
      </w:r>
      <w:proofErr w:type="gramStart"/>
      <w:r w:rsidRPr="003D1B7D">
        <w:rPr>
          <w:rFonts w:ascii="Arial" w:hAnsi="Arial" w:cs="Arial"/>
        </w:rPr>
        <w:t>2021 ;</w:t>
      </w:r>
      <w:proofErr w:type="gramEnd"/>
    </w:p>
    <w:p w14:paraId="72C11BC5"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 xml:space="preserve">.3.3. Será permitida a substituição da apólice de seguro-garantia na data de renovação ou de aniversário, desde que mantidas as condições e coberturas da apólice vigente e desde que nenhum período fique descoberto, nas condições estabelecidas pelo parágrafo único do artigo 97, c/c o § 2º do artigo 96 da Lei nº 14.133, de </w:t>
      </w:r>
      <w:proofErr w:type="gramStart"/>
      <w:r w:rsidRPr="003D1B7D">
        <w:rPr>
          <w:rFonts w:ascii="Arial" w:hAnsi="Arial" w:cs="Arial"/>
        </w:rPr>
        <w:t>2021 .</w:t>
      </w:r>
      <w:proofErr w:type="gramEnd"/>
    </w:p>
    <w:p w14:paraId="75533A17"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.3.4. - O prazo para apresentação da garantia será de 1 (um) mês, contado da data de homologação da licitação e anterior à assinatura do contrato, para a prestação da garantia quando o contratado optar pela modalidade seguro garantia.</w:t>
      </w:r>
    </w:p>
    <w:p w14:paraId="14E8895B"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.3.5. Na eventual prorrogação do contrato ou na ocorrência de acréscimos quantitativos e alterações de preços, inclusive reajuste, o valor da garantia será alterado proporcionalmente, cabendo à Contratada apresentar nova garantia ou complementá-la, no prazo de 10 (dez) dias úteis da assinatura do respectivo termo ou da notificação do apostilamento.</w:t>
      </w:r>
    </w:p>
    <w:p w14:paraId="37EA2B6C"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.3.6. Na hipótese de evidenciar qualquer impropriedade ou incorreção, a Contratante exigirá sua regularização ou substituição que deverá ser providenciada pela Contratada no prazo de 05 (cinco) dias úteis da data de intimação.</w:t>
      </w:r>
    </w:p>
    <w:p w14:paraId="2D908D07"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1D7F0143"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.5. A garantia assegurará, qualquer que seja a modalidade escolhida, o pagamento de:</w:t>
      </w:r>
    </w:p>
    <w:p w14:paraId="2C603844"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.5.1. prejuízos advindos do inadimplemento total ou parcial do objeto do contrato;</w:t>
      </w:r>
    </w:p>
    <w:p w14:paraId="025B42C7"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.5.2. multas moratórias e compensatórias aplicadas pelo Contratante ao Contratado; e</w:t>
      </w:r>
    </w:p>
    <w:p w14:paraId="021D7702"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 xml:space="preserve">.6. Será permitida a substituição da apólice de seguro-garantia na data de renovação ou de aniversário, desde que </w:t>
      </w:r>
      <w:proofErr w:type="gramStart"/>
      <w:r w:rsidRPr="003D1B7D">
        <w:rPr>
          <w:rFonts w:ascii="Arial" w:hAnsi="Arial" w:cs="Arial"/>
        </w:rPr>
        <w:t>mantidas as mesmas</w:t>
      </w:r>
      <w:proofErr w:type="gramEnd"/>
      <w:r w:rsidRPr="003D1B7D">
        <w:rPr>
          <w:rFonts w:ascii="Arial" w:hAnsi="Arial" w:cs="Arial"/>
        </w:rPr>
        <w:t xml:space="preserve"> condições e coberturas da apólice vigente e desde que nenhum período fique descoberto, ressalvado o disposto no subitem 4.4.</w:t>
      </w:r>
    </w:p>
    <w:p w14:paraId="3F6B295F"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.7. No caso de alteração do valor do contrato, ou prorrogação de sua vigência, a garantia deverá ser ajustada ou renovada seguindo os mesmos parâmetros.</w:t>
      </w:r>
    </w:p>
    <w:p w14:paraId="0D1F0158" w14:textId="77777777" w:rsidR="007E73A6" w:rsidRPr="003D1B7D" w:rsidRDefault="007E73A6" w:rsidP="007E73A6">
      <w:pPr>
        <w:ind w:left="-624"/>
        <w:jc w:val="both"/>
        <w:rPr>
          <w:rFonts w:ascii="Arial" w:hAnsi="Arial" w:cs="Arial"/>
        </w:rPr>
      </w:pPr>
      <w:r w:rsidRPr="003D1B7D">
        <w:rPr>
          <w:rFonts w:ascii="Arial" w:hAnsi="Arial" w:cs="Arial"/>
        </w:rPr>
        <w:lastRenderedPageBreak/>
        <w:t>1.7.</w:t>
      </w:r>
      <w:r>
        <w:rPr>
          <w:rFonts w:ascii="Arial" w:hAnsi="Arial" w:cs="Arial"/>
        </w:rPr>
        <w:t>13</w:t>
      </w:r>
      <w:r w:rsidRPr="003D1B7D">
        <w:rPr>
          <w:rFonts w:ascii="Arial" w:hAnsi="Arial" w:cs="Arial"/>
        </w:rPr>
        <w:t>.8. Se o valor da garantia for utilizado total ou parcialmente para o pagamento de qualquer obrigação, o Contratado deverá efetuar a respectiva reposição no prazo máximo de 05 (cinco) dias úteis, contados da data em que for notificado pelo Contratante para fazê-lo.</w:t>
      </w:r>
    </w:p>
    <w:p w14:paraId="79834503"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.9. O Contratante executará a garantia na forma prevista na legislação que rege a matéria.</w:t>
      </w:r>
    </w:p>
    <w:p w14:paraId="3BFB7F33"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 xml:space="preserve">.9.1. O emitente da garantia ofertada pelo Contratado deverá ser notificado pelo Contratante quanto ao início de processo administrativo para apuração de descumprimento de cláusulas contratuais (art. 137, § 4º, da Lei n.º 14.133, de </w:t>
      </w:r>
      <w:proofErr w:type="gramStart"/>
      <w:r w:rsidRPr="003D1B7D">
        <w:rPr>
          <w:rFonts w:ascii="Arial" w:hAnsi="Arial" w:cs="Arial"/>
        </w:rPr>
        <w:t>2021 )</w:t>
      </w:r>
      <w:proofErr w:type="gramEnd"/>
      <w:r w:rsidRPr="003D1B7D">
        <w:rPr>
          <w:rFonts w:ascii="Arial" w:hAnsi="Arial" w:cs="Arial"/>
        </w:rPr>
        <w:t>.</w:t>
      </w:r>
    </w:p>
    <w:p w14:paraId="3A4B8BCA"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w:t>
      </w:r>
      <w:r>
        <w:rPr>
          <w:rFonts w:ascii="Arial" w:hAnsi="Arial" w:cs="Arial"/>
        </w:rPr>
        <w:t>9.</w:t>
      </w:r>
      <w:r w:rsidRPr="003D1B7D">
        <w:rPr>
          <w:rFonts w:ascii="Arial" w:hAnsi="Arial" w:cs="Arial"/>
        </w:rPr>
        <w:t>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7F3E8A10"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 xml:space="preserve">.10. A garantia deve assegurar a cobertura de todos os eventos ocorridos durante a sua validade, ainda que a notificação quanto ao início de processo administrativo para apuração de descumprimento de cláusulas contratuais (§ 4º do artigo 137 da Lei nº 14.133, de </w:t>
      </w:r>
      <w:proofErr w:type="gramStart"/>
      <w:r w:rsidRPr="003D1B7D">
        <w:rPr>
          <w:rFonts w:ascii="Arial" w:hAnsi="Arial" w:cs="Arial"/>
        </w:rPr>
        <w:t>2021 )</w:t>
      </w:r>
      <w:proofErr w:type="gramEnd"/>
      <w:r w:rsidRPr="003D1B7D">
        <w:rPr>
          <w:rFonts w:ascii="Arial" w:hAnsi="Arial" w:cs="Arial"/>
        </w:rPr>
        <w:t xml:space="preserve"> ou a comunicação do sinistro pelo Contratante ocorra após expirada a vigência da contratação ou a validade da garantia.</w:t>
      </w:r>
    </w:p>
    <w:p w14:paraId="1D43852C"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.11. Extinguir-se-á a garantia com a restituição da apólice, carta-fiança ou autorização para a liberação de importâncias depositadas em dinheiro a título de garantia, acompanhada de declaração do Contratante, mediante termo circunstanciado, de que o Contratado cumpriu todas as cláusulas do contrato.</w:t>
      </w:r>
    </w:p>
    <w:p w14:paraId="4258981D"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.12. A garantia somente será liberada ou restituída após a fiel execução do contrato e a assinatura do TERMO DE ENCERRAMENTO DO CONTRATO, ou após a sua extinção por culpa exclusiva da Administração e, quando em dinheiro, será atualizada monetariamente.</w:t>
      </w:r>
    </w:p>
    <w:p w14:paraId="5BD0740A"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.13. O garantidor não é parte para figurar em processo administrativo instaurado pelo Contratante com o objetivo de apurar prejuízos e/ou aplicar sanções à Contratada.</w:t>
      </w:r>
    </w:p>
    <w:p w14:paraId="670085DD"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.14. A Contratada autoriza o Contratante a reter, a qualquer tempo, a garantia, na forma prevista neste Contrato.</w:t>
      </w:r>
    </w:p>
    <w:p w14:paraId="1A1C4E26"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.15. A garantia de execução é independente de eventual garantia do produto ou serviço prevista especificamente no Termo de Referência.</w:t>
      </w:r>
    </w:p>
    <w:p w14:paraId="4AEEB9A2" w14:textId="77777777" w:rsidR="007E73A6" w:rsidRPr="003D1B7D"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.16. A não prestação da garantia de execução contratual equivale à recusa injustificada para celebrar a contratação, caracterizando descumprimento total da obrigação assumida e sujeitando a licitante vencedora às penalidades legalmente estabelecidas e a multa, observado o disposto na Resolução PGJ nº 308/2003 e assegurado o exercício de prévia e ampla defesa.</w:t>
      </w:r>
    </w:p>
    <w:p w14:paraId="43544DAC" w14:textId="77777777" w:rsidR="007E73A6" w:rsidRDefault="007E73A6" w:rsidP="007E73A6">
      <w:pPr>
        <w:ind w:left="-624"/>
        <w:jc w:val="both"/>
        <w:rPr>
          <w:rFonts w:ascii="Arial" w:hAnsi="Arial" w:cs="Arial"/>
        </w:rPr>
      </w:pPr>
      <w:r w:rsidRPr="003D1B7D">
        <w:rPr>
          <w:rFonts w:ascii="Arial" w:hAnsi="Arial" w:cs="Arial"/>
        </w:rPr>
        <w:t>1.7.</w:t>
      </w:r>
      <w:r>
        <w:rPr>
          <w:rFonts w:ascii="Arial" w:hAnsi="Arial" w:cs="Arial"/>
        </w:rPr>
        <w:t>13</w:t>
      </w:r>
      <w:r w:rsidRPr="003D1B7D">
        <w:rPr>
          <w:rFonts w:ascii="Arial" w:hAnsi="Arial" w:cs="Arial"/>
        </w:rPr>
        <w:t>.17. O Ministério Público do Estado de São Paulo poderá descontar do valor da garantia de execução contratual a importância que a qualquer título lhe for devida pela contratada, assegurado o exercício de prévia e ampla defesa.</w:t>
      </w:r>
    </w:p>
    <w:p w14:paraId="1434A6D0" w14:textId="77777777" w:rsidR="007E73A6" w:rsidRPr="003D1B7D" w:rsidRDefault="007E73A6" w:rsidP="007E73A6">
      <w:pPr>
        <w:ind w:left="-624"/>
        <w:jc w:val="both"/>
        <w:rPr>
          <w:rFonts w:ascii="Arial" w:hAnsi="Arial" w:cs="Arial"/>
        </w:rPr>
      </w:pPr>
    </w:p>
    <w:p w14:paraId="42F03F8C" w14:textId="77777777" w:rsidR="007E73A6" w:rsidRDefault="007E73A6" w:rsidP="007E73A6">
      <w:pPr>
        <w:ind w:left="-624"/>
        <w:jc w:val="both"/>
        <w:rPr>
          <w:rFonts w:ascii="Arial" w:hAnsi="Arial" w:cs="Arial"/>
          <w:b/>
          <w:bCs/>
        </w:rPr>
      </w:pPr>
      <w:r w:rsidRPr="00870B42">
        <w:rPr>
          <w:rFonts w:ascii="Arial" w:hAnsi="Arial" w:cs="Arial"/>
          <w:b/>
          <w:bCs/>
        </w:rPr>
        <w:t xml:space="preserve">1.8. </w:t>
      </w:r>
      <w:r w:rsidRPr="00DF661F">
        <w:rPr>
          <w:rFonts w:ascii="Arial" w:hAnsi="Arial" w:cs="Arial"/>
          <w:b/>
          <w:bCs/>
        </w:rPr>
        <w:t>ESTIMATIVA DE PREÇOS DA CONTRATAÇÃO</w:t>
      </w:r>
    </w:p>
    <w:p w14:paraId="15C2AA5D" w14:textId="77777777" w:rsidR="007E73A6" w:rsidRDefault="007E73A6" w:rsidP="007E73A6">
      <w:pPr>
        <w:ind w:left="-624"/>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2255"/>
        <w:gridCol w:w="3260"/>
        <w:gridCol w:w="818"/>
        <w:gridCol w:w="974"/>
        <w:gridCol w:w="1027"/>
        <w:gridCol w:w="1138"/>
        <w:gridCol w:w="146"/>
      </w:tblGrid>
      <w:tr w:rsidR="007E73A6" w:rsidRPr="00DF661F" w14:paraId="63F7E600" w14:textId="77777777" w:rsidTr="00DB3318">
        <w:trPr>
          <w:gridAfter w:val="1"/>
          <w:trHeight w:val="1080"/>
        </w:trPr>
        <w:tc>
          <w:tcPr>
            <w:tcW w:w="0" w:type="auto"/>
            <w:gridSpan w:val="4"/>
            <w:tcBorders>
              <w:top w:val="single" w:sz="8" w:space="0" w:color="auto"/>
              <w:left w:val="single" w:sz="8" w:space="0" w:color="auto"/>
              <w:bottom w:val="single" w:sz="8" w:space="0" w:color="auto"/>
              <w:right w:val="single" w:sz="8" w:space="0" w:color="000000"/>
            </w:tcBorders>
            <w:noWrap/>
            <w:vAlign w:val="center"/>
            <w:hideMark/>
          </w:tcPr>
          <w:p w14:paraId="680E76B8" w14:textId="77777777" w:rsidR="007E73A6" w:rsidRPr="00DF661F" w:rsidRDefault="007E73A6" w:rsidP="00DB3318">
            <w:pPr>
              <w:jc w:val="center"/>
              <w:rPr>
                <w:rFonts w:ascii="Century Gothic" w:eastAsia="Times New Roman" w:hAnsi="Century Gothic" w:cs="Arial"/>
                <w:b/>
                <w:bCs/>
                <w:sz w:val="20"/>
                <w:szCs w:val="20"/>
              </w:rPr>
            </w:pPr>
            <w:r w:rsidRPr="00DF661F">
              <w:rPr>
                <w:rFonts w:ascii="Century Gothic" w:eastAsia="Times New Roman" w:hAnsi="Century Gothic" w:cs="Arial"/>
                <w:b/>
                <w:bCs/>
                <w:sz w:val="20"/>
                <w:szCs w:val="20"/>
              </w:rPr>
              <w:t>QUADRO COMPARATIVO DE PREÇOS</w:t>
            </w:r>
          </w:p>
        </w:tc>
        <w:tc>
          <w:tcPr>
            <w:tcW w:w="0" w:type="auto"/>
            <w:gridSpan w:val="2"/>
            <w:tcBorders>
              <w:top w:val="single" w:sz="8" w:space="0" w:color="auto"/>
              <w:left w:val="nil"/>
              <w:bottom w:val="nil"/>
              <w:right w:val="single" w:sz="8" w:space="0" w:color="000000"/>
            </w:tcBorders>
            <w:vAlign w:val="center"/>
            <w:hideMark/>
          </w:tcPr>
          <w:p w14:paraId="0DED4EE2" w14:textId="77777777" w:rsidR="007E73A6" w:rsidRPr="00DF661F" w:rsidRDefault="007E73A6" w:rsidP="00DB3318">
            <w:pPr>
              <w:jc w:val="center"/>
              <w:rPr>
                <w:rFonts w:ascii="Century Gothic" w:eastAsia="Times New Roman" w:hAnsi="Century Gothic" w:cs="Arial"/>
                <w:b/>
                <w:bCs/>
                <w:sz w:val="20"/>
                <w:szCs w:val="20"/>
              </w:rPr>
            </w:pPr>
            <w:r w:rsidRPr="00DF661F">
              <w:rPr>
                <w:rFonts w:ascii="Century Gothic" w:eastAsia="Times New Roman" w:hAnsi="Century Gothic" w:cs="Arial"/>
                <w:b/>
                <w:bCs/>
                <w:sz w:val="20"/>
                <w:szCs w:val="20"/>
              </w:rPr>
              <w:t>Preço Médio</w:t>
            </w:r>
          </w:p>
        </w:tc>
      </w:tr>
      <w:tr w:rsidR="007E73A6" w:rsidRPr="00DF661F" w14:paraId="68793583" w14:textId="77777777" w:rsidTr="00DB3318">
        <w:trPr>
          <w:gridAfter w:val="1"/>
          <w:trHeight w:val="476"/>
        </w:trPr>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383F8D27"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Item</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7916F45F"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Descrição</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00A9CD3D"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Quant.</w:t>
            </w:r>
          </w:p>
        </w:tc>
        <w:tc>
          <w:tcPr>
            <w:tcW w:w="0" w:type="auto"/>
            <w:vMerge w:val="restart"/>
            <w:tcBorders>
              <w:top w:val="nil"/>
              <w:left w:val="nil"/>
              <w:bottom w:val="single" w:sz="8" w:space="0" w:color="000000"/>
              <w:right w:val="single" w:sz="8" w:space="0" w:color="auto"/>
            </w:tcBorders>
            <w:shd w:val="clear" w:color="000000" w:fill="FFFFFF"/>
            <w:noWrap/>
            <w:hideMark/>
          </w:tcPr>
          <w:p w14:paraId="0D333FDB"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Unid.</w:t>
            </w:r>
          </w:p>
        </w:tc>
        <w:tc>
          <w:tcPr>
            <w:tcW w:w="0" w:type="auto"/>
            <w:vMerge w:val="restart"/>
            <w:tcBorders>
              <w:top w:val="single" w:sz="4" w:space="0" w:color="auto"/>
              <w:left w:val="single" w:sz="8" w:space="0" w:color="auto"/>
              <w:bottom w:val="single" w:sz="8" w:space="0" w:color="000000"/>
              <w:right w:val="nil"/>
            </w:tcBorders>
            <w:shd w:val="clear" w:color="000000" w:fill="FFFFFF"/>
            <w:noWrap/>
            <w:hideMark/>
          </w:tcPr>
          <w:p w14:paraId="02256BDC"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 xml:space="preserve"> Unitário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hideMark/>
          </w:tcPr>
          <w:p w14:paraId="70A797D8"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 xml:space="preserve"> Total</w:t>
            </w:r>
          </w:p>
        </w:tc>
      </w:tr>
      <w:tr w:rsidR="007E73A6" w:rsidRPr="00DF661F" w14:paraId="37FD3AAB" w14:textId="77777777" w:rsidTr="00DB3318">
        <w:trPr>
          <w:trHeight w:val="270"/>
        </w:trPr>
        <w:tc>
          <w:tcPr>
            <w:tcW w:w="0" w:type="auto"/>
            <w:vMerge/>
            <w:tcBorders>
              <w:top w:val="nil"/>
              <w:left w:val="single" w:sz="8" w:space="0" w:color="auto"/>
              <w:bottom w:val="single" w:sz="8" w:space="0" w:color="000000"/>
              <w:right w:val="single" w:sz="8" w:space="0" w:color="auto"/>
            </w:tcBorders>
            <w:vAlign w:val="center"/>
            <w:hideMark/>
          </w:tcPr>
          <w:p w14:paraId="0D06DB74" w14:textId="77777777" w:rsidR="007E73A6" w:rsidRPr="00DF661F" w:rsidRDefault="007E73A6" w:rsidP="00DB3318">
            <w:pPr>
              <w:rPr>
                <w:rFonts w:ascii="Century Gothic" w:eastAsia="Times New Roman" w:hAnsi="Century Gothic" w:cs="Arial"/>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5B1DA417" w14:textId="77777777" w:rsidR="007E73A6" w:rsidRPr="00DF661F" w:rsidRDefault="007E73A6" w:rsidP="00DB3318">
            <w:pPr>
              <w:rPr>
                <w:rFonts w:ascii="Century Gothic" w:eastAsia="Times New Roman" w:hAnsi="Century Gothic" w:cs="Arial"/>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1B2CF3FA" w14:textId="77777777" w:rsidR="007E73A6" w:rsidRPr="00DF661F" w:rsidRDefault="007E73A6" w:rsidP="00DB3318">
            <w:pPr>
              <w:rPr>
                <w:rFonts w:ascii="Century Gothic" w:eastAsia="Times New Roman" w:hAnsi="Century Gothic" w:cs="Arial"/>
                <w:sz w:val="20"/>
                <w:szCs w:val="20"/>
              </w:rPr>
            </w:pPr>
          </w:p>
        </w:tc>
        <w:tc>
          <w:tcPr>
            <w:tcW w:w="0" w:type="auto"/>
            <w:vMerge/>
            <w:tcBorders>
              <w:top w:val="nil"/>
              <w:left w:val="nil"/>
              <w:bottom w:val="single" w:sz="8" w:space="0" w:color="000000"/>
              <w:right w:val="single" w:sz="8" w:space="0" w:color="auto"/>
            </w:tcBorders>
            <w:vAlign w:val="center"/>
            <w:hideMark/>
          </w:tcPr>
          <w:p w14:paraId="26988DB2" w14:textId="77777777" w:rsidR="007E73A6" w:rsidRPr="00DF661F" w:rsidRDefault="007E73A6" w:rsidP="00DB3318">
            <w:pPr>
              <w:rPr>
                <w:rFonts w:ascii="Century Gothic" w:eastAsia="Times New Roman" w:hAnsi="Century Gothic" w:cs="Arial"/>
                <w:sz w:val="20"/>
                <w:szCs w:val="20"/>
              </w:rPr>
            </w:pPr>
          </w:p>
        </w:tc>
        <w:tc>
          <w:tcPr>
            <w:tcW w:w="0" w:type="auto"/>
            <w:vMerge/>
            <w:tcBorders>
              <w:top w:val="single" w:sz="4" w:space="0" w:color="auto"/>
              <w:left w:val="single" w:sz="8" w:space="0" w:color="auto"/>
              <w:bottom w:val="single" w:sz="8" w:space="0" w:color="000000"/>
              <w:right w:val="nil"/>
            </w:tcBorders>
            <w:vAlign w:val="center"/>
            <w:hideMark/>
          </w:tcPr>
          <w:p w14:paraId="4580B144" w14:textId="77777777" w:rsidR="007E73A6" w:rsidRPr="00DF661F" w:rsidRDefault="007E73A6" w:rsidP="00DB3318">
            <w:pPr>
              <w:rPr>
                <w:rFonts w:ascii="Century Gothic" w:eastAsia="Times New Roman" w:hAnsi="Century Gothic"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51D621B" w14:textId="77777777" w:rsidR="007E73A6" w:rsidRPr="00DF661F" w:rsidRDefault="007E73A6" w:rsidP="00DB3318">
            <w:pPr>
              <w:rPr>
                <w:rFonts w:ascii="Century Gothic" w:eastAsia="Times New Roman" w:hAnsi="Century Gothic" w:cs="Arial"/>
                <w:sz w:val="20"/>
                <w:szCs w:val="20"/>
              </w:rPr>
            </w:pPr>
          </w:p>
        </w:tc>
        <w:tc>
          <w:tcPr>
            <w:tcW w:w="0" w:type="auto"/>
            <w:tcBorders>
              <w:top w:val="nil"/>
              <w:left w:val="nil"/>
              <w:bottom w:val="nil"/>
              <w:right w:val="nil"/>
            </w:tcBorders>
            <w:noWrap/>
            <w:vAlign w:val="bottom"/>
            <w:hideMark/>
          </w:tcPr>
          <w:p w14:paraId="03498EF0" w14:textId="77777777" w:rsidR="007E73A6" w:rsidRPr="00DF661F" w:rsidRDefault="007E73A6" w:rsidP="00DB3318">
            <w:pPr>
              <w:jc w:val="center"/>
              <w:rPr>
                <w:rFonts w:ascii="Century Gothic" w:eastAsia="Times New Roman" w:hAnsi="Century Gothic" w:cs="Arial"/>
                <w:sz w:val="20"/>
                <w:szCs w:val="20"/>
              </w:rPr>
            </w:pPr>
          </w:p>
        </w:tc>
      </w:tr>
      <w:tr w:rsidR="007E73A6" w:rsidRPr="00DF661F" w14:paraId="60D47F01" w14:textId="77777777" w:rsidTr="00DB3318">
        <w:trPr>
          <w:trHeight w:val="2025"/>
        </w:trPr>
        <w:tc>
          <w:tcPr>
            <w:tcW w:w="0" w:type="auto"/>
            <w:tcBorders>
              <w:top w:val="nil"/>
              <w:left w:val="single" w:sz="8" w:space="0" w:color="auto"/>
              <w:bottom w:val="single" w:sz="8" w:space="0" w:color="auto"/>
              <w:right w:val="single" w:sz="8" w:space="0" w:color="auto"/>
            </w:tcBorders>
            <w:vAlign w:val="center"/>
            <w:hideMark/>
          </w:tcPr>
          <w:p w14:paraId="08C095C8"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lastRenderedPageBreak/>
              <w:t>1</w:t>
            </w:r>
            <w:r w:rsidRPr="00DF661F">
              <w:rPr>
                <w:rFonts w:ascii="Century Gothic" w:eastAsia="Times New Roman" w:hAnsi="Century Gothic" w:cs="Arial"/>
                <w:sz w:val="20"/>
                <w:szCs w:val="20"/>
              </w:rPr>
              <w:br/>
              <w:t xml:space="preserve">Cota principal - (80% de 10 </w:t>
            </w:r>
            <w:proofErr w:type="spellStart"/>
            <w:r w:rsidRPr="00DF661F">
              <w:rPr>
                <w:rFonts w:ascii="Century Gothic" w:eastAsia="Times New Roman" w:hAnsi="Century Gothic" w:cs="Arial"/>
                <w:sz w:val="20"/>
                <w:szCs w:val="20"/>
              </w:rPr>
              <w:t>unids</w:t>
            </w:r>
            <w:proofErr w:type="spellEnd"/>
            <w:r w:rsidRPr="00DF661F">
              <w:rPr>
                <w:rFonts w:ascii="Century Gothic" w:eastAsia="Times New Roman" w:hAnsi="Century Gothic" w:cs="Arial"/>
                <w:sz w:val="20"/>
                <w:szCs w:val="20"/>
              </w:rPr>
              <w:t>.)</w:t>
            </w:r>
          </w:p>
        </w:tc>
        <w:tc>
          <w:tcPr>
            <w:tcW w:w="0" w:type="auto"/>
            <w:tcBorders>
              <w:top w:val="nil"/>
              <w:left w:val="nil"/>
              <w:bottom w:val="single" w:sz="8" w:space="0" w:color="auto"/>
              <w:right w:val="single" w:sz="8" w:space="0" w:color="auto"/>
            </w:tcBorders>
            <w:vAlign w:val="center"/>
            <w:hideMark/>
          </w:tcPr>
          <w:p w14:paraId="5F3ED419"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Solução de Videoconferência para salas médias</w:t>
            </w:r>
          </w:p>
        </w:tc>
        <w:tc>
          <w:tcPr>
            <w:tcW w:w="0" w:type="auto"/>
            <w:tcBorders>
              <w:top w:val="nil"/>
              <w:left w:val="nil"/>
              <w:bottom w:val="single" w:sz="8" w:space="0" w:color="auto"/>
              <w:right w:val="single" w:sz="8" w:space="0" w:color="auto"/>
            </w:tcBorders>
            <w:noWrap/>
            <w:vAlign w:val="center"/>
            <w:hideMark/>
          </w:tcPr>
          <w:p w14:paraId="085BB700" w14:textId="77777777" w:rsidR="007E73A6" w:rsidRPr="00DF661F" w:rsidRDefault="007E73A6" w:rsidP="00DB3318">
            <w:pPr>
              <w:jc w:val="center"/>
              <w:rPr>
                <w:rFonts w:ascii="Century Gothic" w:eastAsia="Times New Roman" w:hAnsi="Century Gothic" w:cs="Arial"/>
                <w:color w:val="000000"/>
                <w:sz w:val="20"/>
                <w:szCs w:val="20"/>
              </w:rPr>
            </w:pPr>
            <w:r w:rsidRPr="00DF661F">
              <w:rPr>
                <w:rFonts w:ascii="Century Gothic" w:eastAsia="Times New Roman" w:hAnsi="Century Gothic" w:cs="Arial"/>
                <w:color w:val="000000"/>
                <w:sz w:val="20"/>
                <w:szCs w:val="20"/>
              </w:rPr>
              <w:t>8</w:t>
            </w:r>
          </w:p>
        </w:tc>
        <w:tc>
          <w:tcPr>
            <w:tcW w:w="0" w:type="auto"/>
            <w:tcBorders>
              <w:top w:val="nil"/>
              <w:left w:val="nil"/>
              <w:bottom w:val="single" w:sz="8" w:space="0" w:color="auto"/>
              <w:right w:val="single" w:sz="8" w:space="0" w:color="auto"/>
            </w:tcBorders>
            <w:vAlign w:val="center"/>
            <w:hideMark/>
          </w:tcPr>
          <w:p w14:paraId="41882E67" w14:textId="77777777" w:rsidR="007E73A6" w:rsidRPr="00DF661F" w:rsidRDefault="007E73A6" w:rsidP="00DB3318">
            <w:pPr>
              <w:jc w:val="center"/>
              <w:rPr>
                <w:rFonts w:ascii="Century Gothic" w:eastAsia="Times New Roman" w:hAnsi="Century Gothic" w:cs="Arial"/>
                <w:color w:val="000000"/>
                <w:sz w:val="20"/>
                <w:szCs w:val="20"/>
              </w:rPr>
            </w:pPr>
            <w:r w:rsidRPr="00DF661F">
              <w:rPr>
                <w:rFonts w:ascii="Century Gothic" w:eastAsia="Times New Roman" w:hAnsi="Century Gothic"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068F020"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36.677,99</w:t>
            </w:r>
          </w:p>
        </w:tc>
        <w:tc>
          <w:tcPr>
            <w:tcW w:w="0" w:type="auto"/>
            <w:tcBorders>
              <w:top w:val="nil"/>
              <w:left w:val="nil"/>
              <w:bottom w:val="single" w:sz="8" w:space="0" w:color="auto"/>
              <w:right w:val="single" w:sz="8" w:space="0" w:color="auto"/>
            </w:tcBorders>
            <w:shd w:val="clear" w:color="000000" w:fill="FFFFFF"/>
            <w:noWrap/>
            <w:vAlign w:val="center"/>
            <w:hideMark/>
          </w:tcPr>
          <w:p w14:paraId="74D0B2C5"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293.423,92</w:t>
            </w:r>
          </w:p>
        </w:tc>
        <w:tc>
          <w:tcPr>
            <w:tcW w:w="0" w:type="auto"/>
            <w:vAlign w:val="center"/>
            <w:hideMark/>
          </w:tcPr>
          <w:p w14:paraId="056723C9" w14:textId="77777777" w:rsidR="007E73A6" w:rsidRPr="00DF661F" w:rsidRDefault="007E73A6" w:rsidP="00DB3318">
            <w:pPr>
              <w:rPr>
                <w:rFonts w:ascii="Times New Roman" w:eastAsia="Times New Roman" w:hAnsi="Times New Roman" w:cs="Times New Roman"/>
                <w:sz w:val="20"/>
                <w:szCs w:val="20"/>
              </w:rPr>
            </w:pPr>
          </w:p>
        </w:tc>
      </w:tr>
      <w:tr w:rsidR="007E73A6" w:rsidRPr="00DF661F" w14:paraId="0311B99A" w14:textId="77777777" w:rsidTr="00DB3318">
        <w:trPr>
          <w:trHeight w:val="2025"/>
        </w:trPr>
        <w:tc>
          <w:tcPr>
            <w:tcW w:w="0" w:type="auto"/>
            <w:tcBorders>
              <w:top w:val="nil"/>
              <w:left w:val="single" w:sz="8" w:space="0" w:color="auto"/>
              <w:bottom w:val="single" w:sz="8" w:space="0" w:color="auto"/>
              <w:right w:val="single" w:sz="8" w:space="0" w:color="auto"/>
            </w:tcBorders>
            <w:vAlign w:val="center"/>
            <w:hideMark/>
          </w:tcPr>
          <w:p w14:paraId="531930EA"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2</w:t>
            </w:r>
            <w:r w:rsidRPr="00DF661F">
              <w:rPr>
                <w:rFonts w:ascii="Century Gothic" w:eastAsia="Times New Roman" w:hAnsi="Century Gothic" w:cs="Arial"/>
                <w:sz w:val="20"/>
                <w:szCs w:val="20"/>
              </w:rPr>
              <w:br/>
              <w:t xml:space="preserve">Cota reservada - (20% de 10 </w:t>
            </w:r>
            <w:proofErr w:type="spellStart"/>
            <w:r w:rsidRPr="00DF661F">
              <w:rPr>
                <w:rFonts w:ascii="Century Gothic" w:eastAsia="Times New Roman" w:hAnsi="Century Gothic" w:cs="Arial"/>
                <w:sz w:val="20"/>
                <w:szCs w:val="20"/>
              </w:rPr>
              <w:t>unids</w:t>
            </w:r>
            <w:proofErr w:type="spellEnd"/>
            <w:r w:rsidRPr="00DF661F">
              <w:rPr>
                <w:rFonts w:ascii="Century Gothic" w:eastAsia="Times New Roman" w:hAnsi="Century Gothic" w:cs="Arial"/>
                <w:sz w:val="20"/>
                <w:szCs w:val="20"/>
              </w:rPr>
              <w:t>.)</w:t>
            </w:r>
          </w:p>
        </w:tc>
        <w:tc>
          <w:tcPr>
            <w:tcW w:w="0" w:type="auto"/>
            <w:tcBorders>
              <w:top w:val="nil"/>
              <w:left w:val="nil"/>
              <w:bottom w:val="single" w:sz="8" w:space="0" w:color="auto"/>
              <w:right w:val="single" w:sz="8" w:space="0" w:color="auto"/>
            </w:tcBorders>
            <w:vAlign w:val="center"/>
            <w:hideMark/>
          </w:tcPr>
          <w:p w14:paraId="08765BE6"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Solução de Videoconferência para salas médias</w:t>
            </w:r>
          </w:p>
        </w:tc>
        <w:tc>
          <w:tcPr>
            <w:tcW w:w="0" w:type="auto"/>
            <w:tcBorders>
              <w:top w:val="nil"/>
              <w:left w:val="nil"/>
              <w:bottom w:val="single" w:sz="8" w:space="0" w:color="auto"/>
              <w:right w:val="single" w:sz="8" w:space="0" w:color="auto"/>
            </w:tcBorders>
            <w:noWrap/>
            <w:vAlign w:val="center"/>
            <w:hideMark/>
          </w:tcPr>
          <w:p w14:paraId="3FB046B2" w14:textId="77777777" w:rsidR="007E73A6" w:rsidRPr="00DF661F" w:rsidRDefault="007E73A6" w:rsidP="00DB3318">
            <w:pPr>
              <w:jc w:val="center"/>
              <w:rPr>
                <w:rFonts w:ascii="Century Gothic" w:eastAsia="Times New Roman" w:hAnsi="Century Gothic" w:cs="Arial"/>
                <w:color w:val="000000"/>
                <w:sz w:val="20"/>
                <w:szCs w:val="20"/>
              </w:rPr>
            </w:pPr>
            <w:r w:rsidRPr="00DF661F">
              <w:rPr>
                <w:rFonts w:ascii="Century Gothic" w:eastAsia="Times New Roman" w:hAnsi="Century Gothic" w:cs="Arial"/>
                <w:color w:val="000000"/>
                <w:sz w:val="20"/>
                <w:szCs w:val="20"/>
              </w:rPr>
              <w:t>2</w:t>
            </w:r>
          </w:p>
        </w:tc>
        <w:tc>
          <w:tcPr>
            <w:tcW w:w="0" w:type="auto"/>
            <w:tcBorders>
              <w:top w:val="nil"/>
              <w:left w:val="nil"/>
              <w:bottom w:val="single" w:sz="8" w:space="0" w:color="auto"/>
              <w:right w:val="single" w:sz="8" w:space="0" w:color="auto"/>
            </w:tcBorders>
            <w:vAlign w:val="center"/>
            <w:hideMark/>
          </w:tcPr>
          <w:p w14:paraId="6894E0B8" w14:textId="77777777" w:rsidR="007E73A6" w:rsidRPr="00DF661F" w:rsidRDefault="007E73A6" w:rsidP="00DB3318">
            <w:pPr>
              <w:jc w:val="center"/>
              <w:rPr>
                <w:rFonts w:ascii="Century Gothic" w:eastAsia="Times New Roman" w:hAnsi="Century Gothic" w:cs="Arial"/>
                <w:color w:val="000000"/>
                <w:sz w:val="20"/>
                <w:szCs w:val="20"/>
              </w:rPr>
            </w:pPr>
            <w:r w:rsidRPr="00DF661F">
              <w:rPr>
                <w:rFonts w:ascii="Century Gothic" w:eastAsia="Times New Roman" w:hAnsi="Century Gothic"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27DECAE"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36.677,99</w:t>
            </w:r>
          </w:p>
        </w:tc>
        <w:tc>
          <w:tcPr>
            <w:tcW w:w="0" w:type="auto"/>
            <w:tcBorders>
              <w:top w:val="nil"/>
              <w:left w:val="nil"/>
              <w:bottom w:val="single" w:sz="8" w:space="0" w:color="auto"/>
              <w:right w:val="single" w:sz="8" w:space="0" w:color="auto"/>
            </w:tcBorders>
            <w:shd w:val="clear" w:color="000000" w:fill="FFFFFF"/>
            <w:noWrap/>
            <w:vAlign w:val="center"/>
            <w:hideMark/>
          </w:tcPr>
          <w:p w14:paraId="23ED9007" w14:textId="77777777" w:rsidR="007E73A6" w:rsidRPr="00DF661F" w:rsidRDefault="007E73A6" w:rsidP="00DB3318">
            <w:pPr>
              <w:jc w:val="center"/>
              <w:rPr>
                <w:rFonts w:ascii="Century Gothic" w:eastAsia="Times New Roman" w:hAnsi="Century Gothic" w:cs="Arial"/>
                <w:sz w:val="20"/>
                <w:szCs w:val="20"/>
              </w:rPr>
            </w:pPr>
            <w:r w:rsidRPr="00DF661F">
              <w:rPr>
                <w:rFonts w:ascii="Century Gothic" w:eastAsia="Times New Roman" w:hAnsi="Century Gothic" w:cs="Arial"/>
                <w:sz w:val="20"/>
                <w:szCs w:val="20"/>
              </w:rPr>
              <w:t>73.355,98</w:t>
            </w:r>
          </w:p>
        </w:tc>
        <w:tc>
          <w:tcPr>
            <w:tcW w:w="0" w:type="auto"/>
            <w:vAlign w:val="center"/>
            <w:hideMark/>
          </w:tcPr>
          <w:p w14:paraId="6BBB1496" w14:textId="77777777" w:rsidR="007E73A6" w:rsidRPr="00DF661F" w:rsidRDefault="007E73A6" w:rsidP="00DB3318">
            <w:pPr>
              <w:rPr>
                <w:rFonts w:ascii="Times New Roman" w:eastAsia="Times New Roman" w:hAnsi="Times New Roman" w:cs="Times New Roman"/>
                <w:sz w:val="20"/>
                <w:szCs w:val="20"/>
              </w:rPr>
            </w:pPr>
          </w:p>
        </w:tc>
      </w:tr>
      <w:tr w:rsidR="007E73A6" w:rsidRPr="00DF661F" w14:paraId="68D02F6D" w14:textId="77777777" w:rsidTr="00DB3318">
        <w:trPr>
          <w:trHeight w:val="863"/>
        </w:trPr>
        <w:tc>
          <w:tcPr>
            <w:tcW w:w="0" w:type="auto"/>
            <w:gridSpan w:val="4"/>
            <w:tcBorders>
              <w:top w:val="single" w:sz="8" w:space="0" w:color="auto"/>
              <w:left w:val="single" w:sz="8" w:space="0" w:color="auto"/>
              <w:bottom w:val="single" w:sz="8" w:space="0" w:color="auto"/>
              <w:right w:val="nil"/>
            </w:tcBorders>
            <w:noWrap/>
            <w:vAlign w:val="center"/>
            <w:hideMark/>
          </w:tcPr>
          <w:p w14:paraId="5A0A0D34" w14:textId="77777777" w:rsidR="007E73A6" w:rsidRPr="00DF661F" w:rsidRDefault="007E73A6" w:rsidP="00DB3318">
            <w:pPr>
              <w:jc w:val="center"/>
              <w:rPr>
                <w:rFonts w:ascii="Arial" w:eastAsia="Times New Roman" w:hAnsi="Arial" w:cs="Arial"/>
                <w:b/>
                <w:bCs/>
                <w:sz w:val="20"/>
                <w:szCs w:val="20"/>
              </w:rPr>
            </w:pPr>
            <w:r w:rsidRPr="00DF661F">
              <w:rPr>
                <w:rFonts w:ascii="Arial" w:eastAsia="Times New Roman" w:hAnsi="Arial" w:cs="Arial"/>
                <w:b/>
                <w:bCs/>
                <w:sz w:val="20"/>
                <w:szCs w:val="20"/>
              </w:rPr>
              <w:t>VALOR TOTAL ESTIMADO DA CONTRATAÇÃO (R$)</w:t>
            </w:r>
          </w:p>
        </w:tc>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4EA96FF0" w14:textId="77777777" w:rsidR="007E73A6" w:rsidRPr="00DF661F" w:rsidRDefault="007E73A6" w:rsidP="00DB3318">
            <w:pPr>
              <w:jc w:val="center"/>
              <w:rPr>
                <w:rFonts w:ascii="Arial" w:eastAsia="Times New Roman" w:hAnsi="Arial" w:cs="Arial"/>
                <w:b/>
                <w:bCs/>
                <w:sz w:val="20"/>
                <w:szCs w:val="20"/>
              </w:rPr>
            </w:pPr>
            <w:r w:rsidRPr="00DF661F">
              <w:rPr>
                <w:rFonts w:ascii="Arial" w:eastAsia="Times New Roman" w:hAnsi="Arial" w:cs="Arial"/>
                <w:b/>
                <w:bCs/>
                <w:sz w:val="20"/>
                <w:szCs w:val="20"/>
              </w:rPr>
              <w:t>366.779,90</w:t>
            </w:r>
          </w:p>
        </w:tc>
        <w:tc>
          <w:tcPr>
            <w:tcW w:w="0" w:type="auto"/>
            <w:vAlign w:val="center"/>
            <w:hideMark/>
          </w:tcPr>
          <w:p w14:paraId="5538382E" w14:textId="77777777" w:rsidR="007E73A6" w:rsidRPr="00DF661F" w:rsidRDefault="007E73A6" w:rsidP="00DB3318">
            <w:pPr>
              <w:rPr>
                <w:rFonts w:ascii="Times New Roman" w:eastAsia="Times New Roman" w:hAnsi="Times New Roman" w:cs="Times New Roman"/>
                <w:sz w:val="20"/>
                <w:szCs w:val="20"/>
              </w:rPr>
            </w:pPr>
          </w:p>
        </w:tc>
      </w:tr>
    </w:tbl>
    <w:p w14:paraId="15B845F6" w14:textId="77777777" w:rsidR="007E73A6" w:rsidRDefault="007E73A6" w:rsidP="007E73A6">
      <w:pPr>
        <w:ind w:left="-624"/>
        <w:jc w:val="both"/>
        <w:rPr>
          <w:rFonts w:ascii="Arial" w:hAnsi="Arial" w:cs="Arial"/>
          <w:b/>
          <w:bCs/>
        </w:rPr>
      </w:pPr>
    </w:p>
    <w:p w14:paraId="1373017A" w14:textId="77777777" w:rsidR="00BE6D40" w:rsidRPr="00BE6D40" w:rsidRDefault="00BE6D40" w:rsidP="00BE6D40">
      <w:pPr>
        <w:ind w:left="-624"/>
        <w:jc w:val="both"/>
        <w:rPr>
          <w:rFonts w:ascii="Arial" w:hAnsi="Arial" w:cs="Arial"/>
          <w:b/>
          <w:bCs/>
        </w:rPr>
      </w:pPr>
      <w:r w:rsidRPr="00BE6D40">
        <w:rPr>
          <w:rFonts w:ascii="Arial" w:hAnsi="Arial" w:cs="Arial"/>
          <w:b/>
          <w:bCs/>
        </w:rPr>
        <w:t xml:space="preserve">1.8.1 </w:t>
      </w:r>
      <w:r w:rsidRPr="00BE6D40">
        <w:rPr>
          <w:rFonts w:ascii="Arial" w:hAnsi="Arial" w:cs="Arial"/>
        </w:rPr>
        <w:t>Por não tratar de orçamento sigiloso, o valor estimado será divulgado no momento da publicação do edital;</w:t>
      </w:r>
    </w:p>
    <w:p w14:paraId="6F46E677" w14:textId="77777777" w:rsidR="00BE6D40" w:rsidRDefault="00BE6D40" w:rsidP="007E73A6">
      <w:pPr>
        <w:ind w:left="-624"/>
        <w:jc w:val="both"/>
        <w:rPr>
          <w:rFonts w:ascii="Arial" w:hAnsi="Arial" w:cs="Arial"/>
          <w:b/>
          <w:bCs/>
        </w:rPr>
      </w:pPr>
    </w:p>
    <w:p w14:paraId="5960AE48" w14:textId="77777777" w:rsidR="007E73A6" w:rsidRPr="00870B42" w:rsidRDefault="007E73A6" w:rsidP="007E73A6">
      <w:pPr>
        <w:ind w:left="-624"/>
        <w:jc w:val="both"/>
        <w:rPr>
          <w:rFonts w:ascii="Arial" w:hAnsi="Arial" w:cs="Arial"/>
          <w:b/>
          <w:bCs/>
          <w:color w:val="FF0000"/>
        </w:rPr>
      </w:pPr>
    </w:p>
    <w:p w14:paraId="6D0AD7AC" w14:textId="77777777" w:rsidR="007E73A6" w:rsidRPr="00870B42" w:rsidRDefault="007E73A6" w:rsidP="007E73A6">
      <w:pPr>
        <w:ind w:left="-624"/>
        <w:jc w:val="both"/>
        <w:rPr>
          <w:rFonts w:ascii="Arial" w:hAnsi="Arial" w:cs="Arial"/>
          <w:b/>
          <w:bCs/>
          <w:color w:val="FF0000"/>
        </w:rPr>
      </w:pPr>
    </w:p>
    <w:p w14:paraId="5400C151" w14:textId="77777777" w:rsidR="007E73A6" w:rsidRDefault="007E73A6" w:rsidP="007E73A6">
      <w:pPr>
        <w:ind w:left="-624"/>
        <w:jc w:val="both"/>
        <w:rPr>
          <w:rFonts w:ascii="Arial" w:hAnsi="Arial" w:cs="Arial"/>
          <w:b/>
          <w:bCs/>
        </w:rPr>
      </w:pPr>
      <w:r w:rsidRPr="00870B42">
        <w:rPr>
          <w:rFonts w:ascii="Arial" w:hAnsi="Arial" w:cs="Arial"/>
          <w:b/>
          <w:bCs/>
        </w:rPr>
        <w:t>1.9 ADEQUAÇÃO ORÇAMENTÁRIA</w:t>
      </w:r>
    </w:p>
    <w:p w14:paraId="3C05268E" w14:textId="77777777" w:rsidR="007E73A6" w:rsidRPr="00870B42" w:rsidRDefault="007E73A6" w:rsidP="007E73A6">
      <w:pPr>
        <w:ind w:left="-624"/>
        <w:jc w:val="both"/>
        <w:rPr>
          <w:rFonts w:ascii="Arial" w:hAnsi="Arial" w:cs="Arial"/>
        </w:rPr>
      </w:pPr>
    </w:p>
    <w:p w14:paraId="6D0F8BA2" w14:textId="27B1FA58" w:rsidR="00E53B30" w:rsidRPr="00E53B30" w:rsidRDefault="007E73A6" w:rsidP="00E53B30">
      <w:pPr>
        <w:ind w:left="-624"/>
        <w:jc w:val="both"/>
        <w:rPr>
          <w:rFonts w:ascii="Arial" w:hAnsi="Arial" w:cs="Arial"/>
        </w:rPr>
      </w:pPr>
      <w:r w:rsidRPr="00870B42">
        <w:rPr>
          <w:rFonts w:ascii="Arial" w:hAnsi="Arial" w:cs="Arial"/>
          <w:b/>
          <w:bCs/>
        </w:rPr>
        <w:t>1.9.1.</w:t>
      </w:r>
      <w:r w:rsidRPr="00870B42">
        <w:rPr>
          <w:rFonts w:ascii="Arial" w:hAnsi="Arial" w:cs="Arial"/>
        </w:rPr>
        <w:t xml:space="preserve"> </w:t>
      </w:r>
      <w:r w:rsidR="00E53B30" w:rsidRPr="00E53B30">
        <w:rPr>
          <w:rFonts w:ascii="Arial" w:hAnsi="Arial" w:cs="Arial"/>
        </w:rPr>
        <w:t>A contratação será atendida pela seguinte dotação: Elemento de despesa: 449052.34 Outros Equipamentos e Material Permanente. Unidade Gestora Executora (UGE): 270033 – FED-Ministério Público · Atividade 615 - Aperfeiçoamento das Atividades do Ministério Público · Programa de Trabalho 03091270146150000 · Fonte de Recursos: 1.759.30.005 – FED – Ministério Público</w:t>
      </w:r>
    </w:p>
    <w:p w14:paraId="58A20436" w14:textId="77777777" w:rsidR="00E53B30" w:rsidRDefault="00E53B30" w:rsidP="007E73A6">
      <w:pPr>
        <w:ind w:left="-624"/>
        <w:jc w:val="both"/>
        <w:rPr>
          <w:rFonts w:ascii="Arial" w:hAnsi="Arial" w:cs="Arial"/>
        </w:rPr>
      </w:pPr>
    </w:p>
    <w:p w14:paraId="4C123655" w14:textId="77777777" w:rsidR="007E73A6" w:rsidRPr="00870B42" w:rsidRDefault="007E73A6" w:rsidP="007E73A6">
      <w:pPr>
        <w:ind w:left="-624"/>
        <w:jc w:val="both"/>
        <w:rPr>
          <w:rFonts w:ascii="Arial" w:hAnsi="Arial" w:cs="Arial"/>
        </w:rPr>
      </w:pPr>
    </w:p>
    <w:p w14:paraId="71BB402E" w14:textId="77777777" w:rsidR="007E73A6" w:rsidRDefault="007E73A6" w:rsidP="007E73A6">
      <w:pPr>
        <w:ind w:left="-624"/>
        <w:jc w:val="both"/>
        <w:rPr>
          <w:rFonts w:ascii="Arial" w:hAnsi="Arial" w:cs="Arial"/>
          <w:b/>
          <w:bCs/>
        </w:rPr>
      </w:pPr>
      <w:r w:rsidRPr="00870B42">
        <w:rPr>
          <w:rFonts w:ascii="Arial" w:hAnsi="Arial" w:cs="Arial"/>
          <w:b/>
          <w:bCs/>
        </w:rPr>
        <w:t xml:space="preserve">1.10. DA VIGÊNCIA DO CONTRATO </w:t>
      </w:r>
    </w:p>
    <w:p w14:paraId="379A14BB" w14:textId="77777777" w:rsidR="007E73A6" w:rsidRDefault="007E73A6" w:rsidP="007E73A6">
      <w:pPr>
        <w:pStyle w:val="PargrafodaLista"/>
        <w:ind w:left="-624"/>
        <w:jc w:val="both"/>
        <w:rPr>
          <w:rFonts w:ascii="Arial" w:hAnsi="Arial" w:cs="Arial"/>
        </w:rPr>
      </w:pPr>
      <w:r w:rsidRPr="00870B42">
        <w:rPr>
          <w:rFonts w:ascii="Arial" w:hAnsi="Arial" w:cs="Arial"/>
        </w:rPr>
        <w:t xml:space="preserve">O contrato terá vigência a partir da data da assinatura digital deste instrumento pelo último signatário até a emissão do Termo de Aceite Definitivo pelo CONTRATANTE, ressalvada a garantia estabelecida no contrato. </w:t>
      </w:r>
    </w:p>
    <w:p w14:paraId="2D1A12B1" w14:textId="77777777" w:rsidR="007E73A6" w:rsidRPr="00870B42" w:rsidRDefault="007E73A6" w:rsidP="007E73A6">
      <w:pPr>
        <w:pStyle w:val="PargrafodaLista"/>
        <w:ind w:left="-624"/>
        <w:jc w:val="both"/>
        <w:rPr>
          <w:rFonts w:ascii="Arial" w:hAnsi="Arial" w:cs="Arial"/>
        </w:rPr>
      </w:pPr>
    </w:p>
    <w:p w14:paraId="5C4BD216" w14:textId="77777777" w:rsidR="007E73A6" w:rsidRDefault="007E73A6" w:rsidP="007E73A6">
      <w:pPr>
        <w:ind w:left="-624"/>
        <w:jc w:val="both"/>
        <w:rPr>
          <w:rFonts w:ascii="Arial" w:hAnsi="Arial" w:cs="Arial"/>
          <w:b/>
          <w:bCs/>
        </w:rPr>
      </w:pPr>
      <w:r w:rsidRPr="00870B42">
        <w:rPr>
          <w:rFonts w:ascii="Arial" w:hAnsi="Arial" w:cs="Arial"/>
          <w:b/>
          <w:bCs/>
        </w:rPr>
        <w:t>1.11. DO REAJUSTE DE PREÇOS</w:t>
      </w:r>
    </w:p>
    <w:p w14:paraId="63C78243" w14:textId="77777777" w:rsidR="007E73A6" w:rsidRPr="00870B42" w:rsidRDefault="007E73A6" w:rsidP="007E73A6">
      <w:pPr>
        <w:ind w:left="-624"/>
        <w:jc w:val="both"/>
        <w:rPr>
          <w:rFonts w:ascii="Arial" w:hAnsi="Arial" w:cs="Arial"/>
        </w:rPr>
      </w:pPr>
      <w:r w:rsidRPr="00870B42">
        <w:rPr>
          <w:rFonts w:ascii="Arial" w:hAnsi="Arial" w:cs="Arial"/>
        </w:rPr>
        <w:t>Os critérios, a data-base e a periodicidade do reajustamento de preços estão disciplinadas no Contrato.</w:t>
      </w:r>
    </w:p>
    <w:p w14:paraId="77DD303C" w14:textId="77777777" w:rsidR="007E73A6" w:rsidRPr="00870B42" w:rsidRDefault="007E73A6" w:rsidP="007E73A6">
      <w:pPr>
        <w:ind w:left="-624"/>
        <w:jc w:val="both"/>
        <w:rPr>
          <w:rFonts w:ascii="Arial" w:hAnsi="Arial" w:cs="Arial"/>
          <w:b/>
          <w:bCs/>
        </w:rPr>
      </w:pPr>
    </w:p>
    <w:p w14:paraId="7B905D36" w14:textId="77777777" w:rsidR="007E73A6" w:rsidRPr="00870B42" w:rsidRDefault="007E73A6" w:rsidP="007E73A6">
      <w:pPr>
        <w:ind w:left="-624"/>
        <w:jc w:val="both"/>
        <w:rPr>
          <w:rFonts w:ascii="Arial" w:hAnsi="Arial" w:cs="Arial"/>
        </w:rPr>
      </w:pPr>
      <w:r w:rsidRPr="00870B42">
        <w:rPr>
          <w:rFonts w:ascii="Arial" w:hAnsi="Arial" w:cs="Arial"/>
          <w:b/>
          <w:bCs/>
        </w:rPr>
        <w:t>1.12. DOS CRITÉRIOS DE SELEÇÃO DO FORNECEDOR</w:t>
      </w:r>
    </w:p>
    <w:p w14:paraId="6C54E4B7" w14:textId="77777777" w:rsidR="007E73A6" w:rsidRPr="00870B42" w:rsidRDefault="007E73A6" w:rsidP="007E73A6">
      <w:pPr>
        <w:ind w:left="-624"/>
        <w:jc w:val="both"/>
        <w:rPr>
          <w:rFonts w:ascii="Arial" w:hAnsi="Arial" w:cs="Arial"/>
          <w:b/>
          <w:bCs/>
        </w:rPr>
      </w:pPr>
      <w:r w:rsidRPr="00870B42">
        <w:rPr>
          <w:rFonts w:ascii="Arial" w:hAnsi="Arial" w:cs="Arial"/>
          <w:b/>
          <w:bCs/>
        </w:rPr>
        <w:t>1.12.1. Regime, tipo e modalidade da licitação</w:t>
      </w:r>
    </w:p>
    <w:p w14:paraId="0FD72350" w14:textId="77777777" w:rsidR="007E73A6" w:rsidRPr="00870B42" w:rsidRDefault="007E73A6" w:rsidP="007E73A6">
      <w:pPr>
        <w:ind w:left="-624"/>
        <w:jc w:val="both"/>
        <w:rPr>
          <w:rFonts w:ascii="Arial" w:hAnsi="Arial" w:cs="Arial"/>
          <w:b/>
          <w:bCs/>
        </w:rPr>
      </w:pPr>
      <w:r w:rsidRPr="00870B42">
        <w:rPr>
          <w:rFonts w:ascii="Arial" w:hAnsi="Arial" w:cs="Arial"/>
          <w:color w:val="000000"/>
        </w:rPr>
        <w:t>O fornecedor será selecionado mediante a realização de procedimento de LICITAÇÃO, pelo Sistema de Registro de Preços, na modalidade PREGÃO, sob</w:t>
      </w:r>
      <w:r>
        <w:rPr>
          <w:rFonts w:ascii="Arial" w:hAnsi="Arial" w:cs="Arial"/>
          <w:color w:val="000000"/>
        </w:rPr>
        <w:t xml:space="preserve"> </w:t>
      </w:r>
      <w:r w:rsidRPr="00870B42">
        <w:rPr>
          <w:rFonts w:ascii="Arial" w:hAnsi="Arial" w:cs="Arial"/>
          <w:color w:val="000000"/>
        </w:rPr>
        <w:t xml:space="preserve">a forma </w:t>
      </w:r>
      <w:r w:rsidRPr="00870B42">
        <w:rPr>
          <w:rFonts w:ascii="Arial" w:hAnsi="Arial" w:cs="Arial"/>
        </w:rPr>
        <w:t xml:space="preserve">ELETRÔNICA, com adoção do modo de disputa aberto e critério de julgamento pelo MENOR PREÇO </w:t>
      </w:r>
      <w:r>
        <w:rPr>
          <w:rFonts w:ascii="Arial" w:hAnsi="Arial" w:cs="Arial"/>
        </w:rPr>
        <w:t>POR ITEM</w:t>
      </w:r>
      <w:r w:rsidRPr="00870B42">
        <w:rPr>
          <w:rFonts w:ascii="Arial" w:hAnsi="Arial" w:cs="Arial"/>
        </w:rPr>
        <w:t>.</w:t>
      </w:r>
    </w:p>
    <w:p w14:paraId="4B727E04" w14:textId="77777777" w:rsidR="007E73A6" w:rsidRPr="00870B42" w:rsidRDefault="007E73A6" w:rsidP="007E73A6">
      <w:pPr>
        <w:ind w:left="-624"/>
        <w:jc w:val="both"/>
        <w:rPr>
          <w:rFonts w:ascii="Arial" w:hAnsi="Arial" w:cs="Arial"/>
          <w:b/>
          <w:bCs/>
        </w:rPr>
      </w:pPr>
      <w:r w:rsidRPr="00870B42">
        <w:rPr>
          <w:rFonts w:ascii="Arial" w:hAnsi="Arial" w:cs="Arial"/>
          <w:b/>
          <w:bCs/>
        </w:rPr>
        <w:t>1.12.2. Justificativa para a aplicação do direito de preferência e margens de preferência</w:t>
      </w:r>
    </w:p>
    <w:p w14:paraId="02594403" w14:textId="77777777" w:rsidR="007E73A6" w:rsidRDefault="007E73A6" w:rsidP="007E73A6">
      <w:pPr>
        <w:pStyle w:val="PargrafodaLista"/>
        <w:ind w:left="-624"/>
      </w:pPr>
      <w:r w:rsidRPr="00870B42">
        <w:rPr>
          <w:rFonts w:ascii="Arial" w:hAnsi="Arial" w:cs="Arial"/>
        </w:rPr>
        <w:lastRenderedPageBreak/>
        <w:t xml:space="preserve">São aplicáveis as regras de tratamento favorecido constantes dos </w:t>
      </w:r>
      <w:proofErr w:type="spellStart"/>
      <w:r w:rsidRPr="00870B42">
        <w:rPr>
          <w:rFonts w:ascii="Arial" w:hAnsi="Arial" w:cs="Arial"/>
        </w:rPr>
        <w:t>arts</w:t>
      </w:r>
      <w:proofErr w:type="spellEnd"/>
      <w:r w:rsidRPr="00870B42">
        <w:rPr>
          <w:rFonts w:ascii="Arial" w:hAnsi="Arial" w:cs="Arial"/>
        </w:rPr>
        <w:t>. 42 a 49 da </w:t>
      </w:r>
      <w:hyperlink r:id="rId13" w:tgtFrame="_blank" w:history="1">
        <w:r w:rsidRPr="00870B42">
          <w:rPr>
            <w:rStyle w:val="Hyperlink"/>
            <w:rFonts w:ascii="Arial" w:hAnsi="Arial" w:cs="Arial"/>
          </w:rPr>
          <w:t>Lei Complementar nº 123, de 2006</w:t>
        </w:r>
      </w:hyperlink>
      <w:r w:rsidRPr="00870B42">
        <w:rPr>
          <w:rFonts w:ascii="Arial" w:hAnsi="Arial" w:cs="Arial"/>
        </w:rPr>
        <w:t>, observado o disposto no § 2º do art. 4º da </w:t>
      </w:r>
      <w:hyperlink r:id="rId14" w:tgtFrame="_blank" w:history="1">
        <w:r w:rsidRPr="00870B42">
          <w:rPr>
            <w:rStyle w:val="Hyperlink"/>
            <w:rFonts w:ascii="Arial" w:hAnsi="Arial" w:cs="Arial"/>
          </w:rPr>
          <w:t>Lei nº 14.133, de 2021</w:t>
        </w:r>
      </w:hyperlink>
    </w:p>
    <w:p w14:paraId="3592D16D" w14:textId="77777777" w:rsidR="007E73A6" w:rsidRDefault="007E73A6" w:rsidP="007E73A6">
      <w:pPr>
        <w:pStyle w:val="PargrafodaLista"/>
        <w:ind w:left="-624"/>
      </w:pPr>
    </w:p>
    <w:p w14:paraId="5C790E20" w14:textId="77777777" w:rsidR="007E73A6" w:rsidRPr="00DF661F" w:rsidRDefault="007E73A6" w:rsidP="007E73A6">
      <w:pPr>
        <w:pStyle w:val="PargrafodaLista"/>
        <w:ind w:left="-624"/>
        <w:rPr>
          <w:rFonts w:ascii="Arial" w:hAnsi="Arial" w:cs="Arial"/>
        </w:rPr>
      </w:pPr>
      <w:r w:rsidRPr="00870B42">
        <w:rPr>
          <w:rFonts w:ascii="Arial" w:hAnsi="Arial" w:cs="Arial"/>
          <w:b/>
          <w:bCs/>
        </w:rPr>
        <w:t>1.12.3. DA VEDAÇÃO DA SUBCONTRATAÇÃO</w:t>
      </w:r>
    </w:p>
    <w:p w14:paraId="2B1FD611" w14:textId="77777777" w:rsidR="007E73A6" w:rsidRDefault="007E73A6" w:rsidP="007E73A6">
      <w:pPr>
        <w:ind w:left="-624"/>
        <w:jc w:val="both"/>
        <w:rPr>
          <w:rFonts w:ascii="Arial" w:hAnsi="Arial" w:cs="Arial"/>
        </w:rPr>
      </w:pPr>
      <w:r w:rsidRPr="00870B42">
        <w:rPr>
          <w:rFonts w:ascii="Arial" w:hAnsi="Arial" w:cs="Arial"/>
        </w:rPr>
        <w:t>Não será admitida a subcontratação, cessão ou transferência, total ou parcial, do objeto contratual.</w:t>
      </w:r>
    </w:p>
    <w:p w14:paraId="7F6407FD" w14:textId="77777777" w:rsidR="007E73A6" w:rsidRPr="00870B42" w:rsidRDefault="007E73A6" w:rsidP="007E73A6">
      <w:pPr>
        <w:ind w:left="-624"/>
        <w:jc w:val="both"/>
        <w:rPr>
          <w:rFonts w:ascii="Arial" w:hAnsi="Arial" w:cs="Arial"/>
        </w:rPr>
      </w:pPr>
    </w:p>
    <w:p w14:paraId="3B936F7E" w14:textId="77777777" w:rsidR="007E73A6" w:rsidRPr="00870B42" w:rsidRDefault="007E73A6" w:rsidP="007E73A6">
      <w:pPr>
        <w:ind w:left="-624"/>
        <w:jc w:val="both"/>
        <w:rPr>
          <w:rFonts w:ascii="Arial" w:hAnsi="Arial" w:cs="Arial"/>
        </w:rPr>
      </w:pPr>
      <w:r w:rsidRPr="00870B42">
        <w:rPr>
          <w:rFonts w:ascii="Arial" w:hAnsi="Arial" w:cs="Arial"/>
          <w:b/>
          <w:bCs/>
        </w:rPr>
        <w:t>1.13. DA VEDAÇÃO À PARTICIPAÇÃO DE EMPRESAS EM CONSÓRCIO</w:t>
      </w:r>
    </w:p>
    <w:p w14:paraId="222914E9"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a)</w:t>
      </w:r>
      <w:r w:rsidRPr="00870B42">
        <w:rPr>
          <w:rFonts w:ascii="Arial" w:hAnsi="Arial" w:cs="Arial"/>
        </w:rPr>
        <w:t xml:space="preserve"> Não será admitida à participação em consórcio em razão do objeto da presente licitação não se revestir de alta complexidade, tampouco é serviço de grande vulto econômico. </w:t>
      </w:r>
    </w:p>
    <w:p w14:paraId="1D13E3D9" w14:textId="77777777" w:rsidR="007E73A6" w:rsidRPr="00870B42" w:rsidRDefault="007E73A6" w:rsidP="007E73A6">
      <w:pPr>
        <w:pStyle w:val="PargrafodaLista"/>
        <w:ind w:left="-624"/>
        <w:jc w:val="both"/>
        <w:rPr>
          <w:rFonts w:ascii="Arial" w:hAnsi="Arial" w:cs="Arial"/>
        </w:rPr>
      </w:pPr>
    </w:p>
    <w:p w14:paraId="1F18ADF6" w14:textId="77777777" w:rsidR="007E73A6" w:rsidRDefault="007E73A6" w:rsidP="007E73A6">
      <w:pPr>
        <w:ind w:left="-624"/>
        <w:jc w:val="both"/>
        <w:rPr>
          <w:rFonts w:ascii="Arial" w:hAnsi="Arial" w:cs="Arial"/>
          <w:b/>
          <w:bCs/>
        </w:rPr>
      </w:pPr>
      <w:r w:rsidRPr="00870B42">
        <w:rPr>
          <w:rFonts w:ascii="Arial" w:hAnsi="Arial" w:cs="Arial"/>
          <w:b/>
          <w:bCs/>
        </w:rPr>
        <w:t>1.14 EXIGÊNCIAS DE HABILITAÇÃO</w:t>
      </w:r>
    </w:p>
    <w:p w14:paraId="10D67DB4" w14:textId="77777777" w:rsidR="007E73A6" w:rsidRPr="00BB656A" w:rsidRDefault="007E73A6" w:rsidP="007E73A6">
      <w:pPr>
        <w:ind w:left="-624"/>
        <w:jc w:val="both"/>
        <w:rPr>
          <w:rFonts w:ascii="Arial" w:hAnsi="Arial" w:cs="Arial"/>
          <w:u w:val="single"/>
        </w:rPr>
      </w:pPr>
      <w:r w:rsidRPr="00BB656A">
        <w:rPr>
          <w:rFonts w:ascii="Arial" w:hAnsi="Arial" w:cs="Arial"/>
        </w:rPr>
        <w:t xml:space="preserve">1.14.1. Os documentos que serão exigidos para fins de habilitação estão especificados abaixo, consistindo na documentação necessária e suficiente para demonstrar a capacidade do licitante de realizar o objeto da licitação, nos termos dos </w:t>
      </w:r>
      <w:hyperlink r:id="rId15" w:history="1">
        <w:proofErr w:type="spellStart"/>
        <w:r w:rsidRPr="00BB656A">
          <w:rPr>
            <w:rStyle w:val="Hyperlink"/>
            <w:rFonts w:ascii="Arial" w:hAnsi="Arial" w:cs="Arial"/>
          </w:rPr>
          <w:t>arts</w:t>
        </w:r>
        <w:proofErr w:type="spellEnd"/>
        <w:r w:rsidRPr="00BB656A">
          <w:rPr>
            <w:rStyle w:val="Hyperlink"/>
            <w:rFonts w:ascii="Arial" w:hAnsi="Arial" w:cs="Arial"/>
          </w:rPr>
          <w:t>. 62 a 70 da Lei nº 14.133, de 2021</w:t>
        </w:r>
      </w:hyperlink>
      <w:r w:rsidRPr="00BB656A">
        <w:rPr>
          <w:rFonts w:ascii="Arial" w:hAnsi="Arial" w:cs="Arial"/>
          <w:u w:val="single"/>
        </w:rPr>
        <w:t>:</w:t>
      </w:r>
    </w:p>
    <w:p w14:paraId="0FA112DF" w14:textId="77777777" w:rsidR="007E73A6" w:rsidRDefault="007E73A6" w:rsidP="007E73A6">
      <w:pPr>
        <w:ind w:left="-624"/>
        <w:jc w:val="both"/>
        <w:rPr>
          <w:rFonts w:ascii="Arial" w:hAnsi="Arial" w:cs="Arial"/>
        </w:rPr>
      </w:pPr>
    </w:p>
    <w:p w14:paraId="315DBC7F" w14:textId="77777777" w:rsidR="007E73A6" w:rsidRPr="00870B42" w:rsidRDefault="007E73A6" w:rsidP="007E73A6">
      <w:pPr>
        <w:ind w:left="-624"/>
        <w:jc w:val="both"/>
        <w:rPr>
          <w:rFonts w:ascii="Arial" w:hAnsi="Arial" w:cs="Arial"/>
          <w:b/>
          <w:bCs/>
        </w:rPr>
      </w:pPr>
      <w:r w:rsidRPr="00870B42">
        <w:rPr>
          <w:rFonts w:ascii="Arial" w:hAnsi="Arial" w:cs="Arial"/>
          <w:b/>
          <w:bCs/>
        </w:rPr>
        <w:t>1.14.</w:t>
      </w:r>
      <w:r>
        <w:rPr>
          <w:rFonts w:ascii="Arial" w:hAnsi="Arial" w:cs="Arial"/>
          <w:b/>
          <w:bCs/>
        </w:rPr>
        <w:t>2</w:t>
      </w:r>
      <w:r w:rsidRPr="00870B42">
        <w:rPr>
          <w:rFonts w:ascii="Arial" w:hAnsi="Arial" w:cs="Arial"/>
          <w:b/>
          <w:bCs/>
        </w:rPr>
        <w:t xml:space="preserve"> Habilitação jurídica:</w:t>
      </w:r>
    </w:p>
    <w:p w14:paraId="7415128D"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a) Empresário individual:</w:t>
      </w:r>
      <w:r w:rsidRPr="00870B42">
        <w:rPr>
          <w:rFonts w:ascii="Arial" w:hAnsi="Arial" w:cs="Arial"/>
        </w:rPr>
        <w:t xml:space="preserve"> inscrição no Registro Público de Empresas Mercantis, a cargo da Junta Comercial da respectiva sede; </w:t>
      </w:r>
    </w:p>
    <w:p w14:paraId="677590D3" w14:textId="77777777" w:rsidR="007E73A6" w:rsidRPr="00870B42" w:rsidRDefault="007E73A6" w:rsidP="007E73A6">
      <w:pPr>
        <w:pStyle w:val="PargrafodaLista"/>
        <w:ind w:left="-624"/>
        <w:jc w:val="both"/>
        <w:rPr>
          <w:rFonts w:ascii="Arial" w:hAnsi="Arial" w:cs="Arial"/>
          <w:b/>
          <w:bCs/>
        </w:rPr>
      </w:pPr>
      <w:r w:rsidRPr="00870B42">
        <w:rPr>
          <w:rFonts w:ascii="Arial" w:hAnsi="Arial" w:cs="Arial"/>
          <w:b/>
          <w:bCs/>
        </w:rPr>
        <w:t>b) Microempreendedor Individual - MEI:</w:t>
      </w:r>
      <w:r w:rsidRPr="00870B42">
        <w:rPr>
          <w:rFonts w:ascii="Arial" w:hAnsi="Arial" w:cs="Arial"/>
        </w:rPr>
        <w:t xml:space="preserve"> Certificado da Condição de Microempreendedor Individual - CCMEI, cuja aceitação ficará condicionada à verificação da autenticidade no sítio </w:t>
      </w:r>
      <w:hyperlink r:id="rId16" w:history="1">
        <w:r w:rsidRPr="00870B42">
          <w:rPr>
            <w:rStyle w:val="Hyperlink"/>
            <w:rFonts w:ascii="Arial" w:hAnsi="Arial" w:cs="Arial"/>
          </w:rPr>
          <w:t>https://www.gov.br/empresas-e-negocios/pt-br/empreendedor</w:t>
        </w:r>
      </w:hyperlink>
      <w:r w:rsidRPr="00870B42">
        <w:rPr>
          <w:rFonts w:ascii="Arial" w:hAnsi="Arial" w:cs="Arial"/>
        </w:rPr>
        <w:t xml:space="preserve">; </w:t>
      </w:r>
    </w:p>
    <w:p w14:paraId="2441D42F"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c) Sociedade</w:t>
      </w:r>
      <w:r w:rsidRPr="00870B42">
        <w:rPr>
          <w:rFonts w:ascii="Arial" w:hAnsi="Arial" w:cs="Arial"/>
        </w:rPr>
        <w:t xml:space="preserve"> </w:t>
      </w:r>
      <w:r w:rsidRPr="00870B42">
        <w:rPr>
          <w:rFonts w:ascii="Arial" w:hAnsi="Arial" w:cs="Arial"/>
          <w:b/>
          <w:bCs/>
        </w:rPr>
        <w:t>empresária</w:t>
      </w:r>
      <w:r w:rsidRPr="00870B42">
        <w:rPr>
          <w:rFonts w:ascii="Arial" w:hAnsi="Arial" w:cs="Arial"/>
        </w:rPr>
        <w:t xml:space="preserve">, </w:t>
      </w:r>
      <w:r w:rsidRPr="00870B42">
        <w:rPr>
          <w:rFonts w:ascii="Arial" w:hAnsi="Arial" w:cs="Arial"/>
          <w:b/>
          <w:bCs/>
        </w:rPr>
        <w:t>sociedade</w:t>
      </w:r>
      <w:r w:rsidRPr="00870B42">
        <w:rPr>
          <w:rFonts w:ascii="Arial" w:hAnsi="Arial" w:cs="Arial"/>
        </w:rPr>
        <w:t xml:space="preserve"> </w:t>
      </w:r>
      <w:r w:rsidRPr="00870B42">
        <w:rPr>
          <w:rFonts w:ascii="Arial" w:hAnsi="Arial" w:cs="Arial"/>
          <w:b/>
          <w:bCs/>
        </w:rPr>
        <w:t>limitada</w:t>
      </w:r>
      <w:r w:rsidRPr="00870B42">
        <w:rPr>
          <w:rFonts w:ascii="Arial" w:hAnsi="Arial" w:cs="Arial"/>
        </w:rPr>
        <w:t xml:space="preserve"> </w:t>
      </w:r>
      <w:r w:rsidRPr="00870B42">
        <w:rPr>
          <w:rFonts w:ascii="Arial" w:hAnsi="Arial" w:cs="Arial"/>
          <w:b/>
          <w:bCs/>
        </w:rPr>
        <w:t>unipessoal</w:t>
      </w:r>
      <w:r w:rsidRPr="00870B42">
        <w:rPr>
          <w:rFonts w:ascii="Arial" w:hAnsi="Arial" w:cs="Arial"/>
        </w:rPr>
        <w:t xml:space="preserve"> ou sociedade identificada como empresa individual de responsabilidade limitada - </w:t>
      </w:r>
      <w:r w:rsidRPr="00870B42">
        <w:rPr>
          <w:rFonts w:ascii="Arial" w:hAnsi="Arial" w:cs="Arial"/>
          <w:b/>
          <w:bCs/>
        </w:rPr>
        <w:t>EIRELI</w:t>
      </w:r>
      <w:r w:rsidRPr="00870B42">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14:paraId="0C75C746"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d) Sociedade empresária estrangeira:</w:t>
      </w:r>
      <w:r w:rsidRPr="00870B42">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7" w:history="1">
        <w:r w:rsidRPr="00870B42">
          <w:rPr>
            <w:rStyle w:val="Hyperlink"/>
            <w:rFonts w:ascii="Arial" w:hAnsi="Arial" w:cs="Arial"/>
          </w:rPr>
          <w:t>Instrução Normativa DREI/ME n.º 77, de 18 de março de 2020</w:t>
        </w:r>
      </w:hyperlink>
      <w:r w:rsidRPr="00870B42">
        <w:rPr>
          <w:rFonts w:ascii="Arial" w:hAnsi="Arial" w:cs="Arial"/>
        </w:rPr>
        <w:t>.</w:t>
      </w:r>
    </w:p>
    <w:p w14:paraId="1D6A84C0"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e) Sociedade simples: </w:t>
      </w:r>
      <w:r w:rsidRPr="00870B42">
        <w:rPr>
          <w:rFonts w:ascii="Arial" w:hAnsi="Arial" w:cs="Arial"/>
        </w:rPr>
        <w:t>inscrição do ato constitutivo no Registro Civil de Pessoas Jurídicas do local de sua sede, acompanhada de documento comprobatório de seus administradores;</w:t>
      </w:r>
    </w:p>
    <w:p w14:paraId="1A7375B2"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f) Filial, sucursal ou agência de sociedade simples ou empresária:</w:t>
      </w:r>
      <w:r w:rsidRPr="00870B42">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A76ED21"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g) Sociedade cooperativa:</w:t>
      </w:r>
      <w:r w:rsidRPr="00870B42">
        <w:rPr>
          <w:rFonts w:ascii="Arial" w:hAnsi="Arial" w:cs="Arial"/>
        </w:rPr>
        <w:t xml:space="preserve"> ata de fundação e estatuto social, com a ata da assembleia que o aprovou, devidamente arquivado na Junta Comercial, devendo o estatuto estar adequado à </w:t>
      </w:r>
      <w:hyperlink r:id="rId18" w:history="1">
        <w:r w:rsidRPr="00870B42">
          <w:rPr>
            <w:rStyle w:val="Hyperlink"/>
            <w:rFonts w:ascii="Arial" w:hAnsi="Arial" w:cs="Arial"/>
          </w:rPr>
          <w:t>Lei nº 12.690, de 2012</w:t>
        </w:r>
      </w:hyperlink>
      <w:r w:rsidRPr="00870B42">
        <w:rPr>
          <w:rFonts w:ascii="Arial" w:hAnsi="Arial" w:cs="Arial"/>
        </w:rPr>
        <w:t xml:space="preserve">; documentos de eleição ou designação dos atuais administradores; e registro perante a entidade estadual da Organização das Cooperativas Brasileiras de que trata o </w:t>
      </w:r>
      <w:hyperlink r:id="rId19" w:history="1">
        <w:r w:rsidRPr="00870B42">
          <w:rPr>
            <w:rStyle w:val="Hyperlink"/>
            <w:rFonts w:ascii="Arial" w:hAnsi="Arial" w:cs="Arial"/>
          </w:rPr>
          <w:t>art. 107 da Lei nº 5.764, de 16 de dezembro 1971</w:t>
        </w:r>
      </w:hyperlink>
      <w:r w:rsidRPr="00870B42">
        <w:rPr>
          <w:rFonts w:ascii="Arial" w:hAnsi="Arial" w:cs="Arial"/>
        </w:rPr>
        <w:t>.</w:t>
      </w:r>
    </w:p>
    <w:p w14:paraId="1F73DF0F"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h) </w:t>
      </w:r>
      <w:r w:rsidRPr="00870B42">
        <w:rPr>
          <w:rFonts w:ascii="Arial" w:hAnsi="Arial" w:cs="Arial"/>
        </w:rPr>
        <w:t>Os documentos apresentados deverão estar acompanhados de todas as alterações ou da consolidação respectiva.</w:t>
      </w:r>
    </w:p>
    <w:p w14:paraId="3B4114A5" w14:textId="77777777" w:rsidR="007E73A6" w:rsidRPr="00870B42" w:rsidRDefault="007E73A6" w:rsidP="007E73A6">
      <w:pPr>
        <w:ind w:left="-624"/>
        <w:jc w:val="both"/>
        <w:rPr>
          <w:rFonts w:ascii="Arial" w:hAnsi="Arial" w:cs="Arial"/>
          <w:b/>
          <w:bCs/>
        </w:rPr>
      </w:pPr>
      <w:r w:rsidRPr="00870B42">
        <w:rPr>
          <w:rFonts w:ascii="Arial" w:hAnsi="Arial" w:cs="Arial"/>
          <w:b/>
          <w:bCs/>
        </w:rPr>
        <w:t>1.14.</w:t>
      </w:r>
      <w:r>
        <w:rPr>
          <w:rFonts w:ascii="Arial" w:hAnsi="Arial" w:cs="Arial"/>
          <w:b/>
          <w:bCs/>
        </w:rPr>
        <w:t>3</w:t>
      </w:r>
      <w:r w:rsidRPr="00870B42">
        <w:rPr>
          <w:rFonts w:ascii="Arial" w:hAnsi="Arial" w:cs="Arial"/>
          <w:b/>
          <w:bCs/>
        </w:rPr>
        <w:t xml:space="preserve"> Habilitação fiscal, social e trabalhista</w:t>
      </w:r>
    </w:p>
    <w:p w14:paraId="4AC1E1BF"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a) </w:t>
      </w:r>
      <w:r w:rsidRPr="00870B42">
        <w:rPr>
          <w:rFonts w:ascii="Arial" w:hAnsi="Arial" w:cs="Arial"/>
        </w:rPr>
        <w:t>Prova de inscrição no Cadastro Nacional de Pessoas Jurídicas;</w:t>
      </w:r>
    </w:p>
    <w:p w14:paraId="0AFE3422"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b) </w:t>
      </w:r>
      <w:r w:rsidRPr="00870B42">
        <w:rPr>
          <w:rFonts w:ascii="Arial" w:hAnsi="Arial" w:cs="Arial"/>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w:t>
      </w:r>
      <w:r w:rsidRPr="00870B42">
        <w:rPr>
          <w:rFonts w:ascii="Arial" w:hAnsi="Arial" w:cs="Arial"/>
        </w:rPr>
        <w:lastRenderedPageBreak/>
        <w:t xml:space="preserve">termos da </w:t>
      </w:r>
      <w:hyperlink r:id="rId20" w:history="1">
        <w:r w:rsidRPr="00870B42">
          <w:rPr>
            <w:rStyle w:val="Hyperlink"/>
            <w:rFonts w:ascii="Arial" w:hAnsi="Arial" w:cs="Arial"/>
          </w:rPr>
          <w:t>Portaria Conjunta nº 1.751, de 02 de outubro de 2014</w:t>
        </w:r>
      </w:hyperlink>
      <w:r w:rsidRPr="00870B42">
        <w:rPr>
          <w:rFonts w:ascii="Arial" w:hAnsi="Arial" w:cs="Arial"/>
        </w:rPr>
        <w:t>, do Secretário da Receita Federal do Brasil e da Procuradora-Geral da Fazenda Nacional.</w:t>
      </w:r>
    </w:p>
    <w:p w14:paraId="5522A45D"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c) </w:t>
      </w:r>
      <w:r w:rsidRPr="00870B42">
        <w:rPr>
          <w:rFonts w:ascii="Arial" w:hAnsi="Arial" w:cs="Arial"/>
        </w:rPr>
        <w:t>Prova de regularidade com o Fundo de Garantia do Tempo de Serviço (FGTS);</w:t>
      </w:r>
    </w:p>
    <w:p w14:paraId="2D085D7A"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d) </w:t>
      </w:r>
      <w:r w:rsidRPr="00870B42">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1" w:history="1">
        <w:r w:rsidRPr="00870B42">
          <w:rPr>
            <w:rStyle w:val="Hyperlink"/>
            <w:rFonts w:ascii="Arial" w:hAnsi="Arial" w:cs="Arial"/>
          </w:rPr>
          <w:t>Decreto-Lei nº 5.452, de 1º de maio de 1943</w:t>
        </w:r>
      </w:hyperlink>
      <w:r w:rsidRPr="00870B42">
        <w:rPr>
          <w:rFonts w:ascii="Arial" w:hAnsi="Arial" w:cs="Arial"/>
        </w:rPr>
        <w:t>;</w:t>
      </w:r>
    </w:p>
    <w:p w14:paraId="34F6D50E"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e) </w:t>
      </w:r>
      <w:r w:rsidRPr="00870B42">
        <w:rPr>
          <w:rFonts w:ascii="Arial" w:hAnsi="Arial" w:cs="Arial"/>
        </w:rPr>
        <w:t xml:space="preserve">Prova de inscrição no cadastro de contribuintes Estadual/Distrital e/ou Municipal/Distrital relativo ao domicílio ou sede do fornecedor, pertinente ao seu ramo de atividade e compatível com o objeto contratual; </w:t>
      </w:r>
    </w:p>
    <w:p w14:paraId="7C585BB7"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f) </w:t>
      </w:r>
      <w:r w:rsidRPr="00870B42">
        <w:rPr>
          <w:rFonts w:ascii="Arial" w:hAnsi="Arial" w:cs="Arial"/>
        </w:rPr>
        <w:t>Prova de regularidade com a Fazenda Estadual e/ou Municipal do domicílio ou sede do fornecedor, relativa à atividade em cujo exercício contrata ou concorre;</w:t>
      </w:r>
    </w:p>
    <w:p w14:paraId="64C36F51"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g) </w:t>
      </w:r>
      <w:r w:rsidRPr="00870B42">
        <w:rPr>
          <w:rFonts w:ascii="Arial" w:hAnsi="Arial" w:cs="Arial"/>
        </w:rPr>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38926FBC"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h) </w:t>
      </w:r>
      <w:r w:rsidRPr="00870B42">
        <w:rPr>
          <w:rFonts w:ascii="Arial" w:hAnsi="Arial" w:cs="Arial"/>
        </w:rPr>
        <w:t xml:space="preserve">O fornecedor enquadrado como microempreendedor individual que pretenda auferir os benefícios do tratamento diferenciado previstos na </w:t>
      </w:r>
      <w:hyperlink r:id="rId22" w:history="1">
        <w:r w:rsidRPr="00870B42">
          <w:rPr>
            <w:rStyle w:val="Hyperlink"/>
            <w:rFonts w:ascii="Arial" w:hAnsi="Arial" w:cs="Arial"/>
          </w:rPr>
          <w:t>Lei Complementar nº 123, de 2006</w:t>
        </w:r>
      </w:hyperlink>
      <w:r w:rsidRPr="00870B42">
        <w:rPr>
          <w:rFonts w:ascii="Arial" w:hAnsi="Arial" w:cs="Arial"/>
        </w:rPr>
        <w:t>, estará dispensado da prova de inscrição nos cadastros de contribuintes estadual e municipal.</w:t>
      </w:r>
    </w:p>
    <w:p w14:paraId="64D55C0E" w14:textId="77777777" w:rsidR="007E73A6" w:rsidRPr="00870B42" w:rsidRDefault="007E73A6" w:rsidP="007E73A6">
      <w:pPr>
        <w:ind w:left="-624"/>
        <w:jc w:val="both"/>
        <w:rPr>
          <w:rFonts w:ascii="Arial" w:hAnsi="Arial" w:cs="Arial"/>
          <w:b/>
          <w:bCs/>
        </w:rPr>
      </w:pPr>
      <w:r w:rsidRPr="00870B42">
        <w:rPr>
          <w:rFonts w:ascii="Arial" w:hAnsi="Arial" w:cs="Arial"/>
          <w:b/>
          <w:bCs/>
        </w:rPr>
        <w:t>1.14.</w:t>
      </w:r>
      <w:r>
        <w:rPr>
          <w:rFonts w:ascii="Arial" w:hAnsi="Arial" w:cs="Arial"/>
          <w:b/>
          <w:bCs/>
        </w:rPr>
        <w:t>4</w:t>
      </w:r>
      <w:r w:rsidRPr="00870B42">
        <w:rPr>
          <w:rFonts w:ascii="Arial" w:hAnsi="Arial" w:cs="Arial"/>
          <w:b/>
          <w:bCs/>
        </w:rPr>
        <w:t xml:space="preserve"> Qualificação Econômico-Financeira</w:t>
      </w:r>
    </w:p>
    <w:p w14:paraId="68398057"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a) </w:t>
      </w:r>
      <w:r w:rsidRPr="00870B42">
        <w:rPr>
          <w:rFonts w:ascii="Arial" w:hAnsi="Arial" w:cs="Arial"/>
        </w:rPr>
        <w:t>Certidão negativa de falência, recuperação judicial ou extrajudicial, expedida pelo distribuidor da sede do fornecedor;</w:t>
      </w:r>
    </w:p>
    <w:p w14:paraId="00FD8218"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b) </w:t>
      </w:r>
      <w:r w:rsidRPr="00870B42">
        <w:rPr>
          <w:rFonts w:ascii="Arial" w:hAnsi="Arial" w:cs="Arial"/>
        </w:rPr>
        <w:t>Caso o fornecedor esteja em recuperação judicial ou extrajudicial, deverá ser comprovado o acolhimento do plano de recuperação judicial ou a homologação do plano de recuperação extrajudicial, conforme o caso;</w:t>
      </w:r>
    </w:p>
    <w:p w14:paraId="18748932"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c) </w:t>
      </w:r>
      <w:r w:rsidRPr="00870B42">
        <w:rPr>
          <w:rFonts w:ascii="Arial" w:hAnsi="Arial" w:cs="Arial"/>
        </w:rPr>
        <w:t>Certidão negativa de insolvência civil expedida pelo distribuidor do domicílio ou sede do licitante, caso se trate de sociedade simples.</w:t>
      </w:r>
    </w:p>
    <w:p w14:paraId="49BFF8AA" w14:textId="77777777" w:rsidR="007E73A6" w:rsidRPr="00870B42" w:rsidRDefault="007E73A6" w:rsidP="007E73A6">
      <w:pPr>
        <w:ind w:left="-624"/>
        <w:rPr>
          <w:rFonts w:ascii="Arial" w:hAnsi="Arial" w:cs="Arial"/>
        </w:rPr>
      </w:pPr>
      <w:r w:rsidRPr="00870B42">
        <w:rPr>
          <w:rFonts w:ascii="Arial" w:hAnsi="Arial" w:cs="Arial"/>
          <w:b/>
          <w:bCs/>
        </w:rPr>
        <w:t>1.14.</w:t>
      </w:r>
      <w:r>
        <w:rPr>
          <w:rFonts w:ascii="Arial" w:hAnsi="Arial" w:cs="Arial"/>
          <w:b/>
          <w:bCs/>
        </w:rPr>
        <w:t>5</w:t>
      </w:r>
      <w:r w:rsidRPr="00870B42">
        <w:rPr>
          <w:rFonts w:ascii="Arial" w:hAnsi="Arial" w:cs="Arial"/>
          <w:b/>
          <w:bCs/>
        </w:rPr>
        <w:t xml:space="preserve"> Qualificação Técnica</w:t>
      </w:r>
    </w:p>
    <w:p w14:paraId="64B36B42" w14:textId="77777777" w:rsidR="007E73A6" w:rsidRPr="007510E3" w:rsidRDefault="007E73A6" w:rsidP="007E73A6">
      <w:pPr>
        <w:ind w:left="-624"/>
        <w:jc w:val="both"/>
        <w:rPr>
          <w:rFonts w:ascii="Arial" w:hAnsi="Arial" w:cs="Arial"/>
        </w:rPr>
      </w:pPr>
      <w:r w:rsidRPr="007510E3">
        <w:rPr>
          <w:rFonts w:ascii="Arial" w:hAnsi="Arial" w:cs="Arial"/>
          <w:b/>
          <w:bCs/>
        </w:rPr>
        <w:t>a.1)</w:t>
      </w:r>
      <w:r w:rsidRPr="007510E3">
        <w:rPr>
          <w:rFonts w:ascii="Arial" w:hAnsi="Arial" w:cs="Arial"/>
        </w:rPr>
        <w:t xml:space="preserve"> Prova de aptidão para o desempenho de atividade pertinente e compatível com o objeto desta licitação, por meio da apresentação de Atestado(s) ou Certidão(</w:t>
      </w:r>
      <w:proofErr w:type="spellStart"/>
      <w:r w:rsidRPr="007510E3">
        <w:rPr>
          <w:rFonts w:ascii="Arial" w:hAnsi="Arial" w:cs="Arial"/>
        </w:rPr>
        <w:t>ões</w:t>
      </w:r>
      <w:proofErr w:type="spellEnd"/>
      <w:r w:rsidRPr="007510E3">
        <w:rPr>
          <w:rFonts w:ascii="Arial" w:hAnsi="Arial" w:cs="Arial"/>
        </w:rPr>
        <w:t>), expedido(s) por pessoa jurídica de direito público ou privado, necessariamente em nome do licitante, no(s) qual(</w:t>
      </w:r>
      <w:proofErr w:type="spellStart"/>
      <w:r w:rsidRPr="007510E3">
        <w:rPr>
          <w:rFonts w:ascii="Arial" w:hAnsi="Arial" w:cs="Arial"/>
        </w:rPr>
        <w:t>is</w:t>
      </w:r>
      <w:proofErr w:type="spellEnd"/>
      <w:r w:rsidRPr="007510E3">
        <w:rPr>
          <w:rFonts w:ascii="Arial" w:hAnsi="Arial" w:cs="Arial"/>
        </w:rPr>
        <w:t>) se indique(m) o fornecimento de, no mínimo:</w:t>
      </w:r>
    </w:p>
    <w:p w14:paraId="5226AEDF" w14:textId="77777777" w:rsidR="007E73A6" w:rsidRPr="007510E3" w:rsidRDefault="007E73A6" w:rsidP="007E73A6">
      <w:pPr>
        <w:ind w:left="-624"/>
        <w:jc w:val="both"/>
        <w:rPr>
          <w:rFonts w:ascii="Arial" w:hAnsi="Arial" w:cs="Arial"/>
        </w:rPr>
      </w:pPr>
      <w:r w:rsidRPr="007510E3">
        <w:rPr>
          <w:rFonts w:ascii="Arial" w:hAnsi="Arial" w:cs="Arial"/>
        </w:rPr>
        <w:t>ITEM 01: 04 Soluções de Videoconferência.</w:t>
      </w:r>
    </w:p>
    <w:p w14:paraId="310F906E" w14:textId="77777777" w:rsidR="007E73A6" w:rsidRPr="007510E3" w:rsidRDefault="007E73A6" w:rsidP="007E73A6">
      <w:pPr>
        <w:ind w:left="-624"/>
        <w:jc w:val="both"/>
        <w:rPr>
          <w:rFonts w:ascii="Arial" w:hAnsi="Arial" w:cs="Arial"/>
        </w:rPr>
      </w:pPr>
      <w:r w:rsidRPr="007510E3">
        <w:rPr>
          <w:rFonts w:ascii="Arial" w:hAnsi="Arial" w:cs="Arial"/>
        </w:rPr>
        <w:t>ITEM 02: 01 Solução de Videoconferência.</w:t>
      </w:r>
    </w:p>
    <w:p w14:paraId="3D24A99F" w14:textId="77777777" w:rsidR="007E73A6" w:rsidRPr="00D911C9" w:rsidRDefault="007E73A6" w:rsidP="007E73A6">
      <w:pPr>
        <w:ind w:left="-624"/>
        <w:jc w:val="both"/>
        <w:rPr>
          <w:rFonts w:ascii="Arial" w:hAnsi="Arial" w:cs="Arial"/>
          <w:color w:val="FF0000"/>
        </w:rPr>
      </w:pPr>
    </w:p>
    <w:p w14:paraId="428C148D" w14:textId="77777777" w:rsidR="007E73A6" w:rsidRDefault="007E73A6" w:rsidP="007E73A6">
      <w:pPr>
        <w:ind w:left="-624"/>
        <w:jc w:val="both"/>
        <w:rPr>
          <w:rFonts w:ascii="Arial" w:hAnsi="Arial" w:cs="Arial"/>
        </w:rPr>
      </w:pPr>
      <w:r>
        <w:rPr>
          <w:rFonts w:ascii="Arial" w:hAnsi="Arial" w:cs="Arial"/>
          <w:b/>
          <w:bCs/>
        </w:rPr>
        <w:t>a.2</w:t>
      </w:r>
      <w:r w:rsidRPr="00870B42">
        <w:rPr>
          <w:rFonts w:ascii="Arial" w:hAnsi="Arial" w:cs="Arial"/>
          <w:b/>
          <w:bCs/>
        </w:rPr>
        <w:t xml:space="preserve">) </w:t>
      </w:r>
      <w:r w:rsidRPr="00870B42">
        <w:rPr>
          <w:rFonts w:ascii="Arial" w:hAnsi="Arial" w:cs="Arial"/>
        </w:rPr>
        <w:t xml:space="preserve">A comprovação a que se refere a alínea acima poderá ser efetuada pelo somatório das quantidades realizadas em tantos Atestados ou Certidões quanto dispuser a licitante. </w:t>
      </w:r>
    </w:p>
    <w:p w14:paraId="12FD2C42" w14:textId="77777777" w:rsidR="007E73A6" w:rsidRPr="00870B42" w:rsidRDefault="007E73A6" w:rsidP="007E73A6">
      <w:pPr>
        <w:ind w:left="-624"/>
        <w:jc w:val="both"/>
        <w:rPr>
          <w:rFonts w:ascii="Arial" w:hAnsi="Arial" w:cs="Arial"/>
        </w:rPr>
      </w:pPr>
    </w:p>
    <w:p w14:paraId="15979AF3" w14:textId="77777777" w:rsidR="007E73A6" w:rsidRPr="00870B42" w:rsidRDefault="007E73A6" w:rsidP="007E73A6">
      <w:pPr>
        <w:ind w:left="-624"/>
        <w:rPr>
          <w:rFonts w:ascii="Arial" w:hAnsi="Arial" w:cs="Arial"/>
          <w:b/>
          <w:bCs/>
        </w:rPr>
      </w:pPr>
      <w:r w:rsidRPr="00870B42">
        <w:rPr>
          <w:rFonts w:ascii="Arial" w:hAnsi="Arial" w:cs="Arial"/>
        </w:rPr>
        <w:t> </w:t>
      </w:r>
      <w:r w:rsidRPr="00870B42">
        <w:rPr>
          <w:rFonts w:ascii="Arial" w:hAnsi="Arial" w:cs="Arial"/>
          <w:b/>
          <w:bCs/>
        </w:rPr>
        <w:t>1.14.</w:t>
      </w:r>
      <w:r>
        <w:rPr>
          <w:rFonts w:ascii="Arial" w:hAnsi="Arial" w:cs="Arial"/>
          <w:b/>
          <w:bCs/>
        </w:rPr>
        <w:t>6</w:t>
      </w:r>
      <w:r w:rsidRPr="00870B42">
        <w:rPr>
          <w:rFonts w:ascii="Arial" w:hAnsi="Arial" w:cs="Arial"/>
          <w:b/>
          <w:bCs/>
        </w:rPr>
        <w:t xml:space="preserve"> Outras comprovações</w:t>
      </w:r>
    </w:p>
    <w:p w14:paraId="74200DE1" w14:textId="77777777" w:rsidR="007E73A6" w:rsidRPr="00870B42" w:rsidRDefault="007E73A6" w:rsidP="007E73A6">
      <w:pPr>
        <w:pStyle w:val="PargrafodaLista"/>
        <w:ind w:left="-624"/>
        <w:jc w:val="both"/>
        <w:rPr>
          <w:rFonts w:ascii="Arial" w:hAnsi="Arial" w:cs="Arial"/>
        </w:rPr>
      </w:pPr>
      <w:r w:rsidRPr="00870B42">
        <w:rPr>
          <w:rFonts w:ascii="Arial" w:hAnsi="Arial" w:cs="Arial"/>
        </w:rPr>
        <w:t>Para fins de habilitação, o licitante deverá apresentar:</w:t>
      </w:r>
    </w:p>
    <w:p w14:paraId="0CC15406"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a) </w:t>
      </w:r>
      <w:r w:rsidRPr="00870B42">
        <w:rPr>
          <w:rFonts w:ascii="Arial" w:hAnsi="Arial" w:cs="Arial"/>
        </w:rPr>
        <w:t>Declaração Unificada Exigida para Habilitação, conforme Anexo V.1.</w:t>
      </w:r>
    </w:p>
    <w:p w14:paraId="6FC11137"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b) </w:t>
      </w:r>
      <w:r w:rsidRPr="00870B42">
        <w:rPr>
          <w:rFonts w:ascii="Arial" w:hAnsi="Arial" w:cs="Arial"/>
        </w:rPr>
        <w:t>Declaração de Elaboração Independente de Proposta e Atuação conforme ao Marco Legal Anticorrupção, conforme Anexo V.2.</w:t>
      </w:r>
    </w:p>
    <w:p w14:paraId="5CBE5D2B"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c) </w:t>
      </w:r>
      <w:r w:rsidRPr="00870B42">
        <w:rPr>
          <w:rFonts w:ascii="Arial" w:hAnsi="Arial" w:cs="Arial"/>
        </w:rPr>
        <w:t>Declaração de Enquadramento como Microempresa ou Empresa de Pequeno Porte, conforme Anexo V.3.</w:t>
      </w:r>
    </w:p>
    <w:p w14:paraId="0E0933EF"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d) </w:t>
      </w:r>
      <w:r w:rsidRPr="00870B42">
        <w:rPr>
          <w:rFonts w:ascii="Arial" w:hAnsi="Arial" w:cs="Arial"/>
        </w:rPr>
        <w:t>Declaração de Enquadramento como Cooperativa que preencha as Condições Estabelecidas no Art. 34, da Lei Federal nº 11.488/2007, conforme Anexo V.4.</w:t>
      </w:r>
    </w:p>
    <w:p w14:paraId="121A0E3A"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e) </w:t>
      </w:r>
      <w:r w:rsidRPr="00870B42">
        <w:rPr>
          <w:rFonts w:ascii="Arial" w:hAnsi="Arial" w:cs="Arial"/>
        </w:rPr>
        <w:t>Declaração para fins de atendimento ao art. 4º, §2º, da Lei nº 14.133/2021, conforme Anexo V.5.</w:t>
      </w:r>
    </w:p>
    <w:p w14:paraId="0CA0759B"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lastRenderedPageBreak/>
        <w:t xml:space="preserve">f) </w:t>
      </w:r>
      <w:r w:rsidRPr="00870B42">
        <w:rPr>
          <w:rFonts w:ascii="Arial" w:hAnsi="Arial" w:cs="Arial"/>
        </w:rPr>
        <w:t xml:space="preserve">Caso admitida a participação de cooperativas, será exigida a seguinte documentação complementar, para evidenciar a observância do disposto no artigo 16 da </w:t>
      </w:r>
      <w:hyperlink r:id="rId23" w:history="1">
        <w:r w:rsidRPr="00870B42">
          <w:rPr>
            <w:rStyle w:val="Hyperlink"/>
            <w:rFonts w:ascii="Arial" w:hAnsi="Arial" w:cs="Arial"/>
          </w:rPr>
          <w:t>Lei nº 14.133, de 2021</w:t>
        </w:r>
      </w:hyperlink>
      <w:r w:rsidRPr="00870B42">
        <w:rPr>
          <w:rFonts w:ascii="Arial" w:hAnsi="Arial" w:cs="Arial"/>
        </w:rPr>
        <w:t>:</w:t>
      </w:r>
    </w:p>
    <w:p w14:paraId="02CC6712"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g) </w:t>
      </w:r>
      <w:r w:rsidRPr="00870B42">
        <w:rPr>
          <w:rFonts w:ascii="Arial" w:hAnsi="Arial" w:cs="Arial"/>
        </w:rPr>
        <w:t xml:space="preserve">A relação dos cooperados que atendem aos requisitos técnicos exigidos para a contratação e que executarão o contrato, com as respectivas atas de inscrição, respeitado o disposto nos </w:t>
      </w:r>
      <w:hyperlink r:id="rId24" w:history="1">
        <w:proofErr w:type="spellStart"/>
        <w:r w:rsidRPr="00870B42">
          <w:rPr>
            <w:rStyle w:val="Hyperlink"/>
            <w:rFonts w:ascii="Arial" w:hAnsi="Arial" w:cs="Arial"/>
          </w:rPr>
          <w:t>arts</w:t>
        </w:r>
        <w:proofErr w:type="spellEnd"/>
        <w:r w:rsidRPr="00870B42">
          <w:rPr>
            <w:rStyle w:val="Hyperlink"/>
            <w:rFonts w:ascii="Arial" w:hAnsi="Arial" w:cs="Arial"/>
          </w:rPr>
          <w:t>. 4º, inciso XI, 21, inciso I</w:t>
        </w:r>
      </w:hyperlink>
      <w:r w:rsidRPr="00870B42">
        <w:rPr>
          <w:rFonts w:ascii="Arial" w:hAnsi="Arial" w:cs="Arial"/>
        </w:rPr>
        <w:t xml:space="preserve"> e </w:t>
      </w:r>
      <w:hyperlink r:id="rId25" w:history="1">
        <w:r w:rsidRPr="00870B42">
          <w:rPr>
            <w:rStyle w:val="Hyperlink"/>
            <w:rFonts w:ascii="Arial" w:hAnsi="Arial" w:cs="Arial"/>
          </w:rPr>
          <w:t>42, §§2º a 6º da Lei n. 5.764, de 1971</w:t>
        </w:r>
      </w:hyperlink>
      <w:r w:rsidRPr="00870B42">
        <w:rPr>
          <w:rFonts w:ascii="Arial" w:hAnsi="Arial" w:cs="Arial"/>
        </w:rPr>
        <w:t>;</w:t>
      </w:r>
    </w:p>
    <w:p w14:paraId="769AD402"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h) </w:t>
      </w:r>
      <w:r w:rsidRPr="00870B42">
        <w:rPr>
          <w:rFonts w:ascii="Arial" w:hAnsi="Arial" w:cs="Arial"/>
        </w:rPr>
        <w:t>A declaração de regularidade de situação do contribuinte individual – DRSCI, para cada um dos cooperados indicados;</w:t>
      </w:r>
    </w:p>
    <w:p w14:paraId="2CC452F5"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i) </w:t>
      </w:r>
      <w:r w:rsidRPr="00870B42">
        <w:rPr>
          <w:rFonts w:ascii="Arial" w:hAnsi="Arial" w:cs="Arial"/>
        </w:rPr>
        <w:t>Regimento dos fundos instituídos pelos cooperados, com a ata da assembleia;</w:t>
      </w:r>
    </w:p>
    <w:p w14:paraId="02AF3FB9"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j) </w:t>
      </w:r>
      <w:r w:rsidRPr="00870B42">
        <w:rPr>
          <w:rFonts w:ascii="Arial" w:hAnsi="Arial" w:cs="Arial"/>
        </w:rPr>
        <w:t>Edital de convocação e ata da última assembleia geral, e registro de presença dos cooperados presentes nessa assembleia;</w:t>
      </w:r>
    </w:p>
    <w:p w14:paraId="182C50F6"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k) </w:t>
      </w:r>
      <w:r w:rsidRPr="00870B42">
        <w:rPr>
          <w:rFonts w:ascii="Arial" w:hAnsi="Arial" w:cs="Arial"/>
        </w:rPr>
        <w:t>Ata da reunião em que os cooperados autorizaram a cooperativa a contratar o objeto da licitação;</w:t>
      </w:r>
    </w:p>
    <w:p w14:paraId="772A9C0C" w14:textId="77777777" w:rsidR="007E73A6" w:rsidRPr="00870B42" w:rsidRDefault="007E73A6" w:rsidP="007E73A6">
      <w:pPr>
        <w:pStyle w:val="PargrafodaLista"/>
        <w:ind w:left="-624"/>
        <w:jc w:val="both"/>
        <w:rPr>
          <w:rFonts w:ascii="Arial" w:hAnsi="Arial" w:cs="Arial"/>
        </w:rPr>
      </w:pPr>
      <w:r w:rsidRPr="00870B42">
        <w:rPr>
          <w:rFonts w:ascii="Arial" w:hAnsi="Arial" w:cs="Arial"/>
          <w:b/>
          <w:bCs/>
        </w:rPr>
        <w:t xml:space="preserve">l) </w:t>
      </w:r>
      <w:r w:rsidRPr="00870B42">
        <w:rPr>
          <w:rFonts w:ascii="Arial" w:hAnsi="Arial" w:cs="Arial"/>
        </w:rPr>
        <w:t xml:space="preserve">A última auditoria contábil-financeira da cooperativa, conforme dispõe o </w:t>
      </w:r>
      <w:hyperlink r:id="rId26" w:history="1">
        <w:r w:rsidRPr="00870B42">
          <w:rPr>
            <w:rStyle w:val="Hyperlink"/>
            <w:rFonts w:ascii="Arial" w:hAnsi="Arial" w:cs="Arial"/>
          </w:rPr>
          <w:t>art. 112 da Lei nº 5.764, de 1971</w:t>
        </w:r>
      </w:hyperlink>
      <w:r w:rsidRPr="00870B42">
        <w:rPr>
          <w:rFonts w:ascii="Arial" w:hAnsi="Arial" w:cs="Arial"/>
        </w:rPr>
        <w:t>, ou uma declaração, sob as penas da lei, de que tal auditoria não foi exigida pelo órgão fiscalizador;</w:t>
      </w:r>
    </w:p>
    <w:p w14:paraId="38B16F6C" w14:textId="77777777" w:rsidR="007E73A6" w:rsidRDefault="007E73A6" w:rsidP="007E73A6">
      <w:pPr>
        <w:pStyle w:val="PargrafodaLista"/>
        <w:ind w:left="-624"/>
        <w:jc w:val="both"/>
        <w:rPr>
          <w:rFonts w:ascii="Arial" w:hAnsi="Arial" w:cs="Arial"/>
        </w:rPr>
      </w:pPr>
      <w:r w:rsidRPr="00870B42">
        <w:rPr>
          <w:rFonts w:ascii="Arial" w:hAnsi="Arial" w:cs="Arial"/>
          <w:b/>
          <w:bCs/>
        </w:rPr>
        <w:t xml:space="preserve">m) </w:t>
      </w:r>
      <w:r w:rsidRPr="00870B42">
        <w:rPr>
          <w:rFonts w:ascii="Arial" w:hAnsi="Arial" w:cs="Arial"/>
        </w:rPr>
        <w:t>Documentação que seja demonstrativa de atuação em regime cooperado, com repartição de receitas e despesas entre os cooperados, caso essa circunstância não esteja evidenciada na documentação a ser apresentada para atendimento aos subitens anteriores.</w:t>
      </w:r>
    </w:p>
    <w:p w14:paraId="0A0C4DD7" w14:textId="77777777" w:rsidR="007E73A6" w:rsidRPr="00870B42" w:rsidRDefault="007E73A6" w:rsidP="007E73A6">
      <w:pPr>
        <w:pStyle w:val="PargrafodaLista"/>
        <w:ind w:left="-624"/>
        <w:jc w:val="both"/>
        <w:rPr>
          <w:rFonts w:ascii="Arial" w:hAnsi="Arial" w:cs="Arial"/>
        </w:rPr>
      </w:pPr>
    </w:p>
    <w:p w14:paraId="1512EF26" w14:textId="77777777" w:rsidR="007E73A6" w:rsidRPr="00870B42" w:rsidRDefault="007E73A6" w:rsidP="007E73A6">
      <w:pPr>
        <w:ind w:left="-624"/>
        <w:jc w:val="both"/>
        <w:rPr>
          <w:rFonts w:ascii="Arial" w:hAnsi="Arial" w:cs="Arial"/>
        </w:rPr>
      </w:pPr>
      <w:r w:rsidRPr="00870B42">
        <w:rPr>
          <w:rFonts w:ascii="Arial" w:hAnsi="Arial" w:cs="Arial"/>
          <w:b/>
          <w:bCs/>
        </w:rPr>
        <w:t>1.15. APROVAÇÃO PELA EQUIPE DE PLANEJAMENTO DA CONTRATAÇÃO</w:t>
      </w:r>
    </w:p>
    <w:p w14:paraId="126D4792" w14:textId="77777777" w:rsidR="007E73A6" w:rsidRPr="00870B42" w:rsidRDefault="007E73A6" w:rsidP="007E73A6">
      <w:pPr>
        <w:ind w:left="-624"/>
        <w:jc w:val="both"/>
        <w:rPr>
          <w:rFonts w:ascii="Arial" w:hAnsi="Arial" w:cs="Arial"/>
        </w:rPr>
      </w:pPr>
      <w:r w:rsidRPr="00870B42">
        <w:rPr>
          <w:rFonts w:ascii="Arial" w:hAnsi="Arial" w:cs="Arial"/>
        </w:rPr>
        <w:t> </w:t>
      </w:r>
    </w:p>
    <w:tbl>
      <w:tblPr>
        <w:tblW w:w="6520" w:type="dxa"/>
        <w:tblCellMar>
          <w:left w:w="70" w:type="dxa"/>
          <w:right w:w="70" w:type="dxa"/>
        </w:tblCellMar>
        <w:tblLook w:val="04A0" w:firstRow="1" w:lastRow="0" w:firstColumn="1" w:lastColumn="0" w:noHBand="0" w:noVBand="1"/>
      </w:tblPr>
      <w:tblGrid>
        <w:gridCol w:w="6520"/>
      </w:tblGrid>
      <w:tr w:rsidR="007E73A6" w:rsidRPr="00522E5F" w14:paraId="35F7471A" w14:textId="77777777" w:rsidTr="00DB3318">
        <w:trPr>
          <w:trHeight w:val="615"/>
        </w:trPr>
        <w:tc>
          <w:tcPr>
            <w:tcW w:w="6520" w:type="dxa"/>
            <w:tcBorders>
              <w:top w:val="single" w:sz="6" w:space="0" w:color="000000"/>
              <w:left w:val="single" w:sz="6" w:space="0" w:color="000000"/>
              <w:bottom w:val="single" w:sz="6" w:space="0" w:color="000000"/>
              <w:right w:val="single" w:sz="6" w:space="0" w:color="000000"/>
            </w:tcBorders>
            <w:vAlign w:val="center"/>
            <w:hideMark/>
          </w:tcPr>
          <w:p w14:paraId="055F5973" w14:textId="77777777" w:rsidR="007E73A6" w:rsidRPr="00522E5F" w:rsidRDefault="007E73A6" w:rsidP="00DB3318">
            <w:pPr>
              <w:jc w:val="both"/>
              <w:rPr>
                <w:rFonts w:ascii="Arial" w:eastAsia="Times New Roman" w:hAnsi="Arial" w:cs="Arial"/>
                <w:b/>
                <w:bCs/>
              </w:rPr>
            </w:pPr>
            <w:r w:rsidRPr="00522E5F">
              <w:rPr>
                <w:rFonts w:ascii="Arial" w:eastAsia="Times New Roman" w:hAnsi="Arial" w:cs="Arial"/>
                <w:b/>
                <w:bCs/>
              </w:rPr>
              <w:t>Nome Integrante Requisitante – Lider da Equipe de Planejamento:</w:t>
            </w:r>
            <w:r w:rsidRPr="00522E5F">
              <w:rPr>
                <w:rFonts w:ascii="Arial" w:eastAsia="Times New Roman" w:hAnsi="Arial" w:cs="Arial"/>
              </w:rPr>
              <w:t> Márcio Mikio Hirakawa</w:t>
            </w:r>
          </w:p>
        </w:tc>
      </w:tr>
      <w:tr w:rsidR="007E73A6" w:rsidRPr="00522E5F" w14:paraId="524FD8C1" w14:textId="77777777" w:rsidTr="00DB3318">
        <w:trPr>
          <w:trHeight w:val="315"/>
        </w:trPr>
        <w:tc>
          <w:tcPr>
            <w:tcW w:w="6520" w:type="dxa"/>
            <w:tcBorders>
              <w:top w:val="nil"/>
              <w:left w:val="single" w:sz="8" w:space="0" w:color="000000"/>
              <w:bottom w:val="single" w:sz="8" w:space="0" w:color="000000"/>
              <w:right w:val="single" w:sz="8" w:space="0" w:color="000000"/>
            </w:tcBorders>
            <w:vAlign w:val="center"/>
            <w:hideMark/>
          </w:tcPr>
          <w:p w14:paraId="6A6F7E5E" w14:textId="77777777" w:rsidR="007E73A6" w:rsidRPr="00522E5F" w:rsidRDefault="007E73A6" w:rsidP="00DB3318">
            <w:pPr>
              <w:jc w:val="both"/>
              <w:rPr>
                <w:rFonts w:ascii="Arial" w:eastAsia="Times New Roman" w:hAnsi="Arial" w:cs="Arial"/>
                <w:b/>
                <w:bCs/>
              </w:rPr>
            </w:pPr>
            <w:r w:rsidRPr="00522E5F">
              <w:rPr>
                <w:rFonts w:ascii="Arial" w:eastAsia="Times New Roman" w:hAnsi="Arial" w:cs="Arial"/>
                <w:b/>
                <w:bCs/>
              </w:rPr>
              <w:t>Nome Integrante Técnico:</w:t>
            </w:r>
            <w:r w:rsidRPr="00522E5F">
              <w:rPr>
                <w:rFonts w:ascii="Arial" w:eastAsia="Times New Roman" w:hAnsi="Arial" w:cs="Arial"/>
              </w:rPr>
              <w:t> Fabio Fernando Ruiz Hajnal</w:t>
            </w:r>
          </w:p>
        </w:tc>
      </w:tr>
      <w:tr w:rsidR="007E73A6" w:rsidRPr="00522E5F" w14:paraId="682926C9" w14:textId="77777777" w:rsidTr="00DB3318">
        <w:trPr>
          <w:trHeight w:val="315"/>
        </w:trPr>
        <w:tc>
          <w:tcPr>
            <w:tcW w:w="6520" w:type="dxa"/>
            <w:tcBorders>
              <w:top w:val="nil"/>
              <w:left w:val="single" w:sz="8" w:space="0" w:color="000000"/>
              <w:bottom w:val="single" w:sz="8" w:space="0" w:color="000000"/>
              <w:right w:val="single" w:sz="8" w:space="0" w:color="000000"/>
            </w:tcBorders>
            <w:vAlign w:val="center"/>
            <w:hideMark/>
          </w:tcPr>
          <w:p w14:paraId="5C3B4093" w14:textId="77777777" w:rsidR="007E73A6" w:rsidRPr="00522E5F" w:rsidRDefault="007E73A6" w:rsidP="00DB3318">
            <w:pPr>
              <w:jc w:val="both"/>
              <w:rPr>
                <w:rFonts w:ascii="Arial" w:eastAsia="Times New Roman" w:hAnsi="Arial" w:cs="Arial"/>
                <w:b/>
                <w:bCs/>
              </w:rPr>
            </w:pPr>
            <w:r w:rsidRPr="00522E5F">
              <w:rPr>
                <w:rFonts w:ascii="Arial" w:eastAsia="Times New Roman" w:hAnsi="Arial" w:cs="Arial"/>
                <w:b/>
                <w:bCs/>
              </w:rPr>
              <w:t>Nome Integrante Administrativo:</w:t>
            </w:r>
            <w:r w:rsidRPr="00522E5F">
              <w:rPr>
                <w:rFonts w:ascii="Arial" w:eastAsia="Times New Roman" w:hAnsi="Arial" w:cs="Arial"/>
              </w:rPr>
              <w:t>  Daniel Koketu</w:t>
            </w:r>
          </w:p>
        </w:tc>
      </w:tr>
    </w:tbl>
    <w:p w14:paraId="0DC1CFA1" w14:textId="77777777" w:rsidR="007E73A6" w:rsidRPr="00870B42" w:rsidRDefault="007E73A6" w:rsidP="007E73A6">
      <w:pPr>
        <w:ind w:left="-624"/>
        <w:jc w:val="both"/>
        <w:rPr>
          <w:rFonts w:ascii="Arial" w:hAnsi="Arial" w:cs="Arial"/>
        </w:rPr>
      </w:pPr>
      <w:r w:rsidRPr="00870B42">
        <w:rPr>
          <w:rFonts w:ascii="Arial" w:hAnsi="Arial" w:cs="Arial"/>
        </w:rPr>
        <w:t> </w:t>
      </w:r>
    </w:p>
    <w:p w14:paraId="5F470876" w14:textId="77777777" w:rsidR="007E73A6" w:rsidRPr="00870B42" w:rsidRDefault="007E73A6" w:rsidP="007E73A6">
      <w:pPr>
        <w:ind w:left="-624"/>
        <w:jc w:val="both"/>
        <w:rPr>
          <w:rFonts w:ascii="Arial" w:hAnsi="Arial" w:cs="Arial"/>
        </w:rPr>
      </w:pPr>
      <w:r w:rsidRPr="00870B42">
        <w:rPr>
          <w:rFonts w:ascii="Arial" w:hAnsi="Arial" w:cs="Arial"/>
        </w:rPr>
        <w:t> </w:t>
      </w:r>
    </w:p>
    <w:p w14:paraId="431C80D1" w14:textId="77777777" w:rsidR="007E73A6" w:rsidRPr="00870B42" w:rsidRDefault="007E73A6" w:rsidP="007E73A6">
      <w:pPr>
        <w:ind w:left="-624"/>
        <w:jc w:val="both"/>
        <w:rPr>
          <w:rFonts w:ascii="Arial" w:hAnsi="Arial" w:cs="Arial"/>
        </w:rPr>
      </w:pPr>
    </w:p>
    <w:p w14:paraId="3786A59F" w14:textId="77777777" w:rsidR="007E73A6" w:rsidRPr="006C5B71" w:rsidRDefault="007E73A6" w:rsidP="007E73A6">
      <w:pPr>
        <w:ind w:left="-624"/>
      </w:pPr>
    </w:p>
    <w:p w14:paraId="7FD5DBF5" w14:textId="77777777" w:rsidR="00661BCC" w:rsidRDefault="00661BCC" w:rsidP="001F6225">
      <w:pPr>
        <w:textAlignment w:val="baseline"/>
        <w:rPr>
          <w:rFonts w:ascii="Arial" w:eastAsia="Times New Roman" w:hAnsi="Arial" w:cs="Arial"/>
          <w:sz w:val="22"/>
          <w:szCs w:val="22"/>
        </w:rPr>
      </w:pPr>
    </w:p>
    <w:p w14:paraId="79EEBC04" w14:textId="77777777" w:rsidR="007E73A6" w:rsidRDefault="007E73A6" w:rsidP="001F6225">
      <w:pPr>
        <w:textAlignment w:val="baseline"/>
        <w:rPr>
          <w:rFonts w:ascii="Arial" w:eastAsia="Times New Roman" w:hAnsi="Arial" w:cs="Arial"/>
          <w:sz w:val="22"/>
          <w:szCs w:val="22"/>
        </w:rPr>
      </w:pPr>
    </w:p>
    <w:p w14:paraId="35DEE635" w14:textId="77777777" w:rsidR="007E73A6" w:rsidRDefault="007E73A6" w:rsidP="001F6225">
      <w:pPr>
        <w:textAlignment w:val="baseline"/>
        <w:rPr>
          <w:rFonts w:ascii="Arial" w:eastAsia="Times New Roman" w:hAnsi="Arial" w:cs="Arial"/>
          <w:sz w:val="22"/>
          <w:szCs w:val="22"/>
        </w:rPr>
      </w:pPr>
    </w:p>
    <w:p w14:paraId="7ED590C6" w14:textId="77777777" w:rsidR="007E73A6" w:rsidRDefault="007E73A6" w:rsidP="001F6225">
      <w:pPr>
        <w:textAlignment w:val="baseline"/>
        <w:rPr>
          <w:rFonts w:ascii="Arial" w:eastAsia="Times New Roman" w:hAnsi="Arial" w:cs="Arial"/>
          <w:sz w:val="22"/>
          <w:szCs w:val="22"/>
        </w:rPr>
      </w:pPr>
    </w:p>
    <w:p w14:paraId="7F3B2021" w14:textId="77777777" w:rsidR="007E73A6" w:rsidRDefault="007E73A6" w:rsidP="001F6225">
      <w:pPr>
        <w:textAlignment w:val="baseline"/>
        <w:rPr>
          <w:rFonts w:ascii="Arial" w:eastAsia="Times New Roman" w:hAnsi="Arial" w:cs="Arial"/>
          <w:sz w:val="22"/>
          <w:szCs w:val="22"/>
        </w:rPr>
      </w:pPr>
    </w:p>
    <w:p w14:paraId="04666C96" w14:textId="77777777" w:rsidR="007E73A6" w:rsidRDefault="007E73A6" w:rsidP="001F6225">
      <w:pPr>
        <w:textAlignment w:val="baseline"/>
        <w:rPr>
          <w:rFonts w:ascii="Arial" w:eastAsia="Times New Roman" w:hAnsi="Arial" w:cs="Arial"/>
          <w:sz w:val="22"/>
          <w:szCs w:val="22"/>
        </w:rPr>
      </w:pPr>
    </w:p>
    <w:sectPr w:rsidR="007E73A6" w:rsidSect="0058797A">
      <w:headerReference w:type="default" r:id="rId27"/>
      <w:footerReference w:type="default" r:id="rId28"/>
      <w:headerReference w:type="first" r:id="rId29"/>
      <w:footerReference w:type="first" r:id="rId3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26E8C" w14:textId="77777777" w:rsidR="00A064EB" w:rsidRDefault="00A064EB">
      <w:r>
        <w:separator/>
      </w:r>
    </w:p>
  </w:endnote>
  <w:endnote w:type="continuationSeparator" w:id="0">
    <w:p w14:paraId="28F09BE9" w14:textId="77777777" w:rsidR="00A064EB" w:rsidRDefault="00A064EB">
      <w:r>
        <w:continuationSeparator/>
      </w:r>
    </w:p>
  </w:endnote>
  <w:endnote w:type="continuationNotice" w:id="1">
    <w:p w14:paraId="7CA5A7D7" w14:textId="77777777" w:rsidR="00A064EB" w:rsidRDefault="00A064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4A9D4C" w14:textId="77777777" w:rsidR="00A33AC5" w:rsidRPr="007B5385" w:rsidRDefault="00A33AC5">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41815522" w14:textId="77777777" w:rsidR="00A33AC5" w:rsidRPr="00244403" w:rsidRDefault="00A33AC5">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17F3DB97" w14:textId="5854931D" w:rsidR="00A33AC5" w:rsidRPr="00B9651D" w:rsidRDefault="00A064EB">
        <w:pPr>
          <w:pStyle w:val="Rodap"/>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A33AC5" w14:paraId="6ED7147E" w14:textId="77777777" w:rsidTr="2464C5E8">
      <w:trPr>
        <w:trHeight w:val="300"/>
      </w:trPr>
      <w:tc>
        <w:tcPr>
          <w:tcW w:w="3210" w:type="dxa"/>
        </w:tcPr>
        <w:p w14:paraId="7B90E112" w14:textId="04DCF024" w:rsidR="00A33AC5" w:rsidRDefault="00A33AC5" w:rsidP="2464C5E8">
          <w:pPr>
            <w:pStyle w:val="Cabealho"/>
            <w:ind w:left="-115"/>
          </w:pPr>
        </w:p>
      </w:tc>
      <w:tc>
        <w:tcPr>
          <w:tcW w:w="3210" w:type="dxa"/>
        </w:tcPr>
        <w:p w14:paraId="764E4700" w14:textId="60E59EC8" w:rsidR="00A33AC5" w:rsidRDefault="00A33AC5" w:rsidP="2464C5E8">
          <w:pPr>
            <w:pStyle w:val="Cabealho"/>
            <w:jc w:val="center"/>
          </w:pPr>
        </w:p>
      </w:tc>
      <w:tc>
        <w:tcPr>
          <w:tcW w:w="3210" w:type="dxa"/>
        </w:tcPr>
        <w:p w14:paraId="10CD005B" w14:textId="5712CE36" w:rsidR="00A33AC5" w:rsidRDefault="00A33AC5" w:rsidP="2464C5E8">
          <w:pPr>
            <w:pStyle w:val="Cabealho"/>
            <w:ind w:right="-115"/>
            <w:jc w:val="right"/>
          </w:pPr>
        </w:p>
      </w:tc>
    </w:tr>
  </w:tbl>
  <w:p w14:paraId="21AFC5BC" w14:textId="1F99C12D" w:rsidR="00A33AC5" w:rsidRDefault="00A33AC5" w:rsidP="2464C5E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BADF" w14:textId="77777777" w:rsidR="00A064EB" w:rsidRDefault="00A064EB">
      <w:r>
        <w:separator/>
      </w:r>
    </w:p>
  </w:footnote>
  <w:footnote w:type="continuationSeparator" w:id="0">
    <w:p w14:paraId="4D3D645D" w14:textId="77777777" w:rsidR="00A064EB" w:rsidRDefault="00A064EB">
      <w:r>
        <w:continuationSeparator/>
      </w:r>
    </w:p>
  </w:footnote>
  <w:footnote w:type="continuationNotice" w:id="1">
    <w:p w14:paraId="03724125" w14:textId="77777777" w:rsidR="00A064EB" w:rsidRDefault="00A064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6C34" w14:textId="35CEA13A" w:rsidR="00A33AC5" w:rsidRPr="00244403" w:rsidRDefault="00A33AC5">
    <w:pPr>
      <w:pStyle w:val="Cabealho"/>
      <w:jc w:val="right"/>
      <w:rPr>
        <w:rFonts w:ascii="Arial" w:hAnsi="Arial" w:cs="Arial"/>
        <w:sz w:val="20"/>
        <w:szCs w:val="20"/>
      </w:rPr>
    </w:pPr>
    <w:r w:rsidRPr="00244403">
      <w:rPr>
        <w:rFonts w:ascii="Arial" w:hAnsi="Arial" w:cs="Arial"/>
        <w:sz w:val="20"/>
        <w:szCs w:val="20"/>
      </w:rPr>
      <w:t xml:space="preserve">EDITAL - PREGÃO ELETRÔNICO </w:t>
    </w:r>
    <w:r w:rsidRPr="00C77254">
      <w:rPr>
        <w:rFonts w:ascii="Arial" w:hAnsi="Arial" w:cs="Arial"/>
        <w:sz w:val="20"/>
        <w:szCs w:val="20"/>
      </w:rPr>
      <w:t>N</w:t>
    </w:r>
    <w:r w:rsidRPr="00C77254">
      <w:rPr>
        <w:rFonts w:ascii="Arial" w:hAnsi="Arial" w:cs="Arial"/>
        <w:i/>
        <w:iCs/>
        <w:sz w:val="20"/>
        <w:szCs w:val="20"/>
      </w:rPr>
      <w:t>º</w:t>
    </w:r>
    <w:permStart w:id="2070889916" w:edGrp="everyone"/>
    <w:proofErr w:type="gramStart"/>
    <w:r>
      <w:rPr>
        <w:rFonts w:ascii="Arial" w:hAnsi="Arial" w:cs="Arial"/>
        <w:i/>
        <w:iCs/>
        <w:sz w:val="20"/>
        <w:szCs w:val="20"/>
      </w:rPr>
      <w:t>.....</w:t>
    </w:r>
    <w:proofErr w:type="gramEnd"/>
    <w:r w:rsidRPr="0012339A">
      <w:rPr>
        <w:rFonts w:ascii="Arial" w:hAnsi="Arial" w:cs="Arial"/>
        <w:i/>
        <w:iCs/>
        <w:sz w:val="20"/>
        <w:szCs w:val="20"/>
      </w:rPr>
      <w:t>/202</w:t>
    </w:r>
    <w:r w:rsidR="007E73A6">
      <w:rPr>
        <w:rFonts w:ascii="Arial" w:hAnsi="Arial" w:cs="Arial"/>
        <w:i/>
        <w:iCs/>
        <w:sz w:val="20"/>
        <w:szCs w:val="20"/>
      </w:rPr>
      <w:t>6</w:t>
    </w:r>
  </w:p>
  <w:permEnd w:id="2070889916"/>
  <w:p w14:paraId="5BB6D723" w14:textId="5FAAC959" w:rsidR="00A33AC5" w:rsidRDefault="00A33AC5">
    <w:pPr>
      <w:pStyle w:val="Cabealho"/>
      <w:jc w:val="right"/>
    </w:pPr>
  </w:p>
  <w:p w14:paraId="1068482A" w14:textId="77777777" w:rsidR="00A33AC5" w:rsidRDefault="00A33AC5">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DB21" w14:textId="77777777" w:rsidR="00A33AC5" w:rsidRDefault="00A33AC5">
    <w:pPr>
      <w:pStyle w:val="Cabealho"/>
    </w:pPr>
    <w:r>
      <w:rPr>
        <w:noProof/>
        <w:lang w:val="fr-FR" w:eastAsia="fr-FR"/>
      </w:rPr>
      <w:drawing>
        <wp:anchor distT="0" distB="0" distL="114300" distR="114300" simplePos="0" relativeHeight="251658240" behindDoc="1" locked="0" layoutInCell="1" allowOverlap="1" wp14:anchorId="3AC8E262" wp14:editId="47A19714">
          <wp:simplePos x="0" y="0"/>
          <wp:positionH relativeFrom="page">
            <wp:align>left</wp:align>
          </wp:positionH>
          <wp:positionV relativeFrom="page">
            <wp:posOffset>9313</wp:posOffset>
          </wp:positionV>
          <wp:extent cx="7560000" cy="10693064"/>
          <wp:effectExtent l="0" t="0" r="3175" b="0"/>
          <wp:wrapNone/>
          <wp:docPr id="2124726276" name="Imagem 2124726276"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0C40C2"/>
    <w:multiLevelType w:val="multilevel"/>
    <w:tmpl w:val="A622EB50"/>
    <w:lvl w:ilvl="0">
      <w:start w:val="1"/>
      <w:numFmt w:val="decimal"/>
      <w:pStyle w:val="Estilo1Nivel"/>
      <w:lvlText w:val="%1"/>
      <w:lvlJc w:val="left"/>
      <w:pPr>
        <w:ind w:left="858" w:hanging="432"/>
      </w:pPr>
      <w:rPr>
        <w:rFonts w:ascii="Arial" w:hAnsi="Arial" w:cs="Arial" w:hint="default"/>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Estilo2Nvel"/>
      <w:lvlText w:val="%1.%2"/>
      <w:lvlJc w:val="left"/>
      <w:pPr>
        <w:ind w:left="1569" w:hanging="576"/>
      </w:pPr>
      <w:rPr>
        <w:b w:val="0"/>
        <w:sz w:val="24"/>
        <w:szCs w:val="22"/>
      </w:rPr>
    </w:lvl>
    <w:lvl w:ilvl="2">
      <w:start w:val="1"/>
      <w:numFmt w:val="decimal"/>
      <w:lvlText w:val="%1.%2.%3"/>
      <w:lvlJc w:val="left"/>
      <w:pPr>
        <w:ind w:left="4406" w:hanging="720"/>
      </w:pPr>
      <w:rPr>
        <w:b w:val="0"/>
        <w:sz w:val="24"/>
        <w:szCs w:val="22"/>
      </w:rPr>
    </w:lvl>
    <w:lvl w:ilvl="3">
      <w:start w:val="1"/>
      <w:numFmt w:val="decimal"/>
      <w:lvlText w:val="%1.%2.%3.%4"/>
      <w:lvlJc w:val="left"/>
      <w:pPr>
        <w:ind w:left="2566" w:hanging="864"/>
      </w:pPr>
      <w:rPr>
        <w:b w:val="0"/>
        <w:sz w:val="24"/>
        <w:szCs w:val="22"/>
      </w:rPr>
    </w:lvl>
    <w:lvl w:ilvl="4">
      <w:start w:val="1"/>
      <w:numFmt w:val="decimal"/>
      <w:lvlText w:val="%1.%2.%3.%4.%5"/>
      <w:lvlJc w:val="left"/>
      <w:pPr>
        <w:ind w:left="4694" w:hanging="1008"/>
      </w:pPr>
      <w:rPr>
        <w:sz w:val="24"/>
        <w:szCs w:val="22"/>
      </w:rPr>
    </w:lvl>
    <w:lvl w:ilvl="5">
      <w:start w:val="1"/>
      <w:numFmt w:val="decimal"/>
      <w:lvlText w:val="%1.%2.%3.%4.%5.%6"/>
      <w:lvlJc w:val="left"/>
      <w:pPr>
        <w:ind w:left="4838" w:hanging="1152"/>
      </w:pPr>
      <w:rPr>
        <w:sz w:val="24"/>
        <w:szCs w:val="22"/>
      </w:rPr>
    </w:lvl>
    <w:lvl w:ilvl="6">
      <w:start w:val="1"/>
      <w:numFmt w:val="decimal"/>
      <w:lvlText w:val="%1.%2.%3.%4.%5.%6.%7"/>
      <w:lvlJc w:val="left"/>
      <w:pPr>
        <w:ind w:left="4982" w:hanging="1296"/>
      </w:pPr>
      <w:rPr>
        <w:sz w:val="22"/>
        <w:szCs w:val="22"/>
      </w:rPr>
    </w:lvl>
    <w:lvl w:ilvl="7">
      <w:start w:val="1"/>
      <w:numFmt w:val="decimal"/>
      <w:lvlText w:val="%1.%2.%3.%4.%5.%6.%7.%8"/>
      <w:lvlJc w:val="left"/>
      <w:pPr>
        <w:ind w:left="5126" w:hanging="1440"/>
      </w:pPr>
      <w:rPr>
        <w:sz w:val="22"/>
        <w:szCs w:val="22"/>
      </w:rPr>
    </w:lvl>
    <w:lvl w:ilvl="8">
      <w:start w:val="1"/>
      <w:numFmt w:val="decimal"/>
      <w:lvlText w:val="%1.%2.%3.%4.%5.%6.%7.%8.%9"/>
      <w:lvlJc w:val="left"/>
      <w:pPr>
        <w:ind w:left="5270" w:hanging="1584"/>
      </w:pPr>
      <w:rPr>
        <w:sz w:val="22"/>
        <w:szCs w:val="22"/>
      </w:rPr>
    </w:lvl>
  </w:abstractNum>
  <w:abstractNum w:abstractNumId="3" w15:restartNumberingAfterBreak="0">
    <w:nsid w:val="180524FC"/>
    <w:multiLevelType w:val="hybridMultilevel"/>
    <w:tmpl w:val="6ECE5C88"/>
    <w:lvl w:ilvl="0" w:tplc="69A8C6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1D5C100D"/>
    <w:multiLevelType w:val="multilevel"/>
    <w:tmpl w:val="2F7AD4E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b w:val="0"/>
        <w:bCs w:val="0"/>
        <w:i w:val="0"/>
        <w:iCs w:val="0"/>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C4108C"/>
    <w:multiLevelType w:val="multilevel"/>
    <w:tmpl w:val="F956E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175A67"/>
    <w:multiLevelType w:val="hybridMultilevel"/>
    <w:tmpl w:val="92869EFA"/>
    <w:lvl w:ilvl="0" w:tplc="5AC8217E">
      <w:start w:val="1"/>
      <w:numFmt w:val="lowerLetter"/>
      <w:lvlText w:val="%1)"/>
      <w:lvlJc w:val="left"/>
      <w:pPr>
        <w:ind w:left="928" w:hanging="644"/>
      </w:pPr>
      <w:rPr>
        <w:rFonts w:ascii="Arial" w:hAnsi="Arial" w:cs="Arial" w:hint="default"/>
        <w:sz w:val="20"/>
        <w:szCs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0236C6"/>
    <w:multiLevelType w:val="multilevel"/>
    <w:tmpl w:val="ED28C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BA6472"/>
    <w:multiLevelType w:val="multilevel"/>
    <w:tmpl w:val="736C8A86"/>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E73356"/>
    <w:multiLevelType w:val="hybridMultilevel"/>
    <w:tmpl w:val="3F58A29C"/>
    <w:lvl w:ilvl="0" w:tplc="04160017">
      <w:start w:val="1"/>
      <w:numFmt w:val="lowerLetter"/>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E62450B"/>
    <w:multiLevelType w:val="multilevel"/>
    <w:tmpl w:val="6B480284"/>
    <w:lvl w:ilvl="0">
      <w:start w:val="3"/>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51322A6E"/>
    <w:multiLevelType w:val="multilevel"/>
    <w:tmpl w:val="9B2A3C8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451A86"/>
    <w:multiLevelType w:val="multilevel"/>
    <w:tmpl w:val="65F02B72"/>
    <w:lvl w:ilvl="0">
      <w:start w:val="1"/>
      <w:numFmt w:val="decimal"/>
      <w:lvlText w:val="%1."/>
      <w:lvlJc w:val="right"/>
      <w:pPr>
        <w:ind w:left="720" w:hanging="360"/>
      </w:pPr>
      <w:rPr>
        <w:sz w:val="24"/>
        <w:szCs w:val="24"/>
        <w:u w:val="none"/>
      </w:rPr>
    </w:lvl>
    <w:lvl w:ilvl="1">
      <w:start w:val="1"/>
      <w:numFmt w:val="decimal"/>
      <w:lvlText w:val="%1.%2."/>
      <w:lvlJc w:val="right"/>
      <w:pPr>
        <w:ind w:left="992" w:hanging="360"/>
      </w:pPr>
      <w:rPr>
        <w:u w:val="none"/>
      </w:rPr>
    </w:lvl>
    <w:lvl w:ilvl="2">
      <w:start w:val="1"/>
      <w:numFmt w:val="decimal"/>
      <w:pStyle w:val="Item3"/>
      <w:lvlText w:val="%1.%2.%3."/>
      <w:lvlJc w:val="right"/>
      <w:pPr>
        <w:ind w:left="644" w:hanging="360"/>
      </w:pPr>
      <w:rPr>
        <w:u w:val="none"/>
      </w:rPr>
    </w:lvl>
    <w:lvl w:ilvl="3">
      <w:start w:val="1"/>
      <w:numFmt w:val="decimal"/>
      <w:pStyle w:val="Item4"/>
      <w:lvlText w:val="%1.%2.%3.%4."/>
      <w:lvlJc w:val="right"/>
      <w:pPr>
        <w:ind w:left="1559" w:hanging="360"/>
      </w:pPr>
      <w:rPr>
        <w:u w:val="none"/>
      </w:rPr>
    </w:lvl>
    <w:lvl w:ilvl="4">
      <w:start w:val="1"/>
      <w:numFmt w:val="decimal"/>
      <w:pStyle w:val="Item5"/>
      <w:lvlText w:val="%1.%2.%3.%4.%5."/>
      <w:lvlJc w:val="right"/>
      <w:pPr>
        <w:ind w:left="4046"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6" w15:restartNumberingAfterBreak="0">
    <w:nsid w:val="5B052232"/>
    <w:multiLevelType w:val="multilevel"/>
    <w:tmpl w:val="3DA41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AB0150"/>
    <w:multiLevelType w:val="multilevel"/>
    <w:tmpl w:val="39304D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EA461FE"/>
    <w:multiLevelType w:val="multilevel"/>
    <w:tmpl w:val="4D345B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DE3E05"/>
    <w:multiLevelType w:val="hybridMultilevel"/>
    <w:tmpl w:val="3162E7B4"/>
    <w:lvl w:ilvl="0" w:tplc="74AC54E6">
      <w:start w:val="1"/>
      <w:numFmt w:val="lowerLetter"/>
      <w:lvlText w:val="%1)"/>
      <w:lvlJc w:val="left"/>
      <w:pPr>
        <w:ind w:left="1211" w:hanging="360"/>
      </w:pPr>
      <w:rPr>
        <w:rFonts w:ascii="Arial" w:hAnsi="Arial" w:cs="Arial" w:hint="default"/>
        <w:sz w:val="20"/>
        <w:szCs w:val="2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2566414">
    <w:abstractNumId w:val="4"/>
  </w:num>
  <w:num w:numId="2" w16cid:durableId="322901390">
    <w:abstractNumId w:val="0"/>
  </w:num>
  <w:num w:numId="3" w16cid:durableId="1124735399">
    <w:abstractNumId w:val="21"/>
  </w:num>
  <w:num w:numId="4" w16cid:durableId="1309239401">
    <w:abstractNumId w:val="22"/>
  </w:num>
  <w:num w:numId="5" w16cid:durableId="942806189">
    <w:abstractNumId w:val="8"/>
  </w:num>
  <w:num w:numId="6" w16cid:durableId="854421800">
    <w:abstractNumId w:val="5"/>
  </w:num>
  <w:num w:numId="7" w16cid:durableId="1719813527">
    <w:abstractNumId w:val="12"/>
  </w:num>
  <w:num w:numId="8" w16cid:durableId="1575354444">
    <w:abstractNumId w:val="18"/>
  </w:num>
  <w:num w:numId="9" w16cid:durableId="1939214222">
    <w:abstractNumId w:val="16"/>
  </w:num>
  <w:num w:numId="10" w16cid:durableId="968972293">
    <w:abstractNumId w:val="9"/>
  </w:num>
  <w:num w:numId="11" w16cid:durableId="3820707">
    <w:abstractNumId w:val="19"/>
  </w:num>
  <w:num w:numId="12" w16cid:durableId="840395712">
    <w:abstractNumId w:val="15"/>
  </w:num>
  <w:num w:numId="13" w16cid:durableId="99566187">
    <w:abstractNumId w:val="14"/>
  </w:num>
  <w:num w:numId="14" w16cid:durableId="936912771">
    <w:abstractNumId w:val="6"/>
  </w:num>
  <w:num w:numId="15" w16cid:durableId="824469479">
    <w:abstractNumId w:val="17"/>
  </w:num>
  <w:num w:numId="16" w16cid:durableId="1495105335">
    <w:abstractNumId w:val="10"/>
  </w:num>
  <w:num w:numId="17" w16cid:durableId="2145536280">
    <w:abstractNumId w:val="1"/>
  </w:num>
  <w:num w:numId="18" w16cid:durableId="1959137174">
    <w:abstractNumId w:val="20"/>
  </w:num>
  <w:num w:numId="19" w16cid:durableId="784498425">
    <w:abstractNumId w:val="7"/>
  </w:num>
  <w:num w:numId="20" w16cid:durableId="430205384">
    <w:abstractNumId w:val="3"/>
  </w:num>
  <w:num w:numId="21" w16cid:durableId="180842574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061362">
    <w:abstractNumId w:val="2"/>
  </w:num>
  <w:num w:numId="23" w16cid:durableId="1599824121">
    <w:abstractNumId w:val="4"/>
    <w:lvlOverride w:ilvl="0">
      <w:startOverride w:val="19"/>
    </w:lvlOverride>
    <w:lvlOverride w:ilvl="1">
      <w:startOverride w:val="26"/>
    </w:lvlOverride>
  </w:num>
  <w:num w:numId="24" w16cid:durableId="978877863">
    <w:abstractNumId w:val="11"/>
  </w:num>
  <w:num w:numId="25" w16cid:durableId="6810101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52"/>
    <w:rsid w:val="00001D2D"/>
    <w:rsid w:val="0000213C"/>
    <w:rsid w:val="000026D8"/>
    <w:rsid w:val="00005608"/>
    <w:rsid w:val="00006CB3"/>
    <w:rsid w:val="00007114"/>
    <w:rsid w:val="00007AA5"/>
    <w:rsid w:val="00012083"/>
    <w:rsid w:val="0001483F"/>
    <w:rsid w:val="000148C4"/>
    <w:rsid w:val="00015CB0"/>
    <w:rsid w:val="000175C4"/>
    <w:rsid w:val="00020427"/>
    <w:rsid w:val="0002105B"/>
    <w:rsid w:val="00023584"/>
    <w:rsid w:val="000254B6"/>
    <w:rsid w:val="00025D99"/>
    <w:rsid w:val="00026529"/>
    <w:rsid w:val="00030D6F"/>
    <w:rsid w:val="000344AC"/>
    <w:rsid w:val="000416D2"/>
    <w:rsid w:val="00041D45"/>
    <w:rsid w:val="00042760"/>
    <w:rsid w:val="00046CCD"/>
    <w:rsid w:val="00050C0E"/>
    <w:rsid w:val="00052D34"/>
    <w:rsid w:val="00054AF0"/>
    <w:rsid w:val="00056FE1"/>
    <w:rsid w:val="00057F08"/>
    <w:rsid w:val="00060437"/>
    <w:rsid w:val="00060C08"/>
    <w:rsid w:val="00062547"/>
    <w:rsid w:val="000635D5"/>
    <w:rsid w:val="000638AF"/>
    <w:rsid w:val="00063A88"/>
    <w:rsid w:val="00065765"/>
    <w:rsid w:val="00065818"/>
    <w:rsid w:val="00066C1F"/>
    <w:rsid w:val="0007085A"/>
    <w:rsid w:val="00073B4B"/>
    <w:rsid w:val="000747E7"/>
    <w:rsid w:val="000756C4"/>
    <w:rsid w:val="00075810"/>
    <w:rsid w:val="00075D81"/>
    <w:rsid w:val="0007782F"/>
    <w:rsid w:val="0008055C"/>
    <w:rsid w:val="00081A18"/>
    <w:rsid w:val="000853B2"/>
    <w:rsid w:val="00090223"/>
    <w:rsid w:val="00090E9C"/>
    <w:rsid w:val="00091847"/>
    <w:rsid w:val="00091CE8"/>
    <w:rsid w:val="00093891"/>
    <w:rsid w:val="00095B7B"/>
    <w:rsid w:val="00095D87"/>
    <w:rsid w:val="00096C61"/>
    <w:rsid w:val="00097E88"/>
    <w:rsid w:val="000A1462"/>
    <w:rsid w:val="000A1D8B"/>
    <w:rsid w:val="000A71EC"/>
    <w:rsid w:val="000B2748"/>
    <w:rsid w:val="000B3C68"/>
    <w:rsid w:val="000B4F70"/>
    <w:rsid w:val="000B5CBF"/>
    <w:rsid w:val="000B6393"/>
    <w:rsid w:val="000C2AB3"/>
    <w:rsid w:val="000C44F8"/>
    <w:rsid w:val="000D1159"/>
    <w:rsid w:val="000D2194"/>
    <w:rsid w:val="000D3D79"/>
    <w:rsid w:val="000D500A"/>
    <w:rsid w:val="000D5D84"/>
    <w:rsid w:val="000E0035"/>
    <w:rsid w:val="000E1492"/>
    <w:rsid w:val="000E6B2E"/>
    <w:rsid w:val="000F64F9"/>
    <w:rsid w:val="000F72A1"/>
    <w:rsid w:val="00101553"/>
    <w:rsid w:val="00110825"/>
    <w:rsid w:val="00111BEF"/>
    <w:rsid w:val="001130C4"/>
    <w:rsid w:val="00116AFA"/>
    <w:rsid w:val="001171E9"/>
    <w:rsid w:val="00117C8C"/>
    <w:rsid w:val="00121866"/>
    <w:rsid w:val="00123270"/>
    <w:rsid w:val="0012339A"/>
    <w:rsid w:val="00127241"/>
    <w:rsid w:val="00131818"/>
    <w:rsid w:val="0013282C"/>
    <w:rsid w:val="001348E4"/>
    <w:rsid w:val="001351D0"/>
    <w:rsid w:val="00135432"/>
    <w:rsid w:val="00135EB2"/>
    <w:rsid w:val="00140716"/>
    <w:rsid w:val="00142908"/>
    <w:rsid w:val="00145143"/>
    <w:rsid w:val="00147328"/>
    <w:rsid w:val="00147618"/>
    <w:rsid w:val="0014A934"/>
    <w:rsid w:val="00150CD5"/>
    <w:rsid w:val="00151145"/>
    <w:rsid w:val="00151BC0"/>
    <w:rsid w:val="00152E44"/>
    <w:rsid w:val="001550E5"/>
    <w:rsid w:val="001557E3"/>
    <w:rsid w:val="00155861"/>
    <w:rsid w:val="00157AAE"/>
    <w:rsid w:val="001602C7"/>
    <w:rsid w:val="001609DE"/>
    <w:rsid w:val="00161CCA"/>
    <w:rsid w:val="00163022"/>
    <w:rsid w:val="001645EE"/>
    <w:rsid w:val="00164696"/>
    <w:rsid w:val="00166705"/>
    <w:rsid w:val="0017097D"/>
    <w:rsid w:val="00171459"/>
    <w:rsid w:val="00172386"/>
    <w:rsid w:val="00172892"/>
    <w:rsid w:val="00173513"/>
    <w:rsid w:val="00181769"/>
    <w:rsid w:val="001817D4"/>
    <w:rsid w:val="001840A6"/>
    <w:rsid w:val="0018430C"/>
    <w:rsid w:val="00185BEF"/>
    <w:rsid w:val="00190121"/>
    <w:rsid w:val="00192E99"/>
    <w:rsid w:val="00193F55"/>
    <w:rsid w:val="00197046"/>
    <w:rsid w:val="001A0888"/>
    <w:rsid w:val="001A09BE"/>
    <w:rsid w:val="001A3367"/>
    <w:rsid w:val="001A522E"/>
    <w:rsid w:val="001A6A23"/>
    <w:rsid w:val="001A7557"/>
    <w:rsid w:val="001A785F"/>
    <w:rsid w:val="001B01F2"/>
    <w:rsid w:val="001B21DF"/>
    <w:rsid w:val="001B2C9D"/>
    <w:rsid w:val="001B5B22"/>
    <w:rsid w:val="001C0D2A"/>
    <w:rsid w:val="001C1586"/>
    <w:rsid w:val="001C3948"/>
    <w:rsid w:val="001D2466"/>
    <w:rsid w:val="001D5A84"/>
    <w:rsid w:val="001D67B9"/>
    <w:rsid w:val="001E0A60"/>
    <w:rsid w:val="001E29D1"/>
    <w:rsid w:val="001E41C9"/>
    <w:rsid w:val="001F0982"/>
    <w:rsid w:val="001F6225"/>
    <w:rsid w:val="001F7463"/>
    <w:rsid w:val="002000C9"/>
    <w:rsid w:val="002021DC"/>
    <w:rsid w:val="002038BF"/>
    <w:rsid w:val="002041CA"/>
    <w:rsid w:val="0020736D"/>
    <w:rsid w:val="00211E45"/>
    <w:rsid w:val="00213786"/>
    <w:rsid w:val="002148C4"/>
    <w:rsid w:val="00217F46"/>
    <w:rsid w:val="0022229C"/>
    <w:rsid w:val="00223041"/>
    <w:rsid w:val="00223108"/>
    <w:rsid w:val="00225227"/>
    <w:rsid w:val="00225701"/>
    <w:rsid w:val="00236ED0"/>
    <w:rsid w:val="00236FCF"/>
    <w:rsid w:val="00237301"/>
    <w:rsid w:val="002414A5"/>
    <w:rsid w:val="002423AE"/>
    <w:rsid w:val="00242CC7"/>
    <w:rsid w:val="00243A42"/>
    <w:rsid w:val="00245FA9"/>
    <w:rsid w:val="00247E66"/>
    <w:rsid w:val="0025106E"/>
    <w:rsid w:val="0025528B"/>
    <w:rsid w:val="00255FF8"/>
    <w:rsid w:val="00260A1B"/>
    <w:rsid w:val="00260B1B"/>
    <w:rsid w:val="00263919"/>
    <w:rsid w:val="00266335"/>
    <w:rsid w:val="0026656D"/>
    <w:rsid w:val="00267518"/>
    <w:rsid w:val="002722CC"/>
    <w:rsid w:val="00273216"/>
    <w:rsid w:val="00277427"/>
    <w:rsid w:val="00281860"/>
    <w:rsid w:val="00284E9B"/>
    <w:rsid w:val="00285517"/>
    <w:rsid w:val="002911A0"/>
    <w:rsid w:val="00292B35"/>
    <w:rsid w:val="002A0897"/>
    <w:rsid w:val="002A1326"/>
    <w:rsid w:val="002A2252"/>
    <w:rsid w:val="002A4C17"/>
    <w:rsid w:val="002B0378"/>
    <w:rsid w:val="002B114F"/>
    <w:rsid w:val="002B1275"/>
    <w:rsid w:val="002B2073"/>
    <w:rsid w:val="002B3CD9"/>
    <w:rsid w:val="002B41E6"/>
    <w:rsid w:val="002B60AB"/>
    <w:rsid w:val="002C1C95"/>
    <w:rsid w:val="002C243B"/>
    <w:rsid w:val="002C3418"/>
    <w:rsid w:val="002C39E7"/>
    <w:rsid w:val="002C5835"/>
    <w:rsid w:val="002C5A80"/>
    <w:rsid w:val="002C6863"/>
    <w:rsid w:val="002D0E84"/>
    <w:rsid w:val="002D2218"/>
    <w:rsid w:val="002D2758"/>
    <w:rsid w:val="002D6612"/>
    <w:rsid w:val="002D7510"/>
    <w:rsid w:val="002E0FDB"/>
    <w:rsid w:val="002E5E95"/>
    <w:rsid w:val="002E6581"/>
    <w:rsid w:val="002F368A"/>
    <w:rsid w:val="002F7105"/>
    <w:rsid w:val="003020B8"/>
    <w:rsid w:val="00302517"/>
    <w:rsid w:val="00302641"/>
    <w:rsid w:val="003052B1"/>
    <w:rsid w:val="00310837"/>
    <w:rsid w:val="003116F4"/>
    <w:rsid w:val="00315E70"/>
    <w:rsid w:val="003223C6"/>
    <w:rsid w:val="00324DBD"/>
    <w:rsid w:val="00325C30"/>
    <w:rsid w:val="00326B92"/>
    <w:rsid w:val="003307F3"/>
    <w:rsid w:val="00331325"/>
    <w:rsid w:val="00337C38"/>
    <w:rsid w:val="00340D89"/>
    <w:rsid w:val="0034217A"/>
    <w:rsid w:val="00343D46"/>
    <w:rsid w:val="00346E65"/>
    <w:rsid w:val="003478AE"/>
    <w:rsid w:val="00350A10"/>
    <w:rsid w:val="00352E1B"/>
    <w:rsid w:val="0035616F"/>
    <w:rsid w:val="00360E5F"/>
    <w:rsid w:val="0037032C"/>
    <w:rsid w:val="00372A36"/>
    <w:rsid w:val="003736A7"/>
    <w:rsid w:val="0037490C"/>
    <w:rsid w:val="003756A3"/>
    <w:rsid w:val="00375850"/>
    <w:rsid w:val="00375F57"/>
    <w:rsid w:val="0038172B"/>
    <w:rsid w:val="00384878"/>
    <w:rsid w:val="0038624F"/>
    <w:rsid w:val="003912E2"/>
    <w:rsid w:val="00392B43"/>
    <w:rsid w:val="0039436B"/>
    <w:rsid w:val="0039480F"/>
    <w:rsid w:val="003967FF"/>
    <w:rsid w:val="00396C47"/>
    <w:rsid w:val="003A7060"/>
    <w:rsid w:val="003B136A"/>
    <w:rsid w:val="003B1869"/>
    <w:rsid w:val="003B64D9"/>
    <w:rsid w:val="003C02BA"/>
    <w:rsid w:val="003C1E2C"/>
    <w:rsid w:val="003C2DEC"/>
    <w:rsid w:val="003C4E36"/>
    <w:rsid w:val="003C5B12"/>
    <w:rsid w:val="003C6BBC"/>
    <w:rsid w:val="003D00FE"/>
    <w:rsid w:val="003D16EB"/>
    <w:rsid w:val="003D3DF7"/>
    <w:rsid w:val="003D5584"/>
    <w:rsid w:val="003E118A"/>
    <w:rsid w:val="003E16C1"/>
    <w:rsid w:val="003E3A9E"/>
    <w:rsid w:val="003E45AB"/>
    <w:rsid w:val="003E48F5"/>
    <w:rsid w:val="003F1718"/>
    <w:rsid w:val="003F678D"/>
    <w:rsid w:val="00401C3B"/>
    <w:rsid w:val="00402777"/>
    <w:rsid w:val="004109A4"/>
    <w:rsid w:val="00411339"/>
    <w:rsid w:val="00412F39"/>
    <w:rsid w:val="00413206"/>
    <w:rsid w:val="00415265"/>
    <w:rsid w:val="004208EA"/>
    <w:rsid w:val="00420A76"/>
    <w:rsid w:val="00427762"/>
    <w:rsid w:val="00433732"/>
    <w:rsid w:val="00437B9F"/>
    <w:rsid w:val="0044332B"/>
    <w:rsid w:val="00450E58"/>
    <w:rsid w:val="00451198"/>
    <w:rsid w:val="00456035"/>
    <w:rsid w:val="00463AED"/>
    <w:rsid w:val="00465B70"/>
    <w:rsid w:val="00465F47"/>
    <w:rsid w:val="0046799B"/>
    <w:rsid w:val="00467E19"/>
    <w:rsid w:val="0046AD12"/>
    <w:rsid w:val="0047256F"/>
    <w:rsid w:val="00474C4E"/>
    <w:rsid w:val="004755B0"/>
    <w:rsid w:val="004762FE"/>
    <w:rsid w:val="004824BF"/>
    <w:rsid w:val="00483829"/>
    <w:rsid w:val="00484C5E"/>
    <w:rsid w:val="00486392"/>
    <w:rsid w:val="00486F55"/>
    <w:rsid w:val="004875B1"/>
    <w:rsid w:val="00490EA3"/>
    <w:rsid w:val="004920EB"/>
    <w:rsid w:val="00493F73"/>
    <w:rsid w:val="00495DFA"/>
    <w:rsid w:val="004A1AFD"/>
    <w:rsid w:val="004A2AD5"/>
    <w:rsid w:val="004A2CF2"/>
    <w:rsid w:val="004A5791"/>
    <w:rsid w:val="004A65EA"/>
    <w:rsid w:val="004A678D"/>
    <w:rsid w:val="004B3688"/>
    <w:rsid w:val="004B3724"/>
    <w:rsid w:val="004B75CB"/>
    <w:rsid w:val="004B77B9"/>
    <w:rsid w:val="004C004E"/>
    <w:rsid w:val="004C24D6"/>
    <w:rsid w:val="004C4112"/>
    <w:rsid w:val="004C49BB"/>
    <w:rsid w:val="004C4A5D"/>
    <w:rsid w:val="004C56E7"/>
    <w:rsid w:val="004C7C21"/>
    <w:rsid w:val="004D3466"/>
    <w:rsid w:val="004D41E8"/>
    <w:rsid w:val="004D5BC4"/>
    <w:rsid w:val="004E3896"/>
    <w:rsid w:val="004E4851"/>
    <w:rsid w:val="004F001D"/>
    <w:rsid w:val="004F1ACE"/>
    <w:rsid w:val="00504A6D"/>
    <w:rsid w:val="00506717"/>
    <w:rsid w:val="00510E0D"/>
    <w:rsid w:val="0051201F"/>
    <w:rsid w:val="0051461B"/>
    <w:rsid w:val="00514F3B"/>
    <w:rsid w:val="00525320"/>
    <w:rsid w:val="00525BFF"/>
    <w:rsid w:val="0053002E"/>
    <w:rsid w:val="00531BF0"/>
    <w:rsid w:val="00532092"/>
    <w:rsid w:val="00532E5D"/>
    <w:rsid w:val="00543FE4"/>
    <w:rsid w:val="005442B5"/>
    <w:rsid w:val="005516EE"/>
    <w:rsid w:val="0055206C"/>
    <w:rsid w:val="00556378"/>
    <w:rsid w:val="005630AA"/>
    <w:rsid w:val="00574338"/>
    <w:rsid w:val="005750AF"/>
    <w:rsid w:val="00575A3C"/>
    <w:rsid w:val="00575CDF"/>
    <w:rsid w:val="00576B84"/>
    <w:rsid w:val="00577712"/>
    <w:rsid w:val="00583FAA"/>
    <w:rsid w:val="00584922"/>
    <w:rsid w:val="005865E2"/>
    <w:rsid w:val="0058797A"/>
    <w:rsid w:val="0059434E"/>
    <w:rsid w:val="0059515E"/>
    <w:rsid w:val="005A6DF6"/>
    <w:rsid w:val="005A6E0B"/>
    <w:rsid w:val="005B1625"/>
    <w:rsid w:val="005B19C5"/>
    <w:rsid w:val="005B39C3"/>
    <w:rsid w:val="005B67C3"/>
    <w:rsid w:val="005C3236"/>
    <w:rsid w:val="005C4894"/>
    <w:rsid w:val="005C59EE"/>
    <w:rsid w:val="005C5C61"/>
    <w:rsid w:val="005D1147"/>
    <w:rsid w:val="005D212A"/>
    <w:rsid w:val="005D2770"/>
    <w:rsid w:val="005D32CC"/>
    <w:rsid w:val="005D3660"/>
    <w:rsid w:val="005D524E"/>
    <w:rsid w:val="005E28AF"/>
    <w:rsid w:val="005E3140"/>
    <w:rsid w:val="005E368B"/>
    <w:rsid w:val="005E399A"/>
    <w:rsid w:val="005E4E95"/>
    <w:rsid w:val="005E51EB"/>
    <w:rsid w:val="005F062E"/>
    <w:rsid w:val="005F0D59"/>
    <w:rsid w:val="005F473E"/>
    <w:rsid w:val="005F4C3E"/>
    <w:rsid w:val="005F5C6E"/>
    <w:rsid w:val="005F72C9"/>
    <w:rsid w:val="006021A1"/>
    <w:rsid w:val="00603ABB"/>
    <w:rsid w:val="0060785E"/>
    <w:rsid w:val="00610682"/>
    <w:rsid w:val="00610DF1"/>
    <w:rsid w:val="00611322"/>
    <w:rsid w:val="0061452B"/>
    <w:rsid w:val="00616DB8"/>
    <w:rsid w:val="006212EA"/>
    <w:rsid w:val="006220FD"/>
    <w:rsid w:val="0062243E"/>
    <w:rsid w:val="00622685"/>
    <w:rsid w:val="00624DD5"/>
    <w:rsid w:val="0063098D"/>
    <w:rsid w:val="00630EA1"/>
    <w:rsid w:val="00632D4F"/>
    <w:rsid w:val="00633A66"/>
    <w:rsid w:val="006347B2"/>
    <w:rsid w:val="00646220"/>
    <w:rsid w:val="00650DAA"/>
    <w:rsid w:val="006525A1"/>
    <w:rsid w:val="006609BA"/>
    <w:rsid w:val="00661BCC"/>
    <w:rsid w:val="0066490C"/>
    <w:rsid w:val="006676AC"/>
    <w:rsid w:val="00670DF0"/>
    <w:rsid w:val="00677EDE"/>
    <w:rsid w:val="006816FC"/>
    <w:rsid w:val="00682C51"/>
    <w:rsid w:val="00682D1B"/>
    <w:rsid w:val="00683EB4"/>
    <w:rsid w:val="00685193"/>
    <w:rsid w:val="0069110D"/>
    <w:rsid w:val="0069621B"/>
    <w:rsid w:val="006A0D20"/>
    <w:rsid w:val="006A44BD"/>
    <w:rsid w:val="006A54D7"/>
    <w:rsid w:val="006A5B38"/>
    <w:rsid w:val="006B273A"/>
    <w:rsid w:val="006B53AA"/>
    <w:rsid w:val="006B60A4"/>
    <w:rsid w:val="006C2595"/>
    <w:rsid w:val="006C5D91"/>
    <w:rsid w:val="006D4AC6"/>
    <w:rsid w:val="006D4CE4"/>
    <w:rsid w:val="006D644B"/>
    <w:rsid w:val="006E03D4"/>
    <w:rsid w:val="006E17EB"/>
    <w:rsid w:val="006E1BAF"/>
    <w:rsid w:val="006E2F57"/>
    <w:rsid w:val="006E34B0"/>
    <w:rsid w:val="006E4774"/>
    <w:rsid w:val="006E6A4A"/>
    <w:rsid w:val="006E7354"/>
    <w:rsid w:val="006E79EE"/>
    <w:rsid w:val="006E7C57"/>
    <w:rsid w:val="006F04D3"/>
    <w:rsid w:val="006F2BB6"/>
    <w:rsid w:val="006F722A"/>
    <w:rsid w:val="00701070"/>
    <w:rsid w:val="00702A00"/>
    <w:rsid w:val="007074EC"/>
    <w:rsid w:val="00710C2A"/>
    <w:rsid w:val="00712AD6"/>
    <w:rsid w:val="00712EFB"/>
    <w:rsid w:val="00713416"/>
    <w:rsid w:val="00716EC2"/>
    <w:rsid w:val="00717C99"/>
    <w:rsid w:val="007209EC"/>
    <w:rsid w:val="00723B6F"/>
    <w:rsid w:val="00724C9B"/>
    <w:rsid w:val="007251C0"/>
    <w:rsid w:val="00726FCF"/>
    <w:rsid w:val="007300B4"/>
    <w:rsid w:val="00730822"/>
    <w:rsid w:val="007342B6"/>
    <w:rsid w:val="0074140A"/>
    <w:rsid w:val="00741A70"/>
    <w:rsid w:val="00743E1F"/>
    <w:rsid w:val="007446EE"/>
    <w:rsid w:val="007466F8"/>
    <w:rsid w:val="0075022B"/>
    <w:rsid w:val="007510E3"/>
    <w:rsid w:val="007535FC"/>
    <w:rsid w:val="00754852"/>
    <w:rsid w:val="00755B40"/>
    <w:rsid w:val="00757DFE"/>
    <w:rsid w:val="00760242"/>
    <w:rsid w:val="00764A72"/>
    <w:rsid w:val="0076712A"/>
    <w:rsid w:val="00767862"/>
    <w:rsid w:val="00772222"/>
    <w:rsid w:val="007733E3"/>
    <w:rsid w:val="00775A13"/>
    <w:rsid w:val="00776549"/>
    <w:rsid w:val="0077758D"/>
    <w:rsid w:val="00777BCC"/>
    <w:rsid w:val="007810E8"/>
    <w:rsid w:val="00781626"/>
    <w:rsid w:val="00781AFF"/>
    <w:rsid w:val="00784DB0"/>
    <w:rsid w:val="00791999"/>
    <w:rsid w:val="00791E2D"/>
    <w:rsid w:val="00793823"/>
    <w:rsid w:val="00795F6F"/>
    <w:rsid w:val="007A50AF"/>
    <w:rsid w:val="007C202B"/>
    <w:rsid w:val="007C3DD1"/>
    <w:rsid w:val="007C5DDB"/>
    <w:rsid w:val="007D064B"/>
    <w:rsid w:val="007D5C2D"/>
    <w:rsid w:val="007D7311"/>
    <w:rsid w:val="007D7585"/>
    <w:rsid w:val="007E19ED"/>
    <w:rsid w:val="007E35C4"/>
    <w:rsid w:val="007E3E37"/>
    <w:rsid w:val="007E4C3E"/>
    <w:rsid w:val="007E59E1"/>
    <w:rsid w:val="007E6946"/>
    <w:rsid w:val="007E73A6"/>
    <w:rsid w:val="007F4C63"/>
    <w:rsid w:val="007F7F9B"/>
    <w:rsid w:val="00801B43"/>
    <w:rsid w:val="008022A1"/>
    <w:rsid w:val="00802364"/>
    <w:rsid w:val="008027DB"/>
    <w:rsid w:val="008029F9"/>
    <w:rsid w:val="00804198"/>
    <w:rsid w:val="008053A9"/>
    <w:rsid w:val="00805741"/>
    <w:rsid w:val="008061C2"/>
    <w:rsid w:val="00810362"/>
    <w:rsid w:val="008109FD"/>
    <w:rsid w:val="00814BAA"/>
    <w:rsid w:val="00814E0C"/>
    <w:rsid w:val="00814FF9"/>
    <w:rsid w:val="00815EA5"/>
    <w:rsid w:val="0082194F"/>
    <w:rsid w:val="00823DE5"/>
    <w:rsid w:val="00824FBF"/>
    <w:rsid w:val="00827873"/>
    <w:rsid w:val="008308DD"/>
    <w:rsid w:val="00830AB1"/>
    <w:rsid w:val="00834F48"/>
    <w:rsid w:val="0083629F"/>
    <w:rsid w:val="00837BC2"/>
    <w:rsid w:val="00841E30"/>
    <w:rsid w:val="008423E0"/>
    <w:rsid w:val="00847F44"/>
    <w:rsid w:val="00853E53"/>
    <w:rsid w:val="00853FD5"/>
    <w:rsid w:val="00854496"/>
    <w:rsid w:val="00855A40"/>
    <w:rsid w:val="00856BD1"/>
    <w:rsid w:val="00861CCC"/>
    <w:rsid w:val="00862F85"/>
    <w:rsid w:val="0086336D"/>
    <w:rsid w:val="00863F09"/>
    <w:rsid w:val="00864AF1"/>
    <w:rsid w:val="00865D2B"/>
    <w:rsid w:val="00866207"/>
    <w:rsid w:val="00867137"/>
    <w:rsid w:val="008704D1"/>
    <w:rsid w:val="00870B42"/>
    <w:rsid w:val="00872981"/>
    <w:rsid w:val="00873D17"/>
    <w:rsid w:val="00874726"/>
    <w:rsid w:val="00874A6F"/>
    <w:rsid w:val="008751AE"/>
    <w:rsid w:val="00875352"/>
    <w:rsid w:val="00875F6B"/>
    <w:rsid w:val="008778AC"/>
    <w:rsid w:val="00883AFE"/>
    <w:rsid w:val="00884A3B"/>
    <w:rsid w:val="008856CF"/>
    <w:rsid w:val="00887606"/>
    <w:rsid w:val="00891960"/>
    <w:rsid w:val="0089517B"/>
    <w:rsid w:val="00897640"/>
    <w:rsid w:val="0089764C"/>
    <w:rsid w:val="008A1343"/>
    <w:rsid w:val="008A1ADB"/>
    <w:rsid w:val="008A29E3"/>
    <w:rsid w:val="008A34D4"/>
    <w:rsid w:val="008B2D0C"/>
    <w:rsid w:val="008B33CE"/>
    <w:rsid w:val="008B70E8"/>
    <w:rsid w:val="008C0D62"/>
    <w:rsid w:val="008D179C"/>
    <w:rsid w:val="008D7768"/>
    <w:rsid w:val="008E52FC"/>
    <w:rsid w:val="008E5E60"/>
    <w:rsid w:val="008E64CA"/>
    <w:rsid w:val="008E7441"/>
    <w:rsid w:val="008F3B5F"/>
    <w:rsid w:val="008F5C67"/>
    <w:rsid w:val="008F6061"/>
    <w:rsid w:val="0090426F"/>
    <w:rsid w:val="0090796C"/>
    <w:rsid w:val="00907C7A"/>
    <w:rsid w:val="00910C13"/>
    <w:rsid w:val="00910E21"/>
    <w:rsid w:val="009132D6"/>
    <w:rsid w:val="00914DE1"/>
    <w:rsid w:val="00915C5A"/>
    <w:rsid w:val="00925F94"/>
    <w:rsid w:val="00926F36"/>
    <w:rsid w:val="009278B1"/>
    <w:rsid w:val="00927B60"/>
    <w:rsid w:val="00931061"/>
    <w:rsid w:val="00931657"/>
    <w:rsid w:val="00931D65"/>
    <w:rsid w:val="0093256B"/>
    <w:rsid w:val="009325BC"/>
    <w:rsid w:val="0093654A"/>
    <w:rsid w:val="00940A34"/>
    <w:rsid w:val="009411A6"/>
    <w:rsid w:val="00942B98"/>
    <w:rsid w:val="00942DBF"/>
    <w:rsid w:val="00944BE9"/>
    <w:rsid w:val="00944C18"/>
    <w:rsid w:val="00950DB8"/>
    <w:rsid w:val="00951A84"/>
    <w:rsid w:val="0095304F"/>
    <w:rsid w:val="009545E1"/>
    <w:rsid w:val="00955294"/>
    <w:rsid w:val="00956A61"/>
    <w:rsid w:val="00960407"/>
    <w:rsid w:val="009628A1"/>
    <w:rsid w:val="00962A8B"/>
    <w:rsid w:val="0096692F"/>
    <w:rsid w:val="009670BF"/>
    <w:rsid w:val="009702D7"/>
    <w:rsid w:val="00970B0B"/>
    <w:rsid w:val="00971FE3"/>
    <w:rsid w:val="00974F82"/>
    <w:rsid w:val="009756A6"/>
    <w:rsid w:val="00975D7E"/>
    <w:rsid w:val="009769DB"/>
    <w:rsid w:val="0098394A"/>
    <w:rsid w:val="00984210"/>
    <w:rsid w:val="00993F0E"/>
    <w:rsid w:val="00994A38"/>
    <w:rsid w:val="009963FD"/>
    <w:rsid w:val="009965A4"/>
    <w:rsid w:val="0099739E"/>
    <w:rsid w:val="009A06BF"/>
    <w:rsid w:val="009A32D4"/>
    <w:rsid w:val="009A73FF"/>
    <w:rsid w:val="009B2AF1"/>
    <w:rsid w:val="009B2BA3"/>
    <w:rsid w:val="009B5F2D"/>
    <w:rsid w:val="009C363B"/>
    <w:rsid w:val="009C5674"/>
    <w:rsid w:val="009C5E34"/>
    <w:rsid w:val="009C655B"/>
    <w:rsid w:val="009C76B5"/>
    <w:rsid w:val="009D0C73"/>
    <w:rsid w:val="009D27F8"/>
    <w:rsid w:val="009D452E"/>
    <w:rsid w:val="009D528D"/>
    <w:rsid w:val="009D71DE"/>
    <w:rsid w:val="009E2864"/>
    <w:rsid w:val="009E4576"/>
    <w:rsid w:val="009E682F"/>
    <w:rsid w:val="009E7C89"/>
    <w:rsid w:val="009E7D03"/>
    <w:rsid w:val="009F18FE"/>
    <w:rsid w:val="009F38EA"/>
    <w:rsid w:val="009F5EDA"/>
    <w:rsid w:val="00A04DCD"/>
    <w:rsid w:val="00A064EB"/>
    <w:rsid w:val="00A06A94"/>
    <w:rsid w:val="00A10829"/>
    <w:rsid w:val="00A12DAB"/>
    <w:rsid w:val="00A17A73"/>
    <w:rsid w:val="00A21ACF"/>
    <w:rsid w:val="00A21B30"/>
    <w:rsid w:val="00A22647"/>
    <w:rsid w:val="00A25D05"/>
    <w:rsid w:val="00A27B1F"/>
    <w:rsid w:val="00A30273"/>
    <w:rsid w:val="00A302B0"/>
    <w:rsid w:val="00A3142A"/>
    <w:rsid w:val="00A33AC5"/>
    <w:rsid w:val="00A4525F"/>
    <w:rsid w:val="00A52B47"/>
    <w:rsid w:val="00A53D7F"/>
    <w:rsid w:val="00A54FAE"/>
    <w:rsid w:val="00A56B9D"/>
    <w:rsid w:val="00A56E31"/>
    <w:rsid w:val="00A57D3A"/>
    <w:rsid w:val="00A6286C"/>
    <w:rsid w:val="00A62A7A"/>
    <w:rsid w:val="00A65AEB"/>
    <w:rsid w:val="00A73E1E"/>
    <w:rsid w:val="00A75AD9"/>
    <w:rsid w:val="00A76268"/>
    <w:rsid w:val="00A77E9D"/>
    <w:rsid w:val="00A81FD6"/>
    <w:rsid w:val="00A82019"/>
    <w:rsid w:val="00A832B8"/>
    <w:rsid w:val="00A84145"/>
    <w:rsid w:val="00A85C32"/>
    <w:rsid w:val="00A872A0"/>
    <w:rsid w:val="00A909D6"/>
    <w:rsid w:val="00A91065"/>
    <w:rsid w:val="00A92473"/>
    <w:rsid w:val="00A950CE"/>
    <w:rsid w:val="00A952A6"/>
    <w:rsid w:val="00A959D1"/>
    <w:rsid w:val="00A96997"/>
    <w:rsid w:val="00A97717"/>
    <w:rsid w:val="00AA50AA"/>
    <w:rsid w:val="00AA7298"/>
    <w:rsid w:val="00AB10D2"/>
    <w:rsid w:val="00AB2A7C"/>
    <w:rsid w:val="00AC062E"/>
    <w:rsid w:val="00AC703A"/>
    <w:rsid w:val="00AD20E2"/>
    <w:rsid w:val="00AD2DF4"/>
    <w:rsid w:val="00AD5833"/>
    <w:rsid w:val="00AD5B19"/>
    <w:rsid w:val="00AE51A8"/>
    <w:rsid w:val="00AE5A54"/>
    <w:rsid w:val="00AF37E4"/>
    <w:rsid w:val="00AF4522"/>
    <w:rsid w:val="00AF53CB"/>
    <w:rsid w:val="00B02EA6"/>
    <w:rsid w:val="00B062B2"/>
    <w:rsid w:val="00B111FE"/>
    <w:rsid w:val="00B12D4E"/>
    <w:rsid w:val="00B1366D"/>
    <w:rsid w:val="00B15079"/>
    <w:rsid w:val="00B173DA"/>
    <w:rsid w:val="00B17512"/>
    <w:rsid w:val="00B21A31"/>
    <w:rsid w:val="00B2215E"/>
    <w:rsid w:val="00B231F1"/>
    <w:rsid w:val="00B2454D"/>
    <w:rsid w:val="00B24C32"/>
    <w:rsid w:val="00B25112"/>
    <w:rsid w:val="00B25F5D"/>
    <w:rsid w:val="00B264CC"/>
    <w:rsid w:val="00B274EE"/>
    <w:rsid w:val="00B310F6"/>
    <w:rsid w:val="00B3241A"/>
    <w:rsid w:val="00B34013"/>
    <w:rsid w:val="00B35ACF"/>
    <w:rsid w:val="00B361C7"/>
    <w:rsid w:val="00B36804"/>
    <w:rsid w:val="00B401EB"/>
    <w:rsid w:val="00B43464"/>
    <w:rsid w:val="00B47F54"/>
    <w:rsid w:val="00B504C5"/>
    <w:rsid w:val="00B51230"/>
    <w:rsid w:val="00B5216E"/>
    <w:rsid w:val="00B52446"/>
    <w:rsid w:val="00B566D9"/>
    <w:rsid w:val="00B610FB"/>
    <w:rsid w:val="00B63800"/>
    <w:rsid w:val="00B70364"/>
    <w:rsid w:val="00B71342"/>
    <w:rsid w:val="00B72032"/>
    <w:rsid w:val="00B727A0"/>
    <w:rsid w:val="00B73FC1"/>
    <w:rsid w:val="00B775E2"/>
    <w:rsid w:val="00B82C2B"/>
    <w:rsid w:val="00B83549"/>
    <w:rsid w:val="00B84ED4"/>
    <w:rsid w:val="00B85E93"/>
    <w:rsid w:val="00B91195"/>
    <w:rsid w:val="00B94D60"/>
    <w:rsid w:val="00B95029"/>
    <w:rsid w:val="00B9713C"/>
    <w:rsid w:val="00BA40AE"/>
    <w:rsid w:val="00BA4644"/>
    <w:rsid w:val="00BA4896"/>
    <w:rsid w:val="00BA4E40"/>
    <w:rsid w:val="00BA5DCE"/>
    <w:rsid w:val="00BA7E06"/>
    <w:rsid w:val="00BB0CD8"/>
    <w:rsid w:val="00BB0EDD"/>
    <w:rsid w:val="00BB3266"/>
    <w:rsid w:val="00BB656A"/>
    <w:rsid w:val="00BC00FD"/>
    <w:rsid w:val="00BC0FF0"/>
    <w:rsid w:val="00BC561D"/>
    <w:rsid w:val="00BD106D"/>
    <w:rsid w:val="00BD1D09"/>
    <w:rsid w:val="00BD431B"/>
    <w:rsid w:val="00BD4C70"/>
    <w:rsid w:val="00BD6101"/>
    <w:rsid w:val="00BD6CB9"/>
    <w:rsid w:val="00BE0B39"/>
    <w:rsid w:val="00BE12EE"/>
    <w:rsid w:val="00BE45E0"/>
    <w:rsid w:val="00BE4E60"/>
    <w:rsid w:val="00BE6D40"/>
    <w:rsid w:val="00C00DAA"/>
    <w:rsid w:val="00C02296"/>
    <w:rsid w:val="00C024B0"/>
    <w:rsid w:val="00C052AA"/>
    <w:rsid w:val="00C063B0"/>
    <w:rsid w:val="00C0709B"/>
    <w:rsid w:val="00C105AA"/>
    <w:rsid w:val="00C11678"/>
    <w:rsid w:val="00C12280"/>
    <w:rsid w:val="00C14A02"/>
    <w:rsid w:val="00C17298"/>
    <w:rsid w:val="00C17333"/>
    <w:rsid w:val="00C2071A"/>
    <w:rsid w:val="00C22B65"/>
    <w:rsid w:val="00C24403"/>
    <w:rsid w:val="00C25BE7"/>
    <w:rsid w:val="00C26199"/>
    <w:rsid w:val="00C32513"/>
    <w:rsid w:val="00C3304D"/>
    <w:rsid w:val="00C3704C"/>
    <w:rsid w:val="00C41228"/>
    <w:rsid w:val="00C41509"/>
    <w:rsid w:val="00C4259D"/>
    <w:rsid w:val="00C429AB"/>
    <w:rsid w:val="00C4680A"/>
    <w:rsid w:val="00C51A75"/>
    <w:rsid w:val="00C61204"/>
    <w:rsid w:val="00C6161A"/>
    <w:rsid w:val="00C64103"/>
    <w:rsid w:val="00C66351"/>
    <w:rsid w:val="00C67C57"/>
    <w:rsid w:val="00C70836"/>
    <w:rsid w:val="00C716E7"/>
    <w:rsid w:val="00C74038"/>
    <w:rsid w:val="00C75A2D"/>
    <w:rsid w:val="00C7627D"/>
    <w:rsid w:val="00C77254"/>
    <w:rsid w:val="00C8729F"/>
    <w:rsid w:val="00C91045"/>
    <w:rsid w:val="00C93361"/>
    <w:rsid w:val="00C93A64"/>
    <w:rsid w:val="00C93C9D"/>
    <w:rsid w:val="00C95519"/>
    <w:rsid w:val="00C95B50"/>
    <w:rsid w:val="00C95CEE"/>
    <w:rsid w:val="00C969AB"/>
    <w:rsid w:val="00C97F6E"/>
    <w:rsid w:val="00CA06FA"/>
    <w:rsid w:val="00CA1914"/>
    <w:rsid w:val="00CA299B"/>
    <w:rsid w:val="00CA5FE1"/>
    <w:rsid w:val="00CA6567"/>
    <w:rsid w:val="00CB1824"/>
    <w:rsid w:val="00CB2C79"/>
    <w:rsid w:val="00CB38E9"/>
    <w:rsid w:val="00CB493F"/>
    <w:rsid w:val="00CB516C"/>
    <w:rsid w:val="00CB59E9"/>
    <w:rsid w:val="00CC0699"/>
    <w:rsid w:val="00CC35CE"/>
    <w:rsid w:val="00CC407A"/>
    <w:rsid w:val="00CC593D"/>
    <w:rsid w:val="00CC5C21"/>
    <w:rsid w:val="00CD099D"/>
    <w:rsid w:val="00CD12A3"/>
    <w:rsid w:val="00CD3DCC"/>
    <w:rsid w:val="00CD7FCA"/>
    <w:rsid w:val="00CE7859"/>
    <w:rsid w:val="00CE7B8C"/>
    <w:rsid w:val="00CF426E"/>
    <w:rsid w:val="00CF4E2B"/>
    <w:rsid w:val="00CF66DC"/>
    <w:rsid w:val="00CF74F2"/>
    <w:rsid w:val="00CF77A0"/>
    <w:rsid w:val="00D031D6"/>
    <w:rsid w:val="00D0761E"/>
    <w:rsid w:val="00D11041"/>
    <w:rsid w:val="00D115AA"/>
    <w:rsid w:val="00D11F79"/>
    <w:rsid w:val="00D14A8C"/>
    <w:rsid w:val="00D2039A"/>
    <w:rsid w:val="00D21B88"/>
    <w:rsid w:val="00D27DAE"/>
    <w:rsid w:val="00D30B67"/>
    <w:rsid w:val="00D32D77"/>
    <w:rsid w:val="00D330EF"/>
    <w:rsid w:val="00D37C5A"/>
    <w:rsid w:val="00D45F13"/>
    <w:rsid w:val="00D46A1E"/>
    <w:rsid w:val="00D52D94"/>
    <w:rsid w:val="00D549BF"/>
    <w:rsid w:val="00D55203"/>
    <w:rsid w:val="00D605B3"/>
    <w:rsid w:val="00D61284"/>
    <w:rsid w:val="00D61D09"/>
    <w:rsid w:val="00D63A21"/>
    <w:rsid w:val="00D6573A"/>
    <w:rsid w:val="00D660B6"/>
    <w:rsid w:val="00D66B9D"/>
    <w:rsid w:val="00D67EEB"/>
    <w:rsid w:val="00D721E9"/>
    <w:rsid w:val="00D75B12"/>
    <w:rsid w:val="00D7637D"/>
    <w:rsid w:val="00D834AF"/>
    <w:rsid w:val="00D90513"/>
    <w:rsid w:val="00D911C9"/>
    <w:rsid w:val="00DA252B"/>
    <w:rsid w:val="00DA6620"/>
    <w:rsid w:val="00DA6952"/>
    <w:rsid w:val="00DA6965"/>
    <w:rsid w:val="00DB1833"/>
    <w:rsid w:val="00DB2A36"/>
    <w:rsid w:val="00DB3514"/>
    <w:rsid w:val="00DB3D72"/>
    <w:rsid w:val="00DB58AD"/>
    <w:rsid w:val="00DB5C10"/>
    <w:rsid w:val="00DB642C"/>
    <w:rsid w:val="00DB66D0"/>
    <w:rsid w:val="00DC175A"/>
    <w:rsid w:val="00DC208E"/>
    <w:rsid w:val="00DC257F"/>
    <w:rsid w:val="00DC54F7"/>
    <w:rsid w:val="00DC7FE9"/>
    <w:rsid w:val="00DD2AC4"/>
    <w:rsid w:val="00DE00F3"/>
    <w:rsid w:val="00DE3423"/>
    <w:rsid w:val="00DE543D"/>
    <w:rsid w:val="00DE5590"/>
    <w:rsid w:val="00DF03D9"/>
    <w:rsid w:val="00DF158F"/>
    <w:rsid w:val="00DF1958"/>
    <w:rsid w:val="00DF2A66"/>
    <w:rsid w:val="00DF417D"/>
    <w:rsid w:val="00DF5ED8"/>
    <w:rsid w:val="00E0085B"/>
    <w:rsid w:val="00E032BC"/>
    <w:rsid w:val="00E11421"/>
    <w:rsid w:val="00E13363"/>
    <w:rsid w:val="00E139A8"/>
    <w:rsid w:val="00E16A71"/>
    <w:rsid w:val="00E17491"/>
    <w:rsid w:val="00E26846"/>
    <w:rsid w:val="00E27074"/>
    <w:rsid w:val="00E30ACD"/>
    <w:rsid w:val="00E343E0"/>
    <w:rsid w:val="00E3519D"/>
    <w:rsid w:val="00E35731"/>
    <w:rsid w:val="00E416FB"/>
    <w:rsid w:val="00E47000"/>
    <w:rsid w:val="00E474CC"/>
    <w:rsid w:val="00E52D89"/>
    <w:rsid w:val="00E53B30"/>
    <w:rsid w:val="00E55A77"/>
    <w:rsid w:val="00E56474"/>
    <w:rsid w:val="00E573FB"/>
    <w:rsid w:val="00E6048B"/>
    <w:rsid w:val="00E606C9"/>
    <w:rsid w:val="00E715F6"/>
    <w:rsid w:val="00E7570C"/>
    <w:rsid w:val="00E80E1E"/>
    <w:rsid w:val="00E818EE"/>
    <w:rsid w:val="00E82CC3"/>
    <w:rsid w:val="00E82DAA"/>
    <w:rsid w:val="00E83ECB"/>
    <w:rsid w:val="00E8496B"/>
    <w:rsid w:val="00E8595B"/>
    <w:rsid w:val="00E9007B"/>
    <w:rsid w:val="00E90E5E"/>
    <w:rsid w:val="00E9191B"/>
    <w:rsid w:val="00E95904"/>
    <w:rsid w:val="00E977D9"/>
    <w:rsid w:val="00EA3A96"/>
    <w:rsid w:val="00EA484D"/>
    <w:rsid w:val="00EA73CE"/>
    <w:rsid w:val="00EB047E"/>
    <w:rsid w:val="00EB2C0B"/>
    <w:rsid w:val="00EB330E"/>
    <w:rsid w:val="00EC1490"/>
    <w:rsid w:val="00EC561B"/>
    <w:rsid w:val="00EC75CB"/>
    <w:rsid w:val="00EC7BDB"/>
    <w:rsid w:val="00EC7EF6"/>
    <w:rsid w:val="00ED1346"/>
    <w:rsid w:val="00ED4FB9"/>
    <w:rsid w:val="00ED6926"/>
    <w:rsid w:val="00EE2DB6"/>
    <w:rsid w:val="00EE30F6"/>
    <w:rsid w:val="00EE6530"/>
    <w:rsid w:val="00EF2752"/>
    <w:rsid w:val="00EF3D3E"/>
    <w:rsid w:val="00EF4883"/>
    <w:rsid w:val="00EF4CCE"/>
    <w:rsid w:val="00F01E64"/>
    <w:rsid w:val="00F023E7"/>
    <w:rsid w:val="00F0313B"/>
    <w:rsid w:val="00F05469"/>
    <w:rsid w:val="00F06A68"/>
    <w:rsid w:val="00F11AF4"/>
    <w:rsid w:val="00F1276D"/>
    <w:rsid w:val="00F12C20"/>
    <w:rsid w:val="00F1413D"/>
    <w:rsid w:val="00F157DA"/>
    <w:rsid w:val="00F16F95"/>
    <w:rsid w:val="00F20106"/>
    <w:rsid w:val="00F22FB6"/>
    <w:rsid w:val="00F27518"/>
    <w:rsid w:val="00F27B2C"/>
    <w:rsid w:val="00F3029C"/>
    <w:rsid w:val="00F30463"/>
    <w:rsid w:val="00F30F0C"/>
    <w:rsid w:val="00F442FC"/>
    <w:rsid w:val="00F44574"/>
    <w:rsid w:val="00F44F34"/>
    <w:rsid w:val="00F4634E"/>
    <w:rsid w:val="00F47767"/>
    <w:rsid w:val="00F50E0E"/>
    <w:rsid w:val="00F5171F"/>
    <w:rsid w:val="00F519E1"/>
    <w:rsid w:val="00F51D78"/>
    <w:rsid w:val="00F51D95"/>
    <w:rsid w:val="00F54DDE"/>
    <w:rsid w:val="00F56736"/>
    <w:rsid w:val="00F626D1"/>
    <w:rsid w:val="00F63B48"/>
    <w:rsid w:val="00F64D5C"/>
    <w:rsid w:val="00F67ADD"/>
    <w:rsid w:val="00F715B8"/>
    <w:rsid w:val="00F74C07"/>
    <w:rsid w:val="00F81D37"/>
    <w:rsid w:val="00F82079"/>
    <w:rsid w:val="00F82746"/>
    <w:rsid w:val="00F83345"/>
    <w:rsid w:val="00F8451D"/>
    <w:rsid w:val="00F915DB"/>
    <w:rsid w:val="00F91A8C"/>
    <w:rsid w:val="00F9253F"/>
    <w:rsid w:val="00F96844"/>
    <w:rsid w:val="00F9793A"/>
    <w:rsid w:val="00FA0071"/>
    <w:rsid w:val="00FA15E9"/>
    <w:rsid w:val="00FA24D9"/>
    <w:rsid w:val="00FA2EB7"/>
    <w:rsid w:val="00FB60C8"/>
    <w:rsid w:val="00FB634C"/>
    <w:rsid w:val="00FB6F7F"/>
    <w:rsid w:val="00FB7408"/>
    <w:rsid w:val="00FC02EA"/>
    <w:rsid w:val="00FC15C7"/>
    <w:rsid w:val="00FC3956"/>
    <w:rsid w:val="00FC57B7"/>
    <w:rsid w:val="00FD3C95"/>
    <w:rsid w:val="00FD3F67"/>
    <w:rsid w:val="00FD5204"/>
    <w:rsid w:val="00FD5DBC"/>
    <w:rsid w:val="00FE4AAD"/>
    <w:rsid w:val="00FE56EF"/>
    <w:rsid w:val="00FE6DCE"/>
    <w:rsid w:val="00FF107E"/>
    <w:rsid w:val="00FF2035"/>
    <w:rsid w:val="00FF3EE6"/>
    <w:rsid w:val="00FF5BA2"/>
    <w:rsid w:val="01324737"/>
    <w:rsid w:val="016608CA"/>
    <w:rsid w:val="01959FC7"/>
    <w:rsid w:val="01E57BD8"/>
    <w:rsid w:val="020DF6D5"/>
    <w:rsid w:val="0231ADC7"/>
    <w:rsid w:val="026EED5F"/>
    <w:rsid w:val="02849B30"/>
    <w:rsid w:val="0299BC3D"/>
    <w:rsid w:val="02B0296C"/>
    <w:rsid w:val="02F10F03"/>
    <w:rsid w:val="039FB03A"/>
    <w:rsid w:val="04DDF18E"/>
    <w:rsid w:val="05717481"/>
    <w:rsid w:val="059312DB"/>
    <w:rsid w:val="073DFE1A"/>
    <w:rsid w:val="0751D69B"/>
    <w:rsid w:val="07C85AB2"/>
    <w:rsid w:val="081EC66B"/>
    <w:rsid w:val="086E7A15"/>
    <w:rsid w:val="09EBF51A"/>
    <w:rsid w:val="0A0ECEE1"/>
    <w:rsid w:val="0A3B3F3A"/>
    <w:rsid w:val="0A8A9C2F"/>
    <w:rsid w:val="0B926D76"/>
    <w:rsid w:val="0D1CDAE6"/>
    <w:rsid w:val="0D41C7FB"/>
    <w:rsid w:val="0D82DB71"/>
    <w:rsid w:val="0D8B470B"/>
    <w:rsid w:val="0ED6BAF0"/>
    <w:rsid w:val="141F528B"/>
    <w:rsid w:val="1423F79E"/>
    <w:rsid w:val="14744A75"/>
    <w:rsid w:val="15DFE89A"/>
    <w:rsid w:val="1661B839"/>
    <w:rsid w:val="17B1D03E"/>
    <w:rsid w:val="17EEA7EC"/>
    <w:rsid w:val="18910400"/>
    <w:rsid w:val="19269BE7"/>
    <w:rsid w:val="193936B7"/>
    <w:rsid w:val="1991F11A"/>
    <w:rsid w:val="19C3336F"/>
    <w:rsid w:val="19E5E974"/>
    <w:rsid w:val="1A201F01"/>
    <w:rsid w:val="1A4A1D4A"/>
    <w:rsid w:val="1B315EF5"/>
    <w:rsid w:val="1C7DE1A3"/>
    <w:rsid w:val="1C7FFE5F"/>
    <w:rsid w:val="1CA6B482"/>
    <w:rsid w:val="1CE0A438"/>
    <w:rsid w:val="1EE6B07E"/>
    <w:rsid w:val="1FBD14EB"/>
    <w:rsid w:val="200D195B"/>
    <w:rsid w:val="22BF7BF0"/>
    <w:rsid w:val="2301FE3F"/>
    <w:rsid w:val="23CDC292"/>
    <w:rsid w:val="23D6851D"/>
    <w:rsid w:val="2464C5E8"/>
    <w:rsid w:val="24F94948"/>
    <w:rsid w:val="250E344F"/>
    <w:rsid w:val="2571F720"/>
    <w:rsid w:val="2579397A"/>
    <w:rsid w:val="273DBFA7"/>
    <w:rsid w:val="27E81B0E"/>
    <w:rsid w:val="28C31639"/>
    <w:rsid w:val="290DD522"/>
    <w:rsid w:val="29BF7A83"/>
    <w:rsid w:val="2ABDFADF"/>
    <w:rsid w:val="2AD5DF9B"/>
    <w:rsid w:val="2AFACDF4"/>
    <w:rsid w:val="2D2CC2F2"/>
    <w:rsid w:val="2D378ABE"/>
    <w:rsid w:val="2D4F83EF"/>
    <w:rsid w:val="2D518317"/>
    <w:rsid w:val="2D9487FB"/>
    <w:rsid w:val="2DE05CBD"/>
    <w:rsid w:val="2E59ADE3"/>
    <w:rsid w:val="2EAA2D9A"/>
    <w:rsid w:val="2F90F41B"/>
    <w:rsid w:val="2FB8EF80"/>
    <w:rsid w:val="2FEA0C8C"/>
    <w:rsid w:val="307DFEC3"/>
    <w:rsid w:val="30AB9B11"/>
    <w:rsid w:val="31125FA7"/>
    <w:rsid w:val="3167671D"/>
    <w:rsid w:val="31E1EADD"/>
    <w:rsid w:val="32EC1EEC"/>
    <w:rsid w:val="33B8D3E9"/>
    <w:rsid w:val="342F0B1C"/>
    <w:rsid w:val="34314567"/>
    <w:rsid w:val="349BCB05"/>
    <w:rsid w:val="34D1774D"/>
    <w:rsid w:val="358567AD"/>
    <w:rsid w:val="373696BA"/>
    <w:rsid w:val="37FF0811"/>
    <w:rsid w:val="388AC942"/>
    <w:rsid w:val="3900A8EA"/>
    <w:rsid w:val="3A1E0114"/>
    <w:rsid w:val="3BC15503"/>
    <w:rsid w:val="3C474CEF"/>
    <w:rsid w:val="3FC14C11"/>
    <w:rsid w:val="3FFFC27C"/>
    <w:rsid w:val="408079CF"/>
    <w:rsid w:val="41021937"/>
    <w:rsid w:val="41C8868B"/>
    <w:rsid w:val="427DF162"/>
    <w:rsid w:val="42A96BE0"/>
    <w:rsid w:val="44202F73"/>
    <w:rsid w:val="44BA3480"/>
    <w:rsid w:val="4585043F"/>
    <w:rsid w:val="46F25E3D"/>
    <w:rsid w:val="47B7E974"/>
    <w:rsid w:val="48715AB7"/>
    <w:rsid w:val="4AAB1D31"/>
    <w:rsid w:val="4BF780C5"/>
    <w:rsid w:val="4C64F2ED"/>
    <w:rsid w:val="4C93269B"/>
    <w:rsid w:val="4E1B40EB"/>
    <w:rsid w:val="4EECF5C0"/>
    <w:rsid w:val="4EF37289"/>
    <w:rsid w:val="4EFA9AE2"/>
    <w:rsid w:val="4F912113"/>
    <w:rsid w:val="503D56AC"/>
    <w:rsid w:val="5088B80F"/>
    <w:rsid w:val="51AD79A9"/>
    <w:rsid w:val="525911D6"/>
    <w:rsid w:val="52634AB3"/>
    <w:rsid w:val="5446DABC"/>
    <w:rsid w:val="54779D46"/>
    <w:rsid w:val="54A97FF3"/>
    <w:rsid w:val="55AB7680"/>
    <w:rsid w:val="583E0745"/>
    <w:rsid w:val="585B3A3E"/>
    <w:rsid w:val="59054BD2"/>
    <w:rsid w:val="596ABC4A"/>
    <w:rsid w:val="59DDEE05"/>
    <w:rsid w:val="5A8378D2"/>
    <w:rsid w:val="5AD14D3A"/>
    <w:rsid w:val="5AF03534"/>
    <w:rsid w:val="5B1433D2"/>
    <w:rsid w:val="5B3B2071"/>
    <w:rsid w:val="5C436948"/>
    <w:rsid w:val="5CAA7706"/>
    <w:rsid w:val="5D25FB27"/>
    <w:rsid w:val="5E2F3C4B"/>
    <w:rsid w:val="5E9F7D0B"/>
    <w:rsid w:val="605E7871"/>
    <w:rsid w:val="60B90343"/>
    <w:rsid w:val="6228EFFF"/>
    <w:rsid w:val="6288875A"/>
    <w:rsid w:val="630840AF"/>
    <w:rsid w:val="6316BA9A"/>
    <w:rsid w:val="6447D0F5"/>
    <w:rsid w:val="654D07AD"/>
    <w:rsid w:val="6587FAAC"/>
    <w:rsid w:val="65DA5142"/>
    <w:rsid w:val="6600931A"/>
    <w:rsid w:val="66446FB5"/>
    <w:rsid w:val="6710F117"/>
    <w:rsid w:val="68CC2E17"/>
    <w:rsid w:val="68DE278C"/>
    <w:rsid w:val="693D851C"/>
    <w:rsid w:val="6A1DA4A9"/>
    <w:rsid w:val="6A6DA7E3"/>
    <w:rsid w:val="6BCB38A7"/>
    <w:rsid w:val="6CE0F24D"/>
    <w:rsid w:val="6D8FB281"/>
    <w:rsid w:val="6E8DE6A8"/>
    <w:rsid w:val="6F651F49"/>
    <w:rsid w:val="70136814"/>
    <w:rsid w:val="710535BE"/>
    <w:rsid w:val="71A92890"/>
    <w:rsid w:val="72746B5C"/>
    <w:rsid w:val="72EC77DE"/>
    <w:rsid w:val="7327B90B"/>
    <w:rsid w:val="732E48F2"/>
    <w:rsid w:val="738C75A7"/>
    <w:rsid w:val="7525821C"/>
    <w:rsid w:val="75E21B00"/>
    <w:rsid w:val="765B570F"/>
    <w:rsid w:val="768575B6"/>
    <w:rsid w:val="77907578"/>
    <w:rsid w:val="79A8E454"/>
    <w:rsid w:val="7A7B5405"/>
    <w:rsid w:val="7A92A1A9"/>
    <w:rsid w:val="7B5DBFF5"/>
    <w:rsid w:val="7C94556C"/>
    <w:rsid w:val="7D8240EA"/>
    <w:rsid w:val="7E500B5F"/>
    <w:rsid w:val="7E9DD47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7FE8"/>
  <w15:chartTrackingRefBased/>
  <w15:docId w15:val="{9EF1C657-C067-4D76-BA59-FFE79A1E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C703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2A22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2A2252"/>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A225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A2252"/>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44F3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2A225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F44F3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F44F3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44F3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252"/>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rsid w:val="002A2252"/>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rsid w:val="002A225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A2252"/>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A2252"/>
    <w:rPr>
      <w:rFonts w:asciiTheme="majorHAnsi" w:eastAsiaTheme="majorEastAsia" w:hAnsiTheme="majorHAnsi" w:cstheme="majorBidi"/>
      <w:color w:val="1F3763" w:themeColor="accent1" w:themeShade="7F"/>
      <w:kern w:val="0"/>
      <w14:ligatures w14:val="none"/>
    </w:rPr>
  </w:style>
  <w:style w:type="paragraph" w:styleId="PargrafodaLista">
    <w:name w:val="List Paragraph"/>
    <w:aliases w:val="Texto básico,Lista Paragrafo em Preto,Marcador Metodologia,DOCs_Paragrafo-1,Normal com bullets,Tópico1,Marcadores,List Paragraph,Item3,Item2,He,AB List 1,NORMAL,Elabora,Bullet List,FooterText,numbered,Paragraphe de liste1,lp1,Ha,HOJA"/>
    <w:basedOn w:val="Normal"/>
    <w:link w:val="PargrafodaListaChar"/>
    <w:uiPriority w:val="34"/>
    <w:qFormat/>
    <w:rsid w:val="002A2252"/>
    <w:pPr>
      <w:ind w:left="720"/>
      <w:contextualSpacing/>
    </w:pPr>
  </w:style>
  <w:style w:type="paragraph" w:styleId="NormalWeb">
    <w:name w:val="Normal (Web)"/>
    <w:basedOn w:val="Normal"/>
    <w:uiPriority w:val="99"/>
    <w:rsid w:val="002A22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A2252"/>
    <w:rPr>
      <w:rFonts w:ascii="Tahoma" w:hAnsi="Tahoma"/>
      <w:sz w:val="16"/>
      <w:szCs w:val="16"/>
    </w:rPr>
  </w:style>
  <w:style w:type="character" w:customStyle="1" w:styleId="TextodebaloChar">
    <w:name w:val="Texto de balão Char"/>
    <w:basedOn w:val="Fontepargpadro"/>
    <w:link w:val="Textodebalo"/>
    <w:uiPriority w:val="99"/>
    <w:rsid w:val="002A2252"/>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A2252"/>
    <w:pPr>
      <w:spacing w:after="120"/>
      <w:jc w:val="both"/>
    </w:pPr>
    <w:rPr>
      <w:rFonts w:ascii="Arial" w:hAnsi="Arial" w:cs="Times New Roman"/>
      <w:b/>
      <w:szCs w:val="20"/>
    </w:rPr>
  </w:style>
  <w:style w:type="character" w:customStyle="1" w:styleId="normalchar1">
    <w:name w:val="normal__char1"/>
    <w:rsid w:val="002A22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2252"/>
  </w:style>
  <w:style w:type="character" w:styleId="Hyperlink">
    <w:name w:val="Hyperlink"/>
    <w:uiPriority w:val="99"/>
    <w:rsid w:val="002A2252"/>
    <w:rPr>
      <w:color w:val="000080"/>
      <w:u w:val="single"/>
    </w:rPr>
  </w:style>
  <w:style w:type="paragraph" w:styleId="Citao">
    <w:name w:val="Quote"/>
    <w:aliases w:val="TCU,Citação AGU,NotaExplicativa"/>
    <w:basedOn w:val="Normal"/>
    <w:next w:val="Normal"/>
    <w:link w:val="CitaoChar"/>
    <w:uiPriority w:val="29"/>
    <w:qFormat/>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A225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A2252"/>
    <w:pPr>
      <w:numPr>
        <w:numId w:val="2"/>
      </w:numPr>
      <w:contextualSpacing/>
    </w:pPr>
  </w:style>
  <w:style w:type="paragraph" w:customStyle="1" w:styleId="Notaexplicativa">
    <w:name w:val="Nota explicativa"/>
    <w:basedOn w:val="Citao"/>
    <w:link w:val="NotaexplicativaChar"/>
    <w:rsid w:val="002A2252"/>
    <w:rPr>
      <w:szCs w:val="20"/>
    </w:rPr>
  </w:style>
  <w:style w:type="character" w:customStyle="1" w:styleId="NotaexplicativaChar">
    <w:name w:val="Nota explicativa Char"/>
    <w:basedOn w:val="CitaoChar"/>
    <w:link w:val="Notaexplicativa"/>
    <w:rsid w:val="002A2252"/>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A2252"/>
    <w:pPr>
      <w:tabs>
        <w:tab w:val="center" w:pos="4252"/>
        <w:tab w:val="right" w:pos="8504"/>
      </w:tabs>
    </w:pPr>
  </w:style>
  <w:style w:type="character" w:customStyle="1" w:styleId="CabealhoChar">
    <w:name w:val="Cabeçalho Char"/>
    <w:basedOn w:val="Fontepargpadro"/>
    <w:link w:val="Cabealho"/>
    <w:uiPriority w:val="99"/>
    <w:rsid w:val="002A2252"/>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A2252"/>
    <w:pPr>
      <w:tabs>
        <w:tab w:val="center" w:pos="4252"/>
        <w:tab w:val="right" w:pos="8504"/>
      </w:tabs>
    </w:pPr>
  </w:style>
  <w:style w:type="character" w:customStyle="1" w:styleId="RodapChar">
    <w:name w:val="Rodapé Char"/>
    <w:basedOn w:val="Fontepargpadro"/>
    <w:link w:val="Rodap"/>
    <w:uiPriority w:val="99"/>
    <w:qFormat/>
    <w:rsid w:val="002A2252"/>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A2252"/>
    <w:pPr>
      <w:numPr>
        <w:numId w:val="3"/>
      </w:numPr>
    </w:pPr>
  </w:style>
  <w:style w:type="numbering" w:customStyle="1" w:styleId="Estilo2">
    <w:name w:val="Estilo2"/>
    <w:uiPriority w:val="99"/>
    <w:rsid w:val="002A2252"/>
    <w:pPr>
      <w:numPr>
        <w:numId w:val="4"/>
      </w:numPr>
    </w:pPr>
  </w:style>
  <w:style w:type="numbering" w:customStyle="1" w:styleId="Estilo3">
    <w:name w:val="Estilo3"/>
    <w:uiPriority w:val="99"/>
    <w:rsid w:val="002A2252"/>
    <w:pPr>
      <w:numPr>
        <w:numId w:val="5"/>
      </w:numPr>
    </w:pPr>
  </w:style>
  <w:style w:type="numbering" w:customStyle="1" w:styleId="Estilo4">
    <w:name w:val="Estilo4"/>
    <w:uiPriority w:val="99"/>
    <w:rsid w:val="002A2252"/>
    <w:pPr>
      <w:numPr>
        <w:numId w:val="6"/>
      </w:numPr>
    </w:pPr>
  </w:style>
  <w:style w:type="numbering" w:customStyle="1" w:styleId="Estilo5">
    <w:name w:val="Estilo5"/>
    <w:uiPriority w:val="99"/>
    <w:rsid w:val="002A2252"/>
    <w:pPr>
      <w:numPr>
        <w:numId w:val="7"/>
      </w:numPr>
    </w:pPr>
  </w:style>
  <w:style w:type="numbering" w:customStyle="1" w:styleId="Estilo6">
    <w:name w:val="Estilo6"/>
    <w:uiPriority w:val="99"/>
    <w:rsid w:val="002A2252"/>
    <w:pPr>
      <w:numPr>
        <w:numId w:val="8"/>
      </w:numPr>
    </w:pPr>
  </w:style>
  <w:style w:type="character" w:styleId="Refdecomentrio">
    <w:name w:val="annotation reference"/>
    <w:basedOn w:val="Fontepargpadro"/>
    <w:uiPriority w:val="99"/>
    <w:unhideWhenUsed/>
    <w:qFormat/>
    <w:rsid w:val="002A2252"/>
    <w:rPr>
      <w:sz w:val="16"/>
      <w:szCs w:val="16"/>
    </w:rPr>
  </w:style>
  <w:style w:type="paragraph" w:styleId="Textodecomentrio">
    <w:name w:val="annotation text"/>
    <w:basedOn w:val="Normal"/>
    <w:link w:val="TextodecomentrioChar"/>
    <w:uiPriority w:val="99"/>
    <w:unhideWhenUsed/>
    <w:qFormat/>
    <w:rsid w:val="002A2252"/>
    <w:rPr>
      <w:sz w:val="20"/>
      <w:szCs w:val="20"/>
    </w:rPr>
  </w:style>
  <w:style w:type="character" w:customStyle="1" w:styleId="TextodecomentrioChar">
    <w:name w:val="Texto de comentário Char"/>
    <w:basedOn w:val="Fontepargpadro"/>
    <w:link w:val="Textodecomentrio"/>
    <w:uiPriority w:val="99"/>
    <w:qFormat/>
    <w:rsid w:val="002A225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A2252"/>
    <w:rPr>
      <w:b/>
      <w:bCs/>
    </w:rPr>
  </w:style>
  <w:style w:type="character" w:customStyle="1" w:styleId="AssuntodocomentrioChar">
    <w:name w:val="Assunto do comentário Char"/>
    <w:basedOn w:val="TextodecomentrioChar"/>
    <w:link w:val="Assuntodocomentrio"/>
    <w:uiPriority w:val="99"/>
    <w:semiHidden/>
    <w:rsid w:val="002A2252"/>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2A2252"/>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sz w:val="20"/>
      <w:szCs w:val="20"/>
    </w:rPr>
  </w:style>
  <w:style w:type="paragraph" w:customStyle="1" w:styleId="Nivel01Titulo">
    <w:name w:val="Nivel_01_Titulo"/>
    <w:basedOn w:val="Nivel01"/>
    <w:link w:val="Nivel01TituloChar"/>
    <w:rsid w:val="002A2252"/>
    <w:pPr>
      <w:jc w:val="left"/>
    </w:pPr>
    <w:rPr>
      <w:rFonts w:cstheme="majorBidi"/>
      <w:color w:val="000000" w:themeColor="text1"/>
      <w:kern w:val="28"/>
      <w:sz w:val="52"/>
      <w:szCs w:val="52"/>
    </w:rPr>
  </w:style>
  <w:style w:type="paragraph" w:styleId="Ttulo">
    <w:name w:val="Title"/>
    <w:basedOn w:val="Normal"/>
    <w:next w:val="Normal"/>
    <w:link w:val="TtuloChar"/>
    <w:uiPriority w:val="10"/>
    <w:qFormat/>
    <w:rsid w:val="002A2252"/>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A2252"/>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2A2252"/>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A2252"/>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2A2252"/>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A22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A22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A22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A2252"/>
  </w:style>
  <w:style w:type="character" w:customStyle="1" w:styleId="eop">
    <w:name w:val="eop"/>
    <w:basedOn w:val="Fontepargpadro"/>
    <w:rsid w:val="002A2252"/>
  </w:style>
  <w:style w:type="character" w:customStyle="1" w:styleId="spellingerror">
    <w:name w:val="spellingerror"/>
    <w:basedOn w:val="Fontepargpadro"/>
    <w:rsid w:val="002A2252"/>
  </w:style>
  <w:style w:type="paragraph" w:styleId="Corpodetexto">
    <w:name w:val="Body Text"/>
    <w:basedOn w:val="Normal"/>
    <w:link w:val="CorpodetextoChar"/>
    <w:unhideWhenUsed/>
    <w:rsid w:val="002A22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A2252"/>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2A2252"/>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2A2252"/>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2A2252"/>
    <w:pPr>
      <w:ind w:left="720"/>
    </w:pPr>
    <w:rPr>
      <w:rFonts w:eastAsia="Times New Roman" w:cs="Ecofont_Spranq_eco_Sans"/>
    </w:rPr>
  </w:style>
  <w:style w:type="paragraph" w:customStyle="1" w:styleId="Nivel2">
    <w:name w:val="Nivel 2"/>
    <w:basedOn w:val="Normal"/>
    <w:link w:val="Nivel2Char"/>
    <w:qFormat/>
    <w:rsid w:val="002A2252"/>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2A2252"/>
    <w:pPr>
      <w:numPr>
        <w:ilvl w:val="0"/>
        <w:numId w:val="0"/>
      </w:numPr>
      <w:ind w:left="360" w:hanging="360"/>
    </w:pPr>
    <w:rPr>
      <w:b/>
    </w:rPr>
  </w:style>
  <w:style w:type="paragraph" w:customStyle="1" w:styleId="Nivel3">
    <w:name w:val="Nivel 3"/>
    <w:basedOn w:val="Normal"/>
    <w:link w:val="Nivel3Char"/>
    <w:qFormat/>
    <w:rsid w:val="002A2252"/>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A2252"/>
    <w:pPr>
      <w:numPr>
        <w:ilvl w:val="3"/>
      </w:numPr>
      <w:ind w:left="567" w:firstLine="0"/>
    </w:pPr>
    <w:rPr>
      <w:color w:val="auto"/>
    </w:rPr>
  </w:style>
  <w:style w:type="paragraph" w:customStyle="1" w:styleId="Nivel5">
    <w:name w:val="Nivel 5"/>
    <w:basedOn w:val="Nivel4"/>
    <w:qFormat/>
    <w:rsid w:val="002A2252"/>
    <w:pPr>
      <w:numPr>
        <w:ilvl w:val="4"/>
      </w:numPr>
      <w:ind w:left="851" w:firstLine="0"/>
    </w:pPr>
  </w:style>
  <w:style w:type="character" w:customStyle="1" w:styleId="Nivel4Char">
    <w:name w:val="Nivel 4 Char"/>
    <w:basedOn w:val="Fontepargpadro"/>
    <w:link w:val="Nivel4"/>
    <w:rsid w:val="002A2252"/>
    <w:rPr>
      <w:rFonts w:ascii="Arial" w:eastAsiaTheme="minorEastAsia" w:hAnsi="Arial" w:cs="Arial"/>
      <w:kern w:val="0"/>
      <w:sz w:val="20"/>
      <w:szCs w:val="20"/>
      <w:lang w:eastAsia="pt-BR"/>
      <w14:ligatures w14:val="none"/>
    </w:rPr>
  </w:style>
  <w:style w:type="paragraph" w:customStyle="1" w:styleId="textbody">
    <w:name w:val="textbody"/>
    <w:basedOn w:val="Normal"/>
    <w:rsid w:val="002A22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A22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A22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22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225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A2252"/>
    <w:rPr>
      <w:b/>
      <w:bCs/>
    </w:rPr>
  </w:style>
  <w:style w:type="character" w:styleId="nfase">
    <w:name w:val="Emphasis"/>
    <w:basedOn w:val="Fontepargpadro"/>
    <w:uiPriority w:val="20"/>
    <w:qFormat/>
    <w:rsid w:val="002A2252"/>
    <w:rPr>
      <w:i/>
      <w:iCs/>
    </w:rPr>
  </w:style>
  <w:style w:type="character" w:customStyle="1" w:styleId="Manoel">
    <w:name w:val="Manoel"/>
    <w:rsid w:val="002A2252"/>
    <w:rPr>
      <w:rFonts w:ascii="Arial" w:hAnsi="Arial" w:cs="Arial"/>
      <w:color w:val="7030A0"/>
      <w:sz w:val="20"/>
    </w:rPr>
  </w:style>
  <w:style w:type="character" w:customStyle="1" w:styleId="ListLabel12">
    <w:name w:val="ListLabel 12"/>
    <w:rsid w:val="002A2252"/>
    <w:rPr>
      <w:b/>
    </w:rPr>
  </w:style>
  <w:style w:type="paragraph" w:customStyle="1" w:styleId="texto1">
    <w:name w:val="texto1"/>
    <w:basedOn w:val="Normal"/>
    <w:rsid w:val="002A22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A225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A22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A2252"/>
    <w:pPr>
      <w:ind w:firstLine="1134"/>
      <w:jc w:val="both"/>
    </w:pPr>
    <w:rPr>
      <w:rFonts w:ascii="Times New Roman" w:eastAsia="Times New Roman" w:hAnsi="Times New Roman" w:cs="Times New Roman"/>
      <w:szCs w:val="22"/>
      <w:lang w:eastAsia="en-US"/>
    </w:rPr>
  </w:style>
  <w:style w:type="paragraph" w:customStyle="1" w:styleId="Normal1">
    <w:name w:val="Normal_1"/>
    <w:rsid w:val="002A225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A22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A22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A2252"/>
  </w:style>
  <w:style w:type="paragraph" w:customStyle="1" w:styleId="textojustificado">
    <w:name w:val="texto_justificado"/>
    <w:basedOn w:val="Normal"/>
    <w:rsid w:val="002A22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A2252"/>
    <w:rPr>
      <w:color w:val="954F72" w:themeColor="followedHyperlink"/>
      <w:u w:val="single"/>
    </w:rPr>
  </w:style>
  <w:style w:type="character" w:customStyle="1" w:styleId="MenoPendente1">
    <w:name w:val="Menção Pendente1"/>
    <w:basedOn w:val="Fontepargpadro"/>
    <w:uiPriority w:val="99"/>
    <w:semiHidden/>
    <w:unhideWhenUsed/>
    <w:rsid w:val="002A2252"/>
    <w:rPr>
      <w:color w:val="605E5C"/>
      <w:shd w:val="clear" w:color="auto" w:fill="E1DFDD"/>
    </w:rPr>
  </w:style>
  <w:style w:type="character" w:customStyle="1" w:styleId="MenoPendente2">
    <w:name w:val="Menção Pendente2"/>
    <w:basedOn w:val="Fontepargpadro"/>
    <w:uiPriority w:val="99"/>
    <w:semiHidden/>
    <w:unhideWhenUsed/>
    <w:rsid w:val="002A2252"/>
    <w:rPr>
      <w:color w:val="605E5C"/>
      <w:shd w:val="clear" w:color="auto" w:fill="E1DFDD"/>
    </w:rPr>
  </w:style>
  <w:style w:type="character" w:customStyle="1" w:styleId="Nivel2Char">
    <w:name w:val="Nivel 2 Char"/>
    <w:basedOn w:val="Fontepargpadro"/>
    <w:link w:val="Nivel2"/>
    <w:locked/>
    <w:rsid w:val="002A2252"/>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A225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225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A225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A225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A2252"/>
    <w:rPr>
      <w:color w:val="808080"/>
    </w:rPr>
  </w:style>
  <w:style w:type="character" w:customStyle="1" w:styleId="PargrafodaListaChar">
    <w:name w:val="Parágrafo da Lista Char"/>
    <w:aliases w:val="Texto básico Char,Lista Paragrafo em Preto Char,Marcador Metodologia Char,DOCs_Paragrafo-1 Char,Normal com bullets Char,Tópico1 Char,Marcadores Char,List Paragraph Char,Item3 Char,Item2 Char,He Char,AB List 1 Char,NORMAL Char"/>
    <w:basedOn w:val="Fontepargpadro"/>
    <w:link w:val="PargrafodaLista"/>
    <w:uiPriority w:val="34"/>
    <w:qFormat/>
    <w:rsid w:val="002A2252"/>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A22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A22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A2252"/>
  </w:style>
  <w:style w:type="paragraph" w:customStyle="1" w:styleId="Standard">
    <w:name w:val="Standard"/>
    <w:rsid w:val="002A225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A2252"/>
    <w:pPr>
      <w:spacing w:after="140" w:line="276" w:lineRule="auto"/>
    </w:pPr>
  </w:style>
  <w:style w:type="character" w:customStyle="1" w:styleId="MenoPendente3">
    <w:name w:val="Menção Pendente3"/>
    <w:basedOn w:val="Fontepargpadro"/>
    <w:uiPriority w:val="99"/>
    <w:semiHidden/>
    <w:unhideWhenUsed/>
    <w:rsid w:val="002A2252"/>
    <w:rPr>
      <w:color w:val="605E5C"/>
      <w:shd w:val="clear" w:color="auto" w:fill="E1DFDD"/>
    </w:rPr>
  </w:style>
  <w:style w:type="character" w:customStyle="1" w:styleId="MenoPendente4">
    <w:name w:val="Menção Pendente4"/>
    <w:basedOn w:val="Fontepargpadro"/>
    <w:uiPriority w:val="99"/>
    <w:semiHidden/>
    <w:unhideWhenUsed/>
    <w:rsid w:val="002A2252"/>
    <w:rPr>
      <w:color w:val="605E5C"/>
      <w:shd w:val="clear" w:color="auto" w:fill="E1DFDD"/>
    </w:rPr>
  </w:style>
  <w:style w:type="paragraph" w:customStyle="1" w:styleId="ou">
    <w:name w:val="ou"/>
    <w:basedOn w:val="PargrafodaLista"/>
    <w:link w:val="ouChar"/>
    <w:qFormat/>
    <w:rsid w:val="002A22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A225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A22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A2252"/>
    <w:rPr>
      <w:i/>
      <w:iCs/>
      <w:color w:val="FF0000"/>
    </w:rPr>
  </w:style>
  <w:style w:type="paragraph" w:customStyle="1" w:styleId="Nvel3-R">
    <w:name w:val="Nível 3-R"/>
    <w:basedOn w:val="Nivel3"/>
    <w:link w:val="Nvel3-RChar"/>
    <w:qFormat/>
    <w:rsid w:val="002A2252"/>
    <w:rPr>
      <w:i/>
      <w:iCs/>
      <w:color w:val="FF0000"/>
    </w:rPr>
  </w:style>
  <w:style w:type="character" w:customStyle="1" w:styleId="Nvel2-RedChar">
    <w:name w:val="Nível 2 -Red Char"/>
    <w:basedOn w:val="Nivel2Char"/>
    <w:link w:val="Nvel2-Red"/>
    <w:rsid w:val="002A2252"/>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A2252"/>
    <w:rPr>
      <w:i/>
      <w:iCs/>
      <w:color w:val="FF0000"/>
    </w:rPr>
  </w:style>
  <w:style w:type="character" w:customStyle="1" w:styleId="Nivel3Char">
    <w:name w:val="Nivel 3 Char"/>
    <w:basedOn w:val="Fontepargpadro"/>
    <w:link w:val="Nivel3"/>
    <w:rsid w:val="002A225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A225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A2252"/>
    <w:pPr>
      <w:numPr>
        <w:numId w:val="0"/>
      </w:numPr>
      <w:outlineLvl w:val="1"/>
    </w:pPr>
    <w:rPr>
      <w:color w:val="FF0000"/>
    </w:rPr>
  </w:style>
  <w:style w:type="character" w:customStyle="1" w:styleId="Nvel4-RChar">
    <w:name w:val="Nível 4-R Char"/>
    <w:basedOn w:val="Nivel4Char"/>
    <w:link w:val="Nvel4-R"/>
    <w:rsid w:val="002A225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A2252"/>
    <w:rPr>
      <w:color w:val="0563C1" w:themeColor="hyperlink"/>
      <w:u w:val="single"/>
    </w:rPr>
  </w:style>
  <w:style w:type="character" w:customStyle="1" w:styleId="Nvel1-SemNumChar">
    <w:name w:val="Nível 1-Sem Num Char"/>
    <w:basedOn w:val="Nivel01Char"/>
    <w:link w:val="Nvel1-SemNum"/>
    <w:rsid w:val="002A2252"/>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rsid w:val="002A2252"/>
    <w:pPr>
      <w:overflowPunct w:val="0"/>
    </w:pPr>
    <w:rPr>
      <w:szCs w:val="20"/>
    </w:rPr>
  </w:style>
  <w:style w:type="paragraph" w:customStyle="1" w:styleId="Prembulo">
    <w:name w:val="Preâmbulo"/>
    <w:basedOn w:val="Normal"/>
    <w:link w:val="PrembuloChar"/>
    <w:rsid w:val="002A22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A2252"/>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A2252"/>
    <w:rPr>
      <w:color w:val="605E5C"/>
      <w:shd w:val="clear" w:color="auto" w:fill="E1DFDD"/>
    </w:rPr>
  </w:style>
  <w:style w:type="character" w:customStyle="1" w:styleId="citao2Char">
    <w:name w:val="citação 2 Char"/>
    <w:basedOn w:val="CitaoChar"/>
    <w:link w:val="citao2"/>
    <w:rsid w:val="002A2252"/>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2A225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A22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2A2252"/>
    <w:rPr>
      <w:color w:val="605E5C"/>
      <w:shd w:val="clear" w:color="auto" w:fill="E1DFDD"/>
    </w:rPr>
  </w:style>
  <w:style w:type="character" w:customStyle="1" w:styleId="Mentionnonrsolue1">
    <w:name w:val="Mention non résolue1"/>
    <w:basedOn w:val="Fontepargpadro"/>
    <w:uiPriority w:val="99"/>
    <w:semiHidden/>
    <w:unhideWhenUsed/>
    <w:rsid w:val="002A2252"/>
    <w:rPr>
      <w:color w:val="605E5C"/>
      <w:shd w:val="clear" w:color="auto" w:fill="E1DFDD"/>
    </w:rPr>
  </w:style>
  <w:style w:type="character" w:customStyle="1" w:styleId="cf01">
    <w:name w:val="cf01"/>
    <w:basedOn w:val="Fontepargpadro"/>
    <w:rsid w:val="002A2252"/>
    <w:rPr>
      <w:rFonts w:ascii="Segoe UI" w:hAnsi="Segoe UI" w:cs="Segoe UI" w:hint="default"/>
      <w:color w:val="555555"/>
      <w:sz w:val="18"/>
      <w:szCs w:val="18"/>
      <w:shd w:val="clear" w:color="auto" w:fill="FFFFFF"/>
    </w:rPr>
  </w:style>
  <w:style w:type="paragraph" w:customStyle="1" w:styleId="pf0">
    <w:name w:val="pf0"/>
    <w:basedOn w:val="Normal"/>
    <w:rsid w:val="002A2252"/>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2A2252"/>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2A2252"/>
    <w:rPr>
      <w:color w:val="605E5C"/>
      <w:shd w:val="clear" w:color="auto" w:fill="E1DFDD"/>
    </w:rPr>
  </w:style>
  <w:style w:type="character" w:customStyle="1" w:styleId="findhit">
    <w:name w:val="findhit"/>
    <w:basedOn w:val="Fontepargpadro"/>
    <w:rsid w:val="006A54D7"/>
  </w:style>
  <w:style w:type="paragraph" w:customStyle="1" w:styleId="Nvel1-SemNumPreto">
    <w:name w:val="Nível 1-Sem Num Preto"/>
    <w:basedOn w:val="Nvel1-SemNum"/>
    <w:link w:val="Nvel1-SemNumPretoChar"/>
    <w:qFormat/>
    <w:rsid w:val="006A54D7"/>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A54D7"/>
    <w:rPr>
      <w:rFonts w:ascii="Arial" w:eastAsiaTheme="majorEastAsia" w:hAnsi="Arial" w:cs="Arial"/>
      <w:b/>
      <w:bCs/>
      <w:color w:val="FF0000"/>
      <w:spacing w:val="5"/>
      <w:kern w:val="0"/>
      <w:sz w:val="20"/>
      <w:szCs w:val="20"/>
      <w:lang w:eastAsia="zh-CN" w:bidi="hi-IN"/>
      <w14:ligatures w14:val="none"/>
    </w:rPr>
  </w:style>
  <w:style w:type="paragraph" w:styleId="Recuodecorpodetexto">
    <w:name w:val="Body Text Indent"/>
    <w:basedOn w:val="Normal"/>
    <w:link w:val="RecuodecorpodetextoChar"/>
    <w:unhideWhenUsed/>
    <w:rsid w:val="007466F8"/>
    <w:pPr>
      <w:spacing w:after="120"/>
      <w:ind w:left="283"/>
    </w:pPr>
  </w:style>
  <w:style w:type="character" w:customStyle="1" w:styleId="RecuodecorpodetextoChar">
    <w:name w:val="Recuo de corpo de texto Char"/>
    <w:basedOn w:val="Fontepargpadro"/>
    <w:link w:val="Recuodecorpodetexto"/>
    <w:rsid w:val="007466F8"/>
    <w:rPr>
      <w:rFonts w:ascii="Ecofont_Spranq_eco_Sans" w:eastAsiaTheme="minorEastAsia" w:hAnsi="Ecofont_Spranq_eco_Sans" w:cs="Tahoma"/>
      <w:kern w:val="0"/>
      <w:sz w:val="24"/>
      <w:szCs w:val="24"/>
      <w:lang w:eastAsia="pt-BR"/>
      <w14:ligatures w14:val="none"/>
    </w:rPr>
  </w:style>
  <w:style w:type="paragraph" w:styleId="Sumrio2">
    <w:name w:val="toc 2"/>
    <w:basedOn w:val="Normal"/>
    <w:next w:val="Normal"/>
    <w:autoRedefine/>
    <w:uiPriority w:val="39"/>
    <w:unhideWhenUsed/>
    <w:rsid w:val="00052D34"/>
    <w:pPr>
      <w:spacing w:after="100"/>
      <w:ind w:left="240"/>
    </w:pPr>
  </w:style>
  <w:style w:type="paragraph" w:customStyle="1" w:styleId="Item4">
    <w:name w:val="Item 4"/>
    <w:basedOn w:val="Normal"/>
    <w:link w:val="Item4Char"/>
    <w:qFormat/>
    <w:rsid w:val="00950DB8"/>
    <w:pPr>
      <w:numPr>
        <w:ilvl w:val="3"/>
        <w:numId w:val="12"/>
      </w:numPr>
      <w:spacing w:line="276" w:lineRule="auto"/>
      <w:jc w:val="both"/>
    </w:pPr>
    <w:rPr>
      <w:rFonts w:ascii="Century Gothic" w:eastAsia="Calibri" w:hAnsi="Century Gothic" w:cs="Calibri"/>
      <w:sz w:val="22"/>
      <w:szCs w:val="22"/>
      <w:lang w:eastAsia="zh-CN"/>
    </w:rPr>
  </w:style>
  <w:style w:type="paragraph" w:customStyle="1" w:styleId="Item5">
    <w:name w:val="Item 5"/>
    <w:basedOn w:val="Normal"/>
    <w:link w:val="Item5Char"/>
    <w:qFormat/>
    <w:rsid w:val="00950DB8"/>
    <w:pPr>
      <w:numPr>
        <w:ilvl w:val="4"/>
        <w:numId w:val="12"/>
      </w:numPr>
      <w:spacing w:line="276" w:lineRule="auto"/>
      <w:ind w:left="2835" w:hanging="567"/>
      <w:jc w:val="both"/>
    </w:pPr>
    <w:rPr>
      <w:rFonts w:ascii="Century Gothic" w:eastAsia="Calibri" w:hAnsi="Century Gothic" w:cs="Calibri"/>
      <w:sz w:val="22"/>
      <w:szCs w:val="22"/>
      <w:lang w:eastAsia="zh-CN"/>
    </w:rPr>
  </w:style>
  <w:style w:type="paragraph" w:customStyle="1" w:styleId="Item3">
    <w:name w:val="Item 3"/>
    <w:basedOn w:val="Normal"/>
    <w:link w:val="Item3Char"/>
    <w:qFormat/>
    <w:rsid w:val="00950DB8"/>
    <w:pPr>
      <w:numPr>
        <w:ilvl w:val="2"/>
        <w:numId w:val="12"/>
      </w:numPr>
      <w:spacing w:line="276" w:lineRule="auto"/>
      <w:ind w:left="1701" w:hanging="567"/>
      <w:jc w:val="both"/>
    </w:pPr>
    <w:rPr>
      <w:rFonts w:ascii="Century Gothic" w:eastAsia="Calibri" w:hAnsi="Century Gothic" w:cs="Calibri"/>
      <w:sz w:val="22"/>
      <w:szCs w:val="22"/>
      <w:lang w:eastAsia="zh-CN"/>
    </w:rPr>
  </w:style>
  <w:style w:type="character" w:customStyle="1" w:styleId="Item3Char">
    <w:name w:val="Item 3 Char"/>
    <w:basedOn w:val="Fontepargpadro"/>
    <w:link w:val="Item3"/>
    <w:rsid w:val="00950DB8"/>
    <w:rPr>
      <w:rFonts w:ascii="Century Gothic" w:eastAsia="Calibri" w:hAnsi="Century Gothic" w:cs="Calibri"/>
      <w:kern w:val="0"/>
      <w:lang w:eastAsia="zh-CN"/>
      <w14:ligatures w14:val="none"/>
    </w:rPr>
  </w:style>
  <w:style w:type="character" w:customStyle="1" w:styleId="Item4Char">
    <w:name w:val="Item 4 Char"/>
    <w:basedOn w:val="Fontepargpadro"/>
    <w:link w:val="Item4"/>
    <w:rsid w:val="00950DB8"/>
    <w:rPr>
      <w:rFonts w:ascii="Century Gothic" w:eastAsia="Calibri" w:hAnsi="Century Gothic" w:cs="Calibri"/>
      <w:kern w:val="0"/>
      <w:lang w:eastAsia="zh-CN"/>
      <w14:ligatures w14:val="none"/>
    </w:rPr>
  </w:style>
  <w:style w:type="character" w:customStyle="1" w:styleId="Item5Char">
    <w:name w:val="Item 5 Char"/>
    <w:basedOn w:val="Fontepargpadro"/>
    <w:link w:val="Item5"/>
    <w:rsid w:val="00950DB8"/>
    <w:rPr>
      <w:rFonts w:ascii="Century Gothic" w:eastAsia="Calibri" w:hAnsi="Century Gothic" w:cs="Calibri"/>
      <w:kern w:val="0"/>
      <w:lang w:eastAsia="zh-CN"/>
      <w14:ligatures w14:val="none"/>
    </w:rPr>
  </w:style>
  <w:style w:type="character" w:customStyle="1" w:styleId="ui-provider">
    <w:name w:val="ui-provider"/>
    <w:basedOn w:val="Fontepargpadro"/>
    <w:rsid w:val="00950DB8"/>
  </w:style>
  <w:style w:type="paragraph" w:customStyle="1" w:styleId="padroarialjustificado">
    <w:name w:val="padrão_arial_justificado"/>
    <w:basedOn w:val="Normal"/>
    <w:rsid w:val="00020427"/>
    <w:pPr>
      <w:spacing w:before="100" w:beforeAutospacing="1" w:after="100" w:afterAutospacing="1"/>
    </w:pPr>
    <w:rPr>
      <w:rFonts w:ascii="Times New Roman" w:eastAsia="Times New Roman" w:hAnsi="Times New Roman" w:cs="Times New Roman"/>
    </w:rPr>
  </w:style>
  <w:style w:type="paragraph" w:customStyle="1" w:styleId="padroarialcentralizado">
    <w:name w:val="padrão_arial_centralizado"/>
    <w:basedOn w:val="Normal"/>
    <w:rsid w:val="00020427"/>
    <w:pPr>
      <w:spacing w:before="100" w:beforeAutospacing="1" w:after="100" w:afterAutospacing="1"/>
    </w:pPr>
    <w:rPr>
      <w:rFonts w:ascii="Times New Roman" w:eastAsia="Times New Roman" w:hAnsi="Times New Roman" w:cs="Times New Roman"/>
    </w:rPr>
  </w:style>
  <w:style w:type="paragraph" w:customStyle="1" w:styleId="textoementa">
    <w:name w:val="texto_ementa"/>
    <w:basedOn w:val="Normal"/>
    <w:rsid w:val="002722CC"/>
    <w:pPr>
      <w:spacing w:before="100" w:beforeAutospacing="1" w:after="100" w:afterAutospacing="1"/>
    </w:pPr>
    <w:rPr>
      <w:rFonts w:ascii="Times New Roman" w:eastAsia="Times New Roman" w:hAnsi="Times New Roman" w:cs="Times New Roman"/>
    </w:rPr>
  </w:style>
  <w:style w:type="paragraph" w:customStyle="1" w:styleId="Nvel4">
    <w:name w:val="Nível 4"/>
    <w:basedOn w:val="Normal"/>
    <w:link w:val="Nvel4Char"/>
    <w:qFormat/>
    <w:rsid w:val="00360E5F"/>
    <w:pPr>
      <w:spacing w:before="120" w:after="120" w:line="276" w:lineRule="auto"/>
      <w:ind w:left="567"/>
      <w:jc w:val="both"/>
    </w:pPr>
    <w:rPr>
      <w:rFonts w:ascii="Arial" w:eastAsia="Times New Roman" w:hAnsi="Arial" w:cs="Arial"/>
      <w:color w:val="FF0000"/>
      <w:sz w:val="20"/>
      <w:szCs w:val="20"/>
    </w:rPr>
  </w:style>
  <w:style w:type="paragraph" w:customStyle="1" w:styleId="Nvel3">
    <w:name w:val="Nível 3"/>
    <w:basedOn w:val="Nvel3-R"/>
    <w:link w:val="Nvel3Char"/>
    <w:qFormat/>
    <w:rsid w:val="00360E5F"/>
    <w:pPr>
      <w:ind w:left="284" w:firstLine="0"/>
    </w:pPr>
    <w:rPr>
      <w:rFonts w:eastAsia="Times New Roman"/>
      <w:i w:val="0"/>
      <w:iCs w:val="0"/>
    </w:rPr>
  </w:style>
  <w:style w:type="character" w:customStyle="1" w:styleId="Nvel3Char">
    <w:name w:val="Nível 3 Char"/>
    <w:basedOn w:val="Nvel3-RChar"/>
    <w:link w:val="Nvel3"/>
    <w:rsid w:val="00360E5F"/>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360E5F"/>
    <w:rPr>
      <w:rFonts w:ascii="Arial" w:eastAsia="Times New Roman" w:hAnsi="Arial" w:cs="Arial"/>
      <w:i w:val="0"/>
      <w:iCs w:val="0"/>
      <w:color w:val="FF0000"/>
      <w:kern w:val="0"/>
      <w:sz w:val="20"/>
      <w:szCs w:val="20"/>
      <w:lang w:eastAsia="pt-BR"/>
      <w14:ligatures w14:val="none"/>
    </w:rPr>
  </w:style>
  <w:style w:type="paragraph" w:customStyle="1" w:styleId="textocentralizadomaiusculas">
    <w:name w:val="texto_centralizado_maiusculas"/>
    <w:basedOn w:val="Normal"/>
    <w:rsid w:val="00EC7BDB"/>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63800"/>
    <w:pPr>
      <w:spacing w:before="100" w:beforeAutospacing="1" w:after="100" w:afterAutospacing="1"/>
    </w:pPr>
    <w:rPr>
      <w:rFonts w:ascii="Times New Roman" w:eastAsia="Times New Roman" w:hAnsi="Times New Roman" w:cs="Times New Roman"/>
    </w:rPr>
  </w:style>
  <w:style w:type="character" w:customStyle="1" w:styleId="fui-primitive">
    <w:name w:val="fui-primitive"/>
    <w:basedOn w:val="Fontepargpadro"/>
    <w:rsid w:val="00B63800"/>
  </w:style>
  <w:style w:type="table" w:customStyle="1" w:styleId="Tabelacomgrade1">
    <w:name w:val="Tabela com grade1"/>
    <w:basedOn w:val="Tabelanormal"/>
    <w:next w:val="Tabelacomgrade"/>
    <w:uiPriority w:val="39"/>
    <w:rsid w:val="00066C1F"/>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Nvel">
    <w:name w:val="Estilo_2º_Nível"/>
    <w:basedOn w:val="PargrafodaLista"/>
    <w:link w:val="Estilo2NvelChar"/>
    <w:qFormat/>
    <w:rsid w:val="00066C1F"/>
    <w:pPr>
      <w:numPr>
        <w:ilvl w:val="1"/>
        <w:numId w:val="22"/>
      </w:numPr>
      <w:tabs>
        <w:tab w:val="num" w:pos="360"/>
      </w:tabs>
      <w:spacing w:before="120" w:after="120"/>
      <w:ind w:left="720" w:firstLine="0"/>
      <w:contextualSpacing w:val="0"/>
      <w:jc w:val="both"/>
    </w:pPr>
    <w:rPr>
      <w:rFonts w:ascii="Times New Roman" w:eastAsia="Times New Roman" w:hAnsi="Times New Roman" w:cs="Times New Roman"/>
      <w:bCs/>
      <w:szCs w:val="28"/>
      <w:lang w:val="x-none" w:eastAsia="x-none"/>
    </w:rPr>
  </w:style>
  <w:style w:type="character" w:customStyle="1" w:styleId="Estilo2NvelChar">
    <w:name w:val="Estilo_2º_Nível Char"/>
    <w:link w:val="Estilo2Nvel"/>
    <w:rsid w:val="00066C1F"/>
    <w:rPr>
      <w:rFonts w:ascii="Times New Roman" w:eastAsia="Times New Roman" w:hAnsi="Times New Roman" w:cs="Times New Roman"/>
      <w:bCs/>
      <w:kern w:val="0"/>
      <w:sz w:val="24"/>
      <w:szCs w:val="28"/>
      <w:lang w:val="x-none" w:eastAsia="x-none"/>
      <w14:ligatures w14:val="none"/>
    </w:rPr>
  </w:style>
  <w:style w:type="paragraph" w:customStyle="1" w:styleId="Estilo1Nivel">
    <w:name w:val="Estilo_1º_Nivel"/>
    <w:basedOn w:val="Ttulo1"/>
    <w:qFormat/>
    <w:rsid w:val="00066C1F"/>
    <w:pPr>
      <w:keepLines w:val="0"/>
      <w:numPr>
        <w:numId w:val="22"/>
      </w:numPr>
      <w:tabs>
        <w:tab w:val="num" w:pos="360"/>
        <w:tab w:val="num" w:pos="1429"/>
      </w:tabs>
      <w:spacing w:before="240" w:after="240"/>
      <w:ind w:left="1429" w:hanging="360"/>
      <w:jc w:val="both"/>
    </w:pPr>
    <w:rPr>
      <w:rFonts w:ascii="Arial" w:eastAsia="Times New Roman" w:hAnsi="Arial" w:cs="Times New Roman"/>
      <w:color w:val="auto"/>
      <w:kern w:val="32"/>
      <w:sz w:val="24"/>
      <w:szCs w:val="32"/>
      <w:lang w:val="x-none" w:eastAsia="x-none"/>
    </w:rPr>
  </w:style>
  <w:style w:type="numbering" w:customStyle="1" w:styleId="Semlista1">
    <w:name w:val="Sem lista1"/>
    <w:next w:val="Semlista"/>
    <w:uiPriority w:val="99"/>
    <w:semiHidden/>
    <w:unhideWhenUsed/>
    <w:rsid w:val="00A4525F"/>
  </w:style>
  <w:style w:type="numbering" w:customStyle="1" w:styleId="Semlista11">
    <w:name w:val="Sem lista11"/>
    <w:next w:val="Semlista"/>
    <w:uiPriority w:val="99"/>
    <w:semiHidden/>
    <w:unhideWhenUsed/>
    <w:rsid w:val="00A4525F"/>
  </w:style>
  <w:style w:type="character" w:customStyle="1" w:styleId="textrun">
    <w:name w:val="textrun"/>
    <w:basedOn w:val="Fontepargpadro"/>
    <w:rsid w:val="00A4525F"/>
  </w:style>
  <w:style w:type="character" w:customStyle="1" w:styleId="linebreakblob">
    <w:name w:val="linebreakblob"/>
    <w:basedOn w:val="Fontepargpadro"/>
    <w:rsid w:val="00A4525F"/>
  </w:style>
  <w:style w:type="character" w:customStyle="1" w:styleId="scxw193901944">
    <w:name w:val="scxw193901944"/>
    <w:basedOn w:val="Fontepargpadro"/>
    <w:rsid w:val="00A4525F"/>
  </w:style>
  <w:style w:type="numbering" w:customStyle="1" w:styleId="Semlista2">
    <w:name w:val="Sem lista2"/>
    <w:next w:val="Semlista"/>
    <w:uiPriority w:val="99"/>
    <w:semiHidden/>
    <w:unhideWhenUsed/>
    <w:rsid w:val="00622685"/>
  </w:style>
  <w:style w:type="numbering" w:customStyle="1" w:styleId="Semlista12">
    <w:name w:val="Sem lista12"/>
    <w:next w:val="Semlista"/>
    <w:uiPriority w:val="99"/>
    <w:semiHidden/>
    <w:unhideWhenUsed/>
    <w:rsid w:val="00622685"/>
  </w:style>
  <w:style w:type="paragraph" w:customStyle="1" w:styleId="textocitao">
    <w:name w:val="texto_citação"/>
    <w:basedOn w:val="Normal"/>
    <w:rsid w:val="006E1BAF"/>
    <w:pPr>
      <w:spacing w:before="100" w:beforeAutospacing="1" w:after="100" w:afterAutospacing="1"/>
    </w:pPr>
    <w:rPr>
      <w:rFonts w:ascii="Times New Roman" w:eastAsia="Times New Roman" w:hAnsi="Times New Roman" w:cs="Times New Roman"/>
    </w:rPr>
  </w:style>
  <w:style w:type="character" w:customStyle="1" w:styleId="Ttulo5Char">
    <w:name w:val="Título 5 Char"/>
    <w:basedOn w:val="Fontepargpadro"/>
    <w:link w:val="Ttulo5"/>
    <w:uiPriority w:val="9"/>
    <w:semiHidden/>
    <w:rsid w:val="00F44F34"/>
    <w:rPr>
      <w:rFonts w:eastAsiaTheme="majorEastAsia" w:cstheme="majorBidi"/>
      <w:color w:val="2F5496" w:themeColor="accent1" w:themeShade="BF"/>
    </w:rPr>
  </w:style>
  <w:style w:type="character" w:customStyle="1" w:styleId="Ttulo7Char">
    <w:name w:val="Título 7 Char"/>
    <w:basedOn w:val="Fontepargpadro"/>
    <w:link w:val="Ttulo7"/>
    <w:uiPriority w:val="9"/>
    <w:semiHidden/>
    <w:rsid w:val="00F44F3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44F3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44F34"/>
    <w:rPr>
      <w:rFonts w:eastAsiaTheme="majorEastAsia" w:cstheme="majorBidi"/>
      <w:color w:val="272727" w:themeColor="text1" w:themeTint="D8"/>
    </w:rPr>
  </w:style>
  <w:style w:type="paragraph" w:styleId="Subttulo">
    <w:name w:val="Subtitle"/>
    <w:basedOn w:val="Normal"/>
    <w:next w:val="Normal"/>
    <w:link w:val="SubttuloChar"/>
    <w:uiPriority w:val="11"/>
    <w:qFormat/>
    <w:rsid w:val="00F44F3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44F34"/>
    <w:rPr>
      <w:rFonts w:eastAsiaTheme="majorEastAsia" w:cstheme="majorBidi"/>
      <w:color w:val="595959" w:themeColor="text1" w:themeTint="A6"/>
      <w:spacing w:val="15"/>
      <w:sz w:val="28"/>
      <w:szCs w:val="28"/>
    </w:rPr>
  </w:style>
  <w:style w:type="character" w:styleId="nfaseIntensa">
    <w:name w:val="Intense Emphasis"/>
    <w:basedOn w:val="Fontepargpadro"/>
    <w:uiPriority w:val="21"/>
    <w:qFormat/>
    <w:rsid w:val="00F44F34"/>
    <w:rPr>
      <w:i/>
      <w:iCs/>
      <w:color w:val="2F5496" w:themeColor="accent1" w:themeShade="BF"/>
    </w:rPr>
  </w:style>
  <w:style w:type="paragraph" w:styleId="CitaoIntensa">
    <w:name w:val="Intense Quote"/>
    <w:basedOn w:val="Normal"/>
    <w:next w:val="Normal"/>
    <w:link w:val="CitaoIntensaChar"/>
    <w:uiPriority w:val="30"/>
    <w:qFormat/>
    <w:rsid w:val="00F44F3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44F34"/>
    <w:rPr>
      <w:i/>
      <w:iCs/>
      <w:color w:val="2F5496" w:themeColor="accent1" w:themeShade="BF"/>
    </w:rPr>
  </w:style>
  <w:style w:type="character" w:styleId="RefernciaIntensa">
    <w:name w:val="Intense Reference"/>
    <w:basedOn w:val="Fontepargpadro"/>
    <w:uiPriority w:val="32"/>
    <w:qFormat/>
    <w:rsid w:val="00F44F34"/>
    <w:rPr>
      <w:b/>
      <w:bCs/>
      <w:smallCaps/>
      <w:color w:val="2F5496" w:themeColor="accent1" w:themeShade="BF"/>
      <w:spacing w:val="5"/>
    </w:rPr>
  </w:style>
  <w:style w:type="table" w:customStyle="1" w:styleId="TableGrid">
    <w:name w:val="TableGrid"/>
    <w:rsid w:val="00993F0E"/>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644">
      <w:bodyDiv w:val="1"/>
      <w:marLeft w:val="0"/>
      <w:marRight w:val="0"/>
      <w:marTop w:val="0"/>
      <w:marBottom w:val="0"/>
      <w:divBdr>
        <w:top w:val="none" w:sz="0" w:space="0" w:color="auto"/>
        <w:left w:val="none" w:sz="0" w:space="0" w:color="auto"/>
        <w:bottom w:val="none" w:sz="0" w:space="0" w:color="auto"/>
        <w:right w:val="none" w:sz="0" w:space="0" w:color="auto"/>
      </w:divBdr>
    </w:div>
    <w:div w:id="48723722">
      <w:bodyDiv w:val="1"/>
      <w:marLeft w:val="0"/>
      <w:marRight w:val="0"/>
      <w:marTop w:val="0"/>
      <w:marBottom w:val="0"/>
      <w:divBdr>
        <w:top w:val="none" w:sz="0" w:space="0" w:color="auto"/>
        <w:left w:val="none" w:sz="0" w:space="0" w:color="auto"/>
        <w:bottom w:val="none" w:sz="0" w:space="0" w:color="auto"/>
        <w:right w:val="none" w:sz="0" w:space="0" w:color="auto"/>
      </w:divBdr>
    </w:div>
    <w:div w:id="50810145">
      <w:bodyDiv w:val="1"/>
      <w:marLeft w:val="0"/>
      <w:marRight w:val="0"/>
      <w:marTop w:val="0"/>
      <w:marBottom w:val="0"/>
      <w:divBdr>
        <w:top w:val="none" w:sz="0" w:space="0" w:color="auto"/>
        <w:left w:val="none" w:sz="0" w:space="0" w:color="auto"/>
        <w:bottom w:val="none" w:sz="0" w:space="0" w:color="auto"/>
        <w:right w:val="none" w:sz="0" w:space="0" w:color="auto"/>
      </w:divBdr>
    </w:div>
    <w:div w:id="61682180">
      <w:bodyDiv w:val="1"/>
      <w:marLeft w:val="0"/>
      <w:marRight w:val="0"/>
      <w:marTop w:val="0"/>
      <w:marBottom w:val="0"/>
      <w:divBdr>
        <w:top w:val="none" w:sz="0" w:space="0" w:color="auto"/>
        <w:left w:val="none" w:sz="0" w:space="0" w:color="auto"/>
        <w:bottom w:val="none" w:sz="0" w:space="0" w:color="auto"/>
        <w:right w:val="none" w:sz="0" w:space="0" w:color="auto"/>
      </w:divBdr>
    </w:div>
    <w:div w:id="79765663">
      <w:bodyDiv w:val="1"/>
      <w:marLeft w:val="0"/>
      <w:marRight w:val="0"/>
      <w:marTop w:val="0"/>
      <w:marBottom w:val="0"/>
      <w:divBdr>
        <w:top w:val="none" w:sz="0" w:space="0" w:color="auto"/>
        <w:left w:val="none" w:sz="0" w:space="0" w:color="auto"/>
        <w:bottom w:val="none" w:sz="0" w:space="0" w:color="auto"/>
        <w:right w:val="none" w:sz="0" w:space="0" w:color="auto"/>
      </w:divBdr>
    </w:div>
    <w:div w:id="100149206">
      <w:bodyDiv w:val="1"/>
      <w:marLeft w:val="0"/>
      <w:marRight w:val="0"/>
      <w:marTop w:val="0"/>
      <w:marBottom w:val="0"/>
      <w:divBdr>
        <w:top w:val="none" w:sz="0" w:space="0" w:color="auto"/>
        <w:left w:val="none" w:sz="0" w:space="0" w:color="auto"/>
        <w:bottom w:val="none" w:sz="0" w:space="0" w:color="auto"/>
        <w:right w:val="none" w:sz="0" w:space="0" w:color="auto"/>
      </w:divBdr>
    </w:div>
    <w:div w:id="106394787">
      <w:bodyDiv w:val="1"/>
      <w:marLeft w:val="0"/>
      <w:marRight w:val="0"/>
      <w:marTop w:val="0"/>
      <w:marBottom w:val="0"/>
      <w:divBdr>
        <w:top w:val="none" w:sz="0" w:space="0" w:color="auto"/>
        <w:left w:val="none" w:sz="0" w:space="0" w:color="auto"/>
        <w:bottom w:val="none" w:sz="0" w:space="0" w:color="auto"/>
        <w:right w:val="none" w:sz="0" w:space="0" w:color="auto"/>
      </w:divBdr>
    </w:div>
    <w:div w:id="106895557">
      <w:bodyDiv w:val="1"/>
      <w:marLeft w:val="0"/>
      <w:marRight w:val="0"/>
      <w:marTop w:val="0"/>
      <w:marBottom w:val="0"/>
      <w:divBdr>
        <w:top w:val="none" w:sz="0" w:space="0" w:color="auto"/>
        <w:left w:val="none" w:sz="0" w:space="0" w:color="auto"/>
        <w:bottom w:val="none" w:sz="0" w:space="0" w:color="auto"/>
        <w:right w:val="none" w:sz="0" w:space="0" w:color="auto"/>
      </w:divBdr>
    </w:div>
    <w:div w:id="121002306">
      <w:bodyDiv w:val="1"/>
      <w:marLeft w:val="0"/>
      <w:marRight w:val="0"/>
      <w:marTop w:val="0"/>
      <w:marBottom w:val="0"/>
      <w:divBdr>
        <w:top w:val="none" w:sz="0" w:space="0" w:color="auto"/>
        <w:left w:val="none" w:sz="0" w:space="0" w:color="auto"/>
        <w:bottom w:val="none" w:sz="0" w:space="0" w:color="auto"/>
        <w:right w:val="none" w:sz="0" w:space="0" w:color="auto"/>
      </w:divBdr>
    </w:div>
    <w:div w:id="134104599">
      <w:bodyDiv w:val="1"/>
      <w:marLeft w:val="0"/>
      <w:marRight w:val="0"/>
      <w:marTop w:val="0"/>
      <w:marBottom w:val="0"/>
      <w:divBdr>
        <w:top w:val="none" w:sz="0" w:space="0" w:color="auto"/>
        <w:left w:val="none" w:sz="0" w:space="0" w:color="auto"/>
        <w:bottom w:val="none" w:sz="0" w:space="0" w:color="auto"/>
        <w:right w:val="none" w:sz="0" w:space="0" w:color="auto"/>
      </w:divBdr>
    </w:div>
    <w:div w:id="142504421">
      <w:bodyDiv w:val="1"/>
      <w:marLeft w:val="0"/>
      <w:marRight w:val="0"/>
      <w:marTop w:val="0"/>
      <w:marBottom w:val="0"/>
      <w:divBdr>
        <w:top w:val="none" w:sz="0" w:space="0" w:color="auto"/>
        <w:left w:val="none" w:sz="0" w:space="0" w:color="auto"/>
        <w:bottom w:val="none" w:sz="0" w:space="0" w:color="auto"/>
        <w:right w:val="none" w:sz="0" w:space="0" w:color="auto"/>
      </w:divBdr>
    </w:div>
    <w:div w:id="156655298">
      <w:bodyDiv w:val="1"/>
      <w:marLeft w:val="0"/>
      <w:marRight w:val="0"/>
      <w:marTop w:val="0"/>
      <w:marBottom w:val="0"/>
      <w:divBdr>
        <w:top w:val="none" w:sz="0" w:space="0" w:color="auto"/>
        <w:left w:val="none" w:sz="0" w:space="0" w:color="auto"/>
        <w:bottom w:val="none" w:sz="0" w:space="0" w:color="auto"/>
        <w:right w:val="none" w:sz="0" w:space="0" w:color="auto"/>
      </w:divBdr>
    </w:div>
    <w:div w:id="175272480">
      <w:bodyDiv w:val="1"/>
      <w:marLeft w:val="0"/>
      <w:marRight w:val="0"/>
      <w:marTop w:val="0"/>
      <w:marBottom w:val="0"/>
      <w:divBdr>
        <w:top w:val="none" w:sz="0" w:space="0" w:color="auto"/>
        <w:left w:val="none" w:sz="0" w:space="0" w:color="auto"/>
        <w:bottom w:val="none" w:sz="0" w:space="0" w:color="auto"/>
        <w:right w:val="none" w:sz="0" w:space="0" w:color="auto"/>
      </w:divBdr>
    </w:div>
    <w:div w:id="183789394">
      <w:bodyDiv w:val="1"/>
      <w:marLeft w:val="0"/>
      <w:marRight w:val="0"/>
      <w:marTop w:val="0"/>
      <w:marBottom w:val="0"/>
      <w:divBdr>
        <w:top w:val="none" w:sz="0" w:space="0" w:color="auto"/>
        <w:left w:val="none" w:sz="0" w:space="0" w:color="auto"/>
        <w:bottom w:val="none" w:sz="0" w:space="0" w:color="auto"/>
        <w:right w:val="none" w:sz="0" w:space="0" w:color="auto"/>
      </w:divBdr>
    </w:div>
    <w:div w:id="186792221">
      <w:bodyDiv w:val="1"/>
      <w:marLeft w:val="0"/>
      <w:marRight w:val="0"/>
      <w:marTop w:val="0"/>
      <w:marBottom w:val="0"/>
      <w:divBdr>
        <w:top w:val="none" w:sz="0" w:space="0" w:color="auto"/>
        <w:left w:val="none" w:sz="0" w:space="0" w:color="auto"/>
        <w:bottom w:val="none" w:sz="0" w:space="0" w:color="auto"/>
        <w:right w:val="none" w:sz="0" w:space="0" w:color="auto"/>
      </w:divBdr>
    </w:div>
    <w:div w:id="235630670">
      <w:bodyDiv w:val="1"/>
      <w:marLeft w:val="0"/>
      <w:marRight w:val="0"/>
      <w:marTop w:val="0"/>
      <w:marBottom w:val="0"/>
      <w:divBdr>
        <w:top w:val="none" w:sz="0" w:space="0" w:color="auto"/>
        <w:left w:val="none" w:sz="0" w:space="0" w:color="auto"/>
        <w:bottom w:val="none" w:sz="0" w:space="0" w:color="auto"/>
        <w:right w:val="none" w:sz="0" w:space="0" w:color="auto"/>
      </w:divBdr>
    </w:div>
    <w:div w:id="255870283">
      <w:bodyDiv w:val="1"/>
      <w:marLeft w:val="0"/>
      <w:marRight w:val="0"/>
      <w:marTop w:val="0"/>
      <w:marBottom w:val="0"/>
      <w:divBdr>
        <w:top w:val="none" w:sz="0" w:space="0" w:color="auto"/>
        <w:left w:val="none" w:sz="0" w:space="0" w:color="auto"/>
        <w:bottom w:val="none" w:sz="0" w:space="0" w:color="auto"/>
        <w:right w:val="none" w:sz="0" w:space="0" w:color="auto"/>
      </w:divBdr>
    </w:div>
    <w:div w:id="302199336">
      <w:bodyDiv w:val="1"/>
      <w:marLeft w:val="0"/>
      <w:marRight w:val="0"/>
      <w:marTop w:val="0"/>
      <w:marBottom w:val="0"/>
      <w:divBdr>
        <w:top w:val="none" w:sz="0" w:space="0" w:color="auto"/>
        <w:left w:val="none" w:sz="0" w:space="0" w:color="auto"/>
        <w:bottom w:val="none" w:sz="0" w:space="0" w:color="auto"/>
        <w:right w:val="none" w:sz="0" w:space="0" w:color="auto"/>
      </w:divBdr>
    </w:div>
    <w:div w:id="317654399">
      <w:bodyDiv w:val="1"/>
      <w:marLeft w:val="0"/>
      <w:marRight w:val="0"/>
      <w:marTop w:val="0"/>
      <w:marBottom w:val="0"/>
      <w:divBdr>
        <w:top w:val="none" w:sz="0" w:space="0" w:color="auto"/>
        <w:left w:val="none" w:sz="0" w:space="0" w:color="auto"/>
        <w:bottom w:val="none" w:sz="0" w:space="0" w:color="auto"/>
        <w:right w:val="none" w:sz="0" w:space="0" w:color="auto"/>
      </w:divBdr>
    </w:div>
    <w:div w:id="365984535">
      <w:bodyDiv w:val="1"/>
      <w:marLeft w:val="0"/>
      <w:marRight w:val="0"/>
      <w:marTop w:val="0"/>
      <w:marBottom w:val="0"/>
      <w:divBdr>
        <w:top w:val="none" w:sz="0" w:space="0" w:color="auto"/>
        <w:left w:val="none" w:sz="0" w:space="0" w:color="auto"/>
        <w:bottom w:val="none" w:sz="0" w:space="0" w:color="auto"/>
        <w:right w:val="none" w:sz="0" w:space="0" w:color="auto"/>
      </w:divBdr>
    </w:div>
    <w:div w:id="388308402">
      <w:bodyDiv w:val="1"/>
      <w:marLeft w:val="0"/>
      <w:marRight w:val="0"/>
      <w:marTop w:val="0"/>
      <w:marBottom w:val="0"/>
      <w:divBdr>
        <w:top w:val="none" w:sz="0" w:space="0" w:color="auto"/>
        <w:left w:val="none" w:sz="0" w:space="0" w:color="auto"/>
        <w:bottom w:val="none" w:sz="0" w:space="0" w:color="auto"/>
        <w:right w:val="none" w:sz="0" w:space="0" w:color="auto"/>
      </w:divBdr>
    </w:div>
    <w:div w:id="397097870">
      <w:bodyDiv w:val="1"/>
      <w:marLeft w:val="0"/>
      <w:marRight w:val="0"/>
      <w:marTop w:val="0"/>
      <w:marBottom w:val="0"/>
      <w:divBdr>
        <w:top w:val="none" w:sz="0" w:space="0" w:color="auto"/>
        <w:left w:val="none" w:sz="0" w:space="0" w:color="auto"/>
        <w:bottom w:val="none" w:sz="0" w:space="0" w:color="auto"/>
        <w:right w:val="none" w:sz="0" w:space="0" w:color="auto"/>
      </w:divBdr>
    </w:div>
    <w:div w:id="417943015">
      <w:bodyDiv w:val="1"/>
      <w:marLeft w:val="0"/>
      <w:marRight w:val="0"/>
      <w:marTop w:val="0"/>
      <w:marBottom w:val="0"/>
      <w:divBdr>
        <w:top w:val="none" w:sz="0" w:space="0" w:color="auto"/>
        <w:left w:val="none" w:sz="0" w:space="0" w:color="auto"/>
        <w:bottom w:val="none" w:sz="0" w:space="0" w:color="auto"/>
        <w:right w:val="none" w:sz="0" w:space="0" w:color="auto"/>
      </w:divBdr>
    </w:div>
    <w:div w:id="460463502">
      <w:bodyDiv w:val="1"/>
      <w:marLeft w:val="0"/>
      <w:marRight w:val="0"/>
      <w:marTop w:val="0"/>
      <w:marBottom w:val="0"/>
      <w:divBdr>
        <w:top w:val="none" w:sz="0" w:space="0" w:color="auto"/>
        <w:left w:val="none" w:sz="0" w:space="0" w:color="auto"/>
        <w:bottom w:val="none" w:sz="0" w:space="0" w:color="auto"/>
        <w:right w:val="none" w:sz="0" w:space="0" w:color="auto"/>
      </w:divBdr>
    </w:div>
    <w:div w:id="495924097">
      <w:bodyDiv w:val="1"/>
      <w:marLeft w:val="0"/>
      <w:marRight w:val="0"/>
      <w:marTop w:val="0"/>
      <w:marBottom w:val="0"/>
      <w:divBdr>
        <w:top w:val="none" w:sz="0" w:space="0" w:color="auto"/>
        <w:left w:val="none" w:sz="0" w:space="0" w:color="auto"/>
        <w:bottom w:val="none" w:sz="0" w:space="0" w:color="auto"/>
        <w:right w:val="none" w:sz="0" w:space="0" w:color="auto"/>
      </w:divBdr>
    </w:div>
    <w:div w:id="502936529">
      <w:bodyDiv w:val="1"/>
      <w:marLeft w:val="0"/>
      <w:marRight w:val="0"/>
      <w:marTop w:val="0"/>
      <w:marBottom w:val="0"/>
      <w:divBdr>
        <w:top w:val="none" w:sz="0" w:space="0" w:color="auto"/>
        <w:left w:val="none" w:sz="0" w:space="0" w:color="auto"/>
        <w:bottom w:val="none" w:sz="0" w:space="0" w:color="auto"/>
        <w:right w:val="none" w:sz="0" w:space="0" w:color="auto"/>
      </w:divBdr>
    </w:div>
    <w:div w:id="514340789">
      <w:bodyDiv w:val="1"/>
      <w:marLeft w:val="0"/>
      <w:marRight w:val="0"/>
      <w:marTop w:val="0"/>
      <w:marBottom w:val="0"/>
      <w:divBdr>
        <w:top w:val="none" w:sz="0" w:space="0" w:color="auto"/>
        <w:left w:val="none" w:sz="0" w:space="0" w:color="auto"/>
        <w:bottom w:val="none" w:sz="0" w:space="0" w:color="auto"/>
        <w:right w:val="none" w:sz="0" w:space="0" w:color="auto"/>
      </w:divBdr>
    </w:div>
    <w:div w:id="519513949">
      <w:bodyDiv w:val="1"/>
      <w:marLeft w:val="0"/>
      <w:marRight w:val="0"/>
      <w:marTop w:val="0"/>
      <w:marBottom w:val="0"/>
      <w:divBdr>
        <w:top w:val="none" w:sz="0" w:space="0" w:color="auto"/>
        <w:left w:val="none" w:sz="0" w:space="0" w:color="auto"/>
        <w:bottom w:val="none" w:sz="0" w:space="0" w:color="auto"/>
        <w:right w:val="none" w:sz="0" w:space="0" w:color="auto"/>
      </w:divBdr>
    </w:div>
    <w:div w:id="540168089">
      <w:bodyDiv w:val="1"/>
      <w:marLeft w:val="0"/>
      <w:marRight w:val="0"/>
      <w:marTop w:val="0"/>
      <w:marBottom w:val="0"/>
      <w:divBdr>
        <w:top w:val="none" w:sz="0" w:space="0" w:color="auto"/>
        <w:left w:val="none" w:sz="0" w:space="0" w:color="auto"/>
        <w:bottom w:val="none" w:sz="0" w:space="0" w:color="auto"/>
        <w:right w:val="none" w:sz="0" w:space="0" w:color="auto"/>
      </w:divBdr>
    </w:div>
    <w:div w:id="564143987">
      <w:bodyDiv w:val="1"/>
      <w:marLeft w:val="0"/>
      <w:marRight w:val="0"/>
      <w:marTop w:val="0"/>
      <w:marBottom w:val="0"/>
      <w:divBdr>
        <w:top w:val="none" w:sz="0" w:space="0" w:color="auto"/>
        <w:left w:val="none" w:sz="0" w:space="0" w:color="auto"/>
        <w:bottom w:val="none" w:sz="0" w:space="0" w:color="auto"/>
        <w:right w:val="none" w:sz="0" w:space="0" w:color="auto"/>
      </w:divBdr>
    </w:div>
    <w:div w:id="570894764">
      <w:bodyDiv w:val="1"/>
      <w:marLeft w:val="0"/>
      <w:marRight w:val="0"/>
      <w:marTop w:val="0"/>
      <w:marBottom w:val="0"/>
      <w:divBdr>
        <w:top w:val="none" w:sz="0" w:space="0" w:color="auto"/>
        <w:left w:val="none" w:sz="0" w:space="0" w:color="auto"/>
        <w:bottom w:val="none" w:sz="0" w:space="0" w:color="auto"/>
        <w:right w:val="none" w:sz="0" w:space="0" w:color="auto"/>
      </w:divBdr>
    </w:div>
    <w:div w:id="608046527">
      <w:bodyDiv w:val="1"/>
      <w:marLeft w:val="0"/>
      <w:marRight w:val="0"/>
      <w:marTop w:val="0"/>
      <w:marBottom w:val="0"/>
      <w:divBdr>
        <w:top w:val="none" w:sz="0" w:space="0" w:color="auto"/>
        <w:left w:val="none" w:sz="0" w:space="0" w:color="auto"/>
        <w:bottom w:val="none" w:sz="0" w:space="0" w:color="auto"/>
        <w:right w:val="none" w:sz="0" w:space="0" w:color="auto"/>
      </w:divBdr>
    </w:div>
    <w:div w:id="668486719">
      <w:bodyDiv w:val="1"/>
      <w:marLeft w:val="0"/>
      <w:marRight w:val="0"/>
      <w:marTop w:val="0"/>
      <w:marBottom w:val="0"/>
      <w:divBdr>
        <w:top w:val="none" w:sz="0" w:space="0" w:color="auto"/>
        <w:left w:val="none" w:sz="0" w:space="0" w:color="auto"/>
        <w:bottom w:val="none" w:sz="0" w:space="0" w:color="auto"/>
        <w:right w:val="none" w:sz="0" w:space="0" w:color="auto"/>
      </w:divBdr>
    </w:div>
    <w:div w:id="677735378">
      <w:bodyDiv w:val="1"/>
      <w:marLeft w:val="0"/>
      <w:marRight w:val="0"/>
      <w:marTop w:val="0"/>
      <w:marBottom w:val="0"/>
      <w:divBdr>
        <w:top w:val="none" w:sz="0" w:space="0" w:color="auto"/>
        <w:left w:val="none" w:sz="0" w:space="0" w:color="auto"/>
        <w:bottom w:val="none" w:sz="0" w:space="0" w:color="auto"/>
        <w:right w:val="none" w:sz="0" w:space="0" w:color="auto"/>
      </w:divBdr>
    </w:div>
    <w:div w:id="697514113">
      <w:bodyDiv w:val="1"/>
      <w:marLeft w:val="0"/>
      <w:marRight w:val="0"/>
      <w:marTop w:val="0"/>
      <w:marBottom w:val="0"/>
      <w:divBdr>
        <w:top w:val="none" w:sz="0" w:space="0" w:color="auto"/>
        <w:left w:val="none" w:sz="0" w:space="0" w:color="auto"/>
        <w:bottom w:val="none" w:sz="0" w:space="0" w:color="auto"/>
        <w:right w:val="none" w:sz="0" w:space="0" w:color="auto"/>
      </w:divBdr>
    </w:div>
    <w:div w:id="744303660">
      <w:bodyDiv w:val="1"/>
      <w:marLeft w:val="0"/>
      <w:marRight w:val="0"/>
      <w:marTop w:val="0"/>
      <w:marBottom w:val="0"/>
      <w:divBdr>
        <w:top w:val="none" w:sz="0" w:space="0" w:color="auto"/>
        <w:left w:val="none" w:sz="0" w:space="0" w:color="auto"/>
        <w:bottom w:val="none" w:sz="0" w:space="0" w:color="auto"/>
        <w:right w:val="none" w:sz="0" w:space="0" w:color="auto"/>
      </w:divBdr>
    </w:div>
    <w:div w:id="745608682">
      <w:bodyDiv w:val="1"/>
      <w:marLeft w:val="0"/>
      <w:marRight w:val="0"/>
      <w:marTop w:val="0"/>
      <w:marBottom w:val="0"/>
      <w:divBdr>
        <w:top w:val="none" w:sz="0" w:space="0" w:color="auto"/>
        <w:left w:val="none" w:sz="0" w:space="0" w:color="auto"/>
        <w:bottom w:val="none" w:sz="0" w:space="0" w:color="auto"/>
        <w:right w:val="none" w:sz="0" w:space="0" w:color="auto"/>
      </w:divBdr>
    </w:div>
    <w:div w:id="752702146">
      <w:bodyDiv w:val="1"/>
      <w:marLeft w:val="0"/>
      <w:marRight w:val="0"/>
      <w:marTop w:val="0"/>
      <w:marBottom w:val="0"/>
      <w:divBdr>
        <w:top w:val="none" w:sz="0" w:space="0" w:color="auto"/>
        <w:left w:val="none" w:sz="0" w:space="0" w:color="auto"/>
        <w:bottom w:val="none" w:sz="0" w:space="0" w:color="auto"/>
        <w:right w:val="none" w:sz="0" w:space="0" w:color="auto"/>
      </w:divBdr>
    </w:div>
    <w:div w:id="773205386">
      <w:bodyDiv w:val="1"/>
      <w:marLeft w:val="0"/>
      <w:marRight w:val="0"/>
      <w:marTop w:val="0"/>
      <w:marBottom w:val="0"/>
      <w:divBdr>
        <w:top w:val="none" w:sz="0" w:space="0" w:color="auto"/>
        <w:left w:val="none" w:sz="0" w:space="0" w:color="auto"/>
        <w:bottom w:val="none" w:sz="0" w:space="0" w:color="auto"/>
        <w:right w:val="none" w:sz="0" w:space="0" w:color="auto"/>
      </w:divBdr>
      <w:divsChild>
        <w:div w:id="6446310">
          <w:marLeft w:val="0"/>
          <w:marRight w:val="0"/>
          <w:marTop w:val="0"/>
          <w:marBottom w:val="0"/>
          <w:divBdr>
            <w:top w:val="none" w:sz="0" w:space="0" w:color="auto"/>
            <w:left w:val="none" w:sz="0" w:space="0" w:color="auto"/>
            <w:bottom w:val="none" w:sz="0" w:space="0" w:color="auto"/>
            <w:right w:val="none" w:sz="0" w:space="0" w:color="auto"/>
          </w:divBdr>
          <w:divsChild>
            <w:div w:id="874199678">
              <w:marLeft w:val="0"/>
              <w:marRight w:val="0"/>
              <w:marTop w:val="0"/>
              <w:marBottom w:val="0"/>
              <w:divBdr>
                <w:top w:val="none" w:sz="0" w:space="0" w:color="auto"/>
                <w:left w:val="none" w:sz="0" w:space="0" w:color="auto"/>
                <w:bottom w:val="none" w:sz="0" w:space="0" w:color="auto"/>
                <w:right w:val="none" w:sz="0" w:space="0" w:color="auto"/>
              </w:divBdr>
            </w:div>
          </w:divsChild>
        </w:div>
        <w:div w:id="17850664">
          <w:marLeft w:val="0"/>
          <w:marRight w:val="0"/>
          <w:marTop w:val="0"/>
          <w:marBottom w:val="0"/>
          <w:divBdr>
            <w:top w:val="none" w:sz="0" w:space="0" w:color="auto"/>
            <w:left w:val="none" w:sz="0" w:space="0" w:color="auto"/>
            <w:bottom w:val="none" w:sz="0" w:space="0" w:color="auto"/>
            <w:right w:val="none" w:sz="0" w:space="0" w:color="auto"/>
          </w:divBdr>
          <w:divsChild>
            <w:div w:id="898438866">
              <w:marLeft w:val="0"/>
              <w:marRight w:val="0"/>
              <w:marTop w:val="0"/>
              <w:marBottom w:val="0"/>
              <w:divBdr>
                <w:top w:val="none" w:sz="0" w:space="0" w:color="auto"/>
                <w:left w:val="none" w:sz="0" w:space="0" w:color="auto"/>
                <w:bottom w:val="none" w:sz="0" w:space="0" w:color="auto"/>
                <w:right w:val="none" w:sz="0" w:space="0" w:color="auto"/>
              </w:divBdr>
            </w:div>
          </w:divsChild>
        </w:div>
        <w:div w:id="32315807">
          <w:marLeft w:val="0"/>
          <w:marRight w:val="0"/>
          <w:marTop w:val="0"/>
          <w:marBottom w:val="0"/>
          <w:divBdr>
            <w:top w:val="none" w:sz="0" w:space="0" w:color="auto"/>
            <w:left w:val="none" w:sz="0" w:space="0" w:color="auto"/>
            <w:bottom w:val="none" w:sz="0" w:space="0" w:color="auto"/>
            <w:right w:val="none" w:sz="0" w:space="0" w:color="auto"/>
          </w:divBdr>
          <w:divsChild>
            <w:div w:id="1738744257">
              <w:marLeft w:val="0"/>
              <w:marRight w:val="0"/>
              <w:marTop w:val="0"/>
              <w:marBottom w:val="0"/>
              <w:divBdr>
                <w:top w:val="none" w:sz="0" w:space="0" w:color="auto"/>
                <w:left w:val="none" w:sz="0" w:space="0" w:color="auto"/>
                <w:bottom w:val="none" w:sz="0" w:space="0" w:color="auto"/>
                <w:right w:val="none" w:sz="0" w:space="0" w:color="auto"/>
              </w:divBdr>
            </w:div>
          </w:divsChild>
        </w:div>
        <w:div w:id="59790439">
          <w:marLeft w:val="0"/>
          <w:marRight w:val="0"/>
          <w:marTop w:val="0"/>
          <w:marBottom w:val="0"/>
          <w:divBdr>
            <w:top w:val="none" w:sz="0" w:space="0" w:color="auto"/>
            <w:left w:val="none" w:sz="0" w:space="0" w:color="auto"/>
            <w:bottom w:val="none" w:sz="0" w:space="0" w:color="auto"/>
            <w:right w:val="none" w:sz="0" w:space="0" w:color="auto"/>
          </w:divBdr>
          <w:divsChild>
            <w:div w:id="1032725757">
              <w:marLeft w:val="0"/>
              <w:marRight w:val="0"/>
              <w:marTop w:val="0"/>
              <w:marBottom w:val="0"/>
              <w:divBdr>
                <w:top w:val="none" w:sz="0" w:space="0" w:color="auto"/>
                <w:left w:val="none" w:sz="0" w:space="0" w:color="auto"/>
                <w:bottom w:val="none" w:sz="0" w:space="0" w:color="auto"/>
                <w:right w:val="none" w:sz="0" w:space="0" w:color="auto"/>
              </w:divBdr>
            </w:div>
          </w:divsChild>
        </w:div>
        <w:div w:id="176115955">
          <w:marLeft w:val="0"/>
          <w:marRight w:val="0"/>
          <w:marTop w:val="0"/>
          <w:marBottom w:val="0"/>
          <w:divBdr>
            <w:top w:val="none" w:sz="0" w:space="0" w:color="auto"/>
            <w:left w:val="none" w:sz="0" w:space="0" w:color="auto"/>
            <w:bottom w:val="none" w:sz="0" w:space="0" w:color="auto"/>
            <w:right w:val="none" w:sz="0" w:space="0" w:color="auto"/>
          </w:divBdr>
          <w:divsChild>
            <w:div w:id="444009256">
              <w:marLeft w:val="0"/>
              <w:marRight w:val="0"/>
              <w:marTop w:val="0"/>
              <w:marBottom w:val="0"/>
              <w:divBdr>
                <w:top w:val="none" w:sz="0" w:space="0" w:color="auto"/>
                <w:left w:val="none" w:sz="0" w:space="0" w:color="auto"/>
                <w:bottom w:val="none" w:sz="0" w:space="0" w:color="auto"/>
                <w:right w:val="none" w:sz="0" w:space="0" w:color="auto"/>
              </w:divBdr>
            </w:div>
          </w:divsChild>
        </w:div>
        <w:div w:id="212816099">
          <w:marLeft w:val="0"/>
          <w:marRight w:val="0"/>
          <w:marTop w:val="0"/>
          <w:marBottom w:val="0"/>
          <w:divBdr>
            <w:top w:val="none" w:sz="0" w:space="0" w:color="auto"/>
            <w:left w:val="none" w:sz="0" w:space="0" w:color="auto"/>
            <w:bottom w:val="none" w:sz="0" w:space="0" w:color="auto"/>
            <w:right w:val="none" w:sz="0" w:space="0" w:color="auto"/>
          </w:divBdr>
          <w:divsChild>
            <w:div w:id="713386402">
              <w:marLeft w:val="0"/>
              <w:marRight w:val="0"/>
              <w:marTop w:val="0"/>
              <w:marBottom w:val="0"/>
              <w:divBdr>
                <w:top w:val="none" w:sz="0" w:space="0" w:color="auto"/>
                <w:left w:val="none" w:sz="0" w:space="0" w:color="auto"/>
                <w:bottom w:val="none" w:sz="0" w:space="0" w:color="auto"/>
                <w:right w:val="none" w:sz="0" w:space="0" w:color="auto"/>
              </w:divBdr>
            </w:div>
          </w:divsChild>
        </w:div>
        <w:div w:id="267664537">
          <w:marLeft w:val="0"/>
          <w:marRight w:val="0"/>
          <w:marTop w:val="0"/>
          <w:marBottom w:val="0"/>
          <w:divBdr>
            <w:top w:val="none" w:sz="0" w:space="0" w:color="auto"/>
            <w:left w:val="none" w:sz="0" w:space="0" w:color="auto"/>
            <w:bottom w:val="none" w:sz="0" w:space="0" w:color="auto"/>
            <w:right w:val="none" w:sz="0" w:space="0" w:color="auto"/>
          </w:divBdr>
          <w:divsChild>
            <w:div w:id="1177231038">
              <w:marLeft w:val="0"/>
              <w:marRight w:val="0"/>
              <w:marTop w:val="0"/>
              <w:marBottom w:val="0"/>
              <w:divBdr>
                <w:top w:val="none" w:sz="0" w:space="0" w:color="auto"/>
                <w:left w:val="none" w:sz="0" w:space="0" w:color="auto"/>
                <w:bottom w:val="none" w:sz="0" w:space="0" w:color="auto"/>
                <w:right w:val="none" w:sz="0" w:space="0" w:color="auto"/>
              </w:divBdr>
            </w:div>
            <w:div w:id="2074352155">
              <w:marLeft w:val="0"/>
              <w:marRight w:val="0"/>
              <w:marTop w:val="0"/>
              <w:marBottom w:val="0"/>
              <w:divBdr>
                <w:top w:val="none" w:sz="0" w:space="0" w:color="auto"/>
                <w:left w:val="none" w:sz="0" w:space="0" w:color="auto"/>
                <w:bottom w:val="none" w:sz="0" w:space="0" w:color="auto"/>
                <w:right w:val="none" w:sz="0" w:space="0" w:color="auto"/>
              </w:divBdr>
            </w:div>
          </w:divsChild>
        </w:div>
        <w:div w:id="268896377">
          <w:marLeft w:val="0"/>
          <w:marRight w:val="0"/>
          <w:marTop w:val="0"/>
          <w:marBottom w:val="0"/>
          <w:divBdr>
            <w:top w:val="none" w:sz="0" w:space="0" w:color="auto"/>
            <w:left w:val="none" w:sz="0" w:space="0" w:color="auto"/>
            <w:bottom w:val="none" w:sz="0" w:space="0" w:color="auto"/>
            <w:right w:val="none" w:sz="0" w:space="0" w:color="auto"/>
          </w:divBdr>
          <w:divsChild>
            <w:div w:id="738283653">
              <w:marLeft w:val="0"/>
              <w:marRight w:val="0"/>
              <w:marTop w:val="0"/>
              <w:marBottom w:val="0"/>
              <w:divBdr>
                <w:top w:val="none" w:sz="0" w:space="0" w:color="auto"/>
                <w:left w:val="none" w:sz="0" w:space="0" w:color="auto"/>
                <w:bottom w:val="none" w:sz="0" w:space="0" w:color="auto"/>
                <w:right w:val="none" w:sz="0" w:space="0" w:color="auto"/>
              </w:divBdr>
            </w:div>
          </w:divsChild>
        </w:div>
        <w:div w:id="288827079">
          <w:marLeft w:val="0"/>
          <w:marRight w:val="0"/>
          <w:marTop w:val="0"/>
          <w:marBottom w:val="0"/>
          <w:divBdr>
            <w:top w:val="none" w:sz="0" w:space="0" w:color="auto"/>
            <w:left w:val="none" w:sz="0" w:space="0" w:color="auto"/>
            <w:bottom w:val="none" w:sz="0" w:space="0" w:color="auto"/>
            <w:right w:val="none" w:sz="0" w:space="0" w:color="auto"/>
          </w:divBdr>
          <w:divsChild>
            <w:div w:id="1443457565">
              <w:marLeft w:val="0"/>
              <w:marRight w:val="0"/>
              <w:marTop w:val="0"/>
              <w:marBottom w:val="0"/>
              <w:divBdr>
                <w:top w:val="none" w:sz="0" w:space="0" w:color="auto"/>
                <w:left w:val="none" w:sz="0" w:space="0" w:color="auto"/>
                <w:bottom w:val="none" w:sz="0" w:space="0" w:color="auto"/>
                <w:right w:val="none" w:sz="0" w:space="0" w:color="auto"/>
              </w:divBdr>
            </w:div>
          </w:divsChild>
        </w:div>
        <w:div w:id="300616140">
          <w:marLeft w:val="0"/>
          <w:marRight w:val="0"/>
          <w:marTop w:val="0"/>
          <w:marBottom w:val="0"/>
          <w:divBdr>
            <w:top w:val="none" w:sz="0" w:space="0" w:color="auto"/>
            <w:left w:val="none" w:sz="0" w:space="0" w:color="auto"/>
            <w:bottom w:val="none" w:sz="0" w:space="0" w:color="auto"/>
            <w:right w:val="none" w:sz="0" w:space="0" w:color="auto"/>
          </w:divBdr>
          <w:divsChild>
            <w:div w:id="1055154256">
              <w:marLeft w:val="0"/>
              <w:marRight w:val="0"/>
              <w:marTop w:val="0"/>
              <w:marBottom w:val="0"/>
              <w:divBdr>
                <w:top w:val="none" w:sz="0" w:space="0" w:color="auto"/>
                <w:left w:val="none" w:sz="0" w:space="0" w:color="auto"/>
                <w:bottom w:val="none" w:sz="0" w:space="0" w:color="auto"/>
                <w:right w:val="none" w:sz="0" w:space="0" w:color="auto"/>
              </w:divBdr>
            </w:div>
          </w:divsChild>
        </w:div>
        <w:div w:id="362362858">
          <w:marLeft w:val="0"/>
          <w:marRight w:val="0"/>
          <w:marTop w:val="0"/>
          <w:marBottom w:val="0"/>
          <w:divBdr>
            <w:top w:val="none" w:sz="0" w:space="0" w:color="auto"/>
            <w:left w:val="none" w:sz="0" w:space="0" w:color="auto"/>
            <w:bottom w:val="none" w:sz="0" w:space="0" w:color="auto"/>
            <w:right w:val="none" w:sz="0" w:space="0" w:color="auto"/>
          </w:divBdr>
          <w:divsChild>
            <w:div w:id="722946984">
              <w:marLeft w:val="0"/>
              <w:marRight w:val="0"/>
              <w:marTop w:val="0"/>
              <w:marBottom w:val="0"/>
              <w:divBdr>
                <w:top w:val="none" w:sz="0" w:space="0" w:color="auto"/>
                <w:left w:val="none" w:sz="0" w:space="0" w:color="auto"/>
                <w:bottom w:val="none" w:sz="0" w:space="0" w:color="auto"/>
                <w:right w:val="none" w:sz="0" w:space="0" w:color="auto"/>
              </w:divBdr>
            </w:div>
          </w:divsChild>
        </w:div>
        <w:div w:id="366567470">
          <w:marLeft w:val="0"/>
          <w:marRight w:val="0"/>
          <w:marTop w:val="0"/>
          <w:marBottom w:val="0"/>
          <w:divBdr>
            <w:top w:val="none" w:sz="0" w:space="0" w:color="auto"/>
            <w:left w:val="none" w:sz="0" w:space="0" w:color="auto"/>
            <w:bottom w:val="none" w:sz="0" w:space="0" w:color="auto"/>
            <w:right w:val="none" w:sz="0" w:space="0" w:color="auto"/>
          </w:divBdr>
          <w:divsChild>
            <w:div w:id="464008326">
              <w:marLeft w:val="0"/>
              <w:marRight w:val="0"/>
              <w:marTop w:val="0"/>
              <w:marBottom w:val="0"/>
              <w:divBdr>
                <w:top w:val="none" w:sz="0" w:space="0" w:color="auto"/>
                <w:left w:val="none" w:sz="0" w:space="0" w:color="auto"/>
                <w:bottom w:val="none" w:sz="0" w:space="0" w:color="auto"/>
                <w:right w:val="none" w:sz="0" w:space="0" w:color="auto"/>
              </w:divBdr>
            </w:div>
          </w:divsChild>
        </w:div>
        <w:div w:id="381096197">
          <w:marLeft w:val="0"/>
          <w:marRight w:val="0"/>
          <w:marTop w:val="0"/>
          <w:marBottom w:val="0"/>
          <w:divBdr>
            <w:top w:val="none" w:sz="0" w:space="0" w:color="auto"/>
            <w:left w:val="none" w:sz="0" w:space="0" w:color="auto"/>
            <w:bottom w:val="none" w:sz="0" w:space="0" w:color="auto"/>
            <w:right w:val="none" w:sz="0" w:space="0" w:color="auto"/>
          </w:divBdr>
          <w:divsChild>
            <w:div w:id="277831240">
              <w:marLeft w:val="0"/>
              <w:marRight w:val="0"/>
              <w:marTop w:val="0"/>
              <w:marBottom w:val="0"/>
              <w:divBdr>
                <w:top w:val="none" w:sz="0" w:space="0" w:color="auto"/>
                <w:left w:val="none" w:sz="0" w:space="0" w:color="auto"/>
                <w:bottom w:val="none" w:sz="0" w:space="0" w:color="auto"/>
                <w:right w:val="none" w:sz="0" w:space="0" w:color="auto"/>
              </w:divBdr>
            </w:div>
          </w:divsChild>
        </w:div>
        <w:div w:id="404257644">
          <w:marLeft w:val="0"/>
          <w:marRight w:val="0"/>
          <w:marTop w:val="0"/>
          <w:marBottom w:val="0"/>
          <w:divBdr>
            <w:top w:val="none" w:sz="0" w:space="0" w:color="auto"/>
            <w:left w:val="none" w:sz="0" w:space="0" w:color="auto"/>
            <w:bottom w:val="none" w:sz="0" w:space="0" w:color="auto"/>
            <w:right w:val="none" w:sz="0" w:space="0" w:color="auto"/>
          </w:divBdr>
          <w:divsChild>
            <w:div w:id="247928564">
              <w:marLeft w:val="0"/>
              <w:marRight w:val="0"/>
              <w:marTop w:val="0"/>
              <w:marBottom w:val="0"/>
              <w:divBdr>
                <w:top w:val="none" w:sz="0" w:space="0" w:color="auto"/>
                <w:left w:val="none" w:sz="0" w:space="0" w:color="auto"/>
                <w:bottom w:val="none" w:sz="0" w:space="0" w:color="auto"/>
                <w:right w:val="none" w:sz="0" w:space="0" w:color="auto"/>
              </w:divBdr>
            </w:div>
          </w:divsChild>
        </w:div>
        <w:div w:id="493110908">
          <w:marLeft w:val="0"/>
          <w:marRight w:val="0"/>
          <w:marTop w:val="0"/>
          <w:marBottom w:val="0"/>
          <w:divBdr>
            <w:top w:val="none" w:sz="0" w:space="0" w:color="auto"/>
            <w:left w:val="none" w:sz="0" w:space="0" w:color="auto"/>
            <w:bottom w:val="none" w:sz="0" w:space="0" w:color="auto"/>
            <w:right w:val="none" w:sz="0" w:space="0" w:color="auto"/>
          </w:divBdr>
          <w:divsChild>
            <w:div w:id="154692926">
              <w:marLeft w:val="0"/>
              <w:marRight w:val="0"/>
              <w:marTop w:val="0"/>
              <w:marBottom w:val="0"/>
              <w:divBdr>
                <w:top w:val="none" w:sz="0" w:space="0" w:color="auto"/>
                <w:left w:val="none" w:sz="0" w:space="0" w:color="auto"/>
                <w:bottom w:val="none" w:sz="0" w:space="0" w:color="auto"/>
                <w:right w:val="none" w:sz="0" w:space="0" w:color="auto"/>
              </w:divBdr>
            </w:div>
          </w:divsChild>
        </w:div>
        <w:div w:id="510536262">
          <w:marLeft w:val="0"/>
          <w:marRight w:val="0"/>
          <w:marTop w:val="0"/>
          <w:marBottom w:val="0"/>
          <w:divBdr>
            <w:top w:val="none" w:sz="0" w:space="0" w:color="auto"/>
            <w:left w:val="none" w:sz="0" w:space="0" w:color="auto"/>
            <w:bottom w:val="none" w:sz="0" w:space="0" w:color="auto"/>
            <w:right w:val="none" w:sz="0" w:space="0" w:color="auto"/>
          </w:divBdr>
          <w:divsChild>
            <w:div w:id="1046178527">
              <w:marLeft w:val="0"/>
              <w:marRight w:val="0"/>
              <w:marTop w:val="0"/>
              <w:marBottom w:val="0"/>
              <w:divBdr>
                <w:top w:val="none" w:sz="0" w:space="0" w:color="auto"/>
                <w:left w:val="none" w:sz="0" w:space="0" w:color="auto"/>
                <w:bottom w:val="none" w:sz="0" w:space="0" w:color="auto"/>
                <w:right w:val="none" w:sz="0" w:space="0" w:color="auto"/>
              </w:divBdr>
            </w:div>
          </w:divsChild>
        </w:div>
        <w:div w:id="522132873">
          <w:marLeft w:val="0"/>
          <w:marRight w:val="0"/>
          <w:marTop w:val="0"/>
          <w:marBottom w:val="0"/>
          <w:divBdr>
            <w:top w:val="none" w:sz="0" w:space="0" w:color="auto"/>
            <w:left w:val="none" w:sz="0" w:space="0" w:color="auto"/>
            <w:bottom w:val="none" w:sz="0" w:space="0" w:color="auto"/>
            <w:right w:val="none" w:sz="0" w:space="0" w:color="auto"/>
          </w:divBdr>
          <w:divsChild>
            <w:div w:id="890308012">
              <w:marLeft w:val="0"/>
              <w:marRight w:val="0"/>
              <w:marTop w:val="0"/>
              <w:marBottom w:val="0"/>
              <w:divBdr>
                <w:top w:val="none" w:sz="0" w:space="0" w:color="auto"/>
                <w:left w:val="none" w:sz="0" w:space="0" w:color="auto"/>
                <w:bottom w:val="none" w:sz="0" w:space="0" w:color="auto"/>
                <w:right w:val="none" w:sz="0" w:space="0" w:color="auto"/>
              </w:divBdr>
            </w:div>
          </w:divsChild>
        </w:div>
        <w:div w:id="565843361">
          <w:marLeft w:val="0"/>
          <w:marRight w:val="0"/>
          <w:marTop w:val="0"/>
          <w:marBottom w:val="0"/>
          <w:divBdr>
            <w:top w:val="none" w:sz="0" w:space="0" w:color="auto"/>
            <w:left w:val="none" w:sz="0" w:space="0" w:color="auto"/>
            <w:bottom w:val="none" w:sz="0" w:space="0" w:color="auto"/>
            <w:right w:val="none" w:sz="0" w:space="0" w:color="auto"/>
          </w:divBdr>
          <w:divsChild>
            <w:div w:id="788625754">
              <w:marLeft w:val="0"/>
              <w:marRight w:val="0"/>
              <w:marTop w:val="0"/>
              <w:marBottom w:val="0"/>
              <w:divBdr>
                <w:top w:val="none" w:sz="0" w:space="0" w:color="auto"/>
                <w:left w:val="none" w:sz="0" w:space="0" w:color="auto"/>
                <w:bottom w:val="none" w:sz="0" w:space="0" w:color="auto"/>
                <w:right w:val="none" w:sz="0" w:space="0" w:color="auto"/>
              </w:divBdr>
            </w:div>
          </w:divsChild>
        </w:div>
        <w:div w:id="675959079">
          <w:marLeft w:val="0"/>
          <w:marRight w:val="0"/>
          <w:marTop w:val="0"/>
          <w:marBottom w:val="0"/>
          <w:divBdr>
            <w:top w:val="none" w:sz="0" w:space="0" w:color="auto"/>
            <w:left w:val="none" w:sz="0" w:space="0" w:color="auto"/>
            <w:bottom w:val="none" w:sz="0" w:space="0" w:color="auto"/>
            <w:right w:val="none" w:sz="0" w:space="0" w:color="auto"/>
          </w:divBdr>
          <w:divsChild>
            <w:div w:id="1459909511">
              <w:marLeft w:val="0"/>
              <w:marRight w:val="0"/>
              <w:marTop w:val="0"/>
              <w:marBottom w:val="0"/>
              <w:divBdr>
                <w:top w:val="none" w:sz="0" w:space="0" w:color="auto"/>
                <w:left w:val="none" w:sz="0" w:space="0" w:color="auto"/>
                <w:bottom w:val="none" w:sz="0" w:space="0" w:color="auto"/>
                <w:right w:val="none" w:sz="0" w:space="0" w:color="auto"/>
              </w:divBdr>
            </w:div>
          </w:divsChild>
        </w:div>
        <w:div w:id="706295275">
          <w:marLeft w:val="0"/>
          <w:marRight w:val="0"/>
          <w:marTop w:val="0"/>
          <w:marBottom w:val="0"/>
          <w:divBdr>
            <w:top w:val="none" w:sz="0" w:space="0" w:color="auto"/>
            <w:left w:val="none" w:sz="0" w:space="0" w:color="auto"/>
            <w:bottom w:val="none" w:sz="0" w:space="0" w:color="auto"/>
            <w:right w:val="none" w:sz="0" w:space="0" w:color="auto"/>
          </w:divBdr>
          <w:divsChild>
            <w:div w:id="1913856737">
              <w:marLeft w:val="0"/>
              <w:marRight w:val="0"/>
              <w:marTop w:val="0"/>
              <w:marBottom w:val="0"/>
              <w:divBdr>
                <w:top w:val="none" w:sz="0" w:space="0" w:color="auto"/>
                <w:left w:val="none" w:sz="0" w:space="0" w:color="auto"/>
                <w:bottom w:val="none" w:sz="0" w:space="0" w:color="auto"/>
                <w:right w:val="none" w:sz="0" w:space="0" w:color="auto"/>
              </w:divBdr>
            </w:div>
          </w:divsChild>
        </w:div>
        <w:div w:id="726150232">
          <w:marLeft w:val="0"/>
          <w:marRight w:val="0"/>
          <w:marTop w:val="0"/>
          <w:marBottom w:val="0"/>
          <w:divBdr>
            <w:top w:val="none" w:sz="0" w:space="0" w:color="auto"/>
            <w:left w:val="none" w:sz="0" w:space="0" w:color="auto"/>
            <w:bottom w:val="none" w:sz="0" w:space="0" w:color="auto"/>
            <w:right w:val="none" w:sz="0" w:space="0" w:color="auto"/>
          </w:divBdr>
          <w:divsChild>
            <w:div w:id="372534434">
              <w:marLeft w:val="0"/>
              <w:marRight w:val="0"/>
              <w:marTop w:val="0"/>
              <w:marBottom w:val="0"/>
              <w:divBdr>
                <w:top w:val="none" w:sz="0" w:space="0" w:color="auto"/>
                <w:left w:val="none" w:sz="0" w:space="0" w:color="auto"/>
                <w:bottom w:val="none" w:sz="0" w:space="0" w:color="auto"/>
                <w:right w:val="none" w:sz="0" w:space="0" w:color="auto"/>
              </w:divBdr>
            </w:div>
          </w:divsChild>
        </w:div>
        <w:div w:id="745300139">
          <w:marLeft w:val="0"/>
          <w:marRight w:val="0"/>
          <w:marTop w:val="0"/>
          <w:marBottom w:val="0"/>
          <w:divBdr>
            <w:top w:val="none" w:sz="0" w:space="0" w:color="auto"/>
            <w:left w:val="none" w:sz="0" w:space="0" w:color="auto"/>
            <w:bottom w:val="none" w:sz="0" w:space="0" w:color="auto"/>
            <w:right w:val="none" w:sz="0" w:space="0" w:color="auto"/>
          </w:divBdr>
          <w:divsChild>
            <w:div w:id="2112162968">
              <w:marLeft w:val="0"/>
              <w:marRight w:val="0"/>
              <w:marTop w:val="0"/>
              <w:marBottom w:val="0"/>
              <w:divBdr>
                <w:top w:val="none" w:sz="0" w:space="0" w:color="auto"/>
                <w:left w:val="none" w:sz="0" w:space="0" w:color="auto"/>
                <w:bottom w:val="none" w:sz="0" w:space="0" w:color="auto"/>
                <w:right w:val="none" w:sz="0" w:space="0" w:color="auto"/>
              </w:divBdr>
            </w:div>
          </w:divsChild>
        </w:div>
        <w:div w:id="779956199">
          <w:marLeft w:val="0"/>
          <w:marRight w:val="0"/>
          <w:marTop w:val="0"/>
          <w:marBottom w:val="0"/>
          <w:divBdr>
            <w:top w:val="none" w:sz="0" w:space="0" w:color="auto"/>
            <w:left w:val="none" w:sz="0" w:space="0" w:color="auto"/>
            <w:bottom w:val="none" w:sz="0" w:space="0" w:color="auto"/>
            <w:right w:val="none" w:sz="0" w:space="0" w:color="auto"/>
          </w:divBdr>
          <w:divsChild>
            <w:div w:id="336924190">
              <w:marLeft w:val="0"/>
              <w:marRight w:val="0"/>
              <w:marTop w:val="0"/>
              <w:marBottom w:val="0"/>
              <w:divBdr>
                <w:top w:val="none" w:sz="0" w:space="0" w:color="auto"/>
                <w:left w:val="none" w:sz="0" w:space="0" w:color="auto"/>
                <w:bottom w:val="none" w:sz="0" w:space="0" w:color="auto"/>
                <w:right w:val="none" w:sz="0" w:space="0" w:color="auto"/>
              </w:divBdr>
            </w:div>
          </w:divsChild>
        </w:div>
        <w:div w:id="786122777">
          <w:marLeft w:val="0"/>
          <w:marRight w:val="0"/>
          <w:marTop w:val="0"/>
          <w:marBottom w:val="0"/>
          <w:divBdr>
            <w:top w:val="none" w:sz="0" w:space="0" w:color="auto"/>
            <w:left w:val="none" w:sz="0" w:space="0" w:color="auto"/>
            <w:bottom w:val="none" w:sz="0" w:space="0" w:color="auto"/>
            <w:right w:val="none" w:sz="0" w:space="0" w:color="auto"/>
          </w:divBdr>
          <w:divsChild>
            <w:div w:id="1089154426">
              <w:marLeft w:val="0"/>
              <w:marRight w:val="0"/>
              <w:marTop w:val="0"/>
              <w:marBottom w:val="0"/>
              <w:divBdr>
                <w:top w:val="none" w:sz="0" w:space="0" w:color="auto"/>
                <w:left w:val="none" w:sz="0" w:space="0" w:color="auto"/>
                <w:bottom w:val="none" w:sz="0" w:space="0" w:color="auto"/>
                <w:right w:val="none" w:sz="0" w:space="0" w:color="auto"/>
              </w:divBdr>
            </w:div>
          </w:divsChild>
        </w:div>
        <w:div w:id="879436447">
          <w:marLeft w:val="0"/>
          <w:marRight w:val="0"/>
          <w:marTop w:val="0"/>
          <w:marBottom w:val="0"/>
          <w:divBdr>
            <w:top w:val="none" w:sz="0" w:space="0" w:color="auto"/>
            <w:left w:val="none" w:sz="0" w:space="0" w:color="auto"/>
            <w:bottom w:val="none" w:sz="0" w:space="0" w:color="auto"/>
            <w:right w:val="none" w:sz="0" w:space="0" w:color="auto"/>
          </w:divBdr>
          <w:divsChild>
            <w:div w:id="1037585007">
              <w:marLeft w:val="0"/>
              <w:marRight w:val="0"/>
              <w:marTop w:val="0"/>
              <w:marBottom w:val="0"/>
              <w:divBdr>
                <w:top w:val="none" w:sz="0" w:space="0" w:color="auto"/>
                <w:left w:val="none" w:sz="0" w:space="0" w:color="auto"/>
                <w:bottom w:val="none" w:sz="0" w:space="0" w:color="auto"/>
                <w:right w:val="none" w:sz="0" w:space="0" w:color="auto"/>
              </w:divBdr>
            </w:div>
          </w:divsChild>
        </w:div>
        <w:div w:id="907693490">
          <w:marLeft w:val="0"/>
          <w:marRight w:val="0"/>
          <w:marTop w:val="0"/>
          <w:marBottom w:val="0"/>
          <w:divBdr>
            <w:top w:val="none" w:sz="0" w:space="0" w:color="auto"/>
            <w:left w:val="none" w:sz="0" w:space="0" w:color="auto"/>
            <w:bottom w:val="none" w:sz="0" w:space="0" w:color="auto"/>
            <w:right w:val="none" w:sz="0" w:space="0" w:color="auto"/>
          </w:divBdr>
          <w:divsChild>
            <w:div w:id="1998417799">
              <w:marLeft w:val="0"/>
              <w:marRight w:val="0"/>
              <w:marTop w:val="0"/>
              <w:marBottom w:val="0"/>
              <w:divBdr>
                <w:top w:val="none" w:sz="0" w:space="0" w:color="auto"/>
                <w:left w:val="none" w:sz="0" w:space="0" w:color="auto"/>
                <w:bottom w:val="none" w:sz="0" w:space="0" w:color="auto"/>
                <w:right w:val="none" w:sz="0" w:space="0" w:color="auto"/>
              </w:divBdr>
            </w:div>
          </w:divsChild>
        </w:div>
        <w:div w:id="918829427">
          <w:marLeft w:val="0"/>
          <w:marRight w:val="0"/>
          <w:marTop w:val="0"/>
          <w:marBottom w:val="0"/>
          <w:divBdr>
            <w:top w:val="none" w:sz="0" w:space="0" w:color="auto"/>
            <w:left w:val="none" w:sz="0" w:space="0" w:color="auto"/>
            <w:bottom w:val="none" w:sz="0" w:space="0" w:color="auto"/>
            <w:right w:val="none" w:sz="0" w:space="0" w:color="auto"/>
          </w:divBdr>
          <w:divsChild>
            <w:div w:id="1947154831">
              <w:marLeft w:val="0"/>
              <w:marRight w:val="0"/>
              <w:marTop w:val="0"/>
              <w:marBottom w:val="0"/>
              <w:divBdr>
                <w:top w:val="none" w:sz="0" w:space="0" w:color="auto"/>
                <w:left w:val="none" w:sz="0" w:space="0" w:color="auto"/>
                <w:bottom w:val="none" w:sz="0" w:space="0" w:color="auto"/>
                <w:right w:val="none" w:sz="0" w:space="0" w:color="auto"/>
              </w:divBdr>
            </w:div>
          </w:divsChild>
        </w:div>
        <w:div w:id="928736240">
          <w:marLeft w:val="0"/>
          <w:marRight w:val="0"/>
          <w:marTop w:val="0"/>
          <w:marBottom w:val="0"/>
          <w:divBdr>
            <w:top w:val="none" w:sz="0" w:space="0" w:color="auto"/>
            <w:left w:val="none" w:sz="0" w:space="0" w:color="auto"/>
            <w:bottom w:val="none" w:sz="0" w:space="0" w:color="auto"/>
            <w:right w:val="none" w:sz="0" w:space="0" w:color="auto"/>
          </w:divBdr>
          <w:divsChild>
            <w:div w:id="109323541">
              <w:marLeft w:val="0"/>
              <w:marRight w:val="0"/>
              <w:marTop w:val="0"/>
              <w:marBottom w:val="0"/>
              <w:divBdr>
                <w:top w:val="none" w:sz="0" w:space="0" w:color="auto"/>
                <w:left w:val="none" w:sz="0" w:space="0" w:color="auto"/>
                <w:bottom w:val="none" w:sz="0" w:space="0" w:color="auto"/>
                <w:right w:val="none" w:sz="0" w:space="0" w:color="auto"/>
              </w:divBdr>
            </w:div>
          </w:divsChild>
        </w:div>
        <w:div w:id="943733528">
          <w:marLeft w:val="0"/>
          <w:marRight w:val="0"/>
          <w:marTop w:val="0"/>
          <w:marBottom w:val="0"/>
          <w:divBdr>
            <w:top w:val="none" w:sz="0" w:space="0" w:color="auto"/>
            <w:left w:val="none" w:sz="0" w:space="0" w:color="auto"/>
            <w:bottom w:val="none" w:sz="0" w:space="0" w:color="auto"/>
            <w:right w:val="none" w:sz="0" w:space="0" w:color="auto"/>
          </w:divBdr>
          <w:divsChild>
            <w:div w:id="605380856">
              <w:marLeft w:val="0"/>
              <w:marRight w:val="0"/>
              <w:marTop w:val="0"/>
              <w:marBottom w:val="0"/>
              <w:divBdr>
                <w:top w:val="none" w:sz="0" w:space="0" w:color="auto"/>
                <w:left w:val="none" w:sz="0" w:space="0" w:color="auto"/>
                <w:bottom w:val="none" w:sz="0" w:space="0" w:color="auto"/>
                <w:right w:val="none" w:sz="0" w:space="0" w:color="auto"/>
              </w:divBdr>
            </w:div>
          </w:divsChild>
        </w:div>
        <w:div w:id="982582717">
          <w:marLeft w:val="0"/>
          <w:marRight w:val="0"/>
          <w:marTop w:val="0"/>
          <w:marBottom w:val="0"/>
          <w:divBdr>
            <w:top w:val="none" w:sz="0" w:space="0" w:color="auto"/>
            <w:left w:val="none" w:sz="0" w:space="0" w:color="auto"/>
            <w:bottom w:val="none" w:sz="0" w:space="0" w:color="auto"/>
            <w:right w:val="none" w:sz="0" w:space="0" w:color="auto"/>
          </w:divBdr>
          <w:divsChild>
            <w:div w:id="552666044">
              <w:marLeft w:val="0"/>
              <w:marRight w:val="0"/>
              <w:marTop w:val="0"/>
              <w:marBottom w:val="0"/>
              <w:divBdr>
                <w:top w:val="none" w:sz="0" w:space="0" w:color="auto"/>
                <w:left w:val="none" w:sz="0" w:space="0" w:color="auto"/>
                <w:bottom w:val="none" w:sz="0" w:space="0" w:color="auto"/>
                <w:right w:val="none" w:sz="0" w:space="0" w:color="auto"/>
              </w:divBdr>
            </w:div>
          </w:divsChild>
        </w:div>
        <w:div w:id="998658698">
          <w:marLeft w:val="0"/>
          <w:marRight w:val="0"/>
          <w:marTop w:val="0"/>
          <w:marBottom w:val="0"/>
          <w:divBdr>
            <w:top w:val="none" w:sz="0" w:space="0" w:color="auto"/>
            <w:left w:val="none" w:sz="0" w:space="0" w:color="auto"/>
            <w:bottom w:val="none" w:sz="0" w:space="0" w:color="auto"/>
            <w:right w:val="none" w:sz="0" w:space="0" w:color="auto"/>
          </w:divBdr>
          <w:divsChild>
            <w:div w:id="996497652">
              <w:marLeft w:val="0"/>
              <w:marRight w:val="0"/>
              <w:marTop w:val="0"/>
              <w:marBottom w:val="0"/>
              <w:divBdr>
                <w:top w:val="none" w:sz="0" w:space="0" w:color="auto"/>
                <w:left w:val="none" w:sz="0" w:space="0" w:color="auto"/>
                <w:bottom w:val="none" w:sz="0" w:space="0" w:color="auto"/>
                <w:right w:val="none" w:sz="0" w:space="0" w:color="auto"/>
              </w:divBdr>
            </w:div>
          </w:divsChild>
        </w:div>
        <w:div w:id="1005548380">
          <w:marLeft w:val="0"/>
          <w:marRight w:val="0"/>
          <w:marTop w:val="0"/>
          <w:marBottom w:val="0"/>
          <w:divBdr>
            <w:top w:val="none" w:sz="0" w:space="0" w:color="auto"/>
            <w:left w:val="none" w:sz="0" w:space="0" w:color="auto"/>
            <w:bottom w:val="none" w:sz="0" w:space="0" w:color="auto"/>
            <w:right w:val="none" w:sz="0" w:space="0" w:color="auto"/>
          </w:divBdr>
          <w:divsChild>
            <w:div w:id="357194256">
              <w:marLeft w:val="0"/>
              <w:marRight w:val="0"/>
              <w:marTop w:val="0"/>
              <w:marBottom w:val="0"/>
              <w:divBdr>
                <w:top w:val="none" w:sz="0" w:space="0" w:color="auto"/>
                <w:left w:val="none" w:sz="0" w:space="0" w:color="auto"/>
                <w:bottom w:val="none" w:sz="0" w:space="0" w:color="auto"/>
                <w:right w:val="none" w:sz="0" w:space="0" w:color="auto"/>
              </w:divBdr>
            </w:div>
          </w:divsChild>
        </w:div>
        <w:div w:id="1007634665">
          <w:marLeft w:val="0"/>
          <w:marRight w:val="0"/>
          <w:marTop w:val="0"/>
          <w:marBottom w:val="0"/>
          <w:divBdr>
            <w:top w:val="none" w:sz="0" w:space="0" w:color="auto"/>
            <w:left w:val="none" w:sz="0" w:space="0" w:color="auto"/>
            <w:bottom w:val="none" w:sz="0" w:space="0" w:color="auto"/>
            <w:right w:val="none" w:sz="0" w:space="0" w:color="auto"/>
          </w:divBdr>
          <w:divsChild>
            <w:div w:id="1606111302">
              <w:marLeft w:val="0"/>
              <w:marRight w:val="0"/>
              <w:marTop w:val="0"/>
              <w:marBottom w:val="0"/>
              <w:divBdr>
                <w:top w:val="none" w:sz="0" w:space="0" w:color="auto"/>
                <w:left w:val="none" w:sz="0" w:space="0" w:color="auto"/>
                <w:bottom w:val="none" w:sz="0" w:space="0" w:color="auto"/>
                <w:right w:val="none" w:sz="0" w:space="0" w:color="auto"/>
              </w:divBdr>
            </w:div>
          </w:divsChild>
        </w:div>
        <w:div w:id="1061320647">
          <w:marLeft w:val="0"/>
          <w:marRight w:val="0"/>
          <w:marTop w:val="0"/>
          <w:marBottom w:val="0"/>
          <w:divBdr>
            <w:top w:val="none" w:sz="0" w:space="0" w:color="auto"/>
            <w:left w:val="none" w:sz="0" w:space="0" w:color="auto"/>
            <w:bottom w:val="none" w:sz="0" w:space="0" w:color="auto"/>
            <w:right w:val="none" w:sz="0" w:space="0" w:color="auto"/>
          </w:divBdr>
          <w:divsChild>
            <w:div w:id="803230921">
              <w:marLeft w:val="0"/>
              <w:marRight w:val="0"/>
              <w:marTop w:val="0"/>
              <w:marBottom w:val="0"/>
              <w:divBdr>
                <w:top w:val="none" w:sz="0" w:space="0" w:color="auto"/>
                <w:left w:val="none" w:sz="0" w:space="0" w:color="auto"/>
                <w:bottom w:val="none" w:sz="0" w:space="0" w:color="auto"/>
                <w:right w:val="none" w:sz="0" w:space="0" w:color="auto"/>
              </w:divBdr>
            </w:div>
          </w:divsChild>
        </w:div>
        <w:div w:id="1081173259">
          <w:marLeft w:val="0"/>
          <w:marRight w:val="0"/>
          <w:marTop w:val="0"/>
          <w:marBottom w:val="0"/>
          <w:divBdr>
            <w:top w:val="none" w:sz="0" w:space="0" w:color="auto"/>
            <w:left w:val="none" w:sz="0" w:space="0" w:color="auto"/>
            <w:bottom w:val="none" w:sz="0" w:space="0" w:color="auto"/>
            <w:right w:val="none" w:sz="0" w:space="0" w:color="auto"/>
          </w:divBdr>
          <w:divsChild>
            <w:div w:id="1910310410">
              <w:marLeft w:val="0"/>
              <w:marRight w:val="0"/>
              <w:marTop w:val="0"/>
              <w:marBottom w:val="0"/>
              <w:divBdr>
                <w:top w:val="none" w:sz="0" w:space="0" w:color="auto"/>
                <w:left w:val="none" w:sz="0" w:space="0" w:color="auto"/>
                <w:bottom w:val="none" w:sz="0" w:space="0" w:color="auto"/>
                <w:right w:val="none" w:sz="0" w:space="0" w:color="auto"/>
              </w:divBdr>
            </w:div>
          </w:divsChild>
        </w:div>
        <w:div w:id="1093747637">
          <w:marLeft w:val="0"/>
          <w:marRight w:val="0"/>
          <w:marTop w:val="0"/>
          <w:marBottom w:val="0"/>
          <w:divBdr>
            <w:top w:val="none" w:sz="0" w:space="0" w:color="auto"/>
            <w:left w:val="none" w:sz="0" w:space="0" w:color="auto"/>
            <w:bottom w:val="none" w:sz="0" w:space="0" w:color="auto"/>
            <w:right w:val="none" w:sz="0" w:space="0" w:color="auto"/>
          </w:divBdr>
          <w:divsChild>
            <w:div w:id="1492597969">
              <w:marLeft w:val="0"/>
              <w:marRight w:val="0"/>
              <w:marTop w:val="0"/>
              <w:marBottom w:val="0"/>
              <w:divBdr>
                <w:top w:val="none" w:sz="0" w:space="0" w:color="auto"/>
                <w:left w:val="none" w:sz="0" w:space="0" w:color="auto"/>
                <w:bottom w:val="none" w:sz="0" w:space="0" w:color="auto"/>
                <w:right w:val="none" w:sz="0" w:space="0" w:color="auto"/>
              </w:divBdr>
            </w:div>
          </w:divsChild>
        </w:div>
        <w:div w:id="1160001747">
          <w:marLeft w:val="0"/>
          <w:marRight w:val="0"/>
          <w:marTop w:val="0"/>
          <w:marBottom w:val="0"/>
          <w:divBdr>
            <w:top w:val="none" w:sz="0" w:space="0" w:color="auto"/>
            <w:left w:val="none" w:sz="0" w:space="0" w:color="auto"/>
            <w:bottom w:val="none" w:sz="0" w:space="0" w:color="auto"/>
            <w:right w:val="none" w:sz="0" w:space="0" w:color="auto"/>
          </w:divBdr>
          <w:divsChild>
            <w:div w:id="145361088">
              <w:marLeft w:val="0"/>
              <w:marRight w:val="0"/>
              <w:marTop w:val="0"/>
              <w:marBottom w:val="0"/>
              <w:divBdr>
                <w:top w:val="none" w:sz="0" w:space="0" w:color="auto"/>
                <w:left w:val="none" w:sz="0" w:space="0" w:color="auto"/>
                <w:bottom w:val="none" w:sz="0" w:space="0" w:color="auto"/>
                <w:right w:val="none" w:sz="0" w:space="0" w:color="auto"/>
              </w:divBdr>
            </w:div>
          </w:divsChild>
        </w:div>
        <w:div w:id="1187795911">
          <w:marLeft w:val="0"/>
          <w:marRight w:val="0"/>
          <w:marTop w:val="0"/>
          <w:marBottom w:val="0"/>
          <w:divBdr>
            <w:top w:val="none" w:sz="0" w:space="0" w:color="auto"/>
            <w:left w:val="none" w:sz="0" w:space="0" w:color="auto"/>
            <w:bottom w:val="none" w:sz="0" w:space="0" w:color="auto"/>
            <w:right w:val="none" w:sz="0" w:space="0" w:color="auto"/>
          </w:divBdr>
          <w:divsChild>
            <w:div w:id="300813571">
              <w:marLeft w:val="0"/>
              <w:marRight w:val="0"/>
              <w:marTop w:val="0"/>
              <w:marBottom w:val="0"/>
              <w:divBdr>
                <w:top w:val="none" w:sz="0" w:space="0" w:color="auto"/>
                <w:left w:val="none" w:sz="0" w:space="0" w:color="auto"/>
                <w:bottom w:val="none" w:sz="0" w:space="0" w:color="auto"/>
                <w:right w:val="none" w:sz="0" w:space="0" w:color="auto"/>
              </w:divBdr>
            </w:div>
          </w:divsChild>
        </w:div>
        <w:div w:id="1204442064">
          <w:marLeft w:val="0"/>
          <w:marRight w:val="0"/>
          <w:marTop w:val="0"/>
          <w:marBottom w:val="0"/>
          <w:divBdr>
            <w:top w:val="none" w:sz="0" w:space="0" w:color="auto"/>
            <w:left w:val="none" w:sz="0" w:space="0" w:color="auto"/>
            <w:bottom w:val="none" w:sz="0" w:space="0" w:color="auto"/>
            <w:right w:val="none" w:sz="0" w:space="0" w:color="auto"/>
          </w:divBdr>
          <w:divsChild>
            <w:div w:id="108401447">
              <w:marLeft w:val="0"/>
              <w:marRight w:val="0"/>
              <w:marTop w:val="0"/>
              <w:marBottom w:val="0"/>
              <w:divBdr>
                <w:top w:val="none" w:sz="0" w:space="0" w:color="auto"/>
                <w:left w:val="none" w:sz="0" w:space="0" w:color="auto"/>
                <w:bottom w:val="none" w:sz="0" w:space="0" w:color="auto"/>
                <w:right w:val="none" w:sz="0" w:space="0" w:color="auto"/>
              </w:divBdr>
            </w:div>
          </w:divsChild>
        </w:div>
        <w:div w:id="1204558026">
          <w:marLeft w:val="0"/>
          <w:marRight w:val="0"/>
          <w:marTop w:val="0"/>
          <w:marBottom w:val="0"/>
          <w:divBdr>
            <w:top w:val="none" w:sz="0" w:space="0" w:color="auto"/>
            <w:left w:val="none" w:sz="0" w:space="0" w:color="auto"/>
            <w:bottom w:val="none" w:sz="0" w:space="0" w:color="auto"/>
            <w:right w:val="none" w:sz="0" w:space="0" w:color="auto"/>
          </w:divBdr>
          <w:divsChild>
            <w:div w:id="2031367233">
              <w:marLeft w:val="0"/>
              <w:marRight w:val="0"/>
              <w:marTop w:val="0"/>
              <w:marBottom w:val="0"/>
              <w:divBdr>
                <w:top w:val="none" w:sz="0" w:space="0" w:color="auto"/>
                <w:left w:val="none" w:sz="0" w:space="0" w:color="auto"/>
                <w:bottom w:val="none" w:sz="0" w:space="0" w:color="auto"/>
                <w:right w:val="none" w:sz="0" w:space="0" w:color="auto"/>
              </w:divBdr>
            </w:div>
          </w:divsChild>
        </w:div>
        <w:div w:id="1206260640">
          <w:marLeft w:val="0"/>
          <w:marRight w:val="0"/>
          <w:marTop w:val="0"/>
          <w:marBottom w:val="0"/>
          <w:divBdr>
            <w:top w:val="none" w:sz="0" w:space="0" w:color="auto"/>
            <w:left w:val="none" w:sz="0" w:space="0" w:color="auto"/>
            <w:bottom w:val="none" w:sz="0" w:space="0" w:color="auto"/>
            <w:right w:val="none" w:sz="0" w:space="0" w:color="auto"/>
          </w:divBdr>
          <w:divsChild>
            <w:div w:id="461339658">
              <w:marLeft w:val="0"/>
              <w:marRight w:val="0"/>
              <w:marTop w:val="0"/>
              <w:marBottom w:val="0"/>
              <w:divBdr>
                <w:top w:val="none" w:sz="0" w:space="0" w:color="auto"/>
                <w:left w:val="none" w:sz="0" w:space="0" w:color="auto"/>
                <w:bottom w:val="none" w:sz="0" w:space="0" w:color="auto"/>
                <w:right w:val="none" w:sz="0" w:space="0" w:color="auto"/>
              </w:divBdr>
            </w:div>
          </w:divsChild>
        </w:div>
        <w:div w:id="1259752718">
          <w:marLeft w:val="0"/>
          <w:marRight w:val="0"/>
          <w:marTop w:val="0"/>
          <w:marBottom w:val="0"/>
          <w:divBdr>
            <w:top w:val="none" w:sz="0" w:space="0" w:color="auto"/>
            <w:left w:val="none" w:sz="0" w:space="0" w:color="auto"/>
            <w:bottom w:val="none" w:sz="0" w:space="0" w:color="auto"/>
            <w:right w:val="none" w:sz="0" w:space="0" w:color="auto"/>
          </w:divBdr>
          <w:divsChild>
            <w:div w:id="357582788">
              <w:marLeft w:val="0"/>
              <w:marRight w:val="0"/>
              <w:marTop w:val="0"/>
              <w:marBottom w:val="0"/>
              <w:divBdr>
                <w:top w:val="none" w:sz="0" w:space="0" w:color="auto"/>
                <w:left w:val="none" w:sz="0" w:space="0" w:color="auto"/>
                <w:bottom w:val="none" w:sz="0" w:space="0" w:color="auto"/>
                <w:right w:val="none" w:sz="0" w:space="0" w:color="auto"/>
              </w:divBdr>
            </w:div>
          </w:divsChild>
        </w:div>
        <w:div w:id="1286498948">
          <w:marLeft w:val="0"/>
          <w:marRight w:val="0"/>
          <w:marTop w:val="0"/>
          <w:marBottom w:val="0"/>
          <w:divBdr>
            <w:top w:val="none" w:sz="0" w:space="0" w:color="auto"/>
            <w:left w:val="none" w:sz="0" w:space="0" w:color="auto"/>
            <w:bottom w:val="none" w:sz="0" w:space="0" w:color="auto"/>
            <w:right w:val="none" w:sz="0" w:space="0" w:color="auto"/>
          </w:divBdr>
          <w:divsChild>
            <w:div w:id="1108041279">
              <w:marLeft w:val="0"/>
              <w:marRight w:val="0"/>
              <w:marTop w:val="0"/>
              <w:marBottom w:val="0"/>
              <w:divBdr>
                <w:top w:val="none" w:sz="0" w:space="0" w:color="auto"/>
                <w:left w:val="none" w:sz="0" w:space="0" w:color="auto"/>
                <w:bottom w:val="none" w:sz="0" w:space="0" w:color="auto"/>
                <w:right w:val="none" w:sz="0" w:space="0" w:color="auto"/>
              </w:divBdr>
            </w:div>
          </w:divsChild>
        </w:div>
        <w:div w:id="1308049183">
          <w:marLeft w:val="0"/>
          <w:marRight w:val="0"/>
          <w:marTop w:val="0"/>
          <w:marBottom w:val="0"/>
          <w:divBdr>
            <w:top w:val="none" w:sz="0" w:space="0" w:color="auto"/>
            <w:left w:val="none" w:sz="0" w:space="0" w:color="auto"/>
            <w:bottom w:val="none" w:sz="0" w:space="0" w:color="auto"/>
            <w:right w:val="none" w:sz="0" w:space="0" w:color="auto"/>
          </w:divBdr>
          <w:divsChild>
            <w:div w:id="2079131547">
              <w:marLeft w:val="0"/>
              <w:marRight w:val="0"/>
              <w:marTop w:val="0"/>
              <w:marBottom w:val="0"/>
              <w:divBdr>
                <w:top w:val="none" w:sz="0" w:space="0" w:color="auto"/>
                <w:left w:val="none" w:sz="0" w:space="0" w:color="auto"/>
                <w:bottom w:val="none" w:sz="0" w:space="0" w:color="auto"/>
                <w:right w:val="none" w:sz="0" w:space="0" w:color="auto"/>
              </w:divBdr>
            </w:div>
          </w:divsChild>
        </w:div>
        <w:div w:id="1324967789">
          <w:marLeft w:val="0"/>
          <w:marRight w:val="0"/>
          <w:marTop w:val="0"/>
          <w:marBottom w:val="0"/>
          <w:divBdr>
            <w:top w:val="none" w:sz="0" w:space="0" w:color="auto"/>
            <w:left w:val="none" w:sz="0" w:space="0" w:color="auto"/>
            <w:bottom w:val="none" w:sz="0" w:space="0" w:color="auto"/>
            <w:right w:val="none" w:sz="0" w:space="0" w:color="auto"/>
          </w:divBdr>
          <w:divsChild>
            <w:div w:id="1392850860">
              <w:marLeft w:val="0"/>
              <w:marRight w:val="0"/>
              <w:marTop w:val="0"/>
              <w:marBottom w:val="0"/>
              <w:divBdr>
                <w:top w:val="none" w:sz="0" w:space="0" w:color="auto"/>
                <w:left w:val="none" w:sz="0" w:space="0" w:color="auto"/>
                <w:bottom w:val="none" w:sz="0" w:space="0" w:color="auto"/>
                <w:right w:val="none" w:sz="0" w:space="0" w:color="auto"/>
              </w:divBdr>
            </w:div>
          </w:divsChild>
        </w:div>
        <w:div w:id="1330594791">
          <w:marLeft w:val="0"/>
          <w:marRight w:val="0"/>
          <w:marTop w:val="0"/>
          <w:marBottom w:val="0"/>
          <w:divBdr>
            <w:top w:val="none" w:sz="0" w:space="0" w:color="auto"/>
            <w:left w:val="none" w:sz="0" w:space="0" w:color="auto"/>
            <w:bottom w:val="none" w:sz="0" w:space="0" w:color="auto"/>
            <w:right w:val="none" w:sz="0" w:space="0" w:color="auto"/>
          </w:divBdr>
          <w:divsChild>
            <w:div w:id="454906037">
              <w:marLeft w:val="0"/>
              <w:marRight w:val="0"/>
              <w:marTop w:val="0"/>
              <w:marBottom w:val="0"/>
              <w:divBdr>
                <w:top w:val="none" w:sz="0" w:space="0" w:color="auto"/>
                <w:left w:val="none" w:sz="0" w:space="0" w:color="auto"/>
                <w:bottom w:val="none" w:sz="0" w:space="0" w:color="auto"/>
                <w:right w:val="none" w:sz="0" w:space="0" w:color="auto"/>
              </w:divBdr>
            </w:div>
          </w:divsChild>
        </w:div>
        <w:div w:id="1394426006">
          <w:marLeft w:val="0"/>
          <w:marRight w:val="0"/>
          <w:marTop w:val="0"/>
          <w:marBottom w:val="0"/>
          <w:divBdr>
            <w:top w:val="none" w:sz="0" w:space="0" w:color="auto"/>
            <w:left w:val="none" w:sz="0" w:space="0" w:color="auto"/>
            <w:bottom w:val="none" w:sz="0" w:space="0" w:color="auto"/>
            <w:right w:val="none" w:sz="0" w:space="0" w:color="auto"/>
          </w:divBdr>
          <w:divsChild>
            <w:div w:id="691496816">
              <w:marLeft w:val="0"/>
              <w:marRight w:val="0"/>
              <w:marTop w:val="0"/>
              <w:marBottom w:val="0"/>
              <w:divBdr>
                <w:top w:val="none" w:sz="0" w:space="0" w:color="auto"/>
                <w:left w:val="none" w:sz="0" w:space="0" w:color="auto"/>
                <w:bottom w:val="none" w:sz="0" w:space="0" w:color="auto"/>
                <w:right w:val="none" w:sz="0" w:space="0" w:color="auto"/>
              </w:divBdr>
            </w:div>
          </w:divsChild>
        </w:div>
        <w:div w:id="1439252762">
          <w:marLeft w:val="0"/>
          <w:marRight w:val="0"/>
          <w:marTop w:val="0"/>
          <w:marBottom w:val="0"/>
          <w:divBdr>
            <w:top w:val="none" w:sz="0" w:space="0" w:color="auto"/>
            <w:left w:val="none" w:sz="0" w:space="0" w:color="auto"/>
            <w:bottom w:val="none" w:sz="0" w:space="0" w:color="auto"/>
            <w:right w:val="none" w:sz="0" w:space="0" w:color="auto"/>
          </w:divBdr>
          <w:divsChild>
            <w:div w:id="2014871296">
              <w:marLeft w:val="0"/>
              <w:marRight w:val="0"/>
              <w:marTop w:val="0"/>
              <w:marBottom w:val="0"/>
              <w:divBdr>
                <w:top w:val="none" w:sz="0" w:space="0" w:color="auto"/>
                <w:left w:val="none" w:sz="0" w:space="0" w:color="auto"/>
                <w:bottom w:val="none" w:sz="0" w:space="0" w:color="auto"/>
                <w:right w:val="none" w:sz="0" w:space="0" w:color="auto"/>
              </w:divBdr>
            </w:div>
          </w:divsChild>
        </w:div>
        <w:div w:id="1442535770">
          <w:marLeft w:val="0"/>
          <w:marRight w:val="0"/>
          <w:marTop w:val="0"/>
          <w:marBottom w:val="0"/>
          <w:divBdr>
            <w:top w:val="none" w:sz="0" w:space="0" w:color="auto"/>
            <w:left w:val="none" w:sz="0" w:space="0" w:color="auto"/>
            <w:bottom w:val="none" w:sz="0" w:space="0" w:color="auto"/>
            <w:right w:val="none" w:sz="0" w:space="0" w:color="auto"/>
          </w:divBdr>
          <w:divsChild>
            <w:div w:id="1584291458">
              <w:marLeft w:val="0"/>
              <w:marRight w:val="0"/>
              <w:marTop w:val="0"/>
              <w:marBottom w:val="0"/>
              <w:divBdr>
                <w:top w:val="none" w:sz="0" w:space="0" w:color="auto"/>
                <w:left w:val="none" w:sz="0" w:space="0" w:color="auto"/>
                <w:bottom w:val="none" w:sz="0" w:space="0" w:color="auto"/>
                <w:right w:val="none" w:sz="0" w:space="0" w:color="auto"/>
              </w:divBdr>
            </w:div>
          </w:divsChild>
        </w:div>
        <w:div w:id="1537040830">
          <w:marLeft w:val="0"/>
          <w:marRight w:val="0"/>
          <w:marTop w:val="0"/>
          <w:marBottom w:val="0"/>
          <w:divBdr>
            <w:top w:val="none" w:sz="0" w:space="0" w:color="auto"/>
            <w:left w:val="none" w:sz="0" w:space="0" w:color="auto"/>
            <w:bottom w:val="none" w:sz="0" w:space="0" w:color="auto"/>
            <w:right w:val="none" w:sz="0" w:space="0" w:color="auto"/>
          </w:divBdr>
          <w:divsChild>
            <w:div w:id="190535758">
              <w:marLeft w:val="0"/>
              <w:marRight w:val="0"/>
              <w:marTop w:val="0"/>
              <w:marBottom w:val="0"/>
              <w:divBdr>
                <w:top w:val="none" w:sz="0" w:space="0" w:color="auto"/>
                <w:left w:val="none" w:sz="0" w:space="0" w:color="auto"/>
                <w:bottom w:val="none" w:sz="0" w:space="0" w:color="auto"/>
                <w:right w:val="none" w:sz="0" w:space="0" w:color="auto"/>
              </w:divBdr>
            </w:div>
          </w:divsChild>
        </w:div>
        <w:div w:id="1592398635">
          <w:marLeft w:val="0"/>
          <w:marRight w:val="0"/>
          <w:marTop w:val="0"/>
          <w:marBottom w:val="0"/>
          <w:divBdr>
            <w:top w:val="none" w:sz="0" w:space="0" w:color="auto"/>
            <w:left w:val="none" w:sz="0" w:space="0" w:color="auto"/>
            <w:bottom w:val="none" w:sz="0" w:space="0" w:color="auto"/>
            <w:right w:val="none" w:sz="0" w:space="0" w:color="auto"/>
          </w:divBdr>
          <w:divsChild>
            <w:div w:id="2010597140">
              <w:marLeft w:val="0"/>
              <w:marRight w:val="0"/>
              <w:marTop w:val="0"/>
              <w:marBottom w:val="0"/>
              <w:divBdr>
                <w:top w:val="none" w:sz="0" w:space="0" w:color="auto"/>
                <w:left w:val="none" w:sz="0" w:space="0" w:color="auto"/>
                <w:bottom w:val="none" w:sz="0" w:space="0" w:color="auto"/>
                <w:right w:val="none" w:sz="0" w:space="0" w:color="auto"/>
              </w:divBdr>
            </w:div>
          </w:divsChild>
        </w:div>
        <w:div w:id="1593202714">
          <w:marLeft w:val="0"/>
          <w:marRight w:val="0"/>
          <w:marTop w:val="0"/>
          <w:marBottom w:val="0"/>
          <w:divBdr>
            <w:top w:val="none" w:sz="0" w:space="0" w:color="auto"/>
            <w:left w:val="none" w:sz="0" w:space="0" w:color="auto"/>
            <w:bottom w:val="none" w:sz="0" w:space="0" w:color="auto"/>
            <w:right w:val="none" w:sz="0" w:space="0" w:color="auto"/>
          </w:divBdr>
          <w:divsChild>
            <w:div w:id="1785611478">
              <w:marLeft w:val="0"/>
              <w:marRight w:val="0"/>
              <w:marTop w:val="0"/>
              <w:marBottom w:val="0"/>
              <w:divBdr>
                <w:top w:val="none" w:sz="0" w:space="0" w:color="auto"/>
                <w:left w:val="none" w:sz="0" w:space="0" w:color="auto"/>
                <w:bottom w:val="none" w:sz="0" w:space="0" w:color="auto"/>
                <w:right w:val="none" w:sz="0" w:space="0" w:color="auto"/>
              </w:divBdr>
            </w:div>
          </w:divsChild>
        </w:div>
        <w:div w:id="1636568465">
          <w:marLeft w:val="0"/>
          <w:marRight w:val="0"/>
          <w:marTop w:val="0"/>
          <w:marBottom w:val="0"/>
          <w:divBdr>
            <w:top w:val="none" w:sz="0" w:space="0" w:color="auto"/>
            <w:left w:val="none" w:sz="0" w:space="0" w:color="auto"/>
            <w:bottom w:val="none" w:sz="0" w:space="0" w:color="auto"/>
            <w:right w:val="none" w:sz="0" w:space="0" w:color="auto"/>
          </w:divBdr>
          <w:divsChild>
            <w:div w:id="1696614561">
              <w:marLeft w:val="0"/>
              <w:marRight w:val="0"/>
              <w:marTop w:val="0"/>
              <w:marBottom w:val="0"/>
              <w:divBdr>
                <w:top w:val="none" w:sz="0" w:space="0" w:color="auto"/>
                <w:left w:val="none" w:sz="0" w:space="0" w:color="auto"/>
                <w:bottom w:val="none" w:sz="0" w:space="0" w:color="auto"/>
                <w:right w:val="none" w:sz="0" w:space="0" w:color="auto"/>
              </w:divBdr>
            </w:div>
          </w:divsChild>
        </w:div>
        <w:div w:id="1643119813">
          <w:marLeft w:val="0"/>
          <w:marRight w:val="0"/>
          <w:marTop w:val="0"/>
          <w:marBottom w:val="0"/>
          <w:divBdr>
            <w:top w:val="none" w:sz="0" w:space="0" w:color="auto"/>
            <w:left w:val="none" w:sz="0" w:space="0" w:color="auto"/>
            <w:bottom w:val="none" w:sz="0" w:space="0" w:color="auto"/>
            <w:right w:val="none" w:sz="0" w:space="0" w:color="auto"/>
          </w:divBdr>
          <w:divsChild>
            <w:div w:id="312638745">
              <w:marLeft w:val="0"/>
              <w:marRight w:val="0"/>
              <w:marTop w:val="0"/>
              <w:marBottom w:val="0"/>
              <w:divBdr>
                <w:top w:val="none" w:sz="0" w:space="0" w:color="auto"/>
                <w:left w:val="none" w:sz="0" w:space="0" w:color="auto"/>
                <w:bottom w:val="none" w:sz="0" w:space="0" w:color="auto"/>
                <w:right w:val="none" w:sz="0" w:space="0" w:color="auto"/>
              </w:divBdr>
            </w:div>
          </w:divsChild>
        </w:div>
        <w:div w:id="1669946131">
          <w:marLeft w:val="0"/>
          <w:marRight w:val="0"/>
          <w:marTop w:val="0"/>
          <w:marBottom w:val="0"/>
          <w:divBdr>
            <w:top w:val="none" w:sz="0" w:space="0" w:color="auto"/>
            <w:left w:val="none" w:sz="0" w:space="0" w:color="auto"/>
            <w:bottom w:val="none" w:sz="0" w:space="0" w:color="auto"/>
            <w:right w:val="none" w:sz="0" w:space="0" w:color="auto"/>
          </w:divBdr>
          <w:divsChild>
            <w:div w:id="536968360">
              <w:marLeft w:val="0"/>
              <w:marRight w:val="0"/>
              <w:marTop w:val="0"/>
              <w:marBottom w:val="0"/>
              <w:divBdr>
                <w:top w:val="none" w:sz="0" w:space="0" w:color="auto"/>
                <w:left w:val="none" w:sz="0" w:space="0" w:color="auto"/>
                <w:bottom w:val="none" w:sz="0" w:space="0" w:color="auto"/>
                <w:right w:val="none" w:sz="0" w:space="0" w:color="auto"/>
              </w:divBdr>
            </w:div>
          </w:divsChild>
        </w:div>
        <w:div w:id="1720590381">
          <w:marLeft w:val="0"/>
          <w:marRight w:val="0"/>
          <w:marTop w:val="0"/>
          <w:marBottom w:val="0"/>
          <w:divBdr>
            <w:top w:val="none" w:sz="0" w:space="0" w:color="auto"/>
            <w:left w:val="none" w:sz="0" w:space="0" w:color="auto"/>
            <w:bottom w:val="none" w:sz="0" w:space="0" w:color="auto"/>
            <w:right w:val="none" w:sz="0" w:space="0" w:color="auto"/>
          </w:divBdr>
          <w:divsChild>
            <w:div w:id="677006691">
              <w:marLeft w:val="0"/>
              <w:marRight w:val="0"/>
              <w:marTop w:val="0"/>
              <w:marBottom w:val="0"/>
              <w:divBdr>
                <w:top w:val="none" w:sz="0" w:space="0" w:color="auto"/>
                <w:left w:val="none" w:sz="0" w:space="0" w:color="auto"/>
                <w:bottom w:val="none" w:sz="0" w:space="0" w:color="auto"/>
                <w:right w:val="none" w:sz="0" w:space="0" w:color="auto"/>
              </w:divBdr>
            </w:div>
          </w:divsChild>
        </w:div>
        <w:div w:id="1725836532">
          <w:marLeft w:val="0"/>
          <w:marRight w:val="0"/>
          <w:marTop w:val="0"/>
          <w:marBottom w:val="0"/>
          <w:divBdr>
            <w:top w:val="none" w:sz="0" w:space="0" w:color="auto"/>
            <w:left w:val="none" w:sz="0" w:space="0" w:color="auto"/>
            <w:bottom w:val="none" w:sz="0" w:space="0" w:color="auto"/>
            <w:right w:val="none" w:sz="0" w:space="0" w:color="auto"/>
          </w:divBdr>
          <w:divsChild>
            <w:div w:id="354313819">
              <w:marLeft w:val="0"/>
              <w:marRight w:val="0"/>
              <w:marTop w:val="0"/>
              <w:marBottom w:val="0"/>
              <w:divBdr>
                <w:top w:val="none" w:sz="0" w:space="0" w:color="auto"/>
                <w:left w:val="none" w:sz="0" w:space="0" w:color="auto"/>
                <w:bottom w:val="none" w:sz="0" w:space="0" w:color="auto"/>
                <w:right w:val="none" w:sz="0" w:space="0" w:color="auto"/>
              </w:divBdr>
            </w:div>
          </w:divsChild>
        </w:div>
        <w:div w:id="1850096418">
          <w:marLeft w:val="0"/>
          <w:marRight w:val="0"/>
          <w:marTop w:val="0"/>
          <w:marBottom w:val="0"/>
          <w:divBdr>
            <w:top w:val="none" w:sz="0" w:space="0" w:color="auto"/>
            <w:left w:val="none" w:sz="0" w:space="0" w:color="auto"/>
            <w:bottom w:val="none" w:sz="0" w:space="0" w:color="auto"/>
            <w:right w:val="none" w:sz="0" w:space="0" w:color="auto"/>
          </w:divBdr>
          <w:divsChild>
            <w:div w:id="2100446656">
              <w:marLeft w:val="0"/>
              <w:marRight w:val="0"/>
              <w:marTop w:val="0"/>
              <w:marBottom w:val="0"/>
              <w:divBdr>
                <w:top w:val="none" w:sz="0" w:space="0" w:color="auto"/>
                <w:left w:val="none" w:sz="0" w:space="0" w:color="auto"/>
                <w:bottom w:val="none" w:sz="0" w:space="0" w:color="auto"/>
                <w:right w:val="none" w:sz="0" w:space="0" w:color="auto"/>
              </w:divBdr>
            </w:div>
          </w:divsChild>
        </w:div>
        <w:div w:id="1853761026">
          <w:marLeft w:val="0"/>
          <w:marRight w:val="0"/>
          <w:marTop w:val="0"/>
          <w:marBottom w:val="0"/>
          <w:divBdr>
            <w:top w:val="none" w:sz="0" w:space="0" w:color="auto"/>
            <w:left w:val="none" w:sz="0" w:space="0" w:color="auto"/>
            <w:bottom w:val="none" w:sz="0" w:space="0" w:color="auto"/>
            <w:right w:val="none" w:sz="0" w:space="0" w:color="auto"/>
          </w:divBdr>
          <w:divsChild>
            <w:div w:id="1045645053">
              <w:marLeft w:val="0"/>
              <w:marRight w:val="0"/>
              <w:marTop w:val="0"/>
              <w:marBottom w:val="0"/>
              <w:divBdr>
                <w:top w:val="none" w:sz="0" w:space="0" w:color="auto"/>
                <w:left w:val="none" w:sz="0" w:space="0" w:color="auto"/>
                <w:bottom w:val="none" w:sz="0" w:space="0" w:color="auto"/>
                <w:right w:val="none" w:sz="0" w:space="0" w:color="auto"/>
              </w:divBdr>
            </w:div>
          </w:divsChild>
        </w:div>
        <w:div w:id="1913615353">
          <w:marLeft w:val="0"/>
          <w:marRight w:val="0"/>
          <w:marTop w:val="0"/>
          <w:marBottom w:val="0"/>
          <w:divBdr>
            <w:top w:val="none" w:sz="0" w:space="0" w:color="auto"/>
            <w:left w:val="none" w:sz="0" w:space="0" w:color="auto"/>
            <w:bottom w:val="none" w:sz="0" w:space="0" w:color="auto"/>
            <w:right w:val="none" w:sz="0" w:space="0" w:color="auto"/>
          </w:divBdr>
          <w:divsChild>
            <w:div w:id="151025131">
              <w:marLeft w:val="0"/>
              <w:marRight w:val="0"/>
              <w:marTop w:val="0"/>
              <w:marBottom w:val="0"/>
              <w:divBdr>
                <w:top w:val="none" w:sz="0" w:space="0" w:color="auto"/>
                <w:left w:val="none" w:sz="0" w:space="0" w:color="auto"/>
                <w:bottom w:val="none" w:sz="0" w:space="0" w:color="auto"/>
                <w:right w:val="none" w:sz="0" w:space="0" w:color="auto"/>
              </w:divBdr>
            </w:div>
          </w:divsChild>
        </w:div>
        <w:div w:id="1951274166">
          <w:marLeft w:val="0"/>
          <w:marRight w:val="0"/>
          <w:marTop w:val="0"/>
          <w:marBottom w:val="0"/>
          <w:divBdr>
            <w:top w:val="none" w:sz="0" w:space="0" w:color="auto"/>
            <w:left w:val="none" w:sz="0" w:space="0" w:color="auto"/>
            <w:bottom w:val="none" w:sz="0" w:space="0" w:color="auto"/>
            <w:right w:val="none" w:sz="0" w:space="0" w:color="auto"/>
          </w:divBdr>
          <w:divsChild>
            <w:div w:id="1494443428">
              <w:marLeft w:val="0"/>
              <w:marRight w:val="0"/>
              <w:marTop w:val="0"/>
              <w:marBottom w:val="0"/>
              <w:divBdr>
                <w:top w:val="none" w:sz="0" w:space="0" w:color="auto"/>
                <w:left w:val="none" w:sz="0" w:space="0" w:color="auto"/>
                <w:bottom w:val="none" w:sz="0" w:space="0" w:color="auto"/>
                <w:right w:val="none" w:sz="0" w:space="0" w:color="auto"/>
              </w:divBdr>
            </w:div>
          </w:divsChild>
        </w:div>
        <w:div w:id="1954508268">
          <w:marLeft w:val="0"/>
          <w:marRight w:val="0"/>
          <w:marTop w:val="0"/>
          <w:marBottom w:val="0"/>
          <w:divBdr>
            <w:top w:val="none" w:sz="0" w:space="0" w:color="auto"/>
            <w:left w:val="none" w:sz="0" w:space="0" w:color="auto"/>
            <w:bottom w:val="none" w:sz="0" w:space="0" w:color="auto"/>
            <w:right w:val="none" w:sz="0" w:space="0" w:color="auto"/>
          </w:divBdr>
          <w:divsChild>
            <w:div w:id="1327438789">
              <w:marLeft w:val="0"/>
              <w:marRight w:val="0"/>
              <w:marTop w:val="0"/>
              <w:marBottom w:val="0"/>
              <w:divBdr>
                <w:top w:val="none" w:sz="0" w:space="0" w:color="auto"/>
                <w:left w:val="none" w:sz="0" w:space="0" w:color="auto"/>
                <w:bottom w:val="none" w:sz="0" w:space="0" w:color="auto"/>
                <w:right w:val="none" w:sz="0" w:space="0" w:color="auto"/>
              </w:divBdr>
            </w:div>
          </w:divsChild>
        </w:div>
        <w:div w:id="2103258100">
          <w:marLeft w:val="0"/>
          <w:marRight w:val="0"/>
          <w:marTop w:val="0"/>
          <w:marBottom w:val="0"/>
          <w:divBdr>
            <w:top w:val="none" w:sz="0" w:space="0" w:color="auto"/>
            <w:left w:val="none" w:sz="0" w:space="0" w:color="auto"/>
            <w:bottom w:val="none" w:sz="0" w:space="0" w:color="auto"/>
            <w:right w:val="none" w:sz="0" w:space="0" w:color="auto"/>
          </w:divBdr>
          <w:divsChild>
            <w:div w:id="3527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0466">
      <w:bodyDiv w:val="1"/>
      <w:marLeft w:val="0"/>
      <w:marRight w:val="0"/>
      <w:marTop w:val="0"/>
      <w:marBottom w:val="0"/>
      <w:divBdr>
        <w:top w:val="none" w:sz="0" w:space="0" w:color="auto"/>
        <w:left w:val="none" w:sz="0" w:space="0" w:color="auto"/>
        <w:bottom w:val="none" w:sz="0" w:space="0" w:color="auto"/>
        <w:right w:val="none" w:sz="0" w:space="0" w:color="auto"/>
      </w:divBdr>
    </w:div>
    <w:div w:id="847138846">
      <w:bodyDiv w:val="1"/>
      <w:marLeft w:val="0"/>
      <w:marRight w:val="0"/>
      <w:marTop w:val="0"/>
      <w:marBottom w:val="0"/>
      <w:divBdr>
        <w:top w:val="none" w:sz="0" w:space="0" w:color="auto"/>
        <w:left w:val="none" w:sz="0" w:space="0" w:color="auto"/>
        <w:bottom w:val="none" w:sz="0" w:space="0" w:color="auto"/>
        <w:right w:val="none" w:sz="0" w:space="0" w:color="auto"/>
      </w:divBdr>
    </w:div>
    <w:div w:id="867521108">
      <w:bodyDiv w:val="1"/>
      <w:marLeft w:val="0"/>
      <w:marRight w:val="0"/>
      <w:marTop w:val="0"/>
      <w:marBottom w:val="0"/>
      <w:divBdr>
        <w:top w:val="none" w:sz="0" w:space="0" w:color="auto"/>
        <w:left w:val="none" w:sz="0" w:space="0" w:color="auto"/>
        <w:bottom w:val="none" w:sz="0" w:space="0" w:color="auto"/>
        <w:right w:val="none" w:sz="0" w:space="0" w:color="auto"/>
      </w:divBdr>
    </w:div>
    <w:div w:id="910388451">
      <w:bodyDiv w:val="1"/>
      <w:marLeft w:val="0"/>
      <w:marRight w:val="0"/>
      <w:marTop w:val="0"/>
      <w:marBottom w:val="0"/>
      <w:divBdr>
        <w:top w:val="none" w:sz="0" w:space="0" w:color="auto"/>
        <w:left w:val="none" w:sz="0" w:space="0" w:color="auto"/>
        <w:bottom w:val="none" w:sz="0" w:space="0" w:color="auto"/>
        <w:right w:val="none" w:sz="0" w:space="0" w:color="auto"/>
      </w:divBdr>
    </w:div>
    <w:div w:id="1008556183">
      <w:bodyDiv w:val="1"/>
      <w:marLeft w:val="0"/>
      <w:marRight w:val="0"/>
      <w:marTop w:val="0"/>
      <w:marBottom w:val="0"/>
      <w:divBdr>
        <w:top w:val="none" w:sz="0" w:space="0" w:color="auto"/>
        <w:left w:val="none" w:sz="0" w:space="0" w:color="auto"/>
        <w:bottom w:val="none" w:sz="0" w:space="0" w:color="auto"/>
        <w:right w:val="none" w:sz="0" w:space="0" w:color="auto"/>
      </w:divBdr>
    </w:div>
    <w:div w:id="1085305624">
      <w:bodyDiv w:val="1"/>
      <w:marLeft w:val="0"/>
      <w:marRight w:val="0"/>
      <w:marTop w:val="0"/>
      <w:marBottom w:val="0"/>
      <w:divBdr>
        <w:top w:val="none" w:sz="0" w:space="0" w:color="auto"/>
        <w:left w:val="none" w:sz="0" w:space="0" w:color="auto"/>
        <w:bottom w:val="none" w:sz="0" w:space="0" w:color="auto"/>
        <w:right w:val="none" w:sz="0" w:space="0" w:color="auto"/>
      </w:divBdr>
    </w:div>
    <w:div w:id="1154760751">
      <w:bodyDiv w:val="1"/>
      <w:marLeft w:val="0"/>
      <w:marRight w:val="0"/>
      <w:marTop w:val="0"/>
      <w:marBottom w:val="0"/>
      <w:divBdr>
        <w:top w:val="none" w:sz="0" w:space="0" w:color="auto"/>
        <w:left w:val="none" w:sz="0" w:space="0" w:color="auto"/>
        <w:bottom w:val="none" w:sz="0" w:space="0" w:color="auto"/>
        <w:right w:val="none" w:sz="0" w:space="0" w:color="auto"/>
      </w:divBdr>
    </w:div>
    <w:div w:id="1161389019">
      <w:bodyDiv w:val="1"/>
      <w:marLeft w:val="0"/>
      <w:marRight w:val="0"/>
      <w:marTop w:val="0"/>
      <w:marBottom w:val="0"/>
      <w:divBdr>
        <w:top w:val="none" w:sz="0" w:space="0" w:color="auto"/>
        <w:left w:val="none" w:sz="0" w:space="0" w:color="auto"/>
        <w:bottom w:val="none" w:sz="0" w:space="0" w:color="auto"/>
        <w:right w:val="none" w:sz="0" w:space="0" w:color="auto"/>
      </w:divBdr>
    </w:div>
    <w:div w:id="1223063036">
      <w:bodyDiv w:val="1"/>
      <w:marLeft w:val="0"/>
      <w:marRight w:val="0"/>
      <w:marTop w:val="0"/>
      <w:marBottom w:val="0"/>
      <w:divBdr>
        <w:top w:val="none" w:sz="0" w:space="0" w:color="auto"/>
        <w:left w:val="none" w:sz="0" w:space="0" w:color="auto"/>
        <w:bottom w:val="none" w:sz="0" w:space="0" w:color="auto"/>
        <w:right w:val="none" w:sz="0" w:space="0" w:color="auto"/>
      </w:divBdr>
    </w:div>
    <w:div w:id="1258707009">
      <w:bodyDiv w:val="1"/>
      <w:marLeft w:val="0"/>
      <w:marRight w:val="0"/>
      <w:marTop w:val="0"/>
      <w:marBottom w:val="0"/>
      <w:divBdr>
        <w:top w:val="none" w:sz="0" w:space="0" w:color="auto"/>
        <w:left w:val="none" w:sz="0" w:space="0" w:color="auto"/>
        <w:bottom w:val="none" w:sz="0" w:space="0" w:color="auto"/>
        <w:right w:val="none" w:sz="0" w:space="0" w:color="auto"/>
      </w:divBdr>
    </w:div>
    <w:div w:id="1271400534">
      <w:bodyDiv w:val="1"/>
      <w:marLeft w:val="0"/>
      <w:marRight w:val="0"/>
      <w:marTop w:val="0"/>
      <w:marBottom w:val="0"/>
      <w:divBdr>
        <w:top w:val="none" w:sz="0" w:space="0" w:color="auto"/>
        <w:left w:val="none" w:sz="0" w:space="0" w:color="auto"/>
        <w:bottom w:val="none" w:sz="0" w:space="0" w:color="auto"/>
        <w:right w:val="none" w:sz="0" w:space="0" w:color="auto"/>
      </w:divBdr>
    </w:div>
    <w:div w:id="1276866822">
      <w:bodyDiv w:val="1"/>
      <w:marLeft w:val="0"/>
      <w:marRight w:val="0"/>
      <w:marTop w:val="0"/>
      <w:marBottom w:val="0"/>
      <w:divBdr>
        <w:top w:val="none" w:sz="0" w:space="0" w:color="auto"/>
        <w:left w:val="none" w:sz="0" w:space="0" w:color="auto"/>
        <w:bottom w:val="none" w:sz="0" w:space="0" w:color="auto"/>
        <w:right w:val="none" w:sz="0" w:space="0" w:color="auto"/>
      </w:divBdr>
    </w:div>
    <w:div w:id="1317606165">
      <w:bodyDiv w:val="1"/>
      <w:marLeft w:val="0"/>
      <w:marRight w:val="0"/>
      <w:marTop w:val="0"/>
      <w:marBottom w:val="0"/>
      <w:divBdr>
        <w:top w:val="none" w:sz="0" w:space="0" w:color="auto"/>
        <w:left w:val="none" w:sz="0" w:space="0" w:color="auto"/>
        <w:bottom w:val="none" w:sz="0" w:space="0" w:color="auto"/>
        <w:right w:val="none" w:sz="0" w:space="0" w:color="auto"/>
      </w:divBdr>
    </w:div>
    <w:div w:id="1339768145">
      <w:bodyDiv w:val="1"/>
      <w:marLeft w:val="0"/>
      <w:marRight w:val="0"/>
      <w:marTop w:val="0"/>
      <w:marBottom w:val="0"/>
      <w:divBdr>
        <w:top w:val="none" w:sz="0" w:space="0" w:color="auto"/>
        <w:left w:val="none" w:sz="0" w:space="0" w:color="auto"/>
        <w:bottom w:val="none" w:sz="0" w:space="0" w:color="auto"/>
        <w:right w:val="none" w:sz="0" w:space="0" w:color="auto"/>
      </w:divBdr>
    </w:div>
    <w:div w:id="1340885512">
      <w:bodyDiv w:val="1"/>
      <w:marLeft w:val="0"/>
      <w:marRight w:val="0"/>
      <w:marTop w:val="0"/>
      <w:marBottom w:val="0"/>
      <w:divBdr>
        <w:top w:val="none" w:sz="0" w:space="0" w:color="auto"/>
        <w:left w:val="none" w:sz="0" w:space="0" w:color="auto"/>
        <w:bottom w:val="none" w:sz="0" w:space="0" w:color="auto"/>
        <w:right w:val="none" w:sz="0" w:space="0" w:color="auto"/>
      </w:divBdr>
    </w:div>
    <w:div w:id="1361276665">
      <w:bodyDiv w:val="1"/>
      <w:marLeft w:val="0"/>
      <w:marRight w:val="0"/>
      <w:marTop w:val="0"/>
      <w:marBottom w:val="0"/>
      <w:divBdr>
        <w:top w:val="none" w:sz="0" w:space="0" w:color="auto"/>
        <w:left w:val="none" w:sz="0" w:space="0" w:color="auto"/>
        <w:bottom w:val="none" w:sz="0" w:space="0" w:color="auto"/>
        <w:right w:val="none" w:sz="0" w:space="0" w:color="auto"/>
      </w:divBdr>
    </w:div>
    <w:div w:id="1371958405">
      <w:bodyDiv w:val="1"/>
      <w:marLeft w:val="0"/>
      <w:marRight w:val="0"/>
      <w:marTop w:val="0"/>
      <w:marBottom w:val="0"/>
      <w:divBdr>
        <w:top w:val="none" w:sz="0" w:space="0" w:color="auto"/>
        <w:left w:val="none" w:sz="0" w:space="0" w:color="auto"/>
        <w:bottom w:val="none" w:sz="0" w:space="0" w:color="auto"/>
        <w:right w:val="none" w:sz="0" w:space="0" w:color="auto"/>
      </w:divBdr>
    </w:div>
    <w:div w:id="1383598144">
      <w:bodyDiv w:val="1"/>
      <w:marLeft w:val="0"/>
      <w:marRight w:val="0"/>
      <w:marTop w:val="0"/>
      <w:marBottom w:val="0"/>
      <w:divBdr>
        <w:top w:val="none" w:sz="0" w:space="0" w:color="auto"/>
        <w:left w:val="none" w:sz="0" w:space="0" w:color="auto"/>
        <w:bottom w:val="none" w:sz="0" w:space="0" w:color="auto"/>
        <w:right w:val="none" w:sz="0" w:space="0" w:color="auto"/>
      </w:divBdr>
    </w:div>
    <w:div w:id="1532062979">
      <w:bodyDiv w:val="1"/>
      <w:marLeft w:val="0"/>
      <w:marRight w:val="0"/>
      <w:marTop w:val="0"/>
      <w:marBottom w:val="0"/>
      <w:divBdr>
        <w:top w:val="none" w:sz="0" w:space="0" w:color="auto"/>
        <w:left w:val="none" w:sz="0" w:space="0" w:color="auto"/>
        <w:bottom w:val="none" w:sz="0" w:space="0" w:color="auto"/>
        <w:right w:val="none" w:sz="0" w:space="0" w:color="auto"/>
      </w:divBdr>
    </w:div>
    <w:div w:id="1554271647">
      <w:bodyDiv w:val="1"/>
      <w:marLeft w:val="0"/>
      <w:marRight w:val="0"/>
      <w:marTop w:val="0"/>
      <w:marBottom w:val="0"/>
      <w:divBdr>
        <w:top w:val="none" w:sz="0" w:space="0" w:color="auto"/>
        <w:left w:val="none" w:sz="0" w:space="0" w:color="auto"/>
        <w:bottom w:val="none" w:sz="0" w:space="0" w:color="auto"/>
        <w:right w:val="none" w:sz="0" w:space="0" w:color="auto"/>
      </w:divBdr>
      <w:divsChild>
        <w:div w:id="5253177">
          <w:marLeft w:val="0"/>
          <w:marRight w:val="0"/>
          <w:marTop w:val="0"/>
          <w:marBottom w:val="0"/>
          <w:divBdr>
            <w:top w:val="none" w:sz="0" w:space="0" w:color="auto"/>
            <w:left w:val="none" w:sz="0" w:space="0" w:color="auto"/>
            <w:bottom w:val="none" w:sz="0" w:space="0" w:color="auto"/>
            <w:right w:val="none" w:sz="0" w:space="0" w:color="auto"/>
          </w:divBdr>
        </w:div>
        <w:div w:id="37819230">
          <w:marLeft w:val="0"/>
          <w:marRight w:val="0"/>
          <w:marTop w:val="0"/>
          <w:marBottom w:val="0"/>
          <w:divBdr>
            <w:top w:val="none" w:sz="0" w:space="0" w:color="auto"/>
            <w:left w:val="none" w:sz="0" w:space="0" w:color="auto"/>
            <w:bottom w:val="none" w:sz="0" w:space="0" w:color="auto"/>
            <w:right w:val="none" w:sz="0" w:space="0" w:color="auto"/>
          </w:divBdr>
        </w:div>
        <w:div w:id="46951458">
          <w:marLeft w:val="0"/>
          <w:marRight w:val="0"/>
          <w:marTop w:val="0"/>
          <w:marBottom w:val="0"/>
          <w:divBdr>
            <w:top w:val="none" w:sz="0" w:space="0" w:color="auto"/>
            <w:left w:val="none" w:sz="0" w:space="0" w:color="auto"/>
            <w:bottom w:val="none" w:sz="0" w:space="0" w:color="auto"/>
            <w:right w:val="none" w:sz="0" w:space="0" w:color="auto"/>
          </w:divBdr>
        </w:div>
        <w:div w:id="52900002">
          <w:marLeft w:val="0"/>
          <w:marRight w:val="0"/>
          <w:marTop w:val="0"/>
          <w:marBottom w:val="0"/>
          <w:divBdr>
            <w:top w:val="none" w:sz="0" w:space="0" w:color="auto"/>
            <w:left w:val="none" w:sz="0" w:space="0" w:color="auto"/>
            <w:bottom w:val="none" w:sz="0" w:space="0" w:color="auto"/>
            <w:right w:val="none" w:sz="0" w:space="0" w:color="auto"/>
          </w:divBdr>
        </w:div>
        <w:div w:id="100760494">
          <w:marLeft w:val="0"/>
          <w:marRight w:val="0"/>
          <w:marTop w:val="0"/>
          <w:marBottom w:val="0"/>
          <w:divBdr>
            <w:top w:val="none" w:sz="0" w:space="0" w:color="auto"/>
            <w:left w:val="none" w:sz="0" w:space="0" w:color="auto"/>
            <w:bottom w:val="none" w:sz="0" w:space="0" w:color="auto"/>
            <w:right w:val="none" w:sz="0" w:space="0" w:color="auto"/>
          </w:divBdr>
        </w:div>
        <w:div w:id="102917518">
          <w:marLeft w:val="0"/>
          <w:marRight w:val="0"/>
          <w:marTop w:val="0"/>
          <w:marBottom w:val="0"/>
          <w:divBdr>
            <w:top w:val="none" w:sz="0" w:space="0" w:color="auto"/>
            <w:left w:val="none" w:sz="0" w:space="0" w:color="auto"/>
            <w:bottom w:val="none" w:sz="0" w:space="0" w:color="auto"/>
            <w:right w:val="none" w:sz="0" w:space="0" w:color="auto"/>
          </w:divBdr>
        </w:div>
        <w:div w:id="117263532">
          <w:marLeft w:val="0"/>
          <w:marRight w:val="0"/>
          <w:marTop w:val="0"/>
          <w:marBottom w:val="0"/>
          <w:divBdr>
            <w:top w:val="none" w:sz="0" w:space="0" w:color="auto"/>
            <w:left w:val="none" w:sz="0" w:space="0" w:color="auto"/>
            <w:bottom w:val="none" w:sz="0" w:space="0" w:color="auto"/>
            <w:right w:val="none" w:sz="0" w:space="0" w:color="auto"/>
          </w:divBdr>
        </w:div>
        <w:div w:id="149519134">
          <w:marLeft w:val="0"/>
          <w:marRight w:val="0"/>
          <w:marTop w:val="0"/>
          <w:marBottom w:val="0"/>
          <w:divBdr>
            <w:top w:val="none" w:sz="0" w:space="0" w:color="auto"/>
            <w:left w:val="none" w:sz="0" w:space="0" w:color="auto"/>
            <w:bottom w:val="none" w:sz="0" w:space="0" w:color="auto"/>
            <w:right w:val="none" w:sz="0" w:space="0" w:color="auto"/>
          </w:divBdr>
        </w:div>
        <w:div w:id="152533351">
          <w:marLeft w:val="0"/>
          <w:marRight w:val="0"/>
          <w:marTop w:val="0"/>
          <w:marBottom w:val="0"/>
          <w:divBdr>
            <w:top w:val="none" w:sz="0" w:space="0" w:color="auto"/>
            <w:left w:val="none" w:sz="0" w:space="0" w:color="auto"/>
            <w:bottom w:val="none" w:sz="0" w:space="0" w:color="auto"/>
            <w:right w:val="none" w:sz="0" w:space="0" w:color="auto"/>
          </w:divBdr>
        </w:div>
        <w:div w:id="160319738">
          <w:marLeft w:val="0"/>
          <w:marRight w:val="0"/>
          <w:marTop w:val="0"/>
          <w:marBottom w:val="0"/>
          <w:divBdr>
            <w:top w:val="none" w:sz="0" w:space="0" w:color="auto"/>
            <w:left w:val="none" w:sz="0" w:space="0" w:color="auto"/>
            <w:bottom w:val="none" w:sz="0" w:space="0" w:color="auto"/>
            <w:right w:val="none" w:sz="0" w:space="0" w:color="auto"/>
          </w:divBdr>
        </w:div>
        <w:div w:id="170878948">
          <w:marLeft w:val="0"/>
          <w:marRight w:val="0"/>
          <w:marTop w:val="0"/>
          <w:marBottom w:val="0"/>
          <w:divBdr>
            <w:top w:val="none" w:sz="0" w:space="0" w:color="auto"/>
            <w:left w:val="none" w:sz="0" w:space="0" w:color="auto"/>
            <w:bottom w:val="none" w:sz="0" w:space="0" w:color="auto"/>
            <w:right w:val="none" w:sz="0" w:space="0" w:color="auto"/>
          </w:divBdr>
        </w:div>
        <w:div w:id="173612072">
          <w:marLeft w:val="0"/>
          <w:marRight w:val="0"/>
          <w:marTop w:val="0"/>
          <w:marBottom w:val="0"/>
          <w:divBdr>
            <w:top w:val="none" w:sz="0" w:space="0" w:color="auto"/>
            <w:left w:val="none" w:sz="0" w:space="0" w:color="auto"/>
            <w:bottom w:val="none" w:sz="0" w:space="0" w:color="auto"/>
            <w:right w:val="none" w:sz="0" w:space="0" w:color="auto"/>
          </w:divBdr>
        </w:div>
        <w:div w:id="228422820">
          <w:marLeft w:val="0"/>
          <w:marRight w:val="0"/>
          <w:marTop w:val="0"/>
          <w:marBottom w:val="0"/>
          <w:divBdr>
            <w:top w:val="none" w:sz="0" w:space="0" w:color="auto"/>
            <w:left w:val="none" w:sz="0" w:space="0" w:color="auto"/>
            <w:bottom w:val="none" w:sz="0" w:space="0" w:color="auto"/>
            <w:right w:val="none" w:sz="0" w:space="0" w:color="auto"/>
          </w:divBdr>
        </w:div>
        <w:div w:id="229852256">
          <w:marLeft w:val="0"/>
          <w:marRight w:val="0"/>
          <w:marTop w:val="0"/>
          <w:marBottom w:val="0"/>
          <w:divBdr>
            <w:top w:val="none" w:sz="0" w:space="0" w:color="auto"/>
            <w:left w:val="none" w:sz="0" w:space="0" w:color="auto"/>
            <w:bottom w:val="none" w:sz="0" w:space="0" w:color="auto"/>
            <w:right w:val="none" w:sz="0" w:space="0" w:color="auto"/>
          </w:divBdr>
        </w:div>
        <w:div w:id="271137473">
          <w:marLeft w:val="0"/>
          <w:marRight w:val="0"/>
          <w:marTop w:val="0"/>
          <w:marBottom w:val="0"/>
          <w:divBdr>
            <w:top w:val="none" w:sz="0" w:space="0" w:color="auto"/>
            <w:left w:val="none" w:sz="0" w:space="0" w:color="auto"/>
            <w:bottom w:val="none" w:sz="0" w:space="0" w:color="auto"/>
            <w:right w:val="none" w:sz="0" w:space="0" w:color="auto"/>
          </w:divBdr>
        </w:div>
        <w:div w:id="275717497">
          <w:marLeft w:val="0"/>
          <w:marRight w:val="0"/>
          <w:marTop w:val="0"/>
          <w:marBottom w:val="0"/>
          <w:divBdr>
            <w:top w:val="none" w:sz="0" w:space="0" w:color="auto"/>
            <w:left w:val="none" w:sz="0" w:space="0" w:color="auto"/>
            <w:bottom w:val="none" w:sz="0" w:space="0" w:color="auto"/>
            <w:right w:val="none" w:sz="0" w:space="0" w:color="auto"/>
          </w:divBdr>
        </w:div>
        <w:div w:id="288366471">
          <w:marLeft w:val="0"/>
          <w:marRight w:val="0"/>
          <w:marTop w:val="0"/>
          <w:marBottom w:val="0"/>
          <w:divBdr>
            <w:top w:val="none" w:sz="0" w:space="0" w:color="auto"/>
            <w:left w:val="none" w:sz="0" w:space="0" w:color="auto"/>
            <w:bottom w:val="none" w:sz="0" w:space="0" w:color="auto"/>
            <w:right w:val="none" w:sz="0" w:space="0" w:color="auto"/>
          </w:divBdr>
        </w:div>
        <w:div w:id="300690491">
          <w:marLeft w:val="0"/>
          <w:marRight w:val="0"/>
          <w:marTop w:val="0"/>
          <w:marBottom w:val="0"/>
          <w:divBdr>
            <w:top w:val="none" w:sz="0" w:space="0" w:color="auto"/>
            <w:left w:val="none" w:sz="0" w:space="0" w:color="auto"/>
            <w:bottom w:val="none" w:sz="0" w:space="0" w:color="auto"/>
            <w:right w:val="none" w:sz="0" w:space="0" w:color="auto"/>
          </w:divBdr>
        </w:div>
        <w:div w:id="347147799">
          <w:marLeft w:val="0"/>
          <w:marRight w:val="0"/>
          <w:marTop w:val="0"/>
          <w:marBottom w:val="0"/>
          <w:divBdr>
            <w:top w:val="none" w:sz="0" w:space="0" w:color="auto"/>
            <w:left w:val="none" w:sz="0" w:space="0" w:color="auto"/>
            <w:bottom w:val="none" w:sz="0" w:space="0" w:color="auto"/>
            <w:right w:val="none" w:sz="0" w:space="0" w:color="auto"/>
          </w:divBdr>
        </w:div>
        <w:div w:id="402215174">
          <w:marLeft w:val="0"/>
          <w:marRight w:val="0"/>
          <w:marTop w:val="0"/>
          <w:marBottom w:val="0"/>
          <w:divBdr>
            <w:top w:val="none" w:sz="0" w:space="0" w:color="auto"/>
            <w:left w:val="none" w:sz="0" w:space="0" w:color="auto"/>
            <w:bottom w:val="none" w:sz="0" w:space="0" w:color="auto"/>
            <w:right w:val="none" w:sz="0" w:space="0" w:color="auto"/>
          </w:divBdr>
        </w:div>
        <w:div w:id="406802891">
          <w:marLeft w:val="0"/>
          <w:marRight w:val="0"/>
          <w:marTop w:val="0"/>
          <w:marBottom w:val="0"/>
          <w:divBdr>
            <w:top w:val="none" w:sz="0" w:space="0" w:color="auto"/>
            <w:left w:val="none" w:sz="0" w:space="0" w:color="auto"/>
            <w:bottom w:val="none" w:sz="0" w:space="0" w:color="auto"/>
            <w:right w:val="none" w:sz="0" w:space="0" w:color="auto"/>
          </w:divBdr>
        </w:div>
        <w:div w:id="426315018">
          <w:marLeft w:val="0"/>
          <w:marRight w:val="0"/>
          <w:marTop w:val="0"/>
          <w:marBottom w:val="0"/>
          <w:divBdr>
            <w:top w:val="none" w:sz="0" w:space="0" w:color="auto"/>
            <w:left w:val="none" w:sz="0" w:space="0" w:color="auto"/>
            <w:bottom w:val="none" w:sz="0" w:space="0" w:color="auto"/>
            <w:right w:val="none" w:sz="0" w:space="0" w:color="auto"/>
          </w:divBdr>
        </w:div>
        <w:div w:id="443112078">
          <w:marLeft w:val="0"/>
          <w:marRight w:val="0"/>
          <w:marTop w:val="0"/>
          <w:marBottom w:val="0"/>
          <w:divBdr>
            <w:top w:val="none" w:sz="0" w:space="0" w:color="auto"/>
            <w:left w:val="none" w:sz="0" w:space="0" w:color="auto"/>
            <w:bottom w:val="none" w:sz="0" w:space="0" w:color="auto"/>
            <w:right w:val="none" w:sz="0" w:space="0" w:color="auto"/>
          </w:divBdr>
        </w:div>
        <w:div w:id="470101422">
          <w:marLeft w:val="0"/>
          <w:marRight w:val="0"/>
          <w:marTop w:val="0"/>
          <w:marBottom w:val="0"/>
          <w:divBdr>
            <w:top w:val="none" w:sz="0" w:space="0" w:color="auto"/>
            <w:left w:val="none" w:sz="0" w:space="0" w:color="auto"/>
            <w:bottom w:val="none" w:sz="0" w:space="0" w:color="auto"/>
            <w:right w:val="none" w:sz="0" w:space="0" w:color="auto"/>
          </w:divBdr>
        </w:div>
        <w:div w:id="475222038">
          <w:marLeft w:val="0"/>
          <w:marRight w:val="0"/>
          <w:marTop w:val="0"/>
          <w:marBottom w:val="0"/>
          <w:divBdr>
            <w:top w:val="none" w:sz="0" w:space="0" w:color="auto"/>
            <w:left w:val="none" w:sz="0" w:space="0" w:color="auto"/>
            <w:bottom w:val="none" w:sz="0" w:space="0" w:color="auto"/>
            <w:right w:val="none" w:sz="0" w:space="0" w:color="auto"/>
          </w:divBdr>
        </w:div>
        <w:div w:id="480847187">
          <w:marLeft w:val="0"/>
          <w:marRight w:val="0"/>
          <w:marTop w:val="0"/>
          <w:marBottom w:val="0"/>
          <w:divBdr>
            <w:top w:val="none" w:sz="0" w:space="0" w:color="auto"/>
            <w:left w:val="none" w:sz="0" w:space="0" w:color="auto"/>
            <w:bottom w:val="none" w:sz="0" w:space="0" w:color="auto"/>
            <w:right w:val="none" w:sz="0" w:space="0" w:color="auto"/>
          </w:divBdr>
        </w:div>
        <w:div w:id="499195922">
          <w:marLeft w:val="0"/>
          <w:marRight w:val="0"/>
          <w:marTop w:val="0"/>
          <w:marBottom w:val="0"/>
          <w:divBdr>
            <w:top w:val="none" w:sz="0" w:space="0" w:color="auto"/>
            <w:left w:val="none" w:sz="0" w:space="0" w:color="auto"/>
            <w:bottom w:val="none" w:sz="0" w:space="0" w:color="auto"/>
            <w:right w:val="none" w:sz="0" w:space="0" w:color="auto"/>
          </w:divBdr>
        </w:div>
        <w:div w:id="555553411">
          <w:marLeft w:val="0"/>
          <w:marRight w:val="0"/>
          <w:marTop w:val="0"/>
          <w:marBottom w:val="0"/>
          <w:divBdr>
            <w:top w:val="none" w:sz="0" w:space="0" w:color="auto"/>
            <w:left w:val="none" w:sz="0" w:space="0" w:color="auto"/>
            <w:bottom w:val="none" w:sz="0" w:space="0" w:color="auto"/>
            <w:right w:val="none" w:sz="0" w:space="0" w:color="auto"/>
          </w:divBdr>
        </w:div>
        <w:div w:id="572740058">
          <w:marLeft w:val="0"/>
          <w:marRight w:val="0"/>
          <w:marTop w:val="0"/>
          <w:marBottom w:val="0"/>
          <w:divBdr>
            <w:top w:val="none" w:sz="0" w:space="0" w:color="auto"/>
            <w:left w:val="none" w:sz="0" w:space="0" w:color="auto"/>
            <w:bottom w:val="none" w:sz="0" w:space="0" w:color="auto"/>
            <w:right w:val="none" w:sz="0" w:space="0" w:color="auto"/>
          </w:divBdr>
        </w:div>
        <w:div w:id="582833554">
          <w:marLeft w:val="0"/>
          <w:marRight w:val="0"/>
          <w:marTop w:val="0"/>
          <w:marBottom w:val="0"/>
          <w:divBdr>
            <w:top w:val="none" w:sz="0" w:space="0" w:color="auto"/>
            <w:left w:val="none" w:sz="0" w:space="0" w:color="auto"/>
            <w:bottom w:val="none" w:sz="0" w:space="0" w:color="auto"/>
            <w:right w:val="none" w:sz="0" w:space="0" w:color="auto"/>
          </w:divBdr>
        </w:div>
        <w:div w:id="630211296">
          <w:marLeft w:val="0"/>
          <w:marRight w:val="0"/>
          <w:marTop w:val="0"/>
          <w:marBottom w:val="0"/>
          <w:divBdr>
            <w:top w:val="none" w:sz="0" w:space="0" w:color="auto"/>
            <w:left w:val="none" w:sz="0" w:space="0" w:color="auto"/>
            <w:bottom w:val="none" w:sz="0" w:space="0" w:color="auto"/>
            <w:right w:val="none" w:sz="0" w:space="0" w:color="auto"/>
          </w:divBdr>
        </w:div>
        <w:div w:id="631252076">
          <w:marLeft w:val="0"/>
          <w:marRight w:val="0"/>
          <w:marTop w:val="0"/>
          <w:marBottom w:val="0"/>
          <w:divBdr>
            <w:top w:val="none" w:sz="0" w:space="0" w:color="auto"/>
            <w:left w:val="none" w:sz="0" w:space="0" w:color="auto"/>
            <w:bottom w:val="none" w:sz="0" w:space="0" w:color="auto"/>
            <w:right w:val="none" w:sz="0" w:space="0" w:color="auto"/>
          </w:divBdr>
          <w:divsChild>
            <w:div w:id="115681754">
              <w:marLeft w:val="-75"/>
              <w:marRight w:val="0"/>
              <w:marTop w:val="30"/>
              <w:marBottom w:val="30"/>
              <w:divBdr>
                <w:top w:val="none" w:sz="0" w:space="0" w:color="auto"/>
                <w:left w:val="none" w:sz="0" w:space="0" w:color="auto"/>
                <w:bottom w:val="none" w:sz="0" w:space="0" w:color="auto"/>
                <w:right w:val="none" w:sz="0" w:space="0" w:color="auto"/>
              </w:divBdr>
              <w:divsChild>
                <w:div w:id="206994680">
                  <w:marLeft w:val="0"/>
                  <w:marRight w:val="0"/>
                  <w:marTop w:val="0"/>
                  <w:marBottom w:val="0"/>
                  <w:divBdr>
                    <w:top w:val="none" w:sz="0" w:space="0" w:color="auto"/>
                    <w:left w:val="none" w:sz="0" w:space="0" w:color="auto"/>
                    <w:bottom w:val="none" w:sz="0" w:space="0" w:color="auto"/>
                    <w:right w:val="none" w:sz="0" w:space="0" w:color="auto"/>
                  </w:divBdr>
                  <w:divsChild>
                    <w:div w:id="638848345">
                      <w:marLeft w:val="0"/>
                      <w:marRight w:val="0"/>
                      <w:marTop w:val="0"/>
                      <w:marBottom w:val="0"/>
                      <w:divBdr>
                        <w:top w:val="none" w:sz="0" w:space="0" w:color="auto"/>
                        <w:left w:val="none" w:sz="0" w:space="0" w:color="auto"/>
                        <w:bottom w:val="none" w:sz="0" w:space="0" w:color="auto"/>
                        <w:right w:val="none" w:sz="0" w:space="0" w:color="auto"/>
                      </w:divBdr>
                    </w:div>
                  </w:divsChild>
                </w:div>
                <w:div w:id="254872315">
                  <w:marLeft w:val="0"/>
                  <w:marRight w:val="0"/>
                  <w:marTop w:val="0"/>
                  <w:marBottom w:val="0"/>
                  <w:divBdr>
                    <w:top w:val="none" w:sz="0" w:space="0" w:color="auto"/>
                    <w:left w:val="none" w:sz="0" w:space="0" w:color="auto"/>
                    <w:bottom w:val="none" w:sz="0" w:space="0" w:color="auto"/>
                    <w:right w:val="none" w:sz="0" w:space="0" w:color="auto"/>
                  </w:divBdr>
                  <w:divsChild>
                    <w:div w:id="783617282">
                      <w:marLeft w:val="0"/>
                      <w:marRight w:val="0"/>
                      <w:marTop w:val="0"/>
                      <w:marBottom w:val="0"/>
                      <w:divBdr>
                        <w:top w:val="none" w:sz="0" w:space="0" w:color="auto"/>
                        <w:left w:val="none" w:sz="0" w:space="0" w:color="auto"/>
                        <w:bottom w:val="none" w:sz="0" w:space="0" w:color="auto"/>
                        <w:right w:val="none" w:sz="0" w:space="0" w:color="auto"/>
                      </w:divBdr>
                    </w:div>
                  </w:divsChild>
                </w:div>
                <w:div w:id="255793328">
                  <w:marLeft w:val="0"/>
                  <w:marRight w:val="0"/>
                  <w:marTop w:val="0"/>
                  <w:marBottom w:val="0"/>
                  <w:divBdr>
                    <w:top w:val="none" w:sz="0" w:space="0" w:color="auto"/>
                    <w:left w:val="none" w:sz="0" w:space="0" w:color="auto"/>
                    <w:bottom w:val="none" w:sz="0" w:space="0" w:color="auto"/>
                    <w:right w:val="none" w:sz="0" w:space="0" w:color="auto"/>
                  </w:divBdr>
                  <w:divsChild>
                    <w:div w:id="476923119">
                      <w:marLeft w:val="0"/>
                      <w:marRight w:val="0"/>
                      <w:marTop w:val="0"/>
                      <w:marBottom w:val="0"/>
                      <w:divBdr>
                        <w:top w:val="none" w:sz="0" w:space="0" w:color="auto"/>
                        <w:left w:val="none" w:sz="0" w:space="0" w:color="auto"/>
                        <w:bottom w:val="none" w:sz="0" w:space="0" w:color="auto"/>
                        <w:right w:val="none" w:sz="0" w:space="0" w:color="auto"/>
                      </w:divBdr>
                    </w:div>
                  </w:divsChild>
                </w:div>
                <w:div w:id="389964681">
                  <w:marLeft w:val="0"/>
                  <w:marRight w:val="0"/>
                  <w:marTop w:val="0"/>
                  <w:marBottom w:val="0"/>
                  <w:divBdr>
                    <w:top w:val="none" w:sz="0" w:space="0" w:color="auto"/>
                    <w:left w:val="none" w:sz="0" w:space="0" w:color="auto"/>
                    <w:bottom w:val="none" w:sz="0" w:space="0" w:color="auto"/>
                    <w:right w:val="none" w:sz="0" w:space="0" w:color="auto"/>
                  </w:divBdr>
                  <w:divsChild>
                    <w:div w:id="471022787">
                      <w:marLeft w:val="0"/>
                      <w:marRight w:val="0"/>
                      <w:marTop w:val="0"/>
                      <w:marBottom w:val="0"/>
                      <w:divBdr>
                        <w:top w:val="none" w:sz="0" w:space="0" w:color="auto"/>
                        <w:left w:val="none" w:sz="0" w:space="0" w:color="auto"/>
                        <w:bottom w:val="none" w:sz="0" w:space="0" w:color="auto"/>
                        <w:right w:val="none" w:sz="0" w:space="0" w:color="auto"/>
                      </w:divBdr>
                    </w:div>
                  </w:divsChild>
                </w:div>
                <w:div w:id="517306197">
                  <w:marLeft w:val="0"/>
                  <w:marRight w:val="0"/>
                  <w:marTop w:val="0"/>
                  <w:marBottom w:val="0"/>
                  <w:divBdr>
                    <w:top w:val="none" w:sz="0" w:space="0" w:color="auto"/>
                    <w:left w:val="none" w:sz="0" w:space="0" w:color="auto"/>
                    <w:bottom w:val="none" w:sz="0" w:space="0" w:color="auto"/>
                    <w:right w:val="none" w:sz="0" w:space="0" w:color="auto"/>
                  </w:divBdr>
                  <w:divsChild>
                    <w:div w:id="377054950">
                      <w:marLeft w:val="0"/>
                      <w:marRight w:val="0"/>
                      <w:marTop w:val="0"/>
                      <w:marBottom w:val="0"/>
                      <w:divBdr>
                        <w:top w:val="none" w:sz="0" w:space="0" w:color="auto"/>
                        <w:left w:val="none" w:sz="0" w:space="0" w:color="auto"/>
                        <w:bottom w:val="none" w:sz="0" w:space="0" w:color="auto"/>
                        <w:right w:val="none" w:sz="0" w:space="0" w:color="auto"/>
                      </w:divBdr>
                    </w:div>
                    <w:div w:id="565459682">
                      <w:marLeft w:val="0"/>
                      <w:marRight w:val="0"/>
                      <w:marTop w:val="0"/>
                      <w:marBottom w:val="0"/>
                      <w:divBdr>
                        <w:top w:val="none" w:sz="0" w:space="0" w:color="auto"/>
                        <w:left w:val="none" w:sz="0" w:space="0" w:color="auto"/>
                        <w:bottom w:val="none" w:sz="0" w:space="0" w:color="auto"/>
                        <w:right w:val="none" w:sz="0" w:space="0" w:color="auto"/>
                      </w:divBdr>
                    </w:div>
                    <w:div w:id="1241259741">
                      <w:marLeft w:val="0"/>
                      <w:marRight w:val="0"/>
                      <w:marTop w:val="0"/>
                      <w:marBottom w:val="0"/>
                      <w:divBdr>
                        <w:top w:val="none" w:sz="0" w:space="0" w:color="auto"/>
                        <w:left w:val="none" w:sz="0" w:space="0" w:color="auto"/>
                        <w:bottom w:val="none" w:sz="0" w:space="0" w:color="auto"/>
                        <w:right w:val="none" w:sz="0" w:space="0" w:color="auto"/>
                      </w:divBdr>
                    </w:div>
                  </w:divsChild>
                </w:div>
                <w:div w:id="664095716">
                  <w:marLeft w:val="0"/>
                  <w:marRight w:val="0"/>
                  <w:marTop w:val="0"/>
                  <w:marBottom w:val="0"/>
                  <w:divBdr>
                    <w:top w:val="none" w:sz="0" w:space="0" w:color="auto"/>
                    <w:left w:val="none" w:sz="0" w:space="0" w:color="auto"/>
                    <w:bottom w:val="none" w:sz="0" w:space="0" w:color="auto"/>
                    <w:right w:val="none" w:sz="0" w:space="0" w:color="auto"/>
                  </w:divBdr>
                  <w:divsChild>
                    <w:div w:id="815561471">
                      <w:marLeft w:val="0"/>
                      <w:marRight w:val="0"/>
                      <w:marTop w:val="0"/>
                      <w:marBottom w:val="0"/>
                      <w:divBdr>
                        <w:top w:val="none" w:sz="0" w:space="0" w:color="auto"/>
                        <w:left w:val="none" w:sz="0" w:space="0" w:color="auto"/>
                        <w:bottom w:val="none" w:sz="0" w:space="0" w:color="auto"/>
                        <w:right w:val="none" w:sz="0" w:space="0" w:color="auto"/>
                      </w:divBdr>
                    </w:div>
                  </w:divsChild>
                </w:div>
                <w:div w:id="682826945">
                  <w:marLeft w:val="0"/>
                  <w:marRight w:val="0"/>
                  <w:marTop w:val="0"/>
                  <w:marBottom w:val="0"/>
                  <w:divBdr>
                    <w:top w:val="none" w:sz="0" w:space="0" w:color="auto"/>
                    <w:left w:val="none" w:sz="0" w:space="0" w:color="auto"/>
                    <w:bottom w:val="none" w:sz="0" w:space="0" w:color="auto"/>
                    <w:right w:val="none" w:sz="0" w:space="0" w:color="auto"/>
                  </w:divBdr>
                  <w:divsChild>
                    <w:div w:id="268198666">
                      <w:marLeft w:val="0"/>
                      <w:marRight w:val="0"/>
                      <w:marTop w:val="0"/>
                      <w:marBottom w:val="0"/>
                      <w:divBdr>
                        <w:top w:val="none" w:sz="0" w:space="0" w:color="auto"/>
                        <w:left w:val="none" w:sz="0" w:space="0" w:color="auto"/>
                        <w:bottom w:val="none" w:sz="0" w:space="0" w:color="auto"/>
                        <w:right w:val="none" w:sz="0" w:space="0" w:color="auto"/>
                      </w:divBdr>
                    </w:div>
                  </w:divsChild>
                </w:div>
                <w:div w:id="696543543">
                  <w:marLeft w:val="0"/>
                  <w:marRight w:val="0"/>
                  <w:marTop w:val="0"/>
                  <w:marBottom w:val="0"/>
                  <w:divBdr>
                    <w:top w:val="none" w:sz="0" w:space="0" w:color="auto"/>
                    <w:left w:val="none" w:sz="0" w:space="0" w:color="auto"/>
                    <w:bottom w:val="none" w:sz="0" w:space="0" w:color="auto"/>
                    <w:right w:val="none" w:sz="0" w:space="0" w:color="auto"/>
                  </w:divBdr>
                  <w:divsChild>
                    <w:div w:id="847328641">
                      <w:marLeft w:val="0"/>
                      <w:marRight w:val="0"/>
                      <w:marTop w:val="0"/>
                      <w:marBottom w:val="0"/>
                      <w:divBdr>
                        <w:top w:val="none" w:sz="0" w:space="0" w:color="auto"/>
                        <w:left w:val="none" w:sz="0" w:space="0" w:color="auto"/>
                        <w:bottom w:val="none" w:sz="0" w:space="0" w:color="auto"/>
                        <w:right w:val="none" w:sz="0" w:space="0" w:color="auto"/>
                      </w:divBdr>
                    </w:div>
                  </w:divsChild>
                </w:div>
                <w:div w:id="760224329">
                  <w:marLeft w:val="0"/>
                  <w:marRight w:val="0"/>
                  <w:marTop w:val="0"/>
                  <w:marBottom w:val="0"/>
                  <w:divBdr>
                    <w:top w:val="none" w:sz="0" w:space="0" w:color="auto"/>
                    <w:left w:val="none" w:sz="0" w:space="0" w:color="auto"/>
                    <w:bottom w:val="none" w:sz="0" w:space="0" w:color="auto"/>
                    <w:right w:val="none" w:sz="0" w:space="0" w:color="auto"/>
                  </w:divBdr>
                  <w:divsChild>
                    <w:div w:id="57362104">
                      <w:marLeft w:val="0"/>
                      <w:marRight w:val="0"/>
                      <w:marTop w:val="0"/>
                      <w:marBottom w:val="0"/>
                      <w:divBdr>
                        <w:top w:val="none" w:sz="0" w:space="0" w:color="auto"/>
                        <w:left w:val="none" w:sz="0" w:space="0" w:color="auto"/>
                        <w:bottom w:val="none" w:sz="0" w:space="0" w:color="auto"/>
                        <w:right w:val="none" w:sz="0" w:space="0" w:color="auto"/>
                      </w:divBdr>
                    </w:div>
                    <w:div w:id="342587911">
                      <w:marLeft w:val="0"/>
                      <w:marRight w:val="0"/>
                      <w:marTop w:val="0"/>
                      <w:marBottom w:val="0"/>
                      <w:divBdr>
                        <w:top w:val="none" w:sz="0" w:space="0" w:color="auto"/>
                        <w:left w:val="none" w:sz="0" w:space="0" w:color="auto"/>
                        <w:bottom w:val="none" w:sz="0" w:space="0" w:color="auto"/>
                        <w:right w:val="none" w:sz="0" w:space="0" w:color="auto"/>
                      </w:divBdr>
                    </w:div>
                    <w:div w:id="1999648629">
                      <w:marLeft w:val="0"/>
                      <w:marRight w:val="0"/>
                      <w:marTop w:val="0"/>
                      <w:marBottom w:val="0"/>
                      <w:divBdr>
                        <w:top w:val="none" w:sz="0" w:space="0" w:color="auto"/>
                        <w:left w:val="none" w:sz="0" w:space="0" w:color="auto"/>
                        <w:bottom w:val="none" w:sz="0" w:space="0" w:color="auto"/>
                        <w:right w:val="none" w:sz="0" w:space="0" w:color="auto"/>
                      </w:divBdr>
                    </w:div>
                  </w:divsChild>
                </w:div>
                <w:div w:id="810709542">
                  <w:marLeft w:val="0"/>
                  <w:marRight w:val="0"/>
                  <w:marTop w:val="0"/>
                  <w:marBottom w:val="0"/>
                  <w:divBdr>
                    <w:top w:val="none" w:sz="0" w:space="0" w:color="auto"/>
                    <w:left w:val="none" w:sz="0" w:space="0" w:color="auto"/>
                    <w:bottom w:val="none" w:sz="0" w:space="0" w:color="auto"/>
                    <w:right w:val="none" w:sz="0" w:space="0" w:color="auto"/>
                  </w:divBdr>
                  <w:divsChild>
                    <w:div w:id="2052461340">
                      <w:marLeft w:val="0"/>
                      <w:marRight w:val="0"/>
                      <w:marTop w:val="0"/>
                      <w:marBottom w:val="0"/>
                      <w:divBdr>
                        <w:top w:val="none" w:sz="0" w:space="0" w:color="auto"/>
                        <w:left w:val="none" w:sz="0" w:space="0" w:color="auto"/>
                        <w:bottom w:val="none" w:sz="0" w:space="0" w:color="auto"/>
                        <w:right w:val="none" w:sz="0" w:space="0" w:color="auto"/>
                      </w:divBdr>
                    </w:div>
                  </w:divsChild>
                </w:div>
                <w:div w:id="828447878">
                  <w:marLeft w:val="0"/>
                  <w:marRight w:val="0"/>
                  <w:marTop w:val="0"/>
                  <w:marBottom w:val="0"/>
                  <w:divBdr>
                    <w:top w:val="none" w:sz="0" w:space="0" w:color="auto"/>
                    <w:left w:val="none" w:sz="0" w:space="0" w:color="auto"/>
                    <w:bottom w:val="none" w:sz="0" w:space="0" w:color="auto"/>
                    <w:right w:val="none" w:sz="0" w:space="0" w:color="auto"/>
                  </w:divBdr>
                  <w:divsChild>
                    <w:div w:id="279460030">
                      <w:marLeft w:val="0"/>
                      <w:marRight w:val="0"/>
                      <w:marTop w:val="0"/>
                      <w:marBottom w:val="0"/>
                      <w:divBdr>
                        <w:top w:val="none" w:sz="0" w:space="0" w:color="auto"/>
                        <w:left w:val="none" w:sz="0" w:space="0" w:color="auto"/>
                        <w:bottom w:val="none" w:sz="0" w:space="0" w:color="auto"/>
                        <w:right w:val="none" w:sz="0" w:space="0" w:color="auto"/>
                      </w:divBdr>
                    </w:div>
                    <w:div w:id="1561791190">
                      <w:marLeft w:val="0"/>
                      <w:marRight w:val="0"/>
                      <w:marTop w:val="0"/>
                      <w:marBottom w:val="0"/>
                      <w:divBdr>
                        <w:top w:val="none" w:sz="0" w:space="0" w:color="auto"/>
                        <w:left w:val="none" w:sz="0" w:space="0" w:color="auto"/>
                        <w:bottom w:val="none" w:sz="0" w:space="0" w:color="auto"/>
                        <w:right w:val="none" w:sz="0" w:space="0" w:color="auto"/>
                      </w:divBdr>
                    </w:div>
                    <w:div w:id="1880586071">
                      <w:marLeft w:val="0"/>
                      <w:marRight w:val="0"/>
                      <w:marTop w:val="0"/>
                      <w:marBottom w:val="0"/>
                      <w:divBdr>
                        <w:top w:val="none" w:sz="0" w:space="0" w:color="auto"/>
                        <w:left w:val="none" w:sz="0" w:space="0" w:color="auto"/>
                        <w:bottom w:val="none" w:sz="0" w:space="0" w:color="auto"/>
                        <w:right w:val="none" w:sz="0" w:space="0" w:color="auto"/>
                      </w:divBdr>
                    </w:div>
                  </w:divsChild>
                </w:div>
                <w:div w:id="839395620">
                  <w:marLeft w:val="0"/>
                  <w:marRight w:val="0"/>
                  <w:marTop w:val="0"/>
                  <w:marBottom w:val="0"/>
                  <w:divBdr>
                    <w:top w:val="none" w:sz="0" w:space="0" w:color="auto"/>
                    <w:left w:val="none" w:sz="0" w:space="0" w:color="auto"/>
                    <w:bottom w:val="none" w:sz="0" w:space="0" w:color="auto"/>
                    <w:right w:val="none" w:sz="0" w:space="0" w:color="auto"/>
                  </w:divBdr>
                  <w:divsChild>
                    <w:div w:id="1402097144">
                      <w:marLeft w:val="0"/>
                      <w:marRight w:val="0"/>
                      <w:marTop w:val="0"/>
                      <w:marBottom w:val="0"/>
                      <w:divBdr>
                        <w:top w:val="none" w:sz="0" w:space="0" w:color="auto"/>
                        <w:left w:val="none" w:sz="0" w:space="0" w:color="auto"/>
                        <w:bottom w:val="none" w:sz="0" w:space="0" w:color="auto"/>
                        <w:right w:val="none" w:sz="0" w:space="0" w:color="auto"/>
                      </w:divBdr>
                    </w:div>
                  </w:divsChild>
                </w:div>
                <w:div w:id="840201412">
                  <w:marLeft w:val="0"/>
                  <w:marRight w:val="0"/>
                  <w:marTop w:val="0"/>
                  <w:marBottom w:val="0"/>
                  <w:divBdr>
                    <w:top w:val="none" w:sz="0" w:space="0" w:color="auto"/>
                    <w:left w:val="none" w:sz="0" w:space="0" w:color="auto"/>
                    <w:bottom w:val="none" w:sz="0" w:space="0" w:color="auto"/>
                    <w:right w:val="none" w:sz="0" w:space="0" w:color="auto"/>
                  </w:divBdr>
                  <w:divsChild>
                    <w:div w:id="1225408855">
                      <w:marLeft w:val="0"/>
                      <w:marRight w:val="0"/>
                      <w:marTop w:val="0"/>
                      <w:marBottom w:val="0"/>
                      <w:divBdr>
                        <w:top w:val="none" w:sz="0" w:space="0" w:color="auto"/>
                        <w:left w:val="none" w:sz="0" w:space="0" w:color="auto"/>
                        <w:bottom w:val="none" w:sz="0" w:space="0" w:color="auto"/>
                        <w:right w:val="none" w:sz="0" w:space="0" w:color="auto"/>
                      </w:divBdr>
                    </w:div>
                  </w:divsChild>
                </w:div>
                <w:div w:id="991524343">
                  <w:marLeft w:val="0"/>
                  <w:marRight w:val="0"/>
                  <w:marTop w:val="0"/>
                  <w:marBottom w:val="0"/>
                  <w:divBdr>
                    <w:top w:val="none" w:sz="0" w:space="0" w:color="auto"/>
                    <w:left w:val="none" w:sz="0" w:space="0" w:color="auto"/>
                    <w:bottom w:val="none" w:sz="0" w:space="0" w:color="auto"/>
                    <w:right w:val="none" w:sz="0" w:space="0" w:color="auto"/>
                  </w:divBdr>
                  <w:divsChild>
                    <w:div w:id="1724672392">
                      <w:marLeft w:val="0"/>
                      <w:marRight w:val="0"/>
                      <w:marTop w:val="0"/>
                      <w:marBottom w:val="0"/>
                      <w:divBdr>
                        <w:top w:val="none" w:sz="0" w:space="0" w:color="auto"/>
                        <w:left w:val="none" w:sz="0" w:space="0" w:color="auto"/>
                        <w:bottom w:val="none" w:sz="0" w:space="0" w:color="auto"/>
                        <w:right w:val="none" w:sz="0" w:space="0" w:color="auto"/>
                      </w:divBdr>
                    </w:div>
                  </w:divsChild>
                </w:div>
                <w:div w:id="1046415566">
                  <w:marLeft w:val="0"/>
                  <w:marRight w:val="0"/>
                  <w:marTop w:val="0"/>
                  <w:marBottom w:val="0"/>
                  <w:divBdr>
                    <w:top w:val="none" w:sz="0" w:space="0" w:color="auto"/>
                    <w:left w:val="none" w:sz="0" w:space="0" w:color="auto"/>
                    <w:bottom w:val="none" w:sz="0" w:space="0" w:color="auto"/>
                    <w:right w:val="none" w:sz="0" w:space="0" w:color="auto"/>
                  </w:divBdr>
                  <w:divsChild>
                    <w:div w:id="1832717468">
                      <w:marLeft w:val="0"/>
                      <w:marRight w:val="0"/>
                      <w:marTop w:val="0"/>
                      <w:marBottom w:val="0"/>
                      <w:divBdr>
                        <w:top w:val="none" w:sz="0" w:space="0" w:color="auto"/>
                        <w:left w:val="none" w:sz="0" w:space="0" w:color="auto"/>
                        <w:bottom w:val="none" w:sz="0" w:space="0" w:color="auto"/>
                        <w:right w:val="none" w:sz="0" w:space="0" w:color="auto"/>
                      </w:divBdr>
                    </w:div>
                  </w:divsChild>
                </w:div>
                <w:div w:id="1056589148">
                  <w:marLeft w:val="0"/>
                  <w:marRight w:val="0"/>
                  <w:marTop w:val="0"/>
                  <w:marBottom w:val="0"/>
                  <w:divBdr>
                    <w:top w:val="none" w:sz="0" w:space="0" w:color="auto"/>
                    <w:left w:val="none" w:sz="0" w:space="0" w:color="auto"/>
                    <w:bottom w:val="none" w:sz="0" w:space="0" w:color="auto"/>
                    <w:right w:val="none" w:sz="0" w:space="0" w:color="auto"/>
                  </w:divBdr>
                  <w:divsChild>
                    <w:div w:id="1030111211">
                      <w:marLeft w:val="0"/>
                      <w:marRight w:val="0"/>
                      <w:marTop w:val="0"/>
                      <w:marBottom w:val="0"/>
                      <w:divBdr>
                        <w:top w:val="none" w:sz="0" w:space="0" w:color="auto"/>
                        <w:left w:val="none" w:sz="0" w:space="0" w:color="auto"/>
                        <w:bottom w:val="none" w:sz="0" w:space="0" w:color="auto"/>
                        <w:right w:val="none" w:sz="0" w:space="0" w:color="auto"/>
                      </w:divBdr>
                    </w:div>
                  </w:divsChild>
                </w:div>
                <w:div w:id="1056851650">
                  <w:marLeft w:val="0"/>
                  <w:marRight w:val="0"/>
                  <w:marTop w:val="0"/>
                  <w:marBottom w:val="0"/>
                  <w:divBdr>
                    <w:top w:val="none" w:sz="0" w:space="0" w:color="auto"/>
                    <w:left w:val="none" w:sz="0" w:space="0" w:color="auto"/>
                    <w:bottom w:val="none" w:sz="0" w:space="0" w:color="auto"/>
                    <w:right w:val="none" w:sz="0" w:space="0" w:color="auto"/>
                  </w:divBdr>
                  <w:divsChild>
                    <w:div w:id="946425881">
                      <w:marLeft w:val="0"/>
                      <w:marRight w:val="0"/>
                      <w:marTop w:val="0"/>
                      <w:marBottom w:val="0"/>
                      <w:divBdr>
                        <w:top w:val="none" w:sz="0" w:space="0" w:color="auto"/>
                        <w:left w:val="none" w:sz="0" w:space="0" w:color="auto"/>
                        <w:bottom w:val="none" w:sz="0" w:space="0" w:color="auto"/>
                        <w:right w:val="none" w:sz="0" w:space="0" w:color="auto"/>
                      </w:divBdr>
                    </w:div>
                    <w:div w:id="1990397007">
                      <w:marLeft w:val="0"/>
                      <w:marRight w:val="0"/>
                      <w:marTop w:val="0"/>
                      <w:marBottom w:val="0"/>
                      <w:divBdr>
                        <w:top w:val="none" w:sz="0" w:space="0" w:color="auto"/>
                        <w:left w:val="none" w:sz="0" w:space="0" w:color="auto"/>
                        <w:bottom w:val="none" w:sz="0" w:space="0" w:color="auto"/>
                        <w:right w:val="none" w:sz="0" w:space="0" w:color="auto"/>
                      </w:divBdr>
                    </w:div>
                  </w:divsChild>
                </w:div>
                <w:div w:id="1103497563">
                  <w:marLeft w:val="0"/>
                  <w:marRight w:val="0"/>
                  <w:marTop w:val="0"/>
                  <w:marBottom w:val="0"/>
                  <w:divBdr>
                    <w:top w:val="none" w:sz="0" w:space="0" w:color="auto"/>
                    <w:left w:val="none" w:sz="0" w:space="0" w:color="auto"/>
                    <w:bottom w:val="none" w:sz="0" w:space="0" w:color="auto"/>
                    <w:right w:val="none" w:sz="0" w:space="0" w:color="auto"/>
                  </w:divBdr>
                  <w:divsChild>
                    <w:div w:id="274482659">
                      <w:marLeft w:val="0"/>
                      <w:marRight w:val="0"/>
                      <w:marTop w:val="0"/>
                      <w:marBottom w:val="0"/>
                      <w:divBdr>
                        <w:top w:val="none" w:sz="0" w:space="0" w:color="auto"/>
                        <w:left w:val="none" w:sz="0" w:space="0" w:color="auto"/>
                        <w:bottom w:val="none" w:sz="0" w:space="0" w:color="auto"/>
                        <w:right w:val="none" w:sz="0" w:space="0" w:color="auto"/>
                      </w:divBdr>
                    </w:div>
                  </w:divsChild>
                </w:div>
                <w:div w:id="1293709564">
                  <w:marLeft w:val="0"/>
                  <w:marRight w:val="0"/>
                  <w:marTop w:val="0"/>
                  <w:marBottom w:val="0"/>
                  <w:divBdr>
                    <w:top w:val="none" w:sz="0" w:space="0" w:color="auto"/>
                    <w:left w:val="none" w:sz="0" w:space="0" w:color="auto"/>
                    <w:bottom w:val="none" w:sz="0" w:space="0" w:color="auto"/>
                    <w:right w:val="none" w:sz="0" w:space="0" w:color="auto"/>
                  </w:divBdr>
                  <w:divsChild>
                    <w:div w:id="2056732185">
                      <w:marLeft w:val="0"/>
                      <w:marRight w:val="0"/>
                      <w:marTop w:val="0"/>
                      <w:marBottom w:val="0"/>
                      <w:divBdr>
                        <w:top w:val="none" w:sz="0" w:space="0" w:color="auto"/>
                        <w:left w:val="none" w:sz="0" w:space="0" w:color="auto"/>
                        <w:bottom w:val="none" w:sz="0" w:space="0" w:color="auto"/>
                        <w:right w:val="none" w:sz="0" w:space="0" w:color="auto"/>
                      </w:divBdr>
                    </w:div>
                  </w:divsChild>
                </w:div>
                <w:div w:id="1313753063">
                  <w:marLeft w:val="0"/>
                  <w:marRight w:val="0"/>
                  <w:marTop w:val="0"/>
                  <w:marBottom w:val="0"/>
                  <w:divBdr>
                    <w:top w:val="none" w:sz="0" w:space="0" w:color="auto"/>
                    <w:left w:val="none" w:sz="0" w:space="0" w:color="auto"/>
                    <w:bottom w:val="none" w:sz="0" w:space="0" w:color="auto"/>
                    <w:right w:val="none" w:sz="0" w:space="0" w:color="auto"/>
                  </w:divBdr>
                  <w:divsChild>
                    <w:div w:id="2055107868">
                      <w:marLeft w:val="0"/>
                      <w:marRight w:val="0"/>
                      <w:marTop w:val="0"/>
                      <w:marBottom w:val="0"/>
                      <w:divBdr>
                        <w:top w:val="none" w:sz="0" w:space="0" w:color="auto"/>
                        <w:left w:val="none" w:sz="0" w:space="0" w:color="auto"/>
                        <w:bottom w:val="none" w:sz="0" w:space="0" w:color="auto"/>
                        <w:right w:val="none" w:sz="0" w:space="0" w:color="auto"/>
                      </w:divBdr>
                    </w:div>
                  </w:divsChild>
                </w:div>
                <w:div w:id="1360738866">
                  <w:marLeft w:val="0"/>
                  <w:marRight w:val="0"/>
                  <w:marTop w:val="0"/>
                  <w:marBottom w:val="0"/>
                  <w:divBdr>
                    <w:top w:val="none" w:sz="0" w:space="0" w:color="auto"/>
                    <w:left w:val="none" w:sz="0" w:space="0" w:color="auto"/>
                    <w:bottom w:val="none" w:sz="0" w:space="0" w:color="auto"/>
                    <w:right w:val="none" w:sz="0" w:space="0" w:color="auto"/>
                  </w:divBdr>
                  <w:divsChild>
                    <w:div w:id="55321298">
                      <w:marLeft w:val="0"/>
                      <w:marRight w:val="0"/>
                      <w:marTop w:val="0"/>
                      <w:marBottom w:val="0"/>
                      <w:divBdr>
                        <w:top w:val="none" w:sz="0" w:space="0" w:color="auto"/>
                        <w:left w:val="none" w:sz="0" w:space="0" w:color="auto"/>
                        <w:bottom w:val="none" w:sz="0" w:space="0" w:color="auto"/>
                        <w:right w:val="none" w:sz="0" w:space="0" w:color="auto"/>
                      </w:divBdr>
                    </w:div>
                    <w:div w:id="1922715048">
                      <w:marLeft w:val="0"/>
                      <w:marRight w:val="0"/>
                      <w:marTop w:val="0"/>
                      <w:marBottom w:val="0"/>
                      <w:divBdr>
                        <w:top w:val="none" w:sz="0" w:space="0" w:color="auto"/>
                        <w:left w:val="none" w:sz="0" w:space="0" w:color="auto"/>
                        <w:bottom w:val="none" w:sz="0" w:space="0" w:color="auto"/>
                        <w:right w:val="none" w:sz="0" w:space="0" w:color="auto"/>
                      </w:divBdr>
                    </w:div>
                    <w:div w:id="2026320156">
                      <w:marLeft w:val="0"/>
                      <w:marRight w:val="0"/>
                      <w:marTop w:val="0"/>
                      <w:marBottom w:val="0"/>
                      <w:divBdr>
                        <w:top w:val="none" w:sz="0" w:space="0" w:color="auto"/>
                        <w:left w:val="none" w:sz="0" w:space="0" w:color="auto"/>
                        <w:bottom w:val="none" w:sz="0" w:space="0" w:color="auto"/>
                        <w:right w:val="none" w:sz="0" w:space="0" w:color="auto"/>
                      </w:divBdr>
                    </w:div>
                  </w:divsChild>
                </w:div>
                <w:div w:id="1396584093">
                  <w:marLeft w:val="0"/>
                  <w:marRight w:val="0"/>
                  <w:marTop w:val="0"/>
                  <w:marBottom w:val="0"/>
                  <w:divBdr>
                    <w:top w:val="none" w:sz="0" w:space="0" w:color="auto"/>
                    <w:left w:val="none" w:sz="0" w:space="0" w:color="auto"/>
                    <w:bottom w:val="none" w:sz="0" w:space="0" w:color="auto"/>
                    <w:right w:val="none" w:sz="0" w:space="0" w:color="auto"/>
                  </w:divBdr>
                  <w:divsChild>
                    <w:div w:id="2064791454">
                      <w:marLeft w:val="0"/>
                      <w:marRight w:val="0"/>
                      <w:marTop w:val="0"/>
                      <w:marBottom w:val="0"/>
                      <w:divBdr>
                        <w:top w:val="none" w:sz="0" w:space="0" w:color="auto"/>
                        <w:left w:val="none" w:sz="0" w:space="0" w:color="auto"/>
                        <w:bottom w:val="none" w:sz="0" w:space="0" w:color="auto"/>
                        <w:right w:val="none" w:sz="0" w:space="0" w:color="auto"/>
                      </w:divBdr>
                    </w:div>
                  </w:divsChild>
                </w:div>
                <w:div w:id="1539928308">
                  <w:marLeft w:val="0"/>
                  <w:marRight w:val="0"/>
                  <w:marTop w:val="0"/>
                  <w:marBottom w:val="0"/>
                  <w:divBdr>
                    <w:top w:val="none" w:sz="0" w:space="0" w:color="auto"/>
                    <w:left w:val="none" w:sz="0" w:space="0" w:color="auto"/>
                    <w:bottom w:val="none" w:sz="0" w:space="0" w:color="auto"/>
                    <w:right w:val="none" w:sz="0" w:space="0" w:color="auto"/>
                  </w:divBdr>
                  <w:divsChild>
                    <w:div w:id="1241257778">
                      <w:marLeft w:val="0"/>
                      <w:marRight w:val="0"/>
                      <w:marTop w:val="0"/>
                      <w:marBottom w:val="0"/>
                      <w:divBdr>
                        <w:top w:val="none" w:sz="0" w:space="0" w:color="auto"/>
                        <w:left w:val="none" w:sz="0" w:space="0" w:color="auto"/>
                        <w:bottom w:val="none" w:sz="0" w:space="0" w:color="auto"/>
                        <w:right w:val="none" w:sz="0" w:space="0" w:color="auto"/>
                      </w:divBdr>
                    </w:div>
                  </w:divsChild>
                </w:div>
                <w:div w:id="1607077875">
                  <w:marLeft w:val="0"/>
                  <w:marRight w:val="0"/>
                  <w:marTop w:val="0"/>
                  <w:marBottom w:val="0"/>
                  <w:divBdr>
                    <w:top w:val="none" w:sz="0" w:space="0" w:color="auto"/>
                    <w:left w:val="none" w:sz="0" w:space="0" w:color="auto"/>
                    <w:bottom w:val="none" w:sz="0" w:space="0" w:color="auto"/>
                    <w:right w:val="none" w:sz="0" w:space="0" w:color="auto"/>
                  </w:divBdr>
                  <w:divsChild>
                    <w:div w:id="1978757237">
                      <w:marLeft w:val="0"/>
                      <w:marRight w:val="0"/>
                      <w:marTop w:val="0"/>
                      <w:marBottom w:val="0"/>
                      <w:divBdr>
                        <w:top w:val="none" w:sz="0" w:space="0" w:color="auto"/>
                        <w:left w:val="none" w:sz="0" w:space="0" w:color="auto"/>
                        <w:bottom w:val="none" w:sz="0" w:space="0" w:color="auto"/>
                        <w:right w:val="none" w:sz="0" w:space="0" w:color="auto"/>
                      </w:divBdr>
                    </w:div>
                  </w:divsChild>
                </w:div>
                <w:div w:id="1788237983">
                  <w:marLeft w:val="0"/>
                  <w:marRight w:val="0"/>
                  <w:marTop w:val="0"/>
                  <w:marBottom w:val="0"/>
                  <w:divBdr>
                    <w:top w:val="none" w:sz="0" w:space="0" w:color="auto"/>
                    <w:left w:val="none" w:sz="0" w:space="0" w:color="auto"/>
                    <w:bottom w:val="none" w:sz="0" w:space="0" w:color="auto"/>
                    <w:right w:val="none" w:sz="0" w:space="0" w:color="auto"/>
                  </w:divBdr>
                  <w:divsChild>
                    <w:div w:id="1706709367">
                      <w:marLeft w:val="0"/>
                      <w:marRight w:val="0"/>
                      <w:marTop w:val="0"/>
                      <w:marBottom w:val="0"/>
                      <w:divBdr>
                        <w:top w:val="none" w:sz="0" w:space="0" w:color="auto"/>
                        <w:left w:val="none" w:sz="0" w:space="0" w:color="auto"/>
                        <w:bottom w:val="none" w:sz="0" w:space="0" w:color="auto"/>
                        <w:right w:val="none" w:sz="0" w:space="0" w:color="auto"/>
                      </w:divBdr>
                    </w:div>
                  </w:divsChild>
                </w:div>
                <w:div w:id="1855653007">
                  <w:marLeft w:val="0"/>
                  <w:marRight w:val="0"/>
                  <w:marTop w:val="0"/>
                  <w:marBottom w:val="0"/>
                  <w:divBdr>
                    <w:top w:val="none" w:sz="0" w:space="0" w:color="auto"/>
                    <w:left w:val="none" w:sz="0" w:space="0" w:color="auto"/>
                    <w:bottom w:val="none" w:sz="0" w:space="0" w:color="auto"/>
                    <w:right w:val="none" w:sz="0" w:space="0" w:color="auto"/>
                  </w:divBdr>
                  <w:divsChild>
                    <w:div w:id="1850288794">
                      <w:marLeft w:val="0"/>
                      <w:marRight w:val="0"/>
                      <w:marTop w:val="0"/>
                      <w:marBottom w:val="0"/>
                      <w:divBdr>
                        <w:top w:val="none" w:sz="0" w:space="0" w:color="auto"/>
                        <w:left w:val="none" w:sz="0" w:space="0" w:color="auto"/>
                        <w:bottom w:val="none" w:sz="0" w:space="0" w:color="auto"/>
                        <w:right w:val="none" w:sz="0" w:space="0" w:color="auto"/>
                      </w:divBdr>
                    </w:div>
                  </w:divsChild>
                </w:div>
                <w:div w:id="1860310732">
                  <w:marLeft w:val="0"/>
                  <w:marRight w:val="0"/>
                  <w:marTop w:val="0"/>
                  <w:marBottom w:val="0"/>
                  <w:divBdr>
                    <w:top w:val="none" w:sz="0" w:space="0" w:color="auto"/>
                    <w:left w:val="none" w:sz="0" w:space="0" w:color="auto"/>
                    <w:bottom w:val="none" w:sz="0" w:space="0" w:color="auto"/>
                    <w:right w:val="none" w:sz="0" w:space="0" w:color="auto"/>
                  </w:divBdr>
                  <w:divsChild>
                    <w:div w:id="2071688997">
                      <w:marLeft w:val="0"/>
                      <w:marRight w:val="0"/>
                      <w:marTop w:val="0"/>
                      <w:marBottom w:val="0"/>
                      <w:divBdr>
                        <w:top w:val="none" w:sz="0" w:space="0" w:color="auto"/>
                        <w:left w:val="none" w:sz="0" w:space="0" w:color="auto"/>
                        <w:bottom w:val="none" w:sz="0" w:space="0" w:color="auto"/>
                        <w:right w:val="none" w:sz="0" w:space="0" w:color="auto"/>
                      </w:divBdr>
                    </w:div>
                  </w:divsChild>
                </w:div>
                <w:div w:id="1885407393">
                  <w:marLeft w:val="0"/>
                  <w:marRight w:val="0"/>
                  <w:marTop w:val="0"/>
                  <w:marBottom w:val="0"/>
                  <w:divBdr>
                    <w:top w:val="none" w:sz="0" w:space="0" w:color="auto"/>
                    <w:left w:val="none" w:sz="0" w:space="0" w:color="auto"/>
                    <w:bottom w:val="none" w:sz="0" w:space="0" w:color="auto"/>
                    <w:right w:val="none" w:sz="0" w:space="0" w:color="auto"/>
                  </w:divBdr>
                  <w:divsChild>
                    <w:div w:id="1282956724">
                      <w:marLeft w:val="0"/>
                      <w:marRight w:val="0"/>
                      <w:marTop w:val="0"/>
                      <w:marBottom w:val="0"/>
                      <w:divBdr>
                        <w:top w:val="none" w:sz="0" w:space="0" w:color="auto"/>
                        <w:left w:val="none" w:sz="0" w:space="0" w:color="auto"/>
                        <w:bottom w:val="none" w:sz="0" w:space="0" w:color="auto"/>
                        <w:right w:val="none" w:sz="0" w:space="0" w:color="auto"/>
                      </w:divBdr>
                    </w:div>
                  </w:divsChild>
                </w:div>
                <w:div w:id="1960144925">
                  <w:marLeft w:val="0"/>
                  <w:marRight w:val="0"/>
                  <w:marTop w:val="0"/>
                  <w:marBottom w:val="0"/>
                  <w:divBdr>
                    <w:top w:val="none" w:sz="0" w:space="0" w:color="auto"/>
                    <w:left w:val="none" w:sz="0" w:space="0" w:color="auto"/>
                    <w:bottom w:val="none" w:sz="0" w:space="0" w:color="auto"/>
                    <w:right w:val="none" w:sz="0" w:space="0" w:color="auto"/>
                  </w:divBdr>
                  <w:divsChild>
                    <w:div w:id="1198658264">
                      <w:marLeft w:val="0"/>
                      <w:marRight w:val="0"/>
                      <w:marTop w:val="0"/>
                      <w:marBottom w:val="0"/>
                      <w:divBdr>
                        <w:top w:val="none" w:sz="0" w:space="0" w:color="auto"/>
                        <w:left w:val="none" w:sz="0" w:space="0" w:color="auto"/>
                        <w:bottom w:val="none" w:sz="0" w:space="0" w:color="auto"/>
                        <w:right w:val="none" w:sz="0" w:space="0" w:color="auto"/>
                      </w:divBdr>
                    </w:div>
                    <w:div w:id="1556618704">
                      <w:marLeft w:val="0"/>
                      <w:marRight w:val="0"/>
                      <w:marTop w:val="0"/>
                      <w:marBottom w:val="0"/>
                      <w:divBdr>
                        <w:top w:val="none" w:sz="0" w:space="0" w:color="auto"/>
                        <w:left w:val="none" w:sz="0" w:space="0" w:color="auto"/>
                        <w:bottom w:val="none" w:sz="0" w:space="0" w:color="auto"/>
                        <w:right w:val="none" w:sz="0" w:space="0" w:color="auto"/>
                      </w:divBdr>
                    </w:div>
                    <w:div w:id="1946112662">
                      <w:marLeft w:val="0"/>
                      <w:marRight w:val="0"/>
                      <w:marTop w:val="0"/>
                      <w:marBottom w:val="0"/>
                      <w:divBdr>
                        <w:top w:val="none" w:sz="0" w:space="0" w:color="auto"/>
                        <w:left w:val="none" w:sz="0" w:space="0" w:color="auto"/>
                        <w:bottom w:val="none" w:sz="0" w:space="0" w:color="auto"/>
                        <w:right w:val="none" w:sz="0" w:space="0" w:color="auto"/>
                      </w:divBdr>
                    </w:div>
                  </w:divsChild>
                </w:div>
                <w:div w:id="2102867398">
                  <w:marLeft w:val="0"/>
                  <w:marRight w:val="0"/>
                  <w:marTop w:val="0"/>
                  <w:marBottom w:val="0"/>
                  <w:divBdr>
                    <w:top w:val="none" w:sz="0" w:space="0" w:color="auto"/>
                    <w:left w:val="none" w:sz="0" w:space="0" w:color="auto"/>
                    <w:bottom w:val="none" w:sz="0" w:space="0" w:color="auto"/>
                    <w:right w:val="none" w:sz="0" w:space="0" w:color="auto"/>
                  </w:divBdr>
                  <w:divsChild>
                    <w:div w:id="5777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52003">
          <w:marLeft w:val="0"/>
          <w:marRight w:val="0"/>
          <w:marTop w:val="0"/>
          <w:marBottom w:val="0"/>
          <w:divBdr>
            <w:top w:val="none" w:sz="0" w:space="0" w:color="auto"/>
            <w:left w:val="none" w:sz="0" w:space="0" w:color="auto"/>
            <w:bottom w:val="none" w:sz="0" w:space="0" w:color="auto"/>
            <w:right w:val="none" w:sz="0" w:space="0" w:color="auto"/>
          </w:divBdr>
        </w:div>
        <w:div w:id="690954434">
          <w:marLeft w:val="0"/>
          <w:marRight w:val="0"/>
          <w:marTop w:val="0"/>
          <w:marBottom w:val="0"/>
          <w:divBdr>
            <w:top w:val="none" w:sz="0" w:space="0" w:color="auto"/>
            <w:left w:val="none" w:sz="0" w:space="0" w:color="auto"/>
            <w:bottom w:val="none" w:sz="0" w:space="0" w:color="auto"/>
            <w:right w:val="none" w:sz="0" w:space="0" w:color="auto"/>
          </w:divBdr>
        </w:div>
        <w:div w:id="697243380">
          <w:marLeft w:val="0"/>
          <w:marRight w:val="0"/>
          <w:marTop w:val="0"/>
          <w:marBottom w:val="0"/>
          <w:divBdr>
            <w:top w:val="none" w:sz="0" w:space="0" w:color="auto"/>
            <w:left w:val="none" w:sz="0" w:space="0" w:color="auto"/>
            <w:bottom w:val="none" w:sz="0" w:space="0" w:color="auto"/>
            <w:right w:val="none" w:sz="0" w:space="0" w:color="auto"/>
          </w:divBdr>
        </w:div>
        <w:div w:id="713429057">
          <w:marLeft w:val="0"/>
          <w:marRight w:val="0"/>
          <w:marTop w:val="0"/>
          <w:marBottom w:val="0"/>
          <w:divBdr>
            <w:top w:val="none" w:sz="0" w:space="0" w:color="auto"/>
            <w:left w:val="none" w:sz="0" w:space="0" w:color="auto"/>
            <w:bottom w:val="none" w:sz="0" w:space="0" w:color="auto"/>
            <w:right w:val="none" w:sz="0" w:space="0" w:color="auto"/>
          </w:divBdr>
        </w:div>
        <w:div w:id="719090944">
          <w:marLeft w:val="0"/>
          <w:marRight w:val="0"/>
          <w:marTop w:val="0"/>
          <w:marBottom w:val="0"/>
          <w:divBdr>
            <w:top w:val="none" w:sz="0" w:space="0" w:color="auto"/>
            <w:left w:val="none" w:sz="0" w:space="0" w:color="auto"/>
            <w:bottom w:val="none" w:sz="0" w:space="0" w:color="auto"/>
            <w:right w:val="none" w:sz="0" w:space="0" w:color="auto"/>
          </w:divBdr>
        </w:div>
        <w:div w:id="754286235">
          <w:marLeft w:val="0"/>
          <w:marRight w:val="0"/>
          <w:marTop w:val="0"/>
          <w:marBottom w:val="0"/>
          <w:divBdr>
            <w:top w:val="none" w:sz="0" w:space="0" w:color="auto"/>
            <w:left w:val="none" w:sz="0" w:space="0" w:color="auto"/>
            <w:bottom w:val="none" w:sz="0" w:space="0" w:color="auto"/>
            <w:right w:val="none" w:sz="0" w:space="0" w:color="auto"/>
          </w:divBdr>
        </w:div>
        <w:div w:id="786847403">
          <w:marLeft w:val="0"/>
          <w:marRight w:val="0"/>
          <w:marTop w:val="0"/>
          <w:marBottom w:val="0"/>
          <w:divBdr>
            <w:top w:val="none" w:sz="0" w:space="0" w:color="auto"/>
            <w:left w:val="none" w:sz="0" w:space="0" w:color="auto"/>
            <w:bottom w:val="none" w:sz="0" w:space="0" w:color="auto"/>
            <w:right w:val="none" w:sz="0" w:space="0" w:color="auto"/>
          </w:divBdr>
        </w:div>
        <w:div w:id="793405243">
          <w:marLeft w:val="0"/>
          <w:marRight w:val="0"/>
          <w:marTop w:val="0"/>
          <w:marBottom w:val="0"/>
          <w:divBdr>
            <w:top w:val="none" w:sz="0" w:space="0" w:color="auto"/>
            <w:left w:val="none" w:sz="0" w:space="0" w:color="auto"/>
            <w:bottom w:val="none" w:sz="0" w:space="0" w:color="auto"/>
            <w:right w:val="none" w:sz="0" w:space="0" w:color="auto"/>
          </w:divBdr>
        </w:div>
        <w:div w:id="817113076">
          <w:marLeft w:val="0"/>
          <w:marRight w:val="0"/>
          <w:marTop w:val="0"/>
          <w:marBottom w:val="0"/>
          <w:divBdr>
            <w:top w:val="none" w:sz="0" w:space="0" w:color="auto"/>
            <w:left w:val="none" w:sz="0" w:space="0" w:color="auto"/>
            <w:bottom w:val="none" w:sz="0" w:space="0" w:color="auto"/>
            <w:right w:val="none" w:sz="0" w:space="0" w:color="auto"/>
          </w:divBdr>
        </w:div>
        <w:div w:id="825516089">
          <w:marLeft w:val="0"/>
          <w:marRight w:val="0"/>
          <w:marTop w:val="0"/>
          <w:marBottom w:val="0"/>
          <w:divBdr>
            <w:top w:val="none" w:sz="0" w:space="0" w:color="auto"/>
            <w:left w:val="none" w:sz="0" w:space="0" w:color="auto"/>
            <w:bottom w:val="none" w:sz="0" w:space="0" w:color="auto"/>
            <w:right w:val="none" w:sz="0" w:space="0" w:color="auto"/>
          </w:divBdr>
        </w:div>
        <w:div w:id="838227143">
          <w:marLeft w:val="0"/>
          <w:marRight w:val="0"/>
          <w:marTop w:val="0"/>
          <w:marBottom w:val="0"/>
          <w:divBdr>
            <w:top w:val="none" w:sz="0" w:space="0" w:color="auto"/>
            <w:left w:val="none" w:sz="0" w:space="0" w:color="auto"/>
            <w:bottom w:val="none" w:sz="0" w:space="0" w:color="auto"/>
            <w:right w:val="none" w:sz="0" w:space="0" w:color="auto"/>
          </w:divBdr>
        </w:div>
        <w:div w:id="863398122">
          <w:marLeft w:val="0"/>
          <w:marRight w:val="0"/>
          <w:marTop w:val="0"/>
          <w:marBottom w:val="0"/>
          <w:divBdr>
            <w:top w:val="none" w:sz="0" w:space="0" w:color="auto"/>
            <w:left w:val="none" w:sz="0" w:space="0" w:color="auto"/>
            <w:bottom w:val="none" w:sz="0" w:space="0" w:color="auto"/>
            <w:right w:val="none" w:sz="0" w:space="0" w:color="auto"/>
          </w:divBdr>
        </w:div>
        <w:div w:id="878929266">
          <w:marLeft w:val="0"/>
          <w:marRight w:val="0"/>
          <w:marTop w:val="0"/>
          <w:marBottom w:val="0"/>
          <w:divBdr>
            <w:top w:val="none" w:sz="0" w:space="0" w:color="auto"/>
            <w:left w:val="none" w:sz="0" w:space="0" w:color="auto"/>
            <w:bottom w:val="none" w:sz="0" w:space="0" w:color="auto"/>
            <w:right w:val="none" w:sz="0" w:space="0" w:color="auto"/>
          </w:divBdr>
        </w:div>
        <w:div w:id="956327940">
          <w:marLeft w:val="0"/>
          <w:marRight w:val="0"/>
          <w:marTop w:val="0"/>
          <w:marBottom w:val="0"/>
          <w:divBdr>
            <w:top w:val="none" w:sz="0" w:space="0" w:color="auto"/>
            <w:left w:val="none" w:sz="0" w:space="0" w:color="auto"/>
            <w:bottom w:val="none" w:sz="0" w:space="0" w:color="auto"/>
            <w:right w:val="none" w:sz="0" w:space="0" w:color="auto"/>
          </w:divBdr>
        </w:div>
        <w:div w:id="1047139975">
          <w:marLeft w:val="0"/>
          <w:marRight w:val="0"/>
          <w:marTop w:val="0"/>
          <w:marBottom w:val="0"/>
          <w:divBdr>
            <w:top w:val="none" w:sz="0" w:space="0" w:color="auto"/>
            <w:left w:val="none" w:sz="0" w:space="0" w:color="auto"/>
            <w:bottom w:val="none" w:sz="0" w:space="0" w:color="auto"/>
            <w:right w:val="none" w:sz="0" w:space="0" w:color="auto"/>
          </w:divBdr>
        </w:div>
        <w:div w:id="1055468716">
          <w:marLeft w:val="0"/>
          <w:marRight w:val="0"/>
          <w:marTop w:val="0"/>
          <w:marBottom w:val="0"/>
          <w:divBdr>
            <w:top w:val="none" w:sz="0" w:space="0" w:color="auto"/>
            <w:left w:val="none" w:sz="0" w:space="0" w:color="auto"/>
            <w:bottom w:val="none" w:sz="0" w:space="0" w:color="auto"/>
            <w:right w:val="none" w:sz="0" w:space="0" w:color="auto"/>
          </w:divBdr>
        </w:div>
        <w:div w:id="1119106913">
          <w:marLeft w:val="0"/>
          <w:marRight w:val="0"/>
          <w:marTop w:val="0"/>
          <w:marBottom w:val="0"/>
          <w:divBdr>
            <w:top w:val="none" w:sz="0" w:space="0" w:color="auto"/>
            <w:left w:val="none" w:sz="0" w:space="0" w:color="auto"/>
            <w:bottom w:val="none" w:sz="0" w:space="0" w:color="auto"/>
            <w:right w:val="none" w:sz="0" w:space="0" w:color="auto"/>
          </w:divBdr>
        </w:div>
        <w:div w:id="1129975490">
          <w:marLeft w:val="0"/>
          <w:marRight w:val="0"/>
          <w:marTop w:val="0"/>
          <w:marBottom w:val="0"/>
          <w:divBdr>
            <w:top w:val="none" w:sz="0" w:space="0" w:color="auto"/>
            <w:left w:val="none" w:sz="0" w:space="0" w:color="auto"/>
            <w:bottom w:val="none" w:sz="0" w:space="0" w:color="auto"/>
            <w:right w:val="none" w:sz="0" w:space="0" w:color="auto"/>
          </w:divBdr>
        </w:div>
        <w:div w:id="1142889616">
          <w:marLeft w:val="0"/>
          <w:marRight w:val="0"/>
          <w:marTop w:val="0"/>
          <w:marBottom w:val="0"/>
          <w:divBdr>
            <w:top w:val="none" w:sz="0" w:space="0" w:color="auto"/>
            <w:left w:val="none" w:sz="0" w:space="0" w:color="auto"/>
            <w:bottom w:val="none" w:sz="0" w:space="0" w:color="auto"/>
            <w:right w:val="none" w:sz="0" w:space="0" w:color="auto"/>
          </w:divBdr>
        </w:div>
        <w:div w:id="1152647835">
          <w:marLeft w:val="0"/>
          <w:marRight w:val="0"/>
          <w:marTop w:val="0"/>
          <w:marBottom w:val="0"/>
          <w:divBdr>
            <w:top w:val="none" w:sz="0" w:space="0" w:color="auto"/>
            <w:left w:val="none" w:sz="0" w:space="0" w:color="auto"/>
            <w:bottom w:val="none" w:sz="0" w:space="0" w:color="auto"/>
            <w:right w:val="none" w:sz="0" w:space="0" w:color="auto"/>
          </w:divBdr>
        </w:div>
        <w:div w:id="1181432628">
          <w:marLeft w:val="0"/>
          <w:marRight w:val="0"/>
          <w:marTop w:val="0"/>
          <w:marBottom w:val="0"/>
          <w:divBdr>
            <w:top w:val="none" w:sz="0" w:space="0" w:color="auto"/>
            <w:left w:val="none" w:sz="0" w:space="0" w:color="auto"/>
            <w:bottom w:val="none" w:sz="0" w:space="0" w:color="auto"/>
            <w:right w:val="none" w:sz="0" w:space="0" w:color="auto"/>
          </w:divBdr>
        </w:div>
        <w:div w:id="1188300758">
          <w:marLeft w:val="0"/>
          <w:marRight w:val="0"/>
          <w:marTop w:val="0"/>
          <w:marBottom w:val="0"/>
          <w:divBdr>
            <w:top w:val="none" w:sz="0" w:space="0" w:color="auto"/>
            <w:left w:val="none" w:sz="0" w:space="0" w:color="auto"/>
            <w:bottom w:val="none" w:sz="0" w:space="0" w:color="auto"/>
            <w:right w:val="none" w:sz="0" w:space="0" w:color="auto"/>
          </w:divBdr>
        </w:div>
        <w:div w:id="1197549820">
          <w:marLeft w:val="0"/>
          <w:marRight w:val="0"/>
          <w:marTop w:val="0"/>
          <w:marBottom w:val="0"/>
          <w:divBdr>
            <w:top w:val="none" w:sz="0" w:space="0" w:color="auto"/>
            <w:left w:val="none" w:sz="0" w:space="0" w:color="auto"/>
            <w:bottom w:val="none" w:sz="0" w:space="0" w:color="auto"/>
            <w:right w:val="none" w:sz="0" w:space="0" w:color="auto"/>
          </w:divBdr>
        </w:div>
        <w:div w:id="1237327982">
          <w:marLeft w:val="0"/>
          <w:marRight w:val="0"/>
          <w:marTop w:val="0"/>
          <w:marBottom w:val="0"/>
          <w:divBdr>
            <w:top w:val="none" w:sz="0" w:space="0" w:color="auto"/>
            <w:left w:val="none" w:sz="0" w:space="0" w:color="auto"/>
            <w:bottom w:val="none" w:sz="0" w:space="0" w:color="auto"/>
            <w:right w:val="none" w:sz="0" w:space="0" w:color="auto"/>
          </w:divBdr>
        </w:div>
        <w:div w:id="1258831937">
          <w:marLeft w:val="0"/>
          <w:marRight w:val="0"/>
          <w:marTop w:val="0"/>
          <w:marBottom w:val="0"/>
          <w:divBdr>
            <w:top w:val="none" w:sz="0" w:space="0" w:color="auto"/>
            <w:left w:val="none" w:sz="0" w:space="0" w:color="auto"/>
            <w:bottom w:val="none" w:sz="0" w:space="0" w:color="auto"/>
            <w:right w:val="none" w:sz="0" w:space="0" w:color="auto"/>
          </w:divBdr>
        </w:div>
        <w:div w:id="1276059058">
          <w:marLeft w:val="0"/>
          <w:marRight w:val="0"/>
          <w:marTop w:val="0"/>
          <w:marBottom w:val="0"/>
          <w:divBdr>
            <w:top w:val="none" w:sz="0" w:space="0" w:color="auto"/>
            <w:left w:val="none" w:sz="0" w:space="0" w:color="auto"/>
            <w:bottom w:val="none" w:sz="0" w:space="0" w:color="auto"/>
            <w:right w:val="none" w:sz="0" w:space="0" w:color="auto"/>
          </w:divBdr>
        </w:div>
        <w:div w:id="1276408439">
          <w:marLeft w:val="0"/>
          <w:marRight w:val="0"/>
          <w:marTop w:val="0"/>
          <w:marBottom w:val="0"/>
          <w:divBdr>
            <w:top w:val="none" w:sz="0" w:space="0" w:color="auto"/>
            <w:left w:val="none" w:sz="0" w:space="0" w:color="auto"/>
            <w:bottom w:val="none" w:sz="0" w:space="0" w:color="auto"/>
            <w:right w:val="none" w:sz="0" w:space="0" w:color="auto"/>
          </w:divBdr>
        </w:div>
        <w:div w:id="1284382415">
          <w:marLeft w:val="0"/>
          <w:marRight w:val="0"/>
          <w:marTop w:val="0"/>
          <w:marBottom w:val="0"/>
          <w:divBdr>
            <w:top w:val="none" w:sz="0" w:space="0" w:color="auto"/>
            <w:left w:val="none" w:sz="0" w:space="0" w:color="auto"/>
            <w:bottom w:val="none" w:sz="0" w:space="0" w:color="auto"/>
            <w:right w:val="none" w:sz="0" w:space="0" w:color="auto"/>
          </w:divBdr>
        </w:div>
        <w:div w:id="1313411841">
          <w:marLeft w:val="0"/>
          <w:marRight w:val="0"/>
          <w:marTop w:val="0"/>
          <w:marBottom w:val="0"/>
          <w:divBdr>
            <w:top w:val="none" w:sz="0" w:space="0" w:color="auto"/>
            <w:left w:val="none" w:sz="0" w:space="0" w:color="auto"/>
            <w:bottom w:val="none" w:sz="0" w:space="0" w:color="auto"/>
            <w:right w:val="none" w:sz="0" w:space="0" w:color="auto"/>
          </w:divBdr>
        </w:div>
        <w:div w:id="1314329972">
          <w:marLeft w:val="0"/>
          <w:marRight w:val="0"/>
          <w:marTop w:val="0"/>
          <w:marBottom w:val="0"/>
          <w:divBdr>
            <w:top w:val="none" w:sz="0" w:space="0" w:color="auto"/>
            <w:left w:val="none" w:sz="0" w:space="0" w:color="auto"/>
            <w:bottom w:val="none" w:sz="0" w:space="0" w:color="auto"/>
            <w:right w:val="none" w:sz="0" w:space="0" w:color="auto"/>
          </w:divBdr>
        </w:div>
        <w:div w:id="1316301069">
          <w:marLeft w:val="0"/>
          <w:marRight w:val="0"/>
          <w:marTop w:val="0"/>
          <w:marBottom w:val="0"/>
          <w:divBdr>
            <w:top w:val="none" w:sz="0" w:space="0" w:color="auto"/>
            <w:left w:val="none" w:sz="0" w:space="0" w:color="auto"/>
            <w:bottom w:val="none" w:sz="0" w:space="0" w:color="auto"/>
            <w:right w:val="none" w:sz="0" w:space="0" w:color="auto"/>
          </w:divBdr>
        </w:div>
        <w:div w:id="1342901196">
          <w:marLeft w:val="0"/>
          <w:marRight w:val="0"/>
          <w:marTop w:val="0"/>
          <w:marBottom w:val="0"/>
          <w:divBdr>
            <w:top w:val="none" w:sz="0" w:space="0" w:color="auto"/>
            <w:left w:val="none" w:sz="0" w:space="0" w:color="auto"/>
            <w:bottom w:val="none" w:sz="0" w:space="0" w:color="auto"/>
            <w:right w:val="none" w:sz="0" w:space="0" w:color="auto"/>
          </w:divBdr>
        </w:div>
        <w:div w:id="1374695439">
          <w:marLeft w:val="0"/>
          <w:marRight w:val="0"/>
          <w:marTop w:val="0"/>
          <w:marBottom w:val="0"/>
          <w:divBdr>
            <w:top w:val="none" w:sz="0" w:space="0" w:color="auto"/>
            <w:left w:val="none" w:sz="0" w:space="0" w:color="auto"/>
            <w:bottom w:val="none" w:sz="0" w:space="0" w:color="auto"/>
            <w:right w:val="none" w:sz="0" w:space="0" w:color="auto"/>
          </w:divBdr>
        </w:div>
        <w:div w:id="1407650348">
          <w:marLeft w:val="0"/>
          <w:marRight w:val="0"/>
          <w:marTop w:val="0"/>
          <w:marBottom w:val="0"/>
          <w:divBdr>
            <w:top w:val="none" w:sz="0" w:space="0" w:color="auto"/>
            <w:left w:val="none" w:sz="0" w:space="0" w:color="auto"/>
            <w:bottom w:val="none" w:sz="0" w:space="0" w:color="auto"/>
            <w:right w:val="none" w:sz="0" w:space="0" w:color="auto"/>
          </w:divBdr>
        </w:div>
        <w:div w:id="1436633611">
          <w:marLeft w:val="0"/>
          <w:marRight w:val="0"/>
          <w:marTop w:val="0"/>
          <w:marBottom w:val="0"/>
          <w:divBdr>
            <w:top w:val="none" w:sz="0" w:space="0" w:color="auto"/>
            <w:left w:val="none" w:sz="0" w:space="0" w:color="auto"/>
            <w:bottom w:val="none" w:sz="0" w:space="0" w:color="auto"/>
            <w:right w:val="none" w:sz="0" w:space="0" w:color="auto"/>
          </w:divBdr>
        </w:div>
        <w:div w:id="1450199912">
          <w:marLeft w:val="0"/>
          <w:marRight w:val="0"/>
          <w:marTop w:val="0"/>
          <w:marBottom w:val="0"/>
          <w:divBdr>
            <w:top w:val="none" w:sz="0" w:space="0" w:color="auto"/>
            <w:left w:val="none" w:sz="0" w:space="0" w:color="auto"/>
            <w:bottom w:val="none" w:sz="0" w:space="0" w:color="auto"/>
            <w:right w:val="none" w:sz="0" w:space="0" w:color="auto"/>
          </w:divBdr>
        </w:div>
        <w:div w:id="1462074190">
          <w:marLeft w:val="0"/>
          <w:marRight w:val="0"/>
          <w:marTop w:val="0"/>
          <w:marBottom w:val="0"/>
          <w:divBdr>
            <w:top w:val="none" w:sz="0" w:space="0" w:color="auto"/>
            <w:left w:val="none" w:sz="0" w:space="0" w:color="auto"/>
            <w:bottom w:val="none" w:sz="0" w:space="0" w:color="auto"/>
            <w:right w:val="none" w:sz="0" w:space="0" w:color="auto"/>
          </w:divBdr>
        </w:div>
        <w:div w:id="1494056720">
          <w:marLeft w:val="0"/>
          <w:marRight w:val="0"/>
          <w:marTop w:val="0"/>
          <w:marBottom w:val="0"/>
          <w:divBdr>
            <w:top w:val="none" w:sz="0" w:space="0" w:color="auto"/>
            <w:left w:val="none" w:sz="0" w:space="0" w:color="auto"/>
            <w:bottom w:val="none" w:sz="0" w:space="0" w:color="auto"/>
            <w:right w:val="none" w:sz="0" w:space="0" w:color="auto"/>
          </w:divBdr>
        </w:div>
        <w:div w:id="1501432134">
          <w:marLeft w:val="0"/>
          <w:marRight w:val="0"/>
          <w:marTop w:val="0"/>
          <w:marBottom w:val="0"/>
          <w:divBdr>
            <w:top w:val="none" w:sz="0" w:space="0" w:color="auto"/>
            <w:left w:val="none" w:sz="0" w:space="0" w:color="auto"/>
            <w:bottom w:val="none" w:sz="0" w:space="0" w:color="auto"/>
            <w:right w:val="none" w:sz="0" w:space="0" w:color="auto"/>
          </w:divBdr>
        </w:div>
        <w:div w:id="1575312127">
          <w:marLeft w:val="0"/>
          <w:marRight w:val="0"/>
          <w:marTop w:val="0"/>
          <w:marBottom w:val="0"/>
          <w:divBdr>
            <w:top w:val="none" w:sz="0" w:space="0" w:color="auto"/>
            <w:left w:val="none" w:sz="0" w:space="0" w:color="auto"/>
            <w:bottom w:val="none" w:sz="0" w:space="0" w:color="auto"/>
            <w:right w:val="none" w:sz="0" w:space="0" w:color="auto"/>
          </w:divBdr>
        </w:div>
        <w:div w:id="1577016038">
          <w:marLeft w:val="0"/>
          <w:marRight w:val="0"/>
          <w:marTop w:val="0"/>
          <w:marBottom w:val="0"/>
          <w:divBdr>
            <w:top w:val="none" w:sz="0" w:space="0" w:color="auto"/>
            <w:left w:val="none" w:sz="0" w:space="0" w:color="auto"/>
            <w:bottom w:val="none" w:sz="0" w:space="0" w:color="auto"/>
            <w:right w:val="none" w:sz="0" w:space="0" w:color="auto"/>
          </w:divBdr>
        </w:div>
        <w:div w:id="1598782168">
          <w:marLeft w:val="0"/>
          <w:marRight w:val="0"/>
          <w:marTop w:val="0"/>
          <w:marBottom w:val="0"/>
          <w:divBdr>
            <w:top w:val="none" w:sz="0" w:space="0" w:color="auto"/>
            <w:left w:val="none" w:sz="0" w:space="0" w:color="auto"/>
            <w:bottom w:val="none" w:sz="0" w:space="0" w:color="auto"/>
            <w:right w:val="none" w:sz="0" w:space="0" w:color="auto"/>
          </w:divBdr>
        </w:div>
        <w:div w:id="1636982977">
          <w:marLeft w:val="0"/>
          <w:marRight w:val="0"/>
          <w:marTop w:val="0"/>
          <w:marBottom w:val="0"/>
          <w:divBdr>
            <w:top w:val="none" w:sz="0" w:space="0" w:color="auto"/>
            <w:left w:val="none" w:sz="0" w:space="0" w:color="auto"/>
            <w:bottom w:val="none" w:sz="0" w:space="0" w:color="auto"/>
            <w:right w:val="none" w:sz="0" w:space="0" w:color="auto"/>
          </w:divBdr>
        </w:div>
        <w:div w:id="1647392559">
          <w:marLeft w:val="0"/>
          <w:marRight w:val="0"/>
          <w:marTop w:val="0"/>
          <w:marBottom w:val="0"/>
          <w:divBdr>
            <w:top w:val="none" w:sz="0" w:space="0" w:color="auto"/>
            <w:left w:val="none" w:sz="0" w:space="0" w:color="auto"/>
            <w:bottom w:val="none" w:sz="0" w:space="0" w:color="auto"/>
            <w:right w:val="none" w:sz="0" w:space="0" w:color="auto"/>
          </w:divBdr>
        </w:div>
        <w:div w:id="1647974677">
          <w:marLeft w:val="0"/>
          <w:marRight w:val="0"/>
          <w:marTop w:val="0"/>
          <w:marBottom w:val="0"/>
          <w:divBdr>
            <w:top w:val="none" w:sz="0" w:space="0" w:color="auto"/>
            <w:left w:val="none" w:sz="0" w:space="0" w:color="auto"/>
            <w:bottom w:val="none" w:sz="0" w:space="0" w:color="auto"/>
            <w:right w:val="none" w:sz="0" w:space="0" w:color="auto"/>
          </w:divBdr>
        </w:div>
        <w:div w:id="1656372983">
          <w:marLeft w:val="0"/>
          <w:marRight w:val="0"/>
          <w:marTop w:val="0"/>
          <w:marBottom w:val="0"/>
          <w:divBdr>
            <w:top w:val="none" w:sz="0" w:space="0" w:color="auto"/>
            <w:left w:val="none" w:sz="0" w:space="0" w:color="auto"/>
            <w:bottom w:val="none" w:sz="0" w:space="0" w:color="auto"/>
            <w:right w:val="none" w:sz="0" w:space="0" w:color="auto"/>
          </w:divBdr>
        </w:div>
        <w:div w:id="1659075595">
          <w:marLeft w:val="0"/>
          <w:marRight w:val="0"/>
          <w:marTop w:val="0"/>
          <w:marBottom w:val="0"/>
          <w:divBdr>
            <w:top w:val="none" w:sz="0" w:space="0" w:color="auto"/>
            <w:left w:val="none" w:sz="0" w:space="0" w:color="auto"/>
            <w:bottom w:val="none" w:sz="0" w:space="0" w:color="auto"/>
            <w:right w:val="none" w:sz="0" w:space="0" w:color="auto"/>
          </w:divBdr>
        </w:div>
        <w:div w:id="1677419772">
          <w:marLeft w:val="0"/>
          <w:marRight w:val="0"/>
          <w:marTop w:val="0"/>
          <w:marBottom w:val="0"/>
          <w:divBdr>
            <w:top w:val="none" w:sz="0" w:space="0" w:color="auto"/>
            <w:left w:val="none" w:sz="0" w:space="0" w:color="auto"/>
            <w:bottom w:val="none" w:sz="0" w:space="0" w:color="auto"/>
            <w:right w:val="none" w:sz="0" w:space="0" w:color="auto"/>
          </w:divBdr>
        </w:div>
        <w:div w:id="1693724952">
          <w:marLeft w:val="0"/>
          <w:marRight w:val="0"/>
          <w:marTop w:val="0"/>
          <w:marBottom w:val="0"/>
          <w:divBdr>
            <w:top w:val="none" w:sz="0" w:space="0" w:color="auto"/>
            <w:left w:val="none" w:sz="0" w:space="0" w:color="auto"/>
            <w:bottom w:val="none" w:sz="0" w:space="0" w:color="auto"/>
            <w:right w:val="none" w:sz="0" w:space="0" w:color="auto"/>
          </w:divBdr>
        </w:div>
        <w:div w:id="1734888775">
          <w:marLeft w:val="0"/>
          <w:marRight w:val="0"/>
          <w:marTop w:val="0"/>
          <w:marBottom w:val="0"/>
          <w:divBdr>
            <w:top w:val="none" w:sz="0" w:space="0" w:color="auto"/>
            <w:left w:val="none" w:sz="0" w:space="0" w:color="auto"/>
            <w:bottom w:val="none" w:sz="0" w:space="0" w:color="auto"/>
            <w:right w:val="none" w:sz="0" w:space="0" w:color="auto"/>
          </w:divBdr>
        </w:div>
        <w:div w:id="1742022651">
          <w:marLeft w:val="0"/>
          <w:marRight w:val="0"/>
          <w:marTop w:val="0"/>
          <w:marBottom w:val="0"/>
          <w:divBdr>
            <w:top w:val="none" w:sz="0" w:space="0" w:color="auto"/>
            <w:left w:val="none" w:sz="0" w:space="0" w:color="auto"/>
            <w:bottom w:val="none" w:sz="0" w:space="0" w:color="auto"/>
            <w:right w:val="none" w:sz="0" w:space="0" w:color="auto"/>
          </w:divBdr>
        </w:div>
        <w:div w:id="1762607175">
          <w:marLeft w:val="0"/>
          <w:marRight w:val="0"/>
          <w:marTop w:val="0"/>
          <w:marBottom w:val="0"/>
          <w:divBdr>
            <w:top w:val="none" w:sz="0" w:space="0" w:color="auto"/>
            <w:left w:val="none" w:sz="0" w:space="0" w:color="auto"/>
            <w:bottom w:val="none" w:sz="0" w:space="0" w:color="auto"/>
            <w:right w:val="none" w:sz="0" w:space="0" w:color="auto"/>
          </w:divBdr>
        </w:div>
        <w:div w:id="1798059354">
          <w:marLeft w:val="0"/>
          <w:marRight w:val="0"/>
          <w:marTop w:val="0"/>
          <w:marBottom w:val="0"/>
          <w:divBdr>
            <w:top w:val="none" w:sz="0" w:space="0" w:color="auto"/>
            <w:left w:val="none" w:sz="0" w:space="0" w:color="auto"/>
            <w:bottom w:val="none" w:sz="0" w:space="0" w:color="auto"/>
            <w:right w:val="none" w:sz="0" w:space="0" w:color="auto"/>
          </w:divBdr>
        </w:div>
        <w:div w:id="1811435189">
          <w:marLeft w:val="0"/>
          <w:marRight w:val="0"/>
          <w:marTop w:val="0"/>
          <w:marBottom w:val="0"/>
          <w:divBdr>
            <w:top w:val="none" w:sz="0" w:space="0" w:color="auto"/>
            <w:left w:val="none" w:sz="0" w:space="0" w:color="auto"/>
            <w:bottom w:val="none" w:sz="0" w:space="0" w:color="auto"/>
            <w:right w:val="none" w:sz="0" w:space="0" w:color="auto"/>
          </w:divBdr>
        </w:div>
        <w:div w:id="1815175208">
          <w:marLeft w:val="0"/>
          <w:marRight w:val="0"/>
          <w:marTop w:val="0"/>
          <w:marBottom w:val="0"/>
          <w:divBdr>
            <w:top w:val="none" w:sz="0" w:space="0" w:color="auto"/>
            <w:left w:val="none" w:sz="0" w:space="0" w:color="auto"/>
            <w:bottom w:val="none" w:sz="0" w:space="0" w:color="auto"/>
            <w:right w:val="none" w:sz="0" w:space="0" w:color="auto"/>
          </w:divBdr>
        </w:div>
        <w:div w:id="1837452692">
          <w:marLeft w:val="0"/>
          <w:marRight w:val="0"/>
          <w:marTop w:val="0"/>
          <w:marBottom w:val="0"/>
          <w:divBdr>
            <w:top w:val="none" w:sz="0" w:space="0" w:color="auto"/>
            <w:left w:val="none" w:sz="0" w:space="0" w:color="auto"/>
            <w:bottom w:val="none" w:sz="0" w:space="0" w:color="auto"/>
            <w:right w:val="none" w:sz="0" w:space="0" w:color="auto"/>
          </w:divBdr>
        </w:div>
        <w:div w:id="1848012427">
          <w:marLeft w:val="0"/>
          <w:marRight w:val="0"/>
          <w:marTop w:val="0"/>
          <w:marBottom w:val="0"/>
          <w:divBdr>
            <w:top w:val="none" w:sz="0" w:space="0" w:color="auto"/>
            <w:left w:val="none" w:sz="0" w:space="0" w:color="auto"/>
            <w:bottom w:val="none" w:sz="0" w:space="0" w:color="auto"/>
            <w:right w:val="none" w:sz="0" w:space="0" w:color="auto"/>
          </w:divBdr>
        </w:div>
        <w:div w:id="1859923902">
          <w:marLeft w:val="0"/>
          <w:marRight w:val="0"/>
          <w:marTop w:val="0"/>
          <w:marBottom w:val="0"/>
          <w:divBdr>
            <w:top w:val="none" w:sz="0" w:space="0" w:color="auto"/>
            <w:left w:val="none" w:sz="0" w:space="0" w:color="auto"/>
            <w:bottom w:val="none" w:sz="0" w:space="0" w:color="auto"/>
            <w:right w:val="none" w:sz="0" w:space="0" w:color="auto"/>
          </w:divBdr>
        </w:div>
        <w:div w:id="1871645118">
          <w:marLeft w:val="0"/>
          <w:marRight w:val="0"/>
          <w:marTop w:val="0"/>
          <w:marBottom w:val="0"/>
          <w:divBdr>
            <w:top w:val="none" w:sz="0" w:space="0" w:color="auto"/>
            <w:left w:val="none" w:sz="0" w:space="0" w:color="auto"/>
            <w:bottom w:val="none" w:sz="0" w:space="0" w:color="auto"/>
            <w:right w:val="none" w:sz="0" w:space="0" w:color="auto"/>
          </w:divBdr>
        </w:div>
        <w:div w:id="1877614795">
          <w:marLeft w:val="0"/>
          <w:marRight w:val="0"/>
          <w:marTop w:val="0"/>
          <w:marBottom w:val="0"/>
          <w:divBdr>
            <w:top w:val="none" w:sz="0" w:space="0" w:color="auto"/>
            <w:left w:val="none" w:sz="0" w:space="0" w:color="auto"/>
            <w:bottom w:val="none" w:sz="0" w:space="0" w:color="auto"/>
            <w:right w:val="none" w:sz="0" w:space="0" w:color="auto"/>
          </w:divBdr>
        </w:div>
        <w:div w:id="1905066257">
          <w:marLeft w:val="0"/>
          <w:marRight w:val="0"/>
          <w:marTop w:val="0"/>
          <w:marBottom w:val="0"/>
          <w:divBdr>
            <w:top w:val="none" w:sz="0" w:space="0" w:color="auto"/>
            <w:left w:val="none" w:sz="0" w:space="0" w:color="auto"/>
            <w:bottom w:val="none" w:sz="0" w:space="0" w:color="auto"/>
            <w:right w:val="none" w:sz="0" w:space="0" w:color="auto"/>
          </w:divBdr>
        </w:div>
        <w:div w:id="1939437344">
          <w:marLeft w:val="0"/>
          <w:marRight w:val="0"/>
          <w:marTop w:val="0"/>
          <w:marBottom w:val="0"/>
          <w:divBdr>
            <w:top w:val="none" w:sz="0" w:space="0" w:color="auto"/>
            <w:left w:val="none" w:sz="0" w:space="0" w:color="auto"/>
            <w:bottom w:val="none" w:sz="0" w:space="0" w:color="auto"/>
            <w:right w:val="none" w:sz="0" w:space="0" w:color="auto"/>
          </w:divBdr>
        </w:div>
        <w:div w:id="2009820504">
          <w:marLeft w:val="0"/>
          <w:marRight w:val="0"/>
          <w:marTop w:val="0"/>
          <w:marBottom w:val="0"/>
          <w:divBdr>
            <w:top w:val="none" w:sz="0" w:space="0" w:color="auto"/>
            <w:left w:val="none" w:sz="0" w:space="0" w:color="auto"/>
            <w:bottom w:val="none" w:sz="0" w:space="0" w:color="auto"/>
            <w:right w:val="none" w:sz="0" w:space="0" w:color="auto"/>
          </w:divBdr>
        </w:div>
        <w:div w:id="2018727075">
          <w:marLeft w:val="0"/>
          <w:marRight w:val="0"/>
          <w:marTop w:val="0"/>
          <w:marBottom w:val="0"/>
          <w:divBdr>
            <w:top w:val="none" w:sz="0" w:space="0" w:color="auto"/>
            <w:left w:val="none" w:sz="0" w:space="0" w:color="auto"/>
            <w:bottom w:val="none" w:sz="0" w:space="0" w:color="auto"/>
            <w:right w:val="none" w:sz="0" w:space="0" w:color="auto"/>
          </w:divBdr>
        </w:div>
        <w:div w:id="2018925430">
          <w:marLeft w:val="0"/>
          <w:marRight w:val="0"/>
          <w:marTop w:val="0"/>
          <w:marBottom w:val="0"/>
          <w:divBdr>
            <w:top w:val="none" w:sz="0" w:space="0" w:color="auto"/>
            <w:left w:val="none" w:sz="0" w:space="0" w:color="auto"/>
            <w:bottom w:val="none" w:sz="0" w:space="0" w:color="auto"/>
            <w:right w:val="none" w:sz="0" w:space="0" w:color="auto"/>
          </w:divBdr>
        </w:div>
        <w:div w:id="2032221701">
          <w:marLeft w:val="0"/>
          <w:marRight w:val="0"/>
          <w:marTop w:val="0"/>
          <w:marBottom w:val="0"/>
          <w:divBdr>
            <w:top w:val="none" w:sz="0" w:space="0" w:color="auto"/>
            <w:left w:val="none" w:sz="0" w:space="0" w:color="auto"/>
            <w:bottom w:val="none" w:sz="0" w:space="0" w:color="auto"/>
            <w:right w:val="none" w:sz="0" w:space="0" w:color="auto"/>
          </w:divBdr>
        </w:div>
        <w:div w:id="2119371924">
          <w:marLeft w:val="0"/>
          <w:marRight w:val="0"/>
          <w:marTop w:val="0"/>
          <w:marBottom w:val="0"/>
          <w:divBdr>
            <w:top w:val="none" w:sz="0" w:space="0" w:color="auto"/>
            <w:left w:val="none" w:sz="0" w:space="0" w:color="auto"/>
            <w:bottom w:val="none" w:sz="0" w:space="0" w:color="auto"/>
            <w:right w:val="none" w:sz="0" w:space="0" w:color="auto"/>
          </w:divBdr>
        </w:div>
        <w:div w:id="2142384314">
          <w:marLeft w:val="0"/>
          <w:marRight w:val="0"/>
          <w:marTop w:val="0"/>
          <w:marBottom w:val="0"/>
          <w:divBdr>
            <w:top w:val="none" w:sz="0" w:space="0" w:color="auto"/>
            <w:left w:val="none" w:sz="0" w:space="0" w:color="auto"/>
            <w:bottom w:val="none" w:sz="0" w:space="0" w:color="auto"/>
            <w:right w:val="none" w:sz="0" w:space="0" w:color="auto"/>
          </w:divBdr>
        </w:div>
        <w:div w:id="2145804037">
          <w:marLeft w:val="0"/>
          <w:marRight w:val="0"/>
          <w:marTop w:val="0"/>
          <w:marBottom w:val="0"/>
          <w:divBdr>
            <w:top w:val="none" w:sz="0" w:space="0" w:color="auto"/>
            <w:left w:val="none" w:sz="0" w:space="0" w:color="auto"/>
            <w:bottom w:val="none" w:sz="0" w:space="0" w:color="auto"/>
            <w:right w:val="none" w:sz="0" w:space="0" w:color="auto"/>
          </w:divBdr>
        </w:div>
      </w:divsChild>
    </w:div>
    <w:div w:id="1567254633">
      <w:bodyDiv w:val="1"/>
      <w:marLeft w:val="0"/>
      <w:marRight w:val="0"/>
      <w:marTop w:val="0"/>
      <w:marBottom w:val="0"/>
      <w:divBdr>
        <w:top w:val="none" w:sz="0" w:space="0" w:color="auto"/>
        <w:left w:val="none" w:sz="0" w:space="0" w:color="auto"/>
        <w:bottom w:val="none" w:sz="0" w:space="0" w:color="auto"/>
        <w:right w:val="none" w:sz="0" w:space="0" w:color="auto"/>
      </w:divBdr>
    </w:div>
    <w:div w:id="1616863765">
      <w:bodyDiv w:val="1"/>
      <w:marLeft w:val="0"/>
      <w:marRight w:val="0"/>
      <w:marTop w:val="0"/>
      <w:marBottom w:val="0"/>
      <w:divBdr>
        <w:top w:val="none" w:sz="0" w:space="0" w:color="auto"/>
        <w:left w:val="none" w:sz="0" w:space="0" w:color="auto"/>
        <w:bottom w:val="none" w:sz="0" w:space="0" w:color="auto"/>
        <w:right w:val="none" w:sz="0" w:space="0" w:color="auto"/>
      </w:divBdr>
    </w:div>
    <w:div w:id="1653102458">
      <w:bodyDiv w:val="1"/>
      <w:marLeft w:val="0"/>
      <w:marRight w:val="0"/>
      <w:marTop w:val="0"/>
      <w:marBottom w:val="0"/>
      <w:divBdr>
        <w:top w:val="none" w:sz="0" w:space="0" w:color="auto"/>
        <w:left w:val="none" w:sz="0" w:space="0" w:color="auto"/>
        <w:bottom w:val="none" w:sz="0" w:space="0" w:color="auto"/>
        <w:right w:val="none" w:sz="0" w:space="0" w:color="auto"/>
      </w:divBdr>
    </w:div>
    <w:div w:id="1656565264">
      <w:bodyDiv w:val="1"/>
      <w:marLeft w:val="0"/>
      <w:marRight w:val="0"/>
      <w:marTop w:val="0"/>
      <w:marBottom w:val="0"/>
      <w:divBdr>
        <w:top w:val="none" w:sz="0" w:space="0" w:color="auto"/>
        <w:left w:val="none" w:sz="0" w:space="0" w:color="auto"/>
        <w:bottom w:val="none" w:sz="0" w:space="0" w:color="auto"/>
        <w:right w:val="none" w:sz="0" w:space="0" w:color="auto"/>
      </w:divBdr>
    </w:div>
    <w:div w:id="1658221186">
      <w:bodyDiv w:val="1"/>
      <w:marLeft w:val="0"/>
      <w:marRight w:val="0"/>
      <w:marTop w:val="0"/>
      <w:marBottom w:val="0"/>
      <w:divBdr>
        <w:top w:val="none" w:sz="0" w:space="0" w:color="auto"/>
        <w:left w:val="none" w:sz="0" w:space="0" w:color="auto"/>
        <w:bottom w:val="none" w:sz="0" w:space="0" w:color="auto"/>
        <w:right w:val="none" w:sz="0" w:space="0" w:color="auto"/>
      </w:divBdr>
    </w:div>
    <w:div w:id="1682853214">
      <w:bodyDiv w:val="1"/>
      <w:marLeft w:val="0"/>
      <w:marRight w:val="0"/>
      <w:marTop w:val="0"/>
      <w:marBottom w:val="0"/>
      <w:divBdr>
        <w:top w:val="none" w:sz="0" w:space="0" w:color="auto"/>
        <w:left w:val="none" w:sz="0" w:space="0" w:color="auto"/>
        <w:bottom w:val="none" w:sz="0" w:space="0" w:color="auto"/>
        <w:right w:val="none" w:sz="0" w:space="0" w:color="auto"/>
      </w:divBdr>
    </w:div>
    <w:div w:id="1689329659">
      <w:bodyDiv w:val="1"/>
      <w:marLeft w:val="0"/>
      <w:marRight w:val="0"/>
      <w:marTop w:val="0"/>
      <w:marBottom w:val="0"/>
      <w:divBdr>
        <w:top w:val="none" w:sz="0" w:space="0" w:color="auto"/>
        <w:left w:val="none" w:sz="0" w:space="0" w:color="auto"/>
        <w:bottom w:val="none" w:sz="0" w:space="0" w:color="auto"/>
        <w:right w:val="none" w:sz="0" w:space="0" w:color="auto"/>
      </w:divBdr>
    </w:div>
    <w:div w:id="1694571629">
      <w:bodyDiv w:val="1"/>
      <w:marLeft w:val="0"/>
      <w:marRight w:val="0"/>
      <w:marTop w:val="0"/>
      <w:marBottom w:val="0"/>
      <w:divBdr>
        <w:top w:val="none" w:sz="0" w:space="0" w:color="auto"/>
        <w:left w:val="none" w:sz="0" w:space="0" w:color="auto"/>
        <w:bottom w:val="none" w:sz="0" w:space="0" w:color="auto"/>
        <w:right w:val="none" w:sz="0" w:space="0" w:color="auto"/>
      </w:divBdr>
    </w:div>
    <w:div w:id="1699895068">
      <w:bodyDiv w:val="1"/>
      <w:marLeft w:val="0"/>
      <w:marRight w:val="0"/>
      <w:marTop w:val="0"/>
      <w:marBottom w:val="0"/>
      <w:divBdr>
        <w:top w:val="none" w:sz="0" w:space="0" w:color="auto"/>
        <w:left w:val="none" w:sz="0" w:space="0" w:color="auto"/>
        <w:bottom w:val="none" w:sz="0" w:space="0" w:color="auto"/>
        <w:right w:val="none" w:sz="0" w:space="0" w:color="auto"/>
      </w:divBdr>
    </w:div>
    <w:div w:id="1704747598">
      <w:bodyDiv w:val="1"/>
      <w:marLeft w:val="0"/>
      <w:marRight w:val="0"/>
      <w:marTop w:val="0"/>
      <w:marBottom w:val="0"/>
      <w:divBdr>
        <w:top w:val="none" w:sz="0" w:space="0" w:color="auto"/>
        <w:left w:val="none" w:sz="0" w:space="0" w:color="auto"/>
        <w:bottom w:val="none" w:sz="0" w:space="0" w:color="auto"/>
        <w:right w:val="none" w:sz="0" w:space="0" w:color="auto"/>
      </w:divBdr>
    </w:div>
    <w:div w:id="1710107381">
      <w:bodyDiv w:val="1"/>
      <w:marLeft w:val="0"/>
      <w:marRight w:val="0"/>
      <w:marTop w:val="0"/>
      <w:marBottom w:val="0"/>
      <w:divBdr>
        <w:top w:val="none" w:sz="0" w:space="0" w:color="auto"/>
        <w:left w:val="none" w:sz="0" w:space="0" w:color="auto"/>
        <w:bottom w:val="none" w:sz="0" w:space="0" w:color="auto"/>
        <w:right w:val="none" w:sz="0" w:space="0" w:color="auto"/>
      </w:divBdr>
    </w:div>
    <w:div w:id="1712605483">
      <w:bodyDiv w:val="1"/>
      <w:marLeft w:val="0"/>
      <w:marRight w:val="0"/>
      <w:marTop w:val="0"/>
      <w:marBottom w:val="0"/>
      <w:divBdr>
        <w:top w:val="none" w:sz="0" w:space="0" w:color="auto"/>
        <w:left w:val="none" w:sz="0" w:space="0" w:color="auto"/>
        <w:bottom w:val="none" w:sz="0" w:space="0" w:color="auto"/>
        <w:right w:val="none" w:sz="0" w:space="0" w:color="auto"/>
      </w:divBdr>
    </w:div>
    <w:div w:id="1713580241">
      <w:bodyDiv w:val="1"/>
      <w:marLeft w:val="0"/>
      <w:marRight w:val="0"/>
      <w:marTop w:val="0"/>
      <w:marBottom w:val="0"/>
      <w:divBdr>
        <w:top w:val="none" w:sz="0" w:space="0" w:color="auto"/>
        <w:left w:val="none" w:sz="0" w:space="0" w:color="auto"/>
        <w:bottom w:val="none" w:sz="0" w:space="0" w:color="auto"/>
        <w:right w:val="none" w:sz="0" w:space="0" w:color="auto"/>
      </w:divBdr>
    </w:div>
    <w:div w:id="1724016583">
      <w:bodyDiv w:val="1"/>
      <w:marLeft w:val="0"/>
      <w:marRight w:val="0"/>
      <w:marTop w:val="0"/>
      <w:marBottom w:val="0"/>
      <w:divBdr>
        <w:top w:val="none" w:sz="0" w:space="0" w:color="auto"/>
        <w:left w:val="none" w:sz="0" w:space="0" w:color="auto"/>
        <w:bottom w:val="none" w:sz="0" w:space="0" w:color="auto"/>
        <w:right w:val="none" w:sz="0" w:space="0" w:color="auto"/>
      </w:divBdr>
      <w:divsChild>
        <w:div w:id="81680626">
          <w:marLeft w:val="0"/>
          <w:marRight w:val="0"/>
          <w:marTop w:val="0"/>
          <w:marBottom w:val="0"/>
          <w:divBdr>
            <w:top w:val="none" w:sz="0" w:space="0" w:color="auto"/>
            <w:left w:val="none" w:sz="0" w:space="0" w:color="auto"/>
            <w:bottom w:val="none" w:sz="0" w:space="0" w:color="auto"/>
            <w:right w:val="none" w:sz="0" w:space="0" w:color="auto"/>
          </w:divBdr>
        </w:div>
        <w:div w:id="105975968">
          <w:marLeft w:val="0"/>
          <w:marRight w:val="0"/>
          <w:marTop w:val="0"/>
          <w:marBottom w:val="0"/>
          <w:divBdr>
            <w:top w:val="none" w:sz="0" w:space="0" w:color="auto"/>
            <w:left w:val="none" w:sz="0" w:space="0" w:color="auto"/>
            <w:bottom w:val="none" w:sz="0" w:space="0" w:color="auto"/>
            <w:right w:val="none" w:sz="0" w:space="0" w:color="auto"/>
          </w:divBdr>
        </w:div>
        <w:div w:id="157036257">
          <w:marLeft w:val="0"/>
          <w:marRight w:val="0"/>
          <w:marTop w:val="0"/>
          <w:marBottom w:val="0"/>
          <w:divBdr>
            <w:top w:val="none" w:sz="0" w:space="0" w:color="auto"/>
            <w:left w:val="none" w:sz="0" w:space="0" w:color="auto"/>
            <w:bottom w:val="none" w:sz="0" w:space="0" w:color="auto"/>
            <w:right w:val="none" w:sz="0" w:space="0" w:color="auto"/>
          </w:divBdr>
        </w:div>
        <w:div w:id="184515957">
          <w:marLeft w:val="0"/>
          <w:marRight w:val="0"/>
          <w:marTop w:val="0"/>
          <w:marBottom w:val="0"/>
          <w:divBdr>
            <w:top w:val="none" w:sz="0" w:space="0" w:color="auto"/>
            <w:left w:val="none" w:sz="0" w:space="0" w:color="auto"/>
            <w:bottom w:val="none" w:sz="0" w:space="0" w:color="auto"/>
            <w:right w:val="none" w:sz="0" w:space="0" w:color="auto"/>
          </w:divBdr>
        </w:div>
        <w:div w:id="200094545">
          <w:marLeft w:val="0"/>
          <w:marRight w:val="0"/>
          <w:marTop w:val="0"/>
          <w:marBottom w:val="0"/>
          <w:divBdr>
            <w:top w:val="none" w:sz="0" w:space="0" w:color="auto"/>
            <w:left w:val="none" w:sz="0" w:space="0" w:color="auto"/>
            <w:bottom w:val="none" w:sz="0" w:space="0" w:color="auto"/>
            <w:right w:val="none" w:sz="0" w:space="0" w:color="auto"/>
          </w:divBdr>
        </w:div>
        <w:div w:id="235481700">
          <w:marLeft w:val="0"/>
          <w:marRight w:val="0"/>
          <w:marTop w:val="0"/>
          <w:marBottom w:val="0"/>
          <w:divBdr>
            <w:top w:val="none" w:sz="0" w:space="0" w:color="auto"/>
            <w:left w:val="none" w:sz="0" w:space="0" w:color="auto"/>
            <w:bottom w:val="none" w:sz="0" w:space="0" w:color="auto"/>
            <w:right w:val="none" w:sz="0" w:space="0" w:color="auto"/>
          </w:divBdr>
        </w:div>
        <w:div w:id="452332521">
          <w:marLeft w:val="0"/>
          <w:marRight w:val="0"/>
          <w:marTop w:val="0"/>
          <w:marBottom w:val="0"/>
          <w:divBdr>
            <w:top w:val="none" w:sz="0" w:space="0" w:color="auto"/>
            <w:left w:val="none" w:sz="0" w:space="0" w:color="auto"/>
            <w:bottom w:val="none" w:sz="0" w:space="0" w:color="auto"/>
            <w:right w:val="none" w:sz="0" w:space="0" w:color="auto"/>
          </w:divBdr>
        </w:div>
        <w:div w:id="473912224">
          <w:marLeft w:val="0"/>
          <w:marRight w:val="0"/>
          <w:marTop w:val="0"/>
          <w:marBottom w:val="0"/>
          <w:divBdr>
            <w:top w:val="none" w:sz="0" w:space="0" w:color="auto"/>
            <w:left w:val="none" w:sz="0" w:space="0" w:color="auto"/>
            <w:bottom w:val="none" w:sz="0" w:space="0" w:color="auto"/>
            <w:right w:val="none" w:sz="0" w:space="0" w:color="auto"/>
          </w:divBdr>
        </w:div>
        <w:div w:id="488399701">
          <w:marLeft w:val="0"/>
          <w:marRight w:val="0"/>
          <w:marTop w:val="0"/>
          <w:marBottom w:val="0"/>
          <w:divBdr>
            <w:top w:val="none" w:sz="0" w:space="0" w:color="auto"/>
            <w:left w:val="none" w:sz="0" w:space="0" w:color="auto"/>
            <w:bottom w:val="none" w:sz="0" w:space="0" w:color="auto"/>
            <w:right w:val="none" w:sz="0" w:space="0" w:color="auto"/>
          </w:divBdr>
        </w:div>
        <w:div w:id="676344205">
          <w:marLeft w:val="0"/>
          <w:marRight w:val="0"/>
          <w:marTop w:val="0"/>
          <w:marBottom w:val="0"/>
          <w:divBdr>
            <w:top w:val="none" w:sz="0" w:space="0" w:color="auto"/>
            <w:left w:val="none" w:sz="0" w:space="0" w:color="auto"/>
            <w:bottom w:val="none" w:sz="0" w:space="0" w:color="auto"/>
            <w:right w:val="none" w:sz="0" w:space="0" w:color="auto"/>
          </w:divBdr>
        </w:div>
        <w:div w:id="683825007">
          <w:marLeft w:val="0"/>
          <w:marRight w:val="0"/>
          <w:marTop w:val="0"/>
          <w:marBottom w:val="0"/>
          <w:divBdr>
            <w:top w:val="none" w:sz="0" w:space="0" w:color="auto"/>
            <w:left w:val="none" w:sz="0" w:space="0" w:color="auto"/>
            <w:bottom w:val="none" w:sz="0" w:space="0" w:color="auto"/>
            <w:right w:val="none" w:sz="0" w:space="0" w:color="auto"/>
          </w:divBdr>
        </w:div>
        <w:div w:id="760759986">
          <w:marLeft w:val="0"/>
          <w:marRight w:val="0"/>
          <w:marTop w:val="0"/>
          <w:marBottom w:val="0"/>
          <w:divBdr>
            <w:top w:val="none" w:sz="0" w:space="0" w:color="auto"/>
            <w:left w:val="none" w:sz="0" w:space="0" w:color="auto"/>
            <w:bottom w:val="none" w:sz="0" w:space="0" w:color="auto"/>
            <w:right w:val="none" w:sz="0" w:space="0" w:color="auto"/>
          </w:divBdr>
        </w:div>
        <w:div w:id="897279509">
          <w:marLeft w:val="0"/>
          <w:marRight w:val="0"/>
          <w:marTop w:val="0"/>
          <w:marBottom w:val="0"/>
          <w:divBdr>
            <w:top w:val="none" w:sz="0" w:space="0" w:color="auto"/>
            <w:left w:val="none" w:sz="0" w:space="0" w:color="auto"/>
            <w:bottom w:val="none" w:sz="0" w:space="0" w:color="auto"/>
            <w:right w:val="none" w:sz="0" w:space="0" w:color="auto"/>
          </w:divBdr>
        </w:div>
        <w:div w:id="1112672558">
          <w:marLeft w:val="0"/>
          <w:marRight w:val="0"/>
          <w:marTop w:val="0"/>
          <w:marBottom w:val="0"/>
          <w:divBdr>
            <w:top w:val="none" w:sz="0" w:space="0" w:color="auto"/>
            <w:left w:val="none" w:sz="0" w:space="0" w:color="auto"/>
            <w:bottom w:val="none" w:sz="0" w:space="0" w:color="auto"/>
            <w:right w:val="none" w:sz="0" w:space="0" w:color="auto"/>
          </w:divBdr>
        </w:div>
        <w:div w:id="1214610462">
          <w:marLeft w:val="0"/>
          <w:marRight w:val="0"/>
          <w:marTop w:val="0"/>
          <w:marBottom w:val="0"/>
          <w:divBdr>
            <w:top w:val="none" w:sz="0" w:space="0" w:color="auto"/>
            <w:left w:val="none" w:sz="0" w:space="0" w:color="auto"/>
            <w:bottom w:val="none" w:sz="0" w:space="0" w:color="auto"/>
            <w:right w:val="none" w:sz="0" w:space="0" w:color="auto"/>
          </w:divBdr>
        </w:div>
        <w:div w:id="1304384531">
          <w:marLeft w:val="0"/>
          <w:marRight w:val="0"/>
          <w:marTop w:val="0"/>
          <w:marBottom w:val="0"/>
          <w:divBdr>
            <w:top w:val="none" w:sz="0" w:space="0" w:color="auto"/>
            <w:left w:val="none" w:sz="0" w:space="0" w:color="auto"/>
            <w:bottom w:val="none" w:sz="0" w:space="0" w:color="auto"/>
            <w:right w:val="none" w:sz="0" w:space="0" w:color="auto"/>
          </w:divBdr>
        </w:div>
        <w:div w:id="1356078455">
          <w:marLeft w:val="0"/>
          <w:marRight w:val="0"/>
          <w:marTop w:val="0"/>
          <w:marBottom w:val="0"/>
          <w:divBdr>
            <w:top w:val="none" w:sz="0" w:space="0" w:color="auto"/>
            <w:left w:val="none" w:sz="0" w:space="0" w:color="auto"/>
            <w:bottom w:val="none" w:sz="0" w:space="0" w:color="auto"/>
            <w:right w:val="none" w:sz="0" w:space="0" w:color="auto"/>
          </w:divBdr>
        </w:div>
        <w:div w:id="1383752340">
          <w:marLeft w:val="0"/>
          <w:marRight w:val="0"/>
          <w:marTop w:val="0"/>
          <w:marBottom w:val="0"/>
          <w:divBdr>
            <w:top w:val="none" w:sz="0" w:space="0" w:color="auto"/>
            <w:left w:val="none" w:sz="0" w:space="0" w:color="auto"/>
            <w:bottom w:val="none" w:sz="0" w:space="0" w:color="auto"/>
            <w:right w:val="none" w:sz="0" w:space="0" w:color="auto"/>
          </w:divBdr>
        </w:div>
        <w:div w:id="1524124923">
          <w:marLeft w:val="0"/>
          <w:marRight w:val="0"/>
          <w:marTop w:val="0"/>
          <w:marBottom w:val="0"/>
          <w:divBdr>
            <w:top w:val="none" w:sz="0" w:space="0" w:color="auto"/>
            <w:left w:val="none" w:sz="0" w:space="0" w:color="auto"/>
            <w:bottom w:val="none" w:sz="0" w:space="0" w:color="auto"/>
            <w:right w:val="none" w:sz="0" w:space="0" w:color="auto"/>
          </w:divBdr>
        </w:div>
        <w:div w:id="1525944494">
          <w:marLeft w:val="0"/>
          <w:marRight w:val="0"/>
          <w:marTop w:val="0"/>
          <w:marBottom w:val="0"/>
          <w:divBdr>
            <w:top w:val="none" w:sz="0" w:space="0" w:color="auto"/>
            <w:left w:val="none" w:sz="0" w:space="0" w:color="auto"/>
            <w:bottom w:val="none" w:sz="0" w:space="0" w:color="auto"/>
            <w:right w:val="none" w:sz="0" w:space="0" w:color="auto"/>
          </w:divBdr>
        </w:div>
        <w:div w:id="1553691592">
          <w:marLeft w:val="0"/>
          <w:marRight w:val="0"/>
          <w:marTop w:val="0"/>
          <w:marBottom w:val="0"/>
          <w:divBdr>
            <w:top w:val="none" w:sz="0" w:space="0" w:color="auto"/>
            <w:left w:val="none" w:sz="0" w:space="0" w:color="auto"/>
            <w:bottom w:val="none" w:sz="0" w:space="0" w:color="auto"/>
            <w:right w:val="none" w:sz="0" w:space="0" w:color="auto"/>
          </w:divBdr>
        </w:div>
        <w:div w:id="1739206743">
          <w:marLeft w:val="0"/>
          <w:marRight w:val="0"/>
          <w:marTop w:val="0"/>
          <w:marBottom w:val="0"/>
          <w:divBdr>
            <w:top w:val="none" w:sz="0" w:space="0" w:color="auto"/>
            <w:left w:val="none" w:sz="0" w:space="0" w:color="auto"/>
            <w:bottom w:val="none" w:sz="0" w:space="0" w:color="auto"/>
            <w:right w:val="none" w:sz="0" w:space="0" w:color="auto"/>
          </w:divBdr>
        </w:div>
        <w:div w:id="1766341874">
          <w:marLeft w:val="0"/>
          <w:marRight w:val="0"/>
          <w:marTop w:val="0"/>
          <w:marBottom w:val="0"/>
          <w:divBdr>
            <w:top w:val="none" w:sz="0" w:space="0" w:color="auto"/>
            <w:left w:val="none" w:sz="0" w:space="0" w:color="auto"/>
            <w:bottom w:val="none" w:sz="0" w:space="0" w:color="auto"/>
            <w:right w:val="none" w:sz="0" w:space="0" w:color="auto"/>
          </w:divBdr>
        </w:div>
        <w:div w:id="1769933921">
          <w:marLeft w:val="0"/>
          <w:marRight w:val="0"/>
          <w:marTop w:val="0"/>
          <w:marBottom w:val="0"/>
          <w:divBdr>
            <w:top w:val="none" w:sz="0" w:space="0" w:color="auto"/>
            <w:left w:val="none" w:sz="0" w:space="0" w:color="auto"/>
            <w:bottom w:val="none" w:sz="0" w:space="0" w:color="auto"/>
            <w:right w:val="none" w:sz="0" w:space="0" w:color="auto"/>
          </w:divBdr>
        </w:div>
        <w:div w:id="1797528394">
          <w:marLeft w:val="0"/>
          <w:marRight w:val="0"/>
          <w:marTop w:val="0"/>
          <w:marBottom w:val="0"/>
          <w:divBdr>
            <w:top w:val="none" w:sz="0" w:space="0" w:color="auto"/>
            <w:left w:val="none" w:sz="0" w:space="0" w:color="auto"/>
            <w:bottom w:val="none" w:sz="0" w:space="0" w:color="auto"/>
            <w:right w:val="none" w:sz="0" w:space="0" w:color="auto"/>
          </w:divBdr>
        </w:div>
        <w:div w:id="1820338618">
          <w:marLeft w:val="0"/>
          <w:marRight w:val="0"/>
          <w:marTop w:val="0"/>
          <w:marBottom w:val="0"/>
          <w:divBdr>
            <w:top w:val="none" w:sz="0" w:space="0" w:color="auto"/>
            <w:left w:val="none" w:sz="0" w:space="0" w:color="auto"/>
            <w:bottom w:val="none" w:sz="0" w:space="0" w:color="auto"/>
            <w:right w:val="none" w:sz="0" w:space="0" w:color="auto"/>
          </w:divBdr>
        </w:div>
        <w:div w:id="1843548118">
          <w:marLeft w:val="0"/>
          <w:marRight w:val="0"/>
          <w:marTop w:val="0"/>
          <w:marBottom w:val="0"/>
          <w:divBdr>
            <w:top w:val="none" w:sz="0" w:space="0" w:color="auto"/>
            <w:left w:val="none" w:sz="0" w:space="0" w:color="auto"/>
            <w:bottom w:val="none" w:sz="0" w:space="0" w:color="auto"/>
            <w:right w:val="none" w:sz="0" w:space="0" w:color="auto"/>
          </w:divBdr>
        </w:div>
        <w:div w:id="1848906330">
          <w:marLeft w:val="0"/>
          <w:marRight w:val="0"/>
          <w:marTop w:val="0"/>
          <w:marBottom w:val="0"/>
          <w:divBdr>
            <w:top w:val="none" w:sz="0" w:space="0" w:color="auto"/>
            <w:left w:val="none" w:sz="0" w:space="0" w:color="auto"/>
            <w:bottom w:val="none" w:sz="0" w:space="0" w:color="auto"/>
            <w:right w:val="none" w:sz="0" w:space="0" w:color="auto"/>
          </w:divBdr>
        </w:div>
        <w:div w:id="1929462452">
          <w:marLeft w:val="0"/>
          <w:marRight w:val="0"/>
          <w:marTop w:val="0"/>
          <w:marBottom w:val="0"/>
          <w:divBdr>
            <w:top w:val="none" w:sz="0" w:space="0" w:color="auto"/>
            <w:left w:val="none" w:sz="0" w:space="0" w:color="auto"/>
            <w:bottom w:val="none" w:sz="0" w:space="0" w:color="auto"/>
            <w:right w:val="none" w:sz="0" w:space="0" w:color="auto"/>
          </w:divBdr>
        </w:div>
        <w:div w:id="2103916278">
          <w:marLeft w:val="0"/>
          <w:marRight w:val="0"/>
          <w:marTop w:val="0"/>
          <w:marBottom w:val="0"/>
          <w:divBdr>
            <w:top w:val="none" w:sz="0" w:space="0" w:color="auto"/>
            <w:left w:val="none" w:sz="0" w:space="0" w:color="auto"/>
            <w:bottom w:val="none" w:sz="0" w:space="0" w:color="auto"/>
            <w:right w:val="none" w:sz="0" w:space="0" w:color="auto"/>
          </w:divBdr>
        </w:div>
      </w:divsChild>
    </w:div>
    <w:div w:id="1727947880">
      <w:bodyDiv w:val="1"/>
      <w:marLeft w:val="0"/>
      <w:marRight w:val="0"/>
      <w:marTop w:val="0"/>
      <w:marBottom w:val="0"/>
      <w:divBdr>
        <w:top w:val="none" w:sz="0" w:space="0" w:color="auto"/>
        <w:left w:val="none" w:sz="0" w:space="0" w:color="auto"/>
        <w:bottom w:val="none" w:sz="0" w:space="0" w:color="auto"/>
        <w:right w:val="none" w:sz="0" w:space="0" w:color="auto"/>
      </w:divBdr>
      <w:divsChild>
        <w:div w:id="15916">
          <w:marLeft w:val="0"/>
          <w:marRight w:val="0"/>
          <w:marTop w:val="0"/>
          <w:marBottom w:val="0"/>
          <w:divBdr>
            <w:top w:val="none" w:sz="0" w:space="0" w:color="auto"/>
            <w:left w:val="none" w:sz="0" w:space="0" w:color="auto"/>
            <w:bottom w:val="none" w:sz="0" w:space="0" w:color="auto"/>
            <w:right w:val="none" w:sz="0" w:space="0" w:color="auto"/>
          </w:divBdr>
        </w:div>
        <w:div w:id="2586324">
          <w:marLeft w:val="0"/>
          <w:marRight w:val="0"/>
          <w:marTop w:val="0"/>
          <w:marBottom w:val="0"/>
          <w:divBdr>
            <w:top w:val="none" w:sz="0" w:space="0" w:color="auto"/>
            <w:left w:val="none" w:sz="0" w:space="0" w:color="auto"/>
            <w:bottom w:val="none" w:sz="0" w:space="0" w:color="auto"/>
            <w:right w:val="none" w:sz="0" w:space="0" w:color="auto"/>
          </w:divBdr>
        </w:div>
        <w:div w:id="9375187">
          <w:marLeft w:val="0"/>
          <w:marRight w:val="0"/>
          <w:marTop w:val="0"/>
          <w:marBottom w:val="0"/>
          <w:divBdr>
            <w:top w:val="none" w:sz="0" w:space="0" w:color="auto"/>
            <w:left w:val="none" w:sz="0" w:space="0" w:color="auto"/>
            <w:bottom w:val="none" w:sz="0" w:space="0" w:color="auto"/>
            <w:right w:val="none" w:sz="0" w:space="0" w:color="auto"/>
          </w:divBdr>
        </w:div>
        <w:div w:id="32269725">
          <w:marLeft w:val="0"/>
          <w:marRight w:val="0"/>
          <w:marTop w:val="0"/>
          <w:marBottom w:val="0"/>
          <w:divBdr>
            <w:top w:val="none" w:sz="0" w:space="0" w:color="auto"/>
            <w:left w:val="none" w:sz="0" w:space="0" w:color="auto"/>
            <w:bottom w:val="none" w:sz="0" w:space="0" w:color="auto"/>
            <w:right w:val="none" w:sz="0" w:space="0" w:color="auto"/>
          </w:divBdr>
        </w:div>
        <w:div w:id="53965790">
          <w:marLeft w:val="0"/>
          <w:marRight w:val="0"/>
          <w:marTop w:val="0"/>
          <w:marBottom w:val="0"/>
          <w:divBdr>
            <w:top w:val="none" w:sz="0" w:space="0" w:color="auto"/>
            <w:left w:val="none" w:sz="0" w:space="0" w:color="auto"/>
            <w:bottom w:val="none" w:sz="0" w:space="0" w:color="auto"/>
            <w:right w:val="none" w:sz="0" w:space="0" w:color="auto"/>
          </w:divBdr>
        </w:div>
        <w:div w:id="58678093">
          <w:marLeft w:val="0"/>
          <w:marRight w:val="0"/>
          <w:marTop w:val="0"/>
          <w:marBottom w:val="0"/>
          <w:divBdr>
            <w:top w:val="none" w:sz="0" w:space="0" w:color="auto"/>
            <w:left w:val="none" w:sz="0" w:space="0" w:color="auto"/>
            <w:bottom w:val="none" w:sz="0" w:space="0" w:color="auto"/>
            <w:right w:val="none" w:sz="0" w:space="0" w:color="auto"/>
          </w:divBdr>
        </w:div>
        <w:div w:id="60253441">
          <w:marLeft w:val="0"/>
          <w:marRight w:val="0"/>
          <w:marTop w:val="0"/>
          <w:marBottom w:val="0"/>
          <w:divBdr>
            <w:top w:val="none" w:sz="0" w:space="0" w:color="auto"/>
            <w:left w:val="none" w:sz="0" w:space="0" w:color="auto"/>
            <w:bottom w:val="none" w:sz="0" w:space="0" w:color="auto"/>
            <w:right w:val="none" w:sz="0" w:space="0" w:color="auto"/>
          </w:divBdr>
        </w:div>
        <w:div w:id="65107973">
          <w:marLeft w:val="0"/>
          <w:marRight w:val="0"/>
          <w:marTop w:val="0"/>
          <w:marBottom w:val="0"/>
          <w:divBdr>
            <w:top w:val="none" w:sz="0" w:space="0" w:color="auto"/>
            <w:left w:val="none" w:sz="0" w:space="0" w:color="auto"/>
            <w:bottom w:val="none" w:sz="0" w:space="0" w:color="auto"/>
            <w:right w:val="none" w:sz="0" w:space="0" w:color="auto"/>
          </w:divBdr>
        </w:div>
        <w:div w:id="69273429">
          <w:marLeft w:val="0"/>
          <w:marRight w:val="0"/>
          <w:marTop w:val="0"/>
          <w:marBottom w:val="0"/>
          <w:divBdr>
            <w:top w:val="none" w:sz="0" w:space="0" w:color="auto"/>
            <w:left w:val="none" w:sz="0" w:space="0" w:color="auto"/>
            <w:bottom w:val="none" w:sz="0" w:space="0" w:color="auto"/>
            <w:right w:val="none" w:sz="0" w:space="0" w:color="auto"/>
          </w:divBdr>
        </w:div>
        <w:div w:id="118107975">
          <w:marLeft w:val="0"/>
          <w:marRight w:val="0"/>
          <w:marTop w:val="0"/>
          <w:marBottom w:val="0"/>
          <w:divBdr>
            <w:top w:val="none" w:sz="0" w:space="0" w:color="auto"/>
            <w:left w:val="none" w:sz="0" w:space="0" w:color="auto"/>
            <w:bottom w:val="none" w:sz="0" w:space="0" w:color="auto"/>
            <w:right w:val="none" w:sz="0" w:space="0" w:color="auto"/>
          </w:divBdr>
        </w:div>
        <w:div w:id="118884281">
          <w:marLeft w:val="0"/>
          <w:marRight w:val="0"/>
          <w:marTop w:val="0"/>
          <w:marBottom w:val="0"/>
          <w:divBdr>
            <w:top w:val="none" w:sz="0" w:space="0" w:color="auto"/>
            <w:left w:val="none" w:sz="0" w:space="0" w:color="auto"/>
            <w:bottom w:val="none" w:sz="0" w:space="0" w:color="auto"/>
            <w:right w:val="none" w:sz="0" w:space="0" w:color="auto"/>
          </w:divBdr>
        </w:div>
        <w:div w:id="129136456">
          <w:marLeft w:val="0"/>
          <w:marRight w:val="0"/>
          <w:marTop w:val="0"/>
          <w:marBottom w:val="0"/>
          <w:divBdr>
            <w:top w:val="none" w:sz="0" w:space="0" w:color="auto"/>
            <w:left w:val="none" w:sz="0" w:space="0" w:color="auto"/>
            <w:bottom w:val="none" w:sz="0" w:space="0" w:color="auto"/>
            <w:right w:val="none" w:sz="0" w:space="0" w:color="auto"/>
          </w:divBdr>
        </w:div>
        <w:div w:id="129910270">
          <w:marLeft w:val="0"/>
          <w:marRight w:val="0"/>
          <w:marTop w:val="0"/>
          <w:marBottom w:val="0"/>
          <w:divBdr>
            <w:top w:val="none" w:sz="0" w:space="0" w:color="auto"/>
            <w:left w:val="none" w:sz="0" w:space="0" w:color="auto"/>
            <w:bottom w:val="none" w:sz="0" w:space="0" w:color="auto"/>
            <w:right w:val="none" w:sz="0" w:space="0" w:color="auto"/>
          </w:divBdr>
        </w:div>
        <w:div w:id="132218631">
          <w:marLeft w:val="0"/>
          <w:marRight w:val="0"/>
          <w:marTop w:val="0"/>
          <w:marBottom w:val="0"/>
          <w:divBdr>
            <w:top w:val="none" w:sz="0" w:space="0" w:color="auto"/>
            <w:left w:val="none" w:sz="0" w:space="0" w:color="auto"/>
            <w:bottom w:val="none" w:sz="0" w:space="0" w:color="auto"/>
            <w:right w:val="none" w:sz="0" w:space="0" w:color="auto"/>
          </w:divBdr>
        </w:div>
        <w:div w:id="152189385">
          <w:marLeft w:val="0"/>
          <w:marRight w:val="0"/>
          <w:marTop w:val="0"/>
          <w:marBottom w:val="0"/>
          <w:divBdr>
            <w:top w:val="none" w:sz="0" w:space="0" w:color="auto"/>
            <w:left w:val="none" w:sz="0" w:space="0" w:color="auto"/>
            <w:bottom w:val="none" w:sz="0" w:space="0" w:color="auto"/>
            <w:right w:val="none" w:sz="0" w:space="0" w:color="auto"/>
          </w:divBdr>
        </w:div>
        <w:div w:id="153839569">
          <w:marLeft w:val="0"/>
          <w:marRight w:val="0"/>
          <w:marTop w:val="0"/>
          <w:marBottom w:val="0"/>
          <w:divBdr>
            <w:top w:val="none" w:sz="0" w:space="0" w:color="auto"/>
            <w:left w:val="none" w:sz="0" w:space="0" w:color="auto"/>
            <w:bottom w:val="none" w:sz="0" w:space="0" w:color="auto"/>
            <w:right w:val="none" w:sz="0" w:space="0" w:color="auto"/>
          </w:divBdr>
        </w:div>
        <w:div w:id="204101743">
          <w:marLeft w:val="0"/>
          <w:marRight w:val="0"/>
          <w:marTop w:val="0"/>
          <w:marBottom w:val="0"/>
          <w:divBdr>
            <w:top w:val="none" w:sz="0" w:space="0" w:color="auto"/>
            <w:left w:val="none" w:sz="0" w:space="0" w:color="auto"/>
            <w:bottom w:val="none" w:sz="0" w:space="0" w:color="auto"/>
            <w:right w:val="none" w:sz="0" w:space="0" w:color="auto"/>
          </w:divBdr>
        </w:div>
        <w:div w:id="209608177">
          <w:marLeft w:val="0"/>
          <w:marRight w:val="0"/>
          <w:marTop w:val="0"/>
          <w:marBottom w:val="0"/>
          <w:divBdr>
            <w:top w:val="none" w:sz="0" w:space="0" w:color="auto"/>
            <w:left w:val="none" w:sz="0" w:space="0" w:color="auto"/>
            <w:bottom w:val="none" w:sz="0" w:space="0" w:color="auto"/>
            <w:right w:val="none" w:sz="0" w:space="0" w:color="auto"/>
          </w:divBdr>
        </w:div>
        <w:div w:id="216093904">
          <w:marLeft w:val="0"/>
          <w:marRight w:val="0"/>
          <w:marTop w:val="0"/>
          <w:marBottom w:val="0"/>
          <w:divBdr>
            <w:top w:val="none" w:sz="0" w:space="0" w:color="auto"/>
            <w:left w:val="none" w:sz="0" w:space="0" w:color="auto"/>
            <w:bottom w:val="none" w:sz="0" w:space="0" w:color="auto"/>
            <w:right w:val="none" w:sz="0" w:space="0" w:color="auto"/>
          </w:divBdr>
        </w:div>
        <w:div w:id="218826480">
          <w:marLeft w:val="0"/>
          <w:marRight w:val="0"/>
          <w:marTop w:val="0"/>
          <w:marBottom w:val="0"/>
          <w:divBdr>
            <w:top w:val="none" w:sz="0" w:space="0" w:color="auto"/>
            <w:left w:val="none" w:sz="0" w:space="0" w:color="auto"/>
            <w:bottom w:val="none" w:sz="0" w:space="0" w:color="auto"/>
            <w:right w:val="none" w:sz="0" w:space="0" w:color="auto"/>
          </w:divBdr>
        </w:div>
        <w:div w:id="230190031">
          <w:marLeft w:val="0"/>
          <w:marRight w:val="0"/>
          <w:marTop w:val="0"/>
          <w:marBottom w:val="0"/>
          <w:divBdr>
            <w:top w:val="none" w:sz="0" w:space="0" w:color="auto"/>
            <w:left w:val="none" w:sz="0" w:space="0" w:color="auto"/>
            <w:bottom w:val="none" w:sz="0" w:space="0" w:color="auto"/>
            <w:right w:val="none" w:sz="0" w:space="0" w:color="auto"/>
          </w:divBdr>
        </w:div>
        <w:div w:id="260114800">
          <w:marLeft w:val="0"/>
          <w:marRight w:val="0"/>
          <w:marTop w:val="0"/>
          <w:marBottom w:val="0"/>
          <w:divBdr>
            <w:top w:val="none" w:sz="0" w:space="0" w:color="auto"/>
            <w:left w:val="none" w:sz="0" w:space="0" w:color="auto"/>
            <w:bottom w:val="none" w:sz="0" w:space="0" w:color="auto"/>
            <w:right w:val="none" w:sz="0" w:space="0" w:color="auto"/>
          </w:divBdr>
        </w:div>
        <w:div w:id="262760388">
          <w:marLeft w:val="0"/>
          <w:marRight w:val="0"/>
          <w:marTop w:val="0"/>
          <w:marBottom w:val="0"/>
          <w:divBdr>
            <w:top w:val="none" w:sz="0" w:space="0" w:color="auto"/>
            <w:left w:val="none" w:sz="0" w:space="0" w:color="auto"/>
            <w:bottom w:val="none" w:sz="0" w:space="0" w:color="auto"/>
            <w:right w:val="none" w:sz="0" w:space="0" w:color="auto"/>
          </w:divBdr>
        </w:div>
        <w:div w:id="292054381">
          <w:marLeft w:val="0"/>
          <w:marRight w:val="0"/>
          <w:marTop w:val="0"/>
          <w:marBottom w:val="0"/>
          <w:divBdr>
            <w:top w:val="none" w:sz="0" w:space="0" w:color="auto"/>
            <w:left w:val="none" w:sz="0" w:space="0" w:color="auto"/>
            <w:bottom w:val="none" w:sz="0" w:space="0" w:color="auto"/>
            <w:right w:val="none" w:sz="0" w:space="0" w:color="auto"/>
          </w:divBdr>
        </w:div>
        <w:div w:id="303196420">
          <w:marLeft w:val="0"/>
          <w:marRight w:val="0"/>
          <w:marTop w:val="0"/>
          <w:marBottom w:val="0"/>
          <w:divBdr>
            <w:top w:val="none" w:sz="0" w:space="0" w:color="auto"/>
            <w:left w:val="none" w:sz="0" w:space="0" w:color="auto"/>
            <w:bottom w:val="none" w:sz="0" w:space="0" w:color="auto"/>
            <w:right w:val="none" w:sz="0" w:space="0" w:color="auto"/>
          </w:divBdr>
        </w:div>
        <w:div w:id="307980631">
          <w:marLeft w:val="0"/>
          <w:marRight w:val="0"/>
          <w:marTop w:val="0"/>
          <w:marBottom w:val="0"/>
          <w:divBdr>
            <w:top w:val="none" w:sz="0" w:space="0" w:color="auto"/>
            <w:left w:val="none" w:sz="0" w:space="0" w:color="auto"/>
            <w:bottom w:val="none" w:sz="0" w:space="0" w:color="auto"/>
            <w:right w:val="none" w:sz="0" w:space="0" w:color="auto"/>
          </w:divBdr>
        </w:div>
        <w:div w:id="322314436">
          <w:marLeft w:val="0"/>
          <w:marRight w:val="0"/>
          <w:marTop w:val="0"/>
          <w:marBottom w:val="0"/>
          <w:divBdr>
            <w:top w:val="none" w:sz="0" w:space="0" w:color="auto"/>
            <w:left w:val="none" w:sz="0" w:space="0" w:color="auto"/>
            <w:bottom w:val="none" w:sz="0" w:space="0" w:color="auto"/>
            <w:right w:val="none" w:sz="0" w:space="0" w:color="auto"/>
          </w:divBdr>
        </w:div>
        <w:div w:id="376703574">
          <w:marLeft w:val="0"/>
          <w:marRight w:val="0"/>
          <w:marTop w:val="0"/>
          <w:marBottom w:val="0"/>
          <w:divBdr>
            <w:top w:val="none" w:sz="0" w:space="0" w:color="auto"/>
            <w:left w:val="none" w:sz="0" w:space="0" w:color="auto"/>
            <w:bottom w:val="none" w:sz="0" w:space="0" w:color="auto"/>
            <w:right w:val="none" w:sz="0" w:space="0" w:color="auto"/>
          </w:divBdr>
        </w:div>
        <w:div w:id="387799521">
          <w:marLeft w:val="0"/>
          <w:marRight w:val="0"/>
          <w:marTop w:val="0"/>
          <w:marBottom w:val="0"/>
          <w:divBdr>
            <w:top w:val="none" w:sz="0" w:space="0" w:color="auto"/>
            <w:left w:val="none" w:sz="0" w:space="0" w:color="auto"/>
            <w:bottom w:val="none" w:sz="0" w:space="0" w:color="auto"/>
            <w:right w:val="none" w:sz="0" w:space="0" w:color="auto"/>
          </w:divBdr>
        </w:div>
        <w:div w:id="390421490">
          <w:marLeft w:val="0"/>
          <w:marRight w:val="0"/>
          <w:marTop w:val="0"/>
          <w:marBottom w:val="0"/>
          <w:divBdr>
            <w:top w:val="none" w:sz="0" w:space="0" w:color="auto"/>
            <w:left w:val="none" w:sz="0" w:space="0" w:color="auto"/>
            <w:bottom w:val="none" w:sz="0" w:space="0" w:color="auto"/>
            <w:right w:val="none" w:sz="0" w:space="0" w:color="auto"/>
          </w:divBdr>
        </w:div>
        <w:div w:id="394593915">
          <w:marLeft w:val="0"/>
          <w:marRight w:val="0"/>
          <w:marTop w:val="0"/>
          <w:marBottom w:val="0"/>
          <w:divBdr>
            <w:top w:val="none" w:sz="0" w:space="0" w:color="auto"/>
            <w:left w:val="none" w:sz="0" w:space="0" w:color="auto"/>
            <w:bottom w:val="none" w:sz="0" w:space="0" w:color="auto"/>
            <w:right w:val="none" w:sz="0" w:space="0" w:color="auto"/>
          </w:divBdr>
        </w:div>
        <w:div w:id="395401845">
          <w:marLeft w:val="0"/>
          <w:marRight w:val="0"/>
          <w:marTop w:val="0"/>
          <w:marBottom w:val="0"/>
          <w:divBdr>
            <w:top w:val="none" w:sz="0" w:space="0" w:color="auto"/>
            <w:left w:val="none" w:sz="0" w:space="0" w:color="auto"/>
            <w:bottom w:val="none" w:sz="0" w:space="0" w:color="auto"/>
            <w:right w:val="none" w:sz="0" w:space="0" w:color="auto"/>
          </w:divBdr>
        </w:div>
        <w:div w:id="398942755">
          <w:marLeft w:val="0"/>
          <w:marRight w:val="0"/>
          <w:marTop w:val="0"/>
          <w:marBottom w:val="0"/>
          <w:divBdr>
            <w:top w:val="none" w:sz="0" w:space="0" w:color="auto"/>
            <w:left w:val="none" w:sz="0" w:space="0" w:color="auto"/>
            <w:bottom w:val="none" w:sz="0" w:space="0" w:color="auto"/>
            <w:right w:val="none" w:sz="0" w:space="0" w:color="auto"/>
          </w:divBdr>
        </w:div>
        <w:div w:id="404575181">
          <w:marLeft w:val="0"/>
          <w:marRight w:val="0"/>
          <w:marTop w:val="0"/>
          <w:marBottom w:val="0"/>
          <w:divBdr>
            <w:top w:val="none" w:sz="0" w:space="0" w:color="auto"/>
            <w:left w:val="none" w:sz="0" w:space="0" w:color="auto"/>
            <w:bottom w:val="none" w:sz="0" w:space="0" w:color="auto"/>
            <w:right w:val="none" w:sz="0" w:space="0" w:color="auto"/>
          </w:divBdr>
        </w:div>
        <w:div w:id="421952005">
          <w:marLeft w:val="0"/>
          <w:marRight w:val="0"/>
          <w:marTop w:val="0"/>
          <w:marBottom w:val="0"/>
          <w:divBdr>
            <w:top w:val="none" w:sz="0" w:space="0" w:color="auto"/>
            <w:left w:val="none" w:sz="0" w:space="0" w:color="auto"/>
            <w:bottom w:val="none" w:sz="0" w:space="0" w:color="auto"/>
            <w:right w:val="none" w:sz="0" w:space="0" w:color="auto"/>
          </w:divBdr>
        </w:div>
        <w:div w:id="441192858">
          <w:marLeft w:val="0"/>
          <w:marRight w:val="0"/>
          <w:marTop w:val="0"/>
          <w:marBottom w:val="0"/>
          <w:divBdr>
            <w:top w:val="none" w:sz="0" w:space="0" w:color="auto"/>
            <w:left w:val="none" w:sz="0" w:space="0" w:color="auto"/>
            <w:bottom w:val="none" w:sz="0" w:space="0" w:color="auto"/>
            <w:right w:val="none" w:sz="0" w:space="0" w:color="auto"/>
          </w:divBdr>
        </w:div>
        <w:div w:id="494683625">
          <w:marLeft w:val="0"/>
          <w:marRight w:val="0"/>
          <w:marTop w:val="0"/>
          <w:marBottom w:val="0"/>
          <w:divBdr>
            <w:top w:val="none" w:sz="0" w:space="0" w:color="auto"/>
            <w:left w:val="none" w:sz="0" w:space="0" w:color="auto"/>
            <w:bottom w:val="none" w:sz="0" w:space="0" w:color="auto"/>
            <w:right w:val="none" w:sz="0" w:space="0" w:color="auto"/>
          </w:divBdr>
        </w:div>
        <w:div w:id="517039971">
          <w:marLeft w:val="0"/>
          <w:marRight w:val="0"/>
          <w:marTop w:val="0"/>
          <w:marBottom w:val="0"/>
          <w:divBdr>
            <w:top w:val="none" w:sz="0" w:space="0" w:color="auto"/>
            <w:left w:val="none" w:sz="0" w:space="0" w:color="auto"/>
            <w:bottom w:val="none" w:sz="0" w:space="0" w:color="auto"/>
            <w:right w:val="none" w:sz="0" w:space="0" w:color="auto"/>
          </w:divBdr>
        </w:div>
        <w:div w:id="530267438">
          <w:marLeft w:val="0"/>
          <w:marRight w:val="0"/>
          <w:marTop w:val="0"/>
          <w:marBottom w:val="0"/>
          <w:divBdr>
            <w:top w:val="none" w:sz="0" w:space="0" w:color="auto"/>
            <w:left w:val="none" w:sz="0" w:space="0" w:color="auto"/>
            <w:bottom w:val="none" w:sz="0" w:space="0" w:color="auto"/>
            <w:right w:val="none" w:sz="0" w:space="0" w:color="auto"/>
          </w:divBdr>
        </w:div>
        <w:div w:id="537090600">
          <w:marLeft w:val="0"/>
          <w:marRight w:val="0"/>
          <w:marTop w:val="0"/>
          <w:marBottom w:val="0"/>
          <w:divBdr>
            <w:top w:val="none" w:sz="0" w:space="0" w:color="auto"/>
            <w:left w:val="none" w:sz="0" w:space="0" w:color="auto"/>
            <w:bottom w:val="none" w:sz="0" w:space="0" w:color="auto"/>
            <w:right w:val="none" w:sz="0" w:space="0" w:color="auto"/>
          </w:divBdr>
          <w:divsChild>
            <w:div w:id="8415637">
              <w:marLeft w:val="0"/>
              <w:marRight w:val="0"/>
              <w:marTop w:val="0"/>
              <w:marBottom w:val="0"/>
              <w:divBdr>
                <w:top w:val="none" w:sz="0" w:space="0" w:color="auto"/>
                <w:left w:val="none" w:sz="0" w:space="0" w:color="auto"/>
                <w:bottom w:val="none" w:sz="0" w:space="0" w:color="auto"/>
                <w:right w:val="none" w:sz="0" w:space="0" w:color="auto"/>
              </w:divBdr>
            </w:div>
            <w:div w:id="311101533">
              <w:marLeft w:val="0"/>
              <w:marRight w:val="0"/>
              <w:marTop w:val="0"/>
              <w:marBottom w:val="0"/>
              <w:divBdr>
                <w:top w:val="none" w:sz="0" w:space="0" w:color="auto"/>
                <w:left w:val="none" w:sz="0" w:space="0" w:color="auto"/>
                <w:bottom w:val="none" w:sz="0" w:space="0" w:color="auto"/>
                <w:right w:val="none" w:sz="0" w:space="0" w:color="auto"/>
              </w:divBdr>
            </w:div>
            <w:div w:id="322394230">
              <w:marLeft w:val="0"/>
              <w:marRight w:val="0"/>
              <w:marTop w:val="0"/>
              <w:marBottom w:val="0"/>
              <w:divBdr>
                <w:top w:val="none" w:sz="0" w:space="0" w:color="auto"/>
                <w:left w:val="none" w:sz="0" w:space="0" w:color="auto"/>
                <w:bottom w:val="none" w:sz="0" w:space="0" w:color="auto"/>
                <w:right w:val="none" w:sz="0" w:space="0" w:color="auto"/>
              </w:divBdr>
            </w:div>
            <w:div w:id="325062197">
              <w:marLeft w:val="0"/>
              <w:marRight w:val="0"/>
              <w:marTop w:val="0"/>
              <w:marBottom w:val="0"/>
              <w:divBdr>
                <w:top w:val="none" w:sz="0" w:space="0" w:color="auto"/>
                <w:left w:val="none" w:sz="0" w:space="0" w:color="auto"/>
                <w:bottom w:val="none" w:sz="0" w:space="0" w:color="auto"/>
                <w:right w:val="none" w:sz="0" w:space="0" w:color="auto"/>
              </w:divBdr>
            </w:div>
            <w:div w:id="462622202">
              <w:marLeft w:val="0"/>
              <w:marRight w:val="0"/>
              <w:marTop w:val="0"/>
              <w:marBottom w:val="0"/>
              <w:divBdr>
                <w:top w:val="none" w:sz="0" w:space="0" w:color="auto"/>
                <w:left w:val="none" w:sz="0" w:space="0" w:color="auto"/>
                <w:bottom w:val="none" w:sz="0" w:space="0" w:color="auto"/>
                <w:right w:val="none" w:sz="0" w:space="0" w:color="auto"/>
              </w:divBdr>
            </w:div>
            <w:div w:id="701588026">
              <w:marLeft w:val="0"/>
              <w:marRight w:val="0"/>
              <w:marTop w:val="0"/>
              <w:marBottom w:val="0"/>
              <w:divBdr>
                <w:top w:val="none" w:sz="0" w:space="0" w:color="auto"/>
                <w:left w:val="none" w:sz="0" w:space="0" w:color="auto"/>
                <w:bottom w:val="none" w:sz="0" w:space="0" w:color="auto"/>
                <w:right w:val="none" w:sz="0" w:space="0" w:color="auto"/>
              </w:divBdr>
            </w:div>
            <w:div w:id="924533035">
              <w:marLeft w:val="0"/>
              <w:marRight w:val="0"/>
              <w:marTop w:val="0"/>
              <w:marBottom w:val="0"/>
              <w:divBdr>
                <w:top w:val="none" w:sz="0" w:space="0" w:color="auto"/>
                <w:left w:val="none" w:sz="0" w:space="0" w:color="auto"/>
                <w:bottom w:val="none" w:sz="0" w:space="0" w:color="auto"/>
                <w:right w:val="none" w:sz="0" w:space="0" w:color="auto"/>
              </w:divBdr>
            </w:div>
            <w:div w:id="967736519">
              <w:marLeft w:val="0"/>
              <w:marRight w:val="0"/>
              <w:marTop w:val="0"/>
              <w:marBottom w:val="0"/>
              <w:divBdr>
                <w:top w:val="none" w:sz="0" w:space="0" w:color="auto"/>
                <w:left w:val="none" w:sz="0" w:space="0" w:color="auto"/>
                <w:bottom w:val="none" w:sz="0" w:space="0" w:color="auto"/>
                <w:right w:val="none" w:sz="0" w:space="0" w:color="auto"/>
              </w:divBdr>
            </w:div>
            <w:div w:id="983896339">
              <w:marLeft w:val="0"/>
              <w:marRight w:val="0"/>
              <w:marTop w:val="0"/>
              <w:marBottom w:val="0"/>
              <w:divBdr>
                <w:top w:val="none" w:sz="0" w:space="0" w:color="auto"/>
                <w:left w:val="none" w:sz="0" w:space="0" w:color="auto"/>
                <w:bottom w:val="none" w:sz="0" w:space="0" w:color="auto"/>
                <w:right w:val="none" w:sz="0" w:space="0" w:color="auto"/>
              </w:divBdr>
            </w:div>
            <w:div w:id="1101800486">
              <w:marLeft w:val="0"/>
              <w:marRight w:val="0"/>
              <w:marTop w:val="0"/>
              <w:marBottom w:val="0"/>
              <w:divBdr>
                <w:top w:val="none" w:sz="0" w:space="0" w:color="auto"/>
                <w:left w:val="none" w:sz="0" w:space="0" w:color="auto"/>
                <w:bottom w:val="none" w:sz="0" w:space="0" w:color="auto"/>
                <w:right w:val="none" w:sz="0" w:space="0" w:color="auto"/>
              </w:divBdr>
            </w:div>
            <w:div w:id="1120951274">
              <w:marLeft w:val="0"/>
              <w:marRight w:val="0"/>
              <w:marTop w:val="0"/>
              <w:marBottom w:val="0"/>
              <w:divBdr>
                <w:top w:val="none" w:sz="0" w:space="0" w:color="auto"/>
                <w:left w:val="none" w:sz="0" w:space="0" w:color="auto"/>
                <w:bottom w:val="none" w:sz="0" w:space="0" w:color="auto"/>
                <w:right w:val="none" w:sz="0" w:space="0" w:color="auto"/>
              </w:divBdr>
            </w:div>
            <w:div w:id="1131286468">
              <w:marLeft w:val="0"/>
              <w:marRight w:val="0"/>
              <w:marTop w:val="0"/>
              <w:marBottom w:val="0"/>
              <w:divBdr>
                <w:top w:val="none" w:sz="0" w:space="0" w:color="auto"/>
                <w:left w:val="none" w:sz="0" w:space="0" w:color="auto"/>
                <w:bottom w:val="none" w:sz="0" w:space="0" w:color="auto"/>
                <w:right w:val="none" w:sz="0" w:space="0" w:color="auto"/>
              </w:divBdr>
            </w:div>
            <w:div w:id="1137184688">
              <w:marLeft w:val="0"/>
              <w:marRight w:val="0"/>
              <w:marTop w:val="0"/>
              <w:marBottom w:val="0"/>
              <w:divBdr>
                <w:top w:val="none" w:sz="0" w:space="0" w:color="auto"/>
                <w:left w:val="none" w:sz="0" w:space="0" w:color="auto"/>
                <w:bottom w:val="none" w:sz="0" w:space="0" w:color="auto"/>
                <w:right w:val="none" w:sz="0" w:space="0" w:color="auto"/>
              </w:divBdr>
            </w:div>
            <w:div w:id="1239318051">
              <w:marLeft w:val="0"/>
              <w:marRight w:val="0"/>
              <w:marTop w:val="0"/>
              <w:marBottom w:val="0"/>
              <w:divBdr>
                <w:top w:val="none" w:sz="0" w:space="0" w:color="auto"/>
                <w:left w:val="none" w:sz="0" w:space="0" w:color="auto"/>
                <w:bottom w:val="none" w:sz="0" w:space="0" w:color="auto"/>
                <w:right w:val="none" w:sz="0" w:space="0" w:color="auto"/>
              </w:divBdr>
            </w:div>
            <w:div w:id="1321930693">
              <w:marLeft w:val="0"/>
              <w:marRight w:val="0"/>
              <w:marTop w:val="0"/>
              <w:marBottom w:val="0"/>
              <w:divBdr>
                <w:top w:val="none" w:sz="0" w:space="0" w:color="auto"/>
                <w:left w:val="none" w:sz="0" w:space="0" w:color="auto"/>
                <w:bottom w:val="none" w:sz="0" w:space="0" w:color="auto"/>
                <w:right w:val="none" w:sz="0" w:space="0" w:color="auto"/>
              </w:divBdr>
            </w:div>
            <w:div w:id="1407069808">
              <w:marLeft w:val="0"/>
              <w:marRight w:val="0"/>
              <w:marTop w:val="0"/>
              <w:marBottom w:val="0"/>
              <w:divBdr>
                <w:top w:val="none" w:sz="0" w:space="0" w:color="auto"/>
                <w:left w:val="none" w:sz="0" w:space="0" w:color="auto"/>
                <w:bottom w:val="none" w:sz="0" w:space="0" w:color="auto"/>
                <w:right w:val="none" w:sz="0" w:space="0" w:color="auto"/>
              </w:divBdr>
            </w:div>
            <w:div w:id="1833057042">
              <w:marLeft w:val="0"/>
              <w:marRight w:val="0"/>
              <w:marTop w:val="0"/>
              <w:marBottom w:val="0"/>
              <w:divBdr>
                <w:top w:val="none" w:sz="0" w:space="0" w:color="auto"/>
                <w:left w:val="none" w:sz="0" w:space="0" w:color="auto"/>
                <w:bottom w:val="none" w:sz="0" w:space="0" w:color="auto"/>
                <w:right w:val="none" w:sz="0" w:space="0" w:color="auto"/>
              </w:divBdr>
            </w:div>
            <w:div w:id="2046519755">
              <w:marLeft w:val="0"/>
              <w:marRight w:val="0"/>
              <w:marTop w:val="0"/>
              <w:marBottom w:val="0"/>
              <w:divBdr>
                <w:top w:val="none" w:sz="0" w:space="0" w:color="auto"/>
                <w:left w:val="none" w:sz="0" w:space="0" w:color="auto"/>
                <w:bottom w:val="none" w:sz="0" w:space="0" w:color="auto"/>
                <w:right w:val="none" w:sz="0" w:space="0" w:color="auto"/>
              </w:divBdr>
            </w:div>
            <w:div w:id="2091153782">
              <w:marLeft w:val="0"/>
              <w:marRight w:val="0"/>
              <w:marTop w:val="0"/>
              <w:marBottom w:val="0"/>
              <w:divBdr>
                <w:top w:val="none" w:sz="0" w:space="0" w:color="auto"/>
                <w:left w:val="none" w:sz="0" w:space="0" w:color="auto"/>
                <w:bottom w:val="none" w:sz="0" w:space="0" w:color="auto"/>
                <w:right w:val="none" w:sz="0" w:space="0" w:color="auto"/>
              </w:divBdr>
            </w:div>
            <w:div w:id="2146501870">
              <w:marLeft w:val="0"/>
              <w:marRight w:val="0"/>
              <w:marTop w:val="0"/>
              <w:marBottom w:val="0"/>
              <w:divBdr>
                <w:top w:val="none" w:sz="0" w:space="0" w:color="auto"/>
                <w:left w:val="none" w:sz="0" w:space="0" w:color="auto"/>
                <w:bottom w:val="none" w:sz="0" w:space="0" w:color="auto"/>
                <w:right w:val="none" w:sz="0" w:space="0" w:color="auto"/>
              </w:divBdr>
            </w:div>
          </w:divsChild>
        </w:div>
        <w:div w:id="550190975">
          <w:marLeft w:val="0"/>
          <w:marRight w:val="0"/>
          <w:marTop w:val="0"/>
          <w:marBottom w:val="0"/>
          <w:divBdr>
            <w:top w:val="none" w:sz="0" w:space="0" w:color="auto"/>
            <w:left w:val="none" w:sz="0" w:space="0" w:color="auto"/>
            <w:bottom w:val="none" w:sz="0" w:space="0" w:color="auto"/>
            <w:right w:val="none" w:sz="0" w:space="0" w:color="auto"/>
          </w:divBdr>
        </w:div>
        <w:div w:id="554703858">
          <w:marLeft w:val="0"/>
          <w:marRight w:val="0"/>
          <w:marTop w:val="0"/>
          <w:marBottom w:val="0"/>
          <w:divBdr>
            <w:top w:val="none" w:sz="0" w:space="0" w:color="auto"/>
            <w:left w:val="none" w:sz="0" w:space="0" w:color="auto"/>
            <w:bottom w:val="none" w:sz="0" w:space="0" w:color="auto"/>
            <w:right w:val="none" w:sz="0" w:space="0" w:color="auto"/>
          </w:divBdr>
        </w:div>
        <w:div w:id="556824328">
          <w:marLeft w:val="0"/>
          <w:marRight w:val="0"/>
          <w:marTop w:val="0"/>
          <w:marBottom w:val="0"/>
          <w:divBdr>
            <w:top w:val="none" w:sz="0" w:space="0" w:color="auto"/>
            <w:left w:val="none" w:sz="0" w:space="0" w:color="auto"/>
            <w:bottom w:val="none" w:sz="0" w:space="0" w:color="auto"/>
            <w:right w:val="none" w:sz="0" w:space="0" w:color="auto"/>
          </w:divBdr>
        </w:div>
        <w:div w:id="558133117">
          <w:marLeft w:val="0"/>
          <w:marRight w:val="0"/>
          <w:marTop w:val="0"/>
          <w:marBottom w:val="0"/>
          <w:divBdr>
            <w:top w:val="none" w:sz="0" w:space="0" w:color="auto"/>
            <w:left w:val="none" w:sz="0" w:space="0" w:color="auto"/>
            <w:bottom w:val="none" w:sz="0" w:space="0" w:color="auto"/>
            <w:right w:val="none" w:sz="0" w:space="0" w:color="auto"/>
          </w:divBdr>
        </w:div>
        <w:div w:id="560604795">
          <w:marLeft w:val="0"/>
          <w:marRight w:val="0"/>
          <w:marTop w:val="0"/>
          <w:marBottom w:val="0"/>
          <w:divBdr>
            <w:top w:val="none" w:sz="0" w:space="0" w:color="auto"/>
            <w:left w:val="none" w:sz="0" w:space="0" w:color="auto"/>
            <w:bottom w:val="none" w:sz="0" w:space="0" w:color="auto"/>
            <w:right w:val="none" w:sz="0" w:space="0" w:color="auto"/>
          </w:divBdr>
        </w:div>
        <w:div w:id="592402142">
          <w:marLeft w:val="0"/>
          <w:marRight w:val="0"/>
          <w:marTop w:val="0"/>
          <w:marBottom w:val="0"/>
          <w:divBdr>
            <w:top w:val="none" w:sz="0" w:space="0" w:color="auto"/>
            <w:left w:val="none" w:sz="0" w:space="0" w:color="auto"/>
            <w:bottom w:val="none" w:sz="0" w:space="0" w:color="auto"/>
            <w:right w:val="none" w:sz="0" w:space="0" w:color="auto"/>
          </w:divBdr>
        </w:div>
        <w:div w:id="606277949">
          <w:marLeft w:val="0"/>
          <w:marRight w:val="0"/>
          <w:marTop w:val="0"/>
          <w:marBottom w:val="0"/>
          <w:divBdr>
            <w:top w:val="none" w:sz="0" w:space="0" w:color="auto"/>
            <w:left w:val="none" w:sz="0" w:space="0" w:color="auto"/>
            <w:bottom w:val="none" w:sz="0" w:space="0" w:color="auto"/>
            <w:right w:val="none" w:sz="0" w:space="0" w:color="auto"/>
          </w:divBdr>
        </w:div>
        <w:div w:id="617034289">
          <w:marLeft w:val="0"/>
          <w:marRight w:val="0"/>
          <w:marTop w:val="0"/>
          <w:marBottom w:val="0"/>
          <w:divBdr>
            <w:top w:val="none" w:sz="0" w:space="0" w:color="auto"/>
            <w:left w:val="none" w:sz="0" w:space="0" w:color="auto"/>
            <w:bottom w:val="none" w:sz="0" w:space="0" w:color="auto"/>
            <w:right w:val="none" w:sz="0" w:space="0" w:color="auto"/>
          </w:divBdr>
        </w:div>
        <w:div w:id="633563219">
          <w:marLeft w:val="0"/>
          <w:marRight w:val="0"/>
          <w:marTop w:val="0"/>
          <w:marBottom w:val="0"/>
          <w:divBdr>
            <w:top w:val="none" w:sz="0" w:space="0" w:color="auto"/>
            <w:left w:val="none" w:sz="0" w:space="0" w:color="auto"/>
            <w:bottom w:val="none" w:sz="0" w:space="0" w:color="auto"/>
            <w:right w:val="none" w:sz="0" w:space="0" w:color="auto"/>
          </w:divBdr>
        </w:div>
        <w:div w:id="643122210">
          <w:marLeft w:val="0"/>
          <w:marRight w:val="0"/>
          <w:marTop w:val="0"/>
          <w:marBottom w:val="0"/>
          <w:divBdr>
            <w:top w:val="none" w:sz="0" w:space="0" w:color="auto"/>
            <w:left w:val="none" w:sz="0" w:space="0" w:color="auto"/>
            <w:bottom w:val="none" w:sz="0" w:space="0" w:color="auto"/>
            <w:right w:val="none" w:sz="0" w:space="0" w:color="auto"/>
          </w:divBdr>
        </w:div>
        <w:div w:id="646473342">
          <w:marLeft w:val="0"/>
          <w:marRight w:val="0"/>
          <w:marTop w:val="0"/>
          <w:marBottom w:val="0"/>
          <w:divBdr>
            <w:top w:val="none" w:sz="0" w:space="0" w:color="auto"/>
            <w:left w:val="none" w:sz="0" w:space="0" w:color="auto"/>
            <w:bottom w:val="none" w:sz="0" w:space="0" w:color="auto"/>
            <w:right w:val="none" w:sz="0" w:space="0" w:color="auto"/>
          </w:divBdr>
        </w:div>
        <w:div w:id="660040139">
          <w:marLeft w:val="0"/>
          <w:marRight w:val="0"/>
          <w:marTop w:val="0"/>
          <w:marBottom w:val="0"/>
          <w:divBdr>
            <w:top w:val="none" w:sz="0" w:space="0" w:color="auto"/>
            <w:left w:val="none" w:sz="0" w:space="0" w:color="auto"/>
            <w:bottom w:val="none" w:sz="0" w:space="0" w:color="auto"/>
            <w:right w:val="none" w:sz="0" w:space="0" w:color="auto"/>
          </w:divBdr>
        </w:div>
        <w:div w:id="661130150">
          <w:marLeft w:val="0"/>
          <w:marRight w:val="0"/>
          <w:marTop w:val="0"/>
          <w:marBottom w:val="0"/>
          <w:divBdr>
            <w:top w:val="none" w:sz="0" w:space="0" w:color="auto"/>
            <w:left w:val="none" w:sz="0" w:space="0" w:color="auto"/>
            <w:bottom w:val="none" w:sz="0" w:space="0" w:color="auto"/>
            <w:right w:val="none" w:sz="0" w:space="0" w:color="auto"/>
          </w:divBdr>
        </w:div>
        <w:div w:id="665015292">
          <w:marLeft w:val="0"/>
          <w:marRight w:val="0"/>
          <w:marTop w:val="0"/>
          <w:marBottom w:val="0"/>
          <w:divBdr>
            <w:top w:val="none" w:sz="0" w:space="0" w:color="auto"/>
            <w:left w:val="none" w:sz="0" w:space="0" w:color="auto"/>
            <w:bottom w:val="none" w:sz="0" w:space="0" w:color="auto"/>
            <w:right w:val="none" w:sz="0" w:space="0" w:color="auto"/>
          </w:divBdr>
        </w:div>
        <w:div w:id="712971277">
          <w:marLeft w:val="0"/>
          <w:marRight w:val="0"/>
          <w:marTop w:val="0"/>
          <w:marBottom w:val="0"/>
          <w:divBdr>
            <w:top w:val="none" w:sz="0" w:space="0" w:color="auto"/>
            <w:left w:val="none" w:sz="0" w:space="0" w:color="auto"/>
            <w:bottom w:val="none" w:sz="0" w:space="0" w:color="auto"/>
            <w:right w:val="none" w:sz="0" w:space="0" w:color="auto"/>
          </w:divBdr>
        </w:div>
        <w:div w:id="723063699">
          <w:marLeft w:val="0"/>
          <w:marRight w:val="0"/>
          <w:marTop w:val="0"/>
          <w:marBottom w:val="0"/>
          <w:divBdr>
            <w:top w:val="none" w:sz="0" w:space="0" w:color="auto"/>
            <w:left w:val="none" w:sz="0" w:space="0" w:color="auto"/>
            <w:bottom w:val="none" w:sz="0" w:space="0" w:color="auto"/>
            <w:right w:val="none" w:sz="0" w:space="0" w:color="auto"/>
          </w:divBdr>
        </w:div>
        <w:div w:id="725879433">
          <w:marLeft w:val="0"/>
          <w:marRight w:val="0"/>
          <w:marTop w:val="0"/>
          <w:marBottom w:val="0"/>
          <w:divBdr>
            <w:top w:val="none" w:sz="0" w:space="0" w:color="auto"/>
            <w:left w:val="none" w:sz="0" w:space="0" w:color="auto"/>
            <w:bottom w:val="none" w:sz="0" w:space="0" w:color="auto"/>
            <w:right w:val="none" w:sz="0" w:space="0" w:color="auto"/>
          </w:divBdr>
        </w:div>
        <w:div w:id="725884344">
          <w:marLeft w:val="0"/>
          <w:marRight w:val="0"/>
          <w:marTop w:val="0"/>
          <w:marBottom w:val="0"/>
          <w:divBdr>
            <w:top w:val="none" w:sz="0" w:space="0" w:color="auto"/>
            <w:left w:val="none" w:sz="0" w:space="0" w:color="auto"/>
            <w:bottom w:val="none" w:sz="0" w:space="0" w:color="auto"/>
            <w:right w:val="none" w:sz="0" w:space="0" w:color="auto"/>
          </w:divBdr>
        </w:div>
        <w:div w:id="728460821">
          <w:marLeft w:val="0"/>
          <w:marRight w:val="0"/>
          <w:marTop w:val="0"/>
          <w:marBottom w:val="0"/>
          <w:divBdr>
            <w:top w:val="none" w:sz="0" w:space="0" w:color="auto"/>
            <w:left w:val="none" w:sz="0" w:space="0" w:color="auto"/>
            <w:bottom w:val="none" w:sz="0" w:space="0" w:color="auto"/>
            <w:right w:val="none" w:sz="0" w:space="0" w:color="auto"/>
          </w:divBdr>
        </w:div>
        <w:div w:id="732433170">
          <w:marLeft w:val="0"/>
          <w:marRight w:val="0"/>
          <w:marTop w:val="0"/>
          <w:marBottom w:val="0"/>
          <w:divBdr>
            <w:top w:val="none" w:sz="0" w:space="0" w:color="auto"/>
            <w:left w:val="none" w:sz="0" w:space="0" w:color="auto"/>
            <w:bottom w:val="none" w:sz="0" w:space="0" w:color="auto"/>
            <w:right w:val="none" w:sz="0" w:space="0" w:color="auto"/>
          </w:divBdr>
        </w:div>
        <w:div w:id="734939256">
          <w:marLeft w:val="0"/>
          <w:marRight w:val="0"/>
          <w:marTop w:val="0"/>
          <w:marBottom w:val="0"/>
          <w:divBdr>
            <w:top w:val="none" w:sz="0" w:space="0" w:color="auto"/>
            <w:left w:val="none" w:sz="0" w:space="0" w:color="auto"/>
            <w:bottom w:val="none" w:sz="0" w:space="0" w:color="auto"/>
            <w:right w:val="none" w:sz="0" w:space="0" w:color="auto"/>
          </w:divBdr>
        </w:div>
        <w:div w:id="737216246">
          <w:marLeft w:val="0"/>
          <w:marRight w:val="0"/>
          <w:marTop w:val="0"/>
          <w:marBottom w:val="0"/>
          <w:divBdr>
            <w:top w:val="none" w:sz="0" w:space="0" w:color="auto"/>
            <w:left w:val="none" w:sz="0" w:space="0" w:color="auto"/>
            <w:bottom w:val="none" w:sz="0" w:space="0" w:color="auto"/>
            <w:right w:val="none" w:sz="0" w:space="0" w:color="auto"/>
          </w:divBdr>
        </w:div>
        <w:div w:id="738793638">
          <w:marLeft w:val="0"/>
          <w:marRight w:val="0"/>
          <w:marTop w:val="0"/>
          <w:marBottom w:val="0"/>
          <w:divBdr>
            <w:top w:val="none" w:sz="0" w:space="0" w:color="auto"/>
            <w:left w:val="none" w:sz="0" w:space="0" w:color="auto"/>
            <w:bottom w:val="none" w:sz="0" w:space="0" w:color="auto"/>
            <w:right w:val="none" w:sz="0" w:space="0" w:color="auto"/>
          </w:divBdr>
        </w:div>
        <w:div w:id="754401567">
          <w:marLeft w:val="0"/>
          <w:marRight w:val="0"/>
          <w:marTop w:val="0"/>
          <w:marBottom w:val="0"/>
          <w:divBdr>
            <w:top w:val="none" w:sz="0" w:space="0" w:color="auto"/>
            <w:left w:val="none" w:sz="0" w:space="0" w:color="auto"/>
            <w:bottom w:val="none" w:sz="0" w:space="0" w:color="auto"/>
            <w:right w:val="none" w:sz="0" w:space="0" w:color="auto"/>
          </w:divBdr>
        </w:div>
        <w:div w:id="763458710">
          <w:marLeft w:val="0"/>
          <w:marRight w:val="0"/>
          <w:marTop w:val="0"/>
          <w:marBottom w:val="0"/>
          <w:divBdr>
            <w:top w:val="none" w:sz="0" w:space="0" w:color="auto"/>
            <w:left w:val="none" w:sz="0" w:space="0" w:color="auto"/>
            <w:bottom w:val="none" w:sz="0" w:space="0" w:color="auto"/>
            <w:right w:val="none" w:sz="0" w:space="0" w:color="auto"/>
          </w:divBdr>
        </w:div>
        <w:div w:id="766458989">
          <w:marLeft w:val="0"/>
          <w:marRight w:val="0"/>
          <w:marTop w:val="0"/>
          <w:marBottom w:val="0"/>
          <w:divBdr>
            <w:top w:val="none" w:sz="0" w:space="0" w:color="auto"/>
            <w:left w:val="none" w:sz="0" w:space="0" w:color="auto"/>
            <w:bottom w:val="none" w:sz="0" w:space="0" w:color="auto"/>
            <w:right w:val="none" w:sz="0" w:space="0" w:color="auto"/>
          </w:divBdr>
        </w:div>
        <w:div w:id="768044071">
          <w:marLeft w:val="0"/>
          <w:marRight w:val="0"/>
          <w:marTop w:val="0"/>
          <w:marBottom w:val="0"/>
          <w:divBdr>
            <w:top w:val="none" w:sz="0" w:space="0" w:color="auto"/>
            <w:left w:val="none" w:sz="0" w:space="0" w:color="auto"/>
            <w:bottom w:val="none" w:sz="0" w:space="0" w:color="auto"/>
            <w:right w:val="none" w:sz="0" w:space="0" w:color="auto"/>
          </w:divBdr>
        </w:div>
        <w:div w:id="787087515">
          <w:marLeft w:val="0"/>
          <w:marRight w:val="0"/>
          <w:marTop w:val="0"/>
          <w:marBottom w:val="0"/>
          <w:divBdr>
            <w:top w:val="none" w:sz="0" w:space="0" w:color="auto"/>
            <w:left w:val="none" w:sz="0" w:space="0" w:color="auto"/>
            <w:bottom w:val="none" w:sz="0" w:space="0" w:color="auto"/>
            <w:right w:val="none" w:sz="0" w:space="0" w:color="auto"/>
          </w:divBdr>
        </w:div>
        <w:div w:id="787549883">
          <w:marLeft w:val="0"/>
          <w:marRight w:val="0"/>
          <w:marTop w:val="0"/>
          <w:marBottom w:val="0"/>
          <w:divBdr>
            <w:top w:val="none" w:sz="0" w:space="0" w:color="auto"/>
            <w:left w:val="none" w:sz="0" w:space="0" w:color="auto"/>
            <w:bottom w:val="none" w:sz="0" w:space="0" w:color="auto"/>
            <w:right w:val="none" w:sz="0" w:space="0" w:color="auto"/>
          </w:divBdr>
        </w:div>
        <w:div w:id="790637387">
          <w:marLeft w:val="0"/>
          <w:marRight w:val="0"/>
          <w:marTop w:val="0"/>
          <w:marBottom w:val="0"/>
          <w:divBdr>
            <w:top w:val="none" w:sz="0" w:space="0" w:color="auto"/>
            <w:left w:val="none" w:sz="0" w:space="0" w:color="auto"/>
            <w:bottom w:val="none" w:sz="0" w:space="0" w:color="auto"/>
            <w:right w:val="none" w:sz="0" w:space="0" w:color="auto"/>
          </w:divBdr>
        </w:div>
        <w:div w:id="791827317">
          <w:marLeft w:val="0"/>
          <w:marRight w:val="0"/>
          <w:marTop w:val="0"/>
          <w:marBottom w:val="0"/>
          <w:divBdr>
            <w:top w:val="none" w:sz="0" w:space="0" w:color="auto"/>
            <w:left w:val="none" w:sz="0" w:space="0" w:color="auto"/>
            <w:bottom w:val="none" w:sz="0" w:space="0" w:color="auto"/>
            <w:right w:val="none" w:sz="0" w:space="0" w:color="auto"/>
          </w:divBdr>
        </w:div>
        <w:div w:id="808398570">
          <w:marLeft w:val="0"/>
          <w:marRight w:val="0"/>
          <w:marTop w:val="0"/>
          <w:marBottom w:val="0"/>
          <w:divBdr>
            <w:top w:val="none" w:sz="0" w:space="0" w:color="auto"/>
            <w:left w:val="none" w:sz="0" w:space="0" w:color="auto"/>
            <w:bottom w:val="none" w:sz="0" w:space="0" w:color="auto"/>
            <w:right w:val="none" w:sz="0" w:space="0" w:color="auto"/>
          </w:divBdr>
        </w:div>
        <w:div w:id="810173653">
          <w:marLeft w:val="0"/>
          <w:marRight w:val="0"/>
          <w:marTop w:val="0"/>
          <w:marBottom w:val="0"/>
          <w:divBdr>
            <w:top w:val="none" w:sz="0" w:space="0" w:color="auto"/>
            <w:left w:val="none" w:sz="0" w:space="0" w:color="auto"/>
            <w:bottom w:val="none" w:sz="0" w:space="0" w:color="auto"/>
            <w:right w:val="none" w:sz="0" w:space="0" w:color="auto"/>
          </w:divBdr>
        </w:div>
        <w:div w:id="810245060">
          <w:marLeft w:val="0"/>
          <w:marRight w:val="0"/>
          <w:marTop w:val="0"/>
          <w:marBottom w:val="0"/>
          <w:divBdr>
            <w:top w:val="none" w:sz="0" w:space="0" w:color="auto"/>
            <w:left w:val="none" w:sz="0" w:space="0" w:color="auto"/>
            <w:bottom w:val="none" w:sz="0" w:space="0" w:color="auto"/>
            <w:right w:val="none" w:sz="0" w:space="0" w:color="auto"/>
          </w:divBdr>
        </w:div>
        <w:div w:id="811752719">
          <w:marLeft w:val="0"/>
          <w:marRight w:val="0"/>
          <w:marTop w:val="0"/>
          <w:marBottom w:val="0"/>
          <w:divBdr>
            <w:top w:val="none" w:sz="0" w:space="0" w:color="auto"/>
            <w:left w:val="none" w:sz="0" w:space="0" w:color="auto"/>
            <w:bottom w:val="none" w:sz="0" w:space="0" w:color="auto"/>
            <w:right w:val="none" w:sz="0" w:space="0" w:color="auto"/>
          </w:divBdr>
        </w:div>
        <w:div w:id="819464870">
          <w:marLeft w:val="0"/>
          <w:marRight w:val="0"/>
          <w:marTop w:val="0"/>
          <w:marBottom w:val="0"/>
          <w:divBdr>
            <w:top w:val="none" w:sz="0" w:space="0" w:color="auto"/>
            <w:left w:val="none" w:sz="0" w:space="0" w:color="auto"/>
            <w:bottom w:val="none" w:sz="0" w:space="0" w:color="auto"/>
            <w:right w:val="none" w:sz="0" w:space="0" w:color="auto"/>
          </w:divBdr>
        </w:div>
        <w:div w:id="838082195">
          <w:marLeft w:val="0"/>
          <w:marRight w:val="0"/>
          <w:marTop w:val="0"/>
          <w:marBottom w:val="0"/>
          <w:divBdr>
            <w:top w:val="none" w:sz="0" w:space="0" w:color="auto"/>
            <w:left w:val="none" w:sz="0" w:space="0" w:color="auto"/>
            <w:bottom w:val="none" w:sz="0" w:space="0" w:color="auto"/>
            <w:right w:val="none" w:sz="0" w:space="0" w:color="auto"/>
          </w:divBdr>
        </w:div>
        <w:div w:id="850292145">
          <w:marLeft w:val="0"/>
          <w:marRight w:val="0"/>
          <w:marTop w:val="0"/>
          <w:marBottom w:val="0"/>
          <w:divBdr>
            <w:top w:val="none" w:sz="0" w:space="0" w:color="auto"/>
            <w:left w:val="none" w:sz="0" w:space="0" w:color="auto"/>
            <w:bottom w:val="none" w:sz="0" w:space="0" w:color="auto"/>
            <w:right w:val="none" w:sz="0" w:space="0" w:color="auto"/>
          </w:divBdr>
        </w:div>
        <w:div w:id="851723445">
          <w:marLeft w:val="0"/>
          <w:marRight w:val="0"/>
          <w:marTop w:val="0"/>
          <w:marBottom w:val="0"/>
          <w:divBdr>
            <w:top w:val="none" w:sz="0" w:space="0" w:color="auto"/>
            <w:left w:val="none" w:sz="0" w:space="0" w:color="auto"/>
            <w:bottom w:val="none" w:sz="0" w:space="0" w:color="auto"/>
            <w:right w:val="none" w:sz="0" w:space="0" w:color="auto"/>
          </w:divBdr>
        </w:div>
        <w:div w:id="854464982">
          <w:marLeft w:val="0"/>
          <w:marRight w:val="0"/>
          <w:marTop w:val="0"/>
          <w:marBottom w:val="0"/>
          <w:divBdr>
            <w:top w:val="none" w:sz="0" w:space="0" w:color="auto"/>
            <w:left w:val="none" w:sz="0" w:space="0" w:color="auto"/>
            <w:bottom w:val="none" w:sz="0" w:space="0" w:color="auto"/>
            <w:right w:val="none" w:sz="0" w:space="0" w:color="auto"/>
          </w:divBdr>
        </w:div>
        <w:div w:id="861938888">
          <w:marLeft w:val="0"/>
          <w:marRight w:val="0"/>
          <w:marTop w:val="0"/>
          <w:marBottom w:val="0"/>
          <w:divBdr>
            <w:top w:val="none" w:sz="0" w:space="0" w:color="auto"/>
            <w:left w:val="none" w:sz="0" w:space="0" w:color="auto"/>
            <w:bottom w:val="none" w:sz="0" w:space="0" w:color="auto"/>
            <w:right w:val="none" w:sz="0" w:space="0" w:color="auto"/>
          </w:divBdr>
        </w:div>
        <w:div w:id="878399476">
          <w:marLeft w:val="0"/>
          <w:marRight w:val="0"/>
          <w:marTop w:val="0"/>
          <w:marBottom w:val="0"/>
          <w:divBdr>
            <w:top w:val="none" w:sz="0" w:space="0" w:color="auto"/>
            <w:left w:val="none" w:sz="0" w:space="0" w:color="auto"/>
            <w:bottom w:val="none" w:sz="0" w:space="0" w:color="auto"/>
            <w:right w:val="none" w:sz="0" w:space="0" w:color="auto"/>
          </w:divBdr>
        </w:div>
        <w:div w:id="881139623">
          <w:marLeft w:val="0"/>
          <w:marRight w:val="0"/>
          <w:marTop w:val="0"/>
          <w:marBottom w:val="0"/>
          <w:divBdr>
            <w:top w:val="none" w:sz="0" w:space="0" w:color="auto"/>
            <w:left w:val="none" w:sz="0" w:space="0" w:color="auto"/>
            <w:bottom w:val="none" w:sz="0" w:space="0" w:color="auto"/>
            <w:right w:val="none" w:sz="0" w:space="0" w:color="auto"/>
          </w:divBdr>
        </w:div>
        <w:div w:id="889656223">
          <w:marLeft w:val="0"/>
          <w:marRight w:val="0"/>
          <w:marTop w:val="0"/>
          <w:marBottom w:val="0"/>
          <w:divBdr>
            <w:top w:val="none" w:sz="0" w:space="0" w:color="auto"/>
            <w:left w:val="none" w:sz="0" w:space="0" w:color="auto"/>
            <w:bottom w:val="none" w:sz="0" w:space="0" w:color="auto"/>
            <w:right w:val="none" w:sz="0" w:space="0" w:color="auto"/>
          </w:divBdr>
        </w:div>
        <w:div w:id="898831710">
          <w:marLeft w:val="0"/>
          <w:marRight w:val="0"/>
          <w:marTop w:val="0"/>
          <w:marBottom w:val="0"/>
          <w:divBdr>
            <w:top w:val="none" w:sz="0" w:space="0" w:color="auto"/>
            <w:left w:val="none" w:sz="0" w:space="0" w:color="auto"/>
            <w:bottom w:val="none" w:sz="0" w:space="0" w:color="auto"/>
            <w:right w:val="none" w:sz="0" w:space="0" w:color="auto"/>
          </w:divBdr>
        </w:div>
        <w:div w:id="901527650">
          <w:marLeft w:val="0"/>
          <w:marRight w:val="0"/>
          <w:marTop w:val="0"/>
          <w:marBottom w:val="0"/>
          <w:divBdr>
            <w:top w:val="none" w:sz="0" w:space="0" w:color="auto"/>
            <w:left w:val="none" w:sz="0" w:space="0" w:color="auto"/>
            <w:bottom w:val="none" w:sz="0" w:space="0" w:color="auto"/>
            <w:right w:val="none" w:sz="0" w:space="0" w:color="auto"/>
          </w:divBdr>
        </w:div>
        <w:div w:id="910314795">
          <w:marLeft w:val="0"/>
          <w:marRight w:val="0"/>
          <w:marTop w:val="0"/>
          <w:marBottom w:val="0"/>
          <w:divBdr>
            <w:top w:val="none" w:sz="0" w:space="0" w:color="auto"/>
            <w:left w:val="none" w:sz="0" w:space="0" w:color="auto"/>
            <w:bottom w:val="none" w:sz="0" w:space="0" w:color="auto"/>
            <w:right w:val="none" w:sz="0" w:space="0" w:color="auto"/>
          </w:divBdr>
        </w:div>
        <w:div w:id="912932816">
          <w:marLeft w:val="0"/>
          <w:marRight w:val="0"/>
          <w:marTop w:val="0"/>
          <w:marBottom w:val="0"/>
          <w:divBdr>
            <w:top w:val="none" w:sz="0" w:space="0" w:color="auto"/>
            <w:left w:val="none" w:sz="0" w:space="0" w:color="auto"/>
            <w:bottom w:val="none" w:sz="0" w:space="0" w:color="auto"/>
            <w:right w:val="none" w:sz="0" w:space="0" w:color="auto"/>
          </w:divBdr>
        </w:div>
        <w:div w:id="913272618">
          <w:marLeft w:val="0"/>
          <w:marRight w:val="0"/>
          <w:marTop w:val="0"/>
          <w:marBottom w:val="0"/>
          <w:divBdr>
            <w:top w:val="none" w:sz="0" w:space="0" w:color="auto"/>
            <w:left w:val="none" w:sz="0" w:space="0" w:color="auto"/>
            <w:bottom w:val="none" w:sz="0" w:space="0" w:color="auto"/>
            <w:right w:val="none" w:sz="0" w:space="0" w:color="auto"/>
          </w:divBdr>
        </w:div>
        <w:div w:id="922840560">
          <w:marLeft w:val="0"/>
          <w:marRight w:val="0"/>
          <w:marTop w:val="0"/>
          <w:marBottom w:val="0"/>
          <w:divBdr>
            <w:top w:val="none" w:sz="0" w:space="0" w:color="auto"/>
            <w:left w:val="none" w:sz="0" w:space="0" w:color="auto"/>
            <w:bottom w:val="none" w:sz="0" w:space="0" w:color="auto"/>
            <w:right w:val="none" w:sz="0" w:space="0" w:color="auto"/>
          </w:divBdr>
        </w:div>
        <w:div w:id="934675981">
          <w:marLeft w:val="0"/>
          <w:marRight w:val="0"/>
          <w:marTop w:val="0"/>
          <w:marBottom w:val="0"/>
          <w:divBdr>
            <w:top w:val="none" w:sz="0" w:space="0" w:color="auto"/>
            <w:left w:val="none" w:sz="0" w:space="0" w:color="auto"/>
            <w:bottom w:val="none" w:sz="0" w:space="0" w:color="auto"/>
            <w:right w:val="none" w:sz="0" w:space="0" w:color="auto"/>
          </w:divBdr>
        </w:div>
        <w:div w:id="956063429">
          <w:marLeft w:val="0"/>
          <w:marRight w:val="0"/>
          <w:marTop w:val="0"/>
          <w:marBottom w:val="0"/>
          <w:divBdr>
            <w:top w:val="none" w:sz="0" w:space="0" w:color="auto"/>
            <w:left w:val="none" w:sz="0" w:space="0" w:color="auto"/>
            <w:bottom w:val="none" w:sz="0" w:space="0" w:color="auto"/>
            <w:right w:val="none" w:sz="0" w:space="0" w:color="auto"/>
          </w:divBdr>
        </w:div>
        <w:div w:id="1017195281">
          <w:marLeft w:val="0"/>
          <w:marRight w:val="0"/>
          <w:marTop w:val="0"/>
          <w:marBottom w:val="0"/>
          <w:divBdr>
            <w:top w:val="none" w:sz="0" w:space="0" w:color="auto"/>
            <w:left w:val="none" w:sz="0" w:space="0" w:color="auto"/>
            <w:bottom w:val="none" w:sz="0" w:space="0" w:color="auto"/>
            <w:right w:val="none" w:sz="0" w:space="0" w:color="auto"/>
          </w:divBdr>
        </w:div>
        <w:div w:id="1019545682">
          <w:marLeft w:val="0"/>
          <w:marRight w:val="0"/>
          <w:marTop w:val="0"/>
          <w:marBottom w:val="0"/>
          <w:divBdr>
            <w:top w:val="none" w:sz="0" w:space="0" w:color="auto"/>
            <w:left w:val="none" w:sz="0" w:space="0" w:color="auto"/>
            <w:bottom w:val="none" w:sz="0" w:space="0" w:color="auto"/>
            <w:right w:val="none" w:sz="0" w:space="0" w:color="auto"/>
          </w:divBdr>
        </w:div>
        <w:div w:id="1034770478">
          <w:marLeft w:val="0"/>
          <w:marRight w:val="0"/>
          <w:marTop w:val="0"/>
          <w:marBottom w:val="0"/>
          <w:divBdr>
            <w:top w:val="none" w:sz="0" w:space="0" w:color="auto"/>
            <w:left w:val="none" w:sz="0" w:space="0" w:color="auto"/>
            <w:bottom w:val="none" w:sz="0" w:space="0" w:color="auto"/>
            <w:right w:val="none" w:sz="0" w:space="0" w:color="auto"/>
          </w:divBdr>
        </w:div>
        <w:div w:id="1047677571">
          <w:marLeft w:val="0"/>
          <w:marRight w:val="0"/>
          <w:marTop w:val="0"/>
          <w:marBottom w:val="0"/>
          <w:divBdr>
            <w:top w:val="none" w:sz="0" w:space="0" w:color="auto"/>
            <w:left w:val="none" w:sz="0" w:space="0" w:color="auto"/>
            <w:bottom w:val="none" w:sz="0" w:space="0" w:color="auto"/>
            <w:right w:val="none" w:sz="0" w:space="0" w:color="auto"/>
          </w:divBdr>
        </w:div>
        <w:div w:id="1081413406">
          <w:marLeft w:val="0"/>
          <w:marRight w:val="0"/>
          <w:marTop w:val="0"/>
          <w:marBottom w:val="0"/>
          <w:divBdr>
            <w:top w:val="none" w:sz="0" w:space="0" w:color="auto"/>
            <w:left w:val="none" w:sz="0" w:space="0" w:color="auto"/>
            <w:bottom w:val="none" w:sz="0" w:space="0" w:color="auto"/>
            <w:right w:val="none" w:sz="0" w:space="0" w:color="auto"/>
          </w:divBdr>
        </w:div>
        <w:div w:id="1090783513">
          <w:marLeft w:val="0"/>
          <w:marRight w:val="0"/>
          <w:marTop w:val="0"/>
          <w:marBottom w:val="0"/>
          <w:divBdr>
            <w:top w:val="none" w:sz="0" w:space="0" w:color="auto"/>
            <w:left w:val="none" w:sz="0" w:space="0" w:color="auto"/>
            <w:bottom w:val="none" w:sz="0" w:space="0" w:color="auto"/>
            <w:right w:val="none" w:sz="0" w:space="0" w:color="auto"/>
          </w:divBdr>
        </w:div>
        <w:div w:id="1100952266">
          <w:marLeft w:val="0"/>
          <w:marRight w:val="0"/>
          <w:marTop w:val="0"/>
          <w:marBottom w:val="0"/>
          <w:divBdr>
            <w:top w:val="none" w:sz="0" w:space="0" w:color="auto"/>
            <w:left w:val="none" w:sz="0" w:space="0" w:color="auto"/>
            <w:bottom w:val="none" w:sz="0" w:space="0" w:color="auto"/>
            <w:right w:val="none" w:sz="0" w:space="0" w:color="auto"/>
          </w:divBdr>
        </w:div>
        <w:div w:id="1101684228">
          <w:marLeft w:val="0"/>
          <w:marRight w:val="0"/>
          <w:marTop w:val="0"/>
          <w:marBottom w:val="0"/>
          <w:divBdr>
            <w:top w:val="none" w:sz="0" w:space="0" w:color="auto"/>
            <w:left w:val="none" w:sz="0" w:space="0" w:color="auto"/>
            <w:bottom w:val="none" w:sz="0" w:space="0" w:color="auto"/>
            <w:right w:val="none" w:sz="0" w:space="0" w:color="auto"/>
          </w:divBdr>
        </w:div>
        <w:div w:id="1111558753">
          <w:marLeft w:val="0"/>
          <w:marRight w:val="0"/>
          <w:marTop w:val="0"/>
          <w:marBottom w:val="0"/>
          <w:divBdr>
            <w:top w:val="none" w:sz="0" w:space="0" w:color="auto"/>
            <w:left w:val="none" w:sz="0" w:space="0" w:color="auto"/>
            <w:bottom w:val="none" w:sz="0" w:space="0" w:color="auto"/>
            <w:right w:val="none" w:sz="0" w:space="0" w:color="auto"/>
          </w:divBdr>
        </w:div>
        <w:div w:id="1116218329">
          <w:marLeft w:val="0"/>
          <w:marRight w:val="0"/>
          <w:marTop w:val="0"/>
          <w:marBottom w:val="0"/>
          <w:divBdr>
            <w:top w:val="none" w:sz="0" w:space="0" w:color="auto"/>
            <w:left w:val="none" w:sz="0" w:space="0" w:color="auto"/>
            <w:bottom w:val="none" w:sz="0" w:space="0" w:color="auto"/>
            <w:right w:val="none" w:sz="0" w:space="0" w:color="auto"/>
          </w:divBdr>
        </w:div>
        <w:div w:id="1126509227">
          <w:marLeft w:val="0"/>
          <w:marRight w:val="0"/>
          <w:marTop w:val="0"/>
          <w:marBottom w:val="0"/>
          <w:divBdr>
            <w:top w:val="none" w:sz="0" w:space="0" w:color="auto"/>
            <w:left w:val="none" w:sz="0" w:space="0" w:color="auto"/>
            <w:bottom w:val="none" w:sz="0" w:space="0" w:color="auto"/>
            <w:right w:val="none" w:sz="0" w:space="0" w:color="auto"/>
          </w:divBdr>
        </w:div>
        <w:div w:id="1134710088">
          <w:marLeft w:val="0"/>
          <w:marRight w:val="0"/>
          <w:marTop w:val="0"/>
          <w:marBottom w:val="0"/>
          <w:divBdr>
            <w:top w:val="none" w:sz="0" w:space="0" w:color="auto"/>
            <w:left w:val="none" w:sz="0" w:space="0" w:color="auto"/>
            <w:bottom w:val="none" w:sz="0" w:space="0" w:color="auto"/>
            <w:right w:val="none" w:sz="0" w:space="0" w:color="auto"/>
          </w:divBdr>
        </w:div>
        <w:div w:id="1134757279">
          <w:marLeft w:val="0"/>
          <w:marRight w:val="0"/>
          <w:marTop w:val="0"/>
          <w:marBottom w:val="0"/>
          <w:divBdr>
            <w:top w:val="none" w:sz="0" w:space="0" w:color="auto"/>
            <w:left w:val="none" w:sz="0" w:space="0" w:color="auto"/>
            <w:bottom w:val="none" w:sz="0" w:space="0" w:color="auto"/>
            <w:right w:val="none" w:sz="0" w:space="0" w:color="auto"/>
          </w:divBdr>
        </w:div>
        <w:div w:id="1135295096">
          <w:marLeft w:val="0"/>
          <w:marRight w:val="0"/>
          <w:marTop w:val="0"/>
          <w:marBottom w:val="0"/>
          <w:divBdr>
            <w:top w:val="none" w:sz="0" w:space="0" w:color="auto"/>
            <w:left w:val="none" w:sz="0" w:space="0" w:color="auto"/>
            <w:bottom w:val="none" w:sz="0" w:space="0" w:color="auto"/>
            <w:right w:val="none" w:sz="0" w:space="0" w:color="auto"/>
          </w:divBdr>
        </w:div>
        <w:div w:id="1148011458">
          <w:marLeft w:val="0"/>
          <w:marRight w:val="0"/>
          <w:marTop w:val="0"/>
          <w:marBottom w:val="0"/>
          <w:divBdr>
            <w:top w:val="none" w:sz="0" w:space="0" w:color="auto"/>
            <w:left w:val="none" w:sz="0" w:space="0" w:color="auto"/>
            <w:bottom w:val="none" w:sz="0" w:space="0" w:color="auto"/>
            <w:right w:val="none" w:sz="0" w:space="0" w:color="auto"/>
          </w:divBdr>
        </w:div>
        <w:div w:id="1154026597">
          <w:marLeft w:val="0"/>
          <w:marRight w:val="0"/>
          <w:marTop w:val="0"/>
          <w:marBottom w:val="0"/>
          <w:divBdr>
            <w:top w:val="none" w:sz="0" w:space="0" w:color="auto"/>
            <w:left w:val="none" w:sz="0" w:space="0" w:color="auto"/>
            <w:bottom w:val="none" w:sz="0" w:space="0" w:color="auto"/>
            <w:right w:val="none" w:sz="0" w:space="0" w:color="auto"/>
          </w:divBdr>
        </w:div>
        <w:div w:id="1154957696">
          <w:marLeft w:val="0"/>
          <w:marRight w:val="0"/>
          <w:marTop w:val="0"/>
          <w:marBottom w:val="0"/>
          <w:divBdr>
            <w:top w:val="none" w:sz="0" w:space="0" w:color="auto"/>
            <w:left w:val="none" w:sz="0" w:space="0" w:color="auto"/>
            <w:bottom w:val="none" w:sz="0" w:space="0" w:color="auto"/>
            <w:right w:val="none" w:sz="0" w:space="0" w:color="auto"/>
          </w:divBdr>
        </w:div>
        <w:div w:id="1157308649">
          <w:marLeft w:val="0"/>
          <w:marRight w:val="0"/>
          <w:marTop w:val="0"/>
          <w:marBottom w:val="0"/>
          <w:divBdr>
            <w:top w:val="none" w:sz="0" w:space="0" w:color="auto"/>
            <w:left w:val="none" w:sz="0" w:space="0" w:color="auto"/>
            <w:bottom w:val="none" w:sz="0" w:space="0" w:color="auto"/>
            <w:right w:val="none" w:sz="0" w:space="0" w:color="auto"/>
          </w:divBdr>
        </w:div>
        <w:div w:id="1188443298">
          <w:marLeft w:val="0"/>
          <w:marRight w:val="0"/>
          <w:marTop w:val="0"/>
          <w:marBottom w:val="0"/>
          <w:divBdr>
            <w:top w:val="none" w:sz="0" w:space="0" w:color="auto"/>
            <w:left w:val="none" w:sz="0" w:space="0" w:color="auto"/>
            <w:bottom w:val="none" w:sz="0" w:space="0" w:color="auto"/>
            <w:right w:val="none" w:sz="0" w:space="0" w:color="auto"/>
          </w:divBdr>
        </w:div>
        <w:div w:id="1202522402">
          <w:marLeft w:val="0"/>
          <w:marRight w:val="0"/>
          <w:marTop w:val="0"/>
          <w:marBottom w:val="0"/>
          <w:divBdr>
            <w:top w:val="none" w:sz="0" w:space="0" w:color="auto"/>
            <w:left w:val="none" w:sz="0" w:space="0" w:color="auto"/>
            <w:bottom w:val="none" w:sz="0" w:space="0" w:color="auto"/>
            <w:right w:val="none" w:sz="0" w:space="0" w:color="auto"/>
          </w:divBdr>
        </w:div>
        <w:div w:id="1205143548">
          <w:marLeft w:val="0"/>
          <w:marRight w:val="0"/>
          <w:marTop w:val="0"/>
          <w:marBottom w:val="0"/>
          <w:divBdr>
            <w:top w:val="none" w:sz="0" w:space="0" w:color="auto"/>
            <w:left w:val="none" w:sz="0" w:space="0" w:color="auto"/>
            <w:bottom w:val="none" w:sz="0" w:space="0" w:color="auto"/>
            <w:right w:val="none" w:sz="0" w:space="0" w:color="auto"/>
          </w:divBdr>
        </w:div>
        <w:div w:id="1205481289">
          <w:marLeft w:val="0"/>
          <w:marRight w:val="0"/>
          <w:marTop w:val="0"/>
          <w:marBottom w:val="0"/>
          <w:divBdr>
            <w:top w:val="none" w:sz="0" w:space="0" w:color="auto"/>
            <w:left w:val="none" w:sz="0" w:space="0" w:color="auto"/>
            <w:bottom w:val="none" w:sz="0" w:space="0" w:color="auto"/>
            <w:right w:val="none" w:sz="0" w:space="0" w:color="auto"/>
          </w:divBdr>
        </w:div>
        <w:div w:id="1211072439">
          <w:marLeft w:val="0"/>
          <w:marRight w:val="0"/>
          <w:marTop w:val="0"/>
          <w:marBottom w:val="0"/>
          <w:divBdr>
            <w:top w:val="none" w:sz="0" w:space="0" w:color="auto"/>
            <w:left w:val="none" w:sz="0" w:space="0" w:color="auto"/>
            <w:bottom w:val="none" w:sz="0" w:space="0" w:color="auto"/>
            <w:right w:val="none" w:sz="0" w:space="0" w:color="auto"/>
          </w:divBdr>
        </w:div>
        <w:div w:id="1216350234">
          <w:marLeft w:val="0"/>
          <w:marRight w:val="0"/>
          <w:marTop w:val="0"/>
          <w:marBottom w:val="0"/>
          <w:divBdr>
            <w:top w:val="none" w:sz="0" w:space="0" w:color="auto"/>
            <w:left w:val="none" w:sz="0" w:space="0" w:color="auto"/>
            <w:bottom w:val="none" w:sz="0" w:space="0" w:color="auto"/>
            <w:right w:val="none" w:sz="0" w:space="0" w:color="auto"/>
          </w:divBdr>
        </w:div>
        <w:div w:id="1227914209">
          <w:marLeft w:val="0"/>
          <w:marRight w:val="0"/>
          <w:marTop w:val="0"/>
          <w:marBottom w:val="0"/>
          <w:divBdr>
            <w:top w:val="none" w:sz="0" w:space="0" w:color="auto"/>
            <w:left w:val="none" w:sz="0" w:space="0" w:color="auto"/>
            <w:bottom w:val="none" w:sz="0" w:space="0" w:color="auto"/>
            <w:right w:val="none" w:sz="0" w:space="0" w:color="auto"/>
          </w:divBdr>
        </w:div>
        <w:div w:id="1263029827">
          <w:marLeft w:val="0"/>
          <w:marRight w:val="0"/>
          <w:marTop w:val="0"/>
          <w:marBottom w:val="0"/>
          <w:divBdr>
            <w:top w:val="none" w:sz="0" w:space="0" w:color="auto"/>
            <w:left w:val="none" w:sz="0" w:space="0" w:color="auto"/>
            <w:bottom w:val="none" w:sz="0" w:space="0" w:color="auto"/>
            <w:right w:val="none" w:sz="0" w:space="0" w:color="auto"/>
          </w:divBdr>
        </w:div>
        <w:div w:id="1268270832">
          <w:marLeft w:val="0"/>
          <w:marRight w:val="0"/>
          <w:marTop w:val="0"/>
          <w:marBottom w:val="0"/>
          <w:divBdr>
            <w:top w:val="none" w:sz="0" w:space="0" w:color="auto"/>
            <w:left w:val="none" w:sz="0" w:space="0" w:color="auto"/>
            <w:bottom w:val="none" w:sz="0" w:space="0" w:color="auto"/>
            <w:right w:val="none" w:sz="0" w:space="0" w:color="auto"/>
          </w:divBdr>
        </w:div>
        <w:div w:id="1285622400">
          <w:marLeft w:val="0"/>
          <w:marRight w:val="0"/>
          <w:marTop w:val="0"/>
          <w:marBottom w:val="0"/>
          <w:divBdr>
            <w:top w:val="none" w:sz="0" w:space="0" w:color="auto"/>
            <w:left w:val="none" w:sz="0" w:space="0" w:color="auto"/>
            <w:bottom w:val="none" w:sz="0" w:space="0" w:color="auto"/>
            <w:right w:val="none" w:sz="0" w:space="0" w:color="auto"/>
          </w:divBdr>
        </w:div>
        <w:div w:id="1289779763">
          <w:marLeft w:val="0"/>
          <w:marRight w:val="0"/>
          <w:marTop w:val="0"/>
          <w:marBottom w:val="0"/>
          <w:divBdr>
            <w:top w:val="none" w:sz="0" w:space="0" w:color="auto"/>
            <w:left w:val="none" w:sz="0" w:space="0" w:color="auto"/>
            <w:bottom w:val="none" w:sz="0" w:space="0" w:color="auto"/>
            <w:right w:val="none" w:sz="0" w:space="0" w:color="auto"/>
          </w:divBdr>
        </w:div>
        <w:div w:id="1351100744">
          <w:marLeft w:val="0"/>
          <w:marRight w:val="0"/>
          <w:marTop w:val="0"/>
          <w:marBottom w:val="0"/>
          <w:divBdr>
            <w:top w:val="none" w:sz="0" w:space="0" w:color="auto"/>
            <w:left w:val="none" w:sz="0" w:space="0" w:color="auto"/>
            <w:bottom w:val="none" w:sz="0" w:space="0" w:color="auto"/>
            <w:right w:val="none" w:sz="0" w:space="0" w:color="auto"/>
          </w:divBdr>
        </w:div>
        <w:div w:id="1373773085">
          <w:marLeft w:val="0"/>
          <w:marRight w:val="0"/>
          <w:marTop w:val="0"/>
          <w:marBottom w:val="0"/>
          <w:divBdr>
            <w:top w:val="none" w:sz="0" w:space="0" w:color="auto"/>
            <w:left w:val="none" w:sz="0" w:space="0" w:color="auto"/>
            <w:bottom w:val="none" w:sz="0" w:space="0" w:color="auto"/>
            <w:right w:val="none" w:sz="0" w:space="0" w:color="auto"/>
          </w:divBdr>
        </w:div>
        <w:div w:id="1375351070">
          <w:marLeft w:val="0"/>
          <w:marRight w:val="0"/>
          <w:marTop w:val="0"/>
          <w:marBottom w:val="0"/>
          <w:divBdr>
            <w:top w:val="none" w:sz="0" w:space="0" w:color="auto"/>
            <w:left w:val="none" w:sz="0" w:space="0" w:color="auto"/>
            <w:bottom w:val="none" w:sz="0" w:space="0" w:color="auto"/>
            <w:right w:val="none" w:sz="0" w:space="0" w:color="auto"/>
          </w:divBdr>
        </w:div>
        <w:div w:id="1382055919">
          <w:marLeft w:val="0"/>
          <w:marRight w:val="0"/>
          <w:marTop w:val="0"/>
          <w:marBottom w:val="0"/>
          <w:divBdr>
            <w:top w:val="none" w:sz="0" w:space="0" w:color="auto"/>
            <w:left w:val="none" w:sz="0" w:space="0" w:color="auto"/>
            <w:bottom w:val="none" w:sz="0" w:space="0" w:color="auto"/>
            <w:right w:val="none" w:sz="0" w:space="0" w:color="auto"/>
          </w:divBdr>
        </w:div>
        <w:div w:id="1387098378">
          <w:marLeft w:val="0"/>
          <w:marRight w:val="0"/>
          <w:marTop w:val="0"/>
          <w:marBottom w:val="0"/>
          <w:divBdr>
            <w:top w:val="none" w:sz="0" w:space="0" w:color="auto"/>
            <w:left w:val="none" w:sz="0" w:space="0" w:color="auto"/>
            <w:bottom w:val="none" w:sz="0" w:space="0" w:color="auto"/>
            <w:right w:val="none" w:sz="0" w:space="0" w:color="auto"/>
          </w:divBdr>
        </w:div>
        <w:div w:id="1413770488">
          <w:marLeft w:val="0"/>
          <w:marRight w:val="0"/>
          <w:marTop w:val="0"/>
          <w:marBottom w:val="0"/>
          <w:divBdr>
            <w:top w:val="none" w:sz="0" w:space="0" w:color="auto"/>
            <w:left w:val="none" w:sz="0" w:space="0" w:color="auto"/>
            <w:bottom w:val="none" w:sz="0" w:space="0" w:color="auto"/>
            <w:right w:val="none" w:sz="0" w:space="0" w:color="auto"/>
          </w:divBdr>
        </w:div>
        <w:div w:id="1426996663">
          <w:marLeft w:val="0"/>
          <w:marRight w:val="0"/>
          <w:marTop w:val="0"/>
          <w:marBottom w:val="0"/>
          <w:divBdr>
            <w:top w:val="none" w:sz="0" w:space="0" w:color="auto"/>
            <w:left w:val="none" w:sz="0" w:space="0" w:color="auto"/>
            <w:bottom w:val="none" w:sz="0" w:space="0" w:color="auto"/>
            <w:right w:val="none" w:sz="0" w:space="0" w:color="auto"/>
          </w:divBdr>
        </w:div>
        <w:div w:id="1435664291">
          <w:marLeft w:val="0"/>
          <w:marRight w:val="0"/>
          <w:marTop w:val="0"/>
          <w:marBottom w:val="0"/>
          <w:divBdr>
            <w:top w:val="none" w:sz="0" w:space="0" w:color="auto"/>
            <w:left w:val="none" w:sz="0" w:space="0" w:color="auto"/>
            <w:bottom w:val="none" w:sz="0" w:space="0" w:color="auto"/>
            <w:right w:val="none" w:sz="0" w:space="0" w:color="auto"/>
          </w:divBdr>
        </w:div>
        <w:div w:id="1436176368">
          <w:marLeft w:val="0"/>
          <w:marRight w:val="0"/>
          <w:marTop w:val="0"/>
          <w:marBottom w:val="0"/>
          <w:divBdr>
            <w:top w:val="none" w:sz="0" w:space="0" w:color="auto"/>
            <w:left w:val="none" w:sz="0" w:space="0" w:color="auto"/>
            <w:bottom w:val="none" w:sz="0" w:space="0" w:color="auto"/>
            <w:right w:val="none" w:sz="0" w:space="0" w:color="auto"/>
          </w:divBdr>
        </w:div>
        <w:div w:id="1443912717">
          <w:marLeft w:val="0"/>
          <w:marRight w:val="0"/>
          <w:marTop w:val="0"/>
          <w:marBottom w:val="0"/>
          <w:divBdr>
            <w:top w:val="none" w:sz="0" w:space="0" w:color="auto"/>
            <w:left w:val="none" w:sz="0" w:space="0" w:color="auto"/>
            <w:bottom w:val="none" w:sz="0" w:space="0" w:color="auto"/>
            <w:right w:val="none" w:sz="0" w:space="0" w:color="auto"/>
          </w:divBdr>
        </w:div>
        <w:div w:id="1453862688">
          <w:marLeft w:val="0"/>
          <w:marRight w:val="0"/>
          <w:marTop w:val="0"/>
          <w:marBottom w:val="0"/>
          <w:divBdr>
            <w:top w:val="none" w:sz="0" w:space="0" w:color="auto"/>
            <w:left w:val="none" w:sz="0" w:space="0" w:color="auto"/>
            <w:bottom w:val="none" w:sz="0" w:space="0" w:color="auto"/>
            <w:right w:val="none" w:sz="0" w:space="0" w:color="auto"/>
          </w:divBdr>
        </w:div>
        <w:div w:id="1459882771">
          <w:marLeft w:val="0"/>
          <w:marRight w:val="0"/>
          <w:marTop w:val="0"/>
          <w:marBottom w:val="0"/>
          <w:divBdr>
            <w:top w:val="none" w:sz="0" w:space="0" w:color="auto"/>
            <w:left w:val="none" w:sz="0" w:space="0" w:color="auto"/>
            <w:bottom w:val="none" w:sz="0" w:space="0" w:color="auto"/>
            <w:right w:val="none" w:sz="0" w:space="0" w:color="auto"/>
          </w:divBdr>
        </w:div>
        <w:div w:id="1508247699">
          <w:marLeft w:val="0"/>
          <w:marRight w:val="0"/>
          <w:marTop w:val="0"/>
          <w:marBottom w:val="0"/>
          <w:divBdr>
            <w:top w:val="none" w:sz="0" w:space="0" w:color="auto"/>
            <w:left w:val="none" w:sz="0" w:space="0" w:color="auto"/>
            <w:bottom w:val="none" w:sz="0" w:space="0" w:color="auto"/>
            <w:right w:val="none" w:sz="0" w:space="0" w:color="auto"/>
          </w:divBdr>
        </w:div>
        <w:div w:id="1520119632">
          <w:marLeft w:val="0"/>
          <w:marRight w:val="0"/>
          <w:marTop w:val="0"/>
          <w:marBottom w:val="0"/>
          <w:divBdr>
            <w:top w:val="none" w:sz="0" w:space="0" w:color="auto"/>
            <w:left w:val="none" w:sz="0" w:space="0" w:color="auto"/>
            <w:bottom w:val="none" w:sz="0" w:space="0" w:color="auto"/>
            <w:right w:val="none" w:sz="0" w:space="0" w:color="auto"/>
          </w:divBdr>
        </w:div>
        <w:div w:id="1532767157">
          <w:marLeft w:val="0"/>
          <w:marRight w:val="0"/>
          <w:marTop w:val="0"/>
          <w:marBottom w:val="0"/>
          <w:divBdr>
            <w:top w:val="none" w:sz="0" w:space="0" w:color="auto"/>
            <w:left w:val="none" w:sz="0" w:space="0" w:color="auto"/>
            <w:bottom w:val="none" w:sz="0" w:space="0" w:color="auto"/>
            <w:right w:val="none" w:sz="0" w:space="0" w:color="auto"/>
          </w:divBdr>
        </w:div>
        <w:div w:id="1540556998">
          <w:marLeft w:val="0"/>
          <w:marRight w:val="0"/>
          <w:marTop w:val="0"/>
          <w:marBottom w:val="0"/>
          <w:divBdr>
            <w:top w:val="none" w:sz="0" w:space="0" w:color="auto"/>
            <w:left w:val="none" w:sz="0" w:space="0" w:color="auto"/>
            <w:bottom w:val="none" w:sz="0" w:space="0" w:color="auto"/>
            <w:right w:val="none" w:sz="0" w:space="0" w:color="auto"/>
          </w:divBdr>
        </w:div>
        <w:div w:id="1549368177">
          <w:marLeft w:val="0"/>
          <w:marRight w:val="0"/>
          <w:marTop w:val="0"/>
          <w:marBottom w:val="0"/>
          <w:divBdr>
            <w:top w:val="none" w:sz="0" w:space="0" w:color="auto"/>
            <w:left w:val="none" w:sz="0" w:space="0" w:color="auto"/>
            <w:bottom w:val="none" w:sz="0" w:space="0" w:color="auto"/>
            <w:right w:val="none" w:sz="0" w:space="0" w:color="auto"/>
          </w:divBdr>
        </w:div>
        <w:div w:id="1551116425">
          <w:marLeft w:val="0"/>
          <w:marRight w:val="0"/>
          <w:marTop w:val="0"/>
          <w:marBottom w:val="0"/>
          <w:divBdr>
            <w:top w:val="none" w:sz="0" w:space="0" w:color="auto"/>
            <w:left w:val="none" w:sz="0" w:space="0" w:color="auto"/>
            <w:bottom w:val="none" w:sz="0" w:space="0" w:color="auto"/>
            <w:right w:val="none" w:sz="0" w:space="0" w:color="auto"/>
          </w:divBdr>
        </w:div>
        <w:div w:id="1555775573">
          <w:marLeft w:val="0"/>
          <w:marRight w:val="0"/>
          <w:marTop w:val="0"/>
          <w:marBottom w:val="0"/>
          <w:divBdr>
            <w:top w:val="none" w:sz="0" w:space="0" w:color="auto"/>
            <w:left w:val="none" w:sz="0" w:space="0" w:color="auto"/>
            <w:bottom w:val="none" w:sz="0" w:space="0" w:color="auto"/>
            <w:right w:val="none" w:sz="0" w:space="0" w:color="auto"/>
          </w:divBdr>
        </w:div>
        <w:div w:id="1592275385">
          <w:marLeft w:val="0"/>
          <w:marRight w:val="0"/>
          <w:marTop w:val="0"/>
          <w:marBottom w:val="0"/>
          <w:divBdr>
            <w:top w:val="none" w:sz="0" w:space="0" w:color="auto"/>
            <w:left w:val="none" w:sz="0" w:space="0" w:color="auto"/>
            <w:bottom w:val="none" w:sz="0" w:space="0" w:color="auto"/>
            <w:right w:val="none" w:sz="0" w:space="0" w:color="auto"/>
          </w:divBdr>
        </w:div>
        <w:div w:id="1600722604">
          <w:marLeft w:val="0"/>
          <w:marRight w:val="0"/>
          <w:marTop w:val="0"/>
          <w:marBottom w:val="0"/>
          <w:divBdr>
            <w:top w:val="none" w:sz="0" w:space="0" w:color="auto"/>
            <w:left w:val="none" w:sz="0" w:space="0" w:color="auto"/>
            <w:bottom w:val="none" w:sz="0" w:space="0" w:color="auto"/>
            <w:right w:val="none" w:sz="0" w:space="0" w:color="auto"/>
          </w:divBdr>
        </w:div>
        <w:div w:id="1617324648">
          <w:marLeft w:val="0"/>
          <w:marRight w:val="0"/>
          <w:marTop w:val="0"/>
          <w:marBottom w:val="0"/>
          <w:divBdr>
            <w:top w:val="none" w:sz="0" w:space="0" w:color="auto"/>
            <w:left w:val="none" w:sz="0" w:space="0" w:color="auto"/>
            <w:bottom w:val="none" w:sz="0" w:space="0" w:color="auto"/>
            <w:right w:val="none" w:sz="0" w:space="0" w:color="auto"/>
          </w:divBdr>
        </w:div>
        <w:div w:id="1620528263">
          <w:marLeft w:val="0"/>
          <w:marRight w:val="0"/>
          <w:marTop w:val="0"/>
          <w:marBottom w:val="0"/>
          <w:divBdr>
            <w:top w:val="none" w:sz="0" w:space="0" w:color="auto"/>
            <w:left w:val="none" w:sz="0" w:space="0" w:color="auto"/>
            <w:bottom w:val="none" w:sz="0" w:space="0" w:color="auto"/>
            <w:right w:val="none" w:sz="0" w:space="0" w:color="auto"/>
          </w:divBdr>
        </w:div>
        <w:div w:id="1627076830">
          <w:marLeft w:val="0"/>
          <w:marRight w:val="0"/>
          <w:marTop w:val="0"/>
          <w:marBottom w:val="0"/>
          <w:divBdr>
            <w:top w:val="none" w:sz="0" w:space="0" w:color="auto"/>
            <w:left w:val="none" w:sz="0" w:space="0" w:color="auto"/>
            <w:bottom w:val="none" w:sz="0" w:space="0" w:color="auto"/>
            <w:right w:val="none" w:sz="0" w:space="0" w:color="auto"/>
          </w:divBdr>
        </w:div>
        <w:div w:id="1629166605">
          <w:marLeft w:val="0"/>
          <w:marRight w:val="0"/>
          <w:marTop w:val="0"/>
          <w:marBottom w:val="0"/>
          <w:divBdr>
            <w:top w:val="none" w:sz="0" w:space="0" w:color="auto"/>
            <w:left w:val="none" w:sz="0" w:space="0" w:color="auto"/>
            <w:bottom w:val="none" w:sz="0" w:space="0" w:color="auto"/>
            <w:right w:val="none" w:sz="0" w:space="0" w:color="auto"/>
          </w:divBdr>
        </w:div>
        <w:div w:id="1632125732">
          <w:marLeft w:val="0"/>
          <w:marRight w:val="0"/>
          <w:marTop w:val="0"/>
          <w:marBottom w:val="0"/>
          <w:divBdr>
            <w:top w:val="none" w:sz="0" w:space="0" w:color="auto"/>
            <w:left w:val="none" w:sz="0" w:space="0" w:color="auto"/>
            <w:bottom w:val="none" w:sz="0" w:space="0" w:color="auto"/>
            <w:right w:val="none" w:sz="0" w:space="0" w:color="auto"/>
          </w:divBdr>
        </w:div>
        <w:div w:id="1635597058">
          <w:marLeft w:val="0"/>
          <w:marRight w:val="0"/>
          <w:marTop w:val="0"/>
          <w:marBottom w:val="0"/>
          <w:divBdr>
            <w:top w:val="none" w:sz="0" w:space="0" w:color="auto"/>
            <w:left w:val="none" w:sz="0" w:space="0" w:color="auto"/>
            <w:bottom w:val="none" w:sz="0" w:space="0" w:color="auto"/>
            <w:right w:val="none" w:sz="0" w:space="0" w:color="auto"/>
          </w:divBdr>
        </w:div>
        <w:div w:id="1644307235">
          <w:marLeft w:val="0"/>
          <w:marRight w:val="0"/>
          <w:marTop w:val="0"/>
          <w:marBottom w:val="0"/>
          <w:divBdr>
            <w:top w:val="none" w:sz="0" w:space="0" w:color="auto"/>
            <w:left w:val="none" w:sz="0" w:space="0" w:color="auto"/>
            <w:bottom w:val="none" w:sz="0" w:space="0" w:color="auto"/>
            <w:right w:val="none" w:sz="0" w:space="0" w:color="auto"/>
          </w:divBdr>
        </w:div>
        <w:div w:id="1644312901">
          <w:marLeft w:val="0"/>
          <w:marRight w:val="0"/>
          <w:marTop w:val="0"/>
          <w:marBottom w:val="0"/>
          <w:divBdr>
            <w:top w:val="none" w:sz="0" w:space="0" w:color="auto"/>
            <w:left w:val="none" w:sz="0" w:space="0" w:color="auto"/>
            <w:bottom w:val="none" w:sz="0" w:space="0" w:color="auto"/>
            <w:right w:val="none" w:sz="0" w:space="0" w:color="auto"/>
          </w:divBdr>
        </w:div>
        <w:div w:id="1646666408">
          <w:marLeft w:val="0"/>
          <w:marRight w:val="0"/>
          <w:marTop w:val="0"/>
          <w:marBottom w:val="0"/>
          <w:divBdr>
            <w:top w:val="none" w:sz="0" w:space="0" w:color="auto"/>
            <w:left w:val="none" w:sz="0" w:space="0" w:color="auto"/>
            <w:bottom w:val="none" w:sz="0" w:space="0" w:color="auto"/>
            <w:right w:val="none" w:sz="0" w:space="0" w:color="auto"/>
          </w:divBdr>
        </w:div>
        <w:div w:id="1680697906">
          <w:marLeft w:val="0"/>
          <w:marRight w:val="0"/>
          <w:marTop w:val="0"/>
          <w:marBottom w:val="0"/>
          <w:divBdr>
            <w:top w:val="none" w:sz="0" w:space="0" w:color="auto"/>
            <w:left w:val="none" w:sz="0" w:space="0" w:color="auto"/>
            <w:bottom w:val="none" w:sz="0" w:space="0" w:color="auto"/>
            <w:right w:val="none" w:sz="0" w:space="0" w:color="auto"/>
          </w:divBdr>
        </w:div>
        <w:div w:id="1690712648">
          <w:marLeft w:val="0"/>
          <w:marRight w:val="0"/>
          <w:marTop w:val="0"/>
          <w:marBottom w:val="0"/>
          <w:divBdr>
            <w:top w:val="none" w:sz="0" w:space="0" w:color="auto"/>
            <w:left w:val="none" w:sz="0" w:space="0" w:color="auto"/>
            <w:bottom w:val="none" w:sz="0" w:space="0" w:color="auto"/>
            <w:right w:val="none" w:sz="0" w:space="0" w:color="auto"/>
          </w:divBdr>
        </w:div>
        <w:div w:id="1699352086">
          <w:marLeft w:val="0"/>
          <w:marRight w:val="0"/>
          <w:marTop w:val="0"/>
          <w:marBottom w:val="0"/>
          <w:divBdr>
            <w:top w:val="none" w:sz="0" w:space="0" w:color="auto"/>
            <w:left w:val="none" w:sz="0" w:space="0" w:color="auto"/>
            <w:bottom w:val="none" w:sz="0" w:space="0" w:color="auto"/>
            <w:right w:val="none" w:sz="0" w:space="0" w:color="auto"/>
          </w:divBdr>
        </w:div>
        <w:div w:id="1703556705">
          <w:marLeft w:val="0"/>
          <w:marRight w:val="0"/>
          <w:marTop w:val="0"/>
          <w:marBottom w:val="0"/>
          <w:divBdr>
            <w:top w:val="none" w:sz="0" w:space="0" w:color="auto"/>
            <w:left w:val="none" w:sz="0" w:space="0" w:color="auto"/>
            <w:bottom w:val="none" w:sz="0" w:space="0" w:color="auto"/>
            <w:right w:val="none" w:sz="0" w:space="0" w:color="auto"/>
          </w:divBdr>
        </w:div>
        <w:div w:id="1706321930">
          <w:marLeft w:val="0"/>
          <w:marRight w:val="0"/>
          <w:marTop w:val="0"/>
          <w:marBottom w:val="0"/>
          <w:divBdr>
            <w:top w:val="none" w:sz="0" w:space="0" w:color="auto"/>
            <w:left w:val="none" w:sz="0" w:space="0" w:color="auto"/>
            <w:bottom w:val="none" w:sz="0" w:space="0" w:color="auto"/>
            <w:right w:val="none" w:sz="0" w:space="0" w:color="auto"/>
          </w:divBdr>
        </w:div>
        <w:div w:id="1718234887">
          <w:marLeft w:val="0"/>
          <w:marRight w:val="0"/>
          <w:marTop w:val="0"/>
          <w:marBottom w:val="0"/>
          <w:divBdr>
            <w:top w:val="none" w:sz="0" w:space="0" w:color="auto"/>
            <w:left w:val="none" w:sz="0" w:space="0" w:color="auto"/>
            <w:bottom w:val="none" w:sz="0" w:space="0" w:color="auto"/>
            <w:right w:val="none" w:sz="0" w:space="0" w:color="auto"/>
          </w:divBdr>
        </w:div>
        <w:div w:id="1729574211">
          <w:marLeft w:val="0"/>
          <w:marRight w:val="0"/>
          <w:marTop w:val="0"/>
          <w:marBottom w:val="0"/>
          <w:divBdr>
            <w:top w:val="none" w:sz="0" w:space="0" w:color="auto"/>
            <w:left w:val="none" w:sz="0" w:space="0" w:color="auto"/>
            <w:bottom w:val="none" w:sz="0" w:space="0" w:color="auto"/>
            <w:right w:val="none" w:sz="0" w:space="0" w:color="auto"/>
          </w:divBdr>
        </w:div>
        <w:div w:id="1741903954">
          <w:marLeft w:val="0"/>
          <w:marRight w:val="0"/>
          <w:marTop w:val="0"/>
          <w:marBottom w:val="0"/>
          <w:divBdr>
            <w:top w:val="none" w:sz="0" w:space="0" w:color="auto"/>
            <w:left w:val="none" w:sz="0" w:space="0" w:color="auto"/>
            <w:bottom w:val="none" w:sz="0" w:space="0" w:color="auto"/>
            <w:right w:val="none" w:sz="0" w:space="0" w:color="auto"/>
          </w:divBdr>
        </w:div>
        <w:div w:id="1749577812">
          <w:marLeft w:val="0"/>
          <w:marRight w:val="0"/>
          <w:marTop w:val="0"/>
          <w:marBottom w:val="0"/>
          <w:divBdr>
            <w:top w:val="none" w:sz="0" w:space="0" w:color="auto"/>
            <w:left w:val="none" w:sz="0" w:space="0" w:color="auto"/>
            <w:bottom w:val="none" w:sz="0" w:space="0" w:color="auto"/>
            <w:right w:val="none" w:sz="0" w:space="0" w:color="auto"/>
          </w:divBdr>
        </w:div>
        <w:div w:id="1778720306">
          <w:marLeft w:val="0"/>
          <w:marRight w:val="0"/>
          <w:marTop w:val="0"/>
          <w:marBottom w:val="0"/>
          <w:divBdr>
            <w:top w:val="none" w:sz="0" w:space="0" w:color="auto"/>
            <w:left w:val="none" w:sz="0" w:space="0" w:color="auto"/>
            <w:bottom w:val="none" w:sz="0" w:space="0" w:color="auto"/>
            <w:right w:val="none" w:sz="0" w:space="0" w:color="auto"/>
          </w:divBdr>
        </w:div>
        <w:div w:id="1807548562">
          <w:marLeft w:val="0"/>
          <w:marRight w:val="0"/>
          <w:marTop w:val="0"/>
          <w:marBottom w:val="0"/>
          <w:divBdr>
            <w:top w:val="none" w:sz="0" w:space="0" w:color="auto"/>
            <w:left w:val="none" w:sz="0" w:space="0" w:color="auto"/>
            <w:bottom w:val="none" w:sz="0" w:space="0" w:color="auto"/>
            <w:right w:val="none" w:sz="0" w:space="0" w:color="auto"/>
          </w:divBdr>
        </w:div>
        <w:div w:id="1813327414">
          <w:marLeft w:val="0"/>
          <w:marRight w:val="0"/>
          <w:marTop w:val="0"/>
          <w:marBottom w:val="0"/>
          <w:divBdr>
            <w:top w:val="none" w:sz="0" w:space="0" w:color="auto"/>
            <w:left w:val="none" w:sz="0" w:space="0" w:color="auto"/>
            <w:bottom w:val="none" w:sz="0" w:space="0" w:color="auto"/>
            <w:right w:val="none" w:sz="0" w:space="0" w:color="auto"/>
          </w:divBdr>
        </w:div>
        <w:div w:id="1819374250">
          <w:marLeft w:val="0"/>
          <w:marRight w:val="0"/>
          <w:marTop w:val="0"/>
          <w:marBottom w:val="0"/>
          <w:divBdr>
            <w:top w:val="none" w:sz="0" w:space="0" w:color="auto"/>
            <w:left w:val="none" w:sz="0" w:space="0" w:color="auto"/>
            <w:bottom w:val="none" w:sz="0" w:space="0" w:color="auto"/>
            <w:right w:val="none" w:sz="0" w:space="0" w:color="auto"/>
          </w:divBdr>
        </w:div>
        <w:div w:id="1906720021">
          <w:marLeft w:val="0"/>
          <w:marRight w:val="0"/>
          <w:marTop w:val="0"/>
          <w:marBottom w:val="0"/>
          <w:divBdr>
            <w:top w:val="none" w:sz="0" w:space="0" w:color="auto"/>
            <w:left w:val="none" w:sz="0" w:space="0" w:color="auto"/>
            <w:bottom w:val="none" w:sz="0" w:space="0" w:color="auto"/>
            <w:right w:val="none" w:sz="0" w:space="0" w:color="auto"/>
          </w:divBdr>
        </w:div>
        <w:div w:id="1908878928">
          <w:marLeft w:val="0"/>
          <w:marRight w:val="0"/>
          <w:marTop w:val="0"/>
          <w:marBottom w:val="0"/>
          <w:divBdr>
            <w:top w:val="none" w:sz="0" w:space="0" w:color="auto"/>
            <w:left w:val="none" w:sz="0" w:space="0" w:color="auto"/>
            <w:bottom w:val="none" w:sz="0" w:space="0" w:color="auto"/>
            <w:right w:val="none" w:sz="0" w:space="0" w:color="auto"/>
          </w:divBdr>
        </w:div>
        <w:div w:id="1916084901">
          <w:marLeft w:val="0"/>
          <w:marRight w:val="0"/>
          <w:marTop w:val="0"/>
          <w:marBottom w:val="0"/>
          <w:divBdr>
            <w:top w:val="none" w:sz="0" w:space="0" w:color="auto"/>
            <w:left w:val="none" w:sz="0" w:space="0" w:color="auto"/>
            <w:bottom w:val="none" w:sz="0" w:space="0" w:color="auto"/>
            <w:right w:val="none" w:sz="0" w:space="0" w:color="auto"/>
          </w:divBdr>
        </w:div>
        <w:div w:id="1925339867">
          <w:marLeft w:val="0"/>
          <w:marRight w:val="0"/>
          <w:marTop w:val="0"/>
          <w:marBottom w:val="0"/>
          <w:divBdr>
            <w:top w:val="none" w:sz="0" w:space="0" w:color="auto"/>
            <w:left w:val="none" w:sz="0" w:space="0" w:color="auto"/>
            <w:bottom w:val="none" w:sz="0" w:space="0" w:color="auto"/>
            <w:right w:val="none" w:sz="0" w:space="0" w:color="auto"/>
          </w:divBdr>
        </w:div>
        <w:div w:id="1931351881">
          <w:marLeft w:val="0"/>
          <w:marRight w:val="0"/>
          <w:marTop w:val="0"/>
          <w:marBottom w:val="0"/>
          <w:divBdr>
            <w:top w:val="none" w:sz="0" w:space="0" w:color="auto"/>
            <w:left w:val="none" w:sz="0" w:space="0" w:color="auto"/>
            <w:bottom w:val="none" w:sz="0" w:space="0" w:color="auto"/>
            <w:right w:val="none" w:sz="0" w:space="0" w:color="auto"/>
          </w:divBdr>
        </w:div>
        <w:div w:id="1964458894">
          <w:marLeft w:val="0"/>
          <w:marRight w:val="0"/>
          <w:marTop w:val="0"/>
          <w:marBottom w:val="0"/>
          <w:divBdr>
            <w:top w:val="none" w:sz="0" w:space="0" w:color="auto"/>
            <w:left w:val="none" w:sz="0" w:space="0" w:color="auto"/>
            <w:bottom w:val="none" w:sz="0" w:space="0" w:color="auto"/>
            <w:right w:val="none" w:sz="0" w:space="0" w:color="auto"/>
          </w:divBdr>
        </w:div>
        <w:div w:id="1972511579">
          <w:marLeft w:val="0"/>
          <w:marRight w:val="0"/>
          <w:marTop w:val="0"/>
          <w:marBottom w:val="0"/>
          <w:divBdr>
            <w:top w:val="none" w:sz="0" w:space="0" w:color="auto"/>
            <w:left w:val="none" w:sz="0" w:space="0" w:color="auto"/>
            <w:bottom w:val="none" w:sz="0" w:space="0" w:color="auto"/>
            <w:right w:val="none" w:sz="0" w:space="0" w:color="auto"/>
          </w:divBdr>
        </w:div>
        <w:div w:id="1990134686">
          <w:marLeft w:val="0"/>
          <w:marRight w:val="0"/>
          <w:marTop w:val="0"/>
          <w:marBottom w:val="0"/>
          <w:divBdr>
            <w:top w:val="none" w:sz="0" w:space="0" w:color="auto"/>
            <w:left w:val="none" w:sz="0" w:space="0" w:color="auto"/>
            <w:bottom w:val="none" w:sz="0" w:space="0" w:color="auto"/>
            <w:right w:val="none" w:sz="0" w:space="0" w:color="auto"/>
          </w:divBdr>
        </w:div>
        <w:div w:id="2007782986">
          <w:marLeft w:val="0"/>
          <w:marRight w:val="0"/>
          <w:marTop w:val="0"/>
          <w:marBottom w:val="0"/>
          <w:divBdr>
            <w:top w:val="none" w:sz="0" w:space="0" w:color="auto"/>
            <w:left w:val="none" w:sz="0" w:space="0" w:color="auto"/>
            <w:bottom w:val="none" w:sz="0" w:space="0" w:color="auto"/>
            <w:right w:val="none" w:sz="0" w:space="0" w:color="auto"/>
          </w:divBdr>
        </w:div>
        <w:div w:id="2031181778">
          <w:marLeft w:val="0"/>
          <w:marRight w:val="0"/>
          <w:marTop w:val="0"/>
          <w:marBottom w:val="0"/>
          <w:divBdr>
            <w:top w:val="none" w:sz="0" w:space="0" w:color="auto"/>
            <w:left w:val="none" w:sz="0" w:space="0" w:color="auto"/>
            <w:bottom w:val="none" w:sz="0" w:space="0" w:color="auto"/>
            <w:right w:val="none" w:sz="0" w:space="0" w:color="auto"/>
          </w:divBdr>
        </w:div>
        <w:div w:id="2056611863">
          <w:marLeft w:val="0"/>
          <w:marRight w:val="0"/>
          <w:marTop w:val="0"/>
          <w:marBottom w:val="0"/>
          <w:divBdr>
            <w:top w:val="none" w:sz="0" w:space="0" w:color="auto"/>
            <w:left w:val="none" w:sz="0" w:space="0" w:color="auto"/>
            <w:bottom w:val="none" w:sz="0" w:space="0" w:color="auto"/>
            <w:right w:val="none" w:sz="0" w:space="0" w:color="auto"/>
          </w:divBdr>
        </w:div>
        <w:div w:id="2079129951">
          <w:marLeft w:val="0"/>
          <w:marRight w:val="0"/>
          <w:marTop w:val="0"/>
          <w:marBottom w:val="0"/>
          <w:divBdr>
            <w:top w:val="none" w:sz="0" w:space="0" w:color="auto"/>
            <w:left w:val="none" w:sz="0" w:space="0" w:color="auto"/>
            <w:bottom w:val="none" w:sz="0" w:space="0" w:color="auto"/>
            <w:right w:val="none" w:sz="0" w:space="0" w:color="auto"/>
          </w:divBdr>
        </w:div>
        <w:div w:id="2081756579">
          <w:marLeft w:val="0"/>
          <w:marRight w:val="0"/>
          <w:marTop w:val="0"/>
          <w:marBottom w:val="0"/>
          <w:divBdr>
            <w:top w:val="none" w:sz="0" w:space="0" w:color="auto"/>
            <w:left w:val="none" w:sz="0" w:space="0" w:color="auto"/>
            <w:bottom w:val="none" w:sz="0" w:space="0" w:color="auto"/>
            <w:right w:val="none" w:sz="0" w:space="0" w:color="auto"/>
          </w:divBdr>
        </w:div>
        <w:div w:id="2095932951">
          <w:marLeft w:val="0"/>
          <w:marRight w:val="0"/>
          <w:marTop w:val="0"/>
          <w:marBottom w:val="0"/>
          <w:divBdr>
            <w:top w:val="none" w:sz="0" w:space="0" w:color="auto"/>
            <w:left w:val="none" w:sz="0" w:space="0" w:color="auto"/>
            <w:bottom w:val="none" w:sz="0" w:space="0" w:color="auto"/>
            <w:right w:val="none" w:sz="0" w:space="0" w:color="auto"/>
          </w:divBdr>
        </w:div>
        <w:div w:id="2113817028">
          <w:marLeft w:val="0"/>
          <w:marRight w:val="0"/>
          <w:marTop w:val="0"/>
          <w:marBottom w:val="0"/>
          <w:divBdr>
            <w:top w:val="none" w:sz="0" w:space="0" w:color="auto"/>
            <w:left w:val="none" w:sz="0" w:space="0" w:color="auto"/>
            <w:bottom w:val="none" w:sz="0" w:space="0" w:color="auto"/>
            <w:right w:val="none" w:sz="0" w:space="0" w:color="auto"/>
          </w:divBdr>
        </w:div>
        <w:div w:id="2128311584">
          <w:marLeft w:val="0"/>
          <w:marRight w:val="0"/>
          <w:marTop w:val="0"/>
          <w:marBottom w:val="0"/>
          <w:divBdr>
            <w:top w:val="none" w:sz="0" w:space="0" w:color="auto"/>
            <w:left w:val="none" w:sz="0" w:space="0" w:color="auto"/>
            <w:bottom w:val="none" w:sz="0" w:space="0" w:color="auto"/>
            <w:right w:val="none" w:sz="0" w:space="0" w:color="auto"/>
          </w:divBdr>
        </w:div>
      </w:divsChild>
    </w:div>
    <w:div w:id="1736319942">
      <w:bodyDiv w:val="1"/>
      <w:marLeft w:val="0"/>
      <w:marRight w:val="0"/>
      <w:marTop w:val="0"/>
      <w:marBottom w:val="0"/>
      <w:divBdr>
        <w:top w:val="none" w:sz="0" w:space="0" w:color="auto"/>
        <w:left w:val="none" w:sz="0" w:space="0" w:color="auto"/>
        <w:bottom w:val="none" w:sz="0" w:space="0" w:color="auto"/>
        <w:right w:val="none" w:sz="0" w:space="0" w:color="auto"/>
      </w:divBdr>
    </w:div>
    <w:div w:id="1748376523">
      <w:bodyDiv w:val="1"/>
      <w:marLeft w:val="0"/>
      <w:marRight w:val="0"/>
      <w:marTop w:val="0"/>
      <w:marBottom w:val="0"/>
      <w:divBdr>
        <w:top w:val="none" w:sz="0" w:space="0" w:color="auto"/>
        <w:left w:val="none" w:sz="0" w:space="0" w:color="auto"/>
        <w:bottom w:val="none" w:sz="0" w:space="0" w:color="auto"/>
        <w:right w:val="none" w:sz="0" w:space="0" w:color="auto"/>
      </w:divBdr>
    </w:div>
    <w:div w:id="1755012563">
      <w:bodyDiv w:val="1"/>
      <w:marLeft w:val="0"/>
      <w:marRight w:val="0"/>
      <w:marTop w:val="0"/>
      <w:marBottom w:val="0"/>
      <w:divBdr>
        <w:top w:val="none" w:sz="0" w:space="0" w:color="auto"/>
        <w:left w:val="none" w:sz="0" w:space="0" w:color="auto"/>
        <w:bottom w:val="none" w:sz="0" w:space="0" w:color="auto"/>
        <w:right w:val="none" w:sz="0" w:space="0" w:color="auto"/>
      </w:divBdr>
    </w:div>
    <w:div w:id="1756631478">
      <w:bodyDiv w:val="1"/>
      <w:marLeft w:val="0"/>
      <w:marRight w:val="0"/>
      <w:marTop w:val="0"/>
      <w:marBottom w:val="0"/>
      <w:divBdr>
        <w:top w:val="none" w:sz="0" w:space="0" w:color="auto"/>
        <w:left w:val="none" w:sz="0" w:space="0" w:color="auto"/>
        <w:bottom w:val="none" w:sz="0" w:space="0" w:color="auto"/>
        <w:right w:val="none" w:sz="0" w:space="0" w:color="auto"/>
      </w:divBdr>
    </w:div>
    <w:div w:id="1946497278">
      <w:bodyDiv w:val="1"/>
      <w:marLeft w:val="0"/>
      <w:marRight w:val="0"/>
      <w:marTop w:val="0"/>
      <w:marBottom w:val="0"/>
      <w:divBdr>
        <w:top w:val="none" w:sz="0" w:space="0" w:color="auto"/>
        <w:left w:val="none" w:sz="0" w:space="0" w:color="auto"/>
        <w:bottom w:val="none" w:sz="0" w:space="0" w:color="auto"/>
        <w:right w:val="none" w:sz="0" w:space="0" w:color="auto"/>
      </w:divBdr>
    </w:div>
    <w:div w:id="1961719565">
      <w:bodyDiv w:val="1"/>
      <w:marLeft w:val="0"/>
      <w:marRight w:val="0"/>
      <w:marTop w:val="0"/>
      <w:marBottom w:val="0"/>
      <w:divBdr>
        <w:top w:val="none" w:sz="0" w:space="0" w:color="auto"/>
        <w:left w:val="none" w:sz="0" w:space="0" w:color="auto"/>
        <w:bottom w:val="none" w:sz="0" w:space="0" w:color="auto"/>
        <w:right w:val="none" w:sz="0" w:space="0" w:color="auto"/>
      </w:divBdr>
    </w:div>
    <w:div w:id="1971931920">
      <w:bodyDiv w:val="1"/>
      <w:marLeft w:val="0"/>
      <w:marRight w:val="0"/>
      <w:marTop w:val="0"/>
      <w:marBottom w:val="0"/>
      <w:divBdr>
        <w:top w:val="none" w:sz="0" w:space="0" w:color="auto"/>
        <w:left w:val="none" w:sz="0" w:space="0" w:color="auto"/>
        <w:bottom w:val="none" w:sz="0" w:space="0" w:color="auto"/>
        <w:right w:val="none" w:sz="0" w:space="0" w:color="auto"/>
      </w:divBdr>
    </w:div>
    <w:div w:id="2027049047">
      <w:bodyDiv w:val="1"/>
      <w:marLeft w:val="0"/>
      <w:marRight w:val="0"/>
      <w:marTop w:val="0"/>
      <w:marBottom w:val="0"/>
      <w:divBdr>
        <w:top w:val="none" w:sz="0" w:space="0" w:color="auto"/>
        <w:left w:val="none" w:sz="0" w:space="0" w:color="auto"/>
        <w:bottom w:val="none" w:sz="0" w:space="0" w:color="auto"/>
        <w:right w:val="none" w:sz="0" w:space="0" w:color="auto"/>
      </w:divBdr>
    </w:div>
    <w:div w:id="2043045428">
      <w:bodyDiv w:val="1"/>
      <w:marLeft w:val="0"/>
      <w:marRight w:val="0"/>
      <w:marTop w:val="0"/>
      <w:marBottom w:val="0"/>
      <w:divBdr>
        <w:top w:val="none" w:sz="0" w:space="0" w:color="auto"/>
        <w:left w:val="none" w:sz="0" w:space="0" w:color="auto"/>
        <w:bottom w:val="none" w:sz="0" w:space="0" w:color="auto"/>
        <w:right w:val="none" w:sz="0" w:space="0" w:color="auto"/>
      </w:divBdr>
    </w:div>
    <w:div w:id="2062942383">
      <w:bodyDiv w:val="1"/>
      <w:marLeft w:val="0"/>
      <w:marRight w:val="0"/>
      <w:marTop w:val="0"/>
      <w:marBottom w:val="0"/>
      <w:divBdr>
        <w:top w:val="none" w:sz="0" w:space="0" w:color="auto"/>
        <w:left w:val="none" w:sz="0" w:space="0" w:color="auto"/>
        <w:bottom w:val="none" w:sz="0" w:space="0" w:color="auto"/>
        <w:right w:val="none" w:sz="0" w:space="0" w:color="auto"/>
      </w:divBdr>
    </w:div>
    <w:div w:id="2083721193">
      <w:bodyDiv w:val="1"/>
      <w:marLeft w:val="0"/>
      <w:marRight w:val="0"/>
      <w:marTop w:val="0"/>
      <w:marBottom w:val="0"/>
      <w:divBdr>
        <w:top w:val="none" w:sz="0" w:space="0" w:color="auto"/>
        <w:left w:val="none" w:sz="0" w:space="0" w:color="auto"/>
        <w:bottom w:val="none" w:sz="0" w:space="0" w:color="auto"/>
        <w:right w:val="none" w:sz="0" w:space="0" w:color="auto"/>
      </w:divBdr>
    </w:div>
    <w:div w:id="2115008140">
      <w:bodyDiv w:val="1"/>
      <w:marLeft w:val="0"/>
      <w:marRight w:val="0"/>
      <w:marTop w:val="0"/>
      <w:marBottom w:val="0"/>
      <w:divBdr>
        <w:top w:val="none" w:sz="0" w:space="0" w:color="auto"/>
        <w:left w:val="none" w:sz="0" w:space="0" w:color="auto"/>
        <w:bottom w:val="none" w:sz="0" w:space="0" w:color="auto"/>
        <w:right w:val="none" w:sz="0" w:space="0" w:color="auto"/>
      </w:divBdr>
    </w:div>
    <w:div w:id="2118911421">
      <w:bodyDiv w:val="1"/>
      <w:marLeft w:val="0"/>
      <w:marRight w:val="0"/>
      <w:marTop w:val="0"/>
      <w:marBottom w:val="0"/>
      <w:divBdr>
        <w:top w:val="none" w:sz="0" w:space="0" w:color="auto"/>
        <w:left w:val="none" w:sz="0" w:space="0" w:color="auto"/>
        <w:bottom w:val="none" w:sz="0" w:space="0" w:color="auto"/>
        <w:right w:val="none" w:sz="0" w:space="0" w:color="auto"/>
      </w:divBdr>
    </w:div>
    <w:div w:id="213949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m02.safelinks.protection.outlook.com/?url=https%3A%2F%2Fwww.planalto.gov.br%2Fccivil_03%2FLEIS%2FLCP%2FLcp123.htm&amp;data=05%7C02%7CAntonioRodrigues%40mpsp.mp.br%7C6e2052c6504d415b996708dcb8ba7cd3%7C2dbd8499508d4b76a31dca39cb3d8f1d%7C0%7C0%7C638588358328765956%7CUnknown%7CTWFpbGZsb3d8eyJWIjoiMC4wLjAwMDAiLCJQIjoiV2luMzIiLCJBTiI6Ik1haWwiLCJXVCI6Mn0%3D%7C0%7C%7C%7C&amp;sdata=ABKA7qFUL78q4AxNRu6J87ooCbdy5F28EGsf8wf9Bqs%3D&amp;reserved=0" TargetMode="External"/><Relationship Id="rId18" Type="http://schemas.openxmlformats.org/officeDocument/2006/relationships/hyperlink" Target="https://nam02.safelinks.protection.outlook.com/?url=https%3A%2F%2Fwww.planalto.gov.br%2Fccivil_03%2F_ato2011-2014%2F2012%2Flei%2Fl12690.htm&amp;data=05%7C02%7CGilbertoPapalardo%40mpsp.mp.br%7Cd6a1eda9d7ca43377a9808ddeb1ef79b%7C2dbd8499508d4b76a31dca39cb3d8f1d%7C0%7C0%7C638925240421759409%7CUnknown%7CTWFpbGZsb3d8eyJFbXB0eU1hcGkiOnRydWUsIlYiOiIwLjAuMDAwMCIsIlAiOiJXaW4zMiIsIkFOIjoiTWFpbCIsIldUIjoyfQ%3D%3D%7C0%7C%7C%7C&amp;sdata=cdmZ7BiUG7mP7%2BREKSWFSm66hZeJ9ZZ9oyHrwPXc4wk%3D&amp;reserved=0" TargetMode="External"/><Relationship Id="rId26" Type="http://schemas.openxmlformats.org/officeDocument/2006/relationships/hyperlink" Target="https://nam02.safelinks.protection.outlook.com/?url=https%3A%2F%2Fwww.planalto.gov.br%2Fccivil_03%2Fleis%2Fl5764.htm%23art112&amp;data=05%7C02%7CGilbertoPapalardo%40mpsp.mp.br%7Cd6a1eda9d7ca43377a9808ddeb1ef79b%7C2dbd8499508d4b76a31dca39cb3d8f1d%7C0%7C0%7C638925240422310842%7CUnknown%7CTWFpbGZsb3d8eyJFbXB0eU1hcGkiOnRydWUsIlYiOiIwLjAuMDAwMCIsIlAiOiJXaW4zMiIsIkFOIjoiTWFpbCIsIldUIjoyfQ%3D%3D%7C0%7C%7C%7C&amp;sdata=2Ce3q7h5tWBrVTu6UD9U4lA6vvc36zQpKfVdD7y9gdw%3D&amp;reserved=0" TargetMode="External"/><Relationship Id="rId3" Type="http://schemas.openxmlformats.org/officeDocument/2006/relationships/customXml" Target="../customXml/item3.xml"/><Relationship Id="rId21" Type="http://schemas.openxmlformats.org/officeDocument/2006/relationships/hyperlink" Target="https://nam02.safelinks.protection.outlook.com/?url=https%3A%2F%2Fwww.planalto.gov.br%2Fccivil_03%2Fdecreto-lei%2Fdel5452.htm&amp;data=05%7C02%7CGilbertoPapalardo%40mpsp.mp.br%7Cd6a1eda9d7ca43377a9808ddeb1ef79b%7C2dbd8499508d4b76a31dca39cb3d8f1d%7C0%7C0%7C638925240422220358%7CUnknown%7CTWFpbGZsb3d8eyJFbXB0eU1hcGkiOnRydWUsIlYiOiIwLjAuMDAwMCIsIlAiOiJXaW4zMiIsIkFOIjoiTWFpbCIsIldUIjoyfQ%3D%3D%7C0%7C%7C%7C&amp;sdata=HgzoCMnp2YvJkpc7K%2FDCe9%2BHrGNJ9PJfAjeoTPDIkdg%3D&amp;reserved=0" TargetMode="External"/><Relationship Id="rId7" Type="http://schemas.openxmlformats.org/officeDocument/2006/relationships/settings" Target="settings.xml"/><Relationship Id="rId12" Type="http://schemas.openxmlformats.org/officeDocument/2006/relationships/hyperlink" Target="https://mpsp.mp.br/resolucoes-procuradoria-geral-de-justica" TargetMode="External"/><Relationship Id="rId17" Type="http://schemas.openxmlformats.org/officeDocument/2006/relationships/hyperlink" Target="https://nam02.safelinks.protection.outlook.com/?url=https%3A%2F%2Fwww.gov.br%2Fempresas-e-negocios%2Fpt-br%2Fdrei%2Flegislacao%2Farquivos%2Flegislacoes-federais%2Findrei772020altindrei88.pdf&amp;data=05%7C02%7CGilbertoPapalardo%40mpsp.mp.br%7Cd6a1eda9d7ca43377a9808ddeb1ef79b%7C2dbd8499508d4b76a31dca39cb3d8f1d%7C0%7C0%7C638925240421724560%7CUnknown%7CTWFpbGZsb3d8eyJFbXB0eU1hcGkiOnRydWUsIlYiOiIwLjAuMDAwMCIsIlAiOiJXaW4zMiIsIkFOIjoiTWFpbCIsIldUIjoyfQ%3D%3D%7C0%7C%7C%7C&amp;sdata=NJtSVRd8w9qcSCZxDgVbs9dxC%2BActUTpIsJVlRZ34ro%3D&amp;reserved=0" TargetMode="External"/><Relationship Id="rId25" Type="http://schemas.openxmlformats.org/officeDocument/2006/relationships/hyperlink" Target="https://nam02.safelinks.protection.outlook.com/?url=https%3A%2F%2Fwww.planalto.gov.br%2Fccivil_03%2Fleis%2Fl5764.htm%23art42&amp;data=05%7C02%7CGilbertoPapalardo%40mpsp.mp.br%7Cd6a1eda9d7ca43377a9808ddeb1ef79b%7C2dbd8499508d4b76a31dca39cb3d8f1d%7C0%7C0%7C638925240422295447%7CUnknown%7CTWFpbGZsb3d8eyJFbXB0eU1hcGkiOnRydWUsIlYiOiIwLjAuMDAwMCIsIlAiOiJXaW4zMiIsIkFOIjoiTWFpbCIsIldUIjoyfQ%3D%3D%7C0%7C%7C%7C&amp;sdata=oq3ncOsD35NffBoKxUE%2FVrhyGReGjOQVHcZOV7zYrEA%3D&amp;reserved=0" TargetMode="External"/><Relationship Id="rId2" Type="http://schemas.openxmlformats.org/officeDocument/2006/relationships/customXml" Target="../customXml/item2.xml"/><Relationship Id="rId16" Type="http://schemas.openxmlformats.org/officeDocument/2006/relationships/hyperlink" Target="https://nam02.safelinks.protection.outlook.com/?url=https%3A%2F%2Fwww.gov.br%2Fempresas-e-negocios%2Fpt-br%2Fempreendedor&amp;data=05%7C02%7CGilbertoPapalardo%40mpsp.mp.br%7Cd6a1eda9d7ca43377a9808ddeb1ef79b%7C2dbd8499508d4b76a31dca39cb3d8f1d%7C0%7C0%7C638925240421676495%7CUnknown%7CTWFpbGZsb3d8eyJFbXB0eU1hcGkiOnRydWUsIlYiOiIwLjAuMDAwMCIsIlAiOiJXaW4zMiIsIkFOIjoiTWFpbCIsIldUIjoyfQ%3D%3D%7C0%7C%7C%7C&amp;sdata=r1H%2BJjSJA70zYZ%2FWN%2BxLk3O79aK9L8X8AU0YnSDXTkI%3D&amp;reserved=0" TargetMode="External"/><Relationship Id="rId20" Type="http://schemas.openxmlformats.org/officeDocument/2006/relationships/hyperlink" Target="https://nam02.safelinks.protection.outlook.com/?url=http%3A%2F%2Fnormas.receita.fazenda.gov.br%2Fsijut2consulta%2Flink.action%3FidAto%3D56753&amp;data=05%7C02%7CGilbertoPapalardo%40mpsp.mp.br%7Cd6a1eda9d7ca43377a9808ddeb1ef79b%7C2dbd8499508d4b76a31dca39cb3d8f1d%7C0%7C0%7C638925240422201495%7CUnknown%7CTWFpbGZsb3d8eyJFbXB0eU1hcGkiOnRydWUsIlYiOiIwLjAuMDAwMCIsIlAiOiJXaW4zMiIsIkFOIjoiTWFpbCIsIldUIjoyfQ%3D%3D%7C0%7C%7C%7C&amp;sdata=EvmitLx5ilMor9WAdbOrq70ZBOmdGxiogpAVIkxqt8U%3D&amp;reserved=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m02.safelinks.protection.outlook.com/?url=http%3A%2F%2Flegislacao.planalto.gov.br%2Flegisla%2Flegislacao.nsf%2FViw_Identificacao%2Flei%252014.133-2021%3FOpenDocument&amp;data=05%7C02%7CGilbertoPapalardo%40mpsp.mp.br%7C728a402517294c6af0f008dd997be845%7C2dbd8499508d4b76a31dca39cb3d8f1d%7C0%7C0%7C638835479652376264%7CUnknown%7CTWFpbGZsb3d8eyJFbXB0eU1hcGkiOnRydWUsIlYiOiIwLjAuMDAwMCIsIlAiOiJXaW4zMiIsIkFOIjoiTWFpbCIsIldUIjoyfQ%3D%3D%7C0%7C%7C%7C&amp;sdata=lof04HzYZaYZSKndd7j4jSu6qVviaeV4dlQ0uhaQMFs%3D&amp;reserved=0" TargetMode="External"/><Relationship Id="rId24" Type="http://schemas.openxmlformats.org/officeDocument/2006/relationships/hyperlink" Target="https://nam02.safelinks.protection.outlook.com/?url=https%3A%2F%2Fwww.planalto.gov.br%2Fccivil_03%2Fleis%2Fl5764.htm%23art4&amp;data=05%7C02%7CGilbertoPapalardo%40mpsp.mp.br%7Cd6a1eda9d7ca43377a9808ddeb1ef79b%7C2dbd8499508d4b76a31dca39cb3d8f1d%7C0%7C0%7C638925240422278493%7CUnknown%7CTWFpbGZsb3d8eyJFbXB0eU1hcGkiOnRydWUsIlYiOiIwLjAuMDAwMCIsIlAiOiJXaW4zMiIsIkFOIjoiTWFpbCIsIldUIjoyfQ%3D%3D%7C0%7C%7C%7C&amp;sdata=AMYvLvSjvHgmKEzx1ZPzjUCYIRZpoIFLZRzlOvej2uM%3D&amp;reserved=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nam02.safelinks.protection.outlook.com/?url=http%3A%2F%2Fwww.planalto.gov.br%2Fccivil_03%2F_ato2019-2022%2F2021%2Flei%2FL14133.htm%23art62&amp;data=05%7C02%7CGilbertoPapalardo%40mpsp.mp.br%7Cd6a1eda9d7ca43377a9808ddeb1ef79b%7C2dbd8499508d4b76a31dca39cb3d8f1d%7C0%7C0%7C638925240421621929%7CUnknown%7CTWFpbGZsb3d8eyJFbXB0eU1hcGkiOnRydWUsIlYiOiIwLjAuMDAwMCIsIlAiOiJXaW4zMiIsIkFOIjoiTWFpbCIsIldUIjoyfQ%3D%3D%7C0%7C%7C%7C&amp;sdata=cu5pzMoG1hFPtpwiUkZ1xBpYgGivZNrfuG9QxMiwc1s%3D&amp;reserved=0" TargetMode="External"/><Relationship Id="rId23" Type="http://schemas.openxmlformats.org/officeDocument/2006/relationships/hyperlink" Target="https://nam02.safelinks.protection.outlook.com/?url=https%3A%2F%2Fwww.planalto.gov.br%2Fccivil_03%2F_Ato2019-2022%2F2021%2FLei%2FL14133.htm&amp;data=05%7C02%7CGilbertoPapalardo%40mpsp.mp.br%7Cd6a1eda9d7ca43377a9808ddeb1ef79b%7C2dbd8499508d4b76a31dca39cb3d8f1d%7C0%7C0%7C638925240422256691%7CUnknown%7CTWFpbGZsb3d8eyJFbXB0eU1hcGkiOnRydWUsIlYiOiIwLjAuMDAwMCIsIlAiOiJXaW4zMiIsIkFOIjoiTWFpbCIsIldUIjoyfQ%3D%3D%7C0%7C%7C%7C&amp;sdata=fpbQJrYbT%2Fh4zDy5eoX%2F4nOaq18ZuMTYHCfVKh9Eg3o%3D&amp;reserved=0"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nam02.safelinks.protection.outlook.com/?url=https%3A%2F%2Fwww.planalto.gov.br%2Fccivil_03%2Fleis%2Fl5764.htm%23art107&amp;data=05%7C02%7CGilbertoPapalardo%40mpsp.mp.br%7Cd6a1eda9d7ca43377a9808ddeb1ef79b%7C2dbd8499508d4b76a31dca39cb3d8f1d%7C0%7C0%7C638925240421782271%7CUnknown%7CTWFpbGZsb3d8eyJFbXB0eU1hcGkiOnRydWUsIlYiOiIwLjAuMDAwMCIsIlAiOiJXaW4zMiIsIkFOIjoiTWFpbCIsIldUIjoyfQ%3D%3D%7C0%7C%7C%7C&amp;sdata=JBlNmLwg6vail4AikLbMrKjoRiH%2BCrNnIi3RMTFJsiE%3D&amp;reserved=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m02.safelinks.protection.outlook.com/?url=https%3A%2F%2Fwww.planalto.gov.br%2Fccivil_03%2F_Ato2019-2022%2F2021%2FLei%2FL14133.htm&amp;data=05%7C02%7CAntonioRodrigues%40mpsp.mp.br%7C6e2052c6504d415b996708dcb8ba7cd3%7C2dbd8499508d4b76a31dca39cb3d8f1d%7C0%7C0%7C638588358328775115%7CUnknown%7CTWFpbGZsb3d8eyJWIjoiMC4wLjAwMDAiLCJQIjoiV2luMzIiLCJBTiI6Ik1haWwiLCJXVCI6Mn0%3D%7C0%7C%7C%7C&amp;sdata=pIxq3%2FUANFf6ez%2BgRWFze20M%2F7cXgngqIA9BpyqCYrk%3D&amp;reserved=0" TargetMode="External"/><Relationship Id="rId22" Type="http://schemas.openxmlformats.org/officeDocument/2006/relationships/hyperlink" Target="https://nam02.safelinks.protection.outlook.com/?url=https%3A%2F%2Fwww.planalto.gov.br%2Fccivil_03%2FLEIS%2FLCP%2FLcp123.htm&amp;data=05%7C02%7CGilbertoPapalardo%40mpsp.mp.br%7Cd6a1eda9d7ca43377a9808ddeb1ef79b%7C2dbd8499508d4b76a31dca39cb3d8f1d%7C0%7C0%7C638925240422237981%7CUnknown%7CTWFpbGZsb3d8eyJFbXB0eU1hcGkiOnRydWUsIlYiOiIwLjAuMDAwMCIsIlAiOiJXaW4zMiIsIkFOIjoiTWFpbCIsIldUIjoyfQ%3D%3D%7C0%7C%7C%7C&amp;sdata=qtKJ%2BghmNGDaLixJxvI8Fb0CzE1XW3sxMbj11KxGDGw%3D&amp;reserved=0"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1D098735E55FB4EBDC90AD5E1485C9C" ma:contentTypeVersion="15" ma:contentTypeDescription="Crie um novo documento." ma:contentTypeScope="" ma:versionID="101daa9af2d95784f8066be150bf9156">
  <xsd:schema xmlns:xsd="http://www.w3.org/2001/XMLSchema" xmlns:xs="http://www.w3.org/2001/XMLSchema" xmlns:p="http://schemas.microsoft.com/office/2006/metadata/properties" xmlns:ns1="http://schemas.microsoft.com/sharepoint/v3" xmlns:ns2="fea2876e-5bce-4f1d-924e-896ec4c2c4f1" xmlns:ns3="b44718a4-229f-4eb6-bc2a-2e49b31c6418" targetNamespace="http://schemas.microsoft.com/office/2006/metadata/properties" ma:root="true" ma:fieldsID="376809270a27eadf23c341a52199244a" ns1:_="" ns2:_="" ns3:_="">
    <xsd:import namespace="http://schemas.microsoft.com/sharepoint/v3"/>
    <xsd:import namespace="fea2876e-5bce-4f1d-924e-896ec4c2c4f1"/>
    <xsd:import namespace="b44718a4-229f-4eb6-bc2a-2e49b31c6418"/>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EventHashCode" minOccurs="0"/>
                <xsd:element ref="ns3:MediaServiceGenerationTime" minOccurs="0"/>
                <xsd:element ref="ns3:MediaServiceDateTaken" minOccurs="0"/>
                <xsd:element ref="ns3:MediaServiceOCR"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Propriedades da Política de Conformidade Unificada" ma:description="" ma:hidden="true" ma:internalName="_ip_UnifiedCompliancePolicyProperties">
      <xsd:simpleType>
        <xsd:restriction base="dms:Note"/>
      </xsd:simpleType>
    </xsd:element>
    <xsd:element name="_ip_UnifiedCompliancePolicyUIAction" ma:index="9" nillable="true" ma:displayName="Ação de Interface do Usuário da Política de Conformidade Unificada"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a2876e-5bce-4f1d-924e-896ec4c2c4f1" elementFormDefault="qualified">
    <xsd:import namespace="http://schemas.microsoft.com/office/2006/documentManagement/types"/>
    <xsd:import namespace="http://schemas.microsoft.com/office/infopath/2007/PartnerControls"/>
    <xsd:element name="SharedWithUsers" ma:index="10"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4718a4-229f-4eb6-bc2a-2e49b31c641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1B325F-5351-46C1-9F51-4D6ED7B4A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a2876e-5bce-4f1d-924e-896ec4c2c4f1"/>
    <ds:schemaRef ds:uri="b44718a4-229f-4eb6-bc2a-2e49b31c6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C85F91-7EA4-47F1-9C9D-662B7A52322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31B3CE2-55BF-4595-A312-CE6E6E8E441D}">
  <ds:schemaRefs>
    <ds:schemaRef ds:uri="http://schemas.openxmlformats.org/officeDocument/2006/bibliography"/>
  </ds:schemaRefs>
</ds:datastoreItem>
</file>

<file path=customXml/itemProps4.xml><?xml version="1.0" encoding="utf-8"?>
<ds:datastoreItem xmlns:ds="http://schemas.openxmlformats.org/officeDocument/2006/customXml" ds:itemID="{7E45D08D-A96E-4F35-9801-A2195179F4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12419</Words>
  <Characters>69676</Characters>
  <Application>Microsoft Office Word</Application>
  <DocSecurity>0</DocSecurity>
  <Lines>1548</Lines>
  <Paragraphs>641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81454</CharactersWithSpaces>
  <SharedDoc>false</SharedDoc>
  <HLinks>
    <vt:vector size="552" baseType="variant">
      <vt:variant>
        <vt:i4>7209071</vt:i4>
      </vt:variant>
      <vt:variant>
        <vt:i4>318</vt:i4>
      </vt:variant>
      <vt:variant>
        <vt:i4>0</vt:i4>
      </vt:variant>
      <vt:variant>
        <vt:i4>5</vt:i4>
      </vt:variant>
      <vt:variant>
        <vt:lpwstr>https://www.planalto.gov.br/ccivil_03/_Ato2019-2022/2021/Lei/L14133.htm</vt:lpwstr>
      </vt:variant>
      <vt:variant>
        <vt:lpwstr/>
      </vt:variant>
      <vt:variant>
        <vt:i4>7209071</vt:i4>
      </vt:variant>
      <vt:variant>
        <vt:i4>315</vt:i4>
      </vt:variant>
      <vt:variant>
        <vt:i4>0</vt:i4>
      </vt:variant>
      <vt:variant>
        <vt:i4>5</vt:i4>
      </vt:variant>
      <vt:variant>
        <vt:lpwstr>https://www.planalto.gov.br/ccivil_03/_Ato2019-2022/2021/Lei/L14133.htm</vt:lpwstr>
      </vt:variant>
      <vt:variant>
        <vt:lpwstr/>
      </vt:variant>
      <vt:variant>
        <vt:i4>7209071</vt:i4>
      </vt:variant>
      <vt:variant>
        <vt:i4>312</vt:i4>
      </vt:variant>
      <vt:variant>
        <vt:i4>0</vt:i4>
      </vt:variant>
      <vt:variant>
        <vt:i4>5</vt:i4>
      </vt:variant>
      <vt:variant>
        <vt:lpwstr>https://www.planalto.gov.br/ccivil_03/_Ato2019-2022/2021/Lei/L14133.htm</vt:lpwstr>
      </vt:variant>
      <vt:variant>
        <vt:lpwstr/>
      </vt:variant>
      <vt:variant>
        <vt:i4>7209071</vt:i4>
      </vt:variant>
      <vt:variant>
        <vt:i4>309</vt:i4>
      </vt:variant>
      <vt:variant>
        <vt:i4>0</vt:i4>
      </vt:variant>
      <vt:variant>
        <vt:i4>5</vt:i4>
      </vt:variant>
      <vt:variant>
        <vt:lpwstr>https://www.planalto.gov.br/ccivil_03/_Ato2019-2022/2021/Lei/L14133.htm</vt:lpwstr>
      </vt:variant>
      <vt:variant>
        <vt:lpwstr/>
      </vt:variant>
      <vt:variant>
        <vt:i4>7209071</vt:i4>
      </vt:variant>
      <vt:variant>
        <vt:i4>306</vt:i4>
      </vt:variant>
      <vt:variant>
        <vt:i4>0</vt:i4>
      </vt:variant>
      <vt:variant>
        <vt:i4>5</vt:i4>
      </vt:variant>
      <vt:variant>
        <vt:lpwstr>https://www.planalto.gov.br/ccivil_03/_Ato2019-2022/2021/Lei/L14133.htm</vt:lpwstr>
      </vt:variant>
      <vt:variant>
        <vt:lpwstr/>
      </vt:variant>
      <vt:variant>
        <vt:i4>7209071</vt:i4>
      </vt:variant>
      <vt:variant>
        <vt:i4>303</vt:i4>
      </vt:variant>
      <vt:variant>
        <vt:i4>0</vt:i4>
      </vt:variant>
      <vt:variant>
        <vt:i4>5</vt:i4>
      </vt:variant>
      <vt:variant>
        <vt:lpwstr>https://www.planalto.gov.br/ccivil_03/_Ato2019-2022/2021/Lei/L14133.htm</vt:lpwstr>
      </vt:variant>
      <vt:variant>
        <vt:lpwstr/>
      </vt:variant>
      <vt:variant>
        <vt:i4>7209071</vt:i4>
      </vt:variant>
      <vt:variant>
        <vt:i4>300</vt:i4>
      </vt:variant>
      <vt:variant>
        <vt:i4>0</vt:i4>
      </vt:variant>
      <vt:variant>
        <vt:i4>5</vt:i4>
      </vt:variant>
      <vt:variant>
        <vt:lpwstr>https://www.planalto.gov.br/ccivil_03/_Ato2019-2022/2021/Lei/L14133.htm</vt:lpwstr>
      </vt:variant>
      <vt:variant>
        <vt:lpwstr/>
      </vt:variant>
      <vt:variant>
        <vt:i4>7209071</vt:i4>
      </vt:variant>
      <vt:variant>
        <vt:i4>297</vt:i4>
      </vt:variant>
      <vt:variant>
        <vt:i4>0</vt:i4>
      </vt:variant>
      <vt:variant>
        <vt:i4>5</vt:i4>
      </vt:variant>
      <vt:variant>
        <vt:lpwstr>https://www.planalto.gov.br/ccivil_03/_Ato2019-2022/2021/Lei/L14133.htm</vt:lpwstr>
      </vt:variant>
      <vt:variant>
        <vt:lpwstr/>
      </vt:variant>
      <vt:variant>
        <vt:i4>851990</vt:i4>
      </vt:variant>
      <vt:variant>
        <vt:i4>294</vt:i4>
      </vt:variant>
      <vt:variant>
        <vt:i4>0</vt:i4>
      </vt:variant>
      <vt:variant>
        <vt:i4>5</vt:i4>
      </vt:variant>
      <vt:variant>
        <vt:lpwstr>http://www.legislacao.sp.gov.br/legislacao/dg280202.nsf/5fb5269ed17b47ab83256cfb00501469/ae4c99f07f9f4f7d03258980004dbc9d?OpenDocument&amp;Highlight=0,67.608</vt:lpwstr>
      </vt:variant>
      <vt:variant>
        <vt:lpwstr/>
      </vt:variant>
      <vt:variant>
        <vt:i4>7209071</vt:i4>
      </vt:variant>
      <vt:variant>
        <vt:i4>291</vt:i4>
      </vt:variant>
      <vt:variant>
        <vt:i4>0</vt:i4>
      </vt:variant>
      <vt:variant>
        <vt:i4>5</vt:i4>
      </vt:variant>
      <vt:variant>
        <vt:lpwstr>https://www.planalto.gov.br/ccivil_03/_Ato2019-2022/2021/Lei/L14133.htm</vt:lpwstr>
      </vt:variant>
      <vt:variant>
        <vt:lpwstr/>
      </vt:variant>
      <vt:variant>
        <vt:i4>3145765</vt:i4>
      </vt:variant>
      <vt:variant>
        <vt:i4>288</vt:i4>
      </vt:variant>
      <vt:variant>
        <vt:i4>0</vt:i4>
      </vt:variant>
      <vt:variant>
        <vt:i4>5</vt:i4>
      </vt:variant>
      <vt:variant>
        <vt:lpwstr>https://nam02.safelinks.protection.outlook.com/?url=https%3A%2F%2Fwww.planalto.gov.br%2Fccivil_03%2F_Ato2019-2022%2F2021%2FLei%2FL14133.htm&amp;data=05%7C02%7CAntonioRodrigues%40mpsp.mp.br%7C6e2052c6504d415b996708dcb8ba7cd3%7C2dbd8499508d4b76a31dca39cb3d8f1d%7C0%7C0%7C638588358328775115%7CUnknown%7CTWFpbGZsb3d8eyJWIjoiMC4wLjAwMDAiLCJQIjoiV2luMzIiLCJBTiI6Ik1haWwiLCJXVCI6Mn0%3D%7C0%7C%7C%7C&amp;sdata=pIxq3%2FUANFf6ez%2BgRWFze20M%2F7cXgngqIA9BpyqCYrk%3D&amp;reserved=0</vt:lpwstr>
      </vt:variant>
      <vt:variant>
        <vt:lpwstr/>
      </vt:variant>
      <vt:variant>
        <vt:i4>4063233</vt:i4>
      </vt:variant>
      <vt:variant>
        <vt:i4>285</vt:i4>
      </vt:variant>
      <vt:variant>
        <vt:i4>0</vt:i4>
      </vt:variant>
      <vt:variant>
        <vt:i4>5</vt:i4>
      </vt:variant>
      <vt:variant>
        <vt:lpwstr>https://nam02.safelinks.protection.outlook.com/?url=https%3A%2F%2Fwww.planalto.gov.br%2Fccivil_03%2FLEIS%2FLCP%2FLcp123.htm&amp;data=05%7C02%7CAntonioRodrigues%40mpsp.mp.br%7C6e2052c6504d415b996708dcb8ba7cd3%7C2dbd8499508d4b76a31dca39cb3d8f1d%7C0%7C0%7C638588358328765956%7CUnknown%7CTWFpbGZsb3d8eyJWIjoiMC4wLjAwMDAiLCJQIjoiV2luMzIiLCJBTiI6Ik1haWwiLCJXVCI6Mn0%3D%7C0%7C%7C%7C&amp;sdata=ABKA7qFUL78q4AxNRu6J87ooCbdy5F28EGsf8wf9Bqs%3D&amp;reserved=0</vt:lpwstr>
      </vt:variant>
      <vt:variant>
        <vt:lpwstr/>
      </vt:variant>
      <vt:variant>
        <vt:i4>3080291</vt:i4>
      </vt:variant>
      <vt:variant>
        <vt:i4>282</vt:i4>
      </vt:variant>
      <vt:variant>
        <vt:i4>0</vt:i4>
      </vt:variant>
      <vt:variant>
        <vt:i4>5</vt:i4>
      </vt:variant>
      <vt:variant>
        <vt:lpwstr>http://www.planalto.gov.br/ccivil_03/_ato2019-2022/2021/lei/L14133.htm</vt:lpwstr>
      </vt:variant>
      <vt:variant>
        <vt:lpwstr>art48</vt:lpwstr>
      </vt:variant>
      <vt:variant>
        <vt:i4>2818103</vt:i4>
      </vt:variant>
      <vt:variant>
        <vt:i4>279</vt:i4>
      </vt:variant>
      <vt:variant>
        <vt:i4>0</vt:i4>
      </vt:variant>
      <vt:variant>
        <vt:i4>5</vt:i4>
      </vt:variant>
      <vt:variant>
        <vt:lpwstr>http://www.w3c.br/Padroes/</vt:lpwstr>
      </vt:variant>
      <vt:variant>
        <vt:lpwstr/>
      </vt:variant>
      <vt:variant>
        <vt:i4>3145777</vt:i4>
      </vt:variant>
      <vt:variant>
        <vt:i4>276</vt:i4>
      </vt:variant>
      <vt:variant>
        <vt:i4>0</vt:i4>
      </vt:variant>
      <vt:variant>
        <vt:i4>5</vt:i4>
      </vt:variant>
      <vt:variant>
        <vt:lpwstr>http://www.gov.br/compras/pt-br</vt:lpwstr>
      </vt:variant>
      <vt:variant>
        <vt:lpwstr/>
      </vt:variant>
      <vt:variant>
        <vt:i4>7209071</vt:i4>
      </vt:variant>
      <vt:variant>
        <vt:i4>273</vt:i4>
      </vt:variant>
      <vt:variant>
        <vt:i4>0</vt:i4>
      </vt:variant>
      <vt:variant>
        <vt:i4>5</vt:i4>
      </vt:variant>
      <vt:variant>
        <vt:lpwstr>https://www.planalto.gov.br/ccivil_03/_Ato2019-2022/2021/Lei/L14133.htm</vt:lpwstr>
      </vt:variant>
      <vt:variant>
        <vt:lpwstr/>
      </vt:variant>
      <vt:variant>
        <vt:i4>7209071</vt:i4>
      </vt:variant>
      <vt:variant>
        <vt:i4>270</vt:i4>
      </vt:variant>
      <vt:variant>
        <vt:i4>0</vt:i4>
      </vt:variant>
      <vt:variant>
        <vt:i4>5</vt:i4>
      </vt:variant>
      <vt:variant>
        <vt:lpwstr>https://www.planalto.gov.br/ccivil_03/_Ato2019-2022/2021/Lei/L14133.htm</vt:lpwstr>
      </vt:variant>
      <vt:variant>
        <vt:lpwstr/>
      </vt:variant>
      <vt:variant>
        <vt:i4>7209071</vt:i4>
      </vt:variant>
      <vt:variant>
        <vt:i4>267</vt:i4>
      </vt:variant>
      <vt:variant>
        <vt:i4>0</vt:i4>
      </vt:variant>
      <vt:variant>
        <vt:i4>5</vt:i4>
      </vt:variant>
      <vt:variant>
        <vt:lpwstr>https://www.planalto.gov.br/ccivil_03/_Ato2019-2022/2021/Lei/L14133.htm</vt:lpwstr>
      </vt:variant>
      <vt:variant>
        <vt:lpwstr/>
      </vt:variant>
      <vt:variant>
        <vt:i4>3735604</vt:i4>
      </vt:variant>
      <vt:variant>
        <vt:i4>264</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261</vt:i4>
      </vt:variant>
      <vt:variant>
        <vt:i4>0</vt:i4>
      </vt:variant>
      <vt:variant>
        <vt:i4>5</vt:i4>
      </vt:variant>
      <vt:variant>
        <vt:lpwstr>https://www.planalto.gov.br/ccivil_03/_Ato2019-2022/2021/Lei/L14133.htm</vt:lpwstr>
      </vt:variant>
      <vt:variant>
        <vt:lpwstr/>
      </vt:variant>
      <vt:variant>
        <vt:i4>5767233</vt:i4>
      </vt:variant>
      <vt:variant>
        <vt:i4>258</vt:i4>
      </vt:variant>
      <vt:variant>
        <vt:i4>0</vt:i4>
      </vt:variant>
      <vt:variant>
        <vt:i4>5</vt:i4>
      </vt:variant>
      <vt:variant>
        <vt:lpwstr>http://www.legislacao.sp.gov.br/legislacao/dg280202.nsf/ae9f9e0701e533aa032572e6006cf5fd/0cf4bc084e49b505032573d000509b17?OpenDocument&amp;Highlight=0,12.799</vt:lpwstr>
      </vt:variant>
      <vt:variant>
        <vt:lpwstr/>
      </vt:variant>
      <vt:variant>
        <vt:i4>7209071</vt:i4>
      </vt:variant>
      <vt:variant>
        <vt:i4>255</vt:i4>
      </vt:variant>
      <vt:variant>
        <vt:i4>0</vt:i4>
      </vt:variant>
      <vt:variant>
        <vt:i4>5</vt:i4>
      </vt:variant>
      <vt:variant>
        <vt:lpwstr>https://www.planalto.gov.br/ccivil_03/_Ato2019-2022/2021/Lei/L14133.htm</vt:lpwstr>
      </vt:variant>
      <vt:variant>
        <vt:lpwstr/>
      </vt:variant>
      <vt:variant>
        <vt:i4>6881398</vt:i4>
      </vt:variant>
      <vt:variant>
        <vt:i4>252</vt:i4>
      </vt:variant>
      <vt:variant>
        <vt:i4>0</vt:i4>
      </vt:variant>
      <vt:variant>
        <vt:i4>5</vt:i4>
      </vt:variant>
      <vt:variant>
        <vt:lpwstr>http://www.planalto.gov.br/ccivil_03/_ato2019-2022/2021/lei/L14133.htm</vt:lpwstr>
      </vt:variant>
      <vt:variant>
        <vt:lpwstr/>
      </vt:variant>
      <vt:variant>
        <vt:i4>7209071</vt:i4>
      </vt:variant>
      <vt:variant>
        <vt:i4>249</vt:i4>
      </vt:variant>
      <vt:variant>
        <vt:i4>0</vt:i4>
      </vt:variant>
      <vt:variant>
        <vt:i4>5</vt:i4>
      </vt:variant>
      <vt:variant>
        <vt:lpwstr>https://www.planalto.gov.br/ccivil_03/_Ato2019-2022/2021/Lei/L14133.htm</vt:lpwstr>
      </vt:variant>
      <vt:variant>
        <vt:lpwstr/>
      </vt:variant>
      <vt:variant>
        <vt:i4>7209071</vt:i4>
      </vt:variant>
      <vt:variant>
        <vt:i4>246</vt:i4>
      </vt:variant>
      <vt:variant>
        <vt:i4>0</vt:i4>
      </vt:variant>
      <vt:variant>
        <vt:i4>5</vt:i4>
      </vt:variant>
      <vt:variant>
        <vt:lpwstr>https://www.planalto.gov.br/ccivil_03/_Ato2019-2022/2021/Lei/L14133.htm</vt:lpwstr>
      </vt:variant>
      <vt:variant>
        <vt:lpwstr/>
      </vt:variant>
      <vt:variant>
        <vt:i4>6684774</vt:i4>
      </vt:variant>
      <vt:variant>
        <vt:i4>243</vt:i4>
      </vt:variant>
      <vt:variant>
        <vt:i4>0</vt:i4>
      </vt:variant>
      <vt:variant>
        <vt:i4>5</vt:i4>
      </vt:variant>
      <vt:variant>
        <vt:lpwstr>https://www.planalto.gov.br/ccivil_03/_Ato2011-2014/2013/Lei/L12846.htm</vt:lpwstr>
      </vt:variant>
      <vt:variant>
        <vt:lpwstr/>
      </vt:variant>
      <vt:variant>
        <vt:i4>7209071</vt:i4>
      </vt:variant>
      <vt:variant>
        <vt:i4>240</vt:i4>
      </vt:variant>
      <vt:variant>
        <vt:i4>0</vt:i4>
      </vt:variant>
      <vt:variant>
        <vt:i4>5</vt:i4>
      </vt:variant>
      <vt:variant>
        <vt:lpwstr>https://www.planalto.gov.br/ccivil_03/_Ato2019-2022/2021/Lei/L14133.htm</vt:lpwstr>
      </vt:variant>
      <vt:variant>
        <vt:lpwstr/>
      </vt:variant>
      <vt:variant>
        <vt:i4>7209071</vt:i4>
      </vt:variant>
      <vt:variant>
        <vt:i4>237</vt:i4>
      </vt:variant>
      <vt:variant>
        <vt:i4>0</vt:i4>
      </vt:variant>
      <vt:variant>
        <vt:i4>5</vt:i4>
      </vt:variant>
      <vt:variant>
        <vt:lpwstr>https://www.planalto.gov.br/ccivil_03/_Ato2019-2022/2021/Lei/L14133.htm</vt:lpwstr>
      </vt:variant>
      <vt:variant>
        <vt:lpwstr/>
      </vt:variant>
      <vt:variant>
        <vt:i4>7209071</vt:i4>
      </vt:variant>
      <vt:variant>
        <vt:i4>234</vt:i4>
      </vt:variant>
      <vt:variant>
        <vt:i4>0</vt:i4>
      </vt:variant>
      <vt:variant>
        <vt:i4>5</vt:i4>
      </vt:variant>
      <vt:variant>
        <vt:lpwstr>https://www.planalto.gov.br/ccivil_03/_Ato2019-2022/2021/Lei/L14133.htm</vt:lpwstr>
      </vt:variant>
      <vt:variant>
        <vt:lpwstr/>
      </vt:variant>
      <vt:variant>
        <vt:i4>7209071</vt:i4>
      </vt:variant>
      <vt:variant>
        <vt:i4>231</vt:i4>
      </vt:variant>
      <vt:variant>
        <vt:i4>0</vt:i4>
      </vt:variant>
      <vt:variant>
        <vt:i4>5</vt:i4>
      </vt:variant>
      <vt:variant>
        <vt:lpwstr>https://www.planalto.gov.br/ccivil_03/_Ato2019-2022/2021/Lei/L14133.htm</vt:lpwstr>
      </vt:variant>
      <vt:variant>
        <vt:lpwstr/>
      </vt:variant>
      <vt:variant>
        <vt:i4>7209071</vt:i4>
      </vt:variant>
      <vt:variant>
        <vt:i4>228</vt:i4>
      </vt:variant>
      <vt:variant>
        <vt:i4>0</vt:i4>
      </vt:variant>
      <vt:variant>
        <vt:i4>5</vt:i4>
      </vt:variant>
      <vt:variant>
        <vt:lpwstr>https://www.planalto.gov.br/ccivil_03/_Ato2019-2022/2021/Lei/L14133.htm</vt:lpwstr>
      </vt:variant>
      <vt:variant>
        <vt:lpwstr/>
      </vt:variant>
      <vt:variant>
        <vt:i4>2687217</vt:i4>
      </vt:variant>
      <vt:variant>
        <vt:i4>225</vt:i4>
      </vt:variant>
      <vt:variant>
        <vt:i4>0</vt:i4>
      </vt:variant>
      <vt:variant>
        <vt:i4>5</vt:i4>
      </vt:variant>
      <vt:variant>
        <vt:lpwstr>http://www.planalto.gov.br/ccivil_03/_ato2019-2022/2021/lei/L14133.htm</vt:lpwstr>
      </vt:variant>
      <vt:variant>
        <vt:lpwstr>art156§5</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2162803</vt:i4>
      </vt:variant>
      <vt:variant>
        <vt:i4>219</vt:i4>
      </vt:variant>
      <vt:variant>
        <vt:i4>0</vt:i4>
      </vt:variant>
      <vt:variant>
        <vt:i4>5</vt:i4>
      </vt:variant>
      <vt:variant>
        <vt:lpwstr>https://www.planalto.gov.br/ccivil_03/_ato2011-2014/2013/lei/l12846.htm</vt:lpwstr>
      </vt:variant>
      <vt:variant>
        <vt:lpwstr>art5</vt:lpwstr>
      </vt:variant>
      <vt:variant>
        <vt:i4>3145777</vt:i4>
      </vt:variant>
      <vt:variant>
        <vt:i4>216</vt:i4>
      </vt:variant>
      <vt:variant>
        <vt:i4>0</vt:i4>
      </vt:variant>
      <vt:variant>
        <vt:i4>5</vt:i4>
      </vt:variant>
      <vt:variant>
        <vt:lpwstr>http://www.gov.br/compras/pt-br</vt:lpwstr>
      </vt:variant>
      <vt:variant>
        <vt:lpwstr/>
      </vt:variant>
      <vt:variant>
        <vt:i4>2031701</vt:i4>
      </vt:variant>
      <vt:variant>
        <vt:i4>213</vt:i4>
      </vt:variant>
      <vt:variant>
        <vt:i4>0</vt:i4>
      </vt:variant>
      <vt:variant>
        <vt:i4>5</vt:i4>
      </vt:variant>
      <vt:variant>
        <vt:lpwstr>http://www.planalto.gov.br/ccivil_03/_ato2019-2022/2021/lei/L14133.htm</vt:lpwstr>
      </vt:variant>
      <vt:variant>
        <vt:lpwstr>art165</vt:lpwstr>
      </vt:variant>
      <vt:variant>
        <vt:i4>3735604</vt:i4>
      </vt:variant>
      <vt:variant>
        <vt:i4>210</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207</vt:i4>
      </vt:variant>
      <vt:variant>
        <vt:i4>0</vt:i4>
      </vt:variant>
      <vt:variant>
        <vt:i4>5</vt:i4>
      </vt:variant>
      <vt:variant>
        <vt:lpwstr>https://www.planalto.gov.br/ccivil_03/_Ato2019-2022/2021/Lei/L14133.htm</vt:lpwstr>
      </vt:variant>
      <vt:variant>
        <vt:lpwstr/>
      </vt:variant>
      <vt:variant>
        <vt:i4>7209071</vt:i4>
      </vt:variant>
      <vt:variant>
        <vt:i4>204</vt:i4>
      </vt:variant>
      <vt:variant>
        <vt:i4>0</vt:i4>
      </vt:variant>
      <vt:variant>
        <vt:i4>5</vt:i4>
      </vt:variant>
      <vt:variant>
        <vt:lpwstr>https://www.planalto.gov.br/ccivil_03/_Ato2019-2022/2021/Lei/L14133.htm</vt:lpwstr>
      </vt:variant>
      <vt:variant>
        <vt:lpwstr/>
      </vt:variant>
      <vt:variant>
        <vt:i4>7012448</vt:i4>
      </vt:variant>
      <vt:variant>
        <vt:i4>201</vt:i4>
      </vt:variant>
      <vt:variant>
        <vt:i4>0</vt:i4>
      </vt:variant>
      <vt:variant>
        <vt:i4>5</vt:i4>
      </vt:variant>
      <vt:variant>
        <vt:lpwstr>https://www.planalto.gov.br/ccivil_03/_ato2007-2010/2007/lei/l11488.htm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art64</vt:lpwstr>
      </vt:variant>
      <vt:variant>
        <vt:i4>2097176</vt:i4>
      </vt:variant>
      <vt:variant>
        <vt:i4>195</vt:i4>
      </vt:variant>
      <vt:variant>
        <vt:i4>0</vt:i4>
      </vt:variant>
      <vt:variant>
        <vt:i4>5</vt:i4>
      </vt:variant>
      <vt:variant>
        <vt:lpwstr>https://www.planalto.gov.br/ccivil_03/constituicao/constituicao.htm</vt:lpwstr>
      </vt:variant>
      <vt:variant>
        <vt:lpwstr/>
      </vt:variant>
      <vt:variant>
        <vt:i4>2949219</vt:i4>
      </vt:variant>
      <vt:variant>
        <vt:i4>192</vt:i4>
      </vt:variant>
      <vt:variant>
        <vt:i4>0</vt:i4>
      </vt:variant>
      <vt:variant>
        <vt:i4>5</vt:i4>
      </vt:variant>
      <vt:variant>
        <vt:lpwstr>http://www.planalto.gov.br/ccivil_03/_ato2019-2022/2021/lei/L14133.htm</vt:lpwstr>
      </vt:variant>
      <vt:variant>
        <vt:lpwstr>art63</vt:lpwstr>
      </vt:variant>
      <vt:variant>
        <vt:i4>7209071</vt:i4>
      </vt:variant>
      <vt:variant>
        <vt:i4>189</vt:i4>
      </vt:variant>
      <vt:variant>
        <vt:i4>0</vt:i4>
      </vt:variant>
      <vt:variant>
        <vt:i4>5</vt:i4>
      </vt:variant>
      <vt:variant>
        <vt:lpwstr>https://www.planalto.gov.br/ccivil_03/_Ato2019-2022/2021/Lei/L14133.htm</vt:lpwstr>
      </vt:variant>
      <vt:variant>
        <vt:lpwstr/>
      </vt:variant>
      <vt:variant>
        <vt:i4>8257537</vt:i4>
      </vt:variant>
      <vt:variant>
        <vt:i4>186</vt:i4>
      </vt:variant>
      <vt:variant>
        <vt:i4>0</vt:i4>
      </vt:variant>
      <vt:variant>
        <vt:i4>5</vt:i4>
      </vt:variant>
      <vt:variant>
        <vt:lpwstr>https://www.planalto.gov.br/ccivil_03/leis/l5764.htm</vt:lpwstr>
      </vt:variant>
      <vt:variant>
        <vt:lpwstr>art112</vt:lpwstr>
      </vt:variant>
      <vt:variant>
        <vt:i4>4784176</vt:i4>
      </vt:variant>
      <vt:variant>
        <vt:i4>183</vt:i4>
      </vt:variant>
      <vt:variant>
        <vt:i4>0</vt:i4>
      </vt:variant>
      <vt:variant>
        <vt:i4>5</vt:i4>
      </vt:variant>
      <vt:variant>
        <vt:lpwstr>https://www.planalto.gov.br/ccivil_03/leis/l5764.htm</vt:lpwstr>
      </vt:variant>
      <vt:variant>
        <vt:lpwstr>art42</vt:lpwstr>
      </vt:variant>
      <vt:variant>
        <vt:i4>4784176</vt:i4>
      </vt:variant>
      <vt:variant>
        <vt:i4>180</vt:i4>
      </vt:variant>
      <vt:variant>
        <vt:i4>0</vt:i4>
      </vt:variant>
      <vt:variant>
        <vt:i4>5</vt:i4>
      </vt:variant>
      <vt:variant>
        <vt:lpwstr>https://www.planalto.gov.br/ccivil_03/leis/l5764.htm</vt:lpwstr>
      </vt:variant>
      <vt:variant>
        <vt:lpwstr>art4</vt:lpwstr>
      </vt:variant>
      <vt:variant>
        <vt:i4>7209071</vt:i4>
      </vt:variant>
      <vt:variant>
        <vt:i4>177</vt:i4>
      </vt:variant>
      <vt:variant>
        <vt:i4>0</vt:i4>
      </vt:variant>
      <vt:variant>
        <vt:i4>5</vt:i4>
      </vt:variant>
      <vt:variant>
        <vt:lpwstr>https://www.planalto.gov.br/ccivil_03/_Ato2019-2022/2021/Lei/L14133.htm</vt:lpwstr>
      </vt:variant>
      <vt:variant>
        <vt:lpwstr/>
      </vt:variant>
      <vt:variant>
        <vt:i4>852025</vt:i4>
      </vt:variant>
      <vt:variant>
        <vt:i4>174</vt:i4>
      </vt:variant>
      <vt:variant>
        <vt:i4>0</vt:i4>
      </vt:variant>
      <vt:variant>
        <vt:i4>5</vt:i4>
      </vt:variant>
      <vt:variant>
        <vt:lpwstr>https://www.planalto.gov.br/ccivil_03/LEIS/LCP/Lcp123.htm</vt:lpwstr>
      </vt:variant>
      <vt:variant>
        <vt:lpwstr/>
      </vt:variant>
      <vt:variant>
        <vt:i4>4718648</vt:i4>
      </vt:variant>
      <vt:variant>
        <vt:i4>171</vt:i4>
      </vt:variant>
      <vt:variant>
        <vt:i4>0</vt:i4>
      </vt:variant>
      <vt:variant>
        <vt:i4>5</vt:i4>
      </vt:variant>
      <vt:variant>
        <vt:lpwstr>https://www.planalto.gov.br/ccivil_03/decreto-lei/del5452.htm</vt:lpwstr>
      </vt:variant>
      <vt:variant>
        <vt:lpwstr/>
      </vt:variant>
      <vt:variant>
        <vt:i4>7864380</vt:i4>
      </vt:variant>
      <vt:variant>
        <vt:i4>168</vt:i4>
      </vt:variant>
      <vt:variant>
        <vt:i4>0</vt:i4>
      </vt:variant>
      <vt:variant>
        <vt:i4>5</vt:i4>
      </vt:variant>
      <vt:variant>
        <vt:lpwstr>http://normas.receita.fazenda.gov.br/sijut2consulta/link.action?idAto=56753</vt:lpwstr>
      </vt:variant>
      <vt:variant>
        <vt:lpwstr/>
      </vt:variant>
      <vt:variant>
        <vt:i4>8060928</vt:i4>
      </vt:variant>
      <vt:variant>
        <vt:i4>165</vt:i4>
      </vt:variant>
      <vt:variant>
        <vt:i4>0</vt:i4>
      </vt:variant>
      <vt:variant>
        <vt:i4>5</vt:i4>
      </vt:variant>
      <vt:variant>
        <vt:lpwstr>https://www.planalto.gov.br/ccivil_03/leis/l5764.htm</vt:lpwstr>
      </vt:variant>
      <vt:variant>
        <vt:lpwstr>art107</vt:lpwstr>
      </vt:variant>
      <vt:variant>
        <vt:i4>6946926</vt:i4>
      </vt:variant>
      <vt:variant>
        <vt:i4>162</vt:i4>
      </vt:variant>
      <vt:variant>
        <vt:i4>0</vt:i4>
      </vt:variant>
      <vt:variant>
        <vt:i4>5</vt:i4>
      </vt:variant>
      <vt:variant>
        <vt:lpwstr>https://www.planalto.gov.br/ccivil_03/_ato2011-2014/2012/lei/l12690.htm</vt:lpwstr>
      </vt:variant>
      <vt:variant>
        <vt:lpwstr/>
      </vt:variant>
      <vt:variant>
        <vt:i4>6684732</vt:i4>
      </vt:variant>
      <vt:variant>
        <vt:i4>159</vt:i4>
      </vt:variant>
      <vt:variant>
        <vt:i4>0</vt:i4>
      </vt:variant>
      <vt:variant>
        <vt:i4>5</vt:i4>
      </vt:variant>
      <vt:variant>
        <vt:lpwstr>https://www.gov.br/empresas-e-negocios/pt-br/drei/legislacao/arquivos/legislacoes-federais/indrei772020altindrei88.pdf</vt:lpwstr>
      </vt:variant>
      <vt:variant>
        <vt:lpwstr/>
      </vt:variant>
      <vt:variant>
        <vt:i4>4259855</vt:i4>
      </vt:variant>
      <vt:variant>
        <vt:i4>156</vt:i4>
      </vt:variant>
      <vt:variant>
        <vt:i4>0</vt:i4>
      </vt:variant>
      <vt:variant>
        <vt:i4>5</vt:i4>
      </vt:variant>
      <vt:variant>
        <vt:lpwstr>https://www.gov.br/empresas-e-negocios/pt-br/empreendedor</vt:lpwstr>
      </vt:variant>
      <vt:variant>
        <vt:lpwstr/>
      </vt:variant>
      <vt:variant>
        <vt:i4>2949219</vt:i4>
      </vt:variant>
      <vt:variant>
        <vt:i4>153</vt:i4>
      </vt:variant>
      <vt:variant>
        <vt:i4>0</vt:i4>
      </vt:variant>
      <vt:variant>
        <vt:i4>5</vt:i4>
      </vt:variant>
      <vt:variant>
        <vt:lpwstr>http://www.planalto.gov.br/ccivil_03/_ato2019-2022/2021/lei/L14133.htm</vt:lpwstr>
      </vt:variant>
      <vt:variant>
        <vt:lpwstr>art62</vt:lpwstr>
      </vt:variant>
      <vt:variant>
        <vt:i4>1703979</vt:i4>
      </vt:variant>
      <vt:variant>
        <vt:i4>150</vt:i4>
      </vt:variant>
      <vt:variant>
        <vt:i4>0</vt:i4>
      </vt:variant>
      <vt:variant>
        <vt:i4>5</vt:i4>
      </vt:variant>
      <vt:variant>
        <vt:lpwstr>https://www.planalto.gov.br/ccivil_03/leis/l8429.htm</vt:lpwstr>
      </vt:variant>
      <vt:variant>
        <vt:lpwstr>:~:text=%C3%A0s%20seguintes%20comina%C3%A7%C3%B5es%3A-,Art.,n%C2%BA%2012.120%2C%20de%202009).</vt:lpwstr>
      </vt:variant>
      <vt:variant>
        <vt:i4>2097205</vt:i4>
      </vt:variant>
      <vt:variant>
        <vt:i4>147</vt:i4>
      </vt:variant>
      <vt:variant>
        <vt:i4>0</vt:i4>
      </vt:variant>
      <vt:variant>
        <vt:i4>5</vt:i4>
      </vt:variant>
      <vt:variant>
        <vt:lpwstr>https://www.tce.sp.gov.br/apenados</vt:lpwstr>
      </vt:variant>
      <vt:variant>
        <vt:lpwstr/>
      </vt:variant>
      <vt:variant>
        <vt:i4>2818111</vt:i4>
      </vt:variant>
      <vt:variant>
        <vt:i4>144</vt:i4>
      </vt:variant>
      <vt:variant>
        <vt:i4>0</vt:i4>
      </vt:variant>
      <vt:variant>
        <vt:i4>5</vt:i4>
      </vt:variant>
      <vt:variant>
        <vt:lpwstr>http://www.esancoes.sp.gov.br/</vt:lpwstr>
      </vt:variant>
      <vt:variant>
        <vt:lpwstr/>
      </vt:variant>
      <vt:variant>
        <vt:i4>1114176</vt:i4>
      </vt:variant>
      <vt:variant>
        <vt:i4>141</vt:i4>
      </vt:variant>
      <vt:variant>
        <vt:i4>0</vt:i4>
      </vt:variant>
      <vt:variant>
        <vt:i4>5</vt:i4>
      </vt:variant>
      <vt:variant>
        <vt:lpwstr>http://www.cnj.jus.br/improbidade_adm/consultar_requerido.php</vt:lpwstr>
      </vt:variant>
      <vt:variant>
        <vt:lpwstr/>
      </vt:variant>
      <vt:variant>
        <vt:i4>917571</vt:i4>
      </vt:variant>
      <vt:variant>
        <vt:i4>138</vt:i4>
      </vt:variant>
      <vt:variant>
        <vt:i4>0</vt:i4>
      </vt:variant>
      <vt:variant>
        <vt:i4>5</vt:i4>
      </vt:variant>
      <vt:variant>
        <vt:lpwstr>https://portaldatransparencia.gov.br/sancoes/consulta</vt:lpwstr>
      </vt:variant>
      <vt:variant>
        <vt:lpwstr/>
      </vt:variant>
      <vt:variant>
        <vt:i4>917571</vt:i4>
      </vt:variant>
      <vt:variant>
        <vt:i4>135</vt:i4>
      </vt:variant>
      <vt:variant>
        <vt:i4>0</vt:i4>
      </vt:variant>
      <vt:variant>
        <vt:i4>5</vt:i4>
      </vt:variant>
      <vt:variant>
        <vt:lpwstr>https://portaldatransparencia.gov.br/sancoes/consulta</vt:lpwstr>
      </vt:variant>
      <vt:variant>
        <vt:lpwstr/>
      </vt:variant>
      <vt:variant>
        <vt:i4>2752611</vt:i4>
      </vt:variant>
      <vt:variant>
        <vt:i4>132</vt:i4>
      </vt:variant>
      <vt:variant>
        <vt:i4>0</vt:i4>
      </vt:variant>
      <vt:variant>
        <vt:i4>5</vt:i4>
      </vt:variant>
      <vt:variant>
        <vt:lpwstr>http://www.planalto.gov.br/ccivil_03/_ato2019-2022/2021/lei/L14133.htm</vt:lpwstr>
      </vt:variant>
      <vt:variant>
        <vt:lpwstr>art14</vt:lpwstr>
      </vt:variant>
      <vt:variant>
        <vt:i4>5963779</vt:i4>
      </vt:variant>
      <vt:variant>
        <vt:i4>129</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7209071</vt:i4>
      </vt:variant>
      <vt:variant>
        <vt:i4>126</vt:i4>
      </vt:variant>
      <vt:variant>
        <vt:i4>0</vt:i4>
      </vt:variant>
      <vt:variant>
        <vt:i4>5</vt:i4>
      </vt:variant>
      <vt:variant>
        <vt:lpwstr>https://www.planalto.gov.br/ccivil_03/_Ato2019-2022/2021/Lei/L14133.htm</vt:lpwstr>
      </vt:variant>
      <vt:variant>
        <vt:lpwstr/>
      </vt:variant>
      <vt:variant>
        <vt:i4>7209071</vt:i4>
      </vt:variant>
      <vt:variant>
        <vt:i4>123</vt:i4>
      </vt:variant>
      <vt:variant>
        <vt:i4>0</vt:i4>
      </vt:variant>
      <vt:variant>
        <vt:i4>5</vt:i4>
      </vt:variant>
      <vt:variant>
        <vt:lpwstr>https://www.planalto.gov.br/ccivil_03/_Ato2019-2022/2021/Lei/L14133.htm</vt:lpwstr>
      </vt:variant>
      <vt:variant>
        <vt:lpwstr/>
      </vt:variant>
      <vt:variant>
        <vt:i4>2949219</vt:i4>
      </vt:variant>
      <vt:variant>
        <vt:i4>120</vt:i4>
      </vt:variant>
      <vt:variant>
        <vt:i4>0</vt:i4>
      </vt:variant>
      <vt:variant>
        <vt:i4>5</vt:i4>
      </vt:variant>
      <vt:variant>
        <vt:lpwstr>http://www.planalto.gov.br/ccivil_03/_ato2019-2022/2021/lei/L14133.htm</vt:lpwstr>
      </vt:variant>
      <vt:variant>
        <vt:lpwstr>art60</vt:lpwstr>
      </vt:variant>
      <vt:variant>
        <vt:i4>6881398</vt:i4>
      </vt:variant>
      <vt:variant>
        <vt:i4>117</vt:i4>
      </vt:variant>
      <vt:variant>
        <vt:i4>0</vt:i4>
      </vt:variant>
      <vt:variant>
        <vt:i4>5</vt:i4>
      </vt:variant>
      <vt:variant>
        <vt:lpwstr>http://www.planalto.gov.br/ccivil_03/_ato2019-2022/2021/lei/L14133.htm</vt:lpwstr>
      </vt:variant>
      <vt:variant>
        <vt:lpwstr/>
      </vt:variant>
      <vt:variant>
        <vt:i4>2752611</vt:i4>
      </vt:variant>
      <vt:variant>
        <vt:i4>114</vt:i4>
      </vt:variant>
      <vt:variant>
        <vt:i4>0</vt:i4>
      </vt:variant>
      <vt:variant>
        <vt:i4>5</vt:i4>
      </vt:variant>
      <vt:variant>
        <vt:lpwstr>http://www.planalto.gov.br/ccivil_03/_ato2019-2022/2021/lei/L14133.htm</vt:lpwstr>
      </vt:variant>
      <vt:variant>
        <vt:lpwstr>art16</vt:lpwstr>
      </vt:variant>
      <vt:variant>
        <vt:i4>1441853</vt:i4>
      </vt:variant>
      <vt:variant>
        <vt:i4>111</vt:i4>
      </vt:variant>
      <vt:variant>
        <vt:i4>0</vt:i4>
      </vt:variant>
      <vt:variant>
        <vt:i4>5</vt:i4>
      </vt:variant>
      <vt:variant>
        <vt:lpwstr>https://www.planalto.gov.br/ccivil_03/constituicao/constituicaocompilado.htm</vt:lpwstr>
      </vt:variant>
      <vt:variant>
        <vt:lpwstr/>
      </vt:variant>
      <vt:variant>
        <vt:i4>5439528</vt:i4>
      </vt:variant>
      <vt:variant>
        <vt:i4>108</vt:i4>
      </vt:variant>
      <vt:variant>
        <vt:i4>0</vt:i4>
      </vt:variant>
      <vt:variant>
        <vt:i4>5</vt:i4>
      </vt:variant>
      <vt:variant>
        <vt:lpwstr>https://www.planalto.gov.br/ccivil_03/constituicao/constituicaocompilado.htm</vt:lpwstr>
      </vt:variant>
      <vt:variant>
        <vt:lpwstr>art7</vt:lpwstr>
      </vt:variant>
      <vt:variant>
        <vt:i4>2097176</vt:i4>
      </vt:variant>
      <vt:variant>
        <vt:i4>105</vt:i4>
      </vt:variant>
      <vt:variant>
        <vt:i4>0</vt:i4>
      </vt:variant>
      <vt:variant>
        <vt:i4>5</vt:i4>
      </vt:variant>
      <vt:variant>
        <vt:lpwstr>https://www.planalto.gov.br/ccivil_03/constituicao/constituicao.htm</vt:lpwstr>
      </vt:variant>
      <vt:variant>
        <vt:lpwstr/>
      </vt:variant>
      <vt:variant>
        <vt:i4>7209071</vt:i4>
      </vt:variant>
      <vt:variant>
        <vt:i4>102</vt:i4>
      </vt:variant>
      <vt:variant>
        <vt:i4>0</vt:i4>
      </vt:variant>
      <vt:variant>
        <vt:i4>5</vt:i4>
      </vt:variant>
      <vt:variant>
        <vt:lpwstr>https://www.planalto.gov.br/ccivil_03/_Ato2019-2022/2021/Lei/L14133.htm</vt:lpwstr>
      </vt:variant>
      <vt:variant>
        <vt:lpwstr/>
      </vt:variant>
      <vt:variant>
        <vt:i4>1245380</vt:i4>
      </vt:variant>
      <vt:variant>
        <vt:i4>99</vt:i4>
      </vt:variant>
      <vt:variant>
        <vt:i4>0</vt:i4>
      </vt:variant>
      <vt:variant>
        <vt:i4>5</vt:i4>
      </vt:variant>
      <vt:variant>
        <vt:lpwstr>http://www.planalto.gov.br/ccivil_03/_ato2019-2022/2021/lei/L14133.htm</vt:lpwstr>
      </vt:variant>
      <vt:variant>
        <vt:lpwstr>art9§1</vt:lpwstr>
      </vt:variant>
      <vt:variant>
        <vt:i4>8126530</vt:i4>
      </vt:variant>
      <vt:variant>
        <vt:i4>96</vt:i4>
      </vt:variant>
      <vt:variant>
        <vt:i4>0</vt:i4>
      </vt:variant>
      <vt:variant>
        <vt:i4>5</vt:i4>
      </vt:variant>
      <vt:variant>
        <vt:lpwstr>https://www.planalto.gov.br/ccivil_03/leis/l6404consol.htm</vt:lpwstr>
      </vt:variant>
      <vt:variant>
        <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1638459</vt:i4>
      </vt:variant>
      <vt:variant>
        <vt:i4>86</vt:i4>
      </vt:variant>
      <vt:variant>
        <vt:i4>0</vt:i4>
      </vt:variant>
      <vt:variant>
        <vt:i4>5</vt:i4>
      </vt:variant>
      <vt:variant>
        <vt:lpwstr/>
      </vt:variant>
      <vt:variant>
        <vt:lpwstr>_Toc166595587</vt:lpwstr>
      </vt:variant>
      <vt:variant>
        <vt:i4>1638459</vt:i4>
      </vt:variant>
      <vt:variant>
        <vt:i4>80</vt:i4>
      </vt:variant>
      <vt:variant>
        <vt:i4>0</vt:i4>
      </vt:variant>
      <vt:variant>
        <vt:i4>5</vt:i4>
      </vt:variant>
      <vt:variant>
        <vt:lpwstr/>
      </vt:variant>
      <vt:variant>
        <vt:lpwstr>_Toc166595586</vt:lpwstr>
      </vt:variant>
      <vt:variant>
        <vt:i4>1638459</vt:i4>
      </vt:variant>
      <vt:variant>
        <vt:i4>74</vt:i4>
      </vt:variant>
      <vt:variant>
        <vt:i4>0</vt:i4>
      </vt:variant>
      <vt:variant>
        <vt:i4>5</vt:i4>
      </vt:variant>
      <vt:variant>
        <vt:lpwstr/>
      </vt:variant>
      <vt:variant>
        <vt:lpwstr>_Toc166595585</vt:lpwstr>
      </vt:variant>
      <vt:variant>
        <vt:i4>1638459</vt:i4>
      </vt:variant>
      <vt:variant>
        <vt:i4>68</vt:i4>
      </vt:variant>
      <vt:variant>
        <vt:i4>0</vt:i4>
      </vt:variant>
      <vt:variant>
        <vt:i4>5</vt:i4>
      </vt:variant>
      <vt:variant>
        <vt:lpwstr/>
      </vt:variant>
      <vt:variant>
        <vt:lpwstr>_Toc166595584</vt:lpwstr>
      </vt:variant>
      <vt:variant>
        <vt:i4>1638459</vt:i4>
      </vt:variant>
      <vt:variant>
        <vt:i4>65</vt:i4>
      </vt:variant>
      <vt:variant>
        <vt:i4>0</vt:i4>
      </vt:variant>
      <vt:variant>
        <vt:i4>5</vt:i4>
      </vt:variant>
      <vt:variant>
        <vt:lpwstr/>
      </vt:variant>
      <vt:variant>
        <vt:lpwstr>_Toc166595583</vt:lpwstr>
      </vt:variant>
      <vt:variant>
        <vt:i4>1638459</vt:i4>
      </vt:variant>
      <vt:variant>
        <vt:i4>59</vt:i4>
      </vt:variant>
      <vt:variant>
        <vt:i4>0</vt:i4>
      </vt:variant>
      <vt:variant>
        <vt:i4>5</vt:i4>
      </vt:variant>
      <vt:variant>
        <vt:lpwstr/>
      </vt:variant>
      <vt:variant>
        <vt:lpwstr>_Toc166595582</vt:lpwstr>
      </vt:variant>
      <vt:variant>
        <vt:i4>1638459</vt:i4>
      </vt:variant>
      <vt:variant>
        <vt:i4>53</vt:i4>
      </vt:variant>
      <vt:variant>
        <vt:i4>0</vt:i4>
      </vt:variant>
      <vt:variant>
        <vt:i4>5</vt:i4>
      </vt:variant>
      <vt:variant>
        <vt:lpwstr/>
      </vt:variant>
      <vt:variant>
        <vt:lpwstr>_Toc166595581</vt:lpwstr>
      </vt:variant>
      <vt:variant>
        <vt:i4>1638459</vt:i4>
      </vt:variant>
      <vt:variant>
        <vt:i4>47</vt:i4>
      </vt:variant>
      <vt:variant>
        <vt:i4>0</vt:i4>
      </vt:variant>
      <vt:variant>
        <vt:i4>5</vt:i4>
      </vt:variant>
      <vt:variant>
        <vt:lpwstr/>
      </vt:variant>
      <vt:variant>
        <vt:lpwstr>_Toc166595580</vt:lpwstr>
      </vt:variant>
      <vt:variant>
        <vt:i4>1441851</vt:i4>
      </vt:variant>
      <vt:variant>
        <vt:i4>41</vt:i4>
      </vt:variant>
      <vt:variant>
        <vt:i4>0</vt:i4>
      </vt:variant>
      <vt:variant>
        <vt:i4>5</vt:i4>
      </vt:variant>
      <vt:variant>
        <vt:lpwstr/>
      </vt:variant>
      <vt:variant>
        <vt:lpwstr>_Toc166595579</vt:lpwstr>
      </vt:variant>
      <vt:variant>
        <vt:i4>1441851</vt:i4>
      </vt:variant>
      <vt:variant>
        <vt:i4>35</vt:i4>
      </vt:variant>
      <vt:variant>
        <vt:i4>0</vt:i4>
      </vt:variant>
      <vt:variant>
        <vt:i4>5</vt:i4>
      </vt:variant>
      <vt:variant>
        <vt:lpwstr/>
      </vt:variant>
      <vt:variant>
        <vt:lpwstr>_Toc166595578</vt:lpwstr>
      </vt:variant>
      <vt:variant>
        <vt:i4>1441851</vt:i4>
      </vt:variant>
      <vt:variant>
        <vt:i4>29</vt:i4>
      </vt:variant>
      <vt:variant>
        <vt:i4>0</vt:i4>
      </vt:variant>
      <vt:variant>
        <vt:i4>5</vt:i4>
      </vt:variant>
      <vt:variant>
        <vt:lpwstr/>
      </vt:variant>
      <vt:variant>
        <vt:lpwstr>_Toc166595577</vt:lpwstr>
      </vt:variant>
      <vt:variant>
        <vt:i4>1441851</vt:i4>
      </vt:variant>
      <vt:variant>
        <vt:i4>26</vt:i4>
      </vt:variant>
      <vt:variant>
        <vt:i4>0</vt:i4>
      </vt:variant>
      <vt:variant>
        <vt:i4>5</vt:i4>
      </vt:variant>
      <vt:variant>
        <vt:lpwstr/>
      </vt:variant>
      <vt:variant>
        <vt:lpwstr>_Toc166595576</vt:lpwstr>
      </vt:variant>
      <vt:variant>
        <vt:i4>1441851</vt:i4>
      </vt:variant>
      <vt:variant>
        <vt:i4>20</vt:i4>
      </vt:variant>
      <vt:variant>
        <vt:i4>0</vt:i4>
      </vt:variant>
      <vt:variant>
        <vt:i4>5</vt:i4>
      </vt:variant>
      <vt:variant>
        <vt:lpwstr/>
      </vt:variant>
      <vt:variant>
        <vt:lpwstr>_Toc166595575</vt:lpwstr>
      </vt:variant>
      <vt:variant>
        <vt:i4>1441851</vt:i4>
      </vt:variant>
      <vt:variant>
        <vt:i4>14</vt:i4>
      </vt:variant>
      <vt:variant>
        <vt:i4>0</vt:i4>
      </vt:variant>
      <vt:variant>
        <vt:i4>5</vt:i4>
      </vt:variant>
      <vt:variant>
        <vt:lpwstr/>
      </vt:variant>
      <vt:variant>
        <vt:lpwstr>_Toc166595574</vt:lpwstr>
      </vt:variant>
      <vt:variant>
        <vt:i4>1441851</vt:i4>
      </vt:variant>
      <vt:variant>
        <vt:i4>8</vt:i4>
      </vt:variant>
      <vt:variant>
        <vt:i4>0</vt:i4>
      </vt:variant>
      <vt:variant>
        <vt:i4>5</vt:i4>
      </vt:variant>
      <vt:variant>
        <vt:lpwstr/>
      </vt:variant>
      <vt:variant>
        <vt:lpwstr>_Toc166595573</vt:lpwstr>
      </vt:variant>
      <vt:variant>
        <vt:i4>1441851</vt:i4>
      </vt:variant>
      <vt:variant>
        <vt:i4>2</vt:i4>
      </vt:variant>
      <vt:variant>
        <vt:i4>0</vt:i4>
      </vt:variant>
      <vt:variant>
        <vt:i4>5</vt:i4>
      </vt:variant>
      <vt:variant>
        <vt:lpwstr/>
      </vt:variant>
      <vt:variant>
        <vt:lpwstr>_Toc166595572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Mieko Yoshima</dc:creator>
  <cp:keywords/>
  <dc:description/>
  <cp:lastModifiedBy>Daniel Koketu</cp:lastModifiedBy>
  <cp:revision>4</cp:revision>
  <cp:lastPrinted>2026-07-30T18:39:00Z</cp:lastPrinted>
  <dcterms:created xsi:type="dcterms:W3CDTF">2026-10-14T18:36:00Z</dcterms:created>
  <dcterms:modified xsi:type="dcterms:W3CDTF">2026-10-14T18:49:00Z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0x01010091D098735E55FB4EBDC90AD5E1485C9C</vt:lpwstr>
  </property>
  <property fmtid="{D5CDD505-2E9C-101B-9397-08002B2CF9AE}" pid="3" name="MediaServiceImageTags">
    <vt:lpwstr/>
  </property>
</Properties>
</file>