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502" w:rsidRPr="00F40B23" w:rsidRDefault="00BA6502" w:rsidP="00D37E80">
      <w:pPr>
        <w:jc w:val="center"/>
        <w:rPr>
          <w:rFonts w:ascii="Arial Narrow" w:hAnsi="Arial Narrow" w:cstheme="minorHAnsi"/>
          <w:b/>
          <w:bCs/>
          <w:sz w:val="20"/>
          <w:szCs w:val="20"/>
        </w:rPr>
      </w:pPr>
      <w:bookmarkStart w:id="0" w:name="_Hlk163449781"/>
      <w:r w:rsidRPr="00F40B23">
        <w:rPr>
          <w:rFonts w:ascii="Arial Narrow" w:hAnsi="Arial Narrow" w:cstheme="minorHAnsi"/>
          <w:b/>
          <w:bCs/>
          <w:sz w:val="20"/>
          <w:szCs w:val="20"/>
        </w:rPr>
        <w:t>TERMO DE REFERÊNCIA</w:t>
      </w:r>
    </w:p>
    <w:p w:rsidR="00BA6502" w:rsidRPr="00F40B23" w:rsidRDefault="00BA6502" w:rsidP="00D37E80">
      <w:pPr>
        <w:jc w:val="center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4200CA" w:rsidP="00165B20">
      <w:pPr>
        <w:pStyle w:val="ParagraphStyle"/>
        <w:ind w:right="-57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OBJETO</w:t>
      </w:r>
      <w:r w:rsidRPr="00F40B23">
        <w:rPr>
          <w:rFonts w:ascii="Arial Narrow" w:hAnsi="Arial Narrow" w:cstheme="minorHAnsi"/>
          <w:bCs/>
          <w:sz w:val="20"/>
          <w:szCs w:val="20"/>
        </w:rPr>
        <w:t xml:space="preserve">: </w:t>
      </w:r>
      <w:r w:rsidR="00A31287" w:rsidRPr="00F40B23">
        <w:rPr>
          <w:rFonts w:ascii="Arial Narrow" w:hAnsi="Arial Narrow" w:cs="Calibri"/>
          <w:sz w:val="20"/>
          <w:szCs w:val="20"/>
        </w:rPr>
        <w:t>CONTRATAÇÃO DE EMPRESA PRESTADORA DE SERVIÇOS DE SEGURO PARA O VEÍCULO OFICIAL DA CÂMARA MUNICIPAL DE CAMPO DO TENENTE/ PR.</w:t>
      </w:r>
    </w:p>
    <w:p w:rsidR="00BA6502" w:rsidRPr="00F40B23" w:rsidRDefault="00BA6502" w:rsidP="00D37E80">
      <w:pPr>
        <w:pStyle w:val="PargrafodaLista"/>
        <w:numPr>
          <w:ilvl w:val="0"/>
          <w:numId w:val="13"/>
        </w:numPr>
        <w:spacing w:after="0" w:line="240" w:lineRule="auto"/>
        <w:ind w:left="284" w:hanging="284"/>
        <w:rPr>
          <w:rFonts w:ascii="Arial Narrow" w:hAnsi="Arial Narrow" w:cstheme="minorHAnsi"/>
          <w:b/>
          <w:bCs/>
          <w:color w:val="000000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 xml:space="preserve">Descrição Detalhada do Objeto: </w:t>
      </w:r>
    </w:p>
    <w:tbl>
      <w:tblPr>
        <w:tblW w:w="9935" w:type="dxa"/>
        <w:tblInd w:w="-3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"/>
        <w:gridCol w:w="905"/>
        <w:gridCol w:w="2491"/>
        <w:gridCol w:w="1022"/>
        <w:gridCol w:w="1077"/>
        <w:gridCol w:w="1205"/>
        <w:gridCol w:w="1459"/>
        <w:gridCol w:w="967"/>
        <w:gridCol w:w="773"/>
      </w:tblGrid>
      <w:tr w:rsidR="00165B20" w:rsidRPr="00F40B23" w:rsidTr="007566B9">
        <w:trPr>
          <w:gridBefore w:val="1"/>
          <w:gridAfter w:val="1"/>
          <w:wBefore w:w="36" w:type="dxa"/>
          <w:wAfter w:w="773" w:type="dxa"/>
          <w:trHeight w:val="276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ITEM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DESCRIÇÃO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UNIDADE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QUANTI</w:t>
            </w:r>
          </w:p>
          <w:p w:rsidR="00165B20" w:rsidRPr="00F40B23" w:rsidRDefault="00165B20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DADE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VALOR UNITÁRIO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VALOR TOTAL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MARCA</w:t>
            </w:r>
          </w:p>
        </w:tc>
      </w:tr>
      <w:tr w:rsidR="00165B20" w:rsidRPr="00F40B23" w:rsidTr="007566B9">
        <w:trPr>
          <w:gridBefore w:val="1"/>
          <w:gridAfter w:val="1"/>
          <w:wBefore w:w="36" w:type="dxa"/>
          <w:wAfter w:w="773" w:type="dxa"/>
          <w:trHeight w:val="2920"/>
        </w:trPr>
        <w:tc>
          <w:tcPr>
            <w:tcW w:w="9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7566B9" w:rsidP="00CF7105">
            <w:pPr>
              <w:widowControl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sz w:val="20"/>
                <w:szCs w:val="20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5B20" w:rsidRPr="00F40B23" w:rsidRDefault="007566B9" w:rsidP="00CF7105">
            <w:pPr>
              <w:pStyle w:val="Ttulo1"/>
              <w:shd w:val="clear" w:color="auto" w:fill="FFFFFF"/>
              <w:spacing w:before="0" w:beforeAutospacing="0" w:after="225" w:afterAutospacing="0"/>
              <w:jc w:val="both"/>
              <w:rPr>
                <w:rFonts w:ascii="Arial Narrow" w:hAnsi="Arial Narrow" w:cs="Calibri"/>
                <w:b w:val="0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Contratação de empresa pre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s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tadora de serviços de seguro para o veículo oficial da Câmara Municipal de Campo do Tene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n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te, com as seguintes coberturas mínimas: Colisão, incêndio, roubo e furto; casco 100% tabela FIPE, danos a terceiros (500.000,00); Acidentes Pess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o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ais por passageiro com desp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e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sas médico hospitalares: 5.000,00; Danos morais a terce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i</w:t>
            </w:r>
            <w:r w:rsidRPr="00F40B23">
              <w:rPr>
                <w:rFonts w:ascii="Arial Narrow" w:hAnsi="Arial Narrow" w:cs="Calibri"/>
                <w:b w:val="0"/>
                <w:sz w:val="20"/>
                <w:szCs w:val="20"/>
              </w:rPr>
              <w:t>ros: 20.000,00.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sz w:val="20"/>
                <w:szCs w:val="20"/>
              </w:rPr>
              <w:t>unidade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sz w:val="20"/>
                <w:szCs w:val="20"/>
              </w:rPr>
              <w:t>01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65B20" w:rsidRPr="00F40B23" w:rsidRDefault="00165B20" w:rsidP="00CF7105">
            <w:pPr>
              <w:widowControl w:val="0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165B20" w:rsidRPr="00F40B23" w:rsidTr="007566B9">
        <w:trPr>
          <w:trHeight w:val="300"/>
        </w:trPr>
        <w:tc>
          <w:tcPr>
            <w:tcW w:w="9935" w:type="dxa"/>
            <w:gridSpan w:val="9"/>
            <w:vAlign w:val="bottom"/>
          </w:tcPr>
          <w:p w:rsidR="00165B20" w:rsidRPr="00F40B23" w:rsidRDefault="00165B20" w:rsidP="007566B9">
            <w:pPr>
              <w:widowControl w:val="0"/>
              <w:jc w:val="both"/>
              <w:rPr>
                <w:rFonts w:ascii="Arial Narrow" w:hAnsi="Arial Narrow" w:cs="Calibri"/>
                <w:bCs/>
                <w:sz w:val="20"/>
                <w:szCs w:val="20"/>
              </w:rPr>
            </w:pPr>
          </w:p>
          <w:p w:rsidR="00165B20" w:rsidRPr="00F40B23" w:rsidRDefault="00165B20" w:rsidP="007566B9">
            <w:pPr>
              <w:pStyle w:val="ParagraphStyle"/>
              <w:spacing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40B2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1.1. </w:t>
            </w:r>
            <w:r w:rsidRPr="00F40B23">
              <w:rPr>
                <w:rFonts w:ascii="Arial Narrow" w:hAnsi="Arial Narrow" w:cs="Calibri"/>
                <w:b/>
                <w:bCs/>
                <w:sz w:val="20"/>
                <w:szCs w:val="20"/>
              </w:rPr>
              <w:t xml:space="preserve"> Prazo de entrega:</w:t>
            </w:r>
            <w:r w:rsidRPr="00F40B23">
              <w:rPr>
                <w:rFonts w:ascii="Arial Narrow" w:hAnsi="Arial Narrow" w:cs="Calibri"/>
                <w:sz w:val="20"/>
                <w:szCs w:val="20"/>
              </w:rPr>
              <w:t xml:space="preserve"> até 05 dias após recebimento da Autorização de fornecimento.</w:t>
            </w:r>
          </w:p>
          <w:p w:rsidR="00165B20" w:rsidRPr="00F40B23" w:rsidRDefault="00165B20" w:rsidP="007566B9">
            <w:pPr>
              <w:widowControl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/>
                <w:bCs/>
                <w:sz w:val="20"/>
                <w:szCs w:val="20"/>
              </w:rPr>
              <w:t>1.2. Local de Entrega:</w:t>
            </w:r>
            <w:r w:rsidRPr="00F40B23">
              <w:rPr>
                <w:rFonts w:ascii="Arial Narrow" w:hAnsi="Arial Narrow" w:cs="Calibri"/>
                <w:sz w:val="20"/>
                <w:szCs w:val="20"/>
              </w:rPr>
              <w:t xml:space="preserve"> Câmara Municipal de Campo do Tenente, no seguinte endereço: Av. Miguel Komarchewski, 274, Centro, Campo do Tenente/PR.</w:t>
            </w:r>
          </w:p>
          <w:p w:rsidR="00165B20" w:rsidRPr="00F40B23" w:rsidRDefault="00165B20" w:rsidP="007566B9">
            <w:pPr>
              <w:pStyle w:val="ParagraphStyle"/>
              <w:spacing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40B23">
              <w:rPr>
                <w:rFonts w:ascii="Arial Narrow" w:hAnsi="Arial Narrow"/>
                <w:sz w:val="20"/>
                <w:szCs w:val="20"/>
              </w:rPr>
              <w:t>1.</w:t>
            </w:r>
            <w:r w:rsidR="00DA5982" w:rsidRPr="00F40B23">
              <w:rPr>
                <w:rFonts w:ascii="Arial Narrow" w:hAnsi="Arial Narrow"/>
                <w:sz w:val="20"/>
                <w:szCs w:val="20"/>
              </w:rPr>
              <w:t>3</w:t>
            </w:r>
            <w:r w:rsidRPr="00F40B23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="007566B9" w:rsidRPr="00F40B23">
              <w:rPr>
                <w:rFonts w:ascii="Arial Narrow" w:hAnsi="Arial Narrow"/>
                <w:sz w:val="20"/>
                <w:szCs w:val="20"/>
              </w:rPr>
              <w:t xml:space="preserve">O documento </w:t>
            </w:r>
            <w:r w:rsidRPr="00F40B23">
              <w:rPr>
                <w:rFonts w:ascii="Arial Narrow" w:hAnsi="Arial Narrow"/>
                <w:sz w:val="20"/>
                <w:szCs w:val="20"/>
              </w:rPr>
              <w:t>fisca</w:t>
            </w:r>
            <w:r w:rsidR="007566B9" w:rsidRPr="00F40B23">
              <w:rPr>
                <w:rFonts w:ascii="Arial Narrow" w:hAnsi="Arial Narrow"/>
                <w:sz w:val="20"/>
                <w:szCs w:val="20"/>
              </w:rPr>
              <w:t>l</w:t>
            </w:r>
            <w:r w:rsidRPr="00F40B23">
              <w:rPr>
                <w:rFonts w:ascii="Arial Narrow" w:hAnsi="Arial Narrow"/>
                <w:sz w:val="20"/>
                <w:szCs w:val="20"/>
              </w:rPr>
              <w:t xml:space="preserve"> dever</w:t>
            </w:r>
            <w:r w:rsidR="007566B9" w:rsidRPr="00F40B23">
              <w:rPr>
                <w:rFonts w:ascii="Arial Narrow" w:hAnsi="Arial Narrow"/>
                <w:sz w:val="20"/>
                <w:szCs w:val="20"/>
              </w:rPr>
              <w:t>á</w:t>
            </w:r>
            <w:r w:rsidRPr="00F40B23">
              <w:rPr>
                <w:rFonts w:ascii="Arial Narrow" w:hAnsi="Arial Narrow"/>
                <w:sz w:val="20"/>
                <w:szCs w:val="20"/>
              </w:rPr>
              <w:t xml:space="preserve"> ser entregue na Câmara Municipal de Campo do Tenente, acompanhada dos Certificados de Regularidades Fiscal e Trabalhista.</w:t>
            </w:r>
          </w:p>
          <w:p w:rsidR="00165B20" w:rsidRPr="00F40B23" w:rsidRDefault="00165B20" w:rsidP="007566B9">
            <w:pPr>
              <w:pStyle w:val="ParagraphStyle"/>
              <w:spacing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40B23">
              <w:rPr>
                <w:rFonts w:ascii="Arial Narrow" w:hAnsi="Arial Narrow"/>
                <w:sz w:val="20"/>
                <w:szCs w:val="20"/>
              </w:rPr>
              <w:t>1.</w:t>
            </w:r>
            <w:r w:rsidR="00DA5982" w:rsidRPr="00F40B23">
              <w:rPr>
                <w:rFonts w:ascii="Arial Narrow" w:hAnsi="Arial Narrow"/>
                <w:sz w:val="20"/>
                <w:szCs w:val="20"/>
              </w:rPr>
              <w:t>4</w:t>
            </w:r>
            <w:r w:rsidRPr="00F40B23">
              <w:rPr>
                <w:rFonts w:ascii="Arial Narrow" w:hAnsi="Arial Narrow"/>
                <w:sz w:val="20"/>
                <w:szCs w:val="20"/>
              </w:rPr>
              <w:t>. A empresa adjudicatária responsabilizar-se-á pela qualidade do produto/serviço fornecido, no caso de não atendimento ao solicitado.</w:t>
            </w:r>
          </w:p>
          <w:p w:rsidR="00165B20" w:rsidRPr="00F40B23" w:rsidRDefault="00165B20" w:rsidP="007566B9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/>
                <w:sz w:val="20"/>
                <w:szCs w:val="20"/>
              </w:rPr>
              <w:t>1.</w:t>
            </w:r>
            <w:r w:rsidR="00DA5982" w:rsidRPr="00F40B23">
              <w:rPr>
                <w:rFonts w:ascii="Arial Narrow" w:hAnsi="Arial Narrow"/>
                <w:sz w:val="20"/>
                <w:szCs w:val="20"/>
              </w:rPr>
              <w:t>5</w:t>
            </w:r>
            <w:r w:rsidRPr="00F40B23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F40B23">
              <w:rPr>
                <w:rFonts w:ascii="Arial Narrow" w:hAnsi="Arial Narrow" w:cs="Calibri"/>
                <w:sz w:val="20"/>
                <w:szCs w:val="20"/>
              </w:rPr>
              <w:t xml:space="preserve">Fica a critério da empresa interessada no presente processo de contratação, realizar a visita para </w:t>
            </w:r>
            <w:r w:rsidR="00AD2B06" w:rsidRPr="00F40B23">
              <w:rPr>
                <w:rFonts w:ascii="Arial Narrow" w:hAnsi="Arial Narrow" w:cs="Calibri"/>
                <w:sz w:val="20"/>
                <w:szCs w:val="20"/>
              </w:rPr>
              <w:t>vistoria</w:t>
            </w:r>
            <w:r w:rsidRPr="00F40B23">
              <w:rPr>
                <w:rFonts w:ascii="Arial Narrow" w:hAnsi="Arial Narrow" w:cs="Calibri"/>
                <w:sz w:val="20"/>
                <w:szCs w:val="20"/>
              </w:rPr>
              <w:t xml:space="preserve"> e caso não efetue a visita, desde já assume a responsabilidade pela elaboração de sua proposta, não podendo alegar posteriormente o desconhecimento das peculiaridades da contratação.</w:t>
            </w:r>
          </w:p>
          <w:p w:rsidR="00165B20" w:rsidRPr="00F40B23" w:rsidRDefault="00DA5982" w:rsidP="007566B9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sz w:val="20"/>
                <w:szCs w:val="20"/>
              </w:rPr>
              <w:t>1.6.</w:t>
            </w:r>
            <w:r w:rsidR="00165B20" w:rsidRPr="00F40B23">
              <w:rPr>
                <w:rFonts w:ascii="Arial Narrow" w:hAnsi="Arial Narrow" w:cs="Calibri"/>
                <w:sz w:val="20"/>
                <w:szCs w:val="20"/>
              </w:rPr>
              <w:t xml:space="preserve"> O </w:t>
            </w:r>
            <w:r w:rsidR="00165B20" w:rsidRPr="00F40B23">
              <w:rPr>
                <w:rFonts w:ascii="Arial Narrow" w:hAnsi="Arial Narrow"/>
                <w:sz w:val="20"/>
                <w:szCs w:val="20"/>
              </w:rPr>
              <w:t xml:space="preserve">fornecedor que tiver interesse em efetuar a Visita </w:t>
            </w:r>
            <w:r w:rsidR="00AD2B06" w:rsidRPr="00F40B23">
              <w:rPr>
                <w:rFonts w:ascii="Arial Narrow" w:hAnsi="Arial Narrow"/>
                <w:sz w:val="20"/>
                <w:szCs w:val="20"/>
              </w:rPr>
              <w:t>para vistoria</w:t>
            </w:r>
            <w:r w:rsidR="00165B20" w:rsidRPr="00F40B23">
              <w:rPr>
                <w:rFonts w:ascii="Arial Narrow" w:hAnsi="Arial Narrow"/>
                <w:sz w:val="20"/>
                <w:szCs w:val="20"/>
              </w:rPr>
              <w:t xml:space="preserve"> deverá agendar dia e horário específico pelo e-mail  </w:t>
            </w:r>
            <w:hyperlink r:id="rId8" w:history="1">
              <w:r w:rsidR="00165B20" w:rsidRPr="00F40B23">
                <w:rPr>
                  <w:rStyle w:val="Hyperlink"/>
                  <w:rFonts w:ascii="Arial Narrow" w:hAnsi="Arial Narrow"/>
                  <w:sz w:val="20"/>
                  <w:szCs w:val="20"/>
                </w:rPr>
                <w:t>contato@camaract.pr.gov.br</w:t>
              </w:r>
            </w:hyperlink>
            <w:r w:rsidR="00165B20" w:rsidRPr="00F40B23">
              <w:rPr>
                <w:rFonts w:ascii="Arial Narrow" w:hAnsi="Arial Narrow"/>
                <w:sz w:val="20"/>
                <w:szCs w:val="20"/>
              </w:rPr>
              <w:t>, telefone (41) 3628 1616, sendo vedada a visita de mais de um fornecedor no mesmo momento.</w:t>
            </w:r>
          </w:p>
          <w:p w:rsidR="00165B20" w:rsidRPr="00F40B23" w:rsidRDefault="00165B20" w:rsidP="007566B9">
            <w:pPr>
              <w:widowControl w:val="0"/>
              <w:jc w:val="both"/>
              <w:rPr>
                <w:rFonts w:ascii="Arial Narrow" w:hAnsi="Arial Narrow" w:cs="Calibri"/>
                <w:bCs/>
                <w:sz w:val="20"/>
                <w:szCs w:val="20"/>
              </w:rPr>
            </w:pPr>
          </w:p>
          <w:p w:rsidR="00165B20" w:rsidRPr="00F40B23" w:rsidRDefault="00165B20" w:rsidP="007566B9">
            <w:pPr>
              <w:widowControl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  <w:r w:rsidRPr="00F40B23">
              <w:rPr>
                <w:rFonts w:ascii="Arial Narrow" w:hAnsi="Arial Narrow" w:cs="Calibri"/>
                <w:bCs/>
                <w:sz w:val="20"/>
                <w:szCs w:val="20"/>
              </w:rPr>
              <w:t>2</w:t>
            </w:r>
            <w:r w:rsidRPr="00F40B23">
              <w:rPr>
                <w:rFonts w:ascii="Arial Narrow" w:hAnsi="Arial Narrow" w:cs="Calibri"/>
                <w:b/>
                <w:sz w:val="20"/>
                <w:szCs w:val="20"/>
              </w:rPr>
              <w:t>. Prazo de validade da proposta</w:t>
            </w:r>
            <w:r w:rsidRPr="00F40B23">
              <w:rPr>
                <w:rFonts w:ascii="Arial Narrow" w:hAnsi="Arial Narrow" w:cs="Calibri"/>
                <w:sz w:val="20"/>
                <w:szCs w:val="20"/>
              </w:rPr>
              <w:t>, de no mínimo 60 (sessenta) dias, contados da data da entrega da proposta.</w:t>
            </w:r>
          </w:p>
          <w:p w:rsidR="00165B20" w:rsidRPr="00F40B23" w:rsidRDefault="00165B20" w:rsidP="007566B9">
            <w:pPr>
              <w:widowControl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BA6502" w:rsidRPr="00F40B23" w:rsidRDefault="00BA6502" w:rsidP="007566B9">
      <w:pPr>
        <w:pStyle w:val="PargrafodaLista"/>
        <w:spacing w:line="240" w:lineRule="auto"/>
        <w:ind w:left="0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3. </w:t>
      </w:r>
      <w:r w:rsidRPr="00F40B23">
        <w:rPr>
          <w:rFonts w:ascii="Arial Narrow" w:hAnsi="Arial Narrow" w:cstheme="minorHAnsi"/>
          <w:b/>
          <w:sz w:val="20"/>
          <w:szCs w:val="20"/>
        </w:rPr>
        <w:t>Estimativa do valor total do Contrato</w:t>
      </w:r>
      <w:r w:rsidRPr="00F40B23">
        <w:rPr>
          <w:rFonts w:ascii="Arial Narrow" w:hAnsi="Arial Narrow" w:cstheme="minorHAnsi"/>
          <w:sz w:val="20"/>
          <w:szCs w:val="20"/>
        </w:rPr>
        <w:t>: De acordo com o resultado das cotações de preços realizadas.</w:t>
      </w:r>
    </w:p>
    <w:p w:rsidR="00BA6502" w:rsidRPr="00F40B23" w:rsidRDefault="00BA6502" w:rsidP="007566B9">
      <w:pPr>
        <w:numPr>
          <w:ilvl w:val="0"/>
          <w:numId w:val="10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4. Fundamentação e Descrição da Necessidade da Contratação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165B20" w:rsidRPr="00F40B23" w:rsidRDefault="00BA6502" w:rsidP="007566B9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4.1. </w:t>
      </w:r>
      <w:r w:rsidR="00165B20" w:rsidRPr="00F40B23">
        <w:rPr>
          <w:rFonts w:ascii="Arial Narrow" w:hAnsi="Arial Narrow" w:cs="Arial"/>
          <w:color w:val="000000"/>
          <w:sz w:val="20"/>
          <w:szCs w:val="20"/>
        </w:rPr>
        <w:t xml:space="preserve">Justifica-se a necessidade da contratação visto que, </w:t>
      </w:r>
      <w:r w:rsidR="00E24DAC" w:rsidRPr="00F40B23">
        <w:rPr>
          <w:rFonts w:ascii="Arial Narrow" w:hAnsi="Arial Narrow" w:cs="Arial"/>
          <w:color w:val="000000"/>
          <w:sz w:val="20"/>
          <w:szCs w:val="20"/>
        </w:rPr>
        <w:t>o prazo de vigência atual do seguro já contratado está se aproximando do fim e é de suma importância o veículo oficial</w:t>
      </w:r>
      <w:r w:rsidR="00614575" w:rsidRPr="00F40B23">
        <w:rPr>
          <w:rFonts w:ascii="Arial Narrow" w:hAnsi="Arial Narrow" w:cs="Arial"/>
          <w:color w:val="000000"/>
          <w:sz w:val="20"/>
          <w:szCs w:val="20"/>
        </w:rPr>
        <w:t>, objeto deste seguro</w:t>
      </w:r>
      <w:r w:rsidR="00E24DAC" w:rsidRPr="00F40B23">
        <w:rPr>
          <w:rFonts w:ascii="Arial Narrow" w:hAnsi="Arial Narrow" w:cs="Arial"/>
          <w:color w:val="000000"/>
          <w:sz w:val="20"/>
          <w:szCs w:val="20"/>
        </w:rPr>
        <w:t xml:space="preserve"> estar coberto contra sinistros e demais eventualidades.</w:t>
      </w:r>
    </w:p>
    <w:p w:rsidR="00165B20" w:rsidRPr="00F40B23" w:rsidRDefault="00165B20" w:rsidP="007566B9">
      <w:pPr>
        <w:rPr>
          <w:rFonts w:ascii="Arial Narrow" w:hAnsi="Arial Narrow"/>
          <w:sz w:val="20"/>
          <w:szCs w:val="20"/>
        </w:rPr>
      </w:pPr>
    </w:p>
    <w:p w:rsidR="00BA6502" w:rsidRPr="00F40B23" w:rsidRDefault="00BA6502" w:rsidP="007566B9">
      <w:pPr>
        <w:pStyle w:val="ParagraphStyle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5. Justificativa de Agrupamento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165B20" w:rsidRPr="00F40B23" w:rsidRDefault="00BA6502" w:rsidP="007566B9">
      <w:pPr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5.1. </w:t>
      </w:r>
      <w:r w:rsidR="00165B20" w:rsidRPr="00F40B23">
        <w:rPr>
          <w:rFonts w:ascii="Arial Narrow" w:hAnsi="Arial Narrow" w:cstheme="minorHAnsi"/>
          <w:sz w:val="20"/>
          <w:szCs w:val="20"/>
        </w:rPr>
        <w:t>Não se aplica.</w:t>
      </w:r>
    </w:p>
    <w:p w:rsidR="00935D3F" w:rsidRPr="00F40B23" w:rsidRDefault="00935D3F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6. Participação de Consórcios ou Empresas Estrangeiras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6.1. Não será permitida a participação de consórcios e empresas estrangeiras, por se tratar de </w:t>
      </w:r>
      <w:r w:rsidR="00753659" w:rsidRPr="00F40B23">
        <w:rPr>
          <w:rFonts w:ascii="Arial Narrow" w:hAnsi="Arial Narrow" w:cstheme="minorHAnsi"/>
          <w:sz w:val="20"/>
          <w:szCs w:val="20"/>
        </w:rPr>
        <w:t>contratação</w:t>
      </w:r>
      <w:r w:rsidRPr="00F40B23">
        <w:rPr>
          <w:rFonts w:ascii="Arial Narrow" w:hAnsi="Arial Narrow" w:cstheme="minorHAnsi"/>
          <w:sz w:val="20"/>
          <w:szCs w:val="20"/>
        </w:rPr>
        <w:t xml:space="preserve"> de baixa complexidade largamente oferecido no mercado nacional. 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b/>
          <w:bCs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7. Tipo de contratação: 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lastRenderedPageBreak/>
        <w:t>7.1.</w:t>
      </w:r>
      <w:r w:rsidRPr="00F40B23">
        <w:rPr>
          <w:rFonts w:ascii="Arial Narrow" w:hAnsi="Arial Narrow" w:cstheme="minorHAnsi"/>
          <w:sz w:val="20"/>
          <w:szCs w:val="20"/>
        </w:rPr>
        <w:t>Trata-se de serviço comum</w:t>
      </w:r>
      <w:r w:rsidR="002A57CF" w:rsidRPr="00F40B23">
        <w:rPr>
          <w:rFonts w:ascii="Arial Narrow" w:hAnsi="Arial Narrow" w:cstheme="minorHAnsi"/>
          <w:sz w:val="20"/>
          <w:szCs w:val="20"/>
        </w:rPr>
        <w:t>, s</w:t>
      </w:r>
      <w:r w:rsidRPr="00F40B23">
        <w:rPr>
          <w:rFonts w:ascii="Arial Narrow" w:hAnsi="Arial Narrow" w:cstheme="minorHAnsi"/>
          <w:sz w:val="20"/>
          <w:szCs w:val="20"/>
        </w:rPr>
        <w:t>em regime de dedicação exclusiva</w:t>
      </w:r>
      <w:r w:rsidR="002A57CF" w:rsidRPr="00F40B23">
        <w:rPr>
          <w:rFonts w:ascii="Arial Narrow" w:hAnsi="Arial Narrow" w:cstheme="minorHAnsi"/>
          <w:sz w:val="20"/>
          <w:szCs w:val="20"/>
        </w:rPr>
        <w:t xml:space="preserve"> de mão de obra</w:t>
      </w:r>
      <w:r w:rsidRPr="00F40B23">
        <w:rPr>
          <w:rFonts w:ascii="Arial Narrow" w:hAnsi="Arial Narrow" w:cstheme="minorHAnsi"/>
          <w:sz w:val="20"/>
          <w:szCs w:val="20"/>
        </w:rPr>
        <w:t>.  A prestação dos serviços não gera vínculo empregatício entre os empregados da CONTRATADA e a Câmara Municipal, vedando-se qualquer relação entre estes que caracterize pessoalidade e subordinação direta.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7.2. Será adotado o contrato por valor</w:t>
      </w:r>
      <w:r w:rsidR="002A57CF" w:rsidRPr="00F40B23">
        <w:rPr>
          <w:rFonts w:ascii="Arial Narrow" w:hAnsi="Arial Narrow" w:cstheme="minorHAnsi"/>
          <w:sz w:val="20"/>
          <w:szCs w:val="20"/>
        </w:rPr>
        <w:t xml:space="preserve"> por serviço realizado mediante Autorização emitida pela Contratante</w:t>
      </w:r>
      <w:r w:rsidRPr="00F40B23">
        <w:rPr>
          <w:rFonts w:ascii="Arial Narrow" w:hAnsi="Arial Narrow" w:cstheme="minorHAnsi"/>
          <w:sz w:val="20"/>
          <w:szCs w:val="20"/>
        </w:rPr>
        <w:t xml:space="preserve">, uma vez que garante a gestão unificada de todas as etapas necessárias ao preenchimento e gestão dos serviços prestados, incluindo-se as obrigações futuras da CONTRATADA, de forma a ser o modelo de contratação mais eficiente para o objeto em tela. 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7.3. O critério de julgamento da presente contratação será o menor preço, uma vez que o objeto pode ser bem definido e aferido a partir dos requisitos técnicos que instruem a contratação.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7.4. A adjudicação da presente contratação será por</w:t>
      </w:r>
      <w:r w:rsidR="00165B20" w:rsidRPr="00F40B23">
        <w:rPr>
          <w:rFonts w:ascii="Arial Narrow" w:hAnsi="Arial Narrow" w:cstheme="minorHAnsi"/>
          <w:sz w:val="20"/>
          <w:szCs w:val="20"/>
        </w:rPr>
        <w:t xml:space="preserve"> item</w:t>
      </w:r>
      <w:r w:rsidRPr="00F40B23">
        <w:rPr>
          <w:rFonts w:ascii="Arial Narrow" w:hAnsi="Arial Narrow" w:cstheme="minorHAnsi"/>
          <w:sz w:val="20"/>
          <w:szCs w:val="20"/>
        </w:rPr>
        <w:t>.</w:t>
      </w:r>
    </w:p>
    <w:p w:rsidR="005D076A" w:rsidRPr="00F40B23" w:rsidRDefault="005D076A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7.5.  Em virtude do valor, conforme dispõe o inciso II, do art. 75 da Lei Federal nº 14.133/21 a licitação é dispensável, devendo a contratação ser realizada por dispensa de licitação presencial, sendo observados os incisos II e III do art. 176 da Lei Federal nº 14.133/2021, por tratar-se de Município com até 20.000 habitantes.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numPr>
          <w:ilvl w:val="0"/>
          <w:numId w:val="10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8. Exclusividade/Benefício ME/EPP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BA6502" w:rsidRPr="00F40B23" w:rsidRDefault="00BA6502" w:rsidP="00D37E80">
      <w:pPr>
        <w:numPr>
          <w:ilvl w:val="0"/>
          <w:numId w:val="10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8</w:t>
      </w:r>
      <w:r w:rsidRPr="00F40B23">
        <w:rPr>
          <w:rFonts w:ascii="Arial Narrow" w:hAnsi="Arial Narrow" w:cstheme="minorHAnsi"/>
          <w:sz w:val="20"/>
          <w:szCs w:val="20"/>
        </w:rPr>
        <w:t xml:space="preserve">.1. </w:t>
      </w:r>
      <w:r w:rsidR="00C46A0B" w:rsidRPr="00F40B23">
        <w:rPr>
          <w:rFonts w:ascii="Arial Narrow" w:hAnsi="Arial Narrow"/>
          <w:sz w:val="20"/>
          <w:szCs w:val="20"/>
        </w:rPr>
        <w:t>Não se aplica a exclusividade para ME/EPP tendo em vista o que consta no inciso VII, §4º do art. ° da Lei Complementar 123/2006.</w:t>
      </w:r>
    </w:p>
    <w:p w:rsidR="00BA6502" w:rsidRPr="00F40B23" w:rsidRDefault="00BA6502" w:rsidP="00D37E80">
      <w:pPr>
        <w:numPr>
          <w:ilvl w:val="0"/>
          <w:numId w:val="10"/>
        </w:num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9. Sustentabilidade</w:t>
      </w:r>
      <w:r w:rsidRPr="00F40B23">
        <w:rPr>
          <w:rFonts w:ascii="Arial Narrow" w:hAnsi="Arial Narrow" w:cstheme="minorHAnsi"/>
          <w:sz w:val="20"/>
          <w:szCs w:val="20"/>
        </w:rPr>
        <w:t xml:space="preserve">: 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9.1. Os </w:t>
      </w:r>
      <w:r w:rsidR="007B4C74" w:rsidRPr="00F40B23">
        <w:rPr>
          <w:rFonts w:ascii="Arial Narrow" w:hAnsi="Arial Narrow" w:cstheme="minorHAnsi"/>
          <w:sz w:val="20"/>
          <w:szCs w:val="20"/>
        </w:rPr>
        <w:t>serviços</w:t>
      </w:r>
      <w:r w:rsidRPr="00F40B23">
        <w:rPr>
          <w:rFonts w:ascii="Arial Narrow" w:hAnsi="Arial Narrow" w:cstheme="minorHAnsi"/>
          <w:sz w:val="20"/>
          <w:szCs w:val="20"/>
        </w:rPr>
        <w:t xml:space="preserve">, sempre que possível, deverão ser fornecidos em conformidade com as orientações e normas voltadas para a sustentabilidade ambiental, em especial as contidas no art. 6º da Instrução Normativa/SLTI/MPOG nº 01, de 19 de janeiro de 2010 e no Decreto nº 7.746/2012, da Casa Civil, da Presidência da República, no que couber. 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 xml:space="preserve">10. Descrição da solução como um todo: </w:t>
      </w:r>
    </w:p>
    <w:p w:rsidR="00DA584E" w:rsidRPr="00F40B23" w:rsidRDefault="00BA6502" w:rsidP="002A57CF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10.1. A contratação dos </w:t>
      </w:r>
      <w:r w:rsidR="007B4C74" w:rsidRPr="00F40B23">
        <w:rPr>
          <w:rFonts w:ascii="Arial Narrow" w:hAnsi="Arial Narrow" w:cstheme="minorHAnsi"/>
          <w:sz w:val="20"/>
          <w:szCs w:val="20"/>
        </w:rPr>
        <w:t>serviços</w:t>
      </w:r>
      <w:r w:rsidR="00DA5982" w:rsidRPr="00F40B23">
        <w:rPr>
          <w:rFonts w:ascii="Arial Narrow" w:hAnsi="Arial Narrow" w:cstheme="minorHAnsi"/>
          <w:sz w:val="20"/>
          <w:szCs w:val="20"/>
        </w:rPr>
        <w:t>de seguro é necessária para maior segurança durante a utilização do veículo oficial da Câmara Municipal de Campo do Tenente.</w:t>
      </w:r>
    </w:p>
    <w:p w:rsidR="00DA584E" w:rsidRPr="00F40B23" w:rsidRDefault="00DA584E" w:rsidP="002A57CF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autoSpaceDE w:val="0"/>
        <w:autoSpaceDN w:val="0"/>
        <w:adjustRightInd w:val="0"/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11.  Enquadramento do objeto:</w:t>
      </w:r>
    </w:p>
    <w:p w:rsidR="00BA6502" w:rsidRPr="00F40B23" w:rsidRDefault="00BA6502" w:rsidP="00D37E80">
      <w:pPr>
        <w:autoSpaceDE w:val="0"/>
        <w:autoSpaceDN w:val="0"/>
        <w:adjustRightInd w:val="0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11.1.  </w:t>
      </w: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O objeto dessa dispensa presencial é classificado como </w:t>
      </w:r>
      <w:r w:rsidR="001E50DB"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>serviço</w:t>
      </w: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comum, pois possui especificação usual de mercado e padrão de qualidade definido, co</w:t>
      </w:r>
      <w:r w:rsidR="008A3E32"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nforme estabelece o inciso XIII </w:t>
      </w: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>do art. 6º da Lei Federal nº 14.133/2021</w:t>
      </w:r>
      <w:r w:rsidRPr="00F40B23">
        <w:rPr>
          <w:rFonts w:ascii="Arial Narrow" w:hAnsi="Arial Narrow" w:cstheme="minorHAnsi"/>
          <w:sz w:val="20"/>
          <w:szCs w:val="20"/>
        </w:rPr>
        <w:t>.</w:t>
      </w:r>
    </w:p>
    <w:p w:rsidR="00BA6502" w:rsidRPr="00F40B23" w:rsidRDefault="00BA6502" w:rsidP="00D37E80">
      <w:pPr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12. Vistoria:</w:t>
      </w:r>
    </w:p>
    <w:p w:rsidR="00DA584E" w:rsidRPr="00F40B23" w:rsidRDefault="00BA6502" w:rsidP="00DA584E">
      <w:pPr>
        <w:jc w:val="both"/>
        <w:rPr>
          <w:rFonts w:ascii="Arial Narrow" w:hAnsi="Arial Narrow" w:cs="Calibr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12.1. </w:t>
      </w:r>
      <w:r w:rsidR="00DA584E" w:rsidRPr="00F40B23">
        <w:rPr>
          <w:rFonts w:ascii="Arial Narrow" w:hAnsi="Arial Narrow"/>
          <w:sz w:val="20"/>
          <w:szCs w:val="20"/>
        </w:rPr>
        <w:t>.</w:t>
      </w:r>
      <w:r w:rsidR="00DA584E" w:rsidRPr="00F40B23">
        <w:rPr>
          <w:rFonts w:ascii="Arial Narrow" w:hAnsi="Arial Narrow" w:cs="Calibri"/>
          <w:sz w:val="20"/>
          <w:szCs w:val="20"/>
        </w:rPr>
        <w:t xml:space="preserve">Fica a critério da empresa interessada no presente processo de contratação, realizar a visita para </w:t>
      </w:r>
      <w:r w:rsidR="00B06D78" w:rsidRPr="00F40B23">
        <w:rPr>
          <w:rFonts w:ascii="Arial Narrow" w:hAnsi="Arial Narrow" w:cs="Calibri"/>
          <w:sz w:val="20"/>
          <w:szCs w:val="20"/>
        </w:rPr>
        <w:t>vistoria do veículo a ser segurado</w:t>
      </w:r>
      <w:r w:rsidR="00DA584E" w:rsidRPr="00F40B23">
        <w:rPr>
          <w:rFonts w:ascii="Arial Narrow" w:hAnsi="Arial Narrow" w:cs="Calibri"/>
          <w:sz w:val="20"/>
          <w:szCs w:val="20"/>
        </w:rPr>
        <w:t xml:space="preserve"> e caso não efetue a visita, desde já assume a responsabilidade pela elaboração de sua proposta, não podendo alegar posteriormente o desconhecimento das peculiaridades da contratação.</w:t>
      </w:r>
    </w:p>
    <w:p w:rsidR="00DA584E" w:rsidRPr="00F40B23" w:rsidRDefault="00DA584E" w:rsidP="00DA584E">
      <w:pPr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 w:cs="Calibri"/>
          <w:sz w:val="20"/>
          <w:szCs w:val="20"/>
        </w:rPr>
        <w:t xml:space="preserve">12.1.1 O </w:t>
      </w:r>
      <w:r w:rsidRPr="00F40B23">
        <w:rPr>
          <w:rFonts w:ascii="Arial Narrow" w:hAnsi="Arial Narrow"/>
          <w:sz w:val="20"/>
          <w:szCs w:val="20"/>
        </w:rPr>
        <w:t xml:space="preserve">fornecedor que tiver interesse em efetuar a Visita Técnica </w:t>
      </w:r>
      <w:r w:rsidR="00B06D78" w:rsidRPr="00F40B23">
        <w:rPr>
          <w:rFonts w:ascii="Arial Narrow" w:hAnsi="Arial Narrow"/>
          <w:sz w:val="20"/>
          <w:szCs w:val="20"/>
        </w:rPr>
        <w:t xml:space="preserve">para vistoria </w:t>
      </w:r>
      <w:r w:rsidRPr="00F40B23">
        <w:rPr>
          <w:rFonts w:ascii="Arial Narrow" w:hAnsi="Arial Narrow"/>
          <w:sz w:val="20"/>
          <w:szCs w:val="20"/>
        </w:rPr>
        <w:t xml:space="preserve">deverá agendar dia e horário específico pelo e-mail  </w:t>
      </w:r>
      <w:hyperlink r:id="rId9" w:history="1">
        <w:r w:rsidRPr="00F40B23">
          <w:rPr>
            <w:rStyle w:val="Hyperlink"/>
            <w:rFonts w:ascii="Arial Narrow" w:hAnsi="Arial Narrow"/>
            <w:sz w:val="20"/>
            <w:szCs w:val="20"/>
          </w:rPr>
          <w:t>contato@camaract.pr.gov.br</w:t>
        </w:r>
      </w:hyperlink>
      <w:r w:rsidRPr="00F40B23">
        <w:rPr>
          <w:rFonts w:ascii="Arial Narrow" w:hAnsi="Arial Narrow"/>
          <w:sz w:val="20"/>
          <w:szCs w:val="20"/>
        </w:rPr>
        <w:t>, telefone (41) 3628 1616, sendo vedada a visita de mais de um fornecedor no mesmo momento.</w:t>
      </w:r>
    </w:p>
    <w:p w:rsidR="00DA584E" w:rsidRPr="00F40B23" w:rsidRDefault="00DA584E" w:rsidP="00DA584E">
      <w:pPr>
        <w:jc w:val="both"/>
        <w:rPr>
          <w:rFonts w:ascii="Arial Narrow" w:hAnsi="Arial Narrow" w:cs="Calibri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13. Da exigência de amostra: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13.1. Não se aplica.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grafodaLista"/>
        <w:numPr>
          <w:ilvl w:val="0"/>
          <w:numId w:val="17"/>
        </w:numPr>
        <w:spacing w:line="240" w:lineRule="auto"/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 xml:space="preserve">Modelo de </w:t>
      </w:r>
      <w:r w:rsidR="005D076A" w:rsidRPr="00F40B23">
        <w:rPr>
          <w:rFonts w:ascii="Arial Narrow" w:hAnsi="Arial Narrow" w:cstheme="minorHAnsi"/>
          <w:b/>
          <w:sz w:val="20"/>
          <w:szCs w:val="20"/>
        </w:rPr>
        <w:t>Gestão</w:t>
      </w:r>
      <w:r w:rsidRPr="00F40B23">
        <w:rPr>
          <w:rFonts w:ascii="Arial Narrow" w:hAnsi="Arial Narrow" w:cstheme="minorHAnsi"/>
          <w:b/>
          <w:sz w:val="20"/>
          <w:szCs w:val="20"/>
        </w:rPr>
        <w:t xml:space="preserve"> Contratual: </w:t>
      </w:r>
    </w:p>
    <w:p w:rsidR="00570A59" w:rsidRPr="00F40B23" w:rsidRDefault="00570A59" w:rsidP="00D37E80">
      <w:pPr>
        <w:pStyle w:val="PargrafodaLista"/>
        <w:numPr>
          <w:ilvl w:val="1"/>
          <w:numId w:val="17"/>
        </w:numPr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O contrato deverá ser executado fielmente pelas partes, de acordo com as cláusulas avençadas e as normas da Lei nº 14.133, de 2021, e cada parte responderá pelas consequências de sua inexecução total ou parcial (</w:t>
      </w:r>
      <w:r w:rsidRPr="00F40B23">
        <w:rPr>
          <w:rFonts w:ascii="Arial Narrow" w:hAnsi="Arial Narrow" w:cstheme="minorHAnsi"/>
          <w:color w:val="0000CC"/>
          <w:sz w:val="20"/>
          <w:szCs w:val="20"/>
        </w:rPr>
        <w:t>Lei nº 14.133/2021, art. 115, caput</w:t>
      </w:r>
      <w:r w:rsidRPr="00F40B23">
        <w:rPr>
          <w:rFonts w:ascii="Arial Narrow" w:hAnsi="Arial Narrow" w:cstheme="minorHAnsi"/>
          <w:sz w:val="20"/>
          <w:szCs w:val="20"/>
        </w:rPr>
        <w:t xml:space="preserve">). </w:t>
      </w:r>
    </w:p>
    <w:p w:rsidR="00570A59" w:rsidRPr="00F40B23" w:rsidRDefault="00570A59" w:rsidP="00D37E80">
      <w:pPr>
        <w:pStyle w:val="PargrafodaLista"/>
        <w:numPr>
          <w:ilvl w:val="1"/>
          <w:numId w:val="17"/>
        </w:numPr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A execução do contrato deverá ser acompanhada e fiscalizada pelo(s) fiscal(is) do contrato, ou pelos respectivos substitutos (Lei </w:t>
      </w:r>
      <w:r w:rsidRPr="00F40B23">
        <w:rPr>
          <w:rFonts w:ascii="Arial Narrow" w:hAnsi="Arial Narrow" w:cstheme="minorHAnsi"/>
          <w:color w:val="0000CC"/>
          <w:sz w:val="20"/>
          <w:szCs w:val="20"/>
        </w:rPr>
        <w:t>nº 14.133/2021, art. 117, caput</w:t>
      </w:r>
      <w:r w:rsidRPr="00F40B23">
        <w:rPr>
          <w:rFonts w:ascii="Arial Narrow" w:hAnsi="Arial Narrow" w:cstheme="minorHAnsi"/>
          <w:sz w:val="20"/>
          <w:szCs w:val="20"/>
        </w:rPr>
        <w:t xml:space="preserve">). </w:t>
      </w:r>
    </w:p>
    <w:p w:rsidR="00570A59" w:rsidRPr="00F40B23" w:rsidRDefault="00570A59" w:rsidP="00D37E80">
      <w:pPr>
        <w:pStyle w:val="PargrafodaLista"/>
        <w:numPr>
          <w:ilvl w:val="1"/>
          <w:numId w:val="17"/>
        </w:numPr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O fiscal do contrato anotará em registro próprio todas as ocorrências relacionadas à execução do contrato, determinando o que for necessário para a regularização das faltas ou dos defeitos observados (</w:t>
      </w:r>
      <w:r w:rsidRPr="00F40B23">
        <w:rPr>
          <w:rFonts w:ascii="Arial Narrow" w:hAnsi="Arial Narrow" w:cstheme="minorHAnsi"/>
          <w:color w:val="0000CC"/>
          <w:sz w:val="20"/>
          <w:szCs w:val="20"/>
        </w:rPr>
        <w:t>Lei nº 14.133/2021, art. 117, §1º</w:t>
      </w:r>
      <w:r w:rsidRPr="00F40B23">
        <w:rPr>
          <w:rFonts w:ascii="Arial Narrow" w:hAnsi="Arial Narrow" w:cstheme="minorHAnsi"/>
          <w:sz w:val="20"/>
          <w:szCs w:val="20"/>
        </w:rPr>
        <w:t xml:space="preserve">). </w:t>
      </w:r>
    </w:p>
    <w:p w:rsidR="00570A59" w:rsidRPr="00F40B23" w:rsidRDefault="00570A59" w:rsidP="00D37E80">
      <w:pPr>
        <w:pStyle w:val="PargrafodaLista"/>
        <w:numPr>
          <w:ilvl w:val="1"/>
          <w:numId w:val="17"/>
        </w:numPr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 xml:space="preserve">15. </w:t>
      </w:r>
      <w:r w:rsidR="001E07EF"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>Modelo De Execução Contratual: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>15.1.</w:t>
      </w:r>
      <w:r w:rsidR="001E07EF" w:rsidRPr="00F40B23">
        <w:rPr>
          <w:rFonts w:ascii="Arial Narrow" w:hAnsi="Arial Narrow" w:cstheme="minorHAnsi"/>
          <w:b/>
          <w:bCs/>
          <w:sz w:val="20"/>
          <w:szCs w:val="20"/>
        </w:rPr>
        <w:t>Das Obrigações da Contratada</w:t>
      </w:r>
    </w:p>
    <w:p w:rsidR="00BA6502" w:rsidRPr="00F40B23" w:rsidRDefault="00BA6502" w:rsidP="00C8004A">
      <w:pPr>
        <w:pStyle w:val="ParagraphStyle"/>
        <w:numPr>
          <w:ilvl w:val="2"/>
          <w:numId w:val="22"/>
        </w:numPr>
        <w:ind w:left="0" w:firstLine="0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lastRenderedPageBreak/>
        <w:t>Executar diretamente o Contrato, sem transferência de responsabilidade, ou subcontratações não autorizadas pela Contratante;</w:t>
      </w:r>
    </w:p>
    <w:p w:rsidR="00BA6502" w:rsidRPr="00F40B23" w:rsidRDefault="00BA6502" w:rsidP="00D37E80">
      <w:pPr>
        <w:pStyle w:val="ParagraphStyle"/>
        <w:numPr>
          <w:ilvl w:val="2"/>
          <w:numId w:val="22"/>
        </w:numPr>
        <w:tabs>
          <w:tab w:val="left" w:pos="0"/>
        </w:tabs>
        <w:spacing w:line="240" w:lineRule="auto"/>
        <w:ind w:left="0" w:right="-15" w:firstLine="0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Responsabilizar-se pelos encargos trabalhistas, previdenciários, fiscais e comerciais resultantes da execução do Contrato;</w:t>
      </w:r>
    </w:p>
    <w:p w:rsidR="00BA6502" w:rsidRPr="00F40B23" w:rsidRDefault="00BA6502" w:rsidP="00D37E80">
      <w:pPr>
        <w:pStyle w:val="ParagraphStyle"/>
        <w:numPr>
          <w:ilvl w:val="2"/>
          <w:numId w:val="22"/>
        </w:numPr>
        <w:tabs>
          <w:tab w:val="left" w:pos="720"/>
        </w:tabs>
        <w:spacing w:line="240" w:lineRule="auto"/>
        <w:ind w:left="0" w:right="-15" w:firstLine="0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Manter, durante toda a execução do contrato, em compatibilidade com as obrigações por ele assumidas, todas as condições de habilitação e qualificação exigidas na licitação;</w:t>
      </w:r>
    </w:p>
    <w:p w:rsidR="00BA6502" w:rsidRPr="00F40B23" w:rsidRDefault="00BA6502" w:rsidP="00D37E80">
      <w:pPr>
        <w:pStyle w:val="ParagraphStyle"/>
        <w:numPr>
          <w:ilvl w:val="2"/>
          <w:numId w:val="22"/>
        </w:numPr>
        <w:tabs>
          <w:tab w:val="left" w:pos="720"/>
        </w:tabs>
        <w:spacing w:line="240" w:lineRule="auto"/>
        <w:ind w:left="0" w:right="-15" w:firstLine="0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Responsabilizar-se pelos danos causados diretamente à Administração ou a terceiros decorrente de sua culpa ou dolo na execução do Contrato</w:t>
      </w:r>
      <w:r w:rsidR="00601CEC" w:rsidRPr="00F40B23">
        <w:rPr>
          <w:rFonts w:ascii="Arial Narrow" w:hAnsi="Arial Narrow"/>
          <w:sz w:val="20"/>
          <w:szCs w:val="20"/>
        </w:rPr>
        <w:t>;</w:t>
      </w:r>
    </w:p>
    <w:p w:rsidR="00601CEC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 xml:space="preserve">15.1.6. </w:t>
      </w:r>
      <w:r w:rsidR="009A4D8C" w:rsidRPr="00F40B23">
        <w:rPr>
          <w:rFonts w:ascii="Arial Narrow" w:hAnsi="Arial Narrow"/>
          <w:sz w:val="20"/>
          <w:szCs w:val="20"/>
        </w:rPr>
        <w:t>Responder integralmente por perdas e danos que vier a causar a CONTRATANTE ou a terceiros em razão de ação ou omissão, dolosa ou culposa, sua ou de seus representantes/empregados, ou ainda por infrações à legislação em vigor, independentemente de outras cominações contratuais ou legais a que estiver sujeita</w:t>
      </w:r>
      <w:r w:rsidR="00601CEC" w:rsidRPr="00F40B23">
        <w:rPr>
          <w:rFonts w:ascii="Arial Narrow" w:hAnsi="Arial Narrow"/>
          <w:sz w:val="20"/>
          <w:szCs w:val="20"/>
        </w:rPr>
        <w:t>;</w:t>
      </w:r>
    </w:p>
    <w:p w:rsidR="00601CEC" w:rsidRPr="00F40B23" w:rsidRDefault="009A4D8C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 xml:space="preserve">15.1.7. Responsabilizar-se pelos vícios e danos decorrentes do objeto, de acordo com os artigos 12, 13 e 17 a 27 da Lei nº 8.078/1990 (Código de Defesa do Consumidor). </w:t>
      </w:r>
    </w:p>
    <w:p w:rsidR="00D37E80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15.1.8.</w:t>
      </w:r>
      <w:r w:rsidR="009A4D8C" w:rsidRPr="00F40B23">
        <w:rPr>
          <w:rFonts w:ascii="Arial Narrow" w:hAnsi="Arial Narrow"/>
          <w:sz w:val="20"/>
          <w:szCs w:val="20"/>
        </w:rPr>
        <w:t xml:space="preserve"> Não transferir a terceiros, por qualquer forma, nem mesmo parcialmente, os direitos e obrigações assumidas por força de contrato, nem subcontratar qualquer das prestações a que está obrigada; </w:t>
      </w:r>
    </w:p>
    <w:p w:rsidR="00D37E80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15.1.</w:t>
      </w:r>
      <w:r w:rsidR="00935D3F" w:rsidRPr="00F40B23">
        <w:rPr>
          <w:rFonts w:ascii="Arial Narrow" w:hAnsi="Arial Narrow"/>
          <w:sz w:val="20"/>
          <w:szCs w:val="20"/>
        </w:rPr>
        <w:t>9</w:t>
      </w:r>
      <w:r w:rsidR="009A4D8C" w:rsidRPr="00F40B23">
        <w:rPr>
          <w:rFonts w:ascii="Arial Narrow" w:hAnsi="Arial Narrow"/>
          <w:sz w:val="20"/>
          <w:szCs w:val="20"/>
        </w:rPr>
        <w:t xml:space="preserve">. Atender prontamente a quaisquer exigências da Administração, inerentes ao objeto do presente Termo de Referência; </w:t>
      </w:r>
    </w:p>
    <w:p w:rsidR="00D37E80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15.1.1</w:t>
      </w:r>
      <w:r w:rsidR="00935D3F" w:rsidRPr="00F40B23">
        <w:rPr>
          <w:rFonts w:ascii="Arial Narrow" w:hAnsi="Arial Narrow"/>
          <w:sz w:val="20"/>
          <w:szCs w:val="20"/>
        </w:rPr>
        <w:t>0</w:t>
      </w:r>
      <w:r w:rsidRPr="00F40B23">
        <w:rPr>
          <w:rFonts w:ascii="Arial Narrow" w:hAnsi="Arial Narrow"/>
          <w:sz w:val="20"/>
          <w:szCs w:val="20"/>
        </w:rPr>
        <w:t xml:space="preserve">. </w:t>
      </w:r>
      <w:r w:rsidR="009A4D8C" w:rsidRPr="00F40B23">
        <w:rPr>
          <w:rFonts w:ascii="Arial Narrow" w:hAnsi="Arial Narrow"/>
          <w:sz w:val="20"/>
          <w:szCs w:val="20"/>
        </w:rPr>
        <w:t xml:space="preserve">Comunicar formalmente, por escrito e em via impressa, qualquer alteração do domicílio empresarial. </w:t>
      </w:r>
    </w:p>
    <w:p w:rsidR="009A4D8C" w:rsidRPr="00F40B23" w:rsidRDefault="00D37E80" w:rsidP="00D37E80">
      <w:pPr>
        <w:pStyle w:val="ParagraphStyle"/>
        <w:tabs>
          <w:tab w:val="left" w:pos="720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15.1.14.</w:t>
      </w:r>
      <w:r w:rsidR="009A4D8C" w:rsidRPr="00F40B23">
        <w:rPr>
          <w:rFonts w:ascii="Arial Narrow" w:hAnsi="Arial Narrow"/>
          <w:sz w:val="20"/>
          <w:szCs w:val="20"/>
        </w:rPr>
        <w:t xml:space="preserve"> Informar por escrito quaisquer alterações de telefone (fixo ou celular) e de e-mail da empresa, sendo que facultativamente esta informação poderá ser feita por meio eletrônico (e-mail, ou Whatsapp) encaminhado exclusivamente ao endereço de e-mail ou telefone indicados pelo Gestor ou Fiscal do contrato.</w:t>
      </w:r>
    </w:p>
    <w:p w:rsidR="00BA6502" w:rsidRPr="00F40B23" w:rsidRDefault="00BA6502" w:rsidP="00D37E80">
      <w:pPr>
        <w:pStyle w:val="Corpodetexto2"/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:rsidR="00BA6502" w:rsidRPr="00F40B23" w:rsidRDefault="00BA6502" w:rsidP="00D37E80">
      <w:p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15.2. </w:t>
      </w:r>
      <w:r w:rsidR="001E07EF" w:rsidRPr="00F40B23">
        <w:rPr>
          <w:rFonts w:ascii="Arial Narrow" w:hAnsi="Arial Narrow" w:cstheme="minorHAnsi"/>
          <w:b/>
          <w:bCs/>
          <w:sz w:val="20"/>
          <w:szCs w:val="20"/>
        </w:rPr>
        <w:t>Das Obrigações da Contratante</w:t>
      </w:r>
      <w:r w:rsidRPr="00F40B23">
        <w:rPr>
          <w:rFonts w:ascii="Arial Narrow" w:hAnsi="Arial Narrow" w:cstheme="minorHAnsi"/>
          <w:b/>
          <w:bCs/>
          <w:sz w:val="20"/>
          <w:szCs w:val="20"/>
        </w:rPr>
        <w:t>:</w:t>
      </w:r>
    </w:p>
    <w:p w:rsidR="00BA6502" w:rsidRPr="00F40B23" w:rsidRDefault="00BA6502" w:rsidP="00D37E80">
      <w:pPr>
        <w:pStyle w:val="ParagraphStyle"/>
        <w:tabs>
          <w:tab w:val="left" w:pos="135"/>
        </w:tabs>
        <w:spacing w:line="240" w:lineRule="auto"/>
        <w:ind w:right="-15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15.2.1. Fiscalizar, através do Fiscal responsável a perfeita entrega dos itens objeto desta contratação direta;</w:t>
      </w:r>
    </w:p>
    <w:p w:rsidR="00BA6502" w:rsidRPr="00F40B23" w:rsidRDefault="00BA6502" w:rsidP="00D37E80">
      <w:pPr>
        <w:pStyle w:val="ParagraphStyle"/>
        <w:tabs>
          <w:tab w:val="left" w:pos="720"/>
        </w:tabs>
        <w:spacing w:line="240" w:lineRule="auto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 xml:space="preserve">15.2.3.  Efetuar o pagamento à CONTRATADA pelos </w:t>
      </w:r>
      <w:r w:rsidR="001E07EF" w:rsidRPr="00F40B23">
        <w:rPr>
          <w:rFonts w:ascii="Arial Narrow" w:hAnsi="Arial Narrow"/>
          <w:sz w:val="20"/>
          <w:szCs w:val="20"/>
        </w:rPr>
        <w:t>serviços</w:t>
      </w:r>
      <w:r w:rsidRPr="00F40B23">
        <w:rPr>
          <w:rFonts w:ascii="Arial Narrow" w:hAnsi="Arial Narrow"/>
          <w:sz w:val="20"/>
          <w:szCs w:val="20"/>
        </w:rPr>
        <w:t xml:space="preserve"> entregues, respeitando o prazo estabelecido e as demais cláusulas contratuais;</w:t>
      </w:r>
    </w:p>
    <w:p w:rsidR="00BA6502" w:rsidRPr="00F40B23" w:rsidRDefault="00BA6502" w:rsidP="00D37E80">
      <w:pPr>
        <w:pStyle w:val="ParagraphStyle"/>
        <w:tabs>
          <w:tab w:val="left" w:pos="395"/>
        </w:tabs>
        <w:spacing w:line="240" w:lineRule="auto"/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>15.2.4.  Comunicar prontamente à CONTRATADA, toda e qualquer anormalidade verificada n</w:t>
      </w:r>
      <w:r w:rsidR="001E07EF" w:rsidRPr="00F40B23">
        <w:rPr>
          <w:rFonts w:ascii="Arial Narrow" w:hAnsi="Arial Narrow"/>
          <w:sz w:val="20"/>
          <w:szCs w:val="20"/>
        </w:rPr>
        <w:t>a execução serviços</w:t>
      </w:r>
      <w:r w:rsidRPr="00F40B23">
        <w:rPr>
          <w:rFonts w:ascii="Arial Narrow" w:hAnsi="Arial Narrow"/>
          <w:sz w:val="20"/>
          <w:szCs w:val="20"/>
        </w:rPr>
        <w:t xml:space="preserve"> ora contratados.</w:t>
      </w:r>
    </w:p>
    <w:p w:rsidR="00BA6502" w:rsidRPr="00F40B23" w:rsidRDefault="00BA6502" w:rsidP="00D37E80">
      <w:pPr>
        <w:pStyle w:val="PargrafodaLista"/>
        <w:spacing w:after="0" w:line="240" w:lineRule="auto"/>
        <w:ind w:left="777"/>
        <w:contextualSpacing w:val="0"/>
        <w:jc w:val="both"/>
        <w:rPr>
          <w:rFonts w:ascii="Arial Narrow" w:eastAsia="Calibri" w:hAnsi="Arial Narrow" w:cstheme="minorHAnsi"/>
          <w:sz w:val="20"/>
          <w:szCs w:val="20"/>
        </w:rPr>
      </w:pPr>
    </w:p>
    <w:p w:rsidR="00BA6502" w:rsidRPr="00F40B23" w:rsidRDefault="001E07EF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16. Dos Preços e seu Reajustamento </w:t>
      </w:r>
    </w:p>
    <w:p w:rsidR="00D37E80" w:rsidRPr="00F40B23" w:rsidRDefault="00D37E80" w:rsidP="00D37E80">
      <w:pPr>
        <w:jc w:val="both"/>
        <w:rPr>
          <w:rFonts w:ascii="Arial Narrow" w:hAnsi="Arial Narrow"/>
          <w:sz w:val="20"/>
          <w:szCs w:val="20"/>
        </w:rPr>
      </w:pPr>
      <w:r w:rsidRPr="00F40B23">
        <w:rPr>
          <w:rFonts w:ascii="Arial Narrow" w:hAnsi="Arial Narrow"/>
          <w:sz w:val="20"/>
          <w:szCs w:val="20"/>
        </w:rPr>
        <w:t xml:space="preserve">16.1. Os preços contratados são fixos e irreajustáveis no prazo de um ano. </w:t>
      </w:r>
      <w:r w:rsidR="00DA584E" w:rsidRPr="00F40B23">
        <w:rPr>
          <w:rFonts w:ascii="Arial Narrow" w:hAnsi="Arial Narrow"/>
          <w:sz w:val="20"/>
          <w:szCs w:val="20"/>
        </w:rPr>
        <w:t>A aquisição será imediata e integral.</w:t>
      </w:r>
    </w:p>
    <w:p w:rsidR="00BA6502" w:rsidRPr="00F40B23" w:rsidRDefault="00BA6502" w:rsidP="00D37E80">
      <w:pPr>
        <w:tabs>
          <w:tab w:val="left" w:pos="0"/>
        </w:tabs>
        <w:autoSpaceDE w:val="0"/>
        <w:autoSpaceDN w:val="0"/>
        <w:adjustRightInd w:val="0"/>
        <w:ind w:right="284"/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17. </w:t>
      </w:r>
      <w:r w:rsidR="00D37E80" w:rsidRPr="00F40B23">
        <w:rPr>
          <w:rFonts w:ascii="Arial Narrow" w:hAnsi="Arial Narrow" w:cstheme="minorHAnsi"/>
          <w:b/>
          <w:bCs/>
          <w:sz w:val="20"/>
          <w:szCs w:val="20"/>
        </w:rPr>
        <w:t>Do Pagamento: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17.1. O pagamento será efetuado em até </w:t>
      </w:r>
      <w:r w:rsidRPr="00F40B23">
        <w:rPr>
          <w:rFonts w:ascii="Arial Narrow" w:hAnsi="Arial Narrow" w:cstheme="minorHAnsi"/>
          <w:b/>
          <w:sz w:val="20"/>
          <w:szCs w:val="20"/>
        </w:rPr>
        <w:t>10 dias úteis</w:t>
      </w:r>
      <w:r w:rsidRPr="00F40B23">
        <w:rPr>
          <w:rFonts w:ascii="Arial Narrow" w:hAnsi="Arial Narrow" w:cstheme="minorHAnsi"/>
          <w:sz w:val="20"/>
          <w:szCs w:val="20"/>
        </w:rPr>
        <w:t xml:space="preserve"> após a emissão da NF/Fatura, mediante certificação de seu fiscal de que os serviços foram entregues com eficiência, acompanhada das certidões de regularidade fiscal, social e trabalhista, dentro dos seus prazos de validade, podendo a Câmara Municipal confirmar a regularidade por via eletrônica.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17.1.1. O faturamento dos serviços deverá obedecer ao modelo de Nota Fiscal preconizado pelo órgão competente, seja ele Federal, Estadual ou Municipal.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17.2. Ultrapassados os 10 dias úteis  previstos no item 1</w:t>
      </w:r>
      <w:r w:rsidR="004813B6" w:rsidRPr="00F40B23">
        <w:rPr>
          <w:rFonts w:ascii="Arial Narrow" w:hAnsi="Arial Narrow" w:cstheme="minorHAnsi"/>
          <w:sz w:val="20"/>
          <w:szCs w:val="20"/>
        </w:rPr>
        <w:t>7</w:t>
      </w:r>
      <w:r w:rsidRPr="00F40B23">
        <w:rPr>
          <w:rFonts w:ascii="Arial Narrow" w:hAnsi="Arial Narrow" w:cstheme="minorHAnsi"/>
          <w:sz w:val="20"/>
          <w:szCs w:val="20"/>
        </w:rPr>
        <w:t>.1, o valor a ser pago deve ser atualizado desde a data do inadimplemento até a data do efetivo pagamento pelo índice IPCA e juros de 0,33% (zero vírgula trinta e três por cento) por dia de atraso, sobre o valor da ordem ou requisição de compra, limitado a 10% (dez por cento) do mesmo valor, contados a partir da data do inadimplemento até a data do efetivo pagamento.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color w:val="C9211E"/>
          <w:sz w:val="20"/>
          <w:szCs w:val="20"/>
        </w:rPr>
        <w:t>17.3. O fornecedor deverá emitir a nota fiscal em observância às regras de retenção dispostas na Instrução Normativa RFB nº 1.234, de 11 de janeiro de 2012 ou a que vier a substituí-la, nos termos do Decreto Municipal nº 049/2023, quando se aplicar.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18. </w:t>
      </w:r>
      <w:r w:rsidR="00D37E80" w:rsidRPr="00F40B23">
        <w:rPr>
          <w:rFonts w:ascii="Arial Narrow" w:hAnsi="Arial Narrow" w:cstheme="minorHAnsi"/>
          <w:b/>
          <w:bCs/>
          <w:sz w:val="20"/>
          <w:szCs w:val="20"/>
        </w:rPr>
        <w:t>Prazo e Vigência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18.1. O prazo de vigência do contrato é de </w:t>
      </w:r>
      <w:r w:rsidR="00B06D78" w:rsidRPr="00F40B23">
        <w:rPr>
          <w:rFonts w:ascii="Arial Narrow" w:hAnsi="Arial Narrow" w:cstheme="minorHAnsi"/>
          <w:b/>
          <w:bCs/>
          <w:sz w:val="20"/>
          <w:szCs w:val="20"/>
        </w:rPr>
        <w:t>12</w:t>
      </w: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 (</w:t>
      </w:r>
      <w:r w:rsidR="00B06D78" w:rsidRPr="00F40B23">
        <w:rPr>
          <w:rFonts w:ascii="Arial Narrow" w:hAnsi="Arial Narrow" w:cstheme="minorHAnsi"/>
          <w:b/>
          <w:bCs/>
          <w:sz w:val="20"/>
          <w:szCs w:val="20"/>
        </w:rPr>
        <w:t>doze</w:t>
      </w:r>
      <w:r w:rsidRPr="00F40B23">
        <w:rPr>
          <w:rFonts w:ascii="Arial Narrow" w:hAnsi="Arial Narrow" w:cstheme="minorHAnsi"/>
          <w:b/>
          <w:bCs/>
          <w:sz w:val="20"/>
          <w:szCs w:val="20"/>
        </w:rPr>
        <w:t>) meses</w:t>
      </w:r>
      <w:r w:rsidRPr="00F40B23">
        <w:rPr>
          <w:rFonts w:ascii="Arial Narrow" w:hAnsi="Arial Narrow" w:cstheme="minorHAnsi"/>
          <w:sz w:val="20"/>
          <w:szCs w:val="20"/>
        </w:rPr>
        <w:t xml:space="preserve">, </w:t>
      </w:r>
      <w:r w:rsidR="00C8004A" w:rsidRPr="00F40B23">
        <w:rPr>
          <w:rFonts w:ascii="Arial Narrow" w:hAnsi="Arial Narrow" w:cstheme="minorHAnsi"/>
          <w:sz w:val="20"/>
          <w:szCs w:val="20"/>
        </w:rPr>
        <w:t xml:space="preserve">a contar de sua assinatura, </w:t>
      </w:r>
      <w:r w:rsidRPr="00F40B23">
        <w:rPr>
          <w:rFonts w:ascii="Arial Narrow" w:hAnsi="Arial Narrow" w:cstheme="minorHAnsi"/>
          <w:sz w:val="20"/>
          <w:szCs w:val="20"/>
        </w:rPr>
        <w:t>podendo ser prorrogado nos termos do Artigo 105 e seguintes da Lei Federal nº 14.133/2021.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18.1.  Nos termos do inciso I do art. 95, da Lei nº 14.133/21, o termo de contrato poderá ser substituído por outro instrumento hábil, como, carta-contrato, nota de empenho de despesa ou autorização de compra.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color w:val="000000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b/>
          <w:bCs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>19</w:t>
      </w:r>
      <w:r w:rsidR="00D37E80" w:rsidRPr="00F40B23">
        <w:rPr>
          <w:rFonts w:ascii="Arial Narrow" w:hAnsi="Arial Narrow" w:cstheme="minorHAnsi"/>
          <w:b/>
          <w:bCs/>
          <w:color w:val="000000"/>
          <w:sz w:val="20"/>
          <w:szCs w:val="20"/>
        </w:rPr>
        <w:t>. Adequação Orçamentária: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19.1. As despesas decorrentes da presente aquisição correrão à conta de recursos específicos consignados no orçamento da Câmara Municipal, deste exercício, e serão indicadas no parecer contábil;</w:t>
      </w:r>
    </w:p>
    <w:p w:rsidR="00BA6502" w:rsidRPr="00F40B23" w:rsidRDefault="00BA6502" w:rsidP="00D37E80">
      <w:pPr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lastRenderedPageBreak/>
        <w:t xml:space="preserve">20. </w:t>
      </w:r>
      <w:r w:rsidR="00D37E80" w:rsidRPr="00F40B23">
        <w:rPr>
          <w:rFonts w:ascii="Arial Narrow" w:hAnsi="Arial Narrow" w:cstheme="minorHAnsi"/>
          <w:b/>
          <w:sz w:val="20"/>
          <w:szCs w:val="20"/>
        </w:rPr>
        <w:t>Das Infrações eSançôes Administrativas:</w:t>
      </w:r>
    </w:p>
    <w:p w:rsidR="00BA6502" w:rsidRPr="00F40B23" w:rsidRDefault="00BA6502" w:rsidP="00D37E80">
      <w:pPr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20.1. Comete infração administrativa o fornecedor que praticar quaisquer das hipóteses previstas no </w:t>
      </w:r>
      <w:hyperlink r:id="rId10" w:anchor="art155" w:history="1">
        <w:r w:rsidRPr="00F40B23">
          <w:rPr>
            <w:rStyle w:val="Hyperlink"/>
            <w:rFonts w:ascii="Arial Narrow" w:hAnsi="Arial Narrow" w:cstheme="minorHAnsi"/>
            <w:sz w:val="20"/>
            <w:szCs w:val="20"/>
          </w:rPr>
          <w:t>art. 155 da Lei nº 14.133, de 2021</w:t>
        </w:r>
      </w:hyperlink>
      <w:r w:rsidRPr="00F40B23">
        <w:rPr>
          <w:rFonts w:ascii="Arial Narrow" w:hAnsi="Arial Narrow" w:cstheme="minorHAnsi"/>
          <w:sz w:val="20"/>
          <w:szCs w:val="20"/>
        </w:rPr>
        <w:t xml:space="preserve">, quais sejam: </w:t>
      </w:r>
    </w:p>
    <w:p w:rsidR="00BA6502" w:rsidRPr="00F40B23" w:rsidRDefault="00BA6502" w:rsidP="00D37E80">
      <w:pPr>
        <w:pStyle w:val="PargrafodaLista"/>
        <w:numPr>
          <w:ilvl w:val="2"/>
          <w:numId w:val="23"/>
        </w:num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dar causa à inexecução parcial do contrato</w:t>
      </w:r>
      <w:r w:rsidRPr="00F40B23">
        <w:rPr>
          <w:rFonts w:ascii="Arial Narrow" w:hAnsi="Arial Narrow" w:cstheme="minorHAnsi"/>
          <w:sz w:val="20"/>
          <w:szCs w:val="20"/>
        </w:rPr>
        <w:t>;</w:t>
      </w:r>
    </w:p>
    <w:p w:rsidR="00BA6502" w:rsidRPr="00F40B23" w:rsidRDefault="00BA6502" w:rsidP="00D37E80">
      <w:pPr>
        <w:pStyle w:val="PargrafodaLista"/>
        <w:numPr>
          <w:ilvl w:val="2"/>
          <w:numId w:val="23"/>
        </w:num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dar causa à inexecução parcial do contrato que cause grave dano à Administração, ao funcionamento dos serviços públicos ou ao interesse coletivo;</w:t>
      </w:r>
    </w:p>
    <w:p w:rsidR="00BA6502" w:rsidRPr="00F40B23" w:rsidRDefault="00BA6502" w:rsidP="00D37E80">
      <w:pPr>
        <w:pStyle w:val="PargrafodaLista"/>
        <w:numPr>
          <w:ilvl w:val="2"/>
          <w:numId w:val="23"/>
        </w:num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dar causa à inexecução total do contrato;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deixar de entregar a documentação exigida para o certame;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não manter a proposta, salvo em decorrência de fato superveniente devidamente justificado;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não celebrar o contrato ou não entregar a documentação exigida para a contratação, quando convocado dentro do prazo de validade de sua proposta;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 ensejar o retardamento da execução ou da entrega do objeto da contratação direta sem motivo justificado;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apresentar declaração ou documentação falsa exigida para o certame ou prestar declaração falsa durante a dispensa eletrônica ou a execução do contrato;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fraudar a dispensa eletrônica ou praticar ato fraudulento na execução do contrato;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 comportar-se de modo inidôneo ou cometer fraude de qualquer natureza;</w:t>
      </w:r>
    </w:p>
    <w:p w:rsidR="00BA6502" w:rsidRPr="00F40B23" w:rsidRDefault="00BA6502" w:rsidP="00D37E80">
      <w:pPr>
        <w:pStyle w:val="PargrafodaLista"/>
        <w:numPr>
          <w:ilvl w:val="3"/>
          <w:numId w:val="23"/>
        </w:num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 praticar atos ilícitos com vistas a frustrar os objetivos deste certame.</w:t>
      </w:r>
    </w:p>
    <w:p w:rsidR="00BA6502" w:rsidRPr="00F40B23" w:rsidRDefault="00BA6502" w:rsidP="00D37E80">
      <w:pPr>
        <w:numPr>
          <w:ilvl w:val="2"/>
          <w:numId w:val="23"/>
        </w:numPr>
        <w:jc w:val="both"/>
        <w:rPr>
          <w:rStyle w:val="Hyperlink"/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praticar ato lesivo previsto no </w:t>
      </w:r>
      <w:hyperlink r:id="rId11" w:anchor="art5" w:history="1">
        <w:r w:rsidRPr="00F40B23">
          <w:rPr>
            <w:rStyle w:val="Hyperlink"/>
            <w:rFonts w:ascii="Arial Narrow" w:hAnsi="Arial Narrow" w:cstheme="minorHAnsi"/>
            <w:sz w:val="20"/>
            <w:szCs w:val="20"/>
          </w:rPr>
          <w:t>art. 5º da Lei nº 12.846, de 1º de agosto de 2013.</w:t>
        </w:r>
      </w:hyperlink>
    </w:p>
    <w:p w:rsidR="00BA6502" w:rsidRPr="00F40B23" w:rsidRDefault="00C75574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/>
          <w:sz w:val="20"/>
          <w:szCs w:val="20"/>
        </w:rPr>
      </w:pPr>
      <w:hyperlink r:id="rId12" w:anchor="art5" w:history="1">
        <w:r w:rsidR="00BA6502" w:rsidRPr="00F40B23">
          <w:rPr>
            <w:rFonts w:ascii="Arial Narrow" w:hAnsi="Arial Narrow" w:cstheme="minorHAnsi"/>
            <w:sz w:val="20"/>
            <w:szCs w:val="20"/>
          </w:rPr>
          <w:t>O fornecedor que cometer qualquer das infrações discriminadas nos subitens anteriores ficará sujeito, sem prejuízo da responsabilidade civil e criminal, às seguintes sanções:</w:t>
        </w:r>
      </w:hyperlink>
    </w:p>
    <w:p w:rsidR="00BA6502" w:rsidRPr="00F40B23" w:rsidRDefault="00BA6502" w:rsidP="00D37E80">
      <w:pPr>
        <w:numPr>
          <w:ilvl w:val="2"/>
          <w:numId w:val="6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Advertência pela falta do subitem </w:t>
      </w:r>
      <w:r w:rsidR="00DC3893" w:rsidRPr="00F40B23">
        <w:rPr>
          <w:rFonts w:ascii="Arial Narrow" w:hAnsi="Arial Narrow" w:cstheme="minorHAnsi"/>
          <w:sz w:val="20"/>
          <w:szCs w:val="20"/>
        </w:rPr>
        <w:t xml:space="preserve">20.1.1 </w:t>
      </w:r>
      <w:r w:rsidRPr="00F40B23">
        <w:rPr>
          <w:rFonts w:ascii="Arial Narrow" w:hAnsi="Arial Narrow" w:cstheme="minorHAnsi"/>
          <w:sz w:val="20"/>
          <w:szCs w:val="20"/>
        </w:rPr>
        <w:t>deste Aviso de Contratação Direta, quando não se justificar a imposição de penalidade mais grave;</w:t>
      </w:r>
    </w:p>
    <w:p w:rsidR="00BA6502" w:rsidRPr="00F40B23" w:rsidRDefault="00BA6502" w:rsidP="00D37E80">
      <w:pPr>
        <w:numPr>
          <w:ilvl w:val="2"/>
          <w:numId w:val="6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Multa de </w:t>
      </w:r>
      <w:r w:rsidRPr="00F40B23">
        <w:rPr>
          <w:rFonts w:ascii="Arial Narrow" w:hAnsi="Arial Narrow" w:cstheme="minorHAnsi"/>
          <w:color w:val="FF0000"/>
          <w:sz w:val="20"/>
          <w:szCs w:val="20"/>
        </w:rPr>
        <w:t xml:space="preserve">20% (vinte por cento) </w:t>
      </w:r>
      <w:r w:rsidRPr="00F40B23">
        <w:rPr>
          <w:rFonts w:ascii="Arial Narrow" w:hAnsi="Arial Narrow" w:cstheme="minorHAnsi"/>
          <w:sz w:val="20"/>
          <w:szCs w:val="20"/>
        </w:rPr>
        <w:t>sobre o valor estimado do(s) item(s) prejudicado(s) pela conduta do fornecedor, por qualquer das infrações dos subitens</w:t>
      </w:r>
      <w:r w:rsidR="00DC3893" w:rsidRPr="00F40B23">
        <w:rPr>
          <w:rFonts w:ascii="Arial Narrow" w:hAnsi="Arial Narrow" w:cstheme="minorHAnsi"/>
          <w:sz w:val="20"/>
          <w:szCs w:val="20"/>
        </w:rPr>
        <w:t xml:space="preserve"> 20.1.1 </w:t>
      </w:r>
      <w:r w:rsidRPr="00F40B23">
        <w:rPr>
          <w:rFonts w:ascii="Arial Narrow" w:hAnsi="Arial Narrow" w:cstheme="minorHAnsi"/>
          <w:sz w:val="20"/>
          <w:szCs w:val="20"/>
        </w:rPr>
        <w:t>a 20.1.12.</w:t>
      </w:r>
    </w:p>
    <w:p w:rsidR="00BA6502" w:rsidRPr="00F40B23" w:rsidRDefault="00BA6502" w:rsidP="00D37E80">
      <w:pPr>
        <w:numPr>
          <w:ilvl w:val="2"/>
          <w:numId w:val="6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Impedimento de licitar e contratar no âmbito da Administração Pública</w:t>
      </w:r>
      <w:r w:rsidRPr="00F40B23">
        <w:rPr>
          <w:rFonts w:ascii="Arial Narrow" w:hAnsi="Arial Narrow" w:cstheme="minorHAnsi"/>
          <w:color w:val="000000"/>
          <w:sz w:val="20"/>
          <w:szCs w:val="20"/>
        </w:rPr>
        <w:t xml:space="preserve"> direta e indireta do ente federativo que tiver aplicado a sanção, pelo prazo máximo de 3 (três) anos, nos casos dos subitens </w:t>
      </w:r>
      <w:r w:rsidR="00DC3893" w:rsidRPr="00F40B23">
        <w:rPr>
          <w:rFonts w:ascii="Arial Narrow" w:hAnsi="Arial Narrow" w:cstheme="minorHAnsi"/>
          <w:color w:val="000000"/>
          <w:sz w:val="20"/>
          <w:szCs w:val="20"/>
        </w:rPr>
        <w:t xml:space="preserve">20.1.2 a 20.1.7 </w:t>
      </w:r>
      <w:r w:rsidRPr="00F40B23">
        <w:rPr>
          <w:rFonts w:ascii="Arial Narrow" w:hAnsi="Arial Narrow" w:cstheme="minorHAnsi"/>
          <w:color w:val="000000"/>
          <w:sz w:val="20"/>
          <w:szCs w:val="20"/>
        </w:rPr>
        <w:t>deste Aviso de Contratação Direta, quando não se justificar a imposição de penalidade mais grave</w:t>
      </w:r>
      <w:r w:rsidRPr="00F40B23">
        <w:rPr>
          <w:rFonts w:ascii="Arial Narrow" w:hAnsi="Arial Narrow" w:cstheme="minorHAnsi"/>
          <w:sz w:val="20"/>
          <w:szCs w:val="20"/>
        </w:rPr>
        <w:t>;</w:t>
      </w:r>
    </w:p>
    <w:p w:rsidR="00BA6502" w:rsidRPr="00F40B23" w:rsidRDefault="00BA6502" w:rsidP="00D37E80">
      <w:pPr>
        <w:numPr>
          <w:ilvl w:val="2"/>
          <w:numId w:val="6"/>
        </w:numPr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color w:val="000000"/>
          <w:sz w:val="20"/>
          <w:szCs w:val="20"/>
        </w:rPr>
        <w:t>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</w:t>
      </w:r>
      <w:r w:rsidR="00DC3893" w:rsidRPr="00F40B23">
        <w:rPr>
          <w:rFonts w:ascii="Arial Narrow" w:hAnsi="Arial Narrow" w:cstheme="minorHAnsi"/>
          <w:color w:val="000000"/>
          <w:sz w:val="20"/>
          <w:szCs w:val="20"/>
        </w:rPr>
        <w:t xml:space="preserve"> 20.1.8. </w:t>
      </w:r>
      <w:r w:rsidRPr="00F40B23">
        <w:rPr>
          <w:rFonts w:ascii="Arial Narrow" w:hAnsi="Arial Narrow" w:cstheme="minorHAnsi"/>
          <w:color w:val="000000"/>
          <w:sz w:val="20"/>
          <w:szCs w:val="20"/>
        </w:rPr>
        <w:t>a 20.1.12, bem como nos demais casos que justifiquem a imposição da penalidade mais grave</w:t>
      </w:r>
      <w:r w:rsidRPr="00F40B23">
        <w:rPr>
          <w:rFonts w:ascii="Arial Narrow" w:hAnsi="Arial Narrow" w:cstheme="minorHAnsi"/>
          <w:sz w:val="20"/>
          <w:szCs w:val="20"/>
        </w:rPr>
        <w:t>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 aplicação das sanções previstas neste Aviso de Contratação Direta não exclui, em hipótese alguma, a obrigação de reparação integral do dano causado à Contratante (</w:t>
      </w:r>
      <w:hyperlink r:id="rId13" w:anchor="art156§9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156, §9º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Todas as sanções previstas neste Aviso poderão ser aplicadas cumulativamente com a multa </w:t>
      </w:r>
      <w:hyperlink r:id="rId14" w:anchor="art156§7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(art. 156, §7º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Antes da aplicação da multa, será facultada a defesa do interessado no prazo de 15 (quinze) dias úteis, contado da data de sua intimação (</w:t>
      </w:r>
      <w:hyperlink r:id="rId15" w:anchor="art157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157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16" w:anchor="art156§8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156, §8º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Previamente ao encaminhamento à cobrança judicial, a multa poderá ser recolhida administrativamente no prazo máximo de 05 (cinco) dias, a contar da data do recebimento da comunicação enviada pela autoridade competente.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A aplicação das sanções realizar-se-á em processo administrativo que assegure o contraditório e a ampla defesa ao Contratado, observando-se o procedimento previsto no </w:t>
      </w: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caput </w:t>
      </w:r>
      <w:r w:rsidRPr="00F40B23">
        <w:rPr>
          <w:rFonts w:ascii="Arial Narrow" w:hAnsi="Arial Narrow" w:cstheme="minorHAnsi"/>
          <w:bCs/>
          <w:sz w:val="20"/>
          <w:szCs w:val="20"/>
        </w:rPr>
        <w:t xml:space="preserve">e parágrafos do </w:t>
      </w:r>
      <w:hyperlink r:id="rId17" w:anchor="art158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158 da Lei nº 14.133, de 2021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, para as penalidades de impedimento de licitar e contratar e de declaração de inidoneidade para licitar ou contratar.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Na aplicação das sanções serão considerados (</w:t>
      </w:r>
      <w:hyperlink r:id="rId18" w:anchor="art156§1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156, §1º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):</w:t>
      </w:r>
    </w:p>
    <w:p w:rsidR="00BA6502" w:rsidRPr="00F40B23" w:rsidRDefault="00A958BA" w:rsidP="00A958BA">
      <w:pPr>
        <w:ind w:left="972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a) </w:t>
      </w:r>
      <w:r w:rsidR="00BA6502" w:rsidRPr="00F40B23">
        <w:rPr>
          <w:rFonts w:ascii="Arial Narrow" w:hAnsi="Arial Narrow" w:cstheme="minorHAnsi"/>
          <w:bCs/>
          <w:sz w:val="20"/>
          <w:szCs w:val="20"/>
        </w:rPr>
        <w:t>a natureza e a gravidade da infração cometida;</w:t>
      </w:r>
    </w:p>
    <w:p w:rsidR="00BA6502" w:rsidRPr="00F40B23" w:rsidRDefault="00BA6502" w:rsidP="00A958BA">
      <w:pPr>
        <w:pStyle w:val="PargrafodaLista"/>
        <w:numPr>
          <w:ilvl w:val="0"/>
          <w:numId w:val="24"/>
        </w:numPr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as peculiaridades do caso concreto;</w:t>
      </w:r>
    </w:p>
    <w:p w:rsidR="00A958BA" w:rsidRPr="00F40B23" w:rsidRDefault="00BA6502" w:rsidP="00A958BA">
      <w:pPr>
        <w:pStyle w:val="PargrafodaLista"/>
        <w:numPr>
          <w:ilvl w:val="0"/>
          <w:numId w:val="24"/>
        </w:numPr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lastRenderedPageBreak/>
        <w:t>as circunstâncias agravantes ou atenuantes;</w:t>
      </w:r>
    </w:p>
    <w:p w:rsidR="00BA6502" w:rsidRPr="00F40B23" w:rsidRDefault="00A958BA" w:rsidP="00A958BA">
      <w:pPr>
        <w:pStyle w:val="PargrafodaLista"/>
        <w:numPr>
          <w:ilvl w:val="0"/>
          <w:numId w:val="24"/>
        </w:numPr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os danos que dela provierem para a Contratante;</w:t>
      </w:r>
    </w:p>
    <w:p w:rsidR="00A958BA" w:rsidRPr="00F40B23" w:rsidRDefault="00A958BA" w:rsidP="00A958BA">
      <w:pPr>
        <w:pStyle w:val="PargrafodaLista"/>
        <w:numPr>
          <w:ilvl w:val="0"/>
          <w:numId w:val="24"/>
        </w:numPr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 implantação ou o aperfeiçoamento de programa de integridade, conforme normas e orientações dos órgãos de controle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Os atos previstos como infrações administrativas na </w:t>
      </w:r>
      <w:hyperlink r:id="rId19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Lei nº 14.133, de 2021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 xml:space="preserve">, ou em outras leis de licitações e contratos da Administração Pública que também sejam tipificados como atos lesivos na </w:t>
      </w:r>
      <w:hyperlink r:id="rId20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Lei nº 12.846, de 1º de agosto de 2013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, serão apurados e julgados conjuntamente, nos mesmos autos, observados o rito procedimental e autoridade competente definidos na referida Lei (</w:t>
      </w:r>
      <w:hyperlink r:id="rId21" w:anchor="art159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159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i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2" w:anchor="art160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160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i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>A Contratante deverá, no prazo máximo 15 (quinze) dias úteis, contado da data de aplicação da sanção, informar e manter atualizados os dados relativos às sanções por ele aplicadas, para fins de publicidade no Cadastro Nacional de Empresas Inidôneas e Suspensas (Ceis) e no Cadastro Nacional de Empresas Punidas (Cnep), instituídos no âmbito do Poder Executivo Federal. (</w:t>
      </w:r>
      <w:hyperlink r:id="rId23" w:anchor="art161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161</w:t>
        </w:r>
      </w:hyperlink>
      <w:r w:rsidRPr="00F40B23">
        <w:rPr>
          <w:rFonts w:ascii="Arial Narrow" w:hAnsi="Arial Narrow" w:cstheme="minorHAnsi"/>
          <w:bCs/>
          <w:sz w:val="20"/>
          <w:szCs w:val="20"/>
        </w:rPr>
        <w:t>).</w:t>
      </w:r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bCs/>
          <w:i/>
          <w:sz w:val="20"/>
          <w:szCs w:val="20"/>
        </w:rPr>
      </w:pPr>
      <w:r w:rsidRPr="00F40B23">
        <w:rPr>
          <w:rFonts w:ascii="Arial Narrow" w:hAnsi="Arial Narrow" w:cstheme="minorHAnsi"/>
          <w:bCs/>
          <w:sz w:val="20"/>
          <w:szCs w:val="20"/>
        </w:rPr>
        <w:t xml:space="preserve">As sanções de impedimento de licitar e contratar e declaração de inidoneidade para licitar ou contratar são passíveis de reabilitação na forma do </w:t>
      </w:r>
      <w:hyperlink r:id="rId24" w:anchor="art163" w:history="1">
        <w:r w:rsidRPr="00F40B23">
          <w:rPr>
            <w:rStyle w:val="Hyperlink"/>
            <w:rFonts w:ascii="Arial Narrow" w:hAnsi="Arial Narrow" w:cstheme="minorHAnsi"/>
            <w:bCs/>
            <w:sz w:val="20"/>
            <w:szCs w:val="20"/>
          </w:rPr>
          <w:t>art. 163 da Lei nº 14.133, de 2021.</w:t>
        </w:r>
      </w:hyperlink>
    </w:p>
    <w:p w:rsidR="00BA6502" w:rsidRPr="00F40B23" w:rsidRDefault="00BA6502" w:rsidP="00D37E80">
      <w:pPr>
        <w:numPr>
          <w:ilvl w:val="1"/>
          <w:numId w:val="23"/>
        </w:numPr>
        <w:ind w:left="425" w:firstLine="0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As sanções por atos praticados no decorrer da contratação estão previstas nos anexos a este Aviso.</w:t>
      </w:r>
    </w:p>
    <w:p w:rsidR="00BA6502" w:rsidRPr="00F40B23" w:rsidRDefault="00BA6502" w:rsidP="00D37E80">
      <w:pPr>
        <w:ind w:left="425"/>
        <w:jc w:val="both"/>
        <w:rPr>
          <w:rFonts w:ascii="Arial Narrow" w:hAnsi="Arial Narrow" w:cstheme="minorHAnsi"/>
          <w:b/>
          <w:sz w:val="20"/>
          <w:szCs w:val="20"/>
        </w:rPr>
      </w:pPr>
    </w:p>
    <w:p w:rsidR="00BA6502" w:rsidRPr="00F40B23" w:rsidRDefault="00D37E80" w:rsidP="00D37E80">
      <w:pPr>
        <w:pStyle w:val="PargrafodaLista"/>
        <w:numPr>
          <w:ilvl w:val="0"/>
          <w:numId w:val="23"/>
        </w:numPr>
        <w:spacing w:after="0" w:line="240" w:lineRule="auto"/>
        <w:jc w:val="both"/>
        <w:rPr>
          <w:rFonts w:ascii="Arial Narrow" w:hAnsi="Arial Narrow" w:cstheme="minorHAnsi"/>
          <w:b/>
          <w:sz w:val="20"/>
          <w:szCs w:val="20"/>
        </w:rPr>
      </w:pPr>
      <w:r w:rsidRPr="00F40B23">
        <w:rPr>
          <w:rFonts w:ascii="Arial Narrow" w:hAnsi="Arial Narrow" w:cstheme="minorHAnsi"/>
          <w:b/>
          <w:sz w:val="20"/>
          <w:szCs w:val="20"/>
        </w:rPr>
        <w:t>Da Dispensa do Gerenciamento de Risco:</w:t>
      </w:r>
    </w:p>
    <w:p w:rsidR="00BA6502" w:rsidRPr="00F40B23" w:rsidRDefault="00BA6502" w:rsidP="00D37E80">
      <w:pPr>
        <w:pStyle w:val="PargrafodaLista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Dispensa-se o Gerenciamento de alocação de Riscos por tratar-se de </w:t>
      </w:r>
      <w:r w:rsidRPr="00F40B23">
        <w:rPr>
          <w:rFonts w:ascii="Arial Narrow" w:hAnsi="Arial Narrow"/>
          <w:sz w:val="20"/>
          <w:szCs w:val="20"/>
          <w:shd w:val="clear" w:color="auto" w:fill="FFFFFF"/>
        </w:rPr>
        <w:t>contratação de objeto de baixo valor ou baixa complexidade, visto que não há histórico na Câmara Municipal de descumprimento do contrato por objeto desta natureza,</w:t>
      </w:r>
    </w:p>
    <w:p w:rsidR="00BA6502" w:rsidRPr="00F40B23" w:rsidRDefault="00BA6502" w:rsidP="00D37E80">
      <w:pPr>
        <w:pStyle w:val="PargrafodaLista"/>
        <w:spacing w:after="0" w:line="240" w:lineRule="auto"/>
        <w:ind w:left="0"/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b/>
          <w:bCs/>
          <w:sz w:val="20"/>
          <w:szCs w:val="20"/>
        </w:rPr>
        <w:t xml:space="preserve">22. </w:t>
      </w:r>
      <w:r w:rsidR="00D37E80" w:rsidRPr="00F40B23">
        <w:rPr>
          <w:rFonts w:ascii="Arial Narrow" w:hAnsi="Arial Narrow" w:cstheme="minorHAnsi"/>
          <w:b/>
          <w:bCs/>
          <w:sz w:val="20"/>
          <w:szCs w:val="20"/>
        </w:rPr>
        <w:t>Gestor e Fiscal do Contrato: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>22.1. A gestão do contrato caberá a Roberto Carlos Maurer - Presidente da Câmara Municipal de Campo do Tenente.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  <w:r w:rsidRPr="00F40B23">
        <w:rPr>
          <w:rFonts w:ascii="Arial Narrow" w:hAnsi="Arial Narrow" w:cstheme="minorHAnsi"/>
          <w:sz w:val="20"/>
          <w:szCs w:val="20"/>
        </w:rPr>
        <w:t xml:space="preserve">22.2. A fiscalização do Contrato caberá à </w:t>
      </w:r>
      <w:r w:rsidR="00C55494" w:rsidRPr="00F40B23">
        <w:rPr>
          <w:rFonts w:ascii="Arial Narrow" w:hAnsi="Arial Narrow" w:cstheme="minorHAnsi"/>
          <w:sz w:val="20"/>
          <w:szCs w:val="20"/>
        </w:rPr>
        <w:t xml:space="preserve">Fabiano de Azevedo, Assessor </w:t>
      </w:r>
      <w:r w:rsidRPr="00F40B23">
        <w:rPr>
          <w:rFonts w:ascii="Arial Narrow" w:hAnsi="Arial Narrow" w:cstheme="minorHAnsi"/>
          <w:sz w:val="20"/>
          <w:szCs w:val="20"/>
        </w:rPr>
        <w:t>l da Câmara Municipal.</w:t>
      </w:r>
    </w:p>
    <w:p w:rsidR="00BA6502" w:rsidRPr="00F40B23" w:rsidRDefault="00BA6502" w:rsidP="00D37E80">
      <w:pPr>
        <w:pStyle w:val="ParagraphStyle"/>
        <w:spacing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BA6502" w:rsidP="00D37E80">
      <w:pPr>
        <w:pStyle w:val="ParagraphStyle"/>
        <w:spacing w:line="240" w:lineRule="auto"/>
        <w:rPr>
          <w:rFonts w:ascii="Arial Narrow" w:hAnsi="Arial Narrow" w:cstheme="minorHAnsi"/>
          <w:sz w:val="20"/>
          <w:szCs w:val="20"/>
        </w:rPr>
      </w:pPr>
    </w:p>
    <w:p w:rsidR="00BA6502" w:rsidRPr="00F40B23" w:rsidRDefault="004E14E6" w:rsidP="00D37E80">
      <w:pPr>
        <w:tabs>
          <w:tab w:val="left" w:pos="0"/>
        </w:tabs>
        <w:autoSpaceDE w:val="0"/>
        <w:autoSpaceDN w:val="0"/>
        <w:adjustRightInd w:val="0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Campo do Tenente, </w:t>
      </w:r>
      <w:r w:rsidR="00D1165F"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>15</w:t>
      </w:r>
      <w:r w:rsidR="00C8004A"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de ju</w:t>
      </w:r>
      <w:r w:rsidR="00584016"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>l</w:t>
      </w:r>
      <w:r w:rsidR="00C8004A"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>ho de 2024</w:t>
      </w:r>
      <w:r w:rsidRPr="00F40B23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. </w:t>
      </w:r>
    </w:p>
    <w:p w:rsidR="004E14E6" w:rsidRPr="00F40B23" w:rsidRDefault="004E14E6" w:rsidP="00D37E80">
      <w:pPr>
        <w:tabs>
          <w:tab w:val="left" w:pos="0"/>
        </w:tabs>
        <w:autoSpaceDE w:val="0"/>
        <w:autoSpaceDN w:val="0"/>
        <w:adjustRightInd w:val="0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bookmarkEnd w:id="0"/>
    <w:p w:rsidR="00B31526" w:rsidRPr="00F40B23" w:rsidRDefault="00C40304" w:rsidP="00C8004A">
      <w:pPr>
        <w:tabs>
          <w:tab w:val="left" w:pos="0"/>
        </w:tabs>
        <w:autoSpaceDE w:val="0"/>
        <w:autoSpaceDN w:val="0"/>
        <w:adjustRightInd w:val="0"/>
        <w:jc w:val="center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>
        <w:rPr>
          <w:rFonts w:ascii="Arial Narrow" w:eastAsiaTheme="minorHAnsi" w:hAnsi="Arial Narrow" w:cstheme="minorHAnsi"/>
          <w:sz w:val="20"/>
          <w:szCs w:val="20"/>
          <w:lang w:eastAsia="en-US"/>
        </w:rPr>
        <w:t>Fabiano de Azevedo</w:t>
      </w:r>
    </w:p>
    <w:p w:rsidR="00D1165F" w:rsidRPr="00F40B23" w:rsidRDefault="00C40304" w:rsidP="00C8004A">
      <w:pPr>
        <w:tabs>
          <w:tab w:val="left" w:pos="0"/>
        </w:tabs>
        <w:autoSpaceDE w:val="0"/>
        <w:autoSpaceDN w:val="0"/>
        <w:adjustRightInd w:val="0"/>
        <w:jc w:val="center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>
        <w:rPr>
          <w:rFonts w:ascii="Arial Narrow" w:eastAsiaTheme="minorHAnsi" w:hAnsi="Arial Narrow" w:cstheme="minorHAnsi"/>
          <w:sz w:val="20"/>
          <w:szCs w:val="20"/>
          <w:lang w:eastAsia="en-US"/>
        </w:rPr>
        <w:t>Assessor I</w:t>
      </w:r>
    </w:p>
    <w:sectPr w:rsidR="00D1165F" w:rsidRPr="00F40B23" w:rsidSect="00123E2A">
      <w:headerReference w:type="default" r:id="rId25"/>
      <w:footerReference w:type="default" r:id="rId26"/>
      <w:pgSz w:w="11906" w:h="16838"/>
      <w:pgMar w:top="2694" w:right="686" w:bottom="964" w:left="1980" w:header="680" w:footer="90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0D8" w:rsidRDefault="004560D8" w:rsidP="007B07F0">
      <w:r>
        <w:separator/>
      </w:r>
    </w:p>
  </w:endnote>
  <w:endnote w:type="continuationSeparator" w:id="1">
    <w:p w:rsidR="004560D8" w:rsidRDefault="004560D8" w:rsidP="007B0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F0" w:rsidRDefault="007B07F0">
    <w:pPr>
      <w:pStyle w:val="Corpodetexto"/>
      <w:rPr>
        <w:sz w:val="16"/>
      </w:rPr>
    </w:pPr>
  </w:p>
  <w:p w:rsidR="007B07F0" w:rsidRDefault="00A958BA">
    <w:pPr>
      <w:pStyle w:val="Corpodetexto"/>
      <w:rPr>
        <w:sz w:val="16"/>
      </w:rPr>
    </w:pPr>
    <w:r>
      <w:rPr>
        <w:noProof/>
        <w:sz w:val="16"/>
      </w:rPr>
      <w:drawing>
        <wp:anchor distT="0" distB="0" distL="0" distR="0" simplePos="0" relativeHeight="15" behindDoc="1" locked="0" layoutInCell="0" allowOverlap="1">
          <wp:simplePos x="0" y="0"/>
          <wp:positionH relativeFrom="column">
            <wp:posOffset>-1306489</wp:posOffset>
          </wp:positionH>
          <wp:positionV relativeFrom="paragraph">
            <wp:posOffset>92265</wp:posOffset>
          </wp:positionV>
          <wp:extent cx="7803496" cy="730155"/>
          <wp:effectExtent l="19050" t="0" r="7004" b="0"/>
          <wp:wrapNone/>
          <wp:docPr id="2" name="Imagem 30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0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3496" cy="730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B07F0" w:rsidRDefault="007B07F0">
    <w:pPr>
      <w:pStyle w:val="Corpodetexto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0D8" w:rsidRDefault="004560D8" w:rsidP="007B07F0">
      <w:r>
        <w:separator/>
      </w:r>
    </w:p>
  </w:footnote>
  <w:footnote w:type="continuationSeparator" w:id="1">
    <w:p w:rsidR="004560D8" w:rsidRDefault="004560D8" w:rsidP="007B0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F0" w:rsidRDefault="00E67C91">
    <w:pPr>
      <w:pStyle w:val="Cabealho1"/>
      <w:rPr>
        <w:rFonts w:ascii="Bookman Old Style" w:hAnsi="Bookman Old Style"/>
      </w:rPr>
    </w:pPr>
    <w:r>
      <w:rPr>
        <w:rFonts w:ascii="Bookman Old Style" w:hAnsi="Bookman Old Style"/>
        <w:noProof/>
      </w:rPr>
      <w:drawing>
        <wp:anchor distT="0" distB="0" distL="0" distR="0" simplePos="0" relativeHeight="8" behindDoc="1" locked="0" layoutInCell="0" allowOverlap="1">
          <wp:simplePos x="0" y="0"/>
          <wp:positionH relativeFrom="column">
            <wp:posOffset>-1272369</wp:posOffset>
          </wp:positionH>
          <wp:positionV relativeFrom="paragraph">
            <wp:posOffset>-472743</wp:posOffset>
          </wp:positionV>
          <wp:extent cx="7597509" cy="1562669"/>
          <wp:effectExtent l="19050" t="0" r="3441" b="0"/>
          <wp:wrapNone/>
          <wp:docPr id="1" name="Imagem 29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9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509" cy="15626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B07F0" w:rsidRDefault="007B07F0">
    <w:pPr>
      <w:pStyle w:val="Cabealho1"/>
      <w:rPr>
        <w:rFonts w:ascii="Bookman Old Style" w:hAnsi="Bookman Old Sty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4B58"/>
    <w:multiLevelType w:val="multilevel"/>
    <w:tmpl w:val="690EAA28"/>
    <w:lvl w:ilvl="0">
      <w:start w:val="15"/>
      <w:numFmt w:val="decimal"/>
      <w:lvlText w:val="%1."/>
      <w:lvlJc w:val="left"/>
      <w:pPr>
        <w:ind w:left="528" w:hanging="528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528" w:hanging="528"/>
      </w:pPr>
      <w:rPr>
        <w:rFonts w:cs="Arial" w:hint="default"/>
      </w:rPr>
    </w:lvl>
    <w:lvl w:ilvl="2">
      <w:start w:val="9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">
    <w:nsid w:val="13735AE6"/>
    <w:multiLevelType w:val="hybridMultilevel"/>
    <w:tmpl w:val="C3F29304"/>
    <w:lvl w:ilvl="0" w:tplc="368038B4">
      <w:start w:val="2"/>
      <w:numFmt w:val="lowerLetter"/>
      <w:lvlText w:val="%1)"/>
      <w:lvlJc w:val="left"/>
      <w:pPr>
        <w:ind w:left="13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52" w:hanging="360"/>
      </w:pPr>
    </w:lvl>
    <w:lvl w:ilvl="2" w:tplc="0416001B" w:tentative="1">
      <w:start w:val="1"/>
      <w:numFmt w:val="lowerRoman"/>
      <w:lvlText w:val="%3."/>
      <w:lvlJc w:val="right"/>
      <w:pPr>
        <w:ind w:left="2772" w:hanging="180"/>
      </w:pPr>
    </w:lvl>
    <w:lvl w:ilvl="3" w:tplc="0416000F" w:tentative="1">
      <w:start w:val="1"/>
      <w:numFmt w:val="decimal"/>
      <w:lvlText w:val="%4."/>
      <w:lvlJc w:val="left"/>
      <w:pPr>
        <w:ind w:left="3492" w:hanging="360"/>
      </w:pPr>
    </w:lvl>
    <w:lvl w:ilvl="4" w:tplc="04160019" w:tentative="1">
      <w:start w:val="1"/>
      <w:numFmt w:val="lowerLetter"/>
      <w:lvlText w:val="%5."/>
      <w:lvlJc w:val="left"/>
      <w:pPr>
        <w:ind w:left="4212" w:hanging="360"/>
      </w:pPr>
    </w:lvl>
    <w:lvl w:ilvl="5" w:tplc="0416001B" w:tentative="1">
      <w:start w:val="1"/>
      <w:numFmt w:val="lowerRoman"/>
      <w:lvlText w:val="%6."/>
      <w:lvlJc w:val="right"/>
      <w:pPr>
        <w:ind w:left="4932" w:hanging="180"/>
      </w:pPr>
    </w:lvl>
    <w:lvl w:ilvl="6" w:tplc="0416000F" w:tentative="1">
      <w:start w:val="1"/>
      <w:numFmt w:val="decimal"/>
      <w:lvlText w:val="%7."/>
      <w:lvlJc w:val="left"/>
      <w:pPr>
        <w:ind w:left="5652" w:hanging="360"/>
      </w:pPr>
    </w:lvl>
    <w:lvl w:ilvl="7" w:tplc="04160019" w:tentative="1">
      <w:start w:val="1"/>
      <w:numFmt w:val="lowerLetter"/>
      <w:lvlText w:val="%8."/>
      <w:lvlJc w:val="left"/>
      <w:pPr>
        <w:ind w:left="6372" w:hanging="360"/>
      </w:pPr>
    </w:lvl>
    <w:lvl w:ilvl="8" w:tplc="0416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2">
    <w:nsid w:val="170A20CD"/>
    <w:multiLevelType w:val="multilevel"/>
    <w:tmpl w:val="33DE39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192D094E"/>
    <w:multiLevelType w:val="hybridMultilevel"/>
    <w:tmpl w:val="6388BFA4"/>
    <w:lvl w:ilvl="0" w:tplc="04160017">
      <w:start w:val="1"/>
      <w:numFmt w:val="lowerLetter"/>
      <w:lvlText w:val="%1)"/>
      <w:lvlJc w:val="left"/>
      <w:pPr>
        <w:ind w:left="1337" w:hanging="360"/>
      </w:pPr>
    </w:lvl>
    <w:lvl w:ilvl="1" w:tplc="04160019" w:tentative="1">
      <w:start w:val="1"/>
      <w:numFmt w:val="lowerLetter"/>
      <w:lvlText w:val="%2."/>
      <w:lvlJc w:val="left"/>
      <w:pPr>
        <w:ind w:left="2057" w:hanging="360"/>
      </w:pPr>
    </w:lvl>
    <w:lvl w:ilvl="2" w:tplc="0416001B" w:tentative="1">
      <w:start w:val="1"/>
      <w:numFmt w:val="lowerRoman"/>
      <w:lvlText w:val="%3."/>
      <w:lvlJc w:val="right"/>
      <w:pPr>
        <w:ind w:left="2777" w:hanging="180"/>
      </w:pPr>
    </w:lvl>
    <w:lvl w:ilvl="3" w:tplc="0416000F" w:tentative="1">
      <w:start w:val="1"/>
      <w:numFmt w:val="decimal"/>
      <w:lvlText w:val="%4."/>
      <w:lvlJc w:val="left"/>
      <w:pPr>
        <w:ind w:left="3497" w:hanging="360"/>
      </w:pPr>
    </w:lvl>
    <w:lvl w:ilvl="4" w:tplc="04160019" w:tentative="1">
      <w:start w:val="1"/>
      <w:numFmt w:val="lowerLetter"/>
      <w:lvlText w:val="%5."/>
      <w:lvlJc w:val="left"/>
      <w:pPr>
        <w:ind w:left="4217" w:hanging="360"/>
      </w:pPr>
    </w:lvl>
    <w:lvl w:ilvl="5" w:tplc="0416001B" w:tentative="1">
      <w:start w:val="1"/>
      <w:numFmt w:val="lowerRoman"/>
      <w:lvlText w:val="%6."/>
      <w:lvlJc w:val="right"/>
      <w:pPr>
        <w:ind w:left="4937" w:hanging="180"/>
      </w:pPr>
    </w:lvl>
    <w:lvl w:ilvl="6" w:tplc="0416000F" w:tentative="1">
      <w:start w:val="1"/>
      <w:numFmt w:val="decimal"/>
      <w:lvlText w:val="%7."/>
      <w:lvlJc w:val="left"/>
      <w:pPr>
        <w:ind w:left="5657" w:hanging="360"/>
      </w:pPr>
    </w:lvl>
    <w:lvl w:ilvl="7" w:tplc="04160019" w:tentative="1">
      <w:start w:val="1"/>
      <w:numFmt w:val="lowerLetter"/>
      <w:lvlText w:val="%8."/>
      <w:lvlJc w:val="left"/>
      <w:pPr>
        <w:ind w:left="6377" w:hanging="360"/>
      </w:pPr>
    </w:lvl>
    <w:lvl w:ilvl="8" w:tplc="0416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4">
    <w:nsid w:val="1BB105F2"/>
    <w:multiLevelType w:val="multilevel"/>
    <w:tmpl w:val="8DBCD742"/>
    <w:lvl w:ilvl="0">
      <w:start w:val="15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2461A30"/>
    <w:multiLevelType w:val="multilevel"/>
    <w:tmpl w:val="64465FC8"/>
    <w:lvl w:ilvl="0">
      <w:start w:val="20"/>
      <w:numFmt w:val="decimal"/>
      <w:lvlText w:val="%1."/>
      <w:lvlJc w:val="left"/>
      <w:pPr>
        <w:ind w:left="492" w:hanging="492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18" w:hanging="492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ind w:left="266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63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96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9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27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24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576" w:hanging="1800"/>
      </w:pPr>
      <w:rPr>
        <w:rFonts w:hint="default"/>
        <w:color w:val="000000"/>
      </w:rPr>
    </w:lvl>
  </w:abstractNum>
  <w:abstractNum w:abstractNumId="6">
    <w:nsid w:val="358F6AF6"/>
    <w:multiLevelType w:val="multilevel"/>
    <w:tmpl w:val="56F6B7A6"/>
    <w:lvl w:ilvl="0">
      <w:start w:val="1"/>
      <w:numFmt w:val="lowerLetter"/>
      <w:lvlText w:val="%1)"/>
      <w:lvlJc w:val="left"/>
      <w:pPr>
        <w:tabs>
          <w:tab w:val="num" w:pos="450"/>
        </w:tabs>
        <w:ind w:left="450" w:hanging="510"/>
      </w:pPr>
      <w:rPr>
        <w:rFonts w:ascii="Arial Narrow" w:hAnsi="Arial Narrow" w:cs="Arial Narrow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35C6288D"/>
    <w:multiLevelType w:val="multilevel"/>
    <w:tmpl w:val="DEB43B3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 w:val="0"/>
      </w:rPr>
    </w:lvl>
    <w:lvl w:ilvl="2">
      <w:start w:val="1"/>
      <w:numFmt w:val="upperLetter"/>
      <w:lvlText w:val="%1.%2.%3."/>
      <w:lvlJc w:val="left"/>
      <w:pPr>
        <w:ind w:left="157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 w:val="0"/>
      </w:rPr>
    </w:lvl>
  </w:abstractNum>
  <w:abstractNum w:abstractNumId="8">
    <w:nsid w:val="370C1260"/>
    <w:multiLevelType w:val="multilevel"/>
    <w:tmpl w:val="6F6AB4F6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44" w:hanging="660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94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  <w:color w:val="000000"/>
      </w:rPr>
    </w:lvl>
  </w:abstractNum>
  <w:abstractNum w:abstractNumId="9">
    <w:nsid w:val="3AA622D2"/>
    <w:multiLevelType w:val="hybridMultilevel"/>
    <w:tmpl w:val="C6F2C9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02F2B"/>
    <w:multiLevelType w:val="multilevel"/>
    <w:tmpl w:val="873454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47054C62"/>
    <w:multiLevelType w:val="multilevel"/>
    <w:tmpl w:val="E60C164C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56012282"/>
    <w:multiLevelType w:val="hybridMultilevel"/>
    <w:tmpl w:val="7B8AEE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9140C3"/>
    <w:multiLevelType w:val="hybridMultilevel"/>
    <w:tmpl w:val="50543452"/>
    <w:lvl w:ilvl="0" w:tplc="1A20A4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649A3"/>
    <w:multiLevelType w:val="multilevel"/>
    <w:tmpl w:val="482E7A74"/>
    <w:lvl w:ilvl="0">
      <w:start w:val="15"/>
      <w:numFmt w:val="decimal"/>
      <w:lvlText w:val="%1."/>
      <w:lvlJc w:val="left"/>
      <w:pPr>
        <w:ind w:left="528" w:hanging="528"/>
      </w:pPr>
      <w:rPr>
        <w:rFonts w:cs="Arial Narrow" w:hint="default"/>
      </w:rPr>
    </w:lvl>
    <w:lvl w:ilvl="1">
      <w:start w:val="1"/>
      <w:numFmt w:val="decimal"/>
      <w:lvlText w:val="%1.%2."/>
      <w:lvlJc w:val="left"/>
      <w:pPr>
        <w:ind w:left="792" w:hanging="528"/>
      </w:pPr>
      <w:rPr>
        <w:rFonts w:cs="Arial Narrow" w:hint="default"/>
      </w:rPr>
    </w:lvl>
    <w:lvl w:ilvl="2">
      <w:start w:val="1"/>
      <w:numFmt w:val="decimal"/>
      <w:lvlText w:val="%1.%2.%3."/>
      <w:lvlJc w:val="left"/>
      <w:pPr>
        <w:ind w:left="1248" w:hanging="720"/>
      </w:pPr>
      <w:rPr>
        <w:rFonts w:cs="Arial Narrow" w:hint="default"/>
      </w:rPr>
    </w:lvl>
    <w:lvl w:ilvl="3">
      <w:start w:val="1"/>
      <w:numFmt w:val="decimal"/>
      <w:lvlText w:val="%1.%2.%3.%4."/>
      <w:lvlJc w:val="left"/>
      <w:pPr>
        <w:ind w:left="1512" w:hanging="720"/>
      </w:pPr>
      <w:rPr>
        <w:rFonts w:cs="Arial Narrow" w:hint="default"/>
      </w:rPr>
    </w:lvl>
    <w:lvl w:ilvl="4">
      <w:start w:val="1"/>
      <w:numFmt w:val="decimal"/>
      <w:lvlText w:val="%1.%2.%3.%4.%5."/>
      <w:lvlJc w:val="left"/>
      <w:pPr>
        <w:ind w:left="2136" w:hanging="1080"/>
      </w:pPr>
      <w:rPr>
        <w:rFonts w:cs="Arial Narrow" w:hint="default"/>
      </w:rPr>
    </w:lvl>
    <w:lvl w:ilvl="5">
      <w:start w:val="1"/>
      <w:numFmt w:val="decimal"/>
      <w:lvlText w:val="%1.%2.%3.%4.%5.%6."/>
      <w:lvlJc w:val="left"/>
      <w:pPr>
        <w:ind w:left="2400" w:hanging="1080"/>
      </w:pPr>
      <w:rPr>
        <w:rFonts w:cs="Arial Narrow" w:hint="default"/>
      </w:rPr>
    </w:lvl>
    <w:lvl w:ilvl="6">
      <w:start w:val="1"/>
      <w:numFmt w:val="decimal"/>
      <w:lvlText w:val="%1.%2.%3.%4.%5.%6.%7."/>
      <w:lvlJc w:val="left"/>
      <w:pPr>
        <w:ind w:left="2664" w:hanging="1080"/>
      </w:pPr>
      <w:rPr>
        <w:rFonts w:cs="Arial Narrow" w:hint="default"/>
      </w:rPr>
    </w:lvl>
    <w:lvl w:ilvl="7">
      <w:start w:val="1"/>
      <w:numFmt w:val="decimal"/>
      <w:lvlText w:val="%1.%2.%3.%4.%5.%6.%7.%8."/>
      <w:lvlJc w:val="left"/>
      <w:pPr>
        <w:ind w:left="3288" w:hanging="1440"/>
      </w:pPr>
      <w:rPr>
        <w:rFonts w:cs="Arial Narrow" w:hint="default"/>
      </w:rPr>
    </w:lvl>
    <w:lvl w:ilvl="8">
      <w:start w:val="1"/>
      <w:numFmt w:val="decimal"/>
      <w:lvlText w:val="%1.%2.%3.%4.%5.%6.%7.%8.%9."/>
      <w:lvlJc w:val="left"/>
      <w:pPr>
        <w:ind w:left="3552" w:hanging="1440"/>
      </w:pPr>
      <w:rPr>
        <w:rFonts w:cs="Arial Narrow" w:hint="default"/>
      </w:rPr>
    </w:lvl>
  </w:abstractNum>
  <w:abstractNum w:abstractNumId="15">
    <w:nsid w:val="5F772F5F"/>
    <w:multiLevelType w:val="multilevel"/>
    <w:tmpl w:val="32820D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>
    <w:nsid w:val="60863FD0"/>
    <w:multiLevelType w:val="multilevel"/>
    <w:tmpl w:val="E48EE17E"/>
    <w:lvl w:ilvl="0">
      <w:start w:val="15"/>
      <w:numFmt w:val="decimal"/>
      <w:lvlText w:val="%1."/>
      <w:lvlJc w:val="left"/>
      <w:pPr>
        <w:ind w:left="576" w:hanging="576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88" w:hanging="576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94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752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440"/>
      </w:pPr>
      <w:rPr>
        <w:rFonts w:hint="default"/>
        <w:color w:val="000000"/>
      </w:rPr>
    </w:lvl>
  </w:abstractNum>
  <w:abstractNum w:abstractNumId="17">
    <w:nsid w:val="61EB4D21"/>
    <w:multiLevelType w:val="hybridMultilevel"/>
    <w:tmpl w:val="625CBDF6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67EE0"/>
    <w:multiLevelType w:val="multilevel"/>
    <w:tmpl w:val="335846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>
    <w:nsid w:val="6FC81E5F"/>
    <w:multiLevelType w:val="multilevel"/>
    <w:tmpl w:val="AE161A8E"/>
    <w:lvl w:ilvl="0">
      <w:start w:val="15"/>
      <w:numFmt w:val="decimal"/>
      <w:lvlText w:val="%1."/>
      <w:lvlJc w:val="left"/>
      <w:pPr>
        <w:ind w:left="528" w:hanging="528"/>
      </w:pPr>
      <w:rPr>
        <w:rFonts w:cs="Arial Narrow" w:hint="default"/>
      </w:rPr>
    </w:lvl>
    <w:lvl w:ilvl="1">
      <w:start w:val="1"/>
      <w:numFmt w:val="decimal"/>
      <w:lvlText w:val="%1.%2."/>
      <w:lvlJc w:val="left"/>
      <w:pPr>
        <w:ind w:left="723" w:hanging="528"/>
      </w:pPr>
      <w:rPr>
        <w:rFonts w:cs="Arial Narrow" w:hint="default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cs="Arial Narrow" w:hint="default"/>
      </w:rPr>
    </w:lvl>
    <w:lvl w:ilvl="3">
      <w:start w:val="1"/>
      <w:numFmt w:val="decimal"/>
      <w:lvlText w:val="%1.%2.%3.%4."/>
      <w:lvlJc w:val="left"/>
      <w:pPr>
        <w:ind w:left="1305" w:hanging="720"/>
      </w:pPr>
      <w:rPr>
        <w:rFonts w:cs="Arial Narrow"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cs="Arial Narrow" w:hint="default"/>
      </w:rPr>
    </w:lvl>
    <w:lvl w:ilvl="5">
      <w:start w:val="1"/>
      <w:numFmt w:val="decimal"/>
      <w:lvlText w:val="%1.%2.%3.%4.%5.%6."/>
      <w:lvlJc w:val="left"/>
      <w:pPr>
        <w:ind w:left="2055" w:hanging="1080"/>
      </w:pPr>
      <w:rPr>
        <w:rFonts w:cs="Arial Narrow" w:hint="default"/>
      </w:rPr>
    </w:lvl>
    <w:lvl w:ilvl="6">
      <w:start w:val="1"/>
      <w:numFmt w:val="decimal"/>
      <w:lvlText w:val="%1.%2.%3.%4.%5.%6.%7."/>
      <w:lvlJc w:val="left"/>
      <w:pPr>
        <w:ind w:left="2250" w:hanging="1080"/>
      </w:pPr>
      <w:rPr>
        <w:rFonts w:cs="Arial Narrow" w:hint="default"/>
      </w:rPr>
    </w:lvl>
    <w:lvl w:ilvl="7">
      <w:start w:val="1"/>
      <w:numFmt w:val="decimal"/>
      <w:lvlText w:val="%1.%2.%3.%4.%5.%6.%7.%8."/>
      <w:lvlJc w:val="left"/>
      <w:pPr>
        <w:ind w:left="2805" w:hanging="1440"/>
      </w:pPr>
      <w:rPr>
        <w:rFonts w:cs="Arial Narrow" w:hint="default"/>
      </w:rPr>
    </w:lvl>
    <w:lvl w:ilvl="8">
      <w:start w:val="1"/>
      <w:numFmt w:val="decimal"/>
      <w:lvlText w:val="%1.%2.%3.%4.%5.%6.%7.%8.%9."/>
      <w:lvlJc w:val="left"/>
      <w:pPr>
        <w:ind w:left="3000" w:hanging="1440"/>
      </w:pPr>
      <w:rPr>
        <w:rFonts w:cs="Arial Narrow" w:hint="default"/>
      </w:rPr>
    </w:lvl>
  </w:abstractNum>
  <w:abstractNum w:abstractNumId="20">
    <w:nsid w:val="758E1E44"/>
    <w:multiLevelType w:val="multilevel"/>
    <w:tmpl w:val="B39008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>
    <w:nsid w:val="75BC0FE1"/>
    <w:multiLevelType w:val="multilevel"/>
    <w:tmpl w:val="C4FC95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7CB46553"/>
    <w:multiLevelType w:val="multilevel"/>
    <w:tmpl w:val="C3ECD17E"/>
    <w:lvl w:ilvl="0">
      <w:start w:val="1"/>
      <w:numFmt w:val="lowerLetter"/>
      <w:lvlText w:val="%1)"/>
      <w:lvlJc w:val="left"/>
      <w:pPr>
        <w:tabs>
          <w:tab w:val="num" w:pos="390"/>
        </w:tabs>
        <w:ind w:left="390" w:hanging="39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7D1553DC"/>
    <w:multiLevelType w:val="multilevel"/>
    <w:tmpl w:val="BC629F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4">
    <w:nsid w:val="7D4E65D1"/>
    <w:multiLevelType w:val="multilevel"/>
    <w:tmpl w:val="2010641A"/>
    <w:lvl w:ilvl="0">
      <w:start w:val="14"/>
      <w:numFmt w:val="decimal"/>
      <w:lvlText w:val="%1."/>
      <w:lvlJc w:val="left"/>
      <w:pPr>
        <w:ind w:left="528" w:hanging="528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528" w:hanging="528"/>
      </w:pPr>
      <w:rPr>
        <w:rFonts w:cs="Arial" w:hint="default"/>
        <w:b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20"/>
  </w:num>
  <w:num w:numId="5">
    <w:abstractNumId w:val="15"/>
  </w:num>
  <w:num w:numId="6">
    <w:abstractNumId w:val="18"/>
  </w:num>
  <w:num w:numId="7">
    <w:abstractNumId w:val="7"/>
  </w:num>
  <w:num w:numId="8">
    <w:abstractNumId w:val="8"/>
  </w:num>
  <w:num w:numId="9">
    <w:abstractNumId w:val="16"/>
  </w:num>
  <w:num w:numId="10">
    <w:abstractNumId w:val="21"/>
  </w:num>
  <w:num w:numId="11">
    <w:abstractNumId w:val="12"/>
  </w:num>
  <w:num w:numId="12">
    <w:abstractNumId w:val="9"/>
  </w:num>
  <w:num w:numId="13">
    <w:abstractNumId w:val="13"/>
  </w:num>
  <w:num w:numId="14">
    <w:abstractNumId w:val="22"/>
  </w:num>
  <w:num w:numId="15">
    <w:abstractNumId w:val="6"/>
  </w:num>
  <w:num w:numId="16">
    <w:abstractNumId w:val="17"/>
  </w:num>
  <w:num w:numId="17">
    <w:abstractNumId w:val="24"/>
  </w:num>
  <w:num w:numId="18">
    <w:abstractNumId w:val="14"/>
  </w:num>
  <w:num w:numId="19">
    <w:abstractNumId w:val="19"/>
  </w:num>
  <w:num w:numId="20">
    <w:abstractNumId w:val="0"/>
  </w:num>
  <w:num w:numId="21">
    <w:abstractNumId w:val="23"/>
  </w:num>
  <w:num w:numId="22">
    <w:abstractNumId w:val="4"/>
  </w:num>
  <w:num w:numId="23">
    <w:abstractNumId w:val="5"/>
  </w:num>
  <w:num w:numId="24">
    <w:abstractNumId w:val="1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07F0"/>
    <w:rsid w:val="0000608C"/>
    <w:rsid w:val="0002336E"/>
    <w:rsid w:val="00060232"/>
    <w:rsid w:val="00067523"/>
    <w:rsid w:val="00085C86"/>
    <w:rsid w:val="000923D5"/>
    <w:rsid w:val="000A57DA"/>
    <w:rsid w:val="000B7767"/>
    <w:rsid w:val="000C00B8"/>
    <w:rsid w:val="000D7A59"/>
    <w:rsid w:val="000E351D"/>
    <w:rsid w:val="000E728D"/>
    <w:rsid w:val="00116FA6"/>
    <w:rsid w:val="001226F4"/>
    <w:rsid w:val="00122C06"/>
    <w:rsid w:val="00123E2A"/>
    <w:rsid w:val="00140AD8"/>
    <w:rsid w:val="00144679"/>
    <w:rsid w:val="00165B20"/>
    <w:rsid w:val="00166304"/>
    <w:rsid w:val="00166BDC"/>
    <w:rsid w:val="001718E8"/>
    <w:rsid w:val="00184247"/>
    <w:rsid w:val="00185F84"/>
    <w:rsid w:val="001B2706"/>
    <w:rsid w:val="001C230C"/>
    <w:rsid w:val="001E07EF"/>
    <w:rsid w:val="001E0C1E"/>
    <w:rsid w:val="001E50DB"/>
    <w:rsid w:val="001F71E6"/>
    <w:rsid w:val="00201F8C"/>
    <w:rsid w:val="00207A69"/>
    <w:rsid w:val="00224CB6"/>
    <w:rsid w:val="0025034C"/>
    <w:rsid w:val="00264612"/>
    <w:rsid w:val="0027049F"/>
    <w:rsid w:val="0029715B"/>
    <w:rsid w:val="002A57CF"/>
    <w:rsid w:val="002D6B9D"/>
    <w:rsid w:val="002D78B8"/>
    <w:rsid w:val="002E1CAA"/>
    <w:rsid w:val="002F7957"/>
    <w:rsid w:val="00307834"/>
    <w:rsid w:val="00316736"/>
    <w:rsid w:val="003319C2"/>
    <w:rsid w:val="0036260A"/>
    <w:rsid w:val="00363E93"/>
    <w:rsid w:val="00367C49"/>
    <w:rsid w:val="003809E3"/>
    <w:rsid w:val="003B50C8"/>
    <w:rsid w:val="003C0AE1"/>
    <w:rsid w:val="003C2D5C"/>
    <w:rsid w:val="003F4086"/>
    <w:rsid w:val="004200CA"/>
    <w:rsid w:val="00420DD7"/>
    <w:rsid w:val="00421529"/>
    <w:rsid w:val="00432115"/>
    <w:rsid w:val="00446575"/>
    <w:rsid w:val="004478FC"/>
    <w:rsid w:val="00450567"/>
    <w:rsid w:val="004560D8"/>
    <w:rsid w:val="00457125"/>
    <w:rsid w:val="0047216C"/>
    <w:rsid w:val="00476566"/>
    <w:rsid w:val="004813B6"/>
    <w:rsid w:val="004A7A09"/>
    <w:rsid w:val="004C69B4"/>
    <w:rsid w:val="004D1904"/>
    <w:rsid w:val="004E14E6"/>
    <w:rsid w:val="004E6C75"/>
    <w:rsid w:val="004F7D9C"/>
    <w:rsid w:val="00501EAE"/>
    <w:rsid w:val="005107F9"/>
    <w:rsid w:val="005169A1"/>
    <w:rsid w:val="00521A47"/>
    <w:rsid w:val="0053415C"/>
    <w:rsid w:val="0053553A"/>
    <w:rsid w:val="00540B9A"/>
    <w:rsid w:val="0054509C"/>
    <w:rsid w:val="005543EB"/>
    <w:rsid w:val="00567431"/>
    <w:rsid w:val="0057009E"/>
    <w:rsid w:val="00570A59"/>
    <w:rsid w:val="00584016"/>
    <w:rsid w:val="005D076A"/>
    <w:rsid w:val="005D4D15"/>
    <w:rsid w:val="00601CEC"/>
    <w:rsid w:val="00605573"/>
    <w:rsid w:val="00612004"/>
    <w:rsid w:val="00612C02"/>
    <w:rsid w:val="00614575"/>
    <w:rsid w:val="006323F7"/>
    <w:rsid w:val="00645DFF"/>
    <w:rsid w:val="00650DE4"/>
    <w:rsid w:val="00656583"/>
    <w:rsid w:val="006727D0"/>
    <w:rsid w:val="00682B54"/>
    <w:rsid w:val="006867AE"/>
    <w:rsid w:val="006A4F3B"/>
    <w:rsid w:val="006A6F54"/>
    <w:rsid w:val="006B1AD7"/>
    <w:rsid w:val="006C669D"/>
    <w:rsid w:val="006E28FA"/>
    <w:rsid w:val="006E7822"/>
    <w:rsid w:val="006F3ED0"/>
    <w:rsid w:val="00701C0B"/>
    <w:rsid w:val="00713C5F"/>
    <w:rsid w:val="0072283E"/>
    <w:rsid w:val="007379B9"/>
    <w:rsid w:val="007468D4"/>
    <w:rsid w:val="00753659"/>
    <w:rsid w:val="00754728"/>
    <w:rsid w:val="007566B9"/>
    <w:rsid w:val="00757A95"/>
    <w:rsid w:val="00760864"/>
    <w:rsid w:val="007660FA"/>
    <w:rsid w:val="00772B4A"/>
    <w:rsid w:val="00782FBA"/>
    <w:rsid w:val="00791C0A"/>
    <w:rsid w:val="00797DA9"/>
    <w:rsid w:val="007B07F0"/>
    <w:rsid w:val="007B4C74"/>
    <w:rsid w:val="008122D2"/>
    <w:rsid w:val="00825C8F"/>
    <w:rsid w:val="00827BC5"/>
    <w:rsid w:val="00832C7A"/>
    <w:rsid w:val="00840466"/>
    <w:rsid w:val="00857BF8"/>
    <w:rsid w:val="008722C6"/>
    <w:rsid w:val="00886FC1"/>
    <w:rsid w:val="008A294E"/>
    <w:rsid w:val="008A2DAC"/>
    <w:rsid w:val="008A365B"/>
    <w:rsid w:val="008A3E32"/>
    <w:rsid w:val="008B03DA"/>
    <w:rsid w:val="008C7CFB"/>
    <w:rsid w:val="008E3725"/>
    <w:rsid w:val="008E4C42"/>
    <w:rsid w:val="00904751"/>
    <w:rsid w:val="00917E26"/>
    <w:rsid w:val="00921F6E"/>
    <w:rsid w:val="00922434"/>
    <w:rsid w:val="009252F6"/>
    <w:rsid w:val="00930536"/>
    <w:rsid w:val="0093397A"/>
    <w:rsid w:val="00935151"/>
    <w:rsid w:val="00935D3F"/>
    <w:rsid w:val="00943E22"/>
    <w:rsid w:val="00946284"/>
    <w:rsid w:val="00947A32"/>
    <w:rsid w:val="009576CF"/>
    <w:rsid w:val="00967012"/>
    <w:rsid w:val="00971D7E"/>
    <w:rsid w:val="00986FAC"/>
    <w:rsid w:val="009925B0"/>
    <w:rsid w:val="009A4D8C"/>
    <w:rsid w:val="009C2B83"/>
    <w:rsid w:val="009E204E"/>
    <w:rsid w:val="009E2864"/>
    <w:rsid w:val="00A06ADE"/>
    <w:rsid w:val="00A07C63"/>
    <w:rsid w:val="00A11A76"/>
    <w:rsid w:val="00A2053B"/>
    <w:rsid w:val="00A31287"/>
    <w:rsid w:val="00A45E1A"/>
    <w:rsid w:val="00A466EE"/>
    <w:rsid w:val="00A503AD"/>
    <w:rsid w:val="00A504A0"/>
    <w:rsid w:val="00A50CA8"/>
    <w:rsid w:val="00A52B00"/>
    <w:rsid w:val="00A63F37"/>
    <w:rsid w:val="00A958BA"/>
    <w:rsid w:val="00AB765B"/>
    <w:rsid w:val="00AC78D7"/>
    <w:rsid w:val="00AD2B06"/>
    <w:rsid w:val="00AF0E01"/>
    <w:rsid w:val="00AF113D"/>
    <w:rsid w:val="00AF69EB"/>
    <w:rsid w:val="00B02A8F"/>
    <w:rsid w:val="00B053C5"/>
    <w:rsid w:val="00B06D78"/>
    <w:rsid w:val="00B24E40"/>
    <w:rsid w:val="00B31526"/>
    <w:rsid w:val="00B55E80"/>
    <w:rsid w:val="00B618FE"/>
    <w:rsid w:val="00B63A74"/>
    <w:rsid w:val="00B926FC"/>
    <w:rsid w:val="00BA6502"/>
    <w:rsid w:val="00BB5000"/>
    <w:rsid w:val="00BB6B3C"/>
    <w:rsid w:val="00BC0D18"/>
    <w:rsid w:val="00BC6021"/>
    <w:rsid w:val="00BE7E14"/>
    <w:rsid w:val="00BF521D"/>
    <w:rsid w:val="00C01C41"/>
    <w:rsid w:val="00C12993"/>
    <w:rsid w:val="00C27FB1"/>
    <w:rsid w:val="00C40304"/>
    <w:rsid w:val="00C43295"/>
    <w:rsid w:val="00C45D8D"/>
    <w:rsid w:val="00C46A0B"/>
    <w:rsid w:val="00C511C5"/>
    <w:rsid w:val="00C51883"/>
    <w:rsid w:val="00C55494"/>
    <w:rsid w:val="00C568E0"/>
    <w:rsid w:val="00C60CBD"/>
    <w:rsid w:val="00C75574"/>
    <w:rsid w:val="00C8004A"/>
    <w:rsid w:val="00CA022E"/>
    <w:rsid w:val="00CB04B7"/>
    <w:rsid w:val="00CC26A4"/>
    <w:rsid w:val="00CC2C6E"/>
    <w:rsid w:val="00D061AB"/>
    <w:rsid w:val="00D1165F"/>
    <w:rsid w:val="00D3693D"/>
    <w:rsid w:val="00D37E80"/>
    <w:rsid w:val="00D43C17"/>
    <w:rsid w:val="00D47980"/>
    <w:rsid w:val="00D50F28"/>
    <w:rsid w:val="00D6623C"/>
    <w:rsid w:val="00D6704A"/>
    <w:rsid w:val="00D712C9"/>
    <w:rsid w:val="00D84449"/>
    <w:rsid w:val="00D946C8"/>
    <w:rsid w:val="00D9753C"/>
    <w:rsid w:val="00D978A7"/>
    <w:rsid w:val="00DA584E"/>
    <w:rsid w:val="00DA5982"/>
    <w:rsid w:val="00DC3893"/>
    <w:rsid w:val="00DF3EB9"/>
    <w:rsid w:val="00DF6703"/>
    <w:rsid w:val="00E24DAC"/>
    <w:rsid w:val="00E302F6"/>
    <w:rsid w:val="00E30D04"/>
    <w:rsid w:val="00E31161"/>
    <w:rsid w:val="00E35F49"/>
    <w:rsid w:val="00E4020F"/>
    <w:rsid w:val="00E40931"/>
    <w:rsid w:val="00E63AD4"/>
    <w:rsid w:val="00E67C91"/>
    <w:rsid w:val="00E70341"/>
    <w:rsid w:val="00E7184A"/>
    <w:rsid w:val="00E83ACA"/>
    <w:rsid w:val="00E84FA2"/>
    <w:rsid w:val="00EA1400"/>
    <w:rsid w:val="00EB0AC6"/>
    <w:rsid w:val="00EB2AD8"/>
    <w:rsid w:val="00EC45BF"/>
    <w:rsid w:val="00ED1DF0"/>
    <w:rsid w:val="00EE1FB7"/>
    <w:rsid w:val="00EE52E3"/>
    <w:rsid w:val="00EE7480"/>
    <w:rsid w:val="00F076BA"/>
    <w:rsid w:val="00F07A5D"/>
    <w:rsid w:val="00F362C8"/>
    <w:rsid w:val="00F40B23"/>
    <w:rsid w:val="00F47458"/>
    <w:rsid w:val="00F504EB"/>
    <w:rsid w:val="00F62718"/>
    <w:rsid w:val="00FC36A7"/>
    <w:rsid w:val="00FC4430"/>
    <w:rsid w:val="00FC52CD"/>
    <w:rsid w:val="00FC7848"/>
    <w:rsid w:val="00FE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CF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165B20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31">
    <w:name w:val="Título 31"/>
    <w:basedOn w:val="Normal"/>
    <w:link w:val="Ttulo3Char"/>
    <w:uiPriority w:val="9"/>
    <w:qFormat/>
    <w:rsid w:val="00E46A53"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CabealhoChar">
    <w:name w:val="Cabeçalho Char"/>
    <w:basedOn w:val="Fontepargpadro"/>
    <w:link w:val="Cabealho1"/>
    <w:qFormat/>
    <w:rsid w:val="00CA1CF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1CFD"/>
    <w:rPr>
      <w:rFonts w:ascii="Bookman Old Style" w:eastAsia="Times New Roman" w:hAnsi="Bookman Old Style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A0FB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64573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83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83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sid w:val="00E46A5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E46A53"/>
    <w:rPr>
      <w:b/>
      <w:bCs/>
    </w:rPr>
  </w:style>
  <w:style w:type="character" w:styleId="Hyperlink">
    <w:name w:val="Hyperlink"/>
    <w:basedOn w:val="Fontepargpadro"/>
    <w:uiPriority w:val="99"/>
    <w:unhideWhenUsed/>
    <w:rsid w:val="00E46A53"/>
    <w:rPr>
      <w:color w:val="0000FF"/>
      <w:u w:val="single"/>
    </w:rPr>
  </w:style>
  <w:style w:type="character" w:customStyle="1" w:styleId="Smbolosdenumerao">
    <w:name w:val="Símbolos de numeração"/>
    <w:qFormat/>
    <w:rsid w:val="007B07F0"/>
  </w:style>
  <w:style w:type="paragraph" w:styleId="Ttulo">
    <w:name w:val="Title"/>
    <w:basedOn w:val="Normal"/>
    <w:next w:val="Corpodetexto"/>
    <w:qFormat/>
    <w:rsid w:val="007B07F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CA1CFD"/>
    <w:pPr>
      <w:jc w:val="center"/>
    </w:pPr>
    <w:rPr>
      <w:rFonts w:ascii="Bookman Old Style" w:hAnsi="Bookman Old Style"/>
    </w:rPr>
  </w:style>
  <w:style w:type="paragraph" w:styleId="Lista">
    <w:name w:val="List"/>
    <w:basedOn w:val="Corpodetexto"/>
    <w:rsid w:val="007B07F0"/>
    <w:rPr>
      <w:rFonts w:cs="Lucida Sans"/>
    </w:rPr>
  </w:style>
  <w:style w:type="paragraph" w:customStyle="1" w:styleId="Legenda1">
    <w:name w:val="Legenda1"/>
    <w:basedOn w:val="Normal"/>
    <w:qFormat/>
    <w:rsid w:val="007B07F0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7B07F0"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  <w:rsid w:val="007B07F0"/>
  </w:style>
  <w:style w:type="paragraph" w:customStyle="1" w:styleId="Cabealho1">
    <w:name w:val="Cabeçalho1"/>
    <w:basedOn w:val="Normal"/>
    <w:link w:val="CabealhoChar"/>
    <w:rsid w:val="00CA1CF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A0FB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0261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Rodap1">
    <w:name w:val="Rodapé1"/>
    <w:basedOn w:val="Normal"/>
    <w:link w:val="RodapChar"/>
    <w:uiPriority w:val="99"/>
    <w:unhideWhenUsed/>
    <w:rsid w:val="0064573B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link w:val="RecuodecorpodetextoChar"/>
    <w:rsid w:val="00833D01"/>
    <w:pPr>
      <w:spacing w:after="120"/>
      <w:ind w:left="283"/>
    </w:pPr>
  </w:style>
  <w:style w:type="paragraph" w:styleId="Corpodetexto2">
    <w:name w:val="Body Text 2"/>
    <w:basedOn w:val="Normal"/>
    <w:link w:val="Corpodetexto2Char"/>
    <w:unhideWhenUsed/>
    <w:qFormat/>
    <w:rsid w:val="00833D01"/>
    <w:pPr>
      <w:spacing w:after="120" w:line="480" w:lineRule="auto"/>
    </w:pPr>
  </w:style>
  <w:style w:type="paragraph" w:styleId="SemEspaamento">
    <w:name w:val="No Spacing"/>
    <w:uiPriority w:val="1"/>
    <w:qFormat/>
    <w:rsid w:val="0083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Style">
    <w:name w:val="Paragraph Style"/>
    <w:qFormat/>
    <w:rsid w:val="007B07F0"/>
    <w:pPr>
      <w:widowControl w:val="0"/>
      <w:spacing w:line="259" w:lineRule="auto"/>
    </w:pPr>
    <w:rPr>
      <w:rFonts w:ascii="Arial" w:eastAsia="Times New Roman" w:hAnsi="Arial" w:cs="Arial"/>
      <w:kern w:val="2"/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rsid w:val="007B07F0"/>
    <w:pPr>
      <w:widowControl w:val="0"/>
      <w:suppressLineNumbers/>
    </w:pPr>
  </w:style>
  <w:style w:type="paragraph" w:customStyle="1" w:styleId="LO-normal">
    <w:name w:val="LO-normal"/>
    <w:qFormat/>
    <w:rsid w:val="007B07F0"/>
    <w:pPr>
      <w:spacing w:after="160" w:line="259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detabela">
    <w:name w:val="Título de tabela"/>
    <w:basedOn w:val="Contedodatabela"/>
    <w:qFormat/>
    <w:rsid w:val="007B07F0"/>
    <w:pPr>
      <w:jc w:val="center"/>
    </w:pPr>
    <w:rPr>
      <w:b/>
      <w:bCs/>
    </w:rPr>
  </w:style>
  <w:style w:type="table" w:styleId="Tabelacomgrade">
    <w:name w:val="Table Grid"/>
    <w:basedOn w:val="Tabelanormal"/>
    <w:rsid w:val="00C27FB1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1"/>
    <w:semiHidden/>
    <w:unhideWhenUsed/>
    <w:rsid w:val="008A3E32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semiHidden/>
    <w:rsid w:val="008A3E3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8A3E3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8A3E3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958B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958B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958B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958B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958B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65B2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2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to@camaract.pr.gov.br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s://www.planalto.gov.br/ccivil_03/_ato2011-2014/2013/lei/l12846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ato@camaract.pr.gov.br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7B76D-C3C9-40EB-893A-D2CA4B7A2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2919</Words>
  <Characters>15764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assessor</dc:creator>
  <cp:lastModifiedBy>Ct</cp:lastModifiedBy>
  <cp:revision>2</cp:revision>
  <cp:lastPrinted>2024-08-13T17:34:00Z</cp:lastPrinted>
  <dcterms:created xsi:type="dcterms:W3CDTF">2024-08-13T19:02:00Z</dcterms:created>
  <dcterms:modified xsi:type="dcterms:W3CDTF">2024-08-13T19:02:00Z</dcterms:modified>
  <dc:language>pt-BR</dc:language>
</cp:coreProperties>
</file>