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F675" w14:textId="77777777" w:rsidR="00793A27" w:rsidRDefault="00793A27" w:rsidP="00793A27">
      <w:pPr>
        <w:spacing w:before="0"/>
        <w:ind w:right="-285"/>
        <w:rPr>
          <w:b/>
          <w:bCs/>
        </w:rPr>
      </w:pPr>
    </w:p>
    <w:p w14:paraId="31CF9DD6" w14:textId="3975FA21" w:rsidR="006801AB" w:rsidRPr="00793A27" w:rsidRDefault="00793A27" w:rsidP="00793A27">
      <w:pPr>
        <w:spacing w:before="0"/>
        <w:rPr>
          <w:b/>
          <w:bCs/>
        </w:rPr>
      </w:pPr>
      <w:r w:rsidRPr="00793A27">
        <w:rPr>
          <w:b/>
          <w:bCs/>
        </w:rPr>
        <w:t xml:space="preserve">PROCESSO ADMINISTRATIVO Nº </w:t>
      </w:r>
      <w:r w:rsidR="003C1A86">
        <w:rPr>
          <w:b/>
          <w:bCs/>
        </w:rPr>
        <w:t>058</w:t>
      </w:r>
      <w:r w:rsidRPr="00793A27">
        <w:rPr>
          <w:b/>
          <w:bCs/>
        </w:rPr>
        <w:t>/2024</w:t>
      </w:r>
    </w:p>
    <w:p w14:paraId="7FF37EF3" w14:textId="503553FE" w:rsidR="00793A27" w:rsidRPr="00793A27" w:rsidRDefault="00793A27" w:rsidP="00793A27">
      <w:pPr>
        <w:spacing w:before="0"/>
        <w:rPr>
          <w:b/>
          <w:bCs/>
        </w:rPr>
      </w:pPr>
      <w:r w:rsidRPr="00793A27">
        <w:rPr>
          <w:b/>
          <w:bCs/>
        </w:rPr>
        <w:t xml:space="preserve">PREGÃO ELETRÔNICO </w:t>
      </w:r>
      <w:r w:rsidR="001122D2">
        <w:rPr>
          <w:b/>
          <w:bCs/>
        </w:rPr>
        <w:t>0</w:t>
      </w:r>
      <w:r w:rsidR="003C1A86">
        <w:rPr>
          <w:b/>
          <w:bCs/>
        </w:rPr>
        <w:t>3</w:t>
      </w:r>
      <w:r w:rsidRPr="00793A27">
        <w:rPr>
          <w:b/>
          <w:bCs/>
        </w:rPr>
        <w:t>/2024</w:t>
      </w:r>
    </w:p>
    <w:p w14:paraId="09D99098" w14:textId="7A8CC239" w:rsidR="00793A27" w:rsidRDefault="00793A27"/>
    <w:p w14:paraId="6135798B" w14:textId="4579BA83" w:rsidR="00793A27" w:rsidRPr="00793A27" w:rsidRDefault="00793A27" w:rsidP="00793A27">
      <w:pPr>
        <w:spacing w:before="0" w:line="240" w:lineRule="auto"/>
        <w:jc w:val="center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 xml:space="preserve">ANEXO </w:t>
      </w:r>
      <w:r w:rsidR="00BC0441">
        <w:rPr>
          <w:rFonts w:ascii="Arial" w:eastAsia="MS Mincho" w:hAnsi="Arial" w:cs="Arial"/>
          <w:b/>
          <w:bCs/>
          <w:sz w:val="20"/>
          <w:szCs w:val="20"/>
          <w:lang w:eastAsia="pt-BR"/>
        </w:rPr>
        <w:t>IV</w:t>
      </w: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 xml:space="preserve"> – MODELO SUGESTIVO – PROPOSTA DE PREÇOS</w:t>
      </w:r>
    </w:p>
    <w:p w14:paraId="5B84AA9A" w14:textId="77777777" w:rsidR="00793A27" w:rsidRPr="00793A27" w:rsidRDefault="00793A27" w:rsidP="00793A27">
      <w:pPr>
        <w:spacing w:before="0" w:line="240" w:lineRule="auto"/>
        <w:jc w:val="center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</w:p>
    <w:p w14:paraId="0B91BF5F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NOME FANTASIA:</w:t>
      </w:r>
    </w:p>
    <w:p w14:paraId="716768CA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RAZÃO SOCIAL:</w:t>
      </w:r>
    </w:p>
    <w:p w14:paraId="272BFFF3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CNPJ:</w:t>
      </w:r>
    </w:p>
    <w:p w14:paraId="5E06DCC6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INSC. ESTADUAL:</w:t>
      </w:r>
    </w:p>
    <w:p w14:paraId="48508D6B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CIDADE:</w:t>
      </w:r>
    </w:p>
    <w:p w14:paraId="554E1484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ENDEREÇO:</w:t>
      </w:r>
    </w:p>
    <w:p w14:paraId="2F75F335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CEP:</w:t>
      </w:r>
    </w:p>
    <w:p w14:paraId="5AFFF744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E-MAIL:</w:t>
      </w:r>
    </w:p>
    <w:p w14:paraId="28BDE2B1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TELEFONE:</w:t>
      </w:r>
    </w:p>
    <w:p w14:paraId="17AE64DD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BANCO:</w:t>
      </w:r>
    </w:p>
    <w:p w14:paraId="18602D7B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CONTA BANCÁRIA:</w:t>
      </w:r>
    </w:p>
    <w:p w14:paraId="3CBD8E31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AGÊNCIA:</w:t>
      </w:r>
    </w:p>
    <w:p w14:paraId="4F04C4B8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b/>
          <w:bCs/>
          <w:sz w:val="20"/>
          <w:szCs w:val="20"/>
          <w:lang w:eastAsia="pt-BR"/>
        </w:rPr>
        <w:t>NOME:</w:t>
      </w:r>
    </w:p>
    <w:p w14:paraId="04FB954C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</w:p>
    <w:tbl>
      <w:tblPr>
        <w:tblW w:w="10413" w:type="dxa"/>
        <w:tblInd w:w="-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0"/>
        <w:gridCol w:w="5200"/>
        <w:gridCol w:w="1418"/>
        <w:gridCol w:w="992"/>
        <w:gridCol w:w="1843"/>
      </w:tblGrid>
      <w:tr w:rsidR="003C1A86" w:rsidRPr="00E53A5D" w14:paraId="56386F7D" w14:textId="1FD23B7F" w:rsidTr="003C1A86">
        <w:trPr>
          <w:trHeight w:val="106"/>
        </w:trPr>
        <w:tc>
          <w:tcPr>
            <w:tcW w:w="960" w:type="dxa"/>
            <w:vAlign w:val="center"/>
          </w:tcPr>
          <w:p w14:paraId="078DA5EF" w14:textId="77777777" w:rsidR="003C1A86" w:rsidRPr="00E53A5D" w:rsidRDefault="003C1A86" w:rsidP="007972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53A5D">
              <w:rPr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5200" w:type="dxa"/>
          </w:tcPr>
          <w:p w14:paraId="6023894E" w14:textId="77777777" w:rsidR="003C1A86" w:rsidRPr="00E53A5D" w:rsidRDefault="003C1A86" w:rsidP="007972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>CARACTERÍSTICAS E ESPECIFICAÇÕES</w:t>
            </w:r>
          </w:p>
        </w:tc>
        <w:tc>
          <w:tcPr>
            <w:tcW w:w="1418" w:type="dxa"/>
            <w:vAlign w:val="center"/>
          </w:tcPr>
          <w:p w14:paraId="4E57711C" w14:textId="77777777" w:rsidR="003C1A86" w:rsidRPr="00E53A5D" w:rsidRDefault="003C1A86" w:rsidP="007972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53A5D">
              <w:rPr>
                <w:b/>
                <w:color w:val="000000"/>
                <w:sz w:val="18"/>
                <w:szCs w:val="18"/>
              </w:rPr>
              <w:t>UNID</w:t>
            </w:r>
          </w:p>
        </w:tc>
        <w:tc>
          <w:tcPr>
            <w:tcW w:w="992" w:type="dxa"/>
            <w:vAlign w:val="center"/>
          </w:tcPr>
          <w:p w14:paraId="0B9B0C6D" w14:textId="77777777" w:rsidR="003C1A86" w:rsidRPr="00E53A5D" w:rsidRDefault="003C1A86" w:rsidP="007972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53A5D">
              <w:rPr>
                <w:b/>
                <w:color w:val="000000"/>
                <w:sz w:val="18"/>
                <w:szCs w:val="18"/>
              </w:rPr>
              <w:t>QUANT</w:t>
            </w:r>
          </w:p>
        </w:tc>
        <w:tc>
          <w:tcPr>
            <w:tcW w:w="1843" w:type="dxa"/>
          </w:tcPr>
          <w:p w14:paraId="5F413387" w14:textId="5436167A" w:rsidR="003C1A86" w:rsidRPr="00E53A5D" w:rsidRDefault="003C1A86" w:rsidP="003C1A86">
            <w:pPr>
              <w:ind w:right="811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VALOR UNITÁRIO</w:t>
            </w:r>
          </w:p>
        </w:tc>
      </w:tr>
      <w:tr w:rsidR="003C1A86" w:rsidRPr="00E53A5D" w14:paraId="29C43947" w14:textId="6362AB51" w:rsidTr="003C1A86">
        <w:trPr>
          <w:trHeight w:val="106"/>
        </w:trPr>
        <w:tc>
          <w:tcPr>
            <w:tcW w:w="960" w:type="dxa"/>
            <w:vAlign w:val="center"/>
          </w:tcPr>
          <w:p w14:paraId="4E19E999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53236E98" w14:textId="77777777" w:rsidR="003C1A86" w:rsidRPr="00E53A5D" w:rsidRDefault="003C1A86" w:rsidP="0079728D">
            <w:pPr>
              <w:rPr>
                <w:bCs/>
                <w:color w:val="000000"/>
                <w:sz w:val="18"/>
                <w:szCs w:val="18"/>
              </w:rPr>
            </w:pPr>
            <w:r w:rsidRPr="00E53A5D">
              <w:rPr>
                <w:bCs/>
                <w:color w:val="000000"/>
                <w:sz w:val="18"/>
                <w:szCs w:val="18"/>
              </w:rPr>
              <w:t xml:space="preserve">Aparelho de anestesia para atender pacientes neonatais, pediátricos, adultos e obesos. Estrutura em material não oxidante; com prateleira para suporte de monitores. Até 3 Gavetas e mesa de trabalho; com rodízios giratórios, sendo no 02 com travas. Com sistema de autoteste ao ligar o equipamento com detecções de erros, falhas de funcionamento e outros. Com sensor de fluxo único universal para pacientes adultos a neonatos. Rotâmetro composto por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fluxômetro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com escalas para alto e baixo fluxo. Vaporizador do tipo calibrado de engate rápido, permite acoplamento de 02 vaporizadores e com sistema de segurança para o agente selecionado.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Traquéias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, válvulas, circuitos respiratórios,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canister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e sistema de entrega de volume, autoclaváveis.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Canister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para armazenagem de cal sodada. Possibilidade de sistema de exaustão de gases. Ventilador eletrônico microprocessado, com display LCD com tela colorida. Modos Ventilatórios: Ventilação manual; Ventilação com respiração espontânea sem resistência do </w:t>
            </w:r>
            <w:r w:rsidRPr="00E53A5D">
              <w:rPr>
                <w:bCs/>
                <w:color w:val="000000"/>
                <w:sz w:val="18"/>
                <w:szCs w:val="18"/>
              </w:rPr>
              <w:lastRenderedPageBreak/>
              <w:t xml:space="preserve">ventilador; Ventilação controlada a volume e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ciclada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a tempo (VCV); Ventilação controlada a pressão e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ciclada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a tempo (PCV); Ventilação mandatória intermitente sincronizada (SIMV), Pressão de suporte (PSV). Controles Ventilatórios: Volume corrente; Pressão; Frequência respiratória; Relação I:E; Pausa inspiratória;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Peep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. Alarmes de alta e baixa pressão de vias aéreas;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Apnéia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; Volume minuto alto e baixo; Alto e baixo FiO2; Falha de energia elétrica. Monitoração numérica de pressão de pico, média,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peep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e gráfica da pressão das vias aéreas; Monitoração de frequência respiratória, volume corrente, volume minuto e fração inspiratória. Bateria interna com autonomia de 90 minutos. acompanha o equipamento: Acessório no mínimo: 02 (dois) Vaporizadores Calibrados de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Sevoflurano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; 02 (dois)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Vapo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rizadores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 xml:space="preserve"> Calibrados de </w:t>
            </w:r>
            <w:proofErr w:type="spellStart"/>
            <w:r w:rsidRPr="00E53A5D">
              <w:rPr>
                <w:bCs/>
                <w:color w:val="000000"/>
                <w:sz w:val="18"/>
                <w:szCs w:val="18"/>
              </w:rPr>
              <w:t>Isoflurano</w:t>
            </w:r>
            <w:proofErr w:type="spellEnd"/>
            <w:r w:rsidRPr="00E53A5D">
              <w:rPr>
                <w:bCs/>
                <w:color w:val="000000"/>
                <w:sz w:val="18"/>
                <w:szCs w:val="18"/>
              </w:rPr>
              <w:t>; 05 (cinco) Circuitos Paciente Adulto Completos com Máscaras; 02 (dois) Circuitos Paciente Pediátrico Completo</w:t>
            </w:r>
          </w:p>
        </w:tc>
        <w:tc>
          <w:tcPr>
            <w:tcW w:w="1418" w:type="dxa"/>
            <w:vAlign w:val="center"/>
          </w:tcPr>
          <w:p w14:paraId="11569929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23E6880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6F3BCF96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497AC9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01</w:t>
            </w:r>
          </w:p>
        </w:tc>
        <w:tc>
          <w:tcPr>
            <w:tcW w:w="1843" w:type="dxa"/>
          </w:tcPr>
          <w:p w14:paraId="0A042381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3D769020" w14:textId="77777777" w:rsidR="003C1A86" w:rsidRPr="003C1A86" w:rsidRDefault="003C1A86" w:rsidP="003C1A86">
            <w:pPr>
              <w:rPr>
                <w:sz w:val="18"/>
                <w:szCs w:val="18"/>
              </w:rPr>
            </w:pPr>
          </w:p>
          <w:p w14:paraId="4858B451" w14:textId="77777777" w:rsidR="003C1A86" w:rsidRPr="003C1A86" w:rsidRDefault="003C1A86" w:rsidP="003C1A86">
            <w:pPr>
              <w:rPr>
                <w:sz w:val="18"/>
                <w:szCs w:val="18"/>
              </w:rPr>
            </w:pPr>
          </w:p>
          <w:p w14:paraId="40FCEB76" w14:textId="77777777" w:rsidR="003C1A86" w:rsidRPr="003C1A86" w:rsidRDefault="003C1A86" w:rsidP="003C1A86">
            <w:pPr>
              <w:rPr>
                <w:sz w:val="18"/>
                <w:szCs w:val="18"/>
              </w:rPr>
            </w:pPr>
          </w:p>
          <w:p w14:paraId="0F528128" w14:textId="77777777" w:rsidR="003C1A86" w:rsidRPr="003C1A86" w:rsidRDefault="003C1A86" w:rsidP="003C1A86">
            <w:pPr>
              <w:rPr>
                <w:sz w:val="18"/>
                <w:szCs w:val="18"/>
              </w:rPr>
            </w:pPr>
          </w:p>
          <w:p w14:paraId="6A22308C" w14:textId="77777777" w:rsidR="003C1A86" w:rsidRDefault="003C1A86" w:rsidP="003C1A86">
            <w:pPr>
              <w:rPr>
                <w:sz w:val="18"/>
                <w:szCs w:val="18"/>
              </w:rPr>
            </w:pPr>
          </w:p>
          <w:p w14:paraId="5B532422" w14:textId="623C2A24" w:rsidR="003C1A86" w:rsidRPr="003C1A86" w:rsidRDefault="003C1A86" w:rsidP="003C1A8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</w:p>
        </w:tc>
      </w:tr>
      <w:tr w:rsidR="003C1A86" w:rsidRPr="00E53A5D" w14:paraId="1B065C50" w14:textId="1F9E00CC" w:rsidTr="003C1A86">
        <w:trPr>
          <w:trHeight w:val="106"/>
        </w:trPr>
        <w:tc>
          <w:tcPr>
            <w:tcW w:w="960" w:type="dxa"/>
            <w:vAlign w:val="center"/>
          </w:tcPr>
          <w:p w14:paraId="67D62345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1D13FD0A" w14:textId="77777777" w:rsidR="003C1A86" w:rsidRPr="00E53A5D" w:rsidRDefault="003C1A86" w:rsidP="0079728D">
            <w:pPr>
              <w:rPr>
                <w:color w:val="000000"/>
                <w:sz w:val="18"/>
                <w:szCs w:val="18"/>
              </w:rPr>
            </w:pPr>
            <w:r w:rsidRPr="00E53A5D">
              <w:rPr>
                <w:b/>
                <w:color w:val="000000"/>
                <w:sz w:val="18"/>
                <w:szCs w:val="18"/>
              </w:rPr>
              <w:t>Bombas de infusão</w:t>
            </w:r>
            <w:r w:rsidRPr="00E53A5D">
              <w:rPr>
                <w:b/>
                <w:sz w:val="18"/>
                <w:szCs w:val="18"/>
              </w:rPr>
              <w:t>:</w:t>
            </w:r>
            <w:r w:rsidRPr="00E53A5D">
              <w:rPr>
                <w:color w:val="000000"/>
                <w:sz w:val="18"/>
                <w:szCs w:val="18"/>
              </w:rPr>
              <w:t xml:space="preserve"> equipo universal</w:t>
            </w:r>
            <w:r w:rsidRPr="00E53A5D">
              <w:rPr>
                <w:sz w:val="18"/>
                <w:szCs w:val="18"/>
              </w:rPr>
              <w:t xml:space="preserve">, </w:t>
            </w:r>
            <w:r w:rsidRPr="00E53A5D">
              <w:rPr>
                <w:color w:val="000000"/>
                <w:sz w:val="18"/>
                <w:szCs w:val="18"/>
              </w:rPr>
              <w:t xml:space="preserve">Bomba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Infusora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para Medicação e Nutrição Parenteral;</w:t>
            </w:r>
            <w:r w:rsidRPr="00E53A5D">
              <w:rPr>
                <w:sz w:val="18"/>
                <w:szCs w:val="18"/>
              </w:rPr>
              <w:t xml:space="preserve"> </w:t>
            </w:r>
            <w:proofErr w:type="gramStart"/>
            <w:r w:rsidRPr="00E53A5D">
              <w:rPr>
                <w:color w:val="000000"/>
                <w:sz w:val="18"/>
                <w:szCs w:val="18"/>
              </w:rPr>
              <w:t>Possui</w:t>
            </w:r>
            <w:proofErr w:type="gramEnd"/>
            <w:r w:rsidRPr="00E53A5D">
              <w:rPr>
                <w:color w:val="000000"/>
                <w:sz w:val="18"/>
                <w:szCs w:val="18"/>
              </w:rPr>
              <w:t xml:space="preserve"> 7 modos de infusão: Taxa, Gota, Tempo, Peso,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Micro, Sequencial e Gradiente;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12 níveis de limite de pressão;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Bivolt, injeção de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bolus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, alarmes, Wi-Fi, função KVO, modo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noturno, sensor de gotejamento e sistema de iluminação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interno, o que permite o manuseio do equipo durante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operação noturna;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Tela TFT LCD de 3,5”, sensível ao toque com interface 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português.</w:t>
            </w:r>
          </w:p>
        </w:tc>
        <w:tc>
          <w:tcPr>
            <w:tcW w:w="1418" w:type="dxa"/>
            <w:vAlign w:val="center"/>
          </w:tcPr>
          <w:p w14:paraId="22DF1C7C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64548F3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05</w:t>
            </w:r>
          </w:p>
        </w:tc>
        <w:tc>
          <w:tcPr>
            <w:tcW w:w="1843" w:type="dxa"/>
          </w:tcPr>
          <w:p w14:paraId="21098321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4C6B549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0B9160CA" w14:textId="16259A46" w:rsidR="003C1A86" w:rsidRPr="00E53A5D" w:rsidRDefault="003C1A86" w:rsidP="003C1A86">
            <w:pPr>
              <w:rPr>
                <w:sz w:val="18"/>
                <w:szCs w:val="18"/>
              </w:rPr>
            </w:pPr>
          </w:p>
        </w:tc>
      </w:tr>
      <w:tr w:rsidR="003C1A86" w:rsidRPr="00E53A5D" w14:paraId="3A67425F" w14:textId="633ACE38" w:rsidTr="003C1A86">
        <w:trPr>
          <w:trHeight w:val="106"/>
        </w:trPr>
        <w:tc>
          <w:tcPr>
            <w:tcW w:w="960" w:type="dxa"/>
            <w:vAlign w:val="center"/>
          </w:tcPr>
          <w:p w14:paraId="5E103929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2F6DBA67" w14:textId="77777777" w:rsidR="003C1A86" w:rsidRPr="00E53A5D" w:rsidRDefault="003C1A86" w:rsidP="0079728D">
            <w:pPr>
              <w:rPr>
                <w:b/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>Caixa de apendicectomia:</w:t>
            </w:r>
            <w:r w:rsidRPr="00E53A5D">
              <w:rPr>
                <w:sz w:val="18"/>
                <w:szCs w:val="18"/>
              </w:rPr>
              <w:t xml:space="preserve"> Caixa contendo; 01 - Estojo perfurado inox 26x12x06 cm; 01 - Cabo de bisturi nº 4; 02 - Afastador </w:t>
            </w:r>
            <w:proofErr w:type="spellStart"/>
            <w:r w:rsidRPr="00E53A5D">
              <w:rPr>
                <w:sz w:val="18"/>
                <w:szCs w:val="18"/>
              </w:rPr>
              <w:t>Farabeuf</w:t>
            </w:r>
            <w:proofErr w:type="spellEnd"/>
            <w:r w:rsidRPr="00E53A5D">
              <w:rPr>
                <w:sz w:val="18"/>
                <w:szCs w:val="18"/>
              </w:rPr>
              <w:t xml:space="preserve"> 13 x 125mm; 01 - Pinça anatômica com dente de rato 16 cm; 01 - Pinça anatômica com serrilha 16 cm; 04 - Pinça </w:t>
            </w:r>
            <w:proofErr w:type="spellStart"/>
            <w:r w:rsidRPr="00E53A5D">
              <w:rPr>
                <w:sz w:val="18"/>
                <w:szCs w:val="18"/>
              </w:rPr>
              <w:t>Backaus</w:t>
            </w:r>
            <w:proofErr w:type="spellEnd"/>
            <w:r w:rsidRPr="00E53A5D">
              <w:rPr>
                <w:sz w:val="18"/>
                <w:szCs w:val="18"/>
              </w:rPr>
              <w:t xml:space="preserve"> 13 cm; 02 - Pinça </w:t>
            </w:r>
            <w:proofErr w:type="spellStart"/>
            <w:r w:rsidRPr="00E53A5D">
              <w:rPr>
                <w:sz w:val="18"/>
                <w:szCs w:val="18"/>
              </w:rPr>
              <w:t>Allis</w:t>
            </w:r>
            <w:proofErr w:type="spellEnd"/>
            <w:r w:rsidRPr="00E53A5D">
              <w:rPr>
                <w:sz w:val="18"/>
                <w:szCs w:val="18"/>
              </w:rPr>
              <w:t xml:space="preserve"> 15 cm; 01 - Pinça para antissepsia </w:t>
            </w:r>
            <w:proofErr w:type="spellStart"/>
            <w:r w:rsidRPr="00E53A5D">
              <w:rPr>
                <w:sz w:val="18"/>
                <w:szCs w:val="18"/>
              </w:rPr>
              <w:t>Foester</w:t>
            </w:r>
            <w:proofErr w:type="spellEnd"/>
            <w:r w:rsidRPr="00E53A5D">
              <w:rPr>
                <w:sz w:val="18"/>
                <w:szCs w:val="18"/>
              </w:rPr>
              <w:t xml:space="preserve">; 02 - Pinça </w:t>
            </w:r>
            <w:proofErr w:type="spellStart"/>
            <w:r w:rsidRPr="00E53A5D">
              <w:rPr>
                <w:sz w:val="18"/>
                <w:szCs w:val="18"/>
              </w:rPr>
              <w:t>Halsted</w:t>
            </w:r>
            <w:proofErr w:type="spellEnd"/>
            <w:r w:rsidRPr="00E53A5D">
              <w:rPr>
                <w:sz w:val="18"/>
                <w:szCs w:val="18"/>
              </w:rPr>
              <w:t xml:space="preserve"> Mosquito reta 12 cm; 02 - Pinça </w:t>
            </w:r>
            <w:proofErr w:type="spellStart"/>
            <w:r w:rsidRPr="00E53A5D">
              <w:rPr>
                <w:sz w:val="18"/>
                <w:szCs w:val="18"/>
              </w:rPr>
              <w:t>Halsted</w:t>
            </w:r>
            <w:proofErr w:type="spellEnd"/>
            <w:r w:rsidRPr="00E53A5D">
              <w:rPr>
                <w:sz w:val="18"/>
                <w:szCs w:val="18"/>
              </w:rPr>
              <w:t xml:space="preserve"> Mosquito curva 12 cm; 02 - Pinça Kelly reta 16 cm; 02 - Pinça Kelly curva 16 cm; 01 - Pinça Rochester reta 18 cm; 01 - Pinça Rochester curva 18 cm; 02 - Pinça </w:t>
            </w:r>
            <w:proofErr w:type="spellStart"/>
            <w:r w:rsidRPr="00E53A5D">
              <w:rPr>
                <w:sz w:val="18"/>
                <w:szCs w:val="18"/>
              </w:rPr>
              <w:t>Kocher</w:t>
            </w:r>
            <w:proofErr w:type="spellEnd"/>
            <w:r w:rsidRPr="00E53A5D">
              <w:rPr>
                <w:sz w:val="18"/>
                <w:szCs w:val="18"/>
              </w:rPr>
              <w:t xml:space="preserve"> reta 16 cm; 02 - Pinça </w:t>
            </w:r>
            <w:proofErr w:type="spellStart"/>
            <w:r w:rsidRPr="00E53A5D">
              <w:rPr>
                <w:sz w:val="18"/>
                <w:szCs w:val="18"/>
              </w:rPr>
              <w:t>Kocher</w:t>
            </w:r>
            <w:proofErr w:type="spellEnd"/>
            <w:r w:rsidRPr="00E53A5D">
              <w:rPr>
                <w:sz w:val="18"/>
                <w:szCs w:val="18"/>
              </w:rPr>
              <w:t xml:space="preserve"> curva 16 cm; 01 - Tesoura </w:t>
            </w:r>
            <w:proofErr w:type="spellStart"/>
            <w:r w:rsidRPr="00E53A5D">
              <w:rPr>
                <w:sz w:val="18"/>
                <w:szCs w:val="18"/>
              </w:rPr>
              <w:t>cirurgica</w:t>
            </w:r>
            <w:proofErr w:type="spellEnd"/>
            <w:r w:rsidRPr="00E53A5D">
              <w:rPr>
                <w:sz w:val="18"/>
                <w:szCs w:val="18"/>
              </w:rPr>
              <w:t xml:space="preserve"> Romba/Romba/Reta 15 cm; 01 - Tesoura </w:t>
            </w:r>
            <w:proofErr w:type="spellStart"/>
            <w:r w:rsidRPr="00E53A5D">
              <w:rPr>
                <w:sz w:val="18"/>
                <w:szCs w:val="18"/>
              </w:rPr>
              <w:t>cirurgica</w:t>
            </w:r>
            <w:proofErr w:type="spellEnd"/>
            <w:r w:rsidRPr="00E53A5D">
              <w:rPr>
                <w:sz w:val="18"/>
                <w:szCs w:val="18"/>
              </w:rPr>
              <w:t xml:space="preserve"> Fina/Fina/Reta 15 cm; 01 - Tesoura </w:t>
            </w:r>
            <w:proofErr w:type="spellStart"/>
            <w:r w:rsidRPr="00E53A5D">
              <w:rPr>
                <w:sz w:val="18"/>
                <w:szCs w:val="18"/>
              </w:rPr>
              <w:t>cirurgica</w:t>
            </w:r>
            <w:proofErr w:type="spellEnd"/>
            <w:r w:rsidRPr="00E53A5D">
              <w:rPr>
                <w:sz w:val="18"/>
                <w:szCs w:val="18"/>
              </w:rPr>
              <w:t xml:space="preserve"> Romba/Fina/Curva 15 </w:t>
            </w:r>
            <w:r w:rsidRPr="00E53A5D">
              <w:rPr>
                <w:sz w:val="18"/>
                <w:szCs w:val="18"/>
              </w:rPr>
              <w:lastRenderedPageBreak/>
              <w:t xml:space="preserve">cm; 01 - Tesoura Spencer para retirada de pontos; 01 - Porta Agulha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Hegar</w:t>
            </w:r>
            <w:proofErr w:type="spellEnd"/>
            <w:r w:rsidRPr="00E53A5D">
              <w:rPr>
                <w:sz w:val="18"/>
                <w:szCs w:val="18"/>
              </w:rPr>
              <w:t xml:space="preserve"> 16 cm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vAlign w:val="center"/>
          </w:tcPr>
          <w:p w14:paraId="1F94D976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2C6747C1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1138805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3F9F8F06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73EACB9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A752359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2ADA0DFC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0A5751AB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52E4CDC9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2EB7687E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D3086C2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59AEAA46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1CC72B8E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1FDE9E2F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03</w:t>
            </w:r>
          </w:p>
        </w:tc>
        <w:tc>
          <w:tcPr>
            <w:tcW w:w="1843" w:type="dxa"/>
          </w:tcPr>
          <w:p w14:paraId="620613F5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5ED78936" w14:textId="1E388123" w:rsidTr="003C1A86">
        <w:trPr>
          <w:trHeight w:val="106"/>
        </w:trPr>
        <w:tc>
          <w:tcPr>
            <w:tcW w:w="960" w:type="dxa"/>
            <w:vAlign w:val="center"/>
          </w:tcPr>
          <w:p w14:paraId="266A136D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4E77F910" w14:textId="77777777" w:rsidR="003C1A86" w:rsidRPr="00E53A5D" w:rsidRDefault="003C1A86" w:rsidP="0079728D">
            <w:pPr>
              <w:rPr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 xml:space="preserve">Caixa de cirurgia </w:t>
            </w:r>
            <w:proofErr w:type="spellStart"/>
            <w:r w:rsidRPr="00E53A5D">
              <w:rPr>
                <w:b/>
                <w:sz w:val="18"/>
                <w:szCs w:val="18"/>
              </w:rPr>
              <w:t>ortopédica:</w:t>
            </w:r>
            <w:r w:rsidRPr="00E53A5D">
              <w:rPr>
                <w:sz w:val="18"/>
                <w:szCs w:val="18"/>
                <w:highlight w:val="white"/>
              </w:rPr>
              <w:t>Caixa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para ortopedia, contendo: 01 unid. - Estojo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inóx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28 x 14 x 6 cm perfurado; 02 unid. - Pinça Anatômica 14 cm com dentes; 02 unid. - Pinça Anatômica Dissecção 14 cm; 02 unid. - Pinça Anatômica 18 cm com dentes; 02 unid. - Pinça Anatômica Dissecção 18 cm; 02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Halstead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Mosquito 12 cm curva; 01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Halstead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Mosquito 12 cm reta; 08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Kocher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18 cm reta; 01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Pean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16 cm; 04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Backhaus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13 cm; 01 unid. - Pinça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Allis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18 cm; 01 unid. - Pinça Kelly 18 cm curva; 01 unid. - Pinça Kelly 18 cm reta; 02 unid. - Porta Agulha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Mayo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Hegar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16 cm com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wídea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; 01 unid. - Porta Agulha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Mayo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Hegar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18 cm com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wídea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; 01 unid. - Tesoura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Metzembaum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18 cm curva; 01 unid. - Tesoura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Metzembaum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18 cm reta; 01 unid. - Tesoura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Mayo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Stille 17 cm curva; 01 unid. - Tesoura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Mayo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Stille 17 cm reta; 04 unid. - Afastador </w:t>
            </w:r>
            <w:proofErr w:type="spellStart"/>
            <w:r w:rsidRPr="00E53A5D">
              <w:rPr>
                <w:sz w:val="18"/>
                <w:szCs w:val="18"/>
                <w:highlight w:val="white"/>
              </w:rPr>
              <w:t>Farabeuf</w:t>
            </w:r>
            <w:proofErr w:type="spellEnd"/>
            <w:r w:rsidRPr="00E53A5D">
              <w:rPr>
                <w:sz w:val="18"/>
                <w:szCs w:val="18"/>
                <w:highlight w:val="white"/>
              </w:rPr>
              <w:t xml:space="preserve"> 15 x 150 mm; 01 unid. - Cabo para bisturi n. 3; 01 unid. - Cabo para bisturi n. 4</w:t>
            </w:r>
          </w:p>
        </w:tc>
        <w:tc>
          <w:tcPr>
            <w:tcW w:w="1418" w:type="dxa"/>
            <w:vAlign w:val="center"/>
          </w:tcPr>
          <w:p w14:paraId="6B9ACB0E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2C6CB5AC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1825C60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11EC75C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74D2F141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5B7E4CD6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1756A24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719B82C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75F442EF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36B8D1C5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B5451A6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1CCD3A67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084646E1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0B19E7D4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7BDF6B6E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5295CBD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03</w:t>
            </w:r>
          </w:p>
        </w:tc>
        <w:tc>
          <w:tcPr>
            <w:tcW w:w="1843" w:type="dxa"/>
          </w:tcPr>
          <w:p w14:paraId="78BEDB1A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7474D296" w14:textId="4CE867E9" w:rsidTr="003C1A86">
        <w:trPr>
          <w:trHeight w:val="106"/>
        </w:trPr>
        <w:tc>
          <w:tcPr>
            <w:tcW w:w="960" w:type="dxa"/>
            <w:vAlign w:val="center"/>
          </w:tcPr>
          <w:p w14:paraId="0DB7D28F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601567AD" w14:textId="77777777" w:rsidR="003C1A86" w:rsidRPr="00E53A5D" w:rsidRDefault="003C1A86" w:rsidP="0079728D">
            <w:pPr>
              <w:rPr>
                <w:b/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>Caixa de Curetagem:</w:t>
            </w:r>
            <w:r w:rsidRPr="00E53A5D">
              <w:rPr>
                <w:sz w:val="18"/>
                <w:szCs w:val="18"/>
              </w:rPr>
              <w:t xml:space="preserve"> Caixa contendo:01 unid. - Estojo </w:t>
            </w:r>
            <w:proofErr w:type="spellStart"/>
            <w:r w:rsidRPr="00E53A5D">
              <w:rPr>
                <w:sz w:val="18"/>
                <w:szCs w:val="18"/>
              </w:rPr>
              <w:t>Inóx</w:t>
            </w:r>
            <w:proofErr w:type="spellEnd"/>
            <w:r w:rsidRPr="00E53A5D">
              <w:rPr>
                <w:sz w:val="18"/>
                <w:szCs w:val="18"/>
              </w:rPr>
              <w:t xml:space="preserve"> 32 x 16 x 08 cm perfurado </w:t>
            </w:r>
            <w:proofErr w:type="spellStart"/>
            <w:r w:rsidRPr="00E53A5D">
              <w:rPr>
                <w:sz w:val="18"/>
                <w:szCs w:val="18"/>
              </w:rPr>
              <w:t>Fami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Itá</w:t>
            </w:r>
            <w:proofErr w:type="spellEnd"/>
            <w:r w:rsidRPr="00E53A5D">
              <w:rPr>
                <w:sz w:val="18"/>
                <w:szCs w:val="18"/>
              </w:rPr>
              <w:t xml:space="preserve">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 n. 1 para Ginecologia;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Cortante; n. 2 para Ginecologia;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 n. 3 para Ginecologia;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 n. 4 para Ginecologia;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 n. 5 para Ginecologia; 01 unid. - Cureta </w:t>
            </w:r>
            <w:proofErr w:type="spellStart"/>
            <w:r w:rsidRPr="00E53A5D">
              <w:rPr>
                <w:sz w:val="18"/>
                <w:szCs w:val="18"/>
              </w:rPr>
              <w:t>Recamier</w:t>
            </w:r>
            <w:proofErr w:type="spellEnd"/>
            <w:r w:rsidRPr="00E53A5D">
              <w:rPr>
                <w:sz w:val="18"/>
                <w:szCs w:val="18"/>
              </w:rPr>
              <w:t xml:space="preserve"> Cortante n. 6 para Ginecologia; 01 unid. - Cureta Schroeder Cortante n. 1 para Ginecologia; 01 unid. - Cureta Schroeder Cortante n. 2 para Ginecologia; 01 unid. - Cureta Schroeder Cortante n. 3 para Ginecologia; 01 unid. - Cureta Schroeder Cortante n. 4 para Ginecologia; 01 unid. - Cureta Schroeder Cortante n. 5 para Ginecologia; 01 unid. - Cureta Schroeder Cortante n. 6 para Ginecologia; 01 unid. - Espéculo Vaginal </w:t>
            </w:r>
            <w:proofErr w:type="spellStart"/>
            <w:r w:rsidRPr="00E53A5D">
              <w:rPr>
                <w:sz w:val="18"/>
                <w:szCs w:val="18"/>
              </w:rPr>
              <w:t>Collin</w:t>
            </w:r>
            <w:proofErr w:type="spellEnd"/>
            <w:r w:rsidRPr="00E53A5D">
              <w:rPr>
                <w:sz w:val="18"/>
                <w:szCs w:val="18"/>
              </w:rPr>
              <w:t xml:space="preserve"> n. 1; 01 unid. - Espéculo Vaginal </w:t>
            </w:r>
            <w:proofErr w:type="spellStart"/>
            <w:r w:rsidRPr="00E53A5D">
              <w:rPr>
                <w:sz w:val="18"/>
                <w:szCs w:val="18"/>
              </w:rPr>
              <w:t>Collin</w:t>
            </w:r>
            <w:proofErr w:type="spellEnd"/>
            <w:r w:rsidRPr="00E53A5D">
              <w:rPr>
                <w:sz w:val="18"/>
                <w:szCs w:val="18"/>
              </w:rPr>
              <w:t xml:space="preserve"> n. 2; 01 unid. - Espéculo Vaginal </w:t>
            </w:r>
            <w:proofErr w:type="spellStart"/>
            <w:r w:rsidRPr="00E53A5D">
              <w:rPr>
                <w:sz w:val="18"/>
                <w:szCs w:val="18"/>
              </w:rPr>
              <w:t>Collin</w:t>
            </w:r>
            <w:proofErr w:type="spellEnd"/>
            <w:r w:rsidRPr="00E53A5D">
              <w:rPr>
                <w:sz w:val="18"/>
                <w:szCs w:val="18"/>
              </w:rPr>
              <w:t xml:space="preserve"> n. 3; 01 unid. - Estilete para Algodão Uterino 28 cm; 01 unid. - </w:t>
            </w:r>
            <w:proofErr w:type="spellStart"/>
            <w:r w:rsidRPr="00E53A5D">
              <w:rPr>
                <w:sz w:val="18"/>
                <w:szCs w:val="18"/>
              </w:rPr>
              <w:t>Histerômetro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Collin</w:t>
            </w:r>
            <w:proofErr w:type="spellEnd"/>
            <w:r w:rsidRPr="00E53A5D">
              <w:rPr>
                <w:sz w:val="18"/>
                <w:szCs w:val="18"/>
              </w:rPr>
              <w:t xml:space="preserve"> 28 cm; 01 unid. - Pinça anatômica dente de rato </w:t>
            </w:r>
            <w:r w:rsidRPr="00E53A5D">
              <w:rPr>
                <w:sz w:val="18"/>
                <w:szCs w:val="18"/>
              </w:rPr>
              <w:lastRenderedPageBreak/>
              <w:t xml:space="preserve">20 cm; 01 unid. - Pinça anatômica dissecção 20 cm;  06 unid. - Pinça </w:t>
            </w:r>
            <w:proofErr w:type="spellStart"/>
            <w:r w:rsidRPr="00E53A5D">
              <w:rPr>
                <w:sz w:val="18"/>
                <w:szCs w:val="18"/>
              </w:rPr>
              <w:t>Backhaus</w:t>
            </w:r>
            <w:proofErr w:type="spellEnd"/>
            <w:r w:rsidRPr="00E53A5D">
              <w:rPr>
                <w:sz w:val="18"/>
                <w:szCs w:val="18"/>
              </w:rPr>
              <w:t xml:space="preserve"> 13 cm; 01 unid. - Pinça </w:t>
            </w:r>
            <w:proofErr w:type="spellStart"/>
            <w:r w:rsidRPr="00E53A5D">
              <w:rPr>
                <w:sz w:val="18"/>
                <w:szCs w:val="18"/>
              </w:rPr>
              <w:t>Cheron</w:t>
            </w:r>
            <w:proofErr w:type="spellEnd"/>
            <w:r w:rsidRPr="00E53A5D">
              <w:rPr>
                <w:sz w:val="18"/>
                <w:szCs w:val="18"/>
              </w:rPr>
              <w:t xml:space="preserve"> 24 cm; 01 unid. - Pinça </w:t>
            </w:r>
            <w:proofErr w:type="spellStart"/>
            <w:r w:rsidRPr="00E53A5D">
              <w:rPr>
                <w:sz w:val="18"/>
                <w:szCs w:val="18"/>
              </w:rPr>
              <w:t>Foerster</w:t>
            </w:r>
            <w:proofErr w:type="spellEnd"/>
            <w:r w:rsidRPr="00E53A5D">
              <w:rPr>
                <w:sz w:val="18"/>
                <w:szCs w:val="18"/>
              </w:rPr>
              <w:t xml:space="preserve"> 24 cm; 01 unid. - Pinça </w:t>
            </w:r>
            <w:proofErr w:type="spellStart"/>
            <w:r w:rsidRPr="00E53A5D">
              <w:rPr>
                <w:sz w:val="18"/>
                <w:szCs w:val="18"/>
              </w:rPr>
              <w:t>Museux</w:t>
            </w:r>
            <w:proofErr w:type="spellEnd"/>
            <w:r w:rsidRPr="00E53A5D">
              <w:rPr>
                <w:sz w:val="18"/>
                <w:szCs w:val="18"/>
              </w:rPr>
              <w:t xml:space="preserve"> 24 cm reta; 01 unid. - Pinça Pozzi 24 cm; 01 unid. - Pinça </w:t>
            </w:r>
            <w:proofErr w:type="spellStart"/>
            <w:r w:rsidRPr="00E53A5D">
              <w:rPr>
                <w:sz w:val="18"/>
                <w:szCs w:val="18"/>
              </w:rPr>
              <w:t>Winter</w:t>
            </w:r>
            <w:proofErr w:type="spellEnd"/>
            <w:r w:rsidRPr="00E53A5D">
              <w:rPr>
                <w:sz w:val="18"/>
                <w:szCs w:val="18"/>
              </w:rPr>
              <w:t xml:space="preserve"> n. 2 - 27 cm curva para aborto; 01 unid. - Pinça </w:t>
            </w:r>
            <w:proofErr w:type="spellStart"/>
            <w:r w:rsidRPr="00E53A5D">
              <w:rPr>
                <w:sz w:val="18"/>
                <w:szCs w:val="18"/>
              </w:rPr>
              <w:t>Winter</w:t>
            </w:r>
            <w:proofErr w:type="spellEnd"/>
            <w:r w:rsidRPr="00E53A5D">
              <w:rPr>
                <w:sz w:val="18"/>
                <w:szCs w:val="18"/>
              </w:rPr>
              <w:t xml:space="preserve"> n. 2 - 27 cm reta para aborto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vAlign w:val="center"/>
          </w:tcPr>
          <w:p w14:paraId="30374CBD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lastRenderedPageBreak/>
              <w:t>UN</w:t>
            </w:r>
          </w:p>
        </w:tc>
        <w:tc>
          <w:tcPr>
            <w:tcW w:w="992" w:type="dxa"/>
            <w:vAlign w:val="center"/>
          </w:tcPr>
          <w:p w14:paraId="5487AFEC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02</w:t>
            </w:r>
          </w:p>
        </w:tc>
        <w:tc>
          <w:tcPr>
            <w:tcW w:w="1843" w:type="dxa"/>
          </w:tcPr>
          <w:p w14:paraId="0AE72C0A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6E7BB224" w14:textId="61913FAA" w:rsidTr="003C1A86">
        <w:trPr>
          <w:trHeight w:val="106"/>
        </w:trPr>
        <w:tc>
          <w:tcPr>
            <w:tcW w:w="960" w:type="dxa"/>
            <w:vAlign w:val="center"/>
          </w:tcPr>
          <w:p w14:paraId="40BFCD3D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193163AC" w14:textId="77777777" w:rsidR="003C1A86" w:rsidRPr="00E53A5D" w:rsidRDefault="003C1A86" w:rsidP="0079728D">
            <w:pPr>
              <w:rPr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>Caixa de hernioplastia</w:t>
            </w:r>
            <w:r w:rsidRPr="00E53A5D">
              <w:rPr>
                <w:sz w:val="18"/>
                <w:szCs w:val="18"/>
              </w:rPr>
              <w:t xml:space="preserve">: Caixa para hernioplastia contendo: 01 unid. - Estojo </w:t>
            </w:r>
            <w:proofErr w:type="spellStart"/>
            <w:r w:rsidRPr="00E53A5D">
              <w:rPr>
                <w:sz w:val="18"/>
                <w:szCs w:val="18"/>
              </w:rPr>
              <w:t>inóx</w:t>
            </w:r>
            <w:proofErr w:type="spellEnd"/>
            <w:r w:rsidRPr="00E53A5D">
              <w:rPr>
                <w:sz w:val="18"/>
                <w:szCs w:val="18"/>
              </w:rPr>
              <w:t xml:space="preserve"> 32 x 16 x 8 cm perfurado; 01 unid. - Afastador </w:t>
            </w:r>
            <w:proofErr w:type="spellStart"/>
            <w:r w:rsidRPr="00E53A5D">
              <w:rPr>
                <w:sz w:val="18"/>
                <w:szCs w:val="18"/>
              </w:rPr>
              <w:t>Farabeuf</w:t>
            </w:r>
            <w:proofErr w:type="spellEnd"/>
            <w:r w:rsidRPr="00E53A5D">
              <w:rPr>
                <w:sz w:val="18"/>
                <w:szCs w:val="18"/>
              </w:rPr>
              <w:t xml:space="preserve"> 15 x 150 mm; 01 unid. - Afastador Richardson 50 x 22 mm ABC; 01 unid. - Cabo de bisturi n. 3; 01 unid. - Cabo de bisturi n. 4; 01 unid. - Pinça Adson 12 cm com dente; 04 unid. - Pinça </w:t>
            </w:r>
            <w:proofErr w:type="spellStart"/>
            <w:r w:rsidRPr="00E53A5D">
              <w:rPr>
                <w:sz w:val="18"/>
                <w:szCs w:val="18"/>
              </w:rPr>
              <w:t>Allis</w:t>
            </w:r>
            <w:proofErr w:type="spellEnd"/>
            <w:r w:rsidRPr="00E53A5D">
              <w:rPr>
                <w:sz w:val="18"/>
                <w:szCs w:val="18"/>
              </w:rPr>
              <w:t xml:space="preserve"> 15 cm; 06 unid. - Pinça </w:t>
            </w:r>
            <w:proofErr w:type="spellStart"/>
            <w:r w:rsidRPr="00E53A5D">
              <w:rPr>
                <w:sz w:val="18"/>
                <w:szCs w:val="18"/>
              </w:rPr>
              <w:t>Backhaus</w:t>
            </w:r>
            <w:proofErr w:type="spellEnd"/>
            <w:r w:rsidRPr="00E53A5D">
              <w:rPr>
                <w:sz w:val="18"/>
                <w:szCs w:val="18"/>
              </w:rPr>
              <w:t xml:space="preserve"> 13 cm; 01 unid. - Pinça </w:t>
            </w:r>
            <w:proofErr w:type="spellStart"/>
            <w:r w:rsidRPr="00E53A5D">
              <w:rPr>
                <w:sz w:val="18"/>
                <w:szCs w:val="18"/>
              </w:rPr>
              <w:t>Cheron</w:t>
            </w:r>
            <w:proofErr w:type="spellEnd"/>
            <w:r w:rsidRPr="00E53A5D">
              <w:rPr>
                <w:sz w:val="18"/>
                <w:szCs w:val="18"/>
              </w:rPr>
              <w:t xml:space="preserve"> 25 cm; 02 unid. - Pinça </w:t>
            </w:r>
            <w:proofErr w:type="spellStart"/>
            <w:r w:rsidRPr="00E53A5D">
              <w:rPr>
                <w:sz w:val="18"/>
                <w:szCs w:val="18"/>
              </w:rPr>
              <w:t>Collin</w:t>
            </w:r>
            <w:proofErr w:type="spellEnd"/>
            <w:r w:rsidRPr="00E53A5D">
              <w:rPr>
                <w:sz w:val="18"/>
                <w:szCs w:val="18"/>
              </w:rPr>
              <w:t xml:space="preserve"> Anel 16 cm; 04 unid. - Pinça </w:t>
            </w:r>
            <w:proofErr w:type="spellStart"/>
            <w:r w:rsidRPr="00E53A5D">
              <w:rPr>
                <w:sz w:val="18"/>
                <w:szCs w:val="18"/>
              </w:rPr>
              <w:t>Crile</w:t>
            </w:r>
            <w:proofErr w:type="spellEnd"/>
            <w:r w:rsidRPr="00E53A5D">
              <w:rPr>
                <w:sz w:val="18"/>
                <w:szCs w:val="18"/>
              </w:rPr>
              <w:t xml:space="preserve"> 16 cm reta; 06 unid. - Pinça </w:t>
            </w:r>
            <w:proofErr w:type="spellStart"/>
            <w:r w:rsidRPr="00E53A5D">
              <w:rPr>
                <w:sz w:val="18"/>
                <w:szCs w:val="18"/>
              </w:rPr>
              <w:t>Crile</w:t>
            </w:r>
            <w:proofErr w:type="spellEnd"/>
            <w:r w:rsidRPr="00E53A5D">
              <w:rPr>
                <w:sz w:val="18"/>
                <w:szCs w:val="18"/>
              </w:rPr>
              <w:t xml:space="preserve"> 16 cm curva; 01 unid. - Pinça Anatômica Dissecção 18 cm; 01 unid. - Pinça Anatômica Dissecção 20 cm; 01 unid. - Pinça Anatômica dente de rato 18 cm; 01 unid. - Pinça Anatômica dente de rato 20 cm; 02 unid. - Pinça </w:t>
            </w:r>
            <w:proofErr w:type="spellStart"/>
            <w:r w:rsidRPr="00E53A5D">
              <w:rPr>
                <w:sz w:val="18"/>
                <w:szCs w:val="18"/>
              </w:rPr>
              <w:t>Foerster</w:t>
            </w:r>
            <w:proofErr w:type="spellEnd"/>
            <w:r w:rsidRPr="00E53A5D">
              <w:rPr>
                <w:sz w:val="18"/>
                <w:szCs w:val="18"/>
              </w:rPr>
              <w:t xml:space="preserve"> 24 cm reta; 04 unid. - Pinça </w:t>
            </w:r>
            <w:proofErr w:type="spellStart"/>
            <w:r w:rsidRPr="00E53A5D">
              <w:rPr>
                <w:sz w:val="18"/>
                <w:szCs w:val="18"/>
              </w:rPr>
              <w:t>Kocher</w:t>
            </w:r>
            <w:proofErr w:type="spellEnd"/>
            <w:r w:rsidRPr="00E53A5D">
              <w:rPr>
                <w:sz w:val="18"/>
                <w:szCs w:val="18"/>
              </w:rPr>
              <w:t xml:space="preserve"> 16 cm reta; 01 unid. - Porta Agulha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Hegar</w:t>
            </w:r>
            <w:proofErr w:type="spellEnd"/>
            <w:r w:rsidRPr="00E53A5D">
              <w:rPr>
                <w:sz w:val="18"/>
                <w:szCs w:val="18"/>
              </w:rPr>
              <w:t xml:space="preserve"> 16 cm com </w:t>
            </w:r>
            <w:proofErr w:type="spellStart"/>
            <w:r w:rsidRPr="00E53A5D">
              <w:rPr>
                <w:sz w:val="18"/>
                <w:szCs w:val="18"/>
              </w:rPr>
              <w:t>wídea</w:t>
            </w:r>
            <w:proofErr w:type="spellEnd"/>
            <w:r w:rsidRPr="00E53A5D">
              <w:rPr>
                <w:sz w:val="18"/>
                <w:szCs w:val="18"/>
              </w:rPr>
              <w:t xml:space="preserve">; 01 unid. - Porta Agulha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Hegar</w:t>
            </w:r>
            <w:proofErr w:type="spellEnd"/>
            <w:r w:rsidRPr="00E53A5D">
              <w:rPr>
                <w:sz w:val="18"/>
                <w:szCs w:val="18"/>
              </w:rPr>
              <w:t xml:space="preserve"> 18 cm com </w:t>
            </w:r>
            <w:proofErr w:type="spellStart"/>
            <w:r w:rsidRPr="00E53A5D">
              <w:rPr>
                <w:sz w:val="18"/>
                <w:szCs w:val="18"/>
              </w:rPr>
              <w:t>wídea</w:t>
            </w:r>
            <w:proofErr w:type="spellEnd"/>
            <w:r w:rsidRPr="00E53A5D">
              <w:rPr>
                <w:sz w:val="18"/>
                <w:szCs w:val="18"/>
              </w:rPr>
              <w:t xml:space="preserve">; 01 unid. - Porta Agulha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Hegar</w:t>
            </w:r>
            <w:proofErr w:type="spellEnd"/>
            <w:r w:rsidRPr="00E53A5D">
              <w:rPr>
                <w:sz w:val="18"/>
                <w:szCs w:val="18"/>
              </w:rPr>
              <w:t xml:space="preserve"> 20 cm com </w:t>
            </w:r>
            <w:proofErr w:type="spellStart"/>
            <w:r w:rsidRPr="00E53A5D">
              <w:rPr>
                <w:sz w:val="18"/>
                <w:szCs w:val="18"/>
              </w:rPr>
              <w:t>wídea</w:t>
            </w:r>
            <w:proofErr w:type="spellEnd"/>
            <w:r w:rsidRPr="00E53A5D">
              <w:rPr>
                <w:sz w:val="18"/>
                <w:szCs w:val="18"/>
              </w:rPr>
              <w:t xml:space="preserve">; 01 unid. - Tesoura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Stille 17 cm reta; 01 unid. - Tesoura </w:t>
            </w:r>
            <w:proofErr w:type="spellStart"/>
            <w:r w:rsidRPr="00E53A5D">
              <w:rPr>
                <w:sz w:val="18"/>
                <w:szCs w:val="18"/>
              </w:rPr>
              <w:t>Mayo</w:t>
            </w:r>
            <w:proofErr w:type="spellEnd"/>
            <w:r w:rsidRPr="00E53A5D">
              <w:rPr>
                <w:sz w:val="18"/>
                <w:szCs w:val="18"/>
              </w:rPr>
              <w:t xml:space="preserve"> Stille 17 cm curva; 01 unid. - Tesoura </w:t>
            </w:r>
            <w:proofErr w:type="spellStart"/>
            <w:r w:rsidRPr="00E53A5D">
              <w:rPr>
                <w:sz w:val="18"/>
                <w:szCs w:val="18"/>
              </w:rPr>
              <w:t>Metzembaum</w:t>
            </w:r>
            <w:proofErr w:type="spellEnd"/>
            <w:r w:rsidRPr="00E53A5D">
              <w:rPr>
                <w:sz w:val="18"/>
                <w:szCs w:val="18"/>
              </w:rPr>
              <w:t xml:space="preserve"> 15 cm curva; 01 unid. - Tesoura </w:t>
            </w:r>
            <w:proofErr w:type="spellStart"/>
            <w:r w:rsidRPr="00E53A5D">
              <w:rPr>
                <w:sz w:val="18"/>
                <w:szCs w:val="18"/>
              </w:rPr>
              <w:t>Metzembaum</w:t>
            </w:r>
            <w:proofErr w:type="spellEnd"/>
            <w:r w:rsidRPr="00E53A5D">
              <w:rPr>
                <w:sz w:val="18"/>
                <w:szCs w:val="18"/>
              </w:rPr>
              <w:t xml:space="preserve"> 18 cm curva; 04 unid. - Pinça </w:t>
            </w:r>
            <w:proofErr w:type="spellStart"/>
            <w:r w:rsidRPr="00E53A5D">
              <w:rPr>
                <w:sz w:val="18"/>
                <w:szCs w:val="18"/>
              </w:rPr>
              <w:t>Halstead</w:t>
            </w:r>
            <w:proofErr w:type="spellEnd"/>
            <w:r w:rsidRPr="00E53A5D">
              <w:rPr>
                <w:sz w:val="18"/>
                <w:szCs w:val="18"/>
              </w:rPr>
              <w:t xml:space="preserve"> Mosquito 12 cm reta com dente (</w:t>
            </w:r>
            <w:proofErr w:type="spellStart"/>
            <w:r w:rsidRPr="00E53A5D">
              <w:rPr>
                <w:sz w:val="18"/>
                <w:szCs w:val="18"/>
              </w:rPr>
              <w:t>Kocher</w:t>
            </w:r>
            <w:proofErr w:type="spellEnd"/>
            <w:r w:rsidRPr="00E53A5D">
              <w:rPr>
                <w:sz w:val="18"/>
                <w:szCs w:val="18"/>
              </w:rPr>
              <w:t xml:space="preserve">); 06 unid. - Pinça </w:t>
            </w:r>
            <w:proofErr w:type="spellStart"/>
            <w:r w:rsidRPr="00E53A5D">
              <w:rPr>
                <w:sz w:val="18"/>
                <w:szCs w:val="18"/>
              </w:rPr>
              <w:t>Halstead</w:t>
            </w:r>
            <w:proofErr w:type="spellEnd"/>
            <w:r w:rsidRPr="00E53A5D">
              <w:rPr>
                <w:sz w:val="18"/>
                <w:szCs w:val="18"/>
              </w:rPr>
              <w:t xml:space="preserve"> Mosquito 12 cm curva com dente (</w:t>
            </w:r>
            <w:proofErr w:type="spellStart"/>
            <w:r w:rsidRPr="00E53A5D">
              <w:rPr>
                <w:sz w:val="18"/>
                <w:szCs w:val="18"/>
              </w:rPr>
              <w:t>Kocher</w:t>
            </w:r>
            <w:proofErr w:type="spellEnd"/>
            <w:r w:rsidRPr="00E53A5D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14:paraId="16C96E0A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88F4415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3B33BA49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A7E687F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03</w:t>
            </w:r>
          </w:p>
        </w:tc>
        <w:tc>
          <w:tcPr>
            <w:tcW w:w="1843" w:type="dxa"/>
          </w:tcPr>
          <w:p w14:paraId="1C445A44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574424B1" w14:textId="05479FB3" w:rsidTr="003C1A86">
        <w:trPr>
          <w:trHeight w:val="106"/>
        </w:trPr>
        <w:tc>
          <w:tcPr>
            <w:tcW w:w="960" w:type="dxa"/>
            <w:vAlign w:val="center"/>
          </w:tcPr>
          <w:p w14:paraId="1A6DFF66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08EBAA53" w14:textId="77777777" w:rsidR="003C1A86" w:rsidRPr="00E53A5D" w:rsidRDefault="003C1A86" w:rsidP="0079728D">
            <w:pPr>
              <w:rPr>
                <w:b/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 xml:space="preserve">Carrinho de emergência: </w:t>
            </w:r>
            <w:r w:rsidRPr="00E53A5D">
              <w:rPr>
                <w:sz w:val="18"/>
                <w:szCs w:val="18"/>
              </w:rPr>
              <w:t xml:space="preserve">Estrutura reforçada 4 rodízios de 4 sendo 02 com freios, 4 gavetas, sendo a 1ª com divisórias para medicamentos, suporte para cilindro de oxigênio, suporte para soro, suporte para </w:t>
            </w:r>
            <w:proofErr w:type="spellStart"/>
            <w:r w:rsidRPr="00E53A5D">
              <w:rPr>
                <w:sz w:val="18"/>
                <w:szCs w:val="18"/>
              </w:rPr>
              <w:t>cardioversor</w:t>
            </w:r>
            <w:proofErr w:type="spellEnd"/>
            <w:r w:rsidRPr="00E53A5D">
              <w:rPr>
                <w:sz w:val="18"/>
                <w:szCs w:val="18"/>
              </w:rPr>
              <w:t xml:space="preserve"> ou desfibrilador, tábua para massagem cardíaca, 4 tomadas elétricas tipo filtro de linha, sistema de travas nas gavetas, dimensões:0,70m de comprimento x 0,45m de profundidade x 0,90m de altura</w:t>
            </w:r>
            <w:r w:rsidRPr="00E53A5D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418" w:type="dxa"/>
            <w:vAlign w:val="center"/>
          </w:tcPr>
          <w:p w14:paraId="53F1E374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01AFC6EA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F6EB674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55A69DD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UN</w:t>
            </w:r>
          </w:p>
        </w:tc>
        <w:tc>
          <w:tcPr>
            <w:tcW w:w="992" w:type="dxa"/>
            <w:vAlign w:val="center"/>
          </w:tcPr>
          <w:p w14:paraId="589C3F71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7D3AAB10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4EC17CEC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  <w:p w14:paraId="6FE24A2A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05</w:t>
            </w:r>
          </w:p>
        </w:tc>
        <w:tc>
          <w:tcPr>
            <w:tcW w:w="1843" w:type="dxa"/>
          </w:tcPr>
          <w:p w14:paraId="27C643F6" w14:textId="77777777" w:rsidR="003C1A86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6822B8B7" w14:textId="7C29F51A" w:rsidTr="003C1A86">
        <w:trPr>
          <w:trHeight w:val="106"/>
        </w:trPr>
        <w:tc>
          <w:tcPr>
            <w:tcW w:w="960" w:type="dxa"/>
            <w:vAlign w:val="center"/>
          </w:tcPr>
          <w:p w14:paraId="6C4088D1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02CDB70F" w14:textId="77777777" w:rsidR="003C1A86" w:rsidRPr="00E53A5D" w:rsidRDefault="003C1A86" w:rsidP="0079728D">
            <w:pPr>
              <w:rPr>
                <w:sz w:val="18"/>
                <w:szCs w:val="18"/>
              </w:rPr>
            </w:pPr>
            <w:r w:rsidRPr="00E53A5D">
              <w:rPr>
                <w:b/>
                <w:sz w:val="18"/>
                <w:szCs w:val="18"/>
              </w:rPr>
              <w:t>Desfibrilador</w:t>
            </w:r>
            <w:r w:rsidRPr="00E53A5D">
              <w:rPr>
                <w:b/>
                <w:color w:val="000000"/>
                <w:sz w:val="18"/>
                <w:szCs w:val="18"/>
              </w:rPr>
              <w:t xml:space="preserve">: </w:t>
            </w:r>
            <w:r w:rsidRPr="00E53A5D">
              <w:rPr>
                <w:color w:val="000000"/>
                <w:sz w:val="18"/>
                <w:szCs w:val="18"/>
              </w:rPr>
              <w:t>(Desfibrilador bifásico e Monitor de ECG, integrados com opção de sincronismo) Especificações técnicas mínimas: Para uso geral (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cardioversão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, desfibrilação externa) em pacientes adultos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 xml:space="preserve">e pediátricos, portátil com bateria interna recarregável. As entradas do circuito de ECG devem ser isoladas da rede elétrica (flutuante) e possuir circuito de proteção contra </w:t>
            </w:r>
            <w:proofErr w:type="spellStart"/>
            <w:proofErr w:type="gramStart"/>
            <w:r w:rsidRPr="00E53A5D">
              <w:rPr>
                <w:color w:val="000000"/>
                <w:sz w:val="18"/>
                <w:szCs w:val="18"/>
              </w:rPr>
              <w:t>desfibrilação.Indicações</w:t>
            </w:r>
            <w:proofErr w:type="spellEnd"/>
            <w:proofErr w:type="gramEnd"/>
            <w:r w:rsidRPr="00E53A5D">
              <w:rPr>
                <w:color w:val="000000"/>
                <w:sz w:val="18"/>
                <w:szCs w:val="18"/>
              </w:rPr>
              <w:t xml:space="preserve">: A energia entregue ao paciente. A forma de onda do ECG. Mensagem de carga. A </w:t>
            </w:r>
            <w:r w:rsidRPr="00E53A5D">
              <w:rPr>
                <w:sz w:val="18"/>
                <w:szCs w:val="18"/>
              </w:rPr>
              <w:t>frequência</w:t>
            </w:r>
            <w:r w:rsidRPr="00E53A5D">
              <w:rPr>
                <w:color w:val="000000"/>
                <w:sz w:val="18"/>
                <w:szCs w:val="18"/>
              </w:rPr>
              <w:t xml:space="preserve"> cardíaca. Eletrodo de ECG desconectado. As falhas ocorridas com o sistema. O acionamento de sincronismo. Nível baixo da bateria. Bateria em carga Alimentação da rede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elétrica. Deve possuir peso (com bateria) de no máximo 7 Kg. Monitoração de ECG:O monitor de ECG do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Cardioversor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deve ser de cristal </w:t>
            </w:r>
            <w:r w:rsidRPr="00E53A5D">
              <w:rPr>
                <w:sz w:val="18"/>
                <w:szCs w:val="18"/>
              </w:rPr>
              <w:t>líquido</w:t>
            </w:r>
            <w:r w:rsidRPr="00E53A5D">
              <w:rPr>
                <w:color w:val="000000"/>
                <w:sz w:val="18"/>
                <w:szCs w:val="18"/>
              </w:rPr>
              <w:t xml:space="preserve"> (LCD) de no mínimo 5 polegadas e possuir as seguintes características: - 02 (dois) canais que possibilitem a visualização das três derivações bipolares sem o deslocamento de eletrodos de ECG sobre o tórax do paciente (D1, D2 e D3), podendo visualizar duas derivações simultâneas ou uma derivação em cascata. Apresentar quatro curvas em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tel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- </w:t>
            </w:r>
            <w:r w:rsidRPr="00E53A5D">
              <w:rPr>
                <w:sz w:val="18"/>
                <w:szCs w:val="18"/>
              </w:rPr>
              <w:t>velocidade:</w:t>
            </w:r>
            <w:r w:rsidRPr="00E53A5D">
              <w:rPr>
                <w:color w:val="000000"/>
                <w:sz w:val="18"/>
                <w:szCs w:val="18"/>
              </w:rPr>
              <w:t xml:space="preserve"> 25 mm/s e 50 mm/s. Tamanho do ECG: 2.5, 5, 10, 20 e 40 mm/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mV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. Medir a </w:t>
            </w:r>
            <w:r w:rsidRPr="00E53A5D">
              <w:rPr>
                <w:sz w:val="18"/>
                <w:szCs w:val="18"/>
              </w:rPr>
              <w:t>frequência</w:t>
            </w:r>
            <w:r w:rsidRPr="00E53A5D">
              <w:rPr>
                <w:color w:val="000000"/>
                <w:sz w:val="18"/>
                <w:szCs w:val="18"/>
              </w:rPr>
              <w:t xml:space="preserve"> cardíaca de 20 a 280 batimentos por minuto, no mínimo. Entrada flutuante e com proteção contra descargas de desfibrilador. Congelamento de imagem. Amplitude do ECG: 2,5 / 5 / 10 / 20 / 40mm/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mv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Visualização de quatro curvas simultâneas na tela Desfibrilação: O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Cardioversor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quando utilizado como desfibrilador bifásico e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cardioversão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deve possuir as seguintes características: A energia armazenada, no caso de desfibrilação externa, deve possuir no mínimo seis valores disponíveis de energia entre 0 e 200 Joules (bifásico). Tempo de carga máxima 200 Joules (bifásico)): inferior a 05 segundos. Descarga interna automática quando do desligamento do equipamento. Acionamento da carga e descarga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pelos eletrodos de desfibrilação (pás</w:t>
            </w:r>
            <w:proofErr w:type="gramStart"/>
            <w:r w:rsidRPr="00E53A5D">
              <w:rPr>
                <w:color w:val="000000"/>
                <w:sz w:val="18"/>
                <w:szCs w:val="18"/>
              </w:rPr>
              <w:t>).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Cardioversão</w:t>
            </w:r>
            <w:proofErr w:type="spellEnd"/>
            <w:proofErr w:type="gramEnd"/>
            <w:r w:rsidRPr="00E53A5D">
              <w:rPr>
                <w:color w:val="000000"/>
                <w:sz w:val="18"/>
                <w:szCs w:val="18"/>
              </w:rPr>
              <w:t xml:space="preserve">: Disparo sincronizado com o complexo QRS. O tempo entre a sincronização com o complexo QRS e a descarga não deve exceder a60 ms. Bateria: A bateria do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Cardioversor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</w:t>
            </w:r>
            <w:r w:rsidRPr="00E53A5D">
              <w:rPr>
                <w:sz w:val="18"/>
                <w:szCs w:val="18"/>
              </w:rPr>
              <w:t>deve ser</w:t>
            </w:r>
            <w:r w:rsidRPr="00E53A5D">
              <w:rPr>
                <w:color w:val="000000"/>
                <w:sz w:val="18"/>
                <w:szCs w:val="18"/>
              </w:rPr>
              <w:t xml:space="preserve"> recarregável. Possibilitar no mínimo 50 descargas de 200 Joules (bifásico) e 01 (uma) hora de monitoração contínua (ECG). Acessórios: (01) Um cabo de alimentação (tipo 2P + T) conforme ABNT; (01) um cabo de paciente para ECG de 03 vias; (01) um jogo de pás para desfibrilação externa (pás externas), uso adulto e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 xml:space="preserve">pediátrico; (01) um cabo conector para </w:t>
            </w:r>
            <w:r w:rsidRPr="00E53A5D">
              <w:rPr>
                <w:sz w:val="18"/>
                <w:szCs w:val="18"/>
              </w:rPr>
              <w:t>marcapasso/de;</w:t>
            </w:r>
            <w:r w:rsidRPr="00E53A5D">
              <w:rPr>
                <w:color w:val="000000"/>
                <w:sz w:val="18"/>
                <w:szCs w:val="18"/>
              </w:rPr>
              <w:t xml:space="preserve"> (01) um par de eletrodo para </w:t>
            </w:r>
            <w:r w:rsidRPr="00E53A5D">
              <w:rPr>
                <w:sz w:val="18"/>
                <w:szCs w:val="18"/>
              </w:rPr>
              <w:t>marcapasso/</w:t>
            </w:r>
            <w:proofErr w:type="spellStart"/>
            <w:r w:rsidRPr="00E53A5D">
              <w:rPr>
                <w:sz w:val="18"/>
                <w:szCs w:val="18"/>
              </w:rPr>
              <w:t>dea</w:t>
            </w:r>
            <w:proofErr w:type="spellEnd"/>
            <w:r w:rsidRPr="00E53A5D">
              <w:rPr>
                <w:sz w:val="18"/>
                <w:szCs w:val="18"/>
              </w:rPr>
              <w:t>.</w:t>
            </w:r>
            <w:r w:rsidRPr="00E53A5D">
              <w:rPr>
                <w:color w:val="000000"/>
                <w:sz w:val="18"/>
                <w:szCs w:val="18"/>
              </w:rPr>
              <w:t xml:space="preserve"> Proteção e alarmes: Proteção do circuito de ECG contra descarga de desfibrilador; saída do desfibrilador deve ser eletricamente isolada; deve efetuar a descarga interna quando desligado; alarme de bradicardia e taquicardia; alarme para eletrodo de ECG solto; deve permitir o funcionamento do aparelho durante a recarga bateria. Indicação sonora: carga de energia; sístole. </w:t>
            </w:r>
            <w:r w:rsidRPr="00E53A5D">
              <w:rPr>
                <w:sz w:val="18"/>
                <w:szCs w:val="18"/>
              </w:rPr>
              <w:t>O equipamento</w:t>
            </w:r>
            <w:r w:rsidRPr="00E53A5D">
              <w:rPr>
                <w:color w:val="000000"/>
                <w:sz w:val="18"/>
                <w:szCs w:val="18"/>
              </w:rPr>
              <w:t xml:space="preserve"> deverá ser capaz de incorporar no mínimo 02 parâmetros adicionais futuramente, dentre eles, oximetria, capnografia e/ou PNI. Alimentação: alimentação elétrica: 220v / 60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hz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; o equipamento deve ser acompanhado pelos manuais de operação e serviço. </w:t>
            </w:r>
            <w:r w:rsidRPr="00E53A5D">
              <w:rPr>
                <w:b/>
                <w:bCs/>
                <w:color w:val="000000"/>
                <w:sz w:val="18"/>
                <w:szCs w:val="18"/>
              </w:rPr>
              <w:t>O licitante deve fornecer treinamento adequado aos usuários, sem ônus para a administração.</w:t>
            </w:r>
          </w:p>
        </w:tc>
        <w:tc>
          <w:tcPr>
            <w:tcW w:w="1418" w:type="dxa"/>
            <w:vAlign w:val="center"/>
          </w:tcPr>
          <w:p w14:paraId="28F47B1D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lastRenderedPageBreak/>
              <w:t>UN</w:t>
            </w:r>
          </w:p>
        </w:tc>
        <w:tc>
          <w:tcPr>
            <w:tcW w:w="992" w:type="dxa"/>
            <w:vAlign w:val="center"/>
          </w:tcPr>
          <w:p w14:paraId="4623D803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03</w:t>
            </w:r>
          </w:p>
        </w:tc>
        <w:tc>
          <w:tcPr>
            <w:tcW w:w="1843" w:type="dxa"/>
          </w:tcPr>
          <w:p w14:paraId="70ACE43F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  <w:tr w:rsidR="003C1A86" w:rsidRPr="00E53A5D" w14:paraId="7CD27396" w14:textId="33BD4431" w:rsidTr="003C1A86">
        <w:trPr>
          <w:trHeight w:val="106"/>
        </w:trPr>
        <w:tc>
          <w:tcPr>
            <w:tcW w:w="960" w:type="dxa"/>
            <w:vAlign w:val="center"/>
          </w:tcPr>
          <w:p w14:paraId="17152537" w14:textId="77777777" w:rsidR="003C1A86" w:rsidRPr="00E53A5D" w:rsidRDefault="003C1A86" w:rsidP="003C1A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before="0" w:line="24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00" w:type="dxa"/>
            <w:vAlign w:val="center"/>
          </w:tcPr>
          <w:p w14:paraId="21417591" w14:textId="77777777" w:rsidR="003C1A86" w:rsidRPr="00E53A5D" w:rsidRDefault="003C1A86" w:rsidP="0079728D">
            <w:pPr>
              <w:rPr>
                <w:sz w:val="18"/>
                <w:szCs w:val="18"/>
              </w:rPr>
            </w:pPr>
            <w:r w:rsidRPr="00E53A5D">
              <w:rPr>
                <w:b/>
                <w:color w:val="000000"/>
                <w:sz w:val="18"/>
                <w:szCs w:val="18"/>
              </w:rPr>
              <w:t>M</w:t>
            </w:r>
            <w:r w:rsidRPr="00E53A5D">
              <w:rPr>
                <w:b/>
                <w:sz w:val="18"/>
                <w:szCs w:val="18"/>
              </w:rPr>
              <w:t xml:space="preserve">onitor </w:t>
            </w:r>
            <w:proofErr w:type="spellStart"/>
            <w:r w:rsidRPr="00E53A5D">
              <w:rPr>
                <w:b/>
                <w:sz w:val="18"/>
                <w:szCs w:val="18"/>
              </w:rPr>
              <w:t>multiparâmetros</w:t>
            </w:r>
            <w:proofErr w:type="spellEnd"/>
            <w:r w:rsidRPr="00E53A5D">
              <w:rPr>
                <w:b/>
                <w:sz w:val="18"/>
                <w:szCs w:val="18"/>
              </w:rPr>
              <w:t>: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MONITOR MULTIPARAMÉTRICO COM ECG/RESP, SPO2, </w:t>
            </w:r>
            <w:proofErr w:type="gramStart"/>
            <w:r w:rsidRPr="00E53A5D">
              <w:rPr>
                <w:color w:val="000000"/>
                <w:sz w:val="18"/>
                <w:szCs w:val="18"/>
              </w:rPr>
              <w:t>PNI,TEMPERATURA</w:t>
            </w:r>
            <w:proofErr w:type="gramEnd"/>
            <w:r w:rsidRPr="00E53A5D">
              <w:rPr>
                <w:color w:val="000000"/>
                <w:sz w:val="18"/>
                <w:szCs w:val="18"/>
              </w:rPr>
              <w:t xml:space="preserve"> E 2PI. Monitor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Multiparamétrico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para uso na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parâmetros vitais de pacientes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neonatais de baixo peso até adultos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obesidade mórbida; Possuir, integrado ao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equipamento, no mínimo a monitorização dos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seguintes parâmetros vitais básicos: ECG,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RESPIRAÇÃO, SPO2, PRESSÃO NÃO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INVASIVA, TEMPERATURA; 2 PI (PRESSÃO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INVASIVA) Permitir ainda, através da adição ou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interligação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de“Módulo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de Parâmetro”,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mínimo a monitorização da CAPNOGRAFIA;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Alça de Transporte integrado ao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equipamento; Possuir teclas e/ou botão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rotacional que permita a programação de todos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os parâmetros do equipamento; Possuir ajustes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pré-programados através da seleção do tipo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paciente: adulto, pediátrico ou neonatal; Possuir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tela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touch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sz w:val="18"/>
                <w:szCs w:val="18"/>
              </w:rPr>
              <w:t>screen</w:t>
            </w:r>
            <w:proofErr w:type="spellEnd"/>
            <w:r w:rsidRPr="00E53A5D">
              <w:rPr>
                <w:sz w:val="18"/>
                <w:szCs w:val="18"/>
              </w:rPr>
              <w:t xml:space="preserve"> colorida,</w:t>
            </w:r>
            <w:r w:rsidRPr="00E53A5D">
              <w:rPr>
                <w:color w:val="000000"/>
                <w:sz w:val="18"/>
                <w:szCs w:val="18"/>
              </w:rPr>
              <w:t xml:space="preserve"> em LCD ou similar, </w:t>
            </w:r>
            <w:r w:rsidRPr="00E53A5D">
              <w:rPr>
                <w:sz w:val="18"/>
                <w:szCs w:val="18"/>
              </w:rPr>
              <w:t xml:space="preserve">é </w:t>
            </w:r>
            <w:r w:rsidRPr="00E53A5D">
              <w:rPr>
                <w:color w:val="000000"/>
                <w:sz w:val="18"/>
                <w:szCs w:val="18"/>
              </w:rPr>
              <w:t>com tamanho mínimo de 10.4 polegadas;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capacidade para apresentar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simultaneamente na tela principal no mínimo 07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curvas de Parâmetros Vitais; Possuir sistema de memória que apresente no mínimo as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informações das últimas 48 horas; Tendências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gráficas e tabuladas entre 72 a 120 (cento </w:t>
            </w:r>
            <w:r w:rsidRPr="00E53A5D">
              <w:rPr>
                <w:sz w:val="18"/>
                <w:szCs w:val="18"/>
              </w:rPr>
              <w:t>e vinte)</w:t>
            </w:r>
            <w:r w:rsidRPr="00E53A5D">
              <w:rPr>
                <w:color w:val="000000"/>
                <w:sz w:val="18"/>
                <w:szCs w:val="18"/>
              </w:rPr>
              <w:t xml:space="preserve"> horas, com amostragem de 1 em 1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minuto, apresentadas no monitor para todos os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parâmetros; Permitir o ajuste dos limites, alto </w:t>
            </w:r>
            <w:r w:rsidRPr="00E53A5D">
              <w:rPr>
                <w:sz w:val="18"/>
                <w:szCs w:val="18"/>
              </w:rPr>
              <w:t xml:space="preserve">é </w:t>
            </w:r>
            <w:r w:rsidRPr="00E53A5D">
              <w:rPr>
                <w:color w:val="000000"/>
                <w:sz w:val="18"/>
                <w:szCs w:val="18"/>
              </w:rPr>
              <w:t>baixo, para todos os parâmetros vitais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monitorizados; Possuir sistema de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>alarme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audiovisual para todos os parâmetros vitais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monitorizados que ultrapassarem os limites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ajustados; Possuir sistema de alarme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audiovisual para os alarmes funcionais do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equipamento, tais como: sensor desconectado,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bateria fraca, </w:t>
            </w:r>
            <w:r w:rsidRPr="00E53A5D">
              <w:rPr>
                <w:sz w:val="18"/>
                <w:szCs w:val="18"/>
              </w:rPr>
              <w:t>etc. Possuir</w:t>
            </w:r>
            <w:r w:rsidRPr="00E53A5D">
              <w:rPr>
                <w:color w:val="000000"/>
                <w:sz w:val="18"/>
                <w:szCs w:val="18"/>
              </w:rPr>
              <w:t xml:space="preserve"> tecla para interrupção temporária dos alarmes sonoros, com tempo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interrupção de no máximo 120 s; Sistema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ininterrupto para alarmes visuais. O alarme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deverá atuar enquanto houver ocorrência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funcional;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Sistema de autodiagnóstico funcional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após equipamento ligado;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apresentação de mensagens funcionais 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display; Possuir Software de</w:t>
            </w:r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oxicardiorespirograma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permitindo a correlação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simultânea entre 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freqüência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cardíaca,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saturação de oxigênio e respiração,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visualização na tela de no mínimo os últimos 4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minutos; Deve permitir Compartilhamento 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rede entre monitores sem a necessidade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estação central </w:t>
            </w:r>
            <w:r w:rsidRPr="00E53A5D">
              <w:rPr>
                <w:sz w:val="18"/>
                <w:szCs w:val="18"/>
              </w:rPr>
              <w:t>(Leito-a-Leito)</w:t>
            </w:r>
            <w:r w:rsidRPr="00E53A5D">
              <w:rPr>
                <w:color w:val="000000"/>
                <w:sz w:val="18"/>
                <w:szCs w:val="18"/>
              </w:rPr>
              <w:t xml:space="preserve"> para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visualização dos parâmetros entre os monitores; Deve possuir conexão para impressora externa,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sem necessidade de computador; Deve possuir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Conexão para rede Ethernet permitindo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interligação a uma central de monitorização;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compatível com sistema hospitalar HL7/HIS;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tela do monitor deve permitir ser configurada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para visualização simultânea dos traçados,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tendências e valores numéricos dos parâmetros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(números grandes). Deve possibilitar fixação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através de suporte de parede, com opção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ajuste de altura, ajuste lateral e inclinação, para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melhor visualização; Deve dispor de completo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sistema de alarmes, com no mínimo 03 níveis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prioridades, ajustável pelo usuário; Deve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duplo método de operação: através do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Knob rotativo/botão seletor e através de toque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na tela (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touch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screen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), para maior segurança;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Deve possuir sistema de proteção de dados do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paciente, com proteção no desligamento,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devendo gravar todos os dados ao desligar;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Características mínimas do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ECG: Possuir a monitorização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3 e 7 derivações; com possibilidade opcional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análise das 12 derivações (com cabo de 05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vias); Forma de Onda de ECG: mínimo de 2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canais (padrão;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permitindoainda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ajuste de tela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que permita a visualização de todas as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derivações disponíveis); Apresentar a medição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da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Freqüência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Cardíaca, com faixa de medição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no mínimo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 xml:space="preserve">de 15a 300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bpm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, resolução a partir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de 1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bpm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, e com precisão de no mínimo ± 1</w:t>
            </w:r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bpm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ou ± 1 % (o que for maior para a respectiva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medida); Deve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permitira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detecção a partir de 15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tipos de arritmias, incluindo, no mínimo, as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arritmias: ASSISTOLIA, VFIB/VTAC, VT&gt;2,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COUPLET, BIGEMINIA, TRIGEMINIA, R ON T,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PVC, TAQUICARDIA, BRADICARDIA, PERDA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BATIMENTOS, PNP (SEM PULSO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MARCAPASSO) e PNC (MARCAPASSO NÃO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CAPTURADO); Indicador áudio visual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eletrodo; Possibilidade de revisão de alarmes;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Características mínimas do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RESPIRAÇÃO: Possuir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por tecnologia de detecção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bioimpedância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transtorácica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, através do cabo de ECG; Apresentar a medição da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Freqüência</w:t>
            </w:r>
            <w:proofErr w:type="spellEnd"/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Respiratória, com faixa de medição no mínimo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0 a 100 rpm, resolução de 1 rpm, e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precisão de no mínimo ± 2 rpm ou ± 2 % (o que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for maior para a respectiva medida); Alarme de</w:t>
            </w:r>
            <w:r w:rsidRPr="00E53A5D">
              <w:rPr>
                <w:sz w:val="18"/>
                <w:szCs w:val="18"/>
              </w:rPr>
              <w:t xml:space="preserve"> Apneia</w:t>
            </w:r>
            <w:r w:rsidRPr="00E53A5D">
              <w:rPr>
                <w:color w:val="000000"/>
                <w:sz w:val="18"/>
                <w:szCs w:val="18"/>
              </w:rPr>
              <w:t xml:space="preserve"> ajustável 10 segundos, 40 segundos;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Características mínimas do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SPO2: Apresentar a medição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da Saturação de O2, com faixa de medição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mínimo de 10 a 100 %, resolução de 1%, e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precisão de no mínimo ± 3%; Apresentar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curva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plestimográfica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; Apresentar a medição da</w:t>
            </w:r>
            <w:r w:rsidRPr="00E53A5D">
              <w:rPr>
                <w:sz w:val="18"/>
                <w:szCs w:val="18"/>
              </w:rPr>
              <w:t xml:space="preserve">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Freqüência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de Pulso, com faixa de medição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mínimo de 20 a 240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bpm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, resolução de 1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bpm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>, e com precisão de no mínimo ± 2bpm.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Características mínimas do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PRESSÃO NÃO INVASIVA: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monitorização por tecnologia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oscilométrica ou Método </w:t>
            </w:r>
            <w:proofErr w:type="spellStart"/>
            <w:r w:rsidRPr="00E53A5D">
              <w:rPr>
                <w:sz w:val="18"/>
                <w:szCs w:val="18"/>
              </w:rPr>
              <w:t>Mainstream</w:t>
            </w:r>
            <w:proofErr w:type="spellEnd"/>
            <w:r w:rsidRPr="00E53A5D">
              <w:rPr>
                <w:sz w:val="18"/>
                <w:szCs w:val="18"/>
              </w:rPr>
              <w:t>;</w:t>
            </w:r>
            <w:r w:rsidRPr="00E53A5D">
              <w:rPr>
                <w:color w:val="000000"/>
                <w:sz w:val="18"/>
                <w:szCs w:val="18"/>
              </w:rPr>
              <w:t xml:space="preserve"> Modo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operação: Modo Manual, Automático, Contínuo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(STAT); Apresentar a medição da Pressão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Arterial Sistólica, com faixa de medição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mínimo de 30 a 270 mmHg, resolução de 1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mmHg, e com precisão de no mínimo ± 5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mmHg; Apresentar a medição da Pressão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Arterial Diastólica, com faixa de medição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mínimo de 10 a 220 mmHg, resolução de 1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mmHg, e com precisão de no mínimo ± 5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mmHg; Apresentar a medição da Pressão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Arterial Média, com faixa de medição no mínimo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de 15 a 230 mmHg, resolução de 1 mmHg, </w:t>
            </w:r>
            <w:r w:rsidRPr="00E53A5D">
              <w:rPr>
                <w:sz w:val="18"/>
                <w:szCs w:val="18"/>
              </w:rPr>
              <w:t xml:space="preserve">é </w:t>
            </w:r>
            <w:r w:rsidRPr="00E53A5D">
              <w:rPr>
                <w:color w:val="000000"/>
                <w:sz w:val="18"/>
                <w:szCs w:val="18"/>
              </w:rPr>
              <w:t>com precisão de no mínimo ± 5 mmHg; 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Permitir a medição automática com intervalo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aferição ajustável, a medição contínua, e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medição manual através de botão dedicado;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Medição automática com intervalos ajustáveis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de 1 a 480 minutos, no mínimo; Possuir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>sistema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segurança que limite a pressão através da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seleção do tipo de paciente: adulto, pediátrico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ou neonatal. Deve possuir sistema de dupla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proteção contra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sobrepressão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(hardware </w:t>
            </w:r>
            <w:r w:rsidRPr="00E53A5D">
              <w:rPr>
                <w:sz w:val="18"/>
                <w:szCs w:val="18"/>
              </w:rPr>
              <w:t>e Software);</w:t>
            </w:r>
            <w:r w:rsidRPr="00E53A5D">
              <w:rPr>
                <w:color w:val="000000"/>
                <w:sz w:val="18"/>
                <w:szCs w:val="18"/>
              </w:rPr>
              <w:t xml:space="preserve"> Características mínimas do sistema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 monitorização de TEMPERATURA: Deve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02 Canais de temperatura: T1, T2 e TD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(diferencial de temperatura); Permitir o uso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sensores cutâneos (superfície) </w:t>
            </w:r>
            <w:r w:rsidRPr="00E53A5D">
              <w:rPr>
                <w:sz w:val="18"/>
                <w:szCs w:val="18"/>
              </w:rPr>
              <w:t xml:space="preserve">é </w:t>
            </w:r>
            <w:r w:rsidRPr="00E53A5D">
              <w:rPr>
                <w:color w:val="000000"/>
                <w:sz w:val="18"/>
                <w:szCs w:val="18"/>
              </w:rPr>
              <w:t>esofágicos/retais (cavidade); Apresentar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medição da Temperatura mínimo de 0 e máxima entre 43 a 50°C, resolução de 0,1 °C, e com precisão de no mínimo ± 0,1 °C. Alarme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máximo e mínimo para temperatura;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Características mínimas do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monitorização de PRESSÃO ARTERIAL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INVASIVA (PI): Deve possuir 02 Canais de PI; 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Permitir a medidas das pressões: ART – pressão arterial, PA - pressão arterial pulmonar, P1 –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onda de platô, P2 – onda de platô, LV – Pressão Ventricular Esquerda, </w:t>
            </w:r>
            <w:r w:rsidRPr="00E53A5D">
              <w:rPr>
                <w:sz w:val="18"/>
                <w:szCs w:val="18"/>
              </w:rPr>
              <w:t>A –</w:t>
            </w:r>
            <w:r w:rsidRPr="00E53A5D">
              <w:rPr>
                <w:color w:val="000000"/>
                <w:sz w:val="18"/>
                <w:szCs w:val="18"/>
              </w:rPr>
              <w:t xml:space="preserve"> pressão aórtica, UAP – pressão arterial umbilical, BAP – pressão arterial braquial, FAP – pressão arterial </w:t>
            </w:r>
            <w:r w:rsidRPr="00E53A5D">
              <w:rPr>
                <w:sz w:val="18"/>
                <w:szCs w:val="18"/>
              </w:rPr>
              <w:t>femoral,</w:t>
            </w:r>
            <w:r w:rsidRPr="00E53A5D">
              <w:rPr>
                <w:color w:val="000000"/>
                <w:sz w:val="18"/>
                <w:szCs w:val="18"/>
              </w:rPr>
              <w:t xml:space="preserve"> P3 – pressão de expansão, P4 – pressão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expansão, CVP – pressão venosa central, LAP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– pressão atrial direita, RAP – pressão arterial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direita, ICP – pressão intracraniana, IAP –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pressão intra-abdominal, UVP – pressão venosa umbilical, UVP; Faixa de Medida: -50 a 300 mmHg, Faixa de Alarme: -50 a 300 mmHg,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Resolução:1 mmHg, Precisão: ±1 mmHg ou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±2% (o que for maior). Possuir sistema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proteção contra descarga de Desfibrilador;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Índice de Proteção IPX1; Possuir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sistema com autonomia de energia mínima igual ou superior a 02horas, com bateria interna ao 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equipamento, recarregável, de tecnologia sem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efeito memória acoplada ao equipamento,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possibilidade de bateria com autonomia de 02 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5 horas, de forma a permitir o transporte sem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perder a monitorização, com carregador interno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ao equipamento, Possuir indicação para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equipamento ligado em rede elétrica e bateria;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Possuir indicação para bateria com carga baixa;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Tensão de Entrada 110V/220V (bivolt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automático); Possuir peso do equipamento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bateria entre 2 a 6 kg; O equipamento deve ter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interface com o usuário no idioma Português;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Acompanhar no mínimo os seguintes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acessórios:01 Cabo de ECG completo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reutilizável com 05 vias para uso, 01 Sensor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SPO2 </w:t>
            </w:r>
            <w:proofErr w:type="spellStart"/>
            <w:r w:rsidRPr="00E53A5D">
              <w:rPr>
                <w:color w:val="000000"/>
                <w:sz w:val="18"/>
                <w:szCs w:val="18"/>
              </w:rPr>
              <w:t>dededo</w:t>
            </w:r>
            <w:proofErr w:type="spellEnd"/>
            <w:r w:rsidRPr="00E53A5D">
              <w:rPr>
                <w:color w:val="000000"/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lastRenderedPageBreak/>
              <w:t>completo reutilizável para uso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Adulto/Pediátrico; 01Sensor de SPO2 tipo Y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completo reutilizável para uso Neonatal; 01Tubo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extensor para PNI, 01 Braçadeira reutilizável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para PNI para uso Adulto (Normal); 01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Braçadeira reutilizável para PNI para uso Adulto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(Obeso); 01 Braçadeira reutilizável para PNI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para uso Pediátrico; 01 Braçadeira reutilizável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para PNI para uso Neonatal; 01 Sensor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temperatura reutilizável cutâneo para uso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Adulto/Pediátrico; 01 Sensor de temperatura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reutilizável cutâneo para uso neonatal;</w:t>
            </w:r>
            <w:r w:rsidRPr="00E53A5D">
              <w:rPr>
                <w:sz w:val="18"/>
                <w:szCs w:val="18"/>
              </w:rPr>
              <w:t xml:space="preserve">   </w:t>
            </w:r>
            <w:r w:rsidRPr="00E53A5D">
              <w:rPr>
                <w:color w:val="000000"/>
                <w:sz w:val="18"/>
                <w:szCs w:val="18"/>
              </w:rPr>
              <w:t>01 Sensor de temperatura reutilizável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esofágico/retal para uso adulto/Pediátrico; 01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Sensor de temperatura reutilizável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esofágico/retal para uso Neonatal; Demais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acessórios necessários para o completo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funcionamento do equipamento e suas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especificações supracitadas. Apresentar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 xml:space="preserve">Registro na ANVISA; catálogo do produto </w:t>
            </w:r>
            <w:r w:rsidRPr="00E53A5D">
              <w:rPr>
                <w:sz w:val="18"/>
                <w:szCs w:val="18"/>
              </w:rPr>
              <w:t xml:space="preserve">é </w:t>
            </w:r>
            <w:r w:rsidRPr="00E53A5D">
              <w:rPr>
                <w:color w:val="000000"/>
                <w:sz w:val="18"/>
                <w:szCs w:val="18"/>
              </w:rPr>
              <w:t>manual de operação em língua portuguesa, com imagem e todas as especificações técnicas; manual de manutenção preventiva e corretiva com esquemas elétricos; catálogo em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português; Assistência técnica local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declaração de disponibilidade de assistência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técnica permanente num raio de no máximo 250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km da contratante e do local onde será instalado o equipamento. Garantia mínima de 24 meses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no local de instalação do equipamento com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encaminhamento de técnico sem custos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deslocamento ou outras taxas adicionais no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local da instalação que serão definidos pela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Secretaria de Saúde do Município num raio de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até 100 km do centro de São Vicente, enquanto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perdurar o prazo de garantia. Fornece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instalação e treinamento de operação dos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color w:val="000000"/>
                <w:sz w:val="18"/>
                <w:szCs w:val="18"/>
              </w:rPr>
              <w:t>usuários em 02 turnos (manhã /tarde).</w:t>
            </w:r>
            <w:r w:rsidRPr="00E53A5D">
              <w:rPr>
                <w:sz w:val="18"/>
                <w:szCs w:val="18"/>
              </w:rPr>
              <w:t xml:space="preserve"> </w:t>
            </w:r>
            <w:r w:rsidRPr="00E53A5D">
              <w:rPr>
                <w:b/>
                <w:bCs/>
                <w:color w:val="000000"/>
                <w:sz w:val="18"/>
                <w:szCs w:val="18"/>
              </w:rPr>
              <w:t>TREINAMENTO E INSTALAÇÃO DO</w:t>
            </w:r>
            <w:r w:rsidRPr="00E53A5D">
              <w:rPr>
                <w:b/>
                <w:bCs/>
                <w:sz w:val="18"/>
                <w:szCs w:val="18"/>
              </w:rPr>
              <w:t xml:space="preserve"> </w:t>
            </w:r>
            <w:r w:rsidRPr="00E53A5D">
              <w:rPr>
                <w:b/>
                <w:bCs/>
                <w:color w:val="000000"/>
                <w:sz w:val="18"/>
                <w:szCs w:val="18"/>
              </w:rPr>
              <w:t>EQUIPAMENTO EM LOCAL INDICADO PELO</w:t>
            </w:r>
            <w:r w:rsidRPr="00E53A5D">
              <w:rPr>
                <w:b/>
                <w:bCs/>
                <w:sz w:val="18"/>
                <w:szCs w:val="18"/>
              </w:rPr>
              <w:t xml:space="preserve"> </w:t>
            </w:r>
            <w:r w:rsidRPr="00E53A5D">
              <w:rPr>
                <w:b/>
                <w:bCs/>
                <w:color w:val="000000"/>
                <w:sz w:val="18"/>
                <w:szCs w:val="18"/>
              </w:rPr>
              <w:t>FUNDO MUNICIPAL DE SAÚDE GARANTIA</w:t>
            </w:r>
            <w:r w:rsidRPr="00E53A5D">
              <w:rPr>
                <w:b/>
                <w:bCs/>
                <w:sz w:val="18"/>
                <w:szCs w:val="18"/>
              </w:rPr>
              <w:t xml:space="preserve"> MÍNIMA</w:t>
            </w:r>
            <w:r w:rsidRPr="00E53A5D">
              <w:rPr>
                <w:b/>
                <w:bCs/>
                <w:color w:val="000000"/>
                <w:sz w:val="18"/>
                <w:szCs w:val="18"/>
              </w:rPr>
              <w:t xml:space="preserve"> DE 24 MESES Assistência Técnica na Cidade de Santa Rita do Pardo.</w:t>
            </w:r>
          </w:p>
        </w:tc>
        <w:tc>
          <w:tcPr>
            <w:tcW w:w="1418" w:type="dxa"/>
            <w:vAlign w:val="center"/>
          </w:tcPr>
          <w:p w14:paraId="6747F332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lastRenderedPageBreak/>
              <w:t>UN</w:t>
            </w:r>
          </w:p>
        </w:tc>
        <w:tc>
          <w:tcPr>
            <w:tcW w:w="992" w:type="dxa"/>
            <w:vAlign w:val="center"/>
          </w:tcPr>
          <w:p w14:paraId="4E49B5DB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  <w:r w:rsidRPr="00E53A5D">
              <w:rPr>
                <w:sz w:val="18"/>
                <w:szCs w:val="18"/>
              </w:rPr>
              <w:t>10</w:t>
            </w:r>
          </w:p>
        </w:tc>
        <w:tc>
          <w:tcPr>
            <w:tcW w:w="1843" w:type="dxa"/>
          </w:tcPr>
          <w:p w14:paraId="7EEDD6A7" w14:textId="77777777" w:rsidR="003C1A86" w:rsidRPr="00E53A5D" w:rsidRDefault="003C1A86" w:rsidP="0079728D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29B3EE7" w14:textId="6F923459" w:rsidR="00793A27" w:rsidRPr="00793A27" w:rsidRDefault="003C1A86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>
        <w:rPr>
          <w:rFonts w:ascii="Arial" w:eastAsia="MS Mincho" w:hAnsi="Arial" w:cs="Arial"/>
          <w:b/>
          <w:bCs/>
          <w:sz w:val="20"/>
          <w:szCs w:val="20"/>
          <w:lang w:eastAsia="pt-BR"/>
        </w:rPr>
        <w:lastRenderedPageBreak/>
        <w:t xml:space="preserve"> </w:t>
      </w:r>
    </w:p>
    <w:p w14:paraId="6A4EF3F8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</w:p>
    <w:p w14:paraId="71F24ED4" w14:textId="1710826C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t>Valor</w:t>
      </w:r>
      <w:r w:rsidR="003C1A86">
        <w:rPr>
          <w:rFonts w:ascii="Arial" w:eastAsia="MS Mincho" w:hAnsi="Arial" w:cs="Arial"/>
          <w:sz w:val="20"/>
          <w:szCs w:val="20"/>
          <w:lang w:eastAsia="pt-BR"/>
        </w:rPr>
        <w:t xml:space="preserve"> Total</w:t>
      </w:r>
      <w:r w:rsidRPr="00793A27">
        <w:rPr>
          <w:rFonts w:ascii="Arial" w:eastAsia="MS Mincho" w:hAnsi="Arial" w:cs="Arial"/>
          <w:sz w:val="20"/>
          <w:szCs w:val="20"/>
          <w:lang w:eastAsia="pt-BR"/>
        </w:rPr>
        <w:t xml:space="preserve"> R$...............................................</w:t>
      </w:r>
    </w:p>
    <w:p w14:paraId="77C6FDC5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280257FE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t>Valor total por extenso R$ ......................................................</w:t>
      </w:r>
    </w:p>
    <w:p w14:paraId="7CF674A0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15E517A9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10C979DA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1C54504D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lastRenderedPageBreak/>
        <w:t>Declaro que esta proposta engloba todos os custos operacionais da atividade, incluindo frete, seguros, tributos incidentes, bem como quaisquer outras despesas, diretas e indiretas, inclusive com serviços de terceiros, incidentes e necessários ao cumprimento integral do objeto da contratação, renunciando, na oportunidade, o direito de reivindicar custos adicionais.</w:t>
      </w:r>
    </w:p>
    <w:p w14:paraId="699964F9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3CC39DD7" w14:textId="77777777" w:rsidR="00793A27" w:rsidRPr="003C1A86" w:rsidRDefault="00793A27" w:rsidP="00793A27">
      <w:pPr>
        <w:spacing w:before="0" w:line="240" w:lineRule="auto"/>
        <w:rPr>
          <w:rFonts w:ascii="Arial" w:eastAsia="MS Mincho" w:hAnsi="Arial" w:cs="Arial"/>
          <w:b/>
          <w:bCs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t xml:space="preserve">Validade da Proposta: </w:t>
      </w:r>
      <w:r w:rsidRPr="003C1A86">
        <w:rPr>
          <w:rFonts w:ascii="Arial" w:eastAsia="MS Mincho" w:hAnsi="Arial" w:cs="Arial"/>
          <w:b/>
          <w:bCs/>
          <w:sz w:val="20"/>
          <w:szCs w:val="20"/>
          <w:lang w:eastAsia="pt-BR"/>
        </w:rPr>
        <w:t>60 (sessenta) dias.</w:t>
      </w:r>
    </w:p>
    <w:p w14:paraId="378B24D6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7010F683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55CDF873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t>Local e data</w:t>
      </w:r>
    </w:p>
    <w:p w14:paraId="59C12D2A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62EE98D8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766A8895" w14:textId="77777777" w:rsidR="00793A27" w:rsidRPr="00793A27" w:rsidRDefault="00793A27" w:rsidP="00793A27">
      <w:pPr>
        <w:spacing w:before="0" w:line="240" w:lineRule="auto"/>
        <w:rPr>
          <w:rFonts w:ascii="Arial" w:eastAsia="MS Mincho" w:hAnsi="Arial" w:cs="Arial"/>
          <w:sz w:val="20"/>
          <w:szCs w:val="20"/>
          <w:lang w:eastAsia="pt-BR"/>
        </w:rPr>
      </w:pPr>
    </w:p>
    <w:p w14:paraId="7006AE78" w14:textId="77777777" w:rsidR="00793A27" w:rsidRPr="00793A27" w:rsidRDefault="00793A27" w:rsidP="00793A27">
      <w:pPr>
        <w:spacing w:before="0" w:line="240" w:lineRule="auto"/>
        <w:jc w:val="center"/>
        <w:rPr>
          <w:rFonts w:ascii="Arial" w:eastAsia="MS Mincho" w:hAnsi="Arial" w:cs="Arial"/>
          <w:sz w:val="20"/>
          <w:szCs w:val="20"/>
          <w:lang w:eastAsia="pt-BR"/>
        </w:rPr>
      </w:pPr>
      <w:r w:rsidRPr="00793A27">
        <w:rPr>
          <w:rFonts w:ascii="Arial" w:eastAsia="MS Mincho" w:hAnsi="Arial" w:cs="Arial"/>
          <w:sz w:val="20"/>
          <w:szCs w:val="20"/>
          <w:lang w:eastAsia="pt-BR"/>
        </w:rPr>
        <w:t>......................................................</w:t>
      </w:r>
    </w:p>
    <w:p w14:paraId="4B6012A0" w14:textId="77777777" w:rsidR="00793A27" w:rsidRPr="00793A27" w:rsidRDefault="00793A27" w:rsidP="00793A27">
      <w:pPr>
        <w:spacing w:before="0" w:line="240" w:lineRule="auto"/>
        <w:jc w:val="left"/>
        <w:rPr>
          <w:rFonts w:ascii="Arial" w:eastAsia="MS Mincho" w:hAnsi="Arial" w:cs="Arial"/>
          <w:sz w:val="20"/>
          <w:szCs w:val="20"/>
          <w:lang w:eastAsia="pt-BR"/>
        </w:rPr>
      </w:pPr>
    </w:p>
    <w:p w14:paraId="3FB766A8" w14:textId="77777777" w:rsidR="00793A27" w:rsidRPr="00793A27" w:rsidRDefault="00793A27" w:rsidP="00793A27">
      <w:pPr>
        <w:spacing w:before="0" w:line="240" w:lineRule="auto"/>
        <w:jc w:val="center"/>
        <w:rPr>
          <w:rFonts w:ascii="Arial" w:eastAsia="MS Mincho" w:hAnsi="Arial" w:cs="Arial"/>
          <w:sz w:val="20"/>
          <w:szCs w:val="20"/>
          <w:lang w:eastAsia="pt-BR"/>
        </w:rPr>
      </w:pPr>
    </w:p>
    <w:p w14:paraId="79EA0F66" w14:textId="77777777" w:rsidR="00793A27" w:rsidRPr="00793A27" w:rsidRDefault="00793A27" w:rsidP="00793A27">
      <w:pPr>
        <w:spacing w:before="0" w:line="240" w:lineRule="auto"/>
        <w:jc w:val="center"/>
        <w:rPr>
          <w:rFonts w:ascii="Arial" w:eastAsia="MS Mincho" w:hAnsi="Arial" w:cs="Arial"/>
          <w:sz w:val="20"/>
          <w:szCs w:val="20"/>
          <w:lang w:eastAsia="pt-BR"/>
        </w:rPr>
      </w:pPr>
    </w:p>
    <w:p w14:paraId="05040EF4" w14:textId="77777777" w:rsidR="00793A27" w:rsidRDefault="00793A27"/>
    <w:sectPr w:rsidR="00793A27" w:rsidSect="00793A27">
      <w:headerReference w:type="default" r:id="rId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3965E" w14:textId="77777777" w:rsidR="00E4123E" w:rsidRDefault="00E4123E" w:rsidP="00793A27">
      <w:pPr>
        <w:spacing w:before="0" w:line="240" w:lineRule="auto"/>
      </w:pPr>
      <w:r>
        <w:separator/>
      </w:r>
    </w:p>
  </w:endnote>
  <w:endnote w:type="continuationSeparator" w:id="0">
    <w:p w14:paraId="13893CAD" w14:textId="77777777" w:rsidR="00E4123E" w:rsidRDefault="00E4123E" w:rsidP="00793A2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B01C0" w14:textId="77777777" w:rsidR="00E4123E" w:rsidRDefault="00E4123E" w:rsidP="00793A27">
      <w:pPr>
        <w:spacing w:before="0" w:line="240" w:lineRule="auto"/>
      </w:pPr>
      <w:r>
        <w:separator/>
      </w:r>
    </w:p>
  </w:footnote>
  <w:footnote w:type="continuationSeparator" w:id="0">
    <w:p w14:paraId="1A1D7082" w14:textId="77777777" w:rsidR="00E4123E" w:rsidRDefault="00E4123E" w:rsidP="00793A27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7FB30" w14:textId="27DE48B1" w:rsidR="00793A27" w:rsidRDefault="00793A27">
    <w:pPr>
      <w:pStyle w:val="Cabealho"/>
    </w:pPr>
    <w:r>
      <w:rPr>
        <w:rFonts w:ascii="Book Antiqua" w:hAnsi="Book Antiqua"/>
        <w:b/>
        <w:bCs/>
        <w:noProof/>
        <w:color w:val="0000FF"/>
        <w:sz w:val="26"/>
      </w:rPr>
      <w:drawing>
        <wp:anchor distT="0" distB="0" distL="114300" distR="114300" simplePos="0" relativeHeight="251659264" behindDoc="0" locked="0" layoutInCell="1" allowOverlap="1" wp14:anchorId="15977543" wp14:editId="2E632214">
          <wp:simplePos x="0" y="0"/>
          <wp:positionH relativeFrom="margin">
            <wp:posOffset>-1127125</wp:posOffset>
          </wp:positionH>
          <wp:positionV relativeFrom="paragraph">
            <wp:posOffset>-449580</wp:posOffset>
          </wp:positionV>
          <wp:extent cx="8010525" cy="2178685"/>
          <wp:effectExtent l="0" t="0" r="9525" b="0"/>
          <wp:wrapSquare wrapText="bothSides"/>
          <wp:docPr id="10" name="Imagem 10" descr="C:\Users\cliente\Desktop\DESIGNER PAPELARIA\CABEÇALHO MEMORAN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iente\Desktop\DESIGNER PAPELARIA\CABEÇALHO MEMORAN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0525" cy="2178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457ED"/>
    <w:multiLevelType w:val="multilevel"/>
    <w:tmpl w:val="BF14E5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27"/>
    <w:rsid w:val="001122D2"/>
    <w:rsid w:val="001732D8"/>
    <w:rsid w:val="002A13B8"/>
    <w:rsid w:val="003C1A86"/>
    <w:rsid w:val="006801AB"/>
    <w:rsid w:val="00793A27"/>
    <w:rsid w:val="00BC0441"/>
    <w:rsid w:val="00E4123E"/>
    <w:rsid w:val="00F9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B2C42"/>
  <w15:chartTrackingRefBased/>
  <w15:docId w15:val="{7731B343-12E1-45AA-B8CC-26A68A7D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36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793A27"/>
    <w:pPr>
      <w:spacing w:before="0" w:after="0" w:line="240" w:lineRule="auto"/>
      <w:jc w:val="left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793A27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793A27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A27"/>
  </w:style>
  <w:style w:type="paragraph" w:styleId="Rodap">
    <w:name w:val="footer"/>
    <w:basedOn w:val="Normal"/>
    <w:link w:val="RodapChar"/>
    <w:uiPriority w:val="99"/>
    <w:unhideWhenUsed/>
    <w:rsid w:val="00793A27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A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3338</Words>
  <Characters>18027</Characters>
  <Application>Microsoft Office Word</Application>
  <DocSecurity>0</DocSecurity>
  <Lines>150</Lines>
  <Paragraphs>42</Paragraphs>
  <ScaleCrop>false</ScaleCrop>
  <Company/>
  <LinksUpToDate>false</LinksUpToDate>
  <CharactersWithSpaces>21323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2024-04-19T13:53:00Z</dcterms:created>
  <dcterms:modified xsi:type="dcterms:W3CDTF">2024-07-10T15:36:00Z</dcterms:modified>
</cp:coreProperties>
</file>