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33E24" w14:textId="47B99870" w:rsidR="00A31853" w:rsidRPr="00F34366" w:rsidRDefault="00A31853" w:rsidP="00B17A02">
      <w:pPr>
        <w:pStyle w:val="Normal1"/>
        <w:spacing w:before="80" w:line="312" w:lineRule="auto"/>
        <w:jc w:val="center"/>
        <w:rPr>
          <w:rFonts w:ascii="Bookman Old Style" w:hAnsi="Bookman Old Style" w:cs="Arial"/>
          <w:b/>
          <w:bCs/>
          <w:sz w:val="24"/>
          <w:szCs w:val="24"/>
        </w:rPr>
      </w:pPr>
      <w:r w:rsidRPr="00F34366">
        <w:rPr>
          <w:rFonts w:ascii="Bookman Old Style" w:hAnsi="Bookman Old Style" w:cs="Arial"/>
          <w:b/>
          <w:bCs/>
          <w:sz w:val="24"/>
          <w:szCs w:val="24"/>
        </w:rPr>
        <w:t xml:space="preserve">PROCESSO LICITATÓRIO Nº </w:t>
      </w:r>
      <w:r w:rsidR="00F34366" w:rsidRPr="00F34366">
        <w:rPr>
          <w:rFonts w:ascii="Bookman Old Style" w:hAnsi="Bookman Old Style" w:cs="Arial"/>
          <w:b/>
          <w:bCs/>
          <w:sz w:val="24"/>
          <w:szCs w:val="24"/>
        </w:rPr>
        <w:t>135</w:t>
      </w:r>
      <w:r w:rsidRPr="00F34366">
        <w:rPr>
          <w:rFonts w:ascii="Bookman Old Style" w:hAnsi="Bookman Old Style" w:cs="Arial"/>
          <w:b/>
          <w:bCs/>
          <w:sz w:val="24"/>
          <w:szCs w:val="24"/>
        </w:rPr>
        <w:t xml:space="preserve">/2025 </w:t>
      </w:r>
    </w:p>
    <w:p w14:paraId="69B3EE46" w14:textId="587AC193" w:rsidR="00A31853" w:rsidRPr="00B17A02" w:rsidRDefault="00A31853" w:rsidP="00B17A02">
      <w:pPr>
        <w:pStyle w:val="Normal1"/>
        <w:spacing w:before="80" w:line="312" w:lineRule="auto"/>
        <w:jc w:val="center"/>
        <w:rPr>
          <w:rFonts w:ascii="Bookman Old Style" w:hAnsi="Bookman Old Style" w:cs="Arial"/>
          <w:b/>
          <w:bCs/>
          <w:sz w:val="24"/>
          <w:szCs w:val="24"/>
        </w:rPr>
      </w:pPr>
      <w:r w:rsidRPr="00F34366">
        <w:rPr>
          <w:rFonts w:ascii="Bookman Old Style" w:hAnsi="Bookman Old Style" w:cs="Arial"/>
          <w:b/>
          <w:bCs/>
          <w:sz w:val="24"/>
          <w:szCs w:val="24"/>
        </w:rPr>
        <w:t xml:space="preserve">CONCORRÊNCIA ELETRONICA N° </w:t>
      </w:r>
      <w:r w:rsidR="00F34366" w:rsidRPr="00F34366">
        <w:rPr>
          <w:rFonts w:ascii="Bookman Old Style" w:hAnsi="Bookman Old Style" w:cs="Arial"/>
          <w:b/>
          <w:bCs/>
          <w:sz w:val="24"/>
          <w:szCs w:val="24"/>
        </w:rPr>
        <w:t>002</w:t>
      </w:r>
      <w:r w:rsidRPr="00F34366">
        <w:rPr>
          <w:rFonts w:ascii="Bookman Old Style" w:hAnsi="Bookman Old Style" w:cs="Arial"/>
          <w:b/>
          <w:bCs/>
          <w:sz w:val="24"/>
          <w:szCs w:val="24"/>
        </w:rPr>
        <w:t>/2025</w:t>
      </w:r>
    </w:p>
    <w:p w14:paraId="35541CA4" w14:textId="76DB82B6" w:rsidR="00B61FFE" w:rsidRPr="00B17A02" w:rsidRDefault="00B61FFE" w:rsidP="00B17A02">
      <w:pPr>
        <w:pStyle w:val="Normal1"/>
        <w:spacing w:before="80" w:line="312" w:lineRule="auto"/>
        <w:jc w:val="center"/>
        <w:rPr>
          <w:rFonts w:ascii="Bookman Old Style" w:hAnsi="Bookman Old Style" w:cs="Arial"/>
          <w:b/>
          <w:bCs/>
          <w:sz w:val="24"/>
          <w:szCs w:val="24"/>
          <w:u w:val="single"/>
        </w:rPr>
      </w:pPr>
      <w:r w:rsidRPr="00B17A02">
        <w:rPr>
          <w:rFonts w:ascii="Bookman Old Style" w:hAnsi="Bookman Old Style" w:cs="Arial"/>
          <w:b/>
          <w:bCs/>
          <w:sz w:val="24"/>
          <w:szCs w:val="24"/>
          <w:u w:val="single"/>
        </w:rPr>
        <w:t>EXCLUSIVA PARA ME/EPP</w:t>
      </w:r>
    </w:p>
    <w:p w14:paraId="36C8F5BB" w14:textId="77777777" w:rsidR="00A31853" w:rsidRPr="00B17A02" w:rsidRDefault="00A31853" w:rsidP="00B17A02">
      <w:pPr>
        <w:pStyle w:val="Normal1"/>
        <w:spacing w:before="80" w:line="312" w:lineRule="auto"/>
        <w:jc w:val="center"/>
        <w:rPr>
          <w:rFonts w:ascii="Bookman Old Style" w:hAnsi="Bookman Old Style" w:cs="Arial"/>
          <w:b/>
          <w:bCs/>
          <w:sz w:val="24"/>
          <w:szCs w:val="24"/>
        </w:rPr>
      </w:pPr>
      <w:r w:rsidRPr="00B17A02">
        <w:rPr>
          <w:rFonts w:ascii="Bookman Old Style" w:hAnsi="Bookman Old Style" w:cs="Arial"/>
          <w:b/>
          <w:bCs/>
          <w:sz w:val="24"/>
          <w:szCs w:val="24"/>
        </w:rPr>
        <w:t>EDITAL COM INVERSÃO DE FASES</w:t>
      </w:r>
    </w:p>
    <w:p w14:paraId="6B06A64D" w14:textId="77777777" w:rsidR="00EE20D1" w:rsidRPr="00B17A02" w:rsidRDefault="00EE20D1" w:rsidP="00B17A02">
      <w:pPr>
        <w:pStyle w:val="Normal1"/>
        <w:spacing w:before="80" w:line="312" w:lineRule="auto"/>
        <w:jc w:val="center"/>
        <w:rPr>
          <w:rFonts w:ascii="Bookman Old Style" w:hAnsi="Bookman Old Style" w:cs="Arial"/>
          <w:b/>
          <w:bCs/>
          <w:sz w:val="24"/>
          <w:szCs w:val="24"/>
        </w:rPr>
      </w:pPr>
    </w:p>
    <w:p w14:paraId="7BE17CA9" w14:textId="77777777" w:rsidR="00A408D8" w:rsidRPr="00B17A02" w:rsidRDefault="00EE20D1"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sz w:val="24"/>
          <w:szCs w:val="24"/>
        </w:rPr>
      </w:pPr>
      <w:r w:rsidRPr="00B17A02">
        <w:rPr>
          <w:rFonts w:ascii="Bookman Old Style" w:hAnsi="Bookman Old Style" w:cs="Arial"/>
          <w:b/>
          <w:sz w:val="24"/>
          <w:szCs w:val="24"/>
        </w:rPr>
        <w:t xml:space="preserve">OBJETO: </w:t>
      </w:r>
      <w:r w:rsidR="00A408D8" w:rsidRPr="00B17A02">
        <w:rPr>
          <w:rFonts w:ascii="Bookman Old Style" w:hAnsi="Bookman Old Style" w:cs="Arial"/>
          <w:sz w:val="24"/>
          <w:szCs w:val="24"/>
        </w:rPr>
        <w:t xml:space="preserve">Constitui o objeto da presente licitação a contratação de </w:t>
      </w:r>
      <w:r w:rsidR="00A408D8" w:rsidRPr="00B17A02">
        <w:rPr>
          <w:rFonts w:ascii="Bookman Old Style" w:hAnsi="Bookman Old Style" w:cs="Arial"/>
          <w:bCs/>
          <w:sz w:val="24"/>
          <w:szCs w:val="24"/>
        </w:rPr>
        <w:t>Empresa para</w:t>
      </w:r>
      <w:r w:rsidR="00A408D8" w:rsidRPr="00B17A02">
        <w:rPr>
          <w:rFonts w:ascii="Bookman Old Style" w:hAnsi="Bookman Old Style" w:cs="Arial"/>
          <w:sz w:val="24"/>
          <w:szCs w:val="24"/>
        </w:rPr>
        <w:t xml:space="preserve"> Prestação de Serviços Técnicos  Especializados de </w:t>
      </w:r>
      <w:r w:rsidR="00A408D8" w:rsidRPr="00B17A02">
        <w:rPr>
          <w:rFonts w:ascii="Bookman Old Style" w:hAnsi="Bookman Old Style" w:cs="Arial"/>
          <w:b/>
          <w:sz w:val="24"/>
          <w:szCs w:val="24"/>
        </w:rPr>
        <w:t>Consultoria e Assessoria Administrativa em Compras Públicas, Licitações e Contratos</w:t>
      </w:r>
      <w:r w:rsidR="00A408D8" w:rsidRPr="00B17A02">
        <w:rPr>
          <w:rFonts w:ascii="Bookman Old Style" w:hAnsi="Bookman Old Style" w:cs="Arial"/>
          <w:sz w:val="24"/>
          <w:szCs w:val="24"/>
        </w:rPr>
        <w:t xml:space="preserve">, envolvendo a aplicabilidade em todas as suas modalidades, inclusive Dispensas e Inexigibilidade, </w:t>
      </w:r>
      <w:r w:rsidR="00A408D8" w:rsidRPr="00B17A02">
        <w:rPr>
          <w:rFonts w:ascii="Bookman Old Style" w:hAnsi="Bookman Old Style" w:cs="Arial"/>
          <w:sz w:val="24"/>
          <w:szCs w:val="24"/>
          <w:lang w:val="pt-PT"/>
        </w:rPr>
        <w:t>com foco no suporte e orientação técnica preventiva e consultiva para a alta administração e servidores da Prefeitura Municipal de Natalândia – MG,</w:t>
      </w:r>
      <w:r w:rsidR="00A408D8" w:rsidRPr="00B17A02">
        <w:rPr>
          <w:rFonts w:ascii="Bookman Old Style" w:hAnsi="Bookman Old Style" w:cs="Arial"/>
          <w:sz w:val="24"/>
          <w:szCs w:val="24"/>
        </w:rPr>
        <w:t xml:space="preserve"> e demais disposições contidas no </w:t>
      </w:r>
      <w:r w:rsidR="00A408D8" w:rsidRPr="00B17A02">
        <w:rPr>
          <w:rFonts w:ascii="Bookman Old Style" w:hAnsi="Bookman Old Style" w:cs="Arial"/>
          <w:b/>
          <w:sz w:val="24"/>
          <w:szCs w:val="24"/>
        </w:rPr>
        <w:t>Anexo I</w:t>
      </w:r>
      <w:r w:rsidR="00A408D8" w:rsidRPr="00B17A02">
        <w:rPr>
          <w:rFonts w:ascii="Bookman Old Style" w:hAnsi="Bookman Old Style" w:cs="Arial"/>
          <w:sz w:val="24"/>
          <w:szCs w:val="24"/>
        </w:rPr>
        <w:t xml:space="preserve"> Termo de Referência.</w:t>
      </w:r>
    </w:p>
    <w:p w14:paraId="551C6C7A"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sz w:val="24"/>
          <w:szCs w:val="24"/>
        </w:rPr>
      </w:pPr>
    </w:p>
    <w:p w14:paraId="0824A703" w14:textId="02D711CC"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rPr>
      </w:pPr>
      <w:r w:rsidRPr="00B17A02">
        <w:rPr>
          <w:rFonts w:ascii="Bookman Old Style" w:hAnsi="Bookman Old Style" w:cs="Arial"/>
          <w:b/>
          <w:bCs/>
          <w:color w:val="000000" w:themeColor="text1"/>
          <w:sz w:val="24"/>
          <w:szCs w:val="24"/>
        </w:rPr>
        <w:t>SECRETARIA DEMANDANTE</w:t>
      </w:r>
      <w:r w:rsidRPr="00B17A02">
        <w:rPr>
          <w:rFonts w:ascii="Bookman Old Style" w:hAnsi="Bookman Old Style" w:cs="Arial"/>
          <w:color w:val="000000" w:themeColor="text1"/>
          <w:sz w:val="24"/>
          <w:szCs w:val="24"/>
        </w:rPr>
        <w:t xml:space="preserve">: Secretaria Municipal de </w:t>
      </w:r>
      <w:r w:rsidR="003E1E9C" w:rsidRPr="00B17A02">
        <w:rPr>
          <w:rFonts w:ascii="Bookman Old Style" w:hAnsi="Bookman Old Style" w:cs="Arial"/>
          <w:bCs/>
          <w:iCs/>
          <w:color w:val="000000" w:themeColor="text1"/>
          <w:sz w:val="24"/>
          <w:szCs w:val="24"/>
        </w:rPr>
        <w:t>Administração</w:t>
      </w:r>
      <w:r w:rsidRPr="00B17A02">
        <w:rPr>
          <w:rFonts w:ascii="Bookman Old Style" w:hAnsi="Bookman Old Style" w:cs="Arial"/>
          <w:color w:val="000000" w:themeColor="text1"/>
          <w:sz w:val="24"/>
          <w:szCs w:val="24"/>
        </w:rPr>
        <w:t>.</w:t>
      </w:r>
    </w:p>
    <w:p w14:paraId="5D454DF3"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lang w:val="pt-PT"/>
        </w:rPr>
      </w:pPr>
    </w:p>
    <w:p w14:paraId="2488171D" w14:textId="62F5E28E" w:rsidR="00A408D8" w:rsidRPr="009349EB"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rPr>
      </w:pPr>
      <w:r w:rsidRPr="009349EB">
        <w:rPr>
          <w:rFonts w:ascii="Bookman Old Style" w:hAnsi="Bookman Old Style" w:cs="Arial"/>
          <w:b/>
          <w:color w:val="000000" w:themeColor="text1"/>
          <w:sz w:val="24"/>
          <w:szCs w:val="24"/>
          <w:u w:val="single"/>
        </w:rPr>
        <w:t>RECEBIMENTO DAS PROPOSTAS</w:t>
      </w:r>
      <w:r w:rsidRPr="009349EB">
        <w:rPr>
          <w:rFonts w:ascii="Bookman Old Style" w:hAnsi="Bookman Old Style" w:cs="Arial"/>
          <w:b/>
          <w:color w:val="000000" w:themeColor="text1"/>
          <w:sz w:val="24"/>
          <w:szCs w:val="24"/>
        </w:rPr>
        <w:t xml:space="preserve">: </w:t>
      </w:r>
      <w:r w:rsidRPr="009349EB">
        <w:rPr>
          <w:rFonts w:ascii="Bookman Old Style" w:hAnsi="Bookman Old Style" w:cs="Arial"/>
          <w:b/>
          <w:color w:val="000000" w:themeColor="text1"/>
          <w:sz w:val="24"/>
          <w:szCs w:val="24"/>
          <w:u w:val="single"/>
        </w:rPr>
        <w:t xml:space="preserve">Até as 08h00min do dia: </w:t>
      </w:r>
      <w:r w:rsidR="009349EB">
        <w:rPr>
          <w:rFonts w:ascii="Bookman Old Style" w:hAnsi="Bookman Old Style" w:cs="Arial"/>
          <w:b/>
          <w:color w:val="000000" w:themeColor="text1"/>
          <w:sz w:val="24"/>
          <w:szCs w:val="24"/>
          <w:u w:val="single"/>
        </w:rPr>
        <w:t>12</w:t>
      </w:r>
      <w:r w:rsidRPr="009349EB">
        <w:rPr>
          <w:rFonts w:ascii="Bookman Old Style" w:hAnsi="Bookman Old Style" w:cs="Arial"/>
          <w:b/>
          <w:color w:val="000000" w:themeColor="text1"/>
          <w:sz w:val="24"/>
          <w:szCs w:val="24"/>
          <w:u w:val="single"/>
        </w:rPr>
        <w:t>/</w:t>
      </w:r>
      <w:r w:rsidR="009349EB">
        <w:rPr>
          <w:rFonts w:ascii="Bookman Old Style" w:hAnsi="Bookman Old Style" w:cs="Arial"/>
          <w:b/>
          <w:color w:val="000000" w:themeColor="text1"/>
          <w:sz w:val="24"/>
          <w:szCs w:val="24"/>
          <w:u w:val="single"/>
        </w:rPr>
        <w:t>01</w:t>
      </w:r>
      <w:r w:rsidRPr="009349EB">
        <w:rPr>
          <w:rFonts w:ascii="Bookman Old Style" w:hAnsi="Bookman Old Style" w:cs="Arial"/>
          <w:b/>
          <w:color w:val="000000" w:themeColor="text1"/>
          <w:sz w:val="24"/>
          <w:szCs w:val="24"/>
          <w:u w:val="single"/>
        </w:rPr>
        <w:t>/202</w:t>
      </w:r>
      <w:r w:rsidR="009349EB">
        <w:rPr>
          <w:rFonts w:ascii="Bookman Old Style" w:hAnsi="Bookman Old Style" w:cs="Arial"/>
          <w:b/>
          <w:color w:val="000000" w:themeColor="text1"/>
          <w:sz w:val="24"/>
          <w:szCs w:val="24"/>
          <w:u w:val="single"/>
        </w:rPr>
        <w:t>6</w:t>
      </w:r>
    </w:p>
    <w:p w14:paraId="4E4DD10A" w14:textId="77777777" w:rsidR="00A408D8" w:rsidRPr="009349EB"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rPr>
      </w:pPr>
    </w:p>
    <w:p w14:paraId="6D4D88FF" w14:textId="60C770F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b/>
          <w:color w:val="000000" w:themeColor="text1"/>
          <w:sz w:val="24"/>
          <w:szCs w:val="24"/>
          <w:u w:val="single"/>
        </w:rPr>
      </w:pPr>
      <w:r w:rsidRPr="009349EB">
        <w:rPr>
          <w:rFonts w:ascii="Bookman Old Style" w:hAnsi="Bookman Old Style" w:cs="Arial"/>
          <w:b/>
          <w:color w:val="000000" w:themeColor="text1"/>
          <w:sz w:val="24"/>
          <w:szCs w:val="24"/>
          <w:u w:val="single"/>
        </w:rPr>
        <w:t>INÍCIO DA SESSÃO DE DISPUTA</w:t>
      </w:r>
      <w:r w:rsidRPr="009349EB">
        <w:rPr>
          <w:rFonts w:ascii="Bookman Old Style" w:hAnsi="Bookman Old Style" w:cs="Arial"/>
          <w:b/>
          <w:color w:val="000000" w:themeColor="text1"/>
          <w:sz w:val="24"/>
          <w:szCs w:val="24"/>
        </w:rPr>
        <w:t xml:space="preserve">: </w:t>
      </w:r>
      <w:r w:rsidRPr="009349EB">
        <w:rPr>
          <w:rFonts w:ascii="Bookman Old Style" w:hAnsi="Bookman Old Style" w:cs="Arial"/>
          <w:b/>
          <w:color w:val="000000" w:themeColor="text1"/>
          <w:sz w:val="24"/>
          <w:szCs w:val="24"/>
          <w:u w:val="single"/>
        </w:rPr>
        <w:t xml:space="preserve">As 09h00min do dia: </w:t>
      </w:r>
      <w:r w:rsidR="009349EB">
        <w:rPr>
          <w:rFonts w:ascii="Bookman Old Style" w:hAnsi="Bookman Old Style" w:cs="Arial"/>
          <w:b/>
          <w:color w:val="000000" w:themeColor="text1"/>
          <w:sz w:val="24"/>
          <w:szCs w:val="24"/>
          <w:u w:val="single"/>
        </w:rPr>
        <w:t>12</w:t>
      </w:r>
      <w:r w:rsidRPr="009349EB">
        <w:rPr>
          <w:rFonts w:ascii="Bookman Old Style" w:hAnsi="Bookman Old Style" w:cs="Arial"/>
          <w:b/>
          <w:color w:val="000000" w:themeColor="text1"/>
          <w:sz w:val="24"/>
          <w:szCs w:val="24"/>
          <w:u w:val="single"/>
        </w:rPr>
        <w:t>/</w:t>
      </w:r>
      <w:r w:rsidR="009349EB">
        <w:rPr>
          <w:rFonts w:ascii="Bookman Old Style" w:hAnsi="Bookman Old Style" w:cs="Arial"/>
          <w:b/>
          <w:color w:val="000000" w:themeColor="text1"/>
          <w:sz w:val="24"/>
          <w:szCs w:val="24"/>
          <w:u w:val="single"/>
        </w:rPr>
        <w:t>01</w:t>
      </w:r>
      <w:r w:rsidRPr="009349EB">
        <w:rPr>
          <w:rFonts w:ascii="Bookman Old Style" w:hAnsi="Bookman Old Style" w:cs="Arial"/>
          <w:b/>
          <w:color w:val="000000" w:themeColor="text1"/>
          <w:sz w:val="24"/>
          <w:szCs w:val="24"/>
          <w:u w:val="single"/>
        </w:rPr>
        <w:t>/202</w:t>
      </w:r>
      <w:r w:rsidR="009349EB">
        <w:rPr>
          <w:rFonts w:ascii="Bookman Old Style" w:hAnsi="Bookman Old Style" w:cs="Arial"/>
          <w:b/>
          <w:color w:val="000000" w:themeColor="text1"/>
          <w:sz w:val="24"/>
          <w:szCs w:val="24"/>
          <w:u w:val="single"/>
        </w:rPr>
        <w:t>6</w:t>
      </w:r>
    </w:p>
    <w:p w14:paraId="155B12AD"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b/>
          <w:color w:val="000000" w:themeColor="text1"/>
          <w:sz w:val="24"/>
          <w:szCs w:val="24"/>
          <w:u w:val="single"/>
        </w:rPr>
      </w:pPr>
    </w:p>
    <w:p w14:paraId="250B088A" w14:textId="4C2BF639"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sz w:val="24"/>
          <w:szCs w:val="24"/>
        </w:rPr>
      </w:pPr>
      <w:r w:rsidRPr="00B17A02">
        <w:rPr>
          <w:rFonts w:ascii="Bookman Old Style" w:hAnsi="Bookman Old Style" w:cs="Arial"/>
          <w:b/>
          <w:bCs/>
          <w:color w:val="000000" w:themeColor="text1"/>
          <w:sz w:val="24"/>
          <w:szCs w:val="24"/>
        </w:rPr>
        <w:t>LOCAL</w:t>
      </w:r>
      <w:r w:rsidRPr="00B17A02">
        <w:rPr>
          <w:rFonts w:ascii="Bookman Old Style" w:hAnsi="Bookman Old Style" w:cs="Arial"/>
          <w:color w:val="000000" w:themeColor="text1"/>
          <w:sz w:val="24"/>
          <w:szCs w:val="24"/>
        </w:rPr>
        <w:t xml:space="preserve">: BNC-Bolsa Nacional de Compras, no site: </w:t>
      </w:r>
      <w:hyperlink r:id="rId8" w:history="1">
        <w:r w:rsidRPr="00B17A02">
          <w:rPr>
            <w:rFonts w:ascii="Bookman Old Style" w:hAnsi="Bookman Old Style" w:cs="Arial"/>
            <w:color w:val="000000" w:themeColor="text1"/>
            <w:sz w:val="24"/>
            <w:szCs w:val="24"/>
            <w:u w:val="single"/>
          </w:rPr>
          <w:t>www.bnc.org.br</w:t>
        </w:r>
      </w:hyperlink>
    </w:p>
    <w:p w14:paraId="23674141"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sz w:val="24"/>
          <w:szCs w:val="24"/>
        </w:rPr>
      </w:pPr>
    </w:p>
    <w:p w14:paraId="4E14CE21" w14:textId="53243318"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rPr>
      </w:pPr>
      <w:r w:rsidRPr="00B17A02">
        <w:rPr>
          <w:rFonts w:ascii="Bookman Old Style" w:hAnsi="Bookman Old Style" w:cs="Arial"/>
          <w:b/>
          <w:bCs/>
          <w:color w:val="000000" w:themeColor="text1"/>
          <w:sz w:val="24"/>
          <w:szCs w:val="24"/>
        </w:rPr>
        <w:t>CRITÉRIO DE JULGAMENTO</w:t>
      </w:r>
      <w:r w:rsidRPr="00B17A02">
        <w:rPr>
          <w:rFonts w:ascii="Bookman Old Style" w:hAnsi="Bookman Old Style" w:cs="Arial"/>
          <w:color w:val="000000" w:themeColor="text1"/>
          <w:sz w:val="24"/>
          <w:szCs w:val="24"/>
        </w:rPr>
        <w:t>: Técnica e Preço</w:t>
      </w:r>
    </w:p>
    <w:p w14:paraId="1204F56F"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b/>
          <w:color w:val="000000" w:themeColor="text1"/>
          <w:sz w:val="24"/>
          <w:szCs w:val="24"/>
          <w:u w:val="single"/>
        </w:rPr>
      </w:pPr>
    </w:p>
    <w:p w14:paraId="1F160202" w14:textId="3F0DE292"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b/>
          <w:color w:val="000000" w:themeColor="text1"/>
          <w:sz w:val="24"/>
          <w:szCs w:val="24"/>
          <w:u w:val="single"/>
        </w:rPr>
      </w:pPr>
      <w:r w:rsidRPr="00B17A02">
        <w:rPr>
          <w:rFonts w:ascii="Bookman Old Style" w:hAnsi="Bookman Old Style" w:cs="Arial"/>
          <w:b/>
          <w:bCs/>
          <w:color w:val="000000" w:themeColor="text1"/>
          <w:sz w:val="24"/>
          <w:szCs w:val="24"/>
        </w:rPr>
        <w:t>MODO DE DISPUTA</w:t>
      </w:r>
      <w:r w:rsidRPr="00B17A02">
        <w:rPr>
          <w:rFonts w:ascii="Bookman Old Style" w:hAnsi="Bookman Old Style" w:cs="Arial"/>
          <w:color w:val="000000" w:themeColor="text1"/>
          <w:sz w:val="24"/>
          <w:szCs w:val="24"/>
        </w:rPr>
        <w:t>: Fechado</w:t>
      </w:r>
    </w:p>
    <w:p w14:paraId="21D90693"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b/>
          <w:color w:val="000000" w:themeColor="text1"/>
          <w:sz w:val="24"/>
          <w:szCs w:val="24"/>
          <w:u w:val="single"/>
        </w:rPr>
      </w:pPr>
    </w:p>
    <w:p w14:paraId="04133D1C" w14:textId="2A0E3994"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 xml:space="preserve">REFERÊNCIA DE TEMPO: </w:t>
      </w:r>
      <w:r w:rsidRPr="00B17A02">
        <w:rPr>
          <w:rFonts w:ascii="Bookman Old Style" w:hAnsi="Bookman Old Style" w:cs="Arial"/>
          <w:color w:val="000000" w:themeColor="text1"/>
          <w:sz w:val="24"/>
          <w:szCs w:val="24"/>
        </w:rPr>
        <w:t>Para todas as referências de tempo será observado o horário oficial de Brasília – DF</w:t>
      </w:r>
    </w:p>
    <w:p w14:paraId="0FDCC608"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b/>
          <w:color w:val="000000" w:themeColor="text1"/>
          <w:sz w:val="24"/>
          <w:szCs w:val="24"/>
          <w:u w:val="single"/>
        </w:rPr>
      </w:pPr>
    </w:p>
    <w:p w14:paraId="60047A25" w14:textId="77777777" w:rsidR="003E1E9C" w:rsidRPr="00B17A02" w:rsidRDefault="003E1E9C" w:rsidP="00B17A02">
      <w:pPr>
        <w:pStyle w:val="Normal1"/>
        <w:pBdr>
          <w:top w:val="single" w:sz="4" w:space="1" w:color="auto"/>
          <w:left w:val="single" w:sz="4" w:space="4" w:color="auto"/>
          <w:bottom w:val="single" w:sz="4" w:space="1" w:color="auto"/>
          <w:right w:val="single" w:sz="4" w:space="4" w:color="auto"/>
        </w:pBdr>
        <w:spacing w:before="80" w:line="312" w:lineRule="auto"/>
        <w:jc w:val="both"/>
        <w:rPr>
          <w:rFonts w:ascii="Bookman Old Style" w:hAnsi="Bookman Old Style"/>
          <w:sz w:val="24"/>
          <w:szCs w:val="24"/>
        </w:rPr>
      </w:pPr>
      <w:r w:rsidRPr="00B17A02">
        <w:rPr>
          <w:rFonts w:ascii="Bookman Old Style" w:hAnsi="Bookman Old Style" w:cs="Arial"/>
          <w:b/>
          <w:sz w:val="24"/>
          <w:szCs w:val="24"/>
          <w:u w:val="single"/>
        </w:rPr>
        <w:t>CONSULTAS AO EDITAL E DIVULGAÇÃO DE INFORMAÇÕES</w:t>
      </w:r>
      <w:r w:rsidRPr="00B17A02">
        <w:rPr>
          <w:rFonts w:ascii="Bookman Old Style" w:hAnsi="Bookman Old Style" w:cs="Arial"/>
          <w:sz w:val="24"/>
          <w:szCs w:val="24"/>
        </w:rPr>
        <w:t xml:space="preserve">: na Internet, nos sites:  </w:t>
      </w:r>
      <w:hyperlink r:id="rId9" w:history="1">
        <w:r w:rsidRPr="00B17A02">
          <w:rPr>
            <w:rStyle w:val="Hyperlink"/>
            <w:rFonts w:ascii="Bookman Old Style" w:hAnsi="Bookman Old Style" w:cs="Arial"/>
            <w:sz w:val="24"/>
            <w:szCs w:val="24"/>
            <w:lang w:val="pt-PT"/>
          </w:rPr>
          <w:t>www.natalandia.mg.gov.br</w:t>
        </w:r>
      </w:hyperlink>
      <w:r w:rsidRPr="00B17A02">
        <w:rPr>
          <w:rFonts w:ascii="Bookman Old Style" w:hAnsi="Bookman Old Style"/>
          <w:sz w:val="24"/>
          <w:szCs w:val="24"/>
        </w:rPr>
        <w:t xml:space="preserve"> </w:t>
      </w:r>
      <w:r w:rsidRPr="00B17A02">
        <w:rPr>
          <w:rFonts w:ascii="Bookman Old Style" w:hAnsi="Bookman Old Style" w:cs="Arial"/>
          <w:sz w:val="24"/>
          <w:szCs w:val="24"/>
        </w:rPr>
        <w:t xml:space="preserve">Informações (38) </w:t>
      </w:r>
      <w:r w:rsidRPr="00B17A02">
        <w:rPr>
          <w:rFonts w:ascii="Bookman Old Style" w:hAnsi="Bookman Old Style" w:cs="Arial"/>
          <w:sz w:val="24"/>
          <w:szCs w:val="24"/>
          <w:lang w:val="pt-PT"/>
        </w:rPr>
        <w:t xml:space="preserve">3675-8143 </w:t>
      </w:r>
      <w:r w:rsidRPr="00B17A02">
        <w:rPr>
          <w:rFonts w:ascii="Bookman Old Style" w:hAnsi="Bookman Old Style" w:cs="Arial"/>
          <w:sz w:val="24"/>
          <w:szCs w:val="24"/>
        </w:rPr>
        <w:t xml:space="preserve">ou e-mail: </w:t>
      </w:r>
      <w:hyperlink r:id="rId10" w:history="1">
        <w:r w:rsidRPr="00B17A02">
          <w:rPr>
            <w:rStyle w:val="Hyperlink"/>
            <w:rFonts w:ascii="Bookman Old Style" w:hAnsi="Bookman Old Style" w:cs="Arial"/>
            <w:sz w:val="24"/>
            <w:szCs w:val="24"/>
          </w:rPr>
          <w:t>licitacao@natalandia.mg.gov.br</w:t>
        </w:r>
      </w:hyperlink>
      <w:r w:rsidRPr="00B17A02">
        <w:rPr>
          <w:rFonts w:ascii="Bookman Old Style" w:hAnsi="Bookman Old Style"/>
          <w:sz w:val="24"/>
          <w:szCs w:val="24"/>
        </w:rPr>
        <w:t>.</w:t>
      </w:r>
    </w:p>
    <w:p w14:paraId="40D7681A" w14:textId="77777777" w:rsidR="003E1E9C" w:rsidRPr="00B17A02" w:rsidRDefault="003E1E9C" w:rsidP="00B17A02">
      <w:pPr>
        <w:pStyle w:val="Normal1"/>
        <w:pBdr>
          <w:top w:val="single" w:sz="4" w:space="1" w:color="auto"/>
          <w:left w:val="single" w:sz="4" w:space="4" w:color="auto"/>
          <w:bottom w:val="single" w:sz="4" w:space="1" w:color="auto"/>
          <w:right w:val="single" w:sz="4" w:space="4" w:color="auto"/>
        </w:pBdr>
        <w:spacing w:before="80" w:line="312" w:lineRule="auto"/>
        <w:jc w:val="both"/>
        <w:rPr>
          <w:rFonts w:ascii="Bookman Old Style" w:hAnsi="Bookman Old Style" w:cs="Arial"/>
          <w:sz w:val="24"/>
          <w:szCs w:val="24"/>
          <w:lang w:val="pt-PT"/>
        </w:rPr>
      </w:pPr>
    </w:p>
    <w:p w14:paraId="26CEC25F" w14:textId="0FD27762" w:rsidR="003E1E9C" w:rsidRPr="00B17A02" w:rsidRDefault="003E1E9C" w:rsidP="00B17A02">
      <w:pPr>
        <w:pStyle w:val="Normal1"/>
        <w:pBdr>
          <w:top w:val="single" w:sz="4" w:space="1" w:color="auto"/>
          <w:left w:val="single" w:sz="4" w:space="4" w:color="auto"/>
          <w:bottom w:val="single" w:sz="4" w:space="1" w:color="auto"/>
          <w:right w:val="single" w:sz="4" w:space="4" w:color="auto"/>
        </w:pBdr>
        <w:spacing w:before="80" w:line="312" w:lineRule="auto"/>
        <w:jc w:val="both"/>
        <w:rPr>
          <w:rFonts w:ascii="Bookman Old Style" w:eastAsia="Verdana" w:hAnsi="Bookman Old Style" w:cs="Arial"/>
          <w:b/>
          <w:sz w:val="24"/>
          <w:szCs w:val="24"/>
        </w:rPr>
      </w:pPr>
      <w:r w:rsidRPr="00B17A02">
        <w:rPr>
          <w:rFonts w:ascii="Bookman Old Style" w:hAnsi="Bookman Old Style" w:cs="Arial"/>
          <w:b/>
          <w:bCs/>
          <w:sz w:val="24"/>
          <w:szCs w:val="24"/>
        </w:rPr>
        <w:t>VEÍCULOS DE PUBLICAÇÕES</w:t>
      </w:r>
      <w:r w:rsidRPr="00B17A02">
        <w:rPr>
          <w:rFonts w:ascii="Bookman Old Style" w:hAnsi="Bookman Old Style" w:cs="Arial"/>
          <w:sz w:val="24"/>
          <w:szCs w:val="24"/>
        </w:rPr>
        <w:t xml:space="preserve">: Imprensa Oficial do Município (Jornal Eletrônico da Associação Mineira dos Municípios – AMM), e no site </w:t>
      </w:r>
      <w:hyperlink r:id="rId11" w:history="1">
        <w:r w:rsidRPr="00B17A02">
          <w:rPr>
            <w:rStyle w:val="Hyperlink"/>
            <w:rFonts w:ascii="Bookman Old Style" w:hAnsi="Bookman Old Style" w:cs="Arial"/>
            <w:sz w:val="24"/>
            <w:szCs w:val="24"/>
            <w:lang w:val="pt-PT"/>
          </w:rPr>
          <w:t>www.natalandia.mg.gov.br</w:t>
        </w:r>
      </w:hyperlink>
      <w:r w:rsidRPr="00B17A02">
        <w:rPr>
          <w:rFonts w:ascii="Bookman Old Style" w:hAnsi="Bookman Old Style" w:cs="Arial"/>
          <w:sz w:val="24"/>
          <w:szCs w:val="24"/>
          <w:lang w:val="pt-PT"/>
        </w:rPr>
        <w:t>.</w:t>
      </w:r>
    </w:p>
    <w:p w14:paraId="50C41ACB" w14:textId="77777777" w:rsidR="00A408D8" w:rsidRPr="00B17A02" w:rsidRDefault="00A408D8" w:rsidP="00B17A02">
      <w:pPr>
        <w:pStyle w:val="Cabealho"/>
        <w:pBdr>
          <w:top w:val="single" w:sz="4" w:space="1" w:color="auto"/>
          <w:left w:val="single" w:sz="4" w:space="4" w:color="auto"/>
          <w:bottom w:val="single" w:sz="4" w:space="1" w:color="auto"/>
          <w:right w:val="single" w:sz="4" w:space="4" w:color="auto"/>
        </w:pBdr>
        <w:tabs>
          <w:tab w:val="clear" w:pos="4252"/>
          <w:tab w:val="clear" w:pos="8504"/>
          <w:tab w:val="left" w:pos="708"/>
          <w:tab w:val="center" w:pos="4419"/>
          <w:tab w:val="right" w:pos="8838"/>
        </w:tabs>
        <w:spacing w:line="312" w:lineRule="auto"/>
        <w:jc w:val="both"/>
        <w:rPr>
          <w:rFonts w:ascii="Bookman Old Style" w:hAnsi="Bookman Old Style" w:cs="Arial"/>
          <w:color w:val="000000" w:themeColor="text1"/>
          <w:sz w:val="24"/>
          <w:szCs w:val="24"/>
        </w:rPr>
      </w:pPr>
    </w:p>
    <w:p w14:paraId="5AC84DD1" w14:textId="61D22014" w:rsidR="00A31853" w:rsidRPr="00B17A02" w:rsidRDefault="00A31853" w:rsidP="00B17A02">
      <w:pPr>
        <w:pStyle w:val="Ttulo1"/>
        <w:shd w:val="clear" w:color="auto" w:fill="DDD9C3" w:themeFill="background2" w:themeFillShade="E6"/>
        <w:spacing w:before="120" w:after="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lastRenderedPageBreak/>
        <w:t>PRE</w:t>
      </w:r>
      <w:r w:rsidR="000710CE" w:rsidRPr="00B17A02">
        <w:rPr>
          <w:rFonts w:ascii="Bookman Old Style" w:hAnsi="Bookman Old Style" w:cs="Arial"/>
          <w:iCs/>
          <w:color w:val="auto"/>
          <w:sz w:val="24"/>
          <w:szCs w:val="24"/>
        </w:rPr>
        <w:t>Â</w:t>
      </w:r>
      <w:r w:rsidRPr="00B17A02">
        <w:rPr>
          <w:rFonts w:ascii="Bookman Old Style" w:hAnsi="Bookman Old Style" w:cs="Arial"/>
          <w:iCs/>
          <w:color w:val="auto"/>
          <w:sz w:val="24"/>
          <w:szCs w:val="24"/>
        </w:rPr>
        <w:t>MBULO</w:t>
      </w:r>
    </w:p>
    <w:p w14:paraId="515E2570" w14:textId="77777777" w:rsidR="00A31853" w:rsidRPr="00B17A02" w:rsidRDefault="00A31853" w:rsidP="00B17A02">
      <w:pPr>
        <w:pStyle w:val="Normal1"/>
        <w:spacing w:line="312" w:lineRule="auto"/>
        <w:jc w:val="both"/>
        <w:rPr>
          <w:rFonts w:ascii="Bookman Old Style" w:eastAsia="Verdana" w:hAnsi="Bookman Old Style" w:cs="Arial"/>
          <w:b/>
          <w:sz w:val="24"/>
          <w:szCs w:val="24"/>
        </w:rPr>
      </w:pPr>
    </w:p>
    <w:p w14:paraId="23CF23B7" w14:textId="563D2122" w:rsidR="00A31853" w:rsidRPr="00B17A02" w:rsidRDefault="003E1E9C" w:rsidP="00B17A02">
      <w:pPr>
        <w:pStyle w:val="Normal1"/>
        <w:spacing w:line="312" w:lineRule="auto"/>
        <w:jc w:val="both"/>
        <w:rPr>
          <w:rFonts w:ascii="Bookman Old Style" w:eastAsia="Verdana" w:hAnsi="Bookman Old Style" w:cs="Arial"/>
          <w:sz w:val="24"/>
          <w:szCs w:val="24"/>
        </w:rPr>
      </w:pPr>
      <w:r w:rsidRPr="00B17A02">
        <w:rPr>
          <w:rFonts w:ascii="Bookman Old Style" w:eastAsiaTheme="minorHAnsi" w:hAnsi="Bookman Old Style" w:cs="Arial"/>
          <w:b/>
          <w:sz w:val="24"/>
          <w:szCs w:val="24"/>
        </w:rPr>
        <w:t xml:space="preserve">O MUNICÍPIO, POR INTERMÉDIO DA PREFEITURA DE NATALÂNDIA-MG, </w:t>
      </w:r>
      <w:r w:rsidRPr="00B17A02">
        <w:rPr>
          <w:rFonts w:ascii="Bookman Old Style" w:eastAsiaTheme="minorHAnsi" w:hAnsi="Bookman Old Style" w:cs="Arial"/>
          <w:sz w:val="24"/>
          <w:szCs w:val="24"/>
        </w:rPr>
        <w:t>Pessoa Jurídica de Direito Público Interno, com sede a Rua Natalício, 560 - Centro, Natalândia/MG, inscrito no CNPJ sob o nº 01.593.752/0001-76</w:t>
      </w:r>
      <w:r w:rsidRPr="00B17A02">
        <w:rPr>
          <w:rFonts w:ascii="Bookman Old Style" w:eastAsia="Verdana" w:hAnsi="Bookman Old Style" w:cs="Arial"/>
          <w:sz w:val="24"/>
          <w:szCs w:val="24"/>
        </w:rPr>
        <w:t xml:space="preserve">, por intermédio da Agente de Contratação nomeada pela Portaria </w:t>
      </w:r>
      <w:r w:rsidRPr="004F64C4">
        <w:rPr>
          <w:rFonts w:ascii="Bookman Old Style" w:eastAsia="Verdana" w:hAnsi="Bookman Old Style" w:cs="Arial"/>
          <w:sz w:val="24"/>
          <w:szCs w:val="24"/>
        </w:rPr>
        <w:t>nº 1.</w:t>
      </w:r>
      <w:r w:rsidR="004F64C4" w:rsidRPr="004F64C4">
        <w:rPr>
          <w:rFonts w:ascii="Bookman Old Style" w:eastAsia="Verdana" w:hAnsi="Bookman Old Style" w:cs="Arial"/>
          <w:sz w:val="24"/>
          <w:szCs w:val="24"/>
        </w:rPr>
        <w:t>361</w:t>
      </w:r>
      <w:r w:rsidRPr="004F64C4">
        <w:rPr>
          <w:rFonts w:ascii="Bookman Old Style" w:eastAsia="Verdana" w:hAnsi="Bookman Old Style" w:cs="Arial"/>
          <w:sz w:val="24"/>
          <w:szCs w:val="24"/>
        </w:rPr>
        <w:t>/2025</w:t>
      </w:r>
      <w:r w:rsidR="00A31853" w:rsidRPr="00B17A02">
        <w:rPr>
          <w:rFonts w:ascii="Bookman Old Style" w:eastAsia="Verdana" w:hAnsi="Bookman Old Style" w:cs="Arial"/>
          <w:sz w:val="24"/>
          <w:szCs w:val="24"/>
        </w:rPr>
        <w:t xml:space="preserve">, </w:t>
      </w:r>
      <w:r w:rsidR="00A31853" w:rsidRPr="00B17A02">
        <w:rPr>
          <w:rFonts w:ascii="Bookman Old Style" w:hAnsi="Bookman Old Style" w:cs="Arial"/>
          <w:sz w:val="24"/>
          <w:szCs w:val="24"/>
        </w:rPr>
        <w:t xml:space="preserve">torna público a abertura </w:t>
      </w:r>
      <w:r w:rsidR="00A31853" w:rsidRPr="00C909E2">
        <w:rPr>
          <w:rFonts w:ascii="Bookman Old Style" w:hAnsi="Bookman Old Style" w:cs="Arial"/>
          <w:sz w:val="24"/>
          <w:szCs w:val="24"/>
        </w:rPr>
        <w:t xml:space="preserve">do </w:t>
      </w:r>
      <w:r w:rsidR="00A31853" w:rsidRPr="00C909E2">
        <w:rPr>
          <w:rFonts w:ascii="Bookman Old Style" w:hAnsi="Bookman Old Style" w:cs="Arial"/>
          <w:b/>
          <w:sz w:val="24"/>
          <w:szCs w:val="24"/>
        </w:rPr>
        <w:t xml:space="preserve">Processo Licitatório nº </w:t>
      </w:r>
      <w:r w:rsidR="00C909E2" w:rsidRPr="00C909E2">
        <w:rPr>
          <w:rFonts w:ascii="Bookman Old Style" w:hAnsi="Bookman Old Style" w:cs="Arial"/>
          <w:b/>
          <w:sz w:val="24"/>
          <w:szCs w:val="24"/>
        </w:rPr>
        <w:t>135</w:t>
      </w:r>
      <w:r w:rsidR="00A31853" w:rsidRPr="00C909E2">
        <w:rPr>
          <w:rFonts w:ascii="Bookman Old Style" w:hAnsi="Bookman Old Style" w:cs="Arial"/>
          <w:b/>
          <w:sz w:val="24"/>
          <w:szCs w:val="24"/>
        </w:rPr>
        <w:t xml:space="preserve">/2025, na modalidade Concorrência Eletrônica nº </w:t>
      </w:r>
      <w:r w:rsidR="00C909E2" w:rsidRPr="00C909E2">
        <w:rPr>
          <w:rFonts w:ascii="Bookman Old Style" w:hAnsi="Bookman Old Style" w:cs="Arial"/>
          <w:b/>
          <w:bCs/>
          <w:sz w:val="24"/>
          <w:szCs w:val="24"/>
        </w:rPr>
        <w:t>002</w:t>
      </w:r>
      <w:r w:rsidR="00A31853" w:rsidRPr="00C909E2">
        <w:rPr>
          <w:rFonts w:ascii="Bookman Old Style" w:hAnsi="Bookman Old Style" w:cs="Arial"/>
          <w:b/>
          <w:bCs/>
          <w:sz w:val="24"/>
          <w:szCs w:val="24"/>
        </w:rPr>
        <w:t>/2025</w:t>
      </w:r>
      <w:r w:rsidR="00A31853" w:rsidRPr="00C909E2">
        <w:rPr>
          <w:rFonts w:ascii="Bookman Old Style" w:hAnsi="Bookman Old Style" w:cs="Arial"/>
          <w:sz w:val="24"/>
          <w:szCs w:val="24"/>
        </w:rPr>
        <w:t>, a</w:t>
      </w:r>
      <w:r w:rsidR="00A31853" w:rsidRPr="00B17A02">
        <w:rPr>
          <w:rFonts w:ascii="Bookman Old Style" w:hAnsi="Bookman Old Style" w:cs="Arial"/>
          <w:sz w:val="24"/>
          <w:szCs w:val="24"/>
        </w:rPr>
        <w:t xml:space="preserve"> se processar no sistema eletrônico, do </w:t>
      </w:r>
      <w:r w:rsidR="00A31853" w:rsidRPr="00B17A02">
        <w:rPr>
          <w:rFonts w:ascii="Bookman Old Style" w:hAnsi="Bookman Old Style" w:cs="Arial"/>
          <w:b/>
          <w:sz w:val="24"/>
          <w:szCs w:val="24"/>
        </w:rPr>
        <w:t xml:space="preserve">tipo TÉCNICA E PREÇO, modo de disputa </w:t>
      </w:r>
      <w:r w:rsidR="000A2555" w:rsidRPr="00B17A02">
        <w:rPr>
          <w:rFonts w:ascii="Bookman Old Style" w:hAnsi="Bookman Old Style" w:cs="Arial"/>
          <w:b/>
          <w:sz w:val="24"/>
          <w:szCs w:val="24"/>
        </w:rPr>
        <w:t>Fechado</w:t>
      </w:r>
      <w:r w:rsidR="00A31853" w:rsidRPr="00B17A02">
        <w:rPr>
          <w:rFonts w:ascii="Bookman Old Style" w:hAnsi="Bookman Old Style" w:cs="Arial"/>
          <w:sz w:val="24"/>
          <w:szCs w:val="24"/>
        </w:rPr>
        <w:t>, regido pela Lei Federal nº 14.133 de 1º de abril de 2021, Lei Complementar nº 123 de 14/12/2006, alterada pela Lei Complementar nº 147 de 07/08/2014 e demais condições fixadas neste instrumento convocatório.</w:t>
      </w:r>
    </w:p>
    <w:p w14:paraId="5C99D7C7" w14:textId="77777777" w:rsidR="00A31853" w:rsidRPr="00B17A02" w:rsidRDefault="00A31853" w:rsidP="00B17A02">
      <w:pPr>
        <w:pStyle w:val="Normal1"/>
        <w:spacing w:line="312" w:lineRule="auto"/>
        <w:jc w:val="both"/>
        <w:rPr>
          <w:rFonts w:ascii="Bookman Old Style" w:eastAsia="Verdana" w:hAnsi="Bookman Old Style" w:cs="Arial"/>
          <w:sz w:val="24"/>
          <w:szCs w:val="24"/>
        </w:rPr>
      </w:pPr>
    </w:p>
    <w:p w14:paraId="14F7E542" w14:textId="77777777" w:rsidR="00A31853" w:rsidRPr="00B17A02" w:rsidRDefault="00A31853" w:rsidP="00B17A02">
      <w:pPr>
        <w:pStyle w:val="Normal1"/>
        <w:spacing w:line="312" w:lineRule="auto"/>
        <w:jc w:val="both"/>
        <w:rPr>
          <w:rFonts w:ascii="Bookman Old Style" w:eastAsia="Verdana" w:hAnsi="Bookman Old Style" w:cs="Arial"/>
          <w:sz w:val="24"/>
          <w:szCs w:val="24"/>
        </w:rPr>
      </w:pPr>
      <w:r w:rsidRPr="00B17A02">
        <w:rPr>
          <w:rFonts w:ascii="Bookman Old Style" w:eastAsia="Verdana" w:hAnsi="Bookman Old Style" w:cs="Arial"/>
          <w:sz w:val="24"/>
          <w:szCs w:val="24"/>
        </w:rPr>
        <w:t>Não sendo possível, por qualquer razão, realizar a sessão na data e horário estabelecidos no preâmbulo deste Edital, a prorrogação será comunicada pelos mesmos meios utilizados anteriormente, devendo os interessados acompanharem as publicações nos diários, site do Município e plataforma eletrônica.</w:t>
      </w:r>
    </w:p>
    <w:p w14:paraId="0522C10A" w14:textId="77777777" w:rsidR="00A31853" w:rsidRPr="00B17A02" w:rsidRDefault="00A31853" w:rsidP="00B17A02">
      <w:pPr>
        <w:pStyle w:val="Normal1"/>
        <w:spacing w:line="312" w:lineRule="auto"/>
        <w:jc w:val="both"/>
        <w:rPr>
          <w:rFonts w:ascii="Bookman Old Style" w:eastAsia="Verdana" w:hAnsi="Bookman Old Style" w:cs="Arial"/>
          <w:sz w:val="24"/>
          <w:szCs w:val="24"/>
        </w:rPr>
      </w:pPr>
    </w:p>
    <w:p w14:paraId="2154489E" w14:textId="59E0F9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1– DO OBJETO</w:t>
      </w:r>
      <w:r w:rsidR="00091EA5" w:rsidRPr="00B17A02">
        <w:rPr>
          <w:rFonts w:ascii="Bookman Old Style" w:hAnsi="Bookman Old Style" w:cs="Arial"/>
          <w:iCs/>
          <w:color w:val="auto"/>
          <w:sz w:val="24"/>
          <w:szCs w:val="24"/>
        </w:rPr>
        <w:t>:</w:t>
      </w:r>
    </w:p>
    <w:p w14:paraId="3972A0C7" w14:textId="363B7739"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eastAsia="Verdana" w:hAnsi="Bookman Old Style" w:cs="Arial"/>
          <w:b/>
          <w:sz w:val="24"/>
          <w:szCs w:val="24"/>
        </w:rPr>
        <w:t>1.1</w:t>
      </w:r>
      <w:r w:rsidR="003E1E9C" w:rsidRPr="00B17A02">
        <w:rPr>
          <w:rFonts w:ascii="Bookman Old Style" w:eastAsia="Verdana" w:hAnsi="Bookman Old Style" w:cs="Arial"/>
          <w:b/>
          <w:sz w:val="24"/>
          <w:szCs w:val="24"/>
        </w:rPr>
        <w:t>-</w:t>
      </w:r>
      <w:r w:rsidRPr="00B17A02">
        <w:rPr>
          <w:rFonts w:ascii="Bookman Old Style" w:eastAsia="Verdana" w:hAnsi="Bookman Old Style" w:cs="Arial"/>
          <w:b/>
          <w:sz w:val="24"/>
          <w:szCs w:val="24"/>
        </w:rPr>
        <w:t xml:space="preserve"> </w:t>
      </w:r>
      <w:r w:rsidR="003E1E9C" w:rsidRPr="00B17A02">
        <w:rPr>
          <w:rFonts w:ascii="Bookman Old Style" w:hAnsi="Bookman Old Style" w:cs="Arial"/>
          <w:sz w:val="24"/>
          <w:szCs w:val="24"/>
        </w:rPr>
        <w:t xml:space="preserve">Constitui o objeto da presente licitação a contratação de </w:t>
      </w:r>
      <w:r w:rsidR="003E1E9C" w:rsidRPr="00B17A02">
        <w:rPr>
          <w:rFonts w:ascii="Bookman Old Style" w:hAnsi="Bookman Old Style" w:cs="Arial"/>
          <w:bCs/>
          <w:sz w:val="24"/>
          <w:szCs w:val="24"/>
        </w:rPr>
        <w:t>Empresa para</w:t>
      </w:r>
      <w:r w:rsidR="003E1E9C" w:rsidRPr="00B17A02">
        <w:rPr>
          <w:rFonts w:ascii="Bookman Old Style" w:hAnsi="Bookman Old Style" w:cs="Arial"/>
          <w:sz w:val="24"/>
          <w:szCs w:val="24"/>
        </w:rPr>
        <w:t xml:space="preserve"> Prestação de Serviços Técnicos  Especializados de </w:t>
      </w:r>
      <w:r w:rsidR="003E1E9C" w:rsidRPr="00B17A02">
        <w:rPr>
          <w:rFonts w:ascii="Bookman Old Style" w:hAnsi="Bookman Old Style" w:cs="Arial"/>
          <w:b/>
          <w:sz w:val="24"/>
          <w:szCs w:val="24"/>
        </w:rPr>
        <w:t>Consultoria e Assessoria Administrativa em Compras Públicas, Licitações e Contratos</w:t>
      </w:r>
      <w:r w:rsidR="003E1E9C" w:rsidRPr="00B17A02">
        <w:rPr>
          <w:rFonts w:ascii="Bookman Old Style" w:hAnsi="Bookman Old Style" w:cs="Arial"/>
          <w:sz w:val="24"/>
          <w:szCs w:val="24"/>
        </w:rPr>
        <w:t xml:space="preserve">, envolvendo a aplicabilidade em todas as suas modalidades, inclusive Dispensas e Inexigibilidade, </w:t>
      </w:r>
      <w:r w:rsidR="003E1E9C" w:rsidRPr="00B17A02">
        <w:rPr>
          <w:rFonts w:ascii="Bookman Old Style" w:hAnsi="Bookman Old Style" w:cs="Arial"/>
          <w:sz w:val="24"/>
          <w:szCs w:val="24"/>
          <w:lang w:val="pt-PT"/>
        </w:rPr>
        <w:t>com foco no suporte e orientação técnica preventiva e consultiva para a alta administração e servidores da Prefeitura Municipal de Natalândia – MG,</w:t>
      </w:r>
      <w:r w:rsidR="003E1E9C" w:rsidRPr="00B17A02">
        <w:rPr>
          <w:rFonts w:ascii="Bookman Old Style" w:hAnsi="Bookman Old Style" w:cs="Arial"/>
          <w:sz w:val="24"/>
          <w:szCs w:val="24"/>
        </w:rPr>
        <w:t xml:space="preserve"> e demais disposições contidas no </w:t>
      </w:r>
      <w:r w:rsidR="003E1E9C" w:rsidRPr="00B17A02">
        <w:rPr>
          <w:rFonts w:ascii="Bookman Old Style" w:hAnsi="Bookman Old Style" w:cs="Arial"/>
          <w:b/>
          <w:sz w:val="24"/>
          <w:szCs w:val="24"/>
        </w:rPr>
        <w:t>Anexo I</w:t>
      </w:r>
      <w:r w:rsidR="003E1E9C" w:rsidRPr="00B17A02">
        <w:rPr>
          <w:rFonts w:ascii="Bookman Old Style" w:hAnsi="Bookman Old Style" w:cs="Arial"/>
          <w:sz w:val="24"/>
          <w:szCs w:val="24"/>
        </w:rPr>
        <w:t xml:space="preserve"> Termo de Referência</w:t>
      </w:r>
      <w:r w:rsidR="00C95F7B" w:rsidRPr="00B17A02">
        <w:rPr>
          <w:rFonts w:ascii="Bookman Old Style" w:hAnsi="Bookman Old Style" w:cs="Arial"/>
          <w:spacing w:val="-3"/>
          <w:w w:val="115"/>
          <w:sz w:val="24"/>
          <w:szCs w:val="24"/>
        </w:rPr>
        <w:t>.</w:t>
      </w:r>
    </w:p>
    <w:p w14:paraId="7D8EC1CA"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sz w:val="24"/>
          <w:szCs w:val="24"/>
        </w:rPr>
        <w:t xml:space="preserve">                    </w:t>
      </w:r>
    </w:p>
    <w:p w14:paraId="68AD57DE" w14:textId="77777777" w:rsidR="00A31853" w:rsidRPr="00B17A02" w:rsidRDefault="00A31853" w:rsidP="00B17A02">
      <w:pPr>
        <w:pStyle w:val="Normal1"/>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1.2-</w:t>
      </w:r>
      <w:r w:rsidRPr="00B17A02">
        <w:rPr>
          <w:rFonts w:ascii="Bookman Old Style" w:hAnsi="Bookman Old Style" w:cs="Arial"/>
          <w:bCs/>
          <w:sz w:val="24"/>
          <w:szCs w:val="24"/>
        </w:rPr>
        <w:t xml:space="preserve"> Será contratada 1 (uma) empresa para a prestação dos serviços elencados no subitem 1.1, doravante denominada licitante ou contratada. </w:t>
      </w:r>
    </w:p>
    <w:p w14:paraId="5D10D8A8"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6A548C48" w14:textId="77777777" w:rsidR="00A31853" w:rsidRPr="00B17A02" w:rsidRDefault="00A31853" w:rsidP="00B17A02">
      <w:pPr>
        <w:pStyle w:val="Normal1"/>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1.3-</w:t>
      </w:r>
      <w:r w:rsidRPr="00B17A02">
        <w:rPr>
          <w:rFonts w:ascii="Bookman Old Style" w:hAnsi="Bookman Old Style" w:cs="Arial"/>
          <w:bCs/>
          <w:sz w:val="24"/>
          <w:szCs w:val="24"/>
        </w:rPr>
        <w:t xml:space="preserve"> A licitação será realizada em único item.</w:t>
      </w:r>
    </w:p>
    <w:p w14:paraId="48968B89" w14:textId="77777777" w:rsidR="00A31853" w:rsidRPr="00B17A02" w:rsidRDefault="00A31853" w:rsidP="00B17A02">
      <w:pPr>
        <w:pStyle w:val="Normal1"/>
        <w:spacing w:line="312" w:lineRule="auto"/>
        <w:jc w:val="both"/>
        <w:rPr>
          <w:rFonts w:ascii="Bookman Old Style" w:hAnsi="Bookman Old Style" w:cs="Arial"/>
          <w:sz w:val="24"/>
          <w:szCs w:val="24"/>
        </w:rPr>
      </w:pPr>
    </w:p>
    <w:p w14:paraId="5273D764"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2– DAS CONSULTAS, ESCLARECIMENTOS/IMPUGNAÇÃO</w:t>
      </w:r>
    </w:p>
    <w:p w14:paraId="411B0240" w14:textId="6298578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w:t>
      </w:r>
      <w:r w:rsidR="003E1E9C" w:rsidRPr="00B17A02">
        <w:rPr>
          <w:rFonts w:ascii="Bookman Old Style" w:hAnsi="Bookman Old Style" w:cs="Arial"/>
          <w:b/>
          <w:bCs/>
          <w:sz w:val="24"/>
          <w:szCs w:val="24"/>
        </w:rPr>
        <w:t>-</w:t>
      </w:r>
      <w:r w:rsidRPr="00B17A02">
        <w:rPr>
          <w:rFonts w:ascii="Bookman Old Style" w:hAnsi="Bookman Old Style" w:cs="Arial"/>
          <w:sz w:val="24"/>
          <w:szCs w:val="24"/>
        </w:rPr>
        <w:t xml:space="preserve"> Em até 03 (três) dias úteis antes da data designada para a abertura da sessão pública, qualquer pessoa poderá impugnar este Edital e/ou apresentar pedido de </w:t>
      </w:r>
      <w:r w:rsidRPr="00B17A02">
        <w:rPr>
          <w:rFonts w:ascii="Bookman Old Style" w:hAnsi="Bookman Old Style" w:cs="Arial"/>
          <w:sz w:val="24"/>
          <w:szCs w:val="24"/>
        </w:rPr>
        <w:lastRenderedPageBreak/>
        <w:t xml:space="preserve">esclarecimento. </w:t>
      </w:r>
    </w:p>
    <w:p w14:paraId="7122FD36" w14:textId="77777777" w:rsidR="006172DF" w:rsidRPr="00B17A02" w:rsidRDefault="006172DF" w:rsidP="00B17A02">
      <w:pPr>
        <w:pStyle w:val="Normal1"/>
        <w:spacing w:line="312" w:lineRule="auto"/>
        <w:jc w:val="both"/>
        <w:rPr>
          <w:rFonts w:ascii="Bookman Old Style" w:hAnsi="Bookman Old Style" w:cs="Arial"/>
          <w:sz w:val="24"/>
          <w:szCs w:val="24"/>
        </w:rPr>
      </w:pPr>
    </w:p>
    <w:p w14:paraId="03C2B4D0" w14:textId="4A7B4CC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2.2</w:t>
      </w:r>
      <w:r w:rsidR="003E1E9C" w:rsidRPr="00B17A02">
        <w:rPr>
          <w:rFonts w:ascii="Bookman Old Style" w:hAnsi="Bookman Old Style" w:cs="Arial"/>
          <w:b/>
          <w:bCs/>
          <w:sz w:val="24"/>
          <w:szCs w:val="24"/>
        </w:rPr>
        <w:t>-</w:t>
      </w:r>
      <w:r w:rsidRPr="00B17A02">
        <w:rPr>
          <w:rFonts w:ascii="Bookman Old Style" w:hAnsi="Bookman Old Style" w:cs="Arial"/>
          <w:sz w:val="24"/>
          <w:szCs w:val="24"/>
        </w:rPr>
        <w:t xml:space="preserve"> A impugnação e/ou pedido de esclarecimento deverão ser feitos exclusivamente por Forma Eletrônica BNC-Bolsa Nacional de Compras, no site: </w:t>
      </w:r>
      <w:hyperlink r:id="rId12" w:history="1">
        <w:r w:rsidRPr="00B17A02">
          <w:rPr>
            <w:rFonts w:ascii="Bookman Old Style" w:hAnsi="Bookman Old Style" w:cs="Arial"/>
            <w:color w:val="0000FF"/>
            <w:sz w:val="24"/>
            <w:szCs w:val="24"/>
            <w:u w:val="single"/>
          </w:rPr>
          <w:t>www.bnc.org.br</w:t>
        </w:r>
      </w:hyperlink>
      <w:r w:rsidRPr="00B17A02">
        <w:rPr>
          <w:rFonts w:ascii="Bookman Old Style" w:hAnsi="Bookman Old Style" w:cs="Arial"/>
          <w:sz w:val="24"/>
          <w:szCs w:val="24"/>
        </w:rPr>
        <w:t xml:space="preserve">. </w:t>
      </w:r>
    </w:p>
    <w:p w14:paraId="5F9F38B2" w14:textId="77777777" w:rsidR="00A31853" w:rsidRPr="00B17A02" w:rsidRDefault="00A31853" w:rsidP="00B17A02">
      <w:pPr>
        <w:pStyle w:val="Normal1"/>
        <w:spacing w:line="312" w:lineRule="auto"/>
        <w:jc w:val="both"/>
        <w:rPr>
          <w:rFonts w:ascii="Bookman Old Style" w:hAnsi="Bookman Old Style" w:cs="Arial"/>
          <w:sz w:val="24"/>
          <w:szCs w:val="24"/>
        </w:rPr>
      </w:pPr>
    </w:p>
    <w:p w14:paraId="7A4EFA26" w14:textId="6FE34569"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w:t>
      </w:r>
      <w:r w:rsidR="003E1E9C" w:rsidRPr="00B17A02">
        <w:rPr>
          <w:rFonts w:ascii="Bookman Old Style" w:hAnsi="Bookman Old Style" w:cs="Arial"/>
          <w:b/>
          <w:sz w:val="24"/>
          <w:szCs w:val="24"/>
        </w:rPr>
        <w:t>-</w:t>
      </w:r>
      <w:r w:rsidRPr="00B17A02">
        <w:rPr>
          <w:rFonts w:ascii="Bookman Old Style" w:hAnsi="Bookman Old Style" w:cs="Arial"/>
          <w:sz w:val="24"/>
          <w:szCs w:val="24"/>
        </w:rPr>
        <w:t xml:space="preserve"> A resposta à impugnação ou ao pedido de esclarecimento será divulgada na plataforma no prazo de até 3 (três) dias úteis, limitado ao último dia útil anterior à data da abertura do certame. </w:t>
      </w:r>
    </w:p>
    <w:p w14:paraId="42DF7CD0" w14:textId="77777777" w:rsidR="00A31853" w:rsidRPr="00B17A02" w:rsidRDefault="00A31853" w:rsidP="00B17A02">
      <w:pPr>
        <w:pStyle w:val="Normal1"/>
        <w:spacing w:line="312" w:lineRule="auto"/>
        <w:jc w:val="both"/>
        <w:rPr>
          <w:rFonts w:ascii="Bookman Old Style" w:hAnsi="Bookman Old Style" w:cs="Arial"/>
          <w:sz w:val="24"/>
          <w:szCs w:val="24"/>
        </w:rPr>
      </w:pPr>
    </w:p>
    <w:p w14:paraId="12C41EE4" w14:textId="57BA96BB"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2.4</w:t>
      </w:r>
      <w:r w:rsidR="003E1E9C" w:rsidRPr="00B17A02">
        <w:rPr>
          <w:rFonts w:ascii="Bookman Old Style" w:hAnsi="Bookman Old Style" w:cs="Arial"/>
          <w:b/>
          <w:sz w:val="24"/>
          <w:szCs w:val="24"/>
        </w:rPr>
        <w:t>-</w:t>
      </w:r>
      <w:r w:rsidRPr="00B17A02">
        <w:rPr>
          <w:rFonts w:ascii="Bookman Old Style" w:hAnsi="Bookman Old Style" w:cs="Arial"/>
          <w:sz w:val="24"/>
          <w:szCs w:val="24"/>
        </w:rPr>
        <w:t xml:space="preserve"> Acolhida a impugnação, será definida e publicada nova data para a realização do certame. </w:t>
      </w:r>
    </w:p>
    <w:p w14:paraId="08E1D6D1"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5AFAB610" w14:textId="19AE205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2.5</w:t>
      </w:r>
      <w:r w:rsidR="003E1E9C" w:rsidRPr="00B17A02">
        <w:rPr>
          <w:rFonts w:ascii="Bookman Old Style" w:hAnsi="Bookman Old Style" w:cs="Arial"/>
          <w:b/>
          <w:bCs/>
          <w:sz w:val="24"/>
          <w:szCs w:val="24"/>
        </w:rPr>
        <w:t>-</w:t>
      </w:r>
      <w:r w:rsidRPr="00B17A02">
        <w:rPr>
          <w:rFonts w:ascii="Bookman Old Style" w:hAnsi="Bookman Old Style" w:cs="Arial"/>
          <w:sz w:val="24"/>
          <w:szCs w:val="24"/>
        </w:rPr>
        <w:t xml:space="preserve"> As impugnações e pedidos de esclarecimentos não suspendem os prazos previstos no certame, salvo quando se amoldarem ao art. 55 parágrafo 1º, da Lei nº 14.133/2021. </w:t>
      </w:r>
    </w:p>
    <w:p w14:paraId="5F276F1C" w14:textId="77777777" w:rsidR="00A31853" w:rsidRPr="00B17A02" w:rsidRDefault="00A31853" w:rsidP="00B17A02">
      <w:pPr>
        <w:pStyle w:val="Normal1"/>
        <w:spacing w:line="312" w:lineRule="auto"/>
        <w:jc w:val="both"/>
        <w:rPr>
          <w:rFonts w:ascii="Bookman Old Style" w:hAnsi="Bookman Old Style" w:cs="Arial"/>
          <w:sz w:val="24"/>
          <w:szCs w:val="24"/>
        </w:rPr>
      </w:pPr>
    </w:p>
    <w:p w14:paraId="06DE6336" w14:textId="46E97C7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2.6</w:t>
      </w:r>
      <w:r w:rsidR="003E1E9C" w:rsidRPr="00B17A02">
        <w:rPr>
          <w:rFonts w:ascii="Bookman Old Style" w:hAnsi="Bookman Old Style" w:cs="Arial"/>
          <w:b/>
          <w:bCs/>
          <w:sz w:val="24"/>
          <w:szCs w:val="24"/>
        </w:rPr>
        <w:t>-</w:t>
      </w:r>
      <w:r w:rsidRPr="00B17A02">
        <w:rPr>
          <w:rFonts w:ascii="Bookman Old Style" w:hAnsi="Bookman Old Style" w:cs="Arial"/>
          <w:sz w:val="24"/>
          <w:szCs w:val="24"/>
        </w:rPr>
        <w:t xml:space="preserve"> A concessão de efeito suspensivo à impugnação é medida excepcional e deverá ser motivada pelo Agente de Contratação, nos autos do processo de licitação.</w:t>
      </w:r>
    </w:p>
    <w:p w14:paraId="1C90C086"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7836871A" w14:textId="3472899E"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2.7</w:t>
      </w:r>
      <w:r w:rsidR="003E1E9C" w:rsidRPr="00B17A02">
        <w:rPr>
          <w:rFonts w:ascii="Bookman Old Style" w:hAnsi="Bookman Old Style" w:cs="Arial"/>
          <w:b/>
          <w:sz w:val="24"/>
          <w:szCs w:val="24"/>
        </w:rPr>
        <w:t>-</w:t>
      </w:r>
      <w:r w:rsidRPr="00B17A02">
        <w:rPr>
          <w:rFonts w:ascii="Bookman Old Style" w:hAnsi="Bookman Old Style" w:cs="Arial"/>
          <w:sz w:val="24"/>
          <w:szCs w:val="24"/>
        </w:rPr>
        <w:t xml:space="preserve"> As respostas aos pedidos de esclarecimentos serão divulgadas pelo sistema e vincularão os participantes e a Administração. </w:t>
      </w:r>
    </w:p>
    <w:p w14:paraId="5EE9FA03" w14:textId="77777777" w:rsidR="00A31853" w:rsidRPr="00B17A02" w:rsidRDefault="00A31853" w:rsidP="00B17A02">
      <w:pPr>
        <w:pStyle w:val="Normal1"/>
        <w:spacing w:line="312" w:lineRule="auto"/>
        <w:jc w:val="both"/>
        <w:rPr>
          <w:rFonts w:ascii="Bookman Old Style" w:hAnsi="Bookman Old Style" w:cs="Arial"/>
          <w:sz w:val="24"/>
          <w:szCs w:val="24"/>
        </w:rPr>
      </w:pPr>
    </w:p>
    <w:p w14:paraId="512931CF" w14:textId="5560E9E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2.8</w:t>
      </w:r>
      <w:r w:rsidR="003E1E9C" w:rsidRPr="00B17A02">
        <w:rPr>
          <w:rFonts w:ascii="Bookman Old Style" w:hAnsi="Bookman Old Style" w:cs="Arial"/>
          <w:b/>
          <w:i/>
          <w:iCs/>
          <w:sz w:val="24"/>
          <w:szCs w:val="24"/>
        </w:rPr>
        <w:t>-</w:t>
      </w:r>
      <w:r w:rsidRPr="00B17A02">
        <w:rPr>
          <w:rFonts w:ascii="Bookman Old Style" w:hAnsi="Bookman Old Style" w:cs="Arial"/>
          <w:sz w:val="24"/>
          <w:szCs w:val="24"/>
        </w:rPr>
        <w:t xml:space="preserve"> As respostas às impugnações e aos esclarecimentos solicitados, bem como outros avisos de ordem geral, serão cadastradas BNC-Bolsa Nacional de Compras, no site: </w:t>
      </w:r>
      <w:hyperlink r:id="rId13" w:history="1">
        <w:r w:rsidRPr="00B17A02">
          <w:rPr>
            <w:rFonts w:ascii="Bookman Old Style" w:hAnsi="Bookman Old Style" w:cs="Arial"/>
            <w:color w:val="0000FF"/>
            <w:sz w:val="24"/>
            <w:szCs w:val="24"/>
            <w:u w:val="single"/>
          </w:rPr>
          <w:t>www.bnc.org.br</w:t>
        </w:r>
      </w:hyperlink>
      <w:r w:rsidRPr="00B17A02">
        <w:rPr>
          <w:rFonts w:ascii="Bookman Old Style" w:hAnsi="Bookman Old Style" w:cs="Arial"/>
          <w:sz w:val="24"/>
          <w:szCs w:val="24"/>
        </w:rPr>
        <w:t xml:space="preserve">, sendo de responsabilidade dos licitantes, seu acompanhamento. </w:t>
      </w:r>
    </w:p>
    <w:p w14:paraId="3468C18B"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31D5C830" w14:textId="5C011B1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2.9</w:t>
      </w:r>
      <w:r w:rsidR="003E1E9C" w:rsidRPr="00B17A02">
        <w:rPr>
          <w:rFonts w:ascii="Bookman Old Style" w:hAnsi="Bookman Old Style" w:cs="Arial"/>
          <w:b/>
          <w:bCs/>
          <w:sz w:val="24"/>
          <w:szCs w:val="24"/>
        </w:rPr>
        <w:t>-</w:t>
      </w:r>
      <w:r w:rsidRPr="00B17A02">
        <w:rPr>
          <w:rFonts w:ascii="Bookman Old Style" w:hAnsi="Bookman Old Style" w:cs="Arial"/>
          <w:sz w:val="24"/>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r w:rsidR="002C01A9" w:rsidRPr="00B17A02">
        <w:rPr>
          <w:rFonts w:ascii="Bookman Old Style" w:hAnsi="Bookman Old Style" w:cs="Arial"/>
          <w:sz w:val="24"/>
          <w:szCs w:val="24"/>
        </w:rPr>
        <w:t>).</w:t>
      </w:r>
    </w:p>
    <w:p w14:paraId="716DB958" w14:textId="77777777" w:rsidR="00A31853" w:rsidRPr="00B17A02" w:rsidRDefault="00A31853" w:rsidP="00B17A02">
      <w:pPr>
        <w:pStyle w:val="Normal1"/>
        <w:spacing w:line="312" w:lineRule="auto"/>
        <w:jc w:val="both"/>
        <w:rPr>
          <w:rFonts w:ascii="Bookman Old Style" w:hAnsi="Bookman Old Style" w:cs="Arial"/>
          <w:sz w:val="24"/>
          <w:szCs w:val="24"/>
        </w:rPr>
      </w:pPr>
    </w:p>
    <w:p w14:paraId="196C51FE"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lastRenderedPageBreak/>
        <w:t>3– DO CREDENCIAMENTO</w:t>
      </w:r>
    </w:p>
    <w:p w14:paraId="6B923BD6" w14:textId="7E23D32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3.1</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O Credenciamento é o nível básico do registro cadastral </w:t>
      </w:r>
      <w:bookmarkStart w:id="0" w:name="_Hlk157840988"/>
      <w:r w:rsidRPr="00B17A02">
        <w:rPr>
          <w:rFonts w:ascii="Bookman Old Style" w:hAnsi="Bookman Old Style" w:cs="Arial"/>
          <w:sz w:val="24"/>
          <w:szCs w:val="24"/>
        </w:rPr>
        <w:t>BNC-Bolsa Nacional de Compras</w:t>
      </w:r>
      <w:bookmarkEnd w:id="0"/>
      <w:r w:rsidRPr="00B17A02">
        <w:rPr>
          <w:rFonts w:ascii="Bookman Old Style" w:hAnsi="Bookman Old Style" w:cs="Arial"/>
          <w:sz w:val="24"/>
          <w:szCs w:val="24"/>
        </w:rPr>
        <w:t xml:space="preserve"> que permite a participação dos interessados na modalidade LICITATÓRIA CONCORRÊNCIA, em sua FORMA ELETRÔNICA. </w:t>
      </w:r>
    </w:p>
    <w:p w14:paraId="640E7448"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198FCB98" w14:textId="0B7730DA"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3.2</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O cadastro deverá ser feito no Portal de Compras Públicas, no sítio BNC-Bolsa Nacional de Compras, no </w:t>
      </w:r>
      <w:r w:rsidR="004F7507" w:rsidRPr="00B17A02">
        <w:rPr>
          <w:rFonts w:ascii="Bookman Old Style" w:hAnsi="Bookman Old Style" w:cs="Arial"/>
          <w:sz w:val="24"/>
          <w:szCs w:val="24"/>
        </w:rPr>
        <w:t>sítio</w:t>
      </w:r>
      <w:r w:rsidRPr="00B17A02">
        <w:rPr>
          <w:rFonts w:ascii="Bookman Old Style" w:hAnsi="Bookman Old Style" w:cs="Arial"/>
          <w:sz w:val="24"/>
          <w:szCs w:val="24"/>
        </w:rPr>
        <w:t xml:space="preserve">: </w:t>
      </w:r>
      <w:hyperlink r:id="rId14" w:history="1">
        <w:r w:rsidRPr="00B17A02">
          <w:rPr>
            <w:rFonts w:ascii="Bookman Old Style" w:hAnsi="Bookman Old Style" w:cs="Arial"/>
            <w:color w:val="0000FF"/>
            <w:sz w:val="24"/>
            <w:szCs w:val="24"/>
            <w:u w:val="single"/>
          </w:rPr>
          <w:t>www.bnc.org.br</w:t>
        </w:r>
      </w:hyperlink>
      <w:r w:rsidRPr="00B17A02">
        <w:rPr>
          <w:rFonts w:ascii="Bookman Old Style" w:hAnsi="Bookman Old Style" w:cs="Arial"/>
          <w:sz w:val="24"/>
          <w:szCs w:val="24"/>
        </w:rPr>
        <w:t xml:space="preserve">. </w:t>
      </w:r>
    </w:p>
    <w:p w14:paraId="3C824D1A" w14:textId="77777777" w:rsidR="00A31853" w:rsidRPr="00B17A02" w:rsidRDefault="00A31853" w:rsidP="00B17A02">
      <w:pPr>
        <w:pStyle w:val="Normal1"/>
        <w:spacing w:line="312" w:lineRule="auto"/>
        <w:jc w:val="both"/>
        <w:rPr>
          <w:rFonts w:ascii="Bookman Old Style" w:hAnsi="Bookman Old Style" w:cs="Arial"/>
          <w:sz w:val="24"/>
          <w:szCs w:val="24"/>
        </w:rPr>
      </w:pPr>
    </w:p>
    <w:p w14:paraId="6DD4B1D7" w14:textId="2D8D2C5D"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3.3</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B76551" w14:textId="77777777" w:rsidR="00A31853" w:rsidRPr="00B17A02" w:rsidRDefault="00A31853" w:rsidP="00B17A02">
      <w:pPr>
        <w:pStyle w:val="Normal1"/>
        <w:spacing w:line="312" w:lineRule="auto"/>
        <w:jc w:val="both"/>
        <w:rPr>
          <w:rFonts w:ascii="Bookman Old Style" w:hAnsi="Bookman Old Style" w:cs="Arial"/>
          <w:sz w:val="24"/>
          <w:szCs w:val="24"/>
        </w:rPr>
      </w:pPr>
    </w:p>
    <w:p w14:paraId="7DB69097" w14:textId="3F8AB6FA"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3.4</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FD5EB96" w14:textId="77777777" w:rsidR="00A31853" w:rsidRPr="00B17A02" w:rsidRDefault="00A31853" w:rsidP="00B17A02">
      <w:pPr>
        <w:pStyle w:val="Normal1"/>
        <w:spacing w:line="312" w:lineRule="auto"/>
        <w:jc w:val="both"/>
        <w:rPr>
          <w:rFonts w:ascii="Bookman Old Style" w:hAnsi="Bookman Old Style" w:cs="Arial"/>
          <w:sz w:val="24"/>
          <w:szCs w:val="24"/>
        </w:rPr>
      </w:pPr>
    </w:p>
    <w:p w14:paraId="2CBBC7B7" w14:textId="087D2CE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3.5</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É de responsabilidade de o cadastrado conferir a exatidão dos seus dados cadastrais no BNC-Bolsa Nacional de Compras e mantê-los atualizados junto aos órgãos responsáveis pela informação, devendo proceder, imediatamente, à correção ou à alteração dos registros tão logo identifique incorreção ou aqueles se tornem desatualizados. </w:t>
      </w:r>
    </w:p>
    <w:p w14:paraId="3AE97260" w14:textId="77777777" w:rsidR="00A31853" w:rsidRPr="00B17A02" w:rsidRDefault="00A31853" w:rsidP="00B17A02">
      <w:pPr>
        <w:pStyle w:val="Normal1"/>
        <w:spacing w:line="312" w:lineRule="auto"/>
        <w:jc w:val="both"/>
        <w:rPr>
          <w:rFonts w:ascii="Bookman Old Style" w:hAnsi="Bookman Old Style" w:cs="Arial"/>
          <w:sz w:val="24"/>
          <w:szCs w:val="24"/>
        </w:rPr>
      </w:pPr>
    </w:p>
    <w:p w14:paraId="28D59DE0" w14:textId="080808F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3.6</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A não observância do disposto no subitem anterior poderá ensejar desclassificação no momento da habilitação.</w:t>
      </w:r>
    </w:p>
    <w:p w14:paraId="26165B6A" w14:textId="77777777" w:rsidR="00A31853" w:rsidRPr="00B17A02" w:rsidRDefault="00A31853" w:rsidP="00B17A02">
      <w:pPr>
        <w:pStyle w:val="Normal1"/>
        <w:spacing w:line="312" w:lineRule="auto"/>
        <w:jc w:val="both"/>
        <w:rPr>
          <w:rFonts w:ascii="Bookman Old Style" w:hAnsi="Bookman Old Style" w:cs="Arial"/>
          <w:sz w:val="24"/>
          <w:szCs w:val="24"/>
        </w:rPr>
      </w:pPr>
    </w:p>
    <w:p w14:paraId="42BDBE76"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4– CONDIÇÕES DE PARTICIPAR</w:t>
      </w:r>
    </w:p>
    <w:p w14:paraId="04407D40" w14:textId="74641565"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4.1</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Poderão participar desta Concorrência interessados do ramo de atividade pertinente ao objeto desta licitação e que estejam com Credenciamento</w:t>
      </w:r>
      <w:r w:rsidRPr="00B17A02">
        <w:rPr>
          <w:rFonts w:ascii="Bookman Old Style" w:hAnsi="Bookman Old Style" w:cs="Arial"/>
          <w:color w:val="000000" w:themeColor="text1"/>
          <w:sz w:val="24"/>
          <w:szCs w:val="24"/>
        </w:rPr>
        <w:t xml:space="preserve"> regular</w:t>
      </w:r>
      <w:r w:rsidRPr="00B17A02">
        <w:rPr>
          <w:rFonts w:ascii="Bookman Old Style" w:hAnsi="Bookman Old Style" w:cs="Arial"/>
          <w:sz w:val="24"/>
          <w:szCs w:val="24"/>
        </w:rPr>
        <w:t xml:space="preserve"> junto à BNC-Bolsa Nacional de Compras, no site: </w:t>
      </w:r>
      <w:hyperlink r:id="rId15" w:history="1">
        <w:r w:rsidRPr="00B17A02">
          <w:rPr>
            <w:rFonts w:ascii="Bookman Old Style" w:hAnsi="Bookman Old Style" w:cs="Arial"/>
            <w:color w:val="0000FF"/>
            <w:sz w:val="24"/>
            <w:szCs w:val="24"/>
            <w:u w:val="single"/>
          </w:rPr>
          <w:t>www.bnc.org.br</w:t>
        </w:r>
      </w:hyperlink>
      <w:r w:rsidRPr="00B17A02">
        <w:rPr>
          <w:rFonts w:ascii="Bookman Old Style" w:hAnsi="Bookman Old Style" w:cs="Arial"/>
          <w:sz w:val="24"/>
          <w:szCs w:val="24"/>
        </w:rPr>
        <w:t xml:space="preserve">. </w:t>
      </w:r>
    </w:p>
    <w:p w14:paraId="3911C58F" w14:textId="77777777" w:rsidR="00A31853" w:rsidRPr="00B17A02" w:rsidRDefault="00A31853" w:rsidP="00B17A02">
      <w:pPr>
        <w:pStyle w:val="Normal1"/>
        <w:spacing w:line="312" w:lineRule="auto"/>
        <w:jc w:val="both"/>
        <w:rPr>
          <w:rFonts w:ascii="Bookman Old Style" w:hAnsi="Bookman Old Style" w:cs="Arial"/>
          <w:sz w:val="24"/>
          <w:szCs w:val="24"/>
        </w:rPr>
      </w:pPr>
    </w:p>
    <w:p w14:paraId="79D4D976" w14:textId="4598BC00"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4.2</w:t>
      </w:r>
      <w:r w:rsidR="004F7507" w:rsidRPr="00B17A02">
        <w:rPr>
          <w:rFonts w:ascii="Bookman Old Style" w:hAnsi="Bookman Old Style" w:cs="Arial"/>
          <w:sz w:val="24"/>
          <w:szCs w:val="24"/>
        </w:rPr>
        <w:t>-</w:t>
      </w:r>
      <w:r w:rsidR="00B61FFE" w:rsidRPr="00B17A02">
        <w:rPr>
          <w:rFonts w:ascii="Bookman Old Style" w:hAnsi="Bookman Old Style" w:cs="Arial"/>
          <w:sz w:val="24"/>
          <w:szCs w:val="24"/>
        </w:rPr>
        <w:t xml:space="preserve"> A presente licitação é </w:t>
      </w:r>
      <w:r w:rsidR="00B61FFE" w:rsidRPr="00B17A02">
        <w:rPr>
          <w:rFonts w:ascii="Bookman Old Style" w:hAnsi="Bookman Old Style" w:cs="Arial"/>
          <w:b/>
          <w:sz w:val="24"/>
          <w:szCs w:val="24"/>
        </w:rPr>
        <w:t>EXCLUSIVA</w:t>
      </w:r>
      <w:r w:rsidR="00B61FFE" w:rsidRPr="00B17A02">
        <w:rPr>
          <w:rFonts w:ascii="Bookman Old Style" w:hAnsi="Bookman Old Style" w:cs="Arial"/>
          <w:sz w:val="24"/>
          <w:szCs w:val="24"/>
        </w:rPr>
        <w:t xml:space="preserve"> para participação de </w:t>
      </w:r>
      <w:r w:rsidRPr="00B17A02">
        <w:rPr>
          <w:rFonts w:ascii="Bookman Old Style" w:hAnsi="Bookman Old Style" w:cs="Arial"/>
          <w:sz w:val="24"/>
          <w:szCs w:val="24"/>
        </w:rPr>
        <w:t xml:space="preserve">microempresas e empresas de pequeno porte, </w:t>
      </w:r>
      <w:r w:rsidR="00B61FFE" w:rsidRPr="00B17A02">
        <w:rPr>
          <w:rFonts w:ascii="Bookman Old Style" w:hAnsi="Bookman Old Style" w:cs="Arial"/>
          <w:sz w:val="24"/>
          <w:szCs w:val="24"/>
        </w:rPr>
        <w:t xml:space="preserve">em conformidade com </w:t>
      </w:r>
      <w:r w:rsidR="00D229A5" w:rsidRPr="00B17A02">
        <w:rPr>
          <w:rFonts w:ascii="Bookman Old Style" w:hAnsi="Bookman Old Style" w:cs="Arial"/>
          <w:sz w:val="24"/>
          <w:szCs w:val="24"/>
        </w:rPr>
        <w:t>o inciso I, art. 48 d</w:t>
      </w:r>
      <w:r w:rsidR="00B61FFE" w:rsidRPr="00B17A02">
        <w:rPr>
          <w:rFonts w:ascii="Bookman Old Style" w:hAnsi="Bookman Old Style" w:cs="Arial"/>
          <w:sz w:val="24"/>
          <w:szCs w:val="24"/>
        </w:rPr>
        <w:t xml:space="preserve">a </w:t>
      </w:r>
      <w:r w:rsidRPr="00B17A02">
        <w:rPr>
          <w:rFonts w:ascii="Bookman Old Style" w:hAnsi="Bookman Old Style" w:cs="Arial"/>
          <w:sz w:val="24"/>
          <w:szCs w:val="24"/>
        </w:rPr>
        <w:t xml:space="preserve">Lei Complementar nº </w:t>
      </w:r>
      <w:r w:rsidRPr="00D03CFA">
        <w:rPr>
          <w:rFonts w:ascii="Bookman Old Style" w:hAnsi="Bookman Old Style" w:cs="Arial"/>
          <w:sz w:val="24"/>
          <w:szCs w:val="24"/>
        </w:rPr>
        <w:t xml:space="preserve">123/2006 e </w:t>
      </w:r>
      <w:r w:rsidR="00D03CFA" w:rsidRPr="00D03CFA">
        <w:rPr>
          <w:rFonts w:ascii="Bookman Old Style" w:hAnsi="Bookman Old Style" w:cs="Arial"/>
          <w:sz w:val="24"/>
          <w:szCs w:val="24"/>
        </w:rPr>
        <w:t xml:space="preserve">Decreto </w:t>
      </w:r>
      <w:r w:rsidR="00EB3722" w:rsidRPr="00D03CFA">
        <w:rPr>
          <w:rFonts w:ascii="Bookman Old Style" w:hAnsi="Bookman Old Style" w:cs="Arial"/>
          <w:sz w:val="24"/>
          <w:szCs w:val="24"/>
        </w:rPr>
        <w:t>Municipal nº 1.</w:t>
      </w:r>
      <w:r w:rsidR="00D03CFA" w:rsidRPr="00D03CFA">
        <w:rPr>
          <w:rFonts w:ascii="Bookman Old Style" w:hAnsi="Bookman Old Style" w:cs="Arial"/>
          <w:sz w:val="24"/>
          <w:szCs w:val="24"/>
        </w:rPr>
        <w:t>563</w:t>
      </w:r>
      <w:r w:rsidR="00EB3722" w:rsidRPr="00D03CFA">
        <w:rPr>
          <w:rFonts w:ascii="Bookman Old Style" w:hAnsi="Bookman Old Style" w:cs="Arial"/>
          <w:sz w:val="24"/>
          <w:szCs w:val="24"/>
        </w:rPr>
        <w:t>/2023</w:t>
      </w:r>
      <w:r w:rsidRPr="00D03CFA">
        <w:rPr>
          <w:rFonts w:ascii="Bookman Old Style" w:hAnsi="Bookman Old Style" w:cs="Arial"/>
          <w:sz w:val="24"/>
          <w:szCs w:val="24"/>
        </w:rPr>
        <w:t>.</w:t>
      </w:r>
    </w:p>
    <w:p w14:paraId="332F9E91" w14:textId="5150BBA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lastRenderedPageBreak/>
        <w:t>4.3</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Não poderão disputar esta licitação:</w:t>
      </w:r>
    </w:p>
    <w:p w14:paraId="44E2F951" w14:textId="77777777" w:rsidR="00A31853" w:rsidRPr="00B17A02" w:rsidRDefault="00A31853" w:rsidP="00B17A02">
      <w:pPr>
        <w:pStyle w:val="Normal1"/>
        <w:spacing w:line="312" w:lineRule="auto"/>
        <w:jc w:val="both"/>
        <w:rPr>
          <w:rFonts w:ascii="Bookman Old Style" w:hAnsi="Bookman Old Style" w:cs="Arial"/>
          <w:sz w:val="24"/>
          <w:szCs w:val="24"/>
        </w:rPr>
      </w:pPr>
    </w:p>
    <w:p w14:paraId="52836DB2" w14:textId="11A53C98"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4.3.1</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Aquele que não atenda às condições deste Edital e seu(s) anexo(s); </w:t>
      </w:r>
    </w:p>
    <w:p w14:paraId="17141444"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785A3CEE" w14:textId="5AFD607E"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4.3.2</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Autor do anteprojeto, do projeto básico ou do projeto executivo, pessoa física ou jurídica, quando a licitação versar sobre serviços ou fornecimento de bens a ele relacionados; </w:t>
      </w:r>
    </w:p>
    <w:p w14:paraId="38E07A8F"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16CAA2C8" w14:textId="4F87E1D0"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4.3.3</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Pessoa física ou jurídica que se encontre, ao tempo da licitação, impossibilitada de participar da licitação em decorrência de sanção que lhe foi imposta; </w:t>
      </w:r>
    </w:p>
    <w:p w14:paraId="76D39C88"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2F29115B" w14:textId="2798B91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4.3.4</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58BA4F4"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6943F6C3" w14:textId="2702E4F1" w:rsidR="00A31853" w:rsidRPr="00B17A02" w:rsidRDefault="00A31853" w:rsidP="00B17A02">
      <w:pPr>
        <w:pStyle w:val="Normal1"/>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4.3.5</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Empresas controladoras, controladas ou coligadas, nos termos da Lei nº 6.404, de 15 de dezembro de 1976, concorrendo entre si;</w:t>
      </w:r>
    </w:p>
    <w:p w14:paraId="6F5E73AC"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15888FB6" w14:textId="1D3A4EC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4.3.6</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Agente público do órgão ou entidade licitante ou contratante, direta ou indiretamente, devendo ser observadas as situações que possam configurar conflito de interesses no exercício ou após o exercício do cargo ou emprego, nos termos da legislação que disciplina a matéria, conforme § 1º do art. 9º da Lei nº 14.133, de 2021;</w:t>
      </w:r>
    </w:p>
    <w:p w14:paraId="32FE0745"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5669A6D9" w14:textId="5D1E8FA1" w:rsidR="00A31853" w:rsidRPr="00B17A02" w:rsidRDefault="00A31853" w:rsidP="00B17A02">
      <w:pPr>
        <w:pStyle w:val="Normal1"/>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4.3.7</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Organizações da Sociedade Civil de Interesse Público - OSCIP, atuando nessa condição (Acórdão nº 746/2014-TCU-Plenário);</w:t>
      </w:r>
    </w:p>
    <w:p w14:paraId="2E32C94C"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7155A391" w14:textId="559C7A00"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4.3.8</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70DE65" w14:textId="77777777" w:rsidR="00A31853" w:rsidRPr="00B17A02" w:rsidRDefault="00A31853" w:rsidP="00B17A02">
      <w:pPr>
        <w:pStyle w:val="Normal1"/>
        <w:spacing w:line="312" w:lineRule="auto"/>
        <w:jc w:val="both"/>
        <w:rPr>
          <w:rFonts w:ascii="Bookman Old Style" w:hAnsi="Bookman Old Style" w:cs="Arial"/>
          <w:sz w:val="24"/>
          <w:szCs w:val="24"/>
        </w:rPr>
      </w:pPr>
    </w:p>
    <w:p w14:paraId="6E10B81B" w14:textId="142526B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4.4</w:t>
      </w:r>
      <w:r w:rsidR="004F7507" w:rsidRPr="00B17A02">
        <w:rPr>
          <w:rFonts w:ascii="Bookman Old Style" w:hAnsi="Bookman Old Style" w:cs="Arial"/>
          <w:b/>
          <w:bCs/>
          <w:sz w:val="24"/>
          <w:szCs w:val="24"/>
        </w:rPr>
        <w:t>-</w:t>
      </w:r>
      <w:r w:rsidRPr="00B17A02">
        <w:rPr>
          <w:rFonts w:ascii="Bookman Old Style" w:hAnsi="Bookman Old Style" w:cs="Arial"/>
          <w:b/>
          <w:bCs/>
          <w:sz w:val="24"/>
          <w:szCs w:val="24"/>
        </w:rPr>
        <w:t xml:space="preserve"> CONSÓRCIOS.</w:t>
      </w:r>
      <w:r w:rsidRPr="00B17A02">
        <w:rPr>
          <w:rFonts w:ascii="Bookman Old Style" w:hAnsi="Bookman Old Style" w:cs="Arial"/>
          <w:sz w:val="24"/>
          <w:szCs w:val="24"/>
        </w:rPr>
        <w:t xml:space="preserve"> Considerando que é ato discricionário da </w:t>
      </w:r>
      <w:r w:rsidR="004F7507" w:rsidRPr="00B17A02">
        <w:rPr>
          <w:rFonts w:ascii="Bookman Old Style" w:hAnsi="Bookman Old Style" w:cs="Arial"/>
          <w:sz w:val="24"/>
          <w:szCs w:val="24"/>
        </w:rPr>
        <w:t>Prefeitura</w:t>
      </w:r>
      <w:r w:rsidR="00EB3722" w:rsidRPr="00B17A02">
        <w:rPr>
          <w:rFonts w:ascii="Bookman Old Style" w:hAnsi="Bookman Old Style" w:cs="Arial"/>
          <w:sz w:val="24"/>
          <w:szCs w:val="24"/>
        </w:rPr>
        <w:t xml:space="preserve"> </w:t>
      </w:r>
      <w:r w:rsidRPr="00B17A02">
        <w:rPr>
          <w:rFonts w:ascii="Bookman Old Style" w:hAnsi="Bookman Old Style" w:cs="Arial"/>
          <w:sz w:val="24"/>
          <w:szCs w:val="24"/>
        </w:rPr>
        <w:t xml:space="preserve">Municipal, diante da avaliação de conveniência e oportunidade, no caso concreto, </w:t>
      </w:r>
      <w:r w:rsidRPr="00B17A02">
        <w:rPr>
          <w:rFonts w:ascii="Bookman Old Style" w:hAnsi="Bookman Old Style" w:cs="Arial"/>
          <w:sz w:val="24"/>
          <w:szCs w:val="24"/>
        </w:rPr>
        <w:lastRenderedPageBreak/>
        <w:t>e que existem no mercado diversas empresas com potencial técnico, profissional e operacional suficiente para atender satisfatoriamente às exigências previstas neste edital, entende-se que é conveniente a vedação de participação de empresas em “consórcio” nesta licitação.</w:t>
      </w:r>
    </w:p>
    <w:p w14:paraId="1235BABA" w14:textId="77777777" w:rsidR="00EB3722" w:rsidRPr="00B17A02" w:rsidRDefault="00EB3722" w:rsidP="00B17A02">
      <w:pPr>
        <w:pStyle w:val="Normal1"/>
        <w:spacing w:line="312" w:lineRule="auto"/>
        <w:jc w:val="both"/>
        <w:rPr>
          <w:rFonts w:ascii="Bookman Old Style" w:hAnsi="Bookman Old Style" w:cs="Arial"/>
          <w:b/>
          <w:bCs/>
          <w:sz w:val="24"/>
          <w:szCs w:val="24"/>
        </w:rPr>
      </w:pPr>
    </w:p>
    <w:p w14:paraId="1273E7E9" w14:textId="6AEF94B1"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4.4.1</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0394921E" w14:textId="77777777"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p>
    <w:p w14:paraId="75B62C69" w14:textId="54F622D2"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r w:rsidRPr="00B17A02">
        <w:rPr>
          <w:rFonts w:ascii="Bookman Old Style" w:hAnsi="Bookman Old Style" w:cs="Arial"/>
          <w:b/>
          <w:bCs/>
          <w:sz w:val="24"/>
          <w:szCs w:val="24"/>
        </w:rPr>
        <w:t>4.4.2</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A licitante em recuperação judicial ou extrajudicial, com plano de recuperação judicialmente acolhido, deverá, ainda assim, comprovar todos os demais requisitos de qualificação </w:t>
      </w:r>
      <w:r w:rsidR="004F7507" w:rsidRPr="00B17A02">
        <w:rPr>
          <w:rFonts w:ascii="Bookman Old Style" w:hAnsi="Bookman Old Style" w:cs="Arial"/>
          <w:sz w:val="24"/>
          <w:szCs w:val="24"/>
        </w:rPr>
        <w:t>econômico-financeira</w:t>
      </w:r>
      <w:r w:rsidRPr="00B17A02">
        <w:rPr>
          <w:rFonts w:ascii="Bookman Old Style" w:hAnsi="Bookman Old Style" w:cs="Arial"/>
          <w:sz w:val="24"/>
          <w:szCs w:val="24"/>
        </w:rPr>
        <w:t xml:space="preserve"> previstos neste EDITAL.</w:t>
      </w:r>
    </w:p>
    <w:p w14:paraId="68D2BC17" w14:textId="77777777"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p>
    <w:p w14:paraId="7786B99C" w14:textId="5A478D6D"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rPr>
        <w:t>4.4.3</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Os impedimentos, acaso existentes, deverão ser declarados pela empresa proponente, sob pena de responsabilidades administrativas e penais cabíveis, conforme legislação vigente.</w:t>
      </w:r>
    </w:p>
    <w:p w14:paraId="068B8E29" w14:textId="77777777"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p>
    <w:p w14:paraId="32D9715E" w14:textId="310F984D" w:rsidR="00A31853" w:rsidRPr="00B17A02" w:rsidRDefault="00A31853" w:rsidP="00B17A02">
      <w:pPr>
        <w:pStyle w:val="Normal1"/>
        <w:spacing w:line="312" w:lineRule="auto"/>
        <w:jc w:val="both"/>
        <w:rPr>
          <w:rFonts w:ascii="Bookman Old Style" w:hAnsi="Bookman Old Style" w:cs="Arial"/>
          <w:color w:val="0000FF"/>
          <w:sz w:val="24"/>
          <w:szCs w:val="24"/>
          <w:u w:val="single"/>
        </w:rPr>
      </w:pPr>
      <w:r w:rsidRPr="00B17A02">
        <w:rPr>
          <w:rFonts w:ascii="Bookman Old Style" w:hAnsi="Bookman Old Style" w:cs="Arial"/>
          <w:b/>
          <w:sz w:val="24"/>
          <w:szCs w:val="24"/>
        </w:rPr>
        <w:t>4.4.4</w:t>
      </w:r>
      <w:r w:rsidR="004F7507" w:rsidRPr="00B17A02">
        <w:rPr>
          <w:rFonts w:ascii="Bookman Old Style" w:hAnsi="Bookman Old Style" w:cs="Arial"/>
          <w:sz w:val="24"/>
          <w:szCs w:val="24"/>
        </w:rPr>
        <w:t>-</w:t>
      </w:r>
      <w:r w:rsidRPr="00B17A02">
        <w:rPr>
          <w:rFonts w:ascii="Bookman Old Style" w:hAnsi="Bookman Old Style" w:cs="Arial"/>
          <w:sz w:val="24"/>
          <w:szCs w:val="24"/>
        </w:rPr>
        <w:t xml:space="preserve"> Qualquer dúvida em relação ao acesso no sistema operacional, poderá ser esclarecida ou através de uma empresa associada ou pelos telefones: </w:t>
      </w:r>
      <w:r w:rsidRPr="00B17A02">
        <w:rPr>
          <w:rFonts w:ascii="Bookman Old Style" w:hAnsi="Bookman Old Style" w:cs="Arial"/>
          <w:color w:val="000000" w:themeColor="text1"/>
          <w:sz w:val="24"/>
          <w:szCs w:val="24"/>
        </w:rPr>
        <w:t xml:space="preserve">Curitiba-PR (41) 3557 2301, ou através </w:t>
      </w:r>
      <w:r w:rsidRPr="00B17A02">
        <w:rPr>
          <w:rFonts w:ascii="Bookman Old Style" w:hAnsi="Bookman Old Style" w:cs="Arial"/>
          <w:sz w:val="24"/>
          <w:szCs w:val="24"/>
        </w:rPr>
        <w:t xml:space="preserve">da Bolsa Nacional de Compras ou pelo e-mail </w:t>
      </w:r>
      <w:hyperlink r:id="rId16" w:history="1">
        <w:r w:rsidRPr="00B17A02">
          <w:rPr>
            <w:rFonts w:ascii="Bookman Old Style" w:hAnsi="Bookman Old Style" w:cs="Arial"/>
            <w:color w:val="0000FF"/>
            <w:sz w:val="24"/>
            <w:szCs w:val="24"/>
            <w:u w:val="single"/>
          </w:rPr>
          <w:t>contato@bnc.org.br</w:t>
        </w:r>
      </w:hyperlink>
      <w:r w:rsidRPr="00B17A02">
        <w:rPr>
          <w:rFonts w:ascii="Bookman Old Style" w:hAnsi="Bookman Old Style" w:cs="Arial"/>
          <w:color w:val="0000FF"/>
          <w:sz w:val="24"/>
          <w:szCs w:val="24"/>
          <w:u w:val="single"/>
        </w:rPr>
        <w:t>.</w:t>
      </w:r>
    </w:p>
    <w:p w14:paraId="5ADEFF02" w14:textId="77777777" w:rsidR="00A31853" w:rsidRPr="00B17A02" w:rsidRDefault="00A31853" w:rsidP="00B17A02">
      <w:pPr>
        <w:pStyle w:val="Normal1"/>
        <w:spacing w:line="312" w:lineRule="auto"/>
        <w:jc w:val="both"/>
        <w:rPr>
          <w:rFonts w:ascii="Bookman Old Style" w:hAnsi="Bookman Old Style" w:cs="Arial"/>
          <w:color w:val="0000FF"/>
          <w:sz w:val="24"/>
          <w:szCs w:val="24"/>
          <w:u w:val="single"/>
        </w:rPr>
      </w:pPr>
    </w:p>
    <w:p w14:paraId="22E02392" w14:textId="77777777" w:rsidR="00A31853" w:rsidRPr="00B17A02" w:rsidRDefault="00A31853" w:rsidP="00B17A02">
      <w:pPr>
        <w:pStyle w:val="Ttulo1"/>
        <w:pBdr>
          <w:top w:val="double" w:sz="4" w:space="1" w:color="auto"/>
          <w:bottom w:val="double" w:sz="4" w:space="5" w:color="auto"/>
        </w:pBdr>
        <w:spacing w:before="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5– DA INVERSÃO DE FASES</w:t>
      </w:r>
    </w:p>
    <w:p w14:paraId="0BC14A0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11415B37" w14:textId="7F33AEA2"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lang w:val="pt-PT"/>
        </w:rPr>
      </w:pPr>
      <w:r w:rsidRPr="00B17A02">
        <w:rPr>
          <w:rFonts w:ascii="Bookman Old Style" w:hAnsi="Bookman Old Style" w:cs="Arial"/>
          <w:b/>
          <w:bCs/>
          <w:sz w:val="24"/>
          <w:szCs w:val="24"/>
          <w:lang w:val="pt-PT"/>
        </w:rPr>
        <w:t>5.1</w:t>
      </w:r>
      <w:r w:rsidR="004F7507" w:rsidRPr="00B17A02">
        <w:rPr>
          <w:rFonts w:ascii="Bookman Old Style" w:hAnsi="Bookman Old Style" w:cs="Arial"/>
          <w:b/>
          <w:bCs/>
          <w:sz w:val="24"/>
          <w:szCs w:val="24"/>
          <w:lang w:val="pt-PT"/>
        </w:rPr>
        <w:t>-</w:t>
      </w:r>
      <w:r w:rsidRPr="00B17A02">
        <w:rPr>
          <w:rFonts w:ascii="Bookman Old Style" w:hAnsi="Bookman Old Style" w:cs="Arial"/>
          <w:sz w:val="24"/>
          <w:szCs w:val="24"/>
          <w:lang w:val="pt-PT"/>
        </w:rPr>
        <w:t xml:space="preserve"> A presente licitação será realizada com </w:t>
      </w:r>
      <w:r w:rsidRPr="00B17A02">
        <w:rPr>
          <w:rFonts w:ascii="Bookman Old Style" w:hAnsi="Bookman Old Style" w:cs="Arial"/>
          <w:b/>
          <w:bCs/>
          <w:sz w:val="24"/>
          <w:szCs w:val="24"/>
          <w:lang w:val="pt-PT"/>
        </w:rPr>
        <w:t>inversão de fases, permitida no art. 17, §1º da NLLC, devendo a habilitação dos licitantes preceder a fase de apresentação de propostas e lances, em busca da melhor prestação dos serviços que compõem o objeto deste certame.</w:t>
      </w:r>
    </w:p>
    <w:p w14:paraId="6E0AF959" w14:textId="77777777" w:rsidR="00BC5245" w:rsidRPr="00B17A02" w:rsidRDefault="00BC5245" w:rsidP="00B17A02">
      <w:pPr>
        <w:autoSpaceDE w:val="0"/>
        <w:autoSpaceDN w:val="0"/>
        <w:adjustRightInd w:val="0"/>
        <w:spacing w:line="312" w:lineRule="auto"/>
        <w:jc w:val="both"/>
        <w:rPr>
          <w:rFonts w:ascii="Bookman Old Style" w:hAnsi="Bookman Old Style" w:cs="Arial"/>
          <w:sz w:val="24"/>
          <w:szCs w:val="24"/>
          <w:lang w:val="pt-PT"/>
        </w:rPr>
      </w:pPr>
    </w:p>
    <w:p w14:paraId="3FC89120" w14:textId="66ACD333" w:rsidR="00A31853" w:rsidRPr="00B17A02" w:rsidRDefault="00A31853" w:rsidP="00B17A02">
      <w:pPr>
        <w:pStyle w:val="Normal3"/>
        <w:spacing w:line="312" w:lineRule="auto"/>
        <w:jc w:val="both"/>
        <w:rPr>
          <w:rFonts w:ascii="Bookman Old Style" w:hAnsi="Bookman Old Style" w:cs="Arial"/>
          <w:bCs/>
          <w:color w:val="000000" w:themeColor="text1"/>
          <w:sz w:val="24"/>
          <w:szCs w:val="24"/>
        </w:rPr>
      </w:pPr>
      <w:r w:rsidRPr="00B17A02">
        <w:rPr>
          <w:rFonts w:ascii="Bookman Old Style" w:hAnsi="Bookman Old Style" w:cs="Arial"/>
          <w:b/>
          <w:bCs/>
          <w:sz w:val="24"/>
          <w:szCs w:val="24"/>
        </w:rPr>
        <w:t xml:space="preserve">5.2- </w:t>
      </w:r>
      <w:r w:rsidRPr="00B17A02">
        <w:rPr>
          <w:rFonts w:ascii="Bookman Old Style" w:hAnsi="Bookman Old Style" w:cs="Arial"/>
          <w:bCs/>
          <w:sz w:val="24"/>
          <w:szCs w:val="24"/>
        </w:rPr>
        <w:t xml:space="preserve">A inversão de fases terá como benefícios a verificação prévia da qualificação técnica, da experiência e da qualidade dos serviços prestados pelos licitantes, em busca de atender aos parâmetros mínimos de qualidade definidos da qualificação, na tentativa de evitar a mácula no preço com a realização da disputa de lances antes do julgamento da capacidade de execução do objeto. Assim, </w:t>
      </w:r>
      <w:r w:rsidRPr="00B17A02">
        <w:rPr>
          <w:rFonts w:ascii="Bookman Old Style" w:hAnsi="Bookman Old Style" w:cs="Arial"/>
          <w:bCs/>
          <w:color w:val="000000" w:themeColor="text1"/>
          <w:sz w:val="24"/>
          <w:szCs w:val="24"/>
        </w:rPr>
        <w:t xml:space="preserve">a disputa </w:t>
      </w:r>
      <w:r w:rsidRPr="00B17A02">
        <w:rPr>
          <w:rFonts w:ascii="Bookman Old Style" w:hAnsi="Bookman Old Style" w:cs="Arial"/>
          <w:bCs/>
          <w:color w:val="000000" w:themeColor="text1"/>
          <w:sz w:val="24"/>
          <w:szCs w:val="24"/>
        </w:rPr>
        <w:lastRenderedPageBreak/>
        <w:t xml:space="preserve">ocorrerá após a análise da habilitação dos licitantes, sendo o menor preço o critério decisivo na escolha da melhor proposta para </w:t>
      </w:r>
      <w:r w:rsidR="006362B5" w:rsidRPr="00B17A02">
        <w:rPr>
          <w:rFonts w:ascii="Bookman Old Style" w:hAnsi="Bookman Old Style" w:cs="Arial"/>
          <w:bCs/>
          <w:color w:val="000000" w:themeColor="text1"/>
          <w:sz w:val="24"/>
          <w:szCs w:val="24"/>
        </w:rPr>
        <w:t xml:space="preserve">a </w:t>
      </w:r>
      <w:r w:rsidR="004F7507" w:rsidRPr="00B17A02">
        <w:rPr>
          <w:rFonts w:ascii="Bookman Old Style" w:hAnsi="Bookman Old Style" w:cs="Arial"/>
          <w:bCs/>
          <w:color w:val="000000" w:themeColor="text1"/>
          <w:sz w:val="24"/>
          <w:szCs w:val="24"/>
        </w:rPr>
        <w:t>Prefeitura</w:t>
      </w:r>
      <w:r w:rsidR="006362B5" w:rsidRPr="00B17A02">
        <w:rPr>
          <w:rFonts w:ascii="Bookman Old Style" w:hAnsi="Bookman Old Style" w:cs="Arial"/>
          <w:bCs/>
          <w:color w:val="000000" w:themeColor="text1"/>
          <w:sz w:val="24"/>
          <w:szCs w:val="24"/>
        </w:rPr>
        <w:t xml:space="preserve"> Municipal.</w:t>
      </w:r>
    </w:p>
    <w:p w14:paraId="0C743E16" w14:textId="2FC3268A" w:rsidR="00A31853" w:rsidRPr="00B17A02" w:rsidRDefault="00A31853" w:rsidP="00B17A02">
      <w:pPr>
        <w:pStyle w:val="Normal3"/>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 xml:space="preserve">5.3- </w:t>
      </w:r>
      <w:r w:rsidRPr="00B17A02">
        <w:rPr>
          <w:rFonts w:ascii="Bookman Old Style" w:hAnsi="Bookman Old Style" w:cs="Arial"/>
          <w:bCs/>
          <w:sz w:val="24"/>
          <w:szCs w:val="24"/>
        </w:rPr>
        <w:t>A inversão de fases trará benefícios para o erário, uma vez que a gestão poderá avaliar com mais critérios a habilitação das empresas, com observância na sua capacitação técnica, com o objetivo de que a sessão de lances seja apenas com empresas que realmente tenham capacidade técnica compatível com o montante de serviços ora apresentados e possam atender a</w:t>
      </w:r>
      <w:r w:rsidR="004F7507" w:rsidRPr="00B17A02">
        <w:rPr>
          <w:rFonts w:ascii="Bookman Old Style" w:hAnsi="Bookman Old Style" w:cs="Arial"/>
          <w:bCs/>
          <w:sz w:val="24"/>
          <w:szCs w:val="24"/>
        </w:rPr>
        <w:t xml:space="preserve"> Prefeitura </w:t>
      </w:r>
      <w:r w:rsidR="006362B5" w:rsidRPr="00B17A02">
        <w:rPr>
          <w:rFonts w:ascii="Bookman Old Style" w:hAnsi="Bookman Old Style" w:cs="Arial"/>
          <w:bCs/>
          <w:sz w:val="24"/>
          <w:szCs w:val="24"/>
        </w:rPr>
        <w:t>Municipal</w:t>
      </w:r>
      <w:r w:rsidRPr="00B17A02">
        <w:rPr>
          <w:rFonts w:ascii="Bookman Old Style" w:hAnsi="Bookman Old Style" w:cs="Arial"/>
          <w:bCs/>
          <w:sz w:val="24"/>
          <w:szCs w:val="24"/>
        </w:rPr>
        <w:t xml:space="preserve"> dentro das normas vigentes e cumprir todos os prazos do futuro contrato. Não obstante, a complexidade da proposta e sua elaboração de forma coerente e exequível é fundamental para a qualidade dos serviços prestados pelos licitantes.</w:t>
      </w:r>
    </w:p>
    <w:p w14:paraId="627E9414" w14:textId="77777777" w:rsidR="00A31853" w:rsidRPr="00B17A02" w:rsidRDefault="00A31853" w:rsidP="00B17A02">
      <w:pPr>
        <w:pStyle w:val="Ttulo1"/>
        <w:pBdr>
          <w:top w:val="double" w:sz="4" w:space="1" w:color="auto"/>
          <w:bottom w:val="double" w:sz="4" w:space="11" w:color="auto"/>
        </w:pBdr>
        <w:spacing w:before="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6– DA APRESENTAÇÃO DAS PROPOSTAS E DOS DOCUMENTOS DE HABILITAÇÃO</w:t>
      </w:r>
    </w:p>
    <w:p w14:paraId="2D03A50C" w14:textId="77777777" w:rsidR="00A31853" w:rsidRPr="00B17A02" w:rsidRDefault="00A31853" w:rsidP="00B17A02">
      <w:pPr>
        <w:pStyle w:val="Normal1"/>
        <w:spacing w:line="312" w:lineRule="auto"/>
        <w:jc w:val="both"/>
        <w:rPr>
          <w:rFonts w:ascii="Bookman Old Style" w:hAnsi="Bookman Old Style" w:cs="Arial"/>
          <w:color w:val="0000FF"/>
          <w:sz w:val="24"/>
          <w:szCs w:val="24"/>
          <w:u w:val="single"/>
        </w:rPr>
      </w:pPr>
    </w:p>
    <w:p w14:paraId="7FDF98C5" w14:textId="4D072618"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6.1</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Na presente licitação, a fase de habilitação antecederá a fase de apresentação de propostas e de julgamento, consoante ao § 1º do Art. 17 da Lei 14.133/2021. </w:t>
      </w:r>
    </w:p>
    <w:p w14:paraId="3FF4AE7C" w14:textId="77777777" w:rsidR="00A31853" w:rsidRPr="00B17A02" w:rsidRDefault="00A31853" w:rsidP="00B17A02">
      <w:pPr>
        <w:pStyle w:val="Normal1"/>
        <w:spacing w:line="312" w:lineRule="auto"/>
        <w:jc w:val="both"/>
        <w:rPr>
          <w:rFonts w:ascii="Bookman Old Style" w:hAnsi="Bookman Old Style" w:cs="Arial"/>
          <w:sz w:val="24"/>
          <w:szCs w:val="24"/>
        </w:rPr>
      </w:pPr>
    </w:p>
    <w:p w14:paraId="28D69AB3" w14:textId="2EBA4550"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6.2</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A Licitante deverá encaminhar os documentos de habilitação exigidos neste Edital, concomitantemente com as propostas técnicas e de preço, exclusivamente por meio do sistema eletrônico, até a data e horário marcados para abertura da sessão pública, quando então encerrar-se-á automaticamente a fase de recebimento de propostas e dos documentos de habilitação. </w:t>
      </w:r>
    </w:p>
    <w:p w14:paraId="4BF97BB9" w14:textId="77777777" w:rsidR="00A31853" w:rsidRPr="00B17A02" w:rsidRDefault="00A31853" w:rsidP="00B17A02">
      <w:pPr>
        <w:pStyle w:val="Normal1"/>
        <w:spacing w:line="312" w:lineRule="auto"/>
        <w:jc w:val="both"/>
        <w:rPr>
          <w:rFonts w:ascii="Bookman Old Style" w:hAnsi="Bookman Old Style" w:cs="Arial"/>
          <w:sz w:val="24"/>
          <w:szCs w:val="24"/>
        </w:rPr>
      </w:pPr>
    </w:p>
    <w:p w14:paraId="3D0C58FA" w14:textId="52BA3FA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6.2.1</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As documentações ficarão disponíveis no sistema eletrônico. </w:t>
      </w:r>
    </w:p>
    <w:p w14:paraId="1DBE3076" w14:textId="77777777" w:rsidR="00A31853" w:rsidRPr="00B17A02" w:rsidRDefault="00A31853" w:rsidP="00B17A02">
      <w:pPr>
        <w:pStyle w:val="Normal1"/>
        <w:spacing w:line="312" w:lineRule="auto"/>
        <w:jc w:val="both"/>
        <w:rPr>
          <w:rFonts w:ascii="Bookman Old Style" w:hAnsi="Bookman Old Style" w:cs="Arial"/>
          <w:sz w:val="24"/>
          <w:szCs w:val="24"/>
        </w:rPr>
      </w:pPr>
    </w:p>
    <w:p w14:paraId="2455D6D7" w14:textId="7128033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6.2.2</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Até a abertura da sessão pública, a licitante poderá retirar ou substituir as propostas e os documentos de habilitação anteriormente encaminhados. </w:t>
      </w:r>
    </w:p>
    <w:p w14:paraId="0C1FC3E2" w14:textId="77777777" w:rsidR="00A31853" w:rsidRPr="00B17A02" w:rsidRDefault="00A31853" w:rsidP="00B17A02">
      <w:pPr>
        <w:pStyle w:val="Normal1"/>
        <w:spacing w:line="312" w:lineRule="auto"/>
        <w:jc w:val="both"/>
        <w:rPr>
          <w:rFonts w:ascii="Bookman Old Style" w:hAnsi="Bookman Old Style" w:cs="Arial"/>
          <w:sz w:val="24"/>
          <w:szCs w:val="24"/>
        </w:rPr>
      </w:pPr>
    </w:p>
    <w:p w14:paraId="39AA7D68" w14:textId="22DB188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6.2.3</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Na etapa de apresentação das propostas e dos documentos de habilitação pelo licitante não haverá ordem de classificação das propostas. </w:t>
      </w:r>
    </w:p>
    <w:p w14:paraId="5C99E37C" w14:textId="77777777" w:rsidR="00A31853" w:rsidRPr="00B17A02" w:rsidRDefault="00A31853" w:rsidP="00B17A02">
      <w:pPr>
        <w:pStyle w:val="Normal1"/>
        <w:spacing w:line="312" w:lineRule="auto"/>
        <w:jc w:val="both"/>
        <w:rPr>
          <w:rFonts w:ascii="Bookman Old Style" w:hAnsi="Bookman Old Style" w:cs="Arial"/>
          <w:sz w:val="24"/>
          <w:szCs w:val="24"/>
        </w:rPr>
      </w:pPr>
    </w:p>
    <w:p w14:paraId="16B8EAAF" w14:textId="4AC5245B"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6.3</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O envio da proposta, acompanhada dos documentos de habilitação exigidos neste Edital, ocorrerá por meio de chave de acesso e senha. </w:t>
      </w:r>
    </w:p>
    <w:p w14:paraId="4F0FFEDC" w14:textId="77777777" w:rsidR="00A31853" w:rsidRPr="00B17A02" w:rsidRDefault="00A31853" w:rsidP="00B17A02">
      <w:pPr>
        <w:pStyle w:val="Normal1"/>
        <w:spacing w:line="312" w:lineRule="auto"/>
        <w:jc w:val="both"/>
        <w:rPr>
          <w:rFonts w:ascii="Bookman Old Style" w:hAnsi="Bookman Old Style" w:cs="Arial"/>
          <w:sz w:val="24"/>
          <w:szCs w:val="24"/>
        </w:rPr>
      </w:pPr>
    </w:p>
    <w:p w14:paraId="33B11C1C" w14:textId="7C6E91ED"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6.4</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A licitante deverá consignar o valor ofertado para esta concorrência, já considerados e inclusos todos os tributos, fretes, tarifas e demais despesas decorrentes da execução do objeto. </w:t>
      </w:r>
    </w:p>
    <w:p w14:paraId="2C901E03" w14:textId="77777777" w:rsidR="00A31853" w:rsidRPr="00B17A02" w:rsidRDefault="00A31853" w:rsidP="00B17A02">
      <w:pPr>
        <w:pStyle w:val="Normal1"/>
        <w:spacing w:line="312" w:lineRule="auto"/>
        <w:jc w:val="both"/>
        <w:rPr>
          <w:rFonts w:ascii="Bookman Old Style" w:hAnsi="Bookman Old Style" w:cs="Arial"/>
          <w:sz w:val="24"/>
          <w:szCs w:val="24"/>
        </w:rPr>
      </w:pPr>
    </w:p>
    <w:p w14:paraId="2FDC29A4" w14:textId="2F55E98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6.4.1</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Quaisquer tributos, custos e despesas diretos ou indiretos omitidos na proposta ou incorretamente cotados, serão considerados como inclusos nos preços, não sendo aceitos pleitos de acréscimos ou retificações, a esses ou a qualquer outro título, conforme o caso. </w:t>
      </w:r>
    </w:p>
    <w:p w14:paraId="2C36362C" w14:textId="77777777" w:rsidR="00A31853" w:rsidRPr="00B17A02" w:rsidRDefault="00A31853" w:rsidP="00B17A02">
      <w:pPr>
        <w:pStyle w:val="Normal1"/>
        <w:spacing w:line="312" w:lineRule="auto"/>
        <w:jc w:val="both"/>
        <w:rPr>
          <w:rFonts w:ascii="Bookman Old Style" w:hAnsi="Bookman Old Style" w:cs="Arial"/>
          <w:sz w:val="24"/>
          <w:szCs w:val="24"/>
        </w:rPr>
      </w:pPr>
    </w:p>
    <w:p w14:paraId="36C8F54D" w14:textId="39AFEA96"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6.4.2</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Os valores, os preços e os custos utilizados terão como expressão monetária a moeda corrente nacional. </w:t>
      </w:r>
    </w:p>
    <w:p w14:paraId="5677511B" w14:textId="77777777" w:rsidR="00A31853" w:rsidRPr="00B17A02" w:rsidRDefault="00A31853" w:rsidP="00B17A02">
      <w:pPr>
        <w:pStyle w:val="Normal1"/>
        <w:spacing w:line="312" w:lineRule="auto"/>
        <w:jc w:val="both"/>
        <w:rPr>
          <w:rFonts w:ascii="Bookman Old Style" w:hAnsi="Bookman Old Style" w:cs="Arial"/>
          <w:sz w:val="24"/>
          <w:szCs w:val="24"/>
        </w:rPr>
      </w:pPr>
    </w:p>
    <w:p w14:paraId="3A6F533F" w14:textId="7592B4B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6.5</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Declarações falsas relativa ao cumprimento dos requisitos de habilitação, à conformidade das propostas ou ao enquadramento como microempresa ou empresa de pequeno porte sujeitará a licitante às sanções previstas neste Edital e </w:t>
      </w:r>
      <w:r w:rsidRPr="00B17A02">
        <w:rPr>
          <w:rFonts w:ascii="Bookman Old Style" w:hAnsi="Bookman Old Style" w:cs="Arial"/>
          <w:bCs/>
          <w:sz w:val="24"/>
          <w:szCs w:val="24"/>
        </w:rPr>
        <w:t xml:space="preserve">na Lei nº 14.133, de 2021. </w:t>
      </w:r>
    </w:p>
    <w:p w14:paraId="5BD97AF1" w14:textId="77777777" w:rsidR="00A31853" w:rsidRPr="00B17A02" w:rsidRDefault="00A31853" w:rsidP="00B17A02">
      <w:pPr>
        <w:pStyle w:val="Normal1"/>
        <w:spacing w:line="312" w:lineRule="auto"/>
        <w:jc w:val="both"/>
        <w:rPr>
          <w:rFonts w:ascii="Bookman Old Style" w:hAnsi="Bookman Old Style" w:cs="Arial"/>
          <w:sz w:val="24"/>
          <w:szCs w:val="24"/>
        </w:rPr>
      </w:pPr>
    </w:p>
    <w:p w14:paraId="414E4E56" w14:textId="45CB96A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6.6</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As Microempresas e Empresas de Pequeno Porte deverão encaminhar a documentação de habilitação, ainda que haja alguma restrição de regularidade fiscal e trabalhista, nos termos do art. 43, § 1º da LC nº 123/2006.</w:t>
      </w:r>
    </w:p>
    <w:p w14:paraId="74200A76"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highlight w:val="yellow"/>
        </w:rPr>
      </w:pPr>
    </w:p>
    <w:p w14:paraId="0C3E4D2D" w14:textId="0375AA60"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6.7</w:t>
      </w:r>
      <w:r w:rsidR="004F7507" w:rsidRPr="00B17A02">
        <w:rPr>
          <w:rFonts w:ascii="Bookman Old Style" w:hAnsi="Bookman Old Style" w:cs="Arial"/>
          <w:b/>
          <w:bCs/>
          <w:sz w:val="24"/>
          <w:szCs w:val="24"/>
        </w:rPr>
        <w:t>-</w:t>
      </w:r>
      <w:r w:rsidRPr="00B17A02">
        <w:rPr>
          <w:rFonts w:ascii="Bookman Old Style" w:hAnsi="Bookman Old Style" w:cs="Arial"/>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23780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4BFDB90" w14:textId="65D49DF6"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6.8</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O desatendimento de exigências meramente formais que não comprometam a aferição da qualificação do licitante ou a compreensão do conteúdo de sua proposta não importará seu afastamento da licitação, ou a invalidação do processo. </w:t>
      </w:r>
    </w:p>
    <w:p w14:paraId="2F57004D" w14:textId="77777777" w:rsidR="00A31853" w:rsidRPr="00B17A02" w:rsidRDefault="00A31853" w:rsidP="00B17A02">
      <w:pPr>
        <w:pStyle w:val="Normal1"/>
        <w:spacing w:line="312" w:lineRule="auto"/>
        <w:jc w:val="both"/>
        <w:rPr>
          <w:rFonts w:ascii="Bookman Old Style" w:hAnsi="Bookman Old Style" w:cs="Arial"/>
          <w:sz w:val="24"/>
          <w:szCs w:val="24"/>
        </w:rPr>
      </w:pPr>
    </w:p>
    <w:p w14:paraId="37B34D69" w14:textId="6C2F2289"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6.9</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O licitante deverá apresentar os documentos estritamente necessários, evitando duplicidade e a inclusão de documentos supérfluos ou dispensáveis. </w:t>
      </w:r>
    </w:p>
    <w:p w14:paraId="74AD7AE6" w14:textId="77777777" w:rsidR="00A31853" w:rsidRPr="00B17A02" w:rsidRDefault="00A31853" w:rsidP="00B17A02">
      <w:pPr>
        <w:pStyle w:val="Normal1"/>
        <w:spacing w:line="312" w:lineRule="auto"/>
        <w:jc w:val="both"/>
        <w:rPr>
          <w:rFonts w:ascii="Bookman Old Style" w:hAnsi="Bookman Old Style" w:cs="Arial"/>
          <w:sz w:val="24"/>
          <w:szCs w:val="24"/>
        </w:rPr>
      </w:pPr>
    </w:p>
    <w:p w14:paraId="3E50CDE1" w14:textId="674CD528" w:rsidR="00A31853" w:rsidRPr="00B17A02" w:rsidRDefault="00A31853" w:rsidP="00B17A02">
      <w:pPr>
        <w:pStyle w:val="Ttulo1"/>
        <w:pBdr>
          <w:top w:val="double" w:sz="4" w:space="1" w:color="auto"/>
          <w:bottom w:val="double" w:sz="4" w:space="11" w:color="auto"/>
        </w:pBdr>
        <w:spacing w:before="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7– DOS DOCUMENTOS DE HABILITAÇÃO</w:t>
      </w:r>
    </w:p>
    <w:p w14:paraId="3CF70230"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p>
    <w:p w14:paraId="6B1BAFEB" w14:textId="00C51314"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7.1</w:t>
      </w:r>
      <w:r w:rsidR="004F7507" w:rsidRPr="00B17A02">
        <w:rPr>
          <w:rFonts w:ascii="Bookman Old Style" w:hAnsi="Bookman Old Style" w:cs="Arial"/>
          <w:b/>
          <w:sz w:val="24"/>
          <w:szCs w:val="24"/>
        </w:rPr>
        <w:t>-</w:t>
      </w:r>
      <w:r w:rsidRPr="00B17A02">
        <w:rPr>
          <w:rFonts w:ascii="Bookman Old Style" w:hAnsi="Bookman Old Style" w:cs="Arial"/>
          <w:b/>
          <w:sz w:val="24"/>
          <w:szCs w:val="24"/>
        </w:rPr>
        <w:t xml:space="preserve"> </w:t>
      </w:r>
      <w:r w:rsidRPr="00B17A02">
        <w:rPr>
          <w:rFonts w:ascii="Bookman Old Style" w:hAnsi="Bookman Old Style" w:cs="Arial"/>
          <w:sz w:val="24"/>
          <w:szCs w:val="24"/>
        </w:rPr>
        <w:t>Os licitantes deverão encaminhar/anexar exclusivamente por meio do sistema Bolsa Nacional de Compras - BNC, concomitantemente à proposta de preços, no campo “DOCUMENTOS EXIGIDOS E ANEXADOS PELOS PARTICIPANTES” nos termos deste edital.</w:t>
      </w:r>
    </w:p>
    <w:p w14:paraId="2038CB5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DDCF9DB" w14:textId="0B341DE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7.1.1</w:t>
      </w:r>
      <w:r w:rsidR="004F7507" w:rsidRPr="00B17A02">
        <w:rPr>
          <w:rFonts w:ascii="Bookman Old Style" w:hAnsi="Bookman Old Style" w:cs="Arial"/>
          <w:b/>
          <w:sz w:val="24"/>
          <w:szCs w:val="24"/>
        </w:rPr>
        <w:t>-</w:t>
      </w:r>
      <w:r w:rsidRPr="00B17A02">
        <w:rPr>
          <w:rFonts w:ascii="Bookman Old Style" w:hAnsi="Bookman Old Style" w:cs="Arial"/>
          <w:sz w:val="24"/>
          <w:szCs w:val="24"/>
        </w:rPr>
        <w:t xml:space="preserve"> Será verificada a composição societária das empresas a serem contratadas, para comprovar a inexistência de servidores do órgão contratante na relação de sócios. </w:t>
      </w:r>
    </w:p>
    <w:p w14:paraId="616A2411" w14:textId="77777777" w:rsidR="00A31853" w:rsidRPr="00B17A02" w:rsidRDefault="00A31853" w:rsidP="00B17A02">
      <w:pPr>
        <w:pStyle w:val="Normal1"/>
        <w:spacing w:line="312" w:lineRule="auto"/>
        <w:jc w:val="both"/>
        <w:rPr>
          <w:rFonts w:ascii="Bookman Old Style" w:hAnsi="Bookman Old Style" w:cs="Arial"/>
          <w:sz w:val="24"/>
          <w:szCs w:val="24"/>
        </w:rPr>
      </w:pPr>
    </w:p>
    <w:p w14:paraId="443CE787" w14:textId="0410748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2</w:t>
      </w:r>
      <w:r w:rsidRPr="00B17A02">
        <w:rPr>
          <w:rFonts w:ascii="Bookman Old Style" w:hAnsi="Bookman Old Style" w:cs="Arial"/>
          <w:b/>
          <w:sz w:val="24"/>
          <w:szCs w:val="24"/>
        </w:rPr>
        <w:t>.</w:t>
      </w:r>
      <w:r w:rsidRPr="00B17A02">
        <w:rPr>
          <w:rFonts w:ascii="Bookman Old Style" w:hAnsi="Bookman Old Style" w:cs="Arial"/>
          <w:sz w:val="24"/>
          <w:szCs w:val="24"/>
        </w:rPr>
        <w:t xml:space="preserve"> Após a sessão de abertura, fica vedada a substituição ou a apresentação de novos documentos, salvo em sede de diligência, para: </w:t>
      </w:r>
    </w:p>
    <w:p w14:paraId="6F8B0520" w14:textId="77777777" w:rsidR="00A31853" w:rsidRPr="00B17A02" w:rsidRDefault="00A31853" w:rsidP="00B17A02">
      <w:pPr>
        <w:pStyle w:val="Normal1"/>
        <w:spacing w:line="312" w:lineRule="auto"/>
        <w:jc w:val="both"/>
        <w:rPr>
          <w:rFonts w:ascii="Bookman Old Style" w:hAnsi="Bookman Old Style" w:cs="Arial"/>
          <w:sz w:val="24"/>
          <w:szCs w:val="24"/>
        </w:rPr>
      </w:pPr>
    </w:p>
    <w:p w14:paraId="435089B9" w14:textId="2853EC4F"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2</w:t>
      </w:r>
      <w:r w:rsidRPr="00B17A02">
        <w:rPr>
          <w:rFonts w:ascii="Bookman Old Style" w:hAnsi="Bookman Old Style" w:cs="Arial"/>
          <w:b/>
          <w:sz w:val="24"/>
          <w:szCs w:val="24"/>
        </w:rPr>
        <w:t>.1.</w:t>
      </w:r>
      <w:r w:rsidRPr="00B17A02">
        <w:rPr>
          <w:rFonts w:ascii="Bookman Old Style" w:hAnsi="Bookman Old Style" w:cs="Arial"/>
          <w:sz w:val="24"/>
          <w:szCs w:val="24"/>
        </w:rPr>
        <w:t xml:space="preserve"> Complementação de informações acerca dos documentos já apresentados pelos licitantes e desde que necessária para apurar fatos existentes à época da abertura do certame; e </w:t>
      </w:r>
    </w:p>
    <w:p w14:paraId="03C043AB" w14:textId="77777777" w:rsidR="00A31853" w:rsidRPr="00B17A02" w:rsidRDefault="00A31853" w:rsidP="00B17A02">
      <w:pPr>
        <w:pStyle w:val="Normal1"/>
        <w:spacing w:line="312" w:lineRule="auto"/>
        <w:jc w:val="both"/>
        <w:rPr>
          <w:rFonts w:ascii="Bookman Old Style" w:hAnsi="Bookman Old Style" w:cs="Arial"/>
          <w:sz w:val="24"/>
          <w:szCs w:val="24"/>
        </w:rPr>
      </w:pPr>
    </w:p>
    <w:p w14:paraId="3F18FB26" w14:textId="50373D5B"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2</w:t>
      </w:r>
      <w:r w:rsidRPr="00B17A02">
        <w:rPr>
          <w:rFonts w:ascii="Bookman Old Style" w:hAnsi="Bookman Old Style" w:cs="Arial"/>
          <w:b/>
          <w:sz w:val="24"/>
          <w:szCs w:val="24"/>
        </w:rPr>
        <w:t>.2.</w:t>
      </w:r>
      <w:r w:rsidRPr="00B17A02">
        <w:rPr>
          <w:rFonts w:ascii="Bookman Old Style" w:hAnsi="Bookman Old Style" w:cs="Arial"/>
          <w:sz w:val="24"/>
          <w:szCs w:val="24"/>
        </w:rPr>
        <w:t xml:space="preserve"> Atualização de documentos cuja validade tenha expirado após a data de recebimento das propostas. </w:t>
      </w:r>
    </w:p>
    <w:p w14:paraId="3C67BD0B" w14:textId="77777777" w:rsidR="00A31853" w:rsidRPr="00B17A02" w:rsidRDefault="00A31853" w:rsidP="00B17A02">
      <w:pPr>
        <w:pStyle w:val="Normal1"/>
        <w:spacing w:line="312" w:lineRule="auto"/>
        <w:jc w:val="both"/>
        <w:rPr>
          <w:rFonts w:ascii="Bookman Old Style" w:hAnsi="Bookman Old Style" w:cs="Arial"/>
          <w:sz w:val="24"/>
          <w:szCs w:val="24"/>
        </w:rPr>
      </w:pPr>
    </w:p>
    <w:p w14:paraId="72CC1979" w14:textId="2A3667DD"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3</w:t>
      </w:r>
      <w:r w:rsidRPr="00B17A02">
        <w:rPr>
          <w:rFonts w:ascii="Bookman Old Style" w:hAnsi="Bookman Old Style" w:cs="Arial"/>
          <w:b/>
          <w:sz w:val="24"/>
          <w:szCs w:val="24"/>
        </w:rPr>
        <w:t>.</w:t>
      </w:r>
      <w:r w:rsidRPr="00B17A02">
        <w:rPr>
          <w:rFonts w:ascii="Bookman Old Style" w:hAnsi="Bookman Old Style" w:cs="Arial"/>
          <w:sz w:val="24"/>
          <w:szCs w:val="24"/>
        </w:rPr>
        <w:t xml:space="preserve"> Os documentos deverão ser apresentados no prazo definido no edital.</w:t>
      </w:r>
    </w:p>
    <w:p w14:paraId="1AFA25EE" w14:textId="77777777" w:rsidR="00A31853" w:rsidRPr="00B17A02" w:rsidRDefault="00A31853" w:rsidP="00B17A02">
      <w:pPr>
        <w:pStyle w:val="Normal1"/>
        <w:spacing w:line="312" w:lineRule="auto"/>
        <w:jc w:val="both"/>
        <w:rPr>
          <w:rFonts w:ascii="Bookman Old Style" w:hAnsi="Bookman Old Style" w:cs="Arial"/>
          <w:sz w:val="24"/>
          <w:szCs w:val="24"/>
        </w:rPr>
      </w:pPr>
    </w:p>
    <w:p w14:paraId="098DCF64" w14:textId="73CFA5E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4</w:t>
      </w:r>
      <w:r w:rsidRPr="00B17A02">
        <w:rPr>
          <w:rFonts w:ascii="Bookman Old Style" w:hAnsi="Bookman Old Style" w:cs="Arial"/>
          <w:b/>
          <w:sz w:val="24"/>
          <w:szCs w:val="24"/>
        </w:rPr>
        <w:t>.</w:t>
      </w:r>
      <w:r w:rsidRPr="00B17A02">
        <w:rPr>
          <w:rFonts w:ascii="Bookman Old Style" w:hAnsi="Bookman Old Style" w:cs="Arial"/>
          <w:sz w:val="24"/>
          <w:szCs w:val="24"/>
        </w:rPr>
        <w:t xml:space="preserve"> A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2059DE16" w14:textId="77777777" w:rsidR="00A31853" w:rsidRPr="00B17A02" w:rsidRDefault="00A31853" w:rsidP="00B17A02">
      <w:pPr>
        <w:pStyle w:val="Normal1"/>
        <w:spacing w:line="312" w:lineRule="auto"/>
        <w:jc w:val="both"/>
        <w:rPr>
          <w:rFonts w:ascii="Bookman Old Style" w:hAnsi="Bookman Old Style" w:cs="Arial"/>
          <w:sz w:val="24"/>
          <w:szCs w:val="24"/>
        </w:rPr>
      </w:pPr>
    </w:p>
    <w:p w14:paraId="32A9B2A8" w14:textId="264D3BFD"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5</w:t>
      </w:r>
      <w:r w:rsidRPr="00B17A02">
        <w:rPr>
          <w:rFonts w:ascii="Bookman Old Style" w:hAnsi="Bookman Old Style" w:cs="Arial"/>
          <w:b/>
          <w:sz w:val="24"/>
          <w:szCs w:val="24"/>
        </w:rPr>
        <w:t>.</w:t>
      </w:r>
      <w:r w:rsidRPr="00B17A02">
        <w:rPr>
          <w:rFonts w:ascii="Bookman Old Style" w:hAnsi="Bookman Old Style" w:cs="Arial"/>
          <w:sz w:val="24"/>
          <w:szCs w:val="24"/>
        </w:rPr>
        <w:t xml:space="preserve"> Caso haja a necessidade de realização de diligências para o saneamento da proposta ou da documentação de habilitação, serão concedidas ao licitante </w:t>
      </w:r>
      <w:r w:rsidR="008A544A">
        <w:rPr>
          <w:rFonts w:ascii="Bookman Old Style" w:hAnsi="Bookman Old Style" w:cs="Arial"/>
          <w:sz w:val="24"/>
          <w:szCs w:val="24"/>
        </w:rPr>
        <w:t>0</w:t>
      </w:r>
      <w:r w:rsidRPr="00B17A02">
        <w:rPr>
          <w:rFonts w:ascii="Bookman Old Style" w:hAnsi="Bookman Old Style" w:cs="Arial"/>
          <w:sz w:val="24"/>
          <w:szCs w:val="24"/>
        </w:rPr>
        <w:t xml:space="preserve">2 (duas) horas para o envio da documentação complementar. </w:t>
      </w:r>
    </w:p>
    <w:p w14:paraId="3337A781" w14:textId="77777777" w:rsidR="00A31853" w:rsidRPr="00B17A02" w:rsidRDefault="00A31853" w:rsidP="00B17A02">
      <w:pPr>
        <w:pStyle w:val="Normal1"/>
        <w:spacing w:line="312" w:lineRule="auto"/>
        <w:jc w:val="both"/>
        <w:rPr>
          <w:rFonts w:ascii="Bookman Old Style" w:hAnsi="Bookman Old Style" w:cs="Arial"/>
          <w:sz w:val="24"/>
          <w:szCs w:val="24"/>
        </w:rPr>
      </w:pPr>
    </w:p>
    <w:p w14:paraId="7921DCD9" w14:textId="5CD526A1"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5</w:t>
      </w:r>
      <w:r w:rsidRPr="00B17A02">
        <w:rPr>
          <w:rFonts w:ascii="Bookman Old Style" w:hAnsi="Bookman Old Style" w:cs="Arial"/>
          <w:b/>
          <w:sz w:val="24"/>
          <w:szCs w:val="24"/>
        </w:rPr>
        <w:t>.1.</w:t>
      </w:r>
      <w:r w:rsidRPr="00B17A02">
        <w:rPr>
          <w:rFonts w:ascii="Bookman Old Style" w:hAnsi="Bookman Old Style" w:cs="Arial"/>
          <w:sz w:val="24"/>
          <w:szCs w:val="24"/>
        </w:rPr>
        <w:t xml:space="preserve"> É admitida a prorrogação do prazo de que trata o caput deste artigo, limitado ao máximo 24 (vinte e quatro) horas, em um destes casos: </w:t>
      </w:r>
    </w:p>
    <w:p w14:paraId="23225AA2" w14:textId="77777777" w:rsidR="00A31853" w:rsidRPr="00B17A02" w:rsidRDefault="00A31853" w:rsidP="00B17A02">
      <w:pPr>
        <w:pStyle w:val="Normal1"/>
        <w:spacing w:line="312" w:lineRule="auto"/>
        <w:jc w:val="both"/>
        <w:rPr>
          <w:rFonts w:ascii="Bookman Old Style" w:hAnsi="Bookman Old Style" w:cs="Arial"/>
          <w:sz w:val="24"/>
          <w:szCs w:val="24"/>
        </w:rPr>
      </w:pPr>
    </w:p>
    <w:p w14:paraId="77FBBE9B" w14:textId="118293DE"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5</w:t>
      </w:r>
      <w:r w:rsidRPr="00B17A02">
        <w:rPr>
          <w:rFonts w:ascii="Bookman Old Style" w:hAnsi="Bookman Old Style" w:cs="Arial"/>
          <w:b/>
          <w:sz w:val="24"/>
          <w:szCs w:val="24"/>
        </w:rPr>
        <w:t>.1.1.</w:t>
      </w:r>
      <w:r w:rsidRPr="00B17A02">
        <w:rPr>
          <w:rFonts w:ascii="Bookman Old Style" w:hAnsi="Bookman Old Style" w:cs="Arial"/>
          <w:sz w:val="24"/>
          <w:szCs w:val="24"/>
        </w:rPr>
        <w:t xml:space="preserve"> Por solicitação do licitante, com a justificativa aceita pelo agente de contratação; ou </w:t>
      </w:r>
    </w:p>
    <w:p w14:paraId="0FCC44A3" w14:textId="77777777" w:rsidR="00A31853" w:rsidRPr="00B17A02" w:rsidRDefault="00A31853" w:rsidP="00B17A02">
      <w:pPr>
        <w:pStyle w:val="Normal1"/>
        <w:spacing w:line="312" w:lineRule="auto"/>
        <w:jc w:val="both"/>
        <w:rPr>
          <w:rFonts w:ascii="Bookman Old Style" w:hAnsi="Bookman Old Style" w:cs="Arial"/>
          <w:sz w:val="24"/>
          <w:szCs w:val="24"/>
        </w:rPr>
      </w:pPr>
    </w:p>
    <w:p w14:paraId="2A71CC4D" w14:textId="234D4185"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5</w:t>
      </w:r>
      <w:r w:rsidRPr="00B17A02">
        <w:rPr>
          <w:rFonts w:ascii="Bookman Old Style" w:hAnsi="Bookman Old Style" w:cs="Arial"/>
          <w:b/>
          <w:sz w:val="24"/>
          <w:szCs w:val="24"/>
        </w:rPr>
        <w:t>.1.2.</w:t>
      </w:r>
      <w:r w:rsidRPr="00B17A02">
        <w:rPr>
          <w:rFonts w:ascii="Bookman Old Style" w:hAnsi="Bookman Old Style" w:cs="Arial"/>
          <w:sz w:val="24"/>
          <w:szCs w:val="24"/>
        </w:rPr>
        <w:t xml:space="preserve"> De ofício, a critério do agente de contratação na hipótese em que for constatado que o prazo estabelecido não é suficiente para o envio dos documentos exigidos no edital para a verificação de conformidade. </w:t>
      </w:r>
    </w:p>
    <w:p w14:paraId="6AB76A74" w14:textId="77777777" w:rsidR="00A31853" w:rsidRPr="00B17A02" w:rsidRDefault="00A31853" w:rsidP="00B17A02">
      <w:pPr>
        <w:pStyle w:val="Normal1"/>
        <w:spacing w:line="312" w:lineRule="auto"/>
        <w:jc w:val="both"/>
        <w:rPr>
          <w:rFonts w:ascii="Bookman Old Style" w:hAnsi="Bookman Old Style" w:cs="Arial"/>
          <w:b/>
          <w:sz w:val="24"/>
          <w:szCs w:val="24"/>
        </w:rPr>
      </w:pPr>
    </w:p>
    <w:p w14:paraId="197BE518" w14:textId="0FFDA77D"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7.1.</w:t>
      </w:r>
      <w:r w:rsidR="00803076" w:rsidRPr="00B17A02">
        <w:rPr>
          <w:rFonts w:ascii="Bookman Old Style" w:hAnsi="Bookman Old Style" w:cs="Arial"/>
          <w:b/>
          <w:sz w:val="24"/>
          <w:szCs w:val="24"/>
        </w:rPr>
        <w:t>5</w:t>
      </w:r>
      <w:r w:rsidRPr="00B17A02">
        <w:rPr>
          <w:rFonts w:ascii="Bookman Old Style" w:hAnsi="Bookman Old Style" w:cs="Arial"/>
          <w:b/>
          <w:sz w:val="24"/>
          <w:szCs w:val="24"/>
        </w:rPr>
        <w:t>.2.</w:t>
      </w:r>
      <w:r w:rsidRPr="00B17A02">
        <w:rPr>
          <w:rFonts w:ascii="Bookman Old Style" w:hAnsi="Bookman Old Style" w:cs="Arial"/>
          <w:sz w:val="24"/>
          <w:szCs w:val="24"/>
        </w:rPr>
        <w:t xml:space="preserve"> Na hipótese de necessidade de suspensão da sessão pública para a realização de diligências, com vistas ao saneamento de erros ou falhas dos </w:t>
      </w:r>
      <w:r w:rsidRPr="00B17A02">
        <w:rPr>
          <w:rFonts w:ascii="Bookman Old Style" w:hAnsi="Bookman Old Style" w:cs="Arial"/>
          <w:sz w:val="24"/>
          <w:szCs w:val="24"/>
        </w:rPr>
        <w:lastRenderedPageBreak/>
        <w:t xml:space="preserve">documentos de habilitação, o seu reinício somente poderá ocorrer mediante aviso prévio no sistema com, no mínimo, vinte e quatro horas de antecedência, e a ocorrência será registrada em ata. </w:t>
      </w:r>
    </w:p>
    <w:p w14:paraId="41109459" w14:textId="77777777" w:rsidR="00A31853" w:rsidRPr="00B17A02" w:rsidRDefault="00A31853" w:rsidP="00B17A02">
      <w:pPr>
        <w:pStyle w:val="Normal1"/>
        <w:spacing w:line="312" w:lineRule="auto"/>
        <w:jc w:val="both"/>
        <w:rPr>
          <w:rFonts w:ascii="Bookman Old Style" w:hAnsi="Bookman Old Style" w:cs="Arial"/>
          <w:sz w:val="24"/>
          <w:szCs w:val="24"/>
        </w:rPr>
      </w:pPr>
    </w:p>
    <w:p w14:paraId="3417F0E0" w14:textId="77777777" w:rsidR="00A31853" w:rsidRPr="00B17A02" w:rsidRDefault="00A31853" w:rsidP="00B17A02">
      <w:pPr>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w:t>
      </w:r>
      <w:r w:rsidRPr="00B17A02">
        <w:rPr>
          <w:rFonts w:ascii="Bookman Old Style" w:hAnsi="Bookman Old Style" w:cs="Arial"/>
          <w:sz w:val="24"/>
          <w:szCs w:val="24"/>
        </w:rPr>
        <w:t xml:space="preserve"> </w:t>
      </w:r>
      <w:r w:rsidRPr="00B17A02">
        <w:rPr>
          <w:rFonts w:ascii="Bookman Old Style" w:hAnsi="Bookman Old Style" w:cs="Arial"/>
          <w:sz w:val="24"/>
          <w:szCs w:val="24"/>
          <w:lang w:val="pt-PT"/>
        </w:rPr>
        <w:t>A Comissão verificará mediante consulta “on line” nos respectivos sítios eletrônicos dos órgãos oficiais, o eventual descumprimento das condições de participação, especialmente quanto à existência de sanção que impeça a participação no certame ou a futura contratação, mediante a consulta aos seguintes cadastros:</w:t>
      </w:r>
    </w:p>
    <w:p w14:paraId="15809359"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7.2.1</w:t>
      </w:r>
      <w:r w:rsidRPr="00B17A02">
        <w:rPr>
          <w:rFonts w:ascii="Bookman Old Style" w:hAnsi="Bookman Old Style" w:cs="Arial"/>
          <w:sz w:val="24"/>
          <w:szCs w:val="24"/>
        </w:rPr>
        <w:t>. Cadastro Nacional de Empresas Inidôneas e Suspensas –CEIS, mantido pela Controladoria Geral da União (</w:t>
      </w:r>
      <w:hyperlink r:id="rId17" w:history="1">
        <w:r w:rsidRPr="00B17A02">
          <w:rPr>
            <w:rStyle w:val="Hyperlink"/>
            <w:rFonts w:ascii="Bookman Old Style" w:hAnsi="Bookman Old Style" w:cs="Arial"/>
            <w:sz w:val="24"/>
            <w:szCs w:val="24"/>
          </w:rPr>
          <w:t>https://www.portaldatransparencia.gov.br/sancoes/ceis</w:t>
        </w:r>
      </w:hyperlink>
      <w:r w:rsidRPr="00B17A02">
        <w:rPr>
          <w:rFonts w:ascii="Bookman Old Style" w:hAnsi="Bookman Old Style" w:cs="Arial"/>
          <w:sz w:val="24"/>
          <w:szCs w:val="24"/>
        </w:rPr>
        <w:t>);</w:t>
      </w:r>
    </w:p>
    <w:p w14:paraId="00A18C3C"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508D9789"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7.2.2</w:t>
      </w:r>
      <w:r w:rsidRPr="00B17A02">
        <w:rPr>
          <w:rFonts w:ascii="Bookman Old Style" w:hAnsi="Bookman Old Style" w:cs="Arial"/>
          <w:sz w:val="24"/>
          <w:szCs w:val="24"/>
        </w:rPr>
        <w:t>. Cadastro Nacional de Empresas Punidas – CNEP, mantido pela Controladoria-Geral da União (</w:t>
      </w:r>
      <w:hyperlink r:id="rId18" w:history="1">
        <w:r w:rsidRPr="00B17A02">
          <w:rPr>
            <w:rStyle w:val="Hyperlink"/>
            <w:rFonts w:ascii="Bookman Old Style" w:hAnsi="Bookman Old Style" w:cs="Arial"/>
            <w:sz w:val="24"/>
            <w:szCs w:val="24"/>
          </w:rPr>
          <w:t>https://www.portaltransparencia.gov.br/sancoes/cnep</w:t>
        </w:r>
      </w:hyperlink>
      <w:r w:rsidRPr="00B17A02">
        <w:rPr>
          <w:rFonts w:ascii="Bookman Old Style" w:hAnsi="Bookman Old Style" w:cs="Arial"/>
          <w:sz w:val="24"/>
          <w:szCs w:val="24"/>
        </w:rPr>
        <w:t>)</w:t>
      </w:r>
    </w:p>
    <w:p w14:paraId="62FB5662"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5F2DDD51"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7.2.3</w:t>
      </w:r>
      <w:r w:rsidRPr="00B17A02">
        <w:rPr>
          <w:rFonts w:ascii="Bookman Old Style" w:hAnsi="Bookman Old Style" w:cs="Arial"/>
          <w:sz w:val="24"/>
          <w:szCs w:val="24"/>
        </w:rPr>
        <w:t>. Cadastro Nacional de Condenações Cíveis por Atos de Improbidade Administrativa, mantido pelo Conselho Nacional de Justiça–CNJ (</w:t>
      </w:r>
      <w:hyperlink r:id="rId19" w:history="1">
        <w:r w:rsidRPr="00B17A02">
          <w:rPr>
            <w:rStyle w:val="Hyperlink"/>
            <w:rFonts w:ascii="Bookman Old Style" w:hAnsi="Bookman Old Style" w:cs="Arial"/>
            <w:sz w:val="24"/>
            <w:szCs w:val="24"/>
          </w:rPr>
          <w:t>https://www.cnj.jus.br/improbidade_adm/consultar_requerido.php</w:t>
        </w:r>
      </w:hyperlink>
      <w:r w:rsidRPr="00B17A02">
        <w:rPr>
          <w:rFonts w:ascii="Bookman Old Style" w:hAnsi="Bookman Old Style" w:cs="Arial"/>
          <w:sz w:val="24"/>
          <w:szCs w:val="24"/>
        </w:rPr>
        <w:t>).</w:t>
      </w:r>
    </w:p>
    <w:p w14:paraId="7D9065F5"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27A459A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7.2.4.</w:t>
      </w:r>
      <w:r w:rsidRPr="00B17A02">
        <w:rPr>
          <w:rFonts w:ascii="Bookman Old Style" w:hAnsi="Bookman Old Style" w:cs="Arial"/>
          <w:sz w:val="24"/>
          <w:szCs w:val="24"/>
        </w:rPr>
        <w:t xml:space="preserve"> Para a consulta de licitantes pessoas jurídicas, poderá haver a substituição das consultas dos itens acima pela Consulta Consolidada de Pessoa Jurídica do TCU (</w:t>
      </w:r>
      <w:hyperlink r:id="rId20" w:history="1">
        <w:r w:rsidRPr="00B17A02">
          <w:rPr>
            <w:rStyle w:val="Hyperlink"/>
            <w:rFonts w:ascii="Bookman Old Style" w:hAnsi="Bookman Old Style" w:cs="Arial"/>
            <w:sz w:val="24"/>
            <w:szCs w:val="24"/>
          </w:rPr>
          <w:t>https://certidoesapf.apps.tcu.gov.br/</w:t>
        </w:r>
      </w:hyperlink>
      <w:r w:rsidRPr="00B17A02">
        <w:rPr>
          <w:rFonts w:ascii="Bookman Old Style" w:hAnsi="Bookman Old Style" w:cs="Arial"/>
          <w:sz w:val="24"/>
          <w:szCs w:val="24"/>
        </w:rPr>
        <w:t>).</w:t>
      </w:r>
    </w:p>
    <w:p w14:paraId="6710E416"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E0B209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w:t>
      </w:r>
      <w:r w:rsidRPr="00B17A02">
        <w:rPr>
          <w:rFonts w:ascii="Bookman Old Style" w:hAnsi="Bookman Old Style" w:cs="Arial"/>
          <w:sz w:val="24"/>
          <w:szCs w:val="24"/>
        </w:rPr>
        <w:t xml:space="preserve">. A consulta aos cadastros será realizada em nome da </w:t>
      </w:r>
      <w:r w:rsidRPr="00B17A02">
        <w:rPr>
          <w:rFonts w:ascii="Bookman Old Style" w:hAnsi="Bookman Old Style" w:cs="Arial"/>
          <w:b/>
          <w:bCs/>
          <w:sz w:val="24"/>
          <w:szCs w:val="24"/>
        </w:rPr>
        <w:t>empresa</w:t>
      </w:r>
      <w:r w:rsidRPr="00B17A02">
        <w:rPr>
          <w:rFonts w:ascii="Bookman Old Style" w:hAnsi="Bookman Old Style" w:cs="Arial"/>
          <w:sz w:val="24"/>
          <w:szCs w:val="24"/>
        </w:rPr>
        <w:t xml:space="preserve"> licitante e também de seu </w:t>
      </w:r>
      <w:r w:rsidRPr="00B17A02">
        <w:rPr>
          <w:rFonts w:ascii="Bookman Old Style" w:hAnsi="Bookman Old Style" w:cs="Arial"/>
          <w:b/>
          <w:bCs/>
          <w:sz w:val="24"/>
          <w:szCs w:val="24"/>
        </w:rPr>
        <w:t>sócio majoritário</w:t>
      </w:r>
      <w:r w:rsidRPr="00B17A02">
        <w:rPr>
          <w:rFonts w:ascii="Bookman Old Style" w:hAnsi="Bookman Old Style" w:cs="Arial"/>
          <w:sz w:val="24"/>
          <w:szCs w:val="24"/>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BED4F30"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A03CF96"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7.2.5.1</w:t>
      </w:r>
      <w:r w:rsidRPr="00B17A02">
        <w:rPr>
          <w:rFonts w:ascii="Bookman Old Style" w:hAnsi="Bookman Old Style" w:cs="Arial"/>
          <w:i/>
          <w:iCs/>
          <w:sz w:val="24"/>
          <w:szCs w:val="24"/>
        </w:rPr>
        <w:t xml:space="preserve">. </w:t>
      </w:r>
      <w:r w:rsidRPr="00B17A02">
        <w:rPr>
          <w:rFonts w:ascii="Bookman Old Style" w:hAnsi="Bookman Old Style" w:cs="Arial"/>
          <w:sz w:val="24"/>
          <w:szCs w:val="24"/>
        </w:rPr>
        <w:t xml:space="preserve">Caso conste na Consulta de Situação do Fornecedor a existência de Ocorrências Impeditivas Indiretas, o Agente diligenciará para verificar se houve fraude por parte das empresas apontadas no Relatório de Ocorrências Impeditivas Indiretas. </w:t>
      </w:r>
    </w:p>
    <w:p w14:paraId="3F3F7D97"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1C1EA5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 xml:space="preserve">7.2.5.2. </w:t>
      </w:r>
      <w:r w:rsidRPr="00B17A02">
        <w:rPr>
          <w:rFonts w:ascii="Bookman Old Style" w:hAnsi="Bookman Old Style" w:cs="Arial"/>
          <w:sz w:val="24"/>
          <w:szCs w:val="24"/>
        </w:rPr>
        <w:t xml:space="preserve">A tentativa de burla será verificada por meio dos vínculos societários, linhas de fornecimento similares, dentre outros. </w:t>
      </w:r>
    </w:p>
    <w:p w14:paraId="0748C9D4"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E738DE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7.2.5.3</w:t>
      </w:r>
      <w:r w:rsidRPr="00B17A02">
        <w:rPr>
          <w:rFonts w:ascii="Bookman Old Style" w:hAnsi="Bookman Old Style" w:cs="Arial"/>
          <w:sz w:val="24"/>
          <w:szCs w:val="24"/>
        </w:rPr>
        <w:t xml:space="preserve">. O licitante será convocado para manifestação previamente à sua desclassificação. </w:t>
      </w:r>
    </w:p>
    <w:p w14:paraId="0217B71F"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62D8CD2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7.2.5.4.</w:t>
      </w:r>
      <w:r w:rsidRPr="00B17A02">
        <w:rPr>
          <w:rFonts w:ascii="Bookman Old Style" w:hAnsi="Bookman Old Style" w:cs="Arial"/>
          <w:sz w:val="24"/>
          <w:szCs w:val="24"/>
        </w:rPr>
        <w:t xml:space="preserve"> Constatada a existência de sanção, a Agente de Contratação reputará o licitante inabilitado, por falta de condição de participação. </w:t>
      </w:r>
    </w:p>
    <w:p w14:paraId="324446A7"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0573AC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7.2.5.5.</w:t>
      </w:r>
      <w:r w:rsidRPr="00B17A02">
        <w:rPr>
          <w:rFonts w:ascii="Bookman Old Style" w:hAnsi="Bookman Old Style" w:cs="Arial"/>
          <w:sz w:val="24"/>
          <w:szCs w:val="24"/>
        </w:rPr>
        <w:t xml:space="preserve"> No caso de inabilitação, haverá nova verificação, pelo sistema, da eventual ocorrência do empate ficto, previsto nos </w:t>
      </w:r>
      <w:proofErr w:type="spellStart"/>
      <w:r w:rsidRPr="00B17A02">
        <w:rPr>
          <w:rFonts w:ascii="Bookman Old Style" w:hAnsi="Bookman Old Style" w:cs="Arial"/>
          <w:sz w:val="24"/>
          <w:szCs w:val="24"/>
        </w:rPr>
        <w:t>arts</w:t>
      </w:r>
      <w:proofErr w:type="spellEnd"/>
      <w:r w:rsidRPr="00B17A02">
        <w:rPr>
          <w:rFonts w:ascii="Bookman Old Style" w:hAnsi="Bookman Old Style" w:cs="Arial"/>
          <w:sz w:val="24"/>
          <w:szCs w:val="24"/>
        </w:rPr>
        <w:t xml:space="preserve">. 44 e 45 da Lei Complementar nº 123/ 2006, seguindo-se a disciplina antes estabelecida para aceitação da proposta subsequente. </w:t>
      </w:r>
    </w:p>
    <w:p w14:paraId="2D77A4EA"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61FE61B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7.2.5.6.</w:t>
      </w:r>
      <w:r w:rsidRPr="00B17A02">
        <w:rPr>
          <w:rFonts w:ascii="Bookman Old Style" w:hAnsi="Bookman Old Style" w:cs="Arial"/>
          <w:sz w:val="24"/>
          <w:szCs w:val="24"/>
        </w:rPr>
        <w:t xml:space="preserve"> Caso atendidas as condições de participação, a habilitação dos licitantes. </w:t>
      </w:r>
    </w:p>
    <w:p w14:paraId="76F6FD32"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7C5C59F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7.2.5.7.</w:t>
      </w:r>
      <w:r w:rsidRPr="00B17A02">
        <w:rPr>
          <w:rFonts w:ascii="Bookman Old Style" w:hAnsi="Bookman Old Style" w:cs="Arial"/>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24 (vinte e quatro) horas sob pena de inabilitação. </w:t>
      </w:r>
    </w:p>
    <w:p w14:paraId="7DF3C9F7"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C98115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7.2.5.8</w:t>
      </w:r>
      <w:r w:rsidRPr="00B17A02">
        <w:rPr>
          <w:rFonts w:ascii="Bookman Old Style" w:hAnsi="Bookman Old Style" w:cs="Arial"/>
          <w:sz w:val="24"/>
          <w:szCs w:val="24"/>
        </w:rPr>
        <w:t xml:space="preserve">. Somente haverá a necessidade de comprovação do preenchimento de requisitos mediante apresentação dos documentos originais não-digitais quando houver dúvida em relação à integridade do documento digital. </w:t>
      </w:r>
    </w:p>
    <w:p w14:paraId="40DD7C16"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BEE372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7.2.5.9</w:t>
      </w:r>
      <w:r w:rsidRPr="00B17A02">
        <w:rPr>
          <w:rFonts w:ascii="Bookman Old Style" w:hAnsi="Bookman Old Style" w:cs="Arial"/>
          <w:sz w:val="24"/>
          <w:szCs w:val="24"/>
        </w:rPr>
        <w:t xml:space="preserve">. Não serão aceitos documentos de habilitação com indicação de CNPJ diferentes, salvo aqueles legalmente permitidos. </w:t>
      </w:r>
    </w:p>
    <w:p w14:paraId="4CC6A0DE"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p>
    <w:p w14:paraId="7B164C59"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7.3.</w:t>
      </w:r>
      <w:r w:rsidRPr="00B17A02">
        <w:rPr>
          <w:rFonts w:ascii="Bookman Old Style" w:hAnsi="Bookman Old Style" w:cs="Arial"/>
          <w:sz w:val="24"/>
          <w:szCs w:val="24"/>
        </w:rPr>
        <w:t xml:space="preserve"> Os licitantes deverão apresentar a seguinte documentação relativa à Habilitação Jurídica e à Regularidade Fiscal e trabalhista, bem como a Qualificação Técnico-Profissional e Técnico-Operacional, nas condições descritas adiante. </w:t>
      </w:r>
    </w:p>
    <w:p w14:paraId="217BDB29" w14:textId="77777777" w:rsidR="00A31853" w:rsidRPr="00B17A02" w:rsidRDefault="00A31853" w:rsidP="00B17A02">
      <w:pPr>
        <w:pStyle w:val="Normal1"/>
        <w:spacing w:line="312" w:lineRule="auto"/>
        <w:jc w:val="both"/>
        <w:rPr>
          <w:rFonts w:ascii="Bookman Old Style" w:hAnsi="Bookman Old Style" w:cs="Arial"/>
          <w:sz w:val="24"/>
          <w:szCs w:val="24"/>
        </w:rPr>
      </w:pPr>
    </w:p>
    <w:p w14:paraId="27936BDE" w14:textId="77777777" w:rsidR="00A31853" w:rsidRPr="00B17A02" w:rsidRDefault="00A31853" w:rsidP="00B17A02">
      <w:pPr>
        <w:pStyle w:val="Normal1"/>
        <w:spacing w:line="312" w:lineRule="auto"/>
        <w:jc w:val="both"/>
        <w:rPr>
          <w:rFonts w:ascii="Bookman Old Style" w:hAnsi="Bookman Old Style" w:cs="Arial"/>
          <w:b/>
          <w:sz w:val="24"/>
          <w:szCs w:val="24"/>
        </w:rPr>
      </w:pPr>
      <w:r w:rsidRPr="00B17A02">
        <w:rPr>
          <w:rFonts w:ascii="Bookman Old Style" w:hAnsi="Bookman Old Style" w:cs="Arial"/>
          <w:b/>
          <w:sz w:val="24"/>
          <w:szCs w:val="24"/>
        </w:rPr>
        <w:t xml:space="preserve">I- HABILITAÇÃO JURÍDICA: </w:t>
      </w:r>
    </w:p>
    <w:p w14:paraId="5D9DF16C" w14:textId="77777777" w:rsidR="00A31853" w:rsidRPr="00B17A02" w:rsidRDefault="00A31853" w:rsidP="00B17A02">
      <w:pPr>
        <w:pStyle w:val="Normal1"/>
        <w:spacing w:line="312" w:lineRule="auto"/>
        <w:jc w:val="both"/>
        <w:rPr>
          <w:rFonts w:ascii="Bookman Old Style" w:hAnsi="Bookman Old Style" w:cs="Arial"/>
          <w:sz w:val="24"/>
          <w:szCs w:val="24"/>
        </w:rPr>
      </w:pPr>
    </w:p>
    <w:p w14:paraId="0F43AAE8"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r w:rsidRPr="00B17A02">
        <w:rPr>
          <w:rFonts w:ascii="Bookman Old Style" w:hAnsi="Bookman Old Style" w:cs="Arial"/>
          <w:b/>
          <w:sz w:val="24"/>
          <w:szCs w:val="24"/>
        </w:rPr>
        <w:t>a).</w:t>
      </w:r>
      <w:r w:rsidRPr="00B17A02">
        <w:rPr>
          <w:rFonts w:ascii="Bookman Old Style" w:hAnsi="Bookman Old Style" w:cs="Arial"/>
          <w:sz w:val="24"/>
          <w:szCs w:val="24"/>
        </w:rPr>
        <w:t xml:space="preserve"> No caso de Empresário Individual: Inscrição no Registro Público de Empresas Mercantis, a cargo da Junta Comercial da respectiva sede. </w:t>
      </w:r>
    </w:p>
    <w:p w14:paraId="3200449F" w14:textId="77777777" w:rsidR="00A31853" w:rsidRPr="00B17A02" w:rsidRDefault="00A31853" w:rsidP="00B17A02">
      <w:pPr>
        <w:pStyle w:val="Normal1"/>
        <w:spacing w:line="312" w:lineRule="auto"/>
        <w:jc w:val="both"/>
        <w:rPr>
          <w:rFonts w:ascii="Bookman Old Style" w:hAnsi="Bookman Old Style" w:cs="Arial"/>
          <w:sz w:val="24"/>
          <w:szCs w:val="24"/>
        </w:rPr>
      </w:pPr>
    </w:p>
    <w:p w14:paraId="4F556665"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r w:rsidRPr="00B17A02">
        <w:rPr>
          <w:rFonts w:ascii="Bookman Old Style" w:hAnsi="Bookman Old Style" w:cs="Arial"/>
          <w:b/>
          <w:sz w:val="24"/>
          <w:szCs w:val="24"/>
        </w:rPr>
        <w:t>b).</w:t>
      </w:r>
      <w:r w:rsidRPr="00B17A02">
        <w:rPr>
          <w:rFonts w:ascii="Bookman Old Style" w:hAnsi="Bookman Old Style" w:cs="Arial"/>
          <w:sz w:val="24"/>
          <w:szCs w:val="24"/>
        </w:rPr>
        <w:t xml:space="preserve"> No caso de Sociedade Empresária ou Empresa Individual de Responsabilidade Limitada - EIRELI: Ato Constitutivo, Estatuto ou Contrato </w:t>
      </w:r>
      <w:r w:rsidRPr="00B17A02">
        <w:rPr>
          <w:rFonts w:ascii="Bookman Old Style" w:hAnsi="Bookman Old Style" w:cs="Arial"/>
          <w:sz w:val="24"/>
          <w:szCs w:val="24"/>
        </w:rPr>
        <w:lastRenderedPageBreak/>
        <w:t>Social em vigor, devidamente registrado na Junta Comercial da respectiva sede, acompanhado de documento comprobatório de seus administradores.</w:t>
      </w:r>
    </w:p>
    <w:p w14:paraId="1A461A58"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0E6D59CB"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r w:rsidRPr="00B17A02">
        <w:rPr>
          <w:rFonts w:ascii="Bookman Old Style" w:hAnsi="Bookman Old Style" w:cs="Arial"/>
          <w:b/>
          <w:sz w:val="24"/>
          <w:szCs w:val="24"/>
        </w:rPr>
        <w:t>c).</w:t>
      </w:r>
      <w:r w:rsidRPr="00B17A02">
        <w:rPr>
          <w:rFonts w:ascii="Bookman Old Style" w:hAnsi="Bookman Old Style" w:cs="Arial"/>
          <w:sz w:val="24"/>
          <w:szCs w:val="24"/>
        </w:rPr>
        <w:t xml:space="preserve"> Inscrição no Registro Público de Empresas Mercantis onde opera, com averbação no Registro onde tem sede a matriz, no caso de ser o participante sucursal, filial ou agência. </w:t>
      </w:r>
    </w:p>
    <w:p w14:paraId="141A8097"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57C3CB0A"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r w:rsidRPr="00B17A02">
        <w:rPr>
          <w:rFonts w:ascii="Bookman Old Style" w:hAnsi="Bookman Old Style" w:cs="Arial"/>
          <w:b/>
          <w:sz w:val="24"/>
          <w:szCs w:val="24"/>
        </w:rPr>
        <w:t>d).</w:t>
      </w:r>
      <w:r w:rsidRPr="00B17A02">
        <w:rPr>
          <w:rFonts w:ascii="Bookman Old Style" w:hAnsi="Bookman Old Style" w:cs="Arial"/>
          <w:sz w:val="24"/>
          <w:szCs w:val="24"/>
        </w:rPr>
        <w:t xml:space="preserve"> No caso de Sociedade Simples: Inscrição do Ato Constitutivo no Registro Civil das Pessoas Jurídicas do local de sua sede, acompanhada de prova da indicação dos seus administradores. </w:t>
      </w:r>
    </w:p>
    <w:p w14:paraId="0D512297"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7CA8BA2B"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r w:rsidRPr="00B17A02">
        <w:rPr>
          <w:rFonts w:ascii="Bookman Old Style" w:hAnsi="Bookman Old Style" w:cs="Arial"/>
          <w:b/>
          <w:sz w:val="24"/>
          <w:szCs w:val="24"/>
        </w:rPr>
        <w:t>e).</w:t>
      </w:r>
      <w:r w:rsidRPr="00B17A02">
        <w:rPr>
          <w:rFonts w:ascii="Bookman Old Style" w:hAnsi="Bookman Old Style" w:cs="Arial"/>
          <w:sz w:val="24"/>
          <w:szCs w:val="24"/>
        </w:rPr>
        <w:t xml:space="preserve"> Decreto de autorização, em se tratando de sociedade empresária estrangeira em funcionamento no País. </w:t>
      </w:r>
    </w:p>
    <w:p w14:paraId="6FFAF01D"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4896A144" w14:textId="3FDED1D3"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 xml:space="preserve">f). </w:t>
      </w:r>
      <w:r w:rsidRPr="00B17A02">
        <w:rPr>
          <w:rFonts w:ascii="Bookman Old Style" w:hAnsi="Bookman Old Style" w:cs="Arial"/>
          <w:sz w:val="24"/>
          <w:szCs w:val="24"/>
        </w:rPr>
        <w:t xml:space="preserve">Os documentos acima deverão estar acompanhados de todas as alterações ou da consolidação respectiva. </w:t>
      </w:r>
    </w:p>
    <w:p w14:paraId="55B57ACE"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2E350728" w14:textId="2626092D" w:rsidR="00A31853" w:rsidRPr="00B17A02" w:rsidRDefault="00A37394"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g</w:t>
      </w:r>
      <w:r w:rsidR="00A31853" w:rsidRPr="00B17A02">
        <w:rPr>
          <w:rFonts w:ascii="Bookman Old Style" w:hAnsi="Bookman Old Style" w:cs="Arial"/>
          <w:b/>
          <w:bCs/>
          <w:sz w:val="24"/>
          <w:szCs w:val="24"/>
        </w:rPr>
        <w:t>).</w:t>
      </w:r>
      <w:r w:rsidR="00A31853" w:rsidRPr="00B17A02">
        <w:rPr>
          <w:rFonts w:ascii="Bookman Old Style" w:hAnsi="Bookman Old Style" w:cs="Arial"/>
          <w:sz w:val="24"/>
          <w:szCs w:val="24"/>
        </w:rPr>
        <w:t xml:space="preserve"> Cédula de identidade e CPF dos representantes legais; </w:t>
      </w:r>
    </w:p>
    <w:p w14:paraId="43604699"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5F8136D8"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II. HABILITAÇÃO FISCAL, SOCIAL E TRABALHISTA:</w:t>
      </w:r>
    </w:p>
    <w:p w14:paraId="7B21DF72" w14:textId="77777777" w:rsidR="00A31853" w:rsidRPr="00B17A02" w:rsidRDefault="00A31853" w:rsidP="00B17A02">
      <w:pPr>
        <w:autoSpaceDE w:val="0"/>
        <w:autoSpaceDN w:val="0"/>
        <w:adjustRightInd w:val="0"/>
        <w:spacing w:line="312" w:lineRule="auto"/>
        <w:ind w:firstLine="1134"/>
        <w:jc w:val="both"/>
        <w:rPr>
          <w:rFonts w:ascii="Bookman Old Style" w:hAnsi="Bookman Old Style" w:cs="Arial"/>
          <w:b/>
          <w:bCs/>
          <w:sz w:val="24"/>
          <w:szCs w:val="24"/>
        </w:rPr>
      </w:pPr>
    </w:p>
    <w:p w14:paraId="5D861698"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a).</w:t>
      </w:r>
      <w:r w:rsidRPr="00B17A02">
        <w:rPr>
          <w:rFonts w:ascii="Bookman Old Style" w:hAnsi="Bookman Old Style" w:cs="Arial"/>
          <w:sz w:val="24"/>
          <w:szCs w:val="24"/>
        </w:rPr>
        <w:t xml:space="preserve"> Prova de inscrição no Cadastro Nacional de Pessoas Jurídicas </w:t>
      </w:r>
      <w:r w:rsidRPr="00B17A02">
        <w:rPr>
          <w:rFonts w:ascii="Bookman Old Style" w:hAnsi="Bookman Old Style" w:cs="Arial"/>
          <w:b/>
          <w:bCs/>
          <w:sz w:val="24"/>
          <w:szCs w:val="24"/>
        </w:rPr>
        <w:t>(CNPJ)</w:t>
      </w:r>
      <w:r w:rsidRPr="00B17A02">
        <w:rPr>
          <w:rFonts w:ascii="Bookman Old Style" w:hAnsi="Bookman Old Style" w:cs="Arial"/>
          <w:sz w:val="24"/>
          <w:szCs w:val="24"/>
        </w:rPr>
        <w:t xml:space="preserve">; </w:t>
      </w:r>
    </w:p>
    <w:p w14:paraId="7C1D9A8F" w14:textId="77777777" w:rsidR="00A31853" w:rsidRPr="00B17A02" w:rsidRDefault="00A31853" w:rsidP="00B17A02">
      <w:pPr>
        <w:autoSpaceDE w:val="0"/>
        <w:autoSpaceDN w:val="0"/>
        <w:adjustRightInd w:val="0"/>
        <w:spacing w:line="312" w:lineRule="auto"/>
        <w:ind w:firstLine="1134"/>
        <w:jc w:val="both"/>
        <w:rPr>
          <w:rFonts w:ascii="Bookman Old Style" w:hAnsi="Bookman Old Style" w:cs="Arial"/>
          <w:sz w:val="24"/>
          <w:szCs w:val="24"/>
        </w:rPr>
      </w:pPr>
    </w:p>
    <w:p w14:paraId="16BF5BE2"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b)</w:t>
      </w:r>
      <w:r w:rsidRPr="00B17A02">
        <w:rPr>
          <w:rFonts w:ascii="Bookman Old Style" w:hAnsi="Bookman Old Style" w:cs="Arial"/>
          <w:sz w:val="24"/>
          <w:szCs w:val="24"/>
        </w:rPr>
        <w:t xml:space="preserve">. </w:t>
      </w:r>
      <w:r w:rsidRPr="00B17A02">
        <w:rPr>
          <w:rFonts w:ascii="Bookman Old Style" w:hAnsi="Bookman Old Style" w:cs="Arial"/>
          <w:b/>
          <w:bCs/>
          <w:sz w:val="24"/>
          <w:szCs w:val="24"/>
        </w:rPr>
        <w:t>Prova de Regularidade Fiscal perante a Fazenda Nacional</w:t>
      </w:r>
      <w:r w:rsidRPr="00B17A02">
        <w:rPr>
          <w:rFonts w:ascii="Bookman Old Style" w:hAnsi="Bookman Old Style" w:cs="Arial"/>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4634B15C" w14:textId="77777777" w:rsidR="00A31853" w:rsidRPr="00B17A02" w:rsidRDefault="00A31853" w:rsidP="00B17A02">
      <w:pPr>
        <w:autoSpaceDE w:val="0"/>
        <w:autoSpaceDN w:val="0"/>
        <w:adjustRightInd w:val="0"/>
        <w:spacing w:line="312" w:lineRule="auto"/>
        <w:ind w:firstLine="1134"/>
        <w:jc w:val="both"/>
        <w:rPr>
          <w:rFonts w:ascii="Bookman Old Style" w:hAnsi="Bookman Old Style" w:cs="Arial"/>
          <w:sz w:val="24"/>
          <w:szCs w:val="24"/>
        </w:rPr>
      </w:pPr>
    </w:p>
    <w:p w14:paraId="6E850277"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c).</w:t>
      </w:r>
      <w:r w:rsidRPr="00B17A02">
        <w:rPr>
          <w:rFonts w:ascii="Bookman Old Style" w:hAnsi="Bookman Old Style" w:cs="Arial"/>
          <w:sz w:val="24"/>
          <w:szCs w:val="24"/>
        </w:rPr>
        <w:t xml:space="preserve"> </w:t>
      </w:r>
      <w:r w:rsidRPr="00B17A02">
        <w:rPr>
          <w:rFonts w:ascii="Bookman Old Style" w:hAnsi="Bookman Old Style" w:cs="Arial"/>
          <w:b/>
          <w:bCs/>
          <w:sz w:val="24"/>
          <w:szCs w:val="24"/>
        </w:rPr>
        <w:t>Inscrição no cadastro de Contribuintes Estadual e/ou Municipal</w:t>
      </w:r>
      <w:r w:rsidRPr="00B17A02">
        <w:rPr>
          <w:rFonts w:ascii="Bookman Old Style" w:hAnsi="Bookman Old Style" w:cs="Arial"/>
          <w:sz w:val="24"/>
          <w:szCs w:val="24"/>
        </w:rPr>
        <w:t xml:space="preserve">, se houver, relativo ao domicílio ou sede do licitante, pertinente ao seu ramo de atividade e compatível com o objeto contratual; </w:t>
      </w:r>
    </w:p>
    <w:p w14:paraId="7FBC8C95" w14:textId="77777777" w:rsidR="00A31853" w:rsidRPr="00B17A02" w:rsidRDefault="00A31853" w:rsidP="00B17A02">
      <w:pPr>
        <w:autoSpaceDE w:val="0"/>
        <w:autoSpaceDN w:val="0"/>
        <w:adjustRightInd w:val="0"/>
        <w:spacing w:line="312" w:lineRule="auto"/>
        <w:ind w:firstLine="1134"/>
        <w:jc w:val="both"/>
        <w:rPr>
          <w:rFonts w:ascii="Bookman Old Style" w:hAnsi="Bookman Old Style" w:cs="Arial"/>
          <w:sz w:val="24"/>
          <w:szCs w:val="24"/>
        </w:rPr>
      </w:pPr>
    </w:p>
    <w:p w14:paraId="7F6A2BFB"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d).</w:t>
      </w:r>
      <w:r w:rsidRPr="00B17A02">
        <w:rPr>
          <w:rFonts w:ascii="Bookman Old Style" w:hAnsi="Bookman Old Style" w:cs="Arial"/>
          <w:sz w:val="24"/>
          <w:szCs w:val="24"/>
        </w:rPr>
        <w:t xml:space="preserve"> Prova de regularidade com o Fundo de Garantia do Tempo de Serviço </w:t>
      </w:r>
      <w:r w:rsidRPr="00B17A02">
        <w:rPr>
          <w:rFonts w:ascii="Bookman Old Style" w:hAnsi="Bookman Old Style" w:cs="Arial"/>
          <w:b/>
          <w:bCs/>
          <w:sz w:val="24"/>
          <w:szCs w:val="24"/>
        </w:rPr>
        <w:t>(FGTS)</w:t>
      </w:r>
      <w:r w:rsidRPr="00B17A02">
        <w:rPr>
          <w:rFonts w:ascii="Bookman Old Style" w:hAnsi="Bookman Old Style" w:cs="Arial"/>
          <w:sz w:val="24"/>
          <w:szCs w:val="24"/>
        </w:rPr>
        <w:t xml:space="preserve">; </w:t>
      </w:r>
    </w:p>
    <w:p w14:paraId="025D22E7"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lastRenderedPageBreak/>
        <w:t>e).</w:t>
      </w:r>
      <w:r w:rsidRPr="00B17A02">
        <w:rPr>
          <w:rFonts w:ascii="Bookman Old Style" w:hAnsi="Bookman Old Style" w:cs="Arial"/>
          <w:sz w:val="24"/>
          <w:szCs w:val="24"/>
        </w:rPr>
        <w:t xml:space="preserve"> </w:t>
      </w:r>
      <w:r w:rsidRPr="00B17A02">
        <w:rPr>
          <w:rFonts w:ascii="Bookman Old Style" w:hAnsi="Bookman Old Style" w:cs="Arial"/>
          <w:b/>
          <w:bCs/>
          <w:sz w:val="24"/>
          <w:szCs w:val="24"/>
        </w:rPr>
        <w:t>Prova de Inexistência de Débitos Inadimplidos perante a Justiça do Trabalho</w:t>
      </w:r>
      <w:r w:rsidRPr="00B17A02">
        <w:rPr>
          <w:rFonts w:ascii="Bookman Old Style" w:hAnsi="Bookman Old Style" w:cs="Arial"/>
          <w:sz w:val="24"/>
          <w:szCs w:val="24"/>
        </w:rPr>
        <w:t xml:space="preserve">, mediante a apresentação de certidão negativa ou positiva com efeito de negativa; </w:t>
      </w:r>
    </w:p>
    <w:p w14:paraId="4A10B343" w14:textId="77777777" w:rsidR="00A31853" w:rsidRPr="00B17A02" w:rsidRDefault="00A31853" w:rsidP="00B17A02">
      <w:pPr>
        <w:autoSpaceDE w:val="0"/>
        <w:autoSpaceDN w:val="0"/>
        <w:adjustRightInd w:val="0"/>
        <w:spacing w:line="312" w:lineRule="auto"/>
        <w:ind w:firstLine="1134"/>
        <w:jc w:val="both"/>
        <w:rPr>
          <w:rFonts w:ascii="Bookman Old Style" w:hAnsi="Bookman Old Style" w:cs="Arial"/>
          <w:sz w:val="24"/>
          <w:szCs w:val="24"/>
        </w:rPr>
      </w:pPr>
    </w:p>
    <w:p w14:paraId="7DB9E5C8"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f).</w:t>
      </w:r>
      <w:r w:rsidRPr="00B17A02">
        <w:rPr>
          <w:rFonts w:ascii="Bookman Old Style" w:hAnsi="Bookman Old Style" w:cs="Arial"/>
          <w:sz w:val="24"/>
          <w:szCs w:val="24"/>
        </w:rPr>
        <w:t xml:space="preserve"> </w:t>
      </w:r>
      <w:r w:rsidRPr="00B17A02">
        <w:rPr>
          <w:rFonts w:ascii="Bookman Old Style" w:hAnsi="Bookman Old Style" w:cs="Arial"/>
          <w:b/>
          <w:bCs/>
          <w:sz w:val="24"/>
          <w:szCs w:val="24"/>
        </w:rPr>
        <w:t>Prova de regularidade junto à Fazenda Estadual</w:t>
      </w:r>
      <w:r w:rsidRPr="00B17A02">
        <w:rPr>
          <w:rFonts w:ascii="Bookman Old Style" w:hAnsi="Bookman Old Style" w:cs="Arial"/>
          <w:sz w:val="24"/>
          <w:szCs w:val="24"/>
        </w:rPr>
        <w:t xml:space="preserve">, através da Certidão Negativa conjunta ou Positiva com Efeitos de Negativa junto aos Tributos Estaduais, emitida pela Secretaria da Fazenda Estadual onde a empresa for sediada; </w:t>
      </w:r>
    </w:p>
    <w:p w14:paraId="5FB135B2" w14:textId="77777777" w:rsidR="00A31853" w:rsidRPr="00B17A02" w:rsidRDefault="00A31853" w:rsidP="00B17A02">
      <w:pPr>
        <w:autoSpaceDE w:val="0"/>
        <w:autoSpaceDN w:val="0"/>
        <w:adjustRightInd w:val="0"/>
        <w:spacing w:line="312" w:lineRule="auto"/>
        <w:ind w:firstLine="1134"/>
        <w:jc w:val="both"/>
        <w:rPr>
          <w:rFonts w:ascii="Bookman Old Style" w:hAnsi="Bookman Old Style" w:cs="Arial"/>
          <w:sz w:val="24"/>
          <w:szCs w:val="24"/>
        </w:rPr>
      </w:pPr>
    </w:p>
    <w:p w14:paraId="2C65DA3D" w14:textId="77777777" w:rsidR="00A31853" w:rsidRPr="00B17A02" w:rsidRDefault="00A31853" w:rsidP="00B17A02">
      <w:pPr>
        <w:autoSpaceDE w:val="0"/>
        <w:autoSpaceDN w:val="0"/>
        <w:adjustRightInd w:val="0"/>
        <w:spacing w:line="312" w:lineRule="auto"/>
        <w:ind w:firstLine="720"/>
        <w:jc w:val="both"/>
        <w:rPr>
          <w:rFonts w:ascii="Bookman Old Style" w:hAnsi="Bookman Old Style" w:cs="Arial"/>
          <w:sz w:val="24"/>
          <w:szCs w:val="24"/>
        </w:rPr>
      </w:pPr>
      <w:r w:rsidRPr="00B17A02">
        <w:rPr>
          <w:rFonts w:ascii="Bookman Old Style" w:hAnsi="Bookman Old Style" w:cs="Arial"/>
          <w:b/>
          <w:bCs/>
          <w:sz w:val="24"/>
          <w:szCs w:val="24"/>
        </w:rPr>
        <w:t>g).</w:t>
      </w:r>
      <w:r w:rsidRPr="00B17A02">
        <w:rPr>
          <w:rFonts w:ascii="Bookman Old Style" w:hAnsi="Bookman Old Style" w:cs="Arial"/>
          <w:sz w:val="24"/>
          <w:szCs w:val="24"/>
        </w:rPr>
        <w:t xml:space="preserve"> </w:t>
      </w:r>
      <w:r w:rsidRPr="00B17A02">
        <w:rPr>
          <w:rFonts w:ascii="Bookman Old Style" w:hAnsi="Bookman Old Style" w:cs="Arial"/>
          <w:b/>
          <w:bCs/>
          <w:sz w:val="24"/>
          <w:szCs w:val="24"/>
        </w:rPr>
        <w:t>Prova de regularidade junto à Fazenda Municipal</w:t>
      </w:r>
      <w:r w:rsidRPr="00B17A02">
        <w:rPr>
          <w:rFonts w:ascii="Bookman Old Style" w:hAnsi="Bookman Old Style" w:cs="Arial"/>
          <w:sz w:val="24"/>
          <w:szCs w:val="24"/>
        </w:rPr>
        <w:t>, através da Certidão Negativa ou Positiva com Efeitos de Negativa junto aos Tributos Municipais, emitida pela Secretaria da Fazenda Municipal onde a empresa for sediada.</w:t>
      </w:r>
    </w:p>
    <w:p w14:paraId="5A721134"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65499F52" w14:textId="77777777" w:rsidR="00C659D6" w:rsidRPr="00D94275" w:rsidRDefault="00C659D6" w:rsidP="00B17A02">
      <w:pPr>
        <w:spacing w:after="160" w:line="312" w:lineRule="auto"/>
        <w:jc w:val="both"/>
        <w:rPr>
          <w:rFonts w:ascii="Bookman Old Style" w:hAnsi="Bookman Old Style"/>
          <w:b/>
          <w:sz w:val="24"/>
          <w:szCs w:val="24"/>
        </w:rPr>
      </w:pPr>
      <w:r w:rsidRPr="00D94275">
        <w:rPr>
          <w:rFonts w:ascii="Bookman Old Style" w:hAnsi="Bookman Old Style"/>
          <w:b/>
          <w:sz w:val="24"/>
          <w:szCs w:val="24"/>
        </w:rPr>
        <w:t xml:space="preserve">III- QUALIFICAÇÃO TÉCNICO-PROFISSIONAL E TÉCNICO-OPERACIONAL: </w:t>
      </w:r>
    </w:p>
    <w:p w14:paraId="7242E77F" w14:textId="77777777" w:rsidR="00C538D6" w:rsidRPr="00D94275" w:rsidRDefault="00C538D6" w:rsidP="00C538D6">
      <w:pPr>
        <w:spacing w:after="160" w:line="312" w:lineRule="auto"/>
        <w:jc w:val="both"/>
        <w:rPr>
          <w:rFonts w:ascii="Bookman Old Style" w:hAnsi="Bookman Old Style"/>
          <w:b/>
          <w:sz w:val="24"/>
          <w:szCs w:val="24"/>
        </w:rPr>
      </w:pPr>
      <w:r w:rsidRPr="00D94275">
        <w:rPr>
          <w:rFonts w:ascii="Bookman Old Style" w:hAnsi="Bookman Old Style"/>
          <w:b/>
          <w:sz w:val="24"/>
          <w:szCs w:val="24"/>
        </w:rPr>
        <w:t xml:space="preserve">III.1.  QUALIFICAÇÃO TÉCNICO-OPERACIONAL </w:t>
      </w:r>
    </w:p>
    <w:p w14:paraId="0BB7ECE6" w14:textId="77777777" w:rsidR="00C538D6" w:rsidRPr="00D94275" w:rsidRDefault="00C538D6" w:rsidP="00C538D6">
      <w:pPr>
        <w:spacing w:after="160" w:line="312" w:lineRule="auto"/>
        <w:jc w:val="both"/>
        <w:rPr>
          <w:rFonts w:ascii="Bookman Old Style" w:hAnsi="Bookman Old Style"/>
          <w:sz w:val="24"/>
          <w:szCs w:val="24"/>
        </w:rPr>
      </w:pPr>
      <w:r w:rsidRPr="00D94275">
        <w:rPr>
          <w:rFonts w:ascii="Bookman Old Style" w:hAnsi="Bookman Old Style"/>
          <w:b/>
          <w:sz w:val="24"/>
          <w:szCs w:val="24"/>
        </w:rPr>
        <w:t>a).</w:t>
      </w:r>
      <w:r w:rsidRPr="00D94275">
        <w:rPr>
          <w:rFonts w:ascii="Bookman Old Style" w:hAnsi="Bookman Old Style"/>
          <w:sz w:val="24"/>
          <w:szCs w:val="24"/>
        </w:rPr>
        <w:t xml:space="preserve"> Relação do pessoal técnico disponíveis para a realização do objeto da licitação, bem como da qualificação de cada membro da equipe técnica que se responsabilizará pelos trabalhos, conforme abaixo:</w:t>
      </w:r>
    </w:p>
    <w:p w14:paraId="2A07ED7A" w14:textId="40208A96" w:rsidR="00C538D6" w:rsidRDefault="00C538D6" w:rsidP="00C538D6">
      <w:pPr>
        <w:spacing w:line="312" w:lineRule="auto"/>
        <w:jc w:val="both"/>
        <w:rPr>
          <w:rFonts w:ascii="Bookman Old Style" w:hAnsi="Bookman Old Style"/>
          <w:sz w:val="24"/>
          <w:szCs w:val="24"/>
        </w:rPr>
      </w:pPr>
      <w:r w:rsidRPr="00D94275">
        <w:rPr>
          <w:rFonts w:ascii="Bookman Old Style" w:hAnsi="Bookman Old Style"/>
          <w:b/>
          <w:sz w:val="24"/>
          <w:szCs w:val="24"/>
        </w:rPr>
        <w:t xml:space="preserve">a1) </w:t>
      </w:r>
      <w:r w:rsidRPr="00D94275">
        <w:rPr>
          <w:rFonts w:ascii="Bookman Old Style" w:hAnsi="Bookman Old Style"/>
          <w:sz w:val="24"/>
          <w:szCs w:val="24"/>
        </w:rPr>
        <w:t xml:space="preserve">No mínimo 1 (um) profissional, com graduação em </w:t>
      </w:r>
      <w:r w:rsidRPr="00B17A02">
        <w:rPr>
          <w:rFonts w:ascii="Bookman Old Style" w:hAnsi="Bookman Old Style"/>
          <w:sz w:val="24"/>
          <w:szCs w:val="24"/>
        </w:rPr>
        <w:t>Direito</w:t>
      </w:r>
      <w:r>
        <w:rPr>
          <w:rFonts w:ascii="Bookman Old Style" w:hAnsi="Bookman Old Style"/>
          <w:sz w:val="24"/>
          <w:szCs w:val="24"/>
        </w:rPr>
        <w:t xml:space="preserve"> ou</w:t>
      </w:r>
      <w:r w:rsidRPr="00B17A02">
        <w:rPr>
          <w:rFonts w:ascii="Bookman Old Style" w:hAnsi="Bookman Old Style"/>
          <w:sz w:val="24"/>
          <w:szCs w:val="24"/>
        </w:rPr>
        <w:t xml:space="preserve"> Administração</w:t>
      </w:r>
      <w:r w:rsidRPr="00D94275">
        <w:rPr>
          <w:rFonts w:ascii="Bookman Old Style" w:hAnsi="Bookman Old Style"/>
          <w:sz w:val="24"/>
          <w:szCs w:val="24"/>
        </w:rPr>
        <w:t>, com conhecimento em Administração Pública, a ser comprovado mediante atestados de capacidade técnica;</w:t>
      </w:r>
    </w:p>
    <w:p w14:paraId="0D2E2476" w14:textId="77777777" w:rsidR="00C538D6" w:rsidRPr="00B17A02" w:rsidRDefault="00C538D6" w:rsidP="00C538D6">
      <w:pPr>
        <w:spacing w:line="312" w:lineRule="auto"/>
        <w:jc w:val="both"/>
        <w:rPr>
          <w:rFonts w:ascii="Bookman Old Style" w:hAnsi="Bookman Old Style"/>
          <w:sz w:val="24"/>
          <w:szCs w:val="24"/>
        </w:rPr>
      </w:pPr>
    </w:p>
    <w:p w14:paraId="3E396CC1" w14:textId="77777777" w:rsidR="00C538D6" w:rsidRPr="00B17A02" w:rsidRDefault="00C538D6" w:rsidP="00C538D6">
      <w:pPr>
        <w:pStyle w:val="Normal1"/>
        <w:spacing w:line="312" w:lineRule="auto"/>
        <w:jc w:val="both"/>
        <w:rPr>
          <w:rFonts w:ascii="Bookman Old Style" w:hAnsi="Bookman Old Style"/>
          <w:color w:val="000000" w:themeColor="text1"/>
          <w:sz w:val="24"/>
          <w:szCs w:val="24"/>
          <w:lang w:val="pt-PT"/>
        </w:rPr>
      </w:pPr>
      <w:r w:rsidRPr="00B17A02">
        <w:rPr>
          <w:rFonts w:ascii="Bookman Old Style" w:hAnsi="Bookman Old Style"/>
          <w:b/>
          <w:bCs/>
          <w:color w:val="000000" w:themeColor="text1"/>
          <w:sz w:val="24"/>
          <w:szCs w:val="24"/>
        </w:rPr>
        <w:t>a2)</w:t>
      </w:r>
      <w:r w:rsidRPr="00B17A02">
        <w:rPr>
          <w:rFonts w:ascii="Bookman Old Style" w:hAnsi="Bookman Old Style"/>
          <w:color w:val="000000" w:themeColor="text1"/>
          <w:sz w:val="24"/>
          <w:szCs w:val="24"/>
        </w:rPr>
        <w:t xml:space="preserve"> </w:t>
      </w:r>
      <w:r w:rsidRPr="00B17A02">
        <w:rPr>
          <w:rFonts w:ascii="Bookman Old Style" w:hAnsi="Bookman Old Style"/>
          <w:color w:val="000000" w:themeColor="text1"/>
          <w:sz w:val="24"/>
          <w:szCs w:val="24"/>
          <w:lang w:val="pt-PT"/>
        </w:rPr>
        <w:t>No mínimo 1 (um) profissional, com graduação em Direito, devidamente registrado na Ordem dos Advogados do Brasil, com conhecimento em Administração Pública, a ser comprovado Certificado de Conclusão de mestrado ou doutorado em área do ramo da Administração Pública;</w:t>
      </w:r>
    </w:p>
    <w:p w14:paraId="3C0DF032" w14:textId="77777777" w:rsidR="00C538D6" w:rsidRPr="00B17A02" w:rsidRDefault="00C538D6" w:rsidP="00C538D6">
      <w:pPr>
        <w:pStyle w:val="Normal1"/>
        <w:spacing w:line="312" w:lineRule="auto"/>
        <w:jc w:val="both"/>
        <w:rPr>
          <w:rFonts w:ascii="Bookman Old Style" w:hAnsi="Bookman Old Style"/>
          <w:color w:val="000000" w:themeColor="text1"/>
          <w:sz w:val="24"/>
          <w:szCs w:val="24"/>
          <w:lang w:val="pt-PT"/>
        </w:rPr>
      </w:pPr>
    </w:p>
    <w:p w14:paraId="7DC47DF6" w14:textId="77777777" w:rsidR="00C538D6" w:rsidRPr="00B17A02" w:rsidRDefault="00C538D6" w:rsidP="00C538D6">
      <w:pPr>
        <w:spacing w:line="312" w:lineRule="auto"/>
        <w:jc w:val="both"/>
        <w:rPr>
          <w:rFonts w:ascii="Bookman Old Style" w:hAnsi="Bookman Old Style" w:cs="Arial"/>
          <w:sz w:val="24"/>
          <w:szCs w:val="24"/>
        </w:rPr>
      </w:pPr>
      <w:r w:rsidRPr="00B17A02">
        <w:rPr>
          <w:rFonts w:ascii="Bookman Old Style" w:hAnsi="Bookman Old Style" w:cs="Arial"/>
          <w:b/>
          <w:sz w:val="24"/>
          <w:szCs w:val="24"/>
        </w:rPr>
        <w:t>b).</w:t>
      </w:r>
      <w:r w:rsidRPr="00B17A02">
        <w:rPr>
          <w:rFonts w:ascii="Bookman Old Style" w:hAnsi="Bookman Old Style" w:cs="Arial"/>
          <w:sz w:val="24"/>
          <w:szCs w:val="24"/>
        </w:rPr>
        <w:t xml:space="preserve"> Deverá ser apresentado um ou mais atestados de capacidade técnica, fornecido por pessoa jurídica de direito público ou privado com execução de serviços similares de complexidade operacional equivalente ou superior, comprovando execução de serviços nas áreas administrativa de Compras Públicas, Licitações e Contratos, na administração pública.</w:t>
      </w:r>
    </w:p>
    <w:p w14:paraId="7621315D" w14:textId="77777777" w:rsidR="00C538D6" w:rsidRPr="00D94275" w:rsidRDefault="00C538D6" w:rsidP="00C538D6">
      <w:pPr>
        <w:spacing w:after="160" w:line="312" w:lineRule="auto"/>
        <w:jc w:val="both"/>
        <w:rPr>
          <w:rFonts w:ascii="Bookman Old Style" w:hAnsi="Bookman Old Style"/>
          <w:b/>
          <w:sz w:val="24"/>
          <w:szCs w:val="24"/>
        </w:rPr>
      </w:pPr>
    </w:p>
    <w:p w14:paraId="726FA54F" w14:textId="77777777" w:rsidR="00C538D6" w:rsidRPr="00D94275" w:rsidRDefault="00C538D6" w:rsidP="00C538D6">
      <w:pPr>
        <w:spacing w:after="160" w:line="312" w:lineRule="auto"/>
        <w:jc w:val="both"/>
        <w:rPr>
          <w:rFonts w:ascii="Bookman Old Style" w:hAnsi="Bookman Old Style"/>
          <w:b/>
          <w:sz w:val="24"/>
          <w:szCs w:val="24"/>
        </w:rPr>
      </w:pPr>
      <w:r w:rsidRPr="00D94275">
        <w:rPr>
          <w:rFonts w:ascii="Bookman Old Style" w:hAnsi="Bookman Old Style"/>
          <w:b/>
          <w:sz w:val="24"/>
          <w:szCs w:val="24"/>
        </w:rPr>
        <w:t xml:space="preserve">III.2. QUALIFICAÇÃO TÉCNICO-PROFISSIONAL </w:t>
      </w:r>
    </w:p>
    <w:p w14:paraId="4025B086" w14:textId="77777777" w:rsidR="00C538D6" w:rsidRPr="00D94275" w:rsidRDefault="00C538D6" w:rsidP="00C538D6">
      <w:pPr>
        <w:spacing w:after="160" w:line="312" w:lineRule="auto"/>
        <w:jc w:val="both"/>
        <w:rPr>
          <w:rFonts w:ascii="Bookman Old Style" w:hAnsi="Bookman Old Style"/>
          <w:sz w:val="24"/>
          <w:szCs w:val="24"/>
        </w:rPr>
      </w:pPr>
      <w:r w:rsidRPr="00D94275">
        <w:rPr>
          <w:rFonts w:ascii="Bookman Old Style" w:hAnsi="Bookman Old Style"/>
          <w:b/>
          <w:sz w:val="24"/>
          <w:szCs w:val="24"/>
        </w:rPr>
        <w:lastRenderedPageBreak/>
        <w:t>a).</w:t>
      </w:r>
      <w:r w:rsidRPr="00D94275">
        <w:rPr>
          <w:rFonts w:ascii="Bookman Old Style" w:hAnsi="Bookman Old Style"/>
          <w:sz w:val="24"/>
          <w:szCs w:val="24"/>
        </w:rPr>
        <w:t xml:space="preserve"> ATESTADO DE CAPACIDADE TÉCNICA (QUALIFICAÇÃO TÉCNICO-PROFISSIONAL) fornecido por pessoa jurídica de direito público ou privado, comprovando experiência, nas áreas de assessoria e consultoria administrativa e</w:t>
      </w:r>
      <w:r w:rsidRPr="00B17A02">
        <w:rPr>
          <w:rFonts w:ascii="Bookman Old Style" w:hAnsi="Bookman Old Style"/>
          <w:sz w:val="24"/>
          <w:szCs w:val="24"/>
        </w:rPr>
        <w:t xml:space="preserve">m </w:t>
      </w:r>
      <w:r w:rsidRPr="00B17A02">
        <w:rPr>
          <w:rFonts w:ascii="Bookman Old Style" w:hAnsi="Bookman Old Style" w:cs="Arial"/>
          <w:sz w:val="24"/>
          <w:szCs w:val="24"/>
        </w:rPr>
        <w:t>Compras Públicas, Licitações e Contratos</w:t>
      </w:r>
      <w:r w:rsidRPr="00D94275">
        <w:rPr>
          <w:rFonts w:ascii="Bookman Old Style" w:hAnsi="Bookman Old Style"/>
          <w:sz w:val="24"/>
          <w:szCs w:val="24"/>
        </w:rPr>
        <w:t>, no setor público.</w:t>
      </w:r>
    </w:p>
    <w:p w14:paraId="00F1E305" w14:textId="77777777" w:rsidR="00C538D6" w:rsidRPr="00D94275" w:rsidRDefault="00C538D6" w:rsidP="00C538D6">
      <w:pPr>
        <w:spacing w:after="160" w:line="312" w:lineRule="auto"/>
        <w:jc w:val="both"/>
        <w:rPr>
          <w:rFonts w:ascii="Bookman Old Style" w:hAnsi="Bookman Old Style"/>
          <w:sz w:val="24"/>
          <w:szCs w:val="24"/>
          <w:lang w:val="pt-PT"/>
        </w:rPr>
      </w:pPr>
      <w:r w:rsidRPr="00D94275">
        <w:rPr>
          <w:rFonts w:ascii="Bookman Old Style" w:hAnsi="Bookman Old Style"/>
          <w:b/>
          <w:sz w:val="24"/>
          <w:szCs w:val="24"/>
          <w:lang w:val="pt-PT"/>
        </w:rPr>
        <w:t>a.1)</w:t>
      </w:r>
      <w:r w:rsidRPr="00D94275">
        <w:rPr>
          <w:rFonts w:ascii="Bookman Old Style" w:hAnsi="Bookman Old Style"/>
          <w:sz w:val="24"/>
          <w:szCs w:val="24"/>
          <w:lang w:val="pt-PT"/>
        </w:rPr>
        <w:t xml:space="preserve"> A exigência acima visa comprovar que o licitante possui ou possuirá em seu quadro profissional de nível superior, detentor de atestado de capacidade técnica por execução de serviços de características semelhantes, estando estas limitadas às parcelas de maior relevância OU valor significativo do objeto da licitação (art. 67, §1º), devendo este profissional, nos termos do § 6º do art. 67 da Lei nº 14.133, de 2021, participar do serviço objeto da licitação, sendo admitida a sua substituição por profissionais de experiência equivalente ou superior, desde que aprovada pela CONTRATANTE.</w:t>
      </w:r>
    </w:p>
    <w:p w14:paraId="5A9EDE3A" w14:textId="77777777" w:rsidR="00C538D6" w:rsidRPr="00D94275" w:rsidRDefault="00C538D6" w:rsidP="00C538D6">
      <w:pPr>
        <w:spacing w:after="160" w:line="312" w:lineRule="auto"/>
        <w:jc w:val="both"/>
        <w:rPr>
          <w:rFonts w:ascii="Bookman Old Style" w:hAnsi="Bookman Old Style"/>
          <w:sz w:val="24"/>
          <w:szCs w:val="24"/>
          <w:lang w:val="pt-PT"/>
        </w:rPr>
      </w:pPr>
      <w:r w:rsidRPr="00D94275">
        <w:rPr>
          <w:rFonts w:ascii="Bookman Old Style" w:hAnsi="Bookman Old Style"/>
          <w:b/>
          <w:sz w:val="24"/>
          <w:szCs w:val="24"/>
          <w:lang w:val="pt-PT"/>
        </w:rPr>
        <w:t>a.2</w:t>
      </w:r>
      <w:r w:rsidRPr="00D94275">
        <w:rPr>
          <w:rFonts w:ascii="Bookman Old Style" w:hAnsi="Bookman Old Style"/>
          <w:sz w:val="24"/>
          <w:szCs w:val="24"/>
          <w:lang w:val="pt-PT"/>
        </w:rPr>
        <w:t>) O profissional poderá ser diretor, sócio ou empregado integrante do quadro permanente da empresa ou prestador de serviços para a proponente. Na situação de sócio, a comprovação será realizada mediante cópia do contrato social. Quando se tratar de empregado, a comprovação de seu vínculo será feita através de ficha ou de livro de registro de empregado ou de contrato de trabalho. Nos demais casos será suficiente a prova da existência de contrato de prestação de serviço regido pela legislação cível comum.</w:t>
      </w:r>
    </w:p>
    <w:p w14:paraId="00693BC8" w14:textId="77777777" w:rsidR="00BB4147" w:rsidRPr="00C538D6" w:rsidRDefault="00BB4147" w:rsidP="00B17A02">
      <w:pPr>
        <w:spacing w:line="312" w:lineRule="auto"/>
        <w:jc w:val="both"/>
        <w:rPr>
          <w:rFonts w:ascii="Bookman Old Style" w:eastAsia="Bookman Old Style" w:hAnsi="Bookman Old Style" w:cs="Bookman Old Style"/>
          <w:b/>
          <w:color w:val="000000" w:themeColor="text1"/>
          <w:sz w:val="24"/>
          <w:szCs w:val="24"/>
          <w:lang w:val="pt-PT"/>
        </w:rPr>
      </w:pPr>
    </w:p>
    <w:p w14:paraId="38858C6C" w14:textId="0445AF78" w:rsidR="00803076" w:rsidRPr="00B17A02" w:rsidRDefault="00803076" w:rsidP="00B17A02">
      <w:pPr>
        <w:spacing w:line="312" w:lineRule="auto"/>
        <w:jc w:val="both"/>
        <w:rPr>
          <w:rFonts w:ascii="Bookman Old Style" w:eastAsia="Bookman Old Style" w:hAnsi="Bookman Old Style" w:cs="Bookman Old Style"/>
          <w:b/>
          <w:color w:val="000000" w:themeColor="text1"/>
          <w:sz w:val="24"/>
          <w:szCs w:val="24"/>
        </w:rPr>
      </w:pPr>
      <w:r w:rsidRPr="00B17A02">
        <w:rPr>
          <w:rFonts w:ascii="Bookman Old Style" w:eastAsia="Bookman Old Style" w:hAnsi="Bookman Old Style" w:cs="Bookman Old Style"/>
          <w:b/>
          <w:color w:val="000000" w:themeColor="text1"/>
          <w:sz w:val="24"/>
          <w:szCs w:val="24"/>
        </w:rPr>
        <w:t xml:space="preserve">IV- HABILITAÇÃO ECONÔMICO-FINANCEIRA </w:t>
      </w:r>
    </w:p>
    <w:p w14:paraId="7668D6AF" w14:textId="77777777" w:rsidR="00803076" w:rsidRPr="00B17A02" w:rsidRDefault="00803076" w:rsidP="00B17A02">
      <w:pPr>
        <w:spacing w:line="312" w:lineRule="auto"/>
        <w:ind w:firstLine="1134"/>
        <w:jc w:val="both"/>
        <w:rPr>
          <w:rFonts w:ascii="Bookman Old Style" w:eastAsia="Bookman Old Style" w:hAnsi="Bookman Old Style" w:cs="Bookman Old Style"/>
          <w:b/>
          <w:color w:val="000000" w:themeColor="text1"/>
          <w:sz w:val="24"/>
          <w:szCs w:val="24"/>
        </w:rPr>
      </w:pPr>
    </w:p>
    <w:p w14:paraId="2F00F468" w14:textId="77777777" w:rsidR="00803076" w:rsidRPr="00B17A02" w:rsidRDefault="00803076" w:rsidP="00B17A02">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B17A02">
        <w:rPr>
          <w:rFonts w:ascii="Bookman Old Style" w:eastAsia="Bookman Old Style" w:hAnsi="Bookman Old Style" w:cs="Bookman Old Style"/>
          <w:b/>
          <w:color w:val="000000" w:themeColor="text1"/>
          <w:sz w:val="24"/>
          <w:szCs w:val="24"/>
        </w:rPr>
        <w:t>a)-</w:t>
      </w:r>
      <w:proofErr w:type="gramEnd"/>
      <w:r w:rsidRPr="00B17A02">
        <w:rPr>
          <w:rFonts w:ascii="Bookman Old Style" w:eastAsia="Bookman Old Style" w:hAnsi="Bookman Old Style" w:cs="Bookman Old Style"/>
          <w:b/>
          <w:color w:val="000000" w:themeColor="text1"/>
          <w:sz w:val="24"/>
          <w:szCs w:val="24"/>
        </w:rPr>
        <w:t xml:space="preserve"> </w:t>
      </w:r>
      <w:r w:rsidRPr="00B17A02">
        <w:rPr>
          <w:rFonts w:ascii="Bookman Old Style" w:eastAsia="Bookman Old Style" w:hAnsi="Bookman Old Style" w:cs="Bookman Old Style"/>
          <w:color w:val="000000" w:themeColor="text1"/>
          <w:sz w:val="24"/>
          <w:szCs w:val="24"/>
        </w:rPr>
        <w:t xml:space="preserve">Certidão negativa de falência, recuperação judicial ou extrajudicial, expedida pelo distribuidor da sede da pessoa jurídica ou do domicílio do empresário individual; </w:t>
      </w:r>
    </w:p>
    <w:p w14:paraId="52AD04EF" w14:textId="77777777" w:rsidR="00803076" w:rsidRPr="00B17A02" w:rsidRDefault="00803076" w:rsidP="00B17A02">
      <w:pPr>
        <w:spacing w:line="312" w:lineRule="auto"/>
        <w:ind w:firstLine="1134"/>
        <w:jc w:val="both"/>
        <w:rPr>
          <w:rFonts w:ascii="Bookman Old Style" w:eastAsia="Bookman Old Style" w:hAnsi="Bookman Old Style" w:cs="Bookman Old Style"/>
          <w:color w:val="000000" w:themeColor="text1"/>
          <w:sz w:val="24"/>
          <w:szCs w:val="24"/>
        </w:rPr>
      </w:pPr>
    </w:p>
    <w:p w14:paraId="52A325C8" w14:textId="77777777" w:rsidR="00803076" w:rsidRPr="00B17A02" w:rsidRDefault="00803076" w:rsidP="00B17A02">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B17A02">
        <w:rPr>
          <w:rFonts w:ascii="Bookman Old Style" w:eastAsia="Bookman Old Style" w:hAnsi="Bookman Old Style" w:cs="Bookman Old Style"/>
          <w:b/>
          <w:color w:val="000000" w:themeColor="text1"/>
          <w:sz w:val="24"/>
          <w:szCs w:val="24"/>
        </w:rPr>
        <w:t>b</w:t>
      </w:r>
      <w:r w:rsidRPr="00B17A02">
        <w:rPr>
          <w:rFonts w:ascii="Bookman Old Style" w:eastAsia="Bookman Old Style" w:hAnsi="Bookman Old Style" w:cs="Bookman Old Style"/>
          <w:color w:val="000000" w:themeColor="text1"/>
          <w:sz w:val="24"/>
          <w:szCs w:val="24"/>
        </w:rPr>
        <w:t>)-</w:t>
      </w:r>
      <w:proofErr w:type="gramEnd"/>
      <w:r w:rsidRPr="00B17A02">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57ED4524" w14:textId="77777777" w:rsidR="00803076" w:rsidRPr="00B17A02" w:rsidRDefault="00803076" w:rsidP="00B17A02">
      <w:pPr>
        <w:pStyle w:val="Normal1"/>
        <w:spacing w:line="312" w:lineRule="auto"/>
        <w:ind w:firstLine="720"/>
        <w:jc w:val="both"/>
        <w:rPr>
          <w:rFonts w:ascii="Bookman Old Style" w:hAnsi="Bookman Old Style"/>
          <w:color w:val="000000" w:themeColor="text1"/>
          <w:sz w:val="24"/>
          <w:szCs w:val="24"/>
          <w:lang w:val="pt-PT"/>
        </w:rPr>
      </w:pPr>
    </w:p>
    <w:p w14:paraId="44826DF7" w14:textId="77777777" w:rsidR="00803076" w:rsidRPr="00B17A02" w:rsidRDefault="00803076" w:rsidP="00B17A02">
      <w:pPr>
        <w:autoSpaceDE w:val="0"/>
        <w:autoSpaceDN w:val="0"/>
        <w:adjustRightInd w:val="0"/>
        <w:spacing w:line="312" w:lineRule="auto"/>
        <w:jc w:val="both"/>
        <w:rPr>
          <w:rFonts w:ascii="Bookman Old Style" w:hAnsi="Bookman Old Style" w:cs="Arial"/>
          <w:b/>
          <w:bCs/>
          <w:color w:val="000000" w:themeColor="text1"/>
          <w:sz w:val="24"/>
          <w:szCs w:val="24"/>
        </w:rPr>
      </w:pPr>
      <w:r w:rsidRPr="00B17A02">
        <w:rPr>
          <w:rFonts w:ascii="Bookman Old Style" w:hAnsi="Bookman Old Style" w:cs="Arial"/>
          <w:b/>
          <w:bCs/>
          <w:color w:val="000000" w:themeColor="text1"/>
          <w:sz w:val="24"/>
          <w:szCs w:val="24"/>
        </w:rPr>
        <w:t>V- DECLARAÇÕES</w:t>
      </w:r>
    </w:p>
    <w:p w14:paraId="5AC1682F" w14:textId="77777777" w:rsidR="00803076" w:rsidRPr="00B17A02" w:rsidRDefault="00803076" w:rsidP="00B17A02">
      <w:pPr>
        <w:autoSpaceDE w:val="0"/>
        <w:autoSpaceDN w:val="0"/>
        <w:adjustRightInd w:val="0"/>
        <w:spacing w:line="312" w:lineRule="auto"/>
        <w:ind w:firstLine="1134"/>
        <w:jc w:val="both"/>
        <w:rPr>
          <w:rFonts w:ascii="Bookman Old Style" w:hAnsi="Bookman Old Style" w:cs="Arial"/>
          <w:color w:val="000000" w:themeColor="text1"/>
          <w:sz w:val="24"/>
          <w:szCs w:val="24"/>
        </w:rPr>
      </w:pPr>
    </w:p>
    <w:p w14:paraId="48C6A98B" w14:textId="77777777" w:rsidR="00803076" w:rsidRPr="00B17A02" w:rsidRDefault="00803076" w:rsidP="00B17A02">
      <w:pPr>
        <w:adjustRightInd w:val="0"/>
        <w:spacing w:line="312" w:lineRule="auto"/>
        <w:ind w:left="1134"/>
        <w:jc w:val="both"/>
        <w:rPr>
          <w:rFonts w:ascii="Bookman Old Style" w:hAnsi="Bookman Old Style" w:cs="Arial"/>
          <w:color w:val="000000" w:themeColor="text1"/>
          <w:sz w:val="24"/>
          <w:szCs w:val="24"/>
        </w:rPr>
      </w:pPr>
      <w:r w:rsidRPr="00B17A02">
        <w:rPr>
          <w:rFonts w:ascii="Bookman Old Style" w:hAnsi="Bookman Old Style" w:cs="Arial"/>
          <w:b/>
          <w:bCs/>
          <w:color w:val="000000" w:themeColor="text1"/>
          <w:sz w:val="24"/>
          <w:szCs w:val="24"/>
        </w:rPr>
        <w:t xml:space="preserve">a). </w:t>
      </w:r>
      <w:r w:rsidRPr="00B17A02">
        <w:rPr>
          <w:rFonts w:ascii="Bookman Old Style" w:hAnsi="Bookman Old Style" w:cs="Arial"/>
          <w:color w:val="000000" w:themeColor="text1"/>
          <w:sz w:val="24"/>
          <w:szCs w:val="24"/>
        </w:rPr>
        <w:t xml:space="preserve">Declaração Unificada, </w:t>
      </w:r>
      <w:r w:rsidRPr="00B17A02">
        <w:rPr>
          <w:rFonts w:ascii="Bookman Old Style" w:hAnsi="Bookman Old Style" w:cs="Arial"/>
          <w:b/>
          <w:color w:val="000000" w:themeColor="text1"/>
          <w:sz w:val="24"/>
          <w:szCs w:val="24"/>
        </w:rPr>
        <w:t>Anexo V</w:t>
      </w:r>
      <w:r w:rsidRPr="00B17A02">
        <w:rPr>
          <w:rFonts w:ascii="Bookman Old Style" w:hAnsi="Bookman Old Style" w:cs="Arial"/>
          <w:color w:val="000000" w:themeColor="text1"/>
          <w:sz w:val="24"/>
          <w:szCs w:val="24"/>
        </w:rPr>
        <w:t>;</w:t>
      </w:r>
    </w:p>
    <w:p w14:paraId="08630481" w14:textId="77777777" w:rsidR="00803076" w:rsidRPr="00B17A02" w:rsidRDefault="00803076" w:rsidP="00B17A02">
      <w:pPr>
        <w:adjustRightInd w:val="0"/>
        <w:spacing w:line="312" w:lineRule="auto"/>
        <w:ind w:left="1134"/>
        <w:jc w:val="both"/>
        <w:rPr>
          <w:rFonts w:ascii="Bookman Old Style" w:hAnsi="Bookman Old Style" w:cs="Arial"/>
          <w:color w:val="000000" w:themeColor="text1"/>
          <w:sz w:val="24"/>
          <w:szCs w:val="24"/>
        </w:rPr>
      </w:pPr>
      <w:r w:rsidRPr="00B17A02">
        <w:rPr>
          <w:rFonts w:ascii="Bookman Old Style" w:hAnsi="Bookman Old Style" w:cs="Arial"/>
          <w:b/>
          <w:bCs/>
          <w:color w:val="000000" w:themeColor="text1"/>
          <w:sz w:val="24"/>
          <w:szCs w:val="24"/>
        </w:rPr>
        <w:t>b).</w:t>
      </w:r>
      <w:r w:rsidRPr="00B17A02">
        <w:rPr>
          <w:rFonts w:ascii="Bookman Old Style" w:hAnsi="Bookman Old Style" w:cs="Arial"/>
          <w:color w:val="000000" w:themeColor="text1"/>
          <w:sz w:val="24"/>
          <w:szCs w:val="24"/>
        </w:rPr>
        <w:t xml:space="preserve"> Declaração ME/EPP, </w:t>
      </w:r>
      <w:r w:rsidRPr="00B17A02">
        <w:rPr>
          <w:rFonts w:ascii="Bookman Old Style" w:hAnsi="Bookman Old Style" w:cs="Arial"/>
          <w:b/>
          <w:color w:val="000000" w:themeColor="text1"/>
          <w:sz w:val="24"/>
          <w:szCs w:val="24"/>
        </w:rPr>
        <w:t>Anexo VI</w:t>
      </w:r>
      <w:r w:rsidRPr="00B17A02">
        <w:rPr>
          <w:rFonts w:ascii="Bookman Old Style" w:hAnsi="Bookman Old Style" w:cs="Arial"/>
          <w:color w:val="000000" w:themeColor="text1"/>
          <w:sz w:val="24"/>
          <w:szCs w:val="24"/>
        </w:rPr>
        <w:t>;</w:t>
      </w:r>
    </w:p>
    <w:p w14:paraId="59B07585" w14:textId="77777777" w:rsidR="00803076" w:rsidRPr="00B17A02" w:rsidRDefault="00803076" w:rsidP="00B17A02">
      <w:pPr>
        <w:adjustRightInd w:val="0"/>
        <w:spacing w:line="312" w:lineRule="auto"/>
        <w:ind w:left="1134"/>
        <w:jc w:val="both"/>
        <w:rPr>
          <w:rFonts w:ascii="Bookman Old Style" w:hAnsi="Bookman Old Style" w:cs="Arial"/>
          <w:color w:val="000000" w:themeColor="text1"/>
          <w:sz w:val="24"/>
          <w:szCs w:val="24"/>
        </w:rPr>
      </w:pPr>
    </w:p>
    <w:p w14:paraId="38E4CCF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lastRenderedPageBreak/>
        <w:t>7.4.</w:t>
      </w:r>
      <w:r w:rsidRPr="00B17A02">
        <w:rPr>
          <w:rFonts w:ascii="Bookman Old Style" w:hAnsi="Bookman Old Style"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3C978D26"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D0EC2D9"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7.4.1</w:t>
      </w:r>
      <w:r w:rsidRPr="00B17A02">
        <w:rPr>
          <w:rFonts w:ascii="Bookman Old Style" w:hAnsi="Bookman Old Style" w:cs="Arial"/>
          <w:sz w:val="24"/>
          <w:szCs w:val="24"/>
        </w:rPr>
        <w:t xml:space="preserve">. Serão aceitos registros de CNPJ de licitante matriz e filial com diferenças de números de documentos pertinentes ao CND e ao CRF/FGTS, quando for comprovada a centralização do recolhimento dessas contribuições. </w:t>
      </w:r>
    </w:p>
    <w:p w14:paraId="5A55C2B7"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highlight w:val="yellow"/>
        </w:rPr>
      </w:pPr>
    </w:p>
    <w:p w14:paraId="271BD60D"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7.4.2.</w:t>
      </w:r>
      <w:r w:rsidRPr="00B17A02">
        <w:rPr>
          <w:rFonts w:ascii="Bookman Old Style" w:hAnsi="Bookman Old Style" w:cs="Arial"/>
          <w:sz w:val="24"/>
          <w:szCs w:val="24"/>
        </w:rPr>
        <w:t xml:space="preserve"> As Certidões que não expressarem o prazo de validade serão consideradas o de 90 (noventa) dias antes, contados da data da sua apresentação.</w:t>
      </w:r>
    </w:p>
    <w:p w14:paraId="71EF75F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0A8D0B8D"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7.4.3</w:t>
      </w:r>
      <w:r w:rsidRPr="00B17A02">
        <w:rPr>
          <w:rFonts w:ascii="Bookman Old Style" w:hAnsi="Bookman Old Style" w:cs="Arial"/>
          <w:sz w:val="24"/>
          <w:szCs w:val="24"/>
        </w:rPr>
        <w:t>. Os documentos exigidos para fins de habilitação poderão ser apresentados em original, por cópia autenticadas ou Agente de Contratação ou equipe de apoio, ou com código de validação via internet.</w:t>
      </w:r>
    </w:p>
    <w:p w14:paraId="6000E814"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DD42886"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7.4.4.</w:t>
      </w:r>
      <w:r w:rsidRPr="00B17A02">
        <w:rPr>
          <w:rFonts w:ascii="Bookman Old Style" w:hAnsi="Bookman Old Style" w:cs="Arial"/>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F236DAD"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3D336D40"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r w:rsidRPr="00B17A02">
        <w:rPr>
          <w:rFonts w:ascii="Bookman Old Style" w:hAnsi="Bookman Old Style" w:cs="Arial"/>
          <w:b/>
          <w:bCs/>
          <w:sz w:val="24"/>
          <w:szCs w:val="24"/>
        </w:rPr>
        <w:t>7.4.5</w:t>
      </w:r>
      <w:r w:rsidRPr="00B17A02">
        <w:rPr>
          <w:rFonts w:ascii="Bookman Old Style" w:hAnsi="Bookman Old Style" w:cs="Arial"/>
          <w:sz w:val="24"/>
          <w:szCs w:val="24"/>
        </w:rPr>
        <w:t>. O reconhecimento de firma somente será exigido quando houver dúvida de autenticidade, salvo imposição legal;</w:t>
      </w:r>
    </w:p>
    <w:p w14:paraId="78F2FD33"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CE87C46"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 xml:space="preserve">7.4.6. </w:t>
      </w:r>
      <w:r w:rsidRPr="00B17A02">
        <w:rPr>
          <w:rFonts w:ascii="Bookman Old Style" w:hAnsi="Bookman Old Style" w:cs="Arial"/>
          <w:sz w:val="24"/>
          <w:szCs w:val="24"/>
        </w:rPr>
        <w:t xml:space="preserve">A declaração do vencedor acontecerá no momento imediatamente posterior à fase de habilitação. </w:t>
      </w:r>
    </w:p>
    <w:p w14:paraId="1DF44EE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408342EA"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7.4.7</w:t>
      </w:r>
      <w:r w:rsidRPr="00B17A02">
        <w:rPr>
          <w:rFonts w:ascii="Bookman Old Style" w:hAnsi="Bookman Old Style" w:cs="Arial"/>
          <w:sz w:val="24"/>
          <w:szCs w:val="24"/>
        </w:rPr>
        <w:t xml:space="preserve">. A existência de restrição relativamente à regularidade fiscal e trabalhista não impede que a licitante qualificada como microempresa ou empresa de pequeno porte seja declarada vencedora, uma vez que atenda a todas as demais exigências do edital. </w:t>
      </w:r>
    </w:p>
    <w:p w14:paraId="06AAECC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64ADCC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7.4.8.</w:t>
      </w:r>
      <w:r w:rsidRPr="00B17A02">
        <w:rPr>
          <w:rFonts w:ascii="Bookman Old Style" w:hAnsi="Bookman Old Style" w:cs="Arial"/>
          <w:sz w:val="24"/>
          <w:szCs w:val="24"/>
        </w:rPr>
        <w:t xml:space="preserve"> A certidão de regularidade fiscal/trabalhista emitida por meio eletrônico não apresentada ou apresentada com prazo de validade expirado por quaisquer licitantes ensejará verificação pela Agente de Contratação, no site oficial do respectivo órgão e, se comprovada a regularidade, será juntado aos autos a respectiva certidão; </w:t>
      </w:r>
    </w:p>
    <w:p w14:paraId="610548A9"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22C1715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lastRenderedPageBreak/>
        <w:t>7.4.9</w:t>
      </w:r>
      <w:r w:rsidRPr="00B17A02">
        <w:rPr>
          <w:rFonts w:ascii="Bookman Old Style" w:hAnsi="Bookman Old Style" w:cs="Arial"/>
          <w:sz w:val="24"/>
          <w:szCs w:val="24"/>
        </w:rPr>
        <w:t xml:space="preserve">. No caso de licitante enquadrada como ME/EPP/MEI, caso a diligência seja infrutífera, persistindo a irregularidade junto ao Fisco, a Agente de Contratação concederá o prazo de 5 (cinco) dias úteis, após a declaração de vencedor, para apresentação da Certidão Negativa de Débitos ou Certidão Positiva com Efeitos de Negativa pela referida licitante. </w:t>
      </w:r>
    </w:p>
    <w:p w14:paraId="72259FF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2876E1F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7.4.10</w:t>
      </w:r>
      <w:r w:rsidRPr="00B17A02">
        <w:rPr>
          <w:rFonts w:ascii="Bookman Old Style" w:hAnsi="Bookman Old Style" w:cs="Arial"/>
          <w:sz w:val="24"/>
          <w:szCs w:val="24"/>
        </w:rPr>
        <w:t xml:space="preserve">. O prazo poderá ser prorrogado por igual período, a critério da Administração Pública, quando requerida pela licitante enquadrada, mediante apresentação de justificativa. </w:t>
      </w:r>
    </w:p>
    <w:p w14:paraId="73C841C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491840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7.4.11</w:t>
      </w:r>
      <w:r w:rsidRPr="00B17A02">
        <w:rPr>
          <w:rFonts w:ascii="Bookman Old Style" w:hAnsi="Bookman Old Style" w:cs="Arial"/>
          <w:sz w:val="24"/>
          <w:szCs w:val="24"/>
        </w:rPr>
        <w:t xml:space="preserve">. A não regularização no prazo previsto no item acarretará a inabilitação da licitante, sendo facultada a convocação dos licitantes remanescentes, na ordem de classificação. Se, na ordem de classificação, seguir-se outra microempresa, empresa de pequeno porte com alguma restrição na documentação fiscal e trabalhista, será concedido o mesmo prazo para regularização. </w:t>
      </w:r>
    </w:p>
    <w:p w14:paraId="3D83EF9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098C54C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7.5</w:t>
      </w:r>
      <w:r w:rsidRPr="00B17A02">
        <w:rPr>
          <w:rFonts w:ascii="Bookman Old Style" w:hAnsi="Bookman Old Style" w:cs="Arial"/>
          <w:sz w:val="24"/>
          <w:szCs w:val="24"/>
        </w:rPr>
        <w:t xml:space="preserve">. Havendo necessidade de analisar minuciosamente os documentos exigidos, o Agente de Contratação suspenderá a sessão, informando no “chat” a nova data e horário para a continuidade da mesma. </w:t>
      </w:r>
    </w:p>
    <w:p w14:paraId="679CD14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06153DC1"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7.5.1</w:t>
      </w:r>
      <w:r w:rsidRPr="00B17A02">
        <w:rPr>
          <w:rFonts w:ascii="Bookman Old Style" w:hAnsi="Bookman Old Style" w:cs="Arial"/>
          <w:sz w:val="24"/>
          <w:szCs w:val="24"/>
        </w:rPr>
        <w:t>. Na análise dos documentos de habilitação, a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7EEC7FD"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E7B1B90"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7.5.2</w:t>
      </w:r>
      <w:r w:rsidRPr="00B17A02">
        <w:rPr>
          <w:rFonts w:ascii="Bookman Old Style" w:hAnsi="Bookman Old Style" w:cs="Arial"/>
          <w:sz w:val="24"/>
          <w:szCs w:val="24"/>
        </w:rPr>
        <w:t>. Será inabilitado o licitante que não comprovar sua habilitação, seja por não apresentar quaisquer dos documentos exigidos, ou apresentá-los em desacordo com o estabelecido neste Edital.</w:t>
      </w:r>
    </w:p>
    <w:p w14:paraId="73DD377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08A55CA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 xml:space="preserve">7.5.3. </w:t>
      </w:r>
      <w:r w:rsidRPr="00B17A02">
        <w:rPr>
          <w:rFonts w:ascii="Bookman Old Style" w:hAnsi="Bookman Old Style" w:cs="Arial"/>
          <w:sz w:val="24"/>
          <w:szCs w:val="24"/>
        </w:rPr>
        <w:t>Constatado o atendimento às exigências de habilitação fixadas no Edital, o licitante será declarado vencedor.</w:t>
      </w:r>
    </w:p>
    <w:p w14:paraId="4AE0EBF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1C8D5B2" w14:textId="77777777" w:rsidR="00A31853" w:rsidRPr="00B17A02" w:rsidRDefault="00A31853" w:rsidP="00B17A02">
      <w:pPr>
        <w:pStyle w:val="Ttulo1"/>
        <w:pBdr>
          <w:top w:val="double" w:sz="4" w:space="1" w:color="auto"/>
          <w:bottom w:val="double" w:sz="4" w:space="11" w:color="auto"/>
        </w:pBdr>
        <w:spacing w:before="120" w:line="312" w:lineRule="auto"/>
        <w:jc w:val="center"/>
        <w:rPr>
          <w:rFonts w:ascii="Bookman Old Style" w:hAnsi="Bookman Old Style" w:cs="Arial"/>
          <w:i/>
          <w:iCs/>
          <w:sz w:val="24"/>
          <w:szCs w:val="24"/>
        </w:rPr>
      </w:pPr>
      <w:r w:rsidRPr="00B17A02">
        <w:rPr>
          <w:rFonts w:ascii="Bookman Old Style" w:hAnsi="Bookman Old Style" w:cs="Arial"/>
          <w:iCs/>
          <w:color w:val="auto"/>
          <w:sz w:val="24"/>
          <w:szCs w:val="24"/>
        </w:rPr>
        <w:t xml:space="preserve">8 – </w:t>
      </w:r>
      <w:r w:rsidRPr="00B17A02">
        <w:rPr>
          <w:rFonts w:ascii="Bookman Old Style" w:hAnsi="Bookman Old Style" w:cs="Arial"/>
          <w:color w:val="auto"/>
          <w:sz w:val="24"/>
          <w:szCs w:val="24"/>
        </w:rPr>
        <w:t xml:space="preserve">DAS </w:t>
      </w:r>
      <w:r w:rsidRPr="00B17A02">
        <w:rPr>
          <w:rFonts w:ascii="Bookman Old Style" w:hAnsi="Bookman Old Style" w:cs="Arial"/>
          <w:color w:val="000000" w:themeColor="text1"/>
          <w:sz w:val="24"/>
          <w:szCs w:val="24"/>
        </w:rPr>
        <w:t>REGRAS PARA APRESENTAÇÃO DA PROPOSTA DE PREÇO</w:t>
      </w:r>
    </w:p>
    <w:p w14:paraId="00BAD048"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p>
    <w:p w14:paraId="19D4F9A1"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8.1.</w:t>
      </w:r>
      <w:r w:rsidRPr="00B17A02">
        <w:rPr>
          <w:rFonts w:ascii="Bookman Old Style" w:hAnsi="Bookman Old Style" w:cs="Arial"/>
          <w:color w:val="000000" w:themeColor="text1"/>
          <w:sz w:val="24"/>
          <w:szCs w:val="24"/>
        </w:rPr>
        <w:t xml:space="preserve"> O licitante deverá enviar sua proposta mediante o preenchimento, no sistema eletrônico, dos seguintes campos: </w:t>
      </w:r>
    </w:p>
    <w:p w14:paraId="1A79540F"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3B9A75C4" w14:textId="63294A48"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lastRenderedPageBreak/>
        <w:t>8.1.1.</w:t>
      </w:r>
      <w:r w:rsidRPr="00B17A02">
        <w:rPr>
          <w:rFonts w:ascii="Bookman Old Style" w:hAnsi="Bookman Old Style" w:cs="Arial"/>
          <w:color w:val="000000" w:themeColor="text1"/>
          <w:sz w:val="24"/>
          <w:szCs w:val="24"/>
        </w:rPr>
        <w:t xml:space="preserve"> Informar o valor unitário e global dos serviços constante, expresso em reais contendo inclusas todas as despesas operacionais, tributárias ou decorrentes de seguros e demais taxas e despesas necessárias ao perfeito fornecimento do objeto tais como alimentação, transporte, hospedagem dos técnicos, enfim todos os custos diretos ou indiretos envolvidos na prestação de serviços;</w:t>
      </w:r>
    </w:p>
    <w:p w14:paraId="2FA4A5C6"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5A787CB0"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8.1.2.</w:t>
      </w:r>
      <w:r w:rsidRPr="00B17A02">
        <w:rPr>
          <w:rFonts w:ascii="Bookman Old Style" w:hAnsi="Bookman Old Style" w:cs="Arial"/>
          <w:color w:val="000000" w:themeColor="text1"/>
          <w:sz w:val="24"/>
          <w:szCs w:val="24"/>
        </w:rPr>
        <w:t xml:space="preserve"> Anexar documento formal da proposta, em arquivo no formato PDF; </w:t>
      </w:r>
    </w:p>
    <w:p w14:paraId="5B544B05"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4BCEEBE9"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8.2.</w:t>
      </w:r>
      <w:r w:rsidRPr="00B17A02">
        <w:rPr>
          <w:rFonts w:ascii="Bookman Old Style" w:hAnsi="Bookman Old Style" w:cs="Arial"/>
          <w:color w:val="000000" w:themeColor="text1"/>
          <w:sz w:val="24"/>
          <w:szCs w:val="24"/>
        </w:rPr>
        <w:t xml:space="preserve"> Todas as especificações do objeto contidas na proposta vinculam o licitante. </w:t>
      </w:r>
    </w:p>
    <w:p w14:paraId="5C3D3577"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3338FEAE"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8.2.1.</w:t>
      </w:r>
      <w:r w:rsidRPr="00B17A02">
        <w:rPr>
          <w:rFonts w:ascii="Bookman Old Style" w:hAnsi="Bookman Old Style" w:cs="Arial"/>
          <w:color w:val="000000" w:themeColor="text1"/>
          <w:sz w:val="24"/>
          <w:szCs w:val="24"/>
        </w:rPr>
        <w:t xml:space="preserve"> O licitante não poderá oferecer proposta em quantitativo inferior ao previsto para a contratação. </w:t>
      </w:r>
    </w:p>
    <w:p w14:paraId="2C8F3AFE"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0DD6FDB0"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8.3.</w:t>
      </w:r>
      <w:r w:rsidRPr="00B17A02">
        <w:rPr>
          <w:rFonts w:ascii="Bookman Old Style" w:hAnsi="Bookman Old Style" w:cs="Arial"/>
          <w:color w:val="000000" w:themeColor="text1"/>
          <w:sz w:val="24"/>
          <w:szCs w:val="24"/>
        </w:rPr>
        <w:t xml:space="preserve"> Não serão aceitas descrições da proposta do tipo “conforme edital”. </w:t>
      </w:r>
    </w:p>
    <w:p w14:paraId="0BCF137F"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222B9859"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8.4.</w:t>
      </w:r>
      <w:r w:rsidRPr="00B17A02">
        <w:rPr>
          <w:rFonts w:ascii="Bookman Old Style" w:hAnsi="Bookman Old Style" w:cs="Arial"/>
          <w:color w:val="000000" w:themeColor="text1"/>
          <w:sz w:val="24"/>
          <w:szCs w:val="24"/>
        </w:rPr>
        <w:t xml:space="preserve"> A apresentação da proposta implicará plena aceitação, por parte da licitante, das condições estabelecidas neste edital e seus anexos, implicando na plena aceitação destas. </w:t>
      </w:r>
    </w:p>
    <w:p w14:paraId="7D80646C"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4199781F"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8.5.</w:t>
      </w:r>
      <w:r w:rsidRPr="00B17A02">
        <w:rPr>
          <w:rFonts w:ascii="Bookman Old Style" w:hAnsi="Bookman Old Style" w:cs="Arial"/>
          <w:color w:val="000000" w:themeColor="text1"/>
          <w:sz w:val="24"/>
          <w:szCs w:val="24"/>
        </w:rPr>
        <w:t xml:space="preserve"> Serão desclassificadas as propostas que não atenderem as exigências do presente edital e seus anexos, que forem omissas ou apresentarem irregularidades insanáveis. </w:t>
      </w:r>
    </w:p>
    <w:p w14:paraId="37A224E3"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626DFA52"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8.6.</w:t>
      </w:r>
      <w:r w:rsidRPr="00B17A02">
        <w:rPr>
          <w:rFonts w:ascii="Bookman Old Style" w:hAnsi="Bookman Old Style" w:cs="Arial"/>
          <w:color w:val="000000" w:themeColor="text1"/>
          <w:sz w:val="24"/>
          <w:szCs w:val="24"/>
        </w:rPr>
        <w:t xml:space="preserve"> O preço proposto será de exclusiva responsabilidade da licitante, não lhe assistindo o direito de pleitear qualquer alteração dele, sob a alegação de erro, omissão ou qualquer outro pretexto. Nos valores propostos estarão inclusos todos os custos operacionais, encargos previdenciários, trabalhistas, tributários, comerciais e quaisquer outros que incidam direta ou indiretamente na execução do objeto. </w:t>
      </w:r>
    </w:p>
    <w:p w14:paraId="3028FE2C"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2FABA46B"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8.6.1.</w:t>
      </w:r>
      <w:r w:rsidRPr="00B17A02">
        <w:rPr>
          <w:rFonts w:ascii="Bookman Old Style" w:hAnsi="Bookman Old Style" w:cs="Arial"/>
          <w:color w:val="000000" w:themeColor="text1"/>
          <w:sz w:val="24"/>
          <w:szCs w:val="24"/>
        </w:rPr>
        <w:t xml:space="preserve"> </w:t>
      </w:r>
      <w:r w:rsidRPr="00B17A02">
        <w:rPr>
          <w:rFonts w:ascii="Bookman Old Style" w:hAnsi="Bookman Old Style" w:cs="Arial"/>
          <w:sz w:val="24"/>
          <w:szCs w:val="24"/>
        </w:rPr>
        <w:t>Deverão estar inclusas todas as despesas, diretas ou indiretas, decorrentes de trabalhos executados em horas extraordinárias, trabalhos diurnos e noturnos, dominicais e feriados, inclusive tributos e taxas, custos adicionais dentre outros, de modo que os valores dos honorários apresentados na proposta constituam a única contraprestação pela execução dos serviços.</w:t>
      </w:r>
    </w:p>
    <w:p w14:paraId="66CF6CD1"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3E8E86DC"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8.7.</w:t>
      </w:r>
      <w:r w:rsidRPr="00B17A02">
        <w:rPr>
          <w:rFonts w:ascii="Bookman Old Style" w:hAnsi="Bookman Old Style" w:cs="Arial"/>
          <w:color w:val="000000" w:themeColor="text1"/>
          <w:sz w:val="24"/>
          <w:szCs w:val="24"/>
        </w:rPr>
        <w:t xml:space="preserve"> A omissão de qualquer despesa necessária ao perfeito cumprimento do objeto deste certame será interpretada como não existente ou já incluída no preço, não </w:t>
      </w:r>
      <w:r w:rsidRPr="00B17A02">
        <w:rPr>
          <w:rFonts w:ascii="Bookman Old Style" w:hAnsi="Bookman Old Style" w:cs="Arial"/>
          <w:color w:val="000000" w:themeColor="text1"/>
          <w:sz w:val="24"/>
          <w:szCs w:val="24"/>
        </w:rPr>
        <w:lastRenderedPageBreak/>
        <w:t xml:space="preserve">podendo a licitante pleitear acréscimo após a abertura da sessão pública. </w:t>
      </w:r>
    </w:p>
    <w:p w14:paraId="7CD88634"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19A16264"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8.8.</w:t>
      </w:r>
      <w:r w:rsidRPr="00B17A02">
        <w:rPr>
          <w:rFonts w:ascii="Bookman Old Style" w:hAnsi="Bookman Old Style" w:cs="Arial"/>
          <w:color w:val="000000" w:themeColor="text1"/>
          <w:sz w:val="24"/>
          <w:szCs w:val="24"/>
        </w:rPr>
        <w:t xml:space="preserve"> Se o regime tributário da empresa implicar o recolhimento de tributos em percentuais variáveis, a cotação adequada será a que corresponde à média dos efetivos recolhimentos da empresa nos últimos doze meses. </w:t>
      </w:r>
    </w:p>
    <w:p w14:paraId="5F486693"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779403D8"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8.9.</w:t>
      </w:r>
      <w:r w:rsidRPr="00B17A02">
        <w:rPr>
          <w:rFonts w:ascii="Bookman Old Style" w:hAnsi="Bookman Old Style" w:cs="Arial"/>
          <w:color w:val="000000" w:themeColor="text1"/>
          <w:sz w:val="24"/>
          <w:szCs w:val="24"/>
        </w:rPr>
        <w:t xml:space="preserve"> Independentemente do percentual de tributo inserido na planilha, no pagamento serão retidos na fonte os percentuais estabelecidos na legislação vigente.</w:t>
      </w:r>
    </w:p>
    <w:p w14:paraId="04646BA2"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1B81EA90"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8.10.</w:t>
      </w:r>
      <w:r w:rsidRPr="00B17A02">
        <w:rPr>
          <w:rFonts w:ascii="Bookman Old Style" w:hAnsi="Bookman Old Style" w:cs="Arial"/>
          <w:color w:val="000000" w:themeColor="text1"/>
          <w:sz w:val="24"/>
          <w:szCs w:val="24"/>
        </w:rPr>
        <w:t xml:space="preserve"> A apresentação das propostas implica obrigatoriedade do cumprimento das disposições nelas contidas, conforme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2105F71"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292A56AE"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8.11.</w:t>
      </w:r>
      <w:r w:rsidRPr="00B17A02">
        <w:rPr>
          <w:rFonts w:ascii="Bookman Old Style" w:hAnsi="Bookman Old Style" w:cs="Arial"/>
          <w:color w:val="000000" w:themeColor="text1"/>
          <w:sz w:val="24"/>
          <w:szCs w:val="24"/>
        </w:rPr>
        <w:t xml:space="preserve"> O prazo de validade da proposta, não poderá ser inferior a 60 (sessenta) dias.</w:t>
      </w:r>
    </w:p>
    <w:p w14:paraId="584C28E0"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7CC90724" w14:textId="77777777" w:rsidR="00A31853" w:rsidRPr="00B17A02" w:rsidRDefault="00A31853" w:rsidP="00B17A02">
      <w:pPr>
        <w:pStyle w:val="Ttulo1"/>
        <w:pBdr>
          <w:top w:val="double" w:sz="4" w:space="1" w:color="auto"/>
          <w:bottom w:val="double" w:sz="4" w:space="11" w:color="auto"/>
        </w:pBdr>
        <w:spacing w:before="120" w:line="312" w:lineRule="auto"/>
        <w:jc w:val="center"/>
        <w:rPr>
          <w:rFonts w:ascii="Bookman Old Style" w:hAnsi="Bookman Old Style" w:cs="Arial"/>
          <w:i/>
          <w:iCs/>
          <w:sz w:val="24"/>
          <w:szCs w:val="24"/>
        </w:rPr>
      </w:pPr>
      <w:r w:rsidRPr="00B17A02">
        <w:rPr>
          <w:rFonts w:ascii="Bookman Old Style" w:hAnsi="Bookman Old Style" w:cs="Arial"/>
          <w:iCs/>
          <w:color w:val="auto"/>
          <w:sz w:val="24"/>
          <w:szCs w:val="24"/>
        </w:rPr>
        <w:t xml:space="preserve">9 – </w:t>
      </w:r>
      <w:r w:rsidRPr="00B17A02">
        <w:rPr>
          <w:rFonts w:ascii="Bookman Old Style" w:hAnsi="Bookman Old Style" w:cs="Arial"/>
          <w:color w:val="auto"/>
          <w:sz w:val="24"/>
          <w:szCs w:val="24"/>
        </w:rPr>
        <w:t xml:space="preserve">DAS </w:t>
      </w:r>
      <w:r w:rsidRPr="00B17A02">
        <w:rPr>
          <w:rFonts w:ascii="Bookman Old Style" w:hAnsi="Bookman Old Style" w:cs="Arial"/>
          <w:color w:val="000000" w:themeColor="text1"/>
          <w:sz w:val="24"/>
          <w:szCs w:val="24"/>
        </w:rPr>
        <w:t>REGRAS PARA APRESENTAÇÃO DA PROPOSTA TÉCNICA</w:t>
      </w:r>
    </w:p>
    <w:p w14:paraId="4723F440" w14:textId="77777777" w:rsidR="00A31853" w:rsidRPr="00B17A02" w:rsidRDefault="00A31853" w:rsidP="00B17A02">
      <w:pPr>
        <w:pStyle w:val="Normal1"/>
        <w:spacing w:line="312" w:lineRule="auto"/>
        <w:jc w:val="both"/>
        <w:rPr>
          <w:rFonts w:ascii="Bookman Old Style" w:hAnsi="Bookman Old Style" w:cs="Arial"/>
          <w:color w:val="0000FF"/>
          <w:sz w:val="24"/>
          <w:szCs w:val="24"/>
          <w:u w:val="single"/>
        </w:rPr>
      </w:pPr>
    </w:p>
    <w:p w14:paraId="495E24F9" w14:textId="330B721C"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9.1.</w:t>
      </w:r>
      <w:r w:rsidRPr="00B17A02">
        <w:rPr>
          <w:rFonts w:ascii="Bookman Old Style" w:hAnsi="Bookman Old Style" w:cs="Arial"/>
          <w:color w:val="000000" w:themeColor="text1"/>
          <w:sz w:val="24"/>
          <w:szCs w:val="24"/>
        </w:rPr>
        <w:t xml:space="preserve"> Os documentos da PROPOSTA TÉCNICA deverão ser organizados e apresentados, conforme os</w:t>
      </w:r>
      <w:r w:rsidR="00846D8D" w:rsidRPr="00B17A02">
        <w:rPr>
          <w:rFonts w:ascii="Bookman Old Style" w:hAnsi="Bookman Old Style" w:cs="Arial"/>
          <w:color w:val="000000" w:themeColor="text1"/>
          <w:sz w:val="24"/>
          <w:szCs w:val="24"/>
        </w:rPr>
        <w:t xml:space="preserve"> requisitos dispostos no ANEXO </w:t>
      </w:r>
      <w:r w:rsidRPr="00B17A02">
        <w:rPr>
          <w:rFonts w:ascii="Bookman Old Style" w:hAnsi="Bookman Old Style" w:cs="Arial"/>
          <w:color w:val="000000" w:themeColor="text1"/>
          <w:sz w:val="24"/>
          <w:szCs w:val="24"/>
        </w:rPr>
        <w:t xml:space="preserve">V, deste Edital. </w:t>
      </w:r>
    </w:p>
    <w:p w14:paraId="3BBD499C"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67BDC7C0"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9.2.</w:t>
      </w:r>
      <w:r w:rsidRPr="00B17A02">
        <w:rPr>
          <w:rFonts w:ascii="Bookman Old Style" w:hAnsi="Bookman Old Style" w:cs="Arial"/>
          <w:color w:val="000000" w:themeColor="text1"/>
          <w:sz w:val="24"/>
          <w:szCs w:val="24"/>
        </w:rPr>
        <w:t xml:space="preserve"> A Proposta Técnica deverá conter a designação da licitante (nome, endereço, CNPJ e inscrição estadual e municipal) e demais características indispensáveis a uma perfeita individualização, devendo estar digitada, atendendo as condições estabelecidas neste edital seus anexos. </w:t>
      </w:r>
    </w:p>
    <w:p w14:paraId="76A50808"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343221B4"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9.2.1.</w:t>
      </w:r>
      <w:r w:rsidRPr="00B17A02">
        <w:rPr>
          <w:rFonts w:ascii="Bookman Old Style" w:hAnsi="Bookman Old Style" w:cs="Arial"/>
          <w:color w:val="000000" w:themeColor="text1"/>
          <w:sz w:val="24"/>
          <w:szCs w:val="24"/>
        </w:rPr>
        <w:t xml:space="preserve"> A proposta técnica, bem como seus anexos, deverá ser elaborada de forma clara e concisa, devendo ser apresentada sem emendas, rasuras, entrelinhas ou borrões, bem como, ser devidamente assinada pelo licitante ou seu representante legal e rubricada pelo mesmo em todas as suas folhas. Recomenda-se que todas as páginas estejam numeradas sequencialmente. </w:t>
      </w:r>
    </w:p>
    <w:p w14:paraId="0243C78B"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7D4AC81B"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9.3.</w:t>
      </w:r>
      <w:r w:rsidRPr="00B17A02">
        <w:rPr>
          <w:rFonts w:ascii="Bookman Old Style" w:hAnsi="Bookman Old Style" w:cs="Arial"/>
          <w:color w:val="000000" w:themeColor="text1"/>
          <w:sz w:val="24"/>
          <w:szCs w:val="24"/>
        </w:rPr>
        <w:t xml:space="preserve"> Na proposta técnica não poderá haver menção a preços, sob pena de </w:t>
      </w:r>
      <w:r w:rsidRPr="00B17A02">
        <w:rPr>
          <w:rFonts w:ascii="Bookman Old Style" w:hAnsi="Bookman Old Style" w:cs="Arial"/>
          <w:color w:val="000000" w:themeColor="text1"/>
          <w:sz w:val="24"/>
          <w:szCs w:val="24"/>
        </w:rPr>
        <w:lastRenderedPageBreak/>
        <w:t xml:space="preserve">desclassificação. </w:t>
      </w:r>
    </w:p>
    <w:p w14:paraId="38EB9EE2"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423B243C"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9.4.</w:t>
      </w:r>
      <w:r w:rsidRPr="00B17A02">
        <w:rPr>
          <w:rFonts w:ascii="Bookman Old Style" w:hAnsi="Bookman Old Style" w:cs="Arial"/>
          <w:color w:val="000000" w:themeColor="text1"/>
          <w:sz w:val="24"/>
          <w:szCs w:val="24"/>
        </w:rPr>
        <w:t xml:space="preserve"> Serão critérios objetivos de pontuação as informações constantes do ANEXO II do presente Edital.</w:t>
      </w:r>
    </w:p>
    <w:p w14:paraId="71E9ED5B"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3643BAEA" w14:textId="2D42258C"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9.5.</w:t>
      </w:r>
      <w:r w:rsidRPr="00B17A02">
        <w:rPr>
          <w:rFonts w:ascii="Bookman Old Style" w:hAnsi="Bookman Old Style" w:cs="Arial"/>
          <w:color w:val="000000" w:themeColor="text1"/>
          <w:sz w:val="24"/>
          <w:szCs w:val="24"/>
        </w:rPr>
        <w:t xml:space="preserve"> Os comprovantes utilizados para a pontuação computada no Anexo II nos itens a) Pontuação de equipe técnica/Recursos Humanos; b) Pontuação de Experiência em consultoria e assessoria. </w:t>
      </w:r>
    </w:p>
    <w:p w14:paraId="5F666A6A"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770D4251" w14:textId="2B4E70AD"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9.6.</w:t>
      </w:r>
      <w:r w:rsidRPr="00B17A02">
        <w:rPr>
          <w:rFonts w:ascii="Bookman Old Style" w:hAnsi="Bookman Old Style" w:cs="Arial"/>
          <w:color w:val="000000" w:themeColor="text1"/>
          <w:sz w:val="24"/>
          <w:szCs w:val="24"/>
        </w:rPr>
        <w:t xml:space="preserve"> A PONTUAÇÃO BÁSICA é OBRIGATÓRIA</w:t>
      </w:r>
      <w:r w:rsidR="00273893" w:rsidRPr="00B17A02">
        <w:rPr>
          <w:rFonts w:ascii="Bookman Old Style" w:hAnsi="Bookman Old Style" w:cs="Arial"/>
          <w:color w:val="000000" w:themeColor="text1"/>
          <w:sz w:val="24"/>
          <w:szCs w:val="24"/>
        </w:rPr>
        <w:t>:</w:t>
      </w:r>
      <w:r w:rsidRPr="00B17A02">
        <w:rPr>
          <w:rFonts w:ascii="Bookman Old Style" w:hAnsi="Bookman Old Style" w:cs="Arial"/>
          <w:color w:val="000000" w:themeColor="text1"/>
          <w:sz w:val="24"/>
          <w:szCs w:val="24"/>
        </w:rPr>
        <w:t xml:space="preserve"> Na hipótese </w:t>
      </w:r>
      <w:proofErr w:type="gramStart"/>
      <w:r w:rsidRPr="00B17A02">
        <w:rPr>
          <w:rFonts w:ascii="Bookman Old Style" w:hAnsi="Bookman Old Style" w:cs="Arial"/>
          <w:color w:val="000000" w:themeColor="text1"/>
          <w:sz w:val="24"/>
          <w:szCs w:val="24"/>
        </w:rPr>
        <w:t>da</w:t>
      </w:r>
      <w:proofErr w:type="gramEnd"/>
      <w:r w:rsidRPr="00B17A02">
        <w:rPr>
          <w:rFonts w:ascii="Bookman Old Style" w:hAnsi="Bookman Old Style" w:cs="Arial"/>
          <w:color w:val="000000" w:themeColor="text1"/>
          <w:sz w:val="24"/>
          <w:szCs w:val="24"/>
        </w:rPr>
        <w:t xml:space="preserve"> proposta técnica não atingir a pontuação básica nos itens A e B do anexo II, não terá nenhum ponto computado e será atribuída nota técnica igual a ZERO para fins de julgamento e computada apenas a nota de preço ao proponente licitante para fins de obtenção da Nota Geral e seu julgamento. </w:t>
      </w:r>
    </w:p>
    <w:p w14:paraId="52B60726"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2C3D2209"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9.7.</w:t>
      </w:r>
      <w:r w:rsidRPr="00B17A02">
        <w:rPr>
          <w:rFonts w:ascii="Bookman Old Style" w:hAnsi="Bookman Old Style" w:cs="Arial"/>
          <w:color w:val="000000" w:themeColor="text1"/>
          <w:sz w:val="24"/>
          <w:szCs w:val="24"/>
        </w:rPr>
        <w:t xml:space="preserve"> Os Atestados de Capacidade Técnica apresentados para fins de pontuação obrigatoriamente deverão observar as seguintes exigências: </w:t>
      </w:r>
    </w:p>
    <w:p w14:paraId="404F75F5"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436D04CE" w14:textId="2F53636E"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a)</w:t>
      </w:r>
      <w:r w:rsidRPr="00B17A02">
        <w:rPr>
          <w:rFonts w:ascii="Bookman Old Style" w:hAnsi="Bookman Old Style" w:cs="Arial"/>
          <w:color w:val="000000" w:themeColor="text1"/>
          <w:sz w:val="24"/>
          <w:szCs w:val="24"/>
        </w:rPr>
        <w:t xml:space="preserve"> Ser apresentado em via original ou cópia autenticada</w:t>
      </w:r>
      <w:r w:rsidR="00383D32" w:rsidRPr="00B17A02">
        <w:rPr>
          <w:rFonts w:ascii="Bookman Old Style" w:hAnsi="Bookman Old Style" w:cs="Arial"/>
          <w:color w:val="000000" w:themeColor="text1"/>
          <w:sz w:val="24"/>
          <w:szCs w:val="24"/>
        </w:rPr>
        <w:t>, caso solicitado.</w:t>
      </w:r>
    </w:p>
    <w:p w14:paraId="485E33A5"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60F00E7E"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b)</w:t>
      </w:r>
      <w:r w:rsidRPr="00B17A02">
        <w:rPr>
          <w:rFonts w:ascii="Bookman Old Style" w:hAnsi="Bookman Old Style" w:cs="Arial"/>
          <w:color w:val="000000" w:themeColor="text1"/>
          <w:sz w:val="24"/>
          <w:szCs w:val="24"/>
        </w:rPr>
        <w:t xml:space="preserve"> Ser emitido por órgão ou entidade da administração pública direta ou indireta, de forma que a licitante comprove já ter fornecido serviços semelhantes aos descritos no objeto deste Edital. </w:t>
      </w:r>
    </w:p>
    <w:p w14:paraId="7468D189"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743B65D5"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c)</w:t>
      </w:r>
      <w:r w:rsidRPr="00B17A02">
        <w:rPr>
          <w:rFonts w:ascii="Bookman Old Style" w:hAnsi="Bookman Old Style" w:cs="Arial"/>
          <w:color w:val="000000" w:themeColor="text1"/>
          <w:sz w:val="24"/>
          <w:szCs w:val="24"/>
        </w:rPr>
        <w:t xml:space="preserve"> O atestado deverá conter, no mínimo, as seguintes informações e comprovação de autenticidade: </w:t>
      </w:r>
    </w:p>
    <w:p w14:paraId="25BEA054"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1D198B69"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c.1)</w:t>
      </w:r>
      <w:r w:rsidRPr="00B17A02">
        <w:rPr>
          <w:rFonts w:ascii="Bookman Old Style" w:hAnsi="Bookman Old Style" w:cs="Arial"/>
          <w:color w:val="000000" w:themeColor="text1"/>
          <w:sz w:val="24"/>
          <w:szCs w:val="24"/>
        </w:rPr>
        <w:t xml:space="preserve"> Serviços fornecidos e em qual período; </w:t>
      </w:r>
    </w:p>
    <w:p w14:paraId="78060D43"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1C04731C"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c.2)</w:t>
      </w:r>
      <w:r w:rsidRPr="00B17A02">
        <w:rPr>
          <w:rFonts w:ascii="Bookman Old Style" w:hAnsi="Bookman Old Style" w:cs="Arial"/>
          <w:color w:val="000000" w:themeColor="text1"/>
          <w:sz w:val="24"/>
          <w:szCs w:val="24"/>
        </w:rPr>
        <w:t xml:space="preserve"> Clara identificação do emitente, visando à realização de possíveis diligências; </w:t>
      </w:r>
    </w:p>
    <w:p w14:paraId="71C0B5DC"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090DBE13"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c.3)</w:t>
      </w:r>
      <w:r w:rsidRPr="00B17A02">
        <w:rPr>
          <w:rFonts w:ascii="Bookman Old Style" w:hAnsi="Bookman Old Style" w:cs="Arial"/>
          <w:color w:val="000000" w:themeColor="text1"/>
          <w:sz w:val="24"/>
          <w:szCs w:val="24"/>
        </w:rPr>
        <w:t xml:space="preserve"> Manifestação quanto à qualidade e/ou satisfação dos serviços fornecidos. </w:t>
      </w:r>
    </w:p>
    <w:p w14:paraId="6F4189D5"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4051B3A7"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c.4)</w:t>
      </w:r>
      <w:r w:rsidRPr="00B17A02">
        <w:rPr>
          <w:rFonts w:ascii="Bookman Old Style" w:hAnsi="Bookman Old Style" w:cs="Arial"/>
          <w:color w:val="000000" w:themeColor="text1"/>
          <w:sz w:val="24"/>
          <w:szCs w:val="24"/>
        </w:rPr>
        <w:t xml:space="preserve"> De forma suplementar preferencialmente a empresa poderá apresentar junto do atestado cópia do contrato de prestação de serviço ou nota de empenho que comprove o vínculo estabelecido com a entidade emitente do atestado. </w:t>
      </w:r>
    </w:p>
    <w:p w14:paraId="1965F080"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76C82860" w14:textId="7193E010" w:rsidR="00A31853" w:rsidRPr="00B17A02" w:rsidRDefault="008024F4"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9.8.</w:t>
      </w:r>
      <w:r w:rsidR="00A31853" w:rsidRPr="00B17A02">
        <w:rPr>
          <w:rFonts w:ascii="Bookman Old Style" w:hAnsi="Bookman Old Style" w:cs="Arial"/>
          <w:color w:val="000000" w:themeColor="text1"/>
          <w:sz w:val="24"/>
          <w:szCs w:val="24"/>
        </w:rPr>
        <w:t xml:space="preserve"> Os comprovantes serão confrontados com os seus atestados e devolvidos ao licitante. </w:t>
      </w:r>
    </w:p>
    <w:p w14:paraId="5107AD36" w14:textId="77777777" w:rsidR="008024F4" w:rsidRPr="00B17A02" w:rsidRDefault="008024F4" w:rsidP="00B17A02">
      <w:pPr>
        <w:pStyle w:val="Normal1"/>
        <w:spacing w:line="312" w:lineRule="auto"/>
        <w:jc w:val="both"/>
        <w:rPr>
          <w:rFonts w:ascii="Bookman Old Style" w:hAnsi="Bookman Old Style" w:cs="Arial"/>
          <w:color w:val="000000" w:themeColor="text1"/>
          <w:sz w:val="24"/>
          <w:szCs w:val="24"/>
        </w:rPr>
      </w:pPr>
    </w:p>
    <w:p w14:paraId="65F3E98B" w14:textId="43702390" w:rsidR="00A31853" w:rsidRPr="00B17A02" w:rsidRDefault="008024F4"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9.9.</w:t>
      </w:r>
      <w:r w:rsidR="00A31853" w:rsidRPr="00B17A02">
        <w:rPr>
          <w:rFonts w:ascii="Bookman Old Style" w:hAnsi="Bookman Old Style" w:cs="Arial"/>
          <w:color w:val="000000" w:themeColor="text1"/>
          <w:sz w:val="24"/>
          <w:szCs w:val="24"/>
        </w:rPr>
        <w:t xml:space="preserve"> No caso </w:t>
      </w:r>
      <w:proofErr w:type="gramStart"/>
      <w:r w:rsidR="00A31853" w:rsidRPr="00B17A02">
        <w:rPr>
          <w:rFonts w:ascii="Bookman Old Style" w:hAnsi="Bookman Old Style" w:cs="Arial"/>
          <w:color w:val="000000" w:themeColor="text1"/>
          <w:sz w:val="24"/>
          <w:szCs w:val="24"/>
        </w:rPr>
        <w:t>da</w:t>
      </w:r>
      <w:proofErr w:type="gramEnd"/>
      <w:r w:rsidR="00A31853" w:rsidRPr="00B17A02">
        <w:rPr>
          <w:rFonts w:ascii="Bookman Old Style" w:hAnsi="Bookman Old Style" w:cs="Arial"/>
          <w:color w:val="000000" w:themeColor="text1"/>
          <w:sz w:val="24"/>
          <w:szCs w:val="24"/>
        </w:rPr>
        <w:t xml:space="preserve"> empresa não apresentar as comprovações do atestado técnico a Agente de Contratação poderá a seu critério fazer </w:t>
      </w:r>
      <w:r w:rsidR="008A7970" w:rsidRPr="00B17A02">
        <w:rPr>
          <w:rFonts w:ascii="Bookman Old Style" w:hAnsi="Bookman Old Style" w:cs="Arial"/>
          <w:color w:val="000000" w:themeColor="text1"/>
          <w:sz w:val="24"/>
          <w:szCs w:val="24"/>
        </w:rPr>
        <w:t>diligência</w:t>
      </w:r>
      <w:r w:rsidR="00A31853" w:rsidRPr="00B17A02">
        <w:rPr>
          <w:rFonts w:ascii="Bookman Old Style" w:hAnsi="Bookman Old Style" w:cs="Arial"/>
          <w:color w:val="000000" w:themeColor="text1"/>
          <w:sz w:val="24"/>
          <w:szCs w:val="24"/>
        </w:rPr>
        <w:t xml:space="preserve"> junto ao órgão expedidor do atestado ou consulta pública junto ao Tribunal de Contas TCE-MG para verificação de veracidade. </w:t>
      </w:r>
    </w:p>
    <w:p w14:paraId="5953720E" w14:textId="77777777" w:rsidR="00A31853" w:rsidRPr="00B17A02" w:rsidRDefault="00A31853" w:rsidP="00B17A02">
      <w:pPr>
        <w:pStyle w:val="Normal1"/>
        <w:spacing w:line="312" w:lineRule="auto"/>
        <w:ind w:firstLine="720"/>
        <w:jc w:val="both"/>
        <w:rPr>
          <w:rFonts w:ascii="Bookman Old Style" w:hAnsi="Bookman Old Style" w:cs="Arial"/>
          <w:color w:val="000000" w:themeColor="text1"/>
          <w:sz w:val="24"/>
          <w:szCs w:val="24"/>
        </w:rPr>
      </w:pPr>
    </w:p>
    <w:p w14:paraId="714B66E3" w14:textId="40FE9567" w:rsidR="00A31853" w:rsidRPr="00B17A02" w:rsidRDefault="008024F4"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eastAsia="MS Mincho" w:hAnsi="Bookman Old Style" w:cs="Arial"/>
          <w:b/>
          <w:color w:val="000000" w:themeColor="text1"/>
          <w:sz w:val="24"/>
          <w:szCs w:val="24"/>
        </w:rPr>
        <w:t xml:space="preserve">9.10. </w:t>
      </w:r>
      <w:r w:rsidR="00A31853" w:rsidRPr="00B17A02">
        <w:rPr>
          <w:rFonts w:ascii="Bookman Old Style" w:hAnsi="Bookman Old Style" w:cs="Arial"/>
          <w:color w:val="000000" w:themeColor="text1"/>
          <w:sz w:val="24"/>
          <w:szCs w:val="24"/>
        </w:rPr>
        <w:t>Serão aceitos originais ou cópias simples em relação aos documentos facultativos dispostos neste subitem (c.4).</w:t>
      </w:r>
    </w:p>
    <w:p w14:paraId="01B66265" w14:textId="77777777" w:rsidR="008024F4" w:rsidRPr="00B17A02" w:rsidRDefault="008024F4" w:rsidP="00B17A02">
      <w:pPr>
        <w:pStyle w:val="Normal1"/>
        <w:spacing w:line="312" w:lineRule="auto"/>
        <w:jc w:val="both"/>
        <w:rPr>
          <w:rFonts w:ascii="Bookman Old Style" w:hAnsi="Bookman Old Style" w:cs="Arial"/>
          <w:color w:val="000000" w:themeColor="text1"/>
          <w:sz w:val="24"/>
          <w:szCs w:val="24"/>
        </w:rPr>
      </w:pPr>
    </w:p>
    <w:p w14:paraId="4CE9653A" w14:textId="3D47AA0F" w:rsidR="008024F4" w:rsidRPr="00B17A02" w:rsidRDefault="008024F4" w:rsidP="00B17A02">
      <w:pPr>
        <w:pStyle w:val="Normal1"/>
        <w:spacing w:line="312" w:lineRule="auto"/>
        <w:jc w:val="both"/>
        <w:rPr>
          <w:rFonts w:ascii="Bookman Old Style" w:hAnsi="Bookman Old Style" w:cs="Arial"/>
          <w:color w:val="000000" w:themeColor="text1"/>
          <w:sz w:val="24"/>
          <w:szCs w:val="24"/>
        </w:rPr>
      </w:pPr>
      <w:r w:rsidRPr="00B17A02">
        <w:rPr>
          <w:rFonts w:ascii="Bookman Old Style" w:hAnsi="Bookman Old Style" w:cs="Arial"/>
          <w:b/>
          <w:color w:val="000000" w:themeColor="text1"/>
          <w:sz w:val="24"/>
          <w:szCs w:val="24"/>
        </w:rPr>
        <w:t>9.11</w:t>
      </w:r>
      <w:r w:rsidRPr="00B17A02">
        <w:rPr>
          <w:rFonts w:ascii="Bookman Old Style" w:hAnsi="Bookman Old Style" w:cs="Arial"/>
          <w:color w:val="000000" w:themeColor="text1"/>
          <w:sz w:val="24"/>
          <w:szCs w:val="24"/>
        </w:rPr>
        <w:t>. A proponente que deixar de apresentar a proposta técnica</w:t>
      </w:r>
      <w:r w:rsidR="009F6F89" w:rsidRPr="00B17A02">
        <w:rPr>
          <w:rFonts w:ascii="Bookman Old Style" w:hAnsi="Bookman Old Style" w:cs="Arial"/>
          <w:color w:val="000000" w:themeColor="text1"/>
          <w:sz w:val="24"/>
          <w:szCs w:val="24"/>
        </w:rPr>
        <w:t>, na forma do Anexo V será desclassificada, ainda que tenha apresentado os atestados respectivos.</w:t>
      </w:r>
    </w:p>
    <w:p w14:paraId="74B71091"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2E037F7E" w14:textId="77777777" w:rsidR="00A31853" w:rsidRPr="00B17A02" w:rsidRDefault="00A31853" w:rsidP="00B17A02">
      <w:pPr>
        <w:pStyle w:val="Ttulo1"/>
        <w:pBdr>
          <w:top w:val="double" w:sz="4" w:space="1" w:color="auto"/>
          <w:bottom w:val="double" w:sz="4" w:space="11" w:color="auto"/>
        </w:pBdr>
        <w:spacing w:before="120" w:line="312" w:lineRule="auto"/>
        <w:jc w:val="center"/>
        <w:rPr>
          <w:rFonts w:ascii="Bookman Old Style" w:hAnsi="Bookman Old Style" w:cs="Arial"/>
          <w:i/>
          <w:iCs/>
          <w:sz w:val="24"/>
          <w:szCs w:val="24"/>
        </w:rPr>
      </w:pPr>
      <w:r w:rsidRPr="00B17A02">
        <w:rPr>
          <w:rFonts w:ascii="Bookman Old Style" w:hAnsi="Bookman Old Style" w:cs="Arial"/>
          <w:iCs/>
          <w:color w:val="auto"/>
          <w:sz w:val="24"/>
          <w:szCs w:val="24"/>
        </w:rPr>
        <w:t xml:space="preserve">10 – </w:t>
      </w:r>
      <w:r w:rsidRPr="00B17A02">
        <w:rPr>
          <w:rFonts w:ascii="Bookman Old Style" w:hAnsi="Bookman Old Style" w:cs="Arial"/>
          <w:color w:val="auto"/>
          <w:sz w:val="24"/>
          <w:szCs w:val="24"/>
        </w:rPr>
        <w:t xml:space="preserve">DOS </w:t>
      </w:r>
      <w:r w:rsidRPr="00B17A02">
        <w:rPr>
          <w:rFonts w:ascii="Bookman Old Style" w:hAnsi="Bookman Old Style" w:cs="Arial"/>
          <w:color w:val="000000" w:themeColor="text1"/>
          <w:sz w:val="24"/>
          <w:szCs w:val="24"/>
        </w:rPr>
        <w:t>CRITÉRIOS DE AVALIAÇÃO E JULGAMENTO DAS PROPOSTAS</w:t>
      </w:r>
    </w:p>
    <w:p w14:paraId="573EBF24" w14:textId="77777777" w:rsidR="00A31853" w:rsidRPr="00B17A02" w:rsidRDefault="00A31853" w:rsidP="00B17A02">
      <w:pPr>
        <w:pStyle w:val="Normal1"/>
        <w:spacing w:line="312" w:lineRule="auto"/>
        <w:jc w:val="both"/>
        <w:rPr>
          <w:rFonts w:ascii="Bookman Old Style" w:hAnsi="Bookman Old Style" w:cs="Arial"/>
          <w:color w:val="000000" w:themeColor="text1"/>
          <w:sz w:val="24"/>
          <w:szCs w:val="24"/>
        </w:rPr>
      </w:pPr>
    </w:p>
    <w:p w14:paraId="1D37B507" w14:textId="77777777" w:rsidR="00A31853" w:rsidRPr="00B17A02" w:rsidRDefault="00A31853" w:rsidP="00B17A02">
      <w:pPr>
        <w:pStyle w:val="Normal1"/>
        <w:spacing w:line="312" w:lineRule="auto"/>
        <w:jc w:val="both"/>
        <w:rPr>
          <w:rFonts w:ascii="Bookman Old Style" w:hAnsi="Bookman Old Style" w:cs="Arial"/>
          <w:b/>
          <w:sz w:val="24"/>
          <w:szCs w:val="24"/>
        </w:rPr>
      </w:pPr>
      <w:r w:rsidRPr="00B17A02">
        <w:rPr>
          <w:rFonts w:ascii="Bookman Old Style" w:hAnsi="Bookman Old Style" w:cs="Arial"/>
          <w:b/>
          <w:sz w:val="24"/>
          <w:szCs w:val="24"/>
        </w:rPr>
        <w:t xml:space="preserve">10.1. JULGAMENTO DA PROPOSTA TÉCNICA </w:t>
      </w:r>
    </w:p>
    <w:p w14:paraId="7D288510" w14:textId="77777777" w:rsidR="00A31853" w:rsidRPr="00B17A02" w:rsidRDefault="00A31853" w:rsidP="00B17A02">
      <w:pPr>
        <w:pStyle w:val="Normal1"/>
        <w:spacing w:line="312" w:lineRule="auto"/>
        <w:jc w:val="both"/>
        <w:rPr>
          <w:rFonts w:ascii="Bookman Old Style" w:hAnsi="Bookman Old Style" w:cs="Arial"/>
          <w:sz w:val="24"/>
          <w:szCs w:val="24"/>
        </w:rPr>
      </w:pPr>
    </w:p>
    <w:p w14:paraId="1685A782" w14:textId="0153D081"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10.1.1.</w:t>
      </w:r>
      <w:r w:rsidRPr="00B17A02">
        <w:rPr>
          <w:rFonts w:ascii="Bookman Old Style" w:hAnsi="Bookman Old Style" w:cs="Arial"/>
          <w:sz w:val="24"/>
          <w:szCs w:val="24"/>
        </w:rPr>
        <w:t xml:space="preserve"> O julgamento se iniciará com avaliação e ponderação das propostas técnicas, conforme Anexo V.</w:t>
      </w:r>
    </w:p>
    <w:p w14:paraId="2077E0E6" w14:textId="77777777" w:rsidR="00A31853" w:rsidRPr="00B17A02" w:rsidRDefault="00A31853" w:rsidP="00B17A02">
      <w:pPr>
        <w:pStyle w:val="Normal1"/>
        <w:spacing w:line="312" w:lineRule="auto"/>
        <w:jc w:val="both"/>
        <w:rPr>
          <w:rFonts w:ascii="Bookman Old Style" w:hAnsi="Bookman Old Style" w:cs="Arial"/>
          <w:sz w:val="24"/>
          <w:szCs w:val="24"/>
        </w:rPr>
      </w:pPr>
    </w:p>
    <w:p w14:paraId="31FB93A6"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10.1.1.1.</w:t>
      </w:r>
      <w:r w:rsidRPr="00B17A02">
        <w:rPr>
          <w:rFonts w:ascii="Bookman Old Style" w:hAnsi="Bookman Old Style" w:cs="Arial"/>
          <w:sz w:val="24"/>
          <w:szCs w:val="24"/>
        </w:rPr>
        <w:t xml:space="preserve"> A capacidade e experiência da licitante serão avaliadas pelo agente de contratação designado para atuar nesta licitação. </w:t>
      </w:r>
    </w:p>
    <w:p w14:paraId="1B5C14B5" w14:textId="77777777" w:rsidR="00A31853" w:rsidRPr="00B17A02" w:rsidRDefault="00A31853" w:rsidP="00B17A02">
      <w:pPr>
        <w:pStyle w:val="Normal1"/>
        <w:spacing w:line="312" w:lineRule="auto"/>
        <w:jc w:val="both"/>
        <w:rPr>
          <w:rFonts w:ascii="Bookman Old Style" w:hAnsi="Bookman Old Style" w:cs="Arial"/>
          <w:sz w:val="24"/>
          <w:szCs w:val="24"/>
        </w:rPr>
      </w:pPr>
    </w:p>
    <w:p w14:paraId="36932F95"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10.1.1.2.</w:t>
      </w:r>
      <w:r w:rsidRPr="00B17A02">
        <w:rPr>
          <w:rFonts w:ascii="Bookman Old Style" w:hAnsi="Bookman Old Style" w:cs="Arial"/>
          <w:sz w:val="24"/>
          <w:szCs w:val="24"/>
        </w:rPr>
        <w:t xml:space="preserve"> Caso a licitante não comprove a capacidade e experiência requeridas, será desclassificada e não terá sua proposta técnica analisada. </w:t>
      </w:r>
    </w:p>
    <w:p w14:paraId="47953A13" w14:textId="77777777" w:rsidR="00A31853" w:rsidRPr="00B17A02" w:rsidRDefault="00A31853" w:rsidP="00B17A02">
      <w:pPr>
        <w:pStyle w:val="Normal1"/>
        <w:spacing w:line="312" w:lineRule="auto"/>
        <w:jc w:val="both"/>
        <w:rPr>
          <w:rFonts w:ascii="Bookman Old Style" w:hAnsi="Bookman Old Style" w:cs="Arial"/>
          <w:sz w:val="24"/>
          <w:szCs w:val="24"/>
        </w:rPr>
      </w:pPr>
    </w:p>
    <w:p w14:paraId="42E1C7AA"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10.1.1.3.</w:t>
      </w:r>
      <w:r w:rsidRPr="00B17A02">
        <w:rPr>
          <w:rFonts w:ascii="Bookman Old Style" w:hAnsi="Bookman Old Style" w:cs="Arial"/>
          <w:sz w:val="24"/>
          <w:szCs w:val="24"/>
        </w:rPr>
        <w:t xml:space="preserve"> As licitantes que demonstrarem com sucesso que possuem a capacidade e experiência requeridas, terão o restante de sua proposta técnica avaliada, com atribuição de Notas. </w:t>
      </w:r>
    </w:p>
    <w:p w14:paraId="6AB599A6" w14:textId="77777777" w:rsidR="00A31853" w:rsidRPr="00B17A02" w:rsidRDefault="00A31853" w:rsidP="00B17A02">
      <w:pPr>
        <w:pStyle w:val="Normal1"/>
        <w:spacing w:line="312" w:lineRule="auto"/>
        <w:jc w:val="both"/>
        <w:rPr>
          <w:rFonts w:ascii="Bookman Old Style" w:hAnsi="Bookman Old Style" w:cs="Arial"/>
          <w:sz w:val="24"/>
          <w:szCs w:val="24"/>
        </w:rPr>
      </w:pPr>
    </w:p>
    <w:p w14:paraId="53D46DCA" w14:textId="77777777" w:rsidR="00A31853" w:rsidRPr="00B17A02" w:rsidRDefault="00A31853" w:rsidP="00B17A02">
      <w:pPr>
        <w:pStyle w:val="Normal1"/>
        <w:spacing w:line="312" w:lineRule="auto"/>
        <w:jc w:val="both"/>
        <w:rPr>
          <w:rFonts w:ascii="Bookman Old Style" w:hAnsi="Bookman Old Style" w:cs="Arial"/>
          <w:b/>
          <w:sz w:val="24"/>
          <w:szCs w:val="24"/>
        </w:rPr>
      </w:pPr>
      <w:r w:rsidRPr="00B17A02">
        <w:rPr>
          <w:rFonts w:ascii="Bookman Old Style" w:hAnsi="Bookman Old Style" w:cs="Arial"/>
          <w:b/>
          <w:sz w:val="24"/>
          <w:szCs w:val="24"/>
        </w:rPr>
        <w:t xml:space="preserve">10.2. DOS CRITÉRIOS DE AVALIAÇÃO E JULGAMENTO DA PROPOSTA DE PREÇO </w:t>
      </w:r>
    </w:p>
    <w:p w14:paraId="1784BB39" w14:textId="77777777" w:rsidR="00A31853" w:rsidRPr="00B17A02" w:rsidRDefault="00A31853" w:rsidP="00B17A02">
      <w:pPr>
        <w:pStyle w:val="Normal1"/>
        <w:spacing w:line="312" w:lineRule="auto"/>
        <w:jc w:val="both"/>
        <w:rPr>
          <w:rFonts w:ascii="Bookman Old Style" w:hAnsi="Bookman Old Style" w:cs="Arial"/>
          <w:sz w:val="24"/>
          <w:szCs w:val="24"/>
        </w:rPr>
      </w:pPr>
    </w:p>
    <w:p w14:paraId="5A0F2F34"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10.2.1.</w:t>
      </w:r>
      <w:r w:rsidRPr="00B17A02">
        <w:rPr>
          <w:rFonts w:ascii="Bookman Old Style" w:hAnsi="Bookman Old Style" w:cs="Arial"/>
          <w:sz w:val="24"/>
          <w:szCs w:val="24"/>
        </w:rPr>
        <w:t xml:space="preserve"> Encerrada a(s) etapa(s) anterior(es), o Agente de Contratação liberará a </w:t>
      </w:r>
      <w:r w:rsidRPr="00B17A02">
        <w:rPr>
          <w:rFonts w:ascii="Bookman Old Style" w:hAnsi="Bookman Old Style" w:cs="Arial"/>
          <w:sz w:val="24"/>
          <w:szCs w:val="24"/>
        </w:rPr>
        <w:lastRenderedPageBreak/>
        <w:t>primeira colocada para julgamento, sendo disponibilizados para acesso público os documentos que compõem a proposta do(s) licitante(s) melhor(es) classificado(s), após a verificação das notas finais (</w:t>
      </w:r>
      <w:proofErr w:type="spellStart"/>
      <w:r w:rsidRPr="00B17A02">
        <w:rPr>
          <w:rFonts w:ascii="Bookman Old Style" w:hAnsi="Bookman Old Style" w:cs="Arial"/>
          <w:sz w:val="24"/>
          <w:szCs w:val="24"/>
        </w:rPr>
        <w:t>NFs</w:t>
      </w:r>
      <w:proofErr w:type="spellEnd"/>
      <w:r w:rsidRPr="00B17A02">
        <w:rPr>
          <w:rFonts w:ascii="Bookman Old Style" w:hAnsi="Bookman Old Style" w:cs="Arial"/>
          <w:sz w:val="24"/>
          <w:szCs w:val="24"/>
        </w:rPr>
        <w:t xml:space="preserve">), e convocado(s) para julgamento da(s) proposta(s). </w:t>
      </w:r>
    </w:p>
    <w:p w14:paraId="1392D242" w14:textId="77777777" w:rsidR="00A31853" w:rsidRPr="00B17A02" w:rsidRDefault="00A31853" w:rsidP="00B17A02">
      <w:pPr>
        <w:pStyle w:val="Normal1"/>
        <w:spacing w:line="312" w:lineRule="auto"/>
        <w:jc w:val="both"/>
        <w:rPr>
          <w:rFonts w:ascii="Bookman Old Style" w:hAnsi="Bookman Old Style" w:cs="Arial"/>
          <w:sz w:val="24"/>
          <w:szCs w:val="24"/>
        </w:rPr>
      </w:pPr>
    </w:p>
    <w:p w14:paraId="0298E4D4" w14:textId="1B2998DE"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10.2.2.</w:t>
      </w:r>
      <w:r w:rsidRPr="00B17A02">
        <w:rPr>
          <w:rFonts w:ascii="Bookman Old Style" w:hAnsi="Bookman Old Style" w:cs="Arial"/>
          <w:sz w:val="24"/>
          <w:szCs w:val="24"/>
        </w:rPr>
        <w:t xml:space="preserve"> O licitante vencedor será convocado a apresentar à Administração, por meio eletrônico, a proposta de preços, conforme modelo constante do ANEXO I</w:t>
      </w:r>
      <w:r w:rsidR="00323884" w:rsidRPr="00B17A02">
        <w:rPr>
          <w:rFonts w:ascii="Bookman Old Style" w:hAnsi="Bookman Old Style" w:cs="Arial"/>
          <w:sz w:val="24"/>
          <w:szCs w:val="24"/>
        </w:rPr>
        <w:t>V</w:t>
      </w:r>
      <w:r w:rsidRPr="00B17A02">
        <w:rPr>
          <w:rFonts w:ascii="Bookman Old Style" w:hAnsi="Bookman Old Style" w:cs="Arial"/>
          <w:sz w:val="24"/>
          <w:szCs w:val="24"/>
        </w:rPr>
        <w:t xml:space="preserve"> deste edital, com os respectivos valores adequados ao valor final da proposta venc</w:t>
      </w:r>
      <w:r w:rsidR="00323884" w:rsidRPr="00B17A02">
        <w:rPr>
          <w:rFonts w:ascii="Bookman Old Style" w:hAnsi="Bookman Old Style" w:cs="Arial"/>
          <w:sz w:val="24"/>
          <w:szCs w:val="24"/>
        </w:rPr>
        <w:t>e</w:t>
      </w:r>
      <w:r w:rsidRPr="00B17A02">
        <w:rPr>
          <w:rFonts w:ascii="Bookman Old Style" w:hAnsi="Bookman Old Style" w:cs="Arial"/>
          <w:sz w:val="24"/>
          <w:szCs w:val="24"/>
        </w:rPr>
        <w:t>dora.</w:t>
      </w:r>
    </w:p>
    <w:p w14:paraId="3E8F4AFE" w14:textId="77777777" w:rsidR="00A31853" w:rsidRPr="00B17A02" w:rsidRDefault="00A31853" w:rsidP="00B17A02">
      <w:pPr>
        <w:pStyle w:val="Normal1"/>
        <w:spacing w:line="312" w:lineRule="auto"/>
        <w:jc w:val="both"/>
        <w:rPr>
          <w:rFonts w:ascii="Bookman Old Style" w:hAnsi="Bookman Old Style" w:cs="Arial"/>
          <w:sz w:val="24"/>
          <w:szCs w:val="24"/>
        </w:rPr>
      </w:pPr>
    </w:p>
    <w:p w14:paraId="1A3CD209"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10.2.2.1.</w:t>
      </w:r>
      <w:r w:rsidRPr="00B17A02">
        <w:rPr>
          <w:rFonts w:ascii="Bookman Old Style" w:hAnsi="Bookman Old Style" w:cs="Arial"/>
          <w:sz w:val="24"/>
          <w:szCs w:val="24"/>
        </w:rPr>
        <w:t xml:space="preserve"> A verificação da conformidade das propostas poderá ser feita exclusivamente em relação à proposta mais bem classificada, assim consideradas, inclusive, as propostas que permanecerem empatadas na hipótese prevista no item 10.4.1 deste Edital. </w:t>
      </w:r>
    </w:p>
    <w:p w14:paraId="2A5272FF" w14:textId="77777777" w:rsidR="00A31853" w:rsidRPr="00B17A02" w:rsidRDefault="00A31853" w:rsidP="00B17A02">
      <w:pPr>
        <w:pStyle w:val="Normal1"/>
        <w:spacing w:line="312" w:lineRule="auto"/>
        <w:jc w:val="both"/>
        <w:rPr>
          <w:rFonts w:ascii="Bookman Old Style" w:hAnsi="Bookman Old Style" w:cs="Arial"/>
          <w:sz w:val="24"/>
          <w:szCs w:val="24"/>
        </w:rPr>
      </w:pPr>
    </w:p>
    <w:p w14:paraId="38125E4E"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10.2.2.2.</w:t>
      </w:r>
      <w:r w:rsidRPr="00B17A02">
        <w:rPr>
          <w:rFonts w:ascii="Bookman Old Style" w:hAnsi="Bookman Old Style" w:cs="Arial"/>
          <w:sz w:val="24"/>
          <w:szCs w:val="24"/>
        </w:rPr>
        <w:t xml:space="preserve"> O Agente de Contratação examinará a proposta classificada em primeiro lugar quanto à adequação ao objeto e à compatibilidade do preço em relação ao máximo estipulado para contratação neste Edital e em seus anexos.</w:t>
      </w:r>
    </w:p>
    <w:p w14:paraId="33B89C9F" w14:textId="77777777" w:rsidR="00A31853" w:rsidRPr="00B17A02" w:rsidRDefault="00A31853" w:rsidP="00B17A02">
      <w:pPr>
        <w:pStyle w:val="Normal1"/>
        <w:spacing w:line="312" w:lineRule="auto"/>
        <w:jc w:val="both"/>
        <w:rPr>
          <w:rFonts w:ascii="Bookman Old Style" w:hAnsi="Bookman Old Style" w:cs="Arial"/>
          <w:sz w:val="24"/>
          <w:szCs w:val="24"/>
        </w:rPr>
      </w:pPr>
    </w:p>
    <w:p w14:paraId="4C5D41C6"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10.2.3.</w:t>
      </w:r>
      <w:r w:rsidRPr="00B17A02">
        <w:rPr>
          <w:rFonts w:ascii="Bookman Old Style" w:hAnsi="Bookman Old Style" w:cs="Arial"/>
          <w:sz w:val="24"/>
          <w:szCs w:val="24"/>
        </w:rPr>
        <w:t xml:space="preserve"> Serão desclassificadas as propostas que apresentarem preços inexequíveis ou permanecerem acima do preço máximo definido para a contratação e ainda: </w:t>
      </w:r>
    </w:p>
    <w:p w14:paraId="30B123BE" w14:textId="77777777" w:rsidR="00A31853" w:rsidRPr="00B17A02" w:rsidRDefault="00A31853" w:rsidP="00B17A02">
      <w:pPr>
        <w:pStyle w:val="Normal1"/>
        <w:spacing w:line="312" w:lineRule="auto"/>
        <w:jc w:val="both"/>
        <w:rPr>
          <w:rFonts w:ascii="Bookman Old Style" w:hAnsi="Bookman Old Style" w:cs="Arial"/>
          <w:sz w:val="24"/>
          <w:szCs w:val="24"/>
        </w:rPr>
      </w:pPr>
    </w:p>
    <w:p w14:paraId="16B50F8F"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10.2.4.</w:t>
      </w:r>
      <w:r w:rsidRPr="00B17A02">
        <w:rPr>
          <w:rFonts w:ascii="Bookman Old Style" w:hAnsi="Bookman Old Style" w:cs="Arial"/>
          <w:sz w:val="24"/>
          <w:szCs w:val="24"/>
        </w:rPr>
        <w:t xml:space="preserve"> Se houver indícios de inexequibilidade da proposta de preço, ou em caso da necessidade de esclarecimentos complementares, poderão ser efetuadas diligências, para que o licitante comprove a exequibilidade da proposta. </w:t>
      </w:r>
    </w:p>
    <w:p w14:paraId="3B22AB21" w14:textId="77777777" w:rsidR="00A31853" w:rsidRPr="00B17A02" w:rsidRDefault="00A31853" w:rsidP="00B17A02">
      <w:pPr>
        <w:pStyle w:val="Normal1"/>
        <w:spacing w:line="312" w:lineRule="auto"/>
        <w:jc w:val="both"/>
        <w:rPr>
          <w:rFonts w:ascii="Bookman Old Style" w:hAnsi="Bookman Old Style" w:cs="Arial"/>
          <w:sz w:val="24"/>
          <w:szCs w:val="24"/>
        </w:rPr>
      </w:pPr>
    </w:p>
    <w:p w14:paraId="3C0BE416"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10.2.5.</w:t>
      </w:r>
      <w:r w:rsidRPr="00B17A02">
        <w:rPr>
          <w:rFonts w:ascii="Bookman Old Style" w:hAnsi="Bookman Old Style" w:cs="Arial"/>
          <w:sz w:val="24"/>
          <w:szCs w:val="24"/>
        </w:rPr>
        <w:t xml:space="preserve"> Caso sejam constatados erros formais nas propostas apresentadas, fica assegurado à Comissão Julgadora o direito de corrigir, procedendo à retificação dos cálculos passíveis de correção, se for o caso. O valor resultante da correção, haja vista tratar-se de erro meramente formal, não poderá alterar o conteúdo da proposta, e será o considerado para a classificação das licitantes. </w:t>
      </w:r>
    </w:p>
    <w:p w14:paraId="2F39E454" w14:textId="77777777" w:rsidR="00A31853" w:rsidRPr="00B17A02" w:rsidRDefault="00A31853" w:rsidP="00B17A02">
      <w:pPr>
        <w:pStyle w:val="Normal1"/>
        <w:spacing w:line="312" w:lineRule="auto"/>
        <w:jc w:val="both"/>
        <w:rPr>
          <w:rFonts w:ascii="Bookman Old Style" w:hAnsi="Bookman Old Style" w:cs="Arial"/>
          <w:sz w:val="24"/>
          <w:szCs w:val="24"/>
        </w:rPr>
      </w:pPr>
    </w:p>
    <w:p w14:paraId="5AF9372A" w14:textId="77777777" w:rsidR="00A31853" w:rsidRPr="00B17A02" w:rsidRDefault="00A31853" w:rsidP="00B17A02">
      <w:pPr>
        <w:pStyle w:val="Normal1"/>
        <w:spacing w:line="312" w:lineRule="auto"/>
        <w:jc w:val="both"/>
        <w:rPr>
          <w:rFonts w:ascii="Bookman Old Style" w:hAnsi="Bookman Old Style" w:cs="Arial"/>
          <w:b/>
          <w:sz w:val="24"/>
          <w:szCs w:val="24"/>
        </w:rPr>
      </w:pPr>
      <w:r w:rsidRPr="00B17A02">
        <w:rPr>
          <w:rFonts w:ascii="Bookman Old Style" w:hAnsi="Bookman Old Style" w:cs="Arial"/>
          <w:b/>
          <w:sz w:val="24"/>
          <w:szCs w:val="24"/>
        </w:rPr>
        <w:t xml:space="preserve">10.3. NOTA FINAL </w:t>
      </w:r>
    </w:p>
    <w:p w14:paraId="25C63F7E" w14:textId="77777777" w:rsidR="00A31853" w:rsidRPr="00B17A02" w:rsidRDefault="00A31853" w:rsidP="00B17A02">
      <w:pPr>
        <w:pStyle w:val="Normal1"/>
        <w:spacing w:line="312" w:lineRule="auto"/>
        <w:jc w:val="both"/>
        <w:rPr>
          <w:rFonts w:ascii="Bookman Old Style" w:hAnsi="Bookman Old Style" w:cs="Arial"/>
          <w:sz w:val="24"/>
          <w:szCs w:val="24"/>
        </w:rPr>
      </w:pPr>
    </w:p>
    <w:p w14:paraId="417E9A91"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10.3.1.</w:t>
      </w:r>
      <w:r w:rsidRPr="00B17A02">
        <w:rPr>
          <w:rFonts w:ascii="Bookman Old Style" w:hAnsi="Bookman Old Style" w:cs="Arial"/>
          <w:sz w:val="24"/>
          <w:szCs w:val="24"/>
        </w:rPr>
        <w:t xml:space="preserve"> Será declarado vencedor o licitante que, após as fases já descritas, apresentar a </w:t>
      </w:r>
      <w:r w:rsidRPr="00B17A02">
        <w:rPr>
          <w:rFonts w:ascii="Bookman Old Style" w:hAnsi="Bookman Old Style" w:cs="Arial"/>
          <w:b/>
          <w:sz w:val="24"/>
          <w:szCs w:val="24"/>
        </w:rPr>
        <w:t>Maior Nota Geral (NG) para o fornecimento do Objeto</w:t>
      </w:r>
      <w:r w:rsidRPr="00B17A02">
        <w:rPr>
          <w:rFonts w:ascii="Bookman Old Style" w:hAnsi="Bookman Old Style" w:cs="Arial"/>
          <w:sz w:val="24"/>
          <w:szCs w:val="24"/>
        </w:rPr>
        <w:t xml:space="preserve">, de acordo com os seguintes critérios: </w:t>
      </w:r>
    </w:p>
    <w:p w14:paraId="30FC85B1"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62A1A90C" w14:textId="77777777" w:rsidR="00A31853" w:rsidRPr="00B17A02" w:rsidRDefault="00A31853" w:rsidP="00B17A02">
      <w:pPr>
        <w:pStyle w:val="Normal1"/>
        <w:widowControl/>
        <w:numPr>
          <w:ilvl w:val="0"/>
          <w:numId w:val="3"/>
        </w:numPr>
        <w:spacing w:line="312" w:lineRule="auto"/>
        <w:jc w:val="both"/>
        <w:rPr>
          <w:rFonts w:ascii="Bookman Old Style" w:hAnsi="Bookman Old Style" w:cs="Arial"/>
          <w:sz w:val="24"/>
          <w:szCs w:val="24"/>
        </w:rPr>
      </w:pPr>
      <w:r w:rsidRPr="00B17A02">
        <w:rPr>
          <w:rFonts w:ascii="Bookman Old Style" w:hAnsi="Bookman Old Style" w:cs="Arial"/>
          <w:sz w:val="24"/>
          <w:szCs w:val="24"/>
        </w:rPr>
        <w:t xml:space="preserve">Da obtenção da NOTA TÉCNICA (NT): </w:t>
      </w:r>
      <w:r w:rsidRPr="00B17A02">
        <w:rPr>
          <w:rFonts w:ascii="Bookman Old Style" w:hAnsi="Bookman Old Style" w:cs="Arial"/>
          <w:b/>
          <w:sz w:val="24"/>
          <w:szCs w:val="24"/>
        </w:rPr>
        <w:t>NT = (</w:t>
      </w:r>
      <w:proofErr w:type="spellStart"/>
      <w:r w:rsidRPr="00B17A02">
        <w:rPr>
          <w:rFonts w:ascii="Bookman Old Style" w:hAnsi="Bookman Old Style" w:cs="Arial"/>
          <w:b/>
          <w:sz w:val="24"/>
          <w:szCs w:val="24"/>
        </w:rPr>
        <w:t>PTp</w:t>
      </w:r>
      <w:proofErr w:type="spellEnd"/>
      <w:r w:rsidRPr="00B17A02">
        <w:rPr>
          <w:rFonts w:ascii="Bookman Old Style" w:hAnsi="Bookman Old Style" w:cs="Arial"/>
          <w:b/>
          <w:sz w:val="24"/>
          <w:szCs w:val="24"/>
        </w:rPr>
        <w:t xml:space="preserve"> X 100) / </w:t>
      </w:r>
      <w:proofErr w:type="spellStart"/>
      <w:r w:rsidRPr="00B17A02">
        <w:rPr>
          <w:rFonts w:ascii="Bookman Old Style" w:hAnsi="Bookman Old Style" w:cs="Arial"/>
          <w:b/>
          <w:sz w:val="24"/>
          <w:szCs w:val="24"/>
        </w:rPr>
        <w:t>MPTp</w:t>
      </w:r>
      <w:proofErr w:type="spellEnd"/>
      <w:r w:rsidRPr="00B17A02">
        <w:rPr>
          <w:rFonts w:ascii="Bookman Old Style" w:hAnsi="Bookman Old Style" w:cs="Arial"/>
          <w:b/>
          <w:sz w:val="24"/>
          <w:szCs w:val="24"/>
        </w:rPr>
        <w:t xml:space="preserve"> onde</w:t>
      </w:r>
      <w:r w:rsidRPr="00B17A02">
        <w:rPr>
          <w:rFonts w:ascii="Bookman Old Style" w:hAnsi="Bookman Old Style" w:cs="Arial"/>
          <w:sz w:val="24"/>
          <w:szCs w:val="24"/>
        </w:rPr>
        <w:t>:</w:t>
      </w:r>
    </w:p>
    <w:p w14:paraId="6EDF11B7" w14:textId="77777777" w:rsidR="00A31853" w:rsidRPr="00B17A02" w:rsidRDefault="00A31853" w:rsidP="00B17A02">
      <w:pPr>
        <w:pStyle w:val="Normal1"/>
        <w:spacing w:line="312" w:lineRule="auto"/>
        <w:jc w:val="both"/>
        <w:rPr>
          <w:rFonts w:ascii="Bookman Old Style" w:hAnsi="Bookman Old Style" w:cs="Arial"/>
          <w:sz w:val="24"/>
          <w:szCs w:val="24"/>
        </w:rPr>
      </w:pPr>
    </w:p>
    <w:p w14:paraId="7EB789F2"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 xml:space="preserve"> </w:t>
      </w:r>
      <w:proofErr w:type="spellStart"/>
      <w:r w:rsidRPr="00B17A02">
        <w:rPr>
          <w:rFonts w:ascii="Bookman Old Style" w:hAnsi="Bookman Old Style" w:cs="Arial"/>
          <w:b/>
          <w:sz w:val="24"/>
          <w:szCs w:val="24"/>
        </w:rPr>
        <w:t>PTp</w:t>
      </w:r>
      <w:proofErr w:type="spellEnd"/>
      <w:r w:rsidRPr="00B17A02">
        <w:rPr>
          <w:rFonts w:ascii="Bookman Old Style" w:hAnsi="Bookman Old Style" w:cs="Arial"/>
          <w:b/>
          <w:sz w:val="24"/>
          <w:szCs w:val="24"/>
        </w:rPr>
        <w:t xml:space="preserve"> = </w:t>
      </w:r>
      <w:r w:rsidRPr="00B17A02">
        <w:rPr>
          <w:rFonts w:ascii="Bookman Old Style" w:hAnsi="Bookman Old Style" w:cs="Arial"/>
          <w:sz w:val="24"/>
          <w:szCs w:val="24"/>
        </w:rPr>
        <w:t xml:space="preserve">pontuação técnica do proponente, resultante da somatória dos pontos obtidos, conforme critérios estabelecidos. </w:t>
      </w:r>
    </w:p>
    <w:p w14:paraId="6233FB7A" w14:textId="77777777" w:rsidR="00A31853" w:rsidRPr="00B17A02" w:rsidRDefault="00A31853" w:rsidP="00B17A02">
      <w:pPr>
        <w:pStyle w:val="Normal1"/>
        <w:spacing w:line="312" w:lineRule="auto"/>
        <w:jc w:val="both"/>
        <w:rPr>
          <w:rFonts w:ascii="Bookman Old Style" w:hAnsi="Bookman Old Style" w:cs="Arial"/>
          <w:sz w:val="24"/>
          <w:szCs w:val="24"/>
        </w:rPr>
      </w:pPr>
    </w:p>
    <w:p w14:paraId="7F436D2E" w14:textId="77777777" w:rsidR="00A31853" w:rsidRPr="00B17A02" w:rsidRDefault="00A31853" w:rsidP="00B17A02">
      <w:pPr>
        <w:pStyle w:val="Normal1"/>
        <w:spacing w:line="312" w:lineRule="auto"/>
        <w:jc w:val="both"/>
        <w:rPr>
          <w:rFonts w:ascii="Bookman Old Style" w:hAnsi="Bookman Old Style" w:cs="Arial"/>
          <w:sz w:val="24"/>
          <w:szCs w:val="24"/>
        </w:rPr>
      </w:pPr>
      <w:proofErr w:type="spellStart"/>
      <w:r w:rsidRPr="00B17A02">
        <w:rPr>
          <w:rFonts w:ascii="Bookman Old Style" w:hAnsi="Bookman Old Style" w:cs="Arial"/>
          <w:b/>
          <w:sz w:val="24"/>
          <w:szCs w:val="24"/>
        </w:rPr>
        <w:t>MPTp</w:t>
      </w:r>
      <w:proofErr w:type="spellEnd"/>
      <w:r w:rsidRPr="00B17A02">
        <w:rPr>
          <w:rFonts w:ascii="Bookman Old Style" w:hAnsi="Bookman Old Style" w:cs="Arial"/>
          <w:b/>
          <w:sz w:val="24"/>
          <w:szCs w:val="24"/>
        </w:rPr>
        <w:t xml:space="preserve"> =</w:t>
      </w:r>
      <w:r w:rsidRPr="00B17A02">
        <w:rPr>
          <w:rFonts w:ascii="Bookman Old Style" w:hAnsi="Bookman Old Style" w:cs="Arial"/>
          <w:sz w:val="24"/>
          <w:szCs w:val="24"/>
        </w:rPr>
        <w:t xml:space="preserve"> maior pontuação técnica dos proponentes participantes da licitação. </w:t>
      </w:r>
    </w:p>
    <w:p w14:paraId="58C07333" w14:textId="77777777" w:rsidR="00A31853" w:rsidRPr="00B17A02" w:rsidRDefault="00A31853" w:rsidP="00B17A02">
      <w:pPr>
        <w:pStyle w:val="Normal1"/>
        <w:spacing w:line="312" w:lineRule="auto"/>
        <w:ind w:firstLine="720"/>
        <w:jc w:val="both"/>
        <w:rPr>
          <w:rFonts w:ascii="Bookman Old Style" w:hAnsi="Bookman Old Style" w:cs="Arial"/>
          <w:sz w:val="24"/>
          <w:szCs w:val="24"/>
        </w:rPr>
      </w:pPr>
    </w:p>
    <w:p w14:paraId="6A103E2C" w14:textId="77777777" w:rsidR="00A31853" w:rsidRPr="00B17A02" w:rsidRDefault="00A31853" w:rsidP="00B17A02">
      <w:pPr>
        <w:pStyle w:val="Normal1"/>
        <w:widowControl/>
        <w:numPr>
          <w:ilvl w:val="0"/>
          <w:numId w:val="3"/>
        </w:numPr>
        <w:spacing w:line="312" w:lineRule="auto"/>
        <w:jc w:val="both"/>
        <w:rPr>
          <w:rFonts w:ascii="Bookman Old Style" w:hAnsi="Bookman Old Style" w:cs="Arial"/>
          <w:sz w:val="24"/>
          <w:szCs w:val="24"/>
        </w:rPr>
      </w:pPr>
      <w:r w:rsidRPr="00B17A02">
        <w:rPr>
          <w:rFonts w:ascii="Bookman Old Style" w:hAnsi="Bookman Old Style" w:cs="Arial"/>
          <w:sz w:val="24"/>
          <w:szCs w:val="24"/>
        </w:rPr>
        <w:t xml:space="preserve">Da obtenção da NOTA DE PREÇO (NP): </w:t>
      </w:r>
      <w:r w:rsidRPr="00B17A02">
        <w:rPr>
          <w:rFonts w:ascii="Bookman Old Style" w:hAnsi="Bookman Old Style" w:cs="Arial"/>
          <w:b/>
          <w:sz w:val="24"/>
          <w:szCs w:val="24"/>
        </w:rPr>
        <w:t>NP = (</w:t>
      </w:r>
      <w:proofErr w:type="spellStart"/>
      <w:r w:rsidRPr="00B17A02">
        <w:rPr>
          <w:rFonts w:ascii="Bookman Old Style" w:hAnsi="Bookman Old Style" w:cs="Arial"/>
          <w:b/>
          <w:sz w:val="24"/>
          <w:szCs w:val="24"/>
        </w:rPr>
        <w:t>mP</w:t>
      </w:r>
      <w:proofErr w:type="spellEnd"/>
      <w:r w:rsidRPr="00B17A02">
        <w:rPr>
          <w:rFonts w:ascii="Bookman Old Style" w:hAnsi="Bookman Old Style" w:cs="Arial"/>
          <w:b/>
          <w:sz w:val="24"/>
          <w:szCs w:val="24"/>
        </w:rPr>
        <w:t xml:space="preserve"> X 100) / Pp onde</w:t>
      </w:r>
      <w:r w:rsidRPr="00B17A02">
        <w:rPr>
          <w:rFonts w:ascii="Bookman Old Style" w:hAnsi="Bookman Old Style" w:cs="Arial"/>
          <w:sz w:val="24"/>
          <w:szCs w:val="24"/>
        </w:rPr>
        <w:t xml:space="preserve">: </w:t>
      </w:r>
    </w:p>
    <w:p w14:paraId="0C2E053D" w14:textId="77777777" w:rsidR="00A31853" w:rsidRPr="00B17A02" w:rsidRDefault="00A31853" w:rsidP="00B17A02">
      <w:pPr>
        <w:pStyle w:val="Normal1"/>
        <w:spacing w:line="312" w:lineRule="auto"/>
        <w:jc w:val="both"/>
        <w:rPr>
          <w:rFonts w:ascii="Bookman Old Style" w:hAnsi="Bookman Old Style" w:cs="Arial"/>
          <w:sz w:val="24"/>
          <w:szCs w:val="24"/>
        </w:rPr>
      </w:pPr>
    </w:p>
    <w:p w14:paraId="5C8BB42C" w14:textId="77777777" w:rsidR="00A31853" w:rsidRPr="00B17A02" w:rsidRDefault="00A31853" w:rsidP="00B17A02">
      <w:pPr>
        <w:pStyle w:val="Normal1"/>
        <w:spacing w:line="312" w:lineRule="auto"/>
        <w:jc w:val="both"/>
        <w:rPr>
          <w:rFonts w:ascii="Bookman Old Style" w:hAnsi="Bookman Old Style" w:cs="Arial"/>
          <w:sz w:val="24"/>
          <w:szCs w:val="24"/>
        </w:rPr>
      </w:pPr>
      <w:proofErr w:type="spellStart"/>
      <w:r w:rsidRPr="00B17A02">
        <w:rPr>
          <w:rFonts w:ascii="Bookman Old Style" w:hAnsi="Bookman Old Style" w:cs="Arial"/>
          <w:b/>
          <w:sz w:val="24"/>
          <w:szCs w:val="24"/>
        </w:rPr>
        <w:t>mP</w:t>
      </w:r>
      <w:proofErr w:type="spellEnd"/>
      <w:r w:rsidRPr="00B17A02">
        <w:rPr>
          <w:rFonts w:ascii="Bookman Old Style" w:hAnsi="Bookman Old Style" w:cs="Arial"/>
          <w:b/>
          <w:sz w:val="24"/>
          <w:szCs w:val="24"/>
        </w:rPr>
        <w:t xml:space="preserve"> =</w:t>
      </w:r>
      <w:r w:rsidRPr="00B17A02">
        <w:rPr>
          <w:rFonts w:ascii="Bookman Old Style" w:hAnsi="Bookman Old Style" w:cs="Arial"/>
          <w:sz w:val="24"/>
          <w:szCs w:val="24"/>
        </w:rPr>
        <w:t xml:space="preserve"> menor preço entre os proponentes da licitação </w:t>
      </w:r>
    </w:p>
    <w:p w14:paraId="768BF2F8" w14:textId="77777777" w:rsidR="00A31853" w:rsidRPr="00B17A02" w:rsidRDefault="00A31853" w:rsidP="00B17A02">
      <w:pPr>
        <w:pStyle w:val="Normal1"/>
        <w:spacing w:line="312" w:lineRule="auto"/>
        <w:jc w:val="both"/>
        <w:rPr>
          <w:rFonts w:ascii="Bookman Old Style" w:hAnsi="Bookman Old Style" w:cs="Arial"/>
          <w:b/>
          <w:sz w:val="24"/>
          <w:szCs w:val="24"/>
        </w:rPr>
      </w:pPr>
    </w:p>
    <w:p w14:paraId="71F4FF04"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Pp =</w:t>
      </w:r>
      <w:r w:rsidRPr="00B17A02">
        <w:rPr>
          <w:rFonts w:ascii="Bookman Old Style" w:hAnsi="Bookman Old Style" w:cs="Arial"/>
          <w:sz w:val="24"/>
          <w:szCs w:val="24"/>
        </w:rPr>
        <w:t xml:space="preserve"> preço proposto pelo proponente </w:t>
      </w:r>
    </w:p>
    <w:p w14:paraId="5EE81E15" w14:textId="77777777" w:rsidR="00A31853" w:rsidRPr="00B17A02" w:rsidRDefault="00A31853" w:rsidP="00B17A02">
      <w:pPr>
        <w:pStyle w:val="Normal1"/>
        <w:spacing w:line="312" w:lineRule="auto"/>
        <w:jc w:val="both"/>
        <w:rPr>
          <w:rFonts w:ascii="Bookman Old Style" w:hAnsi="Bookman Old Style" w:cs="Arial"/>
          <w:sz w:val="24"/>
          <w:szCs w:val="24"/>
        </w:rPr>
      </w:pPr>
    </w:p>
    <w:p w14:paraId="4CBDB214" w14:textId="77777777" w:rsidR="00A31853" w:rsidRPr="00B17A02" w:rsidRDefault="00A31853" w:rsidP="00B17A02">
      <w:pPr>
        <w:pStyle w:val="Normal1"/>
        <w:widowControl/>
        <w:numPr>
          <w:ilvl w:val="0"/>
          <w:numId w:val="3"/>
        </w:numPr>
        <w:spacing w:line="312" w:lineRule="auto"/>
        <w:jc w:val="both"/>
        <w:rPr>
          <w:rFonts w:ascii="Bookman Old Style" w:hAnsi="Bookman Old Style" w:cs="Arial"/>
          <w:sz w:val="24"/>
          <w:szCs w:val="24"/>
        </w:rPr>
      </w:pPr>
      <w:r w:rsidRPr="00B17A02">
        <w:rPr>
          <w:rFonts w:ascii="Bookman Old Style" w:hAnsi="Bookman Old Style" w:cs="Arial"/>
          <w:sz w:val="24"/>
          <w:szCs w:val="24"/>
        </w:rPr>
        <w:t xml:space="preserve">Da obtenção da NOTA GERAL (NG): </w:t>
      </w:r>
      <w:r w:rsidRPr="00B17A02">
        <w:rPr>
          <w:rFonts w:ascii="Bookman Old Style" w:hAnsi="Bookman Old Style" w:cs="Arial"/>
          <w:b/>
          <w:sz w:val="24"/>
          <w:szCs w:val="24"/>
        </w:rPr>
        <w:t>NG = (NT X 0,7) + (NP X 0,3) onde:</w:t>
      </w:r>
    </w:p>
    <w:p w14:paraId="2465788B" w14:textId="77777777" w:rsidR="00A31853" w:rsidRPr="00B17A02" w:rsidRDefault="00A31853" w:rsidP="00B17A02">
      <w:pPr>
        <w:pStyle w:val="Normal1"/>
        <w:spacing w:line="312" w:lineRule="auto"/>
        <w:jc w:val="both"/>
        <w:rPr>
          <w:rFonts w:ascii="Bookman Old Style" w:hAnsi="Bookman Old Style" w:cs="Arial"/>
          <w:sz w:val="24"/>
          <w:szCs w:val="24"/>
        </w:rPr>
      </w:pPr>
    </w:p>
    <w:p w14:paraId="63CE26B7"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NT =</w:t>
      </w:r>
      <w:r w:rsidRPr="00B17A02">
        <w:rPr>
          <w:rFonts w:ascii="Bookman Old Style" w:hAnsi="Bookman Old Style" w:cs="Arial"/>
          <w:sz w:val="24"/>
          <w:szCs w:val="24"/>
        </w:rPr>
        <w:t xml:space="preserve"> nota técnica obtida pelo proponente. </w:t>
      </w:r>
    </w:p>
    <w:p w14:paraId="76B0197D" w14:textId="77777777" w:rsidR="00A31853" w:rsidRPr="00B17A02" w:rsidRDefault="00A31853" w:rsidP="00B17A02">
      <w:pPr>
        <w:pStyle w:val="Normal1"/>
        <w:spacing w:line="312" w:lineRule="auto"/>
        <w:jc w:val="both"/>
        <w:rPr>
          <w:rFonts w:ascii="Bookman Old Style" w:hAnsi="Bookman Old Style" w:cs="Arial"/>
          <w:b/>
          <w:sz w:val="24"/>
          <w:szCs w:val="24"/>
        </w:rPr>
      </w:pPr>
    </w:p>
    <w:p w14:paraId="5CCEB689"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NP =</w:t>
      </w:r>
      <w:r w:rsidRPr="00B17A02">
        <w:rPr>
          <w:rFonts w:ascii="Bookman Old Style" w:hAnsi="Bookman Old Style" w:cs="Arial"/>
          <w:sz w:val="24"/>
          <w:szCs w:val="24"/>
        </w:rPr>
        <w:t xml:space="preserve"> nota de preço obtida pelo proponente. </w:t>
      </w:r>
    </w:p>
    <w:p w14:paraId="013D95CB" w14:textId="77777777" w:rsidR="00A31853" w:rsidRPr="00B17A02" w:rsidRDefault="00A31853" w:rsidP="00B17A02">
      <w:pPr>
        <w:pStyle w:val="Normal1"/>
        <w:spacing w:line="312" w:lineRule="auto"/>
        <w:jc w:val="both"/>
        <w:rPr>
          <w:rFonts w:ascii="Bookman Old Style" w:hAnsi="Bookman Old Style" w:cs="Arial"/>
          <w:sz w:val="24"/>
          <w:szCs w:val="24"/>
        </w:rPr>
      </w:pPr>
    </w:p>
    <w:p w14:paraId="32A82F10" w14:textId="25DA3C0A"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OBSERVAÇÃO:</w:t>
      </w:r>
      <w:r w:rsidRPr="00B17A02">
        <w:rPr>
          <w:rFonts w:ascii="Bookman Old Style" w:hAnsi="Bookman Old Style" w:cs="Arial"/>
          <w:sz w:val="24"/>
          <w:szCs w:val="24"/>
        </w:rPr>
        <w:t xml:space="preserve"> a proposta técnica que não contiver a PONTUAÇÃO BÁSICA OBRIGATÓRIA, nos itens A e B do anexo V, não terá nenhum ponto computado, sendo lhe atribuída nota técnica igual a ZERO para fins de julgamento e computada apenas a nota de preço ao proponente licitante para fins de obtenção da Nota Geral e seu julgamento.</w:t>
      </w:r>
    </w:p>
    <w:p w14:paraId="792259FE" w14:textId="77777777" w:rsidR="00A31853" w:rsidRPr="00B17A02" w:rsidRDefault="00A31853" w:rsidP="00B17A02">
      <w:pPr>
        <w:pStyle w:val="Normal1"/>
        <w:spacing w:line="312" w:lineRule="auto"/>
        <w:jc w:val="both"/>
        <w:rPr>
          <w:rFonts w:ascii="Bookman Old Style" w:hAnsi="Bookman Old Style" w:cs="Arial"/>
          <w:sz w:val="24"/>
          <w:szCs w:val="24"/>
        </w:rPr>
      </w:pPr>
    </w:p>
    <w:p w14:paraId="35E3612B"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10.2.</w:t>
      </w:r>
      <w:r w:rsidRPr="00B17A02">
        <w:rPr>
          <w:rFonts w:ascii="Bookman Old Style" w:hAnsi="Bookman Old Style" w:cs="Arial"/>
          <w:sz w:val="24"/>
          <w:szCs w:val="24"/>
        </w:rPr>
        <w:t xml:space="preserve"> Será declarado vencedor, o licitante que obter a Maior Nota Geral (NG), para fornecimento do objeto. </w:t>
      </w:r>
    </w:p>
    <w:p w14:paraId="6F138277" w14:textId="77777777" w:rsidR="00A31853" w:rsidRPr="00B17A02" w:rsidRDefault="00A31853" w:rsidP="00B17A02">
      <w:pPr>
        <w:pStyle w:val="Normal1"/>
        <w:spacing w:line="312" w:lineRule="auto"/>
        <w:jc w:val="both"/>
        <w:rPr>
          <w:rFonts w:ascii="Bookman Old Style" w:hAnsi="Bookman Old Style" w:cs="Arial"/>
          <w:sz w:val="24"/>
          <w:szCs w:val="24"/>
        </w:rPr>
      </w:pPr>
    </w:p>
    <w:p w14:paraId="5A80F2E2"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10.3.</w:t>
      </w:r>
      <w:r w:rsidRPr="00B17A02">
        <w:rPr>
          <w:rFonts w:ascii="Bookman Old Style" w:hAnsi="Bookman Old Style" w:cs="Arial"/>
          <w:sz w:val="24"/>
          <w:szCs w:val="24"/>
        </w:rPr>
        <w:t xml:space="preserve"> O licitante será o único responsável pelo teor das informações e valores lançados nas propostas. </w:t>
      </w:r>
    </w:p>
    <w:p w14:paraId="1FF2B86C" w14:textId="77777777" w:rsidR="00A31853" w:rsidRPr="00B17A02" w:rsidRDefault="00A31853" w:rsidP="00B17A02">
      <w:pPr>
        <w:pStyle w:val="Normal1"/>
        <w:spacing w:line="312" w:lineRule="auto"/>
        <w:jc w:val="both"/>
        <w:rPr>
          <w:rFonts w:ascii="Bookman Old Style" w:hAnsi="Bookman Old Style" w:cs="Arial"/>
          <w:b/>
          <w:sz w:val="24"/>
          <w:szCs w:val="24"/>
        </w:rPr>
      </w:pPr>
    </w:p>
    <w:p w14:paraId="3D99C56D" w14:textId="77777777" w:rsidR="00A31853" w:rsidRPr="00B17A02" w:rsidRDefault="00A31853" w:rsidP="00B17A02">
      <w:pPr>
        <w:pStyle w:val="Normal1"/>
        <w:spacing w:line="312" w:lineRule="auto"/>
        <w:jc w:val="both"/>
        <w:rPr>
          <w:rFonts w:ascii="Bookman Old Style" w:hAnsi="Bookman Old Style" w:cs="Arial"/>
          <w:b/>
          <w:sz w:val="24"/>
          <w:szCs w:val="24"/>
        </w:rPr>
      </w:pPr>
      <w:r w:rsidRPr="00B17A02">
        <w:rPr>
          <w:rFonts w:ascii="Bookman Old Style" w:hAnsi="Bookman Old Style" w:cs="Arial"/>
          <w:b/>
          <w:sz w:val="24"/>
          <w:szCs w:val="24"/>
        </w:rPr>
        <w:t xml:space="preserve">10.4. CRITÉRIOS DE DESEMPATE </w:t>
      </w:r>
    </w:p>
    <w:p w14:paraId="4F37B74B" w14:textId="77777777" w:rsidR="00A31853" w:rsidRPr="00B17A02" w:rsidRDefault="00A31853" w:rsidP="00B17A02">
      <w:pPr>
        <w:pStyle w:val="Normal1"/>
        <w:spacing w:line="312" w:lineRule="auto"/>
        <w:jc w:val="both"/>
        <w:rPr>
          <w:rFonts w:ascii="Bookman Old Style" w:hAnsi="Bookman Old Style" w:cs="Arial"/>
          <w:sz w:val="24"/>
          <w:szCs w:val="24"/>
        </w:rPr>
      </w:pPr>
    </w:p>
    <w:p w14:paraId="277FAA24"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10.4.1.</w:t>
      </w:r>
      <w:r w:rsidRPr="00B17A02">
        <w:rPr>
          <w:rFonts w:ascii="Bookman Old Style" w:hAnsi="Bookman Old Style" w:cs="Arial"/>
          <w:sz w:val="24"/>
          <w:szCs w:val="24"/>
        </w:rPr>
        <w:t xml:space="preserve"> Em caso de empate entre duas ou mais propostas, serão utilizados os seguintes critérios de desempate, nesta ordem: </w:t>
      </w:r>
    </w:p>
    <w:p w14:paraId="67AEDE26" w14:textId="77777777" w:rsidR="00A31853" w:rsidRPr="00B17A02" w:rsidRDefault="00A31853" w:rsidP="00B17A02">
      <w:pPr>
        <w:pStyle w:val="Normal1"/>
        <w:spacing w:line="312" w:lineRule="auto"/>
        <w:jc w:val="both"/>
        <w:rPr>
          <w:rFonts w:ascii="Bookman Old Style" w:hAnsi="Bookman Old Style" w:cs="Arial"/>
          <w:sz w:val="24"/>
          <w:szCs w:val="24"/>
        </w:rPr>
      </w:pPr>
    </w:p>
    <w:p w14:paraId="3A8D450D"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10.4.1.1.</w:t>
      </w:r>
      <w:r w:rsidRPr="00B17A02">
        <w:rPr>
          <w:rFonts w:ascii="Bookman Old Style" w:hAnsi="Bookman Old Style" w:cs="Arial"/>
          <w:sz w:val="24"/>
          <w:szCs w:val="24"/>
        </w:rPr>
        <w:t xml:space="preserve"> Disputa final, hipótese em que os licitantes empatados poderão </w:t>
      </w:r>
      <w:r w:rsidRPr="00B17A02">
        <w:rPr>
          <w:rFonts w:ascii="Bookman Old Style" w:hAnsi="Bookman Old Style" w:cs="Arial"/>
          <w:sz w:val="24"/>
          <w:szCs w:val="24"/>
        </w:rPr>
        <w:lastRenderedPageBreak/>
        <w:t xml:space="preserve">apresentar nova proposta em ato contínuo à classificação; </w:t>
      </w:r>
    </w:p>
    <w:p w14:paraId="589ED71E" w14:textId="77777777" w:rsidR="00A31853" w:rsidRPr="00B17A02" w:rsidRDefault="00A31853" w:rsidP="00B17A02">
      <w:pPr>
        <w:pStyle w:val="Normal1"/>
        <w:spacing w:line="312" w:lineRule="auto"/>
        <w:jc w:val="both"/>
        <w:rPr>
          <w:rFonts w:ascii="Bookman Old Style" w:hAnsi="Bookman Old Style" w:cs="Arial"/>
          <w:sz w:val="24"/>
          <w:szCs w:val="24"/>
        </w:rPr>
      </w:pPr>
    </w:p>
    <w:p w14:paraId="60AF7A1B"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10.4.1.2.</w:t>
      </w:r>
      <w:r w:rsidRPr="00B17A02">
        <w:rPr>
          <w:rFonts w:ascii="Bookman Old Style" w:hAnsi="Bookman Old Style" w:cs="Arial"/>
          <w:sz w:val="24"/>
          <w:szCs w:val="24"/>
        </w:rPr>
        <w:t xml:space="preserve"> Desenvolvimento pelo licitante de ações de equidade entre homens e mulheres no ambiente de trabalho, conforme regulamento; </w:t>
      </w:r>
    </w:p>
    <w:p w14:paraId="46EC4057" w14:textId="77777777" w:rsidR="00A31853" w:rsidRPr="00B17A02" w:rsidRDefault="00A31853" w:rsidP="00B17A02">
      <w:pPr>
        <w:pStyle w:val="Normal1"/>
        <w:spacing w:line="312" w:lineRule="auto"/>
        <w:jc w:val="both"/>
        <w:rPr>
          <w:rFonts w:ascii="Bookman Old Style" w:hAnsi="Bookman Old Style" w:cs="Arial"/>
          <w:sz w:val="24"/>
          <w:szCs w:val="24"/>
        </w:rPr>
      </w:pPr>
    </w:p>
    <w:p w14:paraId="706D1DF9"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10.4.3.</w:t>
      </w:r>
      <w:r w:rsidRPr="00B17A02">
        <w:rPr>
          <w:rFonts w:ascii="Bookman Old Style" w:hAnsi="Bookman Old Style" w:cs="Arial"/>
          <w:sz w:val="24"/>
          <w:szCs w:val="24"/>
        </w:rPr>
        <w:t xml:space="preserve"> Os licitantes empatados serão convocados para a disputa final prevista no item 10.4.1.1. e poderão apresentar nova proposta, em disputa de forma fechada, no prazo de até 5 (cinco) minutos, em campo próprio no sistema, e essa proposta será sigilosa até o encerramento do prazo. </w:t>
      </w:r>
    </w:p>
    <w:p w14:paraId="2523C787" w14:textId="77777777" w:rsidR="00A31853" w:rsidRPr="00B17A02" w:rsidRDefault="00A31853" w:rsidP="00B17A02">
      <w:pPr>
        <w:pStyle w:val="Normal1"/>
        <w:spacing w:line="312" w:lineRule="auto"/>
        <w:jc w:val="both"/>
        <w:rPr>
          <w:rFonts w:ascii="Bookman Old Style" w:hAnsi="Bookman Old Style" w:cs="Arial"/>
          <w:sz w:val="24"/>
          <w:szCs w:val="24"/>
        </w:rPr>
      </w:pPr>
    </w:p>
    <w:p w14:paraId="68AA5970"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sz w:val="24"/>
          <w:szCs w:val="24"/>
        </w:rPr>
        <w:t>10.4.3.1.</w:t>
      </w:r>
      <w:r w:rsidRPr="00B17A02">
        <w:rPr>
          <w:rFonts w:ascii="Bookman Old Style" w:hAnsi="Bookman Old Style" w:cs="Arial"/>
          <w:sz w:val="24"/>
          <w:szCs w:val="24"/>
        </w:rPr>
        <w:t xml:space="preserve"> O disposto no item anterior será aplicado apenas quanto às propostas de preço, quando houver empate entre duas ou mais notas finais atribuídas à ponderação entre as propostas técnicas e de preço. </w:t>
      </w:r>
    </w:p>
    <w:p w14:paraId="6A35FDE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45A1CB9"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11– RECUSOS ADMINISTRATIVOS</w:t>
      </w:r>
    </w:p>
    <w:p w14:paraId="000CB99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11.1.</w:t>
      </w:r>
      <w:r w:rsidRPr="00B17A02">
        <w:rPr>
          <w:rFonts w:ascii="Bookman Old Style" w:hAnsi="Bookman Old Style" w:cs="Arial"/>
          <w:sz w:val="24"/>
          <w:szCs w:val="24"/>
        </w:rPr>
        <w:t xml:space="preserve"> No caso de ser declarada vencedora microempresa ou empresa de pequeno porte que esteja irregular perante o Fisco, restando infrutífera a diligência do Agente para obtenção da referida certidão, será concedido prazo legal para regularização. </w:t>
      </w:r>
    </w:p>
    <w:p w14:paraId="03382A7A"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CC2374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11.1.1.</w:t>
      </w:r>
      <w:r w:rsidRPr="00B17A02">
        <w:rPr>
          <w:rFonts w:ascii="Bookman Old Style" w:hAnsi="Bookman Old Style" w:cs="Arial"/>
          <w:sz w:val="24"/>
          <w:szCs w:val="24"/>
        </w:rPr>
        <w:t xml:space="preserve"> Decorrida a fase de regularização e retomada a sessão, iniciará o prazo para manifestação de intenção de recurso. </w:t>
      </w:r>
    </w:p>
    <w:p w14:paraId="61CF85B0"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714891F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11.1.2.</w:t>
      </w:r>
      <w:r w:rsidRPr="00B17A02">
        <w:rPr>
          <w:rFonts w:ascii="Bookman Old Style" w:hAnsi="Bookman Old Style" w:cs="Arial"/>
          <w:sz w:val="24"/>
          <w:szCs w:val="24"/>
        </w:rPr>
        <w:t xml:space="preserve"> Não sendo apresentada a certidão de regularidade fiscal no prazo legal, a microempresa ou empresa de pequeno porte será declarada inabilitada, convocando-se a próxima classificada. </w:t>
      </w:r>
    </w:p>
    <w:p w14:paraId="0814B98E"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E1F23C7"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11.2.</w:t>
      </w:r>
      <w:r w:rsidRPr="00B17A02">
        <w:rPr>
          <w:rFonts w:ascii="Bookman Old Style" w:hAnsi="Bookman Old Style" w:cs="Arial"/>
          <w:sz w:val="24"/>
          <w:szCs w:val="24"/>
        </w:rPr>
        <w:t xml:space="preserve"> Declarado o vencedor deverá o licitante interessado manifestar, imediatamente, a sua intenção de recorrer, em campo próprio do sistema. </w:t>
      </w:r>
    </w:p>
    <w:p w14:paraId="2BAC3CB2"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9A1435F"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11.2</w:t>
      </w:r>
      <w:r w:rsidRPr="00B17A02">
        <w:rPr>
          <w:rFonts w:ascii="Bookman Old Style" w:hAnsi="Bookman Old Style" w:cs="Arial"/>
          <w:b/>
          <w:sz w:val="24"/>
          <w:szCs w:val="24"/>
        </w:rPr>
        <w:t>.1.</w:t>
      </w:r>
      <w:r w:rsidRPr="00B17A02">
        <w:rPr>
          <w:rFonts w:ascii="Bookman Old Style" w:hAnsi="Bookman Old Style" w:cs="Arial"/>
          <w:sz w:val="24"/>
          <w:szCs w:val="24"/>
        </w:rPr>
        <w:t xml:space="preserve"> Declarado o vencedor, será concedido o prazo de 30 (trinta) minutos, para que qualquer licitante manifeste a intenção de recorrer, em campo próprio do sistema. </w:t>
      </w:r>
    </w:p>
    <w:p w14:paraId="0AA24AAA"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F170340" w14:textId="1C257ED1"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11.3</w:t>
      </w:r>
      <w:r w:rsidRPr="00B17A02">
        <w:rPr>
          <w:rFonts w:ascii="Bookman Old Style" w:hAnsi="Bookman Old Style" w:cs="Arial"/>
          <w:sz w:val="24"/>
          <w:szCs w:val="24"/>
        </w:rPr>
        <w:t xml:space="preserve">. Manifestada expressamente a intenção de recurso, o recorrente terá, a partir de então, o prazo 3 (três) dias úteis para apresentar as razões, </w:t>
      </w:r>
      <w:r w:rsidRPr="00B17A02">
        <w:rPr>
          <w:rFonts w:ascii="Bookman Old Style" w:hAnsi="Bookman Old Style" w:cs="Arial"/>
          <w:b/>
          <w:sz w:val="24"/>
          <w:szCs w:val="24"/>
          <w:lang w:val="pt-PT"/>
        </w:rPr>
        <w:t>EXCLUSIVAMENTE POR MEIO DO SISTEMA PROVEDOR</w:t>
      </w:r>
      <w:r w:rsidRPr="00B17A02">
        <w:rPr>
          <w:rFonts w:ascii="Bookman Old Style" w:hAnsi="Bookman Old Style" w:cs="Arial"/>
          <w:sz w:val="24"/>
          <w:szCs w:val="24"/>
        </w:rPr>
        <w:t xml:space="preserve">, ficando os demais </w:t>
      </w:r>
      <w:r w:rsidRPr="00B17A02">
        <w:rPr>
          <w:rFonts w:ascii="Bookman Old Style" w:hAnsi="Bookman Old Style" w:cs="Arial"/>
          <w:sz w:val="24"/>
          <w:szCs w:val="24"/>
        </w:rPr>
        <w:lastRenderedPageBreak/>
        <w:t xml:space="preserve">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 </w:t>
      </w:r>
    </w:p>
    <w:p w14:paraId="00E4572A"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52F0A07A"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11.4.</w:t>
      </w:r>
      <w:r w:rsidRPr="00B17A02">
        <w:rPr>
          <w:rFonts w:ascii="Bookman Old Style" w:hAnsi="Bookman Old Style" w:cs="Arial"/>
          <w:sz w:val="24"/>
          <w:szCs w:val="24"/>
        </w:rPr>
        <w:t xml:space="preserve"> O acolhimento do recurso invalida tão somente os atos insuscetíveis de aproveitamento. </w:t>
      </w:r>
    </w:p>
    <w:p w14:paraId="7449475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A42531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11.5.</w:t>
      </w:r>
      <w:r w:rsidRPr="00B17A02">
        <w:rPr>
          <w:rFonts w:ascii="Bookman Old Style" w:hAnsi="Bookman Old Style" w:cs="Arial"/>
          <w:sz w:val="24"/>
          <w:szCs w:val="24"/>
        </w:rPr>
        <w:t xml:space="preserve"> Os autos do processo permanecerão com vista franqueada aos interessados, no endereço constante neste Edital, podendo ser encaminhados por meio digital os documentos que forem requeridos por escrito.</w:t>
      </w:r>
    </w:p>
    <w:p w14:paraId="1D7B1ABD"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6BD75A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11.5.1.</w:t>
      </w:r>
      <w:r w:rsidRPr="00B17A02">
        <w:rPr>
          <w:rFonts w:ascii="Bookman Old Style" w:hAnsi="Bookman Old Style" w:cs="Arial"/>
          <w:sz w:val="24"/>
          <w:szCs w:val="24"/>
        </w:rPr>
        <w:t xml:space="preserve"> A ausência do registro de intenção de recurso, no prazo estabelecido no item anterior, implica a preclusão da oportunidade de interposição de recurso. </w:t>
      </w:r>
    </w:p>
    <w:p w14:paraId="7D57CCA7"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2C5310F7"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11.5.2.</w:t>
      </w:r>
      <w:r w:rsidRPr="00B17A02">
        <w:rPr>
          <w:rFonts w:ascii="Bookman Old Style" w:hAnsi="Bookman Old Style" w:cs="Arial"/>
          <w:sz w:val="24"/>
          <w:szCs w:val="24"/>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B17A02">
        <w:rPr>
          <w:rFonts w:ascii="Bookman Old Style" w:hAnsi="Bookman Old Style" w:cs="Arial"/>
          <w:sz w:val="24"/>
          <w:szCs w:val="24"/>
          <w:lang w:val="pt-PT" w:eastAsia="en-US"/>
        </w:rPr>
        <w:t xml:space="preserve"> </w:t>
      </w:r>
      <w:r w:rsidRPr="00B17A02">
        <w:rPr>
          <w:rFonts w:ascii="Bookman Old Style" w:hAnsi="Bookman Old Style" w:cs="Arial"/>
          <w:sz w:val="24"/>
          <w:szCs w:val="24"/>
          <w:lang w:val="pt-PT"/>
        </w:rPr>
        <w:t>conforme disposto no art. 165, §2º da Lei nº 14.133/2021.</w:t>
      </w:r>
      <w:r w:rsidRPr="00B17A02">
        <w:rPr>
          <w:rFonts w:ascii="Bookman Old Style" w:hAnsi="Bookman Old Style" w:cs="Arial"/>
          <w:sz w:val="24"/>
          <w:szCs w:val="24"/>
        </w:rPr>
        <w:t xml:space="preserve"> </w:t>
      </w:r>
    </w:p>
    <w:p w14:paraId="09BE9599"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F7DB51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11.5.3.</w:t>
      </w:r>
      <w:r w:rsidRPr="00B17A02">
        <w:rPr>
          <w:rFonts w:ascii="Bookman Old Style" w:hAnsi="Bookman Old Style" w:cs="Arial"/>
          <w:sz w:val="24"/>
          <w:szCs w:val="24"/>
        </w:rPr>
        <w:t xml:space="preserve"> Os recursos interpostos fora do prazo não serão conhecidos. </w:t>
      </w:r>
    </w:p>
    <w:p w14:paraId="4499417F"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46726EA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11.5.4</w:t>
      </w:r>
      <w:r w:rsidRPr="00B17A02">
        <w:rPr>
          <w:rFonts w:ascii="Bookman Old Style" w:hAnsi="Bookman Old Style" w:cs="Arial"/>
          <w:sz w:val="24"/>
          <w:szCs w:val="24"/>
        </w:rPr>
        <w:t xml:space="preserve">. O acolhimento do recurso invalida tão somente os atos insuscetíveis de aproveitamento. </w:t>
      </w:r>
    </w:p>
    <w:p w14:paraId="2F0B6AB0"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408A4FF"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11.6</w:t>
      </w:r>
      <w:r w:rsidRPr="00B17A02">
        <w:rPr>
          <w:rFonts w:ascii="Bookman Old Style" w:hAnsi="Bookman Old Style" w:cs="Arial"/>
          <w:sz w:val="24"/>
          <w:szCs w:val="24"/>
        </w:rPr>
        <w:t>. Os autos do processo permanecerão com vista franqueada aos interessados, no endereço constante neste Edital.</w:t>
      </w:r>
    </w:p>
    <w:p w14:paraId="0A89F907" w14:textId="77777777" w:rsidR="00BC5245" w:rsidRPr="00B17A02" w:rsidRDefault="00BC5245" w:rsidP="00B17A02">
      <w:pPr>
        <w:autoSpaceDE w:val="0"/>
        <w:autoSpaceDN w:val="0"/>
        <w:adjustRightInd w:val="0"/>
        <w:spacing w:line="312" w:lineRule="auto"/>
        <w:jc w:val="both"/>
        <w:rPr>
          <w:rFonts w:ascii="Bookman Old Style" w:hAnsi="Bookman Old Style" w:cs="Arial"/>
          <w:sz w:val="24"/>
          <w:szCs w:val="24"/>
        </w:rPr>
      </w:pPr>
    </w:p>
    <w:p w14:paraId="3AAEBA48"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12– DA REABERTURA DA SESSÃO PUBLICA.</w:t>
      </w:r>
    </w:p>
    <w:p w14:paraId="5C2D285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12.1.</w:t>
      </w:r>
      <w:r w:rsidRPr="00B17A02">
        <w:rPr>
          <w:rFonts w:ascii="Bookman Old Style" w:hAnsi="Bookman Old Style" w:cs="Arial"/>
          <w:sz w:val="24"/>
          <w:szCs w:val="24"/>
        </w:rPr>
        <w:t xml:space="preserve"> A sessão pública poderá ser reaberta: </w:t>
      </w:r>
    </w:p>
    <w:p w14:paraId="4B7220D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7462ECF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12.1.1.</w:t>
      </w:r>
      <w:r w:rsidRPr="00B17A02">
        <w:rPr>
          <w:rFonts w:ascii="Bookman Old Style" w:hAnsi="Bookman Old Style"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122A7CAE"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02FDDFE1"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12.1.2.</w:t>
      </w:r>
      <w:r w:rsidRPr="00B17A02">
        <w:rPr>
          <w:rFonts w:ascii="Bookman Old Style" w:hAnsi="Bookman Old Style" w:cs="Arial"/>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08264D9"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0563B5D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12.2.</w:t>
      </w:r>
      <w:r w:rsidRPr="00B17A02">
        <w:rPr>
          <w:rFonts w:ascii="Bookman Old Style" w:hAnsi="Bookman Old Style" w:cs="Arial"/>
          <w:sz w:val="24"/>
          <w:szCs w:val="24"/>
        </w:rPr>
        <w:t xml:space="preserve"> Todos os licitantes remanescentes deverão ser convocados para acompanhar a sessão reaberta. </w:t>
      </w:r>
    </w:p>
    <w:p w14:paraId="5D4313BA"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7158A99F"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12.2.1.</w:t>
      </w:r>
      <w:r w:rsidRPr="00B17A02">
        <w:rPr>
          <w:rFonts w:ascii="Bookman Old Style" w:hAnsi="Bookman Old Style" w:cs="Arial"/>
          <w:sz w:val="24"/>
          <w:szCs w:val="24"/>
        </w:rPr>
        <w:t xml:space="preserve"> A convocação se dará por meio do sistema eletrônico (“chat”), ou e-mail, ou de acordo com a fase do procedimento licitatório.</w:t>
      </w:r>
    </w:p>
    <w:p w14:paraId="71703DE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sz w:val="24"/>
          <w:szCs w:val="24"/>
        </w:rPr>
        <w:t xml:space="preserve"> </w:t>
      </w:r>
    </w:p>
    <w:p w14:paraId="7A03E4F0"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13– ADJUDICALÇAO E HOMOLOGAÇÃO</w:t>
      </w:r>
    </w:p>
    <w:p w14:paraId="0272CE8A"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13.1.</w:t>
      </w:r>
      <w:r w:rsidRPr="00B17A02">
        <w:rPr>
          <w:rFonts w:ascii="Bookman Old Style" w:hAnsi="Bookman Old Style" w:cs="Arial"/>
          <w:sz w:val="24"/>
          <w:szCs w:val="24"/>
        </w:rPr>
        <w:t xml:space="preserve"> Após encerradas as fases de julgamento e de habilitação e exauridos os recursos administrativos, caso da existência destes, caberá ao agente de contratação o encaminhamento do processo devidamente instruído à autoridade superior para as devidas conclusões na forma do Art. 71 da lei 14.133/2021. </w:t>
      </w:r>
    </w:p>
    <w:p w14:paraId="096A47A6"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4D4B51A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rPr>
        <w:t>13.2.</w:t>
      </w:r>
      <w:r w:rsidRPr="00B17A02">
        <w:rPr>
          <w:rFonts w:ascii="Bookman Old Style" w:hAnsi="Bookman Old Style" w:cs="Arial"/>
          <w:sz w:val="24"/>
          <w:szCs w:val="24"/>
        </w:rPr>
        <w:t xml:space="preserve"> A homologação do resultado desta licitação não implicará direito à contratação.</w:t>
      </w:r>
    </w:p>
    <w:p w14:paraId="5D88FDF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B835952"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14– DA CONVOCAÇÃO PARA ASSINATURA DO CONTRATO.</w:t>
      </w:r>
    </w:p>
    <w:p w14:paraId="29069D45" w14:textId="77777777"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p>
    <w:p w14:paraId="7DCC2AE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14.1</w:t>
      </w:r>
      <w:r w:rsidRPr="00B17A02">
        <w:rPr>
          <w:rFonts w:ascii="Bookman Old Style" w:hAnsi="Bookman Old Style" w:cs="Arial"/>
          <w:sz w:val="24"/>
          <w:szCs w:val="24"/>
        </w:rPr>
        <w:t xml:space="preserve">. O contrato decorrente do presente Termo de Referência deverá ser assinado no prazo máximo de 5 (cinco) dias da convocação da licitante vencedora para a assinatura do contrato. </w:t>
      </w:r>
    </w:p>
    <w:p w14:paraId="1C9764D2"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7703920B"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14.2.</w:t>
      </w:r>
      <w:r w:rsidRPr="00B17A02">
        <w:rPr>
          <w:rFonts w:ascii="Bookman Old Style" w:hAnsi="Bookman Old Style" w:cs="Arial"/>
          <w:sz w:val="24"/>
          <w:szCs w:val="24"/>
        </w:rPr>
        <w:t xml:space="preserve"> Antes de formalizar ou prorrogar o prazo de vigência do contrato, a Administração verificará a regularidade fiscal do contratado, consultará o Cadastro Nacional de Empresas Inidôneas e Suspensas (</w:t>
      </w:r>
      <w:proofErr w:type="spellStart"/>
      <w:r w:rsidRPr="00B17A02">
        <w:rPr>
          <w:rFonts w:ascii="Bookman Old Style" w:hAnsi="Bookman Old Style" w:cs="Arial"/>
          <w:sz w:val="24"/>
          <w:szCs w:val="24"/>
        </w:rPr>
        <w:t>Ceis</w:t>
      </w:r>
      <w:proofErr w:type="spellEnd"/>
      <w:r w:rsidRPr="00B17A02">
        <w:rPr>
          <w:rFonts w:ascii="Bookman Old Style" w:hAnsi="Bookman Old Style" w:cs="Arial"/>
          <w:sz w:val="24"/>
          <w:szCs w:val="24"/>
        </w:rPr>
        <w:t xml:space="preserve">) e o Cadastro Nacional de Empresas Punidas (CNEP), emitirá as certidões negativas de inidoneidade, de impedimento e de débitos trabalhistas e as juntará ao respectivo processo. </w:t>
      </w:r>
    </w:p>
    <w:p w14:paraId="5F06B451"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AF19388" w14:textId="36198660"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lastRenderedPageBreak/>
        <w:t>14.</w:t>
      </w:r>
      <w:r w:rsidR="00846D8D" w:rsidRPr="00B17A02">
        <w:rPr>
          <w:rFonts w:ascii="Bookman Old Style" w:hAnsi="Bookman Old Style" w:cs="Arial"/>
          <w:b/>
          <w:bCs/>
          <w:sz w:val="24"/>
          <w:szCs w:val="24"/>
        </w:rPr>
        <w:t>3</w:t>
      </w:r>
      <w:r w:rsidRPr="00B17A02">
        <w:rPr>
          <w:rFonts w:ascii="Bookman Old Style" w:hAnsi="Bookman Old Style" w:cs="Arial"/>
          <w:b/>
          <w:bCs/>
          <w:sz w:val="24"/>
          <w:szCs w:val="24"/>
        </w:rPr>
        <w:t>.</w:t>
      </w:r>
      <w:r w:rsidRPr="00B17A02">
        <w:rPr>
          <w:rFonts w:ascii="Bookman Old Style" w:hAnsi="Bookman Old Style" w:cs="Arial"/>
          <w:sz w:val="24"/>
          <w:szCs w:val="24"/>
        </w:rPr>
        <w:t xml:space="preserve"> A Minuta do Contrato a ser firmado entre a</w:t>
      </w:r>
      <w:r w:rsidR="007A2F6A" w:rsidRPr="00B17A02">
        <w:rPr>
          <w:rFonts w:ascii="Bookman Old Style" w:hAnsi="Bookman Old Style" w:cs="Arial"/>
          <w:sz w:val="24"/>
          <w:szCs w:val="24"/>
        </w:rPr>
        <w:t xml:space="preserve"> Prefeitura </w:t>
      </w:r>
      <w:r w:rsidR="00A005C4" w:rsidRPr="00B17A02">
        <w:rPr>
          <w:rFonts w:ascii="Bookman Old Style" w:hAnsi="Bookman Old Style" w:cs="Arial"/>
          <w:sz w:val="24"/>
          <w:szCs w:val="24"/>
        </w:rPr>
        <w:t>Municipal</w:t>
      </w:r>
      <w:r w:rsidRPr="00B17A02">
        <w:rPr>
          <w:rFonts w:ascii="Bookman Old Style" w:hAnsi="Bookman Old Style" w:cs="Arial"/>
          <w:sz w:val="24"/>
          <w:szCs w:val="24"/>
        </w:rPr>
        <w:t xml:space="preserve"> e a licitante vencedora, constitui parte integrante deste Edital – </w:t>
      </w:r>
      <w:r w:rsidRPr="00B17A02">
        <w:rPr>
          <w:rFonts w:ascii="Bookman Old Style" w:hAnsi="Bookman Old Style" w:cs="Arial"/>
          <w:b/>
          <w:bCs/>
          <w:sz w:val="24"/>
          <w:szCs w:val="24"/>
        </w:rPr>
        <w:t>ANEXO I</w:t>
      </w:r>
      <w:r w:rsidR="00846D8D" w:rsidRPr="00B17A02">
        <w:rPr>
          <w:rFonts w:ascii="Bookman Old Style" w:hAnsi="Bookman Old Style" w:cs="Arial"/>
          <w:b/>
          <w:bCs/>
          <w:sz w:val="24"/>
          <w:szCs w:val="24"/>
        </w:rPr>
        <w:t>I</w:t>
      </w:r>
      <w:r w:rsidRPr="00B17A02">
        <w:rPr>
          <w:rFonts w:ascii="Bookman Old Style" w:hAnsi="Bookman Old Style" w:cs="Arial"/>
          <w:b/>
          <w:bCs/>
          <w:sz w:val="24"/>
          <w:szCs w:val="24"/>
        </w:rPr>
        <w:t>I,</w:t>
      </w:r>
      <w:r w:rsidRPr="00B17A02">
        <w:rPr>
          <w:rFonts w:ascii="Bookman Old Style" w:hAnsi="Bookman Old Style" w:cs="Arial"/>
          <w:sz w:val="24"/>
          <w:szCs w:val="24"/>
        </w:rPr>
        <w:t xml:space="preserve"> sendo que nela encontram-se definidas e especificadas todas as regras e condições da contratação.</w:t>
      </w:r>
    </w:p>
    <w:p w14:paraId="19B17783" w14:textId="77777777" w:rsidR="005C2EDA" w:rsidRPr="00B17A02" w:rsidRDefault="005C2EDA" w:rsidP="00B17A02">
      <w:pPr>
        <w:autoSpaceDE w:val="0"/>
        <w:autoSpaceDN w:val="0"/>
        <w:adjustRightInd w:val="0"/>
        <w:spacing w:line="312" w:lineRule="auto"/>
        <w:jc w:val="both"/>
        <w:rPr>
          <w:rFonts w:ascii="Bookman Old Style" w:hAnsi="Bookman Old Style" w:cs="Arial"/>
          <w:b/>
          <w:sz w:val="24"/>
          <w:szCs w:val="24"/>
        </w:rPr>
      </w:pPr>
    </w:p>
    <w:p w14:paraId="10D696D1"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15– PRAZO DE VIGENCIA DO CONTRATO</w:t>
      </w:r>
    </w:p>
    <w:p w14:paraId="13647B89" w14:textId="77777777"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p>
    <w:p w14:paraId="10E405A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15.1.</w:t>
      </w:r>
      <w:r w:rsidRPr="00B17A02">
        <w:rPr>
          <w:rFonts w:ascii="Bookman Old Style" w:hAnsi="Bookman Old Style" w:cs="Arial"/>
          <w:sz w:val="24"/>
          <w:szCs w:val="24"/>
        </w:rPr>
        <w:t xml:space="preserve"> </w:t>
      </w:r>
      <w:bookmarkStart w:id="1" w:name="_Hlk158018133"/>
      <w:r w:rsidRPr="00B17A02">
        <w:rPr>
          <w:rFonts w:ascii="Bookman Old Style" w:hAnsi="Bookman Old Style" w:cs="Arial"/>
          <w:sz w:val="24"/>
          <w:szCs w:val="24"/>
        </w:rPr>
        <w:t>O prazo de vigência do contrato será de 12 (doze) meses, contados da sua assinatura, tendo eficácia após publicado o respectivo extrato na Imprensa Oficial, podendo ser prorrogado em conformidade com o disposto no art. 111 da Lei 14.133/2021.</w:t>
      </w:r>
      <w:bookmarkEnd w:id="1"/>
    </w:p>
    <w:p w14:paraId="16BA553A"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5D5C281C"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16– DAS CONDIÇÕES DE PAGAMENTO</w:t>
      </w:r>
    </w:p>
    <w:p w14:paraId="337BA732"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29C9E7A8" w14:textId="77777777" w:rsidR="00A31853" w:rsidRPr="00B17A02" w:rsidRDefault="00A31853" w:rsidP="00B17A02">
      <w:pPr>
        <w:adjustRightInd w:val="0"/>
        <w:spacing w:line="312" w:lineRule="auto"/>
        <w:jc w:val="both"/>
        <w:rPr>
          <w:rFonts w:ascii="Bookman Old Style" w:hAnsi="Bookman Old Style" w:cs="Arial"/>
          <w:sz w:val="24"/>
          <w:szCs w:val="24"/>
        </w:rPr>
      </w:pPr>
      <w:bookmarkStart w:id="2" w:name="_Hlk157925025"/>
      <w:r w:rsidRPr="00B17A02">
        <w:rPr>
          <w:rFonts w:ascii="Bookman Old Style" w:hAnsi="Bookman Old Style" w:cs="Arial"/>
          <w:b/>
          <w:sz w:val="24"/>
          <w:szCs w:val="24"/>
        </w:rPr>
        <w:t>16.1.</w:t>
      </w:r>
      <w:r w:rsidRPr="00B17A02">
        <w:rPr>
          <w:rFonts w:ascii="Bookman Old Style" w:hAnsi="Bookman Old Style" w:cs="Arial"/>
          <w:sz w:val="24"/>
          <w:szCs w:val="24"/>
        </w:rPr>
        <w:t xml:space="preserve"> O pagamento pela efetiva prestação dos serviços será efetuado no prazo de até 10 (dez) dias, após o mês da efetiva prestação dos serviços, mediante apresentação da Nota Fiscal correspondente, com a aceitação e atesto do responsável pelo recebimento do mesmo, observando-se ainda a ordem cronológica de pagamentos, nos termos do art. 141 da Lei nº 14.133/21, através de transferência bancária em conta a ser indicada pela contratada ou através de PIX, vinculado à Contratada;</w:t>
      </w:r>
    </w:p>
    <w:p w14:paraId="6A2336D1" w14:textId="77777777" w:rsidR="00BC5245" w:rsidRPr="00B17A02" w:rsidRDefault="00BC5245" w:rsidP="00B17A02">
      <w:pPr>
        <w:adjustRightInd w:val="0"/>
        <w:spacing w:line="312" w:lineRule="auto"/>
        <w:jc w:val="both"/>
        <w:rPr>
          <w:rFonts w:ascii="Bookman Old Style" w:hAnsi="Bookman Old Style" w:cs="Arial"/>
          <w:sz w:val="24"/>
          <w:szCs w:val="24"/>
        </w:rPr>
      </w:pPr>
    </w:p>
    <w:p w14:paraId="41C8DE3D" w14:textId="77777777" w:rsidR="00A31853" w:rsidRPr="00B17A02" w:rsidRDefault="00A31853" w:rsidP="00B17A02">
      <w:pPr>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rPr>
        <w:t>16.1.1.</w:t>
      </w:r>
      <w:r w:rsidRPr="00B17A02">
        <w:rPr>
          <w:rFonts w:ascii="Bookman Old Style" w:hAnsi="Bookman Old Style" w:cs="Arial"/>
          <w:sz w:val="24"/>
          <w:szCs w:val="24"/>
        </w:rPr>
        <w:t xml:space="preserve"> A Nota Fiscal correspondente deverá ser entregue pela CONTRATADA diretamente ao responsável pela fiscalização que somente atestará a realização dos serviços e liberará a Nota Fiscal para pagamento quando cumpridas, pela CONTRATADA, todas as condições pactuadas. </w:t>
      </w:r>
    </w:p>
    <w:p w14:paraId="63FACF62" w14:textId="77777777" w:rsidR="00BC5245" w:rsidRPr="00B17A02" w:rsidRDefault="00BC5245" w:rsidP="00B17A02">
      <w:pPr>
        <w:adjustRightInd w:val="0"/>
        <w:spacing w:line="312" w:lineRule="auto"/>
        <w:jc w:val="both"/>
        <w:rPr>
          <w:rFonts w:ascii="Bookman Old Style" w:hAnsi="Bookman Old Style" w:cs="Arial"/>
          <w:sz w:val="24"/>
          <w:szCs w:val="24"/>
        </w:rPr>
      </w:pPr>
    </w:p>
    <w:p w14:paraId="5202AB91" w14:textId="24DDD04B" w:rsidR="00A31853" w:rsidRPr="00B17A02" w:rsidRDefault="00A31853" w:rsidP="00B17A02">
      <w:pPr>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rPr>
        <w:t>16.1.2.</w:t>
      </w:r>
      <w:r w:rsidRPr="00B17A02">
        <w:rPr>
          <w:rFonts w:ascii="Bookman Old Style" w:hAnsi="Bookman Old Style" w:cs="Arial"/>
          <w:sz w:val="24"/>
          <w:szCs w:val="24"/>
        </w:rPr>
        <w:t xml:space="preserve"> Para liquidação da despesa e execução do pagamento, a CONTRATADA deverá emitir a Nota Fiscal correspondente, emitida sem rasura, em letra bem legível, em nome d</w:t>
      </w:r>
      <w:r w:rsidR="005C2EDA" w:rsidRPr="00B17A02">
        <w:rPr>
          <w:rFonts w:ascii="Bookman Old Style" w:hAnsi="Bookman Old Style" w:cs="Arial"/>
          <w:sz w:val="24"/>
          <w:szCs w:val="24"/>
        </w:rPr>
        <w:t>a</w:t>
      </w:r>
      <w:r w:rsidR="00383D32" w:rsidRPr="00B17A02">
        <w:rPr>
          <w:rFonts w:ascii="Bookman Old Style" w:hAnsi="Bookman Old Style" w:cs="Arial"/>
          <w:sz w:val="24"/>
          <w:szCs w:val="24"/>
        </w:rPr>
        <w:t xml:space="preserve"> Prefeitura Municipal de </w:t>
      </w:r>
      <w:r w:rsidR="005B5211" w:rsidRPr="00B17A02">
        <w:rPr>
          <w:rFonts w:ascii="Bookman Old Style" w:hAnsi="Bookman Old Style" w:cs="Arial"/>
          <w:sz w:val="24"/>
          <w:szCs w:val="24"/>
        </w:rPr>
        <w:t>Natalândia</w:t>
      </w:r>
      <w:r w:rsidR="00383D32" w:rsidRPr="00B17A02">
        <w:rPr>
          <w:rFonts w:ascii="Bookman Old Style" w:hAnsi="Bookman Old Style" w:cs="Arial"/>
          <w:sz w:val="24"/>
          <w:szCs w:val="24"/>
        </w:rPr>
        <w:t xml:space="preserve"> - MG</w:t>
      </w:r>
      <w:r w:rsidRPr="00B17A02">
        <w:rPr>
          <w:rFonts w:ascii="Bookman Old Style" w:hAnsi="Bookman Old Style" w:cs="Arial"/>
          <w:sz w:val="24"/>
          <w:szCs w:val="24"/>
        </w:rPr>
        <w:t>, informando o número de sua conta corrente e agência Bancária ou código PIX.</w:t>
      </w:r>
    </w:p>
    <w:p w14:paraId="27F2CC2D" w14:textId="77777777" w:rsidR="00BC5245" w:rsidRPr="00B17A02" w:rsidRDefault="00BC5245" w:rsidP="00B17A02">
      <w:pPr>
        <w:adjustRightInd w:val="0"/>
        <w:spacing w:line="312" w:lineRule="auto"/>
        <w:jc w:val="both"/>
        <w:rPr>
          <w:rFonts w:ascii="Bookman Old Style" w:hAnsi="Bookman Old Style" w:cs="Arial"/>
          <w:sz w:val="24"/>
          <w:szCs w:val="24"/>
        </w:rPr>
      </w:pPr>
    </w:p>
    <w:p w14:paraId="4B7CB89C" w14:textId="77777777" w:rsidR="00A31853" w:rsidRPr="00B17A02" w:rsidRDefault="00A31853" w:rsidP="00B17A02">
      <w:pPr>
        <w:pStyle w:val="Default"/>
        <w:spacing w:line="312" w:lineRule="auto"/>
        <w:jc w:val="both"/>
        <w:rPr>
          <w:rFonts w:ascii="Bookman Old Style" w:hAnsi="Bookman Old Style" w:cs="Arial"/>
        </w:rPr>
      </w:pPr>
      <w:r w:rsidRPr="00B17A02">
        <w:rPr>
          <w:rFonts w:ascii="Bookman Old Style" w:hAnsi="Bookman Old Style" w:cs="Arial"/>
          <w:b/>
        </w:rPr>
        <w:t>16.1.3.</w:t>
      </w:r>
      <w:r w:rsidRPr="00B17A02">
        <w:rPr>
          <w:rFonts w:ascii="Bookman Old Style" w:hAnsi="Bookman Old Style" w:cs="Arial"/>
        </w:rPr>
        <w:t xml:space="preserve"> Havendo erro na Nota Fiscal ou circunstâncias que impeçam a liquidação da despesa, aquela será devolvida à CONTRATADA e o pagamento ficará pendente até que o mesmo providencie as medidas saneadoras.</w:t>
      </w:r>
    </w:p>
    <w:p w14:paraId="0AC317D6" w14:textId="77777777" w:rsidR="00A31853" w:rsidRPr="00B17A02" w:rsidRDefault="00A31853" w:rsidP="00B17A02">
      <w:pPr>
        <w:adjustRightInd w:val="0"/>
        <w:spacing w:line="312" w:lineRule="auto"/>
        <w:jc w:val="both"/>
        <w:rPr>
          <w:rFonts w:ascii="Bookman Old Style" w:hAnsi="Bookman Old Style" w:cs="Arial"/>
          <w:b/>
          <w:sz w:val="24"/>
          <w:szCs w:val="24"/>
        </w:rPr>
      </w:pPr>
    </w:p>
    <w:p w14:paraId="79761414" w14:textId="77777777" w:rsidR="00A31853" w:rsidRPr="00B17A02" w:rsidRDefault="00A31853" w:rsidP="00B17A02">
      <w:pPr>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rPr>
        <w:lastRenderedPageBreak/>
        <w:t>16.1.4.</w:t>
      </w:r>
      <w:r w:rsidRPr="00B17A02">
        <w:rPr>
          <w:rFonts w:ascii="Bookman Old Style" w:hAnsi="Bookman Old Style" w:cs="Arial"/>
          <w:sz w:val="24"/>
          <w:szCs w:val="24"/>
        </w:rPr>
        <w:t xml:space="preserve"> A critério da Administração poderão ser descontados dos pagamentos devidos, os valores para cobrir despesas com multas, indenizações a terceiros ou outras de responsabilidade da CONTRATADA. </w:t>
      </w:r>
    </w:p>
    <w:p w14:paraId="288FB191" w14:textId="77777777" w:rsidR="00BC5245" w:rsidRPr="00B17A02" w:rsidRDefault="00BC5245" w:rsidP="00B17A02">
      <w:pPr>
        <w:adjustRightInd w:val="0"/>
        <w:spacing w:line="312" w:lineRule="auto"/>
        <w:jc w:val="both"/>
        <w:rPr>
          <w:rFonts w:ascii="Bookman Old Style" w:hAnsi="Bookman Old Style" w:cs="Arial"/>
          <w:sz w:val="24"/>
          <w:szCs w:val="24"/>
        </w:rPr>
      </w:pPr>
    </w:p>
    <w:p w14:paraId="41ED2AF7" w14:textId="195DBAC4" w:rsidR="00A31853" w:rsidRPr="00B17A02" w:rsidRDefault="00A31853" w:rsidP="00B17A02">
      <w:pPr>
        <w:pStyle w:val="Corpodetexto"/>
        <w:spacing w:line="312" w:lineRule="auto"/>
        <w:rPr>
          <w:rFonts w:ascii="Bookman Old Style" w:hAnsi="Bookman Old Style" w:cs="Arial"/>
          <w:szCs w:val="24"/>
        </w:rPr>
      </w:pPr>
      <w:r w:rsidRPr="00B17A02">
        <w:rPr>
          <w:rFonts w:ascii="Bookman Old Style" w:hAnsi="Bookman Old Style" w:cs="Arial"/>
          <w:b/>
          <w:szCs w:val="24"/>
        </w:rPr>
        <w:t>16.1.5.</w:t>
      </w:r>
      <w:r w:rsidRPr="00B17A02">
        <w:rPr>
          <w:rFonts w:ascii="Bookman Old Style" w:hAnsi="Bookman Old Style" w:cs="Arial"/>
          <w:szCs w:val="24"/>
        </w:rPr>
        <w:t xml:space="preserve"> Respeitadas as condições contratuais, no caso de eventual atraso no pagamento por culpa d</w:t>
      </w:r>
      <w:r w:rsidR="005C2EDA" w:rsidRPr="00B17A02">
        <w:rPr>
          <w:rFonts w:ascii="Bookman Old Style" w:hAnsi="Bookman Old Style" w:cs="Arial"/>
          <w:szCs w:val="24"/>
        </w:rPr>
        <w:t xml:space="preserve">a </w:t>
      </w:r>
      <w:r w:rsidR="00383D32" w:rsidRPr="00B17A02">
        <w:rPr>
          <w:rFonts w:ascii="Bookman Old Style" w:hAnsi="Bookman Old Style" w:cs="Arial"/>
          <w:szCs w:val="24"/>
        </w:rPr>
        <w:t>Prefeitura</w:t>
      </w:r>
      <w:r w:rsidR="005C2EDA" w:rsidRPr="00B17A02">
        <w:rPr>
          <w:rFonts w:ascii="Bookman Old Style" w:hAnsi="Bookman Old Style" w:cs="Arial"/>
          <w:szCs w:val="24"/>
        </w:rPr>
        <w:t xml:space="preserve"> Municipal</w:t>
      </w:r>
      <w:r w:rsidRPr="00B17A02">
        <w:rPr>
          <w:rFonts w:ascii="Bookman Old Style" w:hAnsi="Bookman Old Style" w:cs="Arial"/>
          <w:szCs w:val="24"/>
        </w:rPr>
        <w:t>, os valores devidos serão acrescidos de encargos financeiros de acordo com o índice de variação do IGP-M do mês anterior ao do pagamento “pro rata tempore”, ou por outro índice que venha lhe substituir, desde que a CONTRATADA não tenha concorrido de alguma forma para o atraso.</w:t>
      </w:r>
    </w:p>
    <w:p w14:paraId="42962E8E" w14:textId="77777777" w:rsidR="00A31853" w:rsidRPr="00B17A02" w:rsidRDefault="00A31853" w:rsidP="00B17A02">
      <w:pPr>
        <w:pStyle w:val="Corpodetexto"/>
        <w:spacing w:line="312" w:lineRule="auto"/>
        <w:rPr>
          <w:rFonts w:ascii="Bookman Old Style" w:hAnsi="Bookman Old Style" w:cs="Arial"/>
          <w:szCs w:val="24"/>
        </w:rPr>
      </w:pPr>
    </w:p>
    <w:p w14:paraId="1684DBD9"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i/>
          <w:iCs/>
          <w:color w:val="auto"/>
          <w:sz w:val="24"/>
          <w:szCs w:val="24"/>
        </w:rPr>
      </w:pPr>
      <w:r w:rsidRPr="00B17A02">
        <w:rPr>
          <w:rFonts w:ascii="Bookman Old Style" w:hAnsi="Bookman Old Style" w:cs="Arial"/>
          <w:iCs/>
          <w:color w:val="auto"/>
          <w:sz w:val="24"/>
          <w:szCs w:val="24"/>
        </w:rPr>
        <w:t>17– DO EQUILÍBRIO ECONÔMICO-FINANCEIRO DO CONTRATO</w:t>
      </w:r>
    </w:p>
    <w:bookmarkEnd w:id="2"/>
    <w:p w14:paraId="01F2DAA5" w14:textId="77777777" w:rsidR="00A31853" w:rsidRPr="00B17A02" w:rsidRDefault="00A31853" w:rsidP="00B17A02">
      <w:pPr>
        <w:autoSpaceDE w:val="0"/>
        <w:autoSpaceDN w:val="0"/>
        <w:adjustRightInd w:val="0"/>
        <w:spacing w:line="312" w:lineRule="auto"/>
        <w:jc w:val="both"/>
        <w:rPr>
          <w:rFonts w:ascii="Bookman Old Style" w:hAnsi="Bookman Old Style" w:cs="Arial"/>
          <w:b/>
          <w:bCs/>
          <w:iCs/>
          <w:sz w:val="24"/>
          <w:szCs w:val="24"/>
        </w:rPr>
      </w:pPr>
    </w:p>
    <w:p w14:paraId="5CBA9201"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17.1-</w:t>
      </w:r>
      <w:r w:rsidRPr="00B17A02">
        <w:rPr>
          <w:rFonts w:ascii="Bookman Old Style" w:hAnsi="Bookman Old Style" w:cs="Arial"/>
          <w:bCs/>
          <w:sz w:val="24"/>
          <w:szCs w:val="24"/>
        </w:rPr>
        <w:t xml:space="preserve"> Os preços são fixos e irreajustáveis no prazo de 01 (um) ano contado da data limite para a apresentação das propostas. </w:t>
      </w:r>
    </w:p>
    <w:p w14:paraId="2B9BCBA3" w14:textId="77777777" w:rsidR="00BC5245" w:rsidRPr="00B17A02" w:rsidRDefault="00BC5245" w:rsidP="00B17A02">
      <w:pPr>
        <w:autoSpaceDE w:val="0"/>
        <w:autoSpaceDN w:val="0"/>
        <w:adjustRightInd w:val="0"/>
        <w:spacing w:line="312" w:lineRule="auto"/>
        <w:jc w:val="both"/>
        <w:rPr>
          <w:rFonts w:ascii="Bookman Old Style" w:hAnsi="Bookman Old Style" w:cs="Arial"/>
          <w:bCs/>
          <w:sz w:val="24"/>
          <w:szCs w:val="24"/>
        </w:rPr>
      </w:pPr>
    </w:p>
    <w:p w14:paraId="7C8014B1"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17.2-</w:t>
      </w:r>
      <w:r w:rsidRPr="00B17A02">
        <w:rPr>
          <w:rFonts w:ascii="Bookman Old Style" w:hAnsi="Bookman Old Style" w:cs="Arial"/>
          <w:bCs/>
          <w:sz w:val="24"/>
          <w:szCs w:val="24"/>
        </w:rPr>
        <w:t xml:space="preserve"> Dentro do prazo de vigência do Contrato e mediante solicitação da Contratada, os preços contratados poderão sofrer reajuste após o interregno de 1 (um) ano, aplicando-se o Índice Geral de Preços – Mercado – </w:t>
      </w:r>
      <w:r w:rsidRPr="00B17A02">
        <w:rPr>
          <w:rFonts w:ascii="Bookman Old Style" w:hAnsi="Bookman Old Style" w:cs="Arial"/>
          <w:sz w:val="24"/>
          <w:szCs w:val="24"/>
        </w:rPr>
        <w:t xml:space="preserve">IGPM/FGV, </w:t>
      </w:r>
      <w:r w:rsidRPr="00B17A02">
        <w:rPr>
          <w:rFonts w:ascii="Bookman Old Style" w:hAnsi="Bookman Old Style" w:cs="Arial"/>
          <w:bCs/>
          <w:sz w:val="24"/>
          <w:szCs w:val="24"/>
        </w:rPr>
        <w:t xml:space="preserve">exclusivamente para as obrigações iniciadas e concluídas após a ocorrência da anualidade. </w:t>
      </w:r>
    </w:p>
    <w:p w14:paraId="12DFFC64" w14:textId="77777777" w:rsidR="00BC5245" w:rsidRPr="00B17A02" w:rsidRDefault="00BC5245" w:rsidP="00B17A02">
      <w:pPr>
        <w:autoSpaceDE w:val="0"/>
        <w:autoSpaceDN w:val="0"/>
        <w:adjustRightInd w:val="0"/>
        <w:spacing w:line="312" w:lineRule="auto"/>
        <w:jc w:val="both"/>
        <w:rPr>
          <w:rFonts w:ascii="Bookman Old Style" w:hAnsi="Bookman Old Style" w:cs="Arial"/>
          <w:bCs/>
          <w:sz w:val="24"/>
          <w:szCs w:val="24"/>
        </w:rPr>
      </w:pPr>
    </w:p>
    <w:p w14:paraId="58A6C375"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17.3-</w:t>
      </w:r>
      <w:r w:rsidRPr="00B17A02">
        <w:rPr>
          <w:rFonts w:ascii="Bookman Old Style" w:hAnsi="Bookman Old Style" w:cs="Arial"/>
          <w:bCs/>
          <w:sz w:val="24"/>
          <w:szCs w:val="24"/>
        </w:rPr>
        <w:t xml:space="preserve"> Nos reajustes subsequentes ao primeiro, o interregno mínimo de 01 (um) ano será contado a partir dos efeitos financeiros do último reajuste. </w:t>
      </w:r>
    </w:p>
    <w:p w14:paraId="35E24971" w14:textId="77777777" w:rsidR="00BC5245" w:rsidRPr="00B17A02" w:rsidRDefault="00BC5245" w:rsidP="00B17A02">
      <w:pPr>
        <w:autoSpaceDE w:val="0"/>
        <w:autoSpaceDN w:val="0"/>
        <w:adjustRightInd w:val="0"/>
        <w:spacing w:line="312" w:lineRule="auto"/>
        <w:jc w:val="both"/>
        <w:rPr>
          <w:rFonts w:ascii="Bookman Old Style" w:hAnsi="Bookman Old Style" w:cs="Arial"/>
          <w:bCs/>
          <w:sz w:val="24"/>
          <w:szCs w:val="24"/>
        </w:rPr>
      </w:pPr>
    </w:p>
    <w:p w14:paraId="10A554C5"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17.4-</w:t>
      </w:r>
      <w:r w:rsidRPr="00B17A02">
        <w:rPr>
          <w:rFonts w:ascii="Bookman Old Style" w:hAnsi="Bookman Old Style" w:cs="Arial"/>
          <w:bCs/>
          <w:sz w:val="24"/>
          <w:szCs w:val="24"/>
        </w:rPr>
        <w:t xml:space="preserve"> No caso de atraso ou não divulgação do índice de reajustamento, a Administração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52847F8" w14:textId="77777777" w:rsidR="00BC5245" w:rsidRPr="00B17A02" w:rsidRDefault="00BC5245" w:rsidP="00B17A02">
      <w:pPr>
        <w:autoSpaceDE w:val="0"/>
        <w:autoSpaceDN w:val="0"/>
        <w:adjustRightInd w:val="0"/>
        <w:spacing w:line="312" w:lineRule="auto"/>
        <w:jc w:val="both"/>
        <w:rPr>
          <w:rFonts w:ascii="Bookman Old Style" w:hAnsi="Bookman Old Style" w:cs="Arial"/>
          <w:bCs/>
          <w:sz w:val="24"/>
          <w:szCs w:val="24"/>
        </w:rPr>
      </w:pPr>
    </w:p>
    <w:p w14:paraId="31B1C74F"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17.5-</w:t>
      </w:r>
      <w:r w:rsidRPr="00B17A02">
        <w:rPr>
          <w:rFonts w:ascii="Bookman Old Style" w:hAnsi="Bookman Old Style" w:cs="Arial"/>
          <w:bCs/>
          <w:sz w:val="24"/>
          <w:szCs w:val="24"/>
        </w:rPr>
        <w:t xml:space="preserve"> Nas aferições finais, o índice utilizado para reajuste será, obrigatoriamente, o definitivo. </w:t>
      </w:r>
    </w:p>
    <w:p w14:paraId="355DDFB8" w14:textId="77777777" w:rsidR="00BC5245" w:rsidRPr="00B17A02" w:rsidRDefault="00BC5245" w:rsidP="00B17A02">
      <w:pPr>
        <w:autoSpaceDE w:val="0"/>
        <w:autoSpaceDN w:val="0"/>
        <w:adjustRightInd w:val="0"/>
        <w:spacing w:line="312" w:lineRule="auto"/>
        <w:jc w:val="both"/>
        <w:rPr>
          <w:rFonts w:ascii="Bookman Old Style" w:hAnsi="Bookman Old Style" w:cs="Arial"/>
          <w:bCs/>
          <w:sz w:val="24"/>
          <w:szCs w:val="24"/>
        </w:rPr>
      </w:pPr>
    </w:p>
    <w:p w14:paraId="0C37EEF4" w14:textId="77777777" w:rsidR="00A31853" w:rsidRPr="00B17A02" w:rsidRDefault="00A31853" w:rsidP="00B17A02">
      <w:pPr>
        <w:autoSpaceDE w:val="0"/>
        <w:autoSpaceDN w:val="0"/>
        <w:adjustRightInd w:val="0"/>
        <w:spacing w:line="312" w:lineRule="auto"/>
        <w:jc w:val="both"/>
        <w:rPr>
          <w:rFonts w:ascii="Bookman Old Style" w:hAnsi="Bookman Old Style" w:cs="Arial"/>
          <w:bCs/>
          <w:sz w:val="24"/>
          <w:szCs w:val="24"/>
        </w:rPr>
      </w:pPr>
      <w:r w:rsidRPr="00B17A02">
        <w:rPr>
          <w:rFonts w:ascii="Bookman Old Style" w:hAnsi="Bookman Old Style" w:cs="Arial"/>
          <w:b/>
          <w:bCs/>
          <w:sz w:val="24"/>
          <w:szCs w:val="24"/>
        </w:rPr>
        <w:t>17.6-</w:t>
      </w:r>
      <w:r w:rsidRPr="00B17A02">
        <w:rPr>
          <w:rFonts w:ascii="Bookman Old Style" w:hAnsi="Bookman Old Style" w:cs="Arial"/>
          <w:bCs/>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19FEE4A7" w14:textId="77777777" w:rsidR="00383D32" w:rsidRPr="00B17A02" w:rsidRDefault="00383D32" w:rsidP="00B17A02">
      <w:pPr>
        <w:autoSpaceDE w:val="0"/>
        <w:autoSpaceDN w:val="0"/>
        <w:adjustRightInd w:val="0"/>
        <w:spacing w:line="312" w:lineRule="auto"/>
        <w:jc w:val="both"/>
        <w:rPr>
          <w:rFonts w:ascii="Bookman Old Style" w:hAnsi="Bookman Old Style" w:cs="Arial"/>
          <w:bCs/>
          <w:sz w:val="24"/>
          <w:szCs w:val="24"/>
        </w:rPr>
      </w:pPr>
    </w:p>
    <w:p w14:paraId="58D6C488" w14:textId="71EF7640"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18– DA SUBCONTRATAÇÃO</w:t>
      </w:r>
    </w:p>
    <w:p w14:paraId="423E7098"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highlight w:val="yellow"/>
        </w:rPr>
      </w:pPr>
    </w:p>
    <w:p w14:paraId="7072533A" w14:textId="12695CB9" w:rsidR="00A31853" w:rsidRPr="00B17A02" w:rsidRDefault="00A31853" w:rsidP="00B17A02">
      <w:pPr>
        <w:pStyle w:val="Default"/>
        <w:spacing w:line="312" w:lineRule="auto"/>
        <w:jc w:val="both"/>
        <w:rPr>
          <w:rFonts w:ascii="Bookman Old Style" w:hAnsi="Bookman Old Style" w:cs="Arial"/>
        </w:rPr>
      </w:pPr>
      <w:r w:rsidRPr="00B17A02">
        <w:rPr>
          <w:rFonts w:ascii="Bookman Old Style" w:hAnsi="Bookman Old Style" w:cs="Arial"/>
          <w:b/>
          <w:bCs/>
        </w:rPr>
        <w:t>18.1</w:t>
      </w:r>
      <w:r w:rsidR="00383D32" w:rsidRPr="00B17A02">
        <w:rPr>
          <w:rFonts w:ascii="Bookman Old Style" w:hAnsi="Bookman Old Style" w:cs="Arial"/>
        </w:rPr>
        <w:t>-</w:t>
      </w:r>
      <w:r w:rsidRPr="00B17A02">
        <w:rPr>
          <w:rFonts w:ascii="Bookman Old Style" w:hAnsi="Bookman Old Style" w:cs="Arial"/>
        </w:rPr>
        <w:t xml:space="preserve"> É vedada a subcontratação total ou parcial da execução do objeto, tendo em vista a contratação por notória especialização. </w:t>
      </w:r>
    </w:p>
    <w:p w14:paraId="6CEFDA5E" w14:textId="77777777" w:rsidR="00A31853" w:rsidRPr="00B17A02" w:rsidRDefault="00A31853" w:rsidP="00B17A02">
      <w:pPr>
        <w:pStyle w:val="Default"/>
        <w:spacing w:line="312" w:lineRule="auto"/>
        <w:jc w:val="both"/>
        <w:rPr>
          <w:rFonts w:ascii="Bookman Old Style" w:hAnsi="Bookman Old Style" w:cs="Arial"/>
        </w:rPr>
      </w:pPr>
    </w:p>
    <w:p w14:paraId="4899438E" w14:textId="5BFC124E" w:rsidR="00A31853" w:rsidRPr="00B17A02" w:rsidRDefault="00A31853" w:rsidP="00B17A02">
      <w:pPr>
        <w:pStyle w:val="Default"/>
        <w:spacing w:line="312" w:lineRule="auto"/>
        <w:jc w:val="both"/>
        <w:rPr>
          <w:rFonts w:ascii="Bookman Old Style" w:hAnsi="Bookman Old Style" w:cs="Arial"/>
        </w:rPr>
      </w:pPr>
      <w:r w:rsidRPr="00B17A02">
        <w:rPr>
          <w:rFonts w:ascii="Bookman Old Style" w:hAnsi="Bookman Old Style" w:cs="Arial"/>
          <w:b/>
          <w:bCs/>
        </w:rPr>
        <w:t>18.2</w:t>
      </w:r>
      <w:r w:rsidR="00383D32" w:rsidRPr="00B17A02">
        <w:rPr>
          <w:rFonts w:ascii="Bookman Old Style" w:hAnsi="Bookman Old Style" w:cs="Arial"/>
        </w:rPr>
        <w:t>-</w:t>
      </w:r>
      <w:r w:rsidRPr="00B17A02">
        <w:rPr>
          <w:rFonts w:ascii="Bookman Old Style" w:hAnsi="Bookman Old Style" w:cs="Arial"/>
        </w:rPr>
        <w:t xml:space="preserve"> A CONTRATADA também não poderá ceder ou transferir, no todo ou em parte, ainda que em função de reestruturação societária, fusão, cisão e incorporação, os direitos e obrigações decorrentes do contrato com a CONTRATANTE, inclusive, seus créditos.</w:t>
      </w:r>
    </w:p>
    <w:p w14:paraId="3AC17EB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2C273468" w14:textId="70571106"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19– ALTERAÇÃO CONTRATUAL</w:t>
      </w:r>
    </w:p>
    <w:p w14:paraId="77125245" w14:textId="2B1E3DCD" w:rsidR="00A31853" w:rsidRPr="00B17A02" w:rsidRDefault="00A31853" w:rsidP="00B17A02">
      <w:pPr>
        <w:pStyle w:val="NormalWeb"/>
        <w:spacing w:line="312" w:lineRule="auto"/>
        <w:jc w:val="both"/>
        <w:rPr>
          <w:rFonts w:ascii="Bookman Old Style" w:hAnsi="Bookman Old Style" w:cs="Arial"/>
          <w:color w:val="000000"/>
        </w:rPr>
      </w:pPr>
      <w:r w:rsidRPr="00B17A02">
        <w:rPr>
          <w:rFonts w:ascii="Bookman Old Style" w:hAnsi="Bookman Old Style" w:cs="Arial"/>
          <w:b/>
          <w:bCs/>
          <w:color w:val="000000"/>
        </w:rPr>
        <w:t>19.1</w:t>
      </w:r>
      <w:r w:rsidR="00383D32" w:rsidRPr="00B17A02">
        <w:rPr>
          <w:rFonts w:ascii="Bookman Old Style" w:hAnsi="Bookman Old Style" w:cs="Arial"/>
          <w:b/>
          <w:bCs/>
          <w:color w:val="000000"/>
        </w:rPr>
        <w:t>-</w:t>
      </w:r>
      <w:r w:rsidRPr="00B17A02">
        <w:rPr>
          <w:rFonts w:ascii="Bookman Old Style" w:hAnsi="Bookman Old Style" w:cs="Arial"/>
          <w:color w:val="000000"/>
        </w:rPr>
        <w:t xml:space="preserve"> Eventuais alterações contratuais reger-se-ão pela disciplina dos </w:t>
      </w:r>
      <w:proofErr w:type="spellStart"/>
      <w:r w:rsidRPr="00B17A02">
        <w:rPr>
          <w:rFonts w:ascii="Bookman Old Style" w:hAnsi="Bookman Old Style" w:cs="Arial"/>
          <w:color w:val="000000"/>
        </w:rPr>
        <w:t>arts</w:t>
      </w:r>
      <w:proofErr w:type="spellEnd"/>
      <w:r w:rsidRPr="00B17A02">
        <w:rPr>
          <w:rFonts w:ascii="Bookman Old Style" w:hAnsi="Bookman Old Style" w:cs="Arial"/>
          <w:color w:val="000000"/>
        </w:rPr>
        <w:t>. 124 e seguintes da Lei nº 14.133, de 2021.</w:t>
      </w:r>
    </w:p>
    <w:p w14:paraId="14EB0EC4" w14:textId="1E468CF1" w:rsidR="00A31853" w:rsidRPr="00B17A02" w:rsidRDefault="00A31853" w:rsidP="00B17A02">
      <w:pPr>
        <w:pStyle w:val="NormalWeb"/>
        <w:spacing w:before="0" w:beforeAutospacing="0" w:after="0" w:afterAutospacing="0" w:line="312" w:lineRule="auto"/>
        <w:jc w:val="both"/>
        <w:rPr>
          <w:rFonts w:ascii="Bookman Old Style" w:hAnsi="Bookman Old Style" w:cs="Arial"/>
          <w:color w:val="000000"/>
        </w:rPr>
      </w:pPr>
      <w:r w:rsidRPr="00B17A02">
        <w:rPr>
          <w:rFonts w:ascii="Bookman Old Style" w:hAnsi="Bookman Old Style" w:cs="Arial"/>
          <w:b/>
          <w:bCs/>
          <w:color w:val="000000"/>
        </w:rPr>
        <w:t>19.2</w:t>
      </w:r>
      <w:r w:rsidR="00383D32" w:rsidRPr="00B17A02">
        <w:rPr>
          <w:rFonts w:ascii="Bookman Old Style" w:hAnsi="Bookman Old Style" w:cs="Arial"/>
          <w:b/>
          <w:bCs/>
          <w:color w:val="000000"/>
        </w:rPr>
        <w:t>-</w:t>
      </w:r>
      <w:r w:rsidRPr="00B17A02">
        <w:rPr>
          <w:rFonts w:ascii="Bookman Old Style" w:hAnsi="Bookman Old Style" w:cs="Arial"/>
          <w:color w:val="000000"/>
        </w:rPr>
        <w:t xml:space="preserve"> O contratado é obrigado a aceitar, nas mesmas condições contratuais, os acréscimos ou supressões que se fizerem necessários, até o limite de 25% (vinte e cinco por cento) do valor inicial atualizado do contrato.</w:t>
      </w:r>
    </w:p>
    <w:p w14:paraId="18A225AF" w14:textId="77777777" w:rsidR="00A31853" w:rsidRPr="00B17A02" w:rsidRDefault="00A31853" w:rsidP="00B17A02">
      <w:pPr>
        <w:pStyle w:val="NormalWeb"/>
        <w:spacing w:before="0" w:beforeAutospacing="0" w:after="0" w:afterAutospacing="0" w:line="312" w:lineRule="auto"/>
        <w:jc w:val="both"/>
        <w:rPr>
          <w:rFonts w:ascii="Bookman Old Style" w:hAnsi="Bookman Old Style" w:cs="Arial"/>
          <w:b/>
          <w:bCs/>
          <w:color w:val="000000"/>
        </w:rPr>
      </w:pPr>
    </w:p>
    <w:p w14:paraId="1F8C720F" w14:textId="0AB20A28" w:rsidR="00A31853" w:rsidRPr="00B17A02" w:rsidRDefault="00A31853" w:rsidP="00B17A02">
      <w:pPr>
        <w:pStyle w:val="NormalWeb"/>
        <w:spacing w:before="0" w:beforeAutospacing="0" w:after="0" w:afterAutospacing="0" w:line="312" w:lineRule="auto"/>
        <w:jc w:val="both"/>
        <w:rPr>
          <w:rFonts w:ascii="Bookman Old Style" w:hAnsi="Bookman Old Style" w:cs="Arial"/>
          <w:color w:val="000000"/>
        </w:rPr>
      </w:pPr>
      <w:r w:rsidRPr="00B17A02">
        <w:rPr>
          <w:rFonts w:ascii="Bookman Old Style" w:hAnsi="Bookman Old Style" w:cs="Arial"/>
          <w:b/>
          <w:bCs/>
          <w:color w:val="000000"/>
        </w:rPr>
        <w:t>19.3</w:t>
      </w:r>
      <w:r w:rsidR="00383D32" w:rsidRPr="00B17A02">
        <w:rPr>
          <w:rFonts w:ascii="Bookman Old Style" w:hAnsi="Bookman Old Style" w:cs="Arial"/>
          <w:color w:val="000000"/>
        </w:rPr>
        <w:t>-</w:t>
      </w:r>
      <w:r w:rsidRPr="00B17A02">
        <w:rPr>
          <w:rFonts w:ascii="Bookman Old Style" w:hAnsi="Bookman Old Style" w:cs="Arial"/>
          <w:color w:val="000000"/>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A0067DD" w14:textId="77777777" w:rsidR="00A31853" w:rsidRPr="00B17A02" w:rsidRDefault="00A31853" w:rsidP="00B17A02">
      <w:pPr>
        <w:autoSpaceDE w:val="0"/>
        <w:autoSpaceDN w:val="0"/>
        <w:adjustRightInd w:val="0"/>
        <w:spacing w:line="312" w:lineRule="auto"/>
        <w:jc w:val="both"/>
        <w:rPr>
          <w:rFonts w:ascii="Bookman Old Style" w:hAnsi="Bookman Old Style" w:cs="Arial"/>
          <w:b/>
          <w:bCs/>
          <w:color w:val="000000"/>
          <w:sz w:val="24"/>
          <w:szCs w:val="24"/>
        </w:rPr>
      </w:pPr>
    </w:p>
    <w:p w14:paraId="2C9D6EE4" w14:textId="053BB938" w:rsidR="00A31853" w:rsidRPr="00B17A02" w:rsidRDefault="00A31853" w:rsidP="00B17A02">
      <w:pPr>
        <w:autoSpaceDE w:val="0"/>
        <w:autoSpaceDN w:val="0"/>
        <w:adjustRightInd w:val="0"/>
        <w:spacing w:line="312" w:lineRule="auto"/>
        <w:jc w:val="both"/>
        <w:rPr>
          <w:rFonts w:ascii="Bookman Old Style" w:hAnsi="Bookman Old Style" w:cs="Arial"/>
          <w:color w:val="000000"/>
          <w:sz w:val="24"/>
          <w:szCs w:val="24"/>
        </w:rPr>
      </w:pPr>
      <w:r w:rsidRPr="00B17A02">
        <w:rPr>
          <w:rFonts w:ascii="Bookman Old Style" w:hAnsi="Bookman Old Style" w:cs="Arial"/>
          <w:b/>
          <w:bCs/>
          <w:color w:val="000000"/>
          <w:sz w:val="24"/>
          <w:szCs w:val="24"/>
        </w:rPr>
        <w:t>19.4</w:t>
      </w:r>
      <w:r w:rsidR="00383D32" w:rsidRPr="00B17A02">
        <w:rPr>
          <w:rFonts w:ascii="Bookman Old Style" w:hAnsi="Bookman Old Style" w:cs="Arial"/>
          <w:b/>
          <w:bCs/>
          <w:color w:val="000000"/>
          <w:sz w:val="24"/>
          <w:szCs w:val="24"/>
        </w:rPr>
        <w:t>-</w:t>
      </w:r>
      <w:r w:rsidRPr="00B17A02">
        <w:rPr>
          <w:rFonts w:ascii="Bookman Old Style" w:hAnsi="Bookman Old Style" w:cs="Arial"/>
          <w:color w:val="000000"/>
          <w:sz w:val="24"/>
          <w:szCs w:val="24"/>
        </w:rPr>
        <w:t xml:space="preserve"> Registros que não caracterizam alteração do contrato podem ser realizados por simples apostila, dispensada a celebração de termo aditivo, na forma do art. 136 da Lei nº 14.133, de 2021.</w:t>
      </w:r>
    </w:p>
    <w:p w14:paraId="6D5C5B86" w14:textId="77777777" w:rsidR="00BC5245" w:rsidRPr="00B17A02" w:rsidRDefault="00BC5245" w:rsidP="00B17A02">
      <w:pPr>
        <w:autoSpaceDE w:val="0"/>
        <w:autoSpaceDN w:val="0"/>
        <w:adjustRightInd w:val="0"/>
        <w:spacing w:line="312" w:lineRule="auto"/>
        <w:jc w:val="both"/>
        <w:rPr>
          <w:rFonts w:ascii="Bookman Old Style" w:hAnsi="Bookman Old Style" w:cs="Arial"/>
          <w:color w:val="000000"/>
          <w:sz w:val="24"/>
          <w:szCs w:val="24"/>
        </w:rPr>
      </w:pPr>
    </w:p>
    <w:p w14:paraId="2EB3DFFE" w14:textId="2F3EA1E5"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20– RESCISÃO CONTRATUAL</w:t>
      </w:r>
    </w:p>
    <w:p w14:paraId="45A4F1D5" w14:textId="6D600650" w:rsidR="00A31853" w:rsidRPr="00B17A02" w:rsidRDefault="00A31853" w:rsidP="00B17A02">
      <w:pPr>
        <w:autoSpaceDE w:val="0"/>
        <w:autoSpaceDN w:val="0"/>
        <w:adjustRightInd w:val="0"/>
        <w:spacing w:line="312" w:lineRule="auto"/>
        <w:jc w:val="both"/>
        <w:rPr>
          <w:rFonts w:ascii="Bookman Old Style" w:hAnsi="Bookman Old Style" w:cs="Arial"/>
          <w:sz w:val="24"/>
          <w:szCs w:val="24"/>
          <w:lang w:val="pt-PT"/>
        </w:rPr>
      </w:pPr>
      <w:r w:rsidRPr="00B17A02">
        <w:rPr>
          <w:rFonts w:ascii="Bookman Old Style" w:hAnsi="Bookman Old Style" w:cs="Arial"/>
          <w:b/>
          <w:bCs/>
          <w:sz w:val="24"/>
          <w:szCs w:val="24"/>
        </w:rPr>
        <w:t>20.1</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w:t>
      </w:r>
      <w:r w:rsidRPr="00B17A02">
        <w:rPr>
          <w:rFonts w:ascii="Bookman Old Style" w:hAnsi="Bookman Old Style" w:cs="Arial"/>
          <w:sz w:val="24"/>
          <w:szCs w:val="24"/>
          <w:lang w:val="pt-PT"/>
        </w:rPr>
        <w:t>A rescisão do presente contrato poderá ocorrer nas hipóteses e condições previstas nos artigos 137, 138 e 139 da Lei nº 14.133/2021, sem prejuízo da aplicação das sanções previstas no presente contrato.</w:t>
      </w:r>
    </w:p>
    <w:p w14:paraId="63DE5B0F"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lang w:val="pt-PT"/>
        </w:rPr>
      </w:pPr>
    </w:p>
    <w:p w14:paraId="645830C1" w14:textId="63E56B8E"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lang w:val="pt-PT"/>
        </w:rPr>
        <w:lastRenderedPageBreak/>
        <w:t>20.2</w:t>
      </w:r>
      <w:r w:rsidR="00E94EE7" w:rsidRPr="00B17A02">
        <w:rPr>
          <w:rFonts w:ascii="Bookman Old Style" w:hAnsi="Bookman Old Style" w:cs="Arial"/>
          <w:b/>
          <w:sz w:val="24"/>
          <w:szCs w:val="24"/>
          <w:lang w:val="pt-PT"/>
        </w:rPr>
        <w:t>-</w:t>
      </w:r>
      <w:r w:rsidRPr="00B17A02">
        <w:rPr>
          <w:rFonts w:ascii="Bookman Old Style" w:hAnsi="Bookman Old Style" w:cs="Arial"/>
          <w:sz w:val="24"/>
          <w:szCs w:val="24"/>
          <w:lang w:val="pt-PT"/>
        </w:rPr>
        <w:t xml:space="preserve"> Os   casos   de   rescisão   contratual   serão   formalmente   motivados,   assegurando-se   à </w:t>
      </w:r>
      <w:r w:rsidRPr="00B17A02">
        <w:rPr>
          <w:rFonts w:ascii="Bookman Old Style" w:hAnsi="Bookman Old Style" w:cs="Arial"/>
          <w:sz w:val="24"/>
          <w:szCs w:val="24"/>
        </w:rPr>
        <w:t>CONTRATADA</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o</w:t>
      </w:r>
      <w:r w:rsidRPr="00B17A02">
        <w:rPr>
          <w:rFonts w:ascii="Bookman Old Style" w:hAnsi="Bookman Old Style" w:cs="Arial"/>
          <w:spacing w:val="-4"/>
          <w:sz w:val="24"/>
          <w:szCs w:val="24"/>
        </w:rPr>
        <w:t xml:space="preserve"> </w:t>
      </w:r>
      <w:r w:rsidRPr="00B17A02">
        <w:rPr>
          <w:rFonts w:ascii="Bookman Old Style" w:hAnsi="Bookman Old Style" w:cs="Arial"/>
          <w:sz w:val="24"/>
          <w:szCs w:val="24"/>
        </w:rPr>
        <w:t>direito à</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prévia</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e</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ampla</w:t>
      </w:r>
      <w:r w:rsidRPr="00B17A02">
        <w:rPr>
          <w:rFonts w:ascii="Bookman Old Style" w:hAnsi="Bookman Old Style" w:cs="Arial"/>
          <w:spacing w:val="-5"/>
          <w:sz w:val="24"/>
          <w:szCs w:val="24"/>
        </w:rPr>
        <w:t xml:space="preserve"> </w:t>
      </w:r>
      <w:r w:rsidRPr="00B17A02">
        <w:rPr>
          <w:rFonts w:ascii="Bookman Old Style" w:hAnsi="Bookman Old Style" w:cs="Arial"/>
          <w:sz w:val="24"/>
          <w:szCs w:val="24"/>
        </w:rPr>
        <w:t>defesa.</w:t>
      </w:r>
    </w:p>
    <w:p w14:paraId="265341F1"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3158E9E" w14:textId="2D0D35D0"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sz w:val="24"/>
          <w:szCs w:val="24"/>
        </w:rPr>
        <w:t>20.3</w:t>
      </w:r>
      <w:r w:rsidR="00E94EE7" w:rsidRPr="00B17A02">
        <w:rPr>
          <w:rFonts w:ascii="Bookman Old Style" w:hAnsi="Bookman Old Style" w:cs="Arial"/>
          <w:b/>
          <w:sz w:val="24"/>
          <w:szCs w:val="24"/>
        </w:rPr>
        <w:t>-</w:t>
      </w:r>
      <w:r w:rsidRPr="00B17A02">
        <w:rPr>
          <w:rFonts w:ascii="Bookman Old Style" w:hAnsi="Bookman Old Style" w:cs="Arial"/>
          <w:sz w:val="24"/>
          <w:szCs w:val="24"/>
        </w:rPr>
        <w:t xml:space="preserve"> O termo de rescisão será lavrado sob orientação da Controladoria do Município, no que</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couber.</w:t>
      </w:r>
    </w:p>
    <w:p w14:paraId="4D0D3BF5"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sz w:val="24"/>
          <w:szCs w:val="24"/>
        </w:rPr>
        <w:t xml:space="preserve"> </w:t>
      </w:r>
    </w:p>
    <w:p w14:paraId="0FC209D0"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21– SANÇOES ADMINISTRATIVAS</w:t>
      </w:r>
    </w:p>
    <w:p w14:paraId="21FF21F1" w14:textId="77777777"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p>
    <w:p w14:paraId="53C5E8ED" w14:textId="2A6690FA"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Sem prejuízo das regras previstas nos art. 155 e seguintes da Lei nº 14.133/2021, constantes do Capítulo I, incluso no Título IV da normativa federal, comete ato passível de sanção o Licitante que: </w:t>
      </w:r>
    </w:p>
    <w:p w14:paraId="6A85A5C9"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2435FA1F" w14:textId="6227FE7C"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21.1.1</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Der causa à inexecução parcial do contrato; </w:t>
      </w:r>
    </w:p>
    <w:p w14:paraId="45C93288"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52A458E2" w14:textId="3DC84CE0"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21.1.2</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Der causa à inexecução parcial do contrato que cause grave dano à Administração, ao funcionamento dos serviços públicos ou ao interesse coletivo; </w:t>
      </w:r>
    </w:p>
    <w:p w14:paraId="05F2A8E7"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49464E61" w14:textId="71B2C300"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21.1.3</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Der causa à inexecução total do contrato; </w:t>
      </w:r>
    </w:p>
    <w:p w14:paraId="2939BC60"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26FC8040" w14:textId="1645987D"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21.1.4</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Deixar de entregar a documentação exigida para o certame; </w:t>
      </w:r>
    </w:p>
    <w:p w14:paraId="3FD0D4C4"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497F41EA" w14:textId="686AC5DF"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21.1.5</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Não manter a proposta, salvo em decorrência de fato superveniente devidamente justificado; </w:t>
      </w:r>
    </w:p>
    <w:p w14:paraId="32107843"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CE27C67" w14:textId="283F257C"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21.1.6</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Não celebrar o contrato ou não entregar a documentação exigida para a contratação, quando convocado dentro do prazo de validade de sua proposta; </w:t>
      </w:r>
    </w:p>
    <w:p w14:paraId="57CB61F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07B40AA" w14:textId="6DF35143"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21.1.7</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Ensejar o retardamento da execução ou da entrega do objeto da licitação sem motivo justificado; </w:t>
      </w:r>
    </w:p>
    <w:p w14:paraId="036C891C"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75D4B85B" w14:textId="4194FB1C"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21.1.8</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Apresentar declaração ou documentação falsa exigida para o certame ou prestar declaração falsa durante a licitação ou a execução do contrato; </w:t>
      </w:r>
    </w:p>
    <w:p w14:paraId="7CB17C4E"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3FFAC947" w14:textId="3651EAA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21.1.9</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Fraudar a licitação ou praticar ato fraudulento na execução do contrato; </w:t>
      </w:r>
    </w:p>
    <w:p w14:paraId="130875E6"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469FA882" w14:textId="158FD6D7" w:rsidR="00A31853" w:rsidRPr="00B17A02" w:rsidRDefault="00E94EE7"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w:t>
      </w:r>
      <w:r w:rsidR="00A31853" w:rsidRPr="00B17A02">
        <w:rPr>
          <w:rFonts w:ascii="Bookman Old Style" w:hAnsi="Bookman Old Style" w:cs="Arial"/>
          <w:b/>
          <w:bCs/>
          <w:sz w:val="24"/>
          <w:szCs w:val="24"/>
        </w:rPr>
        <w:t>.1.10</w:t>
      </w:r>
      <w:r w:rsidRPr="00B17A02">
        <w:rPr>
          <w:rFonts w:ascii="Bookman Old Style" w:hAnsi="Bookman Old Style" w:cs="Arial"/>
          <w:b/>
          <w:bCs/>
          <w:sz w:val="24"/>
          <w:szCs w:val="24"/>
        </w:rPr>
        <w:t>-</w:t>
      </w:r>
      <w:r w:rsidR="00A31853" w:rsidRPr="00B17A02">
        <w:rPr>
          <w:rFonts w:ascii="Bookman Old Style" w:hAnsi="Bookman Old Style" w:cs="Arial"/>
          <w:sz w:val="24"/>
          <w:szCs w:val="24"/>
        </w:rPr>
        <w:t xml:space="preserve"> Comportar-se de modo inidôneo ou cometer fraude de qualquer natureza; </w:t>
      </w:r>
    </w:p>
    <w:p w14:paraId="761066A7"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6E3F164B" w14:textId="29CB683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21.2</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Praticar atos ilícitos com vistas a frustrar os objetivos da licitação; </w:t>
      </w:r>
    </w:p>
    <w:p w14:paraId="05471E61" w14:textId="77777777" w:rsidR="00A31853" w:rsidRPr="00B17A02" w:rsidRDefault="00A31853" w:rsidP="00B17A02">
      <w:pPr>
        <w:autoSpaceDE w:val="0"/>
        <w:autoSpaceDN w:val="0"/>
        <w:adjustRightInd w:val="0"/>
        <w:spacing w:line="312" w:lineRule="auto"/>
        <w:jc w:val="both"/>
        <w:rPr>
          <w:rFonts w:ascii="Bookman Old Style" w:hAnsi="Bookman Old Style" w:cs="Arial"/>
          <w:b/>
          <w:bCs/>
          <w:sz w:val="24"/>
          <w:szCs w:val="24"/>
        </w:rPr>
      </w:pPr>
    </w:p>
    <w:p w14:paraId="14652EB5" w14:textId="6EA82646"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21.2</w:t>
      </w:r>
      <w:r w:rsidRPr="00B17A02">
        <w:rPr>
          <w:rFonts w:ascii="Bookman Old Style" w:hAnsi="Bookman Old Style" w:cs="Arial"/>
          <w:sz w:val="24"/>
          <w:szCs w:val="24"/>
        </w:rPr>
        <w:t>.</w:t>
      </w:r>
      <w:r w:rsidRPr="00B17A02">
        <w:rPr>
          <w:rFonts w:ascii="Bookman Old Style" w:hAnsi="Bookman Old Style" w:cs="Arial"/>
          <w:b/>
          <w:bCs/>
          <w:sz w:val="24"/>
          <w:szCs w:val="24"/>
        </w:rPr>
        <w:t>1</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Praticar ato lesivo previsto no art. 5º da Lei nº 12.846, de 1º de agosto de 2013. </w:t>
      </w:r>
    </w:p>
    <w:p w14:paraId="08BD8377" w14:textId="77777777" w:rsidR="00A31853" w:rsidRPr="00B17A02" w:rsidRDefault="00A31853" w:rsidP="00B17A02">
      <w:pPr>
        <w:autoSpaceDE w:val="0"/>
        <w:autoSpaceDN w:val="0"/>
        <w:adjustRightInd w:val="0"/>
        <w:spacing w:line="312" w:lineRule="auto"/>
        <w:jc w:val="both"/>
        <w:rPr>
          <w:rFonts w:ascii="Bookman Old Style" w:hAnsi="Bookman Old Style" w:cs="Arial"/>
          <w:sz w:val="24"/>
          <w:szCs w:val="24"/>
        </w:rPr>
      </w:pPr>
    </w:p>
    <w:p w14:paraId="69691810" w14:textId="4ADFEA9B" w:rsidR="00A31853" w:rsidRPr="00B17A02" w:rsidRDefault="00A31853" w:rsidP="00B17A02">
      <w:pPr>
        <w:autoSpaceDE w:val="0"/>
        <w:autoSpaceDN w:val="0"/>
        <w:adjustRightInd w:val="0"/>
        <w:spacing w:line="312" w:lineRule="auto"/>
        <w:jc w:val="both"/>
        <w:rPr>
          <w:rFonts w:ascii="Bookman Old Style" w:hAnsi="Bookman Old Style" w:cs="Arial"/>
          <w:b/>
          <w:sz w:val="24"/>
          <w:szCs w:val="24"/>
        </w:rPr>
      </w:pPr>
      <w:r w:rsidRPr="00B17A02">
        <w:rPr>
          <w:rFonts w:ascii="Bookman Old Style" w:hAnsi="Bookman Old Style" w:cs="Arial"/>
          <w:b/>
          <w:bCs/>
          <w:sz w:val="24"/>
          <w:szCs w:val="24"/>
        </w:rPr>
        <w:t>21.2.2</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As sanções aplicáveis são advertência, multa, impedimento de licitar e contratar e declaração de inidoneidade, nos termos do estabelecido no art. 156 da Lei nº 14.133/2021, Capítulo I, incluso no Título IV da normativa federal, e demais disposições da legislação vigente.</w:t>
      </w:r>
    </w:p>
    <w:p w14:paraId="7FCD019D" w14:textId="77777777" w:rsidR="00A31853" w:rsidRPr="00B17A02" w:rsidRDefault="00A31853" w:rsidP="00B17A02">
      <w:pPr>
        <w:pStyle w:val="Normal1"/>
        <w:spacing w:line="312" w:lineRule="auto"/>
        <w:jc w:val="both"/>
        <w:rPr>
          <w:rFonts w:ascii="Bookman Old Style" w:eastAsia="Verdana" w:hAnsi="Bookman Old Style" w:cs="Arial"/>
          <w:b/>
          <w:sz w:val="24"/>
          <w:szCs w:val="24"/>
        </w:rPr>
      </w:pPr>
    </w:p>
    <w:p w14:paraId="76C3E223"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22– DOS RECURSOS</w:t>
      </w:r>
    </w:p>
    <w:p w14:paraId="53C74D87" w14:textId="042085AD" w:rsidR="00A31853" w:rsidRPr="00B17A02" w:rsidRDefault="00A31853" w:rsidP="00B17A02">
      <w:pPr>
        <w:tabs>
          <w:tab w:val="left" w:pos="912"/>
        </w:tabs>
        <w:spacing w:before="94" w:line="312" w:lineRule="auto"/>
        <w:ind w:right="52"/>
        <w:jc w:val="both"/>
        <w:rPr>
          <w:rFonts w:ascii="Bookman Old Style" w:hAnsi="Bookman Old Style" w:cs="Arial"/>
          <w:sz w:val="24"/>
          <w:szCs w:val="24"/>
        </w:rPr>
      </w:pPr>
      <w:r w:rsidRPr="00B17A02">
        <w:rPr>
          <w:rFonts w:ascii="Bookman Old Style" w:hAnsi="Bookman Old Style" w:cs="Arial"/>
          <w:b/>
          <w:sz w:val="24"/>
          <w:szCs w:val="24"/>
        </w:rPr>
        <w:t>22.1</w:t>
      </w:r>
      <w:r w:rsidR="00E94EE7" w:rsidRPr="00B17A02">
        <w:rPr>
          <w:rFonts w:ascii="Bookman Old Style" w:hAnsi="Bookman Old Style" w:cs="Arial"/>
          <w:b/>
          <w:sz w:val="24"/>
          <w:szCs w:val="24"/>
        </w:rPr>
        <w:t>-</w:t>
      </w:r>
      <w:r w:rsidRPr="00B17A02">
        <w:rPr>
          <w:rFonts w:ascii="Bookman Old Style" w:hAnsi="Bookman Old Style" w:cs="Arial"/>
          <w:b/>
          <w:sz w:val="24"/>
          <w:szCs w:val="24"/>
        </w:rPr>
        <w:t xml:space="preserve"> </w:t>
      </w:r>
      <w:r w:rsidRPr="00B17A02">
        <w:rPr>
          <w:rFonts w:ascii="Bookman Old Style" w:hAnsi="Bookman Old Style" w:cs="Arial"/>
          <w:sz w:val="24"/>
          <w:szCs w:val="24"/>
        </w:rPr>
        <w:t>O ato administrativo praticado no curso do contrato estará sujeito à interposição de recurso,</w:t>
      </w:r>
      <w:r w:rsidRPr="00B17A02">
        <w:rPr>
          <w:rFonts w:ascii="Bookman Old Style" w:hAnsi="Bookman Old Style" w:cs="Arial"/>
          <w:spacing w:val="-52"/>
          <w:sz w:val="24"/>
          <w:szCs w:val="24"/>
        </w:rPr>
        <w:t xml:space="preserve"> </w:t>
      </w:r>
      <w:r w:rsidRPr="00B17A02">
        <w:rPr>
          <w:rFonts w:ascii="Bookman Old Style" w:hAnsi="Bookman Old Style" w:cs="Arial"/>
          <w:sz w:val="24"/>
          <w:szCs w:val="24"/>
        </w:rPr>
        <w:t>nos</w:t>
      </w:r>
      <w:r w:rsidRPr="00B17A02">
        <w:rPr>
          <w:rFonts w:ascii="Bookman Old Style" w:hAnsi="Bookman Old Style" w:cs="Arial"/>
          <w:spacing w:val="28"/>
          <w:sz w:val="24"/>
          <w:szCs w:val="24"/>
        </w:rPr>
        <w:t xml:space="preserve"> </w:t>
      </w:r>
      <w:r w:rsidRPr="00B17A02">
        <w:rPr>
          <w:rFonts w:ascii="Bookman Old Style" w:hAnsi="Bookman Old Style" w:cs="Arial"/>
          <w:sz w:val="24"/>
          <w:szCs w:val="24"/>
        </w:rPr>
        <w:t>termos</w:t>
      </w:r>
      <w:r w:rsidRPr="00B17A02">
        <w:rPr>
          <w:rFonts w:ascii="Bookman Old Style" w:hAnsi="Bookman Old Style" w:cs="Arial"/>
          <w:spacing w:val="28"/>
          <w:sz w:val="24"/>
          <w:szCs w:val="24"/>
        </w:rPr>
        <w:t xml:space="preserve"> </w:t>
      </w:r>
      <w:r w:rsidRPr="00B17A02">
        <w:rPr>
          <w:rFonts w:ascii="Bookman Old Style" w:hAnsi="Bookman Old Style" w:cs="Arial"/>
          <w:sz w:val="24"/>
          <w:szCs w:val="24"/>
        </w:rPr>
        <w:t>do</w:t>
      </w:r>
      <w:r w:rsidRPr="00B17A02">
        <w:rPr>
          <w:rFonts w:ascii="Bookman Old Style" w:hAnsi="Bookman Old Style" w:cs="Arial"/>
          <w:spacing w:val="31"/>
          <w:sz w:val="24"/>
          <w:szCs w:val="24"/>
        </w:rPr>
        <w:t xml:space="preserve"> </w:t>
      </w:r>
      <w:r w:rsidRPr="00B17A02">
        <w:rPr>
          <w:rFonts w:ascii="Bookman Old Style" w:hAnsi="Bookman Old Style" w:cs="Arial"/>
          <w:sz w:val="24"/>
          <w:szCs w:val="24"/>
        </w:rPr>
        <w:t>Art.</w:t>
      </w:r>
      <w:r w:rsidRPr="00B17A02">
        <w:rPr>
          <w:rFonts w:ascii="Bookman Old Style" w:hAnsi="Bookman Old Style" w:cs="Arial"/>
          <w:spacing w:val="27"/>
          <w:sz w:val="24"/>
          <w:szCs w:val="24"/>
        </w:rPr>
        <w:t xml:space="preserve"> </w:t>
      </w:r>
      <w:r w:rsidRPr="00B17A02">
        <w:rPr>
          <w:rFonts w:ascii="Bookman Old Style" w:hAnsi="Bookman Old Style" w:cs="Arial"/>
          <w:sz w:val="24"/>
          <w:szCs w:val="24"/>
        </w:rPr>
        <w:t>165</w:t>
      </w:r>
      <w:r w:rsidRPr="00B17A02">
        <w:rPr>
          <w:rFonts w:ascii="Bookman Old Style" w:hAnsi="Bookman Old Style" w:cs="Arial"/>
          <w:spacing w:val="27"/>
          <w:sz w:val="24"/>
          <w:szCs w:val="24"/>
        </w:rPr>
        <w:t xml:space="preserve"> </w:t>
      </w:r>
      <w:r w:rsidRPr="00B17A02">
        <w:rPr>
          <w:rFonts w:ascii="Bookman Old Style" w:hAnsi="Bookman Old Style" w:cs="Arial"/>
          <w:sz w:val="24"/>
          <w:szCs w:val="24"/>
        </w:rPr>
        <w:t>da</w:t>
      </w:r>
      <w:r w:rsidRPr="00B17A02">
        <w:rPr>
          <w:rFonts w:ascii="Bookman Old Style" w:hAnsi="Bookman Old Style" w:cs="Arial"/>
          <w:spacing w:val="31"/>
          <w:sz w:val="24"/>
          <w:szCs w:val="24"/>
        </w:rPr>
        <w:t xml:space="preserve"> </w:t>
      </w:r>
      <w:r w:rsidRPr="00B17A02">
        <w:rPr>
          <w:rFonts w:ascii="Bookman Old Style" w:hAnsi="Bookman Old Style" w:cs="Arial"/>
          <w:sz w:val="24"/>
          <w:szCs w:val="24"/>
        </w:rPr>
        <w:t>Lei</w:t>
      </w:r>
      <w:r w:rsidRPr="00B17A02">
        <w:rPr>
          <w:rFonts w:ascii="Bookman Old Style" w:hAnsi="Bookman Old Style" w:cs="Arial"/>
          <w:spacing w:val="28"/>
          <w:sz w:val="24"/>
          <w:szCs w:val="24"/>
        </w:rPr>
        <w:t xml:space="preserve"> </w:t>
      </w:r>
      <w:r w:rsidRPr="00B17A02">
        <w:rPr>
          <w:rFonts w:ascii="Bookman Old Style" w:hAnsi="Bookman Old Style" w:cs="Arial"/>
          <w:sz w:val="24"/>
          <w:szCs w:val="24"/>
        </w:rPr>
        <w:t>n°</w:t>
      </w:r>
      <w:r w:rsidRPr="00B17A02">
        <w:rPr>
          <w:rFonts w:ascii="Bookman Old Style" w:hAnsi="Bookman Old Style" w:cs="Arial"/>
          <w:spacing w:val="31"/>
          <w:sz w:val="24"/>
          <w:szCs w:val="24"/>
        </w:rPr>
        <w:t xml:space="preserve"> </w:t>
      </w:r>
      <w:r w:rsidRPr="00B17A02">
        <w:rPr>
          <w:rFonts w:ascii="Bookman Old Style" w:hAnsi="Bookman Old Style" w:cs="Arial"/>
          <w:sz w:val="24"/>
          <w:szCs w:val="24"/>
        </w:rPr>
        <w:t>14.133/2021</w:t>
      </w:r>
      <w:r w:rsidRPr="00B17A02">
        <w:rPr>
          <w:rFonts w:ascii="Bookman Old Style" w:hAnsi="Bookman Old Style" w:cs="Arial"/>
          <w:spacing w:val="30"/>
          <w:sz w:val="24"/>
          <w:szCs w:val="24"/>
        </w:rPr>
        <w:t xml:space="preserve"> </w:t>
      </w:r>
      <w:r w:rsidRPr="00B17A02">
        <w:rPr>
          <w:rFonts w:ascii="Bookman Old Style" w:hAnsi="Bookman Old Style" w:cs="Arial"/>
          <w:sz w:val="24"/>
          <w:szCs w:val="24"/>
        </w:rPr>
        <w:t>e</w:t>
      </w:r>
      <w:r w:rsidRPr="00B17A02">
        <w:rPr>
          <w:rFonts w:ascii="Bookman Old Style" w:hAnsi="Bookman Old Style" w:cs="Arial"/>
          <w:spacing w:val="31"/>
          <w:sz w:val="24"/>
          <w:szCs w:val="24"/>
        </w:rPr>
        <w:t xml:space="preserve"> </w:t>
      </w:r>
      <w:r w:rsidRPr="00B17A02">
        <w:rPr>
          <w:rFonts w:ascii="Bookman Old Style" w:hAnsi="Bookman Old Style" w:cs="Arial"/>
          <w:sz w:val="24"/>
          <w:szCs w:val="24"/>
        </w:rPr>
        <w:t>inciso</w:t>
      </w:r>
      <w:r w:rsidRPr="00B17A02">
        <w:rPr>
          <w:rFonts w:ascii="Bookman Old Style" w:hAnsi="Bookman Old Style" w:cs="Arial"/>
          <w:spacing w:val="31"/>
          <w:sz w:val="24"/>
          <w:szCs w:val="24"/>
        </w:rPr>
        <w:t xml:space="preserve"> </w:t>
      </w:r>
      <w:r w:rsidRPr="00B17A02">
        <w:rPr>
          <w:rFonts w:ascii="Bookman Old Style" w:hAnsi="Bookman Old Style" w:cs="Arial"/>
          <w:sz w:val="24"/>
          <w:szCs w:val="24"/>
        </w:rPr>
        <w:t>XXXIV</w:t>
      </w:r>
      <w:r w:rsidRPr="00B17A02">
        <w:rPr>
          <w:rFonts w:ascii="Bookman Old Style" w:hAnsi="Bookman Old Style" w:cs="Arial"/>
          <w:spacing w:val="28"/>
          <w:sz w:val="24"/>
          <w:szCs w:val="24"/>
        </w:rPr>
        <w:t xml:space="preserve"> </w:t>
      </w:r>
      <w:r w:rsidRPr="00B17A02">
        <w:rPr>
          <w:rFonts w:ascii="Bookman Old Style" w:hAnsi="Bookman Old Style" w:cs="Arial"/>
          <w:sz w:val="24"/>
          <w:szCs w:val="24"/>
        </w:rPr>
        <w:t>do</w:t>
      </w:r>
      <w:r w:rsidRPr="00B17A02">
        <w:rPr>
          <w:rFonts w:ascii="Bookman Old Style" w:hAnsi="Bookman Old Style" w:cs="Arial"/>
          <w:spacing w:val="30"/>
          <w:sz w:val="24"/>
          <w:szCs w:val="24"/>
        </w:rPr>
        <w:t xml:space="preserve"> </w:t>
      </w:r>
      <w:r w:rsidRPr="00B17A02">
        <w:rPr>
          <w:rFonts w:ascii="Bookman Old Style" w:hAnsi="Bookman Old Style" w:cs="Arial"/>
          <w:sz w:val="24"/>
          <w:szCs w:val="24"/>
        </w:rPr>
        <w:t>Art.</w:t>
      </w:r>
      <w:r w:rsidRPr="00B17A02">
        <w:rPr>
          <w:rFonts w:ascii="Bookman Old Style" w:hAnsi="Bookman Old Style" w:cs="Arial"/>
          <w:spacing w:val="28"/>
          <w:sz w:val="24"/>
          <w:szCs w:val="24"/>
        </w:rPr>
        <w:t xml:space="preserve"> </w:t>
      </w:r>
      <w:r w:rsidRPr="00B17A02">
        <w:rPr>
          <w:rFonts w:ascii="Bookman Old Style" w:hAnsi="Bookman Old Style" w:cs="Arial"/>
          <w:sz w:val="24"/>
          <w:szCs w:val="24"/>
        </w:rPr>
        <w:t>5º</w:t>
      </w:r>
      <w:r w:rsidRPr="00B17A02">
        <w:rPr>
          <w:rFonts w:ascii="Bookman Old Style" w:hAnsi="Bookman Old Style" w:cs="Arial"/>
          <w:spacing w:val="27"/>
          <w:sz w:val="24"/>
          <w:szCs w:val="24"/>
        </w:rPr>
        <w:t xml:space="preserve"> </w:t>
      </w:r>
      <w:r w:rsidRPr="00B17A02">
        <w:rPr>
          <w:rFonts w:ascii="Bookman Old Style" w:hAnsi="Bookman Old Style" w:cs="Arial"/>
          <w:sz w:val="24"/>
          <w:szCs w:val="24"/>
        </w:rPr>
        <w:t>da</w:t>
      </w:r>
      <w:r w:rsidRPr="00B17A02">
        <w:rPr>
          <w:rFonts w:ascii="Bookman Old Style" w:hAnsi="Bookman Old Style" w:cs="Arial"/>
          <w:spacing w:val="16"/>
          <w:sz w:val="24"/>
          <w:szCs w:val="24"/>
        </w:rPr>
        <w:t xml:space="preserve"> </w:t>
      </w:r>
      <w:r w:rsidRPr="00B17A02">
        <w:rPr>
          <w:rFonts w:ascii="Bookman Old Style" w:hAnsi="Bookman Old Style" w:cs="Arial"/>
          <w:sz w:val="24"/>
          <w:szCs w:val="24"/>
        </w:rPr>
        <w:t>Constituição</w:t>
      </w:r>
      <w:r w:rsidRPr="00B17A02">
        <w:rPr>
          <w:rFonts w:ascii="Bookman Old Style" w:hAnsi="Bookman Old Style" w:cs="Arial"/>
          <w:spacing w:val="48"/>
          <w:sz w:val="24"/>
          <w:szCs w:val="24"/>
        </w:rPr>
        <w:t xml:space="preserve"> </w:t>
      </w:r>
      <w:r w:rsidRPr="00B17A02">
        <w:rPr>
          <w:rFonts w:ascii="Bookman Old Style" w:hAnsi="Bookman Old Style" w:cs="Arial"/>
          <w:sz w:val="24"/>
          <w:szCs w:val="24"/>
        </w:rPr>
        <w:t>Federal,</w:t>
      </w:r>
      <w:r w:rsidRPr="00B17A02">
        <w:rPr>
          <w:rFonts w:ascii="Bookman Old Style" w:hAnsi="Bookman Old Style" w:cs="Arial"/>
          <w:spacing w:val="-51"/>
          <w:sz w:val="24"/>
          <w:szCs w:val="24"/>
        </w:rPr>
        <w:t xml:space="preserve"> </w:t>
      </w:r>
      <w:r w:rsidRPr="00B17A02">
        <w:rPr>
          <w:rFonts w:ascii="Bookman Old Style" w:hAnsi="Bookman Old Style" w:cs="Arial"/>
          <w:sz w:val="24"/>
          <w:szCs w:val="24"/>
        </w:rPr>
        <w:t>que</w:t>
      </w:r>
      <w:r w:rsidRPr="00B17A02">
        <w:rPr>
          <w:rFonts w:ascii="Bookman Old Style" w:hAnsi="Bookman Old Style" w:cs="Arial"/>
          <w:spacing w:val="26"/>
          <w:sz w:val="24"/>
          <w:szCs w:val="24"/>
        </w:rPr>
        <w:t xml:space="preserve"> </w:t>
      </w:r>
      <w:r w:rsidRPr="00B17A02">
        <w:rPr>
          <w:rFonts w:ascii="Bookman Old Style" w:hAnsi="Bookman Old Style" w:cs="Arial"/>
          <w:sz w:val="24"/>
          <w:szCs w:val="24"/>
        </w:rPr>
        <w:t>deverá</w:t>
      </w:r>
      <w:r w:rsidRPr="00B17A02">
        <w:rPr>
          <w:rFonts w:ascii="Bookman Old Style" w:hAnsi="Bookman Old Style" w:cs="Arial"/>
          <w:spacing w:val="27"/>
          <w:sz w:val="24"/>
          <w:szCs w:val="24"/>
        </w:rPr>
        <w:t xml:space="preserve"> </w:t>
      </w:r>
      <w:r w:rsidRPr="00B17A02">
        <w:rPr>
          <w:rFonts w:ascii="Bookman Old Style" w:hAnsi="Bookman Old Style" w:cs="Arial"/>
          <w:sz w:val="24"/>
          <w:szCs w:val="24"/>
        </w:rPr>
        <w:t>ser</w:t>
      </w:r>
      <w:r w:rsidRPr="00B17A02">
        <w:rPr>
          <w:rFonts w:ascii="Bookman Old Style" w:hAnsi="Bookman Old Style" w:cs="Arial"/>
          <w:spacing w:val="27"/>
          <w:sz w:val="24"/>
          <w:szCs w:val="24"/>
        </w:rPr>
        <w:t xml:space="preserve"> </w:t>
      </w:r>
      <w:r w:rsidRPr="00B17A02">
        <w:rPr>
          <w:rFonts w:ascii="Bookman Old Style" w:hAnsi="Bookman Old Style" w:cs="Arial"/>
          <w:sz w:val="24"/>
          <w:szCs w:val="24"/>
        </w:rPr>
        <w:t>protocolado</w:t>
      </w:r>
      <w:r w:rsidRPr="00B17A02">
        <w:rPr>
          <w:rFonts w:ascii="Bookman Old Style" w:hAnsi="Bookman Old Style" w:cs="Arial"/>
          <w:spacing w:val="29"/>
          <w:sz w:val="24"/>
          <w:szCs w:val="24"/>
        </w:rPr>
        <w:t xml:space="preserve"> </w:t>
      </w:r>
      <w:r w:rsidRPr="00B17A02">
        <w:rPr>
          <w:rFonts w:ascii="Bookman Old Style" w:hAnsi="Bookman Old Style" w:cs="Arial"/>
          <w:sz w:val="24"/>
          <w:szCs w:val="24"/>
        </w:rPr>
        <w:t>no</w:t>
      </w:r>
      <w:r w:rsidRPr="00B17A02">
        <w:rPr>
          <w:rFonts w:ascii="Bookman Old Style" w:hAnsi="Bookman Old Style" w:cs="Arial"/>
          <w:spacing w:val="27"/>
          <w:sz w:val="24"/>
          <w:szCs w:val="24"/>
        </w:rPr>
        <w:t xml:space="preserve"> </w:t>
      </w:r>
      <w:r w:rsidRPr="00B17A02">
        <w:rPr>
          <w:rFonts w:ascii="Bookman Old Style" w:hAnsi="Bookman Old Style" w:cs="Arial"/>
          <w:sz w:val="24"/>
          <w:szCs w:val="24"/>
        </w:rPr>
        <w:t>endereço</w:t>
      </w:r>
      <w:r w:rsidRPr="00B17A02">
        <w:rPr>
          <w:rFonts w:ascii="Bookman Old Style" w:hAnsi="Bookman Old Style" w:cs="Arial"/>
          <w:spacing w:val="26"/>
          <w:sz w:val="24"/>
          <w:szCs w:val="24"/>
        </w:rPr>
        <w:t xml:space="preserve"> </w:t>
      </w:r>
      <w:r w:rsidRPr="00B17A02">
        <w:rPr>
          <w:rFonts w:ascii="Bookman Old Style" w:hAnsi="Bookman Old Style" w:cs="Arial"/>
          <w:sz w:val="24"/>
          <w:szCs w:val="24"/>
        </w:rPr>
        <w:t>mencionado</w:t>
      </w:r>
      <w:r w:rsidRPr="00B17A02">
        <w:rPr>
          <w:rFonts w:ascii="Bookman Old Style" w:hAnsi="Bookman Old Style" w:cs="Arial"/>
          <w:spacing w:val="30"/>
          <w:sz w:val="24"/>
          <w:szCs w:val="24"/>
        </w:rPr>
        <w:t xml:space="preserve"> </w:t>
      </w:r>
      <w:r w:rsidRPr="00B17A02">
        <w:rPr>
          <w:rFonts w:ascii="Bookman Old Style" w:hAnsi="Bookman Old Style" w:cs="Arial"/>
          <w:sz w:val="24"/>
          <w:szCs w:val="24"/>
        </w:rPr>
        <w:t>neste Contrato.</w:t>
      </w:r>
    </w:p>
    <w:p w14:paraId="0B30210A" w14:textId="77777777" w:rsidR="00BC5245" w:rsidRPr="00B17A02" w:rsidRDefault="00BC5245" w:rsidP="00B17A02">
      <w:pPr>
        <w:tabs>
          <w:tab w:val="left" w:pos="912"/>
        </w:tabs>
        <w:spacing w:before="94" w:line="312" w:lineRule="auto"/>
        <w:ind w:right="52"/>
        <w:jc w:val="both"/>
        <w:rPr>
          <w:rFonts w:ascii="Bookman Old Style" w:hAnsi="Bookman Old Style" w:cs="Arial"/>
          <w:sz w:val="24"/>
          <w:szCs w:val="24"/>
        </w:rPr>
      </w:pPr>
    </w:p>
    <w:p w14:paraId="1FF614C7" w14:textId="2DFCB5F0" w:rsidR="00A31853" w:rsidRPr="00B17A02" w:rsidRDefault="00A31853" w:rsidP="00B17A02">
      <w:pPr>
        <w:tabs>
          <w:tab w:val="left" w:pos="912"/>
        </w:tabs>
        <w:spacing w:before="94" w:line="312" w:lineRule="auto"/>
        <w:ind w:right="52"/>
        <w:jc w:val="both"/>
        <w:rPr>
          <w:rFonts w:ascii="Bookman Old Style" w:hAnsi="Bookman Old Style" w:cs="Arial"/>
          <w:sz w:val="24"/>
          <w:szCs w:val="24"/>
        </w:rPr>
      </w:pPr>
      <w:r w:rsidRPr="00B17A02">
        <w:rPr>
          <w:rFonts w:ascii="Bookman Old Style" w:hAnsi="Bookman Old Style" w:cs="Arial"/>
          <w:b/>
          <w:sz w:val="24"/>
          <w:szCs w:val="24"/>
        </w:rPr>
        <w:t>22.2</w:t>
      </w:r>
      <w:r w:rsidR="00E94EE7" w:rsidRPr="00B17A02">
        <w:rPr>
          <w:rFonts w:ascii="Bookman Old Style" w:hAnsi="Bookman Old Style" w:cs="Arial"/>
          <w:b/>
          <w:sz w:val="24"/>
          <w:szCs w:val="24"/>
        </w:rPr>
        <w:t>-</w:t>
      </w:r>
      <w:r w:rsidRPr="00B17A02">
        <w:rPr>
          <w:rFonts w:ascii="Bookman Old Style" w:hAnsi="Bookman Old Style" w:cs="Arial"/>
          <w:sz w:val="24"/>
          <w:szCs w:val="24"/>
        </w:rPr>
        <w:t xml:space="preserve"> Dos</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atos</w:t>
      </w:r>
      <w:r w:rsidRPr="00B17A02">
        <w:rPr>
          <w:rFonts w:ascii="Bookman Old Style" w:hAnsi="Bookman Old Style" w:cs="Arial"/>
          <w:spacing w:val="-6"/>
          <w:sz w:val="24"/>
          <w:szCs w:val="24"/>
        </w:rPr>
        <w:t xml:space="preserve"> </w:t>
      </w:r>
      <w:r w:rsidRPr="00B17A02">
        <w:rPr>
          <w:rFonts w:ascii="Bookman Old Style" w:hAnsi="Bookman Old Style" w:cs="Arial"/>
          <w:sz w:val="24"/>
          <w:szCs w:val="24"/>
        </w:rPr>
        <w:t>da</w:t>
      </w:r>
      <w:r w:rsidRPr="00B17A02">
        <w:rPr>
          <w:rFonts w:ascii="Bookman Old Style" w:hAnsi="Bookman Old Style" w:cs="Arial"/>
          <w:spacing w:val="-6"/>
          <w:sz w:val="24"/>
          <w:szCs w:val="24"/>
        </w:rPr>
        <w:t xml:space="preserve"> </w:t>
      </w:r>
      <w:r w:rsidRPr="00B17A02">
        <w:rPr>
          <w:rFonts w:ascii="Bookman Old Style" w:hAnsi="Bookman Old Style" w:cs="Arial"/>
          <w:sz w:val="24"/>
          <w:szCs w:val="24"/>
        </w:rPr>
        <w:t>Administração</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referentes</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a</w:t>
      </w:r>
      <w:r w:rsidRPr="00B17A02">
        <w:rPr>
          <w:rFonts w:ascii="Bookman Old Style" w:hAnsi="Bookman Old Style" w:cs="Arial"/>
          <w:spacing w:val="-4"/>
          <w:sz w:val="24"/>
          <w:szCs w:val="24"/>
        </w:rPr>
        <w:t xml:space="preserve"> </w:t>
      </w:r>
      <w:r w:rsidRPr="00B17A02">
        <w:rPr>
          <w:rFonts w:ascii="Bookman Old Style" w:hAnsi="Bookman Old Style" w:cs="Arial"/>
          <w:sz w:val="24"/>
          <w:szCs w:val="24"/>
        </w:rPr>
        <w:t>este</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Contrato</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cabem:</w:t>
      </w:r>
    </w:p>
    <w:p w14:paraId="50702BC3" w14:textId="77777777" w:rsidR="00BC5245" w:rsidRPr="00B17A02" w:rsidRDefault="00BC5245" w:rsidP="00B17A02">
      <w:pPr>
        <w:tabs>
          <w:tab w:val="left" w:pos="912"/>
        </w:tabs>
        <w:spacing w:before="94" w:line="312" w:lineRule="auto"/>
        <w:ind w:right="52"/>
        <w:jc w:val="both"/>
        <w:rPr>
          <w:rFonts w:ascii="Bookman Old Style" w:hAnsi="Bookman Old Style" w:cs="Arial"/>
          <w:sz w:val="24"/>
          <w:szCs w:val="24"/>
        </w:rPr>
      </w:pPr>
    </w:p>
    <w:p w14:paraId="3E87DCE0" w14:textId="72456EF0" w:rsidR="00A31853" w:rsidRPr="00B17A02" w:rsidRDefault="00A31853" w:rsidP="00B17A02">
      <w:pPr>
        <w:tabs>
          <w:tab w:val="left" w:pos="1157"/>
        </w:tabs>
        <w:spacing w:line="312" w:lineRule="auto"/>
        <w:ind w:right="52"/>
        <w:jc w:val="both"/>
        <w:rPr>
          <w:rFonts w:ascii="Bookman Old Style" w:hAnsi="Bookman Old Style" w:cs="Arial"/>
          <w:sz w:val="24"/>
          <w:szCs w:val="24"/>
        </w:rPr>
      </w:pPr>
      <w:r w:rsidRPr="00B17A02">
        <w:rPr>
          <w:rFonts w:ascii="Bookman Old Style" w:hAnsi="Bookman Old Style" w:cs="Arial"/>
          <w:b/>
          <w:sz w:val="24"/>
          <w:szCs w:val="24"/>
        </w:rPr>
        <w:t>22.2.1</w:t>
      </w:r>
      <w:r w:rsidR="00E94EE7" w:rsidRPr="00B17A02">
        <w:rPr>
          <w:rFonts w:ascii="Bookman Old Style" w:hAnsi="Bookman Old Style" w:cs="Arial"/>
          <w:b/>
          <w:sz w:val="24"/>
          <w:szCs w:val="24"/>
        </w:rPr>
        <w:t>-</w:t>
      </w:r>
      <w:r w:rsidRPr="00B17A02">
        <w:rPr>
          <w:rFonts w:ascii="Bookman Old Style" w:hAnsi="Bookman Old Style" w:cs="Arial"/>
          <w:sz w:val="24"/>
          <w:szCs w:val="24"/>
        </w:rPr>
        <w:t xml:space="preserve"> Recurso no prazo de 15 (quinze) dias úteis, em consonância com os preceitos dos artigos</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157</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e 158</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da Lei</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nº</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14.133/2021,</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a contar</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da</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ciência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do</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Contratado</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da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decisão.</w:t>
      </w:r>
    </w:p>
    <w:p w14:paraId="7A4BBB57" w14:textId="77777777" w:rsidR="00BC5245" w:rsidRPr="00B17A02" w:rsidRDefault="00BC5245" w:rsidP="00B17A02">
      <w:pPr>
        <w:tabs>
          <w:tab w:val="left" w:pos="1157"/>
        </w:tabs>
        <w:spacing w:line="312" w:lineRule="auto"/>
        <w:ind w:right="52"/>
        <w:jc w:val="both"/>
        <w:rPr>
          <w:rFonts w:ascii="Bookman Old Style" w:hAnsi="Bookman Old Style" w:cs="Arial"/>
          <w:sz w:val="24"/>
          <w:szCs w:val="24"/>
        </w:rPr>
      </w:pPr>
    </w:p>
    <w:p w14:paraId="7D315B42" w14:textId="4AD64345" w:rsidR="00A31853" w:rsidRPr="00B17A02" w:rsidRDefault="00A31853" w:rsidP="00B17A02">
      <w:pPr>
        <w:tabs>
          <w:tab w:val="left" w:pos="979"/>
        </w:tabs>
        <w:spacing w:line="312" w:lineRule="auto"/>
        <w:ind w:right="52"/>
        <w:jc w:val="both"/>
        <w:rPr>
          <w:rFonts w:ascii="Bookman Old Style" w:hAnsi="Bookman Old Style" w:cs="Arial"/>
          <w:sz w:val="24"/>
          <w:szCs w:val="24"/>
        </w:rPr>
      </w:pPr>
      <w:r w:rsidRPr="00B17A02">
        <w:rPr>
          <w:rFonts w:ascii="Bookman Old Style" w:hAnsi="Bookman Old Style" w:cs="Arial"/>
          <w:b/>
          <w:sz w:val="24"/>
          <w:szCs w:val="24"/>
        </w:rPr>
        <w:t>22.2.2</w:t>
      </w:r>
      <w:r w:rsidR="00E94EE7" w:rsidRPr="00B17A02">
        <w:rPr>
          <w:rFonts w:ascii="Bookman Old Style" w:hAnsi="Bookman Old Style" w:cs="Arial"/>
          <w:b/>
          <w:sz w:val="24"/>
          <w:szCs w:val="24"/>
        </w:rPr>
        <w:t>-</w:t>
      </w:r>
      <w:r w:rsidRPr="00B17A02">
        <w:rPr>
          <w:rFonts w:ascii="Bookman Old Style" w:hAnsi="Bookman Old Style" w:cs="Arial"/>
          <w:sz w:val="24"/>
          <w:szCs w:val="24"/>
        </w:rPr>
        <w:t xml:space="preserve"> </w:t>
      </w:r>
      <w:proofErr w:type="gramStart"/>
      <w:r w:rsidRPr="00B17A02">
        <w:rPr>
          <w:rFonts w:ascii="Bookman Old Style" w:hAnsi="Bookman Old Style" w:cs="Arial"/>
          <w:sz w:val="24"/>
          <w:szCs w:val="24"/>
        </w:rPr>
        <w:t>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comunicação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e</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procedimento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de</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aplicação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das</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penalidades</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observará</w:t>
      </w:r>
      <w:proofErr w:type="gramEnd"/>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disposto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contido</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neste</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contrato.</w:t>
      </w:r>
    </w:p>
    <w:p w14:paraId="465F0133" w14:textId="77777777" w:rsidR="00BC5245" w:rsidRPr="00B17A02" w:rsidRDefault="00BC5245" w:rsidP="00B17A02">
      <w:pPr>
        <w:tabs>
          <w:tab w:val="left" w:pos="979"/>
        </w:tabs>
        <w:spacing w:line="312" w:lineRule="auto"/>
        <w:ind w:right="52"/>
        <w:jc w:val="both"/>
        <w:rPr>
          <w:rFonts w:ascii="Bookman Old Style" w:hAnsi="Bookman Old Style" w:cs="Arial"/>
          <w:sz w:val="24"/>
          <w:szCs w:val="24"/>
        </w:rPr>
      </w:pPr>
    </w:p>
    <w:p w14:paraId="6986E3AB" w14:textId="5011FC1C" w:rsidR="00A31853" w:rsidRPr="00B17A02" w:rsidRDefault="00A31853" w:rsidP="00B17A02">
      <w:pPr>
        <w:tabs>
          <w:tab w:val="left" w:pos="979"/>
        </w:tabs>
        <w:spacing w:line="312" w:lineRule="auto"/>
        <w:ind w:right="52"/>
        <w:jc w:val="both"/>
        <w:rPr>
          <w:rFonts w:ascii="Bookman Old Style" w:hAnsi="Bookman Old Style" w:cs="Arial"/>
          <w:sz w:val="24"/>
          <w:szCs w:val="24"/>
        </w:rPr>
      </w:pPr>
      <w:r w:rsidRPr="00B17A02">
        <w:rPr>
          <w:rFonts w:ascii="Bookman Old Style" w:hAnsi="Bookman Old Style" w:cs="Arial"/>
          <w:b/>
          <w:sz w:val="24"/>
          <w:szCs w:val="24"/>
        </w:rPr>
        <w:t>22.3</w:t>
      </w:r>
      <w:r w:rsidR="00E94EE7" w:rsidRPr="00B17A02">
        <w:rPr>
          <w:rFonts w:ascii="Bookman Old Style" w:hAnsi="Bookman Old Style" w:cs="Arial"/>
          <w:b/>
          <w:sz w:val="24"/>
          <w:szCs w:val="24"/>
        </w:rPr>
        <w:t>-</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Os</w:t>
      </w:r>
      <w:r w:rsidRPr="00B17A02">
        <w:rPr>
          <w:rFonts w:ascii="Bookman Old Style" w:hAnsi="Bookman Old Style" w:cs="Arial"/>
          <w:spacing w:val="-3"/>
          <w:sz w:val="24"/>
          <w:szCs w:val="24"/>
        </w:rPr>
        <w:t xml:space="preserve"> </w:t>
      </w:r>
      <w:r w:rsidRPr="00B17A02">
        <w:rPr>
          <w:rFonts w:ascii="Bookman Old Style" w:hAnsi="Bookman Old Style" w:cs="Arial"/>
          <w:sz w:val="24"/>
          <w:szCs w:val="24"/>
        </w:rPr>
        <w:t>recursos</w:t>
      </w:r>
      <w:r w:rsidRPr="00B17A02">
        <w:rPr>
          <w:rFonts w:ascii="Bookman Old Style" w:hAnsi="Bookman Old Style" w:cs="Arial"/>
          <w:spacing w:val="-5"/>
          <w:sz w:val="24"/>
          <w:szCs w:val="24"/>
        </w:rPr>
        <w:t xml:space="preserve"> </w:t>
      </w:r>
      <w:r w:rsidRPr="00B17A02">
        <w:rPr>
          <w:rFonts w:ascii="Bookman Old Style" w:hAnsi="Bookman Old Style" w:cs="Arial"/>
          <w:sz w:val="24"/>
          <w:szCs w:val="24"/>
        </w:rPr>
        <w:t>previstos</w:t>
      </w:r>
      <w:r w:rsidRPr="00B17A02">
        <w:rPr>
          <w:rFonts w:ascii="Bookman Old Style" w:hAnsi="Bookman Old Style" w:cs="Arial"/>
          <w:spacing w:val="-6"/>
          <w:sz w:val="24"/>
          <w:szCs w:val="24"/>
        </w:rPr>
        <w:t xml:space="preserve"> </w:t>
      </w:r>
      <w:r w:rsidRPr="00B17A02">
        <w:rPr>
          <w:rFonts w:ascii="Bookman Old Style" w:hAnsi="Bookman Old Style" w:cs="Arial"/>
          <w:sz w:val="24"/>
          <w:szCs w:val="24"/>
        </w:rPr>
        <w:t>nesta</w:t>
      </w:r>
      <w:r w:rsidRPr="00B17A02">
        <w:rPr>
          <w:rFonts w:ascii="Bookman Old Style" w:hAnsi="Bookman Old Style" w:cs="Arial"/>
          <w:spacing w:val="-5"/>
          <w:sz w:val="24"/>
          <w:szCs w:val="24"/>
        </w:rPr>
        <w:t xml:space="preserve"> </w:t>
      </w:r>
      <w:r w:rsidRPr="00B17A02">
        <w:rPr>
          <w:rFonts w:ascii="Bookman Old Style" w:hAnsi="Bookman Old Style" w:cs="Arial"/>
          <w:sz w:val="24"/>
          <w:szCs w:val="24"/>
        </w:rPr>
        <w:t>Cláusula</w:t>
      </w:r>
      <w:r w:rsidRPr="00B17A02">
        <w:rPr>
          <w:rFonts w:ascii="Bookman Old Style" w:hAnsi="Bookman Old Style" w:cs="Arial"/>
          <w:spacing w:val="-7"/>
          <w:sz w:val="24"/>
          <w:szCs w:val="24"/>
        </w:rPr>
        <w:t xml:space="preserve"> </w:t>
      </w:r>
      <w:r w:rsidRPr="00B17A02">
        <w:rPr>
          <w:rFonts w:ascii="Bookman Old Style" w:hAnsi="Bookman Old Style" w:cs="Arial"/>
          <w:sz w:val="24"/>
          <w:szCs w:val="24"/>
        </w:rPr>
        <w:t>terão</w:t>
      </w:r>
      <w:r w:rsidRPr="00B17A02">
        <w:rPr>
          <w:rFonts w:ascii="Bookman Old Style" w:hAnsi="Bookman Old Style" w:cs="Arial"/>
          <w:spacing w:val="-4"/>
          <w:sz w:val="24"/>
          <w:szCs w:val="24"/>
        </w:rPr>
        <w:t xml:space="preserve"> </w:t>
      </w:r>
      <w:r w:rsidRPr="00B17A02">
        <w:rPr>
          <w:rFonts w:ascii="Bookman Old Style" w:hAnsi="Bookman Old Style" w:cs="Arial"/>
          <w:sz w:val="24"/>
          <w:szCs w:val="24"/>
        </w:rPr>
        <w:t>efeito</w:t>
      </w:r>
      <w:r w:rsidRPr="00B17A02">
        <w:rPr>
          <w:rFonts w:ascii="Bookman Old Style" w:hAnsi="Bookman Old Style" w:cs="Arial"/>
          <w:spacing w:val="-4"/>
          <w:sz w:val="24"/>
          <w:szCs w:val="24"/>
        </w:rPr>
        <w:t xml:space="preserve"> </w:t>
      </w:r>
      <w:r w:rsidRPr="00B17A02">
        <w:rPr>
          <w:rFonts w:ascii="Bookman Old Style" w:hAnsi="Bookman Old Style" w:cs="Arial"/>
          <w:sz w:val="24"/>
          <w:szCs w:val="24"/>
        </w:rPr>
        <w:t>suspensivo.</w:t>
      </w:r>
    </w:p>
    <w:p w14:paraId="45BDE076" w14:textId="77777777" w:rsidR="00BC5245" w:rsidRPr="00B17A02" w:rsidRDefault="00BC5245" w:rsidP="00B17A02">
      <w:pPr>
        <w:tabs>
          <w:tab w:val="left" w:pos="979"/>
        </w:tabs>
        <w:spacing w:line="312" w:lineRule="auto"/>
        <w:ind w:right="52"/>
        <w:jc w:val="both"/>
        <w:rPr>
          <w:rFonts w:ascii="Bookman Old Style" w:hAnsi="Bookman Old Style" w:cs="Arial"/>
          <w:sz w:val="24"/>
          <w:szCs w:val="24"/>
        </w:rPr>
      </w:pPr>
    </w:p>
    <w:p w14:paraId="76D8F826" w14:textId="6243BF9D" w:rsidR="00A31853" w:rsidRDefault="00A31853" w:rsidP="00B17A02">
      <w:pPr>
        <w:tabs>
          <w:tab w:val="left" w:pos="946"/>
        </w:tabs>
        <w:spacing w:line="312" w:lineRule="auto"/>
        <w:ind w:right="52"/>
        <w:jc w:val="both"/>
        <w:rPr>
          <w:rFonts w:ascii="Bookman Old Style" w:hAnsi="Bookman Old Style" w:cs="Arial"/>
          <w:sz w:val="24"/>
          <w:szCs w:val="24"/>
        </w:rPr>
      </w:pPr>
      <w:r w:rsidRPr="00B17A02">
        <w:rPr>
          <w:rFonts w:ascii="Bookman Old Style" w:hAnsi="Bookman Old Style" w:cs="Arial"/>
          <w:b/>
          <w:sz w:val="24"/>
          <w:szCs w:val="24"/>
        </w:rPr>
        <w:t>22.4</w:t>
      </w:r>
      <w:r w:rsidR="00E94EE7" w:rsidRPr="00B17A02">
        <w:rPr>
          <w:rFonts w:ascii="Bookman Old Style" w:hAnsi="Bookman Old Style" w:cs="Arial"/>
          <w:b/>
          <w:sz w:val="24"/>
          <w:szCs w:val="24"/>
        </w:rPr>
        <w:t>-</w:t>
      </w:r>
      <w:r w:rsidRPr="00B17A02">
        <w:rPr>
          <w:rFonts w:ascii="Bookman Old Style" w:hAnsi="Bookman Old Style" w:cs="Arial"/>
          <w:sz w:val="24"/>
          <w:szCs w:val="24"/>
        </w:rPr>
        <w:t xml:space="preserve"> A aplicação das penalidades será decidida pelo Secretário Municipal de </w:t>
      </w:r>
      <w:r w:rsidR="00E94EE7" w:rsidRPr="00B17A02">
        <w:rPr>
          <w:rFonts w:ascii="Bookman Old Style" w:hAnsi="Bookman Old Style" w:cs="Arial"/>
          <w:sz w:val="24"/>
          <w:szCs w:val="24"/>
        </w:rPr>
        <w:t>Administração</w:t>
      </w:r>
      <w:r w:rsidRPr="00B17A02">
        <w:rPr>
          <w:rFonts w:ascii="Bookman Old Style" w:hAnsi="Bookman Old Style" w:cs="Arial"/>
          <w:sz w:val="24"/>
          <w:szCs w:val="24"/>
        </w:rPr>
        <w:t>, sendo os eventuais recursos delas decorrentes</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dirigidos ao próprio Secretário Municipal,</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podendo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reconsiderar</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ou,</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sendo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mantida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decisão,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atender</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Norma</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de</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Procedimento</w:t>
      </w:r>
      <w:r w:rsidRPr="00B17A02">
        <w:rPr>
          <w:rFonts w:ascii="Bookman Old Style" w:hAnsi="Bookman Old Style" w:cs="Arial"/>
          <w:spacing w:val="-2"/>
          <w:sz w:val="24"/>
          <w:szCs w:val="24"/>
        </w:rPr>
        <w:t xml:space="preserve"> </w:t>
      </w:r>
      <w:r w:rsidRPr="00B17A02">
        <w:rPr>
          <w:rFonts w:ascii="Bookman Old Style" w:hAnsi="Bookman Old Style" w:cs="Arial"/>
          <w:sz w:val="24"/>
          <w:szCs w:val="24"/>
        </w:rPr>
        <w:t>do</w:t>
      </w:r>
      <w:r w:rsidRPr="00B17A02">
        <w:rPr>
          <w:rFonts w:ascii="Bookman Old Style" w:hAnsi="Bookman Old Style" w:cs="Arial"/>
          <w:spacing w:val="-1"/>
          <w:sz w:val="24"/>
          <w:szCs w:val="24"/>
        </w:rPr>
        <w:t xml:space="preserve"> </w:t>
      </w:r>
      <w:r w:rsidRPr="00B17A02">
        <w:rPr>
          <w:rFonts w:ascii="Bookman Old Style" w:hAnsi="Bookman Old Style" w:cs="Arial"/>
          <w:sz w:val="24"/>
          <w:szCs w:val="24"/>
        </w:rPr>
        <w:t>Município.</w:t>
      </w:r>
    </w:p>
    <w:p w14:paraId="41D1E900" w14:textId="77777777" w:rsidR="000F198A" w:rsidRPr="00B17A02" w:rsidRDefault="000F198A" w:rsidP="00B17A02">
      <w:pPr>
        <w:tabs>
          <w:tab w:val="left" w:pos="946"/>
        </w:tabs>
        <w:spacing w:line="312" w:lineRule="auto"/>
        <w:ind w:right="52"/>
        <w:jc w:val="both"/>
        <w:rPr>
          <w:rFonts w:ascii="Bookman Old Style" w:hAnsi="Bookman Old Style" w:cs="Arial"/>
          <w:sz w:val="24"/>
          <w:szCs w:val="24"/>
        </w:rPr>
      </w:pPr>
    </w:p>
    <w:p w14:paraId="2058EE07" w14:textId="77777777" w:rsidR="00BC5245" w:rsidRPr="00B17A02" w:rsidRDefault="00BC5245" w:rsidP="00B17A02">
      <w:pPr>
        <w:tabs>
          <w:tab w:val="left" w:pos="946"/>
        </w:tabs>
        <w:spacing w:line="312" w:lineRule="auto"/>
        <w:ind w:right="52"/>
        <w:jc w:val="both"/>
        <w:rPr>
          <w:rFonts w:ascii="Bookman Old Style" w:hAnsi="Bookman Old Style" w:cs="Arial"/>
          <w:sz w:val="24"/>
          <w:szCs w:val="24"/>
        </w:rPr>
      </w:pPr>
    </w:p>
    <w:p w14:paraId="7CB4D29F"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lastRenderedPageBreak/>
        <w:t>23– DAS CONDIÇÕES GERAIS</w:t>
      </w:r>
    </w:p>
    <w:p w14:paraId="400111AD"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040FF3B1" w14:textId="0B1B2B91"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23.1</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Da sessão pública do certame divulgar-se-á Ata no sistema eletrônico. </w:t>
      </w:r>
    </w:p>
    <w:p w14:paraId="7304789B"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0D93D211" w14:textId="45CBC81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23.2</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Na contagem dos prazos estabelecidos neste edital e seus anexos, excluir-se-á o dia do início e incluir-se-á o do vencimento, observando-se que só se iniciam e vencem prazos em dia de expediente normal na </w:t>
      </w:r>
      <w:r w:rsidR="00E94EE7" w:rsidRPr="00B17A02">
        <w:rPr>
          <w:rFonts w:ascii="Bookman Old Style" w:hAnsi="Bookman Old Style" w:cs="Arial"/>
          <w:sz w:val="24"/>
          <w:szCs w:val="24"/>
        </w:rPr>
        <w:t>Prefeitura</w:t>
      </w:r>
      <w:r w:rsidR="005C2EDA" w:rsidRPr="00B17A02">
        <w:rPr>
          <w:rFonts w:ascii="Bookman Old Style" w:hAnsi="Bookman Old Style" w:cs="Arial"/>
          <w:sz w:val="24"/>
          <w:szCs w:val="24"/>
        </w:rPr>
        <w:t xml:space="preserve"> Municipal</w:t>
      </w:r>
      <w:r w:rsidRPr="00B17A02">
        <w:rPr>
          <w:rFonts w:ascii="Bookman Old Style" w:hAnsi="Bookman Old Style" w:cs="Arial"/>
          <w:sz w:val="24"/>
          <w:szCs w:val="24"/>
        </w:rPr>
        <w:t xml:space="preserve">, exceto quando for explicitamente disposto em contrário. </w:t>
      </w:r>
    </w:p>
    <w:p w14:paraId="7AEE7E1C"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2A68F142" w14:textId="6D64432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23.3</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Todas as referências de tempo no Edital, no aviso e durante a sessão pública observarão o horário de Brasília – DF. </w:t>
      </w:r>
    </w:p>
    <w:p w14:paraId="16FC38D6" w14:textId="77777777" w:rsidR="00A31853" w:rsidRPr="00B17A02" w:rsidRDefault="00A31853" w:rsidP="00B17A02">
      <w:pPr>
        <w:pStyle w:val="Normal1"/>
        <w:spacing w:line="312" w:lineRule="auto"/>
        <w:jc w:val="both"/>
        <w:rPr>
          <w:rFonts w:ascii="Bookman Old Style" w:hAnsi="Bookman Old Style" w:cs="Arial"/>
          <w:sz w:val="24"/>
          <w:szCs w:val="24"/>
        </w:rPr>
      </w:pPr>
    </w:p>
    <w:p w14:paraId="75668B5D" w14:textId="1FF9EB8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23.4</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w:t>
      </w:r>
      <w:r w:rsidR="00E94EE7" w:rsidRPr="00B17A02">
        <w:rPr>
          <w:rFonts w:ascii="Bookman Old Style" w:hAnsi="Bookman Old Style" w:cs="Arial"/>
          <w:color w:val="000000" w:themeColor="text1"/>
          <w:sz w:val="24"/>
          <w:szCs w:val="24"/>
        </w:rPr>
        <w:t>O Prefeito Municipal de Natalândia -MG poderá revogar a presente licitação por razões de interesse público, decorrente de fato superveniente devidamente comprovado, pertinente e suficiente para justificar tal conduta, devendo anulá-la por ilegalidade, de ofício ou mediante provocação de terceiros, nos termos da Lei nº 14.133/2021, não sendo devida nenhuma indenização ao licitante</w:t>
      </w:r>
      <w:r w:rsidRPr="00B17A02">
        <w:rPr>
          <w:rFonts w:ascii="Bookman Old Style" w:hAnsi="Bookman Old Style" w:cs="Arial"/>
          <w:sz w:val="24"/>
          <w:szCs w:val="24"/>
        </w:rPr>
        <w:t>.</w:t>
      </w:r>
    </w:p>
    <w:p w14:paraId="79FD653E" w14:textId="77777777" w:rsidR="00A31853" w:rsidRPr="00B17A02" w:rsidRDefault="00A31853" w:rsidP="00B17A02">
      <w:pPr>
        <w:pStyle w:val="Normal1"/>
        <w:spacing w:line="312" w:lineRule="auto"/>
        <w:jc w:val="both"/>
        <w:rPr>
          <w:rFonts w:ascii="Bookman Old Style" w:hAnsi="Bookman Old Style" w:cs="Arial"/>
          <w:sz w:val="24"/>
          <w:szCs w:val="24"/>
        </w:rPr>
      </w:pPr>
    </w:p>
    <w:p w14:paraId="09220279" w14:textId="69FF011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23.5</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A homologação do resultado desta licitação não implicará em direito à contratação. </w:t>
      </w:r>
    </w:p>
    <w:p w14:paraId="78C594AD"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4EE59DF1" w14:textId="3603B25B"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23.6</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As normas disciplinadoras da licitação serão sempre interpretadas em favor da ampliação da disputa entre os interessados, desde que não comprometam os interesses públicos e o da Administração, o princípio da isonomia, a finalidade e a segurança da contratação.</w:t>
      </w:r>
    </w:p>
    <w:p w14:paraId="59E9125F" w14:textId="77777777" w:rsidR="00A31853" w:rsidRPr="00B17A02" w:rsidRDefault="00A31853" w:rsidP="00B17A02">
      <w:pPr>
        <w:pStyle w:val="Normal1"/>
        <w:spacing w:line="312" w:lineRule="auto"/>
        <w:jc w:val="both"/>
        <w:rPr>
          <w:rFonts w:ascii="Bookman Old Style" w:hAnsi="Bookman Old Style" w:cs="Arial"/>
          <w:sz w:val="24"/>
          <w:szCs w:val="24"/>
        </w:rPr>
      </w:pPr>
    </w:p>
    <w:p w14:paraId="5D72AEF6" w14:textId="50EC353B"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23.7</w:t>
      </w:r>
      <w:r w:rsidR="00E94EE7" w:rsidRPr="00B17A02">
        <w:rPr>
          <w:rFonts w:ascii="Bookman Old Style" w:hAnsi="Bookman Old Style" w:cs="Arial"/>
          <w:sz w:val="24"/>
          <w:szCs w:val="24"/>
        </w:rPr>
        <w:t>-</w:t>
      </w:r>
      <w:r w:rsidRPr="00B17A02">
        <w:rPr>
          <w:rFonts w:ascii="Bookman Old Style" w:hAnsi="Bookman Old Style" w:cs="Arial"/>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13AEF527"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39FF8E38" w14:textId="2150FF0D"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23.8</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O desatendimento de exigências formais não essenciais não importará o afastamento do licitante, desde que seja possível o aproveitamento do ato, observados os princípios da isonomia, do interesse público, da finalidade e da segurança jurídica. </w:t>
      </w:r>
    </w:p>
    <w:p w14:paraId="1BFFC4E6"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3E317B21" w14:textId="573E3DA4"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23.9</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Em caso de divergência entre disposições deste edital e seus anexos ou </w:t>
      </w:r>
      <w:r w:rsidRPr="00B17A02">
        <w:rPr>
          <w:rFonts w:ascii="Bookman Old Style" w:hAnsi="Bookman Old Style" w:cs="Arial"/>
          <w:sz w:val="24"/>
          <w:szCs w:val="24"/>
        </w:rPr>
        <w:lastRenderedPageBreak/>
        <w:t xml:space="preserve">demais peças que compõem o processo, prevalecerá as deste edital. </w:t>
      </w:r>
    </w:p>
    <w:p w14:paraId="0B4D7716"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35DE2F28" w14:textId="7AF5A21C"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23.10</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No caso de alteração deste edital no curso do prazo estabelecido para a realização do certame, este prazo será reaberto, exceto quando, inquestionavelmente, a alteração não prejudicar a formulação das propostas. </w:t>
      </w:r>
    </w:p>
    <w:p w14:paraId="27C3D2CC"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1E7A979B" w14:textId="3EE094C3"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23.11</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Ao contrato decorrente desta licitação poderá ser acrescido ou diminuído o objeto do fornecimento dentro dos limites estabelecidos em Lei. </w:t>
      </w:r>
    </w:p>
    <w:p w14:paraId="6016D153" w14:textId="77777777" w:rsidR="00A31853" w:rsidRPr="00B17A02" w:rsidRDefault="00A31853" w:rsidP="00B17A02">
      <w:pPr>
        <w:pStyle w:val="Normal1"/>
        <w:spacing w:line="312" w:lineRule="auto"/>
        <w:jc w:val="both"/>
        <w:rPr>
          <w:rFonts w:ascii="Bookman Old Style" w:hAnsi="Bookman Old Style" w:cs="Arial"/>
          <w:b/>
          <w:bCs/>
          <w:sz w:val="24"/>
          <w:szCs w:val="24"/>
        </w:rPr>
      </w:pPr>
    </w:p>
    <w:p w14:paraId="666949F2" w14:textId="4D71DCE0"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23.12</w:t>
      </w:r>
      <w:r w:rsidR="00E94EE7" w:rsidRPr="00B17A02">
        <w:rPr>
          <w:rFonts w:ascii="Bookman Old Style" w:hAnsi="Bookman Old Style" w:cs="Arial"/>
          <w:b/>
          <w:bCs/>
          <w:sz w:val="24"/>
          <w:szCs w:val="24"/>
        </w:rPr>
        <w:t>-</w:t>
      </w:r>
      <w:r w:rsidRPr="00B17A02">
        <w:rPr>
          <w:rFonts w:ascii="Bookman Old Style" w:hAnsi="Bookman Old Style" w:cs="Arial"/>
          <w:sz w:val="24"/>
          <w:szCs w:val="24"/>
        </w:rPr>
        <w:t xml:space="preserve"> Integram este edital, para todos os fins e efeitos, os seguintes anexos: </w:t>
      </w:r>
    </w:p>
    <w:p w14:paraId="7046BF39" w14:textId="77777777" w:rsidR="00A31853" w:rsidRPr="00B17A02" w:rsidRDefault="00A31853" w:rsidP="00B17A02">
      <w:pPr>
        <w:pStyle w:val="Normal1"/>
        <w:spacing w:line="312" w:lineRule="auto"/>
        <w:jc w:val="both"/>
        <w:rPr>
          <w:rFonts w:ascii="Bookman Old Style" w:hAnsi="Bookman Old Style" w:cs="Arial"/>
          <w:sz w:val="24"/>
          <w:szCs w:val="24"/>
        </w:rPr>
      </w:pPr>
    </w:p>
    <w:p w14:paraId="6522E6A4"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Anexo I</w:t>
      </w:r>
      <w:r w:rsidRPr="00B17A02">
        <w:rPr>
          <w:rFonts w:ascii="Bookman Old Style" w:hAnsi="Bookman Old Style" w:cs="Arial"/>
          <w:sz w:val="24"/>
          <w:szCs w:val="24"/>
        </w:rPr>
        <w:t xml:space="preserve"> – Termo de Referência;</w:t>
      </w:r>
    </w:p>
    <w:p w14:paraId="06F70204" w14:textId="77777777"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 xml:space="preserve">Anexo II </w:t>
      </w:r>
      <w:r w:rsidRPr="00B17A02">
        <w:rPr>
          <w:rFonts w:ascii="Bookman Old Style" w:hAnsi="Bookman Old Style" w:cs="Arial"/>
          <w:bCs/>
          <w:sz w:val="24"/>
          <w:szCs w:val="24"/>
        </w:rPr>
        <w:t xml:space="preserve">– Requisitos para Pontuação da Proposta Técnica; </w:t>
      </w:r>
    </w:p>
    <w:p w14:paraId="47BE0164" w14:textId="47FC92AD" w:rsidR="00A005C4"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Anexo III</w:t>
      </w:r>
      <w:r w:rsidRPr="00B17A02">
        <w:rPr>
          <w:rFonts w:ascii="Bookman Old Style" w:hAnsi="Bookman Old Style" w:cs="Arial"/>
          <w:sz w:val="24"/>
          <w:szCs w:val="24"/>
        </w:rPr>
        <w:t xml:space="preserve"> </w:t>
      </w:r>
      <w:r w:rsidR="00A005C4" w:rsidRPr="00B17A02">
        <w:rPr>
          <w:rFonts w:ascii="Bookman Old Style" w:hAnsi="Bookman Old Style" w:cs="Arial"/>
          <w:sz w:val="24"/>
          <w:szCs w:val="24"/>
        </w:rPr>
        <w:t>– Minuta de Contrato;</w:t>
      </w:r>
    </w:p>
    <w:p w14:paraId="4D14FE29" w14:textId="748DA2ED" w:rsidR="00A31853" w:rsidRPr="00B17A02" w:rsidRDefault="00A005C4" w:rsidP="00B17A02">
      <w:pPr>
        <w:pStyle w:val="Normal1"/>
        <w:spacing w:line="312" w:lineRule="auto"/>
        <w:jc w:val="both"/>
        <w:rPr>
          <w:rFonts w:ascii="Bookman Old Style" w:hAnsi="Bookman Old Style" w:cs="Arial"/>
          <w:b/>
          <w:sz w:val="24"/>
          <w:szCs w:val="24"/>
        </w:rPr>
      </w:pPr>
      <w:r w:rsidRPr="00B17A02">
        <w:rPr>
          <w:rFonts w:ascii="Bookman Old Style" w:hAnsi="Bookman Old Style" w:cs="Arial"/>
          <w:b/>
          <w:sz w:val="24"/>
          <w:szCs w:val="24"/>
        </w:rPr>
        <w:t xml:space="preserve">Anexo IV – </w:t>
      </w:r>
      <w:r w:rsidRPr="00B17A02">
        <w:rPr>
          <w:rFonts w:ascii="Bookman Old Style" w:hAnsi="Bookman Old Style" w:cs="Arial"/>
          <w:sz w:val="24"/>
          <w:szCs w:val="24"/>
        </w:rPr>
        <w:t xml:space="preserve">Minuta </w:t>
      </w:r>
      <w:r w:rsidR="00A31853" w:rsidRPr="00B17A02">
        <w:rPr>
          <w:rFonts w:ascii="Bookman Old Style" w:hAnsi="Bookman Old Style" w:cs="Arial"/>
          <w:sz w:val="24"/>
          <w:szCs w:val="24"/>
        </w:rPr>
        <w:t>Proposta</w:t>
      </w:r>
      <w:r w:rsidRPr="00B17A02">
        <w:rPr>
          <w:rFonts w:ascii="Bookman Old Style" w:hAnsi="Bookman Old Style" w:cs="Arial"/>
          <w:sz w:val="24"/>
          <w:szCs w:val="24"/>
        </w:rPr>
        <w:t xml:space="preserve"> Comercia</w:t>
      </w:r>
      <w:r w:rsidRPr="00917FC3">
        <w:rPr>
          <w:rFonts w:ascii="Bookman Old Style" w:hAnsi="Bookman Old Style" w:cs="Arial"/>
          <w:sz w:val="24"/>
          <w:szCs w:val="24"/>
        </w:rPr>
        <w:t>l</w:t>
      </w:r>
      <w:r w:rsidR="00A31853" w:rsidRPr="00917FC3">
        <w:rPr>
          <w:rFonts w:ascii="Bookman Old Style" w:hAnsi="Bookman Old Style" w:cs="Arial"/>
          <w:sz w:val="24"/>
          <w:szCs w:val="24"/>
        </w:rPr>
        <w:t>;</w:t>
      </w:r>
    </w:p>
    <w:p w14:paraId="39675944" w14:textId="3F131815"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Anexo V</w:t>
      </w:r>
      <w:r w:rsidRPr="00B17A02">
        <w:rPr>
          <w:rFonts w:ascii="Bookman Old Style" w:hAnsi="Bookman Old Style" w:cs="Arial"/>
          <w:sz w:val="24"/>
          <w:szCs w:val="24"/>
        </w:rPr>
        <w:t xml:space="preserve"> – Modelo Proposta Técnica;</w:t>
      </w:r>
    </w:p>
    <w:p w14:paraId="4CD84E88" w14:textId="5A8FA389"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Anexo V</w:t>
      </w:r>
      <w:r w:rsidR="00A005C4" w:rsidRPr="00B17A02">
        <w:rPr>
          <w:rFonts w:ascii="Bookman Old Style" w:hAnsi="Bookman Old Style" w:cs="Arial"/>
          <w:b/>
          <w:bCs/>
          <w:sz w:val="24"/>
          <w:szCs w:val="24"/>
        </w:rPr>
        <w:t>I</w:t>
      </w:r>
      <w:r w:rsidRPr="00B17A02">
        <w:rPr>
          <w:rFonts w:ascii="Bookman Old Style" w:hAnsi="Bookman Old Style" w:cs="Arial"/>
          <w:sz w:val="24"/>
          <w:szCs w:val="24"/>
        </w:rPr>
        <w:t xml:space="preserve"> – Declaração Unificada;</w:t>
      </w:r>
    </w:p>
    <w:p w14:paraId="2149A687" w14:textId="4CEE3B02" w:rsidR="00A31853" w:rsidRPr="00B17A02" w:rsidRDefault="00A31853" w:rsidP="00B17A02">
      <w:pPr>
        <w:pStyle w:val="Normal1"/>
        <w:spacing w:line="312" w:lineRule="auto"/>
        <w:jc w:val="both"/>
        <w:rPr>
          <w:rFonts w:ascii="Bookman Old Style" w:hAnsi="Bookman Old Style" w:cs="Arial"/>
          <w:sz w:val="24"/>
          <w:szCs w:val="24"/>
        </w:rPr>
      </w:pPr>
      <w:r w:rsidRPr="00B17A02">
        <w:rPr>
          <w:rFonts w:ascii="Bookman Old Style" w:hAnsi="Bookman Old Style" w:cs="Arial"/>
          <w:b/>
          <w:bCs/>
          <w:sz w:val="24"/>
          <w:szCs w:val="24"/>
        </w:rPr>
        <w:t>Anexo VI</w:t>
      </w:r>
      <w:r w:rsidR="00A005C4" w:rsidRPr="00B17A02">
        <w:rPr>
          <w:rFonts w:ascii="Bookman Old Style" w:hAnsi="Bookman Old Style" w:cs="Arial"/>
          <w:b/>
          <w:bCs/>
          <w:sz w:val="24"/>
          <w:szCs w:val="24"/>
        </w:rPr>
        <w:t>I</w:t>
      </w:r>
      <w:r w:rsidR="00A005C4" w:rsidRPr="00B17A02">
        <w:rPr>
          <w:rFonts w:ascii="Bookman Old Style" w:hAnsi="Bookman Old Style" w:cs="Arial"/>
          <w:sz w:val="24"/>
          <w:szCs w:val="24"/>
        </w:rPr>
        <w:t xml:space="preserve"> – Declaração ME/EPP.</w:t>
      </w:r>
    </w:p>
    <w:p w14:paraId="37F1934A" w14:textId="77777777" w:rsidR="00A31853" w:rsidRPr="00B17A02" w:rsidRDefault="00A31853" w:rsidP="00B17A02">
      <w:pPr>
        <w:pStyle w:val="Normal1"/>
        <w:spacing w:line="312" w:lineRule="auto"/>
        <w:jc w:val="both"/>
        <w:rPr>
          <w:rFonts w:ascii="Bookman Old Style" w:eastAsia="Verdana" w:hAnsi="Bookman Old Style" w:cs="Arial"/>
          <w:color w:val="000000"/>
          <w:sz w:val="24"/>
          <w:szCs w:val="24"/>
        </w:rPr>
      </w:pPr>
    </w:p>
    <w:p w14:paraId="49AC436A" w14:textId="77777777" w:rsidR="00A31853" w:rsidRPr="00B17A02" w:rsidRDefault="00A31853" w:rsidP="00B17A02">
      <w:pPr>
        <w:pStyle w:val="Ttulo1"/>
        <w:pBdr>
          <w:top w:val="double" w:sz="4" w:space="1" w:color="auto"/>
          <w:bottom w:val="double" w:sz="4" w:space="1" w:color="auto"/>
        </w:pBdr>
        <w:spacing w:before="120" w:after="120" w:line="312" w:lineRule="auto"/>
        <w:jc w:val="center"/>
        <w:rPr>
          <w:rFonts w:ascii="Bookman Old Style" w:hAnsi="Bookman Old Style" w:cs="Arial"/>
          <w:color w:val="auto"/>
          <w:sz w:val="24"/>
          <w:szCs w:val="24"/>
        </w:rPr>
      </w:pPr>
      <w:r w:rsidRPr="00B17A02">
        <w:rPr>
          <w:rFonts w:ascii="Bookman Old Style" w:hAnsi="Bookman Old Style" w:cs="Arial"/>
          <w:iCs/>
          <w:color w:val="auto"/>
          <w:sz w:val="24"/>
          <w:szCs w:val="24"/>
        </w:rPr>
        <w:t>24– DO FORO</w:t>
      </w:r>
    </w:p>
    <w:p w14:paraId="70A328EC" w14:textId="77777777" w:rsidR="00A31853" w:rsidRPr="00B17A02" w:rsidRDefault="00A31853" w:rsidP="00B17A02">
      <w:pPr>
        <w:pStyle w:val="Normal1"/>
        <w:spacing w:line="312" w:lineRule="auto"/>
        <w:jc w:val="both"/>
        <w:rPr>
          <w:rFonts w:ascii="Bookman Old Style" w:eastAsia="Verdana" w:hAnsi="Bookman Old Style" w:cs="Arial"/>
          <w:color w:val="000000"/>
          <w:sz w:val="24"/>
          <w:szCs w:val="24"/>
        </w:rPr>
      </w:pPr>
    </w:p>
    <w:p w14:paraId="3E65E9C2" w14:textId="63FB643E" w:rsidR="00A31853" w:rsidRPr="00B17A02" w:rsidRDefault="00A31853" w:rsidP="00B17A02">
      <w:pPr>
        <w:pStyle w:val="Normal1"/>
        <w:tabs>
          <w:tab w:val="left" w:pos="1418"/>
        </w:tabs>
        <w:spacing w:line="312" w:lineRule="auto"/>
        <w:ind w:right="1"/>
        <w:jc w:val="both"/>
        <w:rPr>
          <w:rFonts w:ascii="Bookman Old Style" w:eastAsia="Verdana" w:hAnsi="Bookman Old Style" w:cs="Arial"/>
          <w:sz w:val="24"/>
          <w:szCs w:val="24"/>
        </w:rPr>
      </w:pPr>
      <w:r w:rsidRPr="00B17A02">
        <w:rPr>
          <w:rFonts w:ascii="Bookman Old Style" w:eastAsia="Verdana" w:hAnsi="Bookman Old Style" w:cs="Arial"/>
          <w:b/>
          <w:sz w:val="24"/>
          <w:szCs w:val="24"/>
        </w:rPr>
        <w:t>24.1</w:t>
      </w:r>
      <w:r w:rsidR="00E94EE7" w:rsidRPr="00B17A02">
        <w:rPr>
          <w:rFonts w:ascii="Bookman Old Style" w:eastAsia="Verdana" w:hAnsi="Bookman Old Style" w:cs="Arial"/>
          <w:b/>
          <w:sz w:val="24"/>
          <w:szCs w:val="24"/>
        </w:rPr>
        <w:t>-</w:t>
      </w:r>
      <w:r w:rsidRPr="00B17A02">
        <w:rPr>
          <w:rFonts w:ascii="Bookman Old Style" w:eastAsia="Verdana" w:hAnsi="Bookman Old Style" w:cs="Arial"/>
          <w:b/>
          <w:sz w:val="24"/>
          <w:szCs w:val="24"/>
        </w:rPr>
        <w:t xml:space="preserve"> </w:t>
      </w:r>
      <w:r w:rsidRPr="00B17A02">
        <w:rPr>
          <w:rFonts w:ascii="Bookman Old Style" w:eastAsia="Verdana" w:hAnsi="Bookman Old Style" w:cs="Arial"/>
          <w:sz w:val="24"/>
          <w:szCs w:val="24"/>
        </w:rPr>
        <w:t xml:space="preserve">As questões decorrentes da execução deste Instrumento, que não possam ser dirimidas administrativamente, serão processadas e julgadas na Justiça Estadual, no Foro da Cidade de </w:t>
      </w:r>
      <w:r w:rsidR="005C2EDA" w:rsidRPr="00B17A02">
        <w:rPr>
          <w:rFonts w:ascii="Bookman Old Style" w:eastAsia="Verdana" w:hAnsi="Bookman Old Style" w:cs="Arial"/>
          <w:sz w:val="24"/>
          <w:szCs w:val="24"/>
        </w:rPr>
        <w:t>Bonfinópolis de Minas</w:t>
      </w:r>
      <w:r w:rsidRPr="00B17A02">
        <w:rPr>
          <w:rFonts w:ascii="Bookman Old Style" w:eastAsia="Verdana" w:hAnsi="Bookman Old Style" w:cs="Arial"/>
          <w:sz w:val="24"/>
          <w:szCs w:val="24"/>
        </w:rPr>
        <w:t>/MG, com exclusão de qualquer outro, por mais privilegiado que seja.</w:t>
      </w:r>
    </w:p>
    <w:p w14:paraId="66C59369" w14:textId="77777777" w:rsidR="00A31853" w:rsidRPr="00B17A02" w:rsidRDefault="00A31853" w:rsidP="00B17A02">
      <w:pPr>
        <w:pStyle w:val="Normal1"/>
        <w:tabs>
          <w:tab w:val="left" w:pos="1418"/>
        </w:tabs>
        <w:spacing w:line="312" w:lineRule="auto"/>
        <w:ind w:right="1"/>
        <w:jc w:val="both"/>
        <w:rPr>
          <w:rFonts w:ascii="Bookman Old Style" w:eastAsia="Verdana" w:hAnsi="Bookman Old Style" w:cs="Arial"/>
          <w:sz w:val="24"/>
          <w:szCs w:val="24"/>
        </w:rPr>
      </w:pPr>
    </w:p>
    <w:p w14:paraId="44B51E7A" w14:textId="55AACBA8" w:rsidR="00A31853" w:rsidRPr="00B17A02" w:rsidRDefault="00E94EE7" w:rsidP="00B17A02">
      <w:pPr>
        <w:pStyle w:val="Normal1"/>
        <w:spacing w:line="312" w:lineRule="auto"/>
        <w:ind w:right="1"/>
        <w:jc w:val="both"/>
        <w:rPr>
          <w:rFonts w:ascii="Bookman Old Style" w:eastAsia="Verdana" w:hAnsi="Bookman Old Style" w:cs="Arial"/>
          <w:sz w:val="24"/>
          <w:szCs w:val="24"/>
        </w:rPr>
      </w:pPr>
      <w:r w:rsidRPr="00B17A02">
        <w:rPr>
          <w:rFonts w:ascii="Bookman Old Style" w:eastAsia="Verdana" w:hAnsi="Bookman Old Style" w:cs="Arial"/>
          <w:sz w:val="24"/>
          <w:szCs w:val="24"/>
        </w:rPr>
        <w:t>Natalândia</w:t>
      </w:r>
      <w:r w:rsidR="009543F8" w:rsidRPr="00B17A02">
        <w:rPr>
          <w:rFonts w:ascii="Bookman Old Style" w:eastAsia="Verdana" w:hAnsi="Bookman Old Style" w:cs="Arial"/>
          <w:sz w:val="24"/>
          <w:szCs w:val="24"/>
        </w:rPr>
        <w:t xml:space="preserve">-MG, </w:t>
      </w:r>
      <w:r w:rsidR="00724916">
        <w:rPr>
          <w:rFonts w:ascii="Bookman Old Style" w:eastAsia="Verdana" w:hAnsi="Bookman Old Style" w:cs="Arial"/>
          <w:sz w:val="24"/>
          <w:szCs w:val="24"/>
        </w:rPr>
        <w:t>18</w:t>
      </w:r>
      <w:r w:rsidR="00A31853" w:rsidRPr="00B17A02">
        <w:rPr>
          <w:rFonts w:ascii="Bookman Old Style" w:eastAsia="Verdana" w:hAnsi="Bookman Old Style" w:cs="Arial"/>
          <w:sz w:val="24"/>
          <w:szCs w:val="24"/>
        </w:rPr>
        <w:t xml:space="preserve"> de </w:t>
      </w:r>
      <w:r w:rsidR="00724916">
        <w:rPr>
          <w:rFonts w:ascii="Bookman Old Style" w:eastAsia="Verdana" w:hAnsi="Bookman Old Style" w:cs="Arial"/>
          <w:sz w:val="24"/>
          <w:szCs w:val="24"/>
        </w:rPr>
        <w:t>novembro</w:t>
      </w:r>
      <w:r w:rsidR="00A31853" w:rsidRPr="00B17A02">
        <w:rPr>
          <w:rFonts w:ascii="Bookman Old Style" w:eastAsia="Verdana" w:hAnsi="Bookman Old Style" w:cs="Arial"/>
          <w:sz w:val="24"/>
          <w:szCs w:val="24"/>
        </w:rPr>
        <w:t xml:space="preserve"> de 2025.</w:t>
      </w:r>
    </w:p>
    <w:p w14:paraId="735F0768" w14:textId="77777777" w:rsidR="00A31853" w:rsidRPr="00B17A02" w:rsidRDefault="00A31853" w:rsidP="00B17A02">
      <w:pPr>
        <w:pStyle w:val="Normal1"/>
        <w:spacing w:line="312" w:lineRule="auto"/>
        <w:jc w:val="center"/>
        <w:rPr>
          <w:rFonts w:ascii="Bookman Old Style" w:eastAsia="Arial" w:hAnsi="Bookman Old Style" w:cs="Arial"/>
          <w:b/>
          <w:sz w:val="24"/>
          <w:szCs w:val="24"/>
        </w:rPr>
      </w:pPr>
    </w:p>
    <w:p w14:paraId="1FAC1FDD" w14:textId="77777777" w:rsidR="00A31853" w:rsidRPr="00B17A02" w:rsidRDefault="00A31853" w:rsidP="00B17A02">
      <w:pPr>
        <w:pStyle w:val="Normal1"/>
        <w:spacing w:line="312" w:lineRule="auto"/>
        <w:jc w:val="center"/>
        <w:rPr>
          <w:rFonts w:ascii="Bookman Old Style" w:eastAsia="Arial" w:hAnsi="Bookman Old Style" w:cs="Arial"/>
          <w:b/>
          <w:sz w:val="24"/>
          <w:szCs w:val="24"/>
        </w:rPr>
      </w:pPr>
    </w:p>
    <w:p w14:paraId="03CE4038" w14:textId="77777777" w:rsidR="009C15B4" w:rsidRPr="00B17A02" w:rsidRDefault="009C15B4" w:rsidP="00B17A02">
      <w:pPr>
        <w:pStyle w:val="Normal1"/>
        <w:spacing w:line="312" w:lineRule="auto"/>
        <w:jc w:val="center"/>
        <w:rPr>
          <w:rFonts w:ascii="Bookman Old Style" w:eastAsia="Arial" w:hAnsi="Bookman Old Style" w:cs="Arial"/>
          <w:b/>
          <w:sz w:val="24"/>
          <w:szCs w:val="24"/>
        </w:rPr>
      </w:pPr>
    </w:p>
    <w:p w14:paraId="5A384A5F" w14:textId="713BFF21" w:rsidR="00A31853" w:rsidRPr="00B17A02" w:rsidRDefault="00724916" w:rsidP="00B17A02">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r>
        <w:rPr>
          <w:rFonts w:ascii="Bookman Old Style" w:hAnsi="Bookman Old Style" w:cs="Arial"/>
          <w:b/>
          <w:bCs/>
          <w:iCs/>
          <w:sz w:val="24"/>
          <w:szCs w:val="24"/>
        </w:rPr>
        <w:t>Rangel Afonso Gomes dos Reis</w:t>
      </w:r>
    </w:p>
    <w:p w14:paraId="3C8A0D7B" w14:textId="347E16A6" w:rsidR="00A31853" w:rsidRPr="00B17A02" w:rsidRDefault="00A31853" w:rsidP="00B17A02">
      <w:pPr>
        <w:pStyle w:val="Normal1"/>
        <w:pBdr>
          <w:top w:val="nil"/>
          <w:left w:val="nil"/>
          <w:bottom w:val="nil"/>
          <w:right w:val="nil"/>
          <w:between w:val="nil"/>
        </w:pBdr>
        <w:spacing w:line="312" w:lineRule="auto"/>
        <w:jc w:val="center"/>
        <w:rPr>
          <w:rFonts w:ascii="Bookman Old Style" w:eastAsia="Verdana" w:hAnsi="Bookman Old Style" w:cs="Arial"/>
          <w:color w:val="000000"/>
          <w:sz w:val="24"/>
          <w:szCs w:val="24"/>
        </w:rPr>
      </w:pPr>
      <w:r w:rsidRPr="00B17A02">
        <w:rPr>
          <w:rFonts w:ascii="Bookman Old Style" w:eastAsia="Verdana" w:hAnsi="Bookman Old Style" w:cs="Arial"/>
          <w:color w:val="000000"/>
          <w:sz w:val="24"/>
          <w:szCs w:val="24"/>
        </w:rPr>
        <w:t>Secretári</w:t>
      </w:r>
      <w:r w:rsidR="00E94EE7" w:rsidRPr="00B17A02">
        <w:rPr>
          <w:rFonts w:ascii="Bookman Old Style" w:eastAsia="Verdana" w:hAnsi="Bookman Old Style" w:cs="Arial"/>
          <w:color w:val="000000"/>
          <w:sz w:val="24"/>
          <w:szCs w:val="24"/>
        </w:rPr>
        <w:t>o Municipal de Administração</w:t>
      </w:r>
      <w:r w:rsidR="004C60AC">
        <w:rPr>
          <w:rFonts w:ascii="Bookman Old Style" w:eastAsia="Verdana" w:hAnsi="Bookman Old Style" w:cs="Arial"/>
          <w:color w:val="000000"/>
          <w:sz w:val="24"/>
          <w:szCs w:val="24"/>
        </w:rPr>
        <w:t xml:space="preserve"> e Planejamento</w:t>
      </w:r>
    </w:p>
    <w:p w14:paraId="173401E6" w14:textId="77777777" w:rsidR="00A31853" w:rsidRPr="00B17A02" w:rsidRDefault="00A31853" w:rsidP="00B17A02">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p>
    <w:p w14:paraId="4139A2B5" w14:textId="77777777" w:rsidR="00A31853" w:rsidRPr="00B17A02" w:rsidRDefault="00A31853" w:rsidP="00B17A02">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p>
    <w:p w14:paraId="5B23BE89" w14:textId="77777777" w:rsidR="00A31853" w:rsidRPr="00B17A02" w:rsidRDefault="00A31853" w:rsidP="00B17A02">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p>
    <w:p w14:paraId="0551843C" w14:textId="77777777" w:rsidR="00A31853" w:rsidRPr="00A408D8" w:rsidRDefault="00A31853" w:rsidP="00A408D8">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p>
    <w:p w14:paraId="234AABF1" w14:textId="77777777" w:rsidR="00A31853" w:rsidRPr="00A408D8" w:rsidRDefault="00A31853" w:rsidP="00A408D8">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p>
    <w:p w14:paraId="1AB8E9E0" w14:textId="2244CEBB" w:rsidR="00A005C4" w:rsidRPr="00122650" w:rsidRDefault="00A005C4" w:rsidP="00122650">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r w:rsidRPr="00122650">
        <w:rPr>
          <w:rFonts w:ascii="Bookman Old Style" w:eastAsia="Verdana" w:hAnsi="Bookman Old Style" w:cs="Arial"/>
          <w:b/>
          <w:color w:val="000000"/>
          <w:sz w:val="24"/>
          <w:szCs w:val="24"/>
        </w:rPr>
        <w:lastRenderedPageBreak/>
        <w:t>ANEXO I</w:t>
      </w:r>
    </w:p>
    <w:p w14:paraId="4D820A15" w14:textId="77777777" w:rsidR="00637FB8" w:rsidRPr="00122650" w:rsidRDefault="00637FB8" w:rsidP="00122650">
      <w:pPr>
        <w:shd w:val="clear" w:color="auto" w:fill="EEECE1" w:themeFill="background2"/>
        <w:spacing w:line="312" w:lineRule="auto"/>
        <w:jc w:val="center"/>
        <w:rPr>
          <w:rFonts w:ascii="Bookman Old Style" w:hAnsi="Bookman Old Style" w:cs="Arial"/>
          <w:b/>
          <w:sz w:val="24"/>
          <w:szCs w:val="24"/>
        </w:rPr>
      </w:pPr>
      <w:r w:rsidRPr="00122650">
        <w:rPr>
          <w:rFonts w:ascii="Bookman Old Style" w:hAnsi="Bookman Old Style" w:cs="Arial"/>
          <w:b/>
          <w:w w:val="90"/>
          <w:sz w:val="24"/>
          <w:szCs w:val="24"/>
        </w:rPr>
        <w:t>TERMO</w:t>
      </w:r>
      <w:r w:rsidRPr="00122650">
        <w:rPr>
          <w:rFonts w:ascii="Bookman Old Style" w:hAnsi="Bookman Old Style" w:cs="Arial"/>
          <w:b/>
          <w:spacing w:val="-7"/>
          <w:w w:val="90"/>
          <w:sz w:val="24"/>
          <w:szCs w:val="24"/>
        </w:rPr>
        <w:t xml:space="preserve"> </w:t>
      </w:r>
      <w:r w:rsidRPr="00122650">
        <w:rPr>
          <w:rFonts w:ascii="Bookman Old Style" w:hAnsi="Bookman Old Style" w:cs="Arial"/>
          <w:b/>
          <w:w w:val="90"/>
          <w:sz w:val="24"/>
          <w:szCs w:val="24"/>
        </w:rPr>
        <w:t>DE</w:t>
      </w:r>
      <w:r w:rsidRPr="00122650">
        <w:rPr>
          <w:rFonts w:ascii="Bookman Old Style" w:hAnsi="Bookman Old Style" w:cs="Arial"/>
          <w:b/>
          <w:spacing w:val="-7"/>
          <w:w w:val="90"/>
          <w:sz w:val="24"/>
          <w:szCs w:val="24"/>
        </w:rPr>
        <w:t xml:space="preserve"> </w:t>
      </w:r>
      <w:r w:rsidRPr="00122650">
        <w:rPr>
          <w:rFonts w:ascii="Bookman Old Style" w:hAnsi="Bookman Old Style" w:cs="Arial"/>
          <w:b/>
          <w:w w:val="90"/>
          <w:sz w:val="24"/>
          <w:szCs w:val="24"/>
        </w:rPr>
        <w:t>REFERÊNCIA</w:t>
      </w:r>
    </w:p>
    <w:p w14:paraId="10C99B7A" w14:textId="77777777" w:rsidR="00637FB8" w:rsidRPr="00122650" w:rsidRDefault="00637FB8" w:rsidP="00122650">
      <w:pPr>
        <w:spacing w:line="312" w:lineRule="auto"/>
        <w:rPr>
          <w:rFonts w:ascii="Bookman Old Style" w:hAnsi="Bookman Old Style"/>
          <w:b/>
          <w:sz w:val="24"/>
          <w:szCs w:val="24"/>
        </w:rPr>
      </w:pPr>
    </w:p>
    <w:p w14:paraId="215E549D" w14:textId="77777777" w:rsidR="00637FB8" w:rsidRPr="00122650" w:rsidRDefault="00637FB8" w:rsidP="00122650">
      <w:pPr>
        <w:spacing w:line="312" w:lineRule="auto"/>
        <w:jc w:val="both"/>
        <w:rPr>
          <w:rFonts w:ascii="Bookman Old Style" w:hAnsi="Bookman Old Style" w:cs="Arial"/>
          <w:b/>
          <w:sz w:val="24"/>
          <w:szCs w:val="24"/>
        </w:rPr>
      </w:pPr>
      <w:r w:rsidRPr="00122650">
        <w:rPr>
          <w:rFonts w:ascii="Bookman Old Style" w:hAnsi="Bookman Old Style" w:cs="Arial"/>
          <w:b/>
          <w:sz w:val="24"/>
          <w:szCs w:val="24"/>
        </w:rPr>
        <w:t>DO</w:t>
      </w:r>
      <w:r w:rsidRPr="00122650">
        <w:rPr>
          <w:rFonts w:ascii="Bookman Old Style" w:hAnsi="Bookman Old Style" w:cs="Arial"/>
          <w:b/>
          <w:spacing w:val="-3"/>
          <w:sz w:val="24"/>
          <w:szCs w:val="24"/>
        </w:rPr>
        <w:t xml:space="preserve"> </w:t>
      </w:r>
      <w:r w:rsidRPr="00122650">
        <w:rPr>
          <w:rFonts w:ascii="Bookman Old Style" w:hAnsi="Bookman Old Style" w:cs="Arial"/>
          <w:b/>
          <w:sz w:val="24"/>
          <w:szCs w:val="24"/>
        </w:rPr>
        <w:t>OBJETO:</w:t>
      </w:r>
    </w:p>
    <w:p w14:paraId="3AE0D4D7" w14:textId="53AD46C6" w:rsidR="00637FB8" w:rsidRPr="00122650" w:rsidRDefault="00637FB8" w:rsidP="00122650">
      <w:pPr>
        <w:spacing w:line="312" w:lineRule="auto"/>
        <w:jc w:val="both"/>
        <w:rPr>
          <w:rFonts w:ascii="Bookman Old Style" w:hAnsi="Bookman Old Style" w:cs="Arial"/>
          <w:w w:val="115"/>
          <w:sz w:val="24"/>
          <w:szCs w:val="24"/>
        </w:rPr>
      </w:pPr>
      <w:r w:rsidRPr="00122650">
        <w:rPr>
          <w:rFonts w:ascii="Bookman Old Style" w:hAnsi="Bookman Old Style" w:cs="Arial"/>
          <w:sz w:val="24"/>
          <w:szCs w:val="24"/>
        </w:rPr>
        <w:t xml:space="preserve">1.1. O presente Termo de Referência objetiva subsidiar o processo de </w:t>
      </w:r>
      <w:r w:rsidR="00B11C4D" w:rsidRPr="00B11C4D">
        <w:rPr>
          <w:rFonts w:ascii="Bookman Old Style" w:hAnsi="Bookman Old Style" w:cs="Arial"/>
          <w:sz w:val="24"/>
          <w:szCs w:val="24"/>
        </w:rPr>
        <w:t xml:space="preserve">contratação de </w:t>
      </w:r>
      <w:r w:rsidR="00B11C4D" w:rsidRPr="00B11C4D">
        <w:rPr>
          <w:rFonts w:ascii="Bookman Old Style" w:hAnsi="Bookman Old Style" w:cs="Arial"/>
          <w:bCs/>
          <w:sz w:val="24"/>
          <w:szCs w:val="24"/>
        </w:rPr>
        <w:t>Empresa para</w:t>
      </w:r>
      <w:r w:rsidR="00B11C4D" w:rsidRPr="00B11C4D">
        <w:rPr>
          <w:rFonts w:ascii="Bookman Old Style" w:hAnsi="Bookman Old Style" w:cs="Arial"/>
          <w:sz w:val="24"/>
          <w:szCs w:val="24"/>
        </w:rPr>
        <w:t xml:space="preserve"> Prestação de Serviços </w:t>
      </w:r>
      <w:r w:rsidR="00976032" w:rsidRPr="00122650">
        <w:rPr>
          <w:rFonts w:ascii="Bookman Old Style" w:hAnsi="Bookman Old Style" w:cs="Arial"/>
          <w:sz w:val="24"/>
          <w:szCs w:val="24"/>
        </w:rPr>
        <w:t>Técnicos Especializados</w:t>
      </w:r>
      <w:r w:rsidR="00B11C4D" w:rsidRPr="00B11C4D">
        <w:rPr>
          <w:rFonts w:ascii="Bookman Old Style" w:hAnsi="Bookman Old Style" w:cs="Arial"/>
          <w:sz w:val="24"/>
          <w:szCs w:val="24"/>
        </w:rPr>
        <w:t xml:space="preserve"> de </w:t>
      </w:r>
      <w:r w:rsidR="00B11C4D" w:rsidRPr="00B11C4D">
        <w:rPr>
          <w:rFonts w:ascii="Bookman Old Style" w:hAnsi="Bookman Old Style" w:cs="Arial"/>
          <w:b/>
          <w:sz w:val="24"/>
          <w:szCs w:val="24"/>
        </w:rPr>
        <w:t>Consultoria e Assessoria Administrativa em Compras Públicas, Licitações e Contratos</w:t>
      </w:r>
      <w:r w:rsidR="00B11C4D" w:rsidRPr="00B11C4D">
        <w:rPr>
          <w:rFonts w:ascii="Bookman Old Style" w:hAnsi="Bookman Old Style" w:cs="Arial"/>
          <w:sz w:val="24"/>
          <w:szCs w:val="24"/>
        </w:rPr>
        <w:t xml:space="preserve">, envolvendo a aplicabilidade em todas as suas modalidades, inclusive Dispensas e Inexigibilidade, </w:t>
      </w:r>
      <w:r w:rsidR="00B11C4D" w:rsidRPr="00B11C4D">
        <w:rPr>
          <w:rFonts w:ascii="Bookman Old Style" w:hAnsi="Bookman Old Style" w:cs="Arial"/>
          <w:sz w:val="24"/>
          <w:szCs w:val="24"/>
          <w:lang w:val="pt-PT"/>
        </w:rPr>
        <w:t>com foco no suporte e orientação técnica preventiva e consultiva para a alta administração e servidores da Prefeitura Municipal de Natalândia – MG</w:t>
      </w:r>
      <w:r w:rsidRPr="00122650">
        <w:rPr>
          <w:rFonts w:ascii="Bookman Old Style" w:hAnsi="Bookman Old Style" w:cs="Arial"/>
          <w:w w:val="115"/>
          <w:sz w:val="24"/>
          <w:szCs w:val="24"/>
        </w:rPr>
        <w:t>.</w:t>
      </w:r>
    </w:p>
    <w:p w14:paraId="5E5212B9" w14:textId="77777777" w:rsidR="00637FB8" w:rsidRPr="00122650" w:rsidRDefault="00637FB8" w:rsidP="00122650">
      <w:pPr>
        <w:spacing w:line="312" w:lineRule="auto"/>
        <w:jc w:val="both"/>
        <w:rPr>
          <w:rFonts w:ascii="Bookman Old Style" w:hAnsi="Bookman Old Style" w:cs="Arial"/>
          <w:spacing w:val="-8"/>
          <w:sz w:val="24"/>
          <w:szCs w:val="24"/>
        </w:rPr>
      </w:pPr>
    </w:p>
    <w:p w14:paraId="0DA51C26" w14:textId="31814843" w:rsidR="00637FB8" w:rsidRPr="00122650" w:rsidRDefault="00637FB8" w:rsidP="00122650">
      <w:pPr>
        <w:spacing w:line="312" w:lineRule="auto"/>
        <w:jc w:val="both"/>
        <w:rPr>
          <w:rFonts w:ascii="Bookman Old Style" w:hAnsi="Bookman Old Style" w:cs="Arial"/>
          <w:b/>
          <w:bCs/>
          <w:spacing w:val="-8"/>
          <w:sz w:val="24"/>
          <w:szCs w:val="24"/>
        </w:rPr>
      </w:pPr>
      <w:r w:rsidRPr="00122650">
        <w:rPr>
          <w:rFonts w:ascii="Bookman Old Style" w:hAnsi="Bookman Old Style" w:cs="Arial"/>
          <w:spacing w:val="-8"/>
          <w:sz w:val="24"/>
          <w:szCs w:val="24"/>
        </w:rPr>
        <w:t>1.2. A natureza dos serviços a serem contratados é classificado como "</w:t>
      </w:r>
      <w:r w:rsidRPr="00122650">
        <w:rPr>
          <w:rFonts w:ascii="Bookman Old Style" w:hAnsi="Bookman Old Style" w:cs="Arial"/>
          <w:i/>
          <w:iCs/>
          <w:spacing w:val="-8"/>
          <w:sz w:val="24"/>
          <w:szCs w:val="24"/>
        </w:rPr>
        <w:t xml:space="preserve">serviços especiais", </w:t>
      </w:r>
      <w:r w:rsidRPr="00122650">
        <w:rPr>
          <w:rFonts w:ascii="Bookman Old Style" w:hAnsi="Bookman Old Style" w:cs="Arial"/>
          <w:spacing w:val="-8"/>
          <w:sz w:val="24"/>
          <w:szCs w:val="24"/>
        </w:rPr>
        <w:t>nos termos do inciso XIV, art. 6º da Lei Federal nº 14.133/2021, por tratar de serviços de "</w:t>
      </w:r>
      <w:r w:rsidRPr="00122650">
        <w:rPr>
          <w:rFonts w:ascii="Bookman Old Style" w:hAnsi="Bookman Old Style" w:cs="Arial"/>
          <w:i/>
          <w:iCs/>
          <w:spacing w:val="-8"/>
          <w:sz w:val="24"/>
          <w:szCs w:val="24"/>
        </w:rPr>
        <w:t>assessorias e consultorias técnicas</w:t>
      </w:r>
      <w:r w:rsidRPr="00122650">
        <w:rPr>
          <w:rFonts w:ascii="Bookman Old Style" w:hAnsi="Bookman Old Style" w:cs="Arial"/>
          <w:spacing w:val="-8"/>
          <w:sz w:val="24"/>
          <w:szCs w:val="24"/>
        </w:rPr>
        <w:t>", definido como "</w:t>
      </w:r>
      <w:r w:rsidRPr="00122650">
        <w:rPr>
          <w:rFonts w:ascii="Bookman Old Style" w:hAnsi="Bookman Old Style" w:cs="Arial"/>
          <w:i/>
          <w:iCs/>
          <w:spacing w:val="-8"/>
          <w:sz w:val="24"/>
          <w:szCs w:val="24"/>
        </w:rPr>
        <w:t>serviços técnicos especializados de natureza predominantemente intelectual</w:t>
      </w:r>
      <w:r w:rsidRPr="00122650">
        <w:rPr>
          <w:rFonts w:ascii="Bookman Old Style" w:hAnsi="Bookman Old Style" w:cs="Arial"/>
          <w:spacing w:val="-8"/>
          <w:sz w:val="24"/>
          <w:szCs w:val="24"/>
        </w:rPr>
        <w:t>", nos termos da aliena "c", inciso XVIII, do referido art. 6º, da Lei Federal nº 14.133/2021.</w:t>
      </w:r>
    </w:p>
    <w:p w14:paraId="1235A896" w14:textId="77777777" w:rsidR="00637FB8" w:rsidRPr="00122650" w:rsidRDefault="00637FB8" w:rsidP="00122650">
      <w:pPr>
        <w:spacing w:line="312" w:lineRule="auto"/>
        <w:jc w:val="both"/>
        <w:rPr>
          <w:rFonts w:ascii="Bookman Old Style" w:hAnsi="Bookman Old Style" w:cs="Arial"/>
          <w:b/>
          <w:bCs/>
          <w:spacing w:val="-8"/>
          <w:sz w:val="24"/>
          <w:szCs w:val="24"/>
        </w:rPr>
      </w:pPr>
    </w:p>
    <w:p w14:paraId="2F91409C" w14:textId="77777777" w:rsidR="00637FB8" w:rsidRPr="00122650" w:rsidRDefault="00637FB8" w:rsidP="00122650">
      <w:pPr>
        <w:spacing w:line="312" w:lineRule="auto"/>
        <w:jc w:val="both"/>
        <w:rPr>
          <w:rFonts w:ascii="Bookman Old Style" w:hAnsi="Bookman Old Style" w:cs="Arial"/>
          <w:b/>
          <w:bCs/>
          <w:spacing w:val="-8"/>
          <w:sz w:val="24"/>
          <w:szCs w:val="24"/>
        </w:rPr>
      </w:pPr>
      <w:r w:rsidRPr="00122650">
        <w:rPr>
          <w:rFonts w:ascii="Bookman Old Style" w:hAnsi="Bookman Old Style" w:cs="Arial"/>
          <w:spacing w:val="-8"/>
          <w:sz w:val="24"/>
          <w:szCs w:val="24"/>
        </w:rPr>
        <w:t>1.3. O prazo de duração da contratação é de 12 (doze) meses, podendo ser prorrogado nos termos do art. 107 da Lei Federal nº 14.133/2021.</w:t>
      </w:r>
    </w:p>
    <w:p w14:paraId="72686A66" w14:textId="77777777" w:rsidR="00637FB8" w:rsidRPr="00122650" w:rsidRDefault="00637FB8" w:rsidP="00122650">
      <w:pPr>
        <w:spacing w:line="312" w:lineRule="auto"/>
        <w:jc w:val="both"/>
        <w:rPr>
          <w:rFonts w:ascii="Bookman Old Style" w:hAnsi="Bookman Old Style" w:cs="Arial"/>
          <w:spacing w:val="-8"/>
          <w:sz w:val="24"/>
          <w:szCs w:val="24"/>
        </w:rPr>
      </w:pPr>
    </w:p>
    <w:p w14:paraId="2AC6C112"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pacing w:val="-8"/>
          <w:sz w:val="24"/>
          <w:szCs w:val="24"/>
        </w:rPr>
        <w:t>2. DA FUNDAMENTAÇÃO DA CONTRATAÇÃO:</w:t>
      </w:r>
    </w:p>
    <w:p w14:paraId="3787B440" w14:textId="426F426B" w:rsidR="00B01D04" w:rsidRPr="00122650" w:rsidRDefault="00637FB8" w:rsidP="00122650">
      <w:pPr>
        <w:pStyle w:val="CorpoA"/>
        <w:spacing w:before="120" w:after="60" w:line="312" w:lineRule="auto"/>
        <w:jc w:val="both"/>
        <w:rPr>
          <w:rFonts w:ascii="Bookman Old Style" w:hAnsi="Bookman Old Style"/>
          <w:bCs/>
          <w:sz w:val="24"/>
          <w:szCs w:val="24"/>
          <w:lang w:val="pt-BR"/>
        </w:rPr>
      </w:pPr>
      <w:r w:rsidRPr="00122650">
        <w:rPr>
          <w:rFonts w:ascii="Bookman Old Style" w:hAnsi="Bookman Old Style" w:cs="Arial"/>
          <w:sz w:val="24"/>
          <w:szCs w:val="24"/>
        </w:rPr>
        <w:t xml:space="preserve">2.1. Conforme demonstrado no Estudo Técnico Preliminar, </w:t>
      </w:r>
      <w:r w:rsidR="00B01D04" w:rsidRPr="00122650">
        <w:rPr>
          <w:rFonts w:ascii="Bookman Old Style" w:hAnsi="Bookman Old Style"/>
          <w:bCs/>
          <w:sz w:val="24"/>
          <w:szCs w:val="24"/>
          <w:lang w:val="pt-BR"/>
        </w:rPr>
        <w:t>a área de licitações na Administração Pública representa, por suas características, enormes desafios aos agentes públicos encarregados de sua gestão. Por um lado, a complexidade e variedade das regras estabelecidas pela legislação e pela jurisprudência dos tribunais superiores exigem do gestor especial atenção com vistas a conduzir o processo dentro dos princípios legais, visto isso a necessidade da contratação em questão, Justifica-se portanto, como imperiosa necessidade desta Administração, a presença efetiva de uma empresa de assessoramento na prestação de serviços na área administrativa nas licitações e contratos, departamento de compras e contratos, com foco em resultados, que proporcionam a devida qualidade no desenvolvimento correto de suas funções.</w:t>
      </w:r>
    </w:p>
    <w:p w14:paraId="3DBFF3D9" w14:textId="77777777" w:rsidR="00637FB8" w:rsidRPr="00122650" w:rsidRDefault="00637FB8" w:rsidP="00122650">
      <w:pPr>
        <w:spacing w:line="312" w:lineRule="auto"/>
        <w:jc w:val="both"/>
        <w:rPr>
          <w:rFonts w:ascii="Bookman Old Style" w:hAnsi="Bookman Old Style" w:cs="Arial"/>
          <w:sz w:val="24"/>
          <w:szCs w:val="24"/>
        </w:rPr>
      </w:pPr>
    </w:p>
    <w:p w14:paraId="07FA96FD" w14:textId="77777777" w:rsidR="00637FB8" w:rsidRPr="00122650" w:rsidRDefault="00637FB8" w:rsidP="00122650">
      <w:pPr>
        <w:spacing w:line="312" w:lineRule="auto"/>
        <w:jc w:val="both"/>
        <w:rPr>
          <w:rFonts w:ascii="Bookman Old Style" w:hAnsi="Bookman Old Style" w:cs="Arial"/>
          <w:b/>
          <w:bCs/>
          <w:spacing w:val="-8"/>
          <w:sz w:val="24"/>
          <w:szCs w:val="24"/>
        </w:rPr>
      </w:pPr>
      <w:r w:rsidRPr="00122650">
        <w:rPr>
          <w:rFonts w:ascii="Bookman Old Style" w:hAnsi="Bookman Old Style" w:cs="Arial"/>
          <w:b/>
          <w:bCs/>
          <w:spacing w:val="-8"/>
          <w:sz w:val="24"/>
          <w:szCs w:val="24"/>
        </w:rPr>
        <w:t>3. DA DESCRIÇÃO DA SOLUÇÃO COMO UM TODO:</w:t>
      </w:r>
    </w:p>
    <w:p w14:paraId="337F2281"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lastRenderedPageBreak/>
        <w:t>3.1. A contratação envolverá a seleção de uma empresa especializada, que disponibilizará a prestação de serviços técnicos especializados para assessoria e consultoria administrativa e legislativa, compreendendo:</w:t>
      </w:r>
    </w:p>
    <w:p w14:paraId="2F5B8A5A" w14:textId="77777777" w:rsidR="00637FB8" w:rsidRPr="00122650" w:rsidRDefault="00637FB8" w:rsidP="00122650">
      <w:pPr>
        <w:spacing w:line="312" w:lineRule="auto"/>
        <w:jc w:val="both"/>
        <w:rPr>
          <w:rFonts w:ascii="Bookman Old Style" w:hAnsi="Bookman Old Style" w:cs="Arial"/>
          <w:sz w:val="24"/>
          <w:szCs w:val="24"/>
        </w:rPr>
      </w:pPr>
    </w:p>
    <w:p w14:paraId="65D77037" w14:textId="77777777" w:rsidR="00637FB8" w:rsidRPr="00122650" w:rsidRDefault="00637FB8" w:rsidP="00122650">
      <w:pPr>
        <w:spacing w:line="312" w:lineRule="auto"/>
        <w:jc w:val="both"/>
        <w:rPr>
          <w:rFonts w:ascii="Bookman Old Style" w:hAnsi="Bookman Old Style" w:cs="Arial"/>
          <w:b/>
          <w:bCs/>
          <w:w w:val="115"/>
          <w:sz w:val="24"/>
          <w:szCs w:val="24"/>
        </w:rPr>
      </w:pPr>
      <w:r w:rsidRPr="00122650">
        <w:rPr>
          <w:rFonts w:ascii="Bookman Old Style" w:hAnsi="Bookman Old Style" w:cs="Arial"/>
          <w:b/>
          <w:bCs/>
          <w:w w:val="115"/>
          <w:sz w:val="24"/>
          <w:szCs w:val="24"/>
        </w:rPr>
        <w:t>3.1.1. Escopo dos</w:t>
      </w:r>
      <w:r w:rsidRPr="00122650">
        <w:rPr>
          <w:rFonts w:ascii="Bookman Old Style" w:hAnsi="Bookman Old Style" w:cs="Arial"/>
          <w:b/>
          <w:bCs/>
          <w:spacing w:val="1"/>
          <w:w w:val="115"/>
          <w:sz w:val="24"/>
          <w:szCs w:val="24"/>
        </w:rPr>
        <w:t xml:space="preserve"> </w:t>
      </w:r>
      <w:r w:rsidRPr="00122650">
        <w:rPr>
          <w:rFonts w:ascii="Bookman Old Style" w:hAnsi="Bookman Old Style" w:cs="Arial"/>
          <w:b/>
          <w:bCs/>
          <w:w w:val="115"/>
          <w:sz w:val="24"/>
          <w:szCs w:val="24"/>
        </w:rPr>
        <w:t>Serviços:</w:t>
      </w:r>
    </w:p>
    <w:p w14:paraId="17EC6C62" w14:textId="77777777"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Treinamento de pessoal em todas as rotinas inerentes ao setor;</w:t>
      </w:r>
    </w:p>
    <w:p w14:paraId="6406A632" w14:textId="77777777"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Apoiar e acompanhar a fase interna e externa dos processos licitatórios;</w:t>
      </w:r>
    </w:p>
    <w:p w14:paraId="6E22A7A6" w14:textId="77777777"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Auxílio na elaboração de minutas de editais de licitação, quando solicitado;</w:t>
      </w:r>
    </w:p>
    <w:p w14:paraId="42868331" w14:textId="77777777"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Orientar os servidores no planejamento das aquisições afim de evitar o fracionamento das compras;</w:t>
      </w:r>
    </w:p>
    <w:p w14:paraId="3D63BA41" w14:textId="77777777"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Orientar no acompanhamento das inspeções feitas pelos órgãos de controle externo;</w:t>
      </w:r>
    </w:p>
    <w:p w14:paraId="35ED2615" w14:textId="77777777"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Orientações junto à Secretaria Municipal de Administração sobre diversos assuntos concernentes aos trabalhos rotineiros de controles administrativos, tais como forma de contratação, legalidade;</w:t>
      </w:r>
    </w:p>
    <w:p w14:paraId="65DABEA1" w14:textId="362753BC" w:rsidR="00927DDF" w:rsidRPr="00122650" w:rsidRDefault="00927DDF" w:rsidP="00122650">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122650">
        <w:rPr>
          <w:rFonts w:ascii="Bookman Old Style" w:hAnsi="Bookman Old Style" w:cs="ArialNarrow"/>
          <w:color w:val="000000"/>
          <w:sz w:val="24"/>
          <w:szCs w:val="24"/>
        </w:rPr>
        <w:t xml:space="preserve"> Acompanhamento e orientar durantes as sessões </w:t>
      </w:r>
      <w:r w:rsidR="001429E7" w:rsidRPr="00122650">
        <w:rPr>
          <w:rFonts w:ascii="Bookman Old Style" w:hAnsi="Bookman Old Style" w:cs="ArialNarrow"/>
          <w:color w:val="000000"/>
          <w:sz w:val="24"/>
          <w:szCs w:val="24"/>
        </w:rPr>
        <w:t>públicas</w:t>
      </w:r>
      <w:r w:rsidRPr="00122650">
        <w:rPr>
          <w:rFonts w:ascii="Bookman Old Style" w:hAnsi="Bookman Old Style" w:cs="ArialNarrow"/>
          <w:color w:val="000000"/>
          <w:sz w:val="24"/>
          <w:szCs w:val="24"/>
        </w:rPr>
        <w:t xml:space="preserve">; </w:t>
      </w:r>
    </w:p>
    <w:p w14:paraId="13D01FE0" w14:textId="065873AE" w:rsidR="00927DDF" w:rsidRPr="00122650" w:rsidRDefault="00927DDF" w:rsidP="00122650">
      <w:pPr>
        <w:pStyle w:val="PargrafodaLista"/>
        <w:numPr>
          <w:ilvl w:val="0"/>
          <w:numId w:val="36"/>
        </w:numPr>
        <w:autoSpaceDE w:val="0"/>
        <w:autoSpaceDN w:val="0"/>
        <w:adjustRightInd w:val="0"/>
        <w:spacing w:after="200" w:line="312" w:lineRule="auto"/>
        <w:ind w:left="0" w:right="125" w:firstLine="35"/>
        <w:jc w:val="both"/>
        <w:rPr>
          <w:rFonts w:ascii="Bookman Old Style" w:hAnsi="Bookman Old Style"/>
          <w:bCs/>
          <w:sz w:val="24"/>
          <w:szCs w:val="24"/>
        </w:rPr>
      </w:pPr>
      <w:r w:rsidRPr="00122650">
        <w:rPr>
          <w:rFonts w:ascii="Bookman Old Style" w:hAnsi="Bookman Old Style" w:cs="ArialNarrow"/>
          <w:color w:val="000000"/>
          <w:sz w:val="24"/>
          <w:szCs w:val="24"/>
        </w:rPr>
        <w:t xml:space="preserve">Orientar os </w:t>
      </w:r>
      <w:r w:rsidR="001429E7" w:rsidRPr="00122650">
        <w:rPr>
          <w:rFonts w:ascii="Bookman Old Style" w:hAnsi="Bookman Old Style" w:cs="ArialNarrow"/>
          <w:color w:val="000000"/>
          <w:sz w:val="24"/>
          <w:szCs w:val="24"/>
        </w:rPr>
        <w:t>análises</w:t>
      </w:r>
      <w:r w:rsidRPr="00122650">
        <w:rPr>
          <w:rFonts w:ascii="Bookman Old Style" w:hAnsi="Bookman Old Style" w:cs="ArialNarrow"/>
          <w:color w:val="000000"/>
          <w:sz w:val="24"/>
          <w:szCs w:val="24"/>
        </w:rPr>
        <w:t xml:space="preserve"> e respostas de recursos, anulações, revogações, impugnações;</w:t>
      </w:r>
    </w:p>
    <w:p w14:paraId="326391BE" w14:textId="77777777" w:rsidR="00927DDF" w:rsidRPr="00122650" w:rsidRDefault="00927DDF" w:rsidP="00122650">
      <w:pPr>
        <w:pStyle w:val="PargrafodaLista"/>
        <w:numPr>
          <w:ilvl w:val="0"/>
          <w:numId w:val="36"/>
        </w:numPr>
        <w:autoSpaceDE w:val="0"/>
        <w:autoSpaceDN w:val="0"/>
        <w:adjustRightInd w:val="0"/>
        <w:spacing w:after="200" w:line="312" w:lineRule="auto"/>
        <w:ind w:left="0" w:right="125" w:firstLine="35"/>
        <w:jc w:val="both"/>
        <w:rPr>
          <w:rFonts w:ascii="Bookman Old Style" w:hAnsi="Bookman Old Style"/>
          <w:bCs/>
          <w:sz w:val="24"/>
          <w:szCs w:val="24"/>
        </w:rPr>
      </w:pPr>
      <w:r w:rsidRPr="00122650">
        <w:rPr>
          <w:rFonts w:ascii="Bookman Old Style" w:hAnsi="Bookman Old Style" w:cs="ArialNarrow"/>
          <w:color w:val="000000"/>
          <w:sz w:val="24"/>
          <w:szCs w:val="24"/>
        </w:rPr>
        <w:t>Elaborar minutas de contratos.</w:t>
      </w:r>
    </w:p>
    <w:p w14:paraId="271260B6" w14:textId="6A7748A1" w:rsidR="00637FB8" w:rsidRPr="00122650" w:rsidRDefault="00637FB8" w:rsidP="00122650">
      <w:pPr>
        <w:spacing w:line="312" w:lineRule="auto"/>
        <w:jc w:val="both"/>
        <w:rPr>
          <w:rFonts w:ascii="Bookman Old Style" w:hAnsi="Bookman Old Style" w:cs="Arial"/>
          <w:sz w:val="24"/>
          <w:szCs w:val="24"/>
        </w:rPr>
      </w:pPr>
      <w:bookmarkStart w:id="3" w:name="_Hlk211542859"/>
      <w:r w:rsidRPr="00122650">
        <w:rPr>
          <w:rFonts w:ascii="Bookman Old Style" w:hAnsi="Bookman Old Style" w:cs="Arial"/>
          <w:sz w:val="24"/>
          <w:szCs w:val="24"/>
        </w:rPr>
        <w:t xml:space="preserve">3.2. A contratada garantirá ainda capacitação contínua dos servidores que atuam nas áreas </w:t>
      </w:r>
      <w:r w:rsidR="001429E7" w:rsidRPr="00122650">
        <w:rPr>
          <w:rFonts w:ascii="Bookman Old Style" w:hAnsi="Bookman Old Style" w:cs="Arial"/>
          <w:sz w:val="24"/>
          <w:szCs w:val="24"/>
        </w:rPr>
        <w:t>compras e licitações</w:t>
      </w:r>
      <w:r w:rsidRPr="00122650">
        <w:rPr>
          <w:rFonts w:ascii="Bookman Old Style" w:hAnsi="Bookman Old Style" w:cs="Arial"/>
          <w:sz w:val="24"/>
          <w:szCs w:val="24"/>
        </w:rPr>
        <w:t>, de modo a promover o aprimoramento das competências técnicas e operacionais dos servidores envolvidos.</w:t>
      </w:r>
    </w:p>
    <w:bookmarkEnd w:id="3"/>
    <w:p w14:paraId="0714E4B0" w14:textId="77777777" w:rsidR="00637FB8" w:rsidRPr="00122650" w:rsidRDefault="00637FB8" w:rsidP="00122650">
      <w:pPr>
        <w:spacing w:line="312" w:lineRule="auto"/>
        <w:jc w:val="both"/>
        <w:rPr>
          <w:rFonts w:ascii="Bookman Old Style" w:hAnsi="Bookman Old Style" w:cs="Arial"/>
          <w:sz w:val="24"/>
          <w:szCs w:val="24"/>
        </w:rPr>
      </w:pPr>
    </w:p>
    <w:p w14:paraId="4795DAC0" w14:textId="7BCC8CFF"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3.3. Os serviços técnicos especializados a serem contratados também terá papel fundamental na redução de erros e riscos de planejamento </w:t>
      </w:r>
      <w:r w:rsidR="00FC452F" w:rsidRPr="00122650">
        <w:rPr>
          <w:rFonts w:ascii="Bookman Old Style" w:hAnsi="Bookman Old Style" w:cs="Arial"/>
          <w:sz w:val="24"/>
          <w:szCs w:val="24"/>
        </w:rPr>
        <w:t>das contratações</w:t>
      </w:r>
      <w:r w:rsidRPr="00122650">
        <w:rPr>
          <w:rFonts w:ascii="Bookman Old Style" w:hAnsi="Bookman Old Style" w:cs="Arial"/>
          <w:sz w:val="24"/>
          <w:szCs w:val="24"/>
        </w:rPr>
        <w:t xml:space="preserve">, fornecendo um acompanhamento constante para garantir a correta execução das normas e procedimentos. Com isso, a solução contribuirá para uma gestão pública mais eficiente, com processos administrativo mais robustos, seguros e alinhados às melhores práticas do setor público. </w:t>
      </w:r>
    </w:p>
    <w:p w14:paraId="5AF5D509" w14:textId="77777777" w:rsidR="00637FB8" w:rsidRPr="00122650" w:rsidRDefault="00637FB8" w:rsidP="00122650">
      <w:pPr>
        <w:spacing w:line="312" w:lineRule="auto"/>
        <w:jc w:val="both"/>
        <w:rPr>
          <w:rFonts w:ascii="Bookman Old Style" w:hAnsi="Bookman Old Style" w:cs="Arial"/>
          <w:sz w:val="24"/>
          <w:szCs w:val="24"/>
        </w:rPr>
      </w:pPr>
    </w:p>
    <w:p w14:paraId="23FA9995" w14:textId="7149FA7C" w:rsidR="00637FB8" w:rsidRPr="00122650" w:rsidRDefault="00637FB8" w:rsidP="00122650">
      <w:pPr>
        <w:spacing w:line="312" w:lineRule="auto"/>
        <w:jc w:val="both"/>
        <w:rPr>
          <w:rFonts w:ascii="Bookman Old Style" w:hAnsi="Bookman Old Style" w:cs="Arial"/>
          <w:b/>
          <w:spacing w:val="-8"/>
          <w:sz w:val="24"/>
          <w:szCs w:val="24"/>
        </w:rPr>
      </w:pPr>
      <w:r w:rsidRPr="00122650">
        <w:rPr>
          <w:rFonts w:ascii="Bookman Old Style" w:hAnsi="Bookman Old Style" w:cs="Arial"/>
          <w:sz w:val="24"/>
          <w:szCs w:val="24"/>
        </w:rPr>
        <w:t xml:space="preserve">3.4. </w:t>
      </w:r>
      <w:r w:rsidRPr="00122650">
        <w:rPr>
          <w:rFonts w:ascii="Bookman Old Style" w:hAnsi="Bookman Old Style" w:cs="Arial"/>
          <w:spacing w:val="-8"/>
          <w:sz w:val="24"/>
          <w:szCs w:val="24"/>
        </w:rPr>
        <w:t xml:space="preserve">Com relação ao ciclo de vida do objeto, a prestação de serviços possui natureza continuada, pois </w:t>
      </w:r>
      <w:proofErr w:type="gramStart"/>
      <w:r w:rsidRPr="00122650">
        <w:rPr>
          <w:rFonts w:ascii="Bookman Old Style" w:hAnsi="Bookman Old Style" w:cs="Arial"/>
          <w:spacing w:val="-8"/>
          <w:sz w:val="24"/>
          <w:szCs w:val="24"/>
        </w:rPr>
        <w:t>às áreas administrativa</w:t>
      </w:r>
      <w:proofErr w:type="gramEnd"/>
      <w:r w:rsidRPr="00122650">
        <w:rPr>
          <w:rFonts w:ascii="Bookman Old Style" w:hAnsi="Bookman Old Style" w:cs="Arial"/>
          <w:spacing w:val="-8"/>
          <w:sz w:val="24"/>
          <w:szCs w:val="24"/>
        </w:rPr>
        <w:t xml:space="preserve"> requerem suporte técnico permanente, sendo essencial a atualização contínua dos procedimentos, em virtude das constantes atualizações da legislação e normas. Assim, a assessoria e consultoria especializada será responsável por garantir que a administração pública esteja constantemente alinhada às melhoras práticas de governança.</w:t>
      </w:r>
    </w:p>
    <w:p w14:paraId="5FE29E67" w14:textId="77777777" w:rsidR="00637FB8" w:rsidRPr="00122650" w:rsidRDefault="00637FB8" w:rsidP="00122650">
      <w:pPr>
        <w:spacing w:line="312" w:lineRule="auto"/>
        <w:jc w:val="both"/>
        <w:rPr>
          <w:rFonts w:ascii="Bookman Old Style" w:hAnsi="Bookman Old Style" w:cs="Arial"/>
          <w:b/>
          <w:spacing w:val="-8"/>
          <w:sz w:val="24"/>
          <w:szCs w:val="24"/>
        </w:rPr>
      </w:pPr>
    </w:p>
    <w:p w14:paraId="13E3B4E1" w14:textId="38B8C1EA" w:rsidR="00637FB8" w:rsidRPr="00122650" w:rsidRDefault="00637FB8" w:rsidP="00122650">
      <w:pPr>
        <w:spacing w:line="312" w:lineRule="auto"/>
        <w:jc w:val="both"/>
        <w:rPr>
          <w:rFonts w:ascii="Bookman Old Style" w:hAnsi="Bookman Old Style" w:cs="Arial"/>
          <w:b/>
          <w:spacing w:val="-8"/>
          <w:sz w:val="24"/>
          <w:szCs w:val="24"/>
        </w:rPr>
      </w:pPr>
      <w:r w:rsidRPr="00122650">
        <w:rPr>
          <w:rFonts w:ascii="Bookman Old Style" w:hAnsi="Bookman Old Style" w:cs="Arial"/>
          <w:spacing w:val="-8"/>
          <w:sz w:val="24"/>
          <w:szCs w:val="24"/>
        </w:rPr>
        <w:lastRenderedPageBreak/>
        <w:t>3.11. Ao longo da contratação, a assessoria e consultoria prestará suporte técnico preventivo, progressivo e corretivo, acompanhando a evolução das demandas administrativ</w:t>
      </w:r>
      <w:r w:rsidR="00AE3410" w:rsidRPr="00122650">
        <w:rPr>
          <w:rFonts w:ascii="Bookman Old Style" w:hAnsi="Bookman Old Style" w:cs="Arial"/>
          <w:spacing w:val="-8"/>
          <w:sz w:val="24"/>
          <w:szCs w:val="24"/>
        </w:rPr>
        <w:t>as</w:t>
      </w:r>
      <w:r w:rsidRPr="00122650">
        <w:rPr>
          <w:rFonts w:ascii="Bookman Old Style" w:hAnsi="Bookman Old Style" w:cs="Arial"/>
          <w:spacing w:val="-8"/>
          <w:sz w:val="24"/>
          <w:szCs w:val="24"/>
        </w:rPr>
        <w:t xml:space="preserve"> e assegurando a transferência contínua de conhecimento aos servidores e aos agentes políticos da </w:t>
      </w:r>
      <w:r w:rsidR="001057E7" w:rsidRPr="00122650">
        <w:rPr>
          <w:rFonts w:ascii="Bookman Old Style" w:hAnsi="Bookman Old Style" w:cs="Arial"/>
          <w:spacing w:val="-8"/>
          <w:sz w:val="24"/>
          <w:szCs w:val="24"/>
        </w:rPr>
        <w:t>Prefeitura</w:t>
      </w:r>
      <w:r w:rsidRPr="00122650">
        <w:rPr>
          <w:rFonts w:ascii="Bookman Old Style" w:hAnsi="Bookman Old Style" w:cs="Arial"/>
          <w:spacing w:val="-8"/>
          <w:sz w:val="24"/>
          <w:szCs w:val="24"/>
        </w:rPr>
        <w:t xml:space="preserve"> Municipal.</w:t>
      </w:r>
    </w:p>
    <w:p w14:paraId="219EDEF3" w14:textId="77777777" w:rsidR="00637FB8" w:rsidRPr="00122650" w:rsidRDefault="00637FB8" w:rsidP="00122650">
      <w:pPr>
        <w:spacing w:line="312" w:lineRule="auto"/>
        <w:jc w:val="both"/>
        <w:rPr>
          <w:rFonts w:ascii="Bookman Old Style" w:hAnsi="Bookman Old Style" w:cs="Arial"/>
          <w:b/>
          <w:spacing w:val="-8"/>
          <w:sz w:val="24"/>
          <w:szCs w:val="24"/>
        </w:rPr>
      </w:pPr>
    </w:p>
    <w:p w14:paraId="66DBE77E"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4 – REQUISITOS DA CONTRATAÇÃO:</w:t>
      </w:r>
    </w:p>
    <w:p w14:paraId="1D4CB719" w14:textId="7BA74D13" w:rsidR="00637FB8" w:rsidRPr="00122650" w:rsidRDefault="00637FB8" w:rsidP="00122650">
      <w:pPr>
        <w:spacing w:line="312" w:lineRule="auto"/>
        <w:jc w:val="both"/>
        <w:rPr>
          <w:rFonts w:ascii="Bookman Old Style" w:hAnsi="Bookman Old Style" w:cs="Arial"/>
          <w:b/>
          <w:bCs/>
          <w:spacing w:val="-4"/>
          <w:sz w:val="24"/>
          <w:szCs w:val="24"/>
        </w:rPr>
      </w:pPr>
      <w:r w:rsidRPr="00122650">
        <w:rPr>
          <w:rFonts w:ascii="Bookman Old Style" w:hAnsi="Bookman Old Style" w:cs="Arial"/>
          <w:spacing w:val="-4"/>
          <w:sz w:val="24"/>
          <w:szCs w:val="24"/>
        </w:rPr>
        <w:t xml:space="preserve">4.1. Os serviços deverão ser prestados em observância as diretrizes estabelecidas pela </w:t>
      </w:r>
      <w:r w:rsidR="00AE3410" w:rsidRPr="00122650">
        <w:rPr>
          <w:rFonts w:ascii="Bookman Old Style" w:hAnsi="Bookman Old Style" w:cs="Arial"/>
          <w:spacing w:val="-4"/>
          <w:sz w:val="24"/>
          <w:szCs w:val="24"/>
        </w:rPr>
        <w:t>Secretaria Municipal de Administração</w:t>
      </w:r>
      <w:r w:rsidRPr="00122650">
        <w:rPr>
          <w:rFonts w:ascii="Bookman Old Style" w:hAnsi="Bookman Old Style" w:cs="Arial"/>
          <w:spacing w:val="-4"/>
          <w:sz w:val="24"/>
          <w:szCs w:val="24"/>
        </w:rPr>
        <w:t>.</w:t>
      </w:r>
    </w:p>
    <w:p w14:paraId="23190A42"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12AB4718" w14:textId="20D0A14C" w:rsidR="00637FB8" w:rsidRPr="00122650" w:rsidRDefault="00637FB8" w:rsidP="00122650">
      <w:pPr>
        <w:spacing w:line="312" w:lineRule="auto"/>
        <w:jc w:val="both"/>
        <w:rPr>
          <w:rFonts w:ascii="Bookman Old Style" w:hAnsi="Bookman Old Style" w:cs="Arial"/>
          <w:b/>
          <w:bCs/>
          <w:spacing w:val="-4"/>
          <w:sz w:val="24"/>
          <w:szCs w:val="24"/>
        </w:rPr>
      </w:pPr>
      <w:r w:rsidRPr="00122650">
        <w:rPr>
          <w:rFonts w:ascii="Bookman Old Style" w:hAnsi="Bookman Old Style" w:cs="Arial"/>
          <w:spacing w:val="-4"/>
          <w:sz w:val="24"/>
          <w:szCs w:val="24"/>
        </w:rPr>
        <w:t xml:space="preserve">4.2. No prazo máximo de 10 (dez) dias após a assinatura do contrato, a contratada deverá realizar reunião na sede da </w:t>
      </w:r>
      <w:r w:rsidR="00AE3410" w:rsidRPr="00122650">
        <w:rPr>
          <w:rFonts w:ascii="Bookman Old Style" w:hAnsi="Bookman Old Style" w:cs="Arial"/>
          <w:spacing w:val="-4"/>
          <w:sz w:val="24"/>
          <w:szCs w:val="24"/>
        </w:rPr>
        <w:t xml:space="preserve">Prefeitura </w:t>
      </w:r>
      <w:r w:rsidRPr="00122650">
        <w:rPr>
          <w:rFonts w:ascii="Bookman Old Style" w:hAnsi="Bookman Old Style" w:cs="Arial"/>
          <w:spacing w:val="-4"/>
          <w:sz w:val="24"/>
          <w:szCs w:val="24"/>
        </w:rPr>
        <w:t xml:space="preserve">Municipal de </w:t>
      </w:r>
      <w:r w:rsidR="00AE3410" w:rsidRPr="00122650">
        <w:rPr>
          <w:rFonts w:ascii="Bookman Old Style" w:hAnsi="Bookman Old Style" w:cs="Arial"/>
          <w:spacing w:val="-4"/>
          <w:sz w:val="24"/>
          <w:szCs w:val="24"/>
        </w:rPr>
        <w:t>Natalândia</w:t>
      </w:r>
      <w:r w:rsidR="007F3EF6" w:rsidRPr="00122650">
        <w:rPr>
          <w:rFonts w:ascii="Bookman Old Style" w:hAnsi="Bookman Old Style" w:cs="Arial"/>
          <w:spacing w:val="-4"/>
          <w:sz w:val="24"/>
          <w:szCs w:val="24"/>
        </w:rPr>
        <w:t xml:space="preserve"> </w:t>
      </w:r>
      <w:r w:rsidRPr="00122650">
        <w:rPr>
          <w:rFonts w:ascii="Bookman Old Style" w:hAnsi="Bookman Old Style" w:cs="Arial"/>
          <w:spacing w:val="-4"/>
          <w:sz w:val="24"/>
          <w:szCs w:val="24"/>
        </w:rPr>
        <w:t>-MG, para fins de alinhamento dos trabalhos a serem realizados;</w:t>
      </w:r>
    </w:p>
    <w:p w14:paraId="4FD31146"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6F4A950D" w14:textId="08F49546" w:rsidR="00637FB8" w:rsidRPr="00122650" w:rsidRDefault="00637FB8" w:rsidP="00122650">
      <w:pPr>
        <w:spacing w:line="312" w:lineRule="auto"/>
        <w:jc w:val="both"/>
        <w:rPr>
          <w:rFonts w:ascii="Bookman Old Style" w:hAnsi="Bookman Old Style" w:cs="Arial"/>
          <w:b/>
          <w:bCs/>
          <w:spacing w:val="-4"/>
          <w:sz w:val="24"/>
          <w:szCs w:val="24"/>
        </w:rPr>
      </w:pPr>
      <w:r w:rsidRPr="00122650">
        <w:rPr>
          <w:rFonts w:ascii="Bookman Old Style" w:hAnsi="Bookman Old Style" w:cs="Arial"/>
          <w:spacing w:val="-4"/>
          <w:sz w:val="24"/>
          <w:szCs w:val="24"/>
        </w:rPr>
        <w:t xml:space="preserve">4.3. A equipe técnica da </w:t>
      </w:r>
      <w:r w:rsidR="007F3EF6" w:rsidRPr="00122650">
        <w:rPr>
          <w:rFonts w:ascii="Bookman Old Style" w:hAnsi="Bookman Old Style" w:cs="Arial"/>
          <w:spacing w:val="-4"/>
          <w:sz w:val="24"/>
          <w:szCs w:val="24"/>
        </w:rPr>
        <w:t>contratada</w:t>
      </w:r>
      <w:r w:rsidRPr="00122650">
        <w:rPr>
          <w:rFonts w:ascii="Bookman Old Style" w:hAnsi="Bookman Old Style" w:cs="Arial"/>
          <w:spacing w:val="-4"/>
          <w:sz w:val="24"/>
          <w:szCs w:val="24"/>
        </w:rPr>
        <w:t xml:space="preserve"> deverá ter conhecimento e capacidade técnica na área d</w:t>
      </w:r>
      <w:r w:rsidR="007F3EF6" w:rsidRPr="00122650">
        <w:rPr>
          <w:rFonts w:ascii="Bookman Old Style" w:hAnsi="Bookman Old Style" w:cs="Arial"/>
          <w:spacing w:val="-4"/>
          <w:sz w:val="24"/>
          <w:szCs w:val="24"/>
        </w:rPr>
        <w:t xml:space="preserve">e </w:t>
      </w:r>
      <w:r w:rsidR="007F3EF6" w:rsidRPr="00B11C4D">
        <w:rPr>
          <w:rFonts w:ascii="Bookman Old Style" w:hAnsi="Bookman Old Style" w:cs="Arial"/>
          <w:bCs/>
          <w:spacing w:val="-4"/>
          <w:sz w:val="24"/>
          <w:szCs w:val="24"/>
        </w:rPr>
        <w:t>Compras Públicas, Licitações e Contratos</w:t>
      </w:r>
      <w:r w:rsidRPr="00122650">
        <w:rPr>
          <w:rFonts w:ascii="Bookman Old Style" w:hAnsi="Bookman Old Style" w:cs="Arial"/>
          <w:bCs/>
          <w:spacing w:val="-4"/>
          <w:sz w:val="24"/>
          <w:szCs w:val="24"/>
        </w:rPr>
        <w:t>;</w:t>
      </w:r>
    </w:p>
    <w:p w14:paraId="1B44FFC6"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4114FFB5" w14:textId="77777777" w:rsidR="00637FB8" w:rsidRPr="00122650" w:rsidRDefault="00637FB8" w:rsidP="00122650">
      <w:pPr>
        <w:spacing w:line="312" w:lineRule="auto"/>
        <w:jc w:val="both"/>
        <w:rPr>
          <w:rFonts w:ascii="Bookman Old Style" w:hAnsi="Bookman Old Style" w:cs="Arial"/>
          <w:b/>
          <w:bCs/>
          <w:spacing w:val="-4"/>
          <w:sz w:val="24"/>
          <w:szCs w:val="24"/>
        </w:rPr>
      </w:pPr>
      <w:r w:rsidRPr="00122650">
        <w:rPr>
          <w:rFonts w:ascii="Bookman Old Style" w:hAnsi="Bookman Old Style" w:cs="Arial"/>
          <w:spacing w:val="-4"/>
          <w:sz w:val="24"/>
          <w:szCs w:val="24"/>
        </w:rPr>
        <w:t>4.4. A equipe técnica deverá ter amplo conhecimento da legislação aplicada à administração pública, dentre elas:</w:t>
      </w:r>
    </w:p>
    <w:p w14:paraId="5DA2A61B"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43CB5477" w14:textId="77777777" w:rsidR="00637FB8" w:rsidRPr="00122650" w:rsidRDefault="00637FB8" w:rsidP="00122650">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122650">
        <w:rPr>
          <w:rFonts w:ascii="Bookman Old Style" w:hAnsi="Bookman Old Style" w:cs="Arial"/>
          <w:sz w:val="24"/>
          <w:szCs w:val="24"/>
        </w:rPr>
        <w:t>Constituição Federal;</w:t>
      </w:r>
    </w:p>
    <w:p w14:paraId="6A744054" w14:textId="1CDD49AE" w:rsidR="00637FB8" w:rsidRPr="00122650" w:rsidRDefault="00637FB8" w:rsidP="00122650">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122650">
        <w:rPr>
          <w:rFonts w:ascii="Bookman Old Style" w:hAnsi="Bookman Old Style" w:cs="Arial"/>
          <w:sz w:val="24"/>
          <w:szCs w:val="24"/>
        </w:rPr>
        <w:t xml:space="preserve">Lei </w:t>
      </w:r>
      <w:r w:rsidR="00D4752C" w:rsidRPr="00122650">
        <w:rPr>
          <w:rFonts w:ascii="Bookman Old Style" w:hAnsi="Bookman Old Style" w:cs="Arial"/>
          <w:sz w:val="24"/>
          <w:szCs w:val="24"/>
        </w:rPr>
        <w:t>Federal 14.133/2021</w:t>
      </w:r>
      <w:r w:rsidRPr="00122650">
        <w:rPr>
          <w:rFonts w:ascii="Bookman Old Style" w:hAnsi="Bookman Old Style" w:cs="Arial"/>
          <w:sz w:val="24"/>
          <w:szCs w:val="24"/>
        </w:rPr>
        <w:t>;</w:t>
      </w:r>
    </w:p>
    <w:p w14:paraId="08D4D453" w14:textId="392A91C6" w:rsidR="00637FB8" w:rsidRPr="00122650" w:rsidRDefault="00F941B1" w:rsidP="00122650">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122650">
        <w:rPr>
          <w:rFonts w:ascii="Bookman Old Style" w:hAnsi="Bookman Old Style"/>
          <w:sz w:val="24"/>
          <w:szCs w:val="24"/>
        </w:rPr>
        <w:t>Leis Complementares 123/2006 e 147/2014</w:t>
      </w:r>
      <w:r w:rsidR="00637FB8" w:rsidRPr="00122650">
        <w:rPr>
          <w:rFonts w:ascii="Bookman Old Style" w:hAnsi="Bookman Old Style" w:cs="Arial"/>
          <w:sz w:val="24"/>
          <w:szCs w:val="24"/>
        </w:rPr>
        <w:t>;</w:t>
      </w:r>
    </w:p>
    <w:p w14:paraId="1760B71D" w14:textId="77777777" w:rsidR="00637FB8" w:rsidRPr="00122650" w:rsidRDefault="00637FB8" w:rsidP="00122650">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122650">
        <w:rPr>
          <w:rFonts w:ascii="Bookman Old Style" w:hAnsi="Bookman Old Style" w:cs="Arial"/>
          <w:sz w:val="24"/>
          <w:szCs w:val="24"/>
          <w:shd w:val="clear" w:color="auto" w:fill="FFFFFF"/>
        </w:rPr>
        <w:t>Lei Complementar nº 101/2000 – Lei de Responsabilidade Fiscal;</w:t>
      </w:r>
    </w:p>
    <w:p w14:paraId="745D806A" w14:textId="77777777" w:rsidR="00637FB8" w:rsidRPr="00122650" w:rsidRDefault="00637FB8" w:rsidP="00122650">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122650">
        <w:rPr>
          <w:rFonts w:ascii="Bookman Old Style" w:hAnsi="Bookman Old Style" w:cs="Arial"/>
          <w:sz w:val="24"/>
          <w:szCs w:val="24"/>
          <w:shd w:val="clear" w:color="auto" w:fill="FFFFFF"/>
        </w:rPr>
        <w:t>Legislação correlata.</w:t>
      </w:r>
    </w:p>
    <w:p w14:paraId="42145B24"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21F95F01" w14:textId="27CCC905"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pacing w:val="-4"/>
          <w:sz w:val="24"/>
          <w:szCs w:val="24"/>
        </w:rPr>
        <w:t xml:space="preserve">4.5. </w:t>
      </w:r>
      <w:r w:rsidRPr="00122650">
        <w:rPr>
          <w:rFonts w:ascii="Bookman Old Style" w:hAnsi="Bookman Old Style" w:cs="Arial"/>
          <w:sz w:val="24"/>
          <w:szCs w:val="24"/>
        </w:rPr>
        <w:t>A contratada deverá obedecer aos critérios, padrões, normas e procedimentos operacionais adotados pela</w:t>
      </w:r>
      <w:r w:rsidR="00BE660A" w:rsidRPr="00122650">
        <w:rPr>
          <w:rFonts w:ascii="Bookman Old Style" w:hAnsi="Bookman Old Style" w:cs="Arial"/>
          <w:sz w:val="24"/>
          <w:szCs w:val="24"/>
        </w:rPr>
        <w:t xml:space="preserve"> Prefeitura Municipal de Natalândia </w:t>
      </w:r>
      <w:r w:rsidRPr="00122650">
        <w:rPr>
          <w:rFonts w:ascii="Bookman Old Style" w:hAnsi="Bookman Old Style" w:cs="Arial"/>
          <w:sz w:val="24"/>
          <w:szCs w:val="24"/>
        </w:rPr>
        <w:t>-MG;</w:t>
      </w:r>
    </w:p>
    <w:p w14:paraId="76BE648E"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01248876" w14:textId="5A3C63A0"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pacing w:val="-4"/>
          <w:sz w:val="24"/>
          <w:szCs w:val="24"/>
        </w:rPr>
        <w:t>4.6. A contratada deverá m</w:t>
      </w:r>
      <w:r w:rsidRPr="00122650">
        <w:rPr>
          <w:rFonts w:ascii="Bookman Old Style" w:hAnsi="Bookman Old Style" w:cs="Arial"/>
          <w:sz w:val="24"/>
          <w:szCs w:val="24"/>
        </w:rPr>
        <w:t xml:space="preserve">anter sigilo, sob pena de responsabilidades civis, penais e administrativas, sobre todo e qualquer assunto de interesse da </w:t>
      </w:r>
      <w:r w:rsidR="00BE660A" w:rsidRPr="00122650">
        <w:rPr>
          <w:rFonts w:ascii="Bookman Old Style" w:hAnsi="Bookman Old Style" w:cs="Arial"/>
          <w:sz w:val="24"/>
          <w:szCs w:val="24"/>
        </w:rPr>
        <w:t>Prefeitura Municipal de Natalândia -MG</w:t>
      </w:r>
      <w:r w:rsidRPr="00122650">
        <w:rPr>
          <w:rFonts w:ascii="Bookman Old Style" w:hAnsi="Bookman Old Style" w:cs="Arial"/>
          <w:sz w:val="24"/>
          <w:szCs w:val="24"/>
        </w:rPr>
        <w:t xml:space="preserve"> ou de terceiros de que tomar conhecimento em razão da execução do objeto decorrente deste Termo de Referência, devendo orientar seus empregados nesse sentido;</w:t>
      </w:r>
    </w:p>
    <w:p w14:paraId="7193C77E" w14:textId="77777777" w:rsidR="00637FB8" w:rsidRPr="00122650" w:rsidRDefault="00637FB8" w:rsidP="00122650">
      <w:pPr>
        <w:spacing w:line="312" w:lineRule="auto"/>
        <w:jc w:val="both"/>
        <w:rPr>
          <w:rFonts w:ascii="Bookman Old Style" w:hAnsi="Bookman Old Style" w:cs="Arial"/>
          <w:b/>
          <w:bCs/>
          <w:sz w:val="24"/>
          <w:szCs w:val="24"/>
        </w:rPr>
      </w:pPr>
    </w:p>
    <w:p w14:paraId="4D59288E"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z w:val="24"/>
          <w:szCs w:val="24"/>
        </w:rPr>
        <w:t xml:space="preserve">4.7. A Contratada deverá zelar pelo sigilo das informações utilizadas garantindo que qualquer pessoa envolvida nos trabalhos sob sua responsabilidade, deverão </w:t>
      </w:r>
      <w:r w:rsidRPr="00122650">
        <w:rPr>
          <w:rFonts w:ascii="Bookman Old Style" w:hAnsi="Bookman Old Style" w:cs="Arial"/>
          <w:sz w:val="24"/>
          <w:szCs w:val="24"/>
        </w:rPr>
        <w:lastRenderedPageBreak/>
        <w:t>observar e manter o sigilo das informações obtidas e utilizá-las unicamente para os fins de execução do objeto da contratação;</w:t>
      </w:r>
    </w:p>
    <w:p w14:paraId="7075B7A9" w14:textId="77777777" w:rsidR="00637FB8" w:rsidRPr="00122650" w:rsidRDefault="00637FB8" w:rsidP="00122650">
      <w:pPr>
        <w:spacing w:line="312" w:lineRule="auto"/>
        <w:jc w:val="both"/>
        <w:rPr>
          <w:rFonts w:ascii="Bookman Old Style" w:hAnsi="Bookman Old Style" w:cs="Arial"/>
          <w:b/>
          <w:bCs/>
          <w:sz w:val="24"/>
          <w:szCs w:val="24"/>
        </w:rPr>
      </w:pPr>
    </w:p>
    <w:p w14:paraId="6F13B3B2" w14:textId="6A04234A"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z w:val="24"/>
          <w:szCs w:val="24"/>
        </w:rPr>
        <w:t xml:space="preserve">4.8. A contratada deverá responsabilizar pelos materiais, produtos, ferramentas, instrumentos e equipamentos disponibilizados para a execução dos serviços, na sede da </w:t>
      </w:r>
      <w:r w:rsidR="00B87696" w:rsidRPr="00122650">
        <w:rPr>
          <w:rFonts w:ascii="Bookman Old Style" w:hAnsi="Bookman Old Style" w:cs="Arial"/>
          <w:sz w:val="24"/>
          <w:szCs w:val="24"/>
        </w:rPr>
        <w:t>Prefeitura Municipal de Natalândia -MG</w:t>
      </w:r>
      <w:r w:rsidRPr="00122650">
        <w:rPr>
          <w:rFonts w:ascii="Bookman Old Style" w:hAnsi="Bookman Old Style" w:cs="Arial"/>
          <w:sz w:val="24"/>
          <w:szCs w:val="24"/>
        </w:rPr>
        <w:t>;</w:t>
      </w:r>
    </w:p>
    <w:p w14:paraId="61E1A3AE" w14:textId="77777777" w:rsidR="00637FB8" w:rsidRPr="00122650" w:rsidRDefault="00637FB8" w:rsidP="00122650">
      <w:pPr>
        <w:spacing w:line="312" w:lineRule="auto"/>
        <w:jc w:val="both"/>
        <w:rPr>
          <w:rFonts w:ascii="Bookman Old Style" w:hAnsi="Bookman Old Style" w:cs="Arial"/>
          <w:b/>
          <w:bCs/>
          <w:sz w:val="24"/>
          <w:szCs w:val="24"/>
        </w:rPr>
      </w:pPr>
    </w:p>
    <w:p w14:paraId="28513955" w14:textId="6A434259"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z w:val="24"/>
          <w:szCs w:val="24"/>
        </w:rPr>
        <w:t>4.9. A empresa deve comprovar experiência mínima de 3 (três) anos na prestação de serviços de assessoria e consultoria administrativa, por meio de atestados de capacidade técnica emitidos por órgãos públicos.</w:t>
      </w:r>
    </w:p>
    <w:p w14:paraId="4F1133AA" w14:textId="77777777" w:rsidR="00637FB8" w:rsidRPr="00122650" w:rsidRDefault="00637FB8" w:rsidP="00122650">
      <w:pPr>
        <w:spacing w:line="312" w:lineRule="auto"/>
        <w:jc w:val="both"/>
        <w:rPr>
          <w:rFonts w:ascii="Bookman Old Style" w:hAnsi="Bookman Old Style" w:cs="Arial"/>
          <w:b/>
          <w:bCs/>
          <w:sz w:val="24"/>
          <w:szCs w:val="24"/>
        </w:rPr>
      </w:pPr>
    </w:p>
    <w:p w14:paraId="4AA2E51B" w14:textId="74C769C7" w:rsidR="00637FB8" w:rsidRPr="00122650" w:rsidRDefault="00637FB8" w:rsidP="00122650">
      <w:pPr>
        <w:spacing w:line="312" w:lineRule="auto"/>
        <w:jc w:val="both"/>
        <w:rPr>
          <w:rFonts w:ascii="Bookman Old Style" w:hAnsi="Bookman Old Style" w:cs="Arial"/>
          <w:b/>
          <w:bCs/>
          <w:sz w:val="24"/>
          <w:szCs w:val="24"/>
        </w:rPr>
      </w:pPr>
      <w:bookmarkStart w:id="4" w:name="_Hlk201160460"/>
      <w:r w:rsidRPr="00122650">
        <w:rPr>
          <w:rFonts w:ascii="Bookman Old Style" w:hAnsi="Bookman Old Style" w:cs="Arial"/>
          <w:spacing w:val="-4"/>
          <w:sz w:val="24"/>
          <w:szCs w:val="24"/>
        </w:rPr>
        <w:t>4.1</w:t>
      </w:r>
      <w:r w:rsidR="008B50F8" w:rsidRPr="00122650">
        <w:rPr>
          <w:rFonts w:ascii="Bookman Old Style" w:hAnsi="Bookman Old Style" w:cs="Arial"/>
          <w:spacing w:val="-4"/>
          <w:sz w:val="24"/>
          <w:szCs w:val="24"/>
        </w:rPr>
        <w:t>0</w:t>
      </w:r>
      <w:r w:rsidRPr="00122650">
        <w:rPr>
          <w:rFonts w:ascii="Bookman Old Style" w:hAnsi="Bookman Old Style" w:cs="Arial"/>
          <w:spacing w:val="-4"/>
          <w:sz w:val="24"/>
          <w:szCs w:val="24"/>
        </w:rPr>
        <w:t xml:space="preserve">. </w:t>
      </w:r>
      <w:r w:rsidRPr="00122650">
        <w:rPr>
          <w:rFonts w:ascii="Bookman Old Style" w:hAnsi="Bookman Old Style" w:cs="Arial"/>
          <w:sz w:val="24"/>
          <w:szCs w:val="24"/>
        </w:rPr>
        <w:t>No que se refere aos profissionais de trabalho, a serem ofertados pela contratada, estes devem ser:</w:t>
      </w:r>
    </w:p>
    <w:p w14:paraId="663C1A8B" w14:textId="77777777" w:rsidR="00637FB8" w:rsidRPr="00122650" w:rsidRDefault="00637FB8" w:rsidP="00122650">
      <w:pPr>
        <w:spacing w:line="312" w:lineRule="auto"/>
        <w:jc w:val="both"/>
        <w:rPr>
          <w:rFonts w:ascii="Bookman Old Style" w:hAnsi="Bookman Old Style" w:cs="Arial"/>
          <w:b/>
          <w:bCs/>
          <w:sz w:val="24"/>
          <w:szCs w:val="24"/>
        </w:rPr>
      </w:pPr>
    </w:p>
    <w:p w14:paraId="2AD32941" w14:textId="37D91F55" w:rsidR="00637FB8"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4.11.1. </w:t>
      </w:r>
      <w:r w:rsidR="00326B2E" w:rsidRPr="00D94275">
        <w:rPr>
          <w:rFonts w:ascii="Bookman Old Style" w:hAnsi="Bookman Old Style"/>
          <w:sz w:val="24"/>
          <w:szCs w:val="24"/>
        </w:rPr>
        <w:t xml:space="preserve">No mínimo 1 (um) profissional, com graduação em </w:t>
      </w:r>
      <w:r w:rsidR="00326B2E" w:rsidRPr="00B17A02">
        <w:rPr>
          <w:rFonts w:ascii="Bookman Old Style" w:hAnsi="Bookman Old Style"/>
          <w:sz w:val="24"/>
          <w:szCs w:val="24"/>
        </w:rPr>
        <w:t>Direito</w:t>
      </w:r>
      <w:r w:rsidR="00326B2E">
        <w:rPr>
          <w:rFonts w:ascii="Bookman Old Style" w:hAnsi="Bookman Old Style"/>
          <w:sz w:val="24"/>
          <w:szCs w:val="24"/>
        </w:rPr>
        <w:t xml:space="preserve"> ou</w:t>
      </w:r>
      <w:r w:rsidR="00326B2E" w:rsidRPr="00B17A02">
        <w:rPr>
          <w:rFonts w:ascii="Bookman Old Style" w:hAnsi="Bookman Old Style"/>
          <w:sz w:val="24"/>
          <w:szCs w:val="24"/>
        </w:rPr>
        <w:t xml:space="preserve"> Administração</w:t>
      </w:r>
      <w:r w:rsidR="00326B2E" w:rsidRPr="00D94275">
        <w:rPr>
          <w:rFonts w:ascii="Bookman Old Style" w:hAnsi="Bookman Old Style"/>
          <w:sz w:val="24"/>
          <w:szCs w:val="24"/>
        </w:rPr>
        <w:t>, com conhecimento em Administração Pública, a ser comprovado mediante atestados de capacidade técnica</w:t>
      </w:r>
      <w:r w:rsidRPr="00122650">
        <w:rPr>
          <w:rFonts w:ascii="Bookman Old Style" w:hAnsi="Bookman Old Style" w:cs="Arial"/>
          <w:sz w:val="24"/>
          <w:szCs w:val="24"/>
        </w:rPr>
        <w:t>;</w:t>
      </w:r>
    </w:p>
    <w:p w14:paraId="76BA1374" w14:textId="77777777" w:rsidR="00326B2E" w:rsidRDefault="00326B2E" w:rsidP="00122650">
      <w:pPr>
        <w:spacing w:line="312" w:lineRule="auto"/>
        <w:jc w:val="both"/>
        <w:rPr>
          <w:rFonts w:ascii="Bookman Old Style" w:hAnsi="Bookman Old Style" w:cs="Arial"/>
          <w:sz w:val="24"/>
          <w:szCs w:val="24"/>
        </w:rPr>
      </w:pPr>
    </w:p>
    <w:p w14:paraId="655DA762" w14:textId="6EC1854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z w:val="24"/>
          <w:szCs w:val="24"/>
        </w:rPr>
        <w:t xml:space="preserve">4.11.2. </w:t>
      </w:r>
      <w:r w:rsidR="00326B2E" w:rsidRPr="00B17A02">
        <w:rPr>
          <w:rFonts w:ascii="Bookman Old Style" w:hAnsi="Bookman Old Style"/>
          <w:color w:val="000000" w:themeColor="text1"/>
          <w:sz w:val="24"/>
          <w:szCs w:val="24"/>
          <w:lang w:val="pt-PT"/>
        </w:rPr>
        <w:t>No mínimo 1 (um) profissional, com graduação em Direito, devidamente registrado na Ordem dos Advogados do Brasil, com conhecimento em Administração Pública, a ser comprovado Certificado de Conclusão de mestrado ou doutorado em área do ramo da Administração Pública</w:t>
      </w:r>
      <w:r w:rsidRPr="00122650">
        <w:rPr>
          <w:rFonts w:ascii="Bookman Old Style" w:hAnsi="Bookman Old Style" w:cs="Arial"/>
          <w:sz w:val="24"/>
          <w:szCs w:val="24"/>
        </w:rPr>
        <w:t>.</w:t>
      </w:r>
    </w:p>
    <w:p w14:paraId="52977168" w14:textId="77777777" w:rsidR="00005475" w:rsidRPr="00122650" w:rsidRDefault="00005475" w:rsidP="00122650">
      <w:pPr>
        <w:spacing w:line="312" w:lineRule="auto"/>
        <w:jc w:val="both"/>
        <w:rPr>
          <w:rFonts w:ascii="Bookman Old Style" w:hAnsi="Bookman Old Style" w:cs="Arial"/>
          <w:b/>
          <w:bCs/>
          <w:sz w:val="24"/>
          <w:szCs w:val="24"/>
          <w:lang w:val="pt-PT"/>
        </w:rPr>
      </w:pPr>
    </w:p>
    <w:bookmarkEnd w:id="4"/>
    <w:p w14:paraId="633882D2" w14:textId="12A7284D"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4.12.</w:t>
      </w:r>
      <w:bookmarkStart w:id="5" w:name="_Hlk201160399"/>
      <w:r w:rsidRPr="00122650">
        <w:rPr>
          <w:rFonts w:ascii="Bookman Old Style" w:hAnsi="Bookman Old Style" w:cs="Arial"/>
          <w:sz w:val="24"/>
          <w:szCs w:val="24"/>
        </w:rPr>
        <w:t xml:space="preserve"> A contratada deverá garantir visitas "in loco", na sede da </w:t>
      </w:r>
      <w:r w:rsidR="008B50F8" w:rsidRPr="00122650">
        <w:rPr>
          <w:rFonts w:ascii="Bookman Old Style" w:hAnsi="Bookman Old Style" w:cs="Arial"/>
          <w:sz w:val="24"/>
          <w:szCs w:val="24"/>
        </w:rPr>
        <w:t>Prefeitura Municipal de Natalândia -MG</w:t>
      </w:r>
      <w:r w:rsidRPr="00122650">
        <w:rPr>
          <w:rFonts w:ascii="Bookman Old Style" w:hAnsi="Bookman Old Style" w:cs="Arial"/>
          <w:sz w:val="24"/>
          <w:szCs w:val="24"/>
        </w:rPr>
        <w:t>, por no mínimo 2 (vezes) por</w:t>
      </w:r>
      <w:r w:rsidR="008B50F8" w:rsidRPr="00122650">
        <w:rPr>
          <w:rFonts w:ascii="Bookman Old Style" w:hAnsi="Bookman Old Style" w:cs="Arial"/>
          <w:sz w:val="24"/>
          <w:szCs w:val="24"/>
        </w:rPr>
        <w:t xml:space="preserve"> </w:t>
      </w:r>
      <w:r w:rsidR="00832333" w:rsidRPr="00122650">
        <w:rPr>
          <w:rFonts w:ascii="Bookman Old Style" w:hAnsi="Bookman Old Style" w:cs="Arial"/>
          <w:sz w:val="24"/>
          <w:szCs w:val="24"/>
        </w:rPr>
        <w:t>semana</w:t>
      </w:r>
      <w:r w:rsidRPr="00122650">
        <w:rPr>
          <w:rFonts w:ascii="Bookman Old Style" w:hAnsi="Bookman Old Style" w:cs="Arial"/>
          <w:sz w:val="24"/>
          <w:szCs w:val="24"/>
        </w:rPr>
        <w:t xml:space="preserve">, em datas previamente agendadas pela </w:t>
      </w:r>
      <w:r w:rsidR="00FF530F" w:rsidRPr="00122650">
        <w:rPr>
          <w:rFonts w:ascii="Bookman Old Style" w:hAnsi="Bookman Old Style" w:cs="Arial"/>
          <w:sz w:val="24"/>
          <w:szCs w:val="24"/>
        </w:rPr>
        <w:t>Prefeitura</w:t>
      </w:r>
      <w:r w:rsidRPr="00122650">
        <w:rPr>
          <w:rFonts w:ascii="Bookman Old Style" w:hAnsi="Bookman Old Style" w:cs="Arial"/>
          <w:sz w:val="24"/>
          <w:szCs w:val="24"/>
        </w:rPr>
        <w:t xml:space="preserve"> Municipal, de pelo menos um dos profissionais a que refere o item 4.11</w:t>
      </w:r>
      <w:bookmarkEnd w:id="5"/>
      <w:r w:rsidRPr="00122650">
        <w:rPr>
          <w:rFonts w:ascii="Bookman Old Style" w:hAnsi="Bookman Old Style" w:cs="Arial"/>
          <w:sz w:val="24"/>
          <w:szCs w:val="24"/>
        </w:rPr>
        <w:t>.</w:t>
      </w:r>
    </w:p>
    <w:p w14:paraId="51C3D504" w14:textId="77777777" w:rsidR="008156AE" w:rsidRPr="00122650" w:rsidRDefault="008156AE" w:rsidP="00122650">
      <w:pPr>
        <w:spacing w:line="312" w:lineRule="auto"/>
        <w:jc w:val="both"/>
        <w:rPr>
          <w:rFonts w:ascii="Bookman Old Style" w:hAnsi="Bookman Old Style" w:cs="Arial"/>
          <w:sz w:val="24"/>
          <w:szCs w:val="24"/>
        </w:rPr>
      </w:pPr>
    </w:p>
    <w:p w14:paraId="238E0AB3" w14:textId="59E615AB" w:rsidR="008156AE" w:rsidRPr="00122650" w:rsidRDefault="008156AE"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4.12.</w:t>
      </w:r>
      <w:r w:rsidR="00785191" w:rsidRPr="00122650">
        <w:rPr>
          <w:rFonts w:ascii="Bookman Old Style" w:hAnsi="Bookman Old Style" w:cs="Arial"/>
          <w:sz w:val="24"/>
          <w:szCs w:val="24"/>
        </w:rPr>
        <w:t>1</w:t>
      </w:r>
      <w:r w:rsidRPr="00122650">
        <w:rPr>
          <w:rFonts w:ascii="Bookman Old Style" w:hAnsi="Bookman Old Style" w:cs="Arial"/>
          <w:sz w:val="24"/>
          <w:szCs w:val="24"/>
        </w:rPr>
        <w:t xml:space="preserve"> A contratada deverá</w:t>
      </w:r>
      <w:r w:rsidR="00785191" w:rsidRPr="00122650">
        <w:rPr>
          <w:rFonts w:ascii="Bookman Old Style" w:hAnsi="Bookman Old Style" w:cs="Arial"/>
          <w:sz w:val="24"/>
          <w:szCs w:val="24"/>
        </w:rPr>
        <w:t xml:space="preserve"> prestar </w:t>
      </w:r>
      <w:r w:rsidRPr="00122650">
        <w:rPr>
          <w:rFonts w:ascii="Bookman Old Style" w:eastAsia="Arial" w:hAnsi="Bookman Old Style" w:cs="Arial"/>
          <w:color w:val="000000"/>
          <w:sz w:val="24"/>
          <w:szCs w:val="24"/>
        </w:rPr>
        <w:t>consultas telefônicas, e-mail, vídeo chamadas ou programas de troca de mensagens, diariamente, de segunda a sexta-feira, em horário comercial</w:t>
      </w:r>
    </w:p>
    <w:p w14:paraId="09FF9ECA" w14:textId="77777777" w:rsidR="00637FB8" w:rsidRPr="00122650" w:rsidRDefault="00637FB8" w:rsidP="00122650">
      <w:pPr>
        <w:spacing w:line="312" w:lineRule="auto"/>
        <w:jc w:val="both"/>
        <w:rPr>
          <w:rFonts w:ascii="Bookman Old Style" w:hAnsi="Bookman Old Style" w:cs="Arial"/>
          <w:sz w:val="24"/>
          <w:szCs w:val="24"/>
        </w:rPr>
      </w:pPr>
    </w:p>
    <w:p w14:paraId="2E7B5F76" w14:textId="4D5D14A0"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4.13. A qualificação do profissional para cada visita será definida pela </w:t>
      </w:r>
      <w:r w:rsidR="00832333" w:rsidRPr="00122650">
        <w:rPr>
          <w:rFonts w:ascii="Bookman Old Style" w:hAnsi="Bookman Old Style" w:cs="Arial"/>
          <w:sz w:val="24"/>
          <w:szCs w:val="24"/>
        </w:rPr>
        <w:t>Prefeitura Municipal</w:t>
      </w:r>
      <w:r w:rsidRPr="00122650">
        <w:rPr>
          <w:rFonts w:ascii="Bookman Old Style" w:hAnsi="Bookman Old Style" w:cs="Arial"/>
          <w:sz w:val="24"/>
          <w:szCs w:val="24"/>
        </w:rPr>
        <w:t>, dentre os profissionais a que refere o item 4.11, observada a demanda respectiva para cada visita, que deverá ser informada a contratada com antecedência mínima de 72 (setenta e duas) horas.</w:t>
      </w:r>
    </w:p>
    <w:p w14:paraId="4E09EE8F" w14:textId="77777777" w:rsidR="00637FB8" w:rsidRPr="00122650" w:rsidRDefault="00637FB8" w:rsidP="00122650">
      <w:pPr>
        <w:spacing w:line="312" w:lineRule="auto"/>
        <w:jc w:val="both"/>
        <w:rPr>
          <w:rFonts w:ascii="Bookman Old Style" w:hAnsi="Bookman Old Style" w:cs="Arial"/>
          <w:sz w:val="24"/>
          <w:szCs w:val="24"/>
        </w:rPr>
      </w:pPr>
    </w:p>
    <w:p w14:paraId="6E11C2BB" w14:textId="6B394A2B"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sz w:val="24"/>
          <w:szCs w:val="24"/>
        </w:rPr>
        <w:lastRenderedPageBreak/>
        <w:t>4.13.</w:t>
      </w:r>
      <w:r w:rsidR="00785191" w:rsidRPr="00122650">
        <w:rPr>
          <w:rFonts w:ascii="Bookman Old Style" w:hAnsi="Bookman Old Style" w:cs="Arial"/>
          <w:sz w:val="24"/>
          <w:szCs w:val="24"/>
        </w:rPr>
        <w:t>1</w:t>
      </w:r>
      <w:r w:rsidRPr="00122650">
        <w:rPr>
          <w:rFonts w:ascii="Bookman Old Style" w:hAnsi="Bookman Old Style" w:cs="Arial"/>
          <w:sz w:val="24"/>
          <w:szCs w:val="24"/>
        </w:rPr>
        <w:t xml:space="preserve">. Não sendo definida pela </w:t>
      </w:r>
      <w:r w:rsidR="00832333" w:rsidRPr="00122650">
        <w:rPr>
          <w:rFonts w:ascii="Bookman Old Style" w:hAnsi="Bookman Old Style" w:cs="Arial"/>
          <w:sz w:val="24"/>
          <w:szCs w:val="24"/>
        </w:rPr>
        <w:t xml:space="preserve">Prefeitura Municipal </w:t>
      </w:r>
      <w:r w:rsidRPr="00122650">
        <w:rPr>
          <w:rFonts w:ascii="Bookman Old Style" w:hAnsi="Bookman Old Style" w:cs="Arial"/>
          <w:sz w:val="24"/>
          <w:szCs w:val="24"/>
        </w:rPr>
        <w:t>a qualificação do profissional na forma a que refere o item 4.13, poderá ser disponibilizado para a visita técnica quaisquer dos profissionais relacionados no item 4.11.</w:t>
      </w:r>
    </w:p>
    <w:p w14:paraId="3A687785" w14:textId="77777777" w:rsidR="00637FB8" w:rsidRPr="00122650" w:rsidRDefault="00637FB8" w:rsidP="00122650">
      <w:pPr>
        <w:spacing w:line="312" w:lineRule="auto"/>
        <w:jc w:val="both"/>
        <w:rPr>
          <w:rFonts w:ascii="Bookman Old Style" w:hAnsi="Bookman Old Style" w:cs="Arial"/>
          <w:b/>
          <w:bCs/>
          <w:sz w:val="24"/>
          <w:szCs w:val="24"/>
        </w:rPr>
      </w:pPr>
    </w:p>
    <w:p w14:paraId="54BDFF42" w14:textId="7859CCF1" w:rsidR="00637FB8" w:rsidRPr="00122650" w:rsidRDefault="00637FB8" w:rsidP="00122650">
      <w:pPr>
        <w:spacing w:line="312" w:lineRule="auto"/>
        <w:jc w:val="both"/>
        <w:rPr>
          <w:rFonts w:ascii="Bookman Old Style" w:hAnsi="Bookman Old Style" w:cs="Arial"/>
          <w:b/>
          <w:bCs/>
          <w:spacing w:val="-4"/>
          <w:sz w:val="24"/>
          <w:szCs w:val="24"/>
        </w:rPr>
      </w:pPr>
      <w:r w:rsidRPr="00122650">
        <w:rPr>
          <w:rFonts w:ascii="Bookman Old Style" w:hAnsi="Bookman Old Style" w:cs="Arial"/>
          <w:spacing w:val="-4"/>
          <w:sz w:val="24"/>
          <w:szCs w:val="24"/>
        </w:rPr>
        <w:t xml:space="preserve">4.14. A contratada deverá adotar metodologia de trabalho que privilegie a transferência de conhecimentos aos servidores do quadro da </w:t>
      </w:r>
      <w:r w:rsidR="00EE58FB" w:rsidRPr="00122650">
        <w:rPr>
          <w:rFonts w:ascii="Bookman Old Style" w:hAnsi="Bookman Old Style" w:cs="Arial"/>
          <w:sz w:val="24"/>
          <w:szCs w:val="24"/>
        </w:rPr>
        <w:t>Prefeitura Municipal de Natalândia -MG</w:t>
      </w:r>
      <w:r w:rsidRPr="00122650">
        <w:rPr>
          <w:rFonts w:ascii="Bookman Old Style" w:hAnsi="Bookman Old Style" w:cs="Arial"/>
          <w:spacing w:val="-4"/>
          <w:sz w:val="24"/>
          <w:szCs w:val="24"/>
        </w:rPr>
        <w:t>.</w:t>
      </w:r>
    </w:p>
    <w:p w14:paraId="17F66DEE"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63E40CF7" w14:textId="432D6124" w:rsidR="00637FB8" w:rsidRPr="00122650" w:rsidRDefault="00637FB8" w:rsidP="00122650">
      <w:pPr>
        <w:spacing w:line="312" w:lineRule="auto"/>
        <w:jc w:val="both"/>
        <w:rPr>
          <w:rFonts w:ascii="Bookman Old Style" w:hAnsi="Bookman Old Style" w:cs="Arial"/>
          <w:b/>
          <w:bCs/>
          <w:spacing w:val="-4"/>
          <w:sz w:val="24"/>
          <w:szCs w:val="24"/>
        </w:rPr>
      </w:pPr>
      <w:bookmarkStart w:id="6" w:name="_Hlk201162493"/>
      <w:r w:rsidRPr="00122650">
        <w:rPr>
          <w:rFonts w:ascii="Bookman Old Style" w:hAnsi="Bookman Old Style" w:cs="Arial"/>
          <w:spacing w:val="-4"/>
          <w:sz w:val="24"/>
          <w:szCs w:val="24"/>
        </w:rPr>
        <w:t xml:space="preserve">4.15. As despesas com deslocamentos e hospedagens dos profissionais a que refere o item 4.11, nas visitas "in loco", na sede da </w:t>
      </w:r>
      <w:r w:rsidR="00EE58FB" w:rsidRPr="00122650">
        <w:rPr>
          <w:rFonts w:ascii="Bookman Old Style" w:hAnsi="Bookman Old Style" w:cs="Arial"/>
          <w:sz w:val="24"/>
          <w:szCs w:val="24"/>
        </w:rPr>
        <w:t>Prefeitura Municipal de Natalândia -MG</w:t>
      </w:r>
      <w:r w:rsidRPr="00122650">
        <w:rPr>
          <w:rFonts w:ascii="Bookman Old Style" w:hAnsi="Bookman Old Style" w:cs="Arial"/>
          <w:spacing w:val="-4"/>
          <w:sz w:val="24"/>
          <w:szCs w:val="24"/>
        </w:rPr>
        <w:t xml:space="preserve"> serão suportadas pela contratada.</w:t>
      </w:r>
    </w:p>
    <w:p w14:paraId="3ED240D7" w14:textId="77777777" w:rsidR="00637FB8" w:rsidRPr="00122650" w:rsidRDefault="00637FB8" w:rsidP="00122650">
      <w:pPr>
        <w:spacing w:line="312" w:lineRule="auto"/>
        <w:jc w:val="both"/>
        <w:rPr>
          <w:rFonts w:ascii="Bookman Old Style" w:hAnsi="Bookman Old Style" w:cs="Arial"/>
          <w:b/>
          <w:bCs/>
          <w:spacing w:val="-4"/>
          <w:sz w:val="24"/>
          <w:szCs w:val="24"/>
        </w:rPr>
      </w:pPr>
    </w:p>
    <w:p w14:paraId="230E3B2B" w14:textId="010D3D7B" w:rsidR="00637FB8" w:rsidRPr="00122650" w:rsidRDefault="00637FB8" w:rsidP="00122650">
      <w:pPr>
        <w:spacing w:line="312" w:lineRule="auto"/>
        <w:jc w:val="both"/>
        <w:rPr>
          <w:rFonts w:ascii="Bookman Old Style" w:hAnsi="Bookman Old Style" w:cs="Arial"/>
          <w:spacing w:val="-4"/>
          <w:sz w:val="24"/>
          <w:szCs w:val="24"/>
        </w:rPr>
      </w:pPr>
      <w:r w:rsidRPr="00122650">
        <w:rPr>
          <w:rFonts w:ascii="Bookman Old Style" w:hAnsi="Bookman Old Style" w:cs="Arial"/>
          <w:spacing w:val="-4"/>
          <w:sz w:val="24"/>
          <w:szCs w:val="24"/>
        </w:rPr>
        <w:t xml:space="preserve">4.16. As despesas com deslocamentos e hospedagens dos profissionais a que refere o item 4.11, em viagens justificadamente de interesse da </w:t>
      </w:r>
      <w:r w:rsidR="00EE58FB" w:rsidRPr="00122650">
        <w:rPr>
          <w:rFonts w:ascii="Bookman Old Style" w:hAnsi="Bookman Old Style" w:cs="Arial"/>
          <w:sz w:val="24"/>
          <w:szCs w:val="24"/>
        </w:rPr>
        <w:t>Prefeitura Municipal de Natalândia -MG</w:t>
      </w:r>
      <w:r w:rsidR="00EE58FB" w:rsidRPr="00122650">
        <w:rPr>
          <w:rFonts w:ascii="Bookman Old Style" w:hAnsi="Bookman Old Style" w:cs="Arial"/>
          <w:spacing w:val="-4"/>
          <w:sz w:val="24"/>
          <w:szCs w:val="24"/>
        </w:rPr>
        <w:t xml:space="preserve"> </w:t>
      </w:r>
      <w:r w:rsidRPr="00122650">
        <w:rPr>
          <w:rFonts w:ascii="Bookman Old Style" w:hAnsi="Bookman Old Style" w:cs="Arial"/>
          <w:spacing w:val="-4"/>
          <w:sz w:val="24"/>
          <w:szCs w:val="24"/>
        </w:rPr>
        <w:t xml:space="preserve">a outras cidades, serão suportados pela </w:t>
      </w:r>
      <w:r w:rsidR="00EE58FB" w:rsidRPr="00122650">
        <w:rPr>
          <w:rFonts w:ascii="Bookman Old Style" w:hAnsi="Bookman Old Style" w:cs="Arial"/>
          <w:spacing w:val="-4"/>
          <w:sz w:val="24"/>
          <w:szCs w:val="24"/>
        </w:rPr>
        <w:t xml:space="preserve">Prefeitura </w:t>
      </w:r>
      <w:r w:rsidRPr="00122650">
        <w:rPr>
          <w:rFonts w:ascii="Bookman Old Style" w:hAnsi="Bookman Old Style" w:cs="Arial"/>
          <w:spacing w:val="-4"/>
          <w:sz w:val="24"/>
          <w:szCs w:val="24"/>
        </w:rPr>
        <w:t>Municipal, mediante relatórios de viagens e comprovantes das despesas.</w:t>
      </w:r>
    </w:p>
    <w:p w14:paraId="7400A9E6" w14:textId="77777777" w:rsidR="00637FB8" w:rsidRPr="00122650" w:rsidRDefault="00637FB8" w:rsidP="00122650">
      <w:pPr>
        <w:spacing w:line="312" w:lineRule="auto"/>
        <w:jc w:val="both"/>
        <w:rPr>
          <w:rFonts w:ascii="Bookman Old Style" w:hAnsi="Bookman Old Style" w:cs="Arial"/>
          <w:b/>
          <w:bCs/>
          <w:spacing w:val="-4"/>
          <w:sz w:val="24"/>
          <w:szCs w:val="24"/>
        </w:rPr>
      </w:pPr>
    </w:p>
    <w:bookmarkEnd w:id="6"/>
    <w:p w14:paraId="5882CF1E"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5. MODELO DE EXECUÇÃO DO OBJETO:</w:t>
      </w:r>
    </w:p>
    <w:p w14:paraId="2D50A7C3"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5.1. O contrato decorrente do presente Termo de Referência deverá ser assinado no prazo máximo de 5 (cinco) dias da convocação da licitante vencedora para a assinatura do contrato.</w:t>
      </w:r>
    </w:p>
    <w:p w14:paraId="0A40B2F8" w14:textId="77777777" w:rsidR="00637FB8" w:rsidRPr="00122650" w:rsidRDefault="00637FB8" w:rsidP="00122650">
      <w:pPr>
        <w:spacing w:line="312" w:lineRule="auto"/>
        <w:jc w:val="both"/>
        <w:rPr>
          <w:rFonts w:ascii="Bookman Old Style" w:hAnsi="Bookman Old Style" w:cs="Arial"/>
          <w:sz w:val="24"/>
          <w:szCs w:val="24"/>
        </w:rPr>
      </w:pPr>
    </w:p>
    <w:p w14:paraId="6F1E8060"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5.2. A execução dos serviços deverá ser iniciada imediatamente após a assinatura da ordem de serviços.</w:t>
      </w:r>
    </w:p>
    <w:p w14:paraId="002FCA21" w14:textId="77777777" w:rsidR="00637FB8" w:rsidRPr="00122650" w:rsidRDefault="00637FB8" w:rsidP="00122650">
      <w:pPr>
        <w:spacing w:line="312" w:lineRule="auto"/>
        <w:jc w:val="both"/>
        <w:rPr>
          <w:rFonts w:ascii="Bookman Old Style" w:hAnsi="Bookman Old Style" w:cs="Arial"/>
          <w:sz w:val="24"/>
          <w:szCs w:val="24"/>
        </w:rPr>
      </w:pPr>
    </w:p>
    <w:p w14:paraId="446A1327" w14:textId="40CBD59E"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5.3. A </w:t>
      </w:r>
      <w:r w:rsidR="00EE58FB" w:rsidRPr="00122650">
        <w:rPr>
          <w:rFonts w:ascii="Bookman Old Style" w:hAnsi="Bookman Old Style" w:cs="Arial"/>
          <w:sz w:val="24"/>
          <w:szCs w:val="24"/>
        </w:rPr>
        <w:t xml:space="preserve">Prefeitura Municipal de Natalândia -MG </w:t>
      </w:r>
      <w:r w:rsidRPr="00122650">
        <w:rPr>
          <w:rFonts w:ascii="Bookman Old Style" w:hAnsi="Bookman Old Style" w:cs="Arial"/>
          <w:sz w:val="24"/>
          <w:szCs w:val="24"/>
        </w:rPr>
        <w:t xml:space="preserve">não aceitará a subcontratação dos serviços, salvo mediante aceite de forma </w:t>
      </w:r>
      <w:r w:rsidR="00EE58FB" w:rsidRPr="00122650">
        <w:rPr>
          <w:rFonts w:ascii="Bookman Old Style" w:hAnsi="Bookman Old Style" w:cs="Arial"/>
          <w:sz w:val="24"/>
          <w:szCs w:val="24"/>
        </w:rPr>
        <w:t>expressa</w:t>
      </w:r>
      <w:r w:rsidRPr="00122650">
        <w:rPr>
          <w:rFonts w:ascii="Bookman Old Style" w:hAnsi="Bookman Old Style" w:cs="Arial"/>
          <w:sz w:val="24"/>
          <w:szCs w:val="24"/>
        </w:rPr>
        <w:t>.</w:t>
      </w:r>
    </w:p>
    <w:p w14:paraId="346D9DBB" w14:textId="77777777" w:rsidR="00637FB8" w:rsidRPr="00122650" w:rsidRDefault="00637FB8" w:rsidP="00122650">
      <w:pPr>
        <w:spacing w:line="312" w:lineRule="auto"/>
        <w:jc w:val="both"/>
        <w:rPr>
          <w:rFonts w:ascii="Bookman Old Style" w:hAnsi="Bookman Old Style" w:cs="Arial"/>
          <w:sz w:val="24"/>
          <w:szCs w:val="24"/>
        </w:rPr>
      </w:pPr>
    </w:p>
    <w:p w14:paraId="6C48D9A2"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5.4. É obrigação da CONTRATADA a reparação dos vícios verificados aplicando-se, no que couber, a Lei nº 14.133/21 e a Lei nº 8.078/90 (Código de Defesa do Consumidor).</w:t>
      </w:r>
    </w:p>
    <w:p w14:paraId="41D21FBA" w14:textId="77777777" w:rsidR="00637FB8" w:rsidRPr="00122650" w:rsidRDefault="00637FB8" w:rsidP="00122650">
      <w:pPr>
        <w:spacing w:line="312" w:lineRule="auto"/>
        <w:jc w:val="both"/>
        <w:rPr>
          <w:rFonts w:ascii="Bookman Old Style" w:hAnsi="Bookman Old Style" w:cs="Arial"/>
          <w:sz w:val="24"/>
          <w:szCs w:val="24"/>
        </w:rPr>
      </w:pPr>
    </w:p>
    <w:p w14:paraId="3517F06C"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5.5. O prazo de duração da contratação é de 12 (doze) meses, podendo ser prorrogação nos termos do art. 107 da Lei Federal nº 14.133/2021.</w:t>
      </w:r>
    </w:p>
    <w:p w14:paraId="726F2E81" w14:textId="77777777" w:rsidR="00637FB8" w:rsidRPr="00122650" w:rsidRDefault="00637FB8" w:rsidP="00122650">
      <w:pPr>
        <w:spacing w:line="312" w:lineRule="auto"/>
        <w:jc w:val="both"/>
        <w:rPr>
          <w:rFonts w:ascii="Bookman Old Style" w:hAnsi="Bookman Old Style" w:cs="Arial"/>
          <w:sz w:val="24"/>
          <w:szCs w:val="24"/>
        </w:rPr>
      </w:pPr>
    </w:p>
    <w:p w14:paraId="2E5811CF" w14:textId="60050988"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5.6. No caso de prorrogação, é assegurada a manutenção do </w:t>
      </w:r>
      <w:r w:rsidR="00F04D48" w:rsidRPr="00122650">
        <w:rPr>
          <w:rFonts w:ascii="Bookman Old Style" w:hAnsi="Bookman Old Style" w:cs="Arial"/>
          <w:sz w:val="24"/>
          <w:szCs w:val="24"/>
        </w:rPr>
        <w:t>equilíbrio</w:t>
      </w:r>
      <w:r w:rsidRPr="00122650">
        <w:rPr>
          <w:rFonts w:ascii="Bookman Old Style" w:hAnsi="Bookman Old Style" w:cs="Arial"/>
          <w:sz w:val="24"/>
          <w:szCs w:val="24"/>
        </w:rPr>
        <w:t xml:space="preserve"> econômico da proposta, decorrido o interstício </w:t>
      </w:r>
      <w:r w:rsidR="00F04D48" w:rsidRPr="00122650">
        <w:rPr>
          <w:rFonts w:ascii="Bookman Old Style" w:hAnsi="Bookman Old Style" w:cs="Arial"/>
          <w:sz w:val="24"/>
          <w:szCs w:val="24"/>
        </w:rPr>
        <w:t>mínimo</w:t>
      </w:r>
      <w:r w:rsidRPr="00122650">
        <w:rPr>
          <w:rFonts w:ascii="Bookman Old Style" w:hAnsi="Bookman Old Style" w:cs="Arial"/>
          <w:sz w:val="24"/>
          <w:szCs w:val="24"/>
        </w:rPr>
        <w:t xml:space="preserve"> de 12 (doze) meses, mediante a </w:t>
      </w:r>
      <w:r w:rsidRPr="00122650">
        <w:rPr>
          <w:rFonts w:ascii="Bookman Old Style" w:hAnsi="Bookman Old Style" w:cs="Arial"/>
          <w:sz w:val="24"/>
          <w:szCs w:val="24"/>
        </w:rPr>
        <w:lastRenderedPageBreak/>
        <w:t>aplicação do Índice Geral de Preços – Mercado – IGPM/FGV, acumulado no período</w:t>
      </w:r>
    </w:p>
    <w:p w14:paraId="33FB5E31" w14:textId="77777777" w:rsidR="00BC5245" w:rsidRPr="00122650" w:rsidRDefault="00BC5245" w:rsidP="00122650">
      <w:pPr>
        <w:spacing w:line="312" w:lineRule="auto"/>
        <w:jc w:val="both"/>
        <w:rPr>
          <w:rFonts w:ascii="Bookman Old Style" w:hAnsi="Bookman Old Style" w:cs="Arial"/>
          <w:b/>
          <w:bCs/>
          <w:sz w:val="24"/>
          <w:szCs w:val="24"/>
        </w:rPr>
      </w:pPr>
    </w:p>
    <w:p w14:paraId="1493E441"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6. MODELO DE GESTÃO DO CONTRATO:</w:t>
      </w:r>
    </w:p>
    <w:p w14:paraId="08A85713"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6.1. O contrato deverá ser executado fielmente pelas partes, de acordo com as cláusulas avençadas e as normas da Lei nº 14.133, de 2021, e cada parte responderá pelas consequências de sua inexecução total ou parcial.</w:t>
      </w:r>
    </w:p>
    <w:p w14:paraId="3D2135FD" w14:textId="77777777" w:rsidR="00637FB8" w:rsidRPr="00122650" w:rsidRDefault="00637FB8" w:rsidP="00122650">
      <w:pPr>
        <w:spacing w:line="312" w:lineRule="auto"/>
        <w:jc w:val="both"/>
        <w:rPr>
          <w:rFonts w:ascii="Bookman Old Style" w:hAnsi="Bookman Old Style" w:cs="Arial"/>
          <w:sz w:val="24"/>
          <w:szCs w:val="24"/>
        </w:rPr>
      </w:pPr>
    </w:p>
    <w:p w14:paraId="3E210CB1" w14:textId="376703DA"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6.2. A </w:t>
      </w:r>
      <w:r w:rsidR="00F04D48" w:rsidRPr="00122650">
        <w:rPr>
          <w:rFonts w:ascii="Bookman Old Style" w:hAnsi="Bookman Old Style" w:cs="Arial"/>
          <w:sz w:val="24"/>
          <w:szCs w:val="24"/>
        </w:rPr>
        <w:t>Prefeitura Municipal de Natalândia -MG</w:t>
      </w:r>
      <w:r w:rsidRPr="00122650">
        <w:rPr>
          <w:rFonts w:ascii="Bookman Old Style" w:hAnsi="Bookman Old Style" w:cs="Arial"/>
          <w:sz w:val="24"/>
          <w:szCs w:val="24"/>
        </w:rPr>
        <w:t xml:space="preserve"> designará gestor do contrato, nos termos da Lei nº 14.133/2021.</w:t>
      </w:r>
    </w:p>
    <w:p w14:paraId="14F0BDB7" w14:textId="77777777" w:rsidR="00637FB8" w:rsidRPr="00122650" w:rsidRDefault="00637FB8" w:rsidP="00122650">
      <w:pPr>
        <w:spacing w:line="312" w:lineRule="auto"/>
        <w:jc w:val="both"/>
        <w:rPr>
          <w:rFonts w:ascii="Bookman Old Style" w:hAnsi="Bookman Old Style" w:cs="Arial"/>
          <w:sz w:val="24"/>
          <w:szCs w:val="24"/>
        </w:rPr>
      </w:pPr>
    </w:p>
    <w:p w14:paraId="72AAE008"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6.3. Será designado representante para acompanhar e fiscalizar o objeto, anotando em registro próprio todas as ocorrências relacionadas com a execução e determinando o que for necessário à regularização de falhas ou defeitos observados. </w:t>
      </w:r>
    </w:p>
    <w:p w14:paraId="206188D8" w14:textId="77777777" w:rsidR="00637FB8" w:rsidRPr="00122650" w:rsidRDefault="00637FB8" w:rsidP="00122650">
      <w:pPr>
        <w:spacing w:line="312" w:lineRule="auto"/>
        <w:jc w:val="both"/>
        <w:rPr>
          <w:rFonts w:ascii="Bookman Old Style" w:hAnsi="Bookman Old Style" w:cs="Arial"/>
          <w:sz w:val="24"/>
          <w:szCs w:val="24"/>
        </w:rPr>
      </w:pPr>
    </w:p>
    <w:p w14:paraId="58CB9CB6"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6.3.1. A fiscalização de que trata item 6.3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1647CE95" w14:textId="77777777" w:rsidR="00637FB8" w:rsidRPr="00122650" w:rsidRDefault="00637FB8" w:rsidP="00122650">
      <w:pPr>
        <w:spacing w:line="312" w:lineRule="auto"/>
        <w:jc w:val="both"/>
        <w:rPr>
          <w:rFonts w:ascii="Bookman Old Style" w:hAnsi="Bookman Old Style" w:cs="Arial"/>
          <w:sz w:val="24"/>
          <w:szCs w:val="24"/>
        </w:rPr>
      </w:pPr>
    </w:p>
    <w:p w14:paraId="5BCCE326"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 xml:space="preserve">7. CRITÉRIOS DE MEDIÇÃO E DE PAGAMENTO </w:t>
      </w:r>
    </w:p>
    <w:p w14:paraId="5E330B69" w14:textId="77777777" w:rsidR="00637FB8" w:rsidRPr="00122650" w:rsidRDefault="00637FB8" w:rsidP="00122650">
      <w:pPr>
        <w:spacing w:line="312" w:lineRule="auto"/>
        <w:jc w:val="both"/>
        <w:rPr>
          <w:rFonts w:ascii="Bookman Old Style" w:hAnsi="Bookman Old Style" w:cs="Arial"/>
          <w:b/>
          <w:bCs/>
          <w:sz w:val="24"/>
          <w:szCs w:val="24"/>
        </w:rPr>
      </w:pPr>
    </w:p>
    <w:p w14:paraId="6749967B"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7.1. Da medição e do Recebimento:</w:t>
      </w:r>
    </w:p>
    <w:p w14:paraId="0D1ED6A3"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7.1.1 Os serviços serão medidos mensalmente, mediante o ateste dos serviços efetivamente prestados e recebidos provisoriamente, juntamente com a nota fiscal ou instrumento de cobrança equivalente a ser apresentado no prazo legal, pelo(a) responsável pelo acompanhamento e fiscalização do contrato, para efeito de posterior verificação de sua conformidade com as especificações constantes no Termo de Referência e na proposta. </w:t>
      </w:r>
    </w:p>
    <w:p w14:paraId="731CD88B" w14:textId="77777777" w:rsidR="00637FB8" w:rsidRPr="00122650" w:rsidRDefault="00637FB8" w:rsidP="00122650">
      <w:pPr>
        <w:spacing w:line="312" w:lineRule="auto"/>
        <w:jc w:val="both"/>
        <w:rPr>
          <w:rFonts w:ascii="Bookman Old Style" w:hAnsi="Bookman Old Style" w:cs="Arial"/>
          <w:sz w:val="24"/>
          <w:szCs w:val="24"/>
        </w:rPr>
      </w:pPr>
    </w:p>
    <w:p w14:paraId="34AC4894"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7.1.2. Os serviços poderão ser rejeitados, no todo ou em parte, inclusive antes do recebimento provisório, quando em desacordo com as especificações constantes no Termo de Referência e na proposta, devendo ser glosados os serviços não recebidos, sem prejuízo da aplicação das penalidades contratuais, assegurada a ampla defesa</w:t>
      </w:r>
    </w:p>
    <w:p w14:paraId="506927D0" w14:textId="77777777" w:rsidR="00637FB8" w:rsidRPr="00122650" w:rsidRDefault="00637FB8" w:rsidP="00122650">
      <w:pPr>
        <w:spacing w:line="312" w:lineRule="auto"/>
        <w:jc w:val="both"/>
        <w:rPr>
          <w:rFonts w:ascii="Bookman Old Style" w:hAnsi="Bookman Old Style" w:cs="Arial"/>
          <w:sz w:val="24"/>
          <w:szCs w:val="24"/>
        </w:rPr>
      </w:pPr>
    </w:p>
    <w:p w14:paraId="6D292C6E"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lastRenderedPageBreak/>
        <w:t>7.1.3. O recebimento definitivo ocorrerá no prazo de 05 (cinco) dias úteis, a contar do recebimento da nota fiscal ou instrumento de cobrança equivalente pela Administração, após a confirmação dos serviços prestados.</w:t>
      </w:r>
    </w:p>
    <w:p w14:paraId="5F9A57F1" w14:textId="77777777" w:rsidR="00637FB8" w:rsidRPr="00122650" w:rsidRDefault="00637FB8" w:rsidP="00122650">
      <w:pPr>
        <w:spacing w:line="312" w:lineRule="auto"/>
        <w:jc w:val="both"/>
        <w:rPr>
          <w:rFonts w:ascii="Bookman Old Style" w:hAnsi="Bookman Old Style" w:cs="Arial"/>
          <w:sz w:val="24"/>
          <w:szCs w:val="24"/>
        </w:rPr>
      </w:pPr>
    </w:p>
    <w:p w14:paraId="3F2CAC9D"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7.1.4. O recebimento provisório ou definitivo não excluirá a responsabilidade civil pela solidez e pela segurança dos serviços nem a responsabilidade ético-profissional pela perfeita execução do contrato.</w:t>
      </w:r>
    </w:p>
    <w:p w14:paraId="2FE6EABD" w14:textId="77777777" w:rsidR="00637FB8" w:rsidRPr="00122650" w:rsidRDefault="00637FB8" w:rsidP="00122650">
      <w:pPr>
        <w:spacing w:line="312" w:lineRule="auto"/>
        <w:jc w:val="both"/>
        <w:rPr>
          <w:rFonts w:ascii="Bookman Old Style" w:hAnsi="Bookman Old Style" w:cs="Arial"/>
          <w:sz w:val="24"/>
          <w:szCs w:val="24"/>
        </w:rPr>
      </w:pPr>
    </w:p>
    <w:p w14:paraId="48C8171F"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7.1.5. Nos preços medidos e recebidos devem estar inclusos todos os custos diretos e indiretos relacionados com o objeto da contratação.</w:t>
      </w:r>
    </w:p>
    <w:p w14:paraId="3F2BDE86" w14:textId="77777777" w:rsidR="00637FB8" w:rsidRPr="00122650" w:rsidRDefault="00637FB8" w:rsidP="00122650">
      <w:pPr>
        <w:spacing w:line="312" w:lineRule="auto"/>
        <w:jc w:val="both"/>
        <w:rPr>
          <w:rFonts w:ascii="Bookman Old Style" w:hAnsi="Bookman Old Style" w:cs="Arial"/>
          <w:sz w:val="24"/>
          <w:szCs w:val="24"/>
        </w:rPr>
      </w:pPr>
    </w:p>
    <w:p w14:paraId="1104817D"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7.2. Prazo e forma de pagamento:</w:t>
      </w:r>
    </w:p>
    <w:p w14:paraId="74E864D6"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7.2.1. O pagamento pela efetiva prestação dos serviços será efetuado no prazo de até 10 (dez) dias, após o mês da efetiva prestação dos serviços, mediante apresentação da Nota Fiscal correspondente, com a aceitação e atesto do responsável pelo recebimento do mesmo, observando-se ainda a ordem cronológica de pagamentos, nos termos do art. 141 da Lei nº 14.133/21, através de transferência bancária em conta a ser indicada pela contratada ou através de PIX, vinculado à Contratada;</w:t>
      </w:r>
    </w:p>
    <w:p w14:paraId="12714A13" w14:textId="77777777" w:rsidR="00637FB8" w:rsidRPr="00122650" w:rsidRDefault="00637FB8" w:rsidP="00122650">
      <w:pPr>
        <w:spacing w:line="312" w:lineRule="auto"/>
        <w:jc w:val="both"/>
        <w:rPr>
          <w:rFonts w:ascii="Bookman Old Style" w:hAnsi="Bookman Old Style" w:cs="Arial"/>
          <w:sz w:val="24"/>
          <w:szCs w:val="24"/>
        </w:rPr>
      </w:pPr>
    </w:p>
    <w:p w14:paraId="1F3376C6" w14:textId="0AA1D53E"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7.2.2. A Nota Fiscal correspondente deverá ser entregue pela CONTRATADA diretamente ao responsável pela fiscalização que somente atestará a realização dos serviços e liberará a Nota Fiscal para pagamento quando cumpridas, pela CONTRATADA, todas as condições pactuadas. </w:t>
      </w:r>
    </w:p>
    <w:p w14:paraId="1460426E" w14:textId="77777777" w:rsidR="00637FB8" w:rsidRPr="00122650" w:rsidRDefault="00637FB8" w:rsidP="00122650">
      <w:pPr>
        <w:spacing w:line="312" w:lineRule="auto"/>
        <w:jc w:val="both"/>
        <w:rPr>
          <w:rFonts w:ascii="Bookman Old Style" w:hAnsi="Bookman Old Style" w:cs="Arial"/>
          <w:sz w:val="24"/>
          <w:szCs w:val="24"/>
        </w:rPr>
      </w:pPr>
    </w:p>
    <w:p w14:paraId="4BE127CA" w14:textId="744BB1F4"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7.2.3. Para liquidação da despesa e execução do pagamento, a CONTRATADA deverá emitir a Nota Fiscal correspondente, emitida sem rasura, em letra bem legível, em nome da </w:t>
      </w:r>
      <w:r w:rsidR="002E00E8" w:rsidRPr="00122650">
        <w:rPr>
          <w:rFonts w:ascii="Bookman Old Style" w:hAnsi="Bookman Old Style" w:cs="Arial"/>
          <w:sz w:val="24"/>
          <w:szCs w:val="24"/>
        </w:rPr>
        <w:t>Prefeitura Municipal de Natalândia -MG</w:t>
      </w:r>
      <w:r w:rsidRPr="00122650">
        <w:rPr>
          <w:rFonts w:ascii="Bookman Old Style" w:hAnsi="Bookman Old Style" w:cs="Arial"/>
          <w:sz w:val="24"/>
          <w:szCs w:val="24"/>
        </w:rPr>
        <w:t>, informando o número de sua conta corrente e agência Bancária ou código PIX.</w:t>
      </w:r>
    </w:p>
    <w:p w14:paraId="17C04235" w14:textId="77777777" w:rsidR="00637FB8" w:rsidRPr="00122650" w:rsidRDefault="00637FB8" w:rsidP="00122650">
      <w:pPr>
        <w:spacing w:line="312" w:lineRule="auto"/>
        <w:jc w:val="both"/>
        <w:rPr>
          <w:rFonts w:ascii="Bookman Old Style" w:hAnsi="Bookman Old Style" w:cs="Arial"/>
          <w:sz w:val="24"/>
          <w:szCs w:val="24"/>
        </w:rPr>
      </w:pPr>
    </w:p>
    <w:p w14:paraId="45B8AC37"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7.2.4. Havendo erro na Nota Fiscal ou circunstâncias que impeçam a liquidação da despesa, aquela será devolvida à CONTRATADA e o pagamento ficará pendente até que o mesmo providencie as medidas saneadoras.</w:t>
      </w:r>
    </w:p>
    <w:p w14:paraId="16228ACF" w14:textId="77777777" w:rsidR="002E00E8" w:rsidRPr="00122650" w:rsidRDefault="002E00E8" w:rsidP="00122650">
      <w:pPr>
        <w:spacing w:line="312" w:lineRule="auto"/>
        <w:jc w:val="both"/>
        <w:rPr>
          <w:rFonts w:ascii="Bookman Old Style" w:hAnsi="Bookman Old Style" w:cs="Arial"/>
          <w:sz w:val="24"/>
          <w:szCs w:val="24"/>
        </w:rPr>
      </w:pPr>
    </w:p>
    <w:p w14:paraId="58B3A653" w14:textId="17FB3A10"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7.2.5. A critério da </w:t>
      </w:r>
      <w:r w:rsidR="002E00E8" w:rsidRPr="00122650">
        <w:rPr>
          <w:rFonts w:ascii="Bookman Old Style" w:hAnsi="Bookman Old Style" w:cs="Arial"/>
          <w:sz w:val="24"/>
          <w:szCs w:val="24"/>
        </w:rPr>
        <w:t xml:space="preserve">Prefeitura Municipal de Natalândia -MG </w:t>
      </w:r>
      <w:r w:rsidRPr="00122650">
        <w:rPr>
          <w:rFonts w:ascii="Bookman Old Style" w:hAnsi="Bookman Old Style" w:cs="Arial"/>
          <w:sz w:val="24"/>
          <w:szCs w:val="24"/>
        </w:rPr>
        <w:t xml:space="preserve">poderão ser descontados dos pagamentos devidos, os valores para cobrir despesas com multas, indenizações a terceiros ou outras de responsabilidade da CONTRATADA. </w:t>
      </w:r>
    </w:p>
    <w:p w14:paraId="7F00B104" w14:textId="77777777" w:rsidR="00637FB8" w:rsidRPr="00122650" w:rsidRDefault="00637FB8" w:rsidP="00122650">
      <w:pPr>
        <w:spacing w:line="312" w:lineRule="auto"/>
        <w:jc w:val="both"/>
        <w:rPr>
          <w:rFonts w:ascii="Bookman Old Style" w:hAnsi="Bookman Old Style" w:cs="Arial"/>
          <w:sz w:val="24"/>
          <w:szCs w:val="24"/>
        </w:rPr>
      </w:pPr>
    </w:p>
    <w:p w14:paraId="5893D1C0" w14:textId="44C6603D"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lastRenderedPageBreak/>
        <w:t xml:space="preserve">7.2.6. Respeitadas as condições contratuais, no caso de eventual atraso no pagamento por culpa da </w:t>
      </w:r>
      <w:r w:rsidR="002E00E8" w:rsidRPr="00122650">
        <w:rPr>
          <w:rFonts w:ascii="Bookman Old Style" w:hAnsi="Bookman Old Style" w:cs="Arial"/>
          <w:sz w:val="24"/>
          <w:szCs w:val="24"/>
        </w:rPr>
        <w:t>Prefeitura Municipal de Natalândia -MG</w:t>
      </w:r>
      <w:r w:rsidRPr="00122650">
        <w:rPr>
          <w:rFonts w:ascii="Bookman Old Style" w:hAnsi="Bookman Old Style" w:cs="Arial"/>
          <w:sz w:val="24"/>
          <w:szCs w:val="24"/>
        </w:rPr>
        <w:t>, os valores devidos serão acrescidos de encargos financeiros de acordo com o índice de variação do IGP-M do mês anterior ao do pagamento “pro rata tempore”, ou por outro índice que venha lhe substituir, desde que a CONTRATADA não tenha concorrido de alguma forma para o atraso.</w:t>
      </w:r>
    </w:p>
    <w:p w14:paraId="39E290C9" w14:textId="77777777" w:rsidR="00637FB8" w:rsidRPr="00122650" w:rsidRDefault="00637FB8" w:rsidP="00122650">
      <w:pPr>
        <w:spacing w:line="312" w:lineRule="auto"/>
        <w:jc w:val="both"/>
        <w:rPr>
          <w:rFonts w:ascii="Bookman Old Style" w:hAnsi="Bookman Old Style" w:cs="Arial"/>
          <w:sz w:val="24"/>
          <w:szCs w:val="24"/>
        </w:rPr>
      </w:pPr>
    </w:p>
    <w:p w14:paraId="43D94749"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8. FORMA E CRITÉRIOS DE SELEÇÃO DO CONTRATADO E FORMA DE PRESTAÇÃO DOS SERVIÇOS:</w:t>
      </w:r>
    </w:p>
    <w:p w14:paraId="01909450" w14:textId="77777777" w:rsidR="00637FB8" w:rsidRPr="00122650" w:rsidRDefault="00637FB8" w:rsidP="00122650">
      <w:pPr>
        <w:spacing w:line="312" w:lineRule="auto"/>
        <w:jc w:val="both"/>
        <w:rPr>
          <w:rFonts w:ascii="Bookman Old Style" w:hAnsi="Bookman Old Style" w:cs="Arial"/>
          <w:b/>
          <w:bCs/>
          <w:sz w:val="24"/>
          <w:szCs w:val="24"/>
        </w:rPr>
      </w:pPr>
    </w:p>
    <w:p w14:paraId="22967DE8"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8.1. Da definição da modalidade de licitação e do critério de julgamento:</w:t>
      </w:r>
    </w:p>
    <w:p w14:paraId="0268F3A5"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8.1.1. Na definição da modalidade licitação e do critério de julgamento, a distinção entre "serviço comum" e "serviço especial" é crucial para essa escolha. </w:t>
      </w:r>
    </w:p>
    <w:p w14:paraId="0F57AF10" w14:textId="77777777" w:rsidR="00637FB8" w:rsidRPr="00122650" w:rsidRDefault="00637FB8" w:rsidP="00122650">
      <w:pPr>
        <w:spacing w:line="312" w:lineRule="auto"/>
        <w:jc w:val="both"/>
        <w:rPr>
          <w:rFonts w:ascii="Bookman Old Style" w:hAnsi="Bookman Old Style" w:cs="Arial"/>
          <w:sz w:val="24"/>
          <w:szCs w:val="24"/>
        </w:rPr>
      </w:pPr>
    </w:p>
    <w:p w14:paraId="31E3B7CB"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8.1.1.1. O artigo 6º, define "serviço comum" e "serviço especial", em seus incisos XIII e XIV, respectivamente, da seguinte forma:</w:t>
      </w:r>
    </w:p>
    <w:p w14:paraId="080EB7B6" w14:textId="77777777" w:rsidR="00637FB8" w:rsidRPr="00122650" w:rsidRDefault="00637FB8" w:rsidP="00122650">
      <w:pPr>
        <w:spacing w:line="312" w:lineRule="auto"/>
        <w:ind w:left="2160"/>
        <w:jc w:val="both"/>
        <w:rPr>
          <w:rFonts w:ascii="Bookman Old Style" w:hAnsi="Bookman Old Style" w:cs="Arial"/>
          <w:i/>
          <w:iCs/>
          <w:color w:val="000000"/>
          <w:sz w:val="24"/>
          <w:szCs w:val="24"/>
        </w:rPr>
      </w:pPr>
    </w:p>
    <w:p w14:paraId="37AA6B7D" w14:textId="77777777" w:rsidR="00637FB8" w:rsidRPr="00122650" w:rsidRDefault="00637FB8" w:rsidP="00122650">
      <w:pPr>
        <w:spacing w:line="312" w:lineRule="auto"/>
        <w:ind w:left="2160"/>
        <w:jc w:val="both"/>
        <w:rPr>
          <w:rFonts w:ascii="Bookman Old Style" w:hAnsi="Bookman Old Style" w:cs="Arial"/>
          <w:i/>
          <w:iCs/>
          <w:color w:val="000000"/>
          <w:sz w:val="24"/>
          <w:szCs w:val="24"/>
        </w:rPr>
      </w:pPr>
      <w:r w:rsidRPr="00122650">
        <w:rPr>
          <w:rFonts w:ascii="Bookman Old Style" w:hAnsi="Bookman Old Style" w:cs="Arial"/>
          <w:i/>
          <w:iCs/>
          <w:color w:val="000000"/>
          <w:sz w:val="24"/>
          <w:szCs w:val="24"/>
        </w:rPr>
        <w:t>XIII - bens e serviços comuns: aqueles cujos padrões de desempenho e qualidade podem ser objetivamente definidos pelo edital, por meio de especificações usuais de mercado;</w:t>
      </w:r>
    </w:p>
    <w:p w14:paraId="1FEA7C9B" w14:textId="77777777" w:rsidR="00637FB8" w:rsidRPr="00122650" w:rsidRDefault="00637FB8" w:rsidP="00122650">
      <w:pPr>
        <w:spacing w:line="312" w:lineRule="auto"/>
        <w:ind w:left="2160"/>
        <w:jc w:val="both"/>
        <w:rPr>
          <w:rFonts w:ascii="Bookman Old Style" w:hAnsi="Bookman Old Style" w:cs="Arial"/>
          <w:i/>
          <w:iCs/>
          <w:color w:val="000000"/>
          <w:sz w:val="24"/>
          <w:szCs w:val="24"/>
        </w:rPr>
      </w:pPr>
      <w:bookmarkStart w:id="7" w:name="art6xiv"/>
      <w:bookmarkEnd w:id="7"/>
      <w:r w:rsidRPr="00122650">
        <w:rPr>
          <w:rFonts w:ascii="Bookman Old Style" w:hAnsi="Bookman Old Style" w:cs="Arial"/>
          <w:i/>
          <w:iCs/>
          <w:color w:val="000000"/>
          <w:sz w:val="24"/>
          <w:szCs w:val="24"/>
        </w:rPr>
        <w:t>XIV - bens e serviços especiais: aqueles que, por sua alta heterogeneidade ou complexidade, não podem ser descritos na forma do inciso XIII do caput deste artigo, exigida justificativa prévia do contratante;</w:t>
      </w:r>
    </w:p>
    <w:p w14:paraId="01BB0E8B" w14:textId="77777777" w:rsidR="00637FB8" w:rsidRPr="00122650" w:rsidRDefault="00637FB8" w:rsidP="00122650">
      <w:pPr>
        <w:spacing w:line="312" w:lineRule="auto"/>
        <w:ind w:left="2160"/>
        <w:jc w:val="both"/>
        <w:rPr>
          <w:rFonts w:ascii="Bookman Old Style" w:hAnsi="Bookman Old Style" w:cs="Arial"/>
          <w:color w:val="000000"/>
          <w:sz w:val="24"/>
          <w:szCs w:val="24"/>
        </w:rPr>
      </w:pPr>
    </w:p>
    <w:p w14:paraId="0029A1DF"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8.1.2. No caso presente, trata-se de serviços especiais, tendo-se em conta que o escopo do objeto versa sobre serviços técnicos especializados de natureza predominantemente intelectual, relacionados a "</w:t>
      </w:r>
      <w:r w:rsidRPr="00122650">
        <w:rPr>
          <w:rFonts w:ascii="Bookman Old Style" w:hAnsi="Bookman Old Style" w:cs="Arial"/>
          <w:i/>
          <w:iCs/>
          <w:sz w:val="24"/>
          <w:szCs w:val="24"/>
        </w:rPr>
        <w:t>assessoria e consultoria técnica</w:t>
      </w:r>
      <w:r w:rsidRPr="00122650">
        <w:rPr>
          <w:rFonts w:ascii="Bookman Old Style" w:hAnsi="Bookman Old Style" w:cs="Arial"/>
          <w:sz w:val="24"/>
          <w:szCs w:val="24"/>
        </w:rPr>
        <w:t>", conforme definido "c", inciso XVIII, art. 6º da Lei nº 14.133/2021, nos seguintes termos:</w:t>
      </w:r>
    </w:p>
    <w:p w14:paraId="654456B0" w14:textId="77777777" w:rsidR="00BC5245" w:rsidRPr="00122650" w:rsidRDefault="00BC5245" w:rsidP="00122650">
      <w:pPr>
        <w:spacing w:line="312" w:lineRule="auto"/>
        <w:jc w:val="both"/>
        <w:rPr>
          <w:rFonts w:ascii="Bookman Old Style" w:hAnsi="Bookman Old Style" w:cs="Arial"/>
          <w:sz w:val="24"/>
          <w:szCs w:val="24"/>
        </w:rPr>
      </w:pPr>
    </w:p>
    <w:p w14:paraId="503703B0" w14:textId="77777777" w:rsidR="00637FB8" w:rsidRPr="00122650" w:rsidRDefault="00637FB8" w:rsidP="00122650">
      <w:pPr>
        <w:spacing w:line="312" w:lineRule="auto"/>
        <w:ind w:left="2160"/>
        <w:jc w:val="both"/>
        <w:rPr>
          <w:rFonts w:ascii="Bookman Old Style" w:hAnsi="Bookman Old Style" w:cs="Arial"/>
          <w:i/>
          <w:iCs/>
          <w:sz w:val="24"/>
          <w:szCs w:val="24"/>
        </w:rPr>
      </w:pPr>
      <w:r w:rsidRPr="00122650">
        <w:rPr>
          <w:rFonts w:ascii="Bookman Old Style" w:hAnsi="Bookman Old Style" w:cs="Arial"/>
          <w:i/>
          <w:iCs/>
          <w:sz w:val="24"/>
          <w:szCs w:val="24"/>
        </w:rPr>
        <w:t>"Art. 6º. ...</w:t>
      </w:r>
    </w:p>
    <w:p w14:paraId="699565AE" w14:textId="77777777" w:rsidR="00637FB8" w:rsidRPr="00122650" w:rsidRDefault="00637FB8" w:rsidP="00122650">
      <w:pPr>
        <w:spacing w:line="312" w:lineRule="auto"/>
        <w:ind w:left="2160"/>
        <w:jc w:val="both"/>
        <w:rPr>
          <w:rFonts w:ascii="Bookman Old Style" w:hAnsi="Bookman Old Style" w:cs="Arial"/>
          <w:i/>
          <w:iCs/>
          <w:sz w:val="24"/>
          <w:szCs w:val="24"/>
        </w:rPr>
      </w:pPr>
      <w:r w:rsidRPr="00122650">
        <w:rPr>
          <w:rFonts w:ascii="Bookman Old Style" w:hAnsi="Bookman Old Style" w:cs="Arial"/>
          <w:i/>
          <w:iCs/>
          <w:sz w:val="24"/>
          <w:szCs w:val="24"/>
        </w:rPr>
        <w:t>...</w:t>
      </w:r>
    </w:p>
    <w:p w14:paraId="236AAFE3" w14:textId="77777777" w:rsidR="00637FB8" w:rsidRPr="00122650" w:rsidRDefault="00637FB8" w:rsidP="00122650">
      <w:pPr>
        <w:spacing w:line="312" w:lineRule="auto"/>
        <w:ind w:left="2160"/>
        <w:jc w:val="both"/>
        <w:rPr>
          <w:rFonts w:ascii="Bookman Old Style" w:hAnsi="Bookman Old Style" w:cs="Arial"/>
          <w:i/>
          <w:iCs/>
          <w:sz w:val="24"/>
          <w:szCs w:val="24"/>
        </w:rPr>
      </w:pPr>
      <w:r w:rsidRPr="00122650">
        <w:rPr>
          <w:rFonts w:ascii="Bookman Old Style" w:hAnsi="Bookman Old Style" w:cs="Arial"/>
          <w:i/>
          <w:iCs/>
          <w:sz w:val="24"/>
          <w:szCs w:val="24"/>
        </w:rPr>
        <w:t>VIII - serviços técnicos especializados de natureza predominantemente intelectual: aqueles realizados em trabalhos relativos a:</w:t>
      </w:r>
    </w:p>
    <w:p w14:paraId="4EEA4B9D" w14:textId="77777777" w:rsidR="00637FB8" w:rsidRPr="00122650" w:rsidRDefault="00637FB8" w:rsidP="00122650">
      <w:pPr>
        <w:spacing w:line="312" w:lineRule="auto"/>
        <w:ind w:left="2160"/>
        <w:jc w:val="both"/>
        <w:rPr>
          <w:rFonts w:ascii="Bookman Old Style" w:hAnsi="Bookman Old Style" w:cs="Arial"/>
          <w:i/>
          <w:iCs/>
          <w:sz w:val="24"/>
          <w:szCs w:val="24"/>
        </w:rPr>
      </w:pPr>
      <w:bookmarkStart w:id="8" w:name="art6xviiia"/>
      <w:bookmarkEnd w:id="8"/>
      <w:r w:rsidRPr="00122650">
        <w:rPr>
          <w:rFonts w:ascii="Bookman Old Style" w:hAnsi="Bookman Old Style" w:cs="Arial"/>
          <w:i/>
          <w:iCs/>
          <w:sz w:val="24"/>
          <w:szCs w:val="24"/>
        </w:rPr>
        <w:t>...</w:t>
      </w:r>
    </w:p>
    <w:p w14:paraId="0D63B010" w14:textId="77777777" w:rsidR="00637FB8" w:rsidRPr="00122650" w:rsidRDefault="00637FB8" w:rsidP="00122650">
      <w:pPr>
        <w:spacing w:line="312" w:lineRule="auto"/>
        <w:ind w:left="2160"/>
        <w:jc w:val="both"/>
        <w:rPr>
          <w:rFonts w:ascii="Bookman Old Style" w:hAnsi="Bookman Old Style" w:cs="Arial"/>
          <w:i/>
          <w:iCs/>
          <w:sz w:val="24"/>
          <w:szCs w:val="24"/>
        </w:rPr>
      </w:pPr>
      <w:bookmarkStart w:id="9" w:name="art6xviiic"/>
      <w:bookmarkEnd w:id="9"/>
      <w:r w:rsidRPr="00122650">
        <w:rPr>
          <w:rFonts w:ascii="Bookman Old Style" w:hAnsi="Bookman Old Style" w:cs="Arial"/>
          <w:i/>
          <w:iCs/>
          <w:sz w:val="24"/>
          <w:szCs w:val="24"/>
        </w:rPr>
        <w:lastRenderedPageBreak/>
        <w:t>c) assessorias e consultorias técnicas e auditorias financeiras e tributárias;"</w:t>
      </w:r>
    </w:p>
    <w:p w14:paraId="44660A1D" w14:textId="77777777" w:rsidR="00637FB8" w:rsidRPr="00122650" w:rsidRDefault="00637FB8" w:rsidP="00122650">
      <w:pPr>
        <w:spacing w:line="312" w:lineRule="auto"/>
        <w:jc w:val="both"/>
        <w:rPr>
          <w:rFonts w:ascii="Bookman Old Style" w:hAnsi="Bookman Old Style" w:cs="Arial"/>
          <w:sz w:val="24"/>
          <w:szCs w:val="24"/>
        </w:rPr>
      </w:pPr>
    </w:p>
    <w:p w14:paraId="199ECC22" w14:textId="782E34C9"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8.1.3. Assim, por tratar de serviços técnicos especializados de natureza predominantemente intelectual, o critério de julgamento </w:t>
      </w:r>
      <w:r w:rsidR="007E280A" w:rsidRPr="00122650">
        <w:rPr>
          <w:rFonts w:ascii="Bookman Old Style" w:hAnsi="Bookman Old Style" w:cs="Arial"/>
          <w:sz w:val="24"/>
          <w:szCs w:val="24"/>
        </w:rPr>
        <w:t>preferencialmente</w:t>
      </w:r>
      <w:r w:rsidRPr="00122650">
        <w:rPr>
          <w:rFonts w:ascii="Bookman Old Style" w:hAnsi="Bookman Old Style" w:cs="Arial"/>
          <w:sz w:val="24"/>
          <w:szCs w:val="24"/>
        </w:rPr>
        <w:t xml:space="preserve"> empregado é o de "</w:t>
      </w:r>
      <w:r w:rsidRPr="00122650">
        <w:rPr>
          <w:rFonts w:ascii="Bookman Old Style" w:hAnsi="Bookman Old Style" w:cs="Arial"/>
          <w:i/>
          <w:iCs/>
          <w:sz w:val="24"/>
          <w:szCs w:val="24"/>
        </w:rPr>
        <w:t xml:space="preserve">técnica e preço", </w:t>
      </w:r>
      <w:r w:rsidRPr="00122650">
        <w:rPr>
          <w:rFonts w:ascii="Bookman Old Style" w:hAnsi="Bookman Old Style" w:cs="Arial"/>
          <w:sz w:val="24"/>
          <w:szCs w:val="24"/>
        </w:rPr>
        <w:t>conforme disposto no inciso I, § 1º, art. 36 da referida Lei nº 14.133/2021. Vejamos:</w:t>
      </w:r>
    </w:p>
    <w:p w14:paraId="7C0A06C5" w14:textId="77777777" w:rsidR="00637FB8" w:rsidRPr="00122650" w:rsidRDefault="00637FB8" w:rsidP="00122650">
      <w:pPr>
        <w:spacing w:line="312" w:lineRule="auto"/>
        <w:jc w:val="both"/>
        <w:rPr>
          <w:rFonts w:ascii="Bookman Old Style" w:hAnsi="Bookman Old Style" w:cs="Arial"/>
          <w:sz w:val="24"/>
          <w:szCs w:val="24"/>
        </w:rPr>
      </w:pPr>
    </w:p>
    <w:p w14:paraId="27B2AC47" w14:textId="77777777" w:rsidR="00637FB8" w:rsidRPr="00122650" w:rsidRDefault="00637FB8" w:rsidP="00122650">
      <w:pPr>
        <w:spacing w:line="312" w:lineRule="auto"/>
        <w:ind w:left="2160"/>
        <w:jc w:val="both"/>
        <w:rPr>
          <w:rFonts w:ascii="Bookman Old Style" w:hAnsi="Bookman Old Style" w:cs="Arial"/>
          <w:i/>
          <w:iCs/>
          <w:sz w:val="24"/>
          <w:szCs w:val="24"/>
        </w:rPr>
      </w:pPr>
      <w:r w:rsidRPr="00122650">
        <w:rPr>
          <w:rFonts w:ascii="Bookman Old Style" w:hAnsi="Bookman Old Style" w:cs="Arial"/>
          <w:i/>
          <w:iCs/>
          <w:sz w:val="24"/>
          <w:szCs w:val="24"/>
        </w:rPr>
        <w:t>Art. 36. O julgamento por técnica e preço considerará a maior pontuação obtida a partir da ponderação, segundo fatores objetivos previstos no edital, das notas atribuídas aos aspectos de técnica e de preço da proposta.</w:t>
      </w:r>
    </w:p>
    <w:p w14:paraId="0C87EB40" w14:textId="77777777" w:rsidR="00637FB8" w:rsidRPr="00122650" w:rsidRDefault="00637FB8" w:rsidP="00122650">
      <w:pPr>
        <w:spacing w:line="312" w:lineRule="auto"/>
        <w:ind w:left="2160"/>
        <w:jc w:val="both"/>
        <w:rPr>
          <w:rFonts w:ascii="Bookman Old Style" w:hAnsi="Bookman Old Style" w:cs="Arial"/>
          <w:i/>
          <w:iCs/>
          <w:sz w:val="24"/>
          <w:szCs w:val="24"/>
        </w:rPr>
      </w:pPr>
    </w:p>
    <w:p w14:paraId="5558A65A" w14:textId="77777777" w:rsidR="00637FB8" w:rsidRPr="00122650" w:rsidRDefault="00637FB8" w:rsidP="00122650">
      <w:pPr>
        <w:spacing w:line="312" w:lineRule="auto"/>
        <w:ind w:left="2160"/>
        <w:jc w:val="both"/>
        <w:rPr>
          <w:rFonts w:ascii="Bookman Old Style" w:hAnsi="Bookman Old Style" w:cs="Arial"/>
          <w:i/>
          <w:iCs/>
          <w:sz w:val="24"/>
          <w:szCs w:val="24"/>
        </w:rPr>
      </w:pPr>
      <w:r w:rsidRPr="00122650">
        <w:rPr>
          <w:rFonts w:ascii="Bookman Old Style" w:hAnsi="Bookman Old Style" w:cs="Arial"/>
          <w:i/>
          <w:iCs/>
          <w:sz w:val="24"/>
          <w:szCs w:val="24"/>
        </w:rPr>
        <w:t>§ 1º O critério de julgamento de que trata o caput deste artigo será escolhido quando estudo técnico preliminar demonstrar que a avaliação e a ponderação da qualidade técnica das propostas que superarem os requisitos mínimos estabelecidos no edital forem relevantes aos fins pretendidos pela Administração nas licitações para contratação de:</w:t>
      </w:r>
    </w:p>
    <w:p w14:paraId="44F2BC10" w14:textId="77777777" w:rsidR="00637FB8" w:rsidRPr="00122650" w:rsidRDefault="00637FB8" w:rsidP="00122650">
      <w:pPr>
        <w:spacing w:line="312" w:lineRule="auto"/>
        <w:ind w:left="2160"/>
        <w:jc w:val="both"/>
        <w:rPr>
          <w:rFonts w:ascii="Bookman Old Style" w:hAnsi="Bookman Old Style" w:cs="Arial"/>
          <w:b/>
          <w:bCs/>
          <w:sz w:val="24"/>
          <w:szCs w:val="24"/>
        </w:rPr>
      </w:pPr>
    </w:p>
    <w:p w14:paraId="2F2584D6" w14:textId="25DEE9A1" w:rsidR="00637FB8" w:rsidRPr="00122650" w:rsidRDefault="00637FB8" w:rsidP="00122650">
      <w:pPr>
        <w:spacing w:line="312" w:lineRule="auto"/>
        <w:ind w:left="2160"/>
        <w:jc w:val="both"/>
        <w:rPr>
          <w:rFonts w:ascii="Bookman Old Style" w:hAnsi="Bookman Old Style" w:cs="Arial"/>
          <w:b/>
          <w:bCs/>
          <w:sz w:val="24"/>
          <w:szCs w:val="24"/>
        </w:rPr>
      </w:pPr>
      <w:r w:rsidRPr="00122650">
        <w:rPr>
          <w:rFonts w:ascii="Bookman Old Style" w:hAnsi="Bookman Old Style" w:cs="Arial"/>
          <w:sz w:val="24"/>
          <w:szCs w:val="24"/>
        </w:rPr>
        <w:t xml:space="preserve">I - </w:t>
      </w:r>
      <w:r w:rsidR="000C6B27" w:rsidRPr="00122650">
        <w:rPr>
          <w:rFonts w:ascii="Bookman Old Style" w:hAnsi="Bookman Old Style" w:cs="Arial"/>
          <w:sz w:val="24"/>
          <w:szCs w:val="24"/>
        </w:rPr>
        <w:t>Serviços</w:t>
      </w:r>
      <w:r w:rsidRPr="00122650">
        <w:rPr>
          <w:rFonts w:ascii="Bookman Old Style" w:hAnsi="Bookman Old Style" w:cs="Arial"/>
          <w:sz w:val="24"/>
          <w:szCs w:val="24"/>
        </w:rPr>
        <w:t xml:space="preserve"> técnicos especializados de natureza predominantemente intelectual, caso em que o critério de julgamento de técnica e preço deverá ser preferencialmente empregado;</w:t>
      </w:r>
    </w:p>
    <w:p w14:paraId="4D65C31C" w14:textId="77777777" w:rsidR="00637FB8" w:rsidRPr="00122650" w:rsidRDefault="00637FB8" w:rsidP="00122650">
      <w:pPr>
        <w:spacing w:line="312" w:lineRule="auto"/>
        <w:jc w:val="both"/>
        <w:rPr>
          <w:rFonts w:ascii="Bookman Old Style" w:hAnsi="Bookman Old Style" w:cs="Arial"/>
          <w:sz w:val="24"/>
          <w:szCs w:val="24"/>
        </w:rPr>
      </w:pPr>
    </w:p>
    <w:p w14:paraId="53FAD9F2" w14:textId="30B660E8"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8.1.4. Além disso, a escolha do critério de julgamento por "Técnica e Preço" pode ser justificada pela garantia não apenas do menor custo, mas também a qualidade técnica dos serviços a serem contratados. Ao avaliar tanto aspectos técnicos quanto o preço, a </w:t>
      </w:r>
      <w:r w:rsidR="000C6B27" w:rsidRPr="00122650">
        <w:rPr>
          <w:rFonts w:ascii="Bookman Old Style" w:hAnsi="Bookman Old Style" w:cs="Arial"/>
          <w:sz w:val="24"/>
          <w:szCs w:val="24"/>
        </w:rPr>
        <w:t xml:space="preserve">Prefeitura Municipal </w:t>
      </w:r>
      <w:r w:rsidRPr="00122650">
        <w:rPr>
          <w:rFonts w:ascii="Bookman Old Style" w:hAnsi="Bookman Old Style" w:cs="Arial"/>
          <w:sz w:val="24"/>
          <w:szCs w:val="24"/>
        </w:rPr>
        <w:t>busca mitigar riscos, promover a inovação e garantir a entrega de resultados satisfatórios, contribuindo para um processo de contratação mais eficiente e alinhado com o interesse público, atendendo aos parâmetros mínimos de qualidade definidos no edital de licitação.</w:t>
      </w:r>
    </w:p>
    <w:p w14:paraId="5987EB69" w14:textId="77777777" w:rsidR="00637FB8" w:rsidRPr="00122650" w:rsidRDefault="00637FB8" w:rsidP="00122650">
      <w:pPr>
        <w:spacing w:line="312" w:lineRule="auto"/>
        <w:jc w:val="both"/>
        <w:rPr>
          <w:rFonts w:ascii="Bookman Old Style" w:hAnsi="Bookman Old Style" w:cs="Arial"/>
          <w:sz w:val="24"/>
          <w:szCs w:val="24"/>
        </w:rPr>
      </w:pPr>
    </w:p>
    <w:p w14:paraId="4E5EF475"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8.1.5. Considerando o escopo do objeto da contratação, define-se que a modalidade a ser adotada é a Concorrência. A definição pela modalidade de licitação Concorrência decorre da interpretação do parágrafo único do art. 29 da Lei nº 14.133/2021, que expressamente veda a aplicação da modalidade pregão às contratações de serviços técnicos especializados de natureza </w:t>
      </w:r>
      <w:r w:rsidRPr="00122650">
        <w:rPr>
          <w:rFonts w:ascii="Bookman Old Style" w:hAnsi="Bookman Old Style" w:cs="Arial"/>
          <w:sz w:val="24"/>
          <w:szCs w:val="24"/>
        </w:rPr>
        <w:lastRenderedPageBreak/>
        <w:t>predominantemente intelectual e de obras e serviços de engenharia, exceto os serviços de engenharia de que trata a </w:t>
      </w:r>
      <w:hyperlink r:id="rId21" w:anchor="art6xxia" w:history="1">
        <w:r w:rsidRPr="00122650">
          <w:rPr>
            <w:rFonts w:ascii="Bookman Old Style" w:hAnsi="Bookman Old Style" w:cs="Arial"/>
            <w:sz w:val="24"/>
            <w:szCs w:val="24"/>
          </w:rPr>
          <w:t>alínea “a” do inciso XXI do caput do art. 6º desta Lei</w:t>
        </w:r>
      </w:hyperlink>
      <w:r w:rsidRPr="00122650">
        <w:rPr>
          <w:rFonts w:ascii="Bookman Old Style" w:hAnsi="Bookman Old Style" w:cs="Arial"/>
          <w:sz w:val="24"/>
          <w:szCs w:val="24"/>
        </w:rPr>
        <w:t>.</w:t>
      </w:r>
    </w:p>
    <w:p w14:paraId="2BD51A20" w14:textId="77777777" w:rsidR="00637FB8" w:rsidRPr="00122650" w:rsidRDefault="00637FB8" w:rsidP="00122650">
      <w:pPr>
        <w:spacing w:line="312" w:lineRule="auto"/>
        <w:jc w:val="both"/>
        <w:rPr>
          <w:rFonts w:ascii="Bookman Old Style" w:hAnsi="Bookman Old Style" w:cs="Arial"/>
          <w:sz w:val="24"/>
          <w:szCs w:val="24"/>
        </w:rPr>
      </w:pPr>
    </w:p>
    <w:p w14:paraId="29580D80" w14:textId="5CFD001F"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8.1.6. Assim, a contratação decorrente deste Termo de Referência será procedida mediante Concorrência, tendo como critério de julgamento a técnica e preço, conforme previsto no inciso IV, art. 33 da Lei nº 14.133/2021.</w:t>
      </w:r>
    </w:p>
    <w:p w14:paraId="320AB31B" w14:textId="77777777" w:rsidR="00637FB8" w:rsidRPr="00122650" w:rsidRDefault="00637FB8" w:rsidP="00122650">
      <w:pPr>
        <w:spacing w:line="312" w:lineRule="auto"/>
        <w:jc w:val="both"/>
        <w:rPr>
          <w:rFonts w:ascii="Bookman Old Style" w:hAnsi="Bookman Old Style" w:cs="Arial"/>
          <w:sz w:val="24"/>
          <w:szCs w:val="24"/>
        </w:rPr>
      </w:pPr>
    </w:p>
    <w:p w14:paraId="5F85D0D9"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8.1.7. A definição da modalidade Concorrência, no tipo Técnica e Preço, é respaldada pela legislação vigente, garantindo uma modalidade de licitação que se adequa às características dos serviços a serem executados, atendendo eficazmente aos interesses da Administração Pública.</w:t>
      </w:r>
    </w:p>
    <w:p w14:paraId="2BA9FDF5" w14:textId="77777777" w:rsidR="00637FB8" w:rsidRPr="00122650" w:rsidRDefault="00637FB8" w:rsidP="00122650">
      <w:pPr>
        <w:spacing w:line="312" w:lineRule="auto"/>
        <w:jc w:val="both"/>
        <w:rPr>
          <w:rFonts w:ascii="Bookman Old Style" w:hAnsi="Bookman Old Style" w:cs="Arial"/>
          <w:sz w:val="24"/>
          <w:szCs w:val="24"/>
        </w:rPr>
      </w:pPr>
    </w:p>
    <w:p w14:paraId="338073C6"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8.1.8. A escolha dessa modalidade justifica-se pelo fato de que os serviços demandam avaliação da qualificação técnica das empresas concorrentes, pois envolvem planejamento estratégico, análise de processos administrativos e contábeis, capacitação de servidores e revisão de instrumentos normativos da administração pública, atividades que requerem conhecimento aprofundado e experiência comprovada na área.</w:t>
      </w:r>
    </w:p>
    <w:p w14:paraId="61E64F9D" w14:textId="77777777" w:rsidR="00637FB8" w:rsidRPr="00122650" w:rsidRDefault="00637FB8" w:rsidP="00122650">
      <w:pPr>
        <w:spacing w:line="312" w:lineRule="auto"/>
        <w:jc w:val="both"/>
        <w:rPr>
          <w:rFonts w:ascii="Bookman Old Style" w:hAnsi="Bookman Old Style" w:cs="Arial"/>
          <w:sz w:val="24"/>
          <w:szCs w:val="24"/>
        </w:rPr>
      </w:pPr>
    </w:p>
    <w:p w14:paraId="5B892E53"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8.1.9. Caso fosse adotado um procedimento licitatório baseado apenas em menor preço, haveria o risco de contratação de empresa sem a qualificação necessária para atender às demandas específicas da administração municipal, o que poderia comprometer a qualidade dos serviços prestados e a eficiência da gestão pública. </w:t>
      </w:r>
    </w:p>
    <w:p w14:paraId="38C2FC65" w14:textId="77777777" w:rsidR="00637FB8" w:rsidRPr="00122650" w:rsidRDefault="00637FB8" w:rsidP="00122650">
      <w:pPr>
        <w:spacing w:line="312" w:lineRule="auto"/>
        <w:jc w:val="both"/>
        <w:rPr>
          <w:rFonts w:ascii="Bookman Old Style" w:hAnsi="Bookman Old Style" w:cs="Arial"/>
          <w:sz w:val="24"/>
          <w:szCs w:val="24"/>
        </w:rPr>
      </w:pPr>
    </w:p>
    <w:p w14:paraId="2B598B28"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8.1.10. Dessa forma, a Concorrência, por Técnica e Preço é a modalidade mais adequada, pois permite que a qualificação técnica das empresas seja criteriosamente analisada e pontuada, garantindo que a administração contrate uma empresa capacitada e experiente na prestação de serviços técnicos especializados pretendidos.</w:t>
      </w:r>
    </w:p>
    <w:p w14:paraId="253C368E" w14:textId="77777777" w:rsidR="00637FB8" w:rsidRPr="00122650" w:rsidRDefault="00637FB8" w:rsidP="00122650">
      <w:pPr>
        <w:spacing w:line="312" w:lineRule="auto"/>
        <w:jc w:val="both"/>
        <w:rPr>
          <w:rFonts w:ascii="Bookman Old Style" w:hAnsi="Bookman Old Style" w:cs="Arial"/>
          <w:sz w:val="24"/>
          <w:szCs w:val="24"/>
        </w:rPr>
      </w:pPr>
    </w:p>
    <w:p w14:paraId="1205A1D5"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8.2. Da Habilitação:</w:t>
      </w:r>
    </w:p>
    <w:p w14:paraId="7D1E1D5A"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8.2.1. Na licitação decorrente do presente Termo de Referência, as exigências de habilitação jurídica, qualificação econômico-financeira e de regularidade fiscal e trabalhista são as usuais para a generalidade dos objetos, conforme disciplinado no art. 62, inciso I, II e III da 14.133/2021.</w:t>
      </w:r>
    </w:p>
    <w:p w14:paraId="0758EFA6" w14:textId="77777777" w:rsidR="00637FB8" w:rsidRPr="00122650" w:rsidRDefault="00637FB8" w:rsidP="00122650">
      <w:pPr>
        <w:spacing w:line="312" w:lineRule="auto"/>
        <w:jc w:val="both"/>
        <w:rPr>
          <w:rFonts w:ascii="Bookman Old Style" w:hAnsi="Bookman Old Style" w:cs="Arial"/>
          <w:sz w:val="24"/>
          <w:szCs w:val="24"/>
        </w:rPr>
      </w:pPr>
    </w:p>
    <w:p w14:paraId="79EE60C8"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8.2.2. Qualificação Técnico-Operacional:</w:t>
      </w:r>
    </w:p>
    <w:p w14:paraId="38E44D6B" w14:textId="77777777" w:rsidR="00122650" w:rsidRPr="00D94275" w:rsidRDefault="00122650" w:rsidP="00122650">
      <w:pPr>
        <w:spacing w:after="160" w:line="312" w:lineRule="auto"/>
        <w:jc w:val="both"/>
        <w:rPr>
          <w:rFonts w:ascii="Bookman Old Style" w:hAnsi="Bookman Old Style"/>
          <w:sz w:val="24"/>
          <w:szCs w:val="24"/>
        </w:rPr>
      </w:pPr>
      <w:r w:rsidRPr="00D94275">
        <w:rPr>
          <w:rFonts w:ascii="Bookman Old Style" w:hAnsi="Bookman Old Style"/>
          <w:b/>
          <w:sz w:val="24"/>
          <w:szCs w:val="24"/>
        </w:rPr>
        <w:lastRenderedPageBreak/>
        <w:t>a).</w:t>
      </w:r>
      <w:r w:rsidRPr="00D94275">
        <w:rPr>
          <w:rFonts w:ascii="Bookman Old Style" w:hAnsi="Bookman Old Style"/>
          <w:sz w:val="24"/>
          <w:szCs w:val="24"/>
        </w:rPr>
        <w:t xml:space="preserve"> Relação do pessoal técnico disponíveis para a realização do objeto da licitação, bem como da qualificação de cada membro da equipe técnica que se responsabilizará pelos trabalhos, conforme abaixo:</w:t>
      </w:r>
    </w:p>
    <w:p w14:paraId="297AE29B" w14:textId="6046561B" w:rsidR="00122650" w:rsidRPr="00122650" w:rsidRDefault="00122650" w:rsidP="00122650">
      <w:pPr>
        <w:spacing w:line="312" w:lineRule="auto"/>
        <w:jc w:val="both"/>
        <w:rPr>
          <w:rFonts w:ascii="Bookman Old Style" w:hAnsi="Bookman Old Style"/>
          <w:sz w:val="24"/>
          <w:szCs w:val="24"/>
        </w:rPr>
      </w:pPr>
      <w:r w:rsidRPr="00D94275">
        <w:rPr>
          <w:rFonts w:ascii="Bookman Old Style" w:hAnsi="Bookman Old Style"/>
          <w:b/>
          <w:sz w:val="24"/>
          <w:szCs w:val="24"/>
        </w:rPr>
        <w:t xml:space="preserve">a1) </w:t>
      </w:r>
      <w:r w:rsidR="00772480" w:rsidRPr="00D94275">
        <w:rPr>
          <w:rFonts w:ascii="Bookman Old Style" w:hAnsi="Bookman Old Style"/>
          <w:sz w:val="24"/>
          <w:szCs w:val="24"/>
        </w:rPr>
        <w:t xml:space="preserve">No mínimo 1 (um) profissional, com graduação em </w:t>
      </w:r>
      <w:r w:rsidR="00772480" w:rsidRPr="00B17A02">
        <w:rPr>
          <w:rFonts w:ascii="Bookman Old Style" w:hAnsi="Bookman Old Style"/>
          <w:sz w:val="24"/>
          <w:szCs w:val="24"/>
        </w:rPr>
        <w:t>Direito</w:t>
      </w:r>
      <w:r w:rsidR="00772480">
        <w:rPr>
          <w:rFonts w:ascii="Bookman Old Style" w:hAnsi="Bookman Old Style"/>
          <w:sz w:val="24"/>
          <w:szCs w:val="24"/>
        </w:rPr>
        <w:t xml:space="preserve"> ou</w:t>
      </w:r>
      <w:r w:rsidR="00772480" w:rsidRPr="00B17A02">
        <w:rPr>
          <w:rFonts w:ascii="Bookman Old Style" w:hAnsi="Bookman Old Style"/>
          <w:sz w:val="24"/>
          <w:szCs w:val="24"/>
        </w:rPr>
        <w:t xml:space="preserve"> Administração</w:t>
      </w:r>
      <w:r w:rsidR="00772480" w:rsidRPr="00D94275">
        <w:rPr>
          <w:rFonts w:ascii="Bookman Old Style" w:hAnsi="Bookman Old Style"/>
          <w:sz w:val="24"/>
          <w:szCs w:val="24"/>
        </w:rPr>
        <w:t>, com conhecimento em Administração Pública, a ser comprovado mediante atestados de capacidade técnica</w:t>
      </w:r>
      <w:r w:rsidRPr="00D94275">
        <w:rPr>
          <w:rFonts w:ascii="Bookman Old Style" w:hAnsi="Bookman Old Style"/>
          <w:sz w:val="24"/>
          <w:szCs w:val="24"/>
        </w:rPr>
        <w:t>;</w:t>
      </w:r>
    </w:p>
    <w:p w14:paraId="6A541AE4" w14:textId="77777777" w:rsidR="00122650" w:rsidRDefault="00122650" w:rsidP="00122650">
      <w:pPr>
        <w:spacing w:line="312" w:lineRule="auto"/>
        <w:jc w:val="both"/>
        <w:rPr>
          <w:rFonts w:ascii="Bookman Old Style" w:hAnsi="Bookman Old Style"/>
          <w:sz w:val="24"/>
          <w:szCs w:val="24"/>
        </w:rPr>
      </w:pPr>
    </w:p>
    <w:p w14:paraId="37987AB7" w14:textId="423859DA" w:rsidR="00122650" w:rsidRPr="00122650" w:rsidRDefault="00122650" w:rsidP="00122650">
      <w:pPr>
        <w:pStyle w:val="Normal1"/>
        <w:spacing w:line="312" w:lineRule="auto"/>
        <w:jc w:val="both"/>
        <w:rPr>
          <w:rFonts w:ascii="Bookman Old Style" w:hAnsi="Bookman Old Style"/>
          <w:color w:val="000000" w:themeColor="text1"/>
          <w:sz w:val="24"/>
          <w:szCs w:val="24"/>
          <w:lang w:val="pt-PT"/>
        </w:rPr>
      </w:pPr>
      <w:r w:rsidRPr="00122650">
        <w:rPr>
          <w:rFonts w:ascii="Bookman Old Style" w:hAnsi="Bookman Old Style"/>
          <w:b/>
          <w:bCs/>
          <w:color w:val="000000" w:themeColor="text1"/>
          <w:sz w:val="24"/>
          <w:szCs w:val="24"/>
        </w:rPr>
        <w:t>a2)</w:t>
      </w:r>
      <w:r w:rsidRPr="00122650">
        <w:rPr>
          <w:rFonts w:ascii="Bookman Old Style" w:hAnsi="Bookman Old Style"/>
          <w:color w:val="000000" w:themeColor="text1"/>
          <w:sz w:val="24"/>
          <w:szCs w:val="24"/>
        </w:rPr>
        <w:t xml:space="preserve"> </w:t>
      </w:r>
      <w:r w:rsidR="00772480" w:rsidRPr="00B17A02">
        <w:rPr>
          <w:rFonts w:ascii="Bookman Old Style" w:hAnsi="Bookman Old Style"/>
          <w:color w:val="000000" w:themeColor="text1"/>
          <w:sz w:val="24"/>
          <w:szCs w:val="24"/>
          <w:lang w:val="pt-PT"/>
        </w:rPr>
        <w:t>No mínimo 1 (um) profissional, com graduação em Direito, devidamente registrado na Ordem dos Advogados do Brasil, com conhecimento em Administração Pública, a ser comprovado Certificado de Conclusão de mestrado ou doutorado em área do ramo da Administração Pública</w:t>
      </w:r>
      <w:r w:rsidRPr="00122650">
        <w:rPr>
          <w:rFonts w:ascii="Bookman Old Style" w:hAnsi="Bookman Old Style"/>
          <w:color w:val="000000" w:themeColor="text1"/>
          <w:sz w:val="24"/>
          <w:szCs w:val="24"/>
          <w:lang w:val="pt-PT"/>
        </w:rPr>
        <w:t>;</w:t>
      </w:r>
    </w:p>
    <w:p w14:paraId="6FA888CF" w14:textId="77777777" w:rsidR="00122650" w:rsidRPr="00122650" w:rsidRDefault="00122650" w:rsidP="00122650">
      <w:pPr>
        <w:pStyle w:val="Normal1"/>
        <w:spacing w:line="312" w:lineRule="auto"/>
        <w:jc w:val="both"/>
        <w:rPr>
          <w:rFonts w:ascii="Bookman Old Style" w:hAnsi="Bookman Old Style"/>
          <w:color w:val="000000" w:themeColor="text1"/>
          <w:sz w:val="24"/>
          <w:szCs w:val="24"/>
          <w:lang w:val="pt-PT"/>
        </w:rPr>
      </w:pPr>
    </w:p>
    <w:p w14:paraId="2F954E3C" w14:textId="77777777" w:rsidR="00122650" w:rsidRPr="00122650" w:rsidRDefault="00122650" w:rsidP="00122650">
      <w:pPr>
        <w:spacing w:line="312" w:lineRule="auto"/>
        <w:jc w:val="both"/>
        <w:rPr>
          <w:rFonts w:ascii="Bookman Old Style" w:hAnsi="Bookman Old Style" w:cs="Arial"/>
          <w:sz w:val="24"/>
          <w:szCs w:val="24"/>
        </w:rPr>
      </w:pPr>
      <w:r w:rsidRPr="00122650">
        <w:rPr>
          <w:rFonts w:ascii="Bookman Old Style" w:hAnsi="Bookman Old Style" w:cs="Arial"/>
          <w:b/>
          <w:sz w:val="24"/>
          <w:szCs w:val="24"/>
        </w:rPr>
        <w:t>b).</w:t>
      </w:r>
      <w:r w:rsidRPr="00122650">
        <w:rPr>
          <w:rFonts w:ascii="Bookman Old Style" w:hAnsi="Bookman Old Style" w:cs="Arial"/>
          <w:sz w:val="24"/>
          <w:szCs w:val="24"/>
        </w:rPr>
        <w:t xml:space="preserve"> Deverá ser apresentado um ou mais atestados de capacidade técnica, fornecido por pessoa jurídica de direito público ou privado com execução de serviços similares de complexidade operacional equivalente ou superior, comprovando execução de serviços nas áreas administrativa de Compras Públicas, Licitações e Contratos, na administração pública.</w:t>
      </w:r>
    </w:p>
    <w:p w14:paraId="741CCFC6" w14:textId="77777777" w:rsidR="00637FB8" w:rsidRPr="00122650" w:rsidRDefault="00637FB8" w:rsidP="00122650">
      <w:pPr>
        <w:spacing w:line="312" w:lineRule="auto"/>
        <w:jc w:val="both"/>
        <w:rPr>
          <w:rFonts w:ascii="Bookman Old Style" w:hAnsi="Bookman Old Style" w:cs="Arial"/>
          <w:sz w:val="24"/>
          <w:szCs w:val="24"/>
          <w:lang w:val="pt-PT"/>
        </w:rPr>
      </w:pPr>
    </w:p>
    <w:p w14:paraId="105BD8B1"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8.2.3. Qualificação Técnico-Profissional:</w:t>
      </w:r>
    </w:p>
    <w:p w14:paraId="2E94B839" w14:textId="77777777" w:rsidR="00637FB8" w:rsidRPr="00122650" w:rsidRDefault="00637FB8" w:rsidP="00122650">
      <w:pPr>
        <w:spacing w:line="312" w:lineRule="auto"/>
        <w:jc w:val="both"/>
        <w:rPr>
          <w:rFonts w:ascii="Bookman Old Style" w:hAnsi="Bookman Old Style" w:cs="Arial"/>
          <w:sz w:val="24"/>
          <w:szCs w:val="24"/>
        </w:rPr>
      </w:pPr>
    </w:p>
    <w:p w14:paraId="7346905A" w14:textId="77777777" w:rsidR="00122650" w:rsidRPr="00D94275" w:rsidRDefault="00122650" w:rsidP="00122650">
      <w:pPr>
        <w:spacing w:after="160" w:line="312" w:lineRule="auto"/>
        <w:jc w:val="both"/>
        <w:rPr>
          <w:rFonts w:ascii="Bookman Old Style" w:hAnsi="Bookman Old Style"/>
          <w:sz w:val="24"/>
          <w:szCs w:val="24"/>
        </w:rPr>
      </w:pPr>
      <w:r w:rsidRPr="00D94275">
        <w:rPr>
          <w:rFonts w:ascii="Bookman Old Style" w:hAnsi="Bookman Old Style"/>
          <w:b/>
          <w:sz w:val="24"/>
          <w:szCs w:val="24"/>
        </w:rPr>
        <w:t>a).</w:t>
      </w:r>
      <w:r w:rsidRPr="00D94275">
        <w:rPr>
          <w:rFonts w:ascii="Bookman Old Style" w:hAnsi="Bookman Old Style"/>
          <w:sz w:val="24"/>
          <w:szCs w:val="24"/>
        </w:rPr>
        <w:t xml:space="preserve"> ATESTADO DE CAPACIDADE TÉCNICA (QUALIFICAÇÃO TÉCNICO-PROFISSIONAL) fornecido por pessoa jurídica de direito público ou privado, comprovando experiência, nas áreas de assessoria e consultoria administrativa e</w:t>
      </w:r>
      <w:r w:rsidRPr="00122650">
        <w:rPr>
          <w:rFonts w:ascii="Bookman Old Style" w:hAnsi="Bookman Old Style"/>
          <w:sz w:val="24"/>
          <w:szCs w:val="24"/>
        </w:rPr>
        <w:t xml:space="preserve">m </w:t>
      </w:r>
      <w:r w:rsidRPr="00122650">
        <w:rPr>
          <w:rFonts w:ascii="Bookman Old Style" w:hAnsi="Bookman Old Style" w:cs="Arial"/>
          <w:sz w:val="24"/>
          <w:szCs w:val="24"/>
        </w:rPr>
        <w:t>Compras Públicas, Licitações e Contratos</w:t>
      </w:r>
      <w:r w:rsidRPr="00D94275">
        <w:rPr>
          <w:rFonts w:ascii="Bookman Old Style" w:hAnsi="Bookman Old Style"/>
          <w:sz w:val="24"/>
          <w:szCs w:val="24"/>
        </w:rPr>
        <w:t>, no setor público.</w:t>
      </w:r>
    </w:p>
    <w:p w14:paraId="751CBECF" w14:textId="77777777" w:rsidR="00122650" w:rsidRPr="00D94275" w:rsidRDefault="00122650" w:rsidP="00122650">
      <w:pPr>
        <w:spacing w:after="160" w:line="312" w:lineRule="auto"/>
        <w:jc w:val="both"/>
        <w:rPr>
          <w:rFonts w:ascii="Bookman Old Style" w:hAnsi="Bookman Old Style"/>
          <w:sz w:val="24"/>
          <w:szCs w:val="24"/>
          <w:lang w:val="pt-PT"/>
        </w:rPr>
      </w:pPr>
      <w:r w:rsidRPr="00D94275">
        <w:rPr>
          <w:rFonts w:ascii="Bookman Old Style" w:hAnsi="Bookman Old Style"/>
          <w:b/>
          <w:sz w:val="24"/>
          <w:szCs w:val="24"/>
          <w:lang w:val="pt-PT"/>
        </w:rPr>
        <w:t>a.1)</w:t>
      </w:r>
      <w:r w:rsidRPr="00D94275">
        <w:rPr>
          <w:rFonts w:ascii="Bookman Old Style" w:hAnsi="Bookman Old Style"/>
          <w:sz w:val="24"/>
          <w:szCs w:val="24"/>
          <w:lang w:val="pt-PT"/>
        </w:rPr>
        <w:t xml:space="preserve"> A exigência acima visa comprovar que o licitante possui ou possuirá em seu quadro profissional de nível superior, detentor de atestado de capacidade técnica por execução de serviços de características semelhantes, estando estas limitadas às parcelas de maior relevância OU valor significativo do objeto da licitação (art. 67, §1º), devendo este profissional, nos termos do § 6º do art. 67 da Lei nº 14.133, de 2021, participar do serviço objeto da licitação, sendo admitida a sua substituição por profissionais de experiência equivalente ou superior, desde que aprovada pela CONTRATANTE.</w:t>
      </w:r>
    </w:p>
    <w:p w14:paraId="6AD0FD9D" w14:textId="77777777" w:rsidR="00122650" w:rsidRPr="00D94275" w:rsidRDefault="00122650" w:rsidP="00122650">
      <w:pPr>
        <w:spacing w:after="160" w:line="312" w:lineRule="auto"/>
        <w:jc w:val="both"/>
        <w:rPr>
          <w:rFonts w:ascii="Bookman Old Style" w:hAnsi="Bookman Old Style"/>
          <w:sz w:val="24"/>
          <w:szCs w:val="24"/>
          <w:lang w:val="pt-PT"/>
        </w:rPr>
      </w:pPr>
      <w:r w:rsidRPr="00D94275">
        <w:rPr>
          <w:rFonts w:ascii="Bookman Old Style" w:hAnsi="Bookman Old Style"/>
          <w:b/>
          <w:sz w:val="24"/>
          <w:szCs w:val="24"/>
          <w:lang w:val="pt-PT"/>
        </w:rPr>
        <w:t>a.2</w:t>
      </w:r>
      <w:r w:rsidRPr="00D94275">
        <w:rPr>
          <w:rFonts w:ascii="Bookman Old Style" w:hAnsi="Bookman Old Style"/>
          <w:sz w:val="24"/>
          <w:szCs w:val="24"/>
          <w:lang w:val="pt-PT"/>
        </w:rPr>
        <w:t xml:space="preserve">) O profissional poderá ser diretor, sócio ou empregado integrante do quadro permanente da empresa ou prestador de serviços para a proponente. Na situação de sócio, a comprovação será realizada mediante cópia do contrato social. Quando se tratar de empregado, a comprovação de seu vínculo será feita através de ficha </w:t>
      </w:r>
      <w:r w:rsidRPr="00D94275">
        <w:rPr>
          <w:rFonts w:ascii="Bookman Old Style" w:hAnsi="Bookman Old Style"/>
          <w:sz w:val="24"/>
          <w:szCs w:val="24"/>
          <w:lang w:val="pt-PT"/>
        </w:rPr>
        <w:lastRenderedPageBreak/>
        <w:t>ou de livro de registro de empregado ou de contrato de trabalho. Nos demais casos será suficiente a prova da existência de contrato de prestação de serviço regido pela legislação cível comum.</w:t>
      </w:r>
    </w:p>
    <w:p w14:paraId="5225A1F6" w14:textId="77777777" w:rsidR="00637FB8" w:rsidRPr="00122650" w:rsidRDefault="00637FB8" w:rsidP="00122650">
      <w:pPr>
        <w:spacing w:line="312" w:lineRule="auto"/>
        <w:jc w:val="both"/>
        <w:rPr>
          <w:rFonts w:ascii="Bookman Old Style" w:hAnsi="Bookman Old Style" w:cs="Arial"/>
          <w:sz w:val="24"/>
          <w:szCs w:val="24"/>
          <w:lang w:val="pt-PT"/>
        </w:rPr>
      </w:pPr>
    </w:p>
    <w:p w14:paraId="08C3431F"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8.3. Dos requisitos para a Pontuação da Proposta Técnica:</w:t>
      </w:r>
    </w:p>
    <w:p w14:paraId="45F2AD31"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8.3.1. Os requisitos para a Pontuação da Proposta Técnica estão estabelecidos no Anexo I deste Termo de Referência.</w:t>
      </w:r>
    </w:p>
    <w:p w14:paraId="09EAFBBC" w14:textId="77777777" w:rsidR="00637FB8" w:rsidRPr="00122650" w:rsidRDefault="00637FB8" w:rsidP="00122650">
      <w:pPr>
        <w:spacing w:line="312" w:lineRule="auto"/>
        <w:jc w:val="both"/>
        <w:rPr>
          <w:rFonts w:ascii="Bookman Old Style" w:hAnsi="Bookman Old Style" w:cs="Arial"/>
          <w:sz w:val="24"/>
          <w:szCs w:val="24"/>
        </w:rPr>
      </w:pPr>
    </w:p>
    <w:p w14:paraId="16C800FD"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b/>
          <w:bCs/>
          <w:sz w:val="24"/>
          <w:szCs w:val="24"/>
        </w:rPr>
        <w:t>9. DA ESTIMATIVA DO VALOR DA CONTRATAÇÃO:</w:t>
      </w:r>
    </w:p>
    <w:p w14:paraId="11DAAB67" w14:textId="6E860179"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9.1. O custo estimado da contratação, que constitui o valor máximo a ser pago no certame pela </w:t>
      </w:r>
      <w:r w:rsidR="00084CDC" w:rsidRPr="00122650">
        <w:rPr>
          <w:rFonts w:ascii="Bookman Old Style" w:hAnsi="Bookman Old Style" w:cs="Arial"/>
          <w:sz w:val="24"/>
          <w:szCs w:val="24"/>
        </w:rPr>
        <w:t xml:space="preserve">Prefeitura Municipal de Natalândia-MG </w:t>
      </w:r>
      <w:r w:rsidRPr="00122650">
        <w:rPr>
          <w:rFonts w:ascii="Bookman Old Style" w:hAnsi="Bookman Old Style" w:cs="Arial"/>
          <w:sz w:val="24"/>
          <w:szCs w:val="24"/>
        </w:rPr>
        <w:t xml:space="preserve">é de </w:t>
      </w:r>
      <w:r w:rsidRPr="00C648D1">
        <w:rPr>
          <w:rFonts w:ascii="Bookman Old Style" w:hAnsi="Bookman Old Style" w:cs="Arial"/>
          <w:sz w:val="24"/>
          <w:szCs w:val="24"/>
        </w:rPr>
        <w:t>R$</w:t>
      </w:r>
      <w:r w:rsidR="00084CDC" w:rsidRPr="00C648D1">
        <w:rPr>
          <w:rFonts w:ascii="Bookman Old Style" w:hAnsi="Bookman Old Style" w:cs="Arial"/>
          <w:sz w:val="24"/>
          <w:szCs w:val="24"/>
        </w:rPr>
        <w:t xml:space="preserve"> </w:t>
      </w:r>
      <w:r w:rsidR="000D33B8" w:rsidRPr="00C648D1">
        <w:rPr>
          <w:rFonts w:ascii="Bookman Old Style" w:hAnsi="Bookman Old Style" w:cs="Arial"/>
          <w:sz w:val="24"/>
          <w:szCs w:val="24"/>
        </w:rPr>
        <w:t>11.050,00</w:t>
      </w:r>
      <w:r w:rsidRPr="00C648D1">
        <w:rPr>
          <w:rFonts w:ascii="Bookman Old Style" w:hAnsi="Bookman Old Style" w:cs="Arial"/>
          <w:sz w:val="24"/>
          <w:szCs w:val="24"/>
        </w:rPr>
        <w:t xml:space="preserve"> </w:t>
      </w:r>
      <w:r w:rsidR="00084CDC" w:rsidRPr="00C648D1">
        <w:rPr>
          <w:rFonts w:ascii="Bookman Old Style" w:hAnsi="Bookman Old Style" w:cs="Arial"/>
          <w:sz w:val="24"/>
          <w:szCs w:val="24"/>
        </w:rPr>
        <w:t>(</w:t>
      </w:r>
      <w:r w:rsidR="000D33B8" w:rsidRPr="00C648D1">
        <w:rPr>
          <w:rFonts w:ascii="Bookman Old Style" w:hAnsi="Bookman Old Style" w:cs="Arial"/>
          <w:sz w:val="24"/>
          <w:szCs w:val="24"/>
        </w:rPr>
        <w:t>onze mil e cinquenta reais</w:t>
      </w:r>
      <w:r w:rsidRPr="00C648D1">
        <w:rPr>
          <w:rFonts w:ascii="Bookman Old Style" w:hAnsi="Bookman Old Style" w:cs="Arial"/>
          <w:sz w:val="24"/>
          <w:szCs w:val="24"/>
        </w:rPr>
        <w:t>) mensa</w:t>
      </w:r>
      <w:r w:rsidR="00C648D1">
        <w:rPr>
          <w:rFonts w:ascii="Bookman Old Style" w:hAnsi="Bookman Old Style" w:cs="Arial"/>
          <w:sz w:val="24"/>
          <w:szCs w:val="24"/>
        </w:rPr>
        <w:t>l</w:t>
      </w:r>
      <w:r w:rsidRPr="00C648D1">
        <w:rPr>
          <w:rFonts w:ascii="Bookman Old Style" w:hAnsi="Bookman Old Style" w:cs="Arial"/>
          <w:sz w:val="24"/>
          <w:szCs w:val="24"/>
        </w:rPr>
        <w:t xml:space="preserve"> e R$</w:t>
      </w:r>
      <w:r w:rsidR="00084CDC" w:rsidRPr="00C648D1">
        <w:rPr>
          <w:rFonts w:ascii="Bookman Old Style" w:hAnsi="Bookman Old Style" w:cs="Arial"/>
          <w:sz w:val="24"/>
          <w:szCs w:val="24"/>
        </w:rPr>
        <w:t xml:space="preserve"> </w:t>
      </w:r>
      <w:r w:rsidR="00C648D1" w:rsidRPr="00C648D1">
        <w:rPr>
          <w:rFonts w:ascii="Bookman Old Style" w:hAnsi="Bookman Old Style" w:cs="Arial"/>
          <w:sz w:val="24"/>
          <w:szCs w:val="24"/>
        </w:rPr>
        <w:t>132.600,00</w:t>
      </w:r>
      <w:r w:rsidRPr="00C648D1">
        <w:rPr>
          <w:rFonts w:ascii="Bookman Old Style" w:hAnsi="Bookman Old Style" w:cs="Arial"/>
          <w:sz w:val="24"/>
          <w:szCs w:val="24"/>
        </w:rPr>
        <w:t xml:space="preserve"> (</w:t>
      </w:r>
      <w:r w:rsidR="00C648D1">
        <w:rPr>
          <w:rFonts w:ascii="Bookman Old Style" w:hAnsi="Bookman Old Style" w:cs="Arial"/>
          <w:sz w:val="24"/>
          <w:szCs w:val="24"/>
        </w:rPr>
        <w:t>cento e trinta e dois mil e seiscentos reais</w:t>
      </w:r>
      <w:r w:rsidRPr="00C648D1">
        <w:rPr>
          <w:rFonts w:ascii="Bookman Old Style" w:hAnsi="Bookman Old Style" w:cs="Arial"/>
          <w:sz w:val="24"/>
          <w:szCs w:val="24"/>
        </w:rPr>
        <w:t>) anual.</w:t>
      </w:r>
    </w:p>
    <w:p w14:paraId="0CEE3875" w14:textId="77777777" w:rsidR="00637FB8" w:rsidRPr="00122650" w:rsidRDefault="00637FB8" w:rsidP="00122650">
      <w:pPr>
        <w:spacing w:line="312" w:lineRule="auto"/>
        <w:jc w:val="both"/>
        <w:rPr>
          <w:rFonts w:ascii="Bookman Old Style" w:hAnsi="Bookman Old Style" w:cs="Arial"/>
          <w:sz w:val="24"/>
          <w:szCs w:val="24"/>
        </w:rPr>
      </w:pPr>
    </w:p>
    <w:p w14:paraId="29F89029"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10. DA ADEQUAÇÃO ORÇAMENTÁRIA:</w:t>
      </w:r>
    </w:p>
    <w:p w14:paraId="3FBF3C74" w14:textId="65B0111E" w:rsidR="00637FB8" w:rsidRPr="00122650" w:rsidRDefault="00637FB8" w:rsidP="00122650">
      <w:pPr>
        <w:spacing w:line="312" w:lineRule="auto"/>
        <w:jc w:val="both"/>
        <w:rPr>
          <w:rFonts w:ascii="Bookman Old Style" w:hAnsi="Bookman Old Style" w:cs="Arial"/>
          <w:sz w:val="24"/>
          <w:szCs w:val="24"/>
        </w:rPr>
      </w:pPr>
      <w:bookmarkStart w:id="10" w:name="_Hlk201163718"/>
      <w:r w:rsidRPr="00122650">
        <w:rPr>
          <w:rFonts w:ascii="Bookman Old Style" w:hAnsi="Bookman Old Style" w:cs="Arial"/>
          <w:sz w:val="24"/>
          <w:szCs w:val="24"/>
        </w:rPr>
        <w:t>10.1. As despesas decorrentes do presente Termo de Referência possu</w:t>
      </w:r>
      <w:r w:rsidR="006E3A10">
        <w:rPr>
          <w:rFonts w:ascii="Bookman Old Style" w:hAnsi="Bookman Old Style" w:cs="Arial"/>
          <w:sz w:val="24"/>
          <w:szCs w:val="24"/>
        </w:rPr>
        <w:t>em</w:t>
      </w:r>
      <w:r w:rsidRPr="00122650">
        <w:rPr>
          <w:rFonts w:ascii="Bookman Old Style" w:hAnsi="Bookman Old Style" w:cs="Arial"/>
          <w:sz w:val="24"/>
          <w:szCs w:val="24"/>
        </w:rPr>
        <w:t xml:space="preserve"> adequação orçamentária, conforme dotações orçamentárias </w:t>
      </w:r>
      <w:r w:rsidR="006E3A10" w:rsidRPr="006E3A10">
        <w:rPr>
          <w:rFonts w:ascii="Bookman Old Style" w:hAnsi="Bookman Old Style" w:cs="Arial"/>
          <w:b/>
          <w:bCs/>
          <w:sz w:val="24"/>
          <w:szCs w:val="24"/>
        </w:rPr>
        <w:t>02.02.01.04.122.0402.2016.3.3.90.35.00 – Ficha 087</w:t>
      </w:r>
      <w:r w:rsidRPr="00122650">
        <w:rPr>
          <w:rFonts w:ascii="Bookman Old Style" w:hAnsi="Bookman Old Style" w:cs="Arial"/>
          <w:sz w:val="24"/>
          <w:szCs w:val="24"/>
        </w:rPr>
        <w:t>, prevista no orçamento vigente.</w:t>
      </w:r>
    </w:p>
    <w:bookmarkEnd w:id="10"/>
    <w:p w14:paraId="267EF387" w14:textId="77777777" w:rsidR="00637FB8" w:rsidRPr="00122650" w:rsidRDefault="00637FB8" w:rsidP="00122650">
      <w:pPr>
        <w:spacing w:line="312" w:lineRule="auto"/>
        <w:jc w:val="both"/>
        <w:rPr>
          <w:rFonts w:ascii="Bookman Old Style" w:hAnsi="Bookman Old Style" w:cs="Arial"/>
          <w:sz w:val="24"/>
          <w:szCs w:val="24"/>
        </w:rPr>
      </w:pPr>
    </w:p>
    <w:p w14:paraId="6F513D29" w14:textId="77777777" w:rsidR="00637FB8" w:rsidRPr="00122650" w:rsidRDefault="00637FB8" w:rsidP="00122650">
      <w:pPr>
        <w:spacing w:line="312" w:lineRule="auto"/>
        <w:jc w:val="both"/>
        <w:rPr>
          <w:rFonts w:ascii="Bookman Old Style" w:hAnsi="Bookman Old Style" w:cs="Arial"/>
          <w:b/>
          <w:bCs/>
          <w:sz w:val="24"/>
          <w:szCs w:val="24"/>
        </w:rPr>
      </w:pPr>
      <w:r w:rsidRPr="00122650">
        <w:rPr>
          <w:rFonts w:ascii="Bookman Old Style" w:hAnsi="Bookman Old Style" w:cs="Arial"/>
          <w:b/>
          <w:bCs/>
          <w:sz w:val="24"/>
          <w:szCs w:val="24"/>
        </w:rPr>
        <w:t>11. DISPOSIÇÕES GERAIS:</w:t>
      </w:r>
    </w:p>
    <w:p w14:paraId="1AA433CD" w14:textId="77777777"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11.1. Acompanham este Termo de Referência os seguintes documentos:</w:t>
      </w:r>
    </w:p>
    <w:p w14:paraId="2863F426" w14:textId="6CF967A9"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 xml:space="preserve">11.1.1. Anexo </w:t>
      </w:r>
      <w:r w:rsidR="00362F0C" w:rsidRPr="00122650">
        <w:rPr>
          <w:rFonts w:ascii="Bookman Old Style" w:hAnsi="Bookman Old Style" w:cs="Arial"/>
          <w:sz w:val="24"/>
          <w:szCs w:val="24"/>
        </w:rPr>
        <w:t>-</w:t>
      </w:r>
      <w:r w:rsidRPr="00122650">
        <w:rPr>
          <w:rFonts w:ascii="Bookman Old Style" w:hAnsi="Bookman Old Style" w:cs="Arial"/>
          <w:sz w:val="24"/>
          <w:szCs w:val="24"/>
        </w:rPr>
        <w:t xml:space="preserve"> Requisitos para pontuação da proposta técnica/</w:t>
      </w:r>
    </w:p>
    <w:p w14:paraId="1D9A23E2" w14:textId="32FBB10B" w:rsidR="00637FB8" w:rsidRPr="00122650" w:rsidRDefault="00637FB8" w:rsidP="00122650">
      <w:pPr>
        <w:spacing w:line="312" w:lineRule="auto"/>
        <w:jc w:val="both"/>
        <w:rPr>
          <w:rFonts w:ascii="Bookman Old Style" w:hAnsi="Bookman Old Style" w:cs="Arial"/>
          <w:sz w:val="24"/>
          <w:szCs w:val="24"/>
        </w:rPr>
      </w:pPr>
      <w:r w:rsidRPr="00122650">
        <w:rPr>
          <w:rFonts w:ascii="Bookman Old Style" w:hAnsi="Bookman Old Style" w:cs="Arial"/>
          <w:sz w:val="24"/>
          <w:szCs w:val="24"/>
        </w:rPr>
        <w:t>11.1.2. Anexo – Minuta do Contrato.</w:t>
      </w:r>
    </w:p>
    <w:p w14:paraId="3D5F52EB" w14:textId="77777777" w:rsidR="00637FB8" w:rsidRPr="00122650" w:rsidRDefault="00637FB8" w:rsidP="00122650">
      <w:pPr>
        <w:spacing w:line="312" w:lineRule="auto"/>
        <w:jc w:val="both"/>
        <w:rPr>
          <w:rFonts w:ascii="Bookman Old Style" w:hAnsi="Bookman Old Style" w:cs="Arial"/>
          <w:sz w:val="24"/>
          <w:szCs w:val="24"/>
        </w:rPr>
      </w:pPr>
    </w:p>
    <w:p w14:paraId="0CFCD598" w14:textId="51BA0C82" w:rsidR="00637FB8" w:rsidRPr="00122650" w:rsidRDefault="006D16E7" w:rsidP="00122650">
      <w:pPr>
        <w:spacing w:line="312" w:lineRule="auto"/>
        <w:jc w:val="both"/>
        <w:rPr>
          <w:rFonts w:ascii="Bookman Old Style" w:hAnsi="Bookman Old Style" w:cs="Arial"/>
          <w:sz w:val="24"/>
          <w:szCs w:val="24"/>
        </w:rPr>
      </w:pPr>
      <w:r w:rsidRPr="00170397">
        <w:rPr>
          <w:rFonts w:ascii="Bookman Old Style" w:hAnsi="Bookman Old Style" w:cs="Arial"/>
          <w:sz w:val="24"/>
          <w:szCs w:val="24"/>
        </w:rPr>
        <w:t>Natalândia/MG</w:t>
      </w:r>
      <w:r w:rsidR="00637FB8" w:rsidRPr="00170397">
        <w:rPr>
          <w:rFonts w:ascii="Bookman Old Style" w:hAnsi="Bookman Old Style" w:cs="Arial"/>
          <w:sz w:val="24"/>
          <w:szCs w:val="24"/>
        </w:rPr>
        <w:t xml:space="preserve">, </w:t>
      </w:r>
      <w:r w:rsidR="00170397" w:rsidRPr="00170397">
        <w:rPr>
          <w:rFonts w:ascii="Bookman Old Style" w:hAnsi="Bookman Old Style" w:cs="Arial"/>
          <w:sz w:val="24"/>
          <w:szCs w:val="24"/>
        </w:rPr>
        <w:t>18</w:t>
      </w:r>
      <w:r w:rsidR="00637FB8" w:rsidRPr="00170397">
        <w:rPr>
          <w:rFonts w:ascii="Bookman Old Style" w:hAnsi="Bookman Old Style" w:cs="Arial"/>
          <w:sz w:val="24"/>
          <w:szCs w:val="24"/>
        </w:rPr>
        <w:t xml:space="preserve"> de </w:t>
      </w:r>
      <w:r w:rsidR="00170397" w:rsidRPr="00170397">
        <w:rPr>
          <w:rFonts w:ascii="Bookman Old Style" w:hAnsi="Bookman Old Style" w:cs="Arial"/>
          <w:sz w:val="24"/>
          <w:szCs w:val="24"/>
        </w:rPr>
        <w:t>novembro</w:t>
      </w:r>
      <w:r w:rsidR="00637FB8" w:rsidRPr="00170397">
        <w:rPr>
          <w:rFonts w:ascii="Bookman Old Style" w:hAnsi="Bookman Old Style" w:cs="Arial"/>
          <w:sz w:val="24"/>
          <w:szCs w:val="24"/>
        </w:rPr>
        <w:t xml:space="preserve"> de 2025.</w:t>
      </w:r>
    </w:p>
    <w:p w14:paraId="5A9AE1FD" w14:textId="77777777" w:rsidR="00637FB8" w:rsidRPr="00122650" w:rsidRDefault="00637FB8" w:rsidP="00122650">
      <w:pPr>
        <w:spacing w:line="312" w:lineRule="auto"/>
        <w:jc w:val="both"/>
        <w:rPr>
          <w:rFonts w:ascii="Bookman Old Style" w:hAnsi="Bookman Old Style" w:cs="Arial"/>
          <w:sz w:val="24"/>
          <w:szCs w:val="24"/>
        </w:rPr>
      </w:pPr>
    </w:p>
    <w:p w14:paraId="02DC827A" w14:textId="77777777" w:rsidR="00637FB8" w:rsidRPr="00122650" w:rsidRDefault="00637FB8" w:rsidP="00122650">
      <w:pPr>
        <w:spacing w:line="312" w:lineRule="auto"/>
        <w:jc w:val="both"/>
        <w:rPr>
          <w:rFonts w:ascii="Bookman Old Style" w:hAnsi="Bookman Old Style" w:cs="Arial"/>
          <w:sz w:val="24"/>
          <w:szCs w:val="24"/>
        </w:rPr>
      </w:pPr>
    </w:p>
    <w:p w14:paraId="424D7DA7" w14:textId="77777777" w:rsidR="00637FB8" w:rsidRPr="00122650" w:rsidRDefault="00637FB8" w:rsidP="00122650">
      <w:pPr>
        <w:spacing w:line="312" w:lineRule="auto"/>
        <w:jc w:val="both"/>
        <w:rPr>
          <w:rFonts w:ascii="Bookman Old Style" w:hAnsi="Bookman Old Style" w:cs="Arial"/>
          <w:sz w:val="24"/>
          <w:szCs w:val="24"/>
        </w:rPr>
      </w:pPr>
    </w:p>
    <w:p w14:paraId="60863472" w14:textId="1E666309" w:rsidR="00637FB8" w:rsidRPr="00122650" w:rsidRDefault="00170397" w:rsidP="00122650">
      <w:pPr>
        <w:spacing w:line="312" w:lineRule="auto"/>
        <w:jc w:val="center"/>
        <w:rPr>
          <w:rFonts w:ascii="Bookman Old Style" w:hAnsi="Bookman Old Style" w:cs="Arial"/>
          <w:b/>
          <w:sz w:val="24"/>
          <w:szCs w:val="24"/>
        </w:rPr>
      </w:pPr>
      <w:r>
        <w:rPr>
          <w:rFonts w:ascii="Bookman Old Style" w:hAnsi="Bookman Old Style" w:cs="Arial"/>
          <w:b/>
          <w:sz w:val="24"/>
          <w:szCs w:val="24"/>
        </w:rPr>
        <w:t>Rangel Afonso Gomes dos Reis</w:t>
      </w:r>
    </w:p>
    <w:p w14:paraId="0AA08F0A" w14:textId="68F552CA" w:rsidR="00637FB8" w:rsidRPr="00122650" w:rsidRDefault="006D16E7" w:rsidP="00122650">
      <w:pPr>
        <w:spacing w:line="312" w:lineRule="auto"/>
        <w:jc w:val="center"/>
        <w:rPr>
          <w:rFonts w:ascii="Bookman Old Style" w:hAnsi="Bookman Old Style" w:cs="Arial"/>
          <w:sz w:val="24"/>
          <w:szCs w:val="24"/>
        </w:rPr>
      </w:pPr>
      <w:r w:rsidRPr="00122650">
        <w:rPr>
          <w:rFonts w:ascii="Bookman Old Style" w:hAnsi="Bookman Old Style" w:cs="Arial"/>
          <w:sz w:val="24"/>
          <w:szCs w:val="24"/>
        </w:rPr>
        <w:t>Secretário Municipal de Administração</w:t>
      </w:r>
      <w:r w:rsidR="00345CCC">
        <w:rPr>
          <w:rFonts w:ascii="Bookman Old Style" w:hAnsi="Bookman Old Style" w:cs="Arial"/>
          <w:sz w:val="24"/>
          <w:szCs w:val="24"/>
        </w:rPr>
        <w:t xml:space="preserve"> e Planejamento</w:t>
      </w:r>
    </w:p>
    <w:p w14:paraId="1796E71D" w14:textId="77777777" w:rsidR="00637FB8" w:rsidRPr="00A408D8" w:rsidRDefault="00637FB8" w:rsidP="00A408D8">
      <w:pPr>
        <w:spacing w:line="312" w:lineRule="auto"/>
        <w:jc w:val="both"/>
        <w:rPr>
          <w:rFonts w:ascii="Bookman Old Style" w:hAnsi="Bookman Old Style" w:cs="Arial"/>
          <w:sz w:val="24"/>
          <w:szCs w:val="24"/>
        </w:rPr>
      </w:pPr>
    </w:p>
    <w:p w14:paraId="3F5FB071" w14:textId="710AFC68" w:rsidR="00A31853" w:rsidRPr="00A408D8" w:rsidRDefault="00A31853" w:rsidP="00A408D8">
      <w:pPr>
        <w:pStyle w:val="Normal1"/>
        <w:pBdr>
          <w:top w:val="nil"/>
          <w:left w:val="nil"/>
          <w:bottom w:val="nil"/>
          <w:right w:val="nil"/>
          <w:between w:val="nil"/>
        </w:pBdr>
        <w:spacing w:line="312" w:lineRule="auto"/>
        <w:jc w:val="center"/>
        <w:rPr>
          <w:rFonts w:ascii="Bookman Old Style" w:eastAsia="Verdana" w:hAnsi="Bookman Old Style" w:cs="Arial"/>
          <w:b/>
          <w:color w:val="000000"/>
          <w:sz w:val="24"/>
          <w:szCs w:val="24"/>
        </w:rPr>
      </w:pPr>
    </w:p>
    <w:p w14:paraId="3E8842A2" w14:textId="77777777" w:rsidR="00A31853" w:rsidRPr="00A408D8" w:rsidRDefault="00A31853" w:rsidP="00A408D8">
      <w:pPr>
        <w:spacing w:line="312" w:lineRule="auto"/>
        <w:rPr>
          <w:rFonts w:ascii="Bookman Old Style" w:hAnsi="Bookman Old Style" w:cs="Arial"/>
          <w:sz w:val="24"/>
          <w:szCs w:val="24"/>
        </w:rPr>
      </w:pPr>
    </w:p>
    <w:p w14:paraId="1D356F0F" w14:textId="77777777" w:rsidR="009410EA" w:rsidRPr="00A408D8" w:rsidRDefault="009410EA" w:rsidP="00A408D8">
      <w:pPr>
        <w:spacing w:line="312" w:lineRule="auto"/>
        <w:rPr>
          <w:rFonts w:ascii="Bookman Old Style" w:hAnsi="Bookman Old Style" w:cs="Arial"/>
          <w:sz w:val="24"/>
          <w:szCs w:val="24"/>
        </w:rPr>
      </w:pPr>
    </w:p>
    <w:p w14:paraId="25F25164" w14:textId="77777777" w:rsidR="009410EA" w:rsidRPr="00A408D8" w:rsidRDefault="009410EA" w:rsidP="00A408D8">
      <w:pPr>
        <w:spacing w:line="312" w:lineRule="auto"/>
        <w:rPr>
          <w:rFonts w:ascii="Bookman Old Style" w:hAnsi="Bookman Old Style" w:cs="Arial"/>
          <w:sz w:val="24"/>
          <w:szCs w:val="24"/>
        </w:rPr>
      </w:pPr>
    </w:p>
    <w:p w14:paraId="5C2932FB" w14:textId="77777777" w:rsidR="009410EA" w:rsidRPr="00A408D8" w:rsidRDefault="009410EA" w:rsidP="00A408D8">
      <w:pPr>
        <w:spacing w:line="312" w:lineRule="auto"/>
        <w:rPr>
          <w:rFonts w:ascii="Bookman Old Style" w:hAnsi="Bookman Old Style" w:cs="Arial"/>
          <w:sz w:val="24"/>
          <w:szCs w:val="24"/>
        </w:rPr>
      </w:pPr>
    </w:p>
    <w:p w14:paraId="2109C585" w14:textId="4CD8686E" w:rsidR="00362F0C" w:rsidRPr="00A408D8" w:rsidRDefault="00362F0C" w:rsidP="00A408D8">
      <w:pPr>
        <w:pStyle w:val="Ttulo1"/>
        <w:spacing w:before="120" w:after="120" w:line="312" w:lineRule="auto"/>
        <w:jc w:val="center"/>
        <w:rPr>
          <w:rFonts w:ascii="Bookman Old Style" w:hAnsi="Bookman Old Style" w:cs="Arial"/>
          <w:i/>
          <w:iCs/>
          <w:color w:val="auto"/>
          <w:sz w:val="24"/>
          <w:szCs w:val="24"/>
        </w:rPr>
      </w:pPr>
      <w:r w:rsidRPr="00A408D8">
        <w:rPr>
          <w:rFonts w:ascii="Bookman Old Style" w:hAnsi="Bookman Old Style" w:cs="Arial"/>
          <w:iCs/>
          <w:color w:val="auto"/>
          <w:sz w:val="24"/>
          <w:szCs w:val="24"/>
        </w:rPr>
        <w:lastRenderedPageBreak/>
        <w:t>ANEXO II</w:t>
      </w:r>
    </w:p>
    <w:p w14:paraId="0EEB399D" w14:textId="77777777" w:rsidR="00362F0C" w:rsidRPr="00A408D8" w:rsidRDefault="00362F0C" w:rsidP="00A408D8">
      <w:pPr>
        <w:pStyle w:val="Ttulo1"/>
        <w:spacing w:before="120" w:after="120" w:line="312" w:lineRule="auto"/>
        <w:jc w:val="center"/>
        <w:rPr>
          <w:rFonts w:ascii="Bookman Old Style" w:hAnsi="Bookman Old Style" w:cs="Arial"/>
          <w:i/>
          <w:iCs/>
          <w:color w:val="auto"/>
          <w:sz w:val="24"/>
          <w:szCs w:val="24"/>
        </w:rPr>
      </w:pPr>
      <w:r w:rsidRPr="00A408D8">
        <w:rPr>
          <w:rFonts w:ascii="Bookman Old Style" w:hAnsi="Bookman Old Style" w:cs="Arial"/>
          <w:iCs/>
          <w:color w:val="auto"/>
          <w:sz w:val="24"/>
          <w:szCs w:val="24"/>
        </w:rPr>
        <w:t>REQUISITOS PARA PONTUAÇÃO DA PROPOSTA TÉCNICA</w:t>
      </w:r>
    </w:p>
    <w:p w14:paraId="605F54B3" w14:textId="77777777" w:rsidR="00276CA2" w:rsidRPr="00706630" w:rsidRDefault="00276CA2" w:rsidP="00276CA2">
      <w:pPr>
        <w:pStyle w:val="Ttulo11"/>
        <w:numPr>
          <w:ilvl w:val="0"/>
          <w:numId w:val="37"/>
        </w:numPr>
        <w:tabs>
          <w:tab w:val="left" w:pos="436"/>
        </w:tabs>
        <w:spacing w:after="4" w:line="312" w:lineRule="auto"/>
        <w:jc w:val="both"/>
        <w:rPr>
          <w:rFonts w:ascii="Bookman Old Style" w:hAnsi="Bookman Old Style"/>
        </w:rPr>
      </w:pPr>
      <w:r w:rsidRPr="004231FD">
        <w:t>P</w:t>
      </w:r>
      <w:r w:rsidRPr="00706630">
        <w:rPr>
          <w:rFonts w:ascii="Bookman Old Style" w:hAnsi="Bookman Old Style"/>
        </w:rPr>
        <w:t>ontuação</w:t>
      </w:r>
      <w:r w:rsidRPr="00706630">
        <w:rPr>
          <w:rFonts w:ascii="Bookman Old Style" w:hAnsi="Bookman Old Style"/>
          <w:spacing w:val="-2"/>
        </w:rPr>
        <w:t xml:space="preserve"> </w:t>
      </w:r>
      <w:r w:rsidRPr="00706630">
        <w:rPr>
          <w:rFonts w:ascii="Bookman Old Style" w:hAnsi="Bookman Old Style"/>
        </w:rPr>
        <w:t>dos</w:t>
      </w:r>
      <w:r w:rsidRPr="00706630">
        <w:rPr>
          <w:rFonts w:ascii="Bookman Old Style" w:hAnsi="Bookman Old Style"/>
          <w:spacing w:val="-1"/>
        </w:rPr>
        <w:t xml:space="preserve"> </w:t>
      </w:r>
      <w:r w:rsidRPr="00706630">
        <w:rPr>
          <w:rFonts w:ascii="Bookman Old Style" w:hAnsi="Bookman Old Style"/>
        </w:rPr>
        <w:t>Recursos</w:t>
      </w:r>
      <w:r w:rsidRPr="00706630">
        <w:rPr>
          <w:rFonts w:ascii="Bookman Old Style" w:hAnsi="Bookman Old Style"/>
          <w:spacing w:val="-1"/>
        </w:rPr>
        <w:t xml:space="preserve"> </w:t>
      </w:r>
      <w:r w:rsidRPr="00706630">
        <w:rPr>
          <w:rFonts w:ascii="Bookman Old Style" w:hAnsi="Bookman Old Style"/>
        </w:rPr>
        <w:t>Humanos:</w:t>
      </w:r>
    </w:p>
    <w:tbl>
      <w:tblPr>
        <w:tblStyle w:val="TableNormal"/>
        <w:tblW w:w="9323" w:type="dxa"/>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96"/>
        <w:gridCol w:w="2127"/>
      </w:tblGrid>
      <w:tr w:rsidR="00276CA2" w:rsidRPr="00706630" w14:paraId="10AE5A77" w14:textId="77777777" w:rsidTr="00BF320D">
        <w:trPr>
          <w:trHeight w:val="441"/>
        </w:trPr>
        <w:tc>
          <w:tcPr>
            <w:tcW w:w="7196" w:type="dxa"/>
          </w:tcPr>
          <w:p w14:paraId="44413836" w14:textId="77777777" w:rsidR="00276CA2" w:rsidRPr="00706630" w:rsidRDefault="00276CA2" w:rsidP="00BF320D">
            <w:pPr>
              <w:pStyle w:val="TableParagraph"/>
              <w:spacing w:before="74" w:line="312" w:lineRule="auto"/>
              <w:jc w:val="both"/>
              <w:rPr>
                <w:rFonts w:ascii="Bookman Old Style" w:hAnsi="Bookman Old Style" w:cs="Arial"/>
                <w:b/>
                <w:sz w:val="24"/>
                <w:szCs w:val="24"/>
              </w:rPr>
            </w:pPr>
            <w:r w:rsidRPr="00706630">
              <w:rPr>
                <w:rFonts w:ascii="Bookman Old Style" w:hAnsi="Bookman Old Style" w:cs="Arial"/>
                <w:b/>
                <w:sz w:val="24"/>
                <w:szCs w:val="24"/>
              </w:rPr>
              <w:t>I - Requisito</w:t>
            </w:r>
            <w:r w:rsidRPr="00706630">
              <w:rPr>
                <w:rFonts w:ascii="Bookman Old Style" w:hAnsi="Bookman Old Style" w:cs="Arial"/>
                <w:b/>
                <w:spacing w:val="-1"/>
                <w:sz w:val="24"/>
                <w:szCs w:val="24"/>
              </w:rPr>
              <w:t xml:space="preserve"> </w:t>
            </w:r>
            <w:r w:rsidRPr="00706630">
              <w:rPr>
                <w:rFonts w:ascii="Bookman Old Style" w:hAnsi="Bookman Old Style" w:cs="Arial"/>
                <w:b/>
                <w:sz w:val="24"/>
                <w:szCs w:val="24"/>
              </w:rPr>
              <w:t>Básico</w:t>
            </w:r>
          </w:p>
        </w:tc>
        <w:tc>
          <w:tcPr>
            <w:tcW w:w="2127" w:type="dxa"/>
          </w:tcPr>
          <w:p w14:paraId="151639A6" w14:textId="77777777" w:rsidR="00276CA2" w:rsidRPr="00706630" w:rsidRDefault="00276CA2" w:rsidP="00BF320D">
            <w:pPr>
              <w:pStyle w:val="TableParagraph"/>
              <w:spacing w:before="74" w:line="312" w:lineRule="auto"/>
              <w:ind w:left="125" w:right="114"/>
              <w:jc w:val="both"/>
              <w:rPr>
                <w:rFonts w:ascii="Bookman Old Style" w:hAnsi="Bookman Old Style" w:cs="Arial"/>
                <w:b/>
                <w:sz w:val="24"/>
                <w:szCs w:val="24"/>
              </w:rPr>
            </w:pPr>
            <w:r w:rsidRPr="00706630">
              <w:rPr>
                <w:rFonts w:ascii="Bookman Old Style" w:hAnsi="Bookman Old Style" w:cs="Arial"/>
                <w:b/>
                <w:sz w:val="24"/>
                <w:szCs w:val="24"/>
              </w:rPr>
              <w:t>Pontos</w:t>
            </w:r>
          </w:p>
        </w:tc>
      </w:tr>
      <w:tr w:rsidR="00276CA2" w:rsidRPr="00706630" w14:paraId="39A2D75C" w14:textId="77777777" w:rsidTr="00BF320D">
        <w:trPr>
          <w:trHeight w:val="1281"/>
        </w:trPr>
        <w:tc>
          <w:tcPr>
            <w:tcW w:w="7196" w:type="dxa"/>
          </w:tcPr>
          <w:p w14:paraId="0BD153D0" w14:textId="77777777" w:rsidR="00276CA2" w:rsidRPr="00706630" w:rsidRDefault="00276CA2" w:rsidP="00BF320D">
            <w:pPr>
              <w:pStyle w:val="TableParagraph"/>
              <w:spacing w:before="127" w:line="312" w:lineRule="auto"/>
              <w:ind w:left="78" w:right="74"/>
              <w:jc w:val="both"/>
              <w:rPr>
                <w:rFonts w:ascii="Bookman Old Style" w:hAnsi="Bookman Old Style" w:cs="Arial"/>
                <w:color w:val="000000" w:themeColor="text1"/>
                <w:sz w:val="24"/>
                <w:szCs w:val="24"/>
              </w:rPr>
            </w:pPr>
            <w:r w:rsidRPr="00706630">
              <w:rPr>
                <w:rFonts w:ascii="Bookman Old Style" w:hAnsi="Bookman Old Style" w:cs="Arial"/>
                <w:color w:val="000000" w:themeColor="text1"/>
                <w:sz w:val="24"/>
                <w:szCs w:val="24"/>
              </w:rPr>
              <w:t>1. Ofertar</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01</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profissional</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com</w:t>
            </w:r>
            <w:r w:rsidRPr="00706630">
              <w:rPr>
                <w:rFonts w:ascii="Bookman Old Style" w:hAnsi="Bookman Old Style" w:cs="Arial"/>
                <w:color w:val="000000" w:themeColor="text1"/>
                <w:spacing w:val="1"/>
                <w:sz w:val="24"/>
                <w:szCs w:val="24"/>
              </w:rPr>
              <w:t xml:space="preserve"> g</w:t>
            </w:r>
            <w:r w:rsidRPr="00706630">
              <w:rPr>
                <w:rFonts w:ascii="Bookman Old Style" w:hAnsi="Bookman Old Style" w:cs="Arial"/>
                <w:color w:val="000000" w:themeColor="text1"/>
                <w:sz w:val="24"/>
                <w:szCs w:val="24"/>
              </w:rPr>
              <w:t>raduação</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em</w:t>
            </w:r>
            <w:r w:rsidRPr="00706630">
              <w:rPr>
                <w:rFonts w:ascii="Bookman Old Style" w:hAnsi="Bookman Old Style" w:cs="Arial"/>
                <w:color w:val="000000" w:themeColor="text1"/>
                <w:spacing w:val="1"/>
                <w:sz w:val="24"/>
                <w:szCs w:val="24"/>
              </w:rPr>
              <w:t xml:space="preserve"> Direito ou Administração</w:t>
            </w:r>
            <w:r w:rsidRPr="00706630">
              <w:rPr>
                <w:rFonts w:ascii="Bookman Old Style" w:hAnsi="Bookman Old Style" w:cs="Arial"/>
                <w:color w:val="000000" w:themeColor="text1"/>
                <w:sz w:val="24"/>
                <w:szCs w:val="24"/>
              </w:rPr>
              <w:t xml:space="preserve">, que comprove experiência de serviços de Administração na área pública de </w:t>
            </w:r>
            <w:r w:rsidRPr="00706630">
              <w:rPr>
                <w:rFonts w:ascii="Bookman Old Style" w:hAnsi="Bookman Old Style" w:cs="Arial"/>
                <w:sz w:val="24"/>
                <w:szCs w:val="24"/>
              </w:rPr>
              <w:t>Compras Públicas, Licitações e Contratos</w:t>
            </w:r>
          </w:p>
        </w:tc>
        <w:tc>
          <w:tcPr>
            <w:tcW w:w="2127" w:type="dxa"/>
          </w:tcPr>
          <w:p w14:paraId="7888F819" w14:textId="3FAFDAFC" w:rsidR="00276CA2" w:rsidRPr="00706630" w:rsidRDefault="007F319C" w:rsidP="00BF320D">
            <w:pPr>
              <w:pStyle w:val="TableParagraph"/>
              <w:spacing w:before="74" w:line="312" w:lineRule="auto"/>
              <w:ind w:left="126" w:right="114"/>
              <w:jc w:val="both"/>
              <w:rPr>
                <w:rFonts w:ascii="Bookman Old Style" w:hAnsi="Bookman Old Style" w:cs="Arial"/>
                <w:sz w:val="24"/>
                <w:szCs w:val="24"/>
              </w:rPr>
            </w:pPr>
            <w:r>
              <w:rPr>
                <w:rFonts w:ascii="Bookman Old Style" w:hAnsi="Bookman Old Style" w:cs="Arial"/>
                <w:spacing w:val="-2"/>
                <w:sz w:val="24"/>
                <w:szCs w:val="24"/>
              </w:rPr>
              <w:t>25</w:t>
            </w:r>
            <w:r w:rsidR="00276CA2" w:rsidRPr="00706630">
              <w:rPr>
                <w:rFonts w:ascii="Bookman Old Style" w:hAnsi="Bookman Old Style" w:cs="Arial"/>
                <w:spacing w:val="-2"/>
                <w:sz w:val="24"/>
                <w:szCs w:val="24"/>
              </w:rPr>
              <w:t xml:space="preserve"> </w:t>
            </w:r>
            <w:r w:rsidR="00276CA2" w:rsidRPr="00706630">
              <w:rPr>
                <w:rFonts w:ascii="Bookman Old Style" w:hAnsi="Bookman Old Style" w:cs="Arial"/>
                <w:sz w:val="24"/>
                <w:szCs w:val="24"/>
              </w:rPr>
              <w:t>(vinte</w:t>
            </w:r>
            <w:r>
              <w:rPr>
                <w:rFonts w:ascii="Bookman Old Style" w:hAnsi="Bookman Old Style" w:cs="Arial"/>
                <w:sz w:val="24"/>
                <w:szCs w:val="24"/>
              </w:rPr>
              <w:t xml:space="preserve"> e cinco</w:t>
            </w:r>
            <w:r w:rsidR="00276CA2" w:rsidRPr="00706630">
              <w:rPr>
                <w:rFonts w:ascii="Bookman Old Style" w:hAnsi="Bookman Old Style" w:cs="Arial"/>
                <w:sz w:val="24"/>
                <w:szCs w:val="24"/>
              </w:rPr>
              <w:t>)</w:t>
            </w:r>
            <w:r w:rsidR="00276CA2" w:rsidRPr="00706630">
              <w:rPr>
                <w:rFonts w:ascii="Bookman Old Style" w:hAnsi="Bookman Old Style" w:cs="Arial"/>
                <w:spacing w:val="-2"/>
                <w:sz w:val="24"/>
                <w:szCs w:val="24"/>
              </w:rPr>
              <w:t xml:space="preserve"> </w:t>
            </w:r>
            <w:r w:rsidR="00276CA2" w:rsidRPr="00706630">
              <w:rPr>
                <w:rFonts w:ascii="Bookman Old Style" w:hAnsi="Bookman Old Style" w:cs="Arial"/>
                <w:sz w:val="24"/>
                <w:szCs w:val="24"/>
              </w:rPr>
              <w:t>pontos</w:t>
            </w:r>
          </w:p>
        </w:tc>
      </w:tr>
      <w:tr w:rsidR="00276CA2" w:rsidRPr="00706630" w14:paraId="0F03C83B" w14:textId="77777777" w:rsidTr="00BF320D">
        <w:trPr>
          <w:trHeight w:val="806"/>
        </w:trPr>
        <w:tc>
          <w:tcPr>
            <w:tcW w:w="7196" w:type="dxa"/>
          </w:tcPr>
          <w:p w14:paraId="372CBD10" w14:textId="77777777" w:rsidR="00276CA2" w:rsidRPr="00706630" w:rsidRDefault="00276CA2" w:rsidP="00BF320D">
            <w:pPr>
              <w:pStyle w:val="TableParagraph"/>
              <w:spacing w:before="127" w:line="312" w:lineRule="auto"/>
              <w:ind w:left="78" w:right="74"/>
              <w:jc w:val="both"/>
              <w:rPr>
                <w:rFonts w:ascii="Bookman Old Style" w:hAnsi="Bookman Old Style" w:cs="Arial"/>
                <w:color w:val="000000" w:themeColor="text1"/>
                <w:sz w:val="24"/>
                <w:szCs w:val="24"/>
              </w:rPr>
            </w:pPr>
            <w:r w:rsidRPr="00706630">
              <w:rPr>
                <w:rFonts w:ascii="Bookman Old Style" w:hAnsi="Bookman Old Style" w:cs="Arial"/>
                <w:color w:val="000000" w:themeColor="text1"/>
                <w:sz w:val="24"/>
                <w:szCs w:val="24"/>
              </w:rPr>
              <w:t>2. Ofertar</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01</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profissional</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com</w:t>
            </w:r>
            <w:r w:rsidRPr="00706630">
              <w:rPr>
                <w:rFonts w:ascii="Bookman Old Style" w:hAnsi="Bookman Old Style" w:cs="Arial"/>
                <w:color w:val="000000" w:themeColor="text1"/>
                <w:spacing w:val="1"/>
                <w:sz w:val="24"/>
                <w:szCs w:val="24"/>
              </w:rPr>
              <w:t xml:space="preserve"> </w:t>
            </w:r>
            <w:r w:rsidRPr="00706630">
              <w:rPr>
                <w:rFonts w:ascii="Bookman Old Style" w:hAnsi="Bookman Old Style" w:cs="Arial"/>
                <w:color w:val="000000" w:themeColor="text1"/>
                <w:sz w:val="24"/>
                <w:szCs w:val="24"/>
              </w:rPr>
              <w:t xml:space="preserve">graduação </w:t>
            </w:r>
            <w:r w:rsidRPr="00706630">
              <w:rPr>
                <w:rFonts w:ascii="Bookman Old Style" w:eastAsia="Times New Roman" w:hAnsi="Bookman Old Style" w:cs="Times New Roman"/>
                <w:color w:val="000000"/>
                <w:sz w:val="24"/>
                <w:szCs w:val="24"/>
                <w:lang w:eastAsia="pt-BR"/>
              </w:rPr>
              <w:t>Direito, devidamente registrado na Ordem dos Advogados do Brasil, com conhecimento em Administração Pública, a ser comprovado Certificado de Conclusão de mestrado ou doutorado em área do ramo da Administração Pública</w:t>
            </w:r>
            <w:r w:rsidRPr="00706630">
              <w:rPr>
                <w:rFonts w:ascii="Bookman Old Style" w:hAnsi="Bookman Old Style" w:cs="Arial"/>
                <w:color w:val="000000" w:themeColor="text1"/>
                <w:sz w:val="24"/>
                <w:szCs w:val="24"/>
              </w:rPr>
              <w:t>.</w:t>
            </w:r>
          </w:p>
        </w:tc>
        <w:tc>
          <w:tcPr>
            <w:tcW w:w="2127" w:type="dxa"/>
          </w:tcPr>
          <w:p w14:paraId="4A5DE415" w14:textId="329F1D4C" w:rsidR="00276CA2" w:rsidRPr="00706630" w:rsidRDefault="00276CA2" w:rsidP="00BF320D">
            <w:pPr>
              <w:pStyle w:val="TableParagraph"/>
              <w:spacing w:before="74" w:line="312" w:lineRule="auto"/>
              <w:ind w:left="126" w:right="114"/>
              <w:jc w:val="both"/>
              <w:rPr>
                <w:rFonts w:ascii="Bookman Old Style" w:hAnsi="Bookman Old Style" w:cs="Arial"/>
                <w:sz w:val="24"/>
                <w:szCs w:val="24"/>
              </w:rPr>
            </w:pPr>
            <w:r w:rsidRPr="00706630">
              <w:rPr>
                <w:rFonts w:ascii="Bookman Old Style" w:hAnsi="Bookman Old Style" w:cs="Arial"/>
                <w:sz w:val="24"/>
                <w:szCs w:val="24"/>
              </w:rPr>
              <w:t>2</w:t>
            </w:r>
            <w:r w:rsidR="007F319C">
              <w:rPr>
                <w:rFonts w:ascii="Bookman Old Style" w:hAnsi="Bookman Old Style" w:cs="Arial"/>
                <w:sz w:val="24"/>
                <w:szCs w:val="24"/>
              </w:rPr>
              <w:t>5</w:t>
            </w:r>
            <w:r w:rsidRPr="00706630">
              <w:rPr>
                <w:rFonts w:ascii="Bookman Old Style" w:hAnsi="Bookman Old Style" w:cs="Arial"/>
                <w:sz w:val="24"/>
                <w:szCs w:val="24"/>
              </w:rPr>
              <w:t xml:space="preserve"> (vinte</w:t>
            </w:r>
            <w:r w:rsidR="007F319C">
              <w:rPr>
                <w:rFonts w:ascii="Bookman Old Style" w:hAnsi="Bookman Old Style" w:cs="Arial"/>
                <w:sz w:val="24"/>
                <w:szCs w:val="24"/>
              </w:rPr>
              <w:t xml:space="preserve"> e cinco</w:t>
            </w:r>
            <w:r w:rsidRPr="00706630">
              <w:rPr>
                <w:rFonts w:ascii="Bookman Old Style" w:hAnsi="Bookman Old Style" w:cs="Arial"/>
                <w:sz w:val="24"/>
                <w:szCs w:val="24"/>
              </w:rPr>
              <w:t>) pontos</w:t>
            </w:r>
          </w:p>
        </w:tc>
      </w:tr>
      <w:tr w:rsidR="00276CA2" w:rsidRPr="00706630" w14:paraId="4554ECEB" w14:textId="77777777" w:rsidTr="00BF320D">
        <w:trPr>
          <w:trHeight w:val="443"/>
        </w:trPr>
        <w:tc>
          <w:tcPr>
            <w:tcW w:w="7196" w:type="dxa"/>
          </w:tcPr>
          <w:p w14:paraId="42F19BEE" w14:textId="62B08538" w:rsidR="00276CA2" w:rsidRPr="00706630" w:rsidRDefault="00276CA2" w:rsidP="00BF320D">
            <w:pPr>
              <w:pStyle w:val="TableParagraph"/>
              <w:tabs>
                <w:tab w:val="left" w:pos="398"/>
              </w:tabs>
              <w:spacing w:before="74" w:line="312" w:lineRule="auto"/>
              <w:ind w:left="79" w:right="69"/>
              <w:jc w:val="both"/>
              <w:rPr>
                <w:rFonts w:ascii="Bookman Old Style" w:hAnsi="Bookman Old Style" w:cs="Arial"/>
                <w:b/>
                <w:bCs/>
                <w:sz w:val="24"/>
                <w:szCs w:val="24"/>
              </w:rPr>
            </w:pPr>
            <w:r w:rsidRPr="00706630">
              <w:rPr>
                <w:rFonts w:ascii="Bookman Old Style" w:hAnsi="Bookman Old Style" w:cs="Arial"/>
                <w:b/>
                <w:bCs/>
                <w:sz w:val="24"/>
                <w:szCs w:val="24"/>
              </w:rPr>
              <w:t xml:space="preserve">II - Pontuação maxima </w:t>
            </w:r>
          </w:p>
        </w:tc>
        <w:tc>
          <w:tcPr>
            <w:tcW w:w="2127" w:type="dxa"/>
          </w:tcPr>
          <w:p w14:paraId="49F7DFE3" w14:textId="77777777" w:rsidR="00276CA2" w:rsidRPr="00706630" w:rsidRDefault="00276CA2" w:rsidP="00BF320D">
            <w:pPr>
              <w:pStyle w:val="TableParagraph"/>
              <w:spacing w:line="312" w:lineRule="auto"/>
              <w:jc w:val="both"/>
              <w:rPr>
                <w:rFonts w:ascii="Bookman Old Style" w:hAnsi="Bookman Old Style" w:cs="Arial"/>
                <w:b/>
                <w:bCs/>
                <w:sz w:val="24"/>
                <w:szCs w:val="24"/>
              </w:rPr>
            </w:pPr>
            <w:r w:rsidRPr="00706630">
              <w:rPr>
                <w:rFonts w:ascii="Bookman Old Style" w:hAnsi="Bookman Old Style" w:cs="Arial"/>
                <w:b/>
                <w:bCs/>
                <w:sz w:val="24"/>
                <w:szCs w:val="24"/>
              </w:rPr>
              <w:t>50 (cinquenta) Pontos</w:t>
            </w:r>
          </w:p>
        </w:tc>
      </w:tr>
      <w:tr w:rsidR="00276CA2" w:rsidRPr="00706630" w14:paraId="53A4262B" w14:textId="77777777" w:rsidTr="00BF320D">
        <w:trPr>
          <w:trHeight w:val="443"/>
        </w:trPr>
        <w:tc>
          <w:tcPr>
            <w:tcW w:w="9323" w:type="dxa"/>
            <w:gridSpan w:val="2"/>
          </w:tcPr>
          <w:p w14:paraId="6611CAF6" w14:textId="77777777" w:rsidR="00276CA2" w:rsidRPr="00706630" w:rsidRDefault="00276CA2" w:rsidP="00BF320D">
            <w:pPr>
              <w:pStyle w:val="TableParagraph"/>
              <w:spacing w:line="312" w:lineRule="auto"/>
              <w:jc w:val="both"/>
              <w:rPr>
                <w:rFonts w:ascii="Bookman Old Style" w:hAnsi="Bookman Old Style" w:cs="Arial"/>
                <w:sz w:val="24"/>
                <w:szCs w:val="24"/>
              </w:rPr>
            </w:pPr>
          </w:p>
        </w:tc>
      </w:tr>
      <w:tr w:rsidR="00276CA2" w:rsidRPr="00706630" w14:paraId="52EB6DE2" w14:textId="77777777" w:rsidTr="00BF320D">
        <w:trPr>
          <w:trHeight w:val="443"/>
        </w:trPr>
        <w:tc>
          <w:tcPr>
            <w:tcW w:w="9323" w:type="dxa"/>
            <w:gridSpan w:val="2"/>
          </w:tcPr>
          <w:p w14:paraId="5B59218D" w14:textId="77777777" w:rsidR="00276CA2" w:rsidRPr="00706630" w:rsidRDefault="00276CA2" w:rsidP="00BF320D">
            <w:pPr>
              <w:pStyle w:val="TableParagraph"/>
              <w:spacing w:line="312" w:lineRule="auto"/>
              <w:jc w:val="both"/>
              <w:rPr>
                <w:rFonts w:ascii="Bookman Old Style" w:hAnsi="Bookman Old Style"/>
                <w:b/>
                <w:bCs/>
                <w:color w:val="000000" w:themeColor="text1"/>
                <w:sz w:val="24"/>
                <w:szCs w:val="24"/>
              </w:rPr>
            </w:pPr>
            <w:r w:rsidRPr="00706630">
              <w:rPr>
                <w:rFonts w:ascii="Bookman Old Style" w:hAnsi="Bookman Old Style"/>
                <w:b/>
                <w:bCs/>
                <w:color w:val="000000" w:themeColor="text1"/>
                <w:sz w:val="24"/>
                <w:szCs w:val="24"/>
              </w:rPr>
              <w:t>Regras a serem observadas:</w:t>
            </w:r>
          </w:p>
          <w:p w14:paraId="2342C0CE" w14:textId="2925C3AE" w:rsidR="00276CA2" w:rsidRPr="00706630" w:rsidRDefault="007F319C" w:rsidP="007F319C">
            <w:pPr>
              <w:pStyle w:val="TableParagraph"/>
              <w:spacing w:line="312" w:lineRule="auto"/>
              <w:jc w:val="both"/>
              <w:rPr>
                <w:rFonts w:ascii="Bookman Old Style" w:hAnsi="Bookman Old Style"/>
                <w:color w:val="000000" w:themeColor="text1"/>
                <w:sz w:val="24"/>
                <w:szCs w:val="24"/>
              </w:rPr>
            </w:pPr>
            <w:r>
              <w:rPr>
                <w:rFonts w:ascii="Bookman Old Style" w:hAnsi="Bookman Old Style"/>
                <w:color w:val="000000" w:themeColor="text1"/>
                <w:sz w:val="24"/>
                <w:szCs w:val="24"/>
              </w:rPr>
              <w:t>1</w:t>
            </w:r>
            <w:r w:rsidR="00276CA2" w:rsidRPr="00706630">
              <w:rPr>
                <w:rFonts w:ascii="Bookman Old Style" w:hAnsi="Bookman Old Style"/>
                <w:color w:val="000000" w:themeColor="text1"/>
                <w:sz w:val="24"/>
                <w:szCs w:val="24"/>
              </w:rPr>
              <w:t>. Certificado</w:t>
            </w:r>
            <w:r w:rsidR="00276CA2" w:rsidRPr="00706630">
              <w:rPr>
                <w:rFonts w:ascii="Bookman Old Style" w:hAnsi="Bookman Old Style"/>
                <w:color w:val="000000" w:themeColor="text1"/>
                <w:spacing w:val="-6"/>
                <w:sz w:val="24"/>
                <w:szCs w:val="24"/>
              </w:rPr>
              <w:t xml:space="preserve"> </w:t>
            </w:r>
            <w:r w:rsidR="00276CA2" w:rsidRPr="00706630">
              <w:rPr>
                <w:rFonts w:ascii="Bookman Old Style" w:hAnsi="Bookman Old Style"/>
                <w:color w:val="000000" w:themeColor="text1"/>
                <w:sz w:val="24"/>
                <w:szCs w:val="24"/>
              </w:rPr>
              <w:t>de</w:t>
            </w:r>
            <w:r w:rsidR="00276CA2" w:rsidRPr="00706630">
              <w:rPr>
                <w:rFonts w:ascii="Bookman Old Style" w:hAnsi="Bookman Old Style"/>
                <w:color w:val="000000" w:themeColor="text1"/>
                <w:spacing w:val="-3"/>
                <w:sz w:val="24"/>
                <w:szCs w:val="24"/>
              </w:rPr>
              <w:t xml:space="preserve"> </w:t>
            </w:r>
            <w:r w:rsidR="00276CA2" w:rsidRPr="00706630">
              <w:rPr>
                <w:rFonts w:ascii="Bookman Old Style" w:hAnsi="Bookman Old Style"/>
                <w:color w:val="000000" w:themeColor="text1"/>
                <w:sz w:val="24"/>
                <w:szCs w:val="24"/>
              </w:rPr>
              <w:t>conclusão</w:t>
            </w:r>
            <w:r w:rsidR="00276CA2" w:rsidRPr="00706630">
              <w:rPr>
                <w:rFonts w:ascii="Bookman Old Style" w:hAnsi="Bookman Old Style"/>
                <w:color w:val="000000" w:themeColor="text1"/>
                <w:spacing w:val="-4"/>
                <w:sz w:val="24"/>
                <w:szCs w:val="24"/>
              </w:rPr>
              <w:t xml:space="preserve"> </w:t>
            </w:r>
            <w:r w:rsidR="00276CA2" w:rsidRPr="00706630">
              <w:rPr>
                <w:rFonts w:ascii="Bookman Old Style" w:hAnsi="Bookman Old Style"/>
                <w:color w:val="000000" w:themeColor="text1"/>
                <w:sz w:val="24"/>
                <w:szCs w:val="24"/>
              </w:rPr>
              <w:t>de</w:t>
            </w:r>
            <w:r w:rsidR="00276CA2" w:rsidRPr="00706630">
              <w:rPr>
                <w:rFonts w:ascii="Bookman Old Style" w:hAnsi="Bookman Old Style"/>
                <w:color w:val="000000" w:themeColor="text1"/>
                <w:spacing w:val="-6"/>
                <w:sz w:val="24"/>
                <w:szCs w:val="24"/>
              </w:rPr>
              <w:t xml:space="preserve"> </w:t>
            </w:r>
            <w:r w:rsidR="00276CA2" w:rsidRPr="00706630">
              <w:rPr>
                <w:rFonts w:ascii="Bookman Old Style" w:hAnsi="Bookman Old Style"/>
                <w:color w:val="000000" w:themeColor="text1"/>
                <w:sz w:val="24"/>
                <w:szCs w:val="24"/>
              </w:rPr>
              <w:t>curso</w:t>
            </w:r>
            <w:r w:rsidR="00276CA2" w:rsidRPr="00706630">
              <w:rPr>
                <w:rFonts w:ascii="Bookman Old Style" w:hAnsi="Bookman Old Style"/>
                <w:color w:val="000000" w:themeColor="text1"/>
                <w:spacing w:val="-4"/>
                <w:sz w:val="24"/>
                <w:szCs w:val="24"/>
              </w:rPr>
              <w:t xml:space="preserve"> de graduação, pós graduação, mestrado ou doutorado </w:t>
            </w:r>
            <w:r w:rsidR="00276CA2" w:rsidRPr="00706630">
              <w:rPr>
                <w:rFonts w:ascii="Bookman Old Style" w:hAnsi="Bookman Old Style"/>
                <w:color w:val="000000" w:themeColor="text1"/>
                <w:sz w:val="24"/>
                <w:szCs w:val="24"/>
              </w:rPr>
              <w:t>ou</w:t>
            </w:r>
            <w:r w:rsidR="00276CA2" w:rsidRPr="00706630">
              <w:rPr>
                <w:rFonts w:ascii="Bookman Old Style" w:hAnsi="Bookman Old Style"/>
                <w:color w:val="000000" w:themeColor="text1"/>
                <w:spacing w:val="-5"/>
                <w:sz w:val="24"/>
                <w:szCs w:val="24"/>
              </w:rPr>
              <w:t xml:space="preserve"> </w:t>
            </w:r>
            <w:r w:rsidR="00276CA2" w:rsidRPr="00706630">
              <w:rPr>
                <w:rFonts w:ascii="Bookman Old Style" w:hAnsi="Bookman Old Style"/>
                <w:color w:val="000000" w:themeColor="text1"/>
                <w:sz w:val="24"/>
                <w:szCs w:val="24"/>
              </w:rPr>
              <w:t>documento</w:t>
            </w:r>
            <w:r w:rsidR="00276CA2" w:rsidRPr="00706630">
              <w:rPr>
                <w:rFonts w:ascii="Bookman Old Style" w:hAnsi="Bookman Old Style"/>
                <w:color w:val="000000" w:themeColor="text1"/>
                <w:spacing w:val="-4"/>
                <w:sz w:val="24"/>
                <w:szCs w:val="24"/>
              </w:rPr>
              <w:t xml:space="preserve"> </w:t>
            </w:r>
            <w:r w:rsidR="00276CA2" w:rsidRPr="00706630">
              <w:rPr>
                <w:rFonts w:ascii="Bookman Old Style" w:hAnsi="Bookman Old Style"/>
                <w:color w:val="000000" w:themeColor="text1"/>
                <w:sz w:val="24"/>
                <w:szCs w:val="24"/>
              </w:rPr>
              <w:t>equivalente,</w:t>
            </w:r>
            <w:r w:rsidR="00276CA2" w:rsidRPr="00706630">
              <w:rPr>
                <w:rFonts w:ascii="Bookman Old Style" w:hAnsi="Bookman Old Style"/>
                <w:color w:val="000000" w:themeColor="text1"/>
                <w:spacing w:val="-4"/>
                <w:sz w:val="24"/>
                <w:szCs w:val="24"/>
              </w:rPr>
              <w:t xml:space="preserve"> </w:t>
            </w:r>
            <w:r w:rsidR="00276CA2" w:rsidRPr="00706630">
              <w:rPr>
                <w:rFonts w:ascii="Bookman Old Style" w:hAnsi="Bookman Old Style"/>
                <w:color w:val="000000" w:themeColor="text1"/>
                <w:sz w:val="24"/>
                <w:szCs w:val="24"/>
              </w:rPr>
              <w:t>emitido</w:t>
            </w:r>
            <w:r w:rsidR="00276CA2" w:rsidRPr="00706630">
              <w:rPr>
                <w:rFonts w:ascii="Bookman Old Style" w:hAnsi="Bookman Old Style"/>
                <w:color w:val="000000" w:themeColor="text1"/>
                <w:spacing w:val="-64"/>
                <w:sz w:val="24"/>
                <w:szCs w:val="24"/>
              </w:rPr>
              <w:t xml:space="preserve"> </w:t>
            </w:r>
            <w:r w:rsidR="00276CA2" w:rsidRPr="00706630">
              <w:rPr>
                <w:rFonts w:ascii="Bookman Old Style" w:hAnsi="Bookman Old Style"/>
                <w:color w:val="000000" w:themeColor="text1"/>
                <w:sz w:val="24"/>
                <w:szCs w:val="24"/>
              </w:rPr>
              <w:t>pela entidade de ensino nos termos da Resolução CNE/CES nº 1, de 3 de abril de</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2001,</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do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Ministério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da</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Educação.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Podendo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ser</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substituído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pela</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Certidão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de</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regularidade</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junto</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à sua categoria</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profissional (copia</w:t>
            </w:r>
            <w:r w:rsidR="00276CA2" w:rsidRPr="00706630">
              <w:rPr>
                <w:rFonts w:ascii="Bookman Old Style" w:hAnsi="Bookman Old Style"/>
                <w:color w:val="000000" w:themeColor="text1"/>
                <w:spacing w:val="-1"/>
                <w:sz w:val="24"/>
                <w:szCs w:val="24"/>
              </w:rPr>
              <w:t xml:space="preserve"> </w:t>
            </w:r>
            <w:r w:rsidR="00276CA2" w:rsidRPr="00706630">
              <w:rPr>
                <w:rFonts w:ascii="Bookman Old Style" w:hAnsi="Bookman Old Style"/>
                <w:color w:val="000000" w:themeColor="text1"/>
                <w:sz w:val="24"/>
                <w:szCs w:val="24"/>
              </w:rPr>
              <w:t>Simples);</w:t>
            </w:r>
          </w:p>
        </w:tc>
      </w:tr>
    </w:tbl>
    <w:p w14:paraId="2CE36925" w14:textId="77777777" w:rsidR="00276CA2" w:rsidRPr="00706630" w:rsidRDefault="00276CA2" w:rsidP="00276CA2">
      <w:pPr>
        <w:spacing w:line="312" w:lineRule="auto"/>
        <w:jc w:val="both"/>
        <w:rPr>
          <w:rFonts w:ascii="Bookman Old Style" w:hAnsi="Bookman Old Style"/>
          <w:sz w:val="24"/>
          <w:szCs w:val="24"/>
        </w:rPr>
      </w:pPr>
    </w:p>
    <w:p w14:paraId="2B457574" w14:textId="77777777" w:rsidR="00276CA2" w:rsidRPr="00706630" w:rsidRDefault="00276CA2" w:rsidP="00276CA2">
      <w:pPr>
        <w:widowControl w:val="0"/>
        <w:tabs>
          <w:tab w:val="left" w:pos="427"/>
        </w:tabs>
        <w:autoSpaceDE w:val="0"/>
        <w:autoSpaceDN w:val="0"/>
        <w:spacing w:before="93" w:after="4" w:line="312" w:lineRule="auto"/>
        <w:jc w:val="both"/>
        <w:rPr>
          <w:rFonts w:ascii="Bookman Old Style" w:hAnsi="Bookman Old Style" w:cs="Arial"/>
          <w:b/>
          <w:sz w:val="24"/>
          <w:szCs w:val="24"/>
        </w:rPr>
      </w:pPr>
      <w:r w:rsidRPr="00706630">
        <w:rPr>
          <w:rFonts w:ascii="Bookman Old Style" w:hAnsi="Bookman Old Style" w:cs="Arial"/>
          <w:b/>
          <w:spacing w:val="-1"/>
          <w:sz w:val="24"/>
          <w:szCs w:val="24"/>
        </w:rPr>
        <w:t xml:space="preserve">     b) Pontuação</w:t>
      </w:r>
      <w:r w:rsidRPr="00706630">
        <w:rPr>
          <w:rFonts w:ascii="Bookman Old Style" w:hAnsi="Bookman Old Style" w:cs="Arial"/>
          <w:b/>
          <w:spacing w:val="-13"/>
          <w:sz w:val="24"/>
          <w:szCs w:val="24"/>
        </w:rPr>
        <w:t xml:space="preserve"> </w:t>
      </w:r>
      <w:r w:rsidRPr="00706630">
        <w:rPr>
          <w:rFonts w:ascii="Bookman Old Style" w:hAnsi="Bookman Old Style" w:cs="Arial"/>
          <w:b/>
          <w:spacing w:val="-1"/>
          <w:sz w:val="24"/>
          <w:szCs w:val="24"/>
        </w:rPr>
        <w:t>da</w:t>
      </w:r>
      <w:r w:rsidRPr="00706630">
        <w:rPr>
          <w:rFonts w:ascii="Bookman Old Style" w:hAnsi="Bookman Old Style" w:cs="Arial"/>
          <w:b/>
          <w:spacing w:val="-15"/>
          <w:sz w:val="24"/>
          <w:szCs w:val="24"/>
        </w:rPr>
        <w:t xml:space="preserve"> </w:t>
      </w:r>
      <w:r w:rsidRPr="00706630">
        <w:rPr>
          <w:rFonts w:ascii="Bookman Old Style" w:hAnsi="Bookman Old Style" w:cs="Arial"/>
          <w:b/>
          <w:spacing w:val="-1"/>
          <w:sz w:val="24"/>
          <w:szCs w:val="24"/>
        </w:rPr>
        <w:t>Experiência</w:t>
      </w:r>
      <w:r w:rsidRPr="00706630">
        <w:rPr>
          <w:rFonts w:ascii="Bookman Old Style" w:hAnsi="Bookman Old Style" w:cs="Arial"/>
          <w:b/>
          <w:spacing w:val="-12"/>
          <w:sz w:val="24"/>
          <w:szCs w:val="24"/>
        </w:rPr>
        <w:t xml:space="preserve"> </w:t>
      </w:r>
      <w:r w:rsidRPr="00706630">
        <w:rPr>
          <w:rFonts w:ascii="Bookman Old Style" w:hAnsi="Bookman Old Style" w:cs="Arial"/>
          <w:b/>
          <w:sz w:val="24"/>
          <w:szCs w:val="24"/>
        </w:rPr>
        <w:t>na</w:t>
      </w:r>
      <w:r w:rsidRPr="00706630">
        <w:rPr>
          <w:rFonts w:ascii="Bookman Old Style" w:hAnsi="Bookman Old Style" w:cs="Arial"/>
          <w:b/>
          <w:spacing w:val="-12"/>
          <w:sz w:val="24"/>
          <w:szCs w:val="24"/>
        </w:rPr>
        <w:t xml:space="preserve"> </w:t>
      </w:r>
      <w:r w:rsidRPr="00706630">
        <w:rPr>
          <w:rFonts w:ascii="Bookman Old Style" w:hAnsi="Bookman Old Style" w:cs="Arial"/>
          <w:b/>
          <w:sz w:val="24"/>
          <w:szCs w:val="24"/>
        </w:rPr>
        <w:t>prestação</w:t>
      </w:r>
      <w:r w:rsidRPr="00706630">
        <w:rPr>
          <w:rFonts w:ascii="Bookman Old Style" w:hAnsi="Bookman Old Style" w:cs="Arial"/>
          <w:b/>
          <w:spacing w:val="-16"/>
          <w:sz w:val="24"/>
          <w:szCs w:val="24"/>
        </w:rPr>
        <w:t xml:space="preserve"> </w:t>
      </w:r>
      <w:r w:rsidRPr="00706630">
        <w:rPr>
          <w:rFonts w:ascii="Bookman Old Style" w:hAnsi="Bookman Old Style" w:cs="Arial"/>
          <w:b/>
          <w:sz w:val="24"/>
          <w:szCs w:val="24"/>
        </w:rPr>
        <w:t>de</w:t>
      </w:r>
      <w:r w:rsidRPr="00706630">
        <w:rPr>
          <w:rFonts w:ascii="Bookman Old Style" w:hAnsi="Bookman Old Style" w:cs="Arial"/>
          <w:b/>
          <w:spacing w:val="-12"/>
          <w:sz w:val="24"/>
          <w:szCs w:val="24"/>
        </w:rPr>
        <w:t xml:space="preserve"> serviços </w:t>
      </w:r>
      <w:r w:rsidRPr="00706630">
        <w:rPr>
          <w:rFonts w:ascii="Bookman Old Style" w:hAnsi="Bookman Old Style" w:cs="Arial"/>
          <w:b/>
          <w:sz w:val="24"/>
          <w:szCs w:val="24"/>
        </w:rPr>
        <w:t>na gestão pública:</w:t>
      </w:r>
    </w:p>
    <w:tbl>
      <w:tblPr>
        <w:tblStyle w:val="TableNormal"/>
        <w:tblW w:w="9398" w:type="dxa"/>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07"/>
        <w:gridCol w:w="1691"/>
      </w:tblGrid>
      <w:tr w:rsidR="00276CA2" w:rsidRPr="00706630" w14:paraId="470A16A3" w14:textId="77777777" w:rsidTr="009A36F7">
        <w:trPr>
          <w:trHeight w:val="441"/>
        </w:trPr>
        <w:tc>
          <w:tcPr>
            <w:tcW w:w="7707" w:type="dxa"/>
          </w:tcPr>
          <w:p w14:paraId="22B7A1C8" w14:textId="77777777" w:rsidR="00276CA2" w:rsidRPr="00706630" w:rsidRDefault="00276CA2" w:rsidP="00BF320D">
            <w:pPr>
              <w:pStyle w:val="TableParagraph"/>
              <w:spacing w:before="74" w:line="312" w:lineRule="auto"/>
              <w:jc w:val="both"/>
              <w:rPr>
                <w:rFonts w:ascii="Bookman Old Style" w:hAnsi="Bookman Old Style" w:cs="Arial"/>
                <w:b/>
                <w:sz w:val="24"/>
                <w:szCs w:val="24"/>
              </w:rPr>
            </w:pPr>
            <w:r w:rsidRPr="00706630">
              <w:rPr>
                <w:rFonts w:ascii="Bookman Old Style" w:hAnsi="Bookman Old Style" w:cs="Arial"/>
                <w:b/>
                <w:sz w:val="24"/>
                <w:szCs w:val="24"/>
              </w:rPr>
              <w:t>I - Requisito</w:t>
            </w:r>
            <w:r w:rsidRPr="00706630">
              <w:rPr>
                <w:rFonts w:ascii="Bookman Old Style" w:hAnsi="Bookman Old Style" w:cs="Arial"/>
                <w:b/>
                <w:spacing w:val="-1"/>
                <w:sz w:val="24"/>
                <w:szCs w:val="24"/>
              </w:rPr>
              <w:t xml:space="preserve"> </w:t>
            </w:r>
            <w:r w:rsidRPr="00706630">
              <w:rPr>
                <w:rFonts w:ascii="Bookman Old Style" w:hAnsi="Bookman Old Style" w:cs="Arial"/>
                <w:b/>
                <w:sz w:val="24"/>
                <w:szCs w:val="24"/>
              </w:rPr>
              <w:t>Básico</w:t>
            </w:r>
          </w:p>
        </w:tc>
        <w:tc>
          <w:tcPr>
            <w:tcW w:w="1691" w:type="dxa"/>
          </w:tcPr>
          <w:p w14:paraId="79C649CC" w14:textId="77777777" w:rsidR="00276CA2" w:rsidRPr="00706630" w:rsidRDefault="00276CA2" w:rsidP="00BF320D">
            <w:pPr>
              <w:pStyle w:val="TableParagraph"/>
              <w:spacing w:before="74" w:line="312" w:lineRule="auto"/>
              <w:ind w:left="299"/>
              <w:jc w:val="both"/>
              <w:rPr>
                <w:rFonts w:ascii="Bookman Old Style" w:hAnsi="Bookman Old Style" w:cs="Arial"/>
                <w:b/>
                <w:sz w:val="24"/>
                <w:szCs w:val="24"/>
              </w:rPr>
            </w:pPr>
            <w:r w:rsidRPr="00706630">
              <w:rPr>
                <w:rFonts w:ascii="Bookman Old Style" w:hAnsi="Bookman Old Style" w:cs="Arial"/>
                <w:b/>
                <w:sz w:val="24"/>
                <w:szCs w:val="24"/>
              </w:rPr>
              <w:t>Pontos</w:t>
            </w:r>
          </w:p>
        </w:tc>
      </w:tr>
      <w:tr w:rsidR="00276CA2" w:rsidRPr="00706630" w14:paraId="6862137B" w14:textId="77777777" w:rsidTr="009A36F7">
        <w:trPr>
          <w:trHeight w:val="1070"/>
        </w:trPr>
        <w:tc>
          <w:tcPr>
            <w:tcW w:w="7707" w:type="dxa"/>
          </w:tcPr>
          <w:p w14:paraId="69134B0C" w14:textId="77777777" w:rsidR="00276CA2" w:rsidRPr="00706630" w:rsidRDefault="00276CA2" w:rsidP="00BF320D">
            <w:pPr>
              <w:pStyle w:val="TableParagraph"/>
              <w:spacing w:before="74" w:line="312" w:lineRule="auto"/>
              <w:ind w:left="79" w:right="74"/>
              <w:jc w:val="both"/>
              <w:rPr>
                <w:rFonts w:ascii="Bookman Old Style" w:hAnsi="Bookman Old Style" w:cs="Arial"/>
                <w:sz w:val="24"/>
                <w:szCs w:val="24"/>
              </w:rPr>
            </w:pPr>
            <w:r w:rsidRPr="00706630">
              <w:rPr>
                <w:rFonts w:ascii="Bookman Old Style" w:hAnsi="Bookman Old Style" w:cs="Arial"/>
                <w:sz w:val="24"/>
                <w:szCs w:val="24"/>
              </w:rPr>
              <w:t>1.</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Atestados</w:t>
            </w:r>
            <w:r w:rsidRPr="00706630">
              <w:rPr>
                <w:rFonts w:ascii="Bookman Old Style" w:hAnsi="Bookman Old Style" w:cs="Arial"/>
                <w:spacing w:val="1"/>
                <w:sz w:val="24"/>
                <w:szCs w:val="24"/>
              </w:rPr>
              <w:t xml:space="preserve"> de capacidade técnica ou documento equivalente, </w:t>
            </w:r>
            <w:r w:rsidRPr="00706630">
              <w:rPr>
                <w:rFonts w:ascii="Bookman Old Style" w:hAnsi="Bookman Old Style" w:cs="Arial"/>
                <w:sz w:val="24"/>
                <w:szCs w:val="24"/>
              </w:rPr>
              <w:t>que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comprove</w:t>
            </w:r>
            <w:r w:rsidRPr="00706630">
              <w:rPr>
                <w:rFonts w:ascii="Bookman Old Style" w:hAnsi="Bookman Old Style" w:cs="Arial"/>
                <w:spacing w:val="1"/>
                <w:sz w:val="24"/>
                <w:szCs w:val="24"/>
              </w:rPr>
              <w:t xml:space="preserve"> execução de serviços continuo, em períodos sucessivos ou não, de no mínimo 02 (dois) ano de serviços prestados, </w:t>
            </w:r>
            <w:r w:rsidRPr="00706630">
              <w:rPr>
                <w:rFonts w:ascii="Bookman Old Style" w:hAnsi="Bookman Old Style" w:cs="Arial"/>
                <w:sz w:val="24"/>
                <w:szCs w:val="24"/>
              </w:rPr>
              <w:t>pela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empresa ou por técnico a ela vinculada, de consultoria e assessoria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administrativa</w:t>
            </w:r>
            <w:r w:rsidRPr="00706630">
              <w:rPr>
                <w:rFonts w:ascii="Bookman Old Style" w:hAnsi="Bookman Old Style" w:cs="Arial"/>
                <w:spacing w:val="-9"/>
                <w:sz w:val="24"/>
                <w:szCs w:val="24"/>
              </w:rPr>
              <w:t xml:space="preserve"> </w:t>
            </w:r>
            <w:r w:rsidRPr="00706630">
              <w:rPr>
                <w:rFonts w:ascii="Bookman Old Style" w:hAnsi="Bookman Old Style" w:cs="Arial"/>
                <w:sz w:val="24"/>
                <w:szCs w:val="24"/>
              </w:rPr>
              <w:t>em</w:t>
            </w:r>
            <w:r w:rsidRPr="00706630">
              <w:rPr>
                <w:rFonts w:ascii="Bookman Old Style" w:hAnsi="Bookman Old Style" w:cs="Arial"/>
                <w:spacing w:val="-10"/>
                <w:sz w:val="24"/>
                <w:szCs w:val="24"/>
              </w:rPr>
              <w:t xml:space="preserve"> </w:t>
            </w:r>
            <w:r w:rsidRPr="00706630">
              <w:rPr>
                <w:rFonts w:ascii="Bookman Old Style" w:hAnsi="Bookman Old Style" w:cs="Arial"/>
                <w:sz w:val="24"/>
                <w:szCs w:val="24"/>
              </w:rPr>
              <w:t>orgãos</w:t>
            </w:r>
            <w:r w:rsidRPr="00706630">
              <w:rPr>
                <w:rFonts w:ascii="Bookman Old Style" w:hAnsi="Bookman Old Style" w:cs="Arial"/>
                <w:spacing w:val="-10"/>
                <w:sz w:val="24"/>
                <w:szCs w:val="24"/>
              </w:rPr>
              <w:t xml:space="preserve"> </w:t>
            </w:r>
            <w:r w:rsidRPr="00706630">
              <w:rPr>
                <w:rFonts w:ascii="Bookman Old Style" w:hAnsi="Bookman Old Style" w:cs="Arial"/>
                <w:sz w:val="24"/>
                <w:szCs w:val="24"/>
              </w:rPr>
              <w:t>públicos.</w:t>
            </w:r>
          </w:p>
          <w:p w14:paraId="2432F16A" w14:textId="77777777" w:rsidR="00276CA2" w:rsidRPr="00706630" w:rsidRDefault="00276CA2" w:rsidP="00BF320D">
            <w:pPr>
              <w:pStyle w:val="TableParagraph"/>
              <w:spacing w:before="74" w:line="312" w:lineRule="auto"/>
              <w:ind w:left="79" w:right="74"/>
              <w:jc w:val="both"/>
              <w:rPr>
                <w:rFonts w:ascii="Bookman Old Style" w:hAnsi="Bookman Old Style" w:cs="Arial"/>
                <w:sz w:val="24"/>
                <w:szCs w:val="24"/>
              </w:rPr>
            </w:pPr>
            <w:r w:rsidRPr="00706630">
              <w:rPr>
                <w:rFonts w:ascii="Bookman Old Style" w:hAnsi="Bookman Old Style" w:cs="Arial"/>
                <w:sz w:val="24"/>
                <w:szCs w:val="24"/>
              </w:rPr>
              <w:t>Para cada ano de serviços, soma-se 04 pontos.</w:t>
            </w:r>
          </w:p>
        </w:tc>
        <w:tc>
          <w:tcPr>
            <w:tcW w:w="1691" w:type="dxa"/>
          </w:tcPr>
          <w:p w14:paraId="34DB9EA6" w14:textId="76AC3701" w:rsidR="00276CA2" w:rsidRPr="00706630" w:rsidRDefault="00276CA2" w:rsidP="005950D5">
            <w:pPr>
              <w:pStyle w:val="TableParagraph"/>
              <w:spacing w:line="312" w:lineRule="auto"/>
              <w:jc w:val="both"/>
              <w:rPr>
                <w:rFonts w:ascii="Bookman Old Style" w:hAnsi="Bookman Old Style" w:cs="Arial"/>
                <w:sz w:val="24"/>
                <w:szCs w:val="24"/>
              </w:rPr>
            </w:pPr>
            <w:r w:rsidRPr="00706630">
              <w:rPr>
                <w:rFonts w:ascii="Bookman Old Style" w:hAnsi="Bookman Old Style" w:cs="Arial"/>
                <w:sz w:val="24"/>
                <w:szCs w:val="24"/>
              </w:rPr>
              <w:t>Máximo</w:t>
            </w:r>
            <w:r w:rsidR="005950D5">
              <w:rPr>
                <w:rFonts w:ascii="Bookman Old Style" w:hAnsi="Bookman Old Style" w:cs="Arial"/>
                <w:sz w:val="24"/>
                <w:szCs w:val="24"/>
              </w:rPr>
              <w:t xml:space="preserve"> </w:t>
            </w:r>
            <w:r w:rsidRPr="00706630">
              <w:rPr>
                <w:rFonts w:ascii="Bookman Old Style" w:hAnsi="Bookman Old Style" w:cs="Arial"/>
                <w:sz w:val="24"/>
                <w:szCs w:val="24"/>
              </w:rPr>
              <w:t>40 (quarenta)</w:t>
            </w:r>
            <w:r w:rsidRPr="00706630">
              <w:rPr>
                <w:rFonts w:ascii="Bookman Old Style" w:hAnsi="Bookman Old Style" w:cs="Arial"/>
                <w:spacing w:val="-64"/>
                <w:sz w:val="24"/>
                <w:szCs w:val="24"/>
              </w:rPr>
              <w:t xml:space="preserve"> </w:t>
            </w:r>
            <w:r w:rsidRPr="00706630">
              <w:rPr>
                <w:rFonts w:ascii="Bookman Old Style" w:hAnsi="Bookman Old Style" w:cs="Arial"/>
                <w:sz w:val="24"/>
                <w:szCs w:val="24"/>
              </w:rPr>
              <w:t>Pontos</w:t>
            </w:r>
          </w:p>
        </w:tc>
      </w:tr>
      <w:tr w:rsidR="00276CA2" w:rsidRPr="00706630" w14:paraId="1652D20F" w14:textId="77777777" w:rsidTr="009A36F7">
        <w:trPr>
          <w:trHeight w:val="441"/>
        </w:trPr>
        <w:tc>
          <w:tcPr>
            <w:tcW w:w="7707" w:type="dxa"/>
          </w:tcPr>
          <w:p w14:paraId="159232F9" w14:textId="77777777" w:rsidR="00276CA2" w:rsidRPr="00706630" w:rsidRDefault="00276CA2" w:rsidP="00BF320D">
            <w:pPr>
              <w:pStyle w:val="TableParagraph"/>
              <w:spacing w:before="75" w:line="312" w:lineRule="auto"/>
              <w:jc w:val="both"/>
              <w:rPr>
                <w:rFonts w:ascii="Bookman Old Style" w:hAnsi="Bookman Old Style" w:cs="Arial"/>
                <w:b/>
                <w:sz w:val="24"/>
                <w:szCs w:val="24"/>
              </w:rPr>
            </w:pPr>
            <w:r w:rsidRPr="00706630">
              <w:rPr>
                <w:rFonts w:ascii="Bookman Old Style" w:hAnsi="Bookman Old Style" w:cs="Arial"/>
                <w:b/>
                <w:sz w:val="24"/>
                <w:szCs w:val="24"/>
              </w:rPr>
              <w:t>II - Acréscimos</w:t>
            </w:r>
            <w:r w:rsidRPr="00706630">
              <w:rPr>
                <w:rFonts w:ascii="Bookman Old Style" w:hAnsi="Bookman Old Style" w:cs="Arial"/>
                <w:b/>
                <w:spacing w:val="-4"/>
                <w:sz w:val="24"/>
                <w:szCs w:val="24"/>
              </w:rPr>
              <w:t xml:space="preserve"> </w:t>
            </w:r>
            <w:r w:rsidRPr="00706630">
              <w:rPr>
                <w:rFonts w:ascii="Bookman Old Style" w:hAnsi="Bookman Old Style" w:cs="Arial"/>
                <w:b/>
                <w:sz w:val="24"/>
                <w:szCs w:val="24"/>
              </w:rPr>
              <w:t>possíveis</w:t>
            </w:r>
          </w:p>
        </w:tc>
        <w:tc>
          <w:tcPr>
            <w:tcW w:w="1691" w:type="dxa"/>
          </w:tcPr>
          <w:p w14:paraId="24BA3368" w14:textId="77777777" w:rsidR="00276CA2" w:rsidRPr="00706630" w:rsidRDefault="00276CA2" w:rsidP="00BF320D">
            <w:pPr>
              <w:pStyle w:val="TableParagraph"/>
              <w:spacing w:line="312" w:lineRule="auto"/>
              <w:jc w:val="both"/>
              <w:rPr>
                <w:rFonts w:ascii="Bookman Old Style" w:hAnsi="Bookman Old Style" w:cs="Arial"/>
                <w:sz w:val="24"/>
                <w:szCs w:val="24"/>
              </w:rPr>
            </w:pPr>
          </w:p>
        </w:tc>
      </w:tr>
      <w:tr w:rsidR="00276CA2" w:rsidRPr="00706630" w14:paraId="74DBCA2A" w14:textId="77777777" w:rsidTr="009A36F7">
        <w:trPr>
          <w:trHeight w:val="1556"/>
        </w:trPr>
        <w:tc>
          <w:tcPr>
            <w:tcW w:w="7707" w:type="dxa"/>
          </w:tcPr>
          <w:p w14:paraId="0251428C" w14:textId="77777777" w:rsidR="00276CA2" w:rsidRPr="00706630" w:rsidRDefault="00276CA2" w:rsidP="00BF320D">
            <w:pPr>
              <w:pStyle w:val="TableParagraph"/>
              <w:spacing w:before="77" w:line="312" w:lineRule="auto"/>
              <w:ind w:left="79" w:right="76"/>
              <w:jc w:val="both"/>
              <w:rPr>
                <w:rFonts w:ascii="Bookman Old Style" w:hAnsi="Bookman Old Style" w:cs="Arial"/>
                <w:spacing w:val="1"/>
                <w:sz w:val="24"/>
                <w:szCs w:val="24"/>
              </w:rPr>
            </w:pPr>
            <w:r w:rsidRPr="00706630">
              <w:rPr>
                <w:rFonts w:ascii="Bookman Old Style" w:hAnsi="Bookman Old Style" w:cs="Arial"/>
                <w:sz w:val="24"/>
                <w:szCs w:val="24"/>
              </w:rPr>
              <w:lastRenderedPageBreak/>
              <w:t>2. Atestados de capacidade técnica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que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comprove</w:t>
            </w:r>
            <w:r w:rsidRPr="00706630">
              <w:rPr>
                <w:rFonts w:ascii="Bookman Old Style" w:hAnsi="Bookman Old Style" w:cs="Arial"/>
                <w:spacing w:val="1"/>
                <w:sz w:val="24"/>
                <w:szCs w:val="24"/>
              </w:rPr>
              <w:t xml:space="preserve"> prestação de serviços não contínuos ou contratados por escopo, para órgãos públicos.</w:t>
            </w:r>
          </w:p>
          <w:p w14:paraId="0272B813" w14:textId="77777777" w:rsidR="00276CA2" w:rsidRPr="00706630" w:rsidRDefault="00276CA2" w:rsidP="00BF320D">
            <w:pPr>
              <w:pStyle w:val="TableParagraph"/>
              <w:spacing w:before="77" w:line="312" w:lineRule="auto"/>
              <w:ind w:left="79" w:right="76"/>
              <w:jc w:val="both"/>
              <w:rPr>
                <w:rFonts w:ascii="Bookman Old Style" w:hAnsi="Bookman Old Style" w:cs="Arial"/>
                <w:spacing w:val="1"/>
                <w:sz w:val="24"/>
                <w:szCs w:val="24"/>
              </w:rPr>
            </w:pPr>
            <w:r w:rsidRPr="00706630">
              <w:rPr>
                <w:rFonts w:ascii="Bookman Old Style" w:hAnsi="Bookman Old Style" w:cs="Arial"/>
                <w:spacing w:val="1"/>
                <w:sz w:val="24"/>
                <w:szCs w:val="24"/>
              </w:rPr>
              <w:t>2.1. Cada atestado apresentado acresce 2 (dois) pontos.</w:t>
            </w:r>
          </w:p>
        </w:tc>
        <w:tc>
          <w:tcPr>
            <w:tcW w:w="1691" w:type="dxa"/>
          </w:tcPr>
          <w:p w14:paraId="060C61C3" w14:textId="77777777" w:rsidR="00276CA2" w:rsidRPr="00706630" w:rsidRDefault="00276CA2" w:rsidP="00BF320D">
            <w:pPr>
              <w:pStyle w:val="TableParagraph"/>
              <w:spacing w:before="77" w:line="312" w:lineRule="auto"/>
              <w:ind w:right="334"/>
              <w:jc w:val="both"/>
              <w:rPr>
                <w:rFonts w:ascii="Bookman Old Style" w:hAnsi="Bookman Old Style" w:cs="Arial"/>
                <w:bCs/>
                <w:sz w:val="24"/>
                <w:szCs w:val="24"/>
              </w:rPr>
            </w:pPr>
            <w:r w:rsidRPr="00706630">
              <w:rPr>
                <w:rFonts w:ascii="Bookman Old Style" w:hAnsi="Bookman Old Style" w:cs="Arial"/>
                <w:bCs/>
                <w:sz w:val="24"/>
                <w:szCs w:val="24"/>
              </w:rPr>
              <w:t>Máximo</w:t>
            </w:r>
          </w:p>
          <w:p w14:paraId="240F2A70" w14:textId="77777777" w:rsidR="00276CA2" w:rsidRPr="00706630" w:rsidRDefault="00276CA2" w:rsidP="00BF320D">
            <w:pPr>
              <w:pStyle w:val="TableParagraph"/>
              <w:spacing w:before="77" w:line="312" w:lineRule="auto"/>
              <w:ind w:right="334"/>
              <w:jc w:val="both"/>
              <w:rPr>
                <w:rFonts w:ascii="Bookman Old Style" w:hAnsi="Bookman Old Style" w:cs="Arial"/>
                <w:sz w:val="24"/>
                <w:szCs w:val="24"/>
              </w:rPr>
            </w:pPr>
            <w:r w:rsidRPr="00706630">
              <w:rPr>
                <w:rFonts w:ascii="Bookman Old Style" w:hAnsi="Bookman Old Style" w:cs="Arial"/>
                <w:sz w:val="24"/>
                <w:szCs w:val="24"/>
              </w:rPr>
              <w:t>10 (dez) pontos</w:t>
            </w:r>
          </w:p>
        </w:tc>
      </w:tr>
      <w:tr w:rsidR="00276CA2" w:rsidRPr="00706630" w14:paraId="4EDD0874" w14:textId="77777777" w:rsidTr="009A36F7">
        <w:trPr>
          <w:trHeight w:val="1002"/>
        </w:trPr>
        <w:tc>
          <w:tcPr>
            <w:tcW w:w="7707" w:type="dxa"/>
          </w:tcPr>
          <w:p w14:paraId="2EE79838" w14:textId="77777777" w:rsidR="00276CA2" w:rsidRPr="00706630" w:rsidRDefault="00276CA2" w:rsidP="00BF320D">
            <w:pPr>
              <w:pStyle w:val="TableParagraph"/>
              <w:spacing w:before="74" w:line="312" w:lineRule="auto"/>
              <w:ind w:left="79"/>
              <w:jc w:val="both"/>
              <w:rPr>
                <w:rFonts w:ascii="Bookman Old Style" w:hAnsi="Bookman Old Style" w:cs="Arial"/>
                <w:sz w:val="24"/>
                <w:szCs w:val="24"/>
              </w:rPr>
            </w:pPr>
            <w:r w:rsidRPr="00706630">
              <w:rPr>
                <w:rFonts w:ascii="Bookman Old Style" w:hAnsi="Bookman Old Style" w:cs="Arial"/>
                <w:b/>
                <w:sz w:val="24"/>
                <w:szCs w:val="24"/>
              </w:rPr>
              <w:t>II - Pontuação</w:t>
            </w:r>
            <w:r w:rsidRPr="00706630">
              <w:rPr>
                <w:rFonts w:ascii="Bookman Old Style" w:hAnsi="Bookman Old Style" w:cs="Arial"/>
                <w:b/>
                <w:spacing w:val="-1"/>
                <w:sz w:val="24"/>
                <w:szCs w:val="24"/>
              </w:rPr>
              <w:t xml:space="preserve"> </w:t>
            </w:r>
            <w:r w:rsidRPr="00706630">
              <w:rPr>
                <w:rFonts w:ascii="Bookman Old Style" w:hAnsi="Bookman Old Style" w:cs="Arial"/>
                <w:b/>
                <w:sz w:val="24"/>
                <w:szCs w:val="24"/>
              </w:rPr>
              <w:t>máxima</w:t>
            </w:r>
            <w:r w:rsidRPr="00706630">
              <w:rPr>
                <w:rFonts w:ascii="Bookman Old Style" w:hAnsi="Bookman Old Style" w:cs="Arial"/>
                <w:b/>
                <w:spacing w:val="1"/>
                <w:sz w:val="24"/>
                <w:szCs w:val="24"/>
              </w:rPr>
              <w:t xml:space="preserve"> = I+II </w:t>
            </w:r>
            <w:r w:rsidRPr="00706630">
              <w:rPr>
                <w:rFonts w:ascii="Bookman Old Style" w:hAnsi="Bookman Old Style" w:cs="Arial"/>
                <w:sz w:val="24"/>
                <w:szCs w:val="24"/>
              </w:rPr>
              <w:t>(somatória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itens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01 e 02)</w:t>
            </w:r>
          </w:p>
        </w:tc>
        <w:tc>
          <w:tcPr>
            <w:tcW w:w="1691" w:type="dxa"/>
          </w:tcPr>
          <w:p w14:paraId="05C76E3F" w14:textId="5DEFD730" w:rsidR="00276CA2" w:rsidRPr="00706630" w:rsidRDefault="00276CA2" w:rsidP="00BF320D">
            <w:pPr>
              <w:pStyle w:val="TableParagraph"/>
              <w:spacing w:before="74" w:line="312" w:lineRule="auto"/>
              <w:ind w:left="131" w:right="124"/>
              <w:jc w:val="both"/>
              <w:rPr>
                <w:rFonts w:ascii="Bookman Old Style" w:hAnsi="Bookman Old Style" w:cs="Arial"/>
                <w:b/>
                <w:sz w:val="24"/>
                <w:szCs w:val="24"/>
              </w:rPr>
            </w:pPr>
            <w:r w:rsidRPr="00706630">
              <w:rPr>
                <w:rFonts w:ascii="Bookman Old Style" w:hAnsi="Bookman Old Style" w:cs="Arial"/>
                <w:b/>
                <w:sz w:val="24"/>
                <w:szCs w:val="24"/>
              </w:rPr>
              <w:t>50 (cinquent</w:t>
            </w:r>
            <w:r w:rsidR="009A36F7">
              <w:rPr>
                <w:rFonts w:ascii="Bookman Old Style" w:hAnsi="Bookman Old Style" w:cs="Arial"/>
                <w:b/>
                <w:sz w:val="24"/>
                <w:szCs w:val="24"/>
              </w:rPr>
              <w:t>a</w:t>
            </w:r>
            <w:r w:rsidRPr="00706630">
              <w:rPr>
                <w:rFonts w:ascii="Bookman Old Style" w:hAnsi="Bookman Old Style" w:cs="Arial"/>
                <w:b/>
                <w:sz w:val="24"/>
                <w:szCs w:val="24"/>
              </w:rPr>
              <w:t>)</w:t>
            </w:r>
            <w:r w:rsidRPr="00706630">
              <w:rPr>
                <w:rFonts w:ascii="Bookman Old Style" w:hAnsi="Bookman Old Style" w:cs="Arial"/>
                <w:b/>
                <w:spacing w:val="1"/>
                <w:sz w:val="24"/>
                <w:szCs w:val="24"/>
              </w:rPr>
              <w:t xml:space="preserve"> </w:t>
            </w:r>
            <w:r w:rsidRPr="00706630">
              <w:rPr>
                <w:rFonts w:ascii="Bookman Old Style" w:hAnsi="Bookman Old Style" w:cs="Arial"/>
                <w:b/>
                <w:sz w:val="24"/>
                <w:szCs w:val="24"/>
              </w:rPr>
              <w:t>pontos</w:t>
            </w:r>
          </w:p>
        </w:tc>
      </w:tr>
      <w:tr w:rsidR="00276CA2" w:rsidRPr="00706630" w14:paraId="7A692E6E" w14:textId="77777777" w:rsidTr="009A36F7">
        <w:trPr>
          <w:trHeight w:val="1002"/>
        </w:trPr>
        <w:tc>
          <w:tcPr>
            <w:tcW w:w="9398" w:type="dxa"/>
            <w:gridSpan w:val="2"/>
          </w:tcPr>
          <w:p w14:paraId="109A325E" w14:textId="77777777" w:rsidR="00276CA2" w:rsidRPr="00706630" w:rsidRDefault="00276CA2" w:rsidP="00BF320D">
            <w:pPr>
              <w:pStyle w:val="TableParagraph"/>
              <w:spacing w:line="312" w:lineRule="auto"/>
              <w:jc w:val="both"/>
              <w:rPr>
                <w:rFonts w:ascii="Bookman Old Style" w:hAnsi="Bookman Old Style" w:cs="Arial"/>
                <w:b/>
                <w:bCs/>
                <w:sz w:val="24"/>
                <w:szCs w:val="24"/>
              </w:rPr>
            </w:pPr>
            <w:r w:rsidRPr="00706630">
              <w:rPr>
                <w:rFonts w:ascii="Bookman Old Style" w:hAnsi="Bookman Old Style" w:cs="Arial"/>
                <w:b/>
                <w:bCs/>
                <w:sz w:val="24"/>
                <w:szCs w:val="24"/>
              </w:rPr>
              <w:t>Regras a serem observadas:</w:t>
            </w:r>
          </w:p>
          <w:p w14:paraId="068B0D07" w14:textId="77777777" w:rsidR="00276CA2" w:rsidRPr="00706630" w:rsidRDefault="00276CA2" w:rsidP="00BF320D">
            <w:pPr>
              <w:pStyle w:val="TableParagraph"/>
              <w:spacing w:line="312" w:lineRule="auto"/>
              <w:jc w:val="both"/>
              <w:rPr>
                <w:rFonts w:ascii="Bookman Old Style" w:hAnsi="Bookman Old Style" w:cs="Arial"/>
                <w:sz w:val="24"/>
                <w:szCs w:val="24"/>
              </w:rPr>
            </w:pPr>
            <w:r w:rsidRPr="00706630">
              <w:rPr>
                <w:rFonts w:ascii="Bookman Old Style" w:hAnsi="Bookman Old Style" w:cs="Arial"/>
                <w:sz w:val="24"/>
                <w:szCs w:val="24"/>
              </w:rPr>
              <w:t>1. Para computar</w:t>
            </w:r>
            <w:r w:rsidRPr="00706630">
              <w:rPr>
                <w:rFonts w:ascii="Bookman Old Style" w:hAnsi="Bookman Old Style" w:cs="Arial"/>
                <w:spacing w:val="22"/>
                <w:sz w:val="24"/>
                <w:szCs w:val="24"/>
              </w:rPr>
              <w:t xml:space="preserve"> os </w:t>
            </w:r>
            <w:r w:rsidRPr="00706630">
              <w:rPr>
                <w:rFonts w:ascii="Bookman Old Style" w:hAnsi="Bookman Old Style" w:cs="Arial"/>
                <w:sz w:val="24"/>
                <w:szCs w:val="24"/>
              </w:rPr>
              <w:t>pontos</w:t>
            </w:r>
            <w:r w:rsidRPr="00706630">
              <w:rPr>
                <w:rFonts w:ascii="Bookman Old Style" w:hAnsi="Bookman Old Style" w:cs="Arial"/>
                <w:spacing w:val="23"/>
                <w:sz w:val="24"/>
                <w:szCs w:val="24"/>
              </w:rPr>
              <w:t xml:space="preserve"> possíveis relativos ao Item II Acréscimos possíveis, </w:t>
            </w:r>
            <w:r w:rsidRPr="00706630">
              <w:rPr>
                <w:rFonts w:ascii="Bookman Old Style" w:hAnsi="Bookman Old Style" w:cs="Arial"/>
                <w:sz w:val="24"/>
                <w:szCs w:val="24"/>
              </w:rPr>
              <w:t>deve</w:t>
            </w:r>
            <w:r w:rsidRPr="00706630">
              <w:rPr>
                <w:rFonts w:ascii="Bookman Old Style" w:hAnsi="Bookman Old Style" w:cs="Arial"/>
                <w:spacing w:val="26"/>
                <w:sz w:val="24"/>
                <w:szCs w:val="24"/>
              </w:rPr>
              <w:t xml:space="preserve"> </w:t>
            </w:r>
            <w:r w:rsidRPr="00706630">
              <w:rPr>
                <w:rFonts w:ascii="Bookman Old Style" w:hAnsi="Bookman Old Style" w:cs="Arial"/>
                <w:sz w:val="24"/>
                <w:szCs w:val="24"/>
              </w:rPr>
              <w:t>ser</w:t>
            </w:r>
            <w:r w:rsidRPr="00706630">
              <w:rPr>
                <w:rFonts w:ascii="Bookman Old Style" w:hAnsi="Bookman Old Style" w:cs="Arial"/>
                <w:spacing w:val="-64"/>
                <w:sz w:val="24"/>
                <w:szCs w:val="24"/>
              </w:rPr>
              <w:t xml:space="preserve"> </w:t>
            </w:r>
            <w:r w:rsidRPr="00706630">
              <w:rPr>
                <w:rFonts w:ascii="Bookman Old Style" w:hAnsi="Bookman Old Style" w:cs="Arial"/>
                <w:sz w:val="24"/>
                <w:szCs w:val="24"/>
              </w:rPr>
              <w:t xml:space="preserve"> atendida</w:t>
            </w:r>
            <w:r w:rsidRPr="00706630">
              <w:rPr>
                <w:rFonts w:ascii="Bookman Old Style" w:hAnsi="Bookman Old Style" w:cs="Arial"/>
                <w:spacing w:val="-2"/>
                <w:sz w:val="24"/>
                <w:szCs w:val="24"/>
              </w:rPr>
              <w:t xml:space="preserve"> </w:t>
            </w:r>
            <w:r w:rsidRPr="00706630">
              <w:rPr>
                <w:rFonts w:ascii="Bookman Old Style" w:hAnsi="Bookman Old Style" w:cs="Arial"/>
                <w:sz w:val="24"/>
                <w:szCs w:val="24"/>
              </w:rPr>
              <w:t>a pontuação</w:t>
            </w:r>
            <w:r w:rsidRPr="00706630">
              <w:rPr>
                <w:rFonts w:ascii="Bookman Old Style" w:hAnsi="Bookman Old Style" w:cs="Arial"/>
                <w:spacing w:val="-3"/>
                <w:sz w:val="24"/>
                <w:szCs w:val="24"/>
              </w:rPr>
              <w:t xml:space="preserve"> relativa ao item </w:t>
            </w:r>
            <w:r w:rsidRPr="00706630">
              <w:rPr>
                <w:rFonts w:ascii="Bookman Old Style" w:hAnsi="Bookman Old Style" w:cs="Arial"/>
                <w:bCs/>
                <w:sz w:val="24"/>
                <w:szCs w:val="24"/>
              </w:rPr>
              <w:t>I - Requisito</w:t>
            </w:r>
            <w:r w:rsidRPr="00706630">
              <w:rPr>
                <w:rFonts w:ascii="Bookman Old Style" w:hAnsi="Bookman Old Style" w:cs="Arial"/>
                <w:bCs/>
                <w:spacing w:val="-1"/>
                <w:sz w:val="24"/>
                <w:szCs w:val="24"/>
              </w:rPr>
              <w:t xml:space="preserve"> </w:t>
            </w:r>
            <w:r w:rsidRPr="00706630">
              <w:rPr>
                <w:rFonts w:ascii="Bookman Old Style" w:hAnsi="Bookman Old Style" w:cs="Arial"/>
                <w:bCs/>
                <w:sz w:val="24"/>
                <w:szCs w:val="24"/>
              </w:rPr>
              <w:t>Básico</w:t>
            </w:r>
            <w:r w:rsidRPr="00706630">
              <w:rPr>
                <w:rFonts w:ascii="Bookman Old Style" w:hAnsi="Bookman Old Style" w:cs="Arial"/>
                <w:sz w:val="24"/>
                <w:szCs w:val="24"/>
              </w:rPr>
              <w:t>,</w:t>
            </w:r>
            <w:r w:rsidRPr="00706630">
              <w:rPr>
                <w:rFonts w:ascii="Bookman Old Style" w:hAnsi="Bookman Old Style" w:cs="Arial"/>
                <w:spacing w:val="-2"/>
                <w:sz w:val="24"/>
                <w:szCs w:val="24"/>
              </w:rPr>
              <w:t xml:space="preserve"> </w:t>
            </w:r>
            <w:r w:rsidRPr="00706630">
              <w:rPr>
                <w:rFonts w:ascii="Bookman Old Style" w:hAnsi="Bookman Old Style" w:cs="Arial"/>
                <w:sz w:val="24"/>
                <w:szCs w:val="24"/>
              </w:rPr>
              <w:t>obrigatoriamente;</w:t>
            </w:r>
          </w:p>
          <w:p w14:paraId="1F7F86F5" w14:textId="77777777" w:rsidR="00276CA2" w:rsidRPr="00706630" w:rsidRDefault="00276CA2" w:rsidP="00BF320D">
            <w:pPr>
              <w:pStyle w:val="TableParagraph"/>
              <w:spacing w:before="74" w:line="312" w:lineRule="auto"/>
              <w:ind w:right="124"/>
              <w:jc w:val="both"/>
              <w:rPr>
                <w:rFonts w:ascii="Bookman Old Style" w:hAnsi="Bookman Old Style" w:cs="Arial"/>
                <w:sz w:val="24"/>
                <w:szCs w:val="24"/>
              </w:rPr>
            </w:pPr>
            <w:r w:rsidRPr="00706630">
              <w:rPr>
                <w:rFonts w:ascii="Bookman Old Style" w:hAnsi="Bookman Old Style" w:cs="Arial"/>
                <w:sz w:val="24"/>
                <w:szCs w:val="24"/>
              </w:rPr>
              <w:t>2. Cada atestado de capacidade técnica ou documento equivalente, só pode ser considerado para um requisito.</w:t>
            </w:r>
          </w:p>
        </w:tc>
      </w:tr>
      <w:tr w:rsidR="00276CA2" w:rsidRPr="00706630" w14:paraId="0D16794A" w14:textId="77777777" w:rsidTr="009A36F7">
        <w:trPr>
          <w:trHeight w:val="640"/>
        </w:trPr>
        <w:tc>
          <w:tcPr>
            <w:tcW w:w="7707" w:type="dxa"/>
          </w:tcPr>
          <w:p w14:paraId="30273277" w14:textId="77777777" w:rsidR="00276CA2" w:rsidRPr="00706630" w:rsidRDefault="00276CA2" w:rsidP="00BF320D">
            <w:pPr>
              <w:pStyle w:val="TableParagraph"/>
              <w:spacing w:before="74" w:line="312" w:lineRule="auto"/>
              <w:ind w:left="79"/>
              <w:jc w:val="both"/>
              <w:rPr>
                <w:rFonts w:ascii="Bookman Old Style" w:hAnsi="Bookman Old Style" w:cs="Arial"/>
                <w:b/>
                <w:sz w:val="24"/>
                <w:szCs w:val="24"/>
              </w:rPr>
            </w:pPr>
            <w:r w:rsidRPr="00706630">
              <w:rPr>
                <w:rFonts w:ascii="Bookman Old Style" w:hAnsi="Bookman Old Style" w:cs="Arial"/>
                <w:b/>
                <w:sz w:val="24"/>
                <w:szCs w:val="24"/>
              </w:rPr>
              <w:t>C = PONTUAÇÃO GERAL A+B</w:t>
            </w:r>
          </w:p>
        </w:tc>
        <w:tc>
          <w:tcPr>
            <w:tcW w:w="1691" w:type="dxa"/>
          </w:tcPr>
          <w:p w14:paraId="6AC7C67C" w14:textId="77777777" w:rsidR="00276CA2" w:rsidRPr="00706630" w:rsidRDefault="00276CA2" w:rsidP="00BF320D">
            <w:pPr>
              <w:pStyle w:val="TableParagraph"/>
              <w:spacing w:before="74" w:line="312" w:lineRule="auto"/>
              <w:ind w:left="131" w:right="124"/>
              <w:jc w:val="both"/>
              <w:rPr>
                <w:rFonts w:ascii="Bookman Old Style" w:hAnsi="Bookman Old Style" w:cs="Arial"/>
                <w:sz w:val="24"/>
                <w:szCs w:val="24"/>
              </w:rPr>
            </w:pPr>
            <w:r w:rsidRPr="00706630">
              <w:rPr>
                <w:rFonts w:ascii="Bookman Old Style" w:hAnsi="Bookman Old Style" w:cs="Arial"/>
                <w:sz w:val="24"/>
                <w:szCs w:val="24"/>
              </w:rPr>
              <w:t>100 (cem pontos</w:t>
            </w:r>
          </w:p>
        </w:tc>
      </w:tr>
    </w:tbl>
    <w:p w14:paraId="3237B146" w14:textId="77777777" w:rsidR="00276CA2" w:rsidRPr="00706630" w:rsidRDefault="00276CA2" w:rsidP="00276CA2">
      <w:pPr>
        <w:spacing w:line="312" w:lineRule="auto"/>
        <w:jc w:val="both"/>
        <w:rPr>
          <w:rFonts w:ascii="Bookman Old Style" w:hAnsi="Bookman Old Style"/>
          <w:sz w:val="24"/>
          <w:szCs w:val="24"/>
        </w:rPr>
      </w:pPr>
    </w:p>
    <w:p w14:paraId="1D989669" w14:textId="77777777" w:rsidR="00276CA2" w:rsidRPr="00706630" w:rsidRDefault="00276CA2" w:rsidP="00276CA2">
      <w:pPr>
        <w:pStyle w:val="Ttulo11"/>
        <w:spacing w:line="312" w:lineRule="auto"/>
        <w:ind w:left="118"/>
        <w:jc w:val="both"/>
        <w:rPr>
          <w:rFonts w:ascii="Bookman Old Style" w:hAnsi="Bookman Old Style"/>
        </w:rPr>
      </w:pPr>
      <w:r w:rsidRPr="00706630">
        <w:rPr>
          <w:rFonts w:ascii="Bookman Old Style" w:hAnsi="Bookman Old Style"/>
        </w:rPr>
        <w:t>OBSERVAÇÕES</w:t>
      </w:r>
      <w:r w:rsidRPr="00706630">
        <w:rPr>
          <w:rFonts w:ascii="Bookman Old Style" w:hAnsi="Bookman Old Style"/>
          <w:spacing w:val="-6"/>
        </w:rPr>
        <w:t xml:space="preserve"> </w:t>
      </w:r>
      <w:r w:rsidRPr="00706630">
        <w:rPr>
          <w:rFonts w:ascii="Bookman Old Style" w:hAnsi="Bookman Old Style"/>
        </w:rPr>
        <w:t>GERAIS:</w:t>
      </w:r>
    </w:p>
    <w:p w14:paraId="01CEF4AB" w14:textId="77777777" w:rsidR="00276CA2" w:rsidRPr="00706630" w:rsidRDefault="00276CA2" w:rsidP="00276CA2">
      <w:pPr>
        <w:pStyle w:val="PargrafodaLista"/>
        <w:widowControl w:val="0"/>
        <w:numPr>
          <w:ilvl w:val="0"/>
          <w:numId w:val="7"/>
        </w:numPr>
        <w:tabs>
          <w:tab w:val="left" w:pos="407"/>
        </w:tabs>
        <w:autoSpaceDE w:val="0"/>
        <w:autoSpaceDN w:val="0"/>
        <w:spacing w:before="1" w:line="312" w:lineRule="auto"/>
        <w:ind w:right="-1" w:firstLine="0"/>
        <w:contextualSpacing w:val="0"/>
        <w:jc w:val="both"/>
        <w:rPr>
          <w:rFonts w:ascii="Bookman Old Style" w:hAnsi="Bookman Old Style" w:cs="Arial"/>
          <w:sz w:val="24"/>
          <w:szCs w:val="24"/>
        </w:rPr>
      </w:pPr>
      <w:r w:rsidRPr="00706630">
        <w:rPr>
          <w:rFonts w:ascii="Bookman Old Style" w:hAnsi="Bookman Old Style" w:cs="Arial"/>
          <w:sz w:val="24"/>
          <w:szCs w:val="24"/>
        </w:rPr>
        <w:t>Na hipótese de o licitante deixar de apresentar a documentação de comprovação da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pontuação ou essa for considerada defeituosa, a mesma será desconsiderada no item 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que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se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referir.</w:t>
      </w:r>
    </w:p>
    <w:p w14:paraId="7B8CF246" w14:textId="77777777" w:rsidR="00276CA2" w:rsidRPr="00706630" w:rsidRDefault="00276CA2" w:rsidP="00276CA2">
      <w:pPr>
        <w:pStyle w:val="PargrafodaLista"/>
        <w:widowControl w:val="0"/>
        <w:numPr>
          <w:ilvl w:val="0"/>
          <w:numId w:val="7"/>
        </w:numPr>
        <w:tabs>
          <w:tab w:val="left" w:pos="419"/>
        </w:tabs>
        <w:autoSpaceDE w:val="0"/>
        <w:autoSpaceDN w:val="0"/>
        <w:spacing w:before="120" w:line="312" w:lineRule="auto"/>
        <w:ind w:right="-1" w:firstLine="0"/>
        <w:contextualSpacing w:val="0"/>
        <w:jc w:val="both"/>
        <w:rPr>
          <w:rFonts w:ascii="Bookman Old Style" w:hAnsi="Bookman Old Style" w:cs="Arial"/>
          <w:sz w:val="24"/>
          <w:szCs w:val="24"/>
        </w:rPr>
      </w:pPr>
      <w:r w:rsidRPr="00706630">
        <w:rPr>
          <w:rFonts w:ascii="Bookman Old Style" w:hAnsi="Bookman Old Style" w:cs="Arial"/>
          <w:sz w:val="24"/>
          <w:szCs w:val="24"/>
        </w:rPr>
        <w:t>Todos os documentos utilizados para a obtenção de pontuação técnica poderão se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referir</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aos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sócios,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empregados,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ou</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contratados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autônomos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que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efetivamente</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serão</w:t>
      </w:r>
      <w:r w:rsidRPr="00706630">
        <w:rPr>
          <w:rFonts w:ascii="Bookman Old Style" w:hAnsi="Bookman Old Style" w:cs="Arial"/>
          <w:spacing w:val="-64"/>
          <w:sz w:val="24"/>
          <w:szCs w:val="24"/>
        </w:rPr>
        <w:t xml:space="preserve"> </w:t>
      </w:r>
      <w:r w:rsidRPr="00706630">
        <w:rPr>
          <w:rFonts w:ascii="Bookman Old Style" w:hAnsi="Bookman Old Style" w:cs="Arial"/>
          <w:sz w:val="24"/>
          <w:szCs w:val="24"/>
        </w:rPr>
        <w:t>designados para atendimento do objeto licitado sendo obrigatória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a apresentação</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da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cópia</w:t>
      </w:r>
      <w:r w:rsidRPr="00706630">
        <w:rPr>
          <w:rFonts w:ascii="Bookman Old Style" w:hAnsi="Bookman Old Style" w:cs="Arial"/>
          <w:spacing w:val="-3"/>
          <w:sz w:val="24"/>
          <w:szCs w:val="24"/>
        </w:rPr>
        <w:t xml:space="preserve"> </w:t>
      </w:r>
      <w:r w:rsidRPr="00706630">
        <w:rPr>
          <w:rFonts w:ascii="Bookman Old Style" w:hAnsi="Bookman Old Style" w:cs="Arial"/>
          <w:sz w:val="24"/>
          <w:szCs w:val="24"/>
        </w:rPr>
        <w:t>do contrato ou carteira de trabalho.</w:t>
      </w:r>
    </w:p>
    <w:p w14:paraId="69376370" w14:textId="77777777" w:rsidR="00276CA2" w:rsidRPr="00706630" w:rsidRDefault="00276CA2" w:rsidP="00276CA2">
      <w:pPr>
        <w:pStyle w:val="PargrafodaLista"/>
        <w:widowControl w:val="0"/>
        <w:numPr>
          <w:ilvl w:val="0"/>
          <w:numId w:val="7"/>
        </w:numPr>
        <w:tabs>
          <w:tab w:val="left" w:pos="400"/>
          <w:tab w:val="left" w:pos="8789"/>
        </w:tabs>
        <w:autoSpaceDE w:val="0"/>
        <w:autoSpaceDN w:val="0"/>
        <w:spacing w:before="93" w:line="312" w:lineRule="auto"/>
        <w:ind w:right="226" w:firstLine="0"/>
        <w:contextualSpacing w:val="0"/>
        <w:jc w:val="both"/>
        <w:rPr>
          <w:rFonts w:ascii="Bookman Old Style" w:hAnsi="Bookman Old Style" w:cs="Arial"/>
          <w:sz w:val="24"/>
          <w:szCs w:val="24"/>
        </w:rPr>
      </w:pPr>
      <w:r w:rsidRPr="00706630">
        <w:rPr>
          <w:rFonts w:ascii="Bookman Old Style" w:hAnsi="Bookman Old Style" w:cs="Arial"/>
          <w:sz w:val="24"/>
          <w:szCs w:val="24"/>
        </w:rPr>
        <w:t>Caso algum documento utilizado para comprovação da pontuação esteja redigido em</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idioma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estrangeiro,</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deverá</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estar</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acompanhado</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da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tradução</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realizada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por</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tradutor</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juramentado.</w:t>
      </w:r>
    </w:p>
    <w:p w14:paraId="0CEEA1C6" w14:textId="77777777" w:rsidR="00276CA2" w:rsidRPr="00706630" w:rsidRDefault="00276CA2" w:rsidP="00276CA2">
      <w:pPr>
        <w:pStyle w:val="PargrafodaLista"/>
        <w:widowControl w:val="0"/>
        <w:numPr>
          <w:ilvl w:val="0"/>
          <w:numId w:val="7"/>
        </w:numPr>
        <w:tabs>
          <w:tab w:val="left" w:pos="390"/>
        </w:tabs>
        <w:autoSpaceDE w:val="0"/>
        <w:autoSpaceDN w:val="0"/>
        <w:spacing w:before="120" w:line="312" w:lineRule="auto"/>
        <w:ind w:right="226" w:firstLine="0"/>
        <w:contextualSpacing w:val="0"/>
        <w:jc w:val="both"/>
        <w:rPr>
          <w:rFonts w:ascii="Bookman Old Style" w:hAnsi="Bookman Old Style" w:cs="Arial"/>
          <w:sz w:val="24"/>
          <w:szCs w:val="24"/>
        </w:rPr>
      </w:pPr>
      <w:r w:rsidRPr="00706630">
        <w:rPr>
          <w:rFonts w:ascii="Bookman Old Style" w:hAnsi="Bookman Old Style" w:cs="Arial"/>
          <w:sz w:val="24"/>
          <w:szCs w:val="24"/>
        </w:rPr>
        <w:t>Nos termos do inciso IV, art. 12 da Lei nº 14.133/2021, os documentos necessários à pontuação técnica poderão ser apresentados em original, ou por qualquer processo de cópia autenticada em cartório competente ou por</w:t>
      </w:r>
      <w:r w:rsidRPr="00706630">
        <w:rPr>
          <w:rFonts w:ascii="Bookman Old Style" w:hAnsi="Bookman Old Style" w:cs="Arial"/>
          <w:spacing w:val="1"/>
          <w:sz w:val="24"/>
          <w:szCs w:val="24"/>
        </w:rPr>
        <w:t xml:space="preserve"> agente da Administração, mediante apresentação de original ou de </w:t>
      </w:r>
      <w:r w:rsidRPr="00706630">
        <w:rPr>
          <w:rFonts w:ascii="Bookman Old Style" w:hAnsi="Bookman Old Style" w:cs="Arial"/>
          <w:color w:val="000000"/>
          <w:sz w:val="24"/>
          <w:szCs w:val="24"/>
        </w:rPr>
        <w:t>declaração de autenticidade por advogado, sob sua responsabilidade pessoal;</w:t>
      </w:r>
    </w:p>
    <w:p w14:paraId="39C0D37D" w14:textId="77777777" w:rsidR="00276CA2" w:rsidRPr="00706630" w:rsidRDefault="00276CA2" w:rsidP="00276CA2">
      <w:pPr>
        <w:pStyle w:val="PargrafodaLista"/>
        <w:widowControl w:val="0"/>
        <w:numPr>
          <w:ilvl w:val="0"/>
          <w:numId w:val="7"/>
        </w:numPr>
        <w:tabs>
          <w:tab w:val="left" w:pos="424"/>
        </w:tabs>
        <w:autoSpaceDE w:val="0"/>
        <w:autoSpaceDN w:val="0"/>
        <w:spacing w:before="120" w:line="312" w:lineRule="auto"/>
        <w:ind w:right="221" w:firstLine="0"/>
        <w:contextualSpacing w:val="0"/>
        <w:jc w:val="both"/>
        <w:rPr>
          <w:rFonts w:ascii="Bookman Old Style" w:hAnsi="Bookman Old Style" w:cs="Arial"/>
          <w:sz w:val="24"/>
          <w:szCs w:val="24"/>
        </w:rPr>
      </w:pPr>
      <w:r w:rsidRPr="00706630">
        <w:rPr>
          <w:rFonts w:ascii="Bookman Old Style" w:hAnsi="Bookman Old Style" w:cs="Arial"/>
          <w:sz w:val="24"/>
          <w:szCs w:val="24"/>
        </w:rPr>
        <w:t xml:space="preserve">Os requisitos constantes dos campos “Acréscimos </w:t>
      </w:r>
      <w:proofErr w:type="spellStart"/>
      <w:r w:rsidRPr="00706630">
        <w:rPr>
          <w:rFonts w:ascii="Bookman Old Style" w:hAnsi="Bookman Old Style" w:cs="Arial"/>
          <w:sz w:val="24"/>
          <w:szCs w:val="24"/>
        </w:rPr>
        <w:t>possíveis</w:t>
      </w:r>
      <w:proofErr w:type="spellEnd"/>
      <w:r w:rsidRPr="00706630">
        <w:rPr>
          <w:rFonts w:ascii="Bookman Old Style" w:hAnsi="Bookman Old Style" w:cs="Arial"/>
          <w:sz w:val="24"/>
          <w:szCs w:val="24"/>
        </w:rPr>
        <w:t>” somente poderão ser</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 xml:space="preserve">pontuados na hipótese </w:t>
      </w:r>
      <w:proofErr w:type="gramStart"/>
      <w:r w:rsidRPr="00706630">
        <w:rPr>
          <w:rFonts w:ascii="Bookman Old Style" w:hAnsi="Bookman Old Style" w:cs="Arial"/>
          <w:sz w:val="24"/>
          <w:szCs w:val="24"/>
        </w:rPr>
        <w:t>do</w:t>
      </w:r>
      <w:proofErr w:type="gramEnd"/>
      <w:r w:rsidRPr="00706630">
        <w:rPr>
          <w:rFonts w:ascii="Bookman Old Style" w:hAnsi="Bookman Old Style" w:cs="Arial"/>
          <w:sz w:val="24"/>
          <w:szCs w:val="24"/>
        </w:rPr>
        <w:t xml:space="preserve"> licitante ter pontuado no respectivo “Requisito Básico”. 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 xml:space="preserve">empresa que não atingir a pontuação básica em cada </w:t>
      </w:r>
      <w:r w:rsidRPr="00706630">
        <w:rPr>
          <w:rFonts w:ascii="Bookman Old Style" w:hAnsi="Bookman Old Style" w:cs="Arial"/>
          <w:sz w:val="24"/>
          <w:szCs w:val="24"/>
        </w:rPr>
        <w:lastRenderedPageBreak/>
        <w:t>item será desclassificada da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pontuação</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técnica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sendo computada</w:t>
      </w:r>
      <w:r w:rsidRPr="00706630">
        <w:rPr>
          <w:rFonts w:ascii="Bookman Old Style" w:hAnsi="Bookman Old Style" w:cs="Arial"/>
          <w:spacing w:val="-3"/>
          <w:sz w:val="24"/>
          <w:szCs w:val="24"/>
        </w:rPr>
        <w:t xml:space="preserve"> </w:t>
      </w:r>
      <w:r w:rsidRPr="00706630">
        <w:rPr>
          <w:rFonts w:ascii="Bookman Old Style" w:hAnsi="Bookman Old Style" w:cs="Arial"/>
          <w:sz w:val="24"/>
          <w:szCs w:val="24"/>
        </w:rPr>
        <w:t>nota</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ZERO para</w:t>
      </w:r>
      <w:r w:rsidRPr="00706630">
        <w:rPr>
          <w:rFonts w:ascii="Bookman Old Style" w:hAnsi="Bookman Old Style" w:cs="Arial"/>
          <w:spacing w:val="-3"/>
          <w:sz w:val="24"/>
          <w:szCs w:val="24"/>
        </w:rPr>
        <w:t xml:space="preserve"> </w:t>
      </w:r>
      <w:r w:rsidRPr="00706630">
        <w:rPr>
          <w:rFonts w:ascii="Bookman Old Style" w:hAnsi="Bookman Old Style" w:cs="Arial"/>
          <w:sz w:val="24"/>
          <w:szCs w:val="24"/>
        </w:rPr>
        <w:t>fins</w:t>
      </w:r>
      <w:r w:rsidRPr="00706630">
        <w:rPr>
          <w:rFonts w:ascii="Bookman Old Style" w:hAnsi="Bookman Old Style" w:cs="Arial"/>
          <w:spacing w:val="-1"/>
          <w:sz w:val="24"/>
          <w:szCs w:val="24"/>
        </w:rPr>
        <w:t xml:space="preserve"> </w:t>
      </w:r>
      <w:r w:rsidRPr="00706630">
        <w:rPr>
          <w:rFonts w:ascii="Bookman Old Style" w:hAnsi="Bookman Old Style" w:cs="Arial"/>
          <w:sz w:val="24"/>
          <w:szCs w:val="24"/>
        </w:rPr>
        <w:t>de julgamento;</w:t>
      </w:r>
    </w:p>
    <w:p w14:paraId="357E42D8" w14:textId="77777777" w:rsidR="00276CA2" w:rsidRPr="00706630" w:rsidRDefault="00276CA2" w:rsidP="00276CA2">
      <w:pPr>
        <w:pStyle w:val="PargrafodaLista"/>
        <w:widowControl w:val="0"/>
        <w:numPr>
          <w:ilvl w:val="0"/>
          <w:numId w:val="7"/>
        </w:numPr>
        <w:tabs>
          <w:tab w:val="left" w:pos="424"/>
        </w:tabs>
        <w:autoSpaceDE w:val="0"/>
        <w:autoSpaceDN w:val="0"/>
        <w:spacing w:before="120" w:line="312" w:lineRule="auto"/>
        <w:ind w:right="221" w:firstLine="0"/>
        <w:contextualSpacing w:val="0"/>
        <w:jc w:val="both"/>
        <w:rPr>
          <w:rFonts w:ascii="Bookman Old Style" w:hAnsi="Bookman Old Style" w:cs="Arial"/>
          <w:sz w:val="24"/>
          <w:szCs w:val="24"/>
        </w:rPr>
      </w:pPr>
      <w:r w:rsidRPr="00706630">
        <w:rPr>
          <w:rFonts w:ascii="Bookman Old Style" w:hAnsi="Bookman Old Style" w:cs="Arial"/>
          <w:sz w:val="24"/>
          <w:szCs w:val="24"/>
        </w:rPr>
        <w:t>Cada documento apresentado será considerado para um requisito, sendo vedado a contagem para mais de uma pontuação.</w:t>
      </w:r>
    </w:p>
    <w:p w14:paraId="47D7298A" w14:textId="77777777" w:rsidR="00276CA2" w:rsidRDefault="00276CA2" w:rsidP="00276CA2">
      <w:pPr>
        <w:tabs>
          <w:tab w:val="left" w:pos="424"/>
        </w:tabs>
        <w:spacing w:before="120"/>
        <w:ind w:right="221"/>
        <w:rPr>
          <w:rFonts w:ascii="Arial" w:hAnsi="Arial" w:cs="Arial"/>
          <w:sz w:val="24"/>
          <w:szCs w:val="24"/>
        </w:rPr>
      </w:pPr>
    </w:p>
    <w:p w14:paraId="24618181" w14:textId="77777777" w:rsidR="00276CA2" w:rsidRDefault="00276CA2" w:rsidP="00276CA2"/>
    <w:p w14:paraId="078A7561" w14:textId="77777777" w:rsidR="00362F0C" w:rsidRDefault="00362F0C" w:rsidP="00A408D8">
      <w:pPr>
        <w:tabs>
          <w:tab w:val="left" w:pos="424"/>
        </w:tabs>
        <w:spacing w:before="120" w:line="312" w:lineRule="auto"/>
        <w:ind w:right="221"/>
        <w:rPr>
          <w:rFonts w:ascii="Bookman Old Style" w:hAnsi="Bookman Old Style" w:cs="Arial"/>
          <w:sz w:val="24"/>
          <w:szCs w:val="24"/>
        </w:rPr>
      </w:pPr>
    </w:p>
    <w:p w14:paraId="1A6CC1D0"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0903DA43"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63BFDEBE"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3A4355C7"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307F4E97"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7DC80D4C"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3922E0C6"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059542CF"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4C00C8F7"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5A0B5274"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2FB63056"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0D88C994"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3A488F4C"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0F7A54FD"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1C75406E"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75EC2039"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6BA13FB3"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6FC349C4"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23E908BD"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49936EA6"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3E9141AD"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160EC416" w14:textId="77777777" w:rsidR="007362CA" w:rsidRDefault="007362CA" w:rsidP="00A408D8">
      <w:pPr>
        <w:tabs>
          <w:tab w:val="left" w:pos="424"/>
        </w:tabs>
        <w:spacing w:before="120" w:line="312" w:lineRule="auto"/>
        <w:ind w:right="221"/>
        <w:rPr>
          <w:rFonts w:ascii="Bookman Old Style" w:hAnsi="Bookman Old Style" w:cs="Arial"/>
          <w:sz w:val="24"/>
          <w:szCs w:val="24"/>
        </w:rPr>
      </w:pPr>
    </w:p>
    <w:p w14:paraId="25F600F2" w14:textId="77777777" w:rsidR="00F45554" w:rsidRDefault="00F45554" w:rsidP="00A408D8">
      <w:pPr>
        <w:tabs>
          <w:tab w:val="left" w:pos="424"/>
        </w:tabs>
        <w:spacing w:before="120" w:line="312" w:lineRule="auto"/>
        <w:ind w:right="221"/>
        <w:rPr>
          <w:rFonts w:ascii="Bookman Old Style" w:hAnsi="Bookman Old Style" w:cs="Arial"/>
          <w:sz w:val="24"/>
          <w:szCs w:val="24"/>
        </w:rPr>
      </w:pPr>
    </w:p>
    <w:p w14:paraId="74D61B46" w14:textId="77777777" w:rsidR="00805D7B" w:rsidRPr="00BF5E12" w:rsidRDefault="00362F0C" w:rsidP="00BF5E12">
      <w:pPr>
        <w:spacing w:line="312" w:lineRule="auto"/>
        <w:jc w:val="center"/>
        <w:rPr>
          <w:rFonts w:ascii="Bookman Old Style" w:hAnsi="Bookman Old Style" w:cs="Arial"/>
          <w:b/>
          <w:spacing w:val="-11"/>
          <w:sz w:val="24"/>
          <w:szCs w:val="24"/>
          <w:u w:val="thick"/>
        </w:rPr>
      </w:pPr>
      <w:r w:rsidRPr="00BF5E12">
        <w:rPr>
          <w:rFonts w:ascii="Bookman Old Style" w:hAnsi="Bookman Old Style" w:cs="Arial"/>
          <w:b/>
          <w:spacing w:val="-2"/>
          <w:sz w:val="24"/>
          <w:szCs w:val="24"/>
          <w:u w:val="thick"/>
        </w:rPr>
        <w:lastRenderedPageBreak/>
        <w:t>ANEXO</w:t>
      </w:r>
      <w:r w:rsidRPr="00BF5E12">
        <w:rPr>
          <w:rFonts w:ascii="Bookman Old Style" w:hAnsi="Bookman Old Style" w:cs="Arial"/>
          <w:b/>
          <w:spacing w:val="-11"/>
          <w:sz w:val="24"/>
          <w:szCs w:val="24"/>
          <w:u w:val="thick"/>
        </w:rPr>
        <w:t xml:space="preserve"> </w:t>
      </w:r>
      <w:r w:rsidR="00805D7B" w:rsidRPr="00BF5E12">
        <w:rPr>
          <w:rFonts w:ascii="Bookman Old Style" w:hAnsi="Bookman Old Style" w:cs="Arial"/>
          <w:b/>
          <w:spacing w:val="-11"/>
          <w:sz w:val="24"/>
          <w:szCs w:val="24"/>
          <w:u w:val="thick"/>
        </w:rPr>
        <w:t>I</w:t>
      </w:r>
      <w:r w:rsidRPr="00BF5E12">
        <w:rPr>
          <w:rFonts w:ascii="Bookman Old Style" w:hAnsi="Bookman Old Style" w:cs="Arial"/>
          <w:b/>
          <w:spacing w:val="-11"/>
          <w:sz w:val="24"/>
          <w:szCs w:val="24"/>
          <w:u w:val="thick"/>
        </w:rPr>
        <w:t>II</w:t>
      </w:r>
    </w:p>
    <w:p w14:paraId="23BB18D1" w14:textId="4564A522" w:rsidR="00362F0C" w:rsidRPr="00BF5E12" w:rsidRDefault="00362F0C" w:rsidP="00BF5E12">
      <w:pPr>
        <w:spacing w:line="312" w:lineRule="auto"/>
        <w:jc w:val="center"/>
        <w:rPr>
          <w:rFonts w:ascii="Bookman Old Style" w:hAnsi="Bookman Old Style" w:cs="Arial"/>
          <w:b/>
          <w:spacing w:val="-57"/>
          <w:sz w:val="24"/>
          <w:szCs w:val="24"/>
        </w:rPr>
      </w:pPr>
      <w:r w:rsidRPr="00BF5E12">
        <w:rPr>
          <w:rFonts w:ascii="Bookman Old Style" w:hAnsi="Bookman Old Style" w:cs="Arial"/>
          <w:b/>
          <w:spacing w:val="-1"/>
          <w:sz w:val="24"/>
          <w:szCs w:val="24"/>
          <w:u w:val="thick"/>
        </w:rPr>
        <w:t>MINUTA</w:t>
      </w:r>
      <w:r w:rsidRPr="00BF5E12">
        <w:rPr>
          <w:rFonts w:ascii="Bookman Old Style" w:hAnsi="Bookman Old Style" w:cs="Arial"/>
          <w:b/>
          <w:spacing w:val="-7"/>
          <w:sz w:val="24"/>
          <w:szCs w:val="24"/>
          <w:u w:val="thick"/>
        </w:rPr>
        <w:t xml:space="preserve"> </w:t>
      </w:r>
      <w:r w:rsidRPr="00BF5E12">
        <w:rPr>
          <w:rFonts w:ascii="Bookman Old Style" w:hAnsi="Bookman Old Style" w:cs="Arial"/>
          <w:b/>
          <w:spacing w:val="-1"/>
          <w:sz w:val="24"/>
          <w:szCs w:val="24"/>
          <w:u w:val="thick"/>
        </w:rPr>
        <w:t>DO</w:t>
      </w:r>
      <w:r w:rsidRPr="00BF5E12">
        <w:rPr>
          <w:rFonts w:ascii="Bookman Old Style" w:hAnsi="Bookman Old Style" w:cs="Arial"/>
          <w:b/>
          <w:spacing w:val="-11"/>
          <w:sz w:val="24"/>
          <w:szCs w:val="24"/>
          <w:u w:val="thick"/>
        </w:rPr>
        <w:t xml:space="preserve"> </w:t>
      </w:r>
      <w:r w:rsidRPr="00BF5E12">
        <w:rPr>
          <w:rFonts w:ascii="Bookman Old Style" w:hAnsi="Bookman Old Style" w:cs="Arial"/>
          <w:b/>
          <w:spacing w:val="-1"/>
          <w:sz w:val="24"/>
          <w:szCs w:val="24"/>
          <w:u w:val="thick"/>
        </w:rPr>
        <w:t>CONTRATO</w:t>
      </w:r>
      <w:r w:rsidRPr="00BF5E12">
        <w:rPr>
          <w:rFonts w:ascii="Bookman Old Style" w:hAnsi="Bookman Old Style" w:cs="Arial"/>
          <w:b/>
          <w:spacing w:val="-10"/>
          <w:sz w:val="24"/>
          <w:szCs w:val="24"/>
          <w:u w:val="thick"/>
        </w:rPr>
        <w:t xml:space="preserve"> </w:t>
      </w:r>
      <w:r w:rsidRPr="00BF5E12">
        <w:rPr>
          <w:rFonts w:ascii="Bookman Old Style" w:hAnsi="Bookman Old Style" w:cs="Arial"/>
          <w:b/>
          <w:spacing w:val="-1"/>
          <w:sz w:val="24"/>
          <w:szCs w:val="24"/>
          <w:u w:val="thick"/>
        </w:rPr>
        <w:t>Nº</w:t>
      </w:r>
      <w:r w:rsidRPr="00BF5E12">
        <w:rPr>
          <w:rFonts w:ascii="Bookman Old Style" w:hAnsi="Bookman Old Style" w:cs="Arial"/>
          <w:b/>
          <w:spacing w:val="-14"/>
          <w:sz w:val="24"/>
          <w:szCs w:val="24"/>
          <w:u w:val="thick"/>
        </w:rPr>
        <w:t xml:space="preserve"> </w:t>
      </w:r>
      <w:r w:rsidRPr="00BF5E12">
        <w:rPr>
          <w:rFonts w:ascii="Bookman Old Style" w:hAnsi="Bookman Old Style" w:cs="Arial"/>
          <w:b/>
          <w:spacing w:val="-1"/>
          <w:sz w:val="24"/>
          <w:szCs w:val="24"/>
          <w:u w:val="thick"/>
        </w:rPr>
        <w:t>XX/202</w:t>
      </w:r>
      <w:r w:rsidR="007362CA">
        <w:rPr>
          <w:rFonts w:ascii="Bookman Old Style" w:hAnsi="Bookman Old Style" w:cs="Arial"/>
          <w:b/>
          <w:spacing w:val="-1"/>
          <w:sz w:val="24"/>
          <w:szCs w:val="24"/>
          <w:u w:val="thick"/>
        </w:rPr>
        <w:t>6</w:t>
      </w:r>
    </w:p>
    <w:p w14:paraId="5BB3BCE0" w14:textId="77777777" w:rsidR="00362F0C" w:rsidRPr="00BF5E12" w:rsidRDefault="00362F0C" w:rsidP="00BF5E12">
      <w:pPr>
        <w:spacing w:line="312" w:lineRule="auto"/>
        <w:jc w:val="both"/>
        <w:rPr>
          <w:rFonts w:ascii="Bookman Old Style" w:hAnsi="Bookman Old Style" w:cs="Arial"/>
          <w:b/>
          <w:spacing w:val="-57"/>
          <w:sz w:val="24"/>
          <w:szCs w:val="24"/>
        </w:rPr>
      </w:pPr>
    </w:p>
    <w:p w14:paraId="1961CAFF" w14:textId="2A2895D6" w:rsidR="00362F0C" w:rsidRPr="002215B8" w:rsidRDefault="00362F0C" w:rsidP="00BF5E12">
      <w:pPr>
        <w:pStyle w:val="Corpodetexto"/>
        <w:spacing w:line="312" w:lineRule="auto"/>
        <w:rPr>
          <w:rFonts w:ascii="Bookman Old Style" w:hAnsi="Bookman Old Style" w:cs="Arial"/>
          <w:b/>
          <w:szCs w:val="24"/>
        </w:rPr>
      </w:pPr>
      <w:r w:rsidRPr="002215B8">
        <w:rPr>
          <w:rFonts w:ascii="Bookman Old Style" w:hAnsi="Bookman Old Style" w:cs="Arial"/>
          <w:b/>
          <w:szCs w:val="24"/>
        </w:rPr>
        <w:t xml:space="preserve">Referência: Processo Licitatório nº </w:t>
      </w:r>
      <w:r w:rsidR="002215B8" w:rsidRPr="002215B8">
        <w:rPr>
          <w:rFonts w:ascii="Bookman Old Style" w:hAnsi="Bookman Old Style" w:cs="Arial"/>
          <w:b/>
          <w:szCs w:val="24"/>
        </w:rPr>
        <w:t>135</w:t>
      </w:r>
      <w:r w:rsidRPr="002215B8">
        <w:rPr>
          <w:rFonts w:ascii="Bookman Old Style" w:hAnsi="Bookman Old Style" w:cs="Arial"/>
          <w:b/>
          <w:szCs w:val="24"/>
        </w:rPr>
        <w:t>/2025</w:t>
      </w:r>
    </w:p>
    <w:p w14:paraId="57B56882" w14:textId="7AA83B8A" w:rsidR="00362F0C" w:rsidRPr="00BF5E12" w:rsidRDefault="00362F0C" w:rsidP="00BF5E12">
      <w:pPr>
        <w:pStyle w:val="Corpodetexto"/>
        <w:spacing w:line="312" w:lineRule="auto"/>
        <w:rPr>
          <w:rFonts w:ascii="Bookman Old Style" w:hAnsi="Bookman Old Style" w:cs="Arial"/>
          <w:b/>
          <w:szCs w:val="24"/>
        </w:rPr>
      </w:pPr>
      <w:r w:rsidRPr="002215B8">
        <w:rPr>
          <w:rFonts w:ascii="Bookman Old Style" w:hAnsi="Bookman Old Style" w:cs="Arial"/>
          <w:b/>
          <w:szCs w:val="24"/>
        </w:rPr>
        <w:t xml:space="preserve">Concorrência Eletrônica nº </w:t>
      </w:r>
      <w:r w:rsidR="002215B8" w:rsidRPr="002215B8">
        <w:rPr>
          <w:rFonts w:ascii="Bookman Old Style" w:hAnsi="Bookman Old Style" w:cs="Arial"/>
          <w:b/>
          <w:szCs w:val="24"/>
        </w:rPr>
        <w:t>002</w:t>
      </w:r>
      <w:r w:rsidRPr="002215B8">
        <w:rPr>
          <w:rFonts w:ascii="Bookman Old Style" w:hAnsi="Bookman Old Style" w:cs="Arial"/>
          <w:b/>
          <w:szCs w:val="24"/>
        </w:rPr>
        <w:t>/2025</w:t>
      </w:r>
    </w:p>
    <w:p w14:paraId="65773531" w14:textId="77777777" w:rsidR="00362F0C" w:rsidRPr="00BF5E12" w:rsidRDefault="00362F0C" w:rsidP="00BF5E12">
      <w:pPr>
        <w:pStyle w:val="Corpodetexto"/>
        <w:spacing w:line="312" w:lineRule="auto"/>
        <w:rPr>
          <w:rFonts w:ascii="Bookman Old Style" w:hAnsi="Bookman Old Style" w:cs="Arial"/>
          <w:b/>
          <w:szCs w:val="24"/>
        </w:rPr>
      </w:pPr>
    </w:p>
    <w:p w14:paraId="29407D35" w14:textId="24438002" w:rsidR="00362F0C" w:rsidRPr="00BF5E12" w:rsidRDefault="00362F0C" w:rsidP="00BF5E12">
      <w:pPr>
        <w:pStyle w:val="Corpodetexto"/>
        <w:spacing w:line="312" w:lineRule="auto"/>
        <w:ind w:left="4248"/>
        <w:rPr>
          <w:rFonts w:ascii="Bookman Old Style" w:hAnsi="Bookman Old Style" w:cs="Arial"/>
          <w:b/>
          <w:szCs w:val="24"/>
        </w:rPr>
      </w:pPr>
      <w:r w:rsidRPr="00BF5E12">
        <w:rPr>
          <w:rFonts w:ascii="Bookman Old Style" w:hAnsi="Bookman Old Style" w:cs="Arial"/>
          <w:b/>
          <w:szCs w:val="24"/>
        </w:rPr>
        <w:t xml:space="preserve">CONTRATO DE PRESTAÇÃO DE SERVIÇOS TÉCNICOS ESPECIALIZADO, QUE ENTRE SI CELEBRAM A </w:t>
      </w:r>
      <w:r w:rsidR="00686FFD" w:rsidRPr="00BF5E12">
        <w:rPr>
          <w:rFonts w:ascii="Bookman Old Style" w:eastAsia="Bookman Old Style" w:hAnsi="Bookman Old Style" w:cs="Bookman Old Style"/>
          <w:b/>
          <w:color w:val="000000" w:themeColor="text1"/>
          <w:szCs w:val="24"/>
        </w:rPr>
        <w:t>PREFEITURA MUNICIPAL DE NATALÂNDIA</w:t>
      </w:r>
      <w:r w:rsidRPr="00BF5E12">
        <w:rPr>
          <w:rFonts w:ascii="Bookman Old Style" w:hAnsi="Bookman Old Style" w:cs="Arial"/>
          <w:b/>
          <w:szCs w:val="24"/>
        </w:rPr>
        <w:t>-MG E A EMPRESA XXXX</w:t>
      </w:r>
    </w:p>
    <w:p w14:paraId="2A101D04" w14:textId="77777777" w:rsidR="00362F0C" w:rsidRPr="00BF5E12" w:rsidRDefault="00362F0C" w:rsidP="00BF5E12">
      <w:pPr>
        <w:pStyle w:val="Corpodetexto"/>
        <w:spacing w:line="312" w:lineRule="auto"/>
        <w:rPr>
          <w:rFonts w:ascii="Bookman Old Style" w:hAnsi="Bookman Old Style" w:cs="Arial"/>
          <w:b/>
          <w:szCs w:val="24"/>
        </w:rPr>
      </w:pPr>
    </w:p>
    <w:p w14:paraId="4735F639" w14:textId="2CEB04A9"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sz w:val="24"/>
          <w:szCs w:val="24"/>
        </w:rPr>
        <w:t xml:space="preserve">A </w:t>
      </w:r>
      <w:r w:rsidR="006424DB" w:rsidRPr="00BF5E12">
        <w:rPr>
          <w:rFonts w:ascii="Bookman Old Style" w:eastAsia="Batang" w:hAnsi="Bookman Old Style" w:cs="Arial"/>
          <w:b/>
          <w:sz w:val="24"/>
          <w:szCs w:val="24"/>
        </w:rPr>
        <w:t xml:space="preserve">PREFEITURA MUNICIPAL DE NATALÂNDIA – MG, </w:t>
      </w:r>
      <w:r w:rsidR="006424DB" w:rsidRPr="00BF5E12">
        <w:rPr>
          <w:rFonts w:ascii="Bookman Old Style" w:eastAsia="Batang" w:hAnsi="Bookman Old Style" w:cs="Arial"/>
          <w:sz w:val="24"/>
          <w:szCs w:val="24"/>
        </w:rPr>
        <w:t xml:space="preserve">inscrita no CNPJ/MF sob o n.º 01.593.752/0001-76, situada à rua Natalício, 560 - Centro, Natalândia/MG, neste ato representada por seu Prefeito Municipal, o Senhor, </w:t>
      </w:r>
      <w:r w:rsidR="006424DB" w:rsidRPr="00BF5E12">
        <w:rPr>
          <w:rFonts w:ascii="Bookman Old Style" w:hAnsi="Bookman Old Style"/>
          <w:b/>
          <w:bCs/>
          <w:color w:val="000000" w:themeColor="text1"/>
          <w:sz w:val="24"/>
          <w:szCs w:val="24"/>
        </w:rPr>
        <w:t>PAULO SERGIO LAURINDO MODESTO</w:t>
      </w:r>
      <w:r w:rsidR="006424DB" w:rsidRPr="00BF5E12">
        <w:rPr>
          <w:rFonts w:ascii="Bookman Old Style" w:hAnsi="Bookman Old Style" w:cs="Arial"/>
          <w:sz w:val="24"/>
          <w:szCs w:val="24"/>
          <w:lang w:bidi="pt-PT"/>
        </w:rPr>
        <w:t xml:space="preserve">, brasileiro, solteiro, agente político, portador do RG sob Nº </w:t>
      </w:r>
      <w:proofErr w:type="spellStart"/>
      <w:r w:rsidR="00976B22">
        <w:rPr>
          <w:rFonts w:ascii="Bookman Old Style" w:hAnsi="Bookman Old Style" w:cs="Arial"/>
          <w:sz w:val="24"/>
          <w:szCs w:val="24"/>
          <w:lang w:bidi="pt-PT"/>
        </w:rPr>
        <w:t>xxx</w:t>
      </w:r>
      <w:proofErr w:type="spellEnd"/>
      <w:r w:rsidR="006424DB" w:rsidRPr="00BF5E12">
        <w:rPr>
          <w:rFonts w:ascii="Bookman Old Style" w:hAnsi="Bookman Old Style" w:cs="Arial"/>
          <w:sz w:val="24"/>
          <w:szCs w:val="24"/>
          <w:lang w:bidi="pt-PT"/>
        </w:rPr>
        <w:t xml:space="preserve">, órgão emissor: </w:t>
      </w:r>
      <w:proofErr w:type="spellStart"/>
      <w:r w:rsidR="00976B22">
        <w:rPr>
          <w:rFonts w:ascii="Bookman Old Style" w:hAnsi="Bookman Old Style" w:cs="Arial"/>
          <w:sz w:val="24"/>
          <w:szCs w:val="24"/>
          <w:lang w:bidi="pt-PT"/>
        </w:rPr>
        <w:t>xxx</w:t>
      </w:r>
      <w:proofErr w:type="spellEnd"/>
      <w:r w:rsidR="006424DB" w:rsidRPr="00BF5E12">
        <w:rPr>
          <w:rFonts w:ascii="Bookman Old Style" w:hAnsi="Bookman Old Style" w:cs="Arial"/>
          <w:sz w:val="24"/>
          <w:szCs w:val="24"/>
          <w:lang w:bidi="pt-PT"/>
        </w:rPr>
        <w:t xml:space="preserve">, inscrito no CPF/MF sob o Nº </w:t>
      </w:r>
      <w:proofErr w:type="spellStart"/>
      <w:r w:rsidR="00976B22">
        <w:rPr>
          <w:rFonts w:ascii="Bookman Old Style" w:hAnsi="Bookman Old Style" w:cs="Arial"/>
          <w:sz w:val="24"/>
          <w:szCs w:val="24"/>
          <w:lang w:bidi="pt-PT"/>
        </w:rPr>
        <w:t>xxx</w:t>
      </w:r>
      <w:proofErr w:type="spellEnd"/>
      <w:r w:rsidR="006424DB" w:rsidRPr="00BF5E12">
        <w:rPr>
          <w:rFonts w:ascii="Bookman Old Style" w:hAnsi="Bookman Old Style" w:cs="Arial"/>
          <w:sz w:val="24"/>
          <w:szCs w:val="24"/>
          <w:lang w:bidi="pt-PT"/>
        </w:rPr>
        <w:t>,  residente e domiciliado neste Município</w:t>
      </w:r>
      <w:r w:rsidRPr="00BF5E12">
        <w:rPr>
          <w:rFonts w:ascii="Bookman Old Style" w:hAnsi="Bookman Old Style" w:cs="Arial"/>
          <w:sz w:val="24"/>
          <w:szCs w:val="24"/>
        </w:rPr>
        <w:t xml:space="preserve">, nesta cidade, doravante denominada </w:t>
      </w:r>
      <w:r w:rsidRPr="00BF5E12">
        <w:rPr>
          <w:rFonts w:ascii="Bookman Old Style" w:hAnsi="Bookman Old Style" w:cs="Arial"/>
          <w:b/>
          <w:sz w:val="24"/>
          <w:szCs w:val="24"/>
        </w:rPr>
        <w:t xml:space="preserve">CONTRATANTE </w:t>
      </w:r>
      <w:r w:rsidRPr="00BF5E12">
        <w:rPr>
          <w:rFonts w:ascii="Bookman Old Style" w:hAnsi="Bookman Old Style" w:cs="Arial"/>
          <w:sz w:val="24"/>
          <w:szCs w:val="24"/>
        </w:rPr>
        <w:t>e</w:t>
      </w:r>
      <w:r w:rsidR="00976032" w:rsidRPr="00BF5E12">
        <w:rPr>
          <w:rFonts w:ascii="Bookman Old Style" w:hAnsi="Bookman Old Style" w:cs="Arial"/>
          <w:sz w:val="24"/>
          <w:szCs w:val="24"/>
        </w:rPr>
        <w:t xml:space="preserve"> a empresa</w:t>
      </w:r>
      <w:r w:rsidRPr="00BF5E12">
        <w:rPr>
          <w:rFonts w:ascii="Bookman Old Style" w:hAnsi="Bookman Old Style" w:cs="Arial"/>
          <w:sz w:val="24"/>
          <w:szCs w:val="24"/>
        </w:rPr>
        <w:t xml:space="preserve"> </w:t>
      </w:r>
      <w:proofErr w:type="spellStart"/>
      <w:r w:rsidRPr="00BF5E12">
        <w:rPr>
          <w:rFonts w:ascii="Bookman Old Style" w:hAnsi="Bookman Old Style" w:cs="Arial"/>
          <w:b/>
          <w:sz w:val="24"/>
          <w:szCs w:val="24"/>
        </w:rPr>
        <w:t>xxxx</w:t>
      </w:r>
      <w:proofErr w:type="spellEnd"/>
      <w:r w:rsidRPr="00BF5E12">
        <w:rPr>
          <w:rFonts w:ascii="Bookman Old Style" w:hAnsi="Bookman Old Style" w:cs="Arial"/>
          <w:b/>
          <w:sz w:val="24"/>
          <w:szCs w:val="24"/>
        </w:rPr>
        <w:t xml:space="preserve">, </w:t>
      </w:r>
      <w:r w:rsidRPr="00BF5E12">
        <w:rPr>
          <w:rFonts w:ascii="Bookman Old Style" w:hAnsi="Bookman Old Style" w:cs="Arial"/>
          <w:sz w:val="24"/>
          <w:szCs w:val="24"/>
        </w:rPr>
        <w:t>pessoa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jurídica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direito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privado,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inscrita</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no</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CNPJ</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sob</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n.</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com</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sede</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administração</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 xml:space="preserve">na </w:t>
      </w:r>
      <w:r w:rsidRPr="00BF5E12">
        <w:rPr>
          <w:rFonts w:ascii="Bookman Old Style" w:hAnsi="Bookman Old Style" w:cs="Arial"/>
          <w:spacing w:val="-58"/>
          <w:sz w:val="24"/>
          <w:szCs w:val="24"/>
        </w:rPr>
        <w:t xml:space="preserve"> </w:t>
      </w:r>
      <w:r w:rsidRPr="00BF5E12">
        <w:rPr>
          <w:rFonts w:ascii="Bookman Old Style" w:hAnsi="Bookman Old Style" w:cs="Arial"/>
          <w:sz w:val="24"/>
          <w:szCs w:val="24"/>
        </w:rPr>
        <w:t>Rua</w:t>
      </w:r>
      <w:r w:rsidRPr="00BF5E12">
        <w:rPr>
          <w:rFonts w:ascii="Bookman Old Style" w:hAnsi="Bookman Old Style" w:cs="Arial"/>
          <w:sz w:val="24"/>
          <w:szCs w:val="24"/>
          <w:u w:val="single"/>
        </w:rPr>
        <w:tab/>
      </w:r>
      <w:r w:rsidRPr="00BF5E12">
        <w:rPr>
          <w:rFonts w:ascii="Bookman Old Style" w:hAnsi="Bookman Old Style" w:cs="Arial"/>
          <w:sz w:val="24"/>
          <w:szCs w:val="24"/>
        </w:rPr>
        <w:t xml:space="preserve">,  </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 xml:space="preserve">nº   </w:t>
      </w:r>
      <w:r w:rsidRPr="00BF5E12">
        <w:rPr>
          <w:rFonts w:ascii="Bookman Old Style" w:hAnsi="Bookman Old Style" w:cs="Arial"/>
          <w:sz w:val="24"/>
          <w:szCs w:val="24"/>
          <w:u w:val="single"/>
        </w:rPr>
        <w:t xml:space="preserve">       </w:t>
      </w:r>
      <w:r w:rsidRPr="00BF5E12">
        <w:rPr>
          <w:rFonts w:ascii="Bookman Old Style" w:hAnsi="Bookman Old Style" w:cs="Arial"/>
          <w:spacing w:val="5"/>
          <w:sz w:val="24"/>
          <w:szCs w:val="24"/>
          <w:u w:val="single"/>
        </w:rPr>
        <w:t xml:space="preserve"> </w:t>
      </w:r>
      <w:r w:rsidRPr="00BF5E12">
        <w:rPr>
          <w:rFonts w:ascii="Bookman Old Style" w:hAnsi="Bookman Old Style" w:cs="Arial"/>
          <w:sz w:val="24"/>
          <w:szCs w:val="24"/>
        </w:rPr>
        <w:t xml:space="preserve">,  </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Bairro</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 xml:space="preserve">,  </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 xml:space="preserve">no  </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 xml:space="preserve">Município  </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 xml:space="preserve">de </w:t>
      </w:r>
      <w:r w:rsidRPr="00BF5E12">
        <w:rPr>
          <w:rFonts w:ascii="Bookman Old Style" w:hAnsi="Bookman Old Style" w:cs="Arial"/>
          <w:sz w:val="24"/>
          <w:szCs w:val="24"/>
          <w:u w:val="single"/>
        </w:rPr>
        <w:t xml:space="preserve"> </w:t>
      </w:r>
      <w:r w:rsidRPr="00BF5E12">
        <w:rPr>
          <w:rFonts w:ascii="Bookman Old Style" w:hAnsi="Bookman Old Style" w:cs="Arial"/>
          <w:sz w:val="24"/>
          <w:szCs w:val="24"/>
          <w:u w:val="single"/>
        </w:rPr>
        <w:tab/>
      </w:r>
      <w:r w:rsidRPr="00BF5E12">
        <w:rPr>
          <w:rFonts w:ascii="Bookman Old Style" w:hAnsi="Bookman Old Style" w:cs="Arial"/>
          <w:sz w:val="24"/>
          <w:szCs w:val="24"/>
        </w:rPr>
        <w:t xml:space="preserve">,  </w:t>
      </w:r>
      <w:r w:rsidRPr="00BF5E12">
        <w:rPr>
          <w:rFonts w:ascii="Bookman Old Style" w:hAnsi="Bookman Old Style" w:cs="Arial"/>
          <w:spacing w:val="26"/>
          <w:sz w:val="24"/>
          <w:szCs w:val="24"/>
        </w:rPr>
        <w:t xml:space="preserve"> </w:t>
      </w:r>
      <w:r w:rsidRPr="00BF5E12">
        <w:rPr>
          <w:rFonts w:ascii="Bookman Old Style" w:hAnsi="Bookman Old Style" w:cs="Arial"/>
          <w:sz w:val="24"/>
          <w:szCs w:val="24"/>
        </w:rPr>
        <w:t xml:space="preserve">Estado  </w:t>
      </w:r>
      <w:r w:rsidRPr="00BF5E12">
        <w:rPr>
          <w:rFonts w:ascii="Bookman Old Style" w:hAnsi="Bookman Old Style" w:cs="Arial"/>
          <w:spacing w:val="25"/>
          <w:sz w:val="24"/>
          <w:szCs w:val="24"/>
        </w:rPr>
        <w:t xml:space="preserve"> </w:t>
      </w:r>
      <w:r w:rsidRPr="00BF5E12">
        <w:rPr>
          <w:rFonts w:ascii="Bookman Old Style" w:hAnsi="Bookman Old Style" w:cs="Arial"/>
          <w:sz w:val="24"/>
          <w:szCs w:val="24"/>
        </w:rPr>
        <w:t>de</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 xml:space="preserve">,  </w:t>
      </w:r>
      <w:r w:rsidRPr="00BF5E12">
        <w:rPr>
          <w:rFonts w:ascii="Bookman Old Style" w:hAnsi="Bookman Old Style" w:cs="Arial"/>
          <w:spacing w:val="25"/>
          <w:sz w:val="24"/>
          <w:szCs w:val="24"/>
        </w:rPr>
        <w:t xml:space="preserve"> </w:t>
      </w:r>
      <w:r w:rsidRPr="00BF5E12">
        <w:rPr>
          <w:rFonts w:ascii="Bookman Old Style" w:hAnsi="Bookman Old Style" w:cs="Arial"/>
          <w:sz w:val="24"/>
          <w:szCs w:val="24"/>
        </w:rPr>
        <w:t>CEP</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aqui</w:t>
      </w:r>
      <w:r w:rsidRPr="00BF5E12">
        <w:rPr>
          <w:rFonts w:ascii="Bookman Old Style" w:hAnsi="Bookman Old Style" w:cs="Arial"/>
          <w:spacing w:val="-57"/>
          <w:sz w:val="24"/>
          <w:szCs w:val="24"/>
        </w:rPr>
        <w:t xml:space="preserve"> </w:t>
      </w:r>
      <w:r w:rsidRPr="00BF5E12">
        <w:rPr>
          <w:rFonts w:ascii="Bookman Old Style" w:hAnsi="Bookman Old Style" w:cs="Arial"/>
          <w:sz w:val="24"/>
          <w:szCs w:val="24"/>
        </w:rPr>
        <w:t>representada</w:t>
      </w:r>
      <w:r w:rsidRPr="00BF5E12">
        <w:rPr>
          <w:rFonts w:ascii="Bookman Old Style" w:hAnsi="Bookman Old Style" w:cs="Arial"/>
          <w:spacing w:val="69"/>
          <w:sz w:val="24"/>
          <w:szCs w:val="24"/>
        </w:rPr>
        <w:t xml:space="preserve"> </w:t>
      </w:r>
      <w:r w:rsidRPr="00BF5E12">
        <w:rPr>
          <w:rFonts w:ascii="Bookman Old Style" w:hAnsi="Bookman Old Style" w:cs="Arial"/>
          <w:sz w:val="24"/>
          <w:szCs w:val="24"/>
        </w:rPr>
        <w:t>por</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portador</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CI</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 xml:space="preserve">nº </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u w:val="single"/>
        </w:rPr>
        <w:t xml:space="preserve"> </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 xml:space="preserve"> </w:t>
      </w:r>
      <w:r w:rsidRPr="00BF5E12">
        <w:rPr>
          <w:rFonts w:ascii="Bookman Old Style" w:hAnsi="Bookman Old Style" w:cs="Arial"/>
          <w:spacing w:val="-1"/>
          <w:sz w:val="24"/>
          <w:szCs w:val="24"/>
        </w:rPr>
        <w:t xml:space="preserve">                  </w:t>
      </w:r>
      <w:r w:rsidRPr="00BF5E12">
        <w:rPr>
          <w:rFonts w:ascii="Bookman Old Style" w:hAnsi="Bookman Old Style" w:cs="Arial"/>
          <w:spacing w:val="18"/>
          <w:sz w:val="24"/>
          <w:szCs w:val="24"/>
        </w:rPr>
        <w:t xml:space="preserve"> </w:t>
      </w:r>
      <w:r w:rsidRPr="00BF5E12">
        <w:rPr>
          <w:rFonts w:ascii="Bookman Old Style" w:hAnsi="Bookman Old Style" w:cs="Arial"/>
          <w:spacing w:val="-1"/>
          <w:sz w:val="24"/>
          <w:szCs w:val="24"/>
        </w:rPr>
        <w:t>expedida</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pelo</w:t>
      </w:r>
      <w:r w:rsidRPr="00BF5E12">
        <w:rPr>
          <w:rFonts w:ascii="Bookman Old Style" w:hAnsi="Bookman Old Style" w:cs="Arial"/>
          <w:sz w:val="24"/>
          <w:szCs w:val="24"/>
          <w:u w:val="single"/>
        </w:rPr>
        <w:t xml:space="preserve">     </w:t>
      </w:r>
      <w:r w:rsidRPr="00BF5E12">
        <w:rPr>
          <w:rFonts w:ascii="Bookman Old Style" w:hAnsi="Bookman Old Style" w:cs="Arial"/>
          <w:spacing w:val="46"/>
          <w:sz w:val="24"/>
          <w:szCs w:val="24"/>
          <w:u w:val="single"/>
        </w:rPr>
        <w:t xml:space="preserve"> </w:t>
      </w:r>
      <w:r w:rsidRPr="00BF5E12">
        <w:rPr>
          <w:rFonts w:ascii="Bookman Old Style" w:hAnsi="Bookman Old Style" w:cs="Arial"/>
          <w:sz w:val="24"/>
          <w:szCs w:val="24"/>
        </w:rPr>
        <w:t>/</w:t>
      </w:r>
      <w:r w:rsidRPr="00BF5E12">
        <w:rPr>
          <w:rFonts w:ascii="Bookman Old Style" w:hAnsi="Bookman Old Style" w:cs="Arial"/>
          <w:sz w:val="24"/>
          <w:szCs w:val="24"/>
          <w:u w:val="single"/>
        </w:rPr>
        <w:t xml:space="preserve">    </w:t>
      </w:r>
      <w:r w:rsidRPr="00BF5E12">
        <w:rPr>
          <w:rFonts w:ascii="Bookman Old Style" w:hAnsi="Bookman Old Style" w:cs="Arial"/>
          <w:sz w:val="24"/>
          <w:szCs w:val="24"/>
        </w:rPr>
        <w:t>,</w:t>
      </w:r>
      <w:r w:rsidRPr="00BF5E12">
        <w:rPr>
          <w:rFonts w:ascii="Bookman Old Style" w:hAnsi="Bookman Old Style" w:cs="Arial"/>
          <w:spacing w:val="-14"/>
          <w:sz w:val="24"/>
          <w:szCs w:val="24"/>
        </w:rPr>
        <w:t xml:space="preserve"> </w:t>
      </w:r>
      <w:r w:rsidRPr="00BF5E12">
        <w:rPr>
          <w:rFonts w:ascii="Bookman Old Style" w:hAnsi="Bookman Old Style" w:cs="Arial"/>
          <w:sz w:val="24"/>
          <w:szCs w:val="24"/>
        </w:rPr>
        <w:t>inscrito</w:t>
      </w:r>
      <w:r w:rsidRPr="00BF5E12">
        <w:rPr>
          <w:rFonts w:ascii="Bookman Old Style" w:hAnsi="Bookman Old Style" w:cs="Arial"/>
          <w:spacing w:val="-15"/>
          <w:sz w:val="24"/>
          <w:szCs w:val="24"/>
        </w:rPr>
        <w:t xml:space="preserve"> </w:t>
      </w:r>
      <w:r w:rsidRPr="00BF5E12">
        <w:rPr>
          <w:rFonts w:ascii="Bookman Old Style" w:hAnsi="Bookman Old Style" w:cs="Arial"/>
          <w:sz w:val="24"/>
          <w:szCs w:val="24"/>
        </w:rPr>
        <w:t>no</w:t>
      </w:r>
      <w:r w:rsidRPr="00BF5E12">
        <w:rPr>
          <w:rFonts w:ascii="Bookman Old Style" w:hAnsi="Bookman Old Style" w:cs="Arial"/>
          <w:spacing w:val="-15"/>
          <w:sz w:val="24"/>
          <w:szCs w:val="24"/>
        </w:rPr>
        <w:t xml:space="preserve"> </w:t>
      </w:r>
      <w:r w:rsidRPr="00BF5E12">
        <w:rPr>
          <w:rFonts w:ascii="Bookman Old Style" w:hAnsi="Bookman Old Style" w:cs="Arial"/>
          <w:sz w:val="24"/>
          <w:szCs w:val="24"/>
        </w:rPr>
        <w:t>CPF</w:t>
      </w:r>
      <w:r w:rsidRPr="00BF5E12">
        <w:rPr>
          <w:rFonts w:ascii="Bookman Old Style" w:hAnsi="Bookman Old Style" w:cs="Arial"/>
          <w:spacing w:val="-16"/>
          <w:sz w:val="24"/>
          <w:szCs w:val="24"/>
        </w:rPr>
        <w:t xml:space="preserve"> </w:t>
      </w:r>
      <w:r w:rsidRPr="00BF5E12">
        <w:rPr>
          <w:rFonts w:ascii="Bookman Old Style" w:hAnsi="Bookman Old Style" w:cs="Arial"/>
          <w:sz w:val="24"/>
          <w:szCs w:val="24"/>
        </w:rPr>
        <w:t>sob</w:t>
      </w:r>
      <w:r w:rsidRPr="00BF5E12">
        <w:rPr>
          <w:rFonts w:ascii="Bookman Old Style" w:hAnsi="Bookman Old Style" w:cs="Arial"/>
          <w:spacing w:val="-15"/>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nº</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pacing w:val="-1"/>
          <w:sz w:val="24"/>
          <w:szCs w:val="24"/>
        </w:rPr>
        <w:t>, residente</w:t>
      </w:r>
      <w:r w:rsidRPr="00BF5E12">
        <w:rPr>
          <w:rFonts w:ascii="Bookman Old Style" w:hAnsi="Bookman Old Style" w:cs="Arial"/>
          <w:spacing w:val="-57"/>
          <w:sz w:val="24"/>
          <w:szCs w:val="24"/>
        </w:rPr>
        <w:t xml:space="preserve"> </w:t>
      </w:r>
      <w:r w:rsidRPr="00BF5E12">
        <w:rPr>
          <w:rFonts w:ascii="Bookman Old Style" w:hAnsi="Bookman Old Style" w:cs="Arial"/>
          <w:sz w:val="24"/>
          <w:szCs w:val="24"/>
        </w:rPr>
        <w:t>na</w:t>
      </w:r>
      <w:r w:rsidRPr="00BF5E12">
        <w:rPr>
          <w:rFonts w:ascii="Bookman Old Style" w:hAnsi="Bookman Old Style" w:cs="Arial"/>
          <w:spacing w:val="99"/>
          <w:sz w:val="24"/>
          <w:szCs w:val="24"/>
        </w:rPr>
        <w:t xml:space="preserve"> </w:t>
      </w:r>
      <w:r w:rsidRPr="00BF5E12">
        <w:rPr>
          <w:rFonts w:ascii="Bookman Old Style" w:hAnsi="Bookman Old Style" w:cs="Arial"/>
          <w:sz w:val="24"/>
          <w:szCs w:val="24"/>
        </w:rPr>
        <w:t>Rua</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99"/>
          <w:sz w:val="24"/>
          <w:szCs w:val="24"/>
        </w:rPr>
        <w:t xml:space="preserve"> </w:t>
      </w:r>
      <w:r w:rsidRPr="00BF5E12">
        <w:rPr>
          <w:rFonts w:ascii="Bookman Old Style" w:hAnsi="Bookman Old Style" w:cs="Arial"/>
          <w:sz w:val="24"/>
          <w:szCs w:val="24"/>
        </w:rPr>
        <w:t xml:space="preserve">nº  </w:t>
      </w:r>
      <w:r w:rsidRPr="00BF5E12">
        <w:rPr>
          <w:rFonts w:ascii="Bookman Old Style" w:hAnsi="Bookman Old Style" w:cs="Arial"/>
          <w:sz w:val="24"/>
          <w:szCs w:val="24"/>
          <w:u w:val="single"/>
        </w:rPr>
        <w:t xml:space="preserve">       </w:t>
      </w:r>
      <w:r w:rsidRPr="00BF5E12">
        <w:rPr>
          <w:rFonts w:ascii="Bookman Old Style" w:hAnsi="Bookman Old Style" w:cs="Arial"/>
          <w:spacing w:val="39"/>
          <w:sz w:val="24"/>
          <w:szCs w:val="24"/>
          <w:u w:val="single"/>
        </w:rPr>
        <w:t xml:space="preserve"> </w:t>
      </w:r>
      <w:r w:rsidRPr="00BF5E12">
        <w:rPr>
          <w:rFonts w:ascii="Bookman Old Style" w:hAnsi="Bookman Old Style" w:cs="Arial"/>
          <w:sz w:val="24"/>
          <w:szCs w:val="24"/>
        </w:rPr>
        <w:t>,</w:t>
      </w:r>
      <w:r w:rsidRPr="00BF5E12">
        <w:rPr>
          <w:rFonts w:ascii="Bookman Old Style" w:hAnsi="Bookman Old Style" w:cs="Arial"/>
          <w:spacing w:val="100"/>
          <w:sz w:val="24"/>
          <w:szCs w:val="24"/>
        </w:rPr>
        <w:t xml:space="preserve"> </w:t>
      </w:r>
      <w:r w:rsidRPr="00BF5E12">
        <w:rPr>
          <w:rFonts w:ascii="Bookman Old Style" w:hAnsi="Bookman Old Style" w:cs="Arial"/>
          <w:sz w:val="24"/>
          <w:szCs w:val="24"/>
        </w:rPr>
        <w:t>Bairro</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40"/>
          <w:sz w:val="24"/>
          <w:szCs w:val="24"/>
        </w:rPr>
        <w:t xml:space="preserve"> </w:t>
      </w:r>
      <w:r w:rsidRPr="00BF5E12">
        <w:rPr>
          <w:rFonts w:ascii="Bookman Old Style" w:hAnsi="Bookman Old Style" w:cs="Arial"/>
          <w:sz w:val="24"/>
          <w:szCs w:val="24"/>
        </w:rPr>
        <w:t>Município</w:t>
      </w:r>
      <w:r w:rsidRPr="00BF5E12">
        <w:rPr>
          <w:rFonts w:ascii="Bookman Old Style" w:hAnsi="Bookman Old Style" w:cs="Arial"/>
          <w:spacing w:val="40"/>
          <w:sz w:val="24"/>
          <w:szCs w:val="24"/>
        </w:rPr>
        <w:t xml:space="preserve"> </w:t>
      </w:r>
      <w:r w:rsidRPr="00BF5E12">
        <w:rPr>
          <w:rFonts w:ascii="Bookman Old Style" w:hAnsi="Bookman Old Style" w:cs="Arial"/>
          <w:sz w:val="24"/>
          <w:szCs w:val="24"/>
        </w:rPr>
        <w:t xml:space="preserve">de </w:t>
      </w:r>
      <w:r w:rsidRPr="00BF5E12">
        <w:rPr>
          <w:rFonts w:ascii="Bookman Old Style" w:hAnsi="Bookman Old Style" w:cs="Arial"/>
          <w:sz w:val="24"/>
          <w:szCs w:val="24"/>
          <w:u w:val="single"/>
        </w:rPr>
        <w:t xml:space="preserve"> </w:t>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Estado</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de</w:t>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CEP</w:t>
      </w:r>
      <w:r w:rsidRPr="00BF5E12">
        <w:rPr>
          <w:rFonts w:ascii="Bookman Old Style" w:hAnsi="Bookman Old Style" w:cs="Arial"/>
          <w:sz w:val="24"/>
          <w:szCs w:val="24"/>
          <w:u w:val="single"/>
        </w:rPr>
        <w:tab/>
      </w:r>
      <w:r w:rsidRPr="00BF5E12">
        <w:rPr>
          <w:rFonts w:ascii="Bookman Old Style" w:hAnsi="Bookman Old Style" w:cs="Arial"/>
          <w:sz w:val="24"/>
          <w:szCs w:val="24"/>
        </w:rPr>
        <w:t>,</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acordo</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com</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58"/>
          <w:sz w:val="24"/>
          <w:szCs w:val="24"/>
        </w:rPr>
        <w:t xml:space="preserve"> </w:t>
      </w:r>
      <w:r w:rsidRPr="00BF5E12">
        <w:rPr>
          <w:rFonts w:ascii="Bookman Old Style" w:hAnsi="Bookman Old Style" w:cs="Arial"/>
          <w:sz w:val="24"/>
          <w:szCs w:val="24"/>
        </w:rPr>
        <w:t>representação</w:t>
      </w:r>
      <w:r w:rsidRPr="00BF5E12">
        <w:rPr>
          <w:rFonts w:ascii="Bookman Old Style" w:hAnsi="Bookman Old Style" w:cs="Arial"/>
          <w:spacing w:val="32"/>
          <w:sz w:val="24"/>
          <w:szCs w:val="24"/>
        </w:rPr>
        <w:t xml:space="preserve"> </w:t>
      </w:r>
      <w:r w:rsidRPr="00BF5E12">
        <w:rPr>
          <w:rFonts w:ascii="Bookman Old Style" w:hAnsi="Bookman Old Style" w:cs="Arial"/>
          <w:sz w:val="24"/>
          <w:szCs w:val="24"/>
        </w:rPr>
        <w:t>legal</w:t>
      </w:r>
      <w:r w:rsidRPr="00BF5E12">
        <w:rPr>
          <w:rFonts w:ascii="Bookman Old Style" w:hAnsi="Bookman Old Style" w:cs="Arial"/>
          <w:spacing w:val="32"/>
          <w:sz w:val="24"/>
          <w:szCs w:val="24"/>
        </w:rPr>
        <w:t xml:space="preserve"> </w:t>
      </w:r>
      <w:r w:rsidRPr="00BF5E12">
        <w:rPr>
          <w:rFonts w:ascii="Bookman Old Style" w:hAnsi="Bookman Old Style" w:cs="Arial"/>
          <w:sz w:val="24"/>
          <w:szCs w:val="24"/>
        </w:rPr>
        <w:t>que</w:t>
      </w:r>
      <w:r w:rsidRPr="00BF5E12">
        <w:rPr>
          <w:rFonts w:ascii="Bookman Old Style" w:hAnsi="Bookman Old Style" w:cs="Arial"/>
          <w:spacing w:val="34"/>
          <w:sz w:val="24"/>
          <w:szCs w:val="24"/>
        </w:rPr>
        <w:t xml:space="preserve"> </w:t>
      </w:r>
      <w:r w:rsidRPr="00BF5E12">
        <w:rPr>
          <w:rFonts w:ascii="Bookman Old Style" w:hAnsi="Bookman Old Style" w:cs="Arial"/>
          <w:sz w:val="24"/>
          <w:szCs w:val="24"/>
        </w:rPr>
        <w:t>lhe</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é</w:t>
      </w:r>
      <w:r w:rsidRPr="00BF5E12">
        <w:rPr>
          <w:rFonts w:ascii="Bookman Old Style" w:hAnsi="Bookman Old Style" w:cs="Arial"/>
          <w:spacing w:val="32"/>
          <w:sz w:val="24"/>
          <w:szCs w:val="24"/>
        </w:rPr>
        <w:t xml:space="preserve"> </w:t>
      </w:r>
      <w:r w:rsidRPr="00BF5E12">
        <w:rPr>
          <w:rFonts w:ascii="Bookman Old Style" w:hAnsi="Bookman Old Style" w:cs="Arial"/>
          <w:sz w:val="24"/>
          <w:szCs w:val="24"/>
        </w:rPr>
        <w:t>outorgada</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por</w:t>
      </w:r>
      <w:r w:rsidRPr="00BF5E12">
        <w:rPr>
          <w:rFonts w:ascii="Bookman Old Style" w:hAnsi="Bookman Old Style" w:cs="Arial"/>
          <w:sz w:val="24"/>
          <w:szCs w:val="24"/>
          <w:u w:val="single"/>
        </w:rPr>
        <w:tab/>
      </w:r>
      <w:r w:rsidRPr="00BF5E12">
        <w:rPr>
          <w:rFonts w:ascii="Bookman Old Style" w:hAnsi="Bookman Old Style" w:cs="Arial"/>
          <w:sz w:val="24"/>
          <w:szCs w:val="24"/>
          <w:u w:val="single"/>
        </w:rPr>
        <w:tab/>
      </w:r>
      <w:r w:rsidRPr="00BF5E12">
        <w:rPr>
          <w:rFonts w:ascii="Bookman Old Style" w:hAnsi="Bookman Old Style" w:cs="Arial"/>
          <w:sz w:val="24"/>
          <w:szCs w:val="24"/>
        </w:rPr>
        <w:t>e</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documento</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58"/>
          <w:sz w:val="24"/>
          <w:szCs w:val="24"/>
        </w:rPr>
        <w:t xml:space="preserve"> </w:t>
      </w:r>
      <w:r w:rsidRPr="00BF5E12">
        <w:rPr>
          <w:rFonts w:ascii="Bookman Old Style" w:hAnsi="Bookman Old Style" w:cs="Arial"/>
          <w:sz w:val="24"/>
          <w:szCs w:val="24"/>
        </w:rPr>
        <w:t>identificação,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anexas,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doravante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denominada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simplesmente</w:t>
      </w:r>
      <w:r w:rsidRPr="00BF5E12">
        <w:rPr>
          <w:rFonts w:ascii="Bookman Old Style" w:hAnsi="Bookman Old Style" w:cs="Arial"/>
          <w:spacing w:val="1"/>
          <w:sz w:val="24"/>
          <w:szCs w:val="24"/>
        </w:rPr>
        <w:t xml:space="preserve"> </w:t>
      </w:r>
      <w:r w:rsidRPr="00BF5E12">
        <w:rPr>
          <w:rFonts w:ascii="Bookman Old Style" w:hAnsi="Bookman Old Style" w:cs="Arial"/>
          <w:b/>
          <w:sz w:val="24"/>
          <w:szCs w:val="24"/>
        </w:rPr>
        <w:t>CONTRATADA</w:t>
      </w:r>
      <w:r w:rsidRPr="00BF5E12">
        <w:rPr>
          <w:rFonts w:ascii="Bookman Old Style" w:hAnsi="Bookman Old Style" w:cs="Arial"/>
          <w:sz w:val="24"/>
          <w:szCs w:val="24"/>
        </w:rPr>
        <w:t xml:space="preserve">, </w:t>
      </w:r>
      <w:r w:rsidRPr="00BF5E12">
        <w:rPr>
          <w:rFonts w:ascii="Bookman Old Style" w:hAnsi="Bookman Old Style" w:cs="Arial"/>
          <w:b/>
          <w:sz w:val="24"/>
          <w:szCs w:val="24"/>
        </w:rPr>
        <w:t>RESOLVEM</w:t>
      </w:r>
      <w:r w:rsidRPr="00BF5E12">
        <w:rPr>
          <w:rFonts w:ascii="Bookman Old Style" w:hAnsi="Bookman Old Style" w:cs="Arial"/>
          <w:sz w:val="24"/>
          <w:szCs w:val="24"/>
        </w:rPr>
        <w:t>, na forma da Lei Federal n.º. 14.133, de 01 de abril de 2021, na Lei Complementar nº 123, de 14 de dezembro de 2006, e pelos preceitos de direito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público, aplicando-se lhe, supletivamente os princípios, da teoria geral dos contratos, demais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legislações pertinentes, celebrar o presente Contrato de Prestação de Serviços Técnicos Especializados,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decorrente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 xml:space="preserve">da Concorrência </w:t>
      </w:r>
      <w:r w:rsidRPr="00A54653">
        <w:rPr>
          <w:rFonts w:ascii="Bookman Old Style" w:hAnsi="Bookman Old Style" w:cs="Arial"/>
          <w:sz w:val="24"/>
          <w:szCs w:val="24"/>
        </w:rPr>
        <w:t xml:space="preserve">Eletrônica nº </w:t>
      </w:r>
      <w:r w:rsidR="00A54653" w:rsidRPr="00A54653">
        <w:rPr>
          <w:rFonts w:ascii="Bookman Old Style" w:hAnsi="Bookman Old Style" w:cs="Arial"/>
          <w:sz w:val="24"/>
          <w:szCs w:val="24"/>
        </w:rPr>
        <w:t>002</w:t>
      </w:r>
      <w:r w:rsidRPr="00A54653">
        <w:rPr>
          <w:rFonts w:ascii="Bookman Old Style" w:hAnsi="Bookman Old Style" w:cs="Arial"/>
          <w:sz w:val="24"/>
          <w:szCs w:val="24"/>
        </w:rPr>
        <w:t>/2025</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mediante as cláusulas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 condições 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seguir:</w:t>
      </w:r>
    </w:p>
    <w:p w14:paraId="65C5D17E" w14:textId="77777777" w:rsidR="00362F0C" w:rsidRPr="00BF5E12" w:rsidRDefault="00362F0C" w:rsidP="00BF5E12">
      <w:pPr>
        <w:spacing w:line="312" w:lineRule="auto"/>
        <w:jc w:val="both"/>
        <w:rPr>
          <w:rFonts w:ascii="Bookman Old Style" w:hAnsi="Bookman Old Style" w:cs="Arial"/>
          <w:sz w:val="24"/>
          <w:szCs w:val="24"/>
        </w:rPr>
      </w:pPr>
    </w:p>
    <w:p w14:paraId="7C33C564" w14:textId="77777777"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PRIMEIRA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VINCULAÇÃO</w:t>
      </w:r>
    </w:p>
    <w:p w14:paraId="6928819D" w14:textId="155D1222" w:rsidR="00362F0C" w:rsidRPr="00BF5E12" w:rsidRDefault="00362F0C" w:rsidP="00BF5E12">
      <w:pPr>
        <w:pStyle w:val="Corpodetexto"/>
        <w:spacing w:line="312" w:lineRule="auto"/>
        <w:rPr>
          <w:rFonts w:ascii="Bookman Old Style" w:hAnsi="Bookman Old Style" w:cs="Arial"/>
          <w:szCs w:val="24"/>
        </w:rPr>
      </w:pPr>
      <w:r w:rsidRPr="00BF5E12">
        <w:rPr>
          <w:rFonts w:ascii="Bookman Old Style" w:hAnsi="Bookman Old Style" w:cs="Arial"/>
          <w:b/>
          <w:szCs w:val="24"/>
        </w:rPr>
        <w:t>1.1.</w:t>
      </w:r>
      <w:r w:rsidRPr="00BF5E12">
        <w:rPr>
          <w:rFonts w:ascii="Bookman Old Style" w:hAnsi="Bookman Old Style" w:cs="Arial"/>
          <w:b/>
          <w:spacing w:val="1"/>
          <w:szCs w:val="24"/>
        </w:rPr>
        <w:t xml:space="preserve"> </w:t>
      </w:r>
      <w:r w:rsidRPr="00BF5E12">
        <w:rPr>
          <w:rFonts w:ascii="Bookman Old Style" w:hAnsi="Bookman Old Style" w:cs="Arial"/>
          <w:szCs w:val="24"/>
        </w:rPr>
        <w:t xml:space="preserve">Vinculam-se a este contrato, independentemente de transcrição, ao Edital de </w:t>
      </w:r>
      <w:r w:rsidRPr="002403B4">
        <w:rPr>
          <w:rFonts w:ascii="Bookman Old Style" w:hAnsi="Bookman Old Style" w:cs="Arial"/>
          <w:szCs w:val="24"/>
        </w:rPr>
        <w:t>Concorrência Eletrônica nº</w:t>
      </w:r>
      <w:r w:rsidRPr="002403B4">
        <w:rPr>
          <w:rFonts w:ascii="Bookman Old Style" w:hAnsi="Bookman Old Style" w:cs="Arial"/>
          <w:spacing w:val="-57"/>
          <w:szCs w:val="24"/>
        </w:rPr>
        <w:t xml:space="preserve"> </w:t>
      </w:r>
      <w:r w:rsidR="002403B4" w:rsidRPr="002403B4">
        <w:rPr>
          <w:rFonts w:ascii="Bookman Old Style" w:hAnsi="Bookman Old Style" w:cs="Arial"/>
          <w:szCs w:val="24"/>
        </w:rPr>
        <w:t>002</w:t>
      </w:r>
      <w:r w:rsidRPr="002403B4">
        <w:rPr>
          <w:rFonts w:ascii="Bookman Old Style" w:hAnsi="Bookman Old Style" w:cs="Arial"/>
          <w:szCs w:val="24"/>
        </w:rPr>
        <w:t>/2025,</w:t>
      </w:r>
      <w:r w:rsidRPr="002403B4">
        <w:rPr>
          <w:rFonts w:ascii="Bookman Old Style" w:hAnsi="Bookman Old Style" w:cs="Arial"/>
          <w:spacing w:val="-12"/>
          <w:szCs w:val="24"/>
        </w:rPr>
        <w:t xml:space="preserve"> </w:t>
      </w:r>
      <w:r w:rsidRPr="002403B4">
        <w:rPr>
          <w:rFonts w:ascii="Bookman Old Style" w:hAnsi="Bookman Old Style" w:cs="Arial"/>
          <w:szCs w:val="24"/>
        </w:rPr>
        <w:t>com</w:t>
      </w:r>
      <w:r w:rsidRPr="002403B4">
        <w:rPr>
          <w:rFonts w:ascii="Bookman Old Style" w:hAnsi="Bookman Old Style" w:cs="Arial"/>
          <w:spacing w:val="-11"/>
          <w:szCs w:val="24"/>
        </w:rPr>
        <w:t xml:space="preserve"> </w:t>
      </w:r>
      <w:r w:rsidRPr="002403B4">
        <w:rPr>
          <w:rFonts w:ascii="Bookman Old Style" w:hAnsi="Bookman Old Style" w:cs="Arial"/>
          <w:szCs w:val="24"/>
        </w:rPr>
        <w:t>seus</w:t>
      </w:r>
      <w:r w:rsidRPr="002403B4">
        <w:rPr>
          <w:rFonts w:ascii="Bookman Old Style" w:hAnsi="Bookman Old Style" w:cs="Arial"/>
          <w:spacing w:val="-12"/>
          <w:szCs w:val="24"/>
        </w:rPr>
        <w:t xml:space="preserve"> </w:t>
      </w:r>
      <w:r w:rsidRPr="002403B4">
        <w:rPr>
          <w:rFonts w:ascii="Bookman Old Style" w:hAnsi="Bookman Old Style" w:cs="Arial"/>
          <w:szCs w:val="24"/>
        </w:rPr>
        <w:t>anexos,</w:t>
      </w:r>
      <w:r w:rsidRPr="002403B4">
        <w:rPr>
          <w:rFonts w:ascii="Bookman Old Style" w:hAnsi="Bookman Old Style" w:cs="Arial"/>
          <w:spacing w:val="-11"/>
          <w:szCs w:val="24"/>
        </w:rPr>
        <w:t xml:space="preserve"> </w:t>
      </w:r>
      <w:r w:rsidRPr="002403B4">
        <w:rPr>
          <w:rFonts w:ascii="Bookman Old Style" w:hAnsi="Bookman Old Style" w:cs="Arial"/>
          <w:szCs w:val="24"/>
        </w:rPr>
        <w:t>doravante</w:t>
      </w:r>
      <w:r w:rsidRPr="002403B4">
        <w:rPr>
          <w:rFonts w:ascii="Bookman Old Style" w:hAnsi="Bookman Old Style" w:cs="Arial"/>
          <w:spacing w:val="-12"/>
          <w:szCs w:val="24"/>
        </w:rPr>
        <w:t xml:space="preserve"> </w:t>
      </w:r>
      <w:r w:rsidRPr="002403B4">
        <w:rPr>
          <w:rFonts w:ascii="Bookman Old Style" w:hAnsi="Bookman Old Style" w:cs="Arial"/>
          <w:szCs w:val="24"/>
        </w:rPr>
        <w:t>denominado</w:t>
      </w:r>
      <w:r w:rsidRPr="002403B4">
        <w:rPr>
          <w:rFonts w:ascii="Bookman Old Style" w:hAnsi="Bookman Old Style" w:cs="Arial"/>
          <w:spacing w:val="-12"/>
          <w:szCs w:val="24"/>
        </w:rPr>
        <w:t xml:space="preserve"> </w:t>
      </w:r>
      <w:r w:rsidRPr="002403B4">
        <w:rPr>
          <w:rFonts w:ascii="Bookman Old Style" w:hAnsi="Bookman Old Style" w:cs="Arial"/>
          <w:szCs w:val="24"/>
        </w:rPr>
        <w:t>simplesmente</w:t>
      </w:r>
      <w:r w:rsidRPr="002403B4">
        <w:rPr>
          <w:rFonts w:ascii="Bookman Old Style" w:hAnsi="Bookman Old Style" w:cs="Arial"/>
          <w:spacing w:val="-12"/>
          <w:szCs w:val="24"/>
        </w:rPr>
        <w:t xml:space="preserve"> </w:t>
      </w:r>
      <w:r w:rsidRPr="002403B4">
        <w:rPr>
          <w:rFonts w:ascii="Bookman Old Style" w:hAnsi="Bookman Old Style" w:cs="Arial"/>
          <w:szCs w:val="24"/>
        </w:rPr>
        <w:t>EDITAL e demais elementos constantes</w:t>
      </w:r>
      <w:r w:rsidRPr="002403B4">
        <w:rPr>
          <w:rFonts w:ascii="Bookman Old Style" w:hAnsi="Bookman Old Style" w:cs="Arial"/>
          <w:spacing w:val="-1"/>
          <w:szCs w:val="24"/>
        </w:rPr>
        <w:t xml:space="preserve"> </w:t>
      </w:r>
      <w:r w:rsidRPr="002403B4">
        <w:rPr>
          <w:rFonts w:ascii="Bookman Old Style" w:hAnsi="Bookman Old Style" w:cs="Arial"/>
          <w:szCs w:val="24"/>
        </w:rPr>
        <w:t xml:space="preserve">do Processo Licitatório nº </w:t>
      </w:r>
      <w:r w:rsidR="002403B4" w:rsidRPr="002403B4">
        <w:rPr>
          <w:rFonts w:ascii="Bookman Old Style" w:hAnsi="Bookman Old Style" w:cs="Arial"/>
          <w:szCs w:val="24"/>
        </w:rPr>
        <w:t>135</w:t>
      </w:r>
      <w:r w:rsidRPr="002403B4">
        <w:rPr>
          <w:rFonts w:ascii="Bookman Old Style" w:hAnsi="Bookman Old Style" w:cs="Arial"/>
          <w:szCs w:val="24"/>
        </w:rPr>
        <w:t>/2025.</w:t>
      </w:r>
    </w:p>
    <w:p w14:paraId="520160A4" w14:textId="77777777"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lastRenderedPageBreak/>
        <w:t>CLÁUSULA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SEGUNDA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 DO</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OBJETO</w:t>
      </w:r>
    </w:p>
    <w:p w14:paraId="19E5500B" w14:textId="7E5105FD" w:rsidR="00362F0C" w:rsidRPr="00BF5E12" w:rsidRDefault="00362F0C" w:rsidP="00BF5E12">
      <w:pPr>
        <w:spacing w:line="312" w:lineRule="auto"/>
        <w:jc w:val="both"/>
        <w:rPr>
          <w:rFonts w:ascii="Bookman Old Style" w:hAnsi="Bookman Old Style" w:cs="Arial"/>
          <w:w w:val="115"/>
          <w:sz w:val="24"/>
          <w:szCs w:val="24"/>
        </w:rPr>
      </w:pPr>
      <w:r w:rsidRPr="00BF5E12">
        <w:rPr>
          <w:rFonts w:ascii="Bookman Old Style" w:hAnsi="Bookman Old Style" w:cs="Arial"/>
          <w:b/>
          <w:sz w:val="24"/>
          <w:szCs w:val="24"/>
        </w:rPr>
        <w:t>2.1</w:t>
      </w:r>
      <w:r w:rsidRPr="00BF5E12">
        <w:rPr>
          <w:rFonts w:ascii="Bookman Old Style" w:hAnsi="Bookman Old Style" w:cs="Arial"/>
          <w:b/>
          <w:spacing w:val="1"/>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objeto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presente</w:t>
      </w:r>
      <w:r w:rsidRPr="00BF5E12">
        <w:rPr>
          <w:rFonts w:ascii="Bookman Old Style" w:hAnsi="Bookman Old Style" w:cs="Arial"/>
          <w:spacing w:val="1"/>
          <w:sz w:val="24"/>
          <w:szCs w:val="24"/>
        </w:rPr>
        <w:t xml:space="preserve"> CONTRATO </w:t>
      </w:r>
      <w:r w:rsidRPr="00BF5E12">
        <w:rPr>
          <w:rFonts w:ascii="Bookman Old Style" w:hAnsi="Bookman Old Style" w:cs="Arial"/>
          <w:sz w:val="24"/>
          <w:szCs w:val="24"/>
        </w:rPr>
        <w:t>é</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 xml:space="preserve">a </w:t>
      </w:r>
      <w:r w:rsidR="00976032" w:rsidRPr="00B11C4D">
        <w:rPr>
          <w:rFonts w:ascii="Bookman Old Style" w:hAnsi="Bookman Old Style" w:cs="Arial"/>
          <w:sz w:val="24"/>
          <w:szCs w:val="24"/>
        </w:rPr>
        <w:t xml:space="preserve">contratação de </w:t>
      </w:r>
      <w:r w:rsidR="00976032" w:rsidRPr="00B11C4D">
        <w:rPr>
          <w:rFonts w:ascii="Bookman Old Style" w:hAnsi="Bookman Old Style" w:cs="Arial"/>
          <w:bCs/>
          <w:sz w:val="24"/>
          <w:szCs w:val="24"/>
        </w:rPr>
        <w:t>Empresa para</w:t>
      </w:r>
      <w:r w:rsidR="00976032" w:rsidRPr="00B11C4D">
        <w:rPr>
          <w:rFonts w:ascii="Bookman Old Style" w:hAnsi="Bookman Old Style" w:cs="Arial"/>
          <w:sz w:val="24"/>
          <w:szCs w:val="24"/>
        </w:rPr>
        <w:t xml:space="preserve"> Prestação de Serviços </w:t>
      </w:r>
      <w:r w:rsidR="00976032" w:rsidRPr="00BF5E12">
        <w:rPr>
          <w:rFonts w:ascii="Bookman Old Style" w:hAnsi="Bookman Old Style" w:cs="Arial"/>
          <w:sz w:val="24"/>
          <w:szCs w:val="24"/>
        </w:rPr>
        <w:t>Técnicos Especializados</w:t>
      </w:r>
      <w:r w:rsidR="00976032" w:rsidRPr="00B11C4D">
        <w:rPr>
          <w:rFonts w:ascii="Bookman Old Style" w:hAnsi="Bookman Old Style" w:cs="Arial"/>
          <w:sz w:val="24"/>
          <w:szCs w:val="24"/>
        </w:rPr>
        <w:t xml:space="preserve"> de </w:t>
      </w:r>
      <w:r w:rsidR="00976032" w:rsidRPr="00B11C4D">
        <w:rPr>
          <w:rFonts w:ascii="Bookman Old Style" w:hAnsi="Bookman Old Style" w:cs="Arial"/>
          <w:b/>
          <w:sz w:val="24"/>
          <w:szCs w:val="24"/>
        </w:rPr>
        <w:t>Consultoria e Assessoria Administrativa em Compras Públicas, Licitações e Contratos</w:t>
      </w:r>
      <w:r w:rsidR="00976032" w:rsidRPr="00B11C4D">
        <w:rPr>
          <w:rFonts w:ascii="Bookman Old Style" w:hAnsi="Bookman Old Style" w:cs="Arial"/>
          <w:sz w:val="24"/>
          <w:szCs w:val="24"/>
        </w:rPr>
        <w:t xml:space="preserve">, envolvendo a aplicabilidade em todas as suas modalidades, inclusive Dispensas e Inexigibilidade, </w:t>
      </w:r>
      <w:r w:rsidR="00976032" w:rsidRPr="00B11C4D">
        <w:rPr>
          <w:rFonts w:ascii="Bookman Old Style" w:hAnsi="Bookman Old Style" w:cs="Arial"/>
          <w:sz w:val="24"/>
          <w:szCs w:val="24"/>
          <w:lang w:val="pt-PT"/>
        </w:rPr>
        <w:t>com foco no suporte e orientação técnica preventiva e consultiva para a alta administração e servidores da Prefeitura Municipal de Natalândia – MG</w:t>
      </w:r>
      <w:r w:rsidRPr="00BF5E12">
        <w:rPr>
          <w:rFonts w:ascii="Bookman Old Style" w:hAnsi="Bookman Old Style" w:cs="Arial"/>
          <w:w w:val="115"/>
          <w:sz w:val="24"/>
          <w:szCs w:val="24"/>
        </w:rPr>
        <w:t>, compreendendo:</w:t>
      </w:r>
    </w:p>
    <w:p w14:paraId="7BC2A489"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Treinamento de pessoal em todas as rotinas inerentes ao setor;</w:t>
      </w:r>
    </w:p>
    <w:p w14:paraId="752F24A9"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Apoiar e acompanhar a fase interna e externa dos processos licitatórios;</w:t>
      </w:r>
    </w:p>
    <w:p w14:paraId="2C9E6234"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Auxílio na elaboração de minutas de editais de licitação, quando solicitado;</w:t>
      </w:r>
    </w:p>
    <w:p w14:paraId="532A33A4"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Orientar os servidores no planejamento das aquisições afim de evitar o fracionamento das compras;</w:t>
      </w:r>
    </w:p>
    <w:p w14:paraId="150BF0C0"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Orientar no acompanhamento das inspeções feitas pelos órgãos de controle externo;</w:t>
      </w:r>
    </w:p>
    <w:p w14:paraId="061FA4E2"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Orientações junto à Secretaria Municipal de Administração sobre diversos assuntos concernentes aos trabalhos rotineiros de controles administrativos, tais como forma de contratação, legalidade;</w:t>
      </w:r>
    </w:p>
    <w:p w14:paraId="07052F3F" w14:textId="77777777" w:rsidR="00976032" w:rsidRPr="00BF5E12" w:rsidRDefault="00976032" w:rsidP="00BF5E12">
      <w:pPr>
        <w:pStyle w:val="PargrafodaLista"/>
        <w:numPr>
          <w:ilvl w:val="0"/>
          <w:numId w:val="36"/>
        </w:numPr>
        <w:autoSpaceDE w:val="0"/>
        <w:autoSpaceDN w:val="0"/>
        <w:adjustRightInd w:val="0"/>
        <w:spacing w:after="200" w:line="312" w:lineRule="auto"/>
        <w:ind w:left="0" w:firstLine="35"/>
        <w:jc w:val="both"/>
        <w:rPr>
          <w:rFonts w:ascii="Bookman Old Style" w:hAnsi="Bookman Old Style" w:cs="ArialNarrow"/>
          <w:color w:val="000000"/>
          <w:sz w:val="24"/>
          <w:szCs w:val="24"/>
        </w:rPr>
      </w:pPr>
      <w:r w:rsidRPr="00BF5E12">
        <w:rPr>
          <w:rFonts w:ascii="Bookman Old Style" w:hAnsi="Bookman Old Style" w:cs="ArialNarrow"/>
          <w:color w:val="000000"/>
          <w:sz w:val="24"/>
          <w:szCs w:val="24"/>
        </w:rPr>
        <w:t xml:space="preserve"> Acompanhamento e orientar durantes as sessões públicas; </w:t>
      </w:r>
    </w:p>
    <w:p w14:paraId="6CF23FC1" w14:textId="77777777" w:rsidR="00976032" w:rsidRPr="00BF5E12" w:rsidRDefault="00976032" w:rsidP="00BF5E12">
      <w:pPr>
        <w:pStyle w:val="PargrafodaLista"/>
        <w:numPr>
          <w:ilvl w:val="0"/>
          <w:numId w:val="36"/>
        </w:numPr>
        <w:autoSpaceDE w:val="0"/>
        <w:autoSpaceDN w:val="0"/>
        <w:adjustRightInd w:val="0"/>
        <w:spacing w:after="200" w:line="312" w:lineRule="auto"/>
        <w:ind w:left="0" w:right="125" w:firstLine="35"/>
        <w:jc w:val="both"/>
        <w:rPr>
          <w:rFonts w:ascii="Bookman Old Style" w:hAnsi="Bookman Old Style"/>
          <w:bCs/>
          <w:sz w:val="24"/>
          <w:szCs w:val="24"/>
        </w:rPr>
      </w:pPr>
      <w:r w:rsidRPr="00BF5E12">
        <w:rPr>
          <w:rFonts w:ascii="Bookman Old Style" w:hAnsi="Bookman Old Style" w:cs="ArialNarrow"/>
          <w:color w:val="000000"/>
          <w:sz w:val="24"/>
          <w:szCs w:val="24"/>
        </w:rPr>
        <w:t>Orientar os análises e respostas de recursos, anulações, revogações, impugnações;</w:t>
      </w:r>
    </w:p>
    <w:p w14:paraId="2484ADF9" w14:textId="77777777" w:rsidR="00976032" w:rsidRPr="00BF5E12" w:rsidRDefault="00976032" w:rsidP="00BF5E12">
      <w:pPr>
        <w:pStyle w:val="PargrafodaLista"/>
        <w:numPr>
          <w:ilvl w:val="0"/>
          <w:numId w:val="36"/>
        </w:numPr>
        <w:autoSpaceDE w:val="0"/>
        <w:autoSpaceDN w:val="0"/>
        <w:adjustRightInd w:val="0"/>
        <w:spacing w:after="200" w:line="312" w:lineRule="auto"/>
        <w:ind w:left="0" w:right="125" w:firstLine="35"/>
        <w:jc w:val="both"/>
        <w:rPr>
          <w:rFonts w:ascii="Bookman Old Style" w:hAnsi="Bookman Old Style"/>
          <w:bCs/>
          <w:sz w:val="24"/>
          <w:szCs w:val="24"/>
        </w:rPr>
      </w:pPr>
      <w:r w:rsidRPr="00BF5E12">
        <w:rPr>
          <w:rFonts w:ascii="Bookman Old Style" w:hAnsi="Bookman Old Style" w:cs="ArialNarrow"/>
          <w:color w:val="000000"/>
          <w:sz w:val="24"/>
          <w:szCs w:val="24"/>
        </w:rPr>
        <w:t>Elaborar minutas de contratos.</w:t>
      </w:r>
    </w:p>
    <w:p w14:paraId="2F68E707" w14:textId="77777777" w:rsidR="00362F0C" w:rsidRPr="00BF5E12" w:rsidRDefault="00362F0C" w:rsidP="00BF5E12">
      <w:pPr>
        <w:pStyle w:val="Corpodetexto"/>
        <w:spacing w:line="312" w:lineRule="auto"/>
        <w:rPr>
          <w:rFonts w:ascii="Bookman Old Style" w:hAnsi="Bookman Old Style" w:cs="Arial"/>
          <w:w w:val="115"/>
          <w:szCs w:val="24"/>
        </w:rPr>
      </w:pPr>
    </w:p>
    <w:p w14:paraId="0093F80D" w14:textId="1DDC22A5"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TERCEIRA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DA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EXECUÇÃO</w:t>
      </w:r>
    </w:p>
    <w:p w14:paraId="3AB74288" w14:textId="38D317C8" w:rsidR="009A36F7" w:rsidRPr="00BF5E12" w:rsidRDefault="009A36F7" w:rsidP="00BF5E12">
      <w:pPr>
        <w:spacing w:line="312" w:lineRule="auto"/>
        <w:jc w:val="both"/>
        <w:rPr>
          <w:rFonts w:ascii="Bookman Old Style" w:hAnsi="Bookman Old Style" w:cs="Arial"/>
          <w:b/>
          <w:bCs/>
          <w:spacing w:val="-4"/>
          <w:sz w:val="24"/>
          <w:szCs w:val="24"/>
        </w:rPr>
      </w:pPr>
      <w:r w:rsidRPr="00BF5E12">
        <w:rPr>
          <w:rFonts w:ascii="Bookman Old Style" w:hAnsi="Bookman Old Style" w:cs="Arial"/>
          <w:b/>
          <w:bCs/>
          <w:spacing w:val="-4"/>
          <w:sz w:val="24"/>
          <w:szCs w:val="24"/>
        </w:rPr>
        <w:t>3.1.</w:t>
      </w:r>
      <w:r w:rsidRPr="00BF5E12">
        <w:rPr>
          <w:rFonts w:ascii="Bookman Old Style" w:hAnsi="Bookman Old Style" w:cs="Arial"/>
          <w:spacing w:val="-4"/>
          <w:sz w:val="24"/>
          <w:szCs w:val="24"/>
        </w:rPr>
        <w:t xml:space="preserve"> Os serviços deverão ser prestados em observância as diretrizes estabelecidas pela Secretaria Municipal de Administração.</w:t>
      </w:r>
    </w:p>
    <w:p w14:paraId="238033E6"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0853C5E4" w14:textId="6134208E" w:rsidR="009A36F7" w:rsidRPr="00BF5E12" w:rsidRDefault="009A36F7" w:rsidP="00BF5E12">
      <w:pPr>
        <w:spacing w:line="312" w:lineRule="auto"/>
        <w:jc w:val="both"/>
        <w:rPr>
          <w:rFonts w:ascii="Bookman Old Style" w:hAnsi="Bookman Old Style" w:cs="Arial"/>
          <w:b/>
          <w:bCs/>
          <w:spacing w:val="-4"/>
          <w:sz w:val="24"/>
          <w:szCs w:val="24"/>
        </w:rPr>
      </w:pPr>
      <w:r w:rsidRPr="00BF5E12">
        <w:rPr>
          <w:rFonts w:ascii="Bookman Old Style" w:hAnsi="Bookman Old Style" w:cs="Arial"/>
          <w:b/>
          <w:bCs/>
          <w:spacing w:val="-4"/>
          <w:sz w:val="24"/>
          <w:szCs w:val="24"/>
        </w:rPr>
        <w:t>3.2.</w:t>
      </w:r>
      <w:r w:rsidRPr="00BF5E12">
        <w:rPr>
          <w:rFonts w:ascii="Bookman Old Style" w:hAnsi="Bookman Old Style" w:cs="Arial"/>
          <w:spacing w:val="-4"/>
          <w:sz w:val="24"/>
          <w:szCs w:val="24"/>
        </w:rPr>
        <w:t xml:space="preserve"> No prazo máximo de 10 (dez) dias após a assinatura do contrato, a contratada deverá realizar reunião na sede da Prefeitura Municipal de Natalândia -MG, para fins de alinhamento dos trabalhos a serem realizados;</w:t>
      </w:r>
    </w:p>
    <w:p w14:paraId="10DB6C4F"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4CD6DA2E" w14:textId="1742D7CA" w:rsidR="009A36F7" w:rsidRPr="00BF5E12" w:rsidRDefault="009A36F7" w:rsidP="00BF5E12">
      <w:pPr>
        <w:spacing w:line="312" w:lineRule="auto"/>
        <w:jc w:val="both"/>
        <w:rPr>
          <w:rFonts w:ascii="Bookman Old Style" w:hAnsi="Bookman Old Style" w:cs="Arial"/>
          <w:b/>
          <w:bCs/>
          <w:spacing w:val="-4"/>
          <w:sz w:val="24"/>
          <w:szCs w:val="24"/>
        </w:rPr>
      </w:pPr>
      <w:r w:rsidRPr="00BF5E12">
        <w:rPr>
          <w:rFonts w:ascii="Bookman Old Style" w:hAnsi="Bookman Old Style" w:cs="Arial"/>
          <w:b/>
          <w:bCs/>
          <w:spacing w:val="-4"/>
          <w:sz w:val="24"/>
          <w:szCs w:val="24"/>
        </w:rPr>
        <w:t>3.3.</w:t>
      </w:r>
      <w:r w:rsidRPr="00BF5E12">
        <w:rPr>
          <w:rFonts w:ascii="Bookman Old Style" w:hAnsi="Bookman Old Style" w:cs="Arial"/>
          <w:spacing w:val="-4"/>
          <w:sz w:val="24"/>
          <w:szCs w:val="24"/>
        </w:rPr>
        <w:t xml:space="preserve"> A equipe técnica da contratada deverá ter conhecimento e capacidade técnica na área de </w:t>
      </w:r>
      <w:r w:rsidRPr="00B11C4D">
        <w:rPr>
          <w:rFonts w:ascii="Bookman Old Style" w:hAnsi="Bookman Old Style" w:cs="Arial"/>
          <w:bCs/>
          <w:spacing w:val="-4"/>
          <w:sz w:val="24"/>
          <w:szCs w:val="24"/>
        </w:rPr>
        <w:t>Compras Públicas, Licitações e Contratos</w:t>
      </w:r>
      <w:r w:rsidRPr="00BF5E12">
        <w:rPr>
          <w:rFonts w:ascii="Bookman Old Style" w:hAnsi="Bookman Old Style" w:cs="Arial"/>
          <w:bCs/>
          <w:spacing w:val="-4"/>
          <w:sz w:val="24"/>
          <w:szCs w:val="24"/>
        </w:rPr>
        <w:t>;</w:t>
      </w:r>
    </w:p>
    <w:p w14:paraId="697CFB7D"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7AC8D002" w14:textId="69595FFC" w:rsidR="009A36F7" w:rsidRPr="00BF5E12" w:rsidRDefault="009A36F7" w:rsidP="00BF5E12">
      <w:pPr>
        <w:spacing w:line="312" w:lineRule="auto"/>
        <w:jc w:val="both"/>
        <w:rPr>
          <w:rFonts w:ascii="Bookman Old Style" w:hAnsi="Bookman Old Style" w:cs="Arial"/>
          <w:b/>
          <w:bCs/>
          <w:spacing w:val="-4"/>
          <w:sz w:val="24"/>
          <w:szCs w:val="24"/>
        </w:rPr>
      </w:pPr>
      <w:r w:rsidRPr="00BF5E12">
        <w:rPr>
          <w:rFonts w:ascii="Bookman Old Style" w:hAnsi="Bookman Old Style" w:cs="Arial"/>
          <w:b/>
          <w:bCs/>
          <w:spacing w:val="-4"/>
          <w:sz w:val="24"/>
          <w:szCs w:val="24"/>
        </w:rPr>
        <w:t>3.4.</w:t>
      </w:r>
      <w:r w:rsidRPr="00BF5E12">
        <w:rPr>
          <w:rFonts w:ascii="Bookman Old Style" w:hAnsi="Bookman Old Style" w:cs="Arial"/>
          <w:spacing w:val="-4"/>
          <w:sz w:val="24"/>
          <w:szCs w:val="24"/>
        </w:rPr>
        <w:t xml:space="preserve"> A equipe técnica deverá ter amplo conhecimento da legislação aplicada à administração pública, dentre elas:</w:t>
      </w:r>
    </w:p>
    <w:p w14:paraId="04E0E89F"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4348D408" w14:textId="77777777" w:rsidR="009A36F7" w:rsidRPr="00BF5E12" w:rsidRDefault="009A36F7" w:rsidP="00BF5E12">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BF5E12">
        <w:rPr>
          <w:rFonts w:ascii="Bookman Old Style" w:hAnsi="Bookman Old Style" w:cs="Arial"/>
          <w:sz w:val="24"/>
          <w:szCs w:val="24"/>
        </w:rPr>
        <w:t>Constituição Federal;</w:t>
      </w:r>
    </w:p>
    <w:p w14:paraId="5BFB208E" w14:textId="77777777" w:rsidR="009A36F7" w:rsidRPr="00BF5E12" w:rsidRDefault="009A36F7" w:rsidP="00BF5E12">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BF5E12">
        <w:rPr>
          <w:rFonts w:ascii="Bookman Old Style" w:hAnsi="Bookman Old Style" w:cs="Arial"/>
          <w:sz w:val="24"/>
          <w:szCs w:val="24"/>
        </w:rPr>
        <w:lastRenderedPageBreak/>
        <w:t>Lei Federal 14.133/2021;</w:t>
      </w:r>
    </w:p>
    <w:p w14:paraId="4C1CC5C5" w14:textId="77777777" w:rsidR="009A36F7" w:rsidRPr="00BF5E12" w:rsidRDefault="009A36F7" w:rsidP="00BF5E12">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BF5E12">
        <w:rPr>
          <w:rFonts w:ascii="Bookman Old Style" w:hAnsi="Bookman Old Style"/>
          <w:sz w:val="24"/>
          <w:szCs w:val="24"/>
        </w:rPr>
        <w:t>Leis Complementares 123/2006 e 147/2014</w:t>
      </w:r>
      <w:r w:rsidRPr="00BF5E12">
        <w:rPr>
          <w:rFonts w:ascii="Bookman Old Style" w:hAnsi="Bookman Old Style" w:cs="Arial"/>
          <w:sz w:val="24"/>
          <w:szCs w:val="24"/>
        </w:rPr>
        <w:t>;</w:t>
      </w:r>
    </w:p>
    <w:p w14:paraId="06DBFCC6" w14:textId="77777777" w:rsidR="009A36F7" w:rsidRPr="00BF5E12" w:rsidRDefault="009A36F7" w:rsidP="00BF5E12">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BF5E12">
        <w:rPr>
          <w:rFonts w:ascii="Bookman Old Style" w:hAnsi="Bookman Old Style" w:cs="Arial"/>
          <w:sz w:val="24"/>
          <w:szCs w:val="24"/>
          <w:shd w:val="clear" w:color="auto" w:fill="FFFFFF"/>
        </w:rPr>
        <w:t>Lei Complementar nº 101/2000 – Lei de Responsabilidade Fiscal;</w:t>
      </w:r>
    </w:p>
    <w:p w14:paraId="407CE21D" w14:textId="77777777" w:rsidR="009A36F7" w:rsidRPr="00BF5E12" w:rsidRDefault="009A36F7" w:rsidP="00BF5E12">
      <w:pPr>
        <w:pStyle w:val="PargrafodaLista"/>
        <w:widowControl w:val="0"/>
        <w:numPr>
          <w:ilvl w:val="0"/>
          <w:numId w:val="11"/>
        </w:numPr>
        <w:autoSpaceDE w:val="0"/>
        <w:autoSpaceDN w:val="0"/>
        <w:spacing w:line="312" w:lineRule="auto"/>
        <w:contextualSpacing w:val="0"/>
        <w:jc w:val="both"/>
        <w:rPr>
          <w:rFonts w:ascii="Bookman Old Style" w:hAnsi="Bookman Old Style" w:cs="Arial"/>
          <w:sz w:val="24"/>
          <w:szCs w:val="24"/>
        </w:rPr>
      </w:pPr>
      <w:r w:rsidRPr="00BF5E12">
        <w:rPr>
          <w:rFonts w:ascii="Bookman Old Style" w:hAnsi="Bookman Old Style" w:cs="Arial"/>
          <w:sz w:val="24"/>
          <w:szCs w:val="24"/>
          <w:shd w:val="clear" w:color="auto" w:fill="FFFFFF"/>
        </w:rPr>
        <w:t>Legislação correlata.</w:t>
      </w:r>
    </w:p>
    <w:p w14:paraId="11FB567E"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7231DF16" w14:textId="6566B3B5"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pacing w:val="-4"/>
          <w:sz w:val="24"/>
          <w:szCs w:val="24"/>
        </w:rPr>
        <w:t>3.5.</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A contratada deverá obedecer aos critérios, padrões, normas e procedimentos operacionais adotados pela Prefeitura Municipal de Natalândia -MG;</w:t>
      </w:r>
    </w:p>
    <w:p w14:paraId="7E483B7C"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341F04DA" w14:textId="6D2D1127"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pacing w:val="-4"/>
          <w:sz w:val="24"/>
          <w:szCs w:val="24"/>
        </w:rPr>
        <w:t>3.6.</w:t>
      </w:r>
      <w:r w:rsidRPr="00BF5E12">
        <w:rPr>
          <w:rFonts w:ascii="Bookman Old Style" w:hAnsi="Bookman Old Style" w:cs="Arial"/>
          <w:spacing w:val="-4"/>
          <w:sz w:val="24"/>
          <w:szCs w:val="24"/>
        </w:rPr>
        <w:t xml:space="preserve"> A contratada deverá m</w:t>
      </w:r>
      <w:r w:rsidRPr="00BF5E12">
        <w:rPr>
          <w:rFonts w:ascii="Bookman Old Style" w:hAnsi="Bookman Old Style" w:cs="Arial"/>
          <w:sz w:val="24"/>
          <w:szCs w:val="24"/>
        </w:rPr>
        <w:t>anter sigilo, sob pena de responsabilidades civis, penais e administrativas, sobre todo e qualquer assunto de interesse da Prefeitura Municipal de Natalândia -MG ou de terceiros de que tomar conhecimento em razão da execução do objeto decorrente deste Termo de Referência, devendo orientar seus empregados nesse sentido;</w:t>
      </w:r>
    </w:p>
    <w:p w14:paraId="2509DBF7" w14:textId="77777777" w:rsidR="009A36F7" w:rsidRPr="00BF5E12" w:rsidRDefault="009A36F7" w:rsidP="00BF5E12">
      <w:pPr>
        <w:spacing w:line="312" w:lineRule="auto"/>
        <w:jc w:val="both"/>
        <w:rPr>
          <w:rFonts w:ascii="Bookman Old Style" w:hAnsi="Bookman Old Style" w:cs="Arial"/>
          <w:b/>
          <w:bCs/>
          <w:sz w:val="24"/>
          <w:szCs w:val="24"/>
        </w:rPr>
      </w:pPr>
    </w:p>
    <w:p w14:paraId="06485220" w14:textId="728CDEB2"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3.7.</w:t>
      </w:r>
      <w:r w:rsidRPr="00BF5E12">
        <w:rPr>
          <w:rFonts w:ascii="Bookman Old Style" w:hAnsi="Bookman Old Style" w:cs="Arial"/>
          <w:sz w:val="24"/>
          <w:szCs w:val="24"/>
        </w:rPr>
        <w:t xml:space="preserve"> A Contratada deverá zelar pelo sigilo das informações utilizadas garantindo que qualquer pessoa envolvida nos trabalhos sob sua responsabilidade, deverão observar e manter o sigilo das informações obtidas e utilizá-las unicamente para os fins de execução do objeto da contratação;</w:t>
      </w:r>
    </w:p>
    <w:p w14:paraId="1F833C5E" w14:textId="77777777" w:rsidR="009A36F7" w:rsidRPr="00BF5E12" w:rsidRDefault="009A36F7" w:rsidP="00BF5E12">
      <w:pPr>
        <w:spacing w:line="312" w:lineRule="auto"/>
        <w:jc w:val="both"/>
        <w:rPr>
          <w:rFonts w:ascii="Bookman Old Style" w:hAnsi="Bookman Old Style" w:cs="Arial"/>
          <w:b/>
          <w:bCs/>
          <w:sz w:val="24"/>
          <w:szCs w:val="24"/>
        </w:rPr>
      </w:pPr>
    </w:p>
    <w:p w14:paraId="08AF921B" w14:textId="4D178EBD"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3.8.</w:t>
      </w:r>
      <w:r w:rsidRPr="00BF5E12">
        <w:rPr>
          <w:rFonts w:ascii="Bookman Old Style" w:hAnsi="Bookman Old Style" w:cs="Arial"/>
          <w:sz w:val="24"/>
          <w:szCs w:val="24"/>
        </w:rPr>
        <w:t xml:space="preserve"> A contratada deverá responsabilizar pelos materiais, produtos, ferramentas, instrumentos e equipamentos disponibilizados para a execução dos serviços, na sede da Prefeitura Municipal de Natalândia -MG;</w:t>
      </w:r>
    </w:p>
    <w:p w14:paraId="5284D2E0" w14:textId="77777777" w:rsidR="009A36F7" w:rsidRPr="00BF5E12" w:rsidRDefault="009A36F7" w:rsidP="00BF5E12">
      <w:pPr>
        <w:spacing w:line="312" w:lineRule="auto"/>
        <w:jc w:val="both"/>
        <w:rPr>
          <w:rFonts w:ascii="Bookman Old Style" w:hAnsi="Bookman Old Style" w:cs="Arial"/>
          <w:b/>
          <w:bCs/>
          <w:sz w:val="24"/>
          <w:szCs w:val="24"/>
        </w:rPr>
      </w:pPr>
    </w:p>
    <w:p w14:paraId="4C9AB6A3" w14:textId="0E7FECE2"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3.9.</w:t>
      </w:r>
      <w:r w:rsidRPr="00BF5E12">
        <w:rPr>
          <w:rFonts w:ascii="Bookman Old Style" w:hAnsi="Bookman Old Style" w:cs="Arial"/>
          <w:sz w:val="24"/>
          <w:szCs w:val="24"/>
        </w:rPr>
        <w:t xml:space="preserve"> A empresa deve comprovar experiência mínima de 3 (três) anos na prestação de serviços de assessoria e consultoria administrativa, por meio de atestados de capacidade técnica emitidos por órgãos públicos.</w:t>
      </w:r>
    </w:p>
    <w:p w14:paraId="665D6E31" w14:textId="77777777" w:rsidR="009A36F7" w:rsidRPr="00BF5E12" w:rsidRDefault="009A36F7" w:rsidP="00BF5E12">
      <w:pPr>
        <w:spacing w:line="312" w:lineRule="auto"/>
        <w:jc w:val="both"/>
        <w:rPr>
          <w:rFonts w:ascii="Bookman Old Style" w:hAnsi="Bookman Old Style" w:cs="Arial"/>
          <w:b/>
          <w:bCs/>
          <w:sz w:val="24"/>
          <w:szCs w:val="24"/>
        </w:rPr>
      </w:pPr>
    </w:p>
    <w:p w14:paraId="29594BFB" w14:textId="360C64B3"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pacing w:val="-4"/>
          <w:sz w:val="24"/>
          <w:szCs w:val="24"/>
        </w:rPr>
        <w:t>3.10.</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No que se refere aos profissionais de trabalho, a serem ofertados pela contratada, estes devem ser:</w:t>
      </w:r>
    </w:p>
    <w:p w14:paraId="61C4B186" w14:textId="77777777" w:rsidR="009A36F7" w:rsidRPr="00BF5E12" w:rsidRDefault="009A36F7" w:rsidP="00BF5E12">
      <w:pPr>
        <w:spacing w:line="312" w:lineRule="auto"/>
        <w:jc w:val="both"/>
        <w:rPr>
          <w:rFonts w:ascii="Bookman Old Style" w:hAnsi="Bookman Old Style" w:cs="Arial"/>
          <w:b/>
          <w:bCs/>
          <w:sz w:val="24"/>
          <w:szCs w:val="24"/>
        </w:rPr>
      </w:pPr>
    </w:p>
    <w:p w14:paraId="51DB5D9C" w14:textId="411FF34D" w:rsidR="009A36F7" w:rsidRPr="00BF5E12" w:rsidRDefault="009A36F7"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3.11.1.</w:t>
      </w:r>
      <w:r w:rsidRPr="00BF5E12">
        <w:rPr>
          <w:rFonts w:ascii="Bookman Old Style" w:hAnsi="Bookman Old Style" w:cs="Arial"/>
          <w:sz w:val="24"/>
          <w:szCs w:val="24"/>
        </w:rPr>
        <w:t xml:space="preserve"> </w:t>
      </w:r>
      <w:r w:rsidRPr="00D94275">
        <w:rPr>
          <w:rFonts w:ascii="Bookman Old Style" w:hAnsi="Bookman Old Style"/>
          <w:sz w:val="24"/>
          <w:szCs w:val="24"/>
        </w:rPr>
        <w:t xml:space="preserve">No mínimo 1 (um) profissional, com graduação em </w:t>
      </w:r>
      <w:r w:rsidRPr="00BF5E12">
        <w:rPr>
          <w:rFonts w:ascii="Bookman Old Style" w:hAnsi="Bookman Old Style"/>
          <w:sz w:val="24"/>
          <w:szCs w:val="24"/>
        </w:rPr>
        <w:t>Direito ou Administração</w:t>
      </w:r>
      <w:r w:rsidRPr="00D94275">
        <w:rPr>
          <w:rFonts w:ascii="Bookman Old Style" w:hAnsi="Bookman Old Style"/>
          <w:sz w:val="24"/>
          <w:szCs w:val="24"/>
        </w:rPr>
        <w:t>, com conhecimento em Administração Pública, a ser comprovado mediante atestados de capacidade técnica</w:t>
      </w:r>
      <w:r w:rsidRPr="00BF5E12">
        <w:rPr>
          <w:rFonts w:ascii="Bookman Old Style" w:hAnsi="Bookman Old Style" w:cs="Arial"/>
          <w:sz w:val="24"/>
          <w:szCs w:val="24"/>
        </w:rPr>
        <w:t>;</w:t>
      </w:r>
    </w:p>
    <w:p w14:paraId="67A31425" w14:textId="77777777" w:rsidR="009A36F7" w:rsidRPr="00BF5E12" w:rsidRDefault="009A36F7" w:rsidP="00BF5E12">
      <w:pPr>
        <w:spacing w:line="312" w:lineRule="auto"/>
        <w:jc w:val="both"/>
        <w:rPr>
          <w:rFonts w:ascii="Bookman Old Style" w:hAnsi="Bookman Old Style" w:cs="Arial"/>
          <w:sz w:val="24"/>
          <w:szCs w:val="24"/>
        </w:rPr>
      </w:pPr>
    </w:p>
    <w:p w14:paraId="7648AD8C" w14:textId="04C6C108"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3.11.2.</w:t>
      </w:r>
      <w:r w:rsidRPr="00BF5E12">
        <w:rPr>
          <w:rFonts w:ascii="Bookman Old Style" w:hAnsi="Bookman Old Style" w:cs="Arial"/>
          <w:sz w:val="24"/>
          <w:szCs w:val="24"/>
        </w:rPr>
        <w:t xml:space="preserve"> </w:t>
      </w:r>
      <w:r w:rsidRPr="00BF5E12">
        <w:rPr>
          <w:rFonts w:ascii="Bookman Old Style" w:hAnsi="Bookman Old Style"/>
          <w:color w:val="000000" w:themeColor="text1"/>
          <w:sz w:val="24"/>
          <w:szCs w:val="24"/>
          <w:lang w:val="pt-PT"/>
        </w:rPr>
        <w:t xml:space="preserve">No mínimo 1 (um) profissional, com graduação em Direito, devidamente registrado na Ordem dos Advogados do Brasil, com conhecimento em </w:t>
      </w:r>
      <w:r w:rsidRPr="00BF5E12">
        <w:rPr>
          <w:rFonts w:ascii="Bookman Old Style" w:hAnsi="Bookman Old Style"/>
          <w:color w:val="000000" w:themeColor="text1"/>
          <w:sz w:val="24"/>
          <w:szCs w:val="24"/>
          <w:lang w:val="pt-PT"/>
        </w:rPr>
        <w:lastRenderedPageBreak/>
        <w:t>Administração Pública, a ser comprovado Certificado de Conclusão de mestrado ou doutorado em área do ramo da Administração Pública</w:t>
      </w:r>
      <w:r w:rsidRPr="00BF5E12">
        <w:rPr>
          <w:rFonts w:ascii="Bookman Old Style" w:hAnsi="Bookman Old Style" w:cs="Arial"/>
          <w:sz w:val="24"/>
          <w:szCs w:val="24"/>
        </w:rPr>
        <w:t>.</w:t>
      </w:r>
    </w:p>
    <w:p w14:paraId="5D36D974" w14:textId="77777777" w:rsidR="009A36F7" w:rsidRPr="00BF5E12" w:rsidRDefault="009A36F7" w:rsidP="00BF5E12">
      <w:pPr>
        <w:spacing w:line="312" w:lineRule="auto"/>
        <w:jc w:val="both"/>
        <w:rPr>
          <w:rFonts w:ascii="Bookman Old Style" w:hAnsi="Bookman Old Style" w:cs="Arial"/>
          <w:b/>
          <w:bCs/>
          <w:sz w:val="24"/>
          <w:szCs w:val="24"/>
          <w:lang w:val="pt-PT"/>
        </w:rPr>
      </w:pPr>
    </w:p>
    <w:p w14:paraId="1C413240" w14:textId="29595B7F" w:rsidR="009A36F7" w:rsidRPr="00BF5E12" w:rsidRDefault="009A36F7"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3.12.</w:t>
      </w:r>
      <w:r w:rsidRPr="00BF5E12">
        <w:rPr>
          <w:rFonts w:ascii="Bookman Old Style" w:hAnsi="Bookman Old Style" w:cs="Arial"/>
          <w:sz w:val="24"/>
          <w:szCs w:val="24"/>
        </w:rPr>
        <w:t xml:space="preserve"> A contratada deverá garantir visitas "in loco", na sede da Prefeitura Municipal de Natalândia -MG, por no mínimo 2 (vezes) por semana, em datas previamente agendadas pela Prefeitura Municipal, de pelo menos um dos profissionais a que refere o item 3.11.</w:t>
      </w:r>
    </w:p>
    <w:p w14:paraId="0C318570" w14:textId="77777777" w:rsidR="009A36F7" w:rsidRPr="00BF5E12" w:rsidRDefault="009A36F7" w:rsidP="00BF5E12">
      <w:pPr>
        <w:spacing w:line="312" w:lineRule="auto"/>
        <w:jc w:val="both"/>
        <w:rPr>
          <w:rFonts w:ascii="Bookman Old Style" w:hAnsi="Bookman Old Style" w:cs="Arial"/>
          <w:b/>
          <w:bCs/>
          <w:sz w:val="24"/>
          <w:szCs w:val="24"/>
        </w:rPr>
      </w:pPr>
    </w:p>
    <w:p w14:paraId="62D8D867" w14:textId="48A3C2C2" w:rsidR="009A36F7" w:rsidRPr="00BF5E12" w:rsidRDefault="009A36F7"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3.12.1</w:t>
      </w:r>
      <w:r w:rsidRPr="00BF5E12">
        <w:rPr>
          <w:rFonts w:ascii="Bookman Old Style" w:hAnsi="Bookman Old Style" w:cs="Arial"/>
          <w:sz w:val="24"/>
          <w:szCs w:val="24"/>
        </w:rPr>
        <w:t xml:space="preserve"> A contratada deverá prestar </w:t>
      </w:r>
      <w:r w:rsidRPr="00BF5E12">
        <w:rPr>
          <w:rFonts w:ascii="Bookman Old Style" w:eastAsia="Arial" w:hAnsi="Bookman Old Style" w:cs="Arial"/>
          <w:color w:val="000000"/>
          <w:sz w:val="24"/>
          <w:szCs w:val="24"/>
        </w:rPr>
        <w:t>consultas telefônicas, e-mail, vídeo chamadas ou programas de troca de mensagens, diariamente, de segunda a sexta-feira, em horário comercial</w:t>
      </w:r>
    </w:p>
    <w:p w14:paraId="33F2C288" w14:textId="77777777" w:rsidR="009A36F7" w:rsidRPr="00BF5E12" w:rsidRDefault="009A36F7" w:rsidP="00BF5E12">
      <w:pPr>
        <w:spacing w:line="312" w:lineRule="auto"/>
        <w:jc w:val="both"/>
        <w:rPr>
          <w:rFonts w:ascii="Bookman Old Style" w:hAnsi="Bookman Old Style" w:cs="Arial"/>
          <w:b/>
          <w:bCs/>
          <w:sz w:val="24"/>
          <w:szCs w:val="24"/>
        </w:rPr>
      </w:pPr>
    </w:p>
    <w:p w14:paraId="031DB074" w14:textId="1CC91E59" w:rsidR="009A36F7" w:rsidRPr="00BF5E12" w:rsidRDefault="009A36F7"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3.13.</w:t>
      </w:r>
      <w:r w:rsidRPr="00BF5E12">
        <w:rPr>
          <w:rFonts w:ascii="Bookman Old Style" w:hAnsi="Bookman Old Style" w:cs="Arial"/>
          <w:sz w:val="24"/>
          <w:szCs w:val="24"/>
        </w:rPr>
        <w:t xml:space="preserve"> A qualificação do profissional para cada visita será definida pela Prefeitura Municipal, dentre os profissionais a que refere o item 3.11, observada a demanda respectiva para cada visita, que deverá ser informada a contratada com antecedência mínima de 72 (setenta e duas) horas.</w:t>
      </w:r>
    </w:p>
    <w:p w14:paraId="25070BD6" w14:textId="77777777" w:rsidR="009A36F7" w:rsidRPr="00BF5E12" w:rsidRDefault="009A36F7" w:rsidP="00BF5E12">
      <w:pPr>
        <w:spacing w:line="312" w:lineRule="auto"/>
        <w:jc w:val="both"/>
        <w:rPr>
          <w:rFonts w:ascii="Bookman Old Style" w:hAnsi="Bookman Old Style" w:cs="Arial"/>
          <w:sz w:val="24"/>
          <w:szCs w:val="24"/>
        </w:rPr>
      </w:pPr>
    </w:p>
    <w:p w14:paraId="1A5DE557" w14:textId="168960C2" w:rsidR="009A36F7" w:rsidRPr="00BF5E12" w:rsidRDefault="009A36F7"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3.13.1.</w:t>
      </w:r>
      <w:r w:rsidRPr="00BF5E12">
        <w:rPr>
          <w:rFonts w:ascii="Bookman Old Style" w:hAnsi="Bookman Old Style" w:cs="Arial"/>
          <w:sz w:val="24"/>
          <w:szCs w:val="24"/>
        </w:rPr>
        <w:t xml:space="preserve"> Não sendo definida pela Prefeitura Municipal a qualificação do profissional na forma a que refere o item 3.13, poderá ser disponibilizado para a visita técnica quaisquer dos profissionais relacionados no item 3.11.</w:t>
      </w:r>
    </w:p>
    <w:p w14:paraId="1F3407DC" w14:textId="77777777" w:rsidR="009A36F7" w:rsidRPr="00BF5E12" w:rsidRDefault="009A36F7" w:rsidP="00BF5E12">
      <w:pPr>
        <w:spacing w:line="312" w:lineRule="auto"/>
        <w:jc w:val="both"/>
        <w:rPr>
          <w:rFonts w:ascii="Bookman Old Style" w:hAnsi="Bookman Old Style" w:cs="Arial"/>
          <w:b/>
          <w:bCs/>
          <w:sz w:val="24"/>
          <w:szCs w:val="24"/>
        </w:rPr>
      </w:pPr>
    </w:p>
    <w:p w14:paraId="2A1E40D0" w14:textId="0F9CDD30" w:rsidR="009A36F7" w:rsidRPr="00BF5E12" w:rsidRDefault="009A36F7" w:rsidP="00BF5E12">
      <w:pPr>
        <w:spacing w:line="312" w:lineRule="auto"/>
        <w:jc w:val="both"/>
        <w:rPr>
          <w:rFonts w:ascii="Bookman Old Style" w:hAnsi="Bookman Old Style" w:cs="Arial"/>
          <w:b/>
          <w:bCs/>
          <w:spacing w:val="-4"/>
          <w:sz w:val="24"/>
          <w:szCs w:val="24"/>
        </w:rPr>
      </w:pPr>
      <w:r w:rsidRPr="00BF5E12">
        <w:rPr>
          <w:rFonts w:ascii="Bookman Old Style" w:hAnsi="Bookman Old Style" w:cs="Arial"/>
          <w:b/>
          <w:bCs/>
          <w:spacing w:val="-4"/>
          <w:sz w:val="24"/>
          <w:szCs w:val="24"/>
        </w:rPr>
        <w:t>3.14.</w:t>
      </w:r>
      <w:r w:rsidRPr="00BF5E12">
        <w:rPr>
          <w:rFonts w:ascii="Bookman Old Style" w:hAnsi="Bookman Old Style" w:cs="Arial"/>
          <w:spacing w:val="-4"/>
          <w:sz w:val="24"/>
          <w:szCs w:val="24"/>
        </w:rPr>
        <w:t xml:space="preserve"> A contratada deverá adotar metodologia de trabalho que privilegie a transferência de conhecimentos aos servidores do quadro da </w:t>
      </w:r>
      <w:r w:rsidRPr="00BF5E12">
        <w:rPr>
          <w:rFonts w:ascii="Bookman Old Style" w:hAnsi="Bookman Old Style" w:cs="Arial"/>
          <w:sz w:val="24"/>
          <w:szCs w:val="24"/>
        </w:rPr>
        <w:t>Prefeitura Municipal de Natalândia -MG</w:t>
      </w:r>
      <w:r w:rsidRPr="00BF5E12">
        <w:rPr>
          <w:rFonts w:ascii="Bookman Old Style" w:hAnsi="Bookman Old Style" w:cs="Arial"/>
          <w:spacing w:val="-4"/>
          <w:sz w:val="24"/>
          <w:szCs w:val="24"/>
        </w:rPr>
        <w:t>.</w:t>
      </w:r>
    </w:p>
    <w:p w14:paraId="65A946C0"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2A0C0FC3" w14:textId="6EF72B01" w:rsidR="009A36F7" w:rsidRPr="00BF5E12" w:rsidRDefault="009A36F7" w:rsidP="00BF5E12">
      <w:pPr>
        <w:spacing w:line="312" w:lineRule="auto"/>
        <w:jc w:val="both"/>
        <w:rPr>
          <w:rFonts w:ascii="Bookman Old Style" w:hAnsi="Bookman Old Style" w:cs="Arial"/>
          <w:b/>
          <w:bCs/>
          <w:spacing w:val="-4"/>
          <w:sz w:val="24"/>
          <w:szCs w:val="24"/>
        </w:rPr>
      </w:pPr>
      <w:r w:rsidRPr="00BF5E12">
        <w:rPr>
          <w:rFonts w:ascii="Bookman Old Style" w:hAnsi="Bookman Old Style" w:cs="Arial"/>
          <w:b/>
          <w:bCs/>
          <w:spacing w:val="-4"/>
          <w:sz w:val="24"/>
          <w:szCs w:val="24"/>
        </w:rPr>
        <w:t>3.15.</w:t>
      </w:r>
      <w:r w:rsidRPr="00BF5E12">
        <w:rPr>
          <w:rFonts w:ascii="Bookman Old Style" w:hAnsi="Bookman Old Style" w:cs="Arial"/>
          <w:spacing w:val="-4"/>
          <w:sz w:val="24"/>
          <w:szCs w:val="24"/>
        </w:rPr>
        <w:t xml:space="preserve"> As despesas com deslocamentos e hospedagens dos profissionais a que refere o item 3.11, nas visitas "in loco", na sede da </w:t>
      </w:r>
      <w:r w:rsidRPr="00BF5E12">
        <w:rPr>
          <w:rFonts w:ascii="Bookman Old Style" w:hAnsi="Bookman Old Style" w:cs="Arial"/>
          <w:sz w:val="24"/>
          <w:szCs w:val="24"/>
        </w:rPr>
        <w:t>Prefeitura Municipal de Natalândia -MG</w:t>
      </w:r>
      <w:r w:rsidRPr="00BF5E12">
        <w:rPr>
          <w:rFonts w:ascii="Bookman Old Style" w:hAnsi="Bookman Old Style" w:cs="Arial"/>
          <w:spacing w:val="-4"/>
          <w:sz w:val="24"/>
          <w:szCs w:val="24"/>
        </w:rPr>
        <w:t xml:space="preserve"> serão suportadas pela contratada.</w:t>
      </w:r>
    </w:p>
    <w:p w14:paraId="2BC587C7" w14:textId="77777777" w:rsidR="009A36F7" w:rsidRPr="00BF5E12" w:rsidRDefault="009A36F7" w:rsidP="00BF5E12">
      <w:pPr>
        <w:spacing w:line="312" w:lineRule="auto"/>
        <w:jc w:val="both"/>
        <w:rPr>
          <w:rFonts w:ascii="Bookman Old Style" w:hAnsi="Bookman Old Style" w:cs="Arial"/>
          <w:b/>
          <w:bCs/>
          <w:spacing w:val="-4"/>
          <w:sz w:val="24"/>
          <w:szCs w:val="24"/>
        </w:rPr>
      </w:pPr>
    </w:p>
    <w:p w14:paraId="53F6B243" w14:textId="0AAFC69C" w:rsidR="009A36F7" w:rsidRPr="00BF5E12" w:rsidRDefault="009A36F7" w:rsidP="00BF5E12">
      <w:pPr>
        <w:spacing w:line="312" w:lineRule="auto"/>
        <w:jc w:val="both"/>
        <w:rPr>
          <w:rFonts w:ascii="Bookman Old Style" w:hAnsi="Bookman Old Style" w:cs="Arial"/>
          <w:spacing w:val="-4"/>
          <w:sz w:val="24"/>
          <w:szCs w:val="24"/>
        </w:rPr>
      </w:pPr>
      <w:r w:rsidRPr="00BF5E12">
        <w:rPr>
          <w:rFonts w:ascii="Bookman Old Style" w:hAnsi="Bookman Old Style" w:cs="Arial"/>
          <w:b/>
          <w:bCs/>
          <w:spacing w:val="-4"/>
          <w:sz w:val="24"/>
          <w:szCs w:val="24"/>
        </w:rPr>
        <w:t>3.16.</w:t>
      </w:r>
      <w:r w:rsidRPr="00BF5E12">
        <w:rPr>
          <w:rFonts w:ascii="Bookman Old Style" w:hAnsi="Bookman Old Style" w:cs="Arial"/>
          <w:spacing w:val="-4"/>
          <w:sz w:val="24"/>
          <w:szCs w:val="24"/>
        </w:rPr>
        <w:t xml:space="preserve"> As despesas com deslocamentos e hospedagens dos profissionais a que refere o item 3.11, em viagens justificadamente de interesse da </w:t>
      </w:r>
      <w:r w:rsidRPr="00BF5E12">
        <w:rPr>
          <w:rFonts w:ascii="Bookman Old Style" w:hAnsi="Bookman Old Style" w:cs="Arial"/>
          <w:sz w:val="24"/>
          <w:szCs w:val="24"/>
        </w:rPr>
        <w:t>Prefeitura Municipal de Natalândia -MG</w:t>
      </w:r>
      <w:r w:rsidRPr="00BF5E12">
        <w:rPr>
          <w:rFonts w:ascii="Bookman Old Style" w:hAnsi="Bookman Old Style" w:cs="Arial"/>
          <w:spacing w:val="-4"/>
          <w:sz w:val="24"/>
          <w:szCs w:val="24"/>
        </w:rPr>
        <w:t xml:space="preserve"> a outras cidades, serão suportados pela Prefeitura Municipal, mediante relatórios de viagens e comprovantes das despesas.</w:t>
      </w:r>
    </w:p>
    <w:p w14:paraId="0C7F486B" w14:textId="77777777" w:rsidR="00362F0C" w:rsidRPr="00BF5E12" w:rsidRDefault="00362F0C" w:rsidP="00BF5E12">
      <w:pPr>
        <w:spacing w:line="312" w:lineRule="auto"/>
        <w:jc w:val="both"/>
        <w:rPr>
          <w:rFonts w:ascii="Bookman Old Style" w:hAnsi="Bookman Old Style" w:cs="Arial"/>
          <w:sz w:val="24"/>
          <w:szCs w:val="24"/>
        </w:rPr>
      </w:pPr>
    </w:p>
    <w:p w14:paraId="0A09DBA9" w14:textId="2129E58A"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QUARTA</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PRAZO</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DE</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VIGÊNCIA</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DO</w:t>
      </w:r>
      <w:r w:rsidRPr="00BF5E12">
        <w:rPr>
          <w:rFonts w:ascii="Bookman Old Style" w:hAnsi="Bookman Old Style" w:cs="Arial"/>
          <w:color w:val="auto"/>
          <w:spacing w:val="42"/>
          <w:sz w:val="24"/>
          <w:szCs w:val="24"/>
        </w:rPr>
        <w:t xml:space="preserve"> </w:t>
      </w:r>
      <w:r w:rsidRPr="00BF5E12">
        <w:rPr>
          <w:rFonts w:ascii="Bookman Old Style" w:hAnsi="Bookman Old Style" w:cs="Arial"/>
          <w:color w:val="auto"/>
          <w:sz w:val="24"/>
          <w:szCs w:val="24"/>
        </w:rPr>
        <w:t>CONTRATO</w:t>
      </w:r>
    </w:p>
    <w:p w14:paraId="28AD9070" w14:textId="77777777" w:rsidR="00362F0C" w:rsidRPr="00BF5E12" w:rsidRDefault="00362F0C" w:rsidP="00BF5E12">
      <w:pPr>
        <w:pStyle w:val="PargrafodaLista"/>
        <w:widowControl w:val="0"/>
        <w:numPr>
          <w:ilvl w:val="1"/>
          <w:numId w:val="31"/>
        </w:numPr>
        <w:tabs>
          <w:tab w:val="left" w:pos="567"/>
        </w:tabs>
        <w:autoSpaceDE w:val="0"/>
        <w:autoSpaceDN w:val="0"/>
        <w:spacing w:line="312" w:lineRule="auto"/>
        <w:ind w:left="0" w:firstLine="0"/>
        <w:contextualSpacing w:val="0"/>
        <w:jc w:val="both"/>
        <w:rPr>
          <w:rFonts w:ascii="Bookman Old Style" w:hAnsi="Bookman Old Style" w:cs="Arial"/>
          <w:sz w:val="24"/>
          <w:szCs w:val="24"/>
        </w:rPr>
      </w:pPr>
      <w:r w:rsidRPr="00BF5E12">
        <w:rPr>
          <w:rFonts w:ascii="Bookman Old Style" w:hAnsi="Bookman Old Style" w:cs="Arial"/>
          <w:sz w:val="24"/>
          <w:szCs w:val="24"/>
        </w:rPr>
        <w:t xml:space="preserve">O prazo de vigência deste Contrato será de </w:t>
      </w:r>
      <w:r w:rsidRPr="00BF5E12">
        <w:rPr>
          <w:rFonts w:ascii="Bookman Old Style" w:hAnsi="Bookman Old Style" w:cs="Arial"/>
          <w:b/>
          <w:sz w:val="24"/>
          <w:szCs w:val="24"/>
        </w:rPr>
        <w:t>12 (doze) meses</w:t>
      </w:r>
      <w:r w:rsidRPr="00BF5E12">
        <w:rPr>
          <w:rFonts w:ascii="Bookman Old Style" w:hAnsi="Bookman Old Style" w:cs="Arial"/>
          <w:sz w:val="24"/>
          <w:szCs w:val="24"/>
        </w:rPr>
        <w:t>, contatos da data de sua assinatura,</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podendo</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ser</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prorrogado,</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conforme</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estabelecido</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na</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Lei</w:t>
      </w:r>
      <w:r w:rsidRPr="00BF5E12">
        <w:rPr>
          <w:rFonts w:ascii="Bookman Old Style" w:hAnsi="Bookman Old Style" w:cs="Arial"/>
          <w:spacing w:val="-7"/>
          <w:sz w:val="24"/>
          <w:szCs w:val="24"/>
        </w:rPr>
        <w:t xml:space="preserve"> 14.133, </w:t>
      </w:r>
      <w:r w:rsidRPr="00BF5E12">
        <w:rPr>
          <w:rFonts w:ascii="Bookman Old Style" w:hAnsi="Bookman Old Style" w:cs="Arial"/>
          <w:sz w:val="24"/>
          <w:szCs w:val="24"/>
        </w:rPr>
        <w:t>de</w:t>
      </w:r>
      <w:r w:rsidRPr="00BF5E12">
        <w:rPr>
          <w:rFonts w:ascii="Bookman Old Style" w:hAnsi="Bookman Old Style" w:cs="Arial"/>
          <w:spacing w:val="-9"/>
          <w:sz w:val="24"/>
          <w:szCs w:val="24"/>
        </w:rPr>
        <w:t xml:space="preserve"> 01</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9"/>
          <w:sz w:val="24"/>
          <w:szCs w:val="24"/>
        </w:rPr>
        <w:t xml:space="preserve"> abril</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9"/>
          <w:sz w:val="24"/>
          <w:szCs w:val="24"/>
        </w:rPr>
        <w:t xml:space="preserve"> 2021</w:t>
      </w:r>
      <w:r w:rsidRPr="00BF5E12">
        <w:rPr>
          <w:rFonts w:ascii="Bookman Old Style" w:hAnsi="Bookman Old Style" w:cs="Arial"/>
          <w:sz w:val="24"/>
          <w:szCs w:val="24"/>
        </w:rPr>
        <w:t>, através de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termo aditivo.</w:t>
      </w:r>
    </w:p>
    <w:p w14:paraId="258AE1D2" w14:textId="77777777" w:rsidR="00362F0C" w:rsidRPr="00BF5E12" w:rsidRDefault="00362F0C" w:rsidP="00BF5E12">
      <w:pPr>
        <w:pStyle w:val="PargrafodaLista"/>
        <w:tabs>
          <w:tab w:val="left" w:pos="567"/>
        </w:tabs>
        <w:spacing w:line="312" w:lineRule="auto"/>
        <w:ind w:left="0"/>
        <w:jc w:val="both"/>
        <w:rPr>
          <w:rFonts w:ascii="Bookman Old Style" w:hAnsi="Bookman Old Style" w:cs="Arial"/>
          <w:sz w:val="24"/>
          <w:szCs w:val="24"/>
        </w:rPr>
      </w:pPr>
    </w:p>
    <w:p w14:paraId="5C05F38E" w14:textId="5F57B18D"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QUINTA – DO</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VALOR</w:t>
      </w:r>
    </w:p>
    <w:p w14:paraId="6B5D6640" w14:textId="77777777" w:rsidR="00362F0C" w:rsidRPr="00BF5E12" w:rsidRDefault="00362F0C" w:rsidP="00BF5E12">
      <w:pPr>
        <w:pStyle w:val="PargrafodaLista"/>
        <w:tabs>
          <w:tab w:val="left" w:pos="567"/>
          <w:tab w:val="left" w:pos="7154"/>
          <w:tab w:val="left" w:pos="9401"/>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 xml:space="preserve">5.1. </w:t>
      </w:r>
      <w:r w:rsidRPr="00BF5E12">
        <w:rPr>
          <w:rFonts w:ascii="Bookman Old Style" w:hAnsi="Bookman Old Style" w:cs="Arial"/>
          <w:sz w:val="24"/>
          <w:szCs w:val="24"/>
        </w:rPr>
        <w:t xml:space="preserve">Pelos serviços objeto deste CONTRATO a CONTRATANTE pagará à CONTRATADA a importância mensal de </w:t>
      </w:r>
      <w:proofErr w:type="spellStart"/>
      <w:r w:rsidRPr="00BF5E12">
        <w:rPr>
          <w:rFonts w:ascii="Bookman Old Style" w:hAnsi="Bookman Old Style" w:cs="Arial"/>
          <w:sz w:val="24"/>
          <w:szCs w:val="24"/>
        </w:rPr>
        <w:t>R$xxxx</w:t>
      </w:r>
      <w:proofErr w:type="spellEnd"/>
      <w:r w:rsidRPr="00BF5E12">
        <w:rPr>
          <w:rFonts w:ascii="Bookman Old Style" w:hAnsi="Bookman Old Style" w:cs="Arial"/>
          <w:sz w:val="24"/>
          <w:szCs w:val="24"/>
        </w:rPr>
        <w:t xml:space="preserve"> (</w:t>
      </w:r>
      <w:proofErr w:type="spellStart"/>
      <w:r w:rsidRPr="00BF5E12">
        <w:rPr>
          <w:rFonts w:ascii="Bookman Old Style" w:hAnsi="Bookman Old Style" w:cs="Arial"/>
          <w:sz w:val="24"/>
          <w:szCs w:val="24"/>
        </w:rPr>
        <w:t>xxxx</w:t>
      </w:r>
      <w:proofErr w:type="spellEnd"/>
      <w:r w:rsidRPr="00BF5E12">
        <w:rPr>
          <w:rFonts w:ascii="Bookman Old Style" w:hAnsi="Bookman Old Style" w:cs="Arial"/>
          <w:sz w:val="24"/>
          <w:szCs w:val="24"/>
        </w:rPr>
        <w:t>).</w:t>
      </w:r>
    </w:p>
    <w:p w14:paraId="79289304" w14:textId="77777777" w:rsidR="00362F0C" w:rsidRPr="00BF5E12" w:rsidRDefault="00362F0C" w:rsidP="00BF5E12">
      <w:pPr>
        <w:pStyle w:val="PargrafodaLista"/>
        <w:tabs>
          <w:tab w:val="left" w:pos="567"/>
          <w:tab w:val="left" w:pos="7154"/>
          <w:tab w:val="left" w:pos="9401"/>
        </w:tabs>
        <w:spacing w:line="312" w:lineRule="auto"/>
        <w:ind w:left="0"/>
        <w:jc w:val="both"/>
        <w:rPr>
          <w:rFonts w:ascii="Bookman Old Style" w:hAnsi="Bookman Old Style" w:cs="Arial"/>
          <w:sz w:val="24"/>
          <w:szCs w:val="24"/>
        </w:rPr>
      </w:pPr>
    </w:p>
    <w:p w14:paraId="249D04B4" w14:textId="77777777" w:rsidR="00362F0C" w:rsidRPr="00BF5E12" w:rsidRDefault="00362F0C" w:rsidP="00BF5E12">
      <w:pPr>
        <w:pStyle w:val="PargrafodaLista"/>
        <w:tabs>
          <w:tab w:val="left" w:pos="567"/>
          <w:tab w:val="left" w:pos="7154"/>
          <w:tab w:val="left" w:pos="9401"/>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5.2</w:t>
      </w:r>
      <w:r w:rsidRPr="00BF5E12">
        <w:rPr>
          <w:rFonts w:ascii="Bookman Old Style" w:hAnsi="Bookman Old Style" w:cs="Arial"/>
          <w:sz w:val="24"/>
          <w:szCs w:val="24"/>
        </w:rPr>
        <w:t xml:space="preserve">. O valor global do presente contrato é de </w:t>
      </w:r>
      <w:proofErr w:type="spellStart"/>
      <w:r w:rsidRPr="00BF5E12">
        <w:rPr>
          <w:rFonts w:ascii="Bookman Old Style" w:hAnsi="Bookman Old Style" w:cs="Arial"/>
          <w:sz w:val="24"/>
          <w:szCs w:val="24"/>
        </w:rPr>
        <w:t>R$xxxx</w:t>
      </w:r>
      <w:proofErr w:type="spellEnd"/>
      <w:r w:rsidRPr="00BF5E12">
        <w:rPr>
          <w:rFonts w:ascii="Bookman Old Style" w:hAnsi="Bookman Old Style" w:cs="Arial"/>
          <w:sz w:val="24"/>
          <w:szCs w:val="24"/>
        </w:rPr>
        <w:t xml:space="preserve"> (</w:t>
      </w:r>
      <w:proofErr w:type="spellStart"/>
      <w:r w:rsidRPr="00BF5E12">
        <w:rPr>
          <w:rFonts w:ascii="Bookman Old Style" w:hAnsi="Bookman Old Style" w:cs="Arial"/>
          <w:sz w:val="24"/>
          <w:szCs w:val="24"/>
        </w:rPr>
        <w:t>xxxx</w:t>
      </w:r>
      <w:proofErr w:type="spellEnd"/>
      <w:r w:rsidRPr="00BF5E12">
        <w:rPr>
          <w:rFonts w:ascii="Bookman Old Style" w:hAnsi="Bookman Old Style" w:cs="Arial"/>
          <w:sz w:val="24"/>
          <w:szCs w:val="24"/>
        </w:rPr>
        <w:t>).</w:t>
      </w:r>
    </w:p>
    <w:p w14:paraId="36CA37CC" w14:textId="77777777" w:rsidR="00362F0C" w:rsidRPr="00BF5E12" w:rsidRDefault="00362F0C" w:rsidP="00BF5E12">
      <w:pPr>
        <w:pStyle w:val="PargrafodaLista"/>
        <w:tabs>
          <w:tab w:val="left" w:pos="567"/>
          <w:tab w:val="left" w:pos="7154"/>
          <w:tab w:val="left" w:pos="9401"/>
        </w:tabs>
        <w:spacing w:line="312" w:lineRule="auto"/>
        <w:ind w:left="0"/>
        <w:jc w:val="both"/>
        <w:rPr>
          <w:rFonts w:ascii="Bookman Old Style" w:hAnsi="Bookman Old Style" w:cs="Arial"/>
          <w:sz w:val="24"/>
          <w:szCs w:val="24"/>
        </w:rPr>
      </w:pPr>
    </w:p>
    <w:p w14:paraId="06CB4EC0" w14:textId="77777777" w:rsidR="00362F0C" w:rsidRPr="00BF5E12" w:rsidRDefault="00362F0C" w:rsidP="00BF5E12">
      <w:pPr>
        <w:pStyle w:val="PargrafodaLista"/>
        <w:tabs>
          <w:tab w:val="left" w:pos="1062"/>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5.3.</w:t>
      </w:r>
      <w:r w:rsidRPr="00BF5E12">
        <w:rPr>
          <w:rFonts w:ascii="Bookman Old Style" w:hAnsi="Bookman Old Style" w:cs="Arial"/>
          <w:sz w:val="24"/>
          <w:szCs w:val="24"/>
        </w:rPr>
        <w:t xml:space="preserve"> No valor a que refere o item 5.1 estão inclusos todos</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os</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custos</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necessários</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para</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realização</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do</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objeto</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deste</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contrato,</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bem</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como</w:t>
      </w:r>
      <w:r w:rsidRPr="00BF5E12">
        <w:rPr>
          <w:rFonts w:ascii="Bookman Old Style" w:hAnsi="Bookman Old Style" w:cs="Arial"/>
          <w:spacing w:val="-58"/>
          <w:sz w:val="24"/>
          <w:szCs w:val="24"/>
        </w:rPr>
        <w:t xml:space="preserve"> </w:t>
      </w:r>
      <w:r w:rsidRPr="00BF5E12">
        <w:rPr>
          <w:rFonts w:ascii="Bookman Old Style" w:hAnsi="Bookman Old Style" w:cs="Arial"/>
          <w:sz w:val="24"/>
          <w:szCs w:val="24"/>
        </w:rPr>
        <w:t>todos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os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impostos,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encargos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trabalhistas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14"/>
          <w:sz w:val="24"/>
          <w:szCs w:val="24"/>
        </w:rPr>
        <w:t xml:space="preserve"> </w:t>
      </w:r>
      <w:r w:rsidRPr="00BF5E12">
        <w:rPr>
          <w:rFonts w:ascii="Bookman Old Style" w:hAnsi="Bookman Old Style" w:cs="Arial"/>
          <w:sz w:val="24"/>
          <w:szCs w:val="24"/>
        </w:rPr>
        <w:t>previdenciários,</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fiscais,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comerciais,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taxas,</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fretes,</w:t>
      </w:r>
      <w:r w:rsidRPr="00BF5E12">
        <w:rPr>
          <w:rFonts w:ascii="Bookman Old Style" w:hAnsi="Bookman Old Style" w:cs="Arial"/>
          <w:spacing w:val="-14"/>
          <w:sz w:val="24"/>
          <w:szCs w:val="24"/>
        </w:rPr>
        <w:t xml:space="preserve"> </w:t>
      </w:r>
      <w:r w:rsidRPr="00BF5E12">
        <w:rPr>
          <w:rFonts w:ascii="Bookman Old Style" w:hAnsi="Bookman Old Style" w:cs="Arial"/>
          <w:sz w:val="24"/>
          <w:szCs w:val="24"/>
        </w:rPr>
        <w:t>seguros,</w:t>
      </w:r>
      <w:r w:rsidRPr="00BF5E12">
        <w:rPr>
          <w:rFonts w:ascii="Bookman Old Style" w:hAnsi="Bookman Old Style" w:cs="Arial"/>
          <w:spacing w:val="-57"/>
          <w:sz w:val="24"/>
          <w:szCs w:val="24"/>
        </w:rPr>
        <w:t xml:space="preserve"> </w:t>
      </w:r>
      <w:r w:rsidRPr="00BF5E12">
        <w:rPr>
          <w:rFonts w:ascii="Bookman Old Style" w:hAnsi="Bookman Old Style" w:cs="Arial"/>
          <w:sz w:val="24"/>
          <w:szCs w:val="24"/>
        </w:rPr>
        <w:t>deslocamentos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pessoal</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quaisquer</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outras</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taxas,</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custas</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ou</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emolumentos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que</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incidam</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ou</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venham</w:t>
      </w:r>
      <w:r w:rsidRPr="00BF5E12">
        <w:rPr>
          <w:rFonts w:ascii="Bookman Old Style" w:hAnsi="Bookman Old Style" w:cs="Arial"/>
          <w:spacing w:val="-57"/>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incidir sobre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os serviços a serem executados.</w:t>
      </w:r>
    </w:p>
    <w:p w14:paraId="4098D3B9" w14:textId="77777777" w:rsidR="00362F0C" w:rsidRPr="00BF5E12" w:rsidRDefault="00362F0C" w:rsidP="00BF5E12">
      <w:pPr>
        <w:pStyle w:val="PargrafodaLista"/>
        <w:tabs>
          <w:tab w:val="left" w:pos="1062"/>
        </w:tabs>
        <w:spacing w:line="312" w:lineRule="auto"/>
        <w:ind w:left="0"/>
        <w:jc w:val="both"/>
        <w:rPr>
          <w:rFonts w:ascii="Bookman Old Style" w:hAnsi="Bookman Old Style" w:cs="Arial"/>
          <w:sz w:val="24"/>
          <w:szCs w:val="24"/>
        </w:rPr>
      </w:pPr>
    </w:p>
    <w:p w14:paraId="41FF2DFC" w14:textId="77777777" w:rsidR="00362F0C" w:rsidRPr="00BF5E12" w:rsidRDefault="00362F0C" w:rsidP="00BF5E12">
      <w:pPr>
        <w:spacing w:line="312" w:lineRule="auto"/>
        <w:jc w:val="both"/>
        <w:rPr>
          <w:rFonts w:ascii="Bookman Old Style" w:hAnsi="Bookman Old Style" w:cs="Arial"/>
          <w:spacing w:val="-4"/>
          <w:sz w:val="24"/>
          <w:szCs w:val="24"/>
        </w:rPr>
      </w:pPr>
      <w:r w:rsidRPr="00BF5E12">
        <w:rPr>
          <w:rFonts w:ascii="Bookman Old Style" w:hAnsi="Bookman Old Style" w:cs="Arial"/>
          <w:b/>
          <w:sz w:val="24"/>
          <w:szCs w:val="24"/>
        </w:rPr>
        <w:t>5.4</w:t>
      </w:r>
      <w:r w:rsidRPr="00BF5E12">
        <w:rPr>
          <w:rFonts w:ascii="Bookman Old Style" w:hAnsi="Bookman Old Style" w:cs="Arial"/>
          <w:b/>
          <w:spacing w:val="-4"/>
          <w:sz w:val="24"/>
          <w:szCs w:val="24"/>
        </w:rPr>
        <w:t>.</w:t>
      </w:r>
      <w:r w:rsidRPr="00BF5E12">
        <w:rPr>
          <w:rFonts w:ascii="Bookman Old Style" w:hAnsi="Bookman Old Style" w:cs="Arial"/>
          <w:spacing w:val="-4"/>
          <w:sz w:val="24"/>
          <w:szCs w:val="24"/>
        </w:rPr>
        <w:t xml:space="preserve"> As despesas com deslocamentos e hospedagens dos profissionais necessários à execução deste CONTRATO serão suportadas pela CONTRATADA, ressalvadas aquelas que, em viagens justificadamente de interesse da CONTRATANTE e por esta requisitada, que serão suportados </w:t>
      </w:r>
      <w:proofErr w:type="spellStart"/>
      <w:r w:rsidRPr="00BF5E12">
        <w:rPr>
          <w:rFonts w:ascii="Bookman Old Style" w:hAnsi="Bookman Old Style" w:cs="Arial"/>
          <w:spacing w:val="-4"/>
          <w:sz w:val="24"/>
          <w:szCs w:val="24"/>
        </w:rPr>
        <w:t>pela</w:t>
      </w:r>
      <w:proofErr w:type="spellEnd"/>
      <w:r w:rsidRPr="00BF5E12">
        <w:rPr>
          <w:rFonts w:ascii="Bookman Old Style" w:hAnsi="Bookman Old Style" w:cs="Arial"/>
          <w:spacing w:val="-4"/>
          <w:sz w:val="24"/>
          <w:szCs w:val="24"/>
        </w:rPr>
        <w:t xml:space="preserve"> CONTRATANTE, mediante relatórios de viagens e comprovantes das respectivas despesas.</w:t>
      </w:r>
    </w:p>
    <w:p w14:paraId="7593E4DA" w14:textId="77777777" w:rsidR="00362F0C" w:rsidRPr="00BF5E12" w:rsidRDefault="00362F0C" w:rsidP="00BF5E12">
      <w:pPr>
        <w:pStyle w:val="PargrafodaLista"/>
        <w:tabs>
          <w:tab w:val="left" w:pos="1062"/>
        </w:tabs>
        <w:spacing w:line="312" w:lineRule="auto"/>
        <w:ind w:left="0"/>
        <w:jc w:val="both"/>
        <w:rPr>
          <w:rFonts w:ascii="Bookman Old Style" w:hAnsi="Bookman Old Style" w:cs="Arial"/>
          <w:sz w:val="24"/>
          <w:szCs w:val="24"/>
        </w:rPr>
      </w:pPr>
    </w:p>
    <w:p w14:paraId="45BF63E6" w14:textId="77777777"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SEXTA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4"/>
          <w:sz w:val="24"/>
          <w:szCs w:val="24"/>
        </w:rPr>
        <w:t xml:space="preserve"> </w:t>
      </w:r>
      <w:r w:rsidRPr="00BF5E12">
        <w:rPr>
          <w:rFonts w:ascii="Bookman Old Style" w:hAnsi="Bookman Old Style" w:cs="Arial"/>
          <w:color w:val="auto"/>
          <w:sz w:val="24"/>
          <w:szCs w:val="24"/>
        </w:rPr>
        <w:t>DA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DOTAÇÃO</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ORÇAMENTÁRIA</w:t>
      </w:r>
    </w:p>
    <w:p w14:paraId="5A684D30" w14:textId="1DC1303C"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sz w:val="24"/>
          <w:szCs w:val="24"/>
        </w:rPr>
        <w:t>6.1</w:t>
      </w:r>
      <w:r w:rsidRPr="00BF5E12">
        <w:rPr>
          <w:rFonts w:ascii="Bookman Old Style" w:hAnsi="Bookman Old Style" w:cs="Arial"/>
          <w:sz w:val="24"/>
          <w:szCs w:val="24"/>
        </w:rPr>
        <w:t>. As despesas decorrentes do presente contrato correrão por conta da seguinte dotação orçamentária</w:t>
      </w:r>
      <w:r w:rsidR="003979D6">
        <w:rPr>
          <w:rFonts w:ascii="Bookman Old Style" w:hAnsi="Bookman Old Style" w:cs="Arial"/>
          <w:sz w:val="24"/>
          <w:szCs w:val="24"/>
        </w:rPr>
        <w:t xml:space="preserve"> </w:t>
      </w:r>
      <w:r w:rsidR="003979D6" w:rsidRPr="006E3A10">
        <w:rPr>
          <w:rFonts w:ascii="Bookman Old Style" w:hAnsi="Bookman Old Style" w:cs="Arial"/>
          <w:b/>
          <w:bCs/>
          <w:sz w:val="24"/>
          <w:szCs w:val="24"/>
        </w:rPr>
        <w:t>02.02.01.04.122.0402.2016.3.3.90.35.00 – Ficha 087</w:t>
      </w:r>
      <w:r w:rsidR="003979D6">
        <w:rPr>
          <w:rFonts w:ascii="Bookman Old Style" w:hAnsi="Bookman Old Style" w:cs="Arial"/>
          <w:b/>
          <w:bCs/>
          <w:sz w:val="24"/>
          <w:szCs w:val="24"/>
        </w:rPr>
        <w:t>.</w:t>
      </w:r>
    </w:p>
    <w:p w14:paraId="6E661415" w14:textId="77777777" w:rsidR="00362F0C" w:rsidRPr="00BF5E12" w:rsidRDefault="00362F0C" w:rsidP="00BF5E12">
      <w:pPr>
        <w:pStyle w:val="Ttulo2"/>
        <w:spacing w:before="0" w:line="312" w:lineRule="auto"/>
        <w:jc w:val="both"/>
        <w:rPr>
          <w:rFonts w:ascii="Bookman Old Style" w:hAnsi="Bookman Old Style" w:cs="Arial"/>
          <w:b w:val="0"/>
          <w:color w:val="auto"/>
          <w:sz w:val="24"/>
          <w:szCs w:val="24"/>
        </w:rPr>
      </w:pPr>
    </w:p>
    <w:p w14:paraId="5D1D6E2D" w14:textId="424366EF"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SÉTIMA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4"/>
          <w:sz w:val="24"/>
          <w:szCs w:val="24"/>
        </w:rPr>
        <w:t xml:space="preserve"> </w:t>
      </w:r>
      <w:r w:rsidRPr="00BF5E12">
        <w:rPr>
          <w:rFonts w:ascii="Bookman Old Style" w:hAnsi="Bookman Old Style" w:cs="Arial"/>
          <w:color w:val="auto"/>
          <w:sz w:val="24"/>
          <w:szCs w:val="24"/>
        </w:rPr>
        <w:t>DO</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PAGAMENTO E CONDIÇÕES</w:t>
      </w:r>
    </w:p>
    <w:p w14:paraId="4D189AA0" w14:textId="77777777" w:rsidR="00362F0C" w:rsidRPr="00BF5E12" w:rsidRDefault="00362F0C"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7.1. Da medição e do Recebimento:</w:t>
      </w:r>
    </w:p>
    <w:p w14:paraId="43F0C3A4"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7.1.1</w:t>
      </w:r>
      <w:r w:rsidRPr="00BF5E12">
        <w:rPr>
          <w:rFonts w:ascii="Bookman Old Style" w:hAnsi="Bookman Old Style" w:cs="Arial"/>
          <w:sz w:val="24"/>
          <w:szCs w:val="24"/>
        </w:rPr>
        <w:t xml:space="preserve"> Os serviços serão medidos mensalmente, mediante o ateste dos serviços efetivamente prestados e recebidos provisoriamente, juntamente com a nota fiscal ou instrumento de cobrança equivalente a ser apresentado no prazo legal, pelo(a) responsável pelo acompanhamento e fiscalização do contrato, para efeito de posterior verificação de sua conformidade com as especificações constantes no Termo de Referência e na proposta. </w:t>
      </w:r>
    </w:p>
    <w:p w14:paraId="068E4A6A" w14:textId="77777777" w:rsidR="00362F0C" w:rsidRPr="00BF5E12" w:rsidRDefault="00362F0C" w:rsidP="00BF5E12">
      <w:pPr>
        <w:spacing w:line="312" w:lineRule="auto"/>
        <w:jc w:val="both"/>
        <w:rPr>
          <w:rFonts w:ascii="Bookman Old Style" w:hAnsi="Bookman Old Style" w:cs="Arial"/>
          <w:sz w:val="24"/>
          <w:szCs w:val="24"/>
        </w:rPr>
      </w:pPr>
    </w:p>
    <w:p w14:paraId="1BC98433"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7.1.2.</w:t>
      </w:r>
      <w:r w:rsidRPr="00BF5E12">
        <w:rPr>
          <w:rFonts w:ascii="Bookman Old Style" w:hAnsi="Bookman Old Style" w:cs="Arial"/>
          <w:sz w:val="24"/>
          <w:szCs w:val="24"/>
        </w:rPr>
        <w:t xml:space="preserve"> Os serviços poderão ser rejeitados, no todo ou em parte, inclusive antes do recebimento provisório, quando em desacordo com as especificações constantes no Termo de Referência e na proposta, devendo ser glosados os serviços não recebidos, sem prejuízo da aplicação das penalidades contratuais, assegurada a ampla defesa</w:t>
      </w:r>
    </w:p>
    <w:p w14:paraId="1CE15B24" w14:textId="77777777" w:rsidR="00362F0C" w:rsidRPr="00BF5E12" w:rsidRDefault="00362F0C" w:rsidP="00BF5E12">
      <w:pPr>
        <w:spacing w:line="312" w:lineRule="auto"/>
        <w:jc w:val="both"/>
        <w:rPr>
          <w:rFonts w:ascii="Bookman Old Style" w:hAnsi="Bookman Old Style" w:cs="Arial"/>
          <w:sz w:val="24"/>
          <w:szCs w:val="24"/>
        </w:rPr>
      </w:pPr>
    </w:p>
    <w:p w14:paraId="0C7239EA"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lastRenderedPageBreak/>
        <w:t>7.1.3.</w:t>
      </w:r>
      <w:r w:rsidRPr="00BF5E12">
        <w:rPr>
          <w:rFonts w:ascii="Bookman Old Style" w:hAnsi="Bookman Old Style" w:cs="Arial"/>
          <w:sz w:val="24"/>
          <w:szCs w:val="24"/>
        </w:rPr>
        <w:t xml:space="preserve"> O recebimento definitivo ocorrerá no prazo de 05 (cinco) dias úteis, a contar do recebimento da nota fiscal ou instrumento de cobrança equivalente pela Administração, após a confirmação dos serviços prestados.</w:t>
      </w:r>
    </w:p>
    <w:p w14:paraId="15248493" w14:textId="77777777" w:rsidR="00362F0C" w:rsidRPr="00BF5E12" w:rsidRDefault="00362F0C" w:rsidP="00BF5E12">
      <w:pPr>
        <w:spacing w:line="312" w:lineRule="auto"/>
        <w:jc w:val="both"/>
        <w:rPr>
          <w:rFonts w:ascii="Bookman Old Style" w:hAnsi="Bookman Old Style" w:cs="Arial"/>
          <w:sz w:val="24"/>
          <w:szCs w:val="24"/>
        </w:rPr>
      </w:pPr>
    </w:p>
    <w:p w14:paraId="34FEC894"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7.1.4.</w:t>
      </w:r>
      <w:r w:rsidRPr="00BF5E12">
        <w:rPr>
          <w:rFonts w:ascii="Bookman Old Style" w:hAnsi="Bookman Old Style" w:cs="Arial"/>
          <w:sz w:val="24"/>
          <w:szCs w:val="24"/>
        </w:rPr>
        <w:t xml:space="preserve"> O recebimento provisório ou definitivo não excluirá a responsabilidade civil pela solidez e pela segurança dos serviços nem a responsabilidade ético-profissional pela perfeita execução do contrato.</w:t>
      </w:r>
    </w:p>
    <w:p w14:paraId="2D61B30E" w14:textId="77777777" w:rsidR="00362F0C" w:rsidRPr="00BF5E12" w:rsidRDefault="00362F0C" w:rsidP="00BF5E12">
      <w:pPr>
        <w:spacing w:line="312" w:lineRule="auto"/>
        <w:jc w:val="both"/>
        <w:rPr>
          <w:rFonts w:ascii="Bookman Old Style" w:hAnsi="Bookman Old Style" w:cs="Arial"/>
          <w:sz w:val="24"/>
          <w:szCs w:val="24"/>
        </w:rPr>
      </w:pPr>
    </w:p>
    <w:p w14:paraId="181ED909"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7.1.5.</w:t>
      </w:r>
      <w:r w:rsidRPr="00BF5E12">
        <w:rPr>
          <w:rFonts w:ascii="Bookman Old Style" w:hAnsi="Bookman Old Style" w:cs="Arial"/>
          <w:sz w:val="24"/>
          <w:szCs w:val="24"/>
        </w:rPr>
        <w:t xml:space="preserve"> Nos preços medidos e recebidos devem estar inclusos todos os custos diretos e indiretos relacionados com o objeto da contratação.</w:t>
      </w:r>
    </w:p>
    <w:p w14:paraId="7278E38A" w14:textId="77777777" w:rsidR="00362F0C" w:rsidRPr="00BF5E12" w:rsidRDefault="00362F0C" w:rsidP="00BF5E12">
      <w:pPr>
        <w:spacing w:line="312" w:lineRule="auto"/>
        <w:jc w:val="both"/>
        <w:rPr>
          <w:rFonts w:ascii="Bookman Old Style" w:hAnsi="Bookman Old Style" w:cs="Arial"/>
          <w:sz w:val="24"/>
          <w:szCs w:val="24"/>
        </w:rPr>
      </w:pPr>
    </w:p>
    <w:p w14:paraId="22BE2AF5" w14:textId="77777777" w:rsidR="00362F0C" w:rsidRPr="00BF5E12" w:rsidRDefault="00362F0C"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7.2. Prazo e forma de pagamento:</w:t>
      </w:r>
    </w:p>
    <w:p w14:paraId="7482BC5D"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7.2.1.</w:t>
      </w:r>
      <w:r w:rsidRPr="00BF5E12">
        <w:rPr>
          <w:rFonts w:ascii="Bookman Old Style" w:hAnsi="Bookman Old Style" w:cs="Arial"/>
          <w:sz w:val="24"/>
          <w:szCs w:val="24"/>
        </w:rPr>
        <w:t xml:space="preserve"> O pagamento pela efetiva prestação dos serviços será efetuado no prazo de até 10 (dez) dias, após o mês da efetiva prestação dos serviços, mediante apresentação da Nota Fiscal correspondente, com a aceitação e atesto do responsável pelo recebimento do mesmo, observando-se ainda a ordem cronológica de pagamentos, nos termos do art. 141 da Lei nº 14.133/21, através de transferência bancária em conta a ser indicada pela contratada ou através de PIX, vinculado à Contratada;</w:t>
      </w:r>
    </w:p>
    <w:p w14:paraId="568120F0" w14:textId="77777777" w:rsidR="00362F0C" w:rsidRPr="00BF5E12" w:rsidRDefault="00362F0C" w:rsidP="00BF5E12">
      <w:pPr>
        <w:spacing w:line="312" w:lineRule="auto"/>
        <w:jc w:val="both"/>
        <w:rPr>
          <w:rFonts w:ascii="Bookman Old Style" w:hAnsi="Bookman Old Style" w:cs="Arial"/>
          <w:sz w:val="24"/>
          <w:szCs w:val="24"/>
        </w:rPr>
      </w:pPr>
    </w:p>
    <w:p w14:paraId="32D9796B"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7.2.2.</w:t>
      </w:r>
      <w:r w:rsidRPr="00BF5E12">
        <w:rPr>
          <w:rFonts w:ascii="Bookman Old Style" w:hAnsi="Bookman Old Style" w:cs="Arial"/>
          <w:sz w:val="24"/>
          <w:szCs w:val="24"/>
        </w:rPr>
        <w:t xml:space="preserve"> A Nota Fiscal correspondente deverá ser entregue pela CONTRATADA diretamente ao responsável pela fiscalização que somente atestará a realização dos serviços e liberará a Nota Fiscal para pagamento quando cumpridas, pela CONTRATADA, todas as condições pactuadas. </w:t>
      </w:r>
    </w:p>
    <w:p w14:paraId="5C13DCBB" w14:textId="77777777" w:rsidR="00362F0C" w:rsidRPr="00BF5E12" w:rsidRDefault="00362F0C" w:rsidP="00BF5E12">
      <w:pPr>
        <w:spacing w:line="312" w:lineRule="auto"/>
        <w:jc w:val="both"/>
        <w:rPr>
          <w:rFonts w:ascii="Bookman Old Style" w:hAnsi="Bookman Old Style" w:cs="Arial"/>
          <w:sz w:val="24"/>
          <w:szCs w:val="24"/>
        </w:rPr>
      </w:pPr>
    </w:p>
    <w:p w14:paraId="0107CA21" w14:textId="5CA3C808"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7.2.3.</w:t>
      </w:r>
      <w:r w:rsidRPr="00BF5E12">
        <w:rPr>
          <w:rFonts w:ascii="Bookman Old Style" w:hAnsi="Bookman Old Style" w:cs="Arial"/>
          <w:sz w:val="24"/>
          <w:szCs w:val="24"/>
        </w:rPr>
        <w:t xml:space="preserve"> Para liquidação da despesa e execução do pagamento, a CONTRATADA deverá emitir a Nota Fiscal correspondente, emitida sem rasura, em letra bem legível, em nome da </w:t>
      </w:r>
      <w:r w:rsidR="00A72C8A" w:rsidRPr="00BF5E12">
        <w:rPr>
          <w:rFonts w:ascii="Bookman Old Style" w:hAnsi="Bookman Old Style" w:cs="Arial"/>
          <w:sz w:val="24"/>
          <w:szCs w:val="24"/>
        </w:rPr>
        <w:t>Prefeitura Municipal de Natalândia -MG</w:t>
      </w:r>
      <w:r w:rsidRPr="00BF5E12">
        <w:rPr>
          <w:rFonts w:ascii="Bookman Old Style" w:hAnsi="Bookman Old Style" w:cs="Arial"/>
          <w:sz w:val="24"/>
          <w:szCs w:val="24"/>
        </w:rPr>
        <w:t>, informando o número de sua conta corrente e agência Bancária ou código PIX.</w:t>
      </w:r>
    </w:p>
    <w:p w14:paraId="22E1FF73" w14:textId="77777777" w:rsidR="00362F0C" w:rsidRPr="00BF5E12" w:rsidRDefault="00362F0C" w:rsidP="00BF5E12">
      <w:pPr>
        <w:spacing w:line="312" w:lineRule="auto"/>
        <w:jc w:val="both"/>
        <w:rPr>
          <w:rFonts w:ascii="Bookman Old Style" w:hAnsi="Bookman Old Style" w:cs="Arial"/>
          <w:b/>
          <w:bCs/>
          <w:sz w:val="24"/>
          <w:szCs w:val="24"/>
        </w:rPr>
      </w:pPr>
    </w:p>
    <w:p w14:paraId="53119FBE" w14:textId="77777777"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7.2.4.</w:t>
      </w:r>
      <w:r w:rsidRPr="00BF5E12">
        <w:rPr>
          <w:rFonts w:ascii="Bookman Old Style" w:hAnsi="Bookman Old Style" w:cs="Arial"/>
          <w:sz w:val="24"/>
          <w:szCs w:val="24"/>
        </w:rPr>
        <w:t xml:space="preserve"> Havendo erro na Nota Fiscal ou circunstâncias que impeçam a liquidação da despesa, aquela será devolvida à CONTRATADA e o pagamento ficará pendente até que o mesmo providencie as medidas saneadoras.</w:t>
      </w:r>
    </w:p>
    <w:p w14:paraId="662A0D82" w14:textId="77777777" w:rsidR="00362F0C" w:rsidRPr="00BF5E12" w:rsidRDefault="00362F0C" w:rsidP="00BF5E12">
      <w:pPr>
        <w:spacing w:line="312" w:lineRule="auto"/>
        <w:jc w:val="both"/>
        <w:rPr>
          <w:rFonts w:ascii="Bookman Old Style" w:hAnsi="Bookman Old Style" w:cs="Arial"/>
          <w:sz w:val="24"/>
          <w:szCs w:val="24"/>
        </w:rPr>
      </w:pPr>
    </w:p>
    <w:p w14:paraId="76550F56" w14:textId="18772726"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7.2.5.</w:t>
      </w:r>
      <w:r w:rsidRPr="00BF5E12">
        <w:rPr>
          <w:rFonts w:ascii="Bookman Old Style" w:hAnsi="Bookman Old Style" w:cs="Arial"/>
          <w:sz w:val="24"/>
          <w:szCs w:val="24"/>
        </w:rPr>
        <w:t xml:space="preserve"> A critério da </w:t>
      </w:r>
      <w:r w:rsidR="00A72C8A" w:rsidRPr="00BF5E12">
        <w:rPr>
          <w:rFonts w:ascii="Bookman Old Style" w:hAnsi="Bookman Old Style" w:cs="Arial"/>
          <w:sz w:val="24"/>
          <w:szCs w:val="24"/>
        </w:rPr>
        <w:t xml:space="preserve">Prefeitura Municipal </w:t>
      </w:r>
      <w:r w:rsidRPr="00BF5E12">
        <w:rPr>
          <w:rFonts w:ascii="Bookman Old Style" w:hAnsi="Bookman Old Style" w:cs="Arial"/>
          <w:sz w:val="24"/>
          <w:szCs w:val="24"/>
        </w:rPr>
        <w:t xml:space="preserve">poderão ser descontados dos pagamentos devidos, os valores para cobrir despesas com multas, indenizações a terceiros ou outras de responsabilidade da CONTRATADA. </w:t>
      </w:r>
    </w:p>
    <w:p w14:paraId="383A51A6" w14:textId="77777777" w:rsidR="00362F0C" w:rsidRPr="00BF5E12" w:rsidRDefault="00362F0C" w:rsidP="00BF5E12">
      <w:pPr>
        <w:spacing w:line="312" w:lineRule="auto"/>
        <w:jc w:val="both"/>
        <w:rPr>
          <w:rFonts w:ascii="Bookman Old Style" w:hAnsi="Bookman Old Style" w:cs="Arial"/>
          <w:sz w:val="24"/>
          <w:szCs w:val="24"/>
        </w:rPr>
      </w:pPr>
    </w:p>
    <w:p w14:paraId="305B2D70" w14:textId="797AB2DA"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lastRenderedPageBreak/>
        <w:t>7.2.6.</w:t>
      </w:r>
      <w:r w:rsidRPr="00BF5E12">
        <w:rPr>
          <w:rFonts w:ascii="Bookman Old Style" w:hAnsi="Bookman Old Style" w:cs="Arial"/>
          <w:sz w:val="24"/>
          <w:szCs w:val="24"/>
        </w:rPr>
        <w:t xml:space="preserve"> Respeitadas as condições contratuais, no caso de eventual atraso no pagamento por culpa da </w:t>
      </w:r>
      <w:r w:rsidR="00A72C8A" w:rsidRPr="00BF5E12">
        <w:rPr>
          <w:rFonts w:ascii="Bookman Old Style" w:hAnsi="Bookman Old Style" w:cs="Arial"/>
          <w:sz w:val="24"/>
          <w:szCs w:val="24"/>
        </w:rPr>
        <w:t>Prefeitura Municipal</w:t>
      </w:r>
      <w:r w:rsidRPr="00BF5E12">
        <w:rPr>
          <w:rFonts w:ascii="Bookman Old Style" w:hAnsi="Bookman Old Style" w:cs="Arial"/>
          <w:sz w:val="24"/>
          <w:szCs w:val="24"/>
        </w:rPr>
        <w:t>, os valores devidos serão acrescidos de encargos financeiros de acordo com o índice de variação do IGP-M do mês anterior ao do pagamento “pro rata tempore”, ou por outro índice que venha lhe substituir, desde que a CONTRATADA não tenha concorrido de alguma forma para o atraso.</w:t>
      </w:r>
    </w:p>
    <w:p w14:paraId="34EAFD40" w14:textId="77777777" w:rsidR="00362F0C" w:rsidRPr="00BF5E12" w:rsidRDefault="00362F0C" w:rsidP="00BF5E12">
      <w:pPr>
        <w:pStyle w:val="Corpodetexto"/>
        <w:spacing w:line="312" w:lineRule="auto"/>
        <w:rPr>
          <w:rFonts w:ascii="Bookman Old Style" w:hAnsi="Bookman Old Style" w:cs="Arial"/>
          <w:szCs w:val="24"/>
        </w:rPr>
      </w:pPr>
    </w:p>
    <w:p w14:paraId="360258BE" w14:textId="2ED0AA34"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44"/>
          <w:sz w:val="24"/>
          <w:szCs w:val="24"/>
        </w:rPr>
        <w:t xml:space="preserve"> </w:t>
      </w:r>
      <w:r w:rsidRPr="00BF5E12">
        <w:rPr>
          <w:rFonts w:ascii="Bookman Old Style" w:hAnsi="Bookman Old Style" w:cs="Arial"/>
          <w:color w:val="auto"/>
          <w:sz w:val="24"/>
          <w:szCs w:val="24"/>
        </w:rPr>
        <w:t>OITAVA</w:t>
      </w:r>
      <w:r w:rsidRPr="00BF5E12">
        <w:rPr>
          <w:rFonts w:ascii="Bookman Old Style" w:hAnsi="Bookman Old Style" w:cs="Arial"/>
          <w:color w:val="auto"/>
          <w:spacing w:val="44"/>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44"/>
          <w:sz w:val="24"/>
          <w:szCs w:val="24"/>
        </w:rPr>
        <w:t xml:space="preserve"> </w:t>
      </w:r>
      <w:r w:rsidRPr="00BF5E12">
        <w:rPr>
          <w:rFonts w:ascii="Bookman Old Style" w:hAnsi="Bookman Old Style" w:cs="Arial"/>
          <w:color w:val="auto"/>
          <w:sz w:val="24"/>
          <w:szCs w:val="24"/>
        </w:rPr>
        <w:t>DO</w:t>
      </w:r>
      <w:r w:rsidRPr="00BF5E12">
        <w:rPr>
          <w:rFonts w:ascii="Bookman Old Style" w:hAnsi="Bookman Old Style" w:cs="Arial"/>
          <w:color w:val="auto"/>
          <w:spacing w:val="43"/>
          <w:sz w:val="24"/>
          <w:szCs w:val="24"/>
        </w:rPr>
        <w:t xml:space="preserve"> </w:t>
      </w:r>
      <w:r w:rsidRPr="00BF5E12">
        <w:rPr>
          <w:rFonts w:ascii="Bookman Old Style" w:hAnsi="Bookman Old Style" w:cs="Arial"/>
          <w:color w:val="auto"/>
          <w:sz w:val="24"/>
          <w:szCs w:val="24"/>
        </w:rPr>
        <w:t>REAJUSTAMENTO</w:t>
      </w:r>
      <w:r w:rsidRPr="00BF5E12">
        <w:rPr>
          <w:rFonts w:ascii="Bookman Old Style" w:hAnsi="Bookman Old Style" w:cs="Arial"/>
          <w:color w:val="auto"/>
          <w:spacing w:val="43"/>
          <w:sz w:val="24"/>
          <w:szCs w:val="24"/>
        </w:rPr>
        <w:t xml:space="preserve"> </w:t>
      </w:r>
      <w:r w:rsidRPr="00BF5E12">
        <w:rPr>
          <w:rFonts w:ascii="Bookman Old Style" w:hAnsi="Bookman Old Style" w:cs="Arial"/>
          <w:color w:val="auto"/>
          <w:sz w:val="24"/>
          <w:szCs w:val="24"/>
        </w:rPr>
        <w:t>E</w:t>
      </w:r>
      <w:r w:rsidRPr="00BF5E12">
        <w:rPr>
          <w:rFonts w:ascii="Bookman Old Style" w:hAnsi="Bookman Old Style" w:cs="Arial"/>
          <w:color w:val="auto"/>
          <w:spacing w:val="44"/>
          <w:sz w:val="24"/>
          <w:szCs w:val="24"/>
        </w:rPr>
        <w:t xml:space="preserve"> </w:t>
      </w:r>
      <w:r w:rsidRPr="00BF5E12">
        <w:rPr>
          <w:rFonts w:ascii="Bookman Old Style" w:hAnsi="Bookman Old Style" w:cs="Arial"/>
          <w:color w:val="auto"/>
          <w:sz w:val="24"/>
          <w:szCs w:val="24"/>
        </w:rPr>
        <w:t>DO</w:t>
      </w:r>
      <w:r w:rsidRPr="00BF5E12">
        <w:rPr>
          <w:rFonts w:ascii="Bookman Old Style" w:hAnsi="Bookman Old Style" w:cs="Arial"/>
          <w:color w:val="auto"/>
          <w:spacing w:val="43"/>
          <w:sz w:val="24"/>
          <w:szCs w:val="24"/>
        </w:rPr>
        <w:t xml:space="preserve"> </w:t>
      </w:r>
      <w:r w:rsidRPr="00BF5E12">
        <w:rPr>
          <w:rFonts w:ascii="Bookman Old Style" w:hAnsi="Bookman Old Style" w:cs="Arial"/>
          <w:color w:val="auto"/>
          <w:sz w:val="24"/>
          <w:szCs w:val="24"/>
        </w:rPr>
        <w:t>EQUILIBRIO</w:t>
      </w:r>
      <w:r w:rsidRPr="00BF5E12">
        <w:rPr>
          <w:rFonts w:ascii="Bookman Old Style" w:hAnsi="Bookman Old Style" w:cs="Arial"/>
          <w:color w:val="auto"/>
          <w:spacing w:val="43"/>
          <w:sz w:val="24"/>
          <w:szCs w:val="24"/>
        </w:rPr>
        <w:t xml:space="preserve"> </w:t>
      </w:r>
      <w:r w:rsidRPr="00BF5E12">
        <w:rPr>
          <w:rFonts w:ascii="Bookman Old Style" w:hAnsi="Bookman Old Style" w:cs="Arial"/>
          <w:color w:val="auto"/>
          <w:sz w:val="24"/>
          <w:szCs w:val="24"/>
        </w:rPr>
        <w:t>ECONÔMICO-</w:t>
      </w:r>
      <w:r w:rsidRPr="00BF5E12">
        <w:rPr>
          <w:rFonts w:ascii="Bookman Old Style" w:hAnsi="Bookman Old Style" w:cs="Arial"/>
          <w:color w:val="auto"/>
          <w:spacing w:val="-57"/>
          <w:sz w:val="24"/>
          <w:szCs w:val="24"/>
        </w:rPr>
        <w:t xml:space="preserve"> </w:t>
      </w:r>
      <w:r w:rsidRPr="00BF5E12">
        <w:rPr>
          <w:rFonts w:ascii="Bookman Old Style" w:hAnsi="Bookman Old Style" w:cs="Arial"/>
          <w:color w:val="auto"/>
          <w:sz w:val="24"/>
          <w:szCs w:val="24"/>
        </w:rPr>
        <w:t>FINANCEIRO</w:t>
      </w:r>
    </w:p>
    <w:p w14:paraId="1313385C" w14:textId="6496451C"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sz w:val="24"/>
          <w:szCs w:val="24"/>
        </w:rPr>
        <w:t>8.1</w:t>
      </w:r>
      <w:r w:rsidRPr="00BF5E12">
        <w:rPr>
          <w:rFonts w:ascii="Bookman Old Style" w:hAnsi="Bookman Old Style" w:cs="Arial"/>
          <w:sz w:val="24"/>
          <w:szCs w:val="24"/>
        </w:rPr>
        <w:t xml:space="preserve">. É assegurada a manutenção do </w:t>
      </w:r>
      <w:r w:rsidR="00D80BB2" w:rsidRPr="00BF5E12">
        <w:rPr>
          <w:rFonts w:ascii="Bookman Old Style" w:hAnsi="Bookman Old Style" w:cs="Arial"/>
          <w:sz w:val="24"/>
          <w:szCs w:val="24"/>
        </w:rPr>
        <w:t>equilíbrio</w:t>
      </w:r>
      <w:r w:rsidRPr="00BF5E12">
        <w:rPr>
          <w:rFonts w:ascii="Bookman Old Style" w:hAnsi="Bookman Old Style" w:cs="Arial"/>
          <w:sz w:val="24"/>
          <w:szCs w:val="24"/>
        </w:rPr>
        <w:t xml:space="preserve"> econômico do presente CONTRATO, decorrido o interstício </w:t>
      </w:r>
      <w:r w:rsidR="00D80BB2" w:rsidRPr="00BF5E12">
        <w:rPr>
          <w:rFonts w:ascii="Bookman Old Style" w:hAnsi="Bookman Old Style" w:cs="Arial"/>
          <w:sz w:val="24"/>
          <w:szCs w:val="24"/>
        </w:rPr>
        <w:t>mínimo</w:t>
      </w:r>
      <w:r w:rsidRPr="00BF5E12">
        <w:rPr>
          <w:rFonts w:ascii="Bookman Old Style" w:hAnsi="Bookman Old Style" w:cs="Arial"/>
          <w:sz w:val="24"/>
          <w:szCs w:val="24"/>
        </w:rPr>
        <w:t xml:space="preserve"> de 12 (doze) meses, mediante a aplicação do Índice Geral de Preços – Mercado – IGPM/FGV, acumulado no período.</w:t>
      </w:r>
    </w:p>
    <w:p w14:paraId="6365D1E6" w14:textId="77777777" w:rsidR="00362F0C" w:rsidRDefault="00362F0C" w:rsidP="00BF5E12">
      <w:pPr>
        <w:pStyle w:val="Ttulo2"/>
        <w:spacing w:before="0" w:line="312" w:lineRule="auto"/>
        <w:jc w:val="both"/>
        <w:rPr>
          <w:rFonts w:ascii="Bookman Old Style" w:hAnsi="Bookman Old Style" w:cs="Arial"/>
          <w:b w:val="0"/>
          <w:color w:val="auto"/>
          <w:sz w:val="24"/>
          <w:szCs w:val="24"/>
        </w:rPr>
      </w:pPr>
    </w:p>
    <w:p w14:paraId="7BE3CEC7" w14:textId="161E5C64" w:rsidR="0006505D" w:rsidRPr="00911855" w:rsidRDefault="0006505D" w:rsidP="0006505D">
      <w:pPr>
        <w:pBdr>
          <w:top w:val="nil"/>
          <w:left w:val="nil"/>
          <w:bottom w:val="nil"/>
          <w:right w:val="nil"/>
          <w:between w:val="nil"/>
        </w:pBdr>
        <w:spacing w:line="312" w:lineRule="auto"/>
        <w:rPr>
          <w:rFonts w:ascii="Bookman Old Style" w:eastAsia="Arial" w:hAnsi="Bookman Old Style" w:cs="Arial"/>
          <w:b/>
          <w:bCs/>
          <w:color w:val="000000"/>
          <w:sz w:val="24"/>
          <w:szCs w:val="24"/>
        </w:rPr>
      </w:pPr>
      <w:r w:rsidRPr="00911855">
        <w:rPr>
          <w:rFonts w:ascii="Bookman Old Style" w:eastAsia="Arial" w:hAnsi="Bookman Old Style" w:cs="Arial"/>
          <w:b/>
          <w:color w:val="000000"/>
          <w:sz w:val="24"/>
          <w:szCs w:val="24"/>
        </w:rPr>
        <w:t>CLÁUSULA</w:t>
      </w:r>
      <w:r>
        <w:rPr>
          <w:rFonts w:ascii="Bookman Old Style" w:eastAsia="Arial" w:hAnsi="Bookman Old Style" w:cs="Arial"/>
          <w:b/>
          <w:color w:val="000000"/>
          <w:sz w:val="24"/>
          <w:szCs w:val="24"/>
        </w:rPr>
        <w:t xml:space="preserve"> NONA </w:t>
      </w:r>
      <w:r w:rsidRPr="00911855">
        <w:rPr>
          <w:rFonts w:ascii="Bookman Old Style" w:eastAsia="Arial" w:hAnsi="Bookman Old Style" w:cs="Arial"/>
          <w:b/>
          <w:color w:val="000000"/>
          <w:sz w:val="24"/>
          <w:szCs w:val="24"/>
        </w:rPr>
        <w:t xml:space="preserve">– </w:t>
      </w:r>
      <w:r w:rsidRPr="00911855">
        <w:rPr>
          <w:rFonts w:ascii="Bookman Old Style" w:hAnsi="Bookman Old Style"/>
          <w:b/>
          <w:bCs/>
          <w:sz w:val="24"/>
          <w:szCs w:val="24"/>
        </w:rPr>
        <w:t>DA PROTEÇÃO DOS DADOS PESSOAIS</w:t>
      </w:r>
    </w:p>
    <w:p w14:paraId="6D8095E9" w14:textId="42D3FB93" w:rsidR="0006505D" w:rsidRDefault="0006505D" w:rsidP="0006505D">
      <w:pPr>
        <w:pBdr>
          <w:top w:val="nil"/>
          <w:left w:val="nil"/>
          <w:bottom w:val="nil"/>
          <w:right w:val="nil"/>
          <w:between w:val="nil"/>
        </w:pBdr>
        <w:spacing w:line="312" w:lineRule="auto"/>
        <w:jc w:val="both"/>
        <w:rPr>
          <w:rFonts w:ascii="Bookman Old Style" w:hAnsi="Bookman Old Style"/>
          <w:sz w:val="24"/>
          <w:szCs w:val="24"/>
        </w:rPr>
      </w:pPr>
      <w:r>
        <w:rPr>
          <w:rFonts w:ascii="Bookman Old Style" w:eastAsia="Arial" w:hAnsi="Bookman Old Style" w:cs="Arial"/>
          <w:b/>
          <w:color w:val="000000"/>
          <w:sz w:val="24"/>
          <w:szCs w:val="24"/>
        </w:rPr>
        <w:t>9</w:t>
      </w:r>
      <w:r w:rsidRPr="00911855">
        <w:rPr>
          <w:rFonts w:ascii="Bookman Old Style" w:eastAsia="Arial" w:hAnsi="Bookman Old Style" w:cs="Arial"/>
          <w:b/>
          <w:color w:val="000000"/>
          <w:sz w:val="24"/>
          <w:szCs w:val="24"/>
        </w:rPr>
        <w:t>.1-</w:t>
      </w:r>
      <w:r w:rsidRPr="00911855">
        <w:rPr>
          <w:rFonts w:ascii="Bookman Old Style" w:eastAsia="Arial" w:hAnsi="Bookman Old Style" w:cs="Arial"/>
          <w:color w:val="000000"/>
          <w:sz w:val="24"/>
          <w:szCs w:val="24"/>
        </w:rPr>
        <w:t xml:space="preserve"> </w:t>
      </w:r>
      <w:r w:rsidRPr="00911855">
        <w:rPr>
          <w:rFonts w:ascii="Bookman Old Style" w:hAnsi="Bookman Old Style"/>
          <w:sz w:val="24"/>
          <w:szCs w:val="24"/>
        </w:rPr>
        <w:t xml:space="preserve">Para fins de execução deste objeto, as PARTES obrigam-se a cumprir e manterem-se de acordo com as disposições e os princípios da Lei Geral de Proteção de Dados (LGPD), Lei nº 13.709, de 14 de agosto de 2018, especialmente no que se refere à legalidade no tratamento dos dados pessoais a que tiverem acesso em razão deste instrumento. </w:t>
      </w:r>
    </w:p>
    <w:p w14:paraId="001B2FCA" w14:textId="77777777" w:rsidR="002C77B7" w:rsidRPr="00911855" w:rsidRDefault="002C77B7" w:rsidP="0006505D">
      <w:pPr>
        <w:pBdr>
          <w:top w:val="nil"/>
          <w:left w:val="nil"/>
          <w:bottom w:val="nil"/>
          <w:right w:val="nil"/>
          <w:between w:val="nil"/>
        </w:pBdr>
        <w:spacing w:line="312" w:lineRule="auto"/>
        <w:jc w:val="both"/>
        <w:rPr>
          <w:rFonts w:ascii="Bookman Old Style" w:hAnsi="Bookman Old Style"/>
          <w:sz w:val="24"/>
          <w:szCs w:val="24"/>
        </w:rPr>
      </w:pPr>
    </w:p>
    <w:p w14:paraId="790401F4" w14:textId="78D90469" w:rsidR="0006505D" w:rsidRDefault="002C77B7" w:rsidP="0006505D">
      <w:pPr>
        <w:pBdr>
          <w:top w:val="nil"/>
          <w:left w:val="nil"/>
          <w:bottom w:val="nil"/>
          <w:right w:val="nil"/>
          <w:between w:val="nil"/>
        </w:pBdr>
        <w:spacing w:line="312" w:lineRule="auto"/>
        <w:jc w:val="both"/>
        <w:rPr>
          <w:rFonts w:ascii="Bookman Old Style" w:hAnsi="Bookman Old Style"/>
          <w:sz w:val="24"/>
          <w:szCs w:val="24"/>
        </w:rPr>
      </w:pPr>
      <w:r>
        <w:rPr>
          <w:rFonts w:ascii="Bookman Old Style" w:hAnsi="Bookman Old Style"/>
          <w:b/>
          <w:bCs/>
          <w:sz w:val="24"/>
          <w:szCs w:val="24"/>
        </w:rPr>
        <w:t>9</w:t>
      </w:r>
      <w:r w:rsidR="0006505D" w:rsidRPr="00911855">
        <w:rPr>
          <w:rFonts w:ascii="Bookman Old Style" w:hAnsi="Bookman Old Style"/>
          <w:b/>
          <w:bCs/>
          <w:sz w:val="24"/>
          <w:szCs w:val="24"/>
        </w:rPr>
        <w:t>.1.1-</w:t>
      </w:r>
      <w:r w:rsidR="0006505D" w:rsidRPr="00911855">
        <w:rPr>
          <w:rFonts w:ascii="Bookman Old Style" w:hAnsi="Bookman Old Style"/>
          <w:sz w:val="24"/>
          <w:szCs w:val="24"/>
        </w:rPr>
        <w:t xml:space="preserve"> Em observância aos preceitos da Lei 13.709, de 2018 (LGPD), os signatários autorizam a divulgação de seus dados pessoais constantes neste instrumento para fins de publicidade e transparência.</w:t>
      </w:r>
    </w:p>
    <w:p w14:paraId="14A75173" w14:textId="77777777" w:rsidR="002C77B7" w:rsidRPr="00911855" w:rsidRDefault="002C77B7" w:rsidP="0006505D">
      <w:pPr>
        <w:pBdr>
          <w:top w:val="nil"/>
          <w:left w:val="nil"/>
          <w:bottom w:val="nil"/>
          <w:right w:val="nil"/>
          <w:between w:val="nil"/>
        </w:pBdr>
        <w:spacing w:line="312" w:lineRule="auto"/>
        <w:jc w:val="both"/>
        <w:rPr>
          <w:rFonts w:ascii="Bookman Old Style" w:eastAsia="Arial" w:hAnsi="Bookman Old Style" w:cs="Arial"/>
          <w:b/>
          <w:color w:val="000000"/>
          <w:sz w:val="24"/>
          <w:szCs w:val="24"/>
        </w:rPr>
      </w:pPr>
    </w:p>
    <w:p w14:paraId="29CBE6A7" w14:textId="3F4E9742" w:rsidR="0006505D" w:rsidRPr="00911855" w:rsidRDefault="002C77B7" w:rsidP="0006505D">
      <w:pPr>
        <w:autoSpaceDE w:val="0"/>
        <w:spacing w:line="312" w:lineRule="auto"/>
        <w:jc w:val="both"/>
        <w:rPr>
          <w:rFonts w:ascii="Bookman Old Style" w:eastAsia="Calibri" w:hAnsi="Bookman Old Style" w:cs="Arial"/>
          <w:color w:val="000000"/>
          <w:sz w:val="24"/>
          <w:szCs w:val="24"/>
        </w:rPr>
      </w:pPr>
      <w:r>
        <w:rPr>
          <w:rFonts w:ascii="Bookman Old Style" w:eastAsia="Arial" w:hAnsi="Bookman Old Style" w:cs="Arial"/>
          <w:b/>
          <w:color w:val="000000"/>
          <w:sz w:val="24"/>
          <w:szCs w:val="24"/>
        </w:rPr>
        <w:t>9</w:t>
      </w:r>
      <w:r w:rsidR="0006505D" w:rsidRPr="00911855">
        <w:rPr>
          <w:rFonts w:ascii="Bookman Old Style" w:eastAsia="Arial" w:hAnsi="Bookman Old Style" w:cs="Arial"/>
          <w:b/>
          <w:color w:val="000000"/>
          <w:sz w:val="24"/>
          <w:szCs w:val="24"/>
        </w:rPr>
        <w:t>.1.2-</w:t>
      </w:r>
      <w:r>
        <w:rPr>
          <w:rFonts w:ascii="Bookman Old Style" w:eastAsia="Arial" w:hAnsi="Bookman Old Style" w:cs="Arial"/>
          <w:b/>
          <w:color w:val="000000"/>
          <w:sz w:val="24"/>
          <w:szCs w:val="24"/>
        </w:rPr>
        <w:t xml:space="preserve"> </w:t>
      </w:r>
      <w:r w:rsidR="0006505D" w:rsidRPr="00911855">
        <w:rPr>
          <w:rFonts w:ascii="Bookman Old Style" w:eastAsia="Arial" w:hAnsi="Bookman Old Style" w:cs="Arial"/>
          <w:color w:val="000000"/>
          <w:sz w:val="24"/>
          <w:szCs w:val="24"/>
        </w:rPr>
        <w:t>É vedado o compartilhamento com terceiros de qualquer dado obtido, fora das hipóteses permitidas em Lei</w:t>
      </w:r>
      <w:r w:rsidR="00976B22">
        <w:rPr>
          <w:rFonts w:ascii="Bookman Old Style" w:eastAsia="Arial" w:hAnsi="Bookman Old Style" w:cs="Arial"/>
          <w:color w:val="000000"/>
          <w:sz w:val="24"/>
          <w:szCs w:val="24"/>
        </w:rPr>
        <w:t>.</w:t>
      </w:r>
    </w:p>
    <w:p w14:paraId="2BD62D3F" w14:textId="77777777" w:rsidR="0006505D" w:rsidRDefault="0006505D" w:rsidP="0006505D"/>
    <w:p w14:paraId="54325266" w14:textId="31EBFB11"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002C77B7">
        <w:rPr>
          <w:rFonts w:ascii="Bookman Old Style" w:hAnsi="Bookman Old Style" w:cs="Arial"/>
          <w:color w:val="auto"/>
          <w:spacing w:val="-2"/>
          <w:sz w:val="24"/>
          <w:szCs w:val="24"/>
        </w:rPr>
        <w:t>DÉC</w:t>
      </w:r>
      <w:r w:rsidR="0079265A">
        <w:rPr>
          <w:rFonts w:ascii="Bookman Old Style" w:hAnsi="Bookman Old Style" w:cs="Arial"/>
          <w:color w:val="auto"/>
          <w:spacing w:val="-2"/>
          <w:sz w:val="24"/>
          <w:szCs w:val="24"/>
        </w:rPr>
        <w:t>I</w:t>
      </w:r>
      <w:r w:rsidR="002C77B7">
        <w:rPr>
          <w:rFonts w:ascii="Bookman Old Style" w:hAnsi="Bookman Old Style" w:cs="Arial"/>
          <w:color w:val="auto"/>
          <w:spacing w:val="-2"/>
          <w:sz w:val="24"/>
          <w:szCs w:val="24"/>
        </w:rPr>
        <w:t>MA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GESTÃO</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E</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FISCALIZAÇÃO</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DO</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CONTRATO:</w:t>
      </w:r>
    </w:p>
    <w:p w14:paraId="3C432F74" w14:textId="3089885B" w:rsidR="0079265A" w:rsidRPr="00A30D30" w:rsidRDefault="0079265A" w:rsidP="0079265A">
      <w:pPr>
        <w:spacing w:line="312" w:lineRule="auto"/>
        <w:jc w:val="both"/>
        <w:rPr>
          <w:rFonts w:ascii="Bookman Old Style" w:hAnsi="Bookman Old Style"/>
          <w:color w:val="000000" w:themeColor="text1"/>
          <w:sz w:val="24"/>
          <w:szCs w:val="24"/>
        </w:rPr>
      </w:pPr>
      <w:r w:rsidRPr="00A30D30">
        <w:rPr>
          <w:rFonts w:ascii="Bookman Old Style" w:hAnsi="Bookman Old Style"/>
          <w:b/>
          <w:color w:val="000000" w:themeColor="text1"/>
          <w:sz w:val="24"/>
          <w:szCs w:val="24"/>
        </w:rPr>
        <w:t>1</w:t>
      </w:r>
      <w:r>
        <w:rPr>
          <w:rFonts w:ascii="Bookman Old Style" w:hAnsi="Bookman Old Style"/>
          <w:b/>
          <w:color w:val="000000" w:themeColor="text1"/>
          <w:sz w:val="24"/>
          <w:szCs w:val="24"/>
        </w:rPr>
        <w:t>0</w:t>
      </w:r>
      <w:r w:rsidRPr="00A30D30">
        <w:rPr>
          <w:rFonts w:ascii="Bookman Old Style" w:hAnsi="Bookman Old Style"/>
          <w:b/>
          <w:color w:val="000000" w:themeColor="text1"/>
          <w:sz w:val="24"/>
          <w:szCs w:val="24"/>
        </w:rPr>
        <w:t>.1</w:t>
      </w:r>
      <w:r>
        <w:rPr>
          <w:rFonts w:ascii="Bookman Old Style" w:hAnsi="Bookman Old Style"/>
          <w:b/>
          <w:color w:val="000000" w:themeColor="text1"/>
          <w:sz w:val="24"/>
          <w:szCs w:val="24"/>
        </w:rPr>
        <w:t>-</w:t>
      </w:r>
      <w:r w:rsidRPr="00A30D30">
        <w:rPr>
          <w:rFonts w:ascii="Bookman Old Style" w:hAnsi="Bookman Old Style"/>
          <w:color w:val="000000" w:themeColor="text1"/>
          <w:sz w:val="24"/>
          <w:szCs w:val="24"/>
        </w:rPr>
        <w:t xml:space="preserve"> O contrato ou instrumento equivalente oriundo desta contratação terão como responsáveis: </w:t>
      </w:r>
    </w:p>
    <w:p w14:paraId="78803F2B" w14:textId="37EB691B" w:rsidR="0079265A" w:rsidRDefault="0079265A" w:rsidP="0079265A">
      <w:pPr>
        <w:keepNext/>
        <w:widowControl w:val="0"/>
        <w:tabs>
          <w:tab w:val="left" w:pos="684"/>
        </w:tabs>
        <w:spacing w:before="1" w:line="312" w:lineRule="auto"/>
        <w:ind w:right="3"/>
        <w:jc w:val="both"/>
        <w:outlineLvl w:val="0"/>
        <w:rPr>
          <w:rFonts w:ascii="Bookman Old Style" w:hAnsi="Bookman Old Style"/>
          <w:b/>
          <w:color w:val="000000" w:themeColor="text1"/>
          <w:sz w:val="24"/>
          <w:szCs w:val="24"/>
          <w:highlight w:val="yellow"/>
        </w:rPr>
      </w:pPr>
      <w:r w:rsidRPr="00E9591E">
        <w:rPr>
          <w:rFonts w:ascii="Bookman Old Style" w:hAnsi="Bookman Old Style"/>
          <w:b/>
          <w:color w:val="000000" w:themeColor="text1"/>
          <w:sz w:val="24"/>
          <w:szCs w:val="24"/>
        </w:rPr>
        <w:t>1</w:t>
      </w:r>
      <w:r>
        <w:rPr>
          <w:rFonts w:ascii="Bookman Old Style" w:hAnsi="Bookman Old Style"/>
          <w:b/>
          <w:color w:val="000000" w:themeColor="text1"/>
          <w:sz w:val="24"/>
          <w:szCs w:val="24"/>
        </w:rPr>
        <w:t>0</w:t>
      </w:r>
      <w:r w:rsidRPr="00E9591E">
        <w:rPr>
          <w:rFonts w:ascii="Bookman Old Style" w:hAnsi="Bookman Old Style"/>
          <w:b/>
          <w:color w:val="000000" w:themeColor="text1"/>
          <w:sz w:val="24"/>
          <w:szCs w:val="24"/>
        </w:rPr>
        <w:t>.1.1</w:t>
      </w:r>
      <w:r>
        <w:rPr>
          <w:rFonts w:ascii="Bookman Old Style" w:hAnsi="Bookman Old Style"/>
          <w:b/>
          <w:color w:val="000000" w:themeColor="text1"/>
          <w:sz w:val="24"/>
          <w:szCs w:val="24"/>
        </w:rPr>
        <w:t>-</w:t>
      </w:r>
      <w:r w:rsidRPr="00E9591E">
        <w:rPr>
          <w:rFonts w:ascii="Bookman Old Style" w:hAnsi="Bookman Old Style"/>
          <w:color w:val="000000" w:themeColor="text1"/>
          <w:sz w:val="24"/>
          <w:szCs w:val="24"/>
        </w:rPr>
        <w:t xml:space="preserve"> </w:t>
      </w:r>
      <w:r>
        <w:rPr>
          <w:rFonts w:ascii="Bookman Old Style" w:hAnsi="Bookman Old Style"/>
          <w:b/>
          <w:color w:val="000000" w:themeColor="text1"/>
          <w:sz w:val="24"/>
          <w:szCs w:val="24"/>
        </w:rPr>
        <w:t xml:space="preserve">GESTOR DO CONTRATO: Rangel Afonso Gomes dos Reis, </w:t>
      </w:r>
      <w:r>
        <w:rPr>
          <w:rFonts w:ascii="Bookman Old Style" w:hAnsi="Bookman Old Style"/>
          <w:color w:val="000000" w:themeColor="text1"/>
          <w:sz w:val="24"/>
          <w:szCs w:val="24"/>
        </w:rPr>
        <w:t xml:space="preserve">Secretário Municipal de Administração e Planejamento, Matrícula sob o n° 1060-3, e-mail: </w:t>
      </w:r>
      <w:r w:rsidRPr="00082B2B">
        <w:rPr>
          <w:rFonts w:ascii="Bookman Old Style" w:hAnsi="Bookman Old Style"/>
          <w:color w:val="548DD4" w:themeColor="text2" w:themeTint="99"/>
          <w:sz w:val="24"/>
          <w:szCs w:val="24"/>
          <w:u w:val="single"/>
        </w:rPr>
        <w:t>rangel.afonso@natalandia.mg.gov.br.</w:t>
      </w:r>
    </w:p>
    <w:p w14:paraId="6B044024" w14:textId="55526237" w:rsidR="0079265A" w:rsidRDefault="0079265A" w:rsidP="0079265A">
      <w:pPr>
        <w:keepNext/>
        <w:widowControl w:val="0"/>
        <w:tabs>
          <w:tab w:val="left" w:pos="684"/>
        </w:tabs>
        <w:spacing w:before="1"/>
        <w:ind w:right="3"/>
        <w:jc w:val="both"/>
        <w:outlineLvl w:val="0"/>
        <w:rPr>
          <w:rFonts w:ascii="Bookman Old Style" w:hAnsi="Bookman Old Style"/>
          <w:color w:val="000000" w:themeColor="text1"/>
          <w:sz w:val="24"/>
          <w:szCs w:val="24"/>
        </w:rPr>
      </w:pPr>
      <w:r>
        <w:rPr>
          <w:rFonts w:ascii="Bookman Old Style" w:hAnsi="Bookman Old Style"/>
          <w:b/>
          <w:color w:val="000000" w:themeColor="text1"/>
          <w:sz w:val="24"/>
          <w:szCs w:val="24"/>
        </w:rPr>
        <w:t>1</w:t>
      </w:r>
      <w:r>
        <w:rPr>
          <w:rFonts w:ascii="Bookman Old Style" w:hAnsi="Bookman Old Style"/>
          <w:b/>
          <w:color w:val="000000" w:themeColor="text1"/>
          <w:sz w:val="24"/>
          <w:szCs w:val="24"/>
        </w:rPr>
        <w:t>0</w:t>
      </w:r>
      <w:r>
        <w:rPr>
          <w:rFonts w:ascii="Bookman Old Style" w:hAnsi="Bookman Old Style"/>
          <w:b/>
          <w:color w:val="000000" w:themeColor="text1"/>
          <w:sz w:val="24"/>
          <w:szCs w:val="24"/>
        </w:rPr>
        <w:t>.1.2</w:t>
      </w:r>
      <w:r>
        <w:rPr>
          <w:rFonts w:ascii="Bookman Old Style" w:hAnsi="Bookman Old Style"/>
          <w:b/>
          <w:color w:val="000000" w:themeColor="text1"/>
          <w:sz w:val="24"/>
          <w:szCs w:val="24"/>
        </w:rPr>
        <w:t>-</w:t>
      </w:r>
      <w:r>
        <w:rPr>
          <w:rFonts w:ascii="Bookman Old Style" w:hAnsi="Bookman Old Style"/>
          <w:color w:val="000000" w:themeColor="text1"/>
          <w:sz w:val="24"/>
          <w:szCs w:val="24"/>
        </w:rPr>
        <w:t xml:space="preserve"> </w:t>
      </w:r>
      <w:r>
        <w:rPr>
          <w:rFonts w:ascii="Bookman Old Style" w:hAnsi="Bookman Old Style"/>
          <w:b/>
          <w:color w:val="000000" w:themeColor="text1"/>
          <w:sz w:val="24"/>
          <w:szCs w:val="24"/>
        </w:rPr>
        <w:t>FISCAL DO CONTRATO: Viviana Aparecida Valim</w:t>
      </w:r>
      <w:r>
        <w:rPr>
          <w:rFonts w:ascii="Bookman Old Style" w:hAnsi="Bookman Old Style"/>
          <w:color w:val="000000" w:themeColor="text1"/>
          <w:sz w:val="24"/>
          <w:szCs w:val="24"/>
        </w:rPr>
        <w:t xml:space="preserve">, Portaria nº 1.362/2025, </w:t>
      </w:r>
      <w:hyperlink r:id="rId22" w:history="1">
        <w:r w:rsidRPr="00036BFA">
          <w:rPr>
            <w:rStyle w:val="Hyperlink"/>
            <w:rFonts w:ascii="Bookman Old Style" w:hAnsi="Bookman Old Style"/>
            <w:bCs/>
            <w:iCs/>
            <w:color w:val="000000" w:themeColor="text1"/>
            <w:sz w:val="24"/>
            <w:szCs w:val="24"/>
            <w:u w:val="none"/>
            <w:lang w:val="en-US"/>
          </w:rPr>
          <w:t>Matrícula</w:t>
        </w:r>
      </w:hyperlink>
      <w:r>
        <w:rPr>
          <w:rFonts w:ascii="Bookman Old Style" w:hAnsi="Bookman Old Style"/>
          <w:color w:val="000000" w:themeColor="text1"/>
          <w:sz w:val="24"/>
          <w:szCs w:val="24"/>
        </w:rPr>
        <w:t xml:space="preserve"> sob o nº 1066-9, e-mail: </w:t>
      </w:r>
      <w:hyperlink r:id="rId23" w:history="1">
        <w:r>
          <w:rPr>
            <w:rStyle w:val="Hyperlink"/>
            <w:rFonts w:ascii="Bookman Old Style" w:hAnsi="Bookman Old Style"/>
            <w:sz w:val="24"/>
            <w:szCs w:val="24"/>
          </w:rPr>
          <w:t>vivianaap96@hotmail.com</w:t>
        </w:r>
      </w:hyperlink>
      <w:r>
        <w:rPr>
          <w:rStyle w:val="Hyperlink"/>
          <w:rFonts w:ascii="Bookman Old Style" w:hAnsi="Bookman Old Style"/>
          <w:sz w:val="24"/>
          <w:szCs w:val="24"/>
        </w:rPr>
        <w:t>.</w:t>
      </w:r>
    </w:p>
    <w:p w14:paraId="7B407B64" w14:textId="77777777" w:rsidR="0079265A" w:rsidRDefault="0079265A" w:rsidP="002C77B7">
      <w:pPr>
        <w:pStyle w:val="PargrafodaLista"/>
        <w:widowControl w:val="0"/>
        <w:tabs>
          <w:tab w:val="left" w:pos="567"/>
        </w:tabs>
        <w:autoSpaceDE w:val="0"/>
        <w:autoSpaceDN w:val="0"/>
        <w:spacing w:line="312" w:lineRule="auto"/>
        <w:ind w:left="0"/>
        <w:contextualSpacing w:val="0"/>
        <w:jc w:val="both"/>
        <w:rPr>
          <w:rFonts w:ascii="Bookman Old Style" w:hAnsi="Bookman Old Style" w:cs="Arial"/>
          <w:b/>
          <w:bCs/>
          <w:sz w:val="24"/>
          <w:szCs w:val="24"/>
        </w:rPr>
      </w:pPr>
    </w:p>
    <w:p w14:paraId="55BE01B6" w14:textId="55E63307" w:rsidR="00362F0C" w:rsidRPr="00BF5E12" w:rsidRDefault="002C77B7" w:rsidP="002C77B7">
      <w:pPr>
        <w:pStyle w:val="PargrafodaLista"/>
        <w:widowControl w:val="0"/>
        <w:tabs>
          <w:tab w:val="left" w:pos="567"/>
        </w:tabs>
        <w:autoSpaceDE w:val="0"/>
        <w:autoSpaceDN w:val="0"/>
        <w:spacing w:line="312" w:lineRule="auto"/>
        <w:ind w:left="0"/>
        <w:contextualSpacing w:val="0"/>
        <w:jc w:val="both"/>
        <w:rPr>
          <w:rFonts w:ascii="Bookman Old Style" w:hAnsi="Bookman Old Style" w:cs="Arial"/>
          <w:sz w:val="24"/>
          <w:szCs w:val="24"/>
        </w:rPr>
      </w:pPr>
      <w:r w:rsidRPr="001506F8">
        <w:rPr>
          <w:rFonts w:ascii="Bookman Old Style" w:hAnsi="Bookman Old Style" w:cs="Arial"/>
          <w:b/>
          <w:bCs/>
          <w:sz w:val="24"/>
          <w:szCs w:val="24"/>
        </w:rPr>
        <w:t xml:space="preserve">10.2- </w:t>
      </w:r>
      <w:r w:rsidR="00362F0C" w:rsidRPr="00BF5E12">
        <w:rPr>
          <w:rFonts w:ascii="Bookman Old Style" w:hAnsi="Bookman Old Style" w:cs="Arial"/>
          <w:sz w:val="24"/>
          <w:szCs w:val="24"/>
        </w:rPr>
        <w:t xml:space="preserve">A fiscalização será exercida no interesse da CONTRATANTE e não exclui </w:t>
      </w:r>
      <w:r w:rsidR="00362F0C" w:rsidRPr="00BF5E12">
        <w:rPr>
          <w:rFonts w:ascii="Bookman Old Style" w:hAnsi="Bookman Old Style" w:cs="Arial"/>
          <w:sz w:val="24"/>
          <w:szCs w:val="24"/>
        </w:rPr>
        <w:lastRenderedPageBreak/>
        <w:t>nem reduz a</w:t>
      </w:r>
      <w:r w:rsidR="00362F0C" w:rsidRPr="00BF5E12">
        <w:rPr>
          <w:rFonts w:ascii="Bookman Old Style" w:hAnsi="Bookman Old Style" w:cs="Arial"/>
          <w:spacing w:val="1"/>
          <w:sz w:val="24"/>
          <w:szCs w:val="24"/>
        </w:rPr>
        <w:t xml:space="preserve"> </w:t>
      </w:r>
      <w:r w:rsidR="00362F0C" w:rsidRPr="00BF5E12">
        <w:rPr>
          <w:rFonts w:ascii="Bookman Old Style" w:hAnsi="Bookman Old Style" w:cs="Arial"/>
          <w:sz w:val="24"/>
          <w:szCs w:val="24"/>
        </w:rPr>
        <w:t>responsabilidade da contratada, inclusive perante terceiros, por quaisquer irregularidades, e,</w:t>
      </w:r>
      <w:r w:rsidR="00362F0C" w:rsidRPr="00BF5E12">
        <w:rPr>
          <w:rFonts w:ascii="Bookman Old Style" w:hAnsi="Bookman Old Style" w:cs="Arial"/>
          <w:spacing w:val="-57"/>
          <w:sz w:val="24"/>
          <w:szCs w:val="24"/>
        </w:rPr>
        <w:t xml:space="preserve"> </w:t>
      </w:r>
      <w:r w:rsidR="00362F0C" w:rsidRPr="00BF5E12">
        <w:rPr>
          <w:rFonts w:ascii="Bookman Old Style" w:hAnsi="Bookman Old Style" w:cs="Arial"/>
          <w:sz w:val="24"/>
          <w:szCs w:val="24"/>
        </w:rPr>
        <w:t>na</w:t>
      </w:r>
      <w:r w:rsidR="00362F0C" w:rsidRPr="00BF5E12">
        <w:rPr>
          <w:rFonts w:ascii="Bookman Old Style" w:hAnsi="Bookman Old Style" w:cs="Arial"/>
          <w:spacing w:val="57"/>
          <w:sz w:val="24"/>
          <w:szCs w:val="24"/>
        </w:rPr>
        <w:t xml:space="preserve"> </w:t>
      </w:r>
      <w:r w:rsidR="00362F0C" w:rsidRPr="00BF5E12">
        <w:rPr>
          <w:rFonts w:ascii="Bookman Old Style" w:hAnsi="Bookman Old Style" w:cs="Arial"/>
          <w:sz w:val="24"/>
          <w:szCs w:val="24"/>
        </w:rPr>
        <w:t>sua</w:t>
      </w:r>
      <w:r w:rsidR="00362F0C" w:rsidRPr="00BF5E12">
        <w:rPr>
          <w:rFonts w:ascii="Bookman Old Style" w:hAnsi="Bookman Old Style" w:cs="Arial"/>
          <w:spacing w:val="58"/>
          <w:sz w:val="24"/>
          <w:szCs w:val="24"/>
        </w:rPr>
        <w:t xml:space="preserve"> </w:t>
      </w:r>
      <w:r w:rsidR="00362F0C" w:rsidRPr="00BF5E12">
        <w:rPr>
          <w:rFonts w:ascii="Bookman Old Style" w:hAnsi="Bookman Old Style" w:cs="Arial"/>
          <w:sz w:val="24"/>
          <w:szCs w:val="24"/>
        </w:rPr>
        <w:t>ocorrência,</w:t>
      </w:r>
      <w:r w:rsidR="00362F0C" w:rsidRPr="00BF5E12">
        <w:rPr>
          <w:rFonts w:ascii="Bookman Old Style" w:hAnsi="Bookman Old Style" w:cs="Arial"/>
          <w:spacing w:val="58"/>
          <w:sz w:val="24"/>
          <w:szCs w:val="24"/>
        </w:rPr>
        <w:t xml:space="preserve"> </w:t>
      </w:r>
      <w:r w:rsidR="00362F0C" w:rsidRPr="00BF5E12">
        <w:rPr>
          <w:rFonts w:ascii="Bookman Old Style" w:hAnsi="Bookman Old Style" w:cs="Arial"/>
          <w:sz w:val="24"/>
          <w:szCs w:val="24"/>
        </w:rPr>
        <w:t>não</w:t>
      </w:r>
      <w:r w:rsidR="00362F0C" w:rsidRPr="00BF5E12">
        <w:rPr>
          <w:rFonts w:ascii="Bookman Old Style" w:hAnsi="Bookman Old Style" w:cs="Arial"/>
          <w:spacing w:val="2"/>
          <w:sz w:val="24"/>
          <w:szCs w:val="24"/>
        </w:rPr>
        <w:t xml:space="preserve"> </w:t>
      </w:r>
      <w:r w:rsidR="00362F0C" w:rsidRPr="00BF5E12">
        <w:rPr>
          <w:rFonts w:ascii="Bookman Old Style" w:hAnsi="Bookman Old Style" w:cs="Arial"/>
          <w:sz w:val="24"/>
          <w:szCs w:val="24"/>
        </w:rPr>
        <w:t>implica</w:t>
      </w:r>
      <w:r w:rsidR="00362F0C" w:rsidRPr="00BF5E12">
        <w:rPr>
          <w:rFonts w:ascii="Bookman Old Style" w:hAnsi="Bookman Old Style" w:cs="Arial"/>
          <w:spacing w:val="57"/>
          <w:sz w:val="24"/>
          <w:szCs w:val="24"/>
        </w:rPr>
        <w:t xml:space="preserve"> </w:t>
      </w:r>
      <w:proofErr w:type="spellStart"/>
      <w:r w:rsidR="00362F0C" w:rsidRPr="00BF5E12">
        <w:rPr>
          <w:rFonts w:ascii="Bookman Old Style" w:hAnsi="Bookman Old Style" w:cs="Arial"/>
          <w:sz w:val="24"/>
          <w:szCs w:val="24"/>
        </w:rPr>
        <w:t>co-responsabilidade</w:t>
      </w:r>
      <w:proofErr w:type="spellEnd"/>
      <w:r w:rsidR="00362F0C" w:rsidRPr="00BF5E12">
        <w:rPr>
          <w:rFonts w:ascii="Bookman Old Style" w:hAnsi="Bookman Old Style" w:cs="Arial"/>
          <w:spacing w:val="57"/>
          <w:sz w:val="24"/>
          <w:szCs w:val="24"/>
        </w:rPr>
        <w:t xml:space="preserve"> </w:t>
      </w:r>
      <w:r w:rsidR="00362F0C" w:rsidRPr="00BF5E12">
        <w:rPr>
          <w:rFonts w:ascii="Bookman Old Style" w:hAnsi="Bookman Old Style" w:cs="Arial"/>
          <w:sz w:val="24"/>
          <w:szCs w:val="24"/>
        </w:rPr>
        <w:t>do</w:t>
      </w:r>
      <w:r w:rsidR="00362F0C" w:rsidRPr="00BF5E12">
        <w:rPr>
          <w:rFonts w:ascii="Bookman Old Style" w:hAnsi="Bookman Old Style" w:cs="Arial"/>
          <w:spacing w:val="58"/>
          <w:sz w:val="24"/>
          <w:szCs w:val="24"/>
        </w:rPr>
        <w:t xml:space="preserve"> </w:t>
      </w:r>
      <w:r w:rsidR="00362F0C" w:rsidRPr="00BF5E12">
        <w:rPr>
          <w:rFonts w:ascii="Bookman Old Style" w:hAnsi="Bookman Old Style" w:cs="Arial"/>
          <w:sz w:val="24"/>
          <w:szCs w:val="24"/>
        </w:rPr>
        <w:t>Poder</w:t>
      </w:r>
      <w:r w:rsidR="00362F0C" w:rsidRPr="00BF5E12">
        <w:rPr>
          <w:rFonts w:ascii="Bookman Old Style" w:hAnsi="Bookman Old Style" w:cs="Arial"/>
          <w:spacing w:val="59"/>
          <w:sz w:val="24"/>
          <w:szCs w:val="24"/>
        </w:rPr>
        <w:t xml:space="preserve"> </w:t>
      </w:r>
      <w:r w:rsidR="00362F0C" w:rsidRPr="00BF5E12">
        <w:rPr>
          <w:rFonts w:ascii="Bookman Old Style" w:hAnsi="Bookman Old Style" w:cs="Arial"/>
          <w:sz w:val="24"/>
          <w:szCs w:val="24"/>
        </w:rPr>
        <w:t>Público</w:t>
      </w:r>
      <w:r w:rsidR="00362F0C" w:rsidRPr="00BF5E12">
        <w:rPr>
          <w:rFonts w:ascii="Bookman Old Style" w:hAnsi="Bookman Old Style" w:cs="Arial"/>
          <w:spacing w:val="56"/>
          <w:sz w:val="24"/>
          <w:szCs w:val="24"/>
        </w:rPr>
        <w:t xml:space="preserve"> </w:t>
      </w:r>
      <w:r w:rsidR="00362F0C" w:rsidRPr="00BF5E12">
        <w:rPr>
          <w:rFonts w:ascii="Bookman Old Style" w:hAnsi="Bookman Old Style" w:cs="Arial"/>
          <w:sz w:val="24"/>
          <w:szCs w:val="24"/>
        </w:rPr>
        <w:t>ou</w:t>
      </w:r>
      <w:r w:rsidR="00362F0C" w:rsidRPr="00BF5E12">
        <w:rPr>
          <w:rFonts w:ascii="Bookman Old Style" w:hAnsi="Bookman Old Style" w:cs="Arial"/>
          <w:spacing w:val="58"/>
          <w:sz w:val="24"/>
          <w:szCs w:val="24"/>
        </w:rPr>
        <w:t xml:space="preserve"> </w:t>
      </w:r>
      <w:r w:rsidR="00362F0C" w:rsidRPr="00BF5E12">
        <w:rPr>
          <w:rFonts w:ascii="Bookman Old Style" w:hAnsi="Bookman Old Style" w:cs="Arial"/>
          <w:sz w:val="24"/>
          <w:szCs w:val="24"/>
        </w:rPr>
        <w:t>de</w:t>
      </w:r>
      <w:r w:rsidR="00362F0C" w:rsidRPr="00BF5E12">
        <w:rPr>
          <w:rFonts w:ascii="Bookman Old Style" w:hAnsi="Bookman Old Style" w:cs="Arial"/>
          <w:spacing w:val="57"/>
          <w:sz w:val="24"/>
          <w:szCs w:val="24"/>
        </w:rPr>
        <w:t xml:space="preserve"> </w:t>
      </w:r>
      <w:r w:rsidR="00362F0C" w:rsidRPr="00BF5E12">
        <w:rPr>
          <w:rFonts w:ascii="Bookman Old Style" w:hAnsi="Bookman Old Style" w:cs="Arial"/>
          <w:sz w:val="24"/>
          <w:szCs w:val="24"/>
        </w:rPr>
        <w:t>seus</w:t>
      </w:r>
      <w:r w:rsidR="00362F0C" w:rsidRPr="00BF5E12">
        <w:rPr>
          <w:rFonts w:ascii="Bookman Old Style" w:hAnsi="Bookman Old Style" w:cs="Arial"/>
          <w:spacing w:val="59"/>
          <w:sz w:val="24"/>
          <w:szCs w:val="24"/>
        </w:rPr>
        <w:t xml:space="preserve"> </w:t>
      </w:r>
      <w:r w:rsidR="00362F0C" w:rsidRPr="00BF5E12">
        <w:rPr>
          <w:rFonts w:ascii="Bookman Old Style" w:hAnsi="Bookman Old Style" w:cs="Arial"/>
          <w:sz w:val="24"/>
          <w:szCs w:val="24"/>
        </w:rPr>
        <w:t>agentes</w:t>
      </w:r>
      <w:r w:rsidR="00362F0C" w:rsidRPr="00BF5E12">
        <w:rPr>
          <w:rFonts w:ascii="Bookman Old Style" w:hAnsi="Bookman Old Style" w:cs="Arial"/>
          <w:spacing w:val="58"/>
          <w:sz w:val="24"/>
          <w:szCs w:val="24"/>
        </w:rPr>
        <w:t xml:space="preserve"> </w:t>
      </w:r>
      <w:r w:rsidR="00362F0C" w:rsidRPr="00BF5E12">
        <w:rPr>
          <w:rFonts w:ascii="Bookman Old Style" w:hAnsi="Bookman Old Style" w:cs="Arial"/>
          <w:sz w:val="24"/>
          <w:szCs w:val="24"/>
        </w:rPr>
        <w:t>e/ou prepostos.</w:t>
      </w:r>
    </w:p>
    <w:p w14:paraId="755481AC" w14:textId="77777777" w:rsidR="00362F0C" w:rsidRPr="00BF5E12" w:rsidRDefault="00362F0C" w:rsidP="00BF5E12">
      <w:pPr>
        <w:pStyle w:val="PargrafodaLista"/>
        <w:spacing w:line="312" w:lineRule="auto"/>
        <w:ind w:left="0"/>
        <w:jc w:val="both"/>
        <w:rPr>
          <w:rFonts w:ascii="Bookman Old Style" w:hAnsi="Bookman Old Style" w:cs="Arial"/>
          <w:sz w:val="24"/>
          <w:szCs w:val="24"/>
        </w:rPr>
      </w:pPr>
    </w:p>
    <w:p w14:paraId="45FFAC87" w14:textId="67CBE66D"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DÉCIMA</w:t>
      </w:r>
      <w:r w:rsidR="001506F8">
        <w:rPr>
          <w:rFonts w:ascii="Bookman Old Style" w:hAnsi="Bookman Old Style" w:cs="Arial"/>
          <w:color w:val="auto"/>
          <w:sz w:val="24"/>
          <w:szCs w:val="24"/>
        </w:rPr>
        <w:t xml:space="preserve"> PRIMEIRA</w:t>
      </w:r>
      <w:r w:rsidRPr="00BF5E12">
        <w:rPr>
          <w:rFonts w:ascii="Bookman Old Style" w:hAnsi="Bookman Old Style" w:cs="Arial"/>
          <w:color w:val="auto"/>
          <w:sz w:val="24"/>
          <w:szCs w:val="24"/>
        </w:rPr>
        <w:t xml:space="preserve"> –</w:t>
      </w:r>
      <w:r w:rsidRPr="00BF5E12">
        <w:rPr>
          <w:rFonts w:ascii="Bookman Old Style" w:hAnsi="Bookman Old Style" w:cs="Arial"/>
          <w:color w:val="auto"/>
          <w:spacing w:val="-3"/>
          <w:sz w:val="24"/>
          <w:szCs w:val="24"/>
        </w:rPr>
        <w:t xml:space="preserve"> </w:t>
      </w:r>
      <w:r w:rsidRPr="00BF5E12">
        <w:rPr>
          <w:rFonts w:ascii="Bookman Old Style" w:hAnsi="Bookman Old Style" w:cs="Arial"/>
          <w:color w:val="auto"/>
          <w:sz w:val="24"/>
          <w:szCs w:val="24"/>
        </w:rPr>
        <w:t>DAS</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OBRIGAÇÕES DAS PARTES:</w:t>
      </w:r>
    </w:p>
    <w:p w14:paraId="7C8A996C" w14:textId="75D2F419" w:rsidR="00362F0C" w:rsidRPr="0013595C" w:rsidRDefault="0013595C" w:rsidP="0013595C">
      <w:pPr>
        <w:widowControl w:val="0"/>
        <w:tabs>
          <w:tab w:val="left" w:pos="567"/>
        </w:tabs>
        <w:autoSpaceDE w:val="0"/>
        <w:autoSpaceDN w:val="0"/>
        <w:spacing w:line="312" w:lineRule="auto"/>
        <w:jc w:val="both"/>
        <w:rPr>
          <w:rFonts w:ascii="Bookman Old Style" w:hAnsi="Bookman Old Style" w:cs="Arial"/>
          <w:sz w:val="24"/>
          <w:szCs w:val="24"/>
        </w:rPr>
      </w:pPr>
      <w:r w:rsidRPr="006F7DF1">
        <w:rPr>
          <w:rFonts w:ascii="Bookman Old Style" w:hAnsi="Bookman Old Style" w:cs="Arial"/>
          <w:b/>
          <w:bCs/>
          <w:sz w:val="24"/>
          <w:szCs w:val="24"/>
        </w:rPr>
        <w:t>11.1-</w:t>
      </w:r>
      <w:r>
        <w:rPr>
          <w:rFonts w:ascii="Bookman Old Style" w:hAnsi="Bookman Old Style" w:cs="Arial"/>
          <w:sz w:val="24"/>
          <w:szCs w:val="24"/>
        </w:rPr>
        <w:t xml:space="preserve"> </w:t>
      </w:r>
      <w:r w:rsidR="00362F0C" w:rsidRPr="0013595C">
        <w:rPr>
          <w:rFonts w:ascii="Bookman Old Style" w:hAnsi="Bookman Old Style" w:cs="Arial"/>
          <w:sz w:val="24"/>
          <w:szCs w:val="24"/>
        </w:rPr>
        <w:t>São</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obrigações</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da</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b/>
          <w:sz w:val="24"/>
          <w:szCs w:val="24"/>
        </w:rPr>
        <w:t>CONTRATADA,</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além</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das</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resultantes</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da</w:t>
      </w:r>
      <w:r w:rsidR="00362F0C" w:rsidRPr="0013595C">
        <w:rPr>
          <w:rFonts w:ascii="Bookman Old Style" w:hAnsi="Bookman Old Style" w:cs="Arial"/>
          <w:spacing w:val="1"/>
          <w:sz w:val="24"/>
          <w:szCs w:val="24"/>
        </w:rPr>
        <w:t xml:space="preserve"> </w:t>
      </w:r>
      <w:r w:rsidR="00362F0C" w:rsidRPr="0013595C">
        <w:rPr>
          <w:rFonts w:ascii="Bookman Old Style" w:hAnsi="Bookman Old Style" w:cs="Arial"/>
          <w:sz w:val="24"/>
          <w:szCs w:val="24"/>
        </w:rPr>
        <w:t>aplicação</w:t>
      </w:r>
      <w:r w:rsidR="00362F0C" w:rsidRPr="0013595C">
        <w:rPr>
          <w:rFonts w:ascii="Bookman Old Style" w:hAnsi="Bookman Old Style" w:cs="Arial"/>
          <w:spacing w:val="-6"/>
          <w:sz w:val="24"/>
          <w:szCs w:val="24"/>
        </w:rPr>
        <w:t xml:space="preserve"> </w:t>
      </w:r>
      <w:r w:rsidR="00362F0C" w:rsidRPr="0013595C">
        <w:rPr>
          <w:rFonts w:ascii="Bookman Old Style" w:hAnsi="Bookman Old Style" w:cs="Arial"/>
          <w:sz w:val="24"/>
          <w:szCs w:val="24"/>
        </w:rPr>
        <w:t>da</w:t>
      </w:r>
      <w:r w:rsidR="00362F0C" w:rsidRPr="0013595C">
        <w:rPr>
          <w:rFonts w:ascii="Bookman Old Style" w:hAnsi="Bookman Old Style" w:cs="Arial"/>
          <w:spacing w:val="-7"/>
          <w:sz w:val="24"/>
          <w:szCs w:val="24"/>
        </w:rPr>
        <w:t xml:space="preserve"> </w:t>
      </w:r>
      <w:r w:rsidR="00362F0C" w:rsidRPr="0013595C">
        <w:rPr>
          <w:rFonts w:ascii="Bookman Old Style" w:hAnsi="Bookman Old Style" w:cs="Arial"/>
          <w:sz w:val="24"/>
          <w:szCs w:val="24"/>
        </w:rPr>
        <w:t>Lei</w:t>
      </w:r>
      <w:r w:rsidR="00362F0C" w:rsidRPr="0013595C">
        <w:rPr>
          <w:rFonts w:ascii="Bookman Old Style" w:hAnsi="Bookman Old Style" w:cs="Arial"/>
          <w:spacing w:val="-6"/>
          <w:sz w:val="24"/>
          <w:szCs w:val="24"/>
        </w:rPr>
        <w:t xml:space="preserve"> </w:t>
      </w:r>
      <w:r w:rsidR="00362F0C" w:rsidRPr="0013595C">
        <w:rPr>
          <w:rFonts w:ascii="Bookman Old Style" w:hAnsi="Bookman Old Style" w:cs="Arial"/>
          <w:sz w:val="24"/>
          <w:szCs w:val="24"/>
        </w:rPr>
        <w:t>nº</w:t>
      </w:r>
      <w:r w:rsidR="00362F0C" w:rsidRPr="0013595C">
        <w:rPr>
          <w:rFonts w:ascii="Bookman Old Style" w:hAnsi="Bookman Old Style" w:cs="Arial"/>
          <w:spacing w:val="-6"/>
          <w:sz w:val="24"/>
          <w:szCs w:val="24"/>
        </w:rPr>
        <w:t xml:space="preserve"> 14.133/2021</w:t>
      </w:r>
      <w:r w:rsidR="00362F0C" w:rsidRPr="0013595C">
        <w:rPr>
          <w:rFonts w:ascii="Bookman Old Style" w:hAnsi="Bookman Old Style" w:cs="Arial"/>
          <w:sz w:val="24"/>
          <w:szCs w:val="24"/>
        </w:rPr>
        <w:t>:</w:t>
      </w:r>
    </w:p>
    <w:p w14:paraId="52D0FD6F" w14:textId="77777777" w:rsidR="00362F0C" w:rsidRPr="00BF5E12" w:rsidRDefault="00362F0C" w:rsidP="00BF5E12">
      <w:pPr>
        <w:pStyle w:val="TableParagraph"/>
        <w:tabs>
          <w:tab w:val="left" w:pos="0"/>
        </w:tabs>
        <w:spacing w:line="312" w:lineRule="auto"/>
        <w:ind w:left="0"/>
        <w:jc w:val="both"/>
        <w:rPr>
          <w:rFonts w:ascii="Bookman Old Style" w:hAnsi="Bookman Old Style" w:cs="Arial"/>
          <w:b/>
          <w:sz w:val="24"/>
          <w:szCs w:val="24"/>
        </w:rPr>
      </w:pPr>
    </w:p>
    <w:p w14:paraId="6C2CB107" w14:textId="7D2C8944" w:rsidR="00362F0C" w:rsidRPr="00BF5E12" w:rsidRDefault="00362F0C" w:rsidP="00BF5E12">
      <w:pPr>
        <w:pStyle w:val="TableParagraph"/>
        <w:tabs>
          <w:tab w:val="left" w:pos="0"/>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8079F5">
        <w:rPr>
          <w:rFonts w:ascii="Bookman Old Style" w:hAnsi="Bookman Old Style" w:cs="Arial"/>
          <w:b/>
          <w:sz w:val="24"/>
          <w:szCs w:val="24"/>
        </w:rPr>
        <w:t>1</w:t>
      </w:r>
      <w:r w:rsidRPr="00BF5E12">
        <w:rPr>
          <w:rFonts w:ascii="Bookman Old Style" w:hAnsi="Bookman Old Style" w:cs="Arial"/>
          <w:b/>
          <w:sz w:val="24"/>
          <w:szCs w:val="24"/>
        </w:rPr>
        <w:t>.1.1.</w:t>
      </w:r>
      <w:r w:rsidRPr="00BF5E12">
        <w:rPr>
          <w:rFonts w:ascii="Bookman Old Style" w:hAnsi="Bookman Old Style" w:cs="Arial"/>
          <w:sz w:val="24"/>
          <w:szCs w:val="24"/>
        </w:rPr>
        <w:t xml:space="preserve"> Executar</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serviços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conforme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especificações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deste</w:t>
      </w:r>
      <w:r w:rsidRPr="00BF5E12">
        <w:rPr>
          <w:rFonts w:ascii="Bookman Old Style" w:hAnsi="Bookman Old Style" w:cs="Arial"/>
          <w:spacing w:val="1"/>
          <w:sz w:val="24"/>
          <w:szCs w:val="24"/>
        </w:rPr>
        <w:t xml:space="preserve"> Contrato</w:t>
      </w:r>
      <w:r w:rsidRPr="00BF5E12">
        <w:rPr>
          <w:rFonts w:ascii="Bookman Old Style" w:hAnsi="Bookman Old Style" w:cs="Arial"/>
          <w:sz w:val="24"/>
          <w:szCs w:val="24"/>
        </w:rPr>
        <w:t>, do Termo de Referência,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sua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proposta e do contrato;</w:t>
      </w:r>
    </w:p>
    <w:p w14:paraId="36976B29" w14:textId="77777777" w:rsidR="00362F0C" w:rsidRPr="00BF5E12" w:rsidRDefault="00362F0C" w:rsidP="00BF5E12">
      <w:pPr>
        <w:pStyle w:val="TableParagraph"/>
        <w:tabs>
          <w:tab w:val="left" w:pos="0"/>
        </w:tabs>
        <w:spacing w:line="312" w:lineRule="auto"/>
        <w:ind w:left="0"/>
        <w:jc w:val="both"/>
        <w:rPr>
          <w:rFonts w:ascii="Bookman Old Style" w:hAnsi="Bookman Old Style" w:cs="Arial"/>
          <w:b/>
          <w:sz w:val="24"/>
          <w:szCs w:val="24"/>
        </w:rPr>
      </w:pPr>
    </w:p>
    <w:p w14:paraId="09904FDC" w14:textId="4379BB5F" w:rsidR="00362F0C" w:rsidRPr="00BF5E12" w:rsidRDefault="00362F0C" w:rsidP="00BF5E12">
      <w:pPr>
        <w:pStyle w:val="TableParagraph"/>
        <w:tabs>
          <w:tab w:val="left" w:pos="0"/>
        </w:tabs>
        <w:spacing w:line="312" w:lineRule="auto"/>
        <w:ind w:left="0"/>
        <w:jc w:val="both"/>
        <w:rPr>
          <w:rFonts w:ascii="Bookman Old Style" w:hAnsi="Bookman Old Style" w:cs="Arial"/>
          <w:b/>
          <w:bCs/>
          <w:sz w:val="24"/>
          <w:szCs w:val="24"/>
        </w:rPr>
      </w:pPr>
      <w:r w:rsidRPr="00BF5E12">
        <w:rPr>
          <w:rFonts w:ascii="Bookman Old Style" w:hAnsi="Bookman Old Style" w:cs="Arial"/>
          <w:b/>
          <w:sz w:val="24"/>
          <w:szCs w:val="24"/>
        </w:rPr>
        <w:t>1</w:t>
      </w:r>
      <w:r w:rsidR="008079F5">
        <w:rPr>
          <w:rFonts w:ascii="Bookman Old Style" w:hAnsi="Bookman Old Style" w:cs="Arial"/>
          <w:b/>
          <w:sz w:val="24"/>
          <w:szCs w:val="24"/>
        </w:rPr>
        <w:t>1</w:t>
      </w:r>
      <w:r w:rsidRPr="00BF5E12">
        <w:rPr>
          <w:rFonts w:ascii="Bookman Old Style" w:hAnsi="Bookman Old Style" w:cs="Arial"/>
          <w:b/>
          <w:sz w:val="24"/>
          <w:szCs w:val="24"/>
        </w:rPr>
        <w:t xml:space="preserve">.1.2. </w:t>
      </w:r>
      <w:r w:rsidRPr="00BF5E12">
        <w:rPr>
          <w:rFonts w:ascii="Bookman Old Style" w:hAnsi="Bookman Old Style" w:cs="Arial"/>
          <w:sz w:val="24"/>
          <w:szCs w:val="24"/>
        </w:rPr>
        <w:t xml:space="preserve">Obedecer aos critérios, padrões, normas e procedimentos operacionais adotados pela </w:t>
      </w:r>
      <w:r w:rsidR="0009405F" w:rsidRPr="00BF5E12">
        <w:rPr>
          <w:rFonts w:ascii="Bookman Old Style" w:hAnsi="Bookman Old Style" w:cs="Arial"/>
          <w:sz w:val="24"/>
          <w:szCs w:val="24"/>
        </w:rPr>
        <w:t>Prefeitura Municipal de Natalândia -MG</w:t>
      </w:r>
      <w:r w:rsidRPr="00BF5E12">
        <w:rPr>
          <w:rFonts w:ascii="Bookman Old Style" w:hAnsi="Bookman Old Style" w:cs="Arial"/>
          <w:sz w:val="24"/>
          <w:szCs w:val="24"/>
        </w:rPr>
        <w:t>;</w:t>
      </w:r>
    </w:p>
    <w:p w14:paraId="69F6C395" w14:textId="77777777" w:rsidR="00362F0C" w:rsidRPr="00BF5E12" w:rsidRDefault="00362F0C" w:rsidP="00BF5E12">
      <w:pPr>
        <w:spacing w:line="312" w:lineRule="auto"/>
        <w:jc w:val="both"/>
        <w:rPr>
          <w:rFonts w:ascii="Bookman Old Style" w:hAnsi="Bookman Old Style" w:cs="Arial"/>
          <w:b/>
          <w:bCs/>
          <w:spacing w:val="-4"/>
          <w:sz w:val="24"/>
          <w:szCs w:val="24"/>
        </w:rPr>
      </w:pPr>
    </w:p>
    <w:p w14:paraId="00545735" w14:textId="573FC638"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pacing w:val="-4"/>
          <w:sz w:val="24"/>
          <w:szCs w:val="24"/>
        </w:rPr>
        <w:t>1</w:t>
      </w:r>
      <w:r w:rsidR="008079F5">
        <w:rPr>
          <w:rFonts w:ascii="Bookman Old Style" w:hAnsi="Bookman Old Style" w:cs="Arial"/>
          <w:b/>
          <w:bCs/>
          <w:spacing w:val="-4"/>
          <w:sz w:val="24"/>
          <w:szCs w:val="24"/>
        </w:rPr>
        <w:t>1</w:t>
      </w:r>
      <w:r w:rsidRPr="00BF5E12">
        <w:rPr>
          <w:rFonts w:ascii="Bookman Old Style" w:hAnsi="Bookman Old Style" w:cs="Arial"/>
          <w:b/>
          <w:bCs/>
          <w:spacing w:val="-4"/>
          <w:sz w:val="24"/>
          <w:szCs w:val="24"/>
        </w:rPr>
        <w:t xml:space="preserve">.1.3. </w:t>
      </w:r>
      <w:r w:rsidRPr="00BF5E12">
        <w:rPr>
          <w:rFonts w:ascii="Bookman Old Style" w:hAnsi="Bookman Old Style" w:cs="Arial"/>
          <w:spacing w:val="-4"/>
          <w:sz w:val="24"/>
          <w:szCs w:val="24"/>
        </w:rPr>
        <w:t>M</w:t>
      </w:r>
      <w:r w:rsidRPr="00BF5E12">
        <w:rPr>
          <w:rFonts w:ascii="Bookman Old Style" w:hAnsi="Bookman Old Style" w:cs="Arial"/>
          <w:sz w:val="24"/>
          <w:szCs w:val="24"/>
        </w:rPr>
        <w:t xml:space="preserve">anter sigilo, sob pena de responsabilidades civis, penais e administrativas, sobre todo e qualquer assunto de interesse da </w:t>
      </w:r>
      <w:r w:rsidR="0009405F" w:rsidRPr="00BF5E12">
        <w:rPr>
          <w:rFonts w:ascii="Bookman Old Style" w:hAnsi="Bookman Old Style" w:cs="Arial"/>
          <w:sz w:val="24"/>
          <w:szCs w:val="24"/>
        </w:rPr>
        <w:t>Prefeitura Municipal de Natalândia -MG</w:t>
      </w:r>
      <w:r w:rsidRPr="00BF5E12">
        <w:rPr>
          <w:rFonts w:ascii="Bookman Old Style" w:hAnsi="Bookman Old Style" w:cs="Arial"/>
          <w:sz w:val="24"/>
          <w:szCs w:val="24"/>
        </w:rPr>
        <w:t xml:space="preserve"> ou de terceiros de que tomar conhecimento em razão da execução do objeto decorrente deste contrato, devendo orientar seus empregados nesse sentido;</w:t>
      </w:r>
    </w:p>
    <w:p w14:paraId="3ABA141B" w14:textId="77777777" w:rsidR="00362F0C" w:rsidRPr="00BF5E12" w:rsidRDefault="00362F0C" w:rsidP="00BF5E12">
      <w:pPr>
        <w:spacing w:line="312" w:lineRule="auto"/>
        <w:jc w:val="both"/>
        <w:rPr>
          <w:rFonts w:ascii="Bookman Old Style" w:hAnsi="Bookman Old Style" w:cs="Arial"/>
          <w:b/>
          <w:bCs/>
          <w:sz w:val="24"/>
          <w:szCs w:val="24"/>
        </w:rPr>
      </w:pPr>
    </w:p>
    <w:p w14:paraId="3EA24D24" w14:textId="6D2B0B9C"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bCs/>
          <w:sz w:val="24"/>
          <w:szCs w:val="24"/>
        </w:rPr>
        <w:t>1</w:t>
      </w:r>
      <w:r w:rsidR="008079F5">
        <w:rPr>
          <w:rFonts w:ascii="Bookman Old Style" w:hAnsi="Bookman Old Style" w:cs="Arial"/>
          <w:b/>
          <w:bCs/>
          <w:sz w:val="24"/>
          <w:szCs w:val="24"/>
        </w:rPr>
        <w:t>1</w:t>
      </w:r>
      <w:r w:rsidRPr="00BF5E12">
        <w:rPr>
          <w:rFonts w:ascii="Bookman Old Style" w:hAnsi="Bookman Old Style" w:cs="Arial"/>
          <w:b/>
          <w:bCs/>
          <w:sz w:val="24"/>
          <w:szCs w:val="24"/>
        </w:rPr>
        <w:t xml:space="preserve">.1.4. </w:t>
      </w:r>
      <w:r w:rsidRPr="00BF5E12">
        <w:rPr>
          <w:rFonts w:ascii="Bookman Old Style" w:hAnsi="Bookman Old Style" w:cs="Arial"/>
          <w:sz w:val="24"/>
          <w:szCs w:val="24"/>
        </w:rPr>
        <w:t>Zelar pelo sigilo das informações utilizadas garantindo que qualquer pessoa envolvida nos trabalhos sob sua responsabilidade, deverão observar e manter o sigilo das informações obtidas e utilizá-las unicamente para os fins de execução do objeto da contratação;</w:t>
      </w:r>
    </w:p>
    <w:p w14:paraId="0FA215A5" w14:textId="77777777" w:rsidR="00362F0C" w:rsidRPr="00BF5E12" w:rsidRDefault="00362F0C" w:rsidP="00BF5E12">
      <w:pPr>
        <w:spacing w:line="312" w:lineRule="auto"/>
        <w:jc w:val="both"/>
        <w:rPr>
          <w:rFonts w:ascii="Bookman Old Style" w:hAnsi="Bookman Old Style" w:cs="Arial"/>
          <w:b/>
          <w:bCs/>
          <w:sz w:val="24"/>
          <w:szCs w:val="24"/>
        </w:rPr>
      </w:pPr>
    </w:p>
    <w:p w14:paraId="73764374" w14:textId="0DAD2770" w:rsidR="00362F0C" w:rsidRPr="00BF5E12" w:rsidRDefault="00362F0C" w:rsidP="00BF5E12">
      <w:pPr>
        <w:spacing w:line="312" w:lineRule="auto"/>
        <w:jc w:val="both"/>
        <w:rPr>
          <w:rFonts w:ascii="Bookman Old Style" w:hAnsi="Bookman Old Style" w:cs="Arial"/>
          <w:b/>
          <w:bCs/>
          <w:sz w:val="24"/>
          <w:szCs w:val="24"/>
        </w:rPr>
      </w:pPr>
      <w:r w:rsidRPr="00BF5E12">
        <w:rPr>
          <w:rFonts w:ascii="Bookman Old Style" w:hAnsi="Bookman Old Style" w:cs="Arial"/>
          <w:b/>
          <w:bCs/>
          <w:sz w:val="24"/>
          <w:szCs w:val="24"/>
        </w:rPr>
        <w:t>1</w:t>
      </w:r>
      <w:r w:rsidR="008079F5">
        <w:rPr>
          <w:rFonts w:ascii="Bookman Old Style" w:hAnsi="Bookman Old Style" w:cs="Arial"/>
          <w:b/>
          <w:bCs/>
          <w:sz w:val="24"/>
          <w:szCs w:val="24"/>
        </w:rPr>
        <w:t>1</w:t>
      </w:r>
      <w:r w:rsidRPr="00BF5E12">
        <w:rPr>
          <w:rFonts w:ascii="Bookman Old Style" w:hAnsi="Bookman Old Style" w:cs="Arial"/>
          <w:b/>
          <w:bCs/>
          <w:sz w:val="24"/>
          <w:szCs w:val="24"/>
        </w:rPr>
        <w:t xml:space="preserve">.1.5. </w:t>
      </w:r>
      <w:r w:rsidRPr="00BF5E12">
        <w:rPr>
          <w:rFonts w:ascii="Bookman Old Style" w:hAnsi="Bookman Old Style" w:cs="Arial"/>
          <w:sz w:val="24"/>
          <w:szCs w:val="24"/>
        </w:rPr>
        <w:t xml:space="preserve">Responsabilizar pelos materiais, produtos, ferramentas, instrumentos e equipamentos disponibilizados para a execução dos serviços, na sede da </w:t>
      </w:r>
      <w:r w:rsidR="0009405F" w:rsidRPr="00BF5E12">
        <w:rPr>
          <w:rFonts w:ascii="Bookman Old Style" w:hAnsi="Bookman Old Style" w:cs="Arial"/>
          <w:sz w:val="24"/>
          <w:szCs w:val="24"/>
        </w:rPr>
        <w:t>Prefeitura Municipal de Natalândia -MG</w:t>
      </w:r>
      <w:r w:rsidRPr="00BF5E12">
        <w:rPr>
          <w:rFonts w:ascii="Bookman Old Style" w:hAnsi="Bookman Old Style" w:cs="Arial"/>
          <w:sz w:val="24"/>
          <w:szCs w:val="24"/>
        </w:rPr>
        <w:t>;</w:t>
      </w:r>
    </w:p>
    <w:p w14:paraId="58251981" w14:textId="77777777" w:rsidR="00362F0C" w:rsidRPr="00BF5E12" w:rsidRDefault="00362F0C" w:rsidP="00BF5E12">
      <w:pPr>
        <w:spacing w:line="312" w:lineRule="auto"/>
        <w:jc w:val="both"/>
        <w:rPr>
          <w:rFonts w:ascii="Bookman Old Style" w:hAnsi="Bookman Old Style" w:cs="Arial"/>
          <w:b/>
          <w:bCs/>
          <w:sz w:val="24"/>
          <w:szCs w:val="24"/>
        </w:rPr>
      </w:pPr>
    </w:p>
    <w:p w14:paraId="6CC78DB7" w14:textId="6A140212" w:rsidR="00362F0C" w:rsidRPr="00BF5E12" w:rsidRDefault="00362F0C" w:rsidP="00BF5E12">
      <w:pPr>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3A523A">
        <w:rPr>
          <w:rFonts w:ascii="Bookman Old Style" w:hAnsi="Bookman Old Style" w:cs="Arial"/>
          <w:b/>
          <w:sz w:val="24"/>
          <w:szCs w:val="24"/>
        </w:rPr>
        <w:t>1</w:t>
      </w:r>
      <w:r w:rsidRPr="00BF5E12">
        <w:rPr>
          <w:rFonts w:ascii="Bookman Old Style" w:hAnsi="Bookman Old Style" w:cs="Arial"/>
          <w:b/>
          <w:sz w:val="24"/>
          <w:szCs w:val="24"/>
        </w:rPr>
        <w:t>.1.</w:t>
      </w:r>
      <w:r w:rsidR="003A523A">
        <w:rPr>
          <w:rFonts w:ascii="Bookman Old Style" w:hAnsi="Bookman Old Style" w:cs="Arial"/>
          <w:b/>
          <w:sz w:val="24"/>
          <w:szCs w:val="24"/>
        </w:rPr>
        <w:t>6</w:t>
      </w:r>
      <w:r w:rsidRPr="00BF5E12">
        <w:rPr>
          <w:rFonts w:ascii="Bookman Old Style" w:hAnsi="Bookman Old Style" w:cs="Arial"/>
          <w:b/>
          <w:sz w:val="24"/>
          <w:szCs w:val="24"/>
        </w:rPr>
        <w:t xml:space="preserve">. </w:t>
      </w:r>
      <w:r w:rsidRPr="00BF5E12">
        <w:rPr>
          <w:rFonts w:ascii="Bookman Old Style" w:hAnsi="Bookman Old Style" w:cs="Arial"/>
          <w:sz w:val="24"/>
          <w:szCs w:val="24"/>
        </w:rPr>
        <w:t>Realizar as visitas “in loco”, nos dias previamente agendados pela CONTRATANTE;</w:t>
      </w:r>
    </w:p>
    <w:p w14:paraId="001C15B5" w14:textId="77777777" w:rsidR="00362F0C" w:rsidRPr="00BF5E12" w:rsidRDefault="00362F0C" w:rsidP="00BF5E12">
      <w:pPr>
        <w:pStyle w:val="TableParagraph"/>
        <w:tabs>
          <w:tab w:val="left" w:pos="0"/>
        </w:tabs>
        <w:spacing w:line="312" w:lineRule="auto"/>
        <w:ind w:left="0"/>
        <w:jc w:val="both"/>
        <w:rPr>
          <w:rFonts w:ascii="Bookman Old Style" w:hAnsi="Bookman Old Style" w:cs="Arial"/>
          <w:b/>
          <w:spacing w:val="-1"/>
          <w:sz w:val="24"/>
          <w:szCs w:val="24"/>
        </w:rPr>
      </w:pPr>
    </w:p>
    <w:p w14:paraId="3E94956C" w14:textId="273AD9E0" w:rsidR="00362F0C" w:rsidRPr="00BF5E12" w:rsidRDefault="00362F0C" w:rsidP="00BF5E12">
      <w:pPr>
        <w:pStyle w:val="TableParagraph"/>
        <w:tabs>
          <w:tab w:val="left" w:pos="0"/>
        </w:tabs>
        <w:spacing w:line="312" w:lineRule="auto"/>
        <w:ind w:left="0"/>
        <w:jc w:val="both"/>
        <w:rPr>
          <w:rFonts w:ascii="Bookman Old Style" w:hAnsi="Bookman Old Style" w:cs="Arial"/>
          <w:sz w:val="24"/>
          <w:szCs w:val="24"/>
        </w:rPr>
      </w:pPr>
      <w:r w:rsidRPr="00BF5E12">
        <w:rPr>
          <w:rFonts w:ascii="Bookman Old Style" w:hAnsi="Bookman Old Style" w:cs="Arial"/>
          <w:b/>
          <w:spacing w:val="-1"/>
          <w:sz w:val="24"/>
          <w:szCs w:val="24"/>
        </w:rPr>
        <w:t>1</w:t>
      </w:r>
      <w:r w:rsidR="003A523A">
        <w:rPr>
          <w:rFonts w:ascii="Bookman Old Style" w:hAnsi="Bookman Old Style" w:cs="Arial"/>
          <w:b/>
          <w:spacing w:val="-1"/>
          <w:sz w:val="24"/>
          <w:szCs w:val="24"/>
        </w:rPr>
        <w:t>1</w:t>
      </w:r>
      <w:r w:rsidRPr="00BF5E12">
        <w:rPr>
          <w:rFonts w:ascii="Bookman Old Style" w:hAnsi="Bookman Old Style" w:cs="Arial"/>
          <w:b/>
          <w:spacing w:val="-1"/>
          <w:sz w:val="24"/>
          <w:szCs w:val="24"/>
        </w:rPr>
        <w:t>.1.</w:t>
      </w:r>
      <w:r w:rsidR="003A523A">
        <w:rPr>
          <w:rFonts w:ascii="Bookman Old Style" w:hAnsi="Bookman Old Style" w:cs="Arial"/>
          <w:b/>
          <w:spacing w:val="-1"/>
          <w:sz w:val="24"/>
          <w:szCs w:val="24"/>
        </w:rPr>
        <w:t>7</w:t>
      </w:r>
      <w:r w:rsidRPr="00BF5E12">
        <w:rPr>
          <w:rFonts w:ascii="Bookman Old Style" w:hAnsi="Bookman Old Style" w:cs="Arial"/>
          <w:b/>
          <w:spacing w:val="-1"/>
          <w:sz w:val="24"/>
          <w:szCs w:val="24"/>
        </w:rPr>
        <w:t>.</w:t>
      </w:r>
      <w:r w:rsidRPr="00BF5E12">
        <w:rPr>
          <w:rFonts w:ascii="Bookman Old Style" w:hAnsi="Bookman Old Style" w:cs="Arial"/>
          <w:spacing w:val="-1"/>
          <w:sz w:val="24"/>
          <w:szCs w:val="24"/>
        </w:rPr>
        <w:t xml:space="preserve"> Responsabilizar-se</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pelos</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vícios</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danos</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decorrentes</w:t>
      </w:r>
      <w:r w:rsidRPr="00BF5E12">
        <w:rPr>
          <w:rFonts w:ascii="Bookman Old Style" w:hAnsi="Bookman Old Style" w:cs="Arial"/>
          <w:spacing w:val="-9"/>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execução</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do</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objeto,</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acordo</w:t>
      </w:r>
      <w:r w:rsidRPr="00BF5E12">
        <w:rPr>
          <w:rFonts w:ascii="Bookman Old Style" w:hAnsi="Bookman Old Style" w:cs="Arial"/>
          <w:spacing w:val="-8"/>
          <w:sz w:val="24"/>
          <w:szCs w:val="24"/>
        </w:rPr>
        <w:t xml:space="preserve"> </w:t>
      </w:r>
      <w:r w:rsidRPr="00BF5E12">
        <w:rPr>
          <w:rFonts w:ascii="Bookman Old Style" w:hAnsi="Bookman Old Style" w:cs="Arial"/>
          <w:sz w:val="24"/>
          <w:szCs w:val="24"/>
        </w:rPr>
        <w:t>com os artigos 14 e 17 a 27, do Código de Defesa do Consumidor (Lei nº 8.078, de 1990), ficando a</w:t>
      </w:r>
      <w:r w:rsidRPr="00BF5E12">
        <w:rPr>
          <w:rFonts w:ascii="Bookman Old Style" w:hAnsi="Bookman Old Style" w:cs="Arial"/>
          <w:spacing w:val="1"/>
          <w:sz w:val="24"/>
          <w:szCs w:val="24"/>
        </w:rPr>
        <w:t xml:space="preserve"> </w:t>
      </w:r>
      <w:r w:rsidRPr="00BF5E12">
        <w:rPr>
          <w:rFonts w:ascii="Bookman Old Style" w:hAnsi="Bookman Old Style" w:cs="Arial"/>
          <w:spacing w:val="-1"/>
          <w:sz w:val="24"/>
          <w:szCs w:val="24"/>
        </w:rPr>
        <w:t>Contratante</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autorizada</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descontar</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dos</w:t>
      </w:r>
      <w:r w:rsidRPr="00BF5E12">
        <w:rPr>
          <w:rFonts w:ascii="Bookman Old Style" w:hAnsi="Bookman Old Style" w:cs="Arial"/>
          <w:spacing w:val="-10"/>
          <w:sz w:val="24"/>
          <w:szCs w:val="24"/>
        </w:rPr>
        <w:t xml:space="preserve"> </w:t>
      </w:r>
      <w:r w:rsidRPr="00BF5E12">
        <w:rPr>
          <w:rFonts w:ascii="Bookman Old Style" w:hAnsi="Bookman Old Style" w:cs="Arial"/>
          <w:sz w:val="24"/>
          <w:szCs w:val="24"/>
        </w:rPr>
        <w:t>pagamentos</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devidos</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à</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Contratada,</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3"/>
          <w:sz w:val="24"/>
          <w:szCs w:val="24"/>
        </w:rPr>
        <w:t xml:space="preserve"> </w:t>
      </w:r>
      <w:r w:rsidRPr="00BF5E12">
        <w:rPr>
          <w:rFonts w:ascii="Bookman Old Style" w:hAnsi="Bookman Old Style" w:cs="Arial"/>
          <w:sz w:val="24"/>
          <w:szCs w:val="24"/>
        </w:rPr>
        <w:t>valor</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correspondente aos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danos sofridos;</w:t>
      </w:r>
    </w:p>
    <w:p w14:paraId="507979B3" w14:textId="77777777" w:rsidR="00362F0C" w:rsidRPr="00BF5E12" w:rsidRDefault="00362F0C" w:rsidP="00BF5E12">
      <w:pPr>
        <w:pStyle w:val="TableParagraph"/>
        <w:tabs>
          <w:tab w:val="left" w:pos="0"/>
        </w:tabs>
        <w:spacing w:line="312" w:lineRule="auto"/>
        <w:ind w:left="0"/>
        <w:jc w:val="both"/>
        <w:rPr>
          <w:rFonts w:ascii="Bookman Old Style" w:hAnsi="Bookman Old Style" w:cs="Arial"/>
          <w:b/>
          <w:sz w:val="24"/>
          <w:szCs w:val="24"/>
        </w:rPr>
      </w:pPr>
    </w:p>
    <w:p w14:paraId="65353875" w14:textId="4A63A39B" w:rsidR="00362F0C" w:rsidRPr="00BF5E12" w:rsidRDefault="00362F0C" w:rsidP="00BF5E12">
      <w:pPr>
        <w:pStyle w:val="TableParagraph"/>
        <w:tabs>
          <w:tab w:val="left" w:pos="0"/>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3A523A">
        <w:rPr>
          <w:rFonts w:ascii="Bookman Old Style" w:hAnsi="Bookman Old Style" w:cs="Arial"/>
          <w:b/>
          <w:sz w:val="24"/>
          <w:szCs w:val="24"/>
        </w:rPr>
        <w:t>1</w:t>
      </w:r>
      <w:r w:rsidRPr="00BF5E12">
        <w:rPr>
          <w:rFonts w:ascii="Bookman Old Style" w:hAnsi="Bookman Old Style" w:cs="Arial"/>
          <w:b/>
          <w:sz w:val="24"/>
          <w:szCs w:val="24"/>
        </w:rPr>
        <w:t>.1.</w:t>
      </w:r>
      <w:r w:rsidR="003A523A">
        <w:rPr>
          <w:rFonts w:ascii="Bookman Old Style" w:hAnsi="Bookman Old Style" w:cs="Arial"/>
          <w:b/>
          <w:sz w:val="24"/>
          <w:szCs w:val="24"/>
        </w:rPr>
        <w:t>8</w:t>
      </w:r>
      <w:r w:rsidRPr="00BF5E12">
        <w:rPr>
          <w:rFonts w:ascii="Bookman Old Style" w:hAnsi="Bookman Old Style" w:cs="Arial"/>
          <w:b/>
          <w:sz w:val="24"/>
          <w:szCs w:val="24"/>
        </w:rPr>
        <w:t>.</w:t>
      </w:r>
      <w:r w:rsidRPr="00BF5E12">
        <w:rPr>
          <w:rFonts w:ascii="Bookman Old Style" w:hAnsi="Bookman Old Style" w:cs="Arial"/>
          <w:sz w:val="24"/>
          <w:szCs w:val="24"/>
        </w:rPr>
        <w:t xml:space="preserve"> Assegurar que os profissionais disponibilizados para a execução do objeto </w:t>
      </w:r>
      <w:r w:rsidRPr="00BF5E12">
        <w:rPr>
          <w:rFonts w:ascii="Bookman Old Style" w:hAnsi="Bookman Old Style" w:cs="Arial"/>
          <w:sz w:val="24"/>
          <w:szCs w:val="24"/>
        </w:rPr>
        <w:lastRenderedPageBreak/>
        <w:t>deste contrato estejam devidamente registrados nos respectivos conselhos de classe;</w:t>
      </w:r>
    </w:p>
    <w:p w14:paraId="5F3EA3AA" w14:textId="77777777" w:rsidR="00362F0C" w:rsidRPr="00BF5E12" w:rsidRDefault="00362F0C" w:rsidP="00BF5E12">
      <w:pPr>
        <w:pStyle w:val="TableParagraph"/>
        <w:tabs>
          <w:tab w:val="left" w:pos="0"/>
        </w:tabs>
        <w:spacing w:line="312" w:lineRule="auto"/>
        <w:ind w:left="0"/>
        <w:jc w:val="both"/>
        <w:rPr>
          <w:rFonts w:ascii="Bookman Old Style" w:hAnsi="Bookman Old Style" w:cs="Arial"/>
          <w:b/>
          <w:spacing w:val="-1"/>
          <w:sz w:val="24"/>
          <w:szCs w:val="24"/>
        </w:rPr>
      </w:pPr>
    </w:p>
    <w:p w14:paraId="45C3D3BE" w14:textId="162501A6" w:rsidR="00362F0C" w:rsidRPr="00BF5E12" w:rsidRDefault="00362F0C" w:rsidP="00BF5E12">
      <w:pPr>
        <w:pStyle w:val="TableParagraph"/>
        <w:tabs>
          <w:tab w:val="left" w:pos="0"/>
        </w:tabs>
        <w:spacing w:line="312" w:lineRule="auto"/>
        <w:ind w:left="0"/>
        <w:jc w:val="both"/>
        <w:rPr>
          <w:rFonts w:ascii="Bookman Old Style" w:hAnsi="Bookman Old Style" w:cs="Arial"/>
          <w:sz w:val="24"/>
          <w:szCs w:val="24"/>
        </w:rPr>
      </w:pPr>
      <w:r w:rsidRPr="00BF5E12">
        <w:rPr>
          <w:rFonts w:ascii="Bookman Old Style" w:hAnsi="Bookman Old Style" w:cs="Arial"/>
          <w:b/>
          <w:spacing w:val="-1"/>
          <w:sz w:val="24"/>
          <w:szCs w:val="24"/>
        </w:rPr>
        <w:t>1</w:t>
      </w:r>
      <w:r w:rsidR="003A523A">
        <w:rPr>
          <w:rFonts w:ascii="Bookman Old Style" w:hAnsi="Bookman Old Style" w:cs="Arial"/>
          <w:b/>
          <w:spacing w:val="-1"/>
          <w:sz w:val="24"/>
          <w:szCs w:val="24"/>
        </w:rPr>
        <w:t>1</w:t>
      </w:r>
      <w:r w:rsidRPr="00BF5E12">
        <w:rPr>
          <w:rFonts w:ascii="Bookman Old Style" w:hAnsi="Bookman Old Style" w:cs="Arial"/>
          <w:b/>
          <w:spacing w:val="-1"/>
          <w:sz w:val="24"/>
          <w:szCs w:val="24"/>
        </w:rPr>
        <w:t>.1.</w:t>
      </w:r>
      <w:r w:rsidR="003A523A">
        <w:rPr>
          <w:rFonts w:ascii="Bookman Old Style" w:hAnsi="Bookman Old Style" w:cs="Arial"/>
          <w:b/>
          <w:spacing w:val="-1"/>
          <w:sz w:val="24"/>
          <w:szCs w:val="24"/>
        </w:rPr>
        <w:t>9</w:t>
      </w:r>
      <w:r w:rsidRPr="00BF5E12">
        <w:rPr>
          <w:rFonts w:ascii="Bookman Old Style" w:hAnsi="Bookman Old Style" w:cs="Arial"/>
          <w:b/>
          <w:spacing w:val="-1"/>
          <w:sz w:val="24"/>
          <w:szCs w:val="24"/>
        </w:rPr>
        <w:t>.</w:t>
      </w:r>
      <w:r w:rsidRPr="00BF5E12">
        <w:rPr>
          <w:rFonts w:ascii="Bookman Old Style" w:hAnsi="Bookman Old Style" w:cs="Arial"/>
          <w:spacing w:val="-1"/>
          <w:sz w:val="24"/>
          <w:szCs w:val="24"/>
        </w:rPr>
        <w:t xml:space="preserve"> Responsabilizar-se</w:t>
      </w:r>
      <w:r w:rsidRPr="00BF5E12">
        <w:rPr>
          <w:rFonts w:ascii="Bookman Old Style" w:hAnsi="Bookman Old Style" w:cs="Arial"/>
          <w:spacing w:val="-14"/>
          <w:sz w:val="24"/>
          <w:szCs w:val="24"/>
        </w:rPr>
        <w:t xml:space="preserve"> </w:t>
      </w:r>
      <w:r w:rsidRPr="00BF5E12">
        <w:rPr>
          <w:rFonts w:ascii="Bookman Old Style" w:hAnsi="Bookman Old Style" w:cs="Arial"/>
          <w:sz w:val="24"/>
          <w:szCs w:val="24"/>
        </w:rPr>
        <w:t>por</w:t>
      </w:r>
      <w:r w:rsidRPr="00BF5E12">
        <w:rPr>
          <w:rFonts w:ascii="Bookman Old Style" w:hAnsi="Bookman Old Style" w:cs="Arial"/>
          <w:spacing w:val="-14"/>
          <w:sz w:val="24"/>
          <w:szCs w:val="24"/>
        </w:rPr>
        <w:t xml:space="preserve"> </w:t>
      </w:r>
      <w:r w:rsidRPr="00BF5E12">
        <w:rPr>
          <w:rFonts w:ascii="Bookman Old Style" w:hAnsi="Bookman Old Style" w:cs="Arial"/>
          <w:sz w:val="24"/>
          <w:szCs w:val="24"/>
        </w:rPr>
        <w:t>todas</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as</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obrigações</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trabalhistas,</w:t>
      </w:r>
      <w:r w:rsidRPr="00BF5E12">
        <w:rPr>
          <w:rFonts w:ascii="Bookman Old Style" w:hAnsi="Bookman Old Style" w:cs="Arial"/>
          <w:spacing w:val="-11"/>
          <w:sz w:val="24"/>
          <w:szCs w:val="24"/>
        </w:rPr>
        <w:t xml:space="preserve"> </w:t>
      </w:r>
      <w:r w:rsidRPr="00BF5E12">
        <w:rPr>
          <w:rFonts w:ascii="Bookman Old Style" w:hAnsi="Bookman Old Style" w:cs="Arial"/>
          <w:sz w:val="24"/>
          <w:szCs w:val="24"/>
        </w:rPr>
        <w:t>sociais,</w:t>
      </w:r>
      <w:r w:rsidRPr="00BF5E12">
        <w:rPr>
          <w:rFonts w:ascii="Bookman Old Style" w:hAnsi="Bookman Old Style" w:cs="Arial"/>
          <w:spacing w:val="-12"/>
          <w:sz w:val="24"/>
          <w:szCs w:val="24"/>
        </w:rPr>
        <w:t xml:space="preserve"> </w:t>
      </w:r>
      <w:r w:rsidRPr="00BF5E12">
        <w:rPr>
          <w:rFonts w:ascii="Bookman Old Style" w:hAnsi="Bookman Old Style" w:cs="Arial"/>
          <w:sz w:val="24"/>
          <w:szCs w:val="24"/>
        </w:rPr>
        <w:t>previdenciárias,</w:t>
      </w:r>
      <w:r w:rsidRPr="00BF5E12">
        <w:rPr>
          <w:rFonts w:ascii="Bookman Old Style" w:hAnsi="Bookman Old Style" w:cs="Arial"/>
          <w:spacing w:val="-15"/>
          <w:sz w:val="24"/>
          <w:szCs w:val="24"/>
        </w:rPr>
        <w:t xml:space="preserve"> </w:t>
      </w:r>
      <w:r w:rsidRPr="00BF5E12">
        <w:rPr>
          <w:rFonts w:ascii="Bookman Old Style" w:hAnsi="Bookman Old Style" w:cs="Arial"/>
          <w:sz w:val="24"/>
          <w:szCs w:val="24"/>
        </w:rPr>
        <w:t>tributárias</w:t>
      </w:r>
      <w:r w:rsidRPr="00BF5E12">
        <w:rPr>
          <w:rFonts w:ascii="Bookman Old Style" w:hAnsi="Bookman Old Style" w:cs="Arial"/>
          <w:spacing w:val="-47"/>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as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demais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previstas</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na</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legislação</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específica,</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cuja</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inadimplência</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não</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transfere</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responsabilidade</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à Contratante;</w:t>
      </w:r>
    </w:p>
    <w:p w14:paraId="01199E9B"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b/>
          <w:sz w:val="24"/>
          <w:szCs w:val="24"/>
        </w:rPr>
      </w:pPr>
    </w:p>
    <w:p w14:paraId="049F07CE" w14:textId="51BB03D2"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3A523A">
        <w:rPr>
          <w:rFonts w:ascii="Bookman Old Style" w:hAnsi="Bookman Old Style" w:cs="Arial"/>
          <w:b/>
          <w:sz w:val="24"/>
          <w:szCs w:val="24"/>
        </w:rPr>
        <w:t>1</w:t>
      </w:r>
      <w:r w:rsidRPr="00BF5E12">
        <w:rPr>
          <w:rFonts w:ascii="Bookman Old Style" w:hAnsi="Bookman Old Style" w:cs="Arial"/>
          <w:b/>
          <w:sz w:val="24"/>
          <w:szCs w:val="24"/>
        </w:rPr>
        <w:t>.1.1</w:t>
      </w:r>
      <w:r w:rsidR="003A523A">
        <w:rPr>
          <w:rFonts w:ascii="Bookman Old Style" w:hAnsi="Bookman Old Style" w:cs="Arial"/>
          <w:b/>
          <w:sz w:val="24"/>
          <w:szCs w:val="24"/>
        </w:rPr>
        <w:t>0</w:t>
      </w:r>
      <w:r w:rsidRPr="00BF5E12">
        <w:rPr>
          <w:rFonts w:ascii="Bookman Old Style" w:hAnsi="Bookman Old Style" w:cs="Arial"/>
          <w:b/>
          <w:sz w:val="24"/>
          <w:szCs w:val="24"/>
        </w:rPr>
        <w:t>.</w:t>
      </w:r>
      <w:r w:rsidRPr="00BF5E12">
        <w:rPr>
          <w:rFonts w:ascii="Bookman Old Style" w:hAnsi="Bookman Old Style" w:cs="Arial"/>
          <w:sz w:val="24"/>
          <w:szCs w:val="24"/>
        </w:rPr>
        <w:t xml:space="preserve"> Manter durante toda a vigência do contrato, em compatibilidade com as obrigações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assumidas,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todas</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as condições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 habilitação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qualificação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exigidas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na</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licitação;</w:t>
      </w:r>
    </w:p>
    <w:p w14:paraId="63FB0CE7" w14:textId="77777777" w:rsidR="00362F0C" w:rsidRPr="00BF5E12" w:rsidRDefault="00362F0C" w:rsidP="00BF5E12">
      <w:pPr>
        <w:pStyle w:val="TableParagraph"/>
        <w:tabs>
          <w:tab w:val="left" w:pos="821"/>
        </w:tabs>
        <w:spacing w:line="312" w:lineRule="auto"/>
        <w:ind w:left="0"/>
        <w:jc w:val="both"/>
        <w:rPr>
          <w:rFonts w:ascii="Bookman Old Style" w:hAnsi="Bookman Old Style" w:cs="Arial"/>
          <w:sz w:val="24"/>
          <w:szCs w:val="24"/>
        </w:rPr>
      </w:pPr>
    </w:p>
    <w:p w14:paraId="312AD40F" w14:textId="2D097F31" w:rsidR="00362F0C" w:rsidRPr="00BF5E12" w:rsidRDefault="00362F0C" w:rsidP="003A523A">
      <w:pPr>
        <w:pStyle w:val="TableParagraph"/>
        <w:numPr>
          <w:ilvl w:val="1"/>
          <w:numId w:val="39"/>
        </w:numPr>
        <w:tabs>
          <w:tab w:val="left" w:pos="0"/>
        </w:tabs>
        <w:spacing w:line="312" w:lineRule="auto"/>
        <w:jc w:val="both"/>
        <w:rPr>
          <w:rFonts w:ascii="Bookman Old Style" w:hAnsi="Bookman Old Style" w:cs="Arial"/>
          <w:b/>
          <w:sz w:val="24"/>
          <w:szCs w:val="24"/>
        </w:rPr>
      </w:pPr>
      <w:r w:rsidRPr="00BF5E12">
        <w:rPr>
          <w:rFonts w:ascii="Bookman Old Style" w:hAnsi="Bookman Old Style" w:cs="Arial"/>
          <w:b/>
          <w:sz w:val="24"/>
          <w:szCs w:val="24"/>
        </w:rPr>
        <w:t>Das obrigações da CONTRATANTE:</w:t>
      </w:r>
    </w:p>
    <w:p w14:paraId="4EE65EB9" w14:textId="77777777" w:rsidR="00362F0C" w:rsidRPr="00BF5E12" w:rsidRDefault="00362F0C" w:rsidP="00BF5E12">
      <w:pPr>
        <w:pStyle w:val="TableParagraph"/>
        <w:tabs>
          <w:tab w:val="left" w:pos="821"/>
        </w:tabs>
        <w:spacing w:line="312" w:lineRule="auto"/>
        <w:ind w:left="0"/>
        <w:jc w:val="both"/>
        <w:rPr>
          <w:rFonts w:ascii="Bookman Old Style" w:hAnsi="Bookman Old Style" w:cs="Arial"/>
          <w:b/>
          <w:sz w:val="24"/>
          <w:szCs w:val="24"/>
        </w:rPr>
      </w:pPr>
    </w:p>
    <w:p w14:paraId="53160AA1" w14:textId="3A910FAF" w:rsidR="00362F0C" w:rsidRPr="00BF5E12" w:rsidRDefault="00362F0C" w:rsidP="00BF5E12">
      <w:pPr>
        <w:pStyle w:val="TableParagraph"/>
        <w:tabs>
          <w:tab w:val="left" w:pos="821"/>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28758B">
        <w:rPr>
          <w:rFonts w:ascii="Bookman Old Style" w:hAnsi="Bookman Old Style" w:cs="Arial"/>
          <w:b/>
          <w:sz w:val="24"/>
          <w:szCs w:val="24"/>
        </w:rPr>
        <w:t>1</w:t>
      </w:r>
      <w:r w:rsidRPr="00BF5E12">
        <w:rPr>
          <w:rFonts w:ascii="Bookman Old Style" w:hAnsi="Bookman Old Style" w:cs="Arial"/>
          <w:b/>
          <w:sz w:val="24"/>
          <w:szCs w:val="24"/>
        </w:rPr>
        <w:t>.2.1.</w:t>
      </w:r>
      <w:r w:rsidRPr="00BF5E12">
        <w:rPr>
          <w:rFonts w:ascii="Bookman Old Style" w:hAnsi="Bookman Old Style" w:cs="Arial"/>
          <w:sz w:val="24"/>
          <w:szCs w:val="24"/>
        </w:rPr>
        <w:t xml:space="preserve"> Acompanhar</w:t>
      </w:r>
      <w:r w:rsidRPr="00BF5E12">
        <w:rPr>
          <w:rFonts w:ascii="Bookman Old Style" w:hAnsi="Bookman Old Style" w:cs="Arial"/>
          <w:spacing w:val="42"/>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40"/>
          <w:sz w:val="24"/>
          <w:szCs w:val="24"/>
        </w:rPr>
        <w:t xml:space="preserve"> </w:t>
      </w:r>
      <w:r w:rsidRPr="00BF5E12">
        <w:rPr>
          <w:rFonts w:ascii="Bookman Old Style" w:hAnsi="Bookman Old Style" w:cs="Arial"/>
          <w:sz w:val="24"/>
          <w:szCs w:val="24"/>
        </w:rPr>
        <w:t>fiscalizar</w:t>
      </w:r>
      <w:r w:rsidRPr="00BF5E12">
        <w:rPr>
          <w:rFonts w:ascii="Bookman Old Style" w:hAnsi="Bookman Old Style" w:cs="Arial"/>
          <w:spacing w:val="39"/>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42"/>
          <w:sz w:val="24"/>
          <w:szCs w:val="24"/>
        </w:rPr>
        <w:t xml:space="preserve"> </w:t>
      </w:r>
      <w:r w:rsidRPr="00BF5E12">
        <w:rPr>
          <w:rFonts w:ascii="Bookman Old Style" w:hAnsi="Bookman Old Style" w:cs="Arial"/>
          <w:sz w:val="24"/>
          <w:szCs w:val="24"/>
        </w:rPr>
        <w:t>execução</w:t>
      </w:r>
      <w:r w:rsidRPr="00BF5E12">
        <w:rPr>
          <w:rFonts w:ascii="Bookman Old Style" w:hAnsi="Bookman Old Style" w:cs="Arial"/>
          <w:spacing w:val="41"/>
          <w:sz w:val="24"/>
          <w:szCs w:val="24"/>
        </w:rPr>
        <w:t xml:space="preserve"> </w:t>
      </w:r>
      <w:r w:rsidRPr="00BF5E12">
        <w:rPr>
          <w:rFonts w:ascii="Bookman Old Style" w:hAnsi="Bookman Old Style" w:cs="Arial"/>
          <w:sz w:val="24"/>
          <w:szCs w:val="24"/>
        </w:rPr>
        <w:t>contratual,</w:t>
      </w:r>
      <w:r w:rsidRPr="00BF5E12">
        <w:rPr>
          <w:rFonts w:ascii="Bookman Old Style" w:hAnsi="Bookman Old Style" w:cs="Arial"/>
          <w:spacing w:val="40"/>
          <w:sz w:val="24"/>
          <w:szCs w:val="24"/>
        </w:rPr>
        <w:t xml:space="preserve"> </w:t>
      </w:r>
      <w:r w:rsidRPr="00BF5E12">
        <w:rPr>
          <w:rFonts w:ascii="Bookman Old Style" w:hAnsi="Bookman Old Style" w:cs="Arial"/>
          <w:sz w:val="24"/>
          <w:szCs w:val="24"/>
        </w:rPr>
        <w:t>recebendo</w:t>
      </w:r>
      <w:r w:rsidRPr="00BF5E12">
        <w:rPr>
          <w:rFonts w:ascii="Bookman Old Style" w:hAnsi="Bookman Old Style" w:cs="Arial"/>
          <w:spacing w:val="43"/>
          <w:sz w:val="24"/>
          <w:szCs w:val="24"/>
        </w:rPr>
        <w:t xml:space="preserve"> </w:t>
      </w:r>
      <w:r w:rsidRPr="00BF5E12">
        <w:rPr>
          <w:rFonts w:ascii="Bookman Old Style" w:hAnsi="Bookman Old Style" w:cs="Arial"/>
          <w:sz w:val="24"/>
          <w:szCs w:val="24"/>
        </w:rPr>
        <w:t>seu</w:t>
      </w:r>
      <w:r w:rsidRPr="00BF5E12">
        <w:rPr>
          <w:rFonts w:ascii="Bookman Old Style" w:hAnsi="Bookman Old Style" w:cs="Arial"/>
          <w:spacing w:val="42"/>
          <w:sz w:val="24"/>
          <w:szCs w:val="24"/>
        </w:rPr>
        <w:t xml:space="preserve"> </w:t>
      </w:r>
      <w:r w:rsidRPr="00BF5E12">
        <w:rPr>
          <w:rFonts w:ascii="Bookman Old Style" w:hAnsi="Bookman Old Style" w:cs="Arial"/>
          <w:sz w:val="24"/>
          <w:szCs w:val="24"/>
        </w:rPr>
        <w:t>objeto,</w:t>
      </w:r>
      <w:r w:rsidRPr="00BF5E12">
        <w:rPr>
          <w:rFonts w:ascii="Bookman Old Style" w:hAnsi="Bookman Old Style" w:cs="Arial"/>
          <w:spacing w:val="40"/>
          <w:sz w:val="24"/>
          <w:szCs w:val="24"/>
        </w:rPr>
        <w:t xml:space="preserve"> </w:t>
      </w:r>
      <w:r w:rsidRPr="00BF5E12">
        <w:rPr>
          <w:rFonts w:ascii="Bookman Old Style" w:hAnsi="Bookman Old Style" w:cs="Arial"/>
          <w:sz w:val="24"/>
          <w:szCs w:val="24"/>
        </w:rPr>
        <w:t xml:space="preserve">conforme </w:t>
      </w:r>
      <w:r w:rsidRPr="00BF5E12">
        <w:rPr>
          <w:rFonts w:ascii="Bookman Old Style" w:hAnsi="Bookman Old Style" w:cs="Arial"/>
          <w:spacing w:val="-47"/>
          <w:sz w:val="24"/>
          <w:szCs w:val="24"/>
        </w:rPr>
        <w:t xml:space="preserve"> </w:t>
      </w:r>
      <w:r w:rsidRPr="00BF5E12">
        <w:rPr>
          <w:rFonts w:ascii="Bookman Old Style" w:hAnsi="Bookman Old Style" w:cs="Arial"/>
          <w:sz w:val="24"/>
          <w:szCs w:val="24"/>
        </w:rPr>
        <w:t>especificações constantes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no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edital;</w:t>
      </w:r>
    </w:p>
    <w:p w14:paraId="76CCC4CF"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b/>
          <w:sz w:val="24"/>
          <w:szCs w:val="24"/>
        </w:rPr>
      </w:pPr>
    </w:p>
    <w:p w14:paraId="0FA2B1C3" w14:textId="09C505EF"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28758B">
        <w:rPr>
          <w:rFonts w:ascii="Bookman Old Style" w:hAnsi="Bookman Old Style" w:cs="Arial"/>
          <w:b/>
          <w:sz w:val="24"/>
          <w:szCs w:val="24"/>
        </w:rPr>
        <w:t>1</w:t>
      </w:r>
      <w:r w:rsidRPr="00BF5E12">
        <w:rPr>
          <w:rFonts w:ascii="Bookman Old Style" w:hAnsi="Bookman Old Style" w:cs="Arial"/>
          <w:b/>
          <w:sz w:val="24"/>
          <w:szCs w:val="24"/>
        </w:rPr>
        <w:t>.2.2.</w:t>
      </w:r>
      <w:r w:rsidRPr="00BF5E12">
        <w:rPr>
          <w:rFonts w:ascii="Bookman Old Style" w:hAnsi="Bookman Old Style" w:cs="Arial"/>
          <w:sz w:val="24"/>
          <w:szCs w:val="24"/>
        </w:rPr>
        <w:t xml:space="preserve"> Exigir o cumprimento de todas as obrigações assumidas pela Contratada, de acordo com</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cláusulas contratuais 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os termos de</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sua</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proposta;</w:t>
      </w:r>
    </w:p>
    <w:p w14:paraId="28A72A31"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b/>
          <w:sz w:val="24"/>
          <w:szCs w:val="24"/>
        </w:rPr>
      </w:pPr>
    </w:p>
    <w:p w14:paraId="6F8A2F33" w14:textId="0B4A95CB"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28758B">
        <w:rPr>
          <w:rFonts w:ascii="Bookman Old Style" w:hAnsi="Bookman Old Style" w:cs="Arial"/>
          <w:b/>
          <w:sz w:val="24"/>
          <w:szCs w:val="24"/>
        </w:rPr>
        <w:t>1</w:t>
      </w:r>
      <w:r w:rsidRPr="00BF5E12">
        <w:rPr>
          <w:rFonts w:ascii="Bookman Old Style" w:hAnsi="Bookman Old Style" w:cs="Arial"/>
          <w:b/>
          <w:sz w:val="24"/>
          <w:szCs w:val="24"/>
        </w:rPr>
        <w:t>.2.3.</w:t>
      </w:r>
      <w:r w:rsidRPr="00BF5E12">
        <w:rPr>
          <w:rFonts w:ascii="Bookman Old Style" w:hAnsi="Bookman Old Style" w:cs="Arial"/>
          <w:sz w:val="24"/>
          <w:szCs w:val="24"/>
        </w:rPr>
        <w:t xml:space="preserve"> Exercer</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acompanhamento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fiscalização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serviços,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por</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servidor</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especialmente designado;</w:t>
      </w:r>
    </w:p>
    <w:p w14:paraId="300A7058"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b/>
          <w:sz w:val="24"/>
          <w:szCs w:val="24"/>
        </w:rPr>
      </w:pPr>
    </w:p>
    <w:p w14:paraId="23419B8F" w14:textId="7A9BA8D9"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28758B">
        <w:rPr>
          <w:rFonts w:ascii="Bookman Old Style" w:hAnsi="Bookman Old Style" w:cs="Arial"/>
          <w:b/>
          <w:sz w:val="24"/>
          <w:szCs w:val="24"/>
        </w:rPr>
        <w:t>1</w:t>
      </w:r>
      <w:r w:rsidRPr="00BF5E12">
        <w:rPr>
          <w:rFonts w:ascii="Bookman Old Style" w:hAnsi="Bookman Old Style" w:cs="Arial"/>
          <w:b/>
          <w:sz w:val="24"/>
          <w:szCs w:val="24"/>
        </w:rPr>
        <w:t>.2.4.</w:t>
      </w:r>
      <w:r w:rsidRPr="00BF5E12">
        <w:rPr>
          <w:rFonts w:ascii="Bookman Old Style" w:hAnsi="Bookman Old Style" w:cs="Arial"/>
          <w:sz w:val="24"/>
          <w:szCs w:val="24"/>
        </w:rPr>
        <w:t xml:space="preserve"> Notificar a Contratada por escrito da ocorrência de eventuais imperfeições, falhas ou</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irregularidades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constatadas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no</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curso</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execução</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dos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serviços,</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fixando</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prazo</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para</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sua</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correção,</w:t>
      </w:r>
      <w:r w:rsidRPr="00BF5E12">
        <w:rPr>
          <w:rFonts w:ascii="Bookman Old Style" w:hAnsi="Bookman Old Style" w:cs="Arial"/>
          <w:spacing w:val="-47"/>
          <w:sz w:val="24"/>
          <w:szCs w:val="24"/>
        </w:rPr>
        <w:t xml:space="preserve"> </w:t>
      </w:r>
      <w:r w:rsidRPr="00BF5E12">
        <w:rPr>
          <w:rFonts w:ascii="Bookman Old Style" w:hAnsi="Bookman Old Style" w:cs="Arial"/>
          <w:sz w:val="24"/>
          <w:szCs w:val="24"/>
        </w:rPr>
        <w:t>certificando-se de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que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soluções por ela</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propostas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sejam</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mais adequadas;</w:t>
      </w:r>
    </w:p>
    <w:p w14:paraId="1B84B1F1"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b/>
          <w:sz w:val="24"/>
          <w:szCs w:val="24"/>
        </w:rPr>
      </w:pPr>
    </w:p>
    <w:p w14:paraId="26F9834F" w14:textId="423E5355"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28758B">
        <w:rPr>
          <w:rFonts w:ascii="Bookman Old Style" w:hAnsi="Bookman Old Style" w:cs="Arial"/>
          <w:b/>
          <w:sz w:val="24"/>
          <w:szCs w:val="24"/>
        </w:rPr>
        <w:t>1</w:t>
      </w:r>
      <w:r w:rsidRPr="00BF5E12">
        <w:rPr>
          <w:rFonts w:ascii="Bookman Old Style" w:hAnsi="Bookman Old Style" w:cs="Arial"/>
          <w:b/>
          <w:sz w:val="24"/>
          <w:szCs w:val="24"/>
        </w:rPr>
        <w:t>.2.5.</w:t>
      </w:r>
      <w:r w:rsidRPr="00BF5E12">
        <w:rPr>
          <w:rFonts w:ascii="Bookman Old Style" w:hAnsi="Bookman Old Style" w:cs="Arial"/>
          <w:sz w:val="24"/>
          <w:szCs w:val="24"/>
        </w:rPr>
        <w:t xml:space="preserve"> Pagar à Contratada o valor resultante da prestação do serviço, conforme especificações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contidas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neste</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Contrato;</w:t>
      </w:r>
    </w:p>
    <w:p w14:paraId="4CAB3973"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b/>
          <w:sz w:val="24"/>
          <w:szCs w:val="24"/>
        </w:rPr>
      </w:pPr>
    </w:p>
    <w:p w14:paraId="4D2F36AE" w14:textId="319DBCA6"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r w:rsidRPr="00BF5E12">
        <w:rPr>
          <w:rFonts w:ascii="Bookman Old Style" w:hAnsi="Bookman Old Style" w:cs="Arial"/>
          <w:b/>
          <w:sz w:val="24"/>
          <w:szCs w:val="24"/>
        </w:rPr>
        <w:t>1</w:t>
      </w:r>
      <w:r w:rsidR="0028758B">
        <w:rPr>
          <w:rFonts w:ascii="Bookman Old Style" w:hAnsi="Bookman Old Style" w:cs="Arial"/>
          <w:b/>
          <w:sz w:val="24"/>
          <w:szCs w:val="24"/>
        </w:rPr>
        <w:t>1</w:t>
      </w:r>
      <w:r w:rsidRPr="00BF5E12">
        <w:rPr>
          <w:rFonts w:ascii="Bookman Old Style" w:hAnsi="Bookman Old Style" w:cs="Arial"/>
          <w:b/>
          <w:sz w:val="24"/>
          <w:szCs w:val="24"/>
        </w:rPr>
        <w:t>.2.6.</w:t>
      </w:r>
      <w:r w:rsidRPr="00BF5E12">
        <w:rPr>
          <w:rFonts w:ascii="Bookman Old Style" w:hAnsi="Bookman Old Style" w:cs="Arial"/>
          <w:sz w:val="24"/>
          <w:szCs w:val="24"/>
        </w:rPr>
        <w:t xml:space="preserve"> Efetuar</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retenções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tributárias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devidas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sobre</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valor</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fatura</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serviços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Contratada.</w:t>
      </w:r>
    </w:p>
    <w:p w14:paraId="275187E8" w14:textId="77777777" w:rsidR="00362F0C" w:rsidRPr="00BF5E12" w:rsidRDefault="00362F0C" w:rsidP="00BF5E12">
      <w:pPr>
        <w:pStyle w:val="TableParagraph"/>
        <w:tabs>
          <w:tab w:val="left" w:pos="828"/>
        </w:tabs>
        <w:spacing w:line="312" w:lineRule="auto"/>
        <w:ind w:left="0"/>
        <w:jc w:val="both"/>
        <w:rPr>
          <w:rFonts w:ascii="Bookman Old Style" w:hAnsi="Bookman Old Style" w:cs="Arial"/>
          <w:sz w:val="24"/>
          <w:szCs w:val="24"/>
        </w:rPr>
      </w:pPr>
    </w:p>
    <w:p w14:paraId="7DD788D3" w14:textId="76C2A6B7"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DÉCIMA</w:t>
      </w:r>
      <w:r w:rsidRPr="00BF5E12">
        <w:rPr>
          <w:rFonts w:ascii="Bookman Old Style" w:hAnsi="Bookman Old Style" w:cs="Arial"/>
          <w:color w:val="auto"/>
          <w:spacing w:val="-4"/>
          <w:sz w:val="24"/>
          <w:szCs w:val="24"/>
        </w:rPr>
        <w:t xml:space="preserve"> </w:t>
      </w:r>
      <w:r w:rsidR="00AB0D68">
        <w:rPr>
          <w:rFonts w:ascii="Bookman Old Style" w:hAnsi="Bookman Old Style" w:cs="Arial"/>
          <w:color w:val="auto"/>
          <w:sz w:val="24"/>
          <w:szCs w:val="24"/>
        </w:rPr>
        <w:t>SEGUNDA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DAS</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ALTERAÇÕES:</w:t>
      </w:r>
    </w:p>
    <w:p w14:paraId="7F0746B0" w14:textId="453B0904" w:rsidR="000E61F0" w:rsidRPr="00BF5E12" w:rsidRDefault="00362F0C" w:rsidP="00BF5E12">
      <w:pPr>
        <w:pStyle w:val="Corpodetexto"/>
        <w:spacing w:line="312" w:lineRule="auto"/>
        <w:rPr>
          <w:rFonts w:ascii="Bookman Old Style" w:hAnsi="Bookman Old Style" w:cs="Arial"/>
          <w:szCs w:val="24"/>
        </w:rPr>
      </w:pPr>
      <w:r w:rsidRPr="00BF5E12">
        <w:rPr>
          <w:rFonts w:ascii="Bookman Old Style" w:hAnsi="Bookman Old Style" w:cs="Arial"/>
          <w:b/>
          <w:szCs w:val="24"/>
        </w:rPr>
        <w:t>1</w:t>
      </w:r>
      <w:r w:rsidR="00AB0D68">
        <w:rPr>
          <w:rFonts w:ascii="Bookman Old Style" w:hAnsi="Bookman Old Style" w:cs="Arial"/>
          <w:b/>
          <w:szCs w:val="24"/>
        </w:rPr>
        <w:t>2</w:t>
      </w:r>
      <w:r w:rsidRPr="00BF5E12">
        <w:rPr>
          <w:rFonts w:ascii="Bookman Old Style" w:hAnsi="Bookman Old Style" w:cs="Arial"/>
          <w:b/>
          <w:szCs w:val="24"/>
        </w:rPr>
        <w:t>.1</w:t>
      </w:r>
      <w:r w:rsidRPr="00BF5E12">
        <w:rPr>
          <w:rFonts w:ascii="Bookman Old Style" w:hAnsi="Bookman Old Style" w:cs="Arial"/>
          <w:b/>
          <w:spacing w:val="1"/>
          <w:szCs w:val="24"/>
        </w:rPr>
        <w:t xml:space="preserve"> </w:t>
      </w:r>
      <w:r w:rsidRPr="00BF5E12">
        <w:rPr>
          <w:rFonts w:ascii="Bookman Old Style" w:hAnsi="Bookman Old Style" w:cs="Arial"/>
          <w:szCs w:val="24"/>
        </w:rPr>
        <w:t>Eventuais alterações contratuais reger-se-ão pela disciplina do art. 124 da Lei nº</w:t>
      </w:r>
      <w:r w:rsidRPr="00BF5E12">
        <w:rPr>
          <w:rFonts w:ascii="Bookman Old Style" w:hAnsi="Bookman Old Style" w:cs="Arial"/>
          <w:spacing w:val="1"/>
          <w:szCs w:val="24"/>
        </w:rPr>
        <w:t xml:space="preserve"> 14.133/2021</w:t>
      </w:r>
      <w:r w:rsidRPr="00BF5E12">
        <w:rPr>
          <w:rFonts w:ascii="Bookman Old Style" w:hAnsi="Bookman Old Style" w:cs="Arial"/>
          <w:szCs w:val="24"/>
        </w:rPr>
        <w:t>.</w:t>
      </w:r>
    </w:p>
    <w:p w14:paraId="242CA209" w14:textId="77777777" w:rsidR="000E61F0" w:rsidRPr="00BF5E12" w:rsidRDefault="000E61F0" w:rsidP="00BF5E12">
      <w:pPr>
        <w:pStyle w:val="Corpodetexto"/>
        <w:spacing w:line="312" w:lineRule="auto"/>
        <w:contextualSpacing/>
        <w:rPr>
          <w:rFonts w:ascii="Bookman Old Style" w:hAnsi="Bookman Old Style" w:cs="Arial"/>
          <w:szCs w:val="24"/>
        </w:rPr>
      </w:pPr>
    </w:p>
    <w:p w14:paraId="35184B87" w14:textId="6F1D560D" w:rsidR="000E61F0" w:rsidRPr="00BF5E12" w:rsidRDefault="00362F0C" w:rsidP="00BF5E12">
      <w:pPr>
        <w:pStyle w:val="Corpodetexto"/>
        <w:spacing w:line="312" w:lineRule="auto"/>
        <w:contextualSpacing/>
        <w:rPr>
          <w:rFonts w:ascii="Bookman Old Style" w:hAnsi="Bookman Old Style" w:cs="Arial"/>
          <w:b/>
          <w:szCs w:val="24"/>
        </w:rPr>
      </w:pPr>
      <w:r w:rsidRPr="00BF5E12">
        <w:rPr>
          <w:rFonts w:ascii="Bookman Old Style" w:hAnsi="Bookman Old Style" w:cs="Arial"/>
          <w:b/>
          <w:szCs w:val="24"/>
        </w:rPr>
        <w:t>CLÁUSULA</w:t>
      </w:r>
      <w:r w:rsidRPr="00BF5E12">
        <w:rPr>
          <w:rFonts w:ascii="Bookman Old Style" w:hAnsi="Bookman Old Style" w:cs="Arial"/>
          <w:b/>
          <w:spacing w:val="-2"/>
          <w:szCs w:val="24"/>
        </w:rPr>
        <w:t xml:space="preserve"> </w:t>
      </w:r>
      <w:r w:rsidRPr="00BF5E12">
        <w:rPr>
          <w:rFonts w:ascii="Bookman Old Style" w:hAnsi="Bookman Old Style" w:cs="Arial"/>
          <w:b/>
          <w:szCs w:val="24"/>
        </w:rPr>
        <w:t>DÉCIMA</w:t>
      </w:r>
      <w:r w:rsidRPr="00BF5E12">
        <w:rPr>
          <w:rFonts w:ascii="Bookman Old Style" w:hAnsi="Bookman Old Style" w:cs="Arial"/>
          <w:b/>
          <w:spacing w:val="-4"/>
          <w:szCs w:val="24"/>
        </w:rPr>
        <w:t xml:space="preserve"> </w:t>
      </w:r>
      <w:r w:rsidR="00AB0D68">
        <w:rPr>
          <w:rFonts w:ascii="Bookman Old Style" w:hAnsi="Bookman Old Style" w:cs="Arial"/>
          <w:b/>
          <w:spacing w:val="-4"/>
          <w:szCs w:val="24"/>
        </w:rPr>
        <w:t>TERCEIRA</w:t>
      </w:r>
      <w:r w:rsidRPr="00BF5E12">
        <w:rPr>
          <w:rFonts w:ascii="Bookman Old Style" w:hAnsi="Bookman Old Style" w:cs="Arial"/>
          <w:b/>
          <w:spacing w:val="1"/>
          <w:szCs w:val="24"/>
        </w:rPr>
        <w:t xml:space="preserve"> </w:t>
      </w:r>
      <w:r w:rsidRPr="00BF5E12">
        <w:rPr>
          <w:rFonts w:ascii="Bookman Old Style" w:hAnsi="Bookman Old Style" w:cs="Arial"/>
          <w:b/>
          <w:szCs w:val="24"/>
        </w:rPr>
        <w:t>–</w:t>
      </w:r>
      <w:r w:rsidRPr="00BF5E12">
        <w:rPr>
          <w:rFonts w:ascii="Bookman Old Style" w:hAnsi="Bookman Old Style" w:cs="Arial"/>
          <w:b/>
          <w:spacing w:val="-2"/>
          <w:szCs w:val="24"/>
        </w:rPr>
        <w:t xml:space="preserve"> </w:t>
      </w:r>
      <w:r w:rsidRPr="00BF5E12">
        <w:rPr>
          <w:rFonts w:ascii="Bookman Old Style" w:hAnsi="Bookman Old Style" w:cs="Arial"/>
          <w:b/>
          <w:szCs w:val="24"/>
        </w:rPr>
        <w:t>DAS</w:t>
      </w:r>
      <w:r w:rsidRPr="00BF5E12">
        <w:rPr>
          <w:rFonts w:ascii="Bookman Old Style" w:hAnsi="Bookman Old Style" w:cs="Arial"/>
          <w:b/>
          <w:spacing w:val="-2"/>
          <w:szCs w:val="24"/>
        </w:rPr>
        <w:t xml:space="preserve"> </w:t>
      </w:r>
      <w:r w:rsidRPr="00BF5E12">
        <w:rPr>
          <w:rFonts w:ascii="Bookman Old Style" w:hAnsi="Bookman Old Style" w:cs="Arial"/>
          <w:b/>
          <w:szCs w:val="24"/>
        </w:rPr>
        <w:t>SANÇÕES</w:t>
      </w:r>
      <w:r w:rsidRPr="00BF5E12">
        <w:rPr>
          <w:rFonts w:ascii="Bookman Old Style" w:hAnsi="Bookman Old Style" w:cs="Arial"/>
          <w:b/>
          <w:spacing w:val="-1"/>
          <w:szCs w:val="24"/>
        </w:rPr>
        <w:t xml:space="preserve"> </w:t>
      </w:r>
      <w:r w:rsidRPr="00BF5E12">
        <w:rPr>
          <w:rFonts w:ascii="Bookman Old Style" w:hAnsi="Bookman Old Style" w:cs="Arial"/>
          <w:b/>
          <w:szCs w:val="24"/>
        </w:rPr>
        <w:t>ADMINISTRATIVAS:</w:t>
      </w:r>
    </w:p>
    <w:p w14:paraId="62AA55FB" w14:textId="387E00EE"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lastRenderedPageBreak/>
        <w:t>1</w:t>
      </w:r>
      <w:r w:rsidR="00AB0D68">
        <w:rPr>
          <w:rFonts w:ascii="Bookman Old Style" w:hAnsi="Bookman Old Style" w:cs="Arial"/>
          <w:b/>
          <w:szCs w:val="24"/>
        </w:rPr>
        <w:t>3</w:t>
      </w:r>
      <w:r w:rsidRPr="00BF5E12">
        <w:rPr>
          <w:rFonts w:ascii="Bookman Old Style" w:hAnsi="Bookman Old Style" w:cs="Arial"/>
          <w:b/>
          <w:szCs w:val="24"/>
        </w:rPr>
        <w:t xml:space="preserve">.1. </w:t>
      </w:r>
      <w:r w:rsidRPr="00BF5E12">
        <w:rPr>
          <w:rFonts w:ascii="Bookman Old Style" w:hAnsi="Bookman Old Style" w:cs="Arial"/>
          <w:szCs w:val="24"/>
        </w:rPr>
        <w:t>Comete infração administrativa, nos termos da Lei nº 14.133, de 2021, o contratado que:</w:t>
      </w:r>
    </w:p>
    <w:p w14:paraId="1FF4B40C" w14:textId="77777777" w:rsidR="000E61F0" w:rsidRPr="00BF5E12" w:rsidRDefault="000E61F0" w:rsidP="00BF5E12">
      <w:pPr>
        <w:pStyle w:val="Corpodetexto"/>
        <w:spacing w:line="312" w:lineRule="auto"/>
        <w:contextualSpacing/>
        <w:rPr>
          <w:rFonts w:ascii="Bookman Old Style" w:hAnsi="Bookman Old Style" w:cs="Arial"/>
          <w:szCs w:val="24"/>
        </w:rPr>
      </w:pPr>
    </w:p>
    <w:p w14:paraId="09390ED7"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 xml:space="preserve">a) </w:t>
      </w:r>
      <w:r w:rsidRPr="00BF5E12">
        <w:rPr>
          <w:rFonts w:ascii="Bookman Old Style" w:hAnsi="Bookman Old Style" w:cs="Arial"/>
          <w:szCs w:val="24"/>
        </w:rPr>
        <w:t>der causa à inexecução parcial do contrato;</w:t>
      </w:r>
    </w:p>
    <w:p w14:paraId="5CCBC3E1"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b)</w:t>
      </w:r>
      <w:r w:rsidRPr="00BF5E12">
        <w:rPr>
          <w:rFonts w:ascii="Bookman Old Style" w:hAnsi="Bookman Old Style" w:cs="Arial"/>
          <w:szCs w:val="24"/>
        </w:rPr>
        <w:t xml:space="preserve"> der causa à inexecução parcial do contrato que cause grave dano à Administração ou ao funcionamento dos serviços públicos ou ao interesse coletivo;</w:t>
      </w:r>
    </w:p>
    <w:p w14:paraId="4D1DC61F"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c)</w:t>
      </w:r>
      <w:r w:rsidRPr="00BF5E12">
        <w:rPr>
          <w:rFonts w:ascii="Bookman Old Style" w:hAnsi="Bookman Old Style" w:cs="Arial"/>
          <w:szCs w:val="24"/>
        </w:rPr>
        <w:t xml:space="preserve"> der causa à inexecução total do contrato;</w:t>
      </w:r>
    </w:p>
    <w:p w14:paraId="42E9CD8D"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d)</w:t>
      </w:r>
      <w:r w:rsidRPr="00BF5E12">
        <w:rPr>
          <w:rFonts w:ascii="Bookman Old Style" w:hAnsi="Bookman Old Style" w:cs="Arial"/>
          <w:szCs w:val="24"/>
        </w:rPr>
        <w:t xml:space="preserve"> ensejar o retardamento da execução ou da entrega do objeto da contratação sem motivo justificado;</w:t>
      </w:r>
    </w:p>
    <w:p w14:paraId="0E2E3A3D"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e)</w:t>
      </w:r>
      <w:r w:rsidRPr="00BF5E12">
        <w:rPr>
          <w:rFonts w:ascii="Bookman Old Style" w:hAnsi="Bookman Old Style" w:cs="Arial"/>
          <w:szCs w:val="24"/>
        </w:rPr>
        <w:t xml:space="preserve"> apresentar documentação falsa ou prestar declaração falsa durante a execução do contrato;</w:t>
      </w:r>
    </w:p>
    <w:p w14:paraId="4A9D597C"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f)</w:t>
      </w:r>
      <w:r w:rsidRPr="00BF5E12">
        <w:rPr>
          <w:rFonts w:ascii="Bookman Old Style" w:hAnsi="Bookman Old Style" w:cs="Arial"/>
          <w:szCs w:val="24"/>
        </w:rPr>
        <w:t xml:space="preserve"> praticar ato fraudulento na execução do contrato;</w:t>
      </w:r>
    </w:p>
    <w:p w14:paraId="6BE9232D" w14:textId="77777777" w:rsidR="000E61F0"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g)</w:t>
      </w:r>
      <w:r w:rsidRPr="00BF5E12">
        <w:rPr>
          <w:rFonts w:ascii="Bookman Old Style" w:hAnsi="Bookman Old Style" w:cs="Arial"/>
          <w:szCs w:val="24"/>
        </w:rPr>
        <w:t xml:space="preserve"> comportar-se de modo inidôneo ou cometer fraude de qualquer natureza;</w:t>
      </w:r>
    </w:p>
    <w:p w14:paraId="2DB090FE"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szCs w:val="24"/>
        </w:rPr>
        <w:t>h)</w:t>
      </w:r>
      <w:r w:rsidRPr="00BF5E12">
        <w:rPr>
          <w:rFonts w:ascii="Bookman Old Style" w:hAnsi="Bookman Old Style" w:cs="Arial"/>
          <w:szCs w:val="24"/>
        </w:rPr>
        <w:t xml:space="preserve"> praticar ato lesivo previsto no art. 5º da Lei nº 12.846, de 1º de agosto de 2013.</w:t>
      </w:r>
    </w:p>
    <w:p w14:paraId="32B0B991" w14:textId="77777777" w:rsidR="0009405F" w:rsidRPr="00BF5E12" w:rsidRDefault="0009405F" w:rsidP="00BF5E12">
      <w:pPr>
        <w:pStyle w:val="Corpodetexto"/>
        <w:spacing w:line="312" w:lineRule="auto"/>
        <w:contextualSpacing/>
        <w:rPr>
          <w:rFonts w:ascii="Bookman Old Style" w:hAnsi="Bookman Old Style" w:cs="Arial"/>
          <w:szCs w:val="24"/>
        </w:rPr>
      </w:pPr>
    </w:p>
    <w:p w14:paraId="31BC70B3" w14:textId="523B123A"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1</w:t>
      </w:r>
      <w:r w:rsidR="00AB0D68">
        <w:rPr>
          <w:rFonts w:ascii="Bookman Old Style" w:hAnsi="Bookman Old Style" w:cs="Arial"/>
          <w:b/>
          <w:bCs/>
          <w:szCs w:val="24"/>
        </w:rPr>
        <w:t>3</w:t>
      </w:r>
      <w:r w:rsidRPr="00BF5E12">
        <w:rPr>
          <w:rFonts w:ascii="Bookman Old Style" w:hAnsi="Bookman Old Style" w:cs="Arial"/>
          <w:b/>
          <w:bCs/>
          <w:szCs w:val="24"/>
        </w:rPr>
        <w:t>.2.</w:t>
      </w:r>
      <w:r w:rsidRPr="00BF5E12">
        <w:rPr>
          <w:rFonts w:ascii="Bookman Old Style" w:hAnsi="Bookman Old Style" w:cs="Arial"/>
          <w:szCs w:val="24"/>
        </w:rPr>
        <w:t xml:space="preserve"> Serão aplicadas à CONTRATADA quando incorrer nas infrações acima descritas as seguintes sanções:</w:t>
      </w:r>
    </w:p>
    <w:p w14:paraId="17986443" w14:textId="77777777" w:rsidR="0009405F" w:rsidRPr="00BF5E12" w:rsidRDefault="0009405F" w:rsidP="00BF5E12">
      <w:pPr>
        <w:pStyle w:val="Corpodetexto"/>
        <w:spacing w:line="312" w:lineRule="auto"/>
        <w:contextualSpacing/>
        <w:rPr>
          <w:rFonts w:ascii="Bookman Old Style" w:hAnsi="Bookman Old Style" w:cs="Arial"/>
          <w:szCs w:val="24"/>
        </w:rPr>
      </w:pPr>
    </w:p>
    <w:p w14:paraId="3EB49002"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I)</w:t>
      </w:r>
      <w:r w:rsidRPr="00BF5E12">
        <w:rPr>
          <w:rFonts w:ascii="Bookman Old Style" w:hAnsi="Bookman Old Style" w:cs="Arial"/>
          <w:szCs w:val="24"/>
        </w:rPr>
        <w:t xml:space="preserve"> Advertência, quando o contratado der causa à inexecução parcial do contrato, sempre que não se justificar a imposição de penalidade mais grave (art. 156, §2º, da Lei nº 14.133, de 2021);</w:t>
      </w:r>
    </w:p>
    <w:p w14:paraId="5BE4B2E2" w14:textId="77777777" w:rsidR="0009405F" w:rsidRPr="00BF5E12" w:rsidRDefault="0009405F" w:rsidP="00BF5E12">
      <w:pPr>
        <w:pStyle w:val="Corpodetexto"/>
        <w:spacing w:line="312" w:lineRule="auto"/>
        <w:contextualSpacing/>
        <w:rPr>
          <w:rFonts w:ascii="Bookman Old Style" w:hAnsi="Bookman Old Style" w:cs="Arial"/>
          <w:szCs w:val="24"/>
        </w:rPr>
      </w:pPr>
    </w:p>
    <w:p w14:paraId="7F4C1FE9"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II)</w:t>
      </w:r>
      <w:r w:rsidRPr="00BF5E12">
        <w:rPr>
          <w:rFonts w:ascii="Bookman Old Style" w:hAnsi="Bookman Old Style" w:cs="Arial"/>
          <w:szCs w:val="24"/>
        </w:rPr>
        <w:t xml:space="preserve"> Impedimento de licitar e contratar, quando praticadas as condutas descritas nas alíneas “b”, “c” e “d” do subitem acima deste Contrato, sempre que não se justificar a imposição de penalidade mais grave (art. 156, § 4º, da Lei nº 14.133, de 2021);</w:t>
      </w:r>
    </w:p>
    <w:p w14:paraId="5C7A8C4A" w14:textId="77777777" w:rsidR="0009405F" w:rsidRPr="00BF5E12" w:rsidRDefault="0009405F" w:rsidP="00BF5E12">
      <w:pPr>
        <w:pStyle w:val="Corpodetexto"/>
        <w:spacing w:line="312" w:lineRule="auto"/>
        <w:contextualSpacing/>
        <w:rPr>
          <w:rFonts w:ascii="Bookman Old Style" w:hAnsi="Bookman Old Style" w:cs="Arial"/>
          <w:szCs w:val="24"/>
        </w:rPr>
      </w:pPr>
    </w:p>
    <w:p w14:paraId="526F240A"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 xml:space="preserve">III) </w:t>
      </w:r>
      <w:r w:rsidRPr="00BF5E12">
        <w:rPr>
          <w:rFonts w:ascii="Bookman Old Style" w:hAnsi="Bookman Old Style" w:cs="Arial"/>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3E106F1" w14:textId="77777777" w:rsidR="0009405F" w:rsidRPr="00BF5E12" w:rsidRDefault="0009405F" w:rsidP="00BF5E12">
      <w:pPr>
        <w:pStyle w:val="Corpodetexto"/>
        <w:spacing w:line="312" w:lineRule="auto"/>
        <w:contextualSpacing/>
        <w:rPr>
          <w:rFonts w:ascii="Bookman Old Style" w:hAnsi="Bookman Old Style" w:cs="Arial"/>
          <w:szCs w:val="24"/>
        </w:rPr>
      </w:pPr>
    </w:p>
    <w:p w14:paraId="17940FDC"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IV)</w:t>
      </w:r>
      <w:r w:rsidRPr="00BF5E12">
        <w:rPr>
          <w:rFonts w:ascii="Bookman Old Style" w:hAnsi="Bookman Old Style" w:cs="Arial"/>
          <w:szCs w:val="24"/>
        </w:rPr>
        <w:t xml:space="preserve"> Multa:</w:t>
      </w:r>
    </w:p>
    <w:p w14:paraId="493F147F" w14:textId="77777777" w:rsidR="0009405F" w:rsidRPr="00BF5E12" w:rsidRDefault="0009405F" w:rsidP="00BF5E12">
      <w:pPr>
        <w:pStyle w:val="Corpodetexto"/>
        <w:spacing w:line="312" w:lineRule="auto"/>
        <w:contextualSpacing/>
        <w:rPr>
          <w:rFonts w:ascii="Bookman Old Style" w:hAnsi="Bookman Old Style" w:cs="Arial"/>
          <w:szCs w:val="24"/>
        </w:rPr>
      </w:pPr>
    </w:p>
    <w:p w14:paraId="50089508"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1)</w:t>
      </w:r>
      <w:r w:rsidRPr="00BF5E12">
        <w:rPr>
          <w:rFonts w:ascii="Bookman Old Style" w:hAnsi="Bookman Old Style" w:cs="Arial"/>
          <w:szCs w:val="24"/>
        </w:rPr>
        <w:t xml:space="preserve"> Moratória de 0,5% (zero vírgula dois por cento) por dia de atraso injustificado sobre o valor da parcela inadimplida, até o limite de 10 (dez) dias;</w:t>
      </w:r>
    </w:p>
    <w:p w14:paraId="5C25F16E" w14:textId="77777777" w:rsidR="0009405F" w:rsidRPr="00BF5E12" w:rsidRDefault="0009405F" w:rsidP="00BF5E12">
      <w:pPr>
        <w:pStyle w:val="Corpodetexto"/>
        <w:spacing w:line="312" w:lineRule="auto"/>
        <w:contextualSpacing/>
        <w:rPr>
          <w:rFonts w:ascii="Bookman Old Style" w:hAnsi="Bookman Old Style" w:cs="Arial"/>
          <w:szCs w:val="24"/>
        </w:rPr>
      </w:pPr>
    </w:p>
    <w:p w14:paraId="637C9E55"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lastRenderedPageBreak/>
        <w:t>2)</w:t>
      </w:r>
      <w:r w:rsidRPr="00BF5E12">
        <w:rPr>
          <w:rFonts w:ascii="Bookman Old Style" w:hAnsi="Bookman Old Style" w:cs="Arial"/>
          <w:szCs w:val="24"/>
        </w:rPr>
        <w:t xml:space="preserve"> Compensatória, para as infrações descritas nas alíneas “e” a “h” do subitem 12.1, de 20% (vinte por cento) a 30% (trinta por cento) do valor do Contrato;</w:t>
      </w:r>
    </w:p>
    <w:p w14:paraId="4169572B" w14:textId="77777777" w:rsidR="0009405F" w:rsidRPr="00BF5E12" w:rsidRDefault="0009405F" w:rsidP="00BF5E12">
      <w:pPr>
        <w:pStyle w:val="Corpodetexto"/>
        <w:spacing w:line="312" w:lineRule="auto"/>
        <w:contextualSpacing/>
        <w:rPr>
          <w:rFonts w:ascii="Bookman Old Style" w:hAnsi="Bookman Old Style" w:cs="Arial"/>
          <w:szCs w:val="24"/>
        </w:rPr>
      </w:pPr>
    </w:p>
    <w:p w14:paraId="64F620B3" w14:textId="77777777" w:rsidR="0009405F" w:rsidRPr="00BF5E12"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3)</w:t>
      </w:r>
      <w:r w:rsidRPr="00BF5E12">
        <w:rPr>
          <w:rFonts w:ascii="Bookman Old Style" w:hAnsi="Bookman Old Style" w:cs="Arial"/>
          <w:szCs w:val="24"/>
        </w:rPr>
        <w:t xml:space="preserve"> Compensatória, para a inexecução total do contrato prevista na alínea “c” do subitem 12.1, de 10% (dez por cento) a 20% (vinte por cento) do valor do Contrato;</w:t>
      </w:r>
    </w:p>
    <w:p w14:paraId="39AAD38B" w14:textId="77777777" w:rsidR="0009405F" w:rsidRPr="00BF5E12" w:rsidRDefault="0009405F" w:rsidP="00BF5E12">
      <w:pPr>
        <w:pStyle w:val="Corpodetexto"/>
        <w:spacing w:line="312" w:lineRule="auto"/>
        <w:contextualSpacing/>
        <w:rPr>
          <w:rFonts w:ascii="Bookman Old Style" w:hAnsi="Bookman Old Style" w:cs="Arial"/>
          <w:szCs w:val="24"/>
        </w:rPr>
      </w:pPr>
    </w:p>
    <w:p w14:paraId="60DC85F6" w14:textId="2EFBA008" w:rsidR="0009405F" w:rsidRDefault="00362F0C" w:rsidP="00BF5E12">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4)</w:t>
      </w:r>
      <w:r w:rsidRPr="00BF5E12">
        <w:rPr>
          <w:rFonts w:ascii="Bookman Old Style" w:hAnsi="Bookman Old Style" w:cs="Arial"/>
          <w:szCs w:val="24"/>
        </w:rPr>
        <w:t xml:space="preserve"> Para infrações descritas nas alíneas “a”, “b” e “d” do subitem 1</w:t>
      </w:r>
      <w:r w:rsidR="00847574">
        <w:rPr>
          <w:rFonts w:ascii="Bookman Old Style" w:hAnsi="Bookman Old Style" w:cs="Arial"/>
          <w:szCs w:val="24"/>
        </w:rPr>
        <w:t>3</w:t>
      </w:r>
      <w:r w:rsidRPr="00BF5E12">
        <w:rPr>
          <w:rFonts w:ascii="Bookman Old Style" w:hAnsi="Bookman Old Style" w:cs="Arial"/>
          <w:szCs w:val="24"/>
        </w:rPr>
        <w:t>.1, a multa será de 1% (um por cento) a 10% (dez por cento) do valor do Contrato.</w:t>
      </w:r>
    </w:p>
    <w:p w14:paraId="1A22F5A6" w14:textId="77777777" w:rsidR="00847574" w:rsidRPr="00BF5E12" w:rsidRDefault="00847574" w:rsidP="00BF5E12">
      <w:pPr>
        <w:pStyle w:val="Corpodetexto"/>
        <w:spacing w:line="312" w:lineRule="auto"/>
        <w:contextualSpacing/>
        <w:rPr>
          <w:rFonts w:ascii="Bookman Old Style" w:hAnsi="Bookman Old Style" w:cs="Arial"/>
          <w:szCs w:val="24"/>
        </w:rPr>
      </w:pPr>
    </w:p>
    <w:p w14:paraId="7E3F6B87" w14:textId="77777777" w:rsidR="00AB0D68" w:rsidRDefault="00362F0C" w:rsidP="00AB0D68">
      <w:pPr>
        <w:pStyle w:val="Corpodetexto"/>
        <w:spacing w:line="312" w:lineRule="auto"/>
        <w:contextualSpacing/>
        <w:rPr>
          <w:rFonts w:ascii="Bookman Old Style" w:hAnsi="Bookman Old Style" w:cs="Arial"/>
          <w:szCs w:val="24"/>
        </w:rPr>
      </w:pPr>
      <w:r w:rsidRPr="00BF5E12">
        <w:rPr>
          <w:rFonts w:ascii="Bookman Old Style" w:hAnsi="Bookman Old Style" w:cs="Arial"/>
          <w:b/>
          <w:bCs/>
          <w:szCs w:val="24"/>
        </w:rPr>
        <w:t>1</w:t>
      </w:r>
      <w:r w:rsidR="00AB0D68">
        <w:rPr>
          <w:rFonts w:ascii="Bookman Old Style" w:hAnsi="Bookman Old Style" w:cs="Arial"/>
          <w:b/>
          <w:bCs/>
          <w:szCs w:val="24"/>
        </w:rPr>
        <w:t>3</w:t>
      </w:r>
      <w:r w:rsidRPr="00BF5E12">
        <w:rPr>
          <w:rFonts w:ascii="Bookman Old Style" w:hAnsi="Bookman Old Style" w:cs="Arial"/>
          <w:b/>
          <w:bCs/>
          <w:szCs w:val="24"/>
        </w:rPr>
        <w:t>.3.</w:t>
      </w:r>
      <w:r w:rsidRPr="00BF5E12">
        <w:rPr>
          <w:rFonts w:ascii="Bookman Old Style" w:hAnsi="Bookman Old Style" w:cs="Arial"/>
          <w:szCs w:val="24"/>
        </w:rPr>
        <w:t xml:space="preserve"> A aplicação das sanções previstas neste Contrato não exclui, em hipótese alguma, a obrigação de reparação integral do dano causado ao Contratante (art. 156, §9º, da Lei nº 14.133, de 2021).</w:t>
      </w:r>
    </w:p>
    <w:p w14:paraId="18DA058F" w14:textId="77777777" w:rsidR="00847574" w:rsidRDefault="00847574" w:rsidP="00AB0D68">
      <w:pPr>
        <w:pStyle w:val="Corpodetexto"/>
        <w:spacing w:line="312" w:lineRule="auto"/>
        <w:contextualSpacing/>
        <w:rPr>
          <w:rFonts w:ascii="Bookman Old Style" w:hAnsi="Bookman Old Style" w:cs="Arial"/>
          <w:szCs w:val="24"/>
        </w:rPr>
      </w:pPr>
    </w:p>
    <w:p w14:paraId="2628296E" w14:textId="7DBC68D8"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1</w:t>
      </w:r>
      <w:r w:rsidR="00D83271">
        <w:rPr>
          <w:rFonts w:ascii="Bookman Old Style" w:hAnsi="Bookman Old Style" w:cs="Arial"/>
          <w:b/>
          <w:bCs/>
          <w:szCs w:val="24"/>
        </w:rPr>
        <w:t>3</w:t>
      </w:r>
      <w:r w:rsidRPr="00847574">
        <w:rPr>
          <w:rFonts w:ascii="Bookman Old Style" w:hAnsi="Bookman Old Style" w:cs="Arial"/>
          <w:b/>
          <w:bCs/>
          <w:szCs w:val="24"/>
        </w:rPr>
        <w:t>.4.</w:t>
      </w:r>
      <w:r w:rsidRPr="00BF5E12">
        <w:rPr>
          <w:rFonts w:ascii="Bookman Old Style" w:hAnsi="Bookman Old Style" w:cs="Arial"/>
          <w:szCs w:val="24"/>
        </w:rPr>
        <w:t xml:space="preserve"> Todas as sanções previstas neste Contrato poderão ser aplicadas cumulativamente com a multa (art. 156, §7º, da Lei nº 14.133, de 2021).</w:t>
      </w:r>
    </w:p>
    <w:p w14:paraId="01F6BF62" w14:textId="77777777" w:rsidR="00847574" w:rsidRDefault="00847574" w:rsidP="00847574">
      <w:pPr>
        <w:pStyle w:val="Corpodetexto"/>
        <w:spacing w:line="312" w:lineRule="auto"/>
        <w:contextualSpacing/>
        <w:rPr>
          <w:rFonts w:ascii="Bookman Old Style" w:hAnsi="Bookman Old Style" w:cs="Arial"/>
          <w:szCs w:val="24"/>
        </w:rPr>
      </w:pPr>
    </w:p>
    <w:p w14:paraId="763D60E2" w14:textId="1E939A18"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1</w:t>
      </w:r>
      <w:r w:rsidR="00D83271">
        <w:rPr>
          <w:rFonts w:ascii="Bookman Old Style" w:hAnsi="Bookman Old Style" w:cs="Arial"/>
          <w:b/>
          <w:bCs/>
          <w:szCs w:val="24"/>
        </w:rPr>
        <w:t>3</w:t>
      </w:r>
      <w:r w:rsidRPr="00847574">
        <w:rPr>
          <w:rFonts w:ascii="Bookman Old Style" w:hAnsi="Bookman Old Style" w:cs="Arial"/>
          <w:b/>
          <w:bCs/>
          <w:szCs w:val="24"/>
        </w:rPr>
        <w:t>.4.1.</w:t>
      </w:r>
      <w:r w:rsidRPr="00BF5E12">
        <w:rPr>
          <w:rFonts w:ascii="Bookman Old Style" w:hAnsi="Bookman Old Style" w:cs="Arial"/>
          <w:szCs w:val="24"/>
        </w:rPr>
        <w:t xml:space="preserve"> Antes da aplicação da multa será facultada a defesa do interessado no prazo de 15 (quinze) dias úteis, contado da data de sua intimação (art. 157, da Lei nº 14.133, de 2021);</w:t>
      </w:r>
    </w:p>
    <w:p w14:paraId="34A81928" w14:textId="77777777" w:rsidR="00847574" w:rsidRDefault="00847574" w:rsidP="00847574">
      <w:pPr>
        <w:pStyle w:val="Corpodetexto"/>
        <w:spacing w:line="312" w:lineRule="auto"/>
        <w:contextualSpacing/>
        <w:rPr>
          <w:rFonts w:ascii="Bookman Old Style" w:hAnsi="Bookman Old Style" w:cs="Arial"/>
          <w:szCs w:val="24"/>
        </w:rPr>
      </w:pPr>
    </w:p>
    <w:p w14:paraId="4A2D07CE" w14:textId="406441B8"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1</w:t>
      </w:r>
      <w:r w:rsidR="00D83271">
        <w:rPr>
          <w:rFonts w:ascii="Bookman Old Style" w:hAnsi="Bookman Old Style" w:cs="Arial"/>
          <w:b/>
          <w:bCs/>
          <w:szCs w:val="24"/>
        </w:rPr>
        <w:t>3</w:t>
      </w:r>
      <w:r w:rsidRPr="00847574">
        <w:rPr>
          <w:rFonts w:ascii="Bookman Old Style" w:hAnsi="Bookman Old Style" w:cs="Arial"/>
          <w:b/>
          <w:bCs/>
          <w:szCs w:val="24"/>
        </w:rPr>
        <w:t>.4.2.</w:t>
      </w:r>
      <w:r w:rsidRPr="00BF5E12">
        <w:rPr>
          <w:rFonts w:ascii="Bookman Old Style" w:hAnsi="Bookman Old Style" w:cs="Arial"/>
          <w:szCs w:val="24"/>
        </w:rPr>
        <w:t xml:space="preserve"> Se a multa aplicada e as indenizações cabíveis forem superiores ao valor do pagamento eventualmente devido pelo Contratante ao Contratado, além da perda desse valor, a diferença será cobrada judicialmente (art. 156, §8º, da Lei nº 14.133, de 2021).</w:t>
      </w:r>
    </w:p>
    <w:p w14:paraId="2CE3A9C1" w14:textId="77777777" w:rsidR="00847574" w:rsidRDefault="00847574" w:rsidP="00847574">
      <w:pPr>
        <w:pStyle w:val="Corpodetexto"/>
        <w:spacing w:line="312" w:lineRule="auto"/>
        <w:contextualSpacing/>
        <w:rPr>
          <w:rFonts w:ascii="Bookman Old Style" w:hAnsi="Bookman Old Style" w:cs="Arial"/>
          <w:szCs w:val="24"/>
        </w:rPr>
      </w:pPr>
    </w:p>
    <w:p w14:paraId="6F8BC769" w14:textId="08D4C44C"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1</w:t>
      </w:r>
      <w:r w:rsidR="00D83271">
        <w:rPr>
          <w:rFonts w:ascii="Bookman Old Style" w:hAnsi="Bookman Old Style" w:cs="Arial"/>
          <w:b/>
          <w:bCs/>
          <w:szCs w:val="24"/>
        </w:rPr>
        <w:t>3</w:t>
      </w:r>
      <w:r w:rsidRPr="00847574">
        <w:rPr>
          <w:rFonts w:ascii="Bookman Old Style" w:hAnsi="Bookman Old Style" w:cs="Arial"/>
          <w:b/>
          <w:bCs/>
          <w:szCs w:val="24"/>
        </w:rPr>
        <w:t>.4.3.</w:t>
      </w:r>
      <w:r w:rsidRPr="00BF5E12">
        <w:rPr>
          <w:rFonts w:ascii="Bookman Old Style" w:hAnsi="Bookman Old Style" w:cs="Arial"/>
          <w:szCs w:val="24"/>
        </w:rPr>
        <w:t xml:space="preserve"> Previamente ao encaminhamento à cobrança judicial, a multa poderá ser recolhida administrativamente no prazo máximo de 30 (trinta) dias, a contar da data do recebimento da comunicação enviada pela autoridade competente.</w:t>
      </w:r>
    </w:p>
    <w:p w14:paraId="73514A39" w14:textId="77777777" w:rsidR="00847574" w:rsidRDefault="00847574" w:rsidP="00847574">
      <w:pPr>
        <w:pStyle w:val="Corpodetexto"/>
        <w:spacing w:line="312" w:lineRule="auto"/>
        <w:contextualSpacing/>
        <w:rPr>
          <w:rFonts w:ascii="Bookman Old Style" w:hAnsi="Bookman Old Style" w:cs="Arial"/>
          <w:szCs w:val="24"/>
        </w:rPr>
      </w:pPr>
    </w:p>
    <w:p w14:paraId="0290028B" w14:textId="43E89497"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1</w:t>
      </w:r>
      <w:r w:rsidR="00D83271">
        <w:rPr>
          <w:rFonts w:ascii="Bookman Old Style" w:hAnsi="Bookman Old Style" w:cs="Arial"/>
          <w:b/>
          <w:bCs/>
          <w:szCs w:val="24"/>
        </w:rPr>
        <w:t>3</w:t>
      </w:r>
      <w:r w:rsidRPr="00847574">
        <w:rPr>
          <w:rFonts w:ascii="Bookman Old Style" w:hAnsi="Bookman Old Style" w:cs="Arial"/>
          <w:b/>
          <w:bCs/>
          <w:szCs w:val="24"/>
        </w:rPr>
        <w:t>.5.</w:t>
      </w:r>
      <w:r w:rsidRPr="00BF5E12">
        <w:rPr>
          <w:rFonts w:ascii="Bookman Old Style" w:hAnsi="Bookman Old Style" w:cs="Arial"/>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32C5CAD" w14:textId="77777777" w:rsidR="00847574" w:rsidRDefault="00847574" w:rsidP="00847574">
      <w:pPr>
        <w:pStyle w:val="Corpodetexto"/>
        <w:spacing w:line="312" w:lineRule="auto"/>
        <w:contextualSpacing/>
        <w:rPr>
          <w:rFonts w:ascii="Bookman Old Style" w:hAnsi="Bookman Old Style" w:cs="Arial"/>
          <w:szCs w:val="24"/>
        </w:rPr>
      </w:pPr>
    </w:p>
    <w:p w14:paraId="5CCB52C7" w14:textId="2D3AED85"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1</w:t>
      </w:r>
      <w:r w:rsidR="00D83271">
        <w:rPr>
          <w:rFonts w:ascii="Bookman Old Style" w:hAnsi="Bookman Old Style" w:cs="Arial"/>
          <w:b/>
          <w:bCs/>
          <w:szCs w:val="24"/>
        </w:rPr>
        <w:t>3</w:t>
      </w:r>
      <w:r w:rsidRPr="00847574">
        <w:rPr>
          <w:rFonts w:ascii="Bookman Old Style" w:hAnsi="Bookman Old Style" w:cs="Arial"/>
          <w:b/>
          <w:bCs/>
          <w:szCs w:val="24"/>
        </w:rPr>
        <w:t>.6.</w:t>
      </w:r>
      <w:r w:rsidRPr="00BF5E12">
        <w:rPr>
          <w:rFonts w:ascii="Bookman Old Style" w:hAnsi="Bookman Old Style" w:cs="Arial"/>
          <w:szCs w:val="24"/>
        </w:rPr>
        <w:t xml:space="preserve"> Na aplicação das sanções serão considerados (art. 156, §1º, da Lei nº 14.133, de 2021):</w:t>
      </w:r>
    </w:p>
    <w:p w14:paraId="75B4D799" w14:textId="77777777" w:rsidR="00847574" w:rsidRDefault="00847574" w:rsidP="00847574">
      <w:pPr>
        <w:pStyle w:val="Corpodetexto"/>
        <w:spacing w:line="312" w:lineRule="auto"/>
        <w:contextualSpacing/>
        <w:rPr>
          <w:rFonts w:ascii="Bookman Old Style" w:hAnsi="Bookman Old Style" w:cs="Arial"/>
          <w:szCs w:val="24"/>
        </w:rPr>
      </w:pPr>
    </w:p>
    <w:p w14:paraId="78B7ACD3" w14:textId="77777777"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lastRenderedPageBreak/>
        <w:t>a)</w:t>
      </w:r>
      <w:r w:rsidRPr="00BF5E12">
        <w:rPr>
          <w:rFonts w:ascii="Bookman Old Style" w:hAnsi="Bookman Old Style" w:cs="Arial"/>
          <w:szCs w:val="24"/>
        </w:rPr>
        <w:t xml:space="preserve"> a natureza e a gravidade da infração cometida;</w:t>
      </w:r>
    </w:p>
    <w:p w14:paraId="4913F925" w14:textId="77777777"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b)</w:t>
      </w:r>
      <w:r w:rsidRPr="00BF5E12">
        <w:rPr>
          <w:rFonts w:ascii="Bookman Old Style" w:hAnsi="Bookman Old Style" w:cs="Arial"/>
          <w:szCs w:val="24"/>
        </w:rPr>
        <w:t xml:space="preserve"> as peculiaridades do caso concreto;</w:t>
      </w:r>
    </w:p>
    <w:p w14:paraId="2B4D9728" w14:textId="77777777"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c)</w:t>
      </w:r>
      <w:r w:rsidRPr="00BF5E12">
        <w:rPr>
          <w:rFonts w:ascii="Bookman Old Style" w:hAnsi="Bookman Old Style" w:cs="Arial"/>
          <w:szCs w:val="24"/>
        </w:rPr>
        <w:t xml:space="preserve"> as circunstâncias agravantes ou atenuantes;</w:t>
      </w:r>
    </w:p>
    <w:p w14:paraId="7C981CA6" w14:textId="77777777" w:rsidR="00847574" w:rsidRDefault="00362F0C" w:rsidP="00847574">
      <w:pPr>
        <w:pStyle w:val="Corpodetexto"/>
        <w:spacing w:line="312" w:lineRule="auto"/>
        <w:contextualSpacing/>
        <w:rPr>
          <w:rFonts w:ascii="Bookman Old Style" w:hAnsi="Bookman Old Style" w:cs="Arial"/>
          <w:szCs w:val="24"/>
        </w:rPr>
      </w:pPr>
      <w:r w:rsidRPr="00847574">
        <w:rPr>
          <w:rFonts w:ascii="Bookman Old Style" w:hAnsi="Bookman Old Style" w:cs="Arial"/>
          <w:b/>
          <w:bCs/>
          <w:szCs w:val="24"/>
        </w:rPr>
        <w:t>d)</w:t>
      </w:r>
      <w:r w:rsidRPr="00BF5E12">
        <w:rPr>
          <w:rFonts w:ascii="Bookman Old Style" w:hAnsi="Bookman Old Style" w:cs="Arial"/>
          <w:szCs w:val="24"/>
        </w:rPr>
        <w:t xml:space="preserve"> os danos que dela provierem para o Contratante;</w:t>
      </w:r>
    </w:p>
    <w:p w14:paraId="128C520C" w14:textId="3E91DB55" w:rsidR="00362F0C" w:rsidRPr="00BF5E12" w:rsidRDefault="00362F0C" w:rsidP="00847574">
      <w:pPr>
        <w:pStyle w:val="Corpodetexto"/>
        <w:spacing w:line="312" w:lineRule="auto"/>
        <w:contextualSpacing/>
        <w:rPr>
          <w:rFonts w:ascii="Bookman Old Style" w:hAnsi="Bookman Old Style" w:cs="Arial"/>
          <w:b/>
          <w:szCs w:val="24"/>
        </w:rPr>
      </w:pPr>
      <w:r w:rsidRPr="00847574">
        <w:rPr>
          <w:rFonts w:ascii="Bookman Old Style" w:hAnsi="Bookman Old Style" w:cs="Arial"/>
          <w:b/>
          <w:bCs/>
          <w:szCs w:val="24"/>
        </w:rPr>
        <w:t>e)</w:t>
      </w:r>
      <w:r w:rsidRPr="00BF5E12">
        <w:rPr>
          <w:rFonts w:ascii="Bookman Old Style" w:hAnsi="Bookman Old Style" w:cs="Arial"/>
          <w:szCs w:val="24"/>
        </w:rPr>
        <w:t xml:space="preserve"> a implantação ou o aperfeiçoamento de programa de integridade, conforme normas e orientações dos órgãos de controle.</w:t>
      </w:r>
    </w:p>
    <w:p w14:paraId="77708C76" w14:textId="77777777" w:rsidR="00362F0C" w:rsidRPr="00BF5E12" w:rsidRDefault="00362F0C" w:rsidP="00BF5E12">
      <w:pPr>
        <w:spacing w:line="312" w:lineRule="auto"/>
        <w:rPr>
          <w:rFonts w:ascii="Bookman Old Style" w:hAnsi="Bookman Old Style"/>
          <w:sz w:val="24"/>
          <w:szCs w:val="24"/>
        </w:rPr>
      </w:pPr>
    </w:p>
    <w:p w14:paraId="2C343EBF" w14:textId="129E7EB4"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DÉCIMA</w:t>
      </w:r>
      <w:r w:rsidRPr="00BF5E12">
        <w:rPr>
          <w:rFonts w:ascii="Bookman Old Style" w:hAnsi="Bookman Old Style" w:cs="Arial"/>
          <w:color w:val="auto"/>
          <w:spacing w:val="-3"/>
          <w:sz w:val="24"/>
          <w:szCs w:val="24"/>
        </w:rPr>
        <w:t xml:space="preserve"> </w:t>
      </w:r>
      <w:r w:rsidR="00F54AC7">
        <w:rPr>
          <w:rFonts w:ascii="Bookman Old Style" w:hAnsi="Bookman Old Style" w:cs="Arial"/>
          <w:color w:val="auto"/>
          <w:sz w:val="24"/>
          <w:szCs w:val="24"/>
        </w:rPr>
        <w:t>QUARTA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RESCISÃO:</w:t>
      </w:r>
    </w:p>
    <w:p w14:paraId="295A4C15" w14:textId="02DDDA90" w:rsidR="00362F0C" w:rsidRPr="00BF5E12" w:rsidRDefault="00362F0C" w:rsidP="00BF5E12">
      <w:pPr>
        <w:adjustRightInd w:val="0"/>
        <w:spacing w:line="312" w:lineRule="auto"/>
        <w:jc w:val="both"/>
        <w:rPr>
          <w:rFonts w:ascii="Bookman Old Style" w:hAnsi="Bookman Old Style" w:cs="Arial"/>
          <w:sz w:val="24"/>
          <w:szCs w:val="24"/>
        </w:rPr>
      </w:pPr>
      <w:r w:rsidRPr="00BF5E12">
        <w:rPr>
          <w:rFonts w:ascii="Bookman Old Style" w:hAnsi="Bookman Old Style" w:cs="Arial"/>
          <w:b/>
          <w:bCs/>
          <w:sz w:val="24"/>
          <w:szCs w:val="24"/>
        </w:rPr>
        <w:t>1</w:t>
      </w:r>
      <w:r w:rsidR="00F54AC7">
        <w:rPr>
          <w:rFonts w:ascii="Bookman Old Style" w:hAnsi="Bookman Old Style" w:cs="Arial"/>
          <w:b/>
          <w:bCs/>
          <w:sz w:val="24"/>
          <w:szCs w:val="24"/>
        </w:rPr>
        <w:t>4</w:t>
      </w:r>
      <w:r w:rsidRPr="00BF5E12">
        <w:rPr>
          <w:rFonts w:ascii="Bookman Old Style" w:hAnsi="Bookman Old Style" w:cs="Arial"/>
          <w:b/>
          <w:bCs/>
          <w:sz w:val="24"/>
          <w:szCs w:val="24"/>
        </w:rPr>
        <w:t>.1.</w:t>
      </w:r>
      <w:r w:rsidRPr="00BF5E12">
        <w:rPr>
          <w:rFonts w:ascii="Bookman Old Style" w:hAnsi="Bookman Old Style" w:cs="Arial"/>
          <w:sz w:val="24"/>
          <w:szCs w:val="24"/>
        </w:rPr>
        <w:t xml:space="preserve"> A rescisão do presente contrato poderá ocorrer nas hipóteses e condições previstas nos artigos 137, 138 e 139 da Lei nº 14.133/2021, sem prejuízo da aplicação das sanções previstas no presente contrato.</w:t>
      </w:r>
    </w:p>
    <w:p w14:paraId="08257ED9" w14:textId="77777777" w:rsidR="00362F0C" w:rsidRPr="00BF5E12" w:rsidRDefault="00362F0C" w:rsidP="00BF5E12">
      <w:pPr>
        <w:adjustRightInd w:val="0"/>
        <w:spacing w:line="312" w:lineRule="auto"/>
        <w:jc w:val="both"/>
        <w:rPr>
          <w:rFonts w:ascii="Bookman Old Style" w:hAnsi="Bookman Old Style" w:cs="Arial"/>
          <w:sz w:val="24"/>
          <w:szCs w:val="24"/>
        </w:rPr>
      </w:pPr>
    </w:p>
    <w:p w14:paraId="21800DAC" w14:textId="3B1D6526" w:rsidR="00362F0C" w:rsidRPr="00BF5E12" w:rsidRDefault="00362F0C" w:rsidP="00BF5E12">
      <w:pPr>
        <w:adjustRightInd w:val="0"/>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4</w:t>
      </w:r>
      <w:r w:rsidRPr="00BF5E12">
        <w:rPr>
          <w:rFonts w:ascii="Bookman Old Style" w:hAnsi="Bookman Old Style" w:cs="Arial"/>
          <w:b/>
          <w:sz w:val="24"/>
          <w:szCs w:val="24"/>
        </w:rPr>
        <w:t>.2.</w:t>
      </w:r>
      <w:r w:rsidRPr="00BF5E12">
        <w:rPr>
          <w:rFonts w:ascii="Bookman Old Style" w:hAnsi="Bookman Old Style" w:cs="Arial"/>
          <w:sz w:val="24"/>
          <w:szCs w:val="24"/>
        </w:rPr>
        <w:t xml:space="preserve"> Os   casos   de   rescisão   contratual   serão   formalmente   </w:t>
      </w:r>
      <w:proofErr w:type="gramStart"/>
      <w:r w:rsidR="006B04DA" w:rsidRPr="00BF5E12">
        <w:rPr>
          <w:rFonts w:ascii="Bookman Old Style" w:hAnsi="Bookman Old Style" w:cs="Arial"/>
          <w:sz w:val="24"/>
          <w:szCs w:val="24"/>
        </w:rPr>
        <w:t xml:space="preserve">motivados,  </w:t>
      </w:r>
      <w:r w:rsidRPr="00BF5E12">
        <w:rPr>
          <w:rFonts w:ascii="Bookman Old Style" w:hAnsi="Bookman Old Style" w:cs="Arial"/>
          <w:sz w:val="24"/>
          <w:szCs w:val="24"/>
        </w:rPr>
        <w:t>assegurando</w:t>
      </w:r>
      <w:proofErr w:type="gramEnd"/>
      <w:r w:rsidRPr="00BF5E12">
        <w:rPr>
          <w:rFonts w:ascii="Bookman Old Style" w:hAnsi="Bookman Old Style" w:cs="Arial"/>
          <w:sz w:val="24"/>
          <w:szCs w:val="24"/>
        </w:rPr>
        <w:t>-se   à CONTRATADA</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direito à</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prévia</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ampla</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defesa.</w:t>
      </w:r>
    </w:p>
    <w:p w14:paraId="489933DC" w14:textId="77777777" w:rsidR="00362F0C" w:rsidRPr="00BF5E12" w:rsidRDefault="00362F0C" w:rsidP="00BF5E12">
      <w:pPr>
        <w:adjustRightInd w:val="0"/>
        <w:spacing w:line="312" w:lineRule="auto"/>
        <w:jc w:val="both"/>
        <w:rPr>
          <w:rFonts w:ascii="Bookman Old Style" w:hAnsi="Bookman Old Style" w:cs="Arial"/>
          <w:sz w:val="24"/>
          <w:szCs w:val="24"/>
        </w:rPr>
      </w:pPr>
    </w:p>
    <w:p w14:paraId="3867577D" w14:textId="02376A62"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DÉCIMA</w:t>
      </w:r>
      <w:r w:rsidRPr="00BF5E12">
        <w:rPr>
          <w:rFonts w:ascii="Bookman Old Style" w:hAnsi="Bookman Old Style" w:cs="Arial"/>
          <w:color w:val="auto"/>
          <w:spacing w:val="-3"/>
          <w:sz w:val="24"/>
          <w:szCs w:val="24"/>
        </w:rPr>
        <w:t xml:space="preserve"> </w:t>
      </w:r>
      <w:r w:rsidRPr="00BF5E12">
        <w:rPr>
          <w:rFonts w:ascii="Bookman Old Style" w:hAnsi="Bookman Old Style" w:cs="Arial"/>
          <w:color w:val="auto"/>
          <w:sz w:val="24"/>
          <w:szCs w:val="24"/>
        </w:rPr>
        <w:t>QU</w:t>
      </w:r>
      <w:r w:rsidR="00F54AC7">
        <w:rPr>
          <w:rFonts w:ascii="Bookman Old Style" w:hAnsi="Bookman Old Style" w:cs="Arial"/>
          <w:color w:val="auto"/>
          <w:sz w:val="24"/>
          <w:szCs w:val="24"/>
        </w:rPr>
        <w:t>INTA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 xml:space="preserve">– </w:t>
      </w:r>
      <w:r w:rsidRPr="00BF5E12">
        <w:rPr>
          <w:rFonts w:ascii="Bookman Old Style" w:eastAsia="Verdana" w:hAnsi="Bookman Old Style" w:cs="Arial"/>
          <w:iCs/>
          <w:color w:val="auto"/>
          <w:sz w:val="24"/>
          <w:szCs w:val="24"/>
        </w:rPr>
        <w:t>DOS RECURSOS</w:t>
      </w:r>
    </w:p>
    <w:p w14:paraId="21512CD7" w14:textId="40598EDF" w:rsidR="00362F0C" w:rsidRPr="00BF5E12" w:rsidRDefault="00362F0C" w:rsidP="00BF5E12">
      <w:pPr>
        <w:tabs>
          <w:tab w:val="left" w:pos="912"/>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5</w:t>
      </w:r>
      <w:r w:rsidRPr="00BF5E12">
        <w:rPr>
          <w:rFonts w:ascii="Bookman Old Style" w:hAnsi="Bookman Old Style" w:cs="Arial"/>
          <w:b/>
          <w:sz w:val="24"/>
          <w:szCs w:val="24"/>
        </w:rPr>
        <w:t xml:space="preserve">.1. </w:t>
      </w:r>
      <w:r w:rsidRPr="00BF5E12">
        <w:rPr>
          <w:rFonts w:ascii="Bookman Old Style" w:hAnsi="Bookman Old Style" w:cs="Arial"/>
          <w:sz w:val="24"/>
          <w:szCs w:val="24"/>
        </w:rPr>
        <w:t>O ato administrativo praticado no curso do contrato estará sujeito à interposição de recurso,</w:t>
      </w:r>
      <w:r w:rsidRPr="00BF5E12">
        <w:rPr>
          <w:rFonts w:ascii="Bookman Old Style" w:hAnsi="Bookman Old Style" w:cs="Arial"/>
          <w:spacing w:val="-52"/>
          <w:sz w:val="24"/>
          <w:szCs w:val="24"/>
        </w:rPr>
        <w:t xml:space="preserve"> </w:t>
      </w:r>
      <w:r w:rsidRPr="00BF5E12">
        <w:rPr>
          <w:rFonts w:ascii="Bookman Old Style" w:hAnsi="Bookman Old Style" w:cs="Arial"/>
          <w:sz w:val="24"/>
          <w:szCs w:val="24"/>
        </w:rPr>
        <w:t>nos</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termos</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do</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Art.</w:t>
      </w:r>
      <w:r w:rsidRPr="00BF5E12">
        <w:rPr>
          <w:rFonts w:ascii="Bookman Old Style" w:hAnsi="Bookman Old Style" w:cs="Arial"/>
          <w:spacing w:val="27"/>
          <w:sz w:val="24"/>
          <w:szCs w:val="24"/>
        </w:rPr>
        <w:t xml:space="preserve"> </w:t>
      </w:r>
      <w:r w:rsidRPr="00BF5E12">
        <w:rPr>
          <w:rFonts w:ascii="Bookman Old Style" w:hAnsi="Bookman Old Style" w:cs="Arial"/>
          <w:sz w:val="24"/>
          <w:szCs w:val="24"/>
        </w:rPr>
        <w:t>165</w:t>
      </w:r>
      <w:r w:rsidRPr="00BF5E12">
        <w:rPr>
          <w:rFonts w:ascii="Bookman Old Style" w:hAnsi="Bookman Old Style" w:cs="Arial"/>
          <w:spacing w:val="27"/>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Lei</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n°</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14.133/2021</w:t>
      </w:r>
      <w:r w:rsidRPr="00BF5E12">
        <w:rPr>
          <w:rFonts w:ascii="Bookman Old Style" w:hAnsi="Bookman Old Style" w:cs="Arial"/>
          <w:spacing w:val="30"/>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inciso</w:t>
      </w:r>
      <w:r w:rsidRPr="00BF5E12">
        <w:rPr>
          <w:rFonts w:ascii="Bookman Old Style" w:hAnsi="Bookman Old Style" w:cs="Arial"/>
          <w:spacing w:val="31"/>
          <w:sz w:val="24"/>
          <w:szCs w:val="24"/>
        </w:rPr>
        <w:t xml:space="preserve"> </w:t>
      </w:r>
      <w:r w:rsidRPr="00BF5E12">
        <w:rPr>
          <w:rFonts w:ascii="Bookman Old Style" w:hAnsi="Bookman Old Style" w:cs="Arial"/>
          <w:sz w:val="24"/>
          <w:szCs w:val="24"/>
        </w:rPr>
        <w:t>XXXIV</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do</w:t>
      </w:r>
      <w:r w:rsidRPr="00BF5E12">
        <w:rPr>
          <w:rFonts w:ascii="Bookman Old Style" w:hAnsi="Bookman Old Style" w:cs="Arial"/>
          <w:spacing w:val="30"/>
          <w:sz w:val="24"/>
          <w:szCs w:val="24"/>
        </w:rPr>
        <w:t xml:space="preserve"> a</w:t>
      </w:r>
      <w:r w:rsidRPr="00BF5E12">
        <w:rPr>
          <w:rFonts w:ascii="Bookman Old Style" w:hAnsi="Bookman Old Style" w:cs="Arial"/>
          <w:sz w:val="24"/>
          <w:szCs w:val="24"/>
        </w:rPr>
        <w:t>rt.</w:t>
      </w:r>
      <w:r w:rsidRPr="00BF5E12">
        <w:rPr>
          <w:rFonts w:ascii="Bookman Old Style" w:hAnsi="Bookman Old Style" w:cs="Arial"/>
          <w:spacing w:val="28"/>
          <w:sz w:val="24"/>
          <w:szCs w:val="24"/>
        </w:rPr>
        <w:t xml:space="preserve"> </w:t>
      </w:r>
      <w:r w:rsidRPr="00BF5E12">
        <w:rPr>
          <w:rFonts w:ascii="Bookman Old Style" w:hAnsi="Bookman Old Style" w:cs="Arial"/>
          <w:sz w:val="24"/>
          <w:szCs w:val="24"/>
        </w:rPr>
        <w:t>5º</w:t>
      </w:r>
      <w:r w:rsidRPr="00BF5E12">
        <w:rPr>
          <w:rFonts w:ascii="Bookman Old Style" w:hAnsi="Bookman Old Style" w:cs="Arial"/>
          <w:spacing w:val="27"/>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16"/>
          <w:sz w:val="24"/>
          <w:szCs w:val="24"/>
        </w:rPr>
        <w:t xml:space="preserve"> </w:t>
      </w:r>
      <w:r w:rsidRPr="00BF5E12">
        <w:rPr>
          <w:rFonts w:ascii="Bookman Old Style" w:hAnsi="Bookman Old Style" w:cs="Arial"/>
          <w:sz w:val="24"/>
          <w:szCs w:val="24"/>
        </w:rPr>
        <w:t>Constituição</w:t>
      </w:r>
      <w:r w:rsidRPr="00BF5E12">
        <w:rPr>
          <w:rFonts w:ascii="Bookman Old Style" w:hAnsi="Bookman Old Style" w:cs="Arial"/>
          <w:spacing w:val="48"/>
          <w:sz w:val="24"/>
          <w:szCs w:val="24"/>
        </w:rPr>
        <w:t xml:space="preserve"> </w:t>
      </w:r>
      <w:r w:rsidRPr="00BF5E12">
        <w:rPr>
          <w:rFonts w:ascii="Bookman Old Style" w:hAnsi="Bookman Old Style" w:cs="Arial"/>
          <w:sz w:val="24"/>
          <w:szCs w:val="24"/>
        </w:rPr>
        <w:t>Federal,</w:t>
      </w:r>
      <w:r w:rsidRPr="00BF5E12">
        <w:rPr>
          <w:rFonts w:ascii="Bookman Old Style" w:hAnsi="Bookman Old Style" w:cs="Arial"/>
          <w:spacing w:val="-51"/>
          <w:sz w:val="24"/>
          <w:szCs w:val="24"/>
        </w:rPr>
        <w:t xml:space="preserve"> </w:t>
      </w:r>
      <w:r w:rsidRPr="00BF5E12">
        <w:rPr>
          <w:rFonts w:ascii="Bookman Old Style" w:hAnsi="Bookman Old Style" w:cs="Arial"/>
          <w:sz w:val="24"/>
          <w:szCs w:val="24"/>
        </w:rPr>
        <w:t>que</w:t>
      </w:r>
      <w:r w:rsidRPr="00BF5E12">
        <w:rPr>
          <w:rFonts w:ascii="Bookman Old Style" w:hAnsi="Bookman Old Style" w:cs="Arial"/>
          <w:spacing w:val="26"/>
          <w:sz w:val="24"/>
          <w:szCs w:val="24"/>
        </w:rPr>
        <w:t xml:space="preserve"> </w:t>
      </w:r>
      <w:r w:rsidRPr="00BF5E12">
        <w:rPr>
          <w:rFonts w:ascii="Bookman Old Style" w:hAnsi="Bookman Old Style" w:cs="Arial"/>
          <w:sz w:val="24"/>
          <w:szCs w:val="24"/>
        </w:rPr>
        <w:t>deverá</w:t>
      </w:r>
      <w:r w:rsidRPr="00BF5E12">
        <w:rPr>
          <w:rFonts w:ascii="Bookman Old Style" w:hAnsi="Bookman Old Style" w:cs="Arial"/>
          <w:spacing w:val="27"/>
          <w:sz w:val="24"/>
          <w:szCs w:val="24"/>
        </w:rPr>
        <w:t xml:space="preserve"> </w:t>
      </w:r>
      <w:r w:rsidRPr="00BF5E12">
        <w:rPr>
          <w:rFonts w:ascii="Bookman Old Style" w:hAnsi="Bookman Old Style" w:cs="Arial"/>
          <w:sz w:val="24"/>
          <w:szCs w:val="24"/>
        </w:rPr>
        <w:t>ser</w:t>
      </w:r>
      <w:r w:rsidRPr="00BF5E12">
        <w:rPr>
          <w:rFonts w:ascii="Bookman Old Style" w:hAnsi="Bookman Old Style" w:cs="Arial"/>
          <w:spacing w:val="27"/>
          <w:sz w:val="24"/>
          <w:szCs w:val="24"/>
        </w:rPr>
        <w:t xml:space="preserve"> </w:t>
      </w:r>
      <w:r w:rsidRPr="00BF5E12">
        <w:rPr>
          <w:rFonts w:ascii="Bookman Old Style" w:hAnsi="Bookman Old Style" w:cs="Arial"/>
          <w:sz w:val="24"/>
          <w:szCs w:val="24"/>
        </w:rPr>
        <w:t>protocolado</w:t>
      </w:r>
      <w:r w:rsidRPr="00BF5E12">
        <w:rPr>
          <w:rFonts w:ascii="Bookman Old Style" w:hAnsi="Bookman Old Style" w:cs="Arial"/>
          <w:spacing w:val="29"/>
          <w:sz w:val="24"/>
          <w:szCs w:val="24"/>
        </w:rPr>
        <w:t xml:space="preserve"> </w:t>
      </w:r>
      <w:r w:rsidRPr="00BF5E12">
        <w:rPr>
          <w:rFonts w:ascii="Bookman Old Style" w:hAnsi="Bookman Old Style" w:cs="Arial"/>
          <w:sz w:val="24"/>
          <w:szCs w:val="24"/>
        </w:rPr>
        <w:t>no</w:t>
      </w:r>
      <w:r w:rsidRPr="00BF5E12">
        <w:rPr>
          <w:rFonts w:ascii="Bookman Old Style" w:hAnsi="Bookman Old Style" w:cs="Arial"/>
          <w:spacing w:val="27"/>
          <w:sz w:val="24"/>
          <w:szCs w:val="24"/>
        </w:rPr>
        <w:t xml:space="preserve"> </w:t>
      </w:r>
      <w:r w:rsidRPr="00BF5E12">
        <w:rPr>
          <w:rFonts w:ascii="Bookman Old Style" w:hAnsi="Bookman Old Style" w:cs="Arial"/>
          <w:sz w:val="24"/>
          <w:szCs w:val="24"/>
        </w:rPr>
        <w:t>endereço</w:t>
      </w:r>
      <w:r w:rsidRPr="00BF5E12">
        <w:rPr>
          <w:rFonts w:ascii="Bookman Old Style" w:hAnsi="Bookman Old Style" w:cs="Arial"/>
          <w:spacing w:val="26"/>
          <w:sz w:val="24"/>
          <w:szCs w:val="24"/>
        </w:rPr>
        <w:t xml:space="preserve"> </w:t>
      </w:r>
      <w:r w:rsidRPr="00BF5E12">
        <w:rPr>
          <w:rFonts w:ascii="Bookman Old Style" w:hAnsi="Bookman Old Style" w:cs="Arial"/>
          <w:sz w:val="24"/>
          <w:szCs w:val="24"/>
        </w:rPr>
        <w:t>mencionado</w:t>
      </w:r>
      <w:r w:rsidRPr="00BF5E12">
        <w:rPr>
          <w:rFonts w:ascii="Bookman Old Style" w:hAnsi="Bookman Old Style" w:cs="Arial"/>
          <w:spacing w:val="30"/>
          <w:sz w:val="24"/>
          <w:szCs w:val="24"/>
        </w:rPr>
        <w:t xml:space="preserve"> </w:t>
      </w:r>
      <w:r w:rsidRPr="00BF5E12">
        <w:rPr>
          <w:rFonts w:ascii="Bookman Old Style" w:hAnsi="Bookman Old Style" w:cs="Arial"/>
          <w:sz w:val="24"/>
          <w:szCs w:val="24"/>
        </w:rPr>
        <w:t>neste Contrato.</w:t>
      </w:r>
    </w:p>
    <w:p w14:paraId="563C5F76" w14:textId="77777777" w:rsidR="00362F0C" w:rsidRPr="00BF5E12" w:rsidRDefault="00362F0C" w:rsidP="00BF5E12">
      <w:pPr>
        <w:tabs>
          <w:tab w:val="left" w:pos="912"/>
        </w:tabs>
        <w:spacing w:line="312" w:lineRule="auto"/>
        <w:jc w:val="both"/>
        <w:rPr>
          <w:rFonts w:ascii="Bookman Old Style" w:hAnsi="Bookman Old Style" w:cs="Arial"/>
          <w:sz w:val="24"/>
          <w:szCs w:val="24"/>
        </w:rPr>
      </w:pPr>
    </w:p>
    <w:p w14:paraId="4231FBF6" w14:textId="71207902" w:rsidR="00362F0C" w:rsidRPr="00BF5E12" w:rsidRDefault="00362F0C" w:rsidP="00BF5E12">
      <w:pPr>
        <w:tabs>
          <w:tab w:val="left" w:pos="912"/>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5</w:t>
      </w:r>
      <w:r w:rsidRPr="00BF5E12">
        <w:rPr>
          <w:rFonts w:ascii="Bookman Old Style" w:hAnsi="Bookman Old Style" w:cs="Arial"/>
          <w:b/>
          <w:sz w:val="24"/>
          <w:szCs w:val="24"/>
        </w:rPr>
        <w:t>.2.</w:t>
      </w:r>
      <w:r w:rsidRPr="00BF5E12">
        <w:rPr>
          <w:rFonts w:ascii="Bookman Old Style" w:hAnsi="Bookman Old Style" w:cs="Arial"/>
          <w:sz w:val="24"/>
          <w:szCs w:val="24"/>
        </w:rPr>
        <w:t xml:space="preserve"> Dos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atos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Administração</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referentes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este</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Contrato</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cabem:</w:t>
      </w:r>
    </w:p>
    <w:p w14:paraId="652706D5" w14:textId="77777777" w:rsidR="00362F0C" w:rsidRPr="00BF5E12" w:rsidRDefault="00362F0C" w:rsidP="00BF5E12">
      <w:pPr>
        <w:tabs>
          <w:tab w:val="left" w:pos="912"/>
        </w:tabs>
        <w:spacing w:line="312" w:lineRule="auto"/>
        <w:jc w:val="both"/>
        <w:rPr>
          <w:rFonts w:ascii="Bookman Old Style" w:hAnsi="Bookman Old Style" w:cs="Arial"/>
          <w:sz w:val="24"/>
          <w:szCs w:val="24"/>
        </w:rPr>
      </w:pPr>
    </w:p>
    <w:p w14:paraId="129BEDA1" w14:textId="7A2CC446" w:rsidR="00362F0C" w:rsidRPr="00BF5E12" w:rsidRDefault="00362F0C" w:rsidP="00BF5E12">
      <w:pPr>
        <w:tabs>
          <w:tab w:val="left" w:pos="1157"/>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5</w:t>
      </w:r>
      <w:r w:rsidRPr="00BF5E12">
        <w:rPr>
          <w:rFonts w:ascii="Bookman Old Style" w:hAnsi="Bookman Old Style" w:cs="Arial"/>
          <w:b/>
          <w:sz w:val="24"/>
          <w:szCs w:val="24"/>
        </w:rPr>
        <w:t>.2.1.</w:t>
      </w:r>
      <w:r w:rsidRPr="00BF5E12">
        <w:rPr>
          <w:rFonts w:ascii="Bookman Old Style" w:hAnsi="Bookman Old Style" w:cs="Arial"/>
          <w:sz w:val="24"/>
          <w:szCs w:val="24"/>
        </w:rPr>
        <w:t xml:space="preserve"> Recurso no prazo de 15 (quinze) dias úteis, em consonância com os preceitos dos artigos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157</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e 158</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da Lei</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nº</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14.133/2021,</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a contar</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ciência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Contratada</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da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decisão.</w:t>
      </w:r>
    </w:p>
    <w:p w14:paraId="253E18D5" w14:textId="77777777" w:rsidR="00362F0C" w:rsidRPr="00BF5E12" w:rsidRDefault="00362F0C" w:rsidP="00BF5E12">
      <w:pPr>
        <w:tabs>
          <w:tab w:val="left" w:pos="1157"/>
        </w:tabs>
        <w:spacing w:line="312" w:lineRule="auto"/>
        <w:jc w:val="both"/>
        <w:rPr>
          <w:rFonts w:ascii="Bookman Old Style" w:hAnsi="Bookman Old Style" w:cs="Arial"/>
          <w:sz w:val="24"/>
          <w:szCs w:val="24"/>
        </w:rPr>
      </w:pPr>
    </w:p>
    <w:p w14:paraId="02F7E420" w14:textId="221BA7F2" w:rsidR="00362F0C" w:rsidRPr="00BF5E12" w:rsidRDefault="00362F0C" w:rsidP="00BF5E12">
      <w:pPr>
        <w:tabs>
          <w:tab w:val="left" w:pos="979"/>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5</w:t>
      </w:r>
      <w:r w:rsidRPr="00BF5E12">
        <w:rPr>
          <w:rFonts w:ascii="Bookman Old Style" w:hAnsi="Bookman Old Style" w:cs="Arial"/>
          <w:b/>
          <w:sz w:val="24"/>
          <w:szCs w:val="24"/>
        </w:rPr>
        <w:t>.2.2.</w:t>
      </w:r>
      <w:r w:rsidRPr="00BF5E12">
        <w:rPr>
          <w:rFonts w:ascii="Bookman Old Style" w:hAnsi="Bookman Old Style" w:cs="Arial"/>
          <w:sz w:val="24"/>
          <w:szCs w:val="24"/>
        </w:rPr>
        <w:t xml:space="preserve"> 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comunicação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procedimento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aplicação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das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penalidades</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observarão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disposto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contido</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neste</w:t>
      </w:r>
      <w:r w:rsidRPr="00BF5E12">
        <w:rPr>
          <w:rFonts w:ascii="Bookman Old Style" w:hAnsi="Bookman Old Style" w:cs="Arial"/>
          <w:spacing w:val="-2"/>
          <w:sz w:val="24"/>
          <w:szCs w:val="24"/>
        </w:rPr>
        <w:t xml:space="preserve"> </w:t>
      </w:r>
      <w:r w:rsidRPr="00BF5E12">
        <w:rPr>
          <w:rFonts w:ascii="Bookman Old Style" w:hAnsi="Bookman Old Style" w:cs="Arial"/>
          <w:sz w:val="24"/>
          <w:szCs w:val="24"/>
        </w:rPr>
        <w:t>contrato.</w:t>
      </w:r>
    </w:p>
    <w:p w14:paraId="5A4B7C18" w14:textId="77777777" w:rsidR="00362F0C" w:rsidRPr="00BF5E12" w:rsidRDefault="00362F0C" w:rsidP="00BF5E12">
      <w:pPr>
        <w:tabs>
          <w:tab w:val="left" w:pos="979"/>
        </w:tabs>
        <w:spacing w:line="312" w:lineRule="auto"/>
        <w:jc w:val="both"/>
        <w:rPr>
          <w:rFonts w:ascii="Bookman Old Style" w:hAnsi="Bookman Old Style" w:cs="Arial"/>
          <w:sz w:val="24"/>
          <w:szCs w:val="24"/>
        </w:rPr>
      </w:pPr>
    </w:p>
    <w:p w14:paraId="7AF760A9" w14:textId="104511D1" w:rsidR="00362F0C" w:rsidRPr="00BF5E12" w:rsidRDefault="00362F0C" w:rsidP="00BF5E12">
      <w:pPr>
        <w:tabs>
          <w:tab w:val="left" w:pos="979"/>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5</w:t>
      </w:r>
      <w:r w:rsidRPr="00BF5E12">
        <w:rPr>
          <w:rFonts w:ascii="Bookman Old Style" w:hAnsi="Bookman Old Style" w:cs="Arial"/>
          <w:b/>
          <w:sz w:val="24"/>
          <w:szCs w:val="24"/>
        </w:rPr>
        <w:t>.3.</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Os</w:t>
      </w:r>
      <w:r w:rsidRPr="00BF5E12">
        <w:rPr>
          <w:rFonts w:ascii="Bookman Old Style" w:hAnsi="Bookman Old Style" w:cs="Arial"/>
          <w:spacing w:val="-3"/>
          <w:sz w:val="24"/>
          <w:szCs w:val="24"/>
        </w:rPr>
        <w:t xml:space="preserve"> </w:t>
      </w:r>
      <w:r w:rsidRPr="00BF5E12">
        <w:rPr>
          <w:rFonts w:ascii="Bookman Old Style" w:hAnsi="Bookman Old Style" w:cs="Arial"/>
          <w:sz w:val="24"/>
          <w:szCs w:val="24"/>
        </w:rPr>
        <w:t>recursos</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previstos</w:t>
      </w:r>
      <w:r w:rsidRPr="00BF5E12">
        <w:rPr>
          <w:rFonts w:ascii="Bookman Old Style" w:hAnsi="Bookman Old Style" w:cs="Arial"/>
          <w:spacing w:val="-6"/>
          <w:sz w:val="24"/>
          <w:szCs w:val="24"/>
        </w:rPr>
        <w:t xml:space="preserve"> </w:t>
      </w:r>
      <w:r w:rsidRPr="00BF5E12">
        <w:rPr>
          <w:rFonts w:ascii="Bookman Old Style" w:hAnsi="Bookman Old Style" w:cs="Arial"/>
          <w:sz w:val="24"/>
          <w:szCs w:val="24"/>
        </w:rPr>
        <w:t>nesta</w:t>
      </w:r>
      <w:r w:rsidRPr="00BF5E12">
        <w:rPr>
          <w:rFonts w:ascii="Bookman Old Style" w:hAnsi="Bookman Old Style" w:cs="Arial"/>
          <w:spacing w:val="-5"/>
          <w:sz w:val="24"/>
          <w:szCs w:val="24"/>
        </w:rPr>
        <w:t xml:space="preserve"> </w:t>
      </w:r>
      <w:r w:rsidRPr="00BF5E12">
        <w:rPr>
          <w:rFonts w:ascii="Bookman Old Style" w:hAnsi="Bookman Old Style" w:cs="Arial"/>
          <w:sz w:val="24"/>
          <w:szCs w:val="24"/>
        </w:rPr>
        <w:t>Cláusula</w:t>
      </w:r>
      <w:r w:rsidRPr="00BF5E12">
        <w:rPr>
          <w:rFonts w:ascii="Bookman Old Style" w:hAnsi="Bookman Old Style" w:cs="Arial"/>
          <w:spacing w:val="-7"/>
          <w:sz w:val="24"/>
          <w:szCs w:val="24"/>
        </w:rPr>
        <w:t xml:space="preserve"> </w:t>
      </w:r>
      <w:r w:rsidRPr="00BF5E12">
        <w:rPr>
          <w:rFonts w:ascii="Bookman Old Style" w:hAnsi="Bookman Old Style" w:cs="Arial"/>
          <w:sz w:val="24"/>
          <w:szCs w:val="24"/>
        </w:rPr>
        <w:t>terão</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efeito</w:t>
      </w:r>
      <w:r w:rsidRPr="00BF5E12">
        <w:rPr>
          <w:rFonts w:ascii="Bookman Old Style" w:hAnsi="Bookman Old Style" w:cs="Arial"/>
          <w:spacing w:val="-4"/>
          <w:sz w:val="24"/>
          <w:szCs w:val="24"/>
        </w:rPr>
        <w:t xml:space="preserve"> </w:t>
      </w:r>
      <w:r w:rsidRPr="00BF5E12">
        <w:rPr>
          <w:rFonts w:ascii="Bookman Old Style" w:hAnsi="Bookman Old Style" w:cs="Arial"/>
          <w:sz w:val="24"/>
          <w:szCs w:val="24"/>
        </w:rPr>
        <w:t>suspensivo.</w:t>
      </w:r>
    </w:p>
    <w:p w14:paraId="1CE480F5" w14:textId="77777777" w:rsidR="00362F0C" w:rsidRPr="00BF5E12" w:rsidRDefault="00362F0C" w:rsidP="00BF5E12">
      <w:pPr>
        <w:tabs>
          <w:tab w:val="left" w:pos="979"/>
        </w:tabs>
        <w:spacing w:line="312" w:lineRule="auto"/>
        <w:jc w:val="both"/>
        <w:rPr>
          <w:rFonts w:ascii="Bookman Old Style" w:hAnsi="Bookman Old Style" w:cs="Arial"/>
          <w:sz w:val="24"/>
          <w:szCs w:val="24"/>
        </w:rPr>
      </w:pPr>
    </w:p>
    <w:p w14:paraId="7F4426B5" w14:textId="757FCC82" w:rsidR="00362F0C" w:rsidRPr="00BF5E12" w:rsidRDefault="00362F0C" w:rsidP="00BF5E12">
      <w:pPr>
        <w:tabs>
          <w:tab w:val="left" w:pos="946"/>
        </w:tabs>
        <w:spacing w:line="312" w:lineRule="auto"/>
        <w:ind w:right="52"/>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5</w:t>
      </w:r>
      <w:r w:rsidRPr="00BF5E12">
        <w:rPr>
          <w:rFonts w:ascii="Bookman Old Style" w:hAnsi="Bookman Old Style" w:cs="Arial"/>
          <w:b/>
          <w:sz w:val="24"/>
          <w:szCs w:val="24"/>
        </w:rPr>
        <w:t>.4.</w:t>
      </w:r>
      <w:r w:rsidRPr="00BF5E12">
        <w:rPr>
          <w:rFonts w:ascii="Bookman Old Style" w:hAnsi="Bookman Old Style" w:cs="Arial"/>
          <w:sz w:val="24"/>
          <w:szCs w:val="24"/>
        </w:rPr>
        <w:t xml:space="preserve"> </w:t>
      </w:r>
      <w:r w:rsidR="00F5116E" w:rsidRPr="00BF5E12">
        <w:rPr>
          <w:rFonts w:ascii="Bookman Old Style" w:hAnsi="Bookman Old Style"/>
          <w:color w:val="000000" w:themeColor="text1"/>
          <w:sz w:val="24"/>
          <w:szCs w:val="24"/>
        </w:rPr>
        <w:t>A aplicação das penalidades será decidida pelo Secretário Municipal de Administração, sendo os eventuais recursos delas decorrentes</w:t>
      </w:r>
      <w:r w:rsidR="00F5116E" w:rsidRPr="00BF5E12">
        <w:rPr>
          <w:rFonts w:ascii="Bookman Old Style" w:hAnsi="Bookman Old Style"/>
          <w:color w:val="000000" w:themeColor="text1"/>
          <w:spacing w:val="1"/>
          <w:sz w:val="24"/>
          <w:szCs w:val="24"/>
        </w:rPr>
        <w:t xml:space="preserve"> </w:t>
      </w:r>
      <w:r w:rsidR="00F5116E" w:rsidRPr="00BF5E12">
        <w:rPr>
          <w:rFonts w:ascii="Bookman Old Style" w:hAnsi="Bookman Old Style"/>
          <w:color w:val="000000" w:themeColor="text1"/>
          <w:sz w:val="24"/>
          <w:szCs w:val="24"/>
        </w:rPr>
        <w:t>dirigidos ao próprio Secretário Municipal,</w:t>
      </w:r>
      <w:r w:rsidR="00F5116E" w:rsidRPr="00BF5E12">
        <w:rPr>
          <w:rFonts w:ascii="Bookman Old Style" w:hAnsi="Bookman Old Style"/>
          <w:color w:val="000000" w:themeColor="text1"/>
          <w:spacing w:val="1"/>
          <w:sz w:val="24"/>
          <w:szCs w:val="24"/>
        </w:rPr>
        <w:t xml:space="preserve"> </w:t>
      </w:r>
      <w:r w:rsidR="00F5116E" w:rsidRPr="00BF5E12">
        <w:rPr>
          <w:rFonts w:ascii="Bookman Old Style" w:hAnsi="Bookman Old Style"/>
          <w:color w:val="000000" w:themeColor="text1"/>
          <w:sz w:val="24"/>
          <w:szCs w:val="24"/>
        </w:rPr>
        <w:t>podendo</w:t>
      </w:r>
      <w:r w:rsidR="00F5116E" w:rsidRPr="00BF5E12">
        <w:rPr>
          <w:rFonts w:ascii="Bookman Old Style" w:hAnsi="Bookman Old Style"/>
          <w:color w:val="000000" w:themeColor="text1"/>
          <w:spacing w:val="1"/>
          <w:sz w:val="24"/>
          <w:szCs w:val="24"/>
        </w:rPr>
        <w:t xml:space="preserve"> </w:t>
      </w:r>
      <w:r w:rsidR="00F5116E" w:rsidRPr="00BF5E12">
        <w:rPr>
          <w:rFonts w:ascii="Bookman Old Style" w:hAnsi="Bookman Old Style"/>
          <w:color w:val="000000" w:themeColor="text1"/>
          <w:sz w:val="24"/>
          <w:szCs w:val="24"/>
        </w:rPr>
        <w:t>reconsiderar</w:t>
      </w:r>
      <w:r w:rsidR="00F5116E" w:rsidRPr="00BF5E12">
        <w:rPr>
          <w:rFonts w:ascii="Bookman Old Style" w:hAnsi="Bookman Old Style"/>
          <w:color w:val="000000" w:themeColor="text1"/>
          <w:spacing w:val="1"/>
          <w:sz w:val="24"/>
          <w:szCs w:val="24"/>
        </w:rPr>
        <w:t xml:space="preserve"> </w:t>
      </w:r>
      <w:r w:rsidR="00F5116E" w:rsidRPr="00BF5E12">
        <w:rPr>
          <w:rFonts w:ascii="Bookman Old Style" w:hAnsi="Bookman Old Style"/>
          <w:color w:val="000000" w:themeColor="text1"/>
          <w:sz w:val="24"/>
          <w:szCs w:val="24"/>
        </w:rPr>
        <w:t>ou,</w:t>
      </w:r>
      <w:r w:rsidR="00F5116E" w:rsidRPr="00BF5E12">
        <w:rPr>
          <w:rFonts w:ascii="Bookman Old Style" w:hAnsi="Bookman Old Style"/>
          <w:color w:val="000000" w:themeColor="text1"/>
          <w:spacing w:val="1"/>
          <w:sz w:val="24"/>
          <w:szCs w:val="24"/>
        </w:rPr>
        <w:t xml:space="preserve"> </w:t>
      </w:r>
      <w:r w:rsidRPr="00BF5E12">
        <w:rPr>
          <w:rFonts w:ascii="Bookman Old Style" w:hAnsi="Bookman Old Style" w:cs="Arial"/>
          <w:sz w:val="24"/>
          <w:szCs w:val="24"/>
        </w:rPr>
        <w:t>sendo</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mantida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a</w:t>
      </w:r>
      <w:r w:rsidRPr="00BF5E12">
        <w:rPr>
          <w:rFonts w:ascii="Bookman Old Style" w:hAnsi="Bookman Old Style" w:cs="Arial"/>
          <w:spacing w:val="1"/>
          <w:sz w:val="24"/>
          <w:szCs w:val="24"/>
        </w:rPr>
        <w:t xml:space="preserve"> </w:t>
      </w:r>
      <w:r w:rsidRPr="00BF5E12">
        <w:rPr>
          <w:rFonts w:ascii="Bookman Old Style" w:hAnsi="Bookman Old Style" w:cs="Arial"/>
          <w:sz w:val="24"/>
          <w:szCs w:val="24"/>
        </w:rPr>
        <w:t>decisão,</w:t>
      </w:r>
      <w:r w:rsidRPr="00BF5E12">
        <w:rPr>
          <w:rFonts w:ascii="Bookman Old Style" w:hAnsi="Bookman Old Style" w:cs="Arial"/>
          <w:spacing w:val="1"/>
          <w:sz w:val="24"/>
          <w:szCs w:val="24"/>
        </w:rPr>
        <w:t xml:space="preserve"> com encaminhamento </w:t>
      </w:r>
      <w:r w:rsidRPr="00BF5E12">
        <w:rPr>
          <w:rFonts w:ascii="Bookman Old Style" w:hAnsi="Bookman Old Style" w:cs="Arial"/>
          <w:sz w:val="24"/>
          <w:szCs w:val="24"/>
        </w:rPr>
        <w:t>p</w:t>
      </w:r>
      <w:r w:rsidR="00F464CE" w:rsidRPr="00BF5E12">
        <w:rPr>
          <w:rFonts w:ascii="Bookman Old Style" w:hAnsi="Bookman Old Style" w:cs="Arial"/>
          <w:sz w:val="24"/>
          <w:szCs w:val="24"/>
        </w:rPr>
        <w:t xml:space="preserve">ara Prefeito </w:t>
      </w:r>
      <w:r w:rsidRPr="00BF5E12">
        <w:rPr>
          <w:rFonts w:ascii="Bookman Old Style" w:hAnsi="Bookman Old Style" w:cs="Arial"/>
          <w:sz w:val="24"/>
          <w:szCs w:val="24"/>
        </w:rPr>
        <w:t>para decisão final.</w:t>
      </w:r>
    </w:p>
    <w:p w14:paraId="0534017D" w14:textId="77777777" w:rsidR="00362F0C" w:rsidRPr="00BF5E12" w:rsidRDefault="00362F0C" w:rsidP="00BF5E12">
      <w:pPr>
        <w:tabs>
          <w:tab w:val="left" w:pos="946"/>
        </w:tabs>
        <w:spacing w:line="312" w:lineRule="auto"/>
        <w:jc w:val="both"/>
        <w:rPr>
          <w:rFonts w:ascii="Bookman Old Style" w:hAnsi="Bookman Old Style" w:cs="Arial"/>
          <w:sz w:val="24"/>
          <w:szCs w:val="24"/>
        </w:rPr>
      </w:pPr>
    </w:p>
    <w:p w14:paraId="748DF37F" w14:textId="1B145971"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lastRenderedPageBreak/>
        <w:t>CLÁUSULA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DÉCIMA</w:t>
      </w:r>
      <w:r w:rsidRPr="00BF5E12">
        <w:rPr>
          <w:rFonts w:ascii="Bookman Old Style" w:hAnsi="Bookman Old Style" w:cs="Arial"/>
          <w:color w:val="auto"/>
          <w:spacing w:val="-3"/>
          <w:sz w:val="24"/>
          <w:szCs w:val="24"/>
        </w:rPr>
        <w:t xml:space="preserve"> </w:t>
      </w:r>
      <w:r w:rsidR="00F54AC7">
        <w:rPr>
          <w:rFonts w:ascii="Bookman Old Style" w:hAnsi="Bookman Old Style" w:cs="Arial"/>
          <w:color w:val="auto"/>
          <w:spacing w:val="-3"/>
          <w:sz w:val="24"/>
          <w:szCs w:val="24"/>
        </w:rPr>
        <w:t>SEXTA</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DA</w:t>
      </w:r>
      <w:r w:rsidRPr="00BF5E12">
        <w:rPr>
          <w:rFonts w:ascii="Bookman Old Style" w:hAnsi="Bookman Old Style" w:cs="Arial"/>
          <w:color w:val="auto"/>
          <w:spacing w:val="-4"/>
          <w:sz w:val="24"/>
          <w:szCs w:val="24"/>
        </w:rPr>
        <w:t xml:space="preserve"> </w:t>
      </w:r>
      <w:r w:rsidRPr="00BF5E12">
        <w:rPr>
          <w:rFonts w:ascii="Bookman Old Style" w:hAnsi="Bookman Old Style" w:cs="Arial"/>
          <w:color w:val="auto"/>
          <w:sz w:val="24"/>
          <w:szCs w:val="24"/>
        </w:rPr>
        <w:t>SUBCONTRATAÇÃO</w:t>
      </w:r>
    </w:p>
    <w:p w14:paraId="551ABF17" w14:textId="0CADD00D" w:rsidR="00362F0C" w:rsidRPr="00BF5E12" w:rsidRDefault="00362F0C" w:rsidP="00BF5E12">
      <w:pPr>
        <w:tabs>
          <w:tab w:val="left" w:pos="567"/>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1</w:t>
      </w:r>
      <w:r w:rsidR="00F54AC7">
        <w:rPr>
          <w:rFonts w:ascii="Bookman Old Style" w:hAnsi="Bookman Old Style" w:cs="Arial"/>
          <w:b/>
          <w:sz w:val="24"/>
          <w:szCs w:val="24"/>
        </w:rPr>
        <w:t>6</w:t>
      </w:r>
      <w:r w:rsidRPr="00BF5E12">
        <w:rPr>
          <w:rFonts w:ascii="Bookman Old Style" w:hAnsi="Bookman Old Style" w:cs="Arial"/>
          <w:b/>
          <w:sz w:val="24"/>
          <w:szCs w:val="24"/>
        </w:rPr>
        <w:t xml:space="preserve">.1. </w:t>
      </w:r>
      <w:r w:rsidRPr="00BF5E12">
        <w:rPr>
          <w:rFonts w:ascii="Bookman Old Style" w:hAnsi="Bookman Old Style" w:cs="Arial"/>
          <w:sz w:val="24"/>
          <w:szCs w:val="24"/>
        </w:rPr>
        <w:t>A vedada a subcontratação do objeto deste contrato.</w:t>
      </w:r>
    </w:p>
    <w:p w14:paraId="7E21C226" w14:textId="77777777" w:rsidR="00362F0C" w:rsidRPr="00BF5E12" w:rsidRDefault="00362F0C" w:rsidP="00BF5E12">
      <w:pPr>
        <w:tabs>
          <w:tab w:val="left" w:pos="567"/>
        </w:tabs>
        <w:spacing w:line="312" w:lineRule="auto"/>
        <w:jc w:val="both"/>
        <w:rPr>
          <w:rFonts w:ascii="Bookman Old Style" w:hAnsi="Bookman Old Style" w:cs="Arial"/>
          <w:b/>
          <w:sz w:val="24"/>
          <w:szCs w:val="24"/>
        </w:rPr>
      </w:pPr>
    </w:p>
    <w:p w14:paraId="7022221D" w14:textId="0632022C" w:rsidR="00362F0C" w:rsidRPr="00BF5E12" w:rsidRDefault="00362F0C" w:rsidP="00BF5E12">
      <w:pPr>
        <w:tabs>
          <w:tab w:val="left" w:pos="567"/>
        </w:tabs>
        <w:spacing w:line="312" w:lineRule="auto"/>
        <w:jc w:val="both"/>
        <w:rPr>
          <w:rFonts w:ascii="Bookman Old Style" w:hAnsi="Bookman Old Style" w:cs="Arial"/>
          <w:sz w:val="24"/>
          <w:szCs w:val="24"/>
        </w:rPr>
      </w:pPr>
      <w:r w:rsidRPr="00BF5E12">
        <w:rPr>
          <w:rFonts w:ascii="Bookman Old Style" w:hAnsi="Bookman Old Style" w:cs="Arial"/>
          <w:b/>
          <w:sz w:val="24"/>
          <w:szCs w:val="24"/>
        </w:rPr>
        <w:t>CLÁUSULA</w:t>
      </w:r>
      <w:r w:rsidRPr="00BF5E12">
        <w:rPr>
          <w:rFonts w:ascii="Bookman Old Style" w:hAnsi="Bookman Old Style" w:cs="Arial"/>
          <w:b/>
          <w:spacing w:val="-2"/>
          <w:sz w:val="24"/>
          <w:szCs w:val="24"/>
        </w:rPr>
        <w:t xml:space="preserve"> </w:t>
      </w:r>
      <w:r w:rsidRPr="00BF5E12">
        <w:rPr>
          <w:rFonts w:ascii="Bookman Old Style" w:hAnsi="Bookman Old Style" w:cs="Arial"/>
          <w:b/>
          <w:sz w:val="24"/>
          <w:szCs w:val="24"/>
        </w:rPr>
        <w:t>DÉCIMA</w:t>
      </w:r>
      <w:r w:rsidRPr="00BF5E12">
        <w:rPr>
          <w:rFonts w:ascii="Bookman Old Style" w:hAnsi="Bookman Old Style" w:cs="Arial"/>
          <w:b/>
          <w:spacing w:val="-3"/>
          <w:sz w:val="24"/>
          <w:szCs w:val="24"/>
        </w:rPr>
        <w:t xml:space="preserve"> S</w:t>
      </w:r>
      <w:r w:rsidR="00F54AC7">
        <w:rPr>
          <w:rFonts w:ascii="Bookman Old Style" w:hAnsi="Bookman Old Style" w:cs="Arial"/>
          <w:b/>
          <w:spacing w:val="-3"/>
          <w:sz w:val="24"/>
          <w:szCs w:val="24"/>
        </w:rPr>
        <w:t>ÉTIMA</w:t>
      </w:r>
      <w:r w:rsidRPr="00BF5E12">
        <w:rPr>
          <w:rFonts w:ascii="Bookman Old Style" w:hAnsi="Bookman Old Style" w:cs="Arial"/>
          <w:b/>
          <w:spacing w:val="2"/>
          <w:sz w:val="24"/>
          <w:szCs w:val="24"/>
        </w:rPr>
        <w:t xml:space="preserve"> </w:t>
      </w:r>
      <w:r w:rsidRPr="00BF5E12">
        <w:rPr>
          <w:rFonts w:ascii="Bookman Old Style" w:hAnsi="Bookman Old Style" w:cs="Arial"/>
          <w:b/>
          <w:sz w:val="24"/>
          <w:szCs w:val="24"/>
        </w:rPr>
        <w:t>–</w:t>
      </w:r>
      <w:r w:rsidRPr="00BF5E12">
        <w:rPr>
          <w:rFonts w:ascii="Bookman Old Style" w:hAnsi="Bookman Old Style" w:cs="Arial"/>
          <w:b/>
          <w:spacing w:val="-1"/>
          <w:sz w:val="24"/>
          <w:szCs w:val="24"/>
        </w:rPr>
        <w:t xml:space="preserve"> </w:t>
      </w:r>
      <w:r w:rsidRPr="00BF5E12">
        <w:rPr>
          <w:rFonts w:ascii="Bookman Old Style" w:hAnsi="Bookman Old Style" w:cs="Arial"/>
          <w:b/>
          <w:sz w:val="24"/>
          <w:szCs w:val="24"/>
        </w:rPr>
        <w:t>DA</w:t>
      </w:r>
      <w:r w:rsidRPr="00BF5E12">
        <w:rPr>
          <w:rFonts w:ascii="Bookman Old Style" w:hAnsi="Bookman Old Style" w:cs="Arial"/>
          <w:b/>
          <w:spacing w:val="-1"/>
          <w:sz w:val="24"/>
          <w:szCs w:val="24"/>
        </w:rPr>
        <w:t xml:space="preserve"> </w:t>
      </w:r>
      <w:r w:rsidRPr="00BF5E12">
        <w:rPr>
          <w:rFonts w:ascii="Bookman Old Style" w:hAnsi="Bookman Old Style" w:cs="Arial"/>
          <w:b/>
          <w:sz w:val="24"/>
          <w:szCs w:val="24"/>
        </w:rPr>
        <w:t>GARANTIA</w:t>
      </w:r>
      <w:r w:rsidRPr="00BF5E12">
        <w:rPr>
          <w:rFonts w:ascii="Bookman Old Style" w:hAnsi="Bookman Old Style" w:cs="Arial"/>
          <w:b/>
          <w:spacing w:val="-1"/>
          <w:sz w:val="24"/>
          <w:szCs w:val="24"/>
        </w:rPr>
        <w:t xml:space="preserve"> </w:t>
      </w:r>
      <w:r w:rsidRPr="00BF5E12">
        <w:rPr>
          <w:rFonts w:ascii="Bookman Old Style" w:hAnsi="Bookman Old Style" w:cs="Arial"/>
          <w:b/>
          <w:sz w:val="24"/>
          <w:szCs w:val="24"/>
        </w:rPr>
        <w:t>CONTRATUAL</w:t>
      </w:r>
    </w:p>
    <w:p w14:paraId="6883AB8B" w14:textId="151190C4" w:rsidR="00362F0C" w:rsidRPr="00BF5E12" w:rsidRDefault="00362F0C" w:rsidP="00BF5E12">
      <w:pPr>
        <w:tabs>
          <w:tab w:val="left" w:pos="1062"/>
        </w:tabs>
        <w:spacing w:line="312" w:lineRule="auto"/>
        <w:jc w:val="both"/>
        <w:rPr>
          <w:rFonts w:ascii="Bookman Old Style" w:hAnsi="Bookman Old Style" w:cs="Arial"/>
          <w:sz w:val="24"/>
          <w:szCs w:val="24"/>
        </w:rPr>
      </w:pPr>
      <w:r w:rsidRPr="00F54AC7">
        <w:rPr>
          <w:rFonts w:ascii="Bookman Old Style" w:hAnsi="Bookman Old Style" w:cs="Arial"/>
          <w:b/>
          <w:bCs/>
          <w:sz w:val="24"/>
          <w:szCs w:val="24"/>
        </w:rPr>
        <w:t>1</w:t>
      </w:r>
      <w:r w:rsidR="00F54AC7" w:rsidRPr="00F54AC7">
        <w:rPr>
          <w:rFonts w:ascii="Bookman Old Style" w:hAnsi="Bookman Old Style" w:cs="Arial"/>
          <w:b/>
          <w:bCs/>
          <w:sz w:val="24"/>
          <w:szCs w:val="24"/>
        </w:rPr>
        <w:t>7</w:t>
      </w:r>
      <w:r w:rsidRPr="00F54AC7">
        <w:rPr>
          <w:rFonts w:ascii="Bookman Old Style" w:hAnsi="Bookman Old Style" w:cs="Arial"/>
          <w:b/>
          <w:bCs/>
          <w:sz w:val="24"/>
          <w:szCs w:val="24"/>
        </w:rPr>
        <w:t>.1.</w:t>
      </w:r>
      <w:r w:rsidRPr="00BF5E12">
        <w:rPr>
          <w:rFonts w:ascii="Bookman Old Style" w:hAnsi="Bookman Old Style" w:cs="Arial"/>
          <w:sz w:val="24"/>
          <w:szCs w:val="24"/>
        </w:rPr>
        <w:t xml:space="preserve"> Não há exigência de garantia do presente contrato.</w:t>
      </w:r>
    </w:p>
    <w:p w14:paraId="2C2F681F" w14:textId="77777777" w:rsidR="00F54AC7" w:rsidRDefault="00F54AC7" w:rsidP="00BF5E12">
      <w:pPr>
        <w:tabs>
          <w:tab w:val="left" w:pos="1062"/>
        </w:tabs>
        <w:spacing w:line="312" w:lineRule="auto"/>
        <w:jc w:val="both"/>
        <w:rPr>
          <w:rFonts w:ascii="Bookman Old Style" w:hAnsi="Bookman Old Style" w:cs="Arial"/>
          <w:sz w:val="24"/>
          <w:szCs w:val="24"/>
        </w:rPr>
      </w:pPr>
    </w:p>
    <w:p w14:paraId="211D7833" w14:textId="10FD5DD5" w:rsidR="00920DBB" w:rsidRPr="003C4DB9" w:rsidRDefault="00920DBB" w:rsidP="003C4DB9">
      <w:pPr>
        <w:pStyle w:val="Normal1"/>
        <w:tabs>
          <w:tab w:val="left" w:pos="1404"/>
        </w:tabs>
        <w:spacing w:line="312" w:lineRule="auto"/>
        <w:rPr>
          <w:rFonts w:ascii="Bookman Old Style" w:hAnsi="Bookman Old Style"/>
          <w:sz w:val="24"/>
          <w:szCs w:val="24"/>
        </w:rPr>
      </w:pPr>
      <w:bookmarkStart w:id="11" w:name="_Hlk183439067"/>
      <w:r w:rsidRPr="003C4DB9">
        <w:rPr>
          <w:rFonts w:ascii="Bookman Old Style" w:eastAsia="Verdana" w:hAnsi="Bookman Old Style"/>
          <w:b/>
          <w:sz w:val="24"/>
          <w:szCs w:val="24"/>
        </w:rPr>
        <w:t>CLÁUSULA DÉCIMA</w:t>
      </w:r>
      <w:r w:rsidR="003C4DB9">
        <w:rPr>
          <w:rFonts w:ascii="Bookman Old Style" w:eastAsia="Verdana" w:hAnsi="Bookman Old Style"/>
          <w:b/>
          <w:sz w:val="24"/>
          <w:szCs w:val="24"/>
        </w:rPr>
        <w:t xml:space="preserve"> OITAVA</w:t>
      </w:r>
      <w:r w:rsidRPr="003C4DB9">
        <w:rPr>
          <w:rFonts w:ascii="Bookman Old Style" w:hAnsi="Bookman Old Style"/>
          <w:b/>
          <w:sz w:val="24"/>
          <w:szCs w:val="24"/>
        </w:rPr>
        <w:t>- DAS MEDIDAS ANTICORRUPÇÃO.</w:t>
      </w:r>
    </w:p>
    <w:p w14:paraId="02990C2E" w14:textId="64CC676E" w:rsidR="00920DBB" w:rsidRPr="003C4DB9" w:rsidRDefault="00920DBB" w:rsidP="00920DBB">
      <w:pPr>
        <w:pStyle w:val="Normal1"/>
        <w:tabs>
          <w:tab w:val="left" w:pos="1404"/>
        </w:tabs>
        <w:spacing w:line="312" w:lineRule="auto"/>
        <w:jc w:val="both"/>
        <w:rPr>
          <w:rFonts w:ascii="Bookman Old Style" w:hAnsi="Bookman Old Style"/>
          <w:sz w:val="24"/>
          <w:szCs w:val="24"/>
        </w:rPr>
      </w:pPr>
      <w:r w:rsidRPr="003C4DB9">
        <w:rPr>
          <w:rFonts w:ascii="Bookman Old Style" w:hAnsi="Bookman Old Style"/>
          <w:b/>
          <w:bCs/>
          <w:sz w:val="24"/>
          <w:szCs w:val="24"/>
        </w:rPr>
        <w:t>1</w:t>
      </w:r>
      <w:r w:rsidR="003C4DB9">
        <w:rPr>
          <w:rFonts w:ascii="Bookman Old Style" w:hAnsi="Bookman Old Style"/>
          <w:b/>
          <w:bCs/>
          <w:sz w:val="24"/>
          <w:szCs w:val="24"/>
        </w:rPr>
        <w:t>8</w:t>
      </w:r>
      <w:r w:rsidRPr="003C4DB9">
        <w:rPr>
          <w:rFonts w:ascii="Bookman Old Style" w:hAnsi="Bookman Old Style"/>
          <w:b/>
          <w:bCs/>
          <w:sz w:val="24"/>
          <w:szCs w:val="24"/>
        </w:rPr>
        <w:t>.1-</w:t>
      </w:r>
      <w:r w:rsidRPr="003C4DB9">
        <w:rPr>
          <w:rFonts w:ascii="Bookman Old Style" w:hAnsi="Bookman Old Style"/>
          <w:sz w:val="24"/>
          <w:szCs w:val="24"/>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bookmarkEnd w:id="11"/>
    <w:p w14:paraId="52BF3CAF" w14:textId="77777777" w:rsidR="00F54AC7" w:rsidRPr="003C4DB9" w:rsidRDefault="00F54AC7" w:rsidP="00BF5E12">
      <w:pPr>
        <w:tabs>
          <w:tab w:val="left" w:pos="1062"/>
        </w:tabs>
        <w:spacing w:line="312" w:lineRule="auto"/>
        <w:jc w:val="both"/>
        <w:rPr>
          <w:rFonts w:ascii="Bookman Old Style" w:hAnsi="Bookman Old Style" w:cs="Arial"/>
          <w:sz w:val="24"/>
          <w:szCs w:val="24"/>
        </w:rPr>
      </w:pPr>
    </w:p>
    <w:p w14:paraId="1E58DAD3" w14:textId="371EE29F" w:rsidR="00362F0C" w:rsidRPr="00BF5E12" w:rsidRDefault="00362F0C"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2"/>
          <w:sz w:val="24"/>
          <w:szCs w:val="24"/>
        </w:rPr>
        <w:t xml:space="preserve"> DÉCIMA </w:t>
      </w:r>
      <w:r w:rsidR="00746F2A">
        <w:rPr>
          <w:rFonts w:ascii="Bookman Old Style" w:hAnsi="Bookman Old Style" w:cs="Arial"/>
          <w:color w:val="auto"/>
          <w:spacing w:val="-2"/>
          <w:sz w:val="24"/>
          <w:szCs w:val="24"/>
        </w:rPr>
        <w:t>NONA</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DOS</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CASOS</w:t>
      </w:r>
      <w:r w:rsidRPr="00BF5E12">
        <w:rPr>
          <w:rFonts w:ascii="Bookman Old Style" w:hAnsi="Bookman Old Style" w:cs="Arial"/>
          <w:color w:val="auto"/>
          <w:spacing w:val="-1"/>
          <w:sz w:val="24"/>
          <w:szCs w:val="24"/>
        </w:rPr>
        <w:t xml:space="preserve"> </w:t>
      </w:r>
      <w:r w:rsidRPr="00BF5E12">
        <w:rPr>
          <w:rFonts w:ascii="Bookman Old Style" w:hAnsi="Bookman Old Style" w:cs="Arial"/>
          <w:color w:val="auto"/>
          <w:sz w:val="24"/>
          <w:szCs w:val="24"/>
        </w:rPr>
        <w:t>OMISSOS</w:t>
      </w:r>
    </w:p>
    <w:p w14:paraId="51CF96A2" w14:textId="19192952" w:rsidR="00362F0C" w:rsidRPr="00BF5E12" w:rsidRDefault="00362F0C" w:rsidP="00BF5E12">
      <w:pPr>
        <w:pStyle w:val="Corpodetexto"/>
        <w:spacing w:line="312" w:lineRule="auto"/>
        <w:rPr>
          <w:rFonts w:ascii="Bookman Old Style" w:hAnsi="Bookman Old Style" w:cs="Arial"/>
          <w:szCs w:val="24"/>
        </w:rPr>
      </w:pPr>
      <w:r w:rsidRPr="00BF5E12">
        <w:rPr>
          <w:rFonts w:ascii="Bookman Old Style" w:hAnsi="Bookman Old Style" w:cs="Arial"/>
          <w:b/>
          <w:szCs w:val="24"/>
        </w:rPr>
        <w:t>1</w:t>
      </w:r>
      <w:r w:rsidR="00746F2A">
        <w:rPr>
          <w:rFonts w:ascii="Bookman Old Style" w:hAnsi="Bookman Old Style" w:cs="Arial"/>
          <w:b/>
          <w:szCs w:val="24"/>
        </w:rPr>
        <w:t>9</w:t>
      </w:r>
      <w:r w:rsidRPr="00BF5E12">
        <w:rPr>
          <w:rFonts w:ascii="Bookman Old Style" w:hAnsi="Bookman Old Style" w:cs="Arial"/>
          <w:b/>
          <w:szCs w:val="24"/>
        </w:rPr>
        <w:t>.1.</w:t>
      </w:r>
      <w:r w:rsidRPr="00BF5E12">
        <w:rPr>
          <w:rFonts w:ascii="Bookman Old Style" w:hAnsi="Bookman Old Style" w:cs="Arial"/>
          <w:b/>
          <w:spacing w:val="61"/>
          <w:szCs w:val="24"/>
        </w:rPr>
        <w:t xml:space="preserve"> </w:t>
      </w:r>
      <w:r w:rsidRPr="00BF5E12">
        <w:rPr>
          <w:rFonts w:ascii="Bookman Old Style" w:hAnsi="Bookman Old Style" w:cs="Arial"/>
          <w:szCs w:val="24"/>
        </w:rPr>
        <w:t>Os casos omissos serão decididos pelo CONTRATANTE, segundo as disposições contidas</w:t>
      </w:r>
      <w:r w:rsidRPr="00BF5E12">
        <w:rPr>
          <w:rFonts w:ascii="Bookman Old Style" w:hAnsi="Bookman Old Style" w:cs="Arial"/>
          <w:spacing w:val="1"/>
          <w:szCs w:val="24"/>
        </w:rPr>
        <w:t xml:space="preserve"> </w:t>
      </w:r>
      <w:r w:rsidRPr="00BF5E12">
        <w:rPr>
          <w:rFonts w:ascii="Bookman Old Style" w:hAnsi="Bookman Old Style" w:cs="Arial"/>
          <w:szCs w:val="24"/>
        </w:rPr>
        <w:t>na</w:t>
      </w:r>
      <w:r w:rsidRPr="00BF5E12">
        <w:rPr>
          <w:rFonts w:ascii="Bookman Old Style" w:hAnsi="Bookman Old Style" w:cs="Arial"/>
          <w:spacing w:val="1"/>
          <w:szCs w:val="24"/>
        </w:rPr>
        <w:t xml:space="preserve"> </w:t>
      </w:r>
      <w:r w:rsidRPr="00BF5E12">
        <w:rPr>
          <w:rFonts w:ascii="Bookman Old Style" w:hAnsi="Bookman Old Style" w:cs="Arial"/>
          <w:szCs w:val="24"/>
        </w:rPr>
        <w:t>Lei</w:t>
      </w:r>
      <w:r w:rsidRPr="00BF5E12">
        <w:rPr>
          <w:rFonts w:ascii="Bookman Old Style" w:hAnsi="Bookman Old Style" w:cs="Arial"/>
          <w:spacing w:val="1"/>
          <w:szCs w:val="24"/>
        </w:rPr>
        <w:t xml:space="preserve"> </w:t>
      </w:r>
      <w:r w:rsidRPr="00BF5E12">
        <w:rPr>
          <w:rFonts w:ascii="Bookman Old Style" w:hAnsi="Bookman Old Style" w:cs="Arial"/>
          <w:szCs w:val="24"/>
        </w:rPr>
        <w:t>Federal</w:t>
      </w:r>
      <w:r w:rsidRPr="00BF5E12">
        <w:rPr>
          <w:rFonts w:ascii="Bookman Old Style" w:hAnsi="Bookman Old Style" w:cs="Arial"/>
          <w:spacing w:val="1"/>
          <w:szCs w:val="24"/>
        </w:rPr>
        <w:t xml:space="preserve"> </w:t>
      </w:r>
      <w:r w:rsidRPr="00BF5E12">
        <w:rPr>
          <w:rFonts w:ascii="Bookman Old Style" w:hAnsi="Bookman Old Style" w:cs="Arial"/>
          <w:szCs w:val="24"/>
        </w:rPr>
        <w:t>nº</w:t>
      </w:r>
      <w:r w:rsidRPr="00BF5E12">
        <w:rPr>
          <w:rFonts w:ascii="Bookman Old Style" w:hAnsi="Bookman Old Style" w:cs="Arial"/>
          <w:spacing w:val="1"/>
          <w:szCs w:val="24"/>
        </w:rPr>
        <w:t xml:space="preserve"> 14.133/2021</w:t>
      </w:r>
      <w:r w:rsidRPr="00BF5E12">
        <w:rPr>
          <w:rFonts w:ascii="Bookman Old Style" w:hAnsi="Bookman Old Style" w:cs="Arial"/>
          <w:spacing w:val="-1"/>
          <w:szCs w:val="24"/>
        </w:rPr>
        <w:t xml:space="preserve"> </w:t>
      </w:r>
      <w:r w:rsidRPr="00BF5E12">
        <w:rPr>
          <w:rFonts w:ascii="Bookman Old Style" w:hAnsi="Bookman Old Style" w:cs="Arial"/>
          <w:szCs w:val="24"/>
        </w:rPr>
        <w:t>e</w:t>
      </w:r>
      <w:r w:rsidRPr="00BF5E12">
        <w:rPr>
          <w:rFonts w:ascii="Bookman Old Style" w:hAnsi="Bookman Old Style" w:cs="Arial"/>
          <w:spacing w:val="-1"/>
          <w:szCs w:val="24"/>
        </w:rPr>
        <w:t xml:space="preserve"> </w:t>
      </w:r>
      <w:r w:rsidRPr="00BF5E12">
        <w:rPr>
          <w:rFonts w:ascii="Bookman Old Style" w:hAnsi="Bookman Old Style" w:cs="Arial"/>
          <w:szCs w:val="24"/>
        </w:rPr>
        <w:t>normas e</w:t>
      </w:r>
      <w:r w:rsidRPr="00BF5E12">
        <w:rPr>
          <w:rFonts w:ascii="Bookman Old Style" w:hAnsi="Bookman Old Style" w:cs="Arial"/>
          <w:spacing w:val="-1"/>
          <w:szCs w:val="24"/>
        </w:rPr>
        <w:t xml:space="preserve"> </w:t>
      </w:r>
      <w:r w:rsidRPr="00BF5E12">
        <w:rPr>
          <w:rFonts w:ascii="Bookman Old Style" w:hAnsi="Bookman Old Style" w:cs="Arial"/>
          <w:szCs w:val="24"/>
        </w:rPr>
        <w:t>princípios gerais dos</w:t>
      </w:r>
      <w:r w:rsidRPr="00BF5E12">
        <w:rPr>
          <w:rFonts w:ascii="Bookman Old Style" w:hAnsi="Bookman Old Style" w:cs="Arial"/>
          <w:spacing w:val="2"/>
          <w:szCs w:val="24"/>
        </w:rPr>
        <w:t xml:space="preserve"> </w:t>
      </w:r>
      <w:r w:rsidRPr="00BF5E12">
        <w:rPr>
          <w:rFonts w:ascii="Bookman Old Style" w:hAnsi="Bookman Old Style" w:cs="Arial"/>
          <w:szCs w:val="24"/>
        </w:rPr>
        <w:t>contratos.</w:t>
      </w:r>
    </w:p>
    <w:p w14:paraId="23D2B7B8" w14:textId="77777777" w:rsidR="00362F0C" w:rsidRPr="00BF5E12" w:rsidRDefault="00362F0C" w:rsidP="00BF5E12">
      <w:pPr>
        <w:pStyle w:val="Ttulo2"/>
        <w:spacing w:before="0" w:line="312" w:lineRule="auto"/>
        <w:jc w:val="both"/>
        <w:rPr>
          <w:rFonts w:ascii="Bookman Old Style" w:hAnsi="Bookman Old Style" w:cs="Arial"/>
          <w:b w:val="0"/>
          <w:color w:val="auto"/>
          <w:sz w:val="24"/>
          <w:szCs w:val="24"/>
        </w:rPr>
      </w:pPr>
    </w:p>
    <w:p w14:paraId="65DED2C7" w14:textId="21C17A36" w:rsidR="00362F0C" w:rsidRPr="00BF5E12" w:rsidRDefault="00746F2A" w:rsidP="00BF5E12">
      <w:pPr>
        <w:pStyle w:val="Ttulo2"/>
        <w:spacing w:before="0" w:line="312" w:lineRule="auto"/>
        <w:jc w:val="both"/>
        <w:rPr>
          <w:rFonts w:ascii="Bookman Old Style" w:hAnsi="Bookman Old Style" w:cs="Arial"/>
          <w:color w:val="auto"/>
          <w:sz w:val="24"/>
          <w:szCs w:val="24"/>
        </w:rPr>
      </w:pPr>
      <w:r w:rsidRPr="00BF5E12">
        <w:rPr>
          <w:rFonts w:ascii="Bookman Old Style" w:hAnsi="Bookman Old Style" w:cs="Arial"/>
          <w:color w:val="auto"/>
          <w:sz w:val="24"/>
          <w:szCs w:val="24"/>
        </w:rPr>
        <w:t>CLÁUSULA</w:t>
      </w:r>
      <w:r w:rsidRPr="00BF5E12">
        <w:rPr>
          <w:rFonts w:ascii="Bookman Old Style" w:hAnsi="Bookman Old Style" w:cs="Arial"/>
          <w:color w:val="auto"/>
          <w:spacing w:val="-1"/>
          <w:sz w:val="24"/>
          <w:szCs w:val="24"/>
        </w:rPr>
        <w:t xml:space="preserve"> </w:t>
      </w:r>
      <w:r>
        <w:rPr>
          <w:rFonts w:ascii="Bookman Old Style" w:hAnsi="Bookman Old Style" w:cs="Arial"/>
          <w:color w:val="auto"/>
          <w:spacing w:val="-1"/>
          <w:sz w:val="24"/>
          <w:szCs w:val="24"/>
        </w:rPr>
        <w:t xml:space="preserve">VIGÉSIMA </w:t>
      </w:r>
      <w:r w:rsidRPr="00BF5E12">
        <w:rPr>
          <w:rFonts w:ascii="Bookman Old Style" w:hAnsi="Bookman Old Style" w:cs="Arial"/>
          <w:color w:val="auto"/>
          <w:sz w:val="24"/>
          <w:szCs w:val="24"/>
        </w:rPr>
        <w:t>– DO</w:t>
      </w:r>
      <w:r w:rsidRPr="00BF5E12">
        <w:rPr>
          <w:rFonts w:ascii="Bookman Old Style" w:hAnsi="Bookman Old Style" w:cs="Arial"/>
          <w:color w:val="auto"/>
          <w:spacing w:val="-2"/>
          <w:sz w:val="24"/>
          <w:szCs w:val="24"/>
        </w:rPr>
        <w:t xml:space="preserve"> </w:t>
      </w:r>
      <w:r w:rsidRPr="00BF5E12">
        <w:rPr>
          <w:rFonts w:ascii="Bookman Old Style" w:hAnsi="Bookman Old Style" w:cs="Arial"/>
          <w:color w:val="auto"/>
          <w:sz w:val="24"/>
          <w:szCs w:val="24"/>
        </w:rPr>
        <w:t>FORO</w:t>
      </w:r>
    </w:p>
    <w:p w14:paraId="7AB840C7" w14:textId="0E69FC0C" w:rsidR="00362F0C" w:rsidRPr="00BF5E12" w:rsidRDefault="00746F2A" w:rsidP="00BF5E12">
      <w:pPr>
        <w:pStyle w:val="Corpodetexto"/>
        <w:tabs>
          <w:tab w:val="left" w:pos="1061"/>
        </w:tabs>
        <w:spacing w:before="90" w:line="312" w:lineRule="auto"/>
        <w:ind w:right="-1"/>
        <w:rPr>
          <w:rFonts w:ascii="Bookman Old Style" w:hAnsi="Bookman Old Style" w:cs="Arial"/>
          <w:szCs w:val="24"/>
        </w:rPr>
      </w:pPr>
      <w:r>
        <w:rPr>
          <w:rFonts w:ascii="Bookman Old Style" w:hAnsi="Bookman Old Style" w:cs="Arial"/>
          <w:b/>
          <w:szCs w:val="24"/>
        </w:rPr>
        <w:t>20</w:t>
      </w:r>
      <w:r w:rsidR="00362F0C" w:rsidRPr="00BF5E12">
        <w:rPr>
          <w:rFonts w:ascii="Bookman Old Style" w:hAnsi="Bookman Old Style" w:cs="Arial"/>
          <w:b/>
          <w:szCs w:val="24"/>
        </w:rPr>
        <w:t xml:space="preserve">.1. </w:t>
      </w:r>
      <w:r w:rsidR="00362F0C" w:rsidRPr="00BF5E12">
        <w:rPr>
          <w:rFonts w:ascii="Bookman Old Style" w:hAnsi="Bookman Old Style" w:cs="Arial"/>
          <w:szCs w:val="24"/>
        </w:rPr>
        <w:t>As</w:t>
      </w:r>
      <w:r w:rsidR="00362F0C" w:rsidRPr="00BF5E12">
        <w:rPr>
          <w:rFonts w:ascii="Bookman Old Style" w:hAnsi="Bookman Old Style" w:cs="Arial"/>
          <w:spacing w:val="-9"/>
          <w:szCs w:val="24"/>
        </w:rPr>
        <w:t xml:space="preserve"> </w:t>
      </w:r>
      <w:r w:rsidR="00362F0C" w:rsidRPr="00BF5E12">
        <w:rPr>
          <w:rFonts w:ascii="Bookman Old Style" w:hAnsi="Bookman Old Style" w:cs="Arial"/>
          <w:szCs w:val="24"/>
        </w:rPr>
        <w:t>partes</w:t>
      </w:r>
      <w:r w:rsidR="00362F0C" w:rsidRPr="00BF5E12">
        <w:rPr>
          <w:rFonts w:ascii="Bookman Old Style" w:hAnsi="Bookman Old Style" w:cs="Arial"/>
          <w:spacing w:val="-5"/>
          <w:szCs w:val="24"/>
        </w:rPr>
        <w:t xml:space="preserve"> </w:t>
      </w:r>
      <w:r w:rsidR="00362F0C" w:rsidRPr="00BF5E12">
        <w:rPr>
          <w:rFonts w:ascii="Bookman Old Style" w:hAnsi="Bookman Old Style" w:cs="Arial"/>
          <w:szCs w:val="24"/>
        </w:rPr>
        <w:t>elegem</w:t>
      </w:r>
      <w:r w:rsidR="00362F0C" w:rsidRPr="00BF5E12">
        <w:rPr>
          <w:rFonts w:ascii="Bookman Old Style" w:hAnsi="Bookman Old Style" w:cs="Arial"/>
          <w:spacing w:val="-7"/>
          <w:szCs w:val="24"/>
        </w:rPr>
        <w:t xml:space="preserve"> </w:t>
      </w:r>
      <w:r w:rsidR="00362F0C" w:rsidRPr="00BF5E12">
        <w:rPr>
          <w:rFonts w:ascii="Bookman Old Style" w:hAnsi="Bookman Old Style" w:cs="Arial"/>
          <w:szCs w:val="24"/>
        </w:rPr>
        <w:t>o</w:t>
      </w:r>
      <w:r w:rsidR="00362F0C" w:rsidRPr="00BF5E12">
        <w:rPr>
          <w:rFonts w:ascii="Bookman Old Style" w:hAnsi="Bookman Old Style" w:cs="Arial"/>
          <w:spacing w:val="-6"/>
          <w:szCs w:val="24"/>
        </w:rPr>
        <w:t xml:space="preserve"> </w:t>
      </w:r>
      <w:r w:rsidR="00362F0C" w:rsidRPr="00BF5E12">
        <w:rPr>
          <w:rFonts w:ascii="Bookman Old Style" w:hAnsi="Bookman Old Style" w:cs="Arial"/>
          <w:szCs w:val="24"/>
        </w:rPr>
        <w:t>foro</w:t>
      </w:r>
      <w:r w:rsidR="00362F0C" w:rsidRPr="00BF5E12">
        <w:rPr>
          <w:rFonts w:ascii="Bookman Old Style" w:hAnsi="Bookman Old Style" w:cs="Arial"/>
          <w:spacing w:val="-8"/>
          <w:szCs w:val="24"/>
        </w:rPr>
        <w:t xml:space="preserve"> </w:t>
      </w:r>
      <w:r w:rsidR="00362F0C" w:rsidRPr="00BF5E12">
        <w:rPr>
          <w:rFonts w:ascii="Bookman Old Style" w:hAnsi="Bookman Old Style" w:cs="Arial"/>
          <w:szCs w:val="24"/>
        </w:rPr>
        <w:t>da</w:t>
      </w:r>
      <w:r w:rsidR="00362F0C" w:rsidRPr="00BF5E12">
        <w:rPr>
          <w:rFonts w:ascii="Bookman Old Style" w:hAnsi="Bookman Old Style" w:cs="Arial"/>
          <w:spacing w:val="-9"/>
          <w:szCs w:val="24"/>
        </w:rPr>
        <w:t xml:space="preserve"> </w:t>
      </w:r>
      <w:r w:rsidR="00362F0C" w:rsidRPr="00BF5E12">
        <w:rPr>
          <w:rFonts w:ascii="Bookman Old Style" w:hAnsi="Bookman Old Style" w:cs="Arial"/>
          <w:szCs w:val="24"/>
        </w:rPr>
        <w:t>Comarca</w:t>
      </w:r>
      <w:r w:rsidR="00362F0C" w:rsidRPr="00BF5E12">
        <w:rPr>
          <w:rFonts w:ascii="Bookman Old Style" w:hAnsi="Bookman Old Style" w:cs="Arial"/>
          <w:spacing w:val="-9"/>
          <w:szCs w:val="24"/>
        </w:rPr>
        <w:t xml:space="preserve"> </w:t>
      </w:r>
      <w:r w:rsidR="00362F0C" w:rsidRPr="00BF5E12">
        <w:rPr>
          <w:rFonts w:ascii="Bookman Old Style" w:hAnsi="Bookman Old Style" w:cs="Arial"/>
          <w:szCs w:val="24"/>
        </w:rPr>
        <w:t>de</w:t>
      </w:r>
      <w:r w:rsidR="00362F0C" w:rsidRPr="00BF5E12">
        <w:rPr>
          <w:rFonts w:ascii="Bookman Old Style" w:hAnsi="Bookman Old Style" w:cs="Arial"/>
          <w:spacing w:val="-10"/>
          <w:szCs w:val="24"/>
        </w:rPr>
        <w:t xml:space="preserve"> Bonfinópolis de Minas, </w:t>
      </w:r>
      <w:r w:rsidR="00362F0C" w:rsidRPr="00BF5E12">
        <w:rPr>
          <w:rFonts w:ascii="Bookman Old Style" w:hAnsi="Bookman Old Style" w:cs="Arial"/>
          <w:szCs w:val="24"/>
        </w:rPr>
        <w:t>para</w:t>
      </w:r>
      <w:r w:rsidR="00362F0C" w:rsidRPr="00BF5E12">
        <w:rPr>
          <w:rFonts w:ascii="Bookman Old Style" w:hAnsi="Bookman Old Style" w:cs="Arial"/>
          <w:spacing w:val="-7"/>
          <w:szCs w:val="24"/>
        </w:rPr>
        <w:t xml:space="preserve"> </w:t>
      </w:r>
      <w:r w:rsidR="00362F0C" w:rsidRPr="00BF5E12">
        <w:rPr>
          <w:rFonts w:ascii="Bookman Old Style" w:hAnsi="Bookman Old Style" w:cs="Arial"/>
          <w:szCs w:val="24"/>
        </w:rPr>
        <w:t>dirimir</w:t>
      </w:r>
      <w:r w:rsidR="00362F0C" w:rsidRPr="00BF5E12">
        <w:rPr>
          <w:rFonts w:ascii="Bookman Old Style" w:hAnsi="Bookman Old Style" w:cs="Arial"/>
          <w:spacing w:val="-9"/>
          <w:szCs w:val="24"/>
        </w:rPr>
        <w:t xml:space="preserve"> </w:t>
      </w:r>
      <w:r w:rsidR="00362F0C" w:rsidRPr="00BF5E12">
        <w:rPr>
          <w:rFonts w:ascii="Bookman Old Style" w:hAnsi="Bookman Old Style" w:cs="Arial"/>
          <w:szCs w:val="24"/>
        </w:rPr>
        <w:t>quaisquer</w:t>
      </w:r>
      <w:r w:rsidR="00362F0C" w:rsidRPr="00BF5E12">
        <w:rPr>
          <w:rFonts w:ascii="Bookman Old Style" w:hAnsi="Bookman Old Style" w:cs="Arial"/>
          <w:spacing w:val="-8"/>
          <w:szCs w:val="24"/>
        </w:rPr>
        <w:t xml:space="preserve"> </w:t>
      </w:r>
      <w:r w:rsidR="00362F0C" w:rsidRPr="00BF5E12">
        <w:rPr>
          <w:rFonts w:ascii="Bookman Old Style" w:hAnsi="Bookman Old Style" w:cs="Arial"/>
          <w:szCs w:val="24"/>
        </w:rPr>
        <w:t>dúvidas</w:t>
      </w:r>
      <w:r w:rsidR="00362F0C" w:rsidRPr="00BF5E12">
        <w:rPr>
          <w:rFonts w:ascii="Bookman Old Style" w:hAnsi="Bookman Old Style" w:cs="Arial"/>
          <w:spacing w:val="-8"/>
          <w:szCs w:val="24"/>
        </w:rPr>
        <w:t xml:space="preserve"> </w:t>
      </w:r>
      <w:r w:rsidR="00362F0C" w:rsidRPr="00BF5E12">
        <w:rPr>
          <w:rFonts w:ascii="Bookman Old Style" w:hAnsi="Bookman Old Style" w:cs="Arial"/>
          <w:szCs w:val="24"/>
        </w:rPr>
        <w:t>ou</w:t>
      </w:r>
      <w:r w:rsidR="00362F0C" w:rsidRPr="00BF5E12">
        <w:rPr>
          <w:rFonts w:ascii="Bookman Old Style" w:hAnsi="Bookman Old Style" w:cs="Arial"/>
          <w:spacing w:val="-9"/>
          <w:szCs w:val="24"/>
        </w:rPr>
        <w:t xml:space="preserve"> </w:t>
      </w:r>
      <w:r w:rsidR="00362F0C" w:rsidRPr="00BF5E12">
        <w:rPr>
          <w:rFonts w:ascii="Bookman Old Style" w:hAnsi="Bookman Old Style" w:cs="Arial"/>
          <w:szCs w:val="24"/>
        </w:rPr>
        <w:t>litígios</w:t>
      </w:r>
      <w:r w:rsidR="00362F0C" w:rsidRPr="00BF5E12">
        <w:rPr>
          <w:rFonts w:ascii="Bookman Old Style" w:hAnsi="Bookman Old Style" w:cs="Arial"/>
          <w:spacing w:val="-57"/>
          <w:szCs w:val="24"/>
        </w:rPr>
        <w:t xml:space="preserve"> </w:t>
      </w:r>
      <w:r w:rsidR="00362F0C" w:rsidRPr="00BF5E12">
        <w:rPr>
          <w:rFonts w:ascii="Bookman Old Style" w:hAnsi="Bookman Old Style" w:cs="Arial"/>
          <w:szCs w:val="24"/>
        </w:rPr>
        <w:t>decorrentes</w:t>
      </w:r>
      <w:r w:rsidR="00362F0C" w:rsidRPr="00BF5E12">
        <w:rPr>
          <w:rFonts w:ascii="Bookman Old Style" w:hAnsi="Bookman Old Style" w:cs="Arial"/>
          <w:spacing w:val="-1"/>
          <w:szCs w:val="24"/>
        </w:rPr>
        <w:t xml:space="preserve"> </w:t>
      </w:r>
      <w:r w:rsidR="00362F0C" w:rsidRPr="00BF5E12">
        <w:rPr>
          <w:rFonts w:ascii="Bookman Old Style" w:hAnsi="Bookman Old Style" w:cs="Arial"/>
          <w:szCs w:val="24"/>
        </w:rPr>
        <w:t>deste Contrato, com exclusão</w:t>
      </w:r>
      <w:r w:rsidR="00362F0C" w:rsidRPr="00BF5E12">
        <w:rPr>
          <w:rFonts w:ascii="Bookman Old Style" w:hAnsi="Bookman Old Style" w:cs="Arial"/>
          <w:spacing w:val="-1"/>
          <w:szCs w:val="24"/>
        </w:rPr>
        <w:t xml:space="preserve"> </w:t>
      </w:r>
      <w:r w:rsidR="00362F0C" w:rsidRPr="00BF5E12">
        <w:rPr>
          <w:rFonts w:ascii="Bookman Old Style" w:hAnsi="Bookman Old Style" w:cs="Arial"/>
          <w:szCs w:val="24"/>
        </w:rPr>
        <w:t>de</w:t>
      </w:r>
      <w:r w:rsidR="00362F0C" w:rsidRPr="00BF5E12">
        <w:rPr>
          <w:rFonts w:ascii="Bookman Old Style" w:hAnsi="Bookman Old Style" w:cs="Arial"/>
          <w:spacing w:val="-2"/>
          <w:szCs w:val="24"/>
        </w:rPr>
        <w:t xml:space="preserve"> </w:t>
      </w:r>
      <w:r w:rsidR="00362F0C" w:rsidRPr="00BF5E12">
        <w:rPr>
          <w:rFonts w:ascii="Bookman Old Style" w:hAnsi="Bookman Old Style" w:cs="Arial"/>
          <w:szCs w:val="24"/>
        </w:rPr>
        <w:t>qualquer outro, por</w:t>
      </w:r>
      <w:r w:rsidR="00362F0C" w:rsidRPr="00BF5E12">
        <w:rPr>
          <w:rFonts w:ascii="Bookman Old Style" w:hAnsi="Bookman Old Style" w:cs="Arial"/>
          <w:spacing w:val="-1"/>
          <w:szCs w:val="24"/>
        </w:rPr>
        <w:t xml:space="preserve"> </w:t>
      </w:r>
      <w:r w:rsidR="00362F0C" w:rsidRPr="00BF5E12">
        <w:rPr>
          <w:rFonts w:ascii="Bookman Old Style" w:hAnsi="Bookman Old Style" w:cs="Arial"/>
          <w:szCs w:val="24"/>
        </w:rPr>
        <w:t>mais</w:t>
      </w:r>
      <w:r w:rsidR="00362F0C" w:rsidRPr="00BF5E12">
        <w:rPr>
          <w:rFonts w:ascii="Bookman Old Style" w:hAnsi="Bookman Old Style" w:cs="Arial"/>
          <w:spacing w:val="-1"/>
          <w:szCs w:val="24"/>
        </w:rPr>
        <w:t xml:space="preserve"> </w:t>
      </w:r>
      <w:r w:rsidR="00362F0C" w:rsidRPr="00BF5E12">
        <w:rPr>
          <w:rFonts w:ascii="Bookman Old Style" w:hAnsi="Bookman Old Style" w:cs="Arial"/>
          <w:szCs w:val="24"/>
        </w:rPr>
        <w:t>privilegiado que</w:t>
      </w:r>
      <w:r w:rsidR="00362F0C" w:rsidRPr="00BF5E12">
        <w:rPr>
          <w:rFonts w:ascii="Bookman Old Style" w:hAnsi="Bookman Old Style" w:cs="Arial"/>
          <w:spacing w:val="-2"/>
          <w:szCs w:val="24"/>
        </w:rPr>
        <w:t xml:space="preserve"> </w:t>
      </w:r>
      <w:r w:rsidR="00362F0C" w:rsidRPr="00BF5E12">
        <w:rPr>
          <w:rFonts w:ascii="Bookman Old Style" w:hAnsi="Bookman Old Style" w:cs="Arial"/>
          <w:szCs w:val="24"/>
        </w:rPr>
        <w:t>seja.</w:t>
      </w:r>
    </w:p>
    <w:p w14:paraId="099A1173" w14:textId="77777777" w:rsidR="00362F0C" w:rsidRPr="00BF5E12" w:rsidRDefault="00362F0C" w:rsidP="00BF5E12">
      <w:pPr>
        <w:pStyle w:val="Corpodetexto"/>
        <w:tabs>
          <w:tab w:val="left" w:pos="1061"/>
        </w:tabs>
        <w:spacing w:before="90" w:line="312" w:lineRule="auto"/>
        <w:ind w:right="-1"/>
        <w:rPr>
          <w:rFonts w:ascii="Bookman Old Style" w:hAnsi="Bookman Old Style" w:cs="Arial"/>
          <w:szCs w:val="24"/>
        </w:rPr>
      </w:pPr>
    </w:p>
    <w:p w14:paraId="769C25B1" w14:textId="77777777" w:rsidR="00362F0C" w:rsidRPr="00BF5E12" w:rsidRDefault="00362F0C" w:rsidP="00BF5E12">
      <w:pPr>
        <w:pStyle w:val="Corpodetexto"/>
        <w:spacing w:line="312" w:lineRule="auto"/>
        <w:ind w:right="-1"/>
        <w:rPr>
          <w:rFonts w:ascii="Bookman Old Style" w:hAnsi="Bookman Old Style" w:cs="Arial"/>
          <w:szCs w:val="24"/>
        </w:rPr>
      </w:pPr>
      <w:r w:rsidRPr="00BF5E12">
        <w:rPr>
          <w:rFonts w:ascii="Bookman Old Style" w:hAnsi="Bookman Old Style" w:cs="Arial"/>
          <w:szCs w:val="24"/>
        </w:rPr>
        <w:t>E, por estarem justas, combinadas e contratadas, depois de lido e achado conforme, o presente</w:t>
      </w:r>
      <w:r w:rsidRPr="00BF5E12">
        <w:rPr>
          <w:rFonts w:ascii="Bookman Old Style" w:hAnsi="Bookman Old Style" w:cs="Arial"/>
          <w:spacing w:val="1"/>
          <w:szCs w:val="24"/>
        </w:rPr>
        <w:t xml:space="preserve"> </w:t>
      </w:r>
      <w:r w:rsidRPr="00BF5E12">
        <w:rPr>
          <w:rFonts w:ascii="Bookman Old Style" w:hAnsi="Bookman Old Style" w:cs="Arial"/>
          <w:szCs w:val="24"/>
        </w:rPr>
        <w:t>Contrato foi lavrado em 02 (duas) vias de igual teor e forma, assinado pelas partes, na presença das</w:t>
      </w:r>
      <w:r w:rsidRPr="00BF5E12">
        <w:rPr>
          <w:rFonts w:ascii="Bookman Old Style" w:hAnsi="Bookman Old Style" w:cs="Arial"/>
          <w:spacing w:val="1"/>
          <w:szCs w:val="24"/>
        </w:rPr>
        <w:t xml:space="preserve"> </w:t>
      </w:r>
      <w:r w:rsidRPr="00BF5E12">
        <w:rPr>
          <w:rFonts w:ascii="Bookman Old Style" w:hAnsi="Bookman Old Style" w:cs="Arial"/>
          <w:szCs w:val="24"/>
        </w:rPr>
        <w:t>testemunhas</w:t>
      </w:r>
      <w:r w:rsidRPr="00BF5E12">
        <w:rPr>
          <w:rFonts w:ascii="Bookman Old Style" w:hAnsi="Bookman Old Style" w:cs="Arial"/>
          <w:spacing w:val="-1"/>
          <w:szCs w:val="24"/>
        </w:rPr>
        <w:t xml:space="preserve"> </w:t>
      </w:r>
      <w:r w:rsidRPr="00BF5E12">
        <w:rPr>
          <w:rFonts w:ascii="Bookman Old Style" w:hAnsi="Bookman Old Style" w:cs="Arial"/>
          <w:szCs w:val="24"/>
        </w:rPr>
        <w:t>abaixo, extraindo-se</w:t>
      </w:r>
      <w:r w:rsidRPr="00BF5E12">
        <w:rPr>
          <w:rFonts w:ascii="Bookman Old Style" w:hAnsi="Bookman Old Style" w:cs="Arial"/>
          <w:spacing w:val="-1"/>
          <w:szCs w:val="24"/>
        </w:rPr>
        <w:t xml:space="preserve"> </w:t>
      </w:r>
      <w:r w:rsidRPr="00BF5E12">
        <w:rPr>
          <w:rFonts w:ascii="Bookman Old Style" w:hAnsi="Bookman Old Style" w:cs="Arial"/>
          <w:szCs w:val="24"/>
        </w:rPr>
        <w:t>as cópias necessárias</w:t>
      </w:r>
      <w:r w:rsidRPr="00BF5E12">
        <w:rPr>
          <w:rFonts w:ascii="Bookman Old Style" w:hAnsi="Bookman Old Style" w:cs="Arial"/>
          <w:spacing w:val="-1"/>
          <w:szCs w:val="24"/>
        </w:rPr>
        <w:t xml:space="preserve"> </w:t>
      </w:r>
      <w:r w:rsidRPr="00BF5E12">
        <w:rPr>
          <w:rFonts w:ascii="Bookman Old Style" w:hAnsi="Bookman Old Style" w:cs="Arial"/>
          <w:szCs w:val="24"/>
        </w:rPr>
        <w:t>para</w:t>
      </w:r>
      <w:r w:rsidRPr="00BF5E12">
        <w:rPr>
          <w:rFonts w:ascii="Bookman Old Style" w:hAnsi="Bookman Old Style" w:cs="Arial"/>
          <w:spacing w:val="-1"/>
          <w:szCs w:val="24"/>
        </w:rPr>
        <w:t xml:space="preserve"> </w:t>
      </w:r>
      <w:r w:rsidRPr="00BF5E12">
        <w:rPr>
          <w:rFonts w:ascii="Bookman Old Style" w:hAnsi="Bookman Old Style" w:cs="Arial"/>
          <w:szCs w:val="24"/>
        </w:rPr>
        <w:t>documento</w:t>
      </w:r>
      <w:r w:rsidRPr="00BF5E12">
        <w:rPr>
          <w:rFonts w:ascii="Bookman Old Style" w:hAnsi="Bookman Old Style" w:cs="Arial"/>
          <w:spacing w:val="2"/>
          <w:szCs w:val="24"/>
        </w:rPr>
        <w:t xml:space="preserve"> </w:t>
      </w:r>
      <w:r w:rsidRPr="00BF5E12">
        <w:rPr>
          <w:rFonts w:ascii="Bookman Old Style" w:hAnsi="Bookman Old Style" w:cs="Arial"/>
          <w:szCs w:val="24"/>
        </w:rPr>
        <w:t>e</w:t>
      </w:r>
      <w:r w:rsidRPr="00BF5E12">
        <w:rPr>
          <w:rFonts w:ascii="Bookman Old Style" w:hAnsi="Bookman Old Style" w:cs="Arial"/>
          <w:spacing w:val="-1"/>
          <w:szCs w:val="24"/>
        </w:rPr>
        <w:t xml:space="preserve"> </w:t>
      </w:r>
      <w:r w:rsidRPr="00BF5E12">
        <w:rPr>
          <w:rFonts w:ascii="Bookman Old Style" w:hAnsi="Bookman Old Style" w:cs="Arial"/>
          <w:szCs w:val="24"/>
        </w:rPr>
        <w:t>controle.</w:t>
      </w:r>
    </w:p>
    <w:p w14:paraId="5F5EEAFD" w14:textId="77777777" w:rsidR="00362F0C" w:rsidRPr="00BF5E12" w:rsidRDefault="00362F0C" w:rsidP="00BF5E12">
      <w:pPr>
        <w:pStyle w:val="Corpodetexto"/>
        <w:spacing w:line="312" w:lineRule="auto"/>
        <w:ind w:right="-1"/>
        <w:rPr>
          <w:rFonts w:ascii="Bookman Old Style" w:hAnsi="Bookman Old Style" w:cs="Arial"/>
          <w:szCs w:val="24"/>
        </w:rPr>
      </w:pPr>
    </w:p>
    <w:p w14:paraId="5769D722" w14:textId="15BA7B3C" w:rsidR="00362F0C" w:rsidRPr="00BF5E12" w:rsidRDefault="006B04DA" w:rsidP="00BF5E12">
      <w:pPr>
        <w:pStyle w:val="Corpodetexto"/>
        <w:tabs>
          <w:tab w:val="left" w:pos="7462"/>
          <w:tab w:val="left" w:pos="9008"/>
        </w:tabs>
        <w:spacing w:line="312" w:lineRule="auto"/>
        <w:ind w:right="-1"/>
        <w:rPr>
          <w:rFonts w:ascii="Bookman Old Style" w:hAnsi="Bookman Old Style" w:cs="Arial"/>
          <w:szCs w:val="24"/>
        </w:rPr>
      </w:pPr>
      <w:r w:rsidRPr="00BF5E12">
        <w:rPr>
          <w:rFonts w:ascii="Bookman Old Style" w:hAnsi="Bookman Old Style" w:cs="Arial"/>
          <w:szCs w:val="24"/>
        </w:rPr>
        <w:t>Natalândia/MG</w:t>
      </w:r>
      <w:r w:rsidR="00362F0C" w:rsidRPr="00BF5E12">
        <w:rPr>
          <w:rFonts w:ascii="Bookman Old Style" w:hAnsi="Bookman Old Style" w:cs="Arial"/>
          <w:szCs w:val="24"/>
        </w:rPr>
        <w:t>, ____ de</w:t>
      </w:r>
      <w:r w:rsidR="00362F0C" w:rsidRPr="00BF5E12">
        <w:rPr>
          <w:rFonts w:ascii="Bookman Old Style" w:hAnsi="Bookman Old Style" w:cs="Arial"/>
          <w:szCs w:val="24"/>
          <w:u w:val="single"/>
        </w:rPr>
        <w:tab/>
      </w:r>
      <w:proofErr w:type="spellStart"/>
      <w:r w:rsidR="00362F0C" w:rsidRPr="00BF5E12">
        <w:rPr>
          <w:rFonts w:ascii="Bookman Old Style" w:hAnsi="Bookman Old Style" w:cs="Arial"/>
          <w:szCs w:val="24"/>
        </w:rPr>
        <w:t>de</w:t>
      </w:r>
      <w:proofErr w:type="spellEnd"/>
      <w:r w:rsidR="00362F0C" w:rsidRPr="00BF5E12">
        <w:rPr>
          <w:rFonts w:ascii="Bookman Old Style" w:hAnsi="Bookman Old Style" w:cs="Arial"/>
          <w:spacing w:val="-1"/>
          <w:szCs w:val="24"/>
        </w:rPr>
        <w:t xml:space="preserve"> </w:t>
      </w:r>
      <w:r w:rsidR="00362F0C" w:rsidRPr="00BF5E12">
        <w:rPr>
          <w:rFonts w:ascii="Bookman Old Style" w:hAnsi="Bookman Old Style" w:cs="Arial"/>
          <w:szCs w:val="24"/>
        </w:rPr>
        <w:t>2025.</w:t>
      </w:r>
    </w:p>
    <w:p w14:paraId="126F0A6C" w14:textId="77777777" w:rsidR="00362F0C" w:rsidRPr="00BF5E12" w:rsidRDefault="00362F0C" w:rsidP="00BF5E12">
      <w:pPr>
        <w:pStyle w:val="Corpodetexto"/>
        <w:spacing w:before="10" w:line="312" w:lineRule="auto"/>
        <w:ind w:right="-1"/>
        <w:rPr>
          <w:rFonts w:ascii="Bookman Old Style" w:hAnsi="Bookman Old Style" w:cs="Arial"/>
          <w:szCs w:val="24"/>
        </w:rPr>
      </w:pPr>
    </w:p>
    <w:p w14:paraId="3845EA78" w14:textId="77777777" w:rsidR="009410EA" w:rsidRPr="00BF5E12" w:rsidRDefault="009410EA" w:rsidP="00BF5E12">
      <w:pPr>
        <w:pStyle w:val="Corpodetexto"/>
        <w:spacing w:before="10" w:line="312" w:lineRule="auto"/>
        <w:ind w:right="-1"/>
        <w:rPr>
          <w:rFonts w:ascii="Bookman Old Style" w:hAnsi="Bookman Old Style" w:cs="Arial"/>
          <w:szCs w:val="24"/>
        </w:rPr>
      </w:pPr>
    </w:p>
    <w:p w14:paraId="2824C765" w14:textId="77777777" w:rsidR="00362F0C" w:rsidRPr="00BF5E12" w:rsidRDefault="00362F0C" w:rsidP="00BF5E12">
      <w:pPr>
        <w:pStyle w:val="Corpodetexto"/>
        <w:spacing w:line="312" w:lineRule="auto"/>
        <w:ind w:right="-1"/>
        <w:jc w:val="center"/>
        <w:rPr>
          <w:rFonts w:ascii="Bookman Old Style" w:hAnsi="Bookman Old Style" w:cs="Arial"/>
          <w:szCs w:val="24"/>
        </w:rPr>
      </w:pPr>
      <w:r w:rsidRPr="00BF5E12">
        <w:rPr>
          <w:rFonts w:ascii="Bookman Old Style" w:hAnsi="Bookman Old Style" w:cs="Arial"/>
          <w:szCs w:val="24"/>
        </w:rPr>
        <w:t>________________________________________</w:t>
      </w:r>
    </w:p>
    <w:p w14:paraId="298E86D1" w14:textId="77777777" w:rsidR="002C2246" w:rsidRPr="00BF5E12" w:rsidRDefault="002C2246" w:rsidP="00BF5E12">
      <w:pPr>
        <w:pStyle w:val="Nivel01"/>
        <w:spacing w:line="312" w:lineRule="auto"/>
        <w:jc w:val="center"/>
        <w:rPr>
          <w:rFonts w:ascii="Bookman Old Style" w:hAnsi="Bookman Old Style"/>
          <w:sz w:val="24"/>
          <w:szCs w:val="24"/>
          <w:lang w:bidi="pt-PT"/>
        </w:rPr>
      </w:pPr>
      <w:r w:rsidRPr="00BF5E12">
        <w:rPr>
          <w:rFonts w:ascii="Bookman Old Style" w:hAnsi="Bookman Old Style"/>
          <w:sz w:val="24"/>
          <w:szCs w:val="24"/>
          <w:lang w:bidi="pt-PT"/>
        </w:rPr>
        <w:lastRenderedPageBreak/>
        <w:t>PREFEITURA MUNICIPAL DE NATALÂNDIA – MG.</w:t>
      </w:r>
    </w:p>
    <w:p w14:paraId="5BD6C2AF" w14:textId="77777777" w:rsidR="002C2246" w:rsidRPr="00BF5E12" w:rsidRDefault="002C2246" w:rsidP="00BF5E12">
      <w:pPr>
        <w:pStyle w:val="Nivel01"/>
        <w:spacing w:line="312" w:lineRule="auto"/>
        <w:jc w:val="center"/>
        <w:rPr>
          <w:rFonts w:ascii="Bookman Old Style" w:hAnsi="Bookman Old Style"/>
          <w:sz w:val="24"/>
          <w:szCs w:val="24"/>
          <w:lang w:bidi="pt-PT"/>
        </w:rPr>
      </w:pPr>
      <w:r w:rsidRPr="00BF5E12">
        <w:rPr>
          <w:rFonts w:ascii="Bookman Old Style" w:hAnsi="Bookman Old Style"/>
          <w:sz w:val="24"/>
          <w:szCs w:val="24"/>
          <w:lang w:val="pt-BR" w:bidi="pt-PT"/>
        </w:rPr>
        <w:t xml:space="preserve">PAULO SERGIO LAURINDO MODESTO </w:t>
      </w:r>
      <w:r w:rsidRPr="00BF5E12">
        <w:rPr>
          <w:rFonts w:ascii="Bookman Old Style" w:hAnsi="Bookman Old Style"/>
          <w:sz w:val="24"/>
          <w:szCs w:val="24"/>
          <w:lang w:bidi="pt-PT"/>
        </w:rPr>
        <w:t>– Prefeito Municipal.</w:t>
      </w:r>
    </w:p>
    <w:p w14:paraId="58F7ADB5" w14:textId="77777777" w:rsidR="002C2246" w:rsidRPr="00BF5E12" w:rsidRDefault="002C2246" w:rsidP="00BF5E1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BF5E12">
        <w:rPr>
          <w:rFonts w:ascii="Bookman Old Style" w:eastAsia="Bookman Old Style" w:hAnsi="Bookman Old Style" w:cs="Bookman Old Style"/>
          <w:b/>
          <w:color w:val="000000" w:themeColor="text1"/>
          <w:sz w:val="24"/>
          <w:szCs w:val="24"/>
        </w:rPr>
        <w:t>CONTRATANTE</w:t>
      </w:r>
    </w:p>
    <w:p w14:paraId="43D724E7" w14:textId="77777777" w:rsidR="009410EA" w:rsidRPr="00BF5E12" w:rsidRDefault="009410EA" w:rsidP="00BF5E12">
      <w:pPr>
        <w:pStyle w:val="Corpodetexto"/>
        <w:spacing w:line="312" w:lineRule="auto"/>
        <w:ind w:right="-1"/>
        <w:jc w:val="center"/>
        <w:rPr>
          <w:rFonts w:ascii="Bookman Old Style" w:hAnsi="Bookman Old Style" w:cs="Arial"/>
          <w:szCs w:val="24"/>
        </w:rPr>
      </w:pPr>
    </w:p>
    <w:p w14:paraId="3A5A6345" w14:textId="77777777" w:rsidR="00362F0C" w:rsidRPr="00BF5E12" w:rsidRDefault="00362F0C" w:rsidP="00BF5E12">
      <w:pPr>
        <w:pStyle w:val="Corpodetexto"/>
        <w:spacing w:line="312" w:lineRule="auto"/>
        <w:ind w:right="-1"/>
        <w:jc w:val="center"/>
        <w:rPr>
          <w:rFonts w:ascii="Bookman Old Style" w:hAnsi="Bookman Old Style" w:cs="Arial"/>
          <w:szCs w:val="24"/>
        </w:rPr>
      </w:pPr>
      <w:r w:rsidRPr="00BF5E12">
        <w:rPr>
          <w:rFonts w:ascii="Bookman Old Style" w:hAnsi="Bookman Old Style" w:cs="Arial"/>
          <w:szCs w:val="24"/>
        </w:rPr>
        <w:t>________________________________________</w:t>
      </w:r>
    </w:p>
    <w:p w14:paraId="389F31B9" w14:textId="77777777" w:rsidR="00362F0C" w:rsidRPr="00BF5E12" w:rsidRDefault="00362F0C" w:rsidP="00BF5E12">
      <w:pPr>
        <w:pStyle w:val="Corpodetexto"/>
        <w:spacing w:line="312" w:lineRule="auto"/>
        <w:ind w:right="-1"/>
        <w:jc w:val="center"/>
        <w:rPr>
          <w:rFonts w:ascii="Bookman Old Style" w:hAnsi="Bookman Old Style" w:cs="Arial"/>
          <w:b/>
          <w:szCs w:val="24"/>
        </w:rPr>
      </w:pPr>
      <w:proofErr w:type="spellStart"/>
      <w:r w:rsidRPr="00BF5E12">
        <w:rPr>
          <w:rFonts w:ascii="Bookman Old Style" w:hAnsi="Bookman Old Style" w:cs="Arial"/>
          <w:b/>
          <w:szCs w:val="24"/>
        </w:rPr>
        <w:t>xxxxxxxxxxxxxxxxx</w:t>
      </w:r>
      <w:proofErr w:type="spellEnd"/>
    </w:p>
    <w:p w14:paraId="4E435003" w14:textId="487688B3" w:rsidR="00362F0C" w:rsidRPr="00BF5E12" w:rsidRDefault="00362F0C" w:rsidP="00BF5E12">
      <w:pPr>
        <w:pStyle w:val="Corpodetexto"/>
        <w:spacing w:line="312" w:lineRule="auto"/>
        <w:ind w:right="-1"/>
        <w:jc w:val="center"/>
        <w:rPr>
          <w:rFonts w:ascii="Bookman Old Style" w:hAnsi="Bookman Old Style" w:cs="Arial"/>
          <w:szCs w:val="24"/>
        </w:rPr>
      </w:pPr>
      <w:r w:rsidRPr="00BF5E12">
        <w:rPr>
          <w:rFonts w:ascii="Bookman Old Style" w:hAnsi="Bookman Old Style" w:cs="Arial"/>
          <w:szCs w:val="24"/>
        </w:rPr>
        <w:t>Contratada</w:t>
      </w:r>
    </w:p>
    <w:p w14:paraId="076159B6" w14:textId="77777777" w:rsidR="00362F0C" w:rsidRPr="00BF5E12" w:rsidRDefault="00362F0C" w:rsidP="00BF5E12">
      <w:pPr>
        <w:pStyle w:val="Corpodetexto"/>
        <w:spacing w:line="312" w:lineRule="auto"/>
        <w:ind w:right="-1"/>
        <w:jc w:val="center"/>
        <w:rPr>
          <w:rFonts w:ascii="Bookman Old Style" w:hAnsi="Bookman Old Style" w:cs="Arial"/>
          <w:szCs w:val="24"/>
        </w:rPr>
      </w:pPr>
    </w:p>
    <w:p w14:paraId="78A07070" w14:textId="77777777" w:rsidR="00362F0C" w:rsidRPr="00BF5E12" w:rsidRDefault="00362F0C" w:rsidP="00BF5E12">
      <w:pPr>
        <w:pStyle w:val="Corpodetexto"/>
        <w:spacing w:line="312" w:lineRule="auto"/>
        <w:ind w:right="-1"/>
        <w:rPr>
          <w:rFonts w:ascii="Bookman Old Style" w:hAnsi="Bookman Old Style" w:cs="Arial"/>
          <w:szCs w:val="24"/>
        </w:rPr>
      </w:pPr>
      <w:r w:rsidRPr="00BF5E12">
        <w:rPr>
          <w:rFonts w:ascii="Bookman Old Style" w:hAnsi="Bookman Old Style" w:cs="Arial"/>
          <w:szCs w:val="24"/>
        </w:rPr>
        <w:t>Testemunhas:</w:t>
      </w:r>
    </w:p>
    <w:p w14:paraId="3E068388" w14:textId="77777777" w:rsidR="00362F0C" w:rsidRPr="00BF5E12" w:rsidRDefault="00362F0C" w:rsidP="00BF5E12">
      <w:pPr>
        <w:pStyle w:val="Corpodetexto"/>
        <w:spacing w:line="312" w:lineRule="auto"/>
        <w:ind w:right="-1"/>
        <w:rPr>
          <w:rFonts w:ascii="Bookman Old Style" w:hAnsi="Bookman Old Style" w:cs="Arial"/>
          <w:szCs w:val="24"/>
        </w:rPr>
      </w:pPr>
      <w:r w:rsidRPr="00BF5E12">
        <w:rPr>
          <w:rFonts w:ascii="Bookman Old Style" w:hAnsi="Bookman Old Style" w:cs="Arial"/>
          <w:szCs w:val="24"/>
        </w:rPr>
        <w:t>1) ______________________________________________________</w:t>
      </w:r>
    </w:p>
    <w:p w14:paraId="1AF0C237" w14:textId="77777777" w:rsidR="00362F0C" w:rsidRPr="00BF5E12" w:rsidRDefault="00362F0C" w:rsidP="00BF5E12">
      <w:pPr>
        <w:pStyle w:val="Corpodetexto"/>
        <w:spacing w:line="312" w:lineRule="auto"/>
        <w:ind w:right="-1"/>
        <w:rPr>
          <w:rFonts w:ascii="Bookman Old Style" w:hAnsi="Bookman Old Style" w:cs="Arial"/>
          <w:szCs w:val="24"/>
        </w:rPr>
      </w:pPr>
      <w:r w:rsidRPr="00BF5E12">
        <w:rPr>
          <w:rFonts w:ascii="Bookman Old Style" w:hAnsi="Bookman Old Style" w:cs="Arial"/>
          <w:szCs w:val="24"/>
        </w:rPr>
        <w:t>CPF/MF:</w:t>
      </w:r>
    </w:p>
    <w:p w14:paraId="2157683D" w14:textId="77777777" w:rsidR="00362F0C" w:rsidRPr="00BF5E12" w:rsidRDefault="00362F0C" w:rsidP="00BF5E12">
      <w:pPr>
        <w:pStyle w:val="Corpodetexto"/>
        <w:spacing w:line="312" w:lineRule="auto"/>
        <w:ind w:right="-1"/>
        <w:rPr>
          <w:rFonts w:ascii="Bookman Old Style" w:hAnsi="Bookman Old Style" w:cs="Arial"/>
          <w:szCs w:val="24"/>
        </w:rPr>
      </w:pPr>
    </w:p>
    <w:p w14:paraId="31469EBD" w14:textId="77777777" w:rsidR="00362F0C" w:rsidRPr="00BF5E12" w:rsidRDefault="00362F0C" w:rsidP="00BF5E12">
      <w:pPr>
        <w:pStyle w:val="Corpodetexto"/>
        <w:spacing w:line="312" w:lineRule="auto"/>
        <w:ind w:right="-1"/>
        <w:rPr>
          <w:rFonts w:ascii="Bookman Old Style" w:hAnsi="Bookman Old Style" w:cs="Arial"/>
          <w:szCs w:val="24"/>
        </w:rPr>
      </w:pPr>
      <w:r w:rsidRPr="00BF5E12">
        <w:rPr>
          <w:rFonts w:ascii="Bookman Old Style" w:hAnsi="Bookman Old Style" w:cs="Arial"/>
          <w:szCs w:val="24"/>
        </w:rPr>
        <w:t>2) ______________________________________________________</w:t>
      </w:r>
    </w:p>
    <w:p w14:paraId="7D44836F" w14:textId="77777777" w:rsidR="00362F0C" w:rsidRPr="00BF5E12" w:rsidRDefault="00362F0C" w:rsidP="00BF5E12">
      <w:pPr>
        <w:pStyle w:val="Corpodetexto"/>
        <w:spacing w:line="312" w:lineRule="auto"/>
        <w:ind w:right="-1"/>
        <w:rPr>
          <w:rFonts w:ascii="Bookman Old Style" w:hAnsi="Bookman Old Style" w:cs="Arial"/>
          <w:szCs w:val="24"/>
        </w:rPr>
      </w:pPr>
      <w:r w:rsidRPr="00BF5E12">
        <w:rPr>
          <w:rFonts w:ascii="Bookman Old Style" w:hAnsi="Bookman Old Style" w:cs="Arial"/>
          <w:szCs w:val="24"/>
        </w:rPr>
        <w:t>CPF/MF:</w:t>
      </w:r>
    </w:p>
    <w:p w14:paraId="7DF0135E" w14:textId="77777777" w:rsidR="009410EA" w:rsidRDefault="009410EA" w:rsidP="00A408D8">
      <w:pPr>
        <w:tabs>
          <w:tab w:val="left" w:pos="424"/>
        </w:tabs>
        <w:spacing w:before="120" w:line="312" w:lineRule="auto"/>
        <w:ind w:right="221"/>
        <w:jc w:val="both"/>
        <w:rPr>
          <w:rFonts w:ascii="Bookman Old Style" w:hAnsi="Bookman Old Style" w:cs="Arial"/>
          <w:sz w:val="24"/>
          <w:szCs w:val="24"/>
        </w:rPr>
      </w:pPr>
    </w:p>
    <w:p w14:paraId="26364ED6" w14:textId="77777777" w:rsidR="005541D3" w:rsidRDefault="005541D3" w:rsidP="00A408D8">
      <w:pPr>
        <w:tabs>
          <w:tab w:val="left" w:pos="424"/>
        </w:tabs>
        <w:spacing w:before="120" w:line="312" w:lineRule="auto"/>
        <w:ind w:right="221"/>
        <w:jc w:val="both"/>
        <w:rPr>
          <w:rFonts w:ascii="Bookman Old Style" w:hAnsi="Bookman Old Style" w:cs="Arial"/>
          <w:sz w:val="24"/>
          <w:szCs w:val="24"/>
        </w:rPr>
      </w:pPr>
    </w:p>
    <w:p w14:paraId="6F33C6F0" w14:textId="77777777" w:rsidR="005541D3" w:rsidRDefault="005541D3" w:rsidP="00A408D8">
      <w:pPr>
        <w:tabs>
          <w:tab w:val="left" w:pos="424"/>
        </w:tabs>
        <w:spacing w:before="120" w:line="312" w:lineRule="auto"/>
        <w:ind w:right="221"/>
        <w:jc w:val="both"/>
        <w:rPr>
          <w:rFonts w:ascii="Bookman Old Style" w:hAnsi="Bookman Old Style" w:cs="Arial"/>
          <w:sz w:val="24"/>
          <w:szCs w:val="24"/>
        </w:rPr>
      </w:pPr>
    </w:p>
    <w:p w14:paraId="600D0FE1"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252F24B2"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307BA99B"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46F9AD5B"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02883AC9"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29263EE2"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35CA079D"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781F712D"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33122F41"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601C3F53"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089D9EC8"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53140D6D"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07F7209C"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65860AB5" w14:textId="77777777" w:rsidR="00C60ACC" w:rsidRDefault="00C60ACC" w:rsidP="00A408D8">
      <w:pPr>
        <w:tabs>
          <w:tab w:val="left" w:pos="424"/>
        </w:tabs>
        <w:spacing w:before="120" w:line="312" w:lineRule="auto"/>
        <w:ind w:right="221"/>
        <w:jc w:val="both"/>
        <w:rPr>
          <w:rFonts w:ascii="Bookman Old Style" w:hAnsi="Bookman Old Style" w:cs="Arial"/>
          <w:sz w:val="24"/>
          <w:szCs w:val="24"/>
        </w:rPr>
      </w:pPr>
    </w:p>
    <w:p w14:paraId="21419099" w14:textId="6A662C7B" w:rsidR="00A31853" w:rsidRPr="00A408D8" w:rsidRDefault="00A31853" w:rsidP="00A408D8">
      <w:pPr>
        <w:pStyle w:val="Ttulo1"/>
        <w:spacing w:before="120" w:after="120" w:line="312" w:lineRule="auto"/>
        <w:jc w:val="center"/>
        <w:rPr>
          <w:rFonts w:ascii="Bookman Old Style" w:hAnsi="Bookman Old Style" w:cs="Arial"/>
          <w:i/>
          <w:iCs/>
          <w:color w:val="auto"/>
          <w:sz w:val="24"/>
          <w:szCs w:val="24"/>
        </w:rPr>
      </w:pPr>
      <w:r w:rsidRPr="00A408D8">
        <w:rPr>
          <w:rFonts w:ascii="Bookman Old Style" w:hAnsi="Bookman Old Style" w:cs="Arial"/>
          <w:iCs/>
          <w:color w:val="auto"/>
          <w:sz w:val="24"/>
          <w:szCs w:val="24"/>
        </w:rPr>
        <w:lastRenderedPageBreak/>
        <w:t>ANEXO I</w:t>
      </w:r>
      <w:r w:rsidR="000E61F0" w:rsidRPr="00A408D8">
        <w:rPr>
          <w:rFonts w:ascii="Bookman Old Style" w:hAnsi="Bookman Old Style" w:cs="Arial"/>
          <w:iCs/>
          <w:color w:val="auto"/>
          <w:sz w:val="24"/>
          <w:szCs w:val="24"/>
        </w:rPr>
        <w:t xml:space="preserve">V </w:t>
      </w:r>
      <w:r w:rsidRPr="00A408D8">
        <w:rPr>
          <w:rFonts w:ascii="Bookman Old Style" w:hAnsi="Bookman Old Style" w:cs="Arial"/>
          <w:iCs/>
          <w:color w:val="auto"/>
          <w:sz w:val="24"/>
          <w:szCs w:val="24"/>
        </w:rPr>
        <w:t>– MINUTA DA PROPOSTA COMERCIAL</w:t>
      </w:r>
    </w:p>
    <w:p w14:paraId="6B5509B5" w14:textId="77777777" w:rsidR="00A31853" w:rsidRPr="00A408D8" w:rsidRDefault="00A31853" w:rsidP="00A408D8">
      <w:pPr>
        <w:pStyle w:val="Normal1"/>
        <w:spacing w:line="312" w:lineRule="auto"/>
        <w:jc w:val="center"/>
        <w:rPr>
          <w:rFonts w:ascii="Bookman Old Style" w:eastAsia="Verdana" w:hAnsi="Bookman Old Style" w:cs="Arial"/>
          <w:b/>
          <w:sz w:val="24"/>
          <w:szCs w:val="24"/>
        </w:rPr>
      </w:pPr>
      <w:r w:rsidRPr="00A408D8">
        <w:rPr>
          <w:rFonts w:ascii="Bookman Old Style" w:eastAsia="Verdana,Bold" w:hAnsi="Bookman Old Style" w:cs="Arial"/>
          <w:b/>
          <w:sz w:val="24"/>
          <w:szCs w:val="24"/>
        </w:rPr>
        <w:t>CARTA PROPOSTA- (MODELO)</w:t>
      </w:r>
    </w:p>
    <w:p w14:paraId="6EEAF8E2" w14:textId="7F72D137" w:rsidR="000E61F0" w:rsidRPr="00A408D8" w:rsidRDefault="00507755" w:rsidP="00A408D8">
      <w:pPr>
        <w:pStyle w:val="Normal1"/>
        <w:spacing w:line="312" w:lineRule="auto"/>
        <w:jc w:val="both"/>
        <w:rPr>
          <w:rFonts w:ascii="Bookman Old Style" w:eastAsia="Verdana" w:hAnsi="Bookman Old Style" w:cs="Arial"/>
          <w:b/>
          <w:sz w:val="24"/>
          <w:szCs w:val="24"/>
        </w:rPr>
      </w:pPr>
      <w:r w:rsidRPr="00A408D8">
        <w:rPr>
          <w:rFonts w:ascii="Bookman Old Style" w:eastAsia="Verdana" w:hAnsi="Bookman Old Style" w:cs="Arial"/>
          <w:b/>
          <w:sz w:val="24"/>
          <w:szCs w:val="24"/>
        </w:rPr>
        <w:t>Ao</w:t>
      </w:r>
      <w:r w:rsidR="00A31853" w:rsidRPr="00A408D8">
        <w:rPr>
          <w:rFonts w:ascii="Bookman Old Style" w:eastAsia="Verdana" w:hAnsi="Bookman Old Style" w:cs="Arial"/>
          <w:b/>
          <w:sz w:val="24"/>
          <w:szCs w:val="24"/>
        </w:rPr>
        <w:t xml:space="preserve"> </w:t>
      </w:r>
      <w:r w:rsidR="000E61F0" w:rsidRPr="00A408D8">
        <w:rPr>
          <w:rFonts w:ascii="Bookman Old Style" w:eastAsia="Verdana" w:hAnsi="Bookman Old Style" w:cs="Arial"/>
          <w:b/>
          <w:sz w:val="24"/>
          <w:szCs w:val="24"/>
        </w:rPr>
        <w:t xml:space="preserve">Setor de </w:t>
      </w:r>
      <w:r w:rsidR="00A31853" w:rsidRPr="00A408D8">
        <w:rPr>
          <w:rFonts w:ascii="Bookman Old Style" w:eastAsia="Verdana" w:hAnsi="Bookman Old Style" w:cs="Arial"/>
          <w:b/>
          <w:sz w:val="24"/>
          <w:szCs w:val="24"/>
        </w:rPr>
        <w:t xml:space="preserve">Licitação da </w:t>
      </w:r>
      <w:r w:rsidR="00E63053" w:rsidRPr="00E63053">
        <w:rPr>
          <w:rFonts w:ascii="Bookman Old Style" w:eastAsia="Verdana" w:hAnsi="Bookman Old Style" w:cs="Arial"/>
          <w:b/>
          <w:sz w:val="24"/>
          <w:szCs w:val="24"/>
        </w:rPr>
        <w:t>Prefeitura Municipal de Natalândia -MG</w:t>
      </w:r>
      <w:r w:rsidR="000E61F0" w:rsidRPr="00A408D8">
        <w:rPr>
          <w:rFonts w:ascii="Bookman Old Style" w:eastAsia="Verdana" w:hAnsi="Bookman Old Style" w:cs="Arial"/>
          <w:b/>
          <w:sz w:val="24"/>
          <w:szCs w:val="24"/>
        </w:rPr>
        <w:t>.</w:t>
      </w:r>
    </w:p>
    <w:p w14:paraId="02E23720" w14:textId="77777777" w:rsidR="000E61F0" w:rsidRPr="00A408D8" w:rsidRDefault="000E61F0" w:rsidP="00A408D8">
      <w:pPr>
        <w:pStyle w:val="Normal1"/>
        <w:spacing w:line="312" w:lineRule="auto"/>
        <w:rPr>
          <w:rFonts w:ascii="Bookman Old Style" w:eastAsia="Verdana" w:hAnsi="Bookman Old Style" w:cs="Arial"/>
          <w:b/>
          <w:sz w:val="24"/>
          <w:szCs w:val="24"/>
        </w:rPr>
      </w:pPr>
    </w:p>
    <w:p w14:paraId="2F2CFAC1" w14:textId="75F2786C" w:rsidR="00A31853" w:rsidRPr="00776597" w:rsidRDefault="000E61F0" w:rsidP="00A408D8">
      <w:pPr>
        <w:pStyle w:val="Normal1"/>
        <w:spacing w:line="312" w:lineRule="auto"/>
        <w:rPr>
          <w:rFonts w:ascii="Bookman Old Style" w:eastAsia="Verdana" w:hAnsi="Bookman Old Style" w:cs="Arial"/>
          <w:b/>
          <w:sz w:val="24"/>
          <w:szCs w:val="24"/>
        </w:rPr>
      </w:pPr>
      <w:r w:rsidRPr="00776597">
        <w:rPr>
          <w:rFonts w:ascii="Bookman Old Style" w:eastAsia="Verdana" w:hAnsi="Bookman Old Style" w:cs="Arial"/>
          <w:b/>
          <w:sz w:val="24"/>
          <w:szCs w:val="24"/>
        </w:rPr>
        <w:t>P</w:t>
      </w:r>
      <w:r w:rsidR="00A31853" w:rsidRPr="00776597">
        <w:rPr>
          <w:rFonts w:ascii="Bookman Old Style" w:eastAsia="Verdana" w:hAnsi="Bookman Old Style" w:cs="Arial"/>
          <w:b/>
          <w:sz w:val="24"/>
          <w:szCs w:val="24"/>
        </w:rPr>
        <w:t>ROCESSO</w:t>
      </w:r>
      <w:r w:rsidRPr="00776597">
        <w:rPr>
          <w:rFonts w:ascii="Bookman Old Style" w:eastAsia="Verdana" w:hAnsi="Bookman Old Style" w:cs="Arial"/>
          <w:b/>
          <w:sz w:val="24"/>
          <w:szCs w:val="24"/>
        </w:rPr>
        <w:t xml:space="preserve"> LICITATÓRIO</w:t>
      </w:r>
      <w:r w:rsidR="00A31853" w:rsidRPr="00776597">
        <w:rPr>
          <w:rFonts w:ascii="Bookman Old Style" w:eastAsia="Verdana" w:hAnsi="Bookman Old Style" w:cs="Arial"/>
          <w:b/>
          <w:sz w:val="24"/>
          <w:szCs w:val="24"/>
        </w:rPr>
        <w:t xml:space="preserve"> Nº. </w:t>
      </w:r>
      <w:r w:rsidR="00776597" w:rsidRPr="00776597">
        <w:rPr>
          <w:rFonts w:ascii="Bookman Old Style" w:eastAsia="Verdana" w:hAnsi="Bookman Old Style" w:cs="Arial"/>
          <w:b/>
          <w:sz w:val="24"/>
          <w:szCs w:val="24"/>
        </w:rPr>
        <w:t>135</w:t>
      </w:r>
      <w:r w:rsidR="00A31853" w:rsidRPr="00776597">
        <w:rPr>
          <w:rFonts w:ascii="Bookman Old Style" w:eastAsia="Verdana" w:hAnsi="Bookman Old Style" w:cs="Arial"/>
          <w:b/>
          <w:sz w:val="24"/>
          <w:szCs w:val="24"/>
        </w:rPr>
        <w:t>/2025.</w:t>
      </w:r>
    </w:p>
    <w:p w14:paraId="6B9C9B79" w14:textId="16DA7CAA" w:rsidR="00A31853" w:rsidRPr="00A408D8" w:rsidRDefault="00A31853" w:rsidP="00A408D8">
      <w:pPr>
        <w:pStyle w:val="Normal1"/>
        <w:spacing w:line="312" w:lineRule="auto"/>
        <w:rPr>
          <w:rFonts w:ascii="Bookman Old Style" w:eastAsia="Verdana" w:hAnsi="Bookman Old Style" w:cs="Arial"/>
          <w:b/>
          <w:sz w:val="24"/>
          <w:szCs w:val="24"/>
        </w:rPr>
      </w:pPr>
      <w:r w:rsidRPr="00776597">
        <w:rPr>
          <w:rFonts w:ascii="Bookman Old Style" w:eastAsia="Verdana" w:hAnsi="Bookman Old Style" w:cs="Arial"/>
          <w:b/>
          <w:sz w:val="24"/>
          <w:szCs w:val="24"/>
        </w:rPr>
        <w:t xml:space="preserve">CONCORRENCIA ELETRÔNICA Nº. </w:t>
      </w:r>
      <w:r w:rsidR="00776597" w:rsidRPr="00776597">
        <w:rPr>
          <w:rFonts w:ascii="Bookman Old Style" w:eastAsia="Verdana" w:hAnsi="Bookman Old Style" w:cs="Arial"/>
          <w:b/>
          <w:sz w:val="24"/>
          <w:szCs w:val="24"/>
        </w:rPr>
        <w:t>002</w:t>
      </w:r>
      <w:r w:rsidRPr="00776597">
        <w:rPr>
          <w:rFonts w:ascii="Bookman Old Style" w:eastAsia="Verdana" w:hAnsi="Bookman Old Style" w:cs="Arial"/>
          <w:b/>
          <w:sz w:val="24"/>
          <w:szCs w:val="24"/>
        </w:rPr>
        <w:t>/2025</w:t>
      </w:r>
    </w:p>
    <w:p w14:paraId="2B6AB103" w14:textId="77777777" w:rsidR="000E61F0" w:rsidRPr="00A408D8" w:rsidRDefault="000E61F0" w:rsidP="00A408D8">
      <w:pPr>
        <w:spacing w:line="312" w:lineRule="auto"/>
        <w:jc w:val="both"/>
        <w:rPr>
          <w:rFonts w:ascii="Bookman Old Style" w:hAnsi="Bookman Old Style" w:cs="Arial"/>
          <w:b/>
          <w:sz w:val="24"/>
          <w:szCs w:val="24"/>
          <w:u w:val="single"/>
        </w:rPr>
      </w:pPr>
    </w:p>
    <w:p w14:paraId="7205573B" w14:textId="6812926D" w:rsidR="00A31853" w:rsidRPr="00A408D8" w:rsidRDefault="00A31853" w:rsidP="00A408D8">
      <w:pPr>
        <w:spacing w:line="312" w:lineRule="auto"/>
        <w:jc w:val="both"/>
        <w:rPr>
          <w:rFonts w:ascii="Bookman Old Style" w:hAnsi="Bookman Old Style" w:cs="Arial"/>
          <w:b/>
          <w:sz w:val="24"/>
          <w:szCs w:val="24"/>
          <w:u w:val="single"/>
        </w:rPr>
      </w:pPr>
      <w:r w:rsidRPr="00A408D8">
        <w:rPr>
          <w:rFonts w:ascii="Bookman Old Style" w:hAnsi="Bookman Old Style" w:cs="Arial"/>
          <w:b/>
          <w:sz w:val="24"/>
          <w:szCs w:val="24"/>
          <w:u w:val="single"/>
        </w:rPr>
        <w:t>IDENTIFICAÇÃO DO CONCORRENTE:</w:t>
      </w:r>
    </w:p>
    <w:p w14:paraId="51F07063"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RAZÃO SOCIAL</w:t>
      </w:r>
      <w:r w:rsidRPr="00A408D8">
        <w:rPr>
          <w:rFonts w:ascii="Bookman Old Style" w:hAnsi="Bookman Old Style" w:cs="Arial"/>
          <w:sz w:val="24"/>
          <w:szCs w:val="24"/>
        </w:rPr>
        <w:t>: ----------</w:t>
      </w:r>
    </w:p>
    <w:p w14:paraId="10146CD8"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CNPJ</w:t>
      </w:r>
      <w:r w:rsidRPr="00A408D8">
        <w:rPr>
          <w:rFonts w:ascii="Bookman Old Style" w:hAnsi="Bookman Old Style" w:cs="Arial"/>
          <w:sz w:val="24"/>
          <w:szCs w:val="24"/>
        </w:rPr>
        <w:t>: -------------------</w:t>
      </w:r>
    </w:p>
    <w:p w14:paraId="7AA05D00"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ENDEREÇO e TELEFONE/E:MAIL</w:t>
      </w:r>
      <w:r w:rsidRPr="00A408D8">
        <w:rPr>
          <w:rFonts w:ascii="Bookman Old Style" w:hAnsi="Bookman Old Style" w:cs="Arial"/>
          <w:sz w:val="24"/>
          <w:szCs w:val="24"/>
        </w:rPr>
        <w:t>: ---------------------------</w:t>
      </w:r>
    </w:p>
    <w:p w14:paraId="751CD497" w14:textId="77777777" w:rsidR="00A31853" w:rsidRPr="00A408D8" w:rsidRDefault="00A31853" w:rsidP="00A408D8">
      <w:pPr>
        <w:spacing w:line="312" w:lineRule="auto"/>
        <w:jc w:val="both"/>
        <w:rPr>
          <w:rFonts w:ascii="Bookman Old Style" w:hAnsi="Bookman Old Style" w:cs="Arial"/>
          <w:sz w:val="24"/>
          <w:szCs w:val="24"/>
        </w:rPr>
      </w:pPr>
    </w:p>
    <w:p w14:paraId="6E148DFA" w14:textId="77777777" w:rsidR="00A31853" w:rsidRPr="00A408D8" w:rsidRDefault="00A31853" w:rsidP="00A408D8">
      <w:pPr>
        <w:spacing w:line="312" w:lineRule="auto"/>
        <w:jc w:val="both"/>
        <w:rPr>
          <w:rFonts w:ascii="Bookman Old Style" w:hAnsi="Bookman Old Style" w:cs="Arial"/>
          <w:b/>
          <w:sz w:val="24"/>
          <w:szCs w:val="24"/>
          <w:u w:val="single"/>
        </w:rPr>
      </w:pPr>
      <w:r w:rsidRPr="00A408D8">
        <w:rPr>
          <w:rFonts w:ascii="Bookman Old Style" w:hAnsi="Bookman Old Style" w:cs="Arial"/>
          <w:b/>
          <w:sz w:val="24"/>
          <w:szCs w:val="24"/>
          <w:u w:val="single"/>
        </w:rPr>
        <w:t>2-CONDIÇÕES GERAIS</w:t>
      </w:r>
    </w:p>
    <w:p w14:paraId="2597AA08"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 xml:space="preserve">2.1- </w:t>
      </w:r>
      <w:r w:rsidRPr="00A408D8">
        <w:rPr>
          <w:rFonts w:ascii="Bookman Old Style" w:hAnsi="Bookman Old Style" w:cs="Arial"/>
          <w:sz w:val="24"/>
          <w:szCs w:val="24"/>
        </w:rPr>
        <w:t>A proponente declara conhecer os termos do instrumento convocatório que rege a presente licitação.</w:t>
      </w:r>
    </w:p>
    <w:tbl>
      <w:tblPr>
        <w:tblW w:w="1020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992"/>
        <w:gridCol w:w="851"/>
        <w:gridCol w:w="5103"/>
        <w:gridCol w:w="1134"/>
        <w:gridCol w:w="1134"/>
      </w:tblGrid>
      <w:tr w:rsidR="00A31853" w:rsidRPr="00A408D8" w14:paraId="3DE22E34" w14:textId="77777777" w:rsidTr="00EE20D1">
        <w:trPr>
          <w:trHeight w:val="452"/>
        </w:trPr>
        <w:tc>
          <w:tcPr>
            <w:tcW w:w="993" w:type="dxa"/>
          </w:tcPr>
          <w:p w14:paraId="4662B246" w14:textId="77777777" w:rsidR="00A31853" w:rsidRPr="00A408D8" w:rsidRDefault="00A31853" w:rsidP="00A408D8">
            <w:pPr>
              <w:spacing w:line="312" w:lineRule="auto"/>
              <w:rPr>
                <w:rFonts w:ascii="Bookman Old Style" w:hAnsi="Bookman Old Style" w:cs="Arial"/>
                <w:b/>
                <w:sz w:val="24"/>
                <w:szCs w:val="24"/>
              </w:rPr>
            </w:pPr>
            <w:r w:rsidRPr="00A408D8">
              <w:rPr>
                <w:rFonts w:ascii="Bookman Old Style" w:hAnsi="Bookman Old Style" w:cs="Arial"/>
                <w:b/>
                <w:sz w:val="24"/>
                <w:szCs w:val="24"/>
              </w:rPr>
              <w:t>Item</w:t>
            </w:r>
          </w:p>
        </w:tc>
        <w:tc>
          <w:tcPr>
            <w:tcW w:w="992" w:type="dxa"/>
          </w:tcPr>
          <w:p w14:paraId="535DF834" w14:textId="77777777" w:rsidR="00A31853" w:rsidRPr="00A408D8" w:rsidRDefault="00A31853" w:rsidP="00A408D8">
            <w:pPr>
              <w:spacing w:line="312" w:lineRule="auto"/>
              <w:rPr>
                <w:rFonts w:ascii="Bookman Old Style" w:hAnsi="Bookman Old Style" w:cs="Arial"/>
                <w:b/>
                <w:sz w:val="24"/>
                <w:szCs w:val="24"/>
              </w:rPr>
            </w:pPr>
            <w:proofErr w:type="spellStart"/>
            <w:r w:rsidRPr="00A408D8">
              <w:rPr>
                <w:rFonts w:ascii="Bookman Old Style" w:hAnsi="Bookman Old Style" w:cs="Arial"/>
                <w:b/>
                <w:sz w:val="24"/>
                <w:szCs w:val="24"/>
              </w:rPr>
              <w:t>Unid</w:t>
            </w:r>
            <w:proofErr w:type="spellEnd"/>
          </w:p>
        </w:tc>
        <w:tc>
          <w:tcPr>
            <w:tcW w:w="851" w:type="dxa"/>
          </w:tcPr>
          <w:p w14:paraId="5707B563" w14:textId="77777777" w:rsidR="00A31853" w:rsidRPr="00A408D8" w:rsidRDefault="00A31853" w:rsidP="00A408D8">
            <w:pPr>
              <w:spacing w:line="312" w:lineRule="auto"/>
              <w:rPr>
                <w:rFonts w:ascii="Bookman Old Style" w:hAnsi="Bookman Old Style" w:cs="Arial"/>
                <w:b/>
                <w:sz w:val="24"/>
                <w:szCs w:val="24"/>
              </w:rPr>
            </w:pPr>
            <w:proofErr w:type="spellStart"/>
            <w:r w:rsidRPr="00A408D8">
              <w:rPr>
                <w:rFonts w:ascii="Bookman Old Style" w:hAnsi="Bookman Old Style" w:cs="Arial"/>
                <w:b/>
                <w:sz w:val="24"/>
                <w:szCs w:val="24"/>
              </w:rPr>
              <w:t>Quat</w:t>
            </w:r>
            <w:proofErr w:type="spellEnd"/>
            <w:r w:rsidRPr="00A408D8">
              <w:rPr>
                <w:rFonts w:ascii="Bookman Old Style" w:hAnsi="Bookman Old Style" w:cs="Arial"/>
                <w:b/>
                <w:sz w:val="24"/>
                <w:szCs w:val="24"/>
              </w:rPr>
              <w:t>.</w:t>
            </w:r>
          </w:p>
        </w:tc>
        <w:tc>
          <w:tcPr>
            <w:tcW w:w="5103" w:type="dxa"/>
          </w:tcPr>
          <w:p w14:paraId="5DC67047" w14:textId="77777777" w:rsidR="00A31853" w:rsidRPr="00A408D8" w:rsidRDefault="00A31853" w:rsidP="00A408D8">
            <w:pPr>
              <w:spacing w:line="312" w:lineRule="auto"/>
              <w:jc w:val="center"/>
              <w:rPr>
                <w:rFonts w:ascii="Bookman Old Style" w:hAnsi="Bookman Old Style" w:cs="Arial"/>
                <w:b/>
                <w:sz w:val="24"/>
                <w:szCs w:val="24"/>
              </w:rPr>
            </w:pPr>
            <w:r w:rsidRPr="00A408D8">
              <w:rPr>
                <w:rFonts w:ascii="Bookman Old Style" w:hAnsi="Bookman Old Style" w:cs="Arial"/>
                <w:b/>
                <w:sz w:val="24"/>
                <w:szCs w:val="24"/>
              </w:rPr>
              <w:t>Descrição dos Serviços</w:t>
            </w:r>
          </w:p>
        </w:tc>
        <w:tc>
          <w:tcPr>
            <w:tcW w:w="1134" w:type="dxa"/>
          </w:tcPr>
          <w:p w14:paraId="20CE416A" w14:textId="7EA6F57B" w:rsidR="00A31853" w:rsidRPr="00A408D8" w:rsidRDefault="00261EEC" w:rsidP="00A408D8">
            <w:pPr>
              <w:spacing w:line="312" w:lineRule="auto"/>
              <w:jc w:val="center"/>
              <w:rPr>
                <w:rFonts w:ascii="Bookman Old Style" w:hAnsi="Bookman Old Style" w:cs="Arial"/>
                <w:b/>
                <w:sz w:val="24"/>
                <w:szCs w:val="24"/>
              </w:rPr>
            </w:pPr>
            <w:r w:rsidRPr="00A408D8">
              <w:rPr>
                <w:rFonts w:ascii="Bookman Old Style" w:hAnsi="Bookman Old Style" w:cs="Arial"/>
                <w:b/>
                <w:sz w:val="24"/>
                <w:szCs w:val="24"/>
              </w:rPr>
              <w:t>Valor Mensal</w:t>
            </w:r>
          </w:p>
        </w:tc>
        <w:tc>
          <w:tcPr>
            <w:tcW w:w="1134" w:type="dxa"/>
          </w:tcPr>
          <w:p w14:paraId="23B04F62" w14:textId="59E4345D" w:rsidR="00A31853" w:rsidRPr="00A408D8" w:rsidRDefault="00261EEC" w:rsidP="00A408D8">
            <w:pPr>
              <w:spacing w:line="312" w:lineRule="auto"/>
              <w:jc w:val="center"/>
              <w:rPr>
                <w:rFonts w:ascii="Bookman Old Style" w:hAnsi="Bookman Old Style" w:cs="Arial"/>
                <w:b/>
                <w:sz w:val="24"/>
                <w:szCs w:val="24"/>
              </w:rPr>
            </w:pPr>
            <w:r w:rsidRPr="00A408D8">
              <w:rPr>
                <w:rFonts w:ascii="Bookman Old Style" w:hAnsi="Bookman Old Style" w:cs="Arial"/>
                <w:b/>
                <w:sz w:val="24"/>
                <w:szCs w:val="24"/>
              </w:rPr>
              <w:t>Valor Anual</w:t>
            </w:r>
          </w:p>
        </w:tc>
      </w:tr>
      <w:tr w:rsidR="00A31853" w:rsidRPr="00A408D8" w14:paraId="484A142D" w14:textId="77777777" w:rsidTr="00EE20D1">
        <w:trPr>
          <w:trHeight w:val="223"/>
        </w:trPr>
        <w:tc>
          <w:tcPr>
            <w:tcW w:w="993" w:type="dxa"/>
          </w:tcPr>
          <w:p w14:paraId="2913654C" w14:textId="6C52D5FF" w:rsidR="00A31853" w:rsidRPr="00A408D8" w:rsidRDefault="00507755" w:rsidP="00A408D8">
            <w:pPr>
              <w:spacing w:line="312" w:lineRule="auto"/>
              <w:jc w:val="center"/>
              <w:rPr>
                <w:rFonts w:ascii="Bookman Old Style" w:hAnsi="Bookman Old Style" w:cs="Arial"/>
                <w:sz w:val="24"/>
                <w:szCs w:val="24"/>
              </w:rPr>
            </w:pPr>
            <w:r w:rsidRPr="00A408D8">
              <w:rPr>
                <w:rFonts w:ascii="Bookman Old Style" w:hAnsi="Bookman Old Style" w:cs="Arial"/>
                <w:sz w:val="24"/>
                <w:szCs w:val="24"/>
              </w:rPr>
              <w:t>ÚNICO</w:t>
            </w:r>
          </w:p>
        </w:tc>
        <w:tc>
          <w:tcPr>
            <w:tcW w:w="992" w:type="dxa"/>
          </w:tcPr>
          <w:p w14:paraId="6821D75E" w14:textId="404427BC" w:rsidR="00A31853" w:rsidRPr="00A408D8" w:rsidRDefault="00507755" w:rsidP="00A408D8">
            <w:pPr>
              <w:spacing w:line="312" w:lineRule="auto"/>
              <w:jc w:val="center"/>
              <w:rPr>
                <w:rFonts w:ascii="Bookman Old Style" w:hAnsi="Bookman Old Style" w:cs="Arial"/>
                <w:sz w:val="24"/>
                <w:szCs w:val="24"/>
                <w:lang w:val="es-ES_tradnl"/>
              </w:rPr>
            </w:pPr>
            <w:proofErr w:type="spellStart"/>
            <w:r w:rsidRPr="00A408D8">
              <w:rPr>
                <w:rFonts w:ascii="Bookman Old Style" w:hAnsi="Bookman Old Style" w:cs="Arial"/>
                <w:sz w:val="24"/>
                <w:szCs w:val="24"/>
                <w:lang w:val="es-ES_tradnl"/>
              </w:rPr>
              <w:t>Mês</w:t>
            </w:r>
            <w:proofErr w:type="spellEnd"/>
          </w:p>
        </w:tc>
        <w:tc>
          <w:tcPr>
            <w:tcW w:w="851" w:type="dxa"/>
          </w:tcPr>
          <w:p w14:paraId="75502B47" w14:textId="3AD69444" w:rsidR="00A31853" w:rsidRPr="00A408D8" w:rsidRDefault="00507755" w:rsidP="00A408D8">
            <w:pPr>
              <w:spacing w:line="312" w:lineRule="auto"/>
              <w:jc w:val="center"/>
              <w:rPr>
                <w:rFonts w:ascii="Bookman Old Style" w:hAnsi="Bookman Old Style" w:cs="Arial"/>
                <w:sz w:val="24"/>
                <w:szCs w:val="24"/>
              </w:rPr>
            </w:pPr>
            <w:r w:rsidRPr="00A408D8">
              <w:rPr>
                <w:rFonts w:ascii="Bookman Old Style" w:hAnsi="Bookman Old Style" w:cs="Arial"/>
                <w:sz w:val="24"/>
                <w:szCs w:val="24"/>
                <w:lang w:val="pt-PT"/>
              </w:rPr>
              <w:t>12</w:t>
            </w:r>
          </w:p>
        </w:tc>
        <w:tc>
          <w:tcPr>
            <w:tcW w:w="5103" w:type="dxa"/>
          </w:tcPr>
          <w:p w14:paraId="1F9945D8" w14:textId="10296D6A" w:rsidR="00A31853" w:rsidRPr="00A408D8" w:rsidRDefault="00D12C88" w:rsidP="00A408D8">
            <w:pPr>
              <w:spacing w:line="312" w:lineRule="auto"/>
              <w:jc w:val="both"/>
              <w:rPr>
                <w:rFonts w:ascii="Bookman Old Style" w:hAnsi="Bookman Old Style" w:cs="Arial"/>
                <w:sz w:val="24"/>
                <w:szCs w:val="24"/>
              </w:rPr>
            </w:pPr>
            <w:r>
              <w:rPr>
                <w:rFonts w:ascii="Bookman Old Style" w:hAnsi="Bookman Old Style" w:cs="Arial"/>
                <w:sz w:val="24"/>
                <w:szCs w:val="24"/>
              </w:rPr>
              <w:t>C</w:t>
            </w:r>
            <w:r w:rsidRPr="009F1721">
              <w:rPr>
                <w:rFonts w:ascii="Bookman Old Style" w:hAnsi="Bookman Old Style" w:cs="Arial"/>
                <w:sz w:val="24"/>
                <w:szCs w:val="24"/>
              </w:rPr>
              <w:t xml:space="preserve">ontratação de </w:t>
            </w:r>
            <w:r w:rsidRPr="009F1721">
              <w:rPr>
                <w:rFonts w:ascii="Bookman Old Style" w:hAnsi="Bookman Old Style" w:cs="Arial"/>
                <w:bCs/>
                <w:sz w:val="24"/>
                <w:szCs w:val="24"/>
              </w:rPr>
              <w:t>Empresa para</w:t>
            </w:r>
            <w:r w:rsidRPr="009F1721">
              <w:rPr>
                <w:rFonts w:ascii="Bookman Old Style" w:hAnsi="Bookman Old Style" w:cs="Arial"/>
                <w:sz w:val="24"/>
                <w:szCs w:val="24"/>
              </w:rPr>
              <w:t xml:space="preserve"> Prestação de Serviços Técnicos </w:t>
            </w:r>
            <w:r w:rsidRPr="00E94EE7">
              <w:rPr>
                <w:rFonts w:ascii="Bookman Old Style" w:hAnsi="Bookman Old Style" w:cs="Arial"/>
                <w:sz w:val="24"/>
                <w:szCs w:val="24"/>
              </w:rPr>
              <w:t xml:space="preserve"> Especializados </w:t>
            </w:r>
            <w:r w:rsidRPr="009F1721">
              <w:rPr>
                <w:rFonts w:ascii="Bookman Old Style" w:hAnsi="Bookman Old Style" w:cs="Arial"/>
                <w:sz w:val="24"/>
                <w:szCs w:val="24"/>
              </w:rPr>
              <w:t xml:space="preserve">de </w:t>
            </w:r>
            <w:r w:rsidRPr="009F1721">
              <w:rPr>
                <w:rFonts w:ascii="Bookman Old Style" w:hAnsi="Bookman Old Style" w:cs="Arial"/>
                <w:b/>
                <w:sz w:val="24"/>
                <w:szCs w:val="24"/>
              </w:rPr>
              <w:t>Consultoria e Assessoria Administrativa em Compras Públicas, Licitações e Contratos</w:t>
            </w:r>
            <w:r w:rsidRPr="009F1721">
              <w:rPr>
                <w:rFonts w:ascii="Bookman Old Style" w:hAnsi="Bookman Old Style" w:cs="Arial"/>
                <w:sz w:val="24"/>
                <w:szCs w:val="24"/>
              </w:rPr>
              <w:t xml:space="preserve">, envolvendo a aplicabilidade em todas as suas modalidades, inclusive Dispensas e Inexigibilidade, </w:t>
            </w:r>
            <w:r w:rsidRPr="009F1721">
              <w:rPr>
                <w:rFonts w:ascii="Bookman Old Style" w:hAnsi="Bookman Old Style" w:cs="Arial"/>
                <w:sz w:val="24"/>
                <w:szCs w:val="24"/>
                <w:lang w:val="pt-PT"/>
              </w:rPr>
              <w:t xml:space="preserve">com foco no suporte e orientação técnica preventiva e consultiva para a alta administração e servidores da Prefeitura Municipal de </w:t>
            </w:r>
            <w:r w:rsidRPr="00E94EE7">
              <w:rPr>
                <w:rFonts w:ascii="Bookman Old Style" w:hAnsi="Bookman Old Style" w:cs="Arial"/>
                <w:sz w:val="24"/>
                <w:szCs w:val="24"/>
                <w:lang w:val="pt-PT"/>
              </w:rPr>
              <w:t xml:space="preserve">Natalândia – </w:t>
            </w:r>
            <w:r w:rsidRPr="009F1721">
              <w:rPr>
                <w:rFonts w:ascii="Bookman Old Style" w:hAnsi="Bookman Old Style" w:cs="Arial"/>
                <w:sz w:val="24"/>
                <w:szCs w:val="24"/>
                <w:lang w:val="pt-PT"/>
              </w:rPr>
              <w:t>MG</w:t>
            </w:r>
            <w:r w:rsidR="00507755" w:rsidRPr="00A408D8">
              <w:rPr>
                <w:rFonts w:ascii="Bookman Old Style" w:hAnsi="Bookman Old Style" w:cs="Arial"/>
                <w:spacing w:val="-3"/>
                <w:w w:val="115"/>
                <w:sz w:val="24"/>
                <w:szCs w:val="24"/>
              </w:rPr>
              <w:t xml:space="preserve">, conforme </w:t>
            </w:r>
            <w:r w:rsidR="00507755" w:rsidRPr="00710905">
              <w:rPr>
                <w:rFonts w:ascii="Bookman Old Style" w:hAnsi="Bookman Old Style" w:cs="Arial"/>
                <w:spacing w:val="-3"/>
                <w:w w:val="115"/>
                <w:sz w:val="24"/>
                <w:szCs w:val="24"/>
              </w:rPr>
              <w:t xml:space="preserve">detalhamentos constantes do Termo de Referência – Anexo I, da Concorrência Eletrônica nº </w:t>
            </w:r>
            <w:r w:rsidR="00710905" w:rsidRPr="00710905">
              <w:rPr>
                <w:rFonts w:ascii="Bookman Old Style" w:hAnsi="Bookman Old Style" w:cs="Arial"/>
                <w:spacing w:val="-3"/>
                <w:w w:val="115"/>
                <w:sz w:val="24"/>
                <w:szCs w:val="24"/>
              </w:rPr>
              <w:t>002</w:t>
            </w:r>
            <w:r w:rsidR="00507755" w:rsidRPr="00710905">
              <w:rPr>
                <w:rFonts w:ascii="Bookman Old Style" w:hAnsi="Bookman Old Style" w:cs="Arial"/>
                <w:spacing w:val="-3"/>
                <w:w w:val="115"/>
                <w:sz w:val="24"/>
                <w:szCs w:val="24"/>
              </w:rPr>
              <w:t>/202</w:t>
            </w:r>
            <w:r w:rsidRPr="00710905">
              <w:rPr>
                <w:rFonts w:ascii="Bookman Old Style" w:hAnsi="Bookman Old Style" w:cs="Arial"/>
                <w:spacing w:val="-3"/>
                <w:w w:val="115"/>
                <w:sz w:val="24"/>
                <w:szCs w:val="24"/>
              </w:rPr>
              <w:t>5</w:t>
            </w:r>
            <w:r w:rsidR="00507755" w:rsidRPr="00710905">
              <w:rPr>
                <w:rFonts w:ascii="Bookman Old Style" w:hAnsi="Bookman Old Style" w:cs="Arial"/>
                <w:spacing w:val="-3"/>
                <w:w w:val="115"/>
                <w:sz w:val="24"/>
                <w:szCs w:val="24"/>
              </w:rPr>
              <w:t>.</w:t>
            </w:r>
          </w:p>
        </w:tc>
        <w:tc>
          <w:tcPr>
            <w:tcW w:w="1134" w:type="dxa"/>
          </w:tcPr>
          <w:p w14:paraId="56193D78" w14:textId="77777777" w:rsidR="00A31853" w:rsidRPr="00A408D8" w:rsidRDefault="00A31853" w:rsidP="00A408D8">
            <w:pPr>
              <w:spacing w:line="312" w:lineRule="auto"/>
              <w:jc w:val="both"/>
              <w:rPr>
                <w:rFonts w:ascii="Bookman Old Style" w:hAnsi="Bookman Old Style" w:cs="Arial"/>
                <w:sz w:val="24"/>
                <w:szCs w:val="24"/>
              </w:rPr>
            </w:pPr>
          </w:p>
        </w:tc>
        <w:tc>
          <w:tcPr>
            <w:tcW w:w="1134" w:type="dxa"/>
          </w:tcPr>
          <w:p w14:paraId="215801CF" w14:textId="77777777" w:rsidR="00A31853" w:rsidRPr="00A408D8" w:rsidRDefault="00A31853" w:rsidP="00A408D8">
            <w:pPr>
              <w:spacing w:line="312" w:lineRule="auto"/>
              <w:jc w:val="both"/>
              <w:rPr>
                <w:rFonts w:ascii="Bookman Old Style" w:hAnsi="Bookman Old Style" w:cs="Arial"/>
                <w:sz w:val="24"/>
                <w:szCs w:val="24"/>
              </w:rPr>
            </w:pPr>
          </w:p>
        </w:tc>
      </w:tr>
      <w:tr w:rsidR="00A31853" w:rsidRPr="00A408D8" w14:paraId="582F8BEC" w14:textId="77777777" w:rsidTr="00EE20D1">
        <w:trPr>
          <w:trHeight w:val="103"/>
        </w:trPr>
        <w:tc>
          <w:tcPr>
            <w:tcW w:w="9073" w:type="dxa"/>
            <w:gridSpan w:val="5"/>
          </w:tcPr>
          <w:p w14:paraId="5CF4E21B" w14:textId="77777777" w:rsidR="00A31853" w:rsidRPr="00A408D8" w:rsidRDefault="00A31853" w:rsidP="00A408D8">
            <w:pPr>
              <w:spacing w:line="312" w:lineRule="auto"/>
              <w:rPr>
                <w:rFonts w:ascii="Bookman Old Style" w:hAnsi="Bookman Old Style" w:cs="Arial"/>
                <w:sz w:val="24"/>
                <w:szCs w:val="24"/>
              </w:rPr>
            </w:pPr>
            <w:r w:rsidRPr="00A408D8">
              <w:rPr>
                <w:rFonts w:ascii="Bookman Old Style" w:hAnsi="Bookman Old Style" w:cs="Arial"/>
                <w:sz w:val="24"/>
                <w:szCs w:val="24"/>
              </w:rPr>
              <w:t>Valor Global;&gt;&gt;&gt;&gt;&gt;&gt;&gt;&gt;&gt;&gt;&gt;&gt;&gt;&gt;&gt;&gt;&gt;&gt;&gt;&gt;&gt;&gt;&gt;&gt;&gt;&gt;&gt;&gt;&gt;&gt;&gt;&gt;&gt;&gt;&gt;&gt;</w:t>
            </w:r>
          </w:p>
        </w:tc>
        <w:tc>
          <w:tcPr>
            <w:tcW w:w="1134" w:type="dxa"/>
          </w:tcPr>
          <w:p w14:paraId="399304E5" w14:textId="77777777" w:rsidR="00A31853" w:rsidRPr="00A408D8" w:rsidRDefault="00A31853" w:rsidP="00A408D8">
            <w:pPr>
              <w:spacing w:line="312" w:lineRule="auto"/>
              <w:jc w:val="right"/>
              <w:rPr>
                <w:rFonts w:ascii="Bookman Old Style" w:hAnsi="Bookman Old Style" w:cs="Arial"/>
                <w:sz w:val="24"/>
                <w:szCs w:val="24"/>
              </w:rPr>
            </w:pPr>
          </w:p>
        </w:tc>
      </w:tr>
    </w:tbl>
    <w:p w14:paraId="3317C88F"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sz w:val="24"/>
          <w:szCs w:val="24"/>
        </w:rPr>
        <w:t>2.2- Valor Global da Proposta R$-------(</w:t>
      </w:r>
      <w:proofErr w:type="spellStart"/>
      <w:r w:rsidRPr="00A408D8">
        <w:rPr>
          <w:rFonts w:ascii="Bookman Old Style" w:hAnsi="Bookman Old Style" w:cs="Arial"/>
          <w:sz w:val="24"/>
          <w:szCs w:val="24"/>
        </w:rPr>
        <w:t>xxxxxxxxxxxxxxxxxxxxxxx</w:t>
      </w:r>
      <w:proofErr w:type="spellEnd"/>
      <w:r w:rsidRPr="00A408D8">
        <w:rPr>
          <w:rFonts w:ascii="Bookman Old Style" w:hAnsi="Bookman Old Style" w:cs="Arial"/>
          <w:sz w:val="24"/>
          <w:szCs w:val="24"/>
        </w:rPr>
        <w:t>)</w:t>
      </w:r>
    </w:p>
    <w:p w14:paraId="3275D80A"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sz w:val="24"/>
          <w:szCs w:val="24"/>
        </w:rPr>
        <w:t>2.3</w:t>
      </w:r>
      <w:r w:rsidRPr="00A408D8">
        <w:rPr>
          <w:rFonts w:ascii="Bookman Old Style" w:hAnsi="Bookman Old Style" w:cs="Arial"/>
          <w:b/>
          <w:sz w:val="24"/>
          <w:szCs w:val="24"/>
        </w:rPr>
        <w:t>-</w:t>
      </w:r>
      <w:r w:rsidRPr="00A408D8">
        <w:rPr>
          <w:rFonts w:ascii="Bookman Old Style" w:hAnsi="Bookman Old Style" w:cs="Arial"/>
          <w:sz w:val="24"/>
          <w:szCs w:val="24"/>
        </w:rPr>
        <w:t xml:space="preserve"> A proposta terá validade de 60 (sessenta) dias, a partir da data de abertura.</w:t>
      </w:r>
    </w:p>
    <w:p w14:paraId="6DEDB30C" w14:textId="77777777" w:rsidR="00A31853" w:rsidRPr="00A408D8" w:rsidRDefault="00A31853" w:rsidP="00A408D8">
      <w:pPr>
        <w:spacing w:line="312" w:lineRule="auto"/>
        <w:jc w:val="both"/>
        <w:rPr>
          <w:rFonts w:ascii="Bookman Old Style" w:hAnsi="Bookman Old Style" w:cs="Arial"/>
          <w:caps/>
          <w:sz w:val="24"/>
          <w:szCs w:val="24"/>
        </w:rPr>
      </w:pPr>
      <w:r w:rsidRPr="00A408D8">
        <w:rPr>
          <w:rFonts w:ascii="Bookman Old Style" w:hAnsi="Bookman Old Style" w:cs="Arial"/>
          <w:sz w:val="24"/>
          <w:szCs w:val="24"/>
        </w:rPr>
        <w:lastRenderedPageBreak/>
        <w:t xml:space="preserve">2.3- O preço proposto acima contempla todas as despesas necessárias ao pleno prestação de serviços, tais como os encargos (obrigações sociais, impostos, taxas etc.), cotados separados e incidentes sobre a prestação de serviços. </w:t>
      </w:r>
    </w:p>
    <w:p w14:paraId="52FAD522" w14:textId="77777777" w:rsidR="00A31853" w:rsidRPr="00A408D8" w:rsidRDefault="00A31853" w:rsidP="00A408D8">
      <w:pPr>
        <w:overflowPunct w:val="0"/>
        <w:autoSpaceDE w:val="0"/>
        <w:autoSpaceDN w:val="0"/>
        <w:adjustRightInd w:val="0"/>
        <w:spacing w:line="312" w:lineRule="auto"/>
        <w:ind w:right="-427" w:hanging="142"/>
        <w:jc w:val="both"/>
        <w:textAlignment w:val="baseline"/>
        <w:rPr>
          <w:rFonts w:ascii="Bookman Old Style" w:hAnsi="Bookman Old Style" w:cs="Arial"/>
          <w:sz w:val="24"/>
          <w:szCs w:val="24"/>
        </w:rPr>
      </w:pPr>
      <w:r w:rsidRPr="00A408D8">
        <w:rPr>
          <w:rFonts w:ascii="Bookman Old Style" w:hAnsi="Bookman Old Style" w:cs="Arial"/>
          <w:sz w:val="24"/>
          <w:szCs w:val="24"/>
        </w:rPr>
        <w:t xml:space="preserve">     Local: ........................................... Data: .........../</w:t>
      </w:r>
      <w:proofErr w:type="gramStart"/>
      <w:r w:rsidRPr="00A408D8">
        <w:rPr>
          <w:rFonts w:ascii="Bookman Old Style" w:hAnsi="Bookman Old Style" w:cs="Arial"/>
          <w:sz w:val="24"/>
          <w:szCs w:val="24"/>
        </w:rPr>
        <w:t>.....</w:t>
      </w:r>
      <w:proofErr w:type="gramEnd"/>
      <w:r w:rsidRPr="00A408D8">
        <w:rPr>
          <w:rFonts w:ascii="Bookman Old Style" w:hAnsi="Bookman Old Style" w:cs="Arial"/>
          <w:sz w:val="24"/>
          <w:szCs w:val="24"/>
        </w:rPr>
        <w:t>/20...</w:t>
      </w:r>
    </w:p>
    <w:p w14:paraId="7BCF6A44" w14:textId="77777777" w:rsidR="00A31853" w:rsidRPr="00A408D8" w:rsidRDefault="00A31853" w:rsidP="00A408D8">
      <w:pPr>
        <w:overflowPunct w:val="0"/>
        <w:autoSpaceDE w:val="0"/>
        <w:autoSpaceDN w:val="0"/>
        <w:adjustRightInd w:val="0"/>
        <w:spacing w:line="312" w:lineRule="auto"/>
        <w:ind w:right="-427"/>
        <w:textAlignment w:val="baseline"/>
        <w:outlineLvl w:val="0"/>
        <w:rPr>
          <w:rFonts w:ascii="Bookman Old Style" w:hAnsi="Bookman Old Style" w:cs="Arial"/>
          <w:sz w:val="24"/>
          <w:szCs w:val="24"/>
        </w:rPr>
      </w:pPr>
    </w:p>
    <w:p w14:paraId="5F2CA8A4" w14:textId="77777777" w:rsidR="00A31853" w:rsidRPr="00A408D8" w:rsidRDefault="00A31853"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r w:rsidRPr="00A408D8">
        <w:rPr>
          <w:rFonts w:ascii="Bookman Old Style" w:hAnsi="Bookman Old Style" w:cs="Arial"/>
          <w:sz w:val="24"/>
          <w:szCs w:val="24"/>
        </w:rPr>
        <w:t>Razão Social da Empresa</w:t>
      </w:r>
    </w:p>
    <w:p w14:paraId="4F4E71D2" w14:textId="77777777" w:rsidR="00A31853" w:rsidRPr="00A408D8" w:rsidRDefault="00A31853" w:rsidP="00A408D8">
      <w:pPr>
        <w:pStyle w:val="Default"/>
        <w:spacing w:line="312" w:lineRule="auto"/>
        <w:jc w:val="center"/>
        <w:rPr>
          <w:rFonts w:ascii="Bookman Old Style" w:hAnsi="Bookman Old Style" w:cs="Arial"/>
        </w:rPr>
      </w:pPr>
      <w:r w:rsidRPr="00A408D8">
        <w:rPr>
          <w:rFonts w:ascii="Bookman Old Style" w:hAnsi="Bookman Old Style" w:cs="Arial"/>
        </w:rPr>
        <w:t>Nome do responsável legal.</w:t>
      </w:r>
    </w:p>
    <w:p w14:paraId="0F7161C1" w14:textId="77777777" w:rsidR="00A31853" w:rsidRPr="00A408D8" w:rsidRDefault="00A31853" w:rsidP="00A408D8">
      <w:pPr>
        <w:spacing w:line="312" w:lineRule="auto"/>
        <w:jc w:val="center"/>
        <w:rPr>
          <w:rFonts w:ascii="Bookman Old Style" w:hAnsi="Bookman Old Style" w:cs="Arial"/>
          <w:sz w:val="24"/>
          <w:szCs w:val="24"/>
        </w:rPr>
      </w:pPr>
      <w:proofErr w:type="spellStart"/>
      <w:r w:rsidRPr="00A408D8">
        <w:rPr>
          <w:rFonts w:ascii="Bookman Old Style" w:hAnsi="Bookman Old Style" w:cs="Arial"/>
          <w:sz w:val="24"/>
          <w:szCs w:val="24"/>
        </w:rPr>
        <w:t>N.°</w:t>
      </w:r>
      <w:proofErr w:type="spellEnd"/>
      <w:r w:rsidRPr="00A408D8">
        <w:rPr>
          <w:rFonts w:ascii="Bookman Old Style" w:hAnsi="Bookman Old Style" w:cs="Arial"/>
          <w:sz w:val="24"/>
          <w:szCs w:val="24"/>
        </w:rPr>
        <w:t xml:space="preserve"> do documento de identidade</w:t>
      </w:r>
    </w:p>
    <w:p w14:paraId="0BBFE223" w14:textId="77777777" w:rsidR="00A31853" w:rsidRPr="00A408D8" w:rsidRDefault="00A31853" w:rsidP="00A408D8">
      <w:pPr>
        <w:spacing w:line="312" w:lineRule="auto"/>
        <w:jc w:val="center"/>
        <w:rPr>
          <w:rFonts w:ascii="Bookman Old Style" w:hAnsi="Bookman Old Style" w:cs="Arial"/>
          <w:sz w:val="24"/>
          <w:szCs w:val="24"/>
        </w:rPr>
      </w:pPr>
    </w:p>
    <w:p w14:paraId="5502B85D" w14:textId="77777777" w:rsidR="00507755" w:rsidRPr="00A408D8" w:rsidRDefault="00507755" w:rsidP="00A408D8">
      <w:pPr>
        <w:pStyle w:val="Ttulo1"/>
        <w:spacing w:before="120" w:after="120" w:line="312" w:lineRule="auto"/>
        <w:jc w:val="center"/>
        <w:rPr>
          <w:rFonts w:ascii="Bookman Old Style" w:hAnsi="Bookman Old Style" w:cs="Arial"/>
          <w:iCs/>
          <w:sz w:val="24"/>
          <w:szCs w:val="24"/>
        </w:rPr>
      </w:pPr>
    </w:p>
    <w:p w14:paraId="6467A272" w14:textId="77777777" w:rsidR="00507755" w:rsidRPr="00A408D8" w:rsidRDefault="00507755" w:rsidP="00A408D8">
      <w:pPr>
        <w:pStyle w:val="Ttulo1"/>
        <w:spacing w:before="120" w:after="120" w:line="312" w:lineRule="auto"/>
        <w:jc w:val="center"/>
        <w:rPr>
          <w:rFonts w:ascii="Bookman Old Style" w:hAnsi="Bookman Old Style" w:cs="Arial"/>
          <w:iCs/>
          <w:sz w:val="24"/>
          <w:szCs w:val="24"/>
        </w:rPr>
      </w:pPr>
    </w:p>
    <w:p w14:paraId="76CFE75F" w14:textId="77777777" w:rsidR="00507755" w:rsidRPr="00A408D8" w:rsidRDefault="00507755" w:rsidP="00A408D8">
      <w:pPr>
        <w:pStyle w:val="Ttulo1"/>
        <w:spacing w:before="120" w:after="120" w:line="312" w:lineRule="auto"/>
        <w:jc w:val="center"/>
        <w:rPr>
          <w:rFonts w:ascii="Bookman Old Style" w:hAnsi="Bookman Old Style" w:cs="Arial"/>
          <w:iCs/>
          <w:sz w:val="24"/>
          <w:szCs w:val="24"/>
        </w:rPr>
      </w:pPr>
    </w:p>
    <w:p w14:paraId="450EBF34" w14:textId="77777777" w:rsidR="009410EA" w:rsidRPr="00A408D8" w:rsidRDefault="009410EA" w:rsidP="00A408D8">
      <w:pPr>
        <w:spacing w:line="312" w:lineRule="auto"/>
        <w:rPr>
          <w:rFonts w:ascii="Bookman Old Style" w:hAnsi="Bookman Old Style"/>
          <w:sz w:val="24"/>
          <w:szCs w:val="24"/>
        </w:rPr>
      </w:pPr>
    </w:p>
    <w:p w14:paraId="61C9F90B" w14:textId="77777777" w:rsidR="009410EA" w:rsidRPr="00A408D8" w:rsidRDefault="009410EA" w:rsidP="00A408D8">
      <w:pPr>
        <w:spacing w:line="312" w:lineRule="auto"/>
        <w:rPr>
          <w:rFonts w:ascii="Bookman Old Style" w:hAnsi="Bookman Old Style"/>
          <w:sz w:val="24"/>
          <w:szCs w:val="24"/>
        </w:rPr>
      </w:pPr>
    </w:p>
    <w:p w14:paraId="1C63FBF5" w14:textId="77777777" w:rsidR="009410EA" w:rsidRPr="00A408D8" w:rsidRDefault="009410EA" w:rsidP="00A408D8">
      <w:pPr>
        <w:spacing w:line="312" w:lineRule="auto"/>
        <w:rPr>
          <w:rFonts w:ascii="Bookman Old Style" w:hAnsi="Bookman Old Style"/>
          <w:sz w:val="24"/>
          <w:szCs w:val="24"/>
        </w:rPr>
      </w:pPr>
    </w:p>
    <w:p w14:paraId="42C59B21" w14:textId="77777777" w:rsidR="009410EA" w:rsidRPr="00A408D8" w:rsidRDefault="009410EA" w:rsidP="00A408D8">
      <w:pPr>
        <w:spacing w:line="312" w:lineRule="auto"/>
        <w:rPr>
          <w:rFonts w:ascii="Bookman Old Style" w:hAnsi="Bookman Old Style"/>
          <w:sz w:val="24"/>
          <w:szCs w:val="24"/>
        </w:rPr>
      </w:pPr>
    </w:p>
    <w:p w14:paraId="31DD1283" w14:textId="77777777" w:rsidR="009410EA" w:rsidRPr="00A408D8" w:rsidRDefault="009410EA" w:rsidP="00A408D8">
      <w:pPr>
        <w:spacing w:line="312" w:lineRule="auto"/>
        <w:rPr>
          <w:rFonts w:ascii="Bookman Old Style" w:hAnsi="Bookman Old Style"/>
          <w:sz w:val="24"/>
          <w:szCs w:val="24"/>
        </w:rPr>
      </w:pPr>
    </w:p>
    <w:p w14:paraId="091BF70C" w14:textId="77777777" w:rsidR="009410EA" w:rsidRPr="00A408D8" w:rsidRDefault="009410EA" w:rsidP="00A408D8">
      <w:pPr>
        <w:spacing w:line="312" w:lineRule="auto"/>
        <w:rPr>
          <w:rFonts w:ascii="Bookman Old Style" w:hAnsi="Bookman Old Style"/>
          <w:sz w:val="24"/>
          <w:szCs w:val="24"/>
        </w:rPr>
      </w:pPr>
    </w:p>
    <w:p w14:paraId="10E13777" w14:textId="77777777" w:rsidR="009410EA" w:rsidRDefault="009410EA" w:rsidP="00A408D8">
      <w:pPr>
        <w:spacing w:line="312" w:lineRule="auto"/>
        <w:rPr>
          <w:rFonts w:ascii="Bookman Old Style" w:hAnsi="Bookman Old Style"/>
          <w:sz w:val="24"/>
          <w:szCs w:val="24"/>
        </w:rPr>
      </w:pPr>
    </w:p>
    <w:p w14:paraId="5BDD2E21" w14:textId="77777777" w:rsidR="00D12C88" w:rsidRDefault="00D12C88" w:rsidP="00A408D8">
      <w:pPr>
        <w:spacing w:line="312" w:lineRule="auto"/>
        <w:rPr>
          <w:rFonts w:ascii="Bookman Old Style" w:hAnsi="Bookman Old Style"/>
          <w:sz w:val="24"/>
          <w:szCs w:val="24"/>
        </w:rPr>
      </w:pPr>
    </w:p>
    <w:p w14:paraId="55445294" w14:textId="77777777" w:rsidR="00D12C88" w:rsidRDefault="00D12C88" w:rsidP="00A408D8">
      <w:pPr>
        <w:spacing w:line="312" w:lineRule="auto"/>
        <w:rPr>
          <w:rFonts w:ascii="Bookman Old Style" w:hAnsi="Bookman Old Style"/>
          <w:sz w:val="24"/>
          <w:szCs w:val="24"/>
        </w:rPr>
      </w:pPr>
    </w:p>
    <w:p w14:paraId="3DE498A6" w14:textId="77777777" w:rsidR="00D12C88" w:rsidRDefault="00D12C88" w:rsidP="00A408D8">
      <w:pPr>
        <w:spacing w:line="312" w:lineRule="auto"/>
        <w:rPr>
          <w:rFonts w:ascii="Bookman Old Style" w:hAnsi="Bookman Old Style"/>
          <w:sz w:val="24"/>
          <w:szCs w:val="24"/>
        </w:rPr>
      </w:pPr>
    </w:p>
    <w:p w14:paraId="56D9BE51" w14:textId="77777777" w:rsidR="00D12C88" w:rsidRDefault="00D12C88" w:rsidP="00A408D8">
      <w:pPr>
        <w:spacing w:line="312" w:lineRule="auto"/>
        <w:rPr>
          <w:rFonts w:ascii="Bookman Old Style" w:hAnsi="Bookman Old Style"/>
          <w:sz w:val="24"/>
          <w:szCs w:val="24"/>
        </w:rPr>
      </w:pPr>
    </w:p>
    <w:p w14:paraId="60E32C1C" w14:textId="77777777" w:rsidR="00D12C88" w:rsidRDefault="00D12C88" w:rsidP="00A408D8">
      <w:pPr>
        <w:spacing w:line="312" w:lineRule="auto"/>
        <w:rPr>
          <w:rFonts w:ascii="Bookman Old Style" w:hAnsi="Bookman Old Style"/>
          <w:sz w:val="24"/>
          <w:szCs w:val="24"/>
        </w:rPr>
      </w:pPr>
    </w:p>
    <w:p w14:paraId="181F12E6" w14:textId="77777777" w:rsidR="00D12C88" w:rsidRDefault="00D12C88" w:rsidP="00A408D8">
      <w:pPr>
        <w:spacing w:line="312" w:lineRule="auto"/>
        <w:rPr>
          <w:rFonts w:ascii="Bookman Old Style" w:hAnsi="Bookman Old Style"/>
          <w:sz w:val="24"/>
          <w:szCs w:val="24"/>
        </w:rPr>
      </w:pPr>
    </w:p>
    <w:p w14:paraId="4D276436" w14:textId="77777777" w:rsidR="00D12C88" w:rsidRDefault="00D12C88" w:rsidP="00A408D8">
      <w:pPr>
        <w:spacing w:line="312" w:lineRule="auto"/>
        <w:rPr>
          <w:rFonts w:ascii="Bookman Old Style" w:hAnsi="Bookman Old Style"/>
          <w:sz w:val="24"/>
          <w:szCs w:val="24"/>
        </w:rPr>
      </w:pPr>
    </w:p>
    <w:p w14:paraId="53D3D912" w14:textId="77777777" w:rsidR="00D12C88" w:rsidRDefault="00D12C88" w:rsidP="00A408D8">
      <w:pPr>
        <w:spacing w:line="312" w:lineRule="auto"/>
        <w:rPr>
          <w:rFonts w:ascii="Bookman Old Style" w:hAnsi="Bookman Old Style"/>
          <w:sz w:val="24"/>
          <w:szCs w:val="24"/>
        </w:rPr>
      </w:pPr>
    </w:p>
    <w:p w14:paraId="5DCE9B03" w14:textId="77777777" w:rsidR="00D12C88" w:rsidRDefault="00D12C88" w:rsidP="00A408D8">
      <w:pPr>
        <w:spacing w:line="312" w:lineRule="auto"/>
        <w:rPr>
          <w:rFonts w:ascii="Bookman Old Style" w:hAnsi="Bookman Old Style"/>
          <w:sz w:val="24"/>
          <w:szCs w:val="24"/>
        </w:rPr>
      </w:pPr>
    </w:p>
    <w:p w14:paraId="40357118" w14:textId="77777777" w:rsidR="00D12C88" w:rsidRDefault="00D12C88" w:rsidP="00A408D8">
      <w:pPr>
        <w:spacing w:line="312" w:lineRule="auto"/>
        <w:rPr>
          <w:rFonts w:ascii="Bookman Old Style" w:hAnsi="Bookman Old Style"/>
          <w:sz w:val="24"/>
          <w:szCs w:val="24"/>
        </w:rPr>
      </w:pPr>
    </w:p>
    <w:p w14:paraId="0C455B53" w14:textId="77777777" w:rsidR="00D12C88" w:rsidRDefault="00D12C88" w:rsidP="00A408D8">
      <w:pPr>
        <w:spacing w:line="312" w:lineRule="auto"/>
        <w:rPr>
          <w:rFonts w:ascii="Bookman Old Style" w:hAnsi="Bookman Old Style"/>
          <w:sz w:val="24"/>
          <w:szCs w:val="24"/>
        </w:rPr>
      </w:pPr>
    </w:p>
    <w:p w14:paraId="6D049AAA" w14:textId="77777777" w:rsidR="00D12C88" w:rsidRDefault="00D12C88" w:rsidP="00A408D8">
      <w:pPr>
        <w:spacing w:line="312" w:lineRule="auto"/>
        <w:rPr>
          <w:rFonts w:ascii="Bookman Old Style" w:hAnsi="Bookman Old Style"/>
          <w:sz w:val="24"/>
          <w:szCs w:val="24"/>
        </w:rPr>
      </w:pPr>
    </w:p>
    <w:p w14:paraId="0DA52544" w14:textId="77777777" w:rsidR="00D12C88" w:rsidRDefault="00D12C88" w:rsidP="00A408D8">
      <w:pPr>
        <w:spacing w:line="312" w:lineRule="auto"/>
        <w:rPr>
          <w:rFonts w:ascii="Bookman Old Style" w:hAnsi="Bookman Old Style"/>
          <w:sz w:val="24"/>
          <w:szCs w:val="24"/>
        </w:rPr>
      </w:pPr>
    </w:p>
    <w:p w14:paraId="1565C0D4" w14:textId="77777777" w:rsidR="00D12C88" w:rsidRDefault="00D12C88" w:rsidP="00A408D8">
      <w:pPr>
        <w:spacing w:line="312" w:lineRule="auto"/>
        <w:rPr>
          <w:rFonts w:ascii="Bookman Old Style" w:hAnsi="Bookman Old Style"/>
          <w:sz w:val="24"/>
          <w:szCs w:val="24"/>
        </w:rPr>
      </w:pPr>
    </w:p>
    <w:p w14:paraId="3EC0F6B2" w14:textId="77777777" w:rsidR="00D12C88" w:rsidRDefault="00D12C88" w:rsidP="00A408D8">
      <w:pPr>
        <w:spacing w:line="312" w:lineRule="auto"/>
        <w:rPr>
          <w:rFonts w:ascii="Bookman Old Style" w:hAnsi="Bookman Old Style"/>
          <w:sz w:val="24"/>
          <w:szCs w:val="24"/>
        </w:rPr>
      </w:pPr>
    </w:p>
    <w:p w14:paraId="1D6D644B" w14:textId="77777777" w:rsidR="00D12C88" w:rsidRDefault="00D12C88" w:rsidP="00A408D8">
      <w:pPr>
        <w:spacing w:line="312" w:lineRule="auto"/>
        <w:rPr>
          <w:rFonts w:ascii="Bookman Old Style" w:hAnsi="Bookman Old Style"/>
          <w:sz w:val="24"/>
          <w:szCs w:val="24"/>
        </w:rPr>
      </w:pPr>
    </w:p>
    <w:p w14:paraId="7D235CFE" w14:textId="77777777" w:rsidR="00D12C88" w:rsidRDefault="00D12C88" w:rsidP="00A408D8">
      <w:pPr>
        <w:spacing w:line="312" w:lineRule="auto"/>
        <w:rPr>
          <w:rFonts w:ascii="Bookman Old Style" w:hAnsi="Bookman Old Style"/>
          <w:sz w:val="24"/>
          <w:szCs w:val="24"/>
        </w:rPr>
      </w:pPr>
    </w:p>
    <w:p w14:paraId="5B5314F5" w14:textId="156E61B1" w:rsidR="00A31853" w:rsidRPr="00A408D8" w:rsidRDefault="00A31853" w:rsidP="00A408D8">
      <w:pPr>
        <w:pStyle w:val="Ttulo1"/>
        <w:spacing w:before="120" w:after="120" w:line="312" w:lineRule="auto"/>
        <w:jc w:val="center"/>
        <w:rPr>
          <w:rFonts w:ascii="Bookman Old Style" w:hAnsi="Bookman Old Style" w:cs="Arial"/>
          <w:i/>
          <w:iCs/>
          <w:color w:val="auto"/>
          <w:sz w:val="24"/>
          <w:szCs w:val="24"/>
        </w:rPr>
      </w:pPr>
      <w:r w:rsidRPr="00A408D8">
        <w:rPr>
          <w:rFonts w:ascii="Bookman Old Style" w:hAnsi="Bookman Old Style" w:cs="Arial"/>
          <w:iCs/>
          <w:color w:val="auto"/>
          <w:sz w:val="24"/>
          <w:szCs w:val="24"/>
        </w:rPr>
        <w:lastRenderedPageBreak/>
        <w:t>ANEXO V</w:t>
      </w:r>
      <w:r w:rsidR="0067650B" w:rsidRPr="00A408D8">
        <w:rPr>
          <w:rFonts w:ascii="Bookman Old Style" w:hAnsi="Bookman Old Style" w:cs="Arial"/>
          <w:iCs/>
          <w:color w:val="auto"/>
          <w:sz w:val="24"/>
          <w:szCs w:val="24"/>
        </w:rPr>
        <w:t xml:space="preserve"> </w:t>
      </w:r>
      <w:r w:rsidRPr="00A408D8">
        <w:rPr>
          <w:rFonts w:ascii="Bookman Old Style" w:hAnsi="Bookman Old Style" w:cs="Arial"/>
          <w:iCs/>
          <w:color w:val="auto"/>
          <w:sz w:val="24"/>
          <w:szCs w:val="24"/>
        </w:rPr>
        <w:t>– MINUTA DA PROPOSTA TÉCNICA</w:t>
      </w:r>
    </w:p>
    <w:p w14:paraId="1D57D658" w14:textId="77777777" w:rsidR="00A31853" w:rsidRPr="00A408D8" w:rsidRDefault="00A31853" w:rsidP="00A408D8">
      <w:pPr>
        <w:spacing w:line="312" w:lineRule="auto"/>
        <w:jc w:val="center"/>
        <w:rPr>
          <w:rFonts w:ascii="Bookman Old Style" w:hAnsi="Bookman Old Style" w:cs="Arial"/>
          <w:sz w:val="24"/>
          <w:szCs w:val="24"/>
        </w:rPr>
      </w:pPr>
    </w:p>
    <w:p w14:paraId="203460D5" w14:textId="5E87C444" w:rsidR="00507755" w:rsidRPr="00A408D8" w:rsidRDefault="00507755" w:rsidP="00A408D8">
      <w:pPr>
        <w:pStyle w:val="Normal1"/>
        <w:spacing w:line="312" w:lineRule="auto"/>
        <w:jc w:val="both"/>
        <w:rPr>
          <w:rFonts w:ascii="Bookman Old Style" w:eastAsia="Verdana" w:hAnsi="Bookman Old Style" w:cs="Arial"/>
          <w:b/>
          <w:sz w:val="24"/>
          <w:szCs w:val="24"/>
        </w:rPr>
      </w:pPr>
      <w:r w:rsidRPr="00A408D8">
        <w:rPr>
          <w:rFonts w:ascii="Bookman Old Style" w:eastAsia="Verdana" w:hAnsi="Bookman Old Style" w:cs="Arial"/>
          <w:b/>
          <w:sz w:val="24"/>
          <w:szCs w:val="24"/>
        </w:rPr>
        <w:t xml:space="preserve">Ao Setor de Licitação da </w:t>
      </w:r>
      <w:r w:rsidR="00D12C88" w:rsidRPr="00E63053">
        <w:rPr>
          <w:rFonts w:ascii="Bookman Old Style" w:eastAsia="Verdana" w:hAnsi="Bookman Old Style" w:cs="Arial"/>
          <w:b/>
          <w:sz w:val="24"/>
          <w:szCs w:val="24"/>
        </w:rPr>
        <w:t>Prefeitura Municipal de Natalândia -MG</w:t>
      </w:r>
      <w:r w:rsidRPr="00A408D8">
        <w:rPr>
          <w:rFonts w:ascii="Bookman Old Style" w:eastAsia="Verdana" w:hAnsi="Bookman Old Style" w:cs="Arial"/>
          <w:b/>
          <w:sz w:val="24"/>
          <w:szCs w:val="24"/>
        </w:rPr>
        <w:t>.</w:t>
      </w:r>
    </w:p>
    <w:p w14:paraId="5A966848" w14:textId="3EA4F0A4" w:rsidR="00A31853" w:rsidRPr="00710905" w:rsidRDefault="00A31853" w:rsidP="00A408D8">
      <w:pPr>
        <w:pStyle w:val="Normal1"/>
        <w:spacing w:line="312" w:lineRule="auto"/>
        <w:rPr>
          <w:rFonts w:ascii="Bookman Old Style" w:eastAsia="Verdana" w:hAnsi="Bookman Old Style" w:cs="Arial"/>
          <w:b/>
          <w:sz w:val="24"/>
          <w:szCs w:val="24"/>
        </w:rPr>
      </w:pPr>
      <w:r w:rsidRPr="00710905">
        <w:rPr>
          <w:rFonts w:ascii="Bookman Old Style" w:eastAsia="Verdana" w:hAnsi="Bookman Old Style" w:cs="Arial"/>
          <w:b/>
          <w:sz w:val="24"/>
          <w:szCs w:val="24"/>
        </w:rPr>
        <w:t xml:space="preserve">PROCESSO </w:t>
      </w:r>
      <w:r w:rsidR="00507755" w:rsidRPr="00710905">
        <w:rPr>
          <w:rFonts w:ascii="Bookman Old Style" w:eastAsia="Verdana" w:hAnsi="Bookman Old Style" w:cs="Arial"/>
          <w:b/>
          <w:sz w:val="24"/>
          <w:szCs w:val="24"/>
        </w:rPr>
        <w:t xml:space="preserve">LICITATÓRIO </w:t>
      </w:r>
      <w:r w:rsidRPr="00710905">
        <w:rPr>
          <w:rFonts w:ascii="Bookman Old Style" w:eastAsia="Verdana" w:hAnsi="Bookman Old Style" w:cs="Arial"/>
          <w:b/>
          <w:sz w:val="24"/>
          <w:szCs w:val="24"/>
        </w:rPr>
        <w:t xml:space="preserve">Nº. </w:t>
      </w:r>
      <w:r w:rsidR="00710905" w:rsidRPr="00710905">
        <w:rPr>
          <w:rFonts w:ascii="Bookman Old Style" w:eastAsia="Verdana" w:hAnsi="Bookman Old Style" w:cs="Arial"/>
          <w:b/>
          <w:sz w:val="24"/>
          <w:szCs w:val="24"/>
        </w:rPr>
        <w:t>135</w:t>
      </w:r>
      <w:r w:rsidRPr="00710905">
        <w:rPr>
          <w:rFonts w:ascii="Bookman Old Style" w:eastAsia="Verdana" w:hAnsi="Bookman Old Style" w:cs="Arial"/>
          <w:b/>
          <w:sz w:val="24"/>
          <w:szCs w:val="24"/>
        </w:rPr>
        <w:t>/2025.</w:t>
      </w:r>
    </w:p>
    <w:p w14:paraId="572B67E0" w14:textId="41D0354F" w:rsidR="00A31853" w:rsidRPr="00A408D8" w:rsidRDefault="00A31853" w:rsidP="00A408D8">
      <w:pPr>
        <w:pStyle w:val="Normal1"/>
        <w:spacing w:line="312" w:lineRule="auto"/>
        <w:rPr>
          <w:rFonts w:ascii="Bookman Old Style" w:eastAsia="Verdana" w:hAnsi="Bookman Old Style" w:cs="Arial"/>
          <w:b/>
          <w:sz w:val="24"/>
          <w:szCs w:val="24"/>
        </w:rPr>
      </w:pPr>
      <w:r w:rsidRPr="00710905">
        <w:rPr>
          <w:rFonts w:ascii="Bookman Old Style" w:eastAsia="Verdana" w:hAnsi="Bookman Old Style" w:cs="Arial"/>
          <w:b/>
          <w:sz w:val="24"/>
          <w:szCs w:val="24"/>
        </w:rPr>
        <w:t xml:space="preserve">CONCORRENCIA ELETRÔNICA Nº. </w:t>
      </w:r>
      <w:r w:rsidR="00710905" w:rsidRPr="00710905">
        <w:rPr>
          <w:rFonts w:ascii="Bookman Old Style" w:eastAsia="Verdana" w:hAnsi="Bookman Old Style" w:cs="Arial"/>
          <w:b/>
          <w:sz w:val="24"/>
          <w:szCs w:val="24"/>
        </w:rPr>
        <w:t>002</w:t>
      </w:r>
      <w:r w:rsidRPr="00710905">
        <w:rPr>
          <w:rFonts w:ascii="Bookman Old Style" w:eastAsia="Verdana" w:hAnsi="Bookman Old Style" w:cs="Arial"/>
          <w:b/>
          <w:sz w:val="24"/>
          <w:szCs w:val="24"/>
        </w:rPr>
        <w:t>/2025</w:t>
      </w:r>
    </w:p>
    <w:p w14:paraId="373CCE6C" w14:textId="77777777" w:rsidR="00A31853" w:rsidRPr="00A408D8" w:rsidRDefault="00A31853" w:rsidP="00A408D8">
      <w:pPr>
        <w:spacing w:line="312" w:lineRule="auto"/>
        <w:jc w:val="both"/>
        <w:rPr>
          <w:rFonts w:ascii="Bookman Old Style" w:hAnsi="Bookman Old Style" w:cs="Arial"/>
          <w:b/>
          <w:sz w:val="24"/>
          <w:szCs w:val="24"/>
          <w:u w:val="single"/>
        </w:rPr>
      </w:pPr>
      <w:r w:rsidRPr="00A408D8">
        <w:rPr>
          <w:rFonts w:ascii="Bookman Old Style" w:hAnsi="Bookman Old Style" w:cs="Arial"/>
          <w:b/>
          <w:sz w:val="24"/>
          <w:szCs w:val="24"/>
          <w:u w:val="single"/>
        </w:rPr>
        <w:t>1. IDENTIFICAÇÃO DO CONCORRENTE:</w:t>
      </w:r>
    </w:p>
    <w:p w14:paraId="32C7DB1A"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RAZÃO SOCIAL</w:t>
      </w:r>
      <w:r w:rsidRPr="00A408D8">
        <w:rPr>
          <w:rFonts w:ascii="Bookman Old Style" w:hAnsi="Bookman Old Style" w:cs="Arial"/>
          <w:sz w:val="24"/>
          <w:szCs w:val="24"/>
        </w:rPr>
        <w:t>: ----------</w:t>
      </w:r>
    </w:p>
    <w:p w14:paraId="382D546E"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CNPJ</w:t>
      </w:r>
      <w:r w:rsidRPr="00A408D8">
        <w:rPr>
          <w:rFonts w:ascii="Bookman Old Style" w:hAnsi="Bookman Old Style" w:cs="Arial"/>
          <w:sz w:val="24"/>
          <w:szCs w:val="24"/>
        </w:rPr>
        <w:t>: -------------------</w:t>
      </w:r>
    </w:p>
    <w:p w14:paraId="3E0CCD96" w14:textId="77777777" w:rsidR="00A31853" w:rsidRPr="00A408D8" w:rsidRDefault="00A31853" w:rsidP="00A408D8">
      <w:pPr>
        <w:spacing w:line="312" w:lineRule="auto"/>
        <w:jc w:val="both"/>
        <w:rPr>
          <w:rFonts w:ascii="Bookman Old Style" w:hAnsi="Bookman Old Style" w:cs="Arial"/>
          <w:sz w:val="24"/>
          <w:szCs w:val="24"/>
        </w:rPr>
      </w:pPr>
      <w:r w:rsidRPr="00A408D8">
        <w:rPr>
          <w:rFonts w:ascii="Bookman Old Style" w:hAnsi="Bookman Old Style" w:cs="Arial"/>
          <w:b/>
          <w:sz w:val="24"/>
          <w:szCs w:val="24"/>
        </w:rPr>
        <w:t>ENDEREÇO e TELEFONE/E:MAIL</w:t>
      </w:r>
      <w:r w:rsidRPr="00A408D8">
        <w:rPr>
          <w:rFonts w:ascii="Bookman Old Style" w:hAnsi="Bookman Old Style" w:cs="Arial"/>
          <w:sz w:val="24"/>
          <w:szCs w:val="24"/>
        </w:rPr>
        <w:t>: ---------------------------</w:t>
      </w:r>
    </w:p>
    <w:p w14:paraId="0C37D43A" w14:textId="77777777" w:rsidR="00A31853" w:rsidRPr="00A408D8" w:rsidRDefault="00A31853" w:rsidP="00A408D8">
      <w:pPr>
        <w:spacing w:line="312" w:lineRule="auto"/>
        <w:jc w:val="both"/>
        <w:rPr>
          <w:rFonts w:ascii="Bookman Old Style" w:hAnsi="Bookman Old Style" w:cs="Arial"/>
          <w:sz w:val="24"/>
          <w:szCs w:val="24"/>
        </w:rPr>
      </w:pPr>
    </w:p>
    <w:p w14:paraId="54D57BA7" w14:textId="77777777" w:rsidR="00A31853" w:rsidRPr="00A408D8" w:rsidRDefault="00A31853" w:rsidP="00A408D8">
      <w:pPr>
        <w:pStyle w:val="Corpodetexto"/>
        <w:spacing w:line="312" w:lineRule="auto"/>
        <w:ind w:left="118" w:right="13"/>
        <w:rPr>
          <w:rFonts w:ascii="Bookman Old Style" w:hAnsi="Bookman Old Style" w:cs="Arial"/>
          <w:szCs w:val="24"/>
        </w:rPr>
      </w:pPr>
      <w:r w:rsidRPr="00A408D8">
        <w:rPr>
          <w:rFonts w:ascii="Bookman Old Style" w:hAnsi="Bookman Old Style" w:cs="Arial"/>
          <w:szCs w:val="24"/>
        </w:rPr>
        <w:t>Relação</w:t>
      </w:r>
      <w:r w:rsidRPr="00A408D8">
        <w:rPr>
          <w:rFonts w:ascii="Bookman Old Style" w:hAnsi="Bookman Old Style" w:cs="Arial"/>
          <w:spacing w:val="-12"/>
          <w:szCs w:val="24"/>
        </w:rPr>
        <w:t xml:space="preserve"> </w:t>
      </w:r>
      <w:r w:rsidRPr="00A408D8">
        <w:rPr>
          <w:rFonts w:ascii="Bookman Old Style" w:hAnsi="Bookman Old Style" w:cs="Arial"/>
          <w:szCs w:val="24"/>
        </w:rPr>
        <w:t>de</w:t>
      </w:r>
      <w:r w:rsidRPr="00A408D8">
        <w:rPr>
          <w:rFonts w:ascii="Bookman Old Style" w:hAnsi="Bookman Old Style" w:cs="Arial"/>
          <w:spacing w:val="-11"/>
          <w:szCs w:val="24"/>
        </w:rPr>
        <w:t xml:space="preserve"> </w:t>
      </w:r>
      <w:r w:rsidRPr="00A408D8">
        <w:rPr>
          <w:rFonts w:ascii="Bookman Old Style" w:hAnsi="Bookman Old Style" w:cs="Arial"/>
          <w:szCs w:val="24"/>
        </w:rPr>
        <w:t>Técnicos</w:t>
      </w:r>
      <w:r w:rsidRPr="00A408D8">
        <w:rPr>
          <w:rFonts w:ascii="Bookman Old Style" w:hAnsi="Bookman Old Style" w:cs="Arial"/>
          <w:spacing w:val="-10"/>
          <w:szCs w:val="24"/>
        </w:rPr>
        <w:t xml:space="preserve"> </w:t>
      </w:r>
      <w:r w:rsidRPr="00A408D8">
        <w:rPr>
          <w:rFonts w:ascii="Bookman Old Style" w:hAnsi="Bookman Old Style" w:cs="Arial"/>
          <w:szCs w:val="24"/>
        </w:rPr>
        <w:t>da</w:t>
      </w:r>
      <w:r w:rsidRPr="00A408D8">
        <w:rPr>
          <w:rFonts w:ascii="Bookman Old Style" w:hAnsi="Bookman Old Style" w:cs="Arial"/>
          <w:spacing w:val="-8"/>
          <w:szCs w:val="24"/>
        </w:rPr>
        <w:t xml:space="preserve"> </w:t>
      </w:r>
      <w:r w:rsidRPr="00A408D8">
        <w:rPr>
          <w:rFonts w:ascii="Bookman Old Style" w:hAnsi="Bookman Old Style" w:cs="Arial"/>
          <w:szCs w:val="24"/>
        </w:rPr>
        <w:t>Licitante</w:t>
      </w:r>
      <w:r w:rsidRPr="00A408D8">
        <w:rPr>
          <w:rFonts w:ascii="Bookman Old Style" w:hAnsi="Bookman Old Style" w:cs="Arial"/>
          <w:spacing w:val="-9"/>
          <w:szCs w:val="24"/>
        </w:rPr>
        <w:t xml:space="preserve"> </w:t>
      </w:r>
      <w:r w:rsidRPr="00A408D8">
        <w:rPr>
          <w:rFonts w:ascii="Bookman Old Style" w:hAnsi="Bookman Old Style" w:cs="Arial"/>
          <w:szCs w:val="24"/>
        </w:rPr>
        <w:t>que</w:t>
      </w:r>
      <w:r w:rsidRPr="00A408D8">
        <w:rPr>
          <w:rFonts w:ascii="Bookman Old Style" w:hAnsi="Bookman Old Style" w:cs="Arial"/>
          <w:spacing w:val="-8"/>
          <w:szCs w:val="24"/>
        </w:rPr>
        <w:t xml:space="preserve"> </w:t>
      </w:r>
      <w:r w:rsidRPr="00A408D8">
        <w:rPr>
          <w:rFonts w:ascii="Bookman Old Style" w:hAnsi="Bookman Old Style" w:cs="Arial"/>
          <w:szCs w:val="24"/>
        </w:rPr>
        <w:t>serão</w:t>
      </w:r>
      <w:r w:rsidRPr="00A408D8">
        <w:rPr>
          <w:rFonts w:ascii="Bookman Old Style" w:hAnsi="Bookman Old Style" w:cs="Arial"/>
          <w:spacing w:val="-12"/>
          <w:szCs w:val="24"/>
        </w:rPr>
        <w:t xml:space="preserve"> </w:t>
      </w:r>
      <w:r w:rsidRPr="00A408D8">
        <w:rPr>
          <w:rFonts w:ascii="Bookman Old Style" w:hAnsi="Bookman Old Style" w:cs="Arial"/>
          <w:szCs w:val="24"/>
        </w:rPr>
        <w:t>utilizados</w:t>
      </w:r>
      <w:r w:rsidRPr="00A408D8">
        <w:rPr>
          <w:rFonts w:ascii="Bookman Old Style" w:hAnsi="Bookman Old Style" w:cs="Arial"/>
          <w:spacing w:val="-9"/>
          <w:szCs w:val="24"/>
        </w:rPr>
        <w:t xml:space="preserve"> </w:t>
      </w:r>
      <w:r w:rsidRPr="00A408D8">
        <w:rPr>
          <w:rFonts w:ascii="Bookman Old Style" w:hAnsi="Bookman Old Style" w:cs="Arial"/>
          <w:szCs w:val="24"/>
        </w:rPr>
        <w:t>na</w:t>
      </w:r>
      <w:r w:rsidRPr="00A408D8">
        <w:rPr>
          <w:rFonts w:ascii="Bookman Old Style" w:hAnsi="Bookman Old Style" w:cs="Arial"/>
          <w:spacing w:val="-8"/>
          <w:szCs w:val="24"/>
        </w:rPr>
        <w:t xml:space="preserve"> </w:t>
      </w:r>
      <w:r w:rsidRPr="00A408D8">
        <w:rPr>
          <w:rFonts w:ascii="Bookman Old Style" w:hAnsi="Bookman Old Style" w:cs="Arial"/>
          <w:szCs w:val="24"/>
        </w:rPr>
        <w:t>prestação</w:t>
      </w:r>
      <w:r w:rsidRPr="00A408D8">
        <w:rPr>
          <w:rFonts w:ascii="Bookman Old Style" w:hAnsi="Bookman Old Style" w:cs="Arial"/>
          <w:spacing w:val="-12"/>
          <w:szCs w:val="24"/>
        </w:rPr>
        <w:t xml:space="preserve"> </w:t>
      </w:r>
      <w:r w:rsidRPr="00A408D8">
        <w:rPr>
          <w:rFonts w:ascii="Bookman Old Style" w:hAnsi="Bookman Old Style" w:cs="Arial"/>
          <w:szCs w:val="24"/>
        </w:rPr>
        <w:t>de</w:t>
      </w:r>
      <w:r w:rsidRPr="00A408D8">
        <w:rPr>
          <w:rFonts w:ascii="Bookman Old Style" w:hAnsi="Bookman Old Style" w:cs="Arial"/>
          <w:spacing w:val="-8"/>
          <w:szCs w:val="24"/>
        </w:rPr>
        <w:t xml:space="preserve"> </w:t>
      </w:r>
      <w:r w:rsidRPr="00A408D8">
        <w:rPr>
          <w:rFonts w:ascii="Bookman Old Style" w:hAnsi="Bookman Old Style" w:cs="Arial"/>
          <w:szCs w:val="24"/>
        </w:rPr>
        <w:t>serviços</w:t>
      </w:r>
      <w:r w:rsidRPr="00A408D8">
        <w:rPr>
          <w:rFonts w:ascii="Bookman Old Style" w:hAnsi="Bookman Old Style" w:cs="Arial"/>
          <w:spacing w:val="-10"/>
          <w:szCs w:val="24"/>
        </w:rPr>
        <w:t xml:space="preserve"> </w:t>
      </w:r>
      <w:r w:rsidRPr="00A408D8">
        <w:rPr>
          <w:rFonts w:ascii="Bookman Old Style" w:hAnsi="Bookman Old Style" w:cs="Arial"/>
          <w:szCs w:val="24"/>
        </w:rPr>
        <w:t>constante</w:t>
      </w:r>
      <w:r w:rsidRPr="00A408D8">
        <w:rPr>
          <w:rFonts w:ascii="Bookman Old Style" w:hAnsi="Bookman Old Style" w:cs="Arial"/>
          <w:spacing w:val="-63"/>
          <w:szCs w:val="24"/>
        </w:rPr>
        <w:t xml:space="preserve"> </w:t>
      </w:r>
      <w:r w:rsidRPr="00A408D8">
        <w:rPr>
          <w:rFonts w:ascii="Bookman Old Style" w:hAnsi="Bookman Old Style" w:cs="Arial"/>
          <w:szCs w:val="24"/>
        </w:rPr>
        <w:t>do objeto</w:t>
      </w:r>
      <w:r w:rsidRPr="00A408D8">
        <w:rPr>
          <w:rFonts w:ascii="Bookman Old Style" w:hAnsi="Bookman Old Style" w:cs="Arial"/>
          <w:spacing w:val="-2"/>
          <w:szCs w:val="24"/>
        </w:rPr>
        <w:t xml:space="preserve"> </w:t>
      </w:r>
      <w:r w:rsidRPr="00A408D8">
        <w:rPr>
          <w:rFonts w:ascii="Bookman Old Style" w:hAnsi="Bookman Old Style" w:cs="Arial"/>
          <w:szCs w:val="24"/>
        </w:rPr>
        <w:t>deste</w:t>
      </w:r>
      <w:r w:rsidRPr="00A408D8">
        <w:rPr>
          <w:rFonts w:ascii="Bookman Old Style" w:hAnsi="Bookman Old Style" w:cs="Arial"/>
          <w:spacing w:val="-1"/>
          <w:szCs w:val="24"/>
        </w:rPr>
        <w:t xml:space="preserve"> </w:t>
      </w:r>
      <w:r w:rsidRPr="00A408D8">
        <w:rPr>
          <w:rFonts w:ascii="Bookman Old Style" w:hAnsi="Bookman Old Style" w:cs="Arial"/>
          <w:szCs w:val="24"/>
        </w:rPr>
        <w:t>Edital</w:t>
      </w:r>
      <w:r w:rsidRPr="00A408D8">
        <w:rPr>
          <w:rFonts w:ascii="Bookman Old Style" w:hAnsi="Bookman Old Style" w:cs="Arial"/>
          <w:spacing w:val="-3"/>
          <w:szCs w:val="24"/>
        </w:rPr>
        <w:t xml:space="preserve"> </w:t>
      </w:r>
      <w:r w:rsidRPr="00A408D8">
        <w:rPr>
          <w:rFonts w:ascii="Bookman Old Style" w:hAnsi="Bookman Old Style" w:cs="Arial"/>
          <w:szCs w:val="24"/>
        </w:rPr>
        <w:t>e para</w:t>
      </w:r>
      <w:r w:rsidRPr="00A408D8">
        <w:rPr>
          <w:rFonts w:ascii="Bookman Old Style" w:hAnsi="Bookman Old Style" w:cs="Arial"/>
          <w:spacing w:val="-5"/>
          <w:szCs w:val="24"/>
        </w:rPr>
        <w:t xml:space="preserve"> </w:t>
      </w:r>
      <w:r w:rsidRPr="00A408D8">
        <w:rPr>
          <w:rFonts w:ascii="Bookman Old Style" w:hAnsi="Bookman Old Style" w:cs="Arial"/>
          <w:szCs w:val="24"/>
        </w:rPr>
        <w:t>fins</w:t>
      </w:r>
      <w:r w:rsidRPr="00A408D8">
        <w:rPr>
          <w:rFonts w:ascii="Bookman Old Style" w:hAnsi="Bookman Old Style" w:cs="Arial"/>
          <w:spacing w:val="-2"/>
          <w:szCs w:val="24"/>
        </w:rPr>
        <w:t xml:space="preserve"> </w:t>
      </w:r>
      <w:r w:rsidRPr="00A408D8">
        <w:rPr>
          <w:rFonts w:ascii="Bookman Old Style" w:hAnsi="Bookman Old Style" w:cs="Arial"/>
          <w:szCs w:val="24"/>
        </w:rPr>
        <w:t>de</w:t>
      </w:r>
      <w:r w:rsidRPr="00A408D8">
        <w:rPr>
          <w:rFonts w:ascii="Bookman Old Style" w:hAnsi="Bookman Old Style" w:cs="Arial"/>
          <w:spacing w:val="-2"/>
          <w:szCs w:val="24"/>
        </w:rPr>
        <w:t xml:space="preserve"> </w:t>
      </w:r>
      <w:r w:rsidRPr="00A408D8">
        <w:rPr>
          <w:rFonts w:ascii="Bookman Old Style" w:hAnsi="Bookman Old Style" w:cs="Arial"/>
          <w:szCs w:val="24"/>
        </w:rPr>
        <w:t>pontuação técnica:</w:t>
      </w:r>
    </w:p>
    <w:p w14:paraId="4679D9AA" w14:textId="77777777" w:rsidR="00507755" w:rsidRPr="00A408D8" w:rsidRDefault="00507755" w:rsidP="00A408D8">
      <w:pPr>
        <w:pStyle w:val="Corpodetexto"/>
        <w:spacing w:line="312" w:lineRule="auto"/>
        <w:ind w:left="118" w:right="13"/>
        <w:rPr>
          <w:rFonts w:ascii="Bookman Old Style" w:hAnsi="Bookman Old Style" w:cs="Arial"/>
          <w:szCs w:val="24"/>
        </w:rPr>
      </w:pPr>
    </w:p>
    <w:tbl>
      <w:tblPr>
        <w:tblStyle w:val="Tabelacomgrade"/>
        <w:tblW w:w="9658" w:type="dxa"/>
        <w:tblInd w:w="118" w:type="dxa"/>
        <w:tblLook w:val="04A0" w:firstRow="1" w:lastRow="0" w:firstColumn="1" w:lastColumn="0" w:noHBand="0" w:noVBand="1"/>
      </w:tblPr>
      <w:tblGrid>
        <w:gridCol w:w="5973"/>
        <w:gridCol w:w="3685"/>
      </w:tblGrid>
      <w:tr w:rsidR="001F54B2" w:rsidRPr="00A408D8" w14:paraId="2D574517" w14:textId="77777777" w:rsidTr="001F46E4">
        <w:tc>
          <w:tcPr>
            <w:tcW w:w="5973" w:type="dxa"/>
          </w:tcPr>
          <w:p w14:paraId="024F958B" w14:textId="137E64DF" w:rsidR="001F54B2" w:rsidRPr="00A408D8" w:rsidRDefault="001F54B2" w:rsidP="00A408D8">
            <w:pPr>
              <w:pStyle w:val="Corpodetexto"/>
              <w:spacing w:line="312" w:lineRule="auto"/>
              <w:ind w:right="13"/>
              <w:rPr>
                <w:rFonts w:ascii="Bookman Old Style" w:hAnsi="Bookman Old Style" w:cs="Arial"/>
                <w:szCs w:val="24"/>
              </w:rPr>
            </w:pPr>
            <w:r w:rsidRPr="00A408D8">
              <w:rPr>
                <w:rFonts w:ascii="Bookman Old Style" w:hAnsi="Bookman Old Style" w:cs="Arial"/>
                <w:szCs w:val="24"/>
              </w:rPr>
              <w:t>Nome</w:t>
            </w:r>
          </w:p>
        </w:tc>
        <w:tc>
          <w:tcPr>
            <w:tcW w:w="3685" w:type="dxa"/>
          </w:tcPr>
          <w:p w14:paraId="4228ABE5" w14:textId="72F0751B" w:rsidR="001F54B2" w:rsidRPr="00A408D8" w:rsidRDefault="001F54B2" w:rsidP="00A408D8">
            <w:pPr>
              <w:pStyle w:val="Corpodetexto"/>
              <w:spacing w:line="312" w:lineRule="auto"/>
              <w:ind w:right="13"/>
              <w:rPr>
                <w:rFonts w:ascii="Bookman Old Style" w:hAnsi="Bookman Old Style" w:cs="Arial"/>
                <w:szCs w:val="24"/>
              </w:rPr>
            </w:pPr>
            <w:r w:rsidRPr="00A408D8">
              <w:rPr>
                <w:rFonts w:ascii="Bookman Old Style" w:hAnsi="Bookman Old Style" w:cs="Arial"/>
                <w:szCs w:val="24"/>
              </w:rPr>
              <w:t>CPF/MF</w:t>
            </w:r>
          </w:p>
        </w:tc>
      </w:tr>
      <w:tr w:rsidR="001F54B2" w:rsidRPr="00A408D8" w14:paraId="514734A8" w14:textId="77777777" w:rsidTr="001F46E4">
        <w:tc>
          <w:tcPr>
            <w:tcW w:w="5973" w:type="dxa"/>
          </w:tcPr>
          <w:p w14:paraId="1AC9F703" w14:textId="77777777" w:rsidR="001F54B2" w:rsidRPr="00A408D8" w:rsidRDefault="001F54B2" w:rsidP="00A408D8">
            <w:pPr>
              <w:pStyle w:val="Corpodetexto"/>
              <w:spacing w:line="312" w:lineRule="auto"/>
              <w:ind w:right="13"/>
              <w:rPr>
                <w:rFonts w:ascii="Bookman Old Style" w:hAnsi="Bookman Old Style" w:cs="Arial"/>
                <w:szCs w:val="24"/>
              </w:rPr>
            </w:pPr>
          </w:p>
        </w:tc>
        <w:tc>
          <w:tcPr>
            <w:tcW w:w="3685" w:type="dxa"/>
          </w:tcPr>
          <w:p w14:paraId="5115ED8E" w14:textId="77777777" w:rsidR="001F54B2" w:rsidRPr="00A408D8" w:rsidRDefault="001F54B2" w:rsidP="00A408D8">
            <w:pPr>
              <w:pStyle w:val="Corpodetexto"/>
              <w:spacing w:line="312" w:lineRule="auto"/>
              <w:ind w:right="13"/>
              <w:rPr>
                <w:rFonts w:ascii="Bookman Old Style" w:hAnsi="Bookman Old Style" w:cs="Arial"/>
                <w:szCs w:val="24"/>
              </w:rPr>
            </w:pPr>
          </w:p>
        </w:tc>
      </w:tr>
      <w:tr w:rsidR="001F54B2" w:rsidRPr="00A408D8" w14:paraId="0788F81F" w14:textId="77777777" w:rsidTr="001F46E4">
        <w:tc>
          <w:tcPr>
            <w:tcW w:w="5973" w:type="dxa"/>
          </w:tcPr>
          <w:p w14:paraId="5819681D" w14:textId="77777777" w:rsidR="001F54B2" w:rsidRPr="00A408D8" w:rsidRDefault="001F54B2" w:rsidP="00A408D8">
            <w:pPr>
              <w:pStyle w:val="Corpodetexto"/>
              <w:spacing w:line="312" w:lineRule="auto"/>
              <w:ind w:right="13"/>
              <w:rPr>
                <w:rFonts w:ascii="Bookman Old Style" w:hAnsi="Bookman Old Style" w:cs="Arial"/>
                <w:szCs w:val="24"/>
              </w:rPr>
            </w:pPr>
          </w:p>
        </w:tc>
        <w:tc>
          <w:tcPr>
            <w:tcW w:w="3685" w:type="dxa"/>
          </w:tcPr>
          <w:p w14:paraId="61BC1546" w14:textId="77777777" w:rsidR="001F54B2" w:rsidRPr="00A408D8" w:rsidRDefault="001F54B2" w:rsidP="00A408D8">
            <w:pPr>
              <w:pStyle w:val="Corpodetexto"/>
              <w:spacing w:line="312" w:lineRule="auto"/>
              <w:ind w:right="13"/>
              <w:rPr>
                <w:rFonts w:ascii="Bookman Old Style" w:hAnsi="Bookman Old Style" w:cs="Arial"/>
                <w:szCs w:val="24"/>
              </w:rPr>
            </w:pPr>
          </w:p>
        </w:tc>
      </w:tr>
      <w:tr w:rsidR="001F54B2" w:rsidRPr="00A408D8" w14:paraId="2095F313" w14:textId="77777777" w:rsidTr="001F46E4">
        <w:tc>
          <w:tcPr>
            <w:tcW w:w="5973" w:type="dxa"/>
          </w:tcPr>
          <w:p w14:paraId="54165C8B" w14:textId="77777777" w:rsidR="001F54B2" w:rsidRPr="00A408D8" w:rsidRDefault="001F54B2" w:rsidP="00A408D8">
            <w:pPr>
              <w:pStyle w:val="Corpodetexto"/>
              <w:spacing w:line="312" w:lineRule="auto"/>
              <w:ind w:right="13"/>
              <w:rPr>
                <w:rFonts w:ascii="Bookman Old Style" w:hAnsi="Bookman Old Style" w:cs="Arial"/>
                <w:szCs w:val="24"/>
              </w:rPr>
            </w:pPr>
          </w:p>
        </w:tc>
        <w:tc>
          <w:tcPr>
            <w:tcW w:w="3685" w:type="dxa"/>
          </w:tcPr>
          <w:p w14:paraId="78E9134A" w14:textId="77777777" w:rsidR="001F54B2" w:rsidRPr="00A408D8" w:rsidRDefault="001F54B2" w:rsidP="00A408D8">
            <w:pPr>
              <w:pStyle w:val="Corpodetexto"/>
              <w:spacing w:line="312" w:lineRule="auto"/>
              <w:ind w:right="13"/>
              <w:rPr>
                <w:rFonts w:ascii="Bookman Old Style" w:hAnsi="Bookman Old Style" w:cs="Arial"/>
                <w:szCs w:val="24"/>
              </w:rPr>
            </w:pPr>
          </w:p>
        </w:tc>
      </w:tr>
    </w:tbl>
    <w:p w14:paraId="07492DC5" w14:textId="77777777" w:rsidR="0067650B" w:rsidRPr="00A408D8" w:rsidRDefault="0067650B" w:rsidP="00A408D8">
      <w:pPr>
        <w:pStyle w:val="Corpodetexto"/>
        <w:spacing w:before="2" w:line="312" w:lineRule="auto"/>
        <w:rPr>
          <w:rFonts w:ascii="Bookman Old Style" w:hAnsi="Bookman Old Style" w:cs="Arial"/>
          <w:b/>
          <w:szCs w:val="24"/>
        </w:rPr>
      </w:pPr>
    </w:p>
    <w:tbl>
      <w:tblPr>
        <w:tblStyle w:val="TableNormal"/>
        <w:tblW w:w="9489" w:type="dxa"/>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89"/>
      </w:tblGrid>
      <w:tr w:rsidR="0011135B" w:rsidRPr="00A408D8" w14:paraId="6DADB8D2" w14:textId="77777777" w:rsidTr="00281581">
        <w:trPr>
          <w:trHeight w:val="722"/>
        </w:trPr>
        <w:tc>
          <w:tcPr>
            <w:tcW w:w="9489" w:type="dxa"/>
          </w:tcPr>
          <w:p w14:paraId="2E7DD40D" w14:textId="77777777" w:rsidR="0011135B" w:rsidRPr="00A408D8" w:rsidRDefault="0011135B" w:rsidP="00A408D8">
            <w:pPr>
              <w:pStyle w:val="Ttulo11"/>
              <w:spacing w:before="92" w:line="312" w:lineRule="auto"/>
              <w:ind w:right="107"/>
              <w:rPr>
                <w:rFonts w:ascii="Bookman Old Style" w:hAnsi="Bookman Old Style"/>
              </w:rPr>
            </w:pPr>
            <w:r w:rsidRPr="00A408D8">
              <w:rPr>
                <w:rFonts w:ascii="Bookman Old Style" w:hAnsi="Bookman Old Style"/>
              </w:rPr>
              <w:t>TABELA</w:t>
            </w:r>
            <w:r w:rsidRPr="00A408D8">
              <w:rPr>
                <w:rFonts w:ascii="Bookman Old Style" w:hAnsi="Bookman Old Style"/>
                <w:spacing w:val="-5"/>
              </w:rPr>
              <w:t xml:space="preserve"> </w:t>
            </w:r>
            <w:r w:rsidRPr="00A408D8">
              <w:rPr>
                <w:rFonts w:ascii="Bookman Old Style" w:hAnsi="Bookman Old Style"/>
              </w:rPr>
              <w:t>DE</w:t>
            </w:r>
            <w:r w:rsidRPr="00A408D8">
              <w:rPr>
                <w:rFonts w:ascii="Bookman Old Style" w:hAnsi="Bookman Old Style"/>
                <w:spacing w:val="-2"/>
              </w:rPr>
              <w:t xml:space="preserve"> </w:t>
            </w:r>
            <w:r w:rsidRPr="00A408D8">
              <w:rPr>
                <w:rFonts w:ascii="Bookman Old Style" w:hAnsi="Bookman Old Style"/>
              </w:rPr>
              <w:t>PONTUAÇÃO</w:t>
            </w:r>
          </w:p>
          <w:p w14:paraId="1B5A2E44" w14:textId="68DC197D" w:rsidR="0011135B" w:rsidRPr="00A408D8" w:rsidRDefault="0011135B" w:rsidP="00A408D8">
            <w:pPr>
              <w:pStyle w:val="TableParagraph"/>
              <w:spacing w:line="312" w:lineRule="auto"/>
              <w:ind w:left="285"/>
              <w:rPr>
                <w:rFonts w:ascii="Bookman Old Style" w:hAnsi="Bookman Old Style" w:cs="Arial"/>
                <w:b/>
                <w:sz w:val="24"/>
                <w:szCs w:val="24"/>
              </w:rPr>
            </w:pPr>
          </w:p>
        </w:tc>
      </w:tr>
    </w:tbl>
    <w:p w14:paraId="0EDD3E64" w14:textId="77777777" w:rsidR="00B85BC3" w:rsidRPr="00A408D8" w:rsidRDefault="00B85BC3" w:rsidP="00A408D8">
      <w:pPr>
        <w:spacing w:line="312" w:lineRule="auto"/>
        <w:rPr>
          <w:rFonts w:ascii="Bookman Old Style" w:hAnsi="Bookman Old Style"/>
          <w:sz w:val="24"/>
          <w:szCs w:val="24"/>
        </w:rPr>
      </w:pPr>
    </w:p>
    <w:tbl>
      <w:tblPr>
        <w:tblStyle w:val="TableNormal"/>
        <w:tblW w:w="9489" w:type="dxa"/>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5"/>
        <w:gridCol w:w="1584"/>
      </w:tblGrid>
      <w:tr w:rsidR="0011135B" w:rsidRPr="00A408D8" w14:paraId="0C3EAE88" w14:textId="77777777" w:rsidTr="0011135B">
        <w:trPr>
          <w:trHeight w:val="387"/>
        </w:trPr>
        <w:tc>
          <w:tcPr>
            <w:tcW w:w="9489" w:type="dxa"/>
            <w:gridSpan w:val="2"/>
          </w:tcPr>
          <w:p w14:paraId="36163010" w14:textId="59FC5C3D" w:rsidR="0011135B" w:rsidRPr="00A408D8" w:rsidRDefault="0011135B" w:rsidP="00A408D8">
            <w:pPr>
              <w:pStyle w:val="TableParagraph"/>
              <w:numPr>
                <w:ilvl w:val="0"/>
                <w:numId w:val="34"/>
              </w:numPr>
              <w:spacing w:line="312" w:lineRule="auto"/>
              <w:rPr>
                <w:rFonts w:ascii="Bookman Old Style" w:hAnsi="Bookman Old Style" w:cs="Arial"/>
                <w:sz w:val="24"/>
                <w:szCs w:val="24"/>
              </w:rPr>
            </w:pPr>
            <w:r w:rsidRPr="00A408D8">
              <w:rPr>
                <w:rFonts w:ascii="Bookman Old Style" w:hAnsi="Bookman Old Style" w:cs="Arial"/>
                <w:sz w:val="24"/>
                <w:szCs w:val="24"/>
              </w:rPr>
              <w:t>Pontuação recursos humanos:</w:t>
            </w:r>
          </w:p>
        </w:tc>
      </w:tr>
      <w:tr w:rsidR="0011135B" w:rsidRPr="00A408D8" w14:paraId="31C7EE69" w14:textId="77777777" w:rsidTr="0011135B">
        <w:trPr>
          <w:trHeight w:val="387"/>
        </w:trPr>
        <w:tc>
          <w:tcPr>
            <w:tcW w:w="9489" w:type="dxa"/>
            <w:gridSpan w:val="2"/>
          </w:tcPr>
          <w:p w14:paraId="521604EE" w14:textId="44E9DB98" w:rsidR="0011135B" w:rsidRPr="00A408D8" w:rsidRDefault="0011135B" w:rsidP="00A408D8">
            <w:pPr>
              <w:pStyle w:val="TableParagraph"/>
              <w:spacing w:line="312" w:lineRule="auto"/>
              <w:jc w:val="center"/>
              <w:rPr>
                <w:rFonts w:ascii="Bookman Old Style" w:hAnsi="Bookman Old Style" w:cs="Arial"/>
                <w:sz w:val="24"/>
                <w:szCs w:val="24"/>
              </w:rPr>
            </w:pPr>
            <w:r w:rsidRPr="00A408D8">
              <w:rPr>
                <w:rFonts w:ascii="Bookman Old Style" w:hAnsi="Bookman Old Style" w:cs="Arial"/>
                <w:sz w:val="24"/>
                <w:szCs w:val="24"/>
              </w:rPr>
              <w:t>I – Requisitos Básicos</w:t>
            </w:r>
          </w:p>
        </w:tc>
      </w:tr>
      <w:tr w:rsidR="0011135B" w:rsidRPr="00A408D8" w14:paraId="43E09119" w14:textId="77777777" w:rsidTr="00D91527">
        <w:trPr>
          <w:trHeight w:val="387"/>
        </w:trPr>
        <w:tc>
          <w:tcPr>
            <w:tcW w:w="7905" w:type="dxa"/>
          </w:tcPr>
          <w:p w14:paraId="3E4D7344" w14:textId="666AB1CE" w:rsidR="0011135B" w:rsidRPr="00A408D8" w:rsidRDefault="0011135B" w:rsidP="00A408D8">
            <w:pPr>
              <w:pStyle w:val="TableParagraph"/>
              <w:spacing w:before="77" w:line="312" w:lineRule="auto"/>
              <w:ind w:left="79"/>
              <w:rPr>
                <w:rFonts w:ascii="Bookman Old Style" w:hAnsi="Bookman Old Style" w:cs="Arial"/>
                <w:sz w:val="24"/>
                <w:szCs w:val="24"/>
              </w:rPr>
            </w:pPr>
            <w:r w:rsidRPr="00A408D8">
              <w:rPr>
                <w:rFonts w:ascii="Bookman Old Style" w:hAnsi="Bookman Old Style" w:cs="Arial"/>
                <w:sz w:val="24"/>
                <w:szCs w:val="24"/>
              </w:rPr>
              <w:t>Descrição</w:t>
            </w:r>
          </w:p>
        </w:tc>
        <w:tc>
          <w:tcPr>
            <w:tcW w:w="1584" w:type="dxa"/>
          </w:tcPr>
          <w:p w14:paraId="3C4BD2BE" w14:textId="37CA0CFE" w:rsidR="0011135B" w:rsidRPr="00A408D8" w:rsidRDefault="0011135B" w:rsidP="00A408D8">
            <w:pPr>
              <w:pStyle w:val="TableParagraph"/>
              <w:spacing w:line="312" w:lineRule="auto"/>
              <w:jc w:val="center"/>
              <w:rPr>
                <w:rFonts w:ascii="Bookman Old Style" w:hAnsi="Bookman Old Style" w:cs="Arial"/>
                <w:sz w:val="24"/>
                <w:szCs w:val="24"/>
              </w:rPr>
            </w:pPr>
            <w:r w:rsidRPr="00A408D8">
              <w:rPr>
                <w:rFonts w:ascii="Bookman Old Style" w:hAnsi="Bookman Old Style" w:cs="Arial"/>
                <w:sz w:val="24"/>
                <w:szCs w:val="24"/>
              </w:rPr>
              <w:t>Pontos</w:t>
            </w:r>
          </w:p>
        </w:tc>
      </w:tr>
      <w:tr w:rsidR="0011135B" w:rsidRPr="00A408D8" w14:paraId="096632E4" w14:textId="77777777" w:rsidTr="00D91527">
        <w:trPr>
          <w:trHeight w:val="387"/>
        </w:trPr>
        <w:tc>
          <w:tcPr>
            <w:tcW w:w="7905" w:type="dxa"/>
          </w:tcPr>
          <w:p w14:paraId="31DACF46" w14:textId="77777777" w:rsidR="0011135B" w:rsidRPr="00A408D8" w:rsidRDefault="0011135B" w:rsidP="00A408D8">
            <w:pPr>
              <w:pStyle w:val="TableParagraph"/>
              <w:spacing w:before="77" w:line="312" w:lineRule="auto"/>
              <w:ind w:left="79"/>
              <w:rPr>
                <w:rFonts w:ascii="Bookman Old Style" w:hAnsi="Bookman Old Style" w:cs="Arial"/>
                <w:sz w:val="24"/>
                <w:szCs w:val="24"/>
              </w:rPr>
            </w:pPr>
          </w:p>
        </w:tc>
        <w:tc>
          <w:tcPr>
            <w:tcW w:w="1584" w:type="dxa"/>
          </w:tcPr>
          <w:p w14:paraId="324E858D" w14:textId="77777777" w:rsidR="0011135B" w:rsidRPr="00A408D8" w:rsidRDefault="0011135B" w:rsidP="00A408D8">
            <w:pPr>
              <w:pStyle w:val="TableParagraph"/>
              <w:spacing w:line="312" w:lineRule="auto"/>
              <w:jc w:val="center"/>
              <w:rPr>
                <w:rFonts w:ascii="Bookman Old Style" w:hAnsi="Bookman Old Style" w:cs="Arial"/>
                <w:sz w:val="24"/>
                <w:szCs w:val="24"/>
              </w:rPr>
            </w:pPr>
          </w:p>
        </w:tc>
      </w:tr>
      <w:tr w:rsidR="0011135B" w:rsidRPr="00A408D8" w14:paraId="1B00FF48" w14:textId="77777777" w:rsidTr="00D91527">
        <w:trPr>
          <w:trHeight w:val="387"/>
        </w:trPr>
        <w:tc>
          <w:tcPr>
            <w:tcW w:w="7905" w:type="dxa"/>
          </w:tcPr>
          <w:p w14:paraId="34DF1406" w14:textId="77777777" w:rsidR="0011135B" w:rsidRPr="00A408D8" w:rsidRDefault="0011135B" w:rsidP="00A408D8">
            <w:pPr>
              <w:pStyle w:val="TableParagraph"/>
              <w:spacing w:before="77" w:line="312" w:lineRule="auto"/>
              <w:ind w:left="79"/>
              <w:rPr>
                <w:rFonts w:ascii="Bookman Old Style" w:hAnsi="Bookman Old Style" w:cs="Arial"/>
                <w:sz w:val="24"/>
                <w:szCs w:val="24"/>
              </w:rPr>
            </w:pPr>
          </w:p>
        </w:tc>
        <w:tc>
          <w:tcPr>
            <w:tcW w:w="1584" w:type="dxa"/>
          </w:tcPr>
          <w:p w14:paraId="6D10079D" w14:textId="77777777" w:rsidR="0011135B" w:rsidRPr="00A408D8" w:rsidRDefault="0011135B" w:rsidP="00A408D8">
            <w:pPr>
              <w:pStyle w:val="TableParagraph"/>
              <w:spacing w:line="312" w:lineRule="auto"/>
              <w:jc w:val="center"/>
              <w:rPr>
                <w:rFonts w:ascii="Bookman Old Style" w:hAnsi="Bookman Old Style" w:cs="Arial"/>
                <w:sz w:val="24"/>
                <w:szCs w:val="24"/>
              </w:rPr>
            </w:pPr>
          </w:p>
        </w:tc>
      </w:tr>
      <w:tr w:rsidR="0011135B" w:rsidRPr="00A408D8" w14:paraId="590F4F32" w14:textId="77777777" w:rsidTr="00D91527">
        <w:trPr>
          <w:trHeight w:val="387"/>
        </w:trPr>
        <w:tc>
          <w:tcPr>
            <w:tcW w:w="7905" w:type="dxa"/>
          </w:tcPr>
          <w:p w14:paraId="6CF62B75" w14:textId="77777777" w:rsidR="0011135B" w:rsidRPr="00A408D8" w:rsidRDefault="0011135B" w:rsidP="00A408D8">
            <w:pPr>
              <w:pStyle w:val="TableParagraph"/>
              <w:spacing w:before="77" w:line="312" w:lineRule="auto"/>
              <w:ind w:left="79"/>
              <w:rPr>
                <w:rFonts w:ascii="Bookman Old Style" w:hAnsi="Bookman Old Style" w:cs="Arial"/>
                <w:sz w:val="24"/>
                <w:szCs w:val="24"/>
              </w:rPr>
            </w:pPr>
          </w:p>
        </w:tc>
        <w:tc>
          <w:tcPr>
            <w:tcW w:w="1584" w:type="dxa"/>
          </w:tcPr>
          <w:p w14:paraId="3AEE0A56" w14:textId="77777777" w:rsidR="0011135B" w:rsidRPr="00A408D8" w:rsidRDefault="0011135B" w:rsidP="00A408D8">
            <w:pPr>
              <w:pStyle w:val="TableParagraph"/>
              <w:spacing w:line="312" w:lineRule="auto"/>
              <w:jc w:val="center"/>
              <w:rPr>
                <w:rFonts w:ascii="Bookman Old Style" w:hAnsi="Bookman Old Style" w:cs="Arial"/>
                <w:sz w:val="24"/>
                <w:szCs w:val="24"/>
              </w:rPr>
            </w:pPr>
          </w:p>
        </w:tc>
      </w:tr>
      <w:tr w:rsidR="00390F33" w:rsidRPr="00A408D8" w14:paraId="29211F09" w14:textId="77777777" w:rsidTr="00D91527">
        <w:trPr>
          <w:trHeight w:val="387"/>
        </w:trPr>
        <w:tc>
          <w:tcPr>
            <w:tcW w:w="7905" w:type="dxa"/>
          </w:tcPr>
          <w:p w14:paraId="7DA69C0B" w14:textId="77777777" w:rsidR="00390F33" w:rsidRPr="00A408D8" w:rsidRDefault="00390F33" w:rsidP="00A408D8">
            <w:pPr>
              <w:pStyle w:val="TableParagraph"/>
              <w:spacing w:before="77" w:line="312" w:lineRule="auto"/>
              <w:ind w:left="79"/>
              <w:rPr>
                <w:rFonts w:ascii="Bookman Old Style" w:hAnsi="Bookman Old Style" w:cs="Arial"/>
                <w:sz w:val="24"/>
                <w:szCs w:val="24"/>
              </w:rPr>
            </w:pPr>
          </w:p>
        </w:tc>
        <w:tc>
          <w:tcPr>
            <w:tcW w:w="1584" w:type="dxa"/>
          </w:tcPr>
          <w:p w14:paraId="7BBD52DF" w14:textId="77777777" w:rsidR="00390F33" w:rsidRPr="00A408D8" w:rsidRDefault="00390F33" w:rsidP="00A408D8">
            <w:pPr>
              <w:pStyle w:val="TableParagraph"/>
              <w:spacing w:line="312" w:lineRule="auto"/>
              <w:jc w:val="center"/>
              <w:rPr>
                <w:rFonts w:ascii="Bookman Old Style" w:hAnsi="Bookman Old Style" w:cs="Arial"/>
                <w:sz w:val="24"/>
                <w:szCs w:val="24"/>
              </w:rPr>
            </w:pPr>
          </w:p>
        </w:tc>
      </w:tr>
      <w:tr w:rsidR="00390F33" w:rsidRPr="00A408D8" w14:paraId="0B86E8BD" w14:textId="77777777" w:rsidTr="00D91527">
        <w:trPr>
          <w:trHeight w:val="387"/>
        </w:trPr>
        <w:tc>
          <w:tcPr>
            <w:tcW w:w="7905" w:type="dxa"/>
          </w:tcPr>
          <w:p w14:paraId="3AD366D8" w14:textId="405BEE8D" w:rsidR="00390F33" w:rsidRPr="00A408D8" w:rsidRDefault="00390F33" w:rsidP="00A408D8">
            <w:pPr>
              <w:pStyle w:val="TableParagraph"/>
              <w:spacing w:before="77" w:line="312" w:lineRule="auto"/>
              <w:ind w:left="79"/>
              <w:jc w:val="center"/>
              <w:rPr>
                <w:rFonts w:ascii="Bookman Old Style" w:hAnsi="Bookman Old Style" w:cs="Arial"/>
                <w:sz w:val="24"/>
                <w:szCs w:val="24"/>
              </w:rPr>
            </w:pPr>
            <w:r w:rsidRPr="00A408D8">
              <w:rPr>
                <w:rFonts w:ascii="Bookman Old Style" w:hAnsi="Bookman Old Style" w:cs="Arial"/>
                <w:sz w:val="24"/>
                <w:szCs w:val="24"/>
              </w:rPr>
              <w:t xml:space="preserve">II – Pontuação máxima = </w:t>
            </w:r>
          </w:p>
        </w:tc>
        <w:tc>
          <w:tcPr>
            <w:tcW w:w="1584" w:type="dxa"/>
          </w:tcPr>
          <w:p w14:paraId="5B1D3BAB" w14:textId="77777777" w:rsidR="00390F33" w:rsidRPr="00A408D8" w:rsidRDefault="00390F33" w:rsidP="00A408D8">
            <w:pPr>
              <w:pStyle w:val="TableParagraph"/>
              <w:spacing w:line="312" w:lineRule="auto"/>
              <w:jc w:val="center"/>
              <w:rPr>
                <w:rFonts w:ascii="Bookman Old Style" w:hAnsi="Bookman Old Style" w:cs="Arial"/>
                <w:sz w:val="24"/>
                <w:szCs w:val="24"/>
              </w:rPr>
            </w:pPr>
          </w:p>
        </w:tc>
      </w:tr>
    </w:tbl>
    <w:p w14:paraId="767F81EB" w14:textId="77777777" w:rsidR="00B85BC3" w:rsidRPr="00A408D8" w:rsidRDefault="00B85BC3" w:rsidP="00A408D8">
      <w:pPr>
        <w:spacing w:line="312" w:lineRule="auto"/>
        <w:rPr>
          <w:rFonts w:ascii="Bookman Old Style" w:hAnsi="Bookman Old Style"/>
          <w:sz w:val="24"/>
          <w:szCs w:val="24"/>
        </w:rPr>
      </w:pPr>
    </w:p>
    <w:tbl>
      <w:tblPr>
        <w:tblStyle w:val="TableNormal"/>
        <w:tblW w:w="9489" w:type="dxa"/>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05"/>
        <w:gridCol w:w="1584"/>
      </w:tblGrid>
      <w:tr w:rsidR="00B85BC3" w:rsidRPr="00A408D8" w14:paraId="0C94FAE6" w14:textId="77777777" w:rsidTr="00BD18AE">
        <w:trPr>
          <w:trHeight w:val="387"/>
        </w:trPr>
        <w:tc>
          <w:tcPr>
            <w:tcW w:w="9489" w:type="dxa"/>
            <w:gridSpan w:val="2"/>
          </w:tcPr>
          <w:p w14:paraId="14A80358" w14:textId="25D84025" w:rsidR="00B85BC3" w:rsidRPr="00A408D8" w:rsidRDefault="00B85BC3" w:rsidP="00A408D8">
            <w:pPr>
              <w:pStyle w:val="PargrafodaLista"/>
              <w:numPr>
                <w:ilvl w:val="0"/>
                <w:numId w:val="34"/>
              </w:numPr>
              <w:tabs>
                <w:tab w:val="left" w:pos="427"/>
              </w:tabs>
              <w:spacing w:before="93" w:after="4" w:line="312" w:lineRule="auto"/>
              <w:contextualSpacing w:val="0"/>
              <w:jc w:val="both"/>
              <w:rPr>
                <w:rFonts w:ascii="Bookman Old Style" w:hAnsi="Bookman Old Style" w:cs="Arial"/>
                <w:sz w:val="24"/>
                <w:szCs w:val="24"/>
                <w:lang w:val="pt-BR"/>
              </w:rPr>
            </w:pPr>
            <w:r w:rsidRPr="00A408D8">
              <w:rPr>
                <w:rFonts w:ascii="Bookman Old Style" w:hAnsi="Bookman Old Style" w:cs="Arial"/>
                <w:spacing w:val="-1"/>
                <w:sz w:val="24"/>
                <w:szCs w:val="24"/>
                <w:lang w:val="pt-BR"/>
              </w:rPr>
              <w:t>Pontuação</w:t>
            </w:r>
            <w:r w:rsidRPr="00A408D8">
              <w:rPr>
                <w:rFonts w:ascii="Bookman Old Style" w:hAnsi="Bookman Old Style" w:cs="Arial"/>
                <w:spacing w:val="-13"/>
                <w:sz w:val="24"/>
                <w:szCs w:val="24"/>
                <w:lang w:val="pt-BR"/>
              </w:rPr>
              <w:t xml:space="preserve"> </w:t>
            </w:r>
            <w:r w:rsidRPr="00A408D8">
              <w:rPr>
                <w:rFonts w:ascii="Bookman Old Style" w:hAnsi="Bookman Old Style" w:cs="Arial"/>
                <w:spacing w:val="-1"/>
                <w:sz w:val="24"/>
                <w:szCs w:val="24"/>
                <w:lang w:val="pt-BR"/>
              </w:rPr>
              <w:t>da</w:t>
            </w:r>
            <w:r w:rsidRPr="00A408D8">
              <w:rPr>
                <w:rFonts w:ascii="Bookman Old Style" w:hAnsi="Bookman Old Style" w:cs="Arial"/>
                <w:spacing w:val="-15"/>
                <w:sz w:val="24"/>
                <w:szCs w:val="24"/>
                <w:lang w:val="pt-BR"/>
              </w:rPr>
              <w:t xml:space="preserve"> </w:t>
            </w:r>
            <w:r w:rsidRPr="00A408D8">
              <w:rPr>
                <w:rFonts w:ascii="Bookman Old Style" w:hAnsi="Bookman Old Style" w:cs="Arial"/>
                <w:spacing w:val="-1"/>
                <w:sz w:val="24"/>
                <w:szCs w:val="24"/>
                <w:lang w:val="pt-BR"/>
              </w:rPr>
              <w:t>Experiência</w:t>
            </w:r>
            <w:r w:rsidRPr="00A408D8">
              <w:rPr>
                <w:rFonts w:ascii="Bookman Old Style" w:hAnsi="Bookman Old Style" w:cs="Arial"/>
                <w:spacing w:val="-12"/>
                <w:sz w:val="24"/>
                <w:szCs w:val="24"/>
                <w:lang w:val="pt-BR"/>
              </w:rPr>
              <w:t xml:space="preserve"> </w:t>
            </w:r>
            <w:r w:rsidRPr="00A408D8">
              <w:rPr>
                <w:rFonts w:ascii="Bookman Old Style" w:hAnsi="Bookman Old Style" w:cs="Arial"/>
                <w:sz w:val="24"/>
                <w:szCs w:val="24"/>
                <w:lang w:val="pt-BR"/>
              </w:rPr>
              <w:t>na</w:t>
            </w:r>
            <w:r w:rsidRPr="00A408D8">
              <w:rPr>
                <w:rFonts w:ascii="Bookman Old Style" w:hAnsi="Bookman Old Style" w:cs="Arial"/>
                <w:spacing w:val="-12"/>
                <w:sz w:val="24"/>
                <w:szCs w:val="24"/>
                <w:lang w:val="pt-BR"/>
              </w:rPr>
              <w:t xml:space="preserve"> </w:t>
            </w:r>
            <w:r w:rsidRPr="00A408D8">
              <w:rPr>
                <w:rFonts w:ascii="Bookman Old Style" w:hAnsi="Bookman Old Style" w:cs="Arial"/>
                <w:sz w:val="24"/>
                <w:szCs w:val="24"/>
                <w:lang w:val="pt-BR"/>
              </w:rPr>
              <w:t>prestação</w:t>
            </w:r>
            <w:r w:rsidRPr="00A408D8">
              <w:rPr>
                <w:rFonts w:ascii="Bookman Old Style" w:hAnsi="Bookman Old Style" w:cs="Arial"/>
                <w:spacing w:val="-16"/>
                <w:sz w:val="24"/>
                <w:szCs w:val="24"/>
                <w:lang w:val="pt-BR"/>
              </w:rPr>
              <w:t xml:space="preserve"> </w:t>
            </w:r>
            <w:r w:rsidRPr="00A408D8">
              <w:rPr>
                <w:rFonts w:ascii="Bookman Old Style" w:hAnsi="Bookman Old Style" w:cs="Arial"/>
                <w:sz w:val="24"/>
                <w:szCs w:val="24"/>
                <w:lang w:val="pt-BR"/>
              </w:rPr>
              <w:t>de</w:t>
            </w:r>
            <w:r w:rsidRPr="00A408D8">
              <w:rPr>
                <w:rFonts w:ascii="Bookman Old Style" w:hAnsi="Bookman Old Style" w:cs="Arial"/>
                <w:spacing w:val="-12"/>
                <w:sz w:val="24"/>
                <w:szCs w:val="24"/>
                <w:lang w:val="pt-BR"/>
              </w:rPr>
              <w:t xml:space="preserve"> serviços </w:t>
            </w:r>
            <w:r w:rsidRPr="00A408D8">
              <w:rPr>
                <w:rFonts w:ascii="Bookman Old Style" w:hAnsi="Bookman Old Style" w:cs="Arial"/>
                <w:sz w:val="24"/>
                <w:szCs w:val="24"/>
                <w:lang w:val="pt-BR"/>
              </w:rPr>
              <w:t>na gestão pública:</w:t>
            </w:r>
          </w:p>
        </w:tc>
      </w:tr>
      <w:tr w:rsidR="00B85BC3" w:rsidRPr="00A408D8" w14:paraId="5E67D5B9" w14:textId="77777777" w:rsidTr="00BD18AE">
        <w:trPr>
          <w:trHeight w:val="387"/>
        </w:trPr>
        <w:tc>
          <w:tcPr>
            <w:tcW w:w="9489" w:type="dxa"/>
            <w:gridSpan w:val="2"/>
          </w:tcPr>
          <w:p w14:paraId="4A69F84F" w14:textId="77777777" w:rsidR="00B85BC3" w:rsidRPr="00A408D8" w:rsidRDefault="00B85BC3" w:rsidP="00A408D8">
            <w:pPr>
              <w:pStyle w:val="TableParagraph"/>
              <w:spacing w:line="312" w:lineRule="auto"/>
              <w:jc w:val="center"/>
              <w:rPr>
                <w:rFonts w:ascii="Bookman Old Style" w:hAnsi="Bookman Old Style" w:cs="Arial"/>
                <w:sz w:val="24"/>
                <w:szCs w:val="24"/>
              </w:rPr>
            </w:pPr>
            <w:r w:rsidRPr="00A408D8">
              <w:rPr>
                <w:rFonts w:ascii="Bookman Old Style" w:hAnsi="Bookman Old Style" w:cs="Arial"/>
                <w:sz w:val="24"/>
                <w:szCs w:val="24"/>
              </w:rPr>
              <w:t>I – Requisitos Básicos</w:t>
            </w:r>
          </w:p>
        </w:tc>
      </w:tr>
      <w:tr w:rsidR="00B85BC3" w:rsidRPr="00A408D8" w14:paraId="491519FB" w14:textId="77777777" w:rsidTr="00BD18AE">
        <w:trPr>
          <w:trHeight w:val="387"/>
        </w:trPr>
        <w:tc>
          <w:tcPr>
            <w:tcW w:w="7905" w:type="dxa"/>
          </w:tcPr>
          <w:p w14:paraId="507F110B"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r w:rsidRPr="00A408D8">
              <w:rPr>
                <w:rFonts w:ascii="Bookman Old Style" w:hAnsi="Bookman Old Style" w:cs="Arial"/>
                <w:sz w:val="24"/>
                <w:szCs w:val="24"/>
              </w:rPr>
              <w:t>Descrição</w:t>
            </w:r>
          </w:p>
        </w:tc>
        <w:tc>
          <w:tcPr>
            <w:tcW w:w="1584" w:type="dxa"/>
          </w:tcPr>
          <w:p w14:paraId="35BDAFFC" w14:textId="77777777" w:rsidR="00B85BC3" w:rsidRPr="00A408D8" w:rsidRDefault="00B85BC3" w:rsidP="00A408D8">
            <w:pPr>
              <w:pStyle w:val="TableParagraph"/>
              <w:spacing w:line="312" w:lineRule="auto"/>
              <w:jc w:val="center"/>
              <w:rPr>
                <w:rFonts w:ascii="Bookman Old Style" w:hAnsi="Bookman Old Style" w:cs="Arial"/>
                <w:sz w:val="24"/>
                <w:szCs w:val="24"/>
              </w:rPr>
            </w:pPr>
            <w:r w:rsidRPr="00A408D8">
              <w:rPr>
                <w:rFonts w:ascii="Bookman Old Style" w:hAnsi="Bookman Old Style" w:cs="Arial"/>
                <w:sz w:val="24"/>
                <w:szCs w:val="24"/>
              </w:rPr>
              <w:t>Pontos</w:t>
            </w:r>
          </w:p>
        </w:tc>
      </w:tr>
      <w:tr w:rsidR="00B85BC3" w:rsidRPr="00A408D8" w14:paraId="7CDBD8E7" w14:textId="77777777" w:rsidTr="00BD18AE">
        <w:trPr>
          <w:trHeight w:val="387"/>
        </w:trPr>
        <w:tc>
          <w:tcPr>
            <w:tcW w:w="7905" w:type="dxa"/>
          </w:tcPr>
          <w:p w14:paraId="49929E4E"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18CFF44C"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4C67C3BB" w14:textId="77777777" w:rsidTr="00BD18AE">
        <w:trPr>
          <w:trHeight w:val="387"/>
        </w:trPr>
        <w:tc>
          <w:tcPr>
            <w:tcW w:w="7905" w:type="dxa"/>
          </w:tcPr>
          <w:p w14:paraId="191D1932"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0C5C4FA2"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79FAEADD" w14:textId="77777777" w:rsidTr="00BD18AE">
        <w:trPr>
          <w:trHeight w:val="387"/>
        </w:trPr>
        <w:tc>
          <w:tcPr>
            <w:tcW w:w="7905" w:type="dxa"/>
          </w:tcPr>
          <w:p w14:paraId="43CCBA85"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201C5523"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1CAD6360" w14:textId="77777777" w:rsidTr="00BD18AE">
        <w:trPr>
          <w:trHeight w:val="387"/>
        </w:trPr>
        <w:tc>
          <w:tcPr>
            <w:tcW w:w="7905" w:type="dxa"/>
          </w:tcPr>
          <w:p w14:paraId="2A11279B"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6F2940F1"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5ED06BF3" w14:textId="77777777" w:rsidTr="00BD18AE">
        <w:trPr>
          <w:trHeight w:val="387"/>
        </w:trPr>
        <w:tc>
          <w:tcPr>
            <w:tcW w:w="9489" w:type="dxa"/>
            <w:gridSpan w:val="2"/>
          </w:tcPr>
          <w:p w14:paraId="42CA1D3C" w14:textId="77777777" w:rsidR="00B85BC3" w:rsidRPr="00A408D8" w:rsidRDefault="00B85BC3" w:rsidP="00A408D8">
            <w:pPr>
              <w:pStyle w:val="TableParagraph"/>
              <w:spacing w:line="312" w:lineRule="auto"/>
              <w:jc w:val="center"/>
              <w:rPr>
                <w:rFonts w:ascii="Bookman Old Style" w:hAnsi="Bookman Old Style" w:cs="Arial"/>
                <w:sz w:val="24"/>
                <w:szCs w:val="24"/>
              </w:rPr>
            </w:pPr>
            <w:r w:rsidRPr="00A408D8">
              <w:rPr>
                <w:rFonts w:ascii="Bookman Old Style" w:hAnsi="Bookman Old Style" w:cs="Arial"/>
                <w:sz w:val="24"/>
                <w:szCs w:val="24"/>
              </w:rPr>
              <w:t>II – Acréscimos possíveis</w:t>
            </w:r>
          </w:p>
        </w:tc>
      </w:tr>
      <w:tr w:rsidR="00B85BC3" w:rsidRPr="00A408D8" w14:paraId="381AC567" w14:textId="77777777" w:rsidTr="00BD18AE">
        <w:trPr>
          <w:trHeight w:val="387"/>
        </w:trPr>
        <w:tc>
          <w:tcPr>
            <w:tcW w:w="7905" w:type="dxa"/>
          </w:tcPr>
          <w:p w14:paraId="7CCA2B5B"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72EE3957"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5CE3A987" w14:textId="77777777" w:rsidTr="00BD18AE">
        <w:trPr>
          <w:trHeight w:val="387"/>
        </w:trPr>
        <w:tc>
          <w:tcPr>
            <w:tcW w:w="7905" w:type="dxa"/>
          </w:tcPr>
          <w:p w14:paraId="7613D190"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715B76A6"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036A3542" w14:textId="77777777" w:rsidTr="00BD18AE">
        <w:trPr>
          <w:trHeight w:val="387"/>
        </w:trPr>
        <w:tc>
          <w:tcPr>
            <w:tcW w:w="7905" w:type="dxa"/>
          </w:tcPr>
          <w:p w14:paraId="24EB7730" w14:textId="77777777" w:rsidR="00B85BC3" w:rsidRPr="00A408D8" w:rsidRDefault="00B85BC3" w:rsidP="00A408D8">
            <w:pPr>
              <w:pStyle w:val="TableParagraph"/>
              <w:spacing w:before="77" w:line="312" w:lineRule="auto"/>
              <w:ind w:left="79"/>
              <w:rPr>
                <w:rFonts w:ascii="Bookman Old Style" w:hAnsi="Bookman Old Style" w:cs="Arial"/>
                <w:sz w:val="24"/>
                <w:szCs w:val="24"/>
              </w:rPr>
            </w:pPr>
          </w:p>
        </w:tc>
        <w:tc>
          <w:tcPr>
            <w:tcW w:w="1584" w:type="dxa"/>
          </w:tcPr>
          <w:p w14:paraId="7848296D"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725EC47D" w14:textId="77777777" w:rsidTr="00BD18AE">
        <w:trPr>
          <w:trHeight w:val="387"/>
        </w:trPr>
        <w:tc>
          <w:tcPr>
            <w:tcW w:w="7905" w:type="dxa"/>
          </w:tcPr>
          <w:p w14:paraId="1C89E5CB" w14:textId="77777777" w:rsidR="00B85BC3" w:rsidRPr="00A408D8" w:rsidRDefault="00B85BC3" w:rsidP="00A408D8">
            <w:pPr>
              <w:pStyle w:val="TableParagraph"/>
              <w:spacing w:before="77" w:line="312" w:lineRule="auto"/>
              <w:ind w:left="79"/>
              <w:jc w:val="center"/>
              <w:rPr>
                <w:rFonts w:ascii="Bookman Old Style" w:hAnsi="Bookman Old Style" w:cs="Arial"/>
                <w:sz w:val="24"/>
                <w:szCs w:val="24"/>
              </w:rPr>
            </w:pPr>
            <w:r w:rsidRPr="00A408D8">
              <w:rPr>
                <w:rFonts w:ascii="Bookman Old Style" w:hAnsi="Bookman Old Style" w:cs="Arial"/>
                <w:sz w:val="24"/>
                <w:szCs w:val="24"/>
              </w:rPr>
              <w:t>III – Pontuação máxima = I+II</w:t>
            </w:r>
          </w:p>
        </w:tc>
        <w:tc>
          <w:tcPr>
            <w:tcW w:w="1584" w:type="dxa"/>
          </w:tcPr>
          <w:p w14:paraId="714154CA"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r w:rsidR="00B85BC3" w:rsidRPr="00A408D8" w14:paraId="6C2E9B64" w14:textId="77777777" w:rsidTr="00BD18AE">
        <w:trPr>
          <w:trHeight w:val="387"/>
        </w:trPr>
        <w:tc>
          <w:tcPr>
            <w:tcW w:w="7905" w:type="dxa"/>
          </w:tcPr>
          <w:p w14:paraId="35E719F5" w14:textId="2B051B5F" w:rsidR="00B85BC3" w:rsidRPr="00A408D8" w:rsidRDefault="00B85BC3" w:rsidP="00A408D8">
            <w:pPr>
              <w:pStyle w:val="TableParagraph"/>
              <w:spacing w:before="77" w:line="312" w:lineRule="auto"/>
              <w:ind w:left="79"/>
              <w:jc w:val="center"/>
              <w:rPr>
                <w:rFonts w:ascii="Bookman Old Style" w:hAnsi="Bookman Old Style" w:cs="Arial"/>
                <w:sz w:val="24"/>
                <w:szCs w:val="24"/>
              </w:rPr>
            </w:pPr>
            <w:r w:rsidRPr="00A408D8">
              <w:rPr>
                <w:rFonts w:ascii="Bookman Old Style" w:hAnsi="Bookman Old Style" w:cs="Arial"/>
                <w:sz w:val="24"/>
                <w:szCs w:val="24"/>
              </w:rPr>
              <w:t>C=PONTUAÇÃO GERAL = A+B</w:t>
            </w:r>
          </w:p>
        </w:tc>
        <w:tc>
          <w:tcPr>
            <w:tcW w:w="1584" w:type="dxa"/>
          </w:tcPr>
          <w:p w14:paraId="7DDB96A1" w14:textId="77777777" w:rsidR="00B85BC3" w:rsidRPr="00A408D8" w:rsidRDefault="00B85BC3" w:rsidP="00A408D8">
            <w:pPr>
              <w:pStyle w:val="TableParagraph"/>
              <w:spacing w:line="312" w:lineRule="auto"/>
              <w:jc w:val="center"/>
              <w:rPr>
                <w:rFonts w:ascii="Bookman Old Style" w:hAnsi="Bookman Old Style" w:cs="Arial"/>
                <w:sz w:val="24"/>
                <w:szCs w:val="24"/>
              </w:rPr>
            </w:pPr>
          </w:p>
        </w:tc>
      </w:tr>
    </w:tbl>
    <w:p w14:paraId="7DF7D7B6" w14:textId="77777777" w:rsidR="00B85BC3" w:rsidRPr="00A408D8" w:rsidRDefault="00B85BC3" w:rsidP="00A408D8">
      <w:pPr>
        <w:overflowPunct w:val="0"/>
        <w:autoSpaceDE w:val="0"/>
        <w:autoSpaceDN w:val="0"/>
        <w:adjustRightInd w:val="0"/>
        <w:spacing w:line="312" w:lineRule="auto"/>
        <w:ind w:right="-427"/>
        <w:textAlignment w:val="baseline"/>
        <w:outlineLvl w:val="0"/>
        <w:rPr>
          <w:rFonts w:ascii="Bookman Old Style" w:hAnsi="Bookman Old Style" w:cs="Arial"/>
          <w:sz w:val="24"/>
          <w:szCs w:val="24"/>
        </w:rPr>
      </w:pPr>
    </w:p>
    <w:p w14:paraId="2FBF4D8A" w14:textId="77777777" w:rsidR="00A31853" w:rsidRPr="00A408D8" w:rsidRDefault="00A31853" w:rsidP="00A408D8">
      <w:pPr>
        <w:overflowPunct w:val="0"/>
        <w:autoSpaceDE w:val="0"/>
        <w:autoSpaceDN w:val="0"/>
        <w:adjustRightInd w:val="0"/>
        <w:spacing w:line="312" w:lineRule="auto"/>
        <w:ind w:right="-427"/>
        <w:textAlignment w:val="baseline"/>
        <w:outlineLvl w:val="0"/>
        <w:rPr>
          <w:rFonts w:ascii="Bookman Old Style" w:hAnsi="Bookman Old Style" w:cs="Arial"/>
          <w:sz w:val="24"/>
          <w:szCs w:val="24"/>
        </w:rPr>
      </w:pPr>
      <w:r w:rsidRPr="00A408D8">
        <w:rPr>
          <w:rFonts w:ascii="Bookman Old Style" w:hAnsi="Bookman Old Style" w:cs="Arial"/>
          <w:sz w:val="24"/>
          <w:szCs w:val="24"/>
        </w:rPr>
        <w:t>Local: ........................................... Data: .........../</w:t>
      </w:r>
      <w:proofErr w:type="gramStart"/>
      <w:r w:rsidRPr="00A408D8">
        <w:rPr>
          <w:rFonts w:ascii="Bookman Old Style" w:hAnsi="Bookman Old Style" w:cs="Arial"/>
          <w:sz w:val="24"/>
          <w:szCs w:val="24"/>
        </w:rPr>
        <w:t>.....</w:t>
      </w:r>
      <w:proofErr w:type="gramEnd"/>
      <w:r w:rsidRPr="00A408D8">
        <w:rPr>
          <w:rFonts w:ascii="Bookman Old Style" w:hAnsi="Bookman Old Style" w:cs="Arial"/>
          <w:sz w:val="24"/>
          <w:szCs w:val="24"/>
        </w:rPr>
        <w:t>/20...</w:t>
      </w:r>
    </w:p>
    <w:p w14:paraId="590E6612" w14:textId="77777777" w:rsidR="00A31853" w:rsidRPr="00A408D8" w:rsidRDefault="00A31853"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p>
    <w:p w14:paraId="5A4B515A" w14:textId="77777777" w:rsidR="001F46E4" w:rsidRPr="00A408D8" w:rsidRDefault="001F46E4"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p>
    <w:p w14:paraId="167CCC74" w14:textId="77777777" w:rsidR="001F46E4" w:rsidRPr="00A408D8" w:rsidRDefault="001F46E4"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p>
    <w:p w14:paraId="4CBC410D" w14:textId="77777777" w:rsidR="001F46E4" w:rsidRPr="00A408D8" w:rsidRDefault="001F46E4"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p>
    <w:p w14:paraId="6D18716D" w14:textId="77777777" w:rsidR="001F46E4" w:rsidRPr="00A408D8" w:rsidRDefault="001F46E4"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p>
    <w:p w14:paraId="186EB08F" w14:textId="77777777" w:rsidR="00A31853" w:rsidRPr="00A408D8" w:rsidRDefault="00A31853" w:rsidP="00A408D8">
      <w:pPr>
        <w:overflowPunct w:val="0"/>
        <w:autoSpaceDE w:val="0"/>
        <w:autoSpaceDN w:val="0"/>
        <w:adjustRightInd w:val="0"/>
        <w:spacing w:line="312" w:lineRule="auto"/>
        <w:ind w:right="-427"/>
        <w:jc w:val="center"/>
        <w:textAlignment w:val="baseline"/>
        <w:outlineLvl w:val="0"/>
        <w:rPr>
          <w:rFonts w:ascii="Bookman Old Style" w:hAnsi="Bookman Old Style" w:cs="Arial"/>
          <w:sz w:val="24"/>
          <w:szCs w:val="24"/>
        </w:rPr>
      </w:pPr>
      <w:r w:rsidRPr="00A408D8">
        <w:rPr>
          <w:rFonts w:ascii="Bookman Old Style" w:hAnsi="Bookman Old Style" w:cs="Arial"/>
          <w:sz w:val="24"/>
          <w:szCs w:val="24"/>
        </w:rPr>
        <w:t>Razão Social da Empresa</w:t>
      </w:r>
    </w:p>
    <w:p w14:paraId="697826A1" w14:textId="77777777" w:rsidR="00A31853" w:rsidRPr="00A408D8" w:rsidRDefault="00A31853" w:rsidP="00A408D8">
      <w:pPr>
        <w:pStyle w:val="Default"/>
        <w:spacing w:line="312" w:lineRule="auto"/>
        <w:jc w:val="center"/>
        <w:rPr>
          <w:rFonts w:ascii="Bookman Old Style" w:hAnsi="Bookman Old Style" w:cs="Arial"/>
        </w:rPr>
      </w:pPr>
      <w:r w:rsidRPr="00A408D8">
        <w:rPr>
          <w:rFonts w:ascii="Bookman Old Style" w:hAnsi="Bookman Old Style" w:cs="Arial"/>
        </w:rPr>
        <w:t>Nome do responsável legal.</w:t>
      </w:r>
    </w:p>
    <w:p w14:paraId="416ECFAC" w14:textId="77777777" w:rsidR="00A31853" w:rsidRPr="00A408D8" w:rsidRDefault="00A31853" w:rsidP="00A408D8">
      <w:pPr>
        <w:spacing w:line="312" w:lineRule="auto"/>
        <w:jc w:val="center"/>
        <w:rPr>
          <w:rFonts w:ascii="Bookman Old Style" w:hAnsi="Bookman Old Style" w:cs="Arial"/>
          <w:sz w:val="24"/>
          <w:szCs w:val="24"/>
        </w:rPr>
      </w:pPr>
      <w:proofErr w:type="spellStart"/>
      <w:r w:rsidRPr="00A408D8">
        <w:rPr>
          <w:rFonts w:ascii="Bookman Old Style" w:hAnsi="Bookman Old Style" w:cs="Arial"/>
          <w:sz w:val="24"/>
          <w:szCs w:val="24"/>
        </w:rPr>
        <w:t>N.°</w:t>
      </w:r>
      <w:proofErr w:type="spellEnd"/>
      <w:r w:rsidRPr="00A408D8">
        <w:rPr>
          <w:rFonts w:ascii="Bookman Old Style" w:hAnsi="Bookman Old Style" w:cs="Arial"/>
          <w:sz w:val="24"/>
          <w:szCs w:val="24"/>
        </w:rPr>
        <w:t xml:space="preserve"> do documento de identidade</w:t>
      </w:r>
    </w:p>
    <w:p w14:paraId="7DAAA4B4" w14:textId="77777777" w:rsidR="00A31853" w:rsidRPr="00A408D8" w:rsidRDefault="00A31853" w:rsidP="00A408D8">
      <w:pPr>
        <w:spacing w:line="312" w:lineRule="auto"/>
        <w:rPr>
          <w:rFonts w:ascii="Bookman Old Style" w:hAnsi="Bookman Old Style" w:cs="Arial"/>
          <w:sz w:val="24"/>
          <w:szCs w:val="24"/>
        </w:rPr>
      </w:pPr>
    </w:p>
    <w:p w14:paraId="10651FD2" w14:textId="77777777" w:rsidR="009410EA" w:rsidRPr="00A408D8" w:rsidRDefault="009410EA" w:rsidP="00A408D8">
      <w:pPr>
        <w:spacing w:line="312" w:lineRule="auto"/>
        <w:rPr>
          <w:rFonts w:ascii="Bookman Old Style" w:hAnsi="Bookman Old Style" w:cs="Arial"/>
          <w:sz w:val="24"/>
          <w:szCs w:val="24"/>
        </w:rPr>
      </w:pPr>
    </w:p>
    <w:p w14:paraId="128278A9" w14:textId="77777777" w:rsidR="009410EA" w:rsidRPr="00A408D8" w:rsidRDefault="009410EA" w:rsidP="00A408D8">
      <w:pPr>
        <w:spacing w:line="312" w:lineRule="auto"/>
        <w:rPr>
          <w:rFonts w:ascii="Bookman Old Style" w:hAnsi="Bookman Old Style" w:cs="Arial"/>
          <w:sz w:val="24"/>
          <w:szCs w:val="24"/>
        </w:rPr>
      </w:pPr>
    </w:p>
    <w:p w14:paraId="325B95CE" w14:textId="77777777" w:rsidR="009410EA" w:rsidRPr="00A408D8" w:rsidRDefault="009410EA" w:rsidP="00A408D8">
      <w:pPr>
        <w:spacing w:line="312" w:lineRule="auto"/>
        <w:rPr>
          <w:rFonts w:ascii="Bookman Old Style" w:hAnsi="Bookman Old Style" w:cs="Arial"/>
          <w:sz w:val="24"/>
          <w:szCs w:val="24"/>
        </w:rPr>
      </w:pPr>
    </w:p>
    <w:p w14:paraId="7E8ED254" w14:textId="77777777" w:rsidR="009410EA" w:rsidRPr="00A408D8" w:rsidRDefault="009410EA" w:rsidP="00A408D8">
      <w:pPr>
        <w:spacing w:line="312" w:lineRule="auto"/>
        <w:rPr>
          <w:rFonts w:ascii="Bookman Old Style" w:hAnsi="Bookman Old Style" w:cs="Arial"/>
          <w:sz w:val="24"/>
          <w:szCs w:val="24"/>
        </w:rPr>
      </w:pPr>
    </w:p>
    <w:p w14:paraId="4528C228" w14:textId="77777777" w:rsidR="001F46E4" w:rsidRPr="00A408D8" w:rsidRDefault="001F46E4" w:rsidP="00A408D8">
      <w:pPr>
        <w:spacing w:line="312" w:lineRule="auto"/>
        <w:rPr>
          <w:rFonts w:ascii="Bookman Old Style" w:hAnsi="Bookman Old Style" w:cs="Arial"/>
          <w:sz w:val="24"/>
          <w:szCs w:val="24"/>
        </w:rPr>
      </w:pPr>
    </w:p>
    <w:p w14:paraId="47AD512C" w14:textId="77777777" w:rsidR="001F46E4" w:rsidRPr="00A408D8" w:rsidRDefault="001F46E4" w:rsidP="00A408D8">
      <w:pPr>
        <w:spacing w:line="312" w:lineRule="auto"/>
        <w:rPr>
          <w:rFonts w:ascii="Bookman Old Style" w:hAnsi="Bookman Old Style" w:cs="Arial"/>
          <w:sz w:val="24"/>
          <w:szCs w:val="24"/>
        </w:rPr>
      </w:pPr>
    </w:p>
    <w:p w14:paraId="5F0FDA40" w14:textId="77777777" w:rsidR="001F46E4" w:rsidRDefault="001F46E4" w:rsidP="00A408D8">
      <w:pPr>
        <w:spacing w:line="312" w:lineRule="auto"/>
        <w:rPr>
          <w:rFonts w:ascii="Bookman Old Style" w:hAnsi="Bookman Old Style" w:cs="Arial"/>
          <w:sz w:val="24"/>
          <w:szCs w:val="24"/>
        </w:rPr>
      </w:pPr>
    </w:p>
    <w:p w14:paraId="78D85824" w14:textId="77777777" w:rsidR="007362CA" w:rsidRDefault="007362CA" w:rsidP="00A408D8">
      <w:pPr>
        <w:spacing w:line="312" w:lineRule="auto"/>
        <w:rPr>
          <w:rFonts w:ascii="Bookman Old Style" w:hAnsi="Bookman Old Style" w:cs="Arial"/>
          <w:sz w:val="24"/>
          <w:szCs w:val="24"/>
        </w:rPr>
      </w:pPr>
    </w:p>
    <w:p w14:paraId="6AAB522A" w14:textId="77777777" w:rsidR="007362CA" w:rsidRDefault="007362CA" w:rsidP="00A408D8">
      <w:pPr>
        <w:spacing w:line="312" w:lineRule="auto"/>
        <w:rPr>
          <w:rFonts w:ascii="Bookman Old Style" w:hAnsi="Bookman Old Style" w:cs="Arial"/>
          <w:sz w:val="24"/>
          <w:szCs w:val="24"/>
        </w:rPr>
      </w:pPr>
    </w:p>
    <w:p w14:paraId="4C3B7F68" w14:textId="77777777" w:rsidR="00D7781B" w:rsidRDefault="00D7781B" w:rsidP="00A408D8">
      <w:pPr>
        <w:spacing w:line="312" w:lineRule="auto"/>
        <w:rPr>
          <w:rFonts w:ascii="Bookman Old Style" w:hAnsi="Bookman Old Style" w:cs="Arial"/>
          <w:sz w:val="24"/>
          <w:szCs w:val="24"/>
        </w:rPr>
      </w:pPr>
    </w:p>
    <w:p w14:paraId="361927AD" w14:textId="77777777" w:rsidR="00D7781B" w:rsidRDefault="00D7781B" w:rsidP="00A408D8">
      <w:pPr>
        <w:spacing w:line="312" w:lineRule="auto"/>
        <w:rPr>
          <w:rFonts w:ascii="Bookman Old Style" w:hAnsi="Bookman Old Style" w:cs="Arial"/>
          <w:sz w:val="24"/>
          <w:szCs w:val="24"/>
        </w:rPr>
      </w:pPr>
    </w:p>
    <w:p w14:paraId="5B8B1CDF" w14:textId="77777777" w:rsidR="00D7781B" w:rsidRDefault="00D7781B" w:rsidP="00A408D8">
      <w:pPr>
        <w:spacing w:line="312" w:lineRule="auto"/>
        <w:rPr>
          <w:rFonts w:ascii="Bookman Old Style" w:hAnsi="Bookman Old Style" w:cs="Arial"/>
          <w:sz w:val="24"/>
          <w:szCs w:val="24"/>
        </w:rPr>
      </w:pPr>
    </w:p>
    <w:p w14:paraId="36FA10EE" w14:textId="77777777" w:rsidR="007362CA" w:rsidRDefault="007362CA" w:rsidP="00A408D8">
      <w:pPr>
        <w:spacing w:line="312" w:lineRule="auto"/>
        <w:rPr>
          <w:rFonts w:ascii="Bookman Old Style" w:hAnsi="Bookman Old Style" w:cs="Arial"/>
          <w:sz w:val="24"/>
          <w:szCs w:val="24"/>
        </w:rPr>
      </w:pPr>
    </w:p>
    <w:p w14:paraId="66268EC6" w14:textId="77777777" w:rsidR="007362CA" w:rsidRPr="00A408D8" w:rsidRDefault="007362CA" w:rsidP="00A408D8">
      <w:pPr>
        <w:spacing w:line="312" w:lineRule="auto"/>
        <w:rPr>
          <w:rFonts w:ascii="Bookman Old Style" w:hAnsi="Bookman Old Style" w:cs="Arial"/>
          <w:sz w:val="24"/>
          <w:szCs w:val="24"/>
        </w:rPr>
      </w:pPr>
    </w:p>
    <w:p w14:paraId="7E34BE36" w14:textId="77777777" w:rsidR="001F46E4" w:rsidRDefault="001F46E4" w:rsidP="00A408D8">
      <w:pPr>
        <w:spacing w:line="312" w:lineRule="auto"/>
        <w:rPr>
          <w:rFonts w:ascii="Bookman Old Style" w:hAnsi="Bookman Old Style" w:cs="Arial"/>
          <w:sz w:val="24"/>
          <w:szCs w:val="24"/>
        </w:rPr>
      </w:pPr>
    </w:p>
    <w:p w14:paraId="513D4E1D" w14:textId="6A5A9783" w:rsidR="00A31853" w:rsidRPr="00A408D8" w:rsidRDefault="00A31853" w:rsidP="00A408D8">
      <w:pPr>
        <w:pBdr>
          <w:top w:val="double" w:sz="4" w:space="1" w:color="auto"/>
          <w:bottom w:val="double" w:sz="4" w:space="1" w:color="auto"/>
        </w:pBdr>
        <w:spacing w:line="312" w:lineRule="auto"/>
        <w:jc w:val="center"/>
        <w:rPr>
          <w:rFonts w:ascii="Bookman Old Style" w:hAnsi="Bookman Old Style" w:cs="Arial"/>
          <w:b/>
          <w:sz w:val="24"/>
          <w:szCs w:val="24"/>
        </w:rPr>
      </w:pPr>
      <w:r w:rsidRPr="00A408D8">
        <w:rPr>
          <w:rFonts w:ascii="Bookman Old Style" w:hAnsi="Bookman Old Style" w:cs="Arial"/>
          <w:b/>
          <w:sz w:val="24"/>
          <w:szCs w:val="24"/>
        </w:rPr>
        <w:lastRenderedPageBreak/>
        <w:t>ANEXO V</w:t>
      </w:r>
      <w:r w:rsidR="0067650B" w:rsidRPr="00A408D8">
        <w:rPr>
          <w:rFonts w:ascii="Bookman Old Style" w:hAnsi="Bookman Old Style" w:cs="Arial"/>
          <w:b/>
          <w:sz w:val="24"/>
          <w:szCs w:val="24"/>
        </w:rPr>
        <w:t>I</w:t>
      </w:r>
      <w:r w:rsidR="00A005C4" w:rsidRPr="00A408D8">
        <w:rPr>
          <w:rFonts w:ascii="Bookman Old Style" w:hAnsi="Bookman Old Style" w:cs="Arial"/>
          <w:b/>
          <w:sz w:val="24"/>
          <w:szCs w:val="24"/>
        </w:rPr>
        <w:t xml:space="preserve"> </w:t>
      </w:r>
      <w:r w:rsidRPr="00A408D8">
        <w:rPr>
          <w:rFonts w:ascii="Bookman Old Style" w:hAnsi="Bookman Old Style" w:cs="Arial"/>
          <w:b/>
          <w:sz w:val="24"/>
          <w:szCs w:val="24"/>
        </w:rPr>
        <w:t xml:space="preserve">– </w:t>
      </w:r>
      <w:r w:rsidRPr="00A408D8">
        <w:rPr>
          <w:rFonts w:ascii="Bookman Old Style" w:hAnsi="Bookman Old Style" w:cs="Arial"/>
          <w:b/>
          <w:bCs/>
          <w:sz w:val="24"/>
          <w:szCs w:val="24"/>
        </w:rPr>
        <w:t>MODELO DE DECLARAÇÃO UNIFICADA PARA HABILITAÇÃO</w:t>
      </w:r>
      <w:r w:rsidRPr="00A408D8">
        <w:rPr>
          <w:rFonts w:ascii="Bookman Old Style" w:hAnsi="Bookman Old Style" w:cs="Arial"/>
          <w:b/>
          <w:sz w:val="24"/>
          <w:szCs w:val="24"/>
        </w:rPr>
        <w:t>.</w:t>
      </w:r>
    </w:p>
    <w:p w14:paraId="22768AFA" w14:textId="77777777" w:rsidR="001F322D" w:rsidRPr="00A408D8" w:rsidRDefault="001F322D" w:rsidP="00A408D8">
      <w:pPr>
        <w:pStyle w:val="Normal1"/>
        <w:spacing w:line="312" w:lineRule="auto"/>
        <w:jc w:val="center"/>
        <w:rPr>
          <w:rFonts w:ascii="Bookman Old Style" w:hAnsi="Bookman Old Style" w:cs="Arial"/>
          <w:b/>
          <w:bCs/>
          <w:sz w:val="24"/>
          <w:szCs w:val="24"/>
        </w:rPr>
      </w:pPr>
    </w:p>
    <w:p w14:paraId="37EAA05A" w14:textId="43122B84" w:rsidR="00A31853" w:rsidRPr="00710905" w:rsidRDefault="00A31853" w:rsidP="00A408D8">
      <w:pPr>
        <w:pStyle w:val="Normal1"/>
        <w:spacing w:line="312" w:lineRule="auto"/>
        <w:jc w:val="center"/>
        <w:rPr>
          <w:rFonts w:ascii="Bookman Old Style" w:hAnsi="Bookman Old Style" w:cs="Arial"/>
          <w:b/>
          <w:bCs/>
          <w:sz w:val="24"/>
          <w:szCs w:val="24"/>
        </w:rPr>
      </w:pPr>
      <w:r w:rsidRPr="00710905">
        <w:rPr>
          <w:rFonts w:ascii="Bookman Old Style" w:hAnsi="Bookman Old Style" w:cs="Arial"/>
          <w:b/>
          <w:bCs/>
          <w:sz w:val="24"/>
          <w:szCs w:val="24"/>
        </w:rPr>
        <w:t xml:space="preserve">PROCESSO LICITATÓRIO Nº </w:t>
      </w:r>
      <w:r w:rsidR="00710905" w:rsidRPr="00710905">
        <w:rPr>
          <w:rFonts w:ascii="Bookman Old Style" w:hAnsi="Bookman Old Style" w:cs="Arial"/>
          <w:b/>
          <w:bCs/>
          <w:sz w:val="24"/>
          <w:szCs w:val="24"/>
        </w:rPr>
        <w:t>135</w:t>
      </w:r>
      <w:r w:rsidRPr="00710905">
        <w:rPr>
          <w:rFonts w:ascii="Bookman Old Style" w:hAnsi="Bookman Old Style" w:cs="Arial"/>
          <w:b/>
          <w:bCs/>
          <w:sz w:val="24"/>
          <w:szCs w:val="24"/>
        </w:rPr>
        <w:t xml:space="preserve">/2025 </w:t>
      </w:r>
    </w:p>
    <w:p w14:paraId="3F167EA1" w14:textId="1BCCBE89" w:rsidR="00A31853" w:rsidRPr="00A408D8" w:rsidRDefault="00A31853" w:rsidP="00A408D8">
      <w:pPr>
        <w:pStyle w:val="Normal1"/>
        <w:spacing w:line="312" w:lineRule="auto"/>
        <w:jc w:val="center"/>
        <w:rPr>
          <w:rFonts w:ascii="Bookman Old Style" w:eastAsia="Verdana" w:hAnsi="Bookman Old Style" w:cs="Arial"/>
          <w:b/>
          <w:bCs/>
          <w:sz w:val="24"/>
          <w:szCs w:val="24"/>
        </w:rPr>
      </w:pPr>
      <w:r w:rsidRPr="00710905">
        <w:rPr>
          <w:rFonts w:ascii="Bookman Old Style" w:hAnsi="Bookman Old Style" w:cs="Arial"/>
          <w:b/>
          <w:bCs/>
          <w:sz w:val="24"/>
          <w:szCs w:val="24"/>
        </w:rPr>
        <w:t xml:space="preserve">CONCORRÊNCIA N° </w:t>
      </w:r>
      <w:r w:rsidR="00710905" w:rsidRPr="00710905">
        <w:rPr>
          <w:rFonts w:ascii="Bookman Old Style" w:hAnsi="Bookman Old Style" w:cs="Arial"/>
          <w:b/>
          <w:bCs/>
          <w:sz w:val="24"/>
          <w:szCs w:val="24"/>
        </w:rPr>
        <w:t>002</w:t>
      </w:r>
      <w:r w:rsidRPr="00710905">
        <w:rPr>
          <w:rFonts w:ascii="Bookman Old Style" w:hAnsi="Bookman Old Style" w:cs="Arial"/>
          <w:b/>
          <w:bCs/>
          <w:sz w:val="24"/>
          <w:szCs w:val="24"/>
        </w:rPr>
        <w:t>/2025</w:t>
      </w:r>
    </w:p>
    <w:p w14:paraId="5D04A979" w14:textId="77777777" w:rsidR="00A31853" w:rsidRPr="00A408D8" w:rsidRDefault="00A31853" w:rsidP="00A408D8">
      <w:pPr>
        <w:pStyle w:val="Normal1"/>
        <w:spacing w:line="312" w:lineRule="auto"/>
        <w:jc w:val="center"/>
        <w:rPr>
          <w:rFonts w:ascii="Bookman Old Style" w:hAnsi="Bookman Old Style" w:cs="Arial"/>
          <w:b/>
          <w:bCs/>
          <w:sz w:val="24"/>
          <w:szCs w:val="24"/>
        </w:rPr>
      </w:pPr>
      <w:r w:rsidRPr="00A408D8">
        <w:rPr>
          <w:rFonts w:ascii="Bookman Old Style" w:hAnsi="Bookman Old Style" w:cs="Arial"/>
          <w:b/>
          <w:bCs/>
          <w:sz w:val="24"/>
          <w:szCs w:val="24"/>
        </w:rPr>
        <w:t>DECLARAÇÃO</w:t>
      </w:r>
    </w:p>
    <w:p w14:paraId="16E66FA2"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hAnsi="Bookman Old Style" w:cs="Arial"/>
          <w:sz w:val="24"/>
          <w:szCs w:val="24"/>
        </w:rPr>
        <w:t>1- 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21556A2D"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hAnsi="Bookman Old Style" w:cs="Arial"/>
          <w:sz w:val="24"/>
          <w:szCs w:val="24"/>
        </w:rPr>
        <w:t>2- Declaramos para todos os fins de direito, que conhecemos as especificações do objeto e os termos constantes neste Edital e seu (s)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64D70F65" w14:textId="77777777" w:rsidR="00A31853" w:rsidRPr="00A408D8" w:rsidRDefault="00A31853" w:rsidP="00A408D8">
      <w:pPr>
        <w:pStyle w:val="Normal1"/>
        <w:spacing w:line="312" w:lineRule="auto"/>
        <w:jc w:val="both"/>
        <w:rPr>
          <w:rFonts w:ascii="Bookman Old Style" w:hAnsi="Bookman Old Style" w:cs="Arial"/>
          <w:sz w:val="24"/>
          <w:szCs w:val="24"/>
        </w:rPr>
      </w:pPr>
      <w:r w:rsidRPr="00A408D8">
        <w:rPr>
          <w:rFonts w:ascii="Bookman Old Style" w:hAnsi="Bookman Old Style" w:cs="Arial"/>
          <w:sz w:val="24"/>
          <w:szCs w:val="24"/>
        </w:rPr>
        <w:t>3- Declaramos que nossa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apresentação da proposta, sob pena de desclassificação.</w:t>
      </w:r>
    </w:p>
    <w:p w14:paraId="297687BC"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hAnsi="Bookman Old Style" w:cs="Arial"/>
          <w:sz w:val="24"/>
          <w:szCs w:val="24"/>
        </w:rPr>
        <w:t>4- Declaramos de que cumprimos as exigências de reserva de cargos para pessoa com deficiência e para reabilitado da Previdência Social, previstas em lei e em outras normas específicas.</w:t>
      </w:r>
    </w:p>
    <w:p w14:paraId="4341FC4E"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hAnsi="Bookman Old Style" w:cs="Arial"/>
          <w:sz w:val="24"/>
          <w:szCs w:val="24"/>
        </w:rPr>
        <w:t>5- Declaramos, sob as penas da Lei, que na qualidade de proponente que NÃO FOMOS DECLARADOS INIDÔNEOS para licitar ou contratar com o Poder Público, abrangendo total ou parcial de contratos com outros entes públicos, nos termos da Lei 14.133/21, em qualquer de suas esferas.</w:t>
      </w:r>
    </w:p>
    <w:p w14:paraId="55792157"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hAnsi="Bookman Old Style" w:cs="Arial"/>
          <w:sz w:val="24"/>
          <w:szCs w:val="24"/>
        </w:rPr>
        <w:t>6-Declaramos, sob as penas da Lei, que CUMPRE PLENAMENTE OS REQUISITOS PARA SUA HABILITAÇÃO no presente processo licitatório.</w:t>
      </w:r>
    </w:p>
    <w:p w14:paraId="2300DAC1"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eastAsia="Verdana" w:hAnsi="Bookman Old Style" w:cs="Arial"/>
          <w:sz w:val="24"/>
          <w:szCs w:val="24"/>
        </w:rPr>
        <w:t>7-</w:t>
      </w:r>
      <w:r w:rsidRPr="00A408D8">
        <w:rPr>
          <w:rFonts w:ascii="Bookman Old Style" w:hAnsi="Bookman Old Style" w:cs="Arial"/>
          <w:sz w:val="24"/>
          <w:szCs w:val="24"/>
        </w:rPr>
        <w:t xml:space="preserve"> Declaramos, RESPONSABILIDADE, que tomou conhecimento do Edital, e compromete a cumprir todos os termos do Edital, e a fornecer material/serviços de qualidade, sobre o objeto licitado, sob as penas da Lei.</w:t>
      </w:r>
    </w:p>
    <w:p w14:paraId="72D4D0E9" w14:textId="77777777" w:rsidR="00A31853" w:rsidRPr="00A408D8" w:rsidRDefault="00A31853" w:rsidP="00A408D8">
      <w:pPr>
        <w:pStyle w:val="Normal1"/>
        <w:spacing w:line="312" w:lineRule="auto"/>
        <w:jc w:val="center"/>
        <w:rPr>
          <w:rFonts w:ascii="Bookman Old Style" w:eastAsia="Verdana" w:hAnsi="Bookman Old Style" w:cs="Arial"/>
          <w:sz w:val="24"/>
          <w:szCs w:val="24"/>
        </w:rPr>
      </w:pPr>
      <w:r w:rsidRPr="00A408D8">
        <w:rPr>
          <w:rFonts w:ascii="Bookman Old Style" w:eastAsia="Verdana" w:hAnsi="Bookman Old Style" w:cs="Arial"/>
          <w:sz w:val="24"/>
          <w:szCs w:val="24"/>
        </w:rPr>
        <w:t xml:space="preserve">Local e data:___________ </w:t>
      </w:r>
      <w:proofErr w:type="gramStart"/>
      <w:r w:rsidRPr="00A408D8">
        <w:rPr>
          <w:rFonts w:ascii="Bookman Old Style" w:eastAsia="Verdana" w:hAnsi="Bookman Old Style" w:cs="Arial"/>
          <w:sz w:val="24"/>
          <w:szCs w:val="24"/>
        </w:rPr>
        <w:t>de  _</w:t>
      </w:r>
      <w:proofErr w:type="gramEnd"/>
      <w:r w:rsidRPr="00A408D8">
        <w:rPr>
          <w:rFonts w:ascii="Bookman Old Style" w:eastAsia="Verdana" w:hAnsi="Bookman Old Style" w:cs="Arial"/>
          <w:sz w:val="24"/>
          <w:szCs w:val="24"/>
        </w:rPr>
        <w:t>_______de 2025.</w:t>
      </w:r>
    </w:p>
    <w:p w14:paraId="695F80B0" w14:textId="77777777" w:rsidR="00A31853" w:rsidRPr="00A408D8" w:rsidRDefault="00A31853" w:rsidP="00A408D8">
      <w:pPr>
        <w:pStyle w:val="Default"/>
        <w:spacing w:line="312" w:lineRule="auto"/>
        <w:jc w:val="center"/>
        <w:rPr>
          <w:rFonts w:ascii="Bookman Old Style" w:hAnsi="Bookman Old Style" w:cs="Arial"/>
        </w:rPr>
      </w:pPr>
      <w:bookmarkStart w:id="12" w:name="_Hlk158017007"/>
      <w:r w:rsidRPr="00A408D8">
        <w:rPr>
          <w:rFonts w:ascii="Bookman Old Style" w:hAnsi="Bookman Old Style" w:cs="Arial"/>
        </w:rPr>
        <w:t>_______________________________</w:t>
      </w:r>
    </w:p>
    <w:p w14:paraId="0FD8DE7F" w14:textId="77777777" w:rsidR="00A31853" w:rsidRPr="00A408D8" w:rsidRDefault="00A31853" w:rsidP="00A408D8">
      <w:pPr>
        <w:pStyle w:val="Normal1"/>
        <w:spacing w:line="312" w:lineRule="auto"/>
        <w:jc w:val="center"/>
        <w:rPr>
          <w:rFonts w:ascii="Bookman Old Style" w:hAnsi="Bookman Old Style" w:cs="Arial"/>
          <w:sz w:val="24"/>
          <w:szCs w:val="24"/>
        </w:rPr>
      </w:pPr>
      <w:r w:rsidRPr="00A408D8">
        <w:rPr>
          <w:rFonts w:ascii="Bookman Old Style" w:hAnsi="Bookman Old Style" w:cs="Arial"/>
          <w:sz w:val="24"/>
          <w:szCs w:val="24"/>
        </w:rPr>
        <w:t xml:space="preserve">Nome e assinatura do responsável legal pela empresa </w:t>
      </w:r>
    </w:p>
    <w:p w14:paraId="0DDC5999" w14:textId="77777777" w:rsidR="00A31853" w:rsidRPr="00A408D8" w:rsidRDefault="00A31853" w:rsidP="00A408D8">
      <w:pPr>
        <w:pStyle w:val="Normal1"/>
        <w:spacing w:line="312" w:lineRule="auto"/>
        <w:jc w:val="center"/>
        <w:rPr>
          <w:rFonts w:ascii="Bookman Old Style" w:hAnsi="Bookman Old Style" w:cs="Arial"/>
          <w:sz w:val="24"/>
          <w:szCs w:val="24"/>
        </w:rPr>
      </w:pPr>
      <w:r w:rsidRPr="00A408D8">
        <w:rPr>
          <w:rFonts w:ascii="Bookman Old Style" w:hAnsi="Bookman Old Style" w:cs="Arial"/>
          <w:sz w:val="24"/>
          <w:szCs w:val="24"/>
        </w:rPr>
        <w:t>RG do responsável - Cargo do responsável</w:t>
      </w:r>
    </w:p>
    <w:bookmarkEnd w:id="12"/>
    <w:p w14:paraId="373F45F9" w14:textId="307369FD" w:rsidR="00A31853" w:rsidRPr="00A408D8" w:rsidRDefault="00A31853" w:rsidP="00A408D8">
      <w:pPr>
        <w:pBdr>
          <w:top w:val="double" w:sz="4" w:space="1" w:color="auto"/>
          <w:bottom w:val="double" w:sz="4" w:space="1" w:color="auto"/>
        </w:pBdr>
        <w:spacing w:line="312" w:lineRule="auto"/>
        <w:jc w:val="center"/>
        <w:rPr>
          <w:rFonts w:ascii="Bookman Old Style" w:hAnsi="Bookman Old Style" w:cs="Arial"/>
          <w:b/>
          <w:sz w:val="24"/>
          <w:szCs w:val="24"/>
        </w:rPr>
      </w:pPr>
      <w:r w:rsidRPr="00A408D8">
        <w:rPr>
          <w:rFonts w:ascii="Bookman Old Style" w:hAnsi="Bookman Old Style" w:cs="Arial"/>
          <w:b/>
          <w:sz w:val="24"/>
          <w:szCs w:val="24"/>
        </w:rPr>
        <w:lastRenderedPageBreak/>
        <w:t>ANEXO V</w:t>
      </w:r>
      <w:r w:rsidR="0067650B" w:rsidRPr="00A408D8">
        <w:rPr>
          <w:rFonts w:ascii="Bookman Old Style" w:hAnsi="Bookman Old Style" w:cs="Arial"/>
          <w:b/>
          <w:sz w:val="24"/>
          <w:szCs w:val="24"/>
        </w:rPr>
        <w:t>I</w:t>
      </w:r>
      <w:r w:rsidRPr="00A408D8">
        <w:rPr>
          <w:rFonts w:ascii="Bookman Old Style" w:hAnsi="Bookman Old Style" w:cs="Arial"/>
          <w:b/>
          <w:sz w:val="24"/>
          <w:szCs w:val="24"/>
        </w:rPr>
        <w:t>I</w:t>
      </w:r>
      <w:r w:rsidR="00A005C4" w:rsidRPr="00A408D8">
        <w:rPr>
          <w:rFonts w:ascii="Bookman Old Style" w:hAnsi="Bookman Old Style" w:cs="Arial"/>
          <w:b/>
          <w:sz w:val="24"/>
          <w:szCs w:val="24"/>
        </w:rPr>
        <w:t xml:space="preserve"> </w:t>
      </w:r>
      <w:r w:rsidRPr="00A408D8">
        <w:rPr>
          <w:rFonts w:ascii="Bookman Old Style" w:hAnsi="Bookman Old Style" w:cs="Arial"/>
          <w:b/>
          <w:sz w:val="24"/>
          <w:szCs w:val="24"/>
        </w:rPr>
        <w:t>– DECLARAÇÃO DE ENQUADRAMENTO ME/EPP.</w:t>
      </w:r>
    </w:p>
    <w:p w14:paraId="116C2665" w14:textId="05C24205" w:rsidR="00A31853" w:rsidRPr="00710905" w:rsidRDefault="00A31853" w:rsidP="00A408D8">
      <w:pPr>
        <w:pStyle w:val="Normal1"/>
        <w:spacing w:line="312" w:lineRule="auto"/>
        <w:jc w:val="center"/>
        <w:rPr>
          <w:rFonts w:ascii="Bookman Old Style" w:hAnsi="Bookman Old Style" w:cs="Arial"/>
          <w:b/>
          <w:bCs/>
          <w:sz w:val="24"/>
          <w:szCs w:val="24"/>
        </w:rPr>
      </w:pPr>
      <w:r w:rsidRPr="00710905">
        <w:rPr>
          <w:rFonts w:ascii="Bookman Old Style" w:hAnsi="Bookman Old Style" w:cs="Arial"/>
          <w:b/>
          <w:bCs/>
          <w:sz w:val="24"/>
          <w:szCs w:val="24"/>
        </w:rPr>
        <w:t xml:space="preserve">PROCESSO LICITATÓRIO Nº </w:t>
      </w:r>
      <w:r w:rsidR="00710905" w:rsidRPr="00710905">
        <w:rPr>
          <w:rFonts w:ascii="Bookman Old Style" w:hAnsi="Bookman Old Style" w:cs="Arial"/>
          <w:b/>
          <w:bCs/>
          <w:sz w:val="24"/>
          <w:szCs w:val="24"/>
        </w:rPr>
        <w:t>135</w:t>
      </w:r>
      <w:r w:rsidRPr="00710905">
        <w:rPr>
          <w:rFonts w:ascii="Bookman Old Style" w:hAnsi="Bookman Old Style" w:cs="Arial"/>
          <w:b/>
          <w:bCs/>
          <w:sz w:val="24"/>
          <w:szCs w:val="24"/>
        </w:rPr>
        <w:t>/2025</w:t>
      </w:r>
    </w:p>
    <w:p w14:paraId="7D09A85C" w14:textId="1C07AB06" w:rsidR="00A31853" w:rsidRPr="00A408D8" w:rsidRDefault="00A31853" w:rsidP="00A408D8">
      <w:pPr>
        <w:pStyle w:val="Normal1"/>
        <w:spacing w:line="312" w:lineRule="auto"/>
        <w:jc w:val="center"/>
        <w:rPr>
          <w:rFonts w:ascii="Bookman Old Style" w:eastAsia="Verdana" w:hAnsi="Bookman Old Style" w:cs="Arial"/>
          <w:b/>
          <w:bCs/>
          <w:sz w:val="24"/>
          <w:szCs w:val="24"/>
        </w:rPr>
      </w:pPr>
      <w:r w:rsidRPr="00710905">
        <w:rPr>
          <w:rFonts w:ascii="Bookman Old Style" w:hAnsi="Bookman Old Style" w:cs="Arial"/>
          <w:b/>
          <w:bCs/>
          <w:sz w:val="24"/>
          <w:szCs w:val="24"/>
        </w:rPr>
        <w:t>CONCORRÊNCIA N° 00</w:t>
      </w:r>
      <w:r w:rsidR="00710905" w:rsidRPr="00710905">
        <w:rPr>
          <w:rFonts w:ascii="Bookman Old Style" w:hAnsi="Bookman Old Style" w:cs="Arial"/>
          <w:b/>
          <w:bCs/>
          <w:sz w:val="24"/>
          <w:szCs w:val="24"/>
        </w:rPr>
        <w:t>2</w:t>
      </w:r>
      <w:r w:rsidRPr="00710905">
        <w:rPr>
          <w:rFonts w:ascii="Bookman Old Style" w:hAnsi="Bookman Old Style" w:cs="Arial"/>
          <w:b/>
          <w:bCs/>
          <w:sz w:val="24"/>
          <w:szCs w:val="24"/>
        </w:rPr>
        <w:t>/2025</w:t>
      </w:r>
    </w:p>
    <w:p w14:paraId="768CD00C"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p>
    <w:p w14:paraId="13165BAA"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eastAsia="Verdana" w:hAnsi="Bookman Old Style" w:cs="Arial"/>
          <w:sz w:val="24"/>
          <w:szCs w:val="24"/>
        </w:rPr>
        <w:t xml:space="preserve">Empresa _______________________,inscrita no CNPJ n°  _____________________, por intermédio de seu representante legal o(a) Sr.(a) _______________________, portador (a) da Carteira de Identidade n° _________________ expedida pela SSP/__ e de CPF n° _________________ </w:t>
      </w:r>
      <w:r w:rsidRPr="00A408D8">
        <w:rPr>
          <w:rFonts w:ascii="Bookman Old Style" w:hAnsi="Bookman Old Style" w:cs="Arial"/>
          <w:b/>
          <w:bCs/>
          <w:sz w:val="24"/>
          <w:szCs w:val="24"/>
        </w:rPr>
        <w:t>DECLARA</w:t>
      </w:r>
      <w:r w:rsidRPr="00A408D8">
        <w:rPr>
          <w:rFonts w:ascii="Bookman Old Style" w:hAnsi="Bookman Old Style" w:cs="Arial"/>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r w:rsidRPr="00A408D8">
        <w:rPr>
          <w:rFonts w:ascii="Bookman Old Style" w:eastAsia="Verdana" w:hAnsi="Bookman Old Style" w:cs="Arial"/>
          <w:sz w:val="24"/>
          <w:szCs w:val="24"/>
        </w:rPr>
        <w:t>:</w:t>
      </w:r>
    </w:p>
    <w:p w14:paraId="5BC7539C" w14:textId="77777777" w:rsidR="00A31853" w:rsidRPr="00A408D8" w:rsidRDefault="00A31853" w:rsidP="00A408D8">
      <w:pPr>
        <w:pStyle w:val="Normal1"/>
        <w:spacing w:line="312" w:lineRule="auto"/>
        <w:ind w:left="-142"/>
        <w:jc w:val="both"/>
        <w:rPr>
          <w:rFonts w:ascii="Bookman Old Style" w:eastAsia="Verdana" w:hAnsi="Bookman Old Style" w:cs="Arial"/>
          <w:b/>
          <w:bCs/>
          <w:sz w:val="24"/>
          <w:szCs w:val="24"/>
        </w:rPr>
      </w:pPr>
      <w:r w:rsidRPr="00A408D8">
        <w:rPr>
          <w:rFonts w:ascii="Bookman Old Style" w:hAnsi="Bookman Old Style" w:cs="Arial"/>
          <w:b/>
          <w:bCs/>
          <w:sz w:val="24"/>
          <w:szCs w:val="24"/>
        </w:rPr>
        <w:t>OBSERVAÇÕES:</w:t>
      </w:r>
    </w:p>
    <w:p w14:paraId="08DF731F" w14:textId="77777777" w:rsidR="00A31853" w:rsidRPr="00A408D8" w:rsidRDefault="00A31853" w:rsidP="00A408D8">
      <w:pPr>
        <w:pStyle w:val="Normal1"/>
        <w:spacing w:line="312" w:lineRule="auto"/>
        <w:jc w:val="both"/>
        <w:rPr>
          <w:rFonts w:ascii="Bookman Old Style" w:hAnsi="Bookman Old Style" w:cs="Arial"/>
          <w:sz w:val="24"/>
          <w:szCs w:val="24"/>
        </w:rPr>
      </w:pPr>
      <w:r w:rsidRPr="00A408D8">
        <w:rPr>
          <w:rFonts w:ascii="Bookman Old Style" w:hAnsi="Bookman Old Style" w:cs="Arial"/>
          <w:b/>
          <w:bCs/>
          <w:sz w:val="24"/>
          <w:szCs w:val="24"/>
        </w:rPr>
        <w:t xml:space="preserve">- </w:t>
      </w:r>
      <w:r w:rsidRPr="00A408D8">
        <w:rPr>
          <w:rFonts w:ascii="Bookman Old Style" w:hAnsi="Bookman Old Style" w:cs="Arial"/>
          <w:sz w:val="24"/>
          <w:szCs w:val="24"/>
        </w:rPr>
        <w:t xml:space="preserve">Esta declaração poderá ser preenchida somente pela licitante enquadrada como ME ou EPP, nos termos da LC nº 123, de 14 de dezembro de 2006; </w:t>
      </w:r>
    </w:p>
    <w:p w14:paraId="7F5031DE" w14:textId="77777777" w:rsidR="00A31853" w:rsidRPr="00A408D8" w:rsidRDefault="00A31853" w:rsidP="00A408D8">
      <w:pPr>
        <w:pStyle w:val="Normal1"/>
        <w:spacing w:line="312" w:lineRule="auto"/>
        <w:jc w:val="both"/>
        <w:rPr>
          <w:rFonts w:ascii="Bookman Old Style" w:eastAsia="Verdana" w:hAnsi="Bookman Old Style" w:cs="Arial"/>
          <w:sz w:val="24"/>
          <w:szCs w:val="24"/>
        </w:rPr>
      </w:pPr>
      <w:r w:rsidRPr="00A408D8">
        <w:rPr>
          <w:rFonts w:ascii="Bookman Old Style" w:hAnsi="Bookman Old Style" w:cs="Arial"/>
          <w:b/>
          <w:bCs/>
          <w:sz w:val="24"/>
          <w:szCs w:val="24"/>
        </w:rPr>
        <w:t xml:space="preserve">- </w:t>
      </w:r>
      <w:r w:rsidRPr="00A408D8">
        <w:rPr>
          <w:rFonts w:ascii="Bookman Old Style" w:hAnsi="Bookman Old Style" w:cs="Arial"/>
          <w:sz w:val="24"/>
          <w:szCs w:val="24"/>
        </w:rPr>
        <w:t xml:space="preserve">A não apresentação desta declaração será interpretada como não enquadramento da licitante como me ou EPP, nos termos da </w:t>
      </w:r>
      <w:proofErr w:type="spellStart"/>
      <w:r w:rsidRPr="00A408D8">
        <w:rPr>
          <w:rFonts w:ascii="Bookman Old Style" w:hAnsi="Bookman Old Style" w:cs="Arial"/>
          <w:sz w:val="24"/>
          <w:szCs w:val="24"/>
        </w:rPr>
        <w:t>lC</w:t>
      </w:r>
      <w:proofErr w:type="spellEnd"/>
      <w:r w:rsidRPr="00A408D8">
        <w:rPr>
          <w:rFonts w:ascii="Bookman Old Style" w:hAnsi="Bookman Old Style" w:cs="Arial"/>
          <w:sz w:val="24"/>
          <w:szCs w:val="24"/>
        </w:rPr>
        <w:t xml:space="preserve"> nº 123/2006, ou a opção pela não utilização do direito de tratamento diferenciado.</w:t>
      </w:r>
    </w:p>
    <w:p w14:paraId="42960809" w14:textId="77777777" w:rsidR="00A31853" w:rsidRPr="00A408D8" w:rsidRDefault="00A31853" w:rsidP="00A408D8">
      <w:pPr>
        <w:pStyle w:val="Normal1"/>
        <w:spacing w:line="312" w:lineRule="auto"/>
        <w:ind w:left="-142"/>
        <w:jc w:val="both"/>
        <w:rPr>
          <w:rFonts w:ascii="Bookman Old Style" w:eastAsia="Verdana" w:hAnsi="Bookman Old Style" w:cs="Arial"/>
          <w:sz w:val="24"/>
          <w:szCs w:val="24"/>
        </w:rPr>
      </w:pPr>
    </w:p>
    <w:p w14:paraId="10BF1AD0" w14:textId="708D2B9F" w:rsidR="00A31853" w:rsidRPr="00A408D8" w:rsidRDefault="00A31853" w:rsidP="00A408D8">
      <w:pPr>
        <w:pStyle w:val="Normal1"/>
        <w:spacing w:line="312" w:lineRule="auto"/>
        <w:ind w:left="-142"/>
        <w:jc w:val="both"/>
        <w:rPr>
          <w:rFonts w:ascii="Bookman Old Style" w:eastAsia="Verdana" w:hAnsi="Bookman Old Style" w:cs="Arial"/>
          <w:sz w:val="24"/>
          <w:szCs w:val="24"/>
        </w:rPr>
      </w:pPr>
      <w:r w:rsidRPr="00A408D8">
        <w:rPr>
          <w:rFonts w:ascii="Bookman Old Style" w:eastAsia="Verdana" w:hAnsi="Bookman Old Style" w:cs="Arial"/>
          <w:sz w:val="24"/>
          <w:szCs w:val="24"/>
        </w:rPr>
        <w:t>(localidade)_______, de ____________de 20</w:t>
      </w:r>
      <w:r w:rsidR="00615BAA">
        <w:rPr>
          <w:rFonts w:ascii="Bookman Old Style" w:eastAsia="Verdana" w:hAnsi="Bookman Old Style" w:cs="Arial"/>
          <w:sz w:val="24"/>
          <w:szCs w:val="24"/>
        </w:rPr>
        <w:t>25</w:t>
      </w:r>
      <w:r w:rsidRPr="00A408D8">
        <w:rPr>
          <w:rFonts w:ascii="Bookman Old Style" w:eastAsia="Verdana" w:hAnsi="Bookman Old Style" w:cs="Arial"/>
          <w:sz w:val="24"/>
          <w:szCs w:val="24"/>
        </w:rPr>
        <w:t>.</w:t>
      </w:r>
    </w:p>
    <w:p w14:paraId="0E74535D" w14:textId="77777777" w:rsidR="00A31853" w:rsidRPr="00A408D8" w:rsidRDefault="00A31853" w:rsidP="00A408D8">
      <w:pPr>
        <w:pStyle w:val="Normal1"/>
        <w:spacing w:line="312" w:lineRule="auto"/>
        <w:ind w:left="-142"/>
        <w:jc w:val="both"/>
        <w:rPr>
          <w:rFonts w:ascii="Bookman Old Style" w:eastAsia="Verdana" w:hAnsi="Bookman Old Style" w:cs="Arial"/>
          <w:sz w:val="24"/>
          <w:szCs w:val="24"/>
        </w:rPr>
      </w:pPr>
    </w:p>
    <w:p w14:paraId="0A323EC7" w14:textId="77777777" w:rsidR="006B1D69" w:rsidRPr="00A408D8" w:rsidRDefault="006B1D69" w:rsidP="00A408D8">
      <w:pPr>
        <w:pStyle w:val="Default"/>
        <w:spacing w:line="312" w:lineRule="auto"/>
        <w:jc w:val="center"/>
        <w:rPr>
          <w:rFonts w:ascii="Bookman Old Style" w:hAnsi="Bookman Old Style" w:cs="Arial"/>
        </w:rPr>
      </w:pPr>
    </w:p>
    <w:p w14:paraId="449F09BF" w14:textId="77777777" w:rsidR="006B1D69" w:rsidRPr="00A408D8" w:rsidRDefault="006B1D69" w:rsidP="00A408D8">
      <w:pPr>
        <w:pStyle w:val="Default"/>
        <w:spacing w:line="312" w:lineRule="auto"/>
        <w:jc w:val="center"/>
        <w:rPr>
          <w:rFonts w:ascii="Bookman Old Style" w:hAnsi="Bookman Old Style" w:cs="Arial"/>
        </w:rPr>
      </w:pPr>
    </w:p>
    <w:p w14:paraId="2445B9BB" w14:textId="77777777" w:rsidR="006B1D69" w:rsidRPr="00A408D8" w:rsidRDefault="006B1D69" w:rsidP="00A408D8">
      <w:pPr>
        <w:pStyle w:val="Default"/>
        <w:spacing w:line="312" w:lineRule="auto"/>
        <w:jc w:val="center"/>
        <w:rPr>
          <w:rFonts w:ascii="Bookman Old Style" w:hAnsi="Bookman Old Style" w:cs="Arial"/>
        </w:rPr>
      </w:pPr>
    </w:p>
    <w:p w14:paraId="1FAEDA4C" w14:textId="77777777" w:rsidR="00A31853" w:rsidRPr="00A408D8" w:rsidRDefault="00A31853" w:rsidP="00A408D8">
      <w:pPr>
        <w:pStyle w:val="Default"/>
        <w:spacing w:line="312" w:lineRule="auto"/>
        <w:jc w:val="center"/>
        <w:rPr>
          <w:rFonts w:ascii="Bookman Old Style" w:hAnsi="Bookman Old Style" w:cs="Arial"/>
        </w:rPr>
      </w:pPr>
      <w:r w:rsidRPr="00A408D8">
        <w:rPr>
          <w:rFonts w:ascii="Bookman Old Style" w:hAnsi="Bookman Old Style" w:cs="Arial"/>
        </w:rPr>
        <w:t>_______________________________</w:t>
      </w:r>
    </w:p>
    <w:p w14:paraId="11F96257" w14:textId="77777777" w:rsidR="00A31853" w:rsidRPr="00A408D8" w:rsidRDefault="00A31853" w:rsidP="00A408D8">
      <w:pPr>
        <w:pStyle w:val="Normal1"/>
        <w:spacing w:line="312" w:lineRule="auto"/>
        <w:jc w:val="center"/>
        <w:rPr>
          <w:rFonts w:ascii="Bookman Old Style" w:hAnsi="Bookman Old Style" w:cs="Arial"/>
          <w:sz w:val="24"/>
          <w:szCs w:val="24"/>
        </w:rPr>
      </w:pPr>
      <w:r w:rsidRPr="00A408D8">
        <w:rPr>
          <w:rFonts w:ascii="Bookman Old Style" w:hAnsi="Bookman Old Style" w:cs="Arial"/>
          <w:sz w:val="24"/>
          <w:szCs w:val="24"/>
        </w:rPr>
        <w:t xml:space="preserve">Nome e assinatura do responsável legal pela empresa </w:t>
      </w:r>
    </w:p>
    <w:p w14:paraId="273E5715" w14:textId="77777777" w:rsidR="00A31853" w:rsidRPr="00A408D8" w:rsidRDefault="00A31853" w:rsidP="00A408D8">
      <w:pPr>
        <w:pStyle w:val="Normal1"/>
        <w:spacing w:line="312" w:lineRule="auto"/>
        <w:jc w:val="center"/>
        <w:rPr>
          <w:rFonts w:ascii="Bookman Old Style" w:hAnsi="Bookman Old Style" w:cs="Arial"/>
          <w:sz w:val="24"/>
          <w:szCs w:val="24"/>
        </w:rPr>
      </w:pPr>
      <w:r w:rsidRPr="00A408D8">
        <w:rPr>
          <w:rFonts w:ascii="Bookman Old Style" w:hAnsi="Bookman Old Style" w:cs="Arial"/>
          <w:sz w:val="24"/>
          <w:szCs w:val="24"/>
        </w:rPr>
        <w:t xml:space="preserve">RG do responsável </w:t>
      </w:r>
    </w:p>
    <w:p w14:paraId="1D9F924E" w14:textId="77777777" w:rsidR="00A31853" w:rsidRPr="00A408D8" w:rsidRDefault="00A31853" w:rsidP="00A408D8">
      <w:pPr>
        <w:pStyle w:val="Normal1"/>
        <w:spacing w:line="312" w:lineRule="auto"/>
        <w:jc w:val="center"/>
        <w:rPr>
          <w:rFonts w:ascii="Bookman Old Style" w:hAnsi="Bookman Old Style" w:cs="Arial"/>
          <w:sz w:val="24"/>
          <w:szCs w:val="24"/>
        </w:rPr>
      </w:pPr>
      <w:r w:rsidRPr="00A408D8">
        <w:rPr>
          <w:rFonts w:ascii="Bookman Old Style" w:hAnsi="Bookman Old Style" w:cs="Arial"/>
          <w:sz w:val="24"/>
          <w:szCs w:val="24"/>
        </w:rPr>
        <w:t>Cargo do responsável</w:t>
      </w:r>
    </w:p>
    <w:p w14:paraId="0DBC6D5E" w14:textId="77777777" w:rsidR="00A31853" w:rsidRPr="00A408D8" w:rsidRDefault="00A31853" w:rsidP="00A408D8">
      <w:pPr>
        <w:pStyle w:val="Normal1"/>
        <w:spacing w:line="312" w:lineRule="auto"/>
        <w:ind w:left="-142"/>
        <w:jc w:val="center"/>
        <w:rPr>
          <w:rFonts w:ascii="Bookman Old Style" w:eastAsia="Verdana" w:hAnsi="Bookman Old Style" w:cs="Arial"/>
          <w:b/>
          <w:sz w:val="24"/>
          <w:szCs w:val="24"/>
          <w:u w:val="single"/>
        </w:rPr>
      </w:pPr>
    </w:p>
    <w:p w14:paraId="10BC5703" w14:textId="77777777" w:rsidR="00A31853" w:rsidRPr="00A408D8" w:rsidRDefault="00A31853" w:rsidP="00A408D8">
      <w:pPr>
        <w:pStyle w:val="Normal1"/>
        <w:spacing w:line="312" w:lineRule="auto"/>
        <w:ind w:left="-142"/>
        <w:jc w:val="both"/>
        <w:rPr>
          <w:rFonts w:ascii="Bookman Old Style" w:eastAsia="Verdana" w:hAnsi="Bookman Old Style" w:cs="Arial"/>
          <w:b/>
          <w:sz w:val="24"/>
          <w:szCs w:val="24"/>
          <w:u w:val="single"/>
        </w:rPr>
      </w:pPr>
    </w:p>
    <w:sectPr w:rsidR="00A31853" w:rsidRPr="00A408D8" w:rsidSect="00BC5245">
      <w:pgSz w:w="11906" w:h="16838"/>
      <w:pgMar w:top="1814" w:right="707"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A950B" w14:textId="77777777" w:rsidR="004055F3" w:rsidRPr="00731C8F" w:rsidRDefault="004055F3" w:rsidP="00381588">
      <w:r w:rsidRPr="00731C8F">
        <w:separator/>
      </w:r>
    </w:p>
  </w:endnote>
  <w:endnote w:type="continuationSeparator" w:id="0">
    <w:p w14:paraId="3A4BCC69" w14:textId="77777777" w:rsidR="004055F3" w:rsidRPr="00731C8F" w:rsidRDefault="004055F3" w:rsidP="00381588">
      <w:r w:rsidRPr="00731C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New (W1)">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charset w:val="00"/>
    <w:family w:val="roman"/>
    <w:pitch w:val="variable"/>
  </w:font>
  <w:font w:name="Thorndale">
    <w:altName w:val="Times New Roman"/>
    <w:charset w:val="00"/>
    <w:family w:val="roman"/>
    <w:pitch w:val="variable"/>
  </w:font>
  <w:font w:name="HG Mincho Light J">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itstream Vera Serif">
    <w:altName w:val="Times New Roman"/>
    <w:panose1 w:val="00000000000000000000"/>
    <w:charset w:val="00"/>
    <w:family w:val="roman"/>
    <w:notTrueType/>
    <w:pitch w:val="variable"/>
    <w:sig w:usb0="00000003" w:usb1="00000000" w:usb2="00000000" w:usb3="00000000" w:csb0="00000001" w:csb1="00000000"/>
  </w:font>
  <w:font w:name="Bitstream Vera Sans">
    <w:altName w:val="Arial"/>
    <w:charset w:val="00"/>
    <w:family w:val="swiss"/>
    <w:pitch w:val="variable"/>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Narrow">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Bold">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E3225" w14:textId="77777777" w:rsidR="004055F3" w:rsidRPr="00731C8F" w:rsidRDefault="004055F3" w:rsidP="00381588">
      <w:r w:rsidRPr="00731C8F">
        <w:separator/>
      </w:r>
    </w:p>
  </w:footnote>
  <w:footnote w:type="continuationSeparator" w:id="0">
    <w:p w14:paraId="7F5C19A2" w14:textId="77777777" w:rsidR="004055F3" w:rsidRPr="00731C8F" w:rsidRDefault="004055F3" w:rsidP="00381588">
      <w:r w:rsidRPr="00731C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3285"/>
        </w:tabs>
        <w:ind w:left="3717" w:hanging="432"/>
      </w:pPr>
    </w:lvl>
    <w:lvl w:ilvl="1">
      <w:start w:val="1"/>
      <w:numFmt w:val="none"/>
      <w:suff w:val="nothing"/>
      <w:lvlText w:val=""/>
      <w:lvlJc w:val="left"/>
      <w:pPr>
        <w:tabs>
          <w:tab w:val="num" w:pos="3285"/>
        </w:tabs>
        <w:ind w:left="3861" w:hanging="576"/>
      </w:pPr>
    </w:lvl>
    <w:lvl w:ilvl="2">
      <w:start w:val="1"/>
      <w:numFmt w:val="none"/>
      <w:suff w:val="nothing"/>
      <w:lvlText w:val=""/>
      <w:lvlJc w:val="left"/>
      <w:pPr>
        <w:tabs>
          <w:tab w:val="num" w:pos="3285"/>
        </w:tabs>
        <w:ind w:left="4005" w:hanging="720"/>
      </w:pPr>
    </w:lvl>
    <w:lvl w:ilvl="3">
      <w:start w:val="1"/>
      <w:numFmt w:val="none"/>
      <w:suff w:val="nothing"/>
      <w:lvlText w:val=""/>
      <w:lvlJc w:val="left"/>
      <w:pPr>
        <w:tabs>
          <w:tab w:val="num" w:pos="3285"/>
        </w:tabs>
        <w:ind w:left="4149" w:hanging="864"/>
      </w:pPr>
    </w:lvl>
    <w:lvl w:ilvl="4">
      <w:start w:val="1"/>
      <w:numFmt w:val="none"/>
      <w:suff w:val="nothing"/>
      <w:lvlText w:val=""/>
      <w:lvlJc w:val="left"/>
      <w:pPr>
        <w:tabs>
          <w:tab w:val="num" w:pos="3285"/>
        </w:tabs>
        <w:ind w:left="4293" w:hanging="1008"/>
      </w:pPr>
    </w:lvl>
    <w:lvl w:ilvl="5">
      <w:start w:val="1"/>
      <w:numFmt w:val="none"/>
      <w:suff w:val="nothing"/>
      <w:lvlText w:val=""/>
      <w:lvlJc w:val="left"/>
      <w:pPr>
        <w:tabs>
          <w:tab w:val="num" w:pos="3285"/>
        </w:tabs>
        <w:ind w:left="4437" w:hanging="1152"/>
      </w:pPr>
    </w:lvl>
    <w:lvl w:ilvl="6">
      <w:start w:val="1"/>
      <w:numFmt w:val="none"/>
      <w:suff w:val="nothing"/>
      <w:lvlText w:val=""/>
      <w:lvlJc w:val="left"/>
      <w:pPr>
        <w:tabs>
          <w:tab w:val="num" w:pos="3285"/>
        </w:tabs>
        <w:ind w:left="4581" w:hanging="1296"/>
      </w:pPr>
    </w:lvl>
    <w:lvl w:ilvl="7">
      <w:start w:val="1"/>
      <w:numFmt w:val="none"/>
      <w:suff w:val="nothing"/>
      <w:lvlText w:val=""/>
      <w:lvlJc w:val="left"/>
      <w:pPr>
        <w:tabs>
          <w:tab w:val="num" w:pos="3285"/>
        </w:tabs>
        <w:ind w:left="4725" w:hanging="1440"/>
      </w:pPr>
    </w:lvl>
    <w:lvl w:ilvl="8">
      <w:start w:val="1"/>
      <w:numFmt w:val="none"/>
      <w:suff w:val="nothing"/>
      <w:lvlText w:val=""/>
      <w:lvlJc w:val="left"/>
      <w:pPr>
        <w:tabs>
          <w:tab w:val="num" w:pos="3285"/>
        </w:tabs>
        <w:ind w:left="4869" w:hanging="1584"/>
      </w:pPr>
    </w:lvl>
  </w:abstractNum>
  <w:abstractNum w:abstractNumId="1" w15:restartNumberingAfterBreak="0">
    <w:nsid w:val="06593E8C"/>
    <w:multiLevelType w:val="hybridMultilevel"/>
    <w:tmpl w:val="6A64F4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E076A0"/>
    <w:multiLevelType w:val="hybridMultilevel"/>
    <w:tmpl w:val="FA645DCC"/>
    <w:lvl w:ilvl="0" w:tplc="FFFFFFFF">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 w15:restartNumberingAfterBreak="0">
    <w:nsid w:val="079C1C9E"/>
    <w:multiLevelType w:val="hybridMultilevel"/>
    <w:tmpl w:val="41A84FB8"/>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BCD7A1C"/>
    <w:multiLevelType w:val="multilevel"/>
    <w:tmpl w:val="AF7A4B0C"/>
    <w:lvl w:ilvl="0">
      <w:start w:val="15"/>
      <w:numFmt w:val="decimal"/>
      <w:lvlText w:val="%1"/>
      <w:lvlJc w:val="left"/>
      <w:pPr>
        <w:ind w:left="1121" w:hanging="780"/>
      </w:pPr>
      <w:rPr>
        <w:rFonts w:hint="default"/>
        <w:lang w:val="pt-PT" w:eastAsia="en-US" w:bidi="ar-SA"/>
      </w:rPr>
    </w:lvl>
    <w:lvl w:ilvl="1">
      <w:start w:val="1"/>
      <w:numFmt w:val="decimal"/>
      <w:lvlText w:val="%1.%2"/>
      <w:lvlJc w:val="left"/>
      <w:pPr>
        <w:ind w:left="1121" w:hanging="780"/>
      </w:pPr>
      <w:rPr>
        <w:rFonts w:ascii="Arial" w:eastAsia="Times New Roman" w:hAnsi="Arial" w:cs="Arial" w:hint="default"/>
        <w:b/>
        <w:bCs/>
        <w:w w:val="100"/>
        <w:sz w:val="26"/>
        <w:szCs w:val="26"/>
        <w:lang w:val="pt-PT" w:eastAsia="en-US" w:bidi="ar-SA"/>
      </w:rPr>
    </w:lvl>
    <w:lvl w:ilvl="2">
      <w:start w:val="1"/>
      <w:numFmt w:val="decimal"/>
      <w:lvlText w:val="%1.%2.%3"/>
      <w:lvlJc w:val="left"/>
      <w:pPr>
        <w:ind w:left="1061" w:hanging="720"/>
      </w:pPr>
      <w:rPr>
        <w:rFonts w:ascii="Arial" w:eastAsia="Times New Roman" w:hAnsi="Arial" w:cs="Arial" w:hint="default"/>
        <w:b/>
        <w:bCs/>
        <w:w w:val="100"/>
        <w:sz w:val="26"/>
        <w:szCs w:val="26"/>
        <w:lang w:val="pt-PT" w:eastAsia="en-US" w:bidi="ar-SA"/>
      </w:rPr>
    </w:lvl>
    <w:lvl w:ilvl="3">
      <w:numFmt w:val="bullet"/>
      <w:lvlText w:val="•"/>
      <w:lvlJc w:val="left"/>
      <w:pPr>
        <w:ind w:left="3128" w:hanging="720"/>
      </w:pPr>
      <w:rPr>
        <w:rFonts w:hint="default"/>
        <w:lang w:val="pt-PT" w:eastAsia="en-US" w:bidi="ar-SA"/>
      </w:rPr>
    </w:lvl>
    <w:lvl w:ilvl="4">
      <w:numFmt w:val="bullet"/>
      <w:lvlText w:val="•"/>
      <w:lvlJc w:val="left"/>
      <w:pPr>
        <w:ind w:left="4133" w:hanging="720"/>
      </w:pPr>
      <w:rPr>
        <w:rFonts w:hint="default"/>
        <w:lang w:val="pt-PT" w:eastAsia="en-US" w:bidi="ar-SA"/>
      </w:rPr>
    </w:lvl>
    <w:lvl w:ilvl="5">
      <w:numFmt w:val="bullet"/>
      <w:lvlText w:val="•"/>
      <w:lvlJc w:val="left"/>
      <w:pPr>
        <w:ind w:left="5137" w:hanging="720"/>
      </w:pPr>
      <w:rPr>
        <w:rFonts w:hint="default"/>
        <w:lang w:val="pt-PT" w:eastAsia="en-US" w:bidi="ar-SA"/>
      </w:rPr>
    </w:lvl>
    <w:lvl w:ilvl="6">
      <w:numFmt w:val="bullet"/>
      <w:lvlText w:val="•"/>
      <w:lvlJc w:val="left"/>
      <w:pPr>
        <w:ind w:left="6141" w:hanging="720"/>
      </w:pPr>
      <w:rPr>
        <w:rFonts w:hint="default"/>
        <w:lang w:val="pt-PT" w:eastAsia="en-US" w:bidi="ar-SA"/>
      </w:rPr>
    </w:lvl>
    <w:lvl w:ilvl="7">
      <w:numFmt w:val="bullet"/>
      <w:lvlText w:val="•"/>
      <w:lvlJc w:val="left"/>
      <w:pPr>
        <w:ind w:left="7146" w:hanging="720"/>
      </w:pPr>
      <w:rPr>
        <w:rFonts w:hint="default"/>
        <w:lang w:val="pt-PT" w:eastAsia="en-US" w:bidi="ar-SA"/>
      </w:rPr>
    </w:lvl>
    <w:lvl w:ilvl="8">
      <w:numFmt w:val="bullet"/>
      <w:lvlText w:val="•"/>
      <w:lvlJc w:val="left"/>
      <w:pPr>
        <w:ind w:left="8150" w:hanging="720"/>
      </w:pPr>
      <w:rPr>
        <w:rFonts w:hint="default"/>
        <w:lang w:val="pt-PT" w:eastAsia="en-US" w:bidi="ar-SA"/>
      </w:rPr>
    </w:lvl>
  </w:abstractNum>
  <w:abstractNum w:abstractNumId="5" w15:restartNumberingAfterBreak="0">
    <w:nsid w:val="0D580C5E"/>
    <w:multiLevelType w:val="multilevel"/>
    <w:tmpl w:val="676867EA"/>
    <w:lvl w:ilvl="0">
      <w:start w:val="17"/>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start w:val="1"/>
      <w:numFmt w:val="decimal"/>
      <w:lvlText w:val="%1.%2.%3"/>
      <w:lvlJc w:val="left"/>
      <w:pPr>
        <w:ind w:left="341" w:hanging="788"/>
      </w:pPr>
      <w:rPr>
        <w:rFonts w:ascii="Arial" w:eastAsia="Times New Roman" w:hAnsi="Arial" w:cs="Arial" w:hint="default"/>
        <w:b/>
        <w:bCs/>
        <w:w w:val="100"/>
        <w:sz w:val="26"/>
        <w:szCs w:val="26"/>
        <w:lang w:val="pt-PT" w:eastAsia="en-US" w:bidi="ar-SA"/>
      </w:rPr>
    </w:lvl>
    <w:lvl w:ilvl="3">
      <w:numFmt w:val="bullet"/>
      <w:lvlText w:val="•"/>
      <w:lvlJc w:val="left"/>
      <w:pPr>
        <w:ind w:left="3285" w:hanging="788"/>
      </w:pPr>
      <w:rPr>
        <w:rFonts w:hint="default"/>
        <w:lang w:val="pt-PT" w:eastAsia="en-US" w:bidi="ar-SA"/>
      </w:rPr>
    </w:lvl>
    <w:lvl w:ilvl="4">
      <w:numFmt w:val="bullet"/>
      <w:lvlText w:val="•"/>
      <w:lvlJc w:val="left"/>
      <w:pPr>
        <w:ind w:left="4267" w:hanging="788"/>
      </w:pPr>
      <w:rPr>
        <w:rFonts w:hint="default"/>
        <w:lang w:val="pt-PT" w:eastAsia="en-US" w:bidi="ar-SA"/>
      </w:rPr>
    </w:lvl>
    <w:lvl w:ilvl="5">
      <w:numFmt w:val="bullet"/>
      <w:lvlText w:val="•"/>
      <w:lvlJc w:val="left"/>
      <w:pPr>
        <w:ind w:left="5249" w:hanging="788"/>
      </w:pPr>
      <w:rPr>
        <w:rFonts w:hint="default"/>
        <w:lang w:val="pt-PT" w:eastAsia="en-US" w:bidi="ar-SA"/>
      </w:rPr>
    </w:lvl>
    <w:lvl w:ilvl="6">
      <w:numFmt w:val="bullet"/>
      <w:lvlText w:val="•"/>
      <w:lvlJc w:val="left"/>
      <w:pPr>
        <w:ind w:left="6231" w:hanging="788"/>
      </w:pPr>
      <w:rPr>
        <w:rFonts w:hint="default"/>
        <w:lang w:val="pt-PT" w:eastAsia="en-US" w:bidi="ar-SA"/>
      </w:rPr>
    </w:lvl>
    <w:lvl w:ilvl="7">
      <w:numFmt w:val="bullet"/>
      <w:lvlText w:val="•"/>
      <w:lvlJc w:val="left"/>
      <w:pPr>
        <w:ind w:left="7213" w:hanging="788"/>
      </w:pPr>
      <w:rPr>
        <w:rFonts w:hint="default"/>
        <w:lang w:val="pt-PT" w:eastAsia="en-US" w:bidi="ar-SA"/>
      </w:rPr>
    </w:lvl>
    <w:lvl w:ilvl="8">
      <w:numFmt w:val="bullet"/>
      <w:lvlText w:val="•"/>
      <w:lvlJc w:val="left"/>
      <w:pPr>
        <w:ind w:left="8195" w:hanging="788"/>
      </w:pPr>
      <w:rPr>
        <w:rFonts w:hint="default"/>
        <w:lang w:val="pt-PT" w:eastAsia="en-US" w:bidi="ar-SA"/>
      </w:rPr>
    </w:lvl>
  </w:abstractNum>
  <w:abstractNum w:abstractNumId="6" w15:restartNumberingAfterBreak="0">
    <w:nsid w:val="155E6682"/>
    <w:multiLevelType w:val="multilevel"/>
    <w:tmpl w:val="FEC2F598"/>
    <w:lvl w:ilvl="0">
      <w:start w:val="19"/>
      <w:numFmt w:val="decimal"/>
      <w:lvlText w:val="%1"/>
      <w:lvlJc w:val="left"/>
      <w:pPr>
        <w:ind w:left="341" w:hanging="737"/>
      </w:pPr>
      <w:rPr>
        <w:rFonts w:hint="default"/>
        <w:lang w:val="pt-PT" w:eastAsia="en-US" w:bidi="ar-SA"/>
      </w:rPr>
    </w:lvl>
    <w:lvl w:ilvl="1">
      <w:start w:val="1"/>
      <w:numFmt w:val="decimal"/>
      <w:lvlText w:val="%1.%2"/>
      <w:lvlJc w:val="left"/>
      <w:pPr>
        <w:ind w:left="341" w:hanging="737"/>
      </w:pPr>
      <w:rPr>
        <w:rFonts w:ascii="Arial" w:eastAsia="Times New Roman" w:hAnsi="Arial" w:cs="Arial" w:hint="default"/>
        <w:b/>
        <w:bCs/>
        <w:w w:val="100"/>
        <w:sz w:val="26"/>
        <w:szCs w:val="26"/>
        <w:lang w:val="pt-PT" w:eastAsia="en-US" w:bidi="ar-SA"/>
      </w:rPr>
    </w:lvl>
    <w:lvl w:ilvl="2">
      <w:numFmt w:val="bullet"/>
      <w:lvlText w:val="•"/>
      <w:lvlJc w:val="left"/>
      <w:pPr>
        <w:ind w:left="2303" w:hanging="737"/>
      </w:pPr>
      <w:rPr>
        <w:rFonts w:hint="default"/>
        <w:lang w:val="pt-PT" w:eastAsia="en-US" w:bidi="ar-SA"/>
      </w:rPr>
    </w:lvl>
    <w:lvl w:ilvl="3">
      <w:numFmt w:val="bullet"/>
      <w:lvlText w:val="•"/>
      <w:lvlJc w:val="left"/>
      <w:pPr>
        <w:ind w:left="3285" w:hanging="737"/>
      </w:pPr>
      <w:rPr>
        <w:rFonts w:hint="default"/>
        <w:lang w:val="pt-PT" w:eastAsia="en-US" w:bidi="ar-SA"/>
      </w:rPr>
    </w:lvl>
    <w:lvl w:ilvl="4">
      <w:numFmt w:val="bullet"/>
      <w:lvlText w:val="•"/>
      <w:lvlJc w:val="left"/>
      <w:pPr>
        <w:ind w:left="4267" w:hanging="737"/>
      </w:pPr>
      <w:rPr>
        <w:rFonts w:hint="default"/>
        <w:lang w:val="pt-PT" w:eastAsia="en-US" w:bidi="ar-SA"/>
      </w:rPr>
    </w:lvl>
    <w:lvl w:ilvl="5">
      <w:numFmt w:val="bullet"/>
      <w:lvlText w:val="•"/>
      <w:lvlJc w:val="left"/>
      <w:pPr>
        <w:ind w:left="5249" w:hanging="737"/>
      </w:pPr>
      <w:rPr>
        <w:rFonts w:hint="default"/>
        <w:lang w:val="pt-PT" w:eastAsia="en-US" w:bidi="ar-SA"/>
      </w:rPr>
    </w:lvl>
    <w:lvl w:ilvl="6">
      <w:numFmt w:val="bullet"/>
      <w:lvlText w:val="•"/>
      <w:lvlJc w:val="left"/>
      <w:pPr>
        <w:ind w:left="6231" w:hanging="737"/>
      </w:pPr>
      <w:rPr>
        <w:rFonts w:hint="default"/>
        <w:lang w:val="pt-PT" w:eastAsia="en-US" w:bidi="ar-SA"/>
      </w:rPr>
    </w:lvl>
    <w:lvl w:ilvl="7">
      <w:numFmt w:val="bullet"/>
      <w:lvlText w:val="•"/>
      <w:lvlJc w:val="left"/>
      <w:pPr>
        <w:ind w:left="7213" w:hanging="737"/>
      </w:pPr>
      <w:rPr>
        <w:rFonts w:hint="default"/>
        <w:lang w:val="pt-PT" w:eastAsia="en-US" w:bidi="ar-SA"/>
      </w:rPr>
    </w:lvl>
    <w:lvl w:ilvl="8">
      <w:numFmt w:val="bullet"/>
      <w:lvlText w:val="•"/>
      <w:lvlJc w:val="left"/>
      <w:pPr>
        <w:ind w:left="8195" w:hanging="737"/>
      </w:pPr>
      <w:rPr>
        <w:rFonts w:hint="default"/>
        <w:lang w:val="pt-PT" w:eastAsia="en-US" w:bidi="ar-SA"/>
      </w:rPr>
    </w:lvl>
  </w:abstractNum>
  <w:abstractNum w:abstractNumId="7" w15:restartNumberingAfterBreak="0">
    <w:nsid w:val="20F04E28"/>
    <w:multiLevelType w:val="multilevel"/>
    <w:tmpl w:val="6E96F57A"/>
    <w:lvl w:ilvl="0">
      <w:start w:val="4"/>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4"/>
        <w:szCs w:val="24"/>
        <w:lang w:val="pt-PT"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8" w15:restartNumberingAfterBreak="0">
    <w:nsid w:val="22BA742E"/>
    <w:multiLevelType w:val="multilevel"/>
    <w:tmpl w:val="01268788"/>
    <w:lvl w:ilvl="0">
      <w:start w:val="3"/>
      <w:numFmt w:val="decimal"/>
      <w:lvlText w:val="%1."/>
      <w:lvlJc w:val="left"/>
      <w:pPr>
        <w:tabs>
          <w:tab w:val="num" w:pos="360"/>
        </w:tabs>
        <w:ind w:left="360" w:hanging="360"/>
      </w:pPr>
      <w:rPr>
        <w:rFonts w:hint="default"/>
      </w:rPr>
    </w:lvl>
    <w:lvl w:ilvl="1">
      <w:start w:val="1"/>
      <w:numFmt w:val="decimal"/>
      <w:pStyle w:val="bodytext2"/>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9" w15:restartNumberingAfterBreak="0">
    <w:nsid w:val="242024B3"/>
    <w:multiLevelType w:val="multilevel"/>
    <w:tmpl w:val="020E1414"/>
    <w:lvl w:ilvl="0">
      <w:start w:val="20"/>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10" w15:restartNumberingAfterBreak="0">
    <w:nsid w:val="25A01573"/>
    <w:multiLevelType w:val="hybridMultilevel"/>
    <w:tmpl w:val="FA645DCC"/>
    <w:lvl w:ilvl="0" w:tplc="FFFFFFFF">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7D83B09"/>
    <w:multiLevelType w:val="multilevel"/>
    <w:tmpl w:val="C214EC46"/>
    <w:lvl w:ilvl="0">
      <w:start w:val="3"/>
      <w:numFmt w:val="decimal"/>
      <w:lvlText w:val="%1"/>
      <w:lvlJc w:val="left"/>
      <w:pPr>
        <w:ind w:left="341" w:hanging="788"/>
      </w:pPr>
      <w:rPr>
        <w:rFonts w:hint="default"/>
        <w:lang w:val="pt-PT" w:eastAsia="en-US" w:bidi="ar-SA"/>
      </w:rPr>
    </w:lvl>
    <w:lvl w:ilvl="1">
      <w:start w:val="1"/>
      <w:numFmt w:val="decimal"/>
      <w:lvlText w:val="%1.%2"/>
      <w:lvlJc w:val="left"/>
      <w:pPr>
        <w:ind w:left="341" w:hanging="788"/>
      </w:pPr>
      <w:rPr>
        <w:rFonts w:ascii="Arial" w:eastAsia="Times New Roman" w:hAnsi="Arial" w:cs="Arial" w:hint="default"/>
        <w:b/>
        <w:bCs/>
        <w:w w:val="100"/>
        <w:sz w:val="24"/>
        <w:szCs w:val="24"/>
        <w:lang w:val="pt-PT" w:eastAsia="en-US" w:bidi="ar-SA"/>
      </w:rPr>
    </w:lvl>
    <w:lvl w:ilvl="2">
      <w:start w:val="1"/>
      <w:numFmt w:val="decimal"/>
      <w:lvlText w:val="%1.%2.%3"/>
      <w:lvlJc w:val="left"/>
      <w:pPr>
        <w:ind w:left="341" w:hanging="720"/>
      </w:pPr>
      <w:rPr>
        <w:rFonts w:ascii="Arial" w:eastAsia="Times New Roman" w:hAnsi="Arial" w:cs="Arial" w:hint="default"/>
        <w:b/>
        <w:bCs/>
        <w:w w:val="100"/>
        <w:sz w:val="24"/>
        <w:szCs w:val="24"/>
        <w:lang w:val="pt-PT" w:eastAsia="en-US" w:bidi="ar-SA"/>
      </w:rPr>
    </w:lvl>
    <w:lvl w:ilvl="3">
      <w:start w:val="1"/>
      <w:numFmt w:val="decimal"/>
      <w:lvlText w:val="%1.%2.%3.%4"/>
      <w:lvlJc w:val="left"/>
      <w:pPr>
        <w:ind w:left="341" w:hanging="1440"/>
      </w:pPr>
      <w:rPr>
        <w:rFonts w:ascii="Arial" w:eastAsia="Times New Roman" w:hAnsi="Arial" w:cs="Arial" w:hint="default"/>
        <w:b/>
        <w:bCs/>
        <w:w w:val="100"/>
        <w:sz w:val="24"/>
        <w:szCs w:val="24"/>
        <w:lang w:val="pt-PT" w:eastAsia="en-US" w:bidi="ar-SA"/>
      </w:rPr>
    </w:lvl>
    <w:lvl w:ilvl="4">
      <w:numFmt w:val="bullet"/>
      <w:lvlText w:val="•"/>
      <w:lvlJc w:val="left"/>
      <w:pPr>
        <w:ind w:left="4573" w:hanging="1440"/>
      </w:pPr>
      <w:rPr>
        <w:rFonts w:hint="default"/>
        <w:lang w:val="pt-PT" w:eastAsia="en-US" w:bidi="ar-SA"/>
      </w:rPr>
    </w:lvl>
    <w:lvl w:ilvl="5">
      <w:numFmt w:val="bullet"/>
      <w:lvlText w:val="•"/>
      <w:lvlJc w:val="left"/>
      <w:pPr>
        <w:ind w:left="5504" w:hanging="1440"/>
      </w:pPr>
      <w:rPr>
        <w:rFonts w:hint="default"/>
        <w:lang w:val="pt-PT" w:eastAsia="en-US" w:bidi="ar-SA"/>
      </w:rPr>
    </w:lvl>
    <w:lvl w:ilvl="6">
      <w:numFmt w:val="bullet"/>
      <w:lvlText w:val="•"/>
      <w:lvlJc w:val="left"/>
      <w:pPr>
        <w:ind w:left="6435" w:hanging="1440"/>
      </w:pPr>
      <w:rPr>
        <w:rFonts w:hint="default"/>
        <w:lang w:val="pt-PT" w:eastAsia="en-US" w:bidi="ar-SA"/>
      </w:rPr>
    </w:lvl>
    <w:lvl w:ilvl="7">
      <w:numFmt w:val="bullet"/>
      <w:lvlText w:val="•"/>
      <w:lvlJc w:val="left"/>
      <w:pPr>
        <w:ind w:left="7366" w:hanging="1440"/>
      </w:pPr>
      <w:rPr>
        <w:rFonts w:hint="default"/>
        <w:lang w:val="pt-PT" w:eastAsia="en-US" w:bidi="ar-SA"/>
      </w:rPr>
    </w:lvl>
    <w:lvl w:ilvl="8">
      <w:numFmt w:val="bullet"/>
      <w:lvlText w:val="•"/>
      <w:lvlJc w:val="left"/>
      <w:pPr>
        <w:ind w:left="8297" w:hanging="1440"/>
      </w:pPr>
      <w:rPr>
        <w:rFonts w:hint="default"/>
        <w:lang w:val="pt-PT" w:eastAsia="en-US" w:bidi="ar-SA"/>
      </w:rPr>
    </w:lvl>
  </w:abstractNum>
  <w:abstractNum w:abstractNumId="12" w15:restartNumberingAfterBreak="0">
    <w:nsid w:val="28864648"/>
    <w:multiLevelType w:val="multilevel"/>
    <w:tmpl w:val="6346E182"/>
    <w:lvl w:ilvl="0">
      <w:start w:val="10"/>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start w:val="1"/>
      <w:numFmt w:val="decimal"/>
      <w:lvlText w:val="%1.%2.%3"/>
      <w:lvlJc w:val="left"/>
      <w:pPr>
        <w:ind w:left="1061" w:hanging="720"/>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341" w:hanging="1440"/>
      </w:pPr>
      <w:rPr>
        <w:rFonts w:ascii="Times New Roman" w:eastAsia="Times New Roman" w:hAnsi="Times New Roman" w:cs="Times New Roman" w:hint="default"/>
        <w:b/>
        <w:bCs/>
        <w:w w:val="100"/>
        <w:sz w:val="24"/>
        <w:szCs w:val="24"/>
        <w:lang w:val="pt-PT" w:eastAsia="en-US" w:bidi="ar-SA"/>
      </w:rPr>
    </w:lvl>
    <w:lvl w:ilvl="4">
      <w:start w:val="1"/>
      <w:numFmt w:val="decimal"/>
      <w:lvlText w:val="%1.%2.%3.%4.%5"/>
      <w:lvlJc w:val="left"/>
      <w:pPr>
        <w:ind w:left="1781" w:hanging="1440"/>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4922" w:hanging="1440"/>
      </w:pPr>
      <w:rPr>
        <w:rFonts w:hint="default"/>
        <w:lang w:val="pt-PT" w:eastAsia="en-US" w:bidi="ar-SA"/>
      </w:rPr>
    </w:lvl>
    <w:lvl w:ilvl="6">
      <w:numFmt w:val="bullet"/>
      <w:lvlText w:val="•"/>
      <w:lvlJc w:val="left"/>
      <w:pPr>
        <w:ind w:left="5969" w:hanging="1440"/>
      </w:pPr>
      <w:rPr>
        <w:rFonts w:hint="default"/>
        <w:lang w:val="pt-PT" w:eastAsia="en-US" w:bidi="ar-SA"/>
      </w:rPr>
    </w:lvl>
    <w:lvl w:ilvl="7">
      <w:numFmt w:val="bullet"/>
      <w:lvlText w:val="•"/>
      <w:lvlJc w:val="left"/>
      <w:pPr>
        <w:ind w:left="7017" w:hanging="1440"/>
      </w:pPr>
      <w:rPr>
        <w:rFonts w:hint="default"/>
        <w:lang w:val="pt-PT" w:eastAsia="en-US" w:bidi="ar-SA"/>
      </w:rPr>
    </w:lvl>
    <w:lvl w:ilvl="8">
      <w:numFmt w:val="bullet"/>
      <w:lvlText w:val="•"/>
      <w:lvlJc w:val="left"/>
      <w:pPr>
        <w:ind w:left="8064" w:hanging="1440"/>
      </w:pPr>
      <w:rPr>
        <w:rFonts w:hint="default"/>
        <w:lang w:val="pt-PT" w:eastAsia="en-US" w:bidi="ar-SA"/>
      </w:rPr>
    </w:lvl>
  </w:abstractNum>
  <w:abstractNum w:abstractNumId="13" w15:restartNumberingAfterBreak="0">
    <w:nsid w:val="2A636110"/>
    <w:multiLevelType w:val="multilevel"/>
    <w:tmpl w:val="8BBE8712"/>
    <w:lvl w:ilvl="0">
      <w:start w:val="5"/>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4"/>
        <w:szCs w:val="24"/>
        <w:lang w:val="pt-PT"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14" w15:restartNumberingAfterBreak="0">
    <w:nsid w:val="2DC7587D"/>
    <w:multiLevelType w:val="multilevel"/>
    <w:tmpl w:val="F7B445EE"/>
    <w:lvl w:ilvl="0">
      <w:start w:val="9"/>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4"/>
        <w:szCs w:val="24"/>
        <w:lang w:val="pt-PT" w:eastAsia="en-US" w:bidi="ar-SA"/>
      </w:rPr>
    </w:lvl>
    <w:lvl w:ilvl="2">
      <w:start w:val="1"/>
      <w:numFmt w:val="decimal"/>
      <w:lvlText w:val="%1.%2.%3"/>
      <w:lvlJc w:val="left"/>
      <w:pPr>
        <w:ind w:left="1078" w:hanging="737"/>
      </w:pPr>
      <w:rPr>
        <w:rFonts w:ascii="Arial" w:eastAsia="Times New Roman" w:hAnsi="Arial" w:cs="Arial" w:hint="default"/>
        <w:b/>
        <w:bCs/>
        <w:w w:val="100"/>
        <w:sz w:val="24"/>
        <w:szCs w:val="24"/>
        <w:lang w:val="pt-PT" w:eastAsia="en-US" w:bidi="ar-SA"/>
      </w:rPr>
    </w:lvl>
    <w:lvl w:ilvl="3">
      <w:numFmt w:val="bullet"/>
      <w:lvlText w:val="•"/>
      <w:lvlJc w:val="left"/>
      <w:pPr>
        <w:ind w:left="3097" w:hanging="737"/>
      </w:pPr>
      <w:rPr>
        <w:rFonts w:hint="default"/>
        <w:lang w:val="pt-PT" w:eastAsia="en-US" w:bidi="ar-SA"/>
      </w:rPr>
    </w:lvl>
    <w:lvl w:ilvl="4">
      <w:numFmt w:val="bullet"/>
      <w:lvlText w:val="•"/>
      <w:lvlJc w:val="left"/>
      <w:pPr>
        <w:ind w:left="4106" w:hanging="737"/>
      </w:pPr>
      <w:rPr>
        <w:rFonts w:hint="default"/>
        <w:lang w:val="pt-PT" w:eastAsia="en-US" w:bidi="ar-SA"/>
      </w:rPr>
    </w:lvl>
    <w:lvl w:ilvl="5">
      <w:numFmt w:val="bullet"/>
      <w:lvlText w:val="•"/>
      <w:lvlJc w:val="left"/>
      <w:pPr>
        <w:ind w:left="5115" w:hanging="737"/>
      </w:pPr>
      <w:rPr>
        <w:rFonts w:hint="default"/>
        <w:lang w:val="pt-PT" w:eastAsia="en-US" w:bidi="ar-SA"/>
      </w:rPr>
    </w:lvl>
    <w:lvl w:ilvl="6">
      <w:numFmt w:val="bullet"/>
      <w:lvlText w:val="•"/>
      <w:lvlJc w:val="left"/>
      <w:pPr>
        <w:ind w:left="6124" w:hanging="737"/>
      </w:pPr>
      <w:rPr>
        <w:rFonts w:hint="default"/>
        <w:lang w:val="pt-PT" w:eastAsia="en-US" w:bidi="ar-SA"/>
      </w:rPr>
    </w:lvl>
    <w:lvl w:ilvl="7">
      <w:numFmt w:val="bullet"/>
      <w:lvlText w:val="•"/>
      <w:lvlJc w:val="left"/>
      <w:pPr>
        <w:ind w:left="7132" w:hanging="737"/>
      </w:pPr>
      <w:rPr>
        <w:rFonts w:hint="default"/>
        <w:lang w:val="pt-PT" w:eastAsia="en-US" w:bidi="ar-SA"/>
      </w:rPr>
    </w:lvl>
    <w:lvl w:ilvl="8">
      <w:numFmt w:val="bullet"/>
      <w:lvlText w:val="•"/>
      <w:lvlJc w:val="left"/>
      <w:pPr>
        <w:ind w:left="8141" w:hanging="737"/>
      </w:pPr>
      <w:rPr>
        <w:rFonts w:hint="default"/>
        <w:lang w:val="pt-PT" w:eastAsia="en-US" w:bidi="ar-SA"/>
      </w:rPr>
    </w:lvl>
  </w:abstractNum>
  <w:abstractNum w:abstractNumId="15" w15:restartNumberingAfterBreak="0">
    <w:nsid w:val="343A4D4B"/>
    <w:multiLevelType w:val="multilevel"/>
    <w:tmpl w:val="F0D6FDC0"/>
    <w:lvl w:ilvl="0">
      <w:start w:val="6"/>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4"/>
        <w:szCs w:val="24"/>
        <w:lang w:val="pt-PT"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16" w15:restartNumberingAfterBreak="0">
    <w:nsid w:val="391D4D3B"/>
    <w:multiLevelType w:val="hybridMultilevel"/>
    <w:tmpl w:val="DAA68E84"/>
    <w:lvl w:ilvl="0" w:tplc="F3C8DF72">
      <w:start w:val="1"/>
      <w:numFmt w:val="decimal"/>
      <w:lvlText w:val="%1."/>
      <w:lvlJc w:val="left"/>
      <w:pPr>
        <w:ind w:left="118" w:hanging="288"/>
      </w:pPr>
      <w:rPr>
        <w:rFonts w:ascii="Arial" w:eastAsia="Arial MT" w:hAnsi="Arial" w:cs="Arial" w:hint="default"/>
        <w:w w:val="99"/>
        <w:sz w:val="24"/>
        <w:szCs w:val="24"/>
        <w:lang w:val="pt-PT" w:eastAsia="en-US" w:bidi="ar-SA"/>
      </w:rPr>
    </w:lvl>
    <w:lvl w:ilvl="1" w:tplc="C1521DCE">
      <w:numFmt w:val="bullet"/>
      <w:lvlText w:val="•"/>
      <w:lvlJc w:val="left"/>
      <w:pPr>
        <w:ind w:left="1092" w:hanging="288"/>
      </w:pPr>
      <w:rPr>
        <w:rFonts w:hint="default"/>
        <w:lang w:val="pt-PT" w:eastAsia="en-US" w:bidi="ar-SA"/>
      </w:rPr>
    </w:lvl>
    <w:lvl w:ilvl="2" w:tplc="A82E5B18">
      <w:numFmt w:val="bullet"/>
      <w:lvlText w:val="•"/>
      <w:lvlJc w:val="left"/>
      <w:pPr>
        <w:ind w:left="2064" w:hanging="288"/>
      </w:pPr>
      <w:rPr>
        <w:rFonts w:hint="default"/>
        <w:lang w:val="pt-PT" w:eastAsia="en-US" w:bidi="ar-SA"/>
      </w:rPr>
    </w:lvl>
    <w:lvl w:ilvl="3" w:tplc="3942E126">
      <w:numFmt w:val="bullet"/>
      <w:lvlText w:val="•"/>
      <w:lvlJc w:val="left"/>
      <w:pPr>
        <w:ind w:left="3036" w:hanging="288"/>
      </w:pPr>
      <w:rPr>
        <w:rFonts w:hint="default"/>
        <w:lang w:val="pt-PT" w:eastAsia="en-US" w:bidi="ar-SA"/>
      </w:rPr>
    </w:lvl>
    <w:lvl w:ilvl="4" w:tplc="1A72D00A">
      <w:numFmt w:val="bullet"/>
      <w:lvlText w:val="•"/>
      <w:lvlJc w:val="left"/>
      <w:pPr>
        <w:ind w:left="4008" w:hanging="288"/>
      </w:pPr>
      <w:rPr>
        <w:rFonts w:hint="default"/>
        <w:lang w:val="pt-PT" w:eastAsia="en-US" w:bidi="ar-SA"/>
      </w:rPr>
    </w:lvl>
    <w:lvl w:ilvl="5" w:tplc="C9D8FDC2">
      <w:numFmt w:val="bullet"/>
      <w:lvlText w:val="•"/>
      <w:lvlJc w:val="left"/>
      <w:pPr>
        <w:ind w:left="4980" w:hanging="288"/>
      </w:pPr>
      <w:rPr>
        <w:rFonts w:hint="default"/>
        <w:lang w:val="pt-PT" w:eastAsia="en-US" w:bidi="ar-SA"/>
      </w:rPr>
    </w:lvl>
    <w:lvl w:ilvl="6" w:tplc="9D3A2BCC">
      <w:numFmt w:val="bullet"/>
      <w:lvlText w:val="•"/>
      <w:lvlJc w:val="left"/>
      <w:pPr>
        <w:ind w:left="5952" w:hanging="288"/>
      </w:pPr>
      <w:rPr>
        <w:rFonts w:hint="default"/>
        <w:lang w:val="pt-PT" w:eastAsia="en-US" w:bidi="ar-SA"/>
      </w:rPr>
    </w:lvl>
    <w:lvl w:ilvl="7" w:tplc="BFF82874">
      <w:numFmt w:val="bullet"/>
      <w:lvlText w:val="•"/>
      <w:lvlJc w:val="left"/>
      <w:pPr>
        <w:ind w:left="6924" w:hanging="288"/>
      </w:pPr>
      <w:rPr>
        <w:rFonts w:hint="default"/>
        <w:lang w:val="pt-PT" w:eastAsia="en-US" w:bidi="ar-SA"/>
      </w:rPr>
    </w:lvl>
    <w:lvl w:ilvl="8" w:tplc="410492EE">
      <w:numFmt w:val="bullet"/>
      <w:lvlText w:val="•"/>
      <w:lvlJc w:val="left"/>
      <w:pPr>
        <w:ind w:left="7896" w:hanging="288"/>
      </w:pPr>
      <w:rPr>
        <w:rFonts w:hint="default"/>
        <w:lang w:val="pt-PT" w:eastAsia="en-US" w:bidi="ar-SA"/>
      </w:rPr>
    </w:lvl>
  </w:abstractNum>
  <w:abstractNum w:abstractNumId="17" w15:restartNumberingAfterBreak="0">
    <w:nsid w:val="39B764FD"/>
    <w:multiLevelType w:val="multilevel"/>
    <w:tmpl w:val="FB24164A"/>
    <w:lvl w:ilvl="0">
      <w:start w:val="18"/>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18" w15:restartNumberingAfterBreak="0">
    <w:nsid w:val="3A0041A4"/>
    <w:multiLevelType w:val="multilevel"/>
    <w:tmpl w:val="EF402320"/>
    <w:lvl w:ilvl="0">
      <w:start w:val="10"/>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3"/>
      <w:numFmt w:val="decimal"/>
      <w:lvlText w:val="%1.%2.%3."/>
      <w:lvlJc w:val="left"/>
      <w:pPr>
        <w:ind w:left="765" w:hanging="765"/>
      </w:pPr>
      <w:rPr>
        <w:rFonts w:hint="default"/>
        <w:b/>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53849C5"/>
    <w:multiLevelType w:val="hybridMultilevel"/>
    <w:tmpl w:val="B96ABE00"/>
    <w:lvl w:ilvl="0" w:tplc="0416000D">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0" w15:restartNumberingAfterBreak="0">
    <w:nsid w:val="45B04643"/>
    <w:multiLevelType w:val="multilevel"/>
    <w:tmpl w:val="DA347628"/>
    <w:lvl w:ilvl="0">
      <w:start w:val="13"/>
      <w:numFmt w:val="decimal"/>
      <w:lvlText w:val="%1"/>
      <w:lvlJc w:val="left"/>
      <w:pPr>
        <w:ind w:left="1061" w:hanging="720"/>
      </w:pPr>
      <w:rPr>
        <w:rFonts w:hint="default"/>
        <w:lang w:val="pt-PT" w:eastAsia="en-US" w:bidi="ar-SA"/>
      </w:rPr>
    </w:lvl>
    <w:lvl w:ilvl="1">
      <w:start w:val="1"/>
      <w:numFmt w:val="decimal"/>
      <w:lvlText w:val="%1.%2"/>
      <w:lvlJc w:val="left"/>
      <w:pPr>
        <w:ind w:left="1061" w:hanging="720"/>
      </w:pPr>
      <w:rPr>
        <w:rFonts w:ascii="Arial" w:eastAsia="Times New Roman" w:hAnsi="Arial" w:cs="Arial" w:hint="default"/>
        <w:b/>
        <w:bCs/>
        <w:w w:val="100"/>
        <w:sz w:val="26"/>
        <w:szCs w:val="26"/>
        <w:lang w:val="pt-PT" w:eastAsia="en-US" w:bidi="ar-SA"/>
      </w:rPr>
    </w:lvl>
    <w:lvl w:ilvl="2">
      <w:start w:val="1"/>
      <w:numFmt w:val="decimal"/>
      <w:lvlText w:val="%1.%2.%3"/>
      <w:lvlJc w:val="left"/>
      <w:pPr>
        <w:ind w:left="341" w:hanging="720"/>
      </w:pPr>
      <w:rPr>
        <w:rFonts w:ascii="Arial" w:eastAsia="Times New Roman" w:hAnsi="Arial" w:cs="Arial" w:hint="default"/>
        <w:b/>
        <w:bCs/>
        <w:w w:val="100"/>
        <w:sz w:val="26"/>
        <w:szCs w:val="26"/>
        <w:lang w:val="pt-PT" w:eastAsia="en-US" w:bidi="ar-SA"/>
      </w:rPr>
    </w:lvl>
    <w:lvl w:ilvl="3">
      <w:numFmt w:val="bullet"/>
      <w:lvlText w:val="•"/>
      <w:lvlJc w:val="left"/>
      <w:pPr>
        <w:ind w:left="3082" w:hanging="720"/>
      </w:pPr>
      <w:rPr>
        <w:rFonts w:hint="default"/>
        <w:lang w:val="pt-PT" w:eastAsia="en-US" w:bidi="ar-SA"/>
      </w:rPr>
    </w:lvl>
    <w:lvl w:ilvl="4">
      <w:numFmt w:val="bullet"/>
      <w:lvlText w:val="•"/>
      <w:lvlJc w:val="left"/>
      <w:pPr>
        <w:ind w:left="4093" w:hanging="720"/>
      </w:pPr>
      <w:rPr>
        <w:rFonts w:hint="default"/>
        <w:lang w:val="pt-PT" w:eastAsia="en-US" w:bidi="ar-SA"/>
      </w:rPr>
    </w:lvl>
    <w:lvl w:ilvl="5">
      <w:numFmt w:val="bullet"/>
      <w:lvlText w:val="•"/>
      <w:lvlJc w:val="left"/>
      <w:pPr>
        <w:ind w:left="5104" w:hanging="720"/>
      </w:pPr>
      <w:rPr>
        <w:rFonts w:hint="default"/>
        <w:lang w:val="pt-PT" w:eastAsia="en-US" w:bidi="ar-SA"/>
      </w:rPr>
    </w:lvl>
    <w:lvl w:ilvl="6">
      <w:numFmt w:val="bullet"/>
      <w:lvlText w:val="•"/>
      <w:lvlJc w:val="left"/>
      <w:pPr>
        <w:ind w:left="6115" w:hanging="720"/>
      </w:pPr>
      <w:rPr>
        <w:rFonts w:hint="default"/>
        <w:lang w:val="pt-PT" w:eastAsia="en-US" w:bidi="ar-SA"/>
      </w:rPr>
    </w:lvl>
    <w:lvl w:ilvl="7">
      <w:numFmt w:val="bullet"/>
      <w:lvlText w:val="•"/>
      <w:lvlJc w:val="left"/>
      <w:pPr>
        <w:ind w:left="7126" w:hanging="720"/>
      </w:pPr>
      <w:rPr>
        <w:rFonts w:hint="default"/>
        <w:lang w:val="pt-PT" w:eastAsia="en-US" w:bidi="ar-SA"/>
      </w:rPr>
    </w:lvl>
    <w:lvl w:ilvl="8">
      <w:numFmt w:val="bullet"/>
      <w:lvlText w:val="•"/>
      <w:lvlJc w:val="left"/>
      <w:pPr>
        <w:ind w:left="8137" w:hanging="720"/>
      </w:pPr>
      <w:rPr>
        <w:rFonts w:hint="default"/>
        <w:lang w:val="pt-PT" w:eastAsia="en-US" w:bidi="ar-SA"/>
      </w:rPr>
    </w:lvl>
  </w:abstractNum>
  <w:abstractNum w:abstractNumId="21" w15:restartNumberingAfterBreak="0">
    <w:nsid w:val="4C174719"/>
    <w:multiLevelType w:val="hybridMultilevel"/>
    <w:tmpl w:val="EC38E758"/>
    <w:lvl w:ilvl="0" w:tplc="A68E2DE6">
      <w:start w:val="1"/>
      <w:numFmt w:val="lowerLetter"/>
      <w:lvlText w:val="%1)"/>
      <w:lvlJc w:val="left"/>
      <w:pPr>
        <w:ind w:left="1287" w:hanging="360"/>
      </w:pPr>
      <w:rPr>
        <w:rFonts w:ascii="Bookman Old Style" w:eastAsia="Times New Roman" w:hAnsi="Bookman Old Style" w:cs="Arial"/>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2" w15:restartNumberingAfterBreak="0">
    <w:nsid w:val="4C1A3C25"/>
    <w:multiLevelType w:val="multilevel"/>
    <w:tmpl w:val="A87622AC"/>
    <w:styleLink w:val="EstiloImportado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4" w:hanging="140"/>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567" w:firstLine="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1071" w:hanging="3"/>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1575" w:hanging="147"/>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2079" w:hanging="291"/>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583" w:hanging="435"/>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3159" w:hanging="65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51822DCF"/>
    <w:multiLevelType w:val="hybridMultilevel"/>
    <w:tmpl w:val="189684E8"/>
    <w:lvl w:ilvl="0" w:tplc="1E3C4282">
      <w:start w:val="1"/>
      <w:numFmt w:val="upperRoman"/>
      <w:lvlText w:val="%1)"/>
      <w:lvlJc w:val="left"/>
      <w:pPr>
        <w:ind w:left="569" w:hanging="226"/>
      </w:pPr>
      <w:rPr>
        <w:rFonts w:ascii="Verdana" w:eastAsia="Verdana" w:hAnsi="Verdana" w:cs="Verdana" w:hint="default"/>
        <w:b w:val="0"/>
        <w:bCs w:val="0"/>
        <w:i w:val="0"/>
        <w:iCs w:val="0"/>
        <w:spacing w:val="-1"/>
        <w:w w:val="67"/>
        <w:sz w:val="20"/>
        <w:szCs w:val="20"/>
        <w:lang w:val="pt-PT" w:eastAsia="en-US" w:bidi="ar-SA"/>
      </w:rPr>
    </w:lvl>
    <w:lvl w:ilvl="1" w:tplc="D994B382">
      <w:numFmt w:val="bullet"/>
      <w:lvlText w:val="•"/>
      <w:lvlJc w:val="left"/>
      <w:pPr>
        <w:ind w:left="1524" w:hanging="226"/>
      </w:pPr>
      <w:rPr>
        <w:rFonts w:hint="default"/>
        <w:lang w:val="pt-PT" w:eastAsia="en-US" w:bidi="ar-SA"/>
      </w:rPr>
    </w:lvl>
    <w:lvl w:ilvl="2" w:tplc="1EE0B796">
      <w:numFmt w:val="bullet"/>
      <w:lvlText w:val="•"/>
      <w:lvlJc w:val="left"/>
      <w:pPr>
        <w:ind w:left="2489" w:hanging="226"/>
      </w:pPr>
      <w:rPr>
        <w:rFonts w:hint="default"/>
        <w:lang w:val="pt-PT" w:eastAsia="en-US" w:bidi="ar-SA"/>
      </w:rPr>
    </w:lvl>
    <w:lvl w:ilvl="3" w:tplc="76121CE8">
      <w:numFmt w:val="bullet"/>
      <w:lvlText w:val="•"/>
      <w:lvlJc w:val="left"/>
      <w:pPr>
        <w:ind w:left="3454" w:hanging="226"/>
      </w:pPr>
      <w:rPr>
        <w:rFonts w:hint="default"/>
        <w:lang w:val="pt-PT" w:eastAsia="en-US" w:bidi="ar-SA"/>
      </w:rPr>
    </w:lvl>
    <w:lvl w:ilvl="4" w:tplc="4D6C91AE">
      <w:numFmt w:val="bullet"/>
      <w:lvlText w:val="•"/>
      <w:lvlJc w:val="left"/>
      <w:pPr>
        <w:ind w:left="4418" w:hanging="226"/>
      </w:pPr>
      <w:rPr>
        <w:rFonts w:hint="default"/>
        <w:lang w:val="pt-PT" w:eastAsia="en-US" w:bidi="ar-SA"/>
      </w:rPr>
    </w:lvl>
    <w:lvl w:ilvl="5" w:tplc="4F3E59AE">
      <w:numFmt w:val="bullet"/>
      <w:lvlText w:val="•"/>
      <w:lvlJc w:val="left"/>
      <w:pPr>
        <w:ind w:left="5383" w:hanging="226"/>
      </w:pPr>
      <w:rPr>
        <w:rFonts w:hint="default"/>
        <w:lang w:val="pt-PT" w:eastAsia="en-US" w:bidi="ar-SA"/>
      </w:rPr>
    </w:lvl>
    <w:lvl w:ilvl="6" w:tplc="EB2EE7EE">
      <w:numFmt w:val="bullet"/>
      <w:lvlText w:val="•"/>
      <w:lvlJc w:val="left"/>
      <w:pPr>
        <w:ind w:left="6348" w:hanging="226"/>
      </w:pPr>
      <w:rPr>
        <w:rFonts w:hint="default"/>
        <w:lang w:val="pt-PT" w:eastAsia="en-US" w:bidi="ar-SA"/>
      </w:rPr>
    </w:lvl>
    <w:lvl w:ilvl="7" w:tplc="1D7A2D26">
      <w:numFmt w:val="bullet"/>
      <w:lvlText w:val="•"/>
      <w:lvlJc w:val="left"/>
      <w:pPr>
        <w:ind w:left="7313" w:hanging="226"/>
      </w:pPr>
      <w:rPr>
        <w:rFonts w:hint="default"/>
        <w:lang w:val="pt-PT" w:eastAsia="en-US" w:bidi="ar-SA"/>
      </w:rPr>
    </w:lvl>
    <w:lvl w:ilvl="8" w:tplc="50867BC6">
      <w:numFmt w:val="bullet"/>
      <w:lvlText w:val="•"/>
      <w:lvlJc w:val="left"/>
      <w:pPr>
        <w:ind w:left="8277" w:hanging="226"/>
      </w:pPr>
      <w:rPr>
        <w:rFonts w:hint="default"/>
        <w:lang w:val="pt-PT" w:eastAsia="en-US" w:bidi="ar-SA"/>
      </w:rPr>
    </w:lvl>
  </w:abstractNum>
  <w:abstractNum w:abstractNumId="24" w15:restartNumberingAfterBreak="0">
    <w:nsid w:val="549E7104"/>
    <w:multiLevelType w:val="hybridMultilevel"/>
    <w:tmpl w:val="0CDEE628"/>
    <w:lvl w:ilvl="0" w:tplc="04160001">
      <w:start w:val="1"/>
      <w:numFmt w:val="bullet"/>
      <w:lvlText w:val=""/>
      <w:lvlJc w:val="left"/>
      <w:pPr>
        <w:ind w:left="134" w:hanging="286"/>
      </w:pPr>
      <w:rPr>
        <w:rFonts w:ascii="Symbol" w:hAnsi="Symbol" w:hint="default"/>
        <w:w w:val="100"/>
        <w:lang w:val="pt-PT" w:eastAsia="en-US" w:bidi="ar-SA"/>
      </w:rPr>
    </w:lvl>
    <w:lvl w:ilvl="1" w:tplc="177E79EE">
      <w:numFmt w:val="bullet"/>
      <w:lvlText w:val="•"/>
      <w:lvlJc w:val="left"/>
      <w:pPr>
        <w:ind w:left="1160" w:hanging="286"/>
      </w:pPr>
      <w:rPr>
        <w:rFonts w:hint="default"/>
        <w:lang w:val="pt-PT" w:eastAsia="en-US" w:bidi="ar-SA"/>
      </w:rPr>
    </w:lvl>
    <w:lvl w:ilvl="2" w:tplc="4288BE98">
      <w:numFmt w:val="bullet"/>
      <w:lvlText w:val="•"/>
      <w:lvlJc w:val="left"/>
      <w:pPr>
        <w:ind w:left="2181" w:hanging="286"/>
      </w:pPr>
      <w:rPr>
        <w:rFonts w:hint="default"/>
        <w:lang w:val="pt-PT" w:eastAsia="en-US" w:bidi="ar-SA"/>
      </w:rPr>
    </w:lvl>
    <w:lvl w:ilvl="3" w:tplc="532C361A">
      <w:numFmt w:val="bullet"/>
      <w:lvlText w:val="•"/>
      <w:lvlJc w:val="left"/>
      <w:pPr>
        <w:ind w:left="3201" w:hanging="286"/>
      </w:pPr>
      <w:rPr>
        <w:rFonts w:hint="default"/>
        <w:lang w:val="pt-PT" w:eastAsia="en-US" w:bidi="ar-SA"/>
      </w:rPr>
    </w:lvl>
    <w:lvl w:ilvl="4" w:tplc="1004C0E4">
      <w:numFmt w:val="bullet"/>
      <w:lvlText w:val="•"/>
      <w:lvlJc w:val="left"/>
      <w:pPr>
        <w:ind w:left="4222" w:hanging="286"/>
      </w:pPr>
      <w:rPr>
        <w:rFonts w:hint="default"/>
        <w:lang w:val="pt-PT" w:eastAsia="en-US" w:bidi="ar-SA"/>
      </w:rPr>
    </w:lvl>
    <w:lvl w:ilvl="5" w:tplc="A12CA3C2">
      <w:numFmt w:val="bullet"/>
      <w:lvlText w:val="•"/>
      <w:lvlJc w:val="left"/>
      <w:pPr>
        <w:ind w:left="5243" w:hanging="286"/>
      </w:pPr>
      <w:rPr>
        <w:rFonts w:hint="default"/>
        <w:lang w:val="pt-PT" w:eastAsia="en-US" w:bidi="ar-SA"/>
      </w:rPr>
    </w:lvl>
    <w:lvl w:ilvl="6" w:tplc="E1C4BA6A">
      <w:numFmt w:val="bullet"/>
      <w:lvlText w:val="•"/>
      <w:lvlJc w:val="left"/>
      <w:pPr>
        <w:ind w:left="6263" w:hanging="286"/>
      </w:pPr>
      <w:rPr>
        <w:rFonts w:hint="default"/>
        <w:lang w:val="pt-PT" w:eastAsia="en-US" w:bidi="ar-SA"/>
      </w:rPr>
    </w:lvl>
    <w:lvl w:ilvl="7" w:tplc="24542E34">
      <w:numFmt w:val="bullet"/>
      <w:lvlText w:val="•"/>
      <w:lvlJc w:val="left"/>
      <w:pPr>
        <w:ind w:left="7284" w:hanging="286"/>
      </w:pPr>
      <w:rPr>
        <w:rFonts w:hint="default"/>
        <w:lang w:val="pt-PT" w:eastAsia="en-US" w:bidi="ar-SA"/>
      </w:rPr>
    </w:lvl>
    <w:lvl w:ilvl="8" w:tplc="0C2EAD6E">
      <w:numFmt w:val="bullet"/>
      <w:lvlText w:val="•"/>
      <w:lvlJc w:val="left"/>
      <w:pPr>
        <w:ind w:left="8305" w:hanging="286"/>
      </w:pPr>
      <w:rPr>
        <w:rFonts w:hint="default"/>
        <w:lang w:val="pt-PT" w:eastAsia="en-US" w:bidi="ar-SA"/>
      </w:rPr>
    </w:lvl>
  </w:abstractNum>
  <w:abstractNum w:abstractNumId="25" w15:restartNumberingAfterBreak="0">
    <w:nsid w:val="54CC70DD"/>
    <w:multiLevelType w:val="multilevel"/>
    <w:tmpl w:val="F18E76D6"/>
    <w:lvl w:ilvl="0">
      <w:start w:val="8"/>
      <w:numFmt w:val="decimal"/>
      <w:lvlText w:val="%1"/>
      <w:lvlJc w:val="left"/>
      <w:pPr>
        <w:ind w:left="1061" w:hanging="720"/>
      </w:pPr>
      <w:rPr>
        <w:rFonts w:hint="default"/>
        <w:lang w:val="pt-PT" w:eastAsia="en-US" w:bidi="ar-SA"/>
      </w:rPr>
    </w:lvl>
    <w:lvl w:ilvl="1">
      <w:start w:val="1"/>
      <w:numFmt w:val="decimal"/>
      <w:lvlText w:val="%1.%2"/>
      <w:lvlJc w:val="left"/>
      <w:pPr>
        <w:ind w:left="1061" w:hanging="720"/>
      </w:pPr>
      <w:rPr>
        <w:rFonts w:ascii="Arial" w:eastAsia="Times New Roman" w:hAnsi="Arial" w:cs="Arial" w:hint="default"/>
        <w:b/>
        <w:bCs/>
        <w:w w:val="100"/>
        <w:sz w:val="24"/>
        <w:szCs w:val="24"/>
        <w:lang w:val="pt-PT" w:eastAsia="en-US" w:bidi="ar-SA"/>
      </w:rPr>
    </w:lvl>
    <w:lvl w:ilvl="2">
      <w:start w:val="1"/>
      <w:numFmt w:val="decimal"/>
      <w:lvlText w:val="%1.%2.%3"/>
      <w:lvlJc w:val="left"/>
      <w:pPr>
        <w:ind w:left="341" w:hanging="720"/>
      </w:pPr>
      <w:rPr>
        <w:rFonts w:ascii="Arial" w:eastAsia="Times New Roman" w:hAnsi="Arial" w:cs="Arial" w:hint="default"/>
        <w:b/>
        <w:bCs/>
        <w:w w:val="100"/>
        <w:sz w:val="24"/>
        <w:szCs w:val="24"/>
        <w:lang w:val="pt-PT" w:eastAsia="en-US" w:bidi="ar-SA"/>
      </w:rPr>
    </w:lvl>
    <w:lvl w:ilvl="3">
      <w:numFmt w:val="bullet"/>
      <w:lvlText w:val="•"/>
      <w:lvlJc w:val="left"/>
      <w:pPr>
        <w:ind w:left="3082" w:hanging="720"/>
      </w:pPr>
      <w:rPr>
        <w:rFonts w:hint="default"/>
        <w:lang w:val="pt-PT" w:eastAsia="en-US" w:bidi="ar-SA"/>
      </w:rPr>
    </w:lvl>
    <w:lvl w:ilvl="4">
      <w:numFmt w:val="bullet"/>
      <w:lvlText w:val="•"/>
      <w:lvlJc w:val="left"/>
      <w:pPr>
        <w:ind w:left="4093" w:hanging="720"/>
      </w:pPr>
      <w:rPr>
        <w:rFonts w:hint="default"/>
        <w:lang w:val="pt-PT" w:eastAsia="en-US" w:bidi="ar-SA"/>
      </w:rPr>
    </w:lvl>
    <w:lvl w:ilvl="5">
      <w:numFmt w:val="bullet"/>
      <w:lvlText w:val="•"/>
      <w:lvlJc w:val="left"/>
      <w:pPr>
        <w:ind w:left="5104" w:hanging="720"/>
      </w:pPr>
      <w:rPr>
        <w:rFonts w:hint="default"/>
        <w:lang w:val="pt-PT" w:eastAsia="en-US" w:bidi="ar-SA"/>
      </w:rPr>
    </w:lvl>
    <w:lvl w:ilvl="6">
      <w:numFmt w:val="bullet"/>
      <w:lvlText w:val="•"/>
      <w:lvlJc w:val="left"/>
      <w:pPr>
        <w:ind w:left="6115" w:hanging="720"/>
      </w:pPr>
      <w:rPr>
        <w:rFonts w:hint="default"/>
        <w:lang w:val="pt-PT" w:eastAsia="en-US" w:bidi="ar-SA"/>
      </w:rPr>
    </w:lvl>
    <w:lvl w:ilvl="7">
      <w:numFmt w:val="bullet"/>
      <w:lvlText w:val="•"/>
      <w:lvlJc w:val="left"/>
      <w:pPr>
        <w:ind w:left="7126" w:hanging="720"/>
      </w:pPr>
      <w:rPr>
        <w:rFonts w:hint="default"/>
        <w:lang w:val="pt-PT" w:eastAsia="en-US" w:bidi="ar-SA"/>
      </w:rPr>
    </w:lvl>
    <w:lvl w:ilvl="8">
      <w:numFmt w:val="bullet"/>
      <w:lvlText w:val="•"/>
      <w:lvlJc w:val="left"/>
      <w:pPr>
        <w:ind w:left="8137" w:hanging="720"/>
      </w:pPr>
      <w:rPr>
        <w:rFonts w:hint="default"/>
        <w:lang w:val="pt-PT" w:eastAsia="en-US" w:bidi="ar-SA"/>
      </w:rPr>
    </w:lvl>
  </w:abstractNum>
  <w:abstractNum w:abstractNumId="26" w15:restartNumberingAfterBreak="0">
    <w:nsid w:val="55031431"/>
    <w:multiLevelType w:val="multilevel"/>
    <w:tmpl w:val="36A020D8"/>
    <w:lvl w:ilvl="0">
      <w:start w:val="16"/>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start w:val="1"/>
      <w:numFmt w:val="decimal"/>
      <w:lvlText w:val="%1.%2.%3"/>
      <w:lvlJc w:val="left"/>
      <w:pPr>
        <w:ind w:left="341" w:hanging="720"/>
      </w:pPr>
      <w:rPr>
        <w:rFonts w:ascii="Arial" w:eastAsia="Times New Roman" w:hAnsi="Arial" w:cs="Arial" w:hint="default"/>
        <w:b/>
        <w:bCs/>
        <w:w w:val="100"/>
        <w:sz w:val="26"/>
        <w:szCs w:val="26"/>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27" w15:restartNumberingAfterBreak="0">
    <w:nsid w:val="5B7E28C0"/>
    <w:multiLevelType w:val="multilevel"/>
    <w:tmpl w:val="04FEE68A"/>
    <w:lvl w:ilvl="0">
      <w:start w:val="22"/>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start w:val="1"/>
      <w:numFmt w:val="decimal"/>
      <w:lvlText w:val="%1.%2.%3"/>
      <w:lvlJc w:val="left"/>
      <w:pPr>
        <w:ind w:left="341" w:hanging="720"/>
      </w:pPr>
      <w:rPr>
        <w:rFonts w:ascii="Arial" w:eastAsia="Times New Roman" w:hAnsi="Arial" w:cs="Arial" w:hint="default"/>
        <w:b/>
        <w:bCs/>
        <w:w w:val="100"/>
        <w:sz w:val="26"/>
        <w:szCs w:val="26"/>
        <w:lang w:val="pt-PT" w:eastAsia="en-US" w:bidi="ar-SA"/>
      </w:rPr>
    </w:lvl>
    <w:lvl w:ilvl="3">
      <w:start w:val="1"/>
      <w:numFmt w:val="decimalZero"/>
      <w:lvlText w:val="%1.%2.%3.%4"/>
      <w:lvlJc w:val="left"/>
      <w:pPr>
        <w:ind w:left="1781" w:hanging="1440"/>
      </w:pPr>
      <w:rPr>
        <w:rFonts w:ascii="Arial" w:eastAsia="Times New Roman" w:hAnsi="Arial" w:cs="Arial" w:hint="default"/>
        <w:b/>
        <w:bCs/>
        <w:w w:val="100"/>
        <w:sz w:val="26"/>
        <w:szCs w:val="26"/>
        <w:lang w:val="pt-PT" w:eastAsia="en-US" w:bidi="ar-SA"/>
      </w:rPr>
    </w:lvl>
    <w:lvl w:ilvl="4">
      <w:numFmt w:val="bullet"/>
      <w:lvlText w:val="•"/>
      <w:lvlJc w:val="left"/>
      <w:pPr>
        <w:ind w:left="4573" w:hanging="1440"/>
      </w:pPr>
      <w:rPr>
        <w:rFonts w:hint="default"/>
        <w:lang w:val="pt-PT" w:eastAsia="en-US" w:bidi="ar-SA"/>
      </w:rPr>
    </w:lvl>
    <w:lvl w:ilvl="5">
      <w:numFmt w:val="bullet"/>
      <w:lvlText w:val="•"/>
      <w:lvlJc w:val="left"/>
      <w:pPr>
        <w:ind w:left="5504" w:hanging="1440"/>
      </w:pPr>
      <w:rPr>
        <w:rFonts w:hint="default"/>
        <w:lang w:val="pt-PT" w:eastAsia="en-US" w:bidi="ar-SA"/>
      </w:rPr>
    </w:lvl>
    <w:lvl w:ilvl="6">
      <w:numFmt w:val="bullet"/>
      <w:lvlText w:val="•"/>
      <w:lvlJc w:val="left"/>
      <w:pPr>
        <w:ind w:left="6435" w:hanging="1440"/>
      </w:pPr>
      <w:rPr>
        <w:rFonts w:hint="default"/>
        <w:lang w:val="pt-PT" w:eastAsia="en-US" w:bidi="ar-SA"/>
      </w:rPr>
    </w:lvl>
    <w:lvl w:ilvl="7">
      <w:numFmt w:val="bullet"/>
      <w:lvlText w:val="•"/>
      <w:lvlJc w:val="left"/>
      <w:pPr>
        <w:ind w:left="7366" w:hanging="1440"/>
      </w:pPr>
      <w:rPr>
        <w:rFonts w:hint="default"/>
        <w:lang w:val="pt-PT" w:eastAsia="en-US" w:bidi="ar-SA"/>
      </w:rPr>
    </w:lvl>
    <w:lvl w:ilvl="8">
      <w:numFmt w:val="bullet"/>
      <w:lvlText w:val="•"/>
      <w:lvlJc w:val="left"/>
      <w:pPr>
        <w:ind w:left="8297" w:hanging="1440"/>
      </w:pPr>
      <w:rPr>
        <w:rFonts w:hint="default"/>
        <w:lang w:val="pt-PT" w:eastAsia="en-US" w:bidi="ar-SA"/>
      </w:rPr>
    </w:lvl>
  </w:abstractNum>
  <w:abstractNum w:abstractNumId="28" w15:restartNumberingAfterBreak="0">
    <w:nsid w:val="5F6B43DD"/>
    <w:multiLevelType w:val="hybridMultilevel"/>
    <w:tmpl w:val="BE88138A"/>
    <w:lvl w:ilvl="0" w:tplc="C91832F8">
      <w:start w:val="1"/>
      <w:numFmt w:val="upperLetter"/>
      <w:lvlText w:val="%1)"/>
      <w:lvlJc w:val="left"/>
      <w:pPr>
        <w:ind w:left="470" w:hanging="360"/>
      </w:pPr>
      <w:rPr>
        <w:rFonts w:hint="default"/>
      </w:rPr>
    </w:lvl>
    <w:lvl w:ilvl="1" w:tplc="04160019" w:tentative="1">
      <w:start w:val="1"/>
      <w:numFmt w:val="lowerLetter"/>
      <w:lvlText w:val="%2."/>
      <w:lvlJc w:val="left"/>
      <w:pPr>
        <w:ind w:left="1190" w:hanging="360"/>
      </w:pPr>
    </w:lvl>
    <w:lvl w:ilvl="2" w:tplc="0416001B" w:tentative="1">
      <w:start w:val="1"/>
      <w:numFmt w:val="lowerRoman"/>
      <w:lvlText w:val="%3."/>
      <w:lvlJc w:val="right"/>
      <w:pPr>
        <w:ind w:left="1910" w:hanging="180"/>
      </w:pPr>
    </w:lvl>
    <w:lvl w:ilvl="3" w:tplc="0416000F" w:tentative="1">
      <w:start w:val="1"/>
      <w:numFmt w:val="decimal"/>
      <w:lvlText w:val="%4."/>
      <w:lvlJc w:val="left"/>
      <w:pPr>
        <w:ind w:left="2630" w:hanging="360"/>
      </w:pPr>
    </w:lvl>
    <w:lvl w:ilvl="4" w:tplc="04160019" w:tentative="1">
      <w:start w:val="1"/>
      <w:numFmt w:val="lowerLetter"/>
      <w:lvlText w:val="%5."/>
      <w:lvlJc w:val="left"/>
      <w:pPr>
        <w:ind w:left="3350" w:hanging="360"/>
      </w:pPr>
    </w:lvl>
    <w:lvl w:ilvl="5" w:tplc="0416001B" w:tentative="1">
      <w:start w:val="1"/>
      <w:numFmt w:val="lowerRoman"/>
      <w:lvlText w:val="%6."/>
      <w:lvlJc w:val="right"/>
      <w:pPr>
        <w:ind w:left="4070" w:hanging="180"/>
      </w:pPr>
    </w:lvl>
    <w:lvl w:ilvl="6" w:tplc="0416000F" w:tentative="1">
      <w:start w:val="1"/>
      <w:numFmt w:val="decimal"/>
      <w:lvlText w:val="%7."/>
      <w:lvlJc w:val="left"/>
      <w:pPr>
        <w:ind w:left="4790" w:hanging="360"/>
      </w:pPr>
    </w:lvl>
    <w:lvl w:ilvl="7" w:tplc="04160019" w:tentative="1">
      <w:start w:val="1"/>
      <w:numFmt w:val="lowerLetter"/>
      <w:lvlText w:val="%8."/>
      <w:lvlJc w:val="left"/>
      <w:pPr>
        <w:ind w:left="5510" w:hanging="360"/>
      </w:pPr>
    </w:lvl>
    <w:lvl w:ilvl="8" w:tplc="0416001B" w:tentative="1">
      <w:start w:val="1"/>
      <w:numFmt w:val="lowerRoman"/>
      <w:lvlText w:val="%9."/>
      <w:lvlJc w:val="right"/>
      <w:pPr>
        <w:ind w:left="6230" w:hanging="180"/>
      </w:pPr>
    </w:lvl>
  </w:abstractNum>
  <w:abstractNum w:abstractNumId="29" w15:restartNumberingAfterBreak="0">
    <w:nsid w:val="61C631D9"/>
    <w:multiLevelType w:val="multilevel"/>
    <w:tmpl w:val="867A6D00"/>
    <w:lvl w:ilvl="0">
      <w:start w:val="21"/>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numFmt w:val="bullet"/>
      <w:lvlText w:val="•"/>
      <w:lvlJc w:val="left"/>
      <w:pPr>
        <w:ind w:left="2303" w:hanging="720"/>
      </w:pPr>
      <w:rPr>
        <w:rFonts w:hint="default"/>
        <w:lang w:val="pt-PT" w:eastAsia="en-US" w:bidi="ar-SA"/>
      </w:rPr>
    </w:lvl>
    <w:lvl w:ilvl="3">
      <w:numFmt w:val="bullet"/>
      <w:lvlText w:val="•"/>
      <w:lvlJc w:val="left"/>
      <w:pPr>
        <w:ind w:left="3285" w:hanging="720"/>
      </w:pPr>
      <w:rPr>
        <w:rFonts w:hint="default"/>
        <w:lang w:val="pt-PT" w:eastAsia="en-US" w:bidi="ar-SA"/>
      </w:rPr>
    </w:lvl>
    <w:lvl w:ilvl="4">
      <w:numFmt w:val="bullet"/>
      <w:lvlText w:val="•"/>
      <w:lvlJc w:val="left"/>
      <w:pPr>
        <w:ind w:left="4267" w:hanging="720"/>
      </w:pPr>
      <w:rPr>
        <w:rFonts w:hint="default"/>
        <w:lang w:val="pt-PT" w:eastAsia="en-US" w:bidi="ar-SA"/>
      </w:rPr>
    </w:lvl>
    <w:lvl w:ilvl="5">
      <w:numFmt w:val="bullet"/>
      <w:lvlText w:val="•"/>
      <w:lvlJc w:val="left"/>
      <w:pPr>
        <w:ind w:left="5249" w:hanging="720"/>
      </w:pPr>
      <w:rPr>
        <w:rFonts w:hint="default"/>
        <w:lang w:val="pt-PT" w:eastAsia="en-US" w:bidi="ar-SA"/>
      </w:rPr>
    </w:lvl>
    <w:lvl w:ilvl="6">
      <w:numFmt w:val="bullet"/>
      <w:lvlText w:val="•"/>
      <w:lvlJc w:val="left"/>
      <w:pPr>
        <w:ind w:left="6231" w:hanging="720"/>
      </w:pPr>
      <w:rPr>
        <w:rFonts w:hint="default"/>
        <w:lang w:val="pt-PT" w:eastAsia="en-US" w:bidi="ar-SA"/>
      </w:rPr>
    </w:lvl>
    <w:lvl w:ilvl="7">
      <w:numFmt w:val="bullet"/>
      <w:lvlText w:val="•"/>
      <w:lvlJc w:val="left"/>
      <w:pPr>
        <w:ind w:left="7213" w:hanging="720"/>
      </w:pPr>
      <w:rPr>
        <w:rFonts w:hint="default"/>
        <w:lang w:val="pt-PT" w:eastAsia="en-US" w:bidi="ar-SA"/>
      </w:rPr>
    </w:lvl>
    <w:lvl w:ilvl="8">
      <w:numFmt w:val="bullet"/>
      <w:lvlText w:val="•"/>
      <w:lvlJc w:val="left"/>
      <w:pPr>
        <w:ind w:left="8195" w:hanging="720"/>
      </w:pPr>
      <w:rPr>
        <w:rFonts w:hint="default"/>
        <w:lang w:val="pt-PT" w:eastAsia="en-US" w:bidi="ar-SA"/>
      </w:rPr>
    </w:lvl>
  </w:abstractNum>
  <w:abstractNum w:abstractNumId="30" w15:restartNumberingAfterBreak="0">
    <w:nsid w:val="63045BCF"/>
    <w:multiLevelType w:val="multilevel"/>
    <w:tmpl w:val="99528876"/>
    <w:lvl w:ilvl="0">
      <w:start w:val="11"/>
      <w:numFmt w:val="decimal"/>
      <w:lvlText w:val="%1."/>
      <w:lvlJc w:val="left"/>
      <w:pPr>
        <w:ind w:left="600" w:hanging="600"/>
      </w:pPr>
      <w:rPr>
        <w:rFonts w:hint="default"/>
      </w:rPr>
    </w:lvl>
    <w:lvl w:ilvl="1">
      <w:start w:val="1"/>
      <w:numFmt w:val="decimal"/>
      <w:lvlText w:val="%1.%2-"/>
      <w:lvlJc w:val="left"/>
      <w:pPr>
        <w:ind w:left="341" w:hanging="720"/>
      </w:pPr>
      <w:rPr>
        <w:rFonts w:hint="default"/>
      </w:rPr>
    </w:lvl>
    <w:lvl w:ilvl="2">
      <w:start w:val="1"/>
      <w:numFmt w:val="decimal"/>
      <w:lvlText w:val="%1.%2-%3."/>
      <w:lvlJc w:val="left"/>
      <w:pPr>
        <w:ind w:left="-38" w:hanging="720"/>
      </w:pPr>
      <w:rPr>
        <w:rFonts w:hint="default"/>
      </w:rPr>
    </w:lvl>
    <w:lvl w:ilvl="3">
      <w:start w:val="1"/>
      <w:numFmt w:val="decimal"/>
      <w:lvlText w:val="%1.%2-%3.%4."/>
      <w:lvlJc w:val="left"/>
      <w:pPr>
        <w:ind w:left="-57" w:hanging="1080"/>
      </w:pPr>
      <w:rPr>
        <w:rFonts w:hint="default"/>
      </w:rPr>
    </w:lvl>
    <w:lvl w:ilvl="4">
      <w:start w:val="1"/>
      <w:numFmt w:val="decimal"/>
      <w:lvlText w:val="%1.%2-%3.%4.%5."/>
      <w:lvlJc w:val="left"/>
      <w:pPr>
        <w:ind w:left="-76" w:hanging="1440"/>
      </w:pPr>
      <w:rPr>
        <w:rFonts w:hint="default"/>
      </w:rPr>
    </w:lvl>
    <w:lvl w:ilvl="5">
      <w:start w:val="1"/>
      <w:numFmt w:val="decimal"/>
      <w:lvlText w:val="%1.%2-%3.%4.%5.%6."/>
      <w:lvlJc w:val="left"/>
      <w:pPr>
        <w:ind w:left="-455" w:hanging="1440"/>
      </w:pPr>
      <w:rPr>
        <w:rFonts w:hint="default"/>
      </w:rPr>
    </w:lvl>
    <w:lvl w:ilvl="6">
      <w:start w:val="1"/>
      <w:numFmt w:val="decimal"/>
      <w:lvlText w:val="%1.%2-%3.%4.%5.%6.%7."/>
      <w:lvlJc w:val="left"/>
      <w:pPr>
        <w:ind w:left="-474" w:hanging="1800"/>
      </w:pPr>
      <w:rPr>
        <w:rFonts w:hint="default"/>
      </w:rPr>
    </w:lvl>
    <w:lvl w:ilvl="7">
      <w:start w:val="1"/>
      <w:numFmt w:val="decimal"/>
      <w:lvlText w:val="%1.%2-%3.%4.%5.%6.%7.%8."/>
      <w:lvlJc w:val="left"/>
      <w:pPr>
        <w:ind w:left="-853" w:hanging="1800"/>
      </w:pPr>
      <w:rPr>
        <w:rFonts w:hint="default"/>
      </w:rPr>
    </w:lvl>
    <w:lvl w:ilvl="8">
      <w:start w:val="1"/>
      <w:numFmt w:val="decimal"/>
      <w:lvlText w:val="%1.%2-%3.%4.%5.%6.%7.%8.%9."/>
      <w:lvlJc w:val="left"/>
      <w:pPr>
        <w:ind w:left="-872" w:hanging="2160"/>
      </w:pPr>
      <w:rPr>
        <w:rFonts w:hint="default"/>
      </w:rPr>
    </w:lvl>
  </w:abstractNum>
  <w:abstractNum w:abstractNumId="31" w15:restartNumberingAfterBreak="0">
    <w:nsid w:val="681128F4"/>
    <w:multiLevelType w:val="multilevel"/>
    <w:tmpl w:val="FB9AD0D6"/>
    <w:lvl w:ilvl="0">
      <w:start w:val="12"/>
      <w:numFmt w:val="decimal"/>
      <w:lvlText w:val="%1"/>
      <w:lvlJc w:val="left"/>
      <w:pPr>
        <w:ind w:left="341" w:hanging="720"/>
      </w:pPr>
      <w:rPr>
        <w:rFonts w:hint="default"/>
        <w:lang w:val="pt-PT" w:eastAsia="en-US" w:bidi="ar-SA"/>
      </w:rPr>
    </w:lvl>
    <w:lvl w:ilvl="1">
      <w:start w:val="1"/>
      <w:numFmt w:val="decimal"/>
      <w:lvlText w:val="%1.%2"/>
      <w:lvlJc w:val="left"/>
      <w:pPr>
        <w:ind w:left="341" w:hanging="720"/>
      </w:pPr>
      <w:rPr>
        <w:rFonts w:ascii="Arial" w:eastAsia="Times New Roman" w:hAnsi="Arial" w:cs="Arial" w:hint="default"/>
        <w:b/>
        <w:bCs/>
        <w:w w:val="100"/>
        <w:sz w:val="26"/>
        <w:szCs w:val="26"/>
        <w:lang w:val="pt-PT" w:eastAsia="en-US" w:bidi="ar-SA"/>
      </w:rPr>
    </w:lvl>
    <w:lvl w:ilvl="2">
      <w:start w:val="1"/>
      <w:numFmt w:val="decimal"/>
      <w:lvlText w:val="%1.%2.%3"/>
      <w:lvlJc w:val="left"/>
      <w:pPr>
        <w:ind w:left="1061" w:hanging="720"/>
      </w:pPr>
      <w:rPr>
        <w:rFonts w:hint="default"/>
        <w:b/>
        <w:bCs/>
        <w:w w:val="100"/>
        <w:lang w:val="pt-PT" w:eastAsia="en-US" w:bidi="ar-SA"/>
      </w:rPr>
    </w:lvl>
    <w:lvl w:ilvl="3">
      <w:numFmt w:val="bullet"/>
      <w:lvlText w:val="•"/>
      <w:lvlJc w:val="left"/>
      <w:pPr>
        <w:ind w:left="3082" w:hanging="720"/>
      </w:pPr>
      <w:rPr>
        <w:rFonts w:hint="default"/>
        <w:lang w:val="pt-PT" w:eastAsia="en-US" w:bidi="ar-SA"/>
      </w:rPr>
    </w:lvl>
    <w:lvl w:ilvl="4">
      <w:numFmt w:val="bullet"/>
      <w:lvlText w:val="•"/>
      <w:lvlJc w:val="left"/>
      <w:pPr>
        <w:ind w:left="4093" w:hanging="720"/>
      </w:pPr>
      <w:rPr>
        <w:rFonts w:hint="default"/>
        <w:lang w:val="pt-PT" w:eastAsia="en-US" w:bidi="ar-SA"/>
      </w:rPr>
    </w:lvl>
    <w:lvl w:ilvl="5">
      <w:numFmt w:val="bullet"/>
      <w:lvlText w:val="•"/>
      <w:lvlJc w:val="left"/>
      <w:pPr>
        <w:ind w:left="5104" w:hanging="720"/>
      </w:pPr>
      <w:rPr>
        <w:rFonts w:hint="default"/>
        <w:lang w:val="pt-PT" w:eastAsia="en-US" w:bidi="ar-SA"/>
      </w:rPr>
    </w:lvl>
    <w:lvl w:ilvl="6">
      <w:numFmt w:val="bullet"/>
      <w:lvlText w:val="•"/>
      <w:lvlJc w:val="left"/>
      <w:pPr>
        <w:ind w:left="6115" w:hanging="720"/>
      </w:pPr>
      <w:rPr>
        <w:rFonts w:hint="default"/>
        <w:lang w:val="pt-PT" w:eastAsia="en-US" w:bidi="ar-SA"/>
      </w:rPr>
    </w:lvl>
    <w:lvl w:ilvl="7">
      <w:numFmt w:val="bullet"/>
      <w:lvlText w:val="•"/>
      <w:lvlJc w:val="left"/>
      <w:pPr>
        <w:ind w:left="7126" w:hanging="720"/>
      </w:pPr>
      <w:rPr>
        <w:rFonts w:hint="default"/>
        <w:lang w:val="pt-PT" w:eastAsia="en-US" w:bidi="ar-SA"/>
      </w:rPr>
    </w:lvl>
    <w:lvl w:ilvl="8">
      <w:numFmt w:val="bullet"/>
      <w:lvlText w:val="•"/>
      <w:lvlJc w:val="left"/>
      <w:pPr>
        <w:ind w:left="8137" w:hanging="720"/>
      </w:pPr>
      <w:rPr>
        <w:rFonts w:hint="default"/>
        <w:lang w:val="pt-PT" w:eastAsia="en-US" w:bidi="ar-SA"/>
      </w:rPr>
    </w:lvl>
  </w:abstractNum>
  <w:abstractNum w:abstractNumId="32" w15:restartNumberingAfterBreak="0">
    <w:nsid w:val="69453C5B"/>
    <w:multiLevelType w:val="hybridMultilevel"/>
    <w:tmpl w:val="BE88138A"/>
    <w:lvl w:ilvl="0" w:tplc="C91832F8">
      <w:start w:val="1"/>
      <w:numFmt w:val="upperLetter"/>
      <w:lvlText w:val="%1)"/>
      <w:lvlJc w:val="left"/>
      <w:pPr>
        <w:ind w:left="470" w:hanging="360"/>
      </w:pPr>
      <w:rPr>
        <w:rFonts w:hint="default"/>
      </w:rPr>
    </w:lvl>
    <w:lvl w:ilvl="1" w:tplc="04160019" w:tentative="1">
      <w:start w:val="1"/>
      <w:numFmt w:val="lowerLetter"/>
      <w:lvlText w:val="%2."/>
      <w:lvlJc w:val="left"/>
      <w:pPr>
        <w:ind w:left="1190" w:hanging="360"/>
      </w:pPr>
    </w:lvl>
    <w:lvl w:ilvl="2" w:tplc="0416001B" w:tentative="1">
      <w:start w:val="1"/>
      <w:numFmt w:val="lowerRoman"/>
      <w:lvlText w:val="%3."/>
      <w:lvlJc w:val="right"/>
      <w:pPr>
        <w:ind w:left="1910" w:hanging="180"/>
      </w:pPr>
    </w:lvl>
    <w:lvl w:ilvl="3" w:tplc="0416000F" w:tentative="1">
      <w:start w:val="1"/>
      <w:numFmt w:val="decimal"/>
      <w:lvlText w:val="%4."/>
      <w:lvlJc w:val="left"/>
      <w:pPr>
        <w:ind w:left="2630" w:hanging="360"/>
      </w:pPr>
    </w:lvl>
    <w:lvl w:ilvl="4" w:tplc="04160019" w:tentative="1">
      <w:start w:val="1"/>
      <w:numFmt w:val="lowerLetter"/>
      <w:lvlText w:val="%5."/>
      <w:lvlJc w:val="left"/>
      <w:pPr>
        <w:ind w:left="3350" w:hanging="360"/>
      </w:pPr>
    </w:lvl>
    <w:lvl w:ilvl="5" w:tplc="0416001B" w:tentative="1">
      <w:start w:val="1"/>
      <w:numFmt w:val="lowerRoman"/>
      <w:lvlText w:val="%6."/>
      <w:lvlJc w:val="right"/>
      <w:pPr>
        <w:ind w:left="4070" w:hanging="180"/>
      </w:pPr>
    </w:lvl>
    <w:lvl w:ilvl="6" w:tplc="0416000F" w:tentative="1">
      <w:start w:val="1"/>
      <w:numFmt w:val="decimal"/>
      <w:lvlText w:val="%7."/>
      <w:lvlJc w:val="left"/>
      <w:pPr>
        <w:ind w:left="4790" w:hanging="360"/>
      </w:pPr>
    </w:lvl>
    <w:lvl w:ilvl="7" w:tplc="04160019" w:tentative="1">
      <w:start w:val="1"/>
      <w:numFmt w:val="lowerLetter"/>
      <w:lvlText w:val="%8."/>
      <w:lvlJc w:val="left"/>
      <w:pPr>
        <w:ind w:left="5510" w:hanging="360"/>
      </w:pPr>
    </w:lvl>
    <w:lvl w:ilvl="8" w:tplc="0416001B" w:tentative="1">
      <w:start w:val="1"/>
      <w:numFmt w:val="lowerRoman"/>
      <w:lvlText w:val="%9."/>
      <w:lvlJc w:val="right"/>
      <w:pPr>
        <w:ind w:left="6230" w:hanging="180"/>
      </w:pPr>
    </w:lvl>
  </w:abstractNum>
  <w:abstractNum w:abstractNumId="33" w15:restartNumberingAfterBreak="0">
    <w:nsid w:val="695A6C41"/>
    <w:multiLevelType w:val="hybridMultilevel"/>
    <w:tmpl w:val="EB001BE2"/>
    <w:lvl w:ilvl="0" w:tplc="059EBBA2">
      <w:start w:val="1"/>
      <w:numFmt w:val="upperLetter"/>
      <w:lvlText w:val="%1)"/>
      <w:lvlJc w:val="left"/>
      <w:pPr>
        <w:ind w:left="435" w:hanging="318"/>
      </w:pPr>
      <w:rPr>
        <w:rFonts w:ascii="Arial" w:eastAsia="Arial" w:hAnsi="Arial" w:cs="Arial" w:hint="default"/>
        <w:b/>
        <w:bCs/>
        <w:spacing w:val="-3"/>
        <w:w w:val="99"/>
        <w:sz w:val="24"/>
        <w:szCs w:val="24"/>
        <w:lang w:val="pt-PT" w:eastAsia="en-US" w:bidi="ar-SA"/>
      </w:rPr>
    </w:lvl>
    <w:lvl w:ilvl="1" w:tplc="A0E86D4C">
      <w:numFmt w:val="bullet"/>
      <w:lvlText w:val="•"/>
      <w:lvlJc w:val="left"/>
      <w:pPr>
        <w:ind w:left="1380" w:hanging="318"/>
      </w:pPr>
      <w:rPr>
        <w:rFonts w:hint="default"/>
        <w:lang w:val="pt-PT" w:eastAsia="en-US" w:bidi="ar-SA"/>
      </w:rPr>
    </w:lvl>
    <w:lvl w:ilvl="2" w:tplc="5C0800BC">
      <w:numFmt w:val="bullet"/>
      <w:lvlText w:val="•"/>
      <w:lvlJc w:val="left"/>
      <w:pPr>
        <w:ind w:left="2320" w:hanging="318"/>
      </w:pPr>
      <w:rPr>
        <w:rFonts w:hint="default"/>
        <w:lang w:val="pt-PT" w:eastAsia="en-US" w:bidi="ar-SA"/>
      </w:rPr>
    </w:lvl>
    <w:lvl w:ilvl="3" w:tplc="A2D43FF4">
      <w:numFmt w:val="bullet"/>
      <w:lvlText w:val="•"/>
      <w:lvlJc w:val="left"/>
      <w:pPr>
        <w:ind w:left="3260" w:hanging="318"/>
      </w:pPr>
      <w:rPr>
        <w:rFonts w:hint="default"/>
        <w:lang w:val="pt-PT" w:eastAsia="en-US" w:bidi="ar-SA"/>
      </w:rPr>
    </w:lvl>
    <w:lvl w:ilvl="4" w:tplc="DD9C2426">
      <w:numFmt w:val="bullet"/>
      <w:lvlText w:val="•"/>
      <w:lvlJc w:val="left"/>
      <w:pPr>
        <w:ind w:left="4200" w:hanging="318"/>
      </w:pPr>
      <w:rPr>
        <w:rFonts w:hint="default"/>
        <w:lang w:val="pt-PT" w:eastAsia="en-US" w:bidi="ar-SA"/>
      </w:rPr>
    </w:lvl>
    <w:lvl w:ilvl="5" w:tplc="30FA4D86">
      <w:numFmt w:val="bullet"/>
      <w:lvlText w:val="•"/>
      <w:lvlJc w:val="left"/>
      <w:pPr>
        <w:ind w:left="5140" w:hanging="318"/>
      </w:pPr>
      <w:rPr>
        <w:rFonts w:hint="default"/>
        <w:lang w:val="pt-PT" w:eastAsia="en-US" w:bidi="ar-SA"/>
      </w:rPr>
    </w:lvl>
    <w:lvl w:ilvl="6" w:tplc="83B43096">
      <w:numFmt w:val="bullet"/>
      <w:lvlText w:val="•"/>
      <w:lvlJc w:val="left"/>
      <w:pPr>
        <w:ind w:left="6080" w:hanging="318"/>
      </w:pPr>
      <w:rPr>
        <w:rFonts w:hint="default"/>
        <w:lang w:val="pt-PT" w:eastAsia="en-US" w:bidi="ar-SA"/>
      </w:rPr>
    </w:lvl>
    <w:lvl w:ilvl="7" w:tplc="644C101C">
      <w:numFmt w:val="bullet"/>
      <w:lvlText w:val="•"/>
      <w:lvlJc w:val="left"/>
      <w:pPr>
        <w:ind w:left="7020" w:hanging="318"/>
      </w:pPr>
      <w:rPr>
        <w:rFonts w:hint="default"/>
        <w:lang w:val="pt-PT" w:eastAsia="en-US" w:bidi="ar-SA"/>
      </w:rPr>
    </w:lvl>
    <w:lvl w:ilvl="8" w:tplc="7A86D1B8">
      <w:numFmt w:val="bullet"/>
      <w:lvlText w:val="•"/>
      <w:lvlJc w:val="left"/>
      <w:pPr>
        <w:ind w:left="7960" w:hanging="318"/>
      </w:pPr>
      <w:rPr>
        <w:rFonts w:hint="default"/>
        <w:lang w:val="pt-PT" w:eastAsia="en-US" w:bidi="ar-SA"/>
      </w:rPr>
    </w:lvl>
  </w:abstractNum>
  <w:abstractNum w:abstractNumId="34" w15:restartNumberingAfterBreak="0">
    <w:nsid w:val="6D911AF0"/>
    <w:multiLevelType w:val="multilevel"/>
    <w:tmpl w:val="20D617C8"/>
    <w:lvl w:ilvl="0">
      <w:start w:val="11"/>
      <w:numFmt w:val="decimal"/>
      <w:lvlText w:val="%1."/>
      <w:lvlJc w:val="left"/>
      <w:pPr>
        <w:ind w:left="636" w:hanging="63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F903ADA"/>
    <w:multiLevelType w:val="hybridMultilevel"/>
    <w:tmpl w:val="9BFEF00C"/>
    <w:lvl w:ilvl="0" w:tplc="AD4CAE70">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70327883"/>
    <w:multiLevelType w:val="hybridMultilevel"/>
    <w:tmpl w:val="2A882488"/>
    <w:lvl w:ilvl="0" w:tplc="C78A724C">
      <w:start w:val="1"/>
      <w:numFmt w:val="lowerLetter"/>
      <w:lvlText w:val="%1)"/>
      <w:lvlJc w:val="left"/>
      <w:pPr>
        <w:ind w:left="341" w:hanging="312"/>
      </w:pPr>
      <w:rPr>
        <w:rFonts w:ascii="Arial" w:eastAsia="Times New Roman" w:hAnsi="Arial" w:cs="Arial" w:hint="default"/>
        <w:spacing w:val="-1"/>
        <w:w w:val="100"/>
        <w:sz w:val="26"/>
        <w:szCs w:val="26"/>
        <w:lang w:val="pt-PT" w:eastAsia="en-US" w:bidi="ar-SA"/>
      </w:rPr>
    </w:lvl>
    <w:lvl w:ilvl="1" w:tplc="591845F8">
      <w:numFmt w:val="bullet"/>
      <w:lvlText w:val="•"/>
      <w:lvlJc w:val="left"/>
      <w:pPr>
        <w:ind w:left="1321" w:hanging="312"/>
      </w:pPr>
      <w:rPr>
        <w:rFonts w:hint="default"/>
        <w:lang w:val="pt-PT" w:eastAsia="en-US" w:bidi="ar-SA"/>
      </w:rPr>
    </w:lvl>
    <w:lvl w:ilvl="2" w:tplc="8EFA98A2">
      <w:numFmt w:val="bullet"/>
      <w:lvlText w:val="•"/>
      <w:lvlJc w:val="left"/>
      <w:pPr>
        <w:ind w:left="2303" w:hanging="312"/>
      </w:pPr>
      <w:rPr>
        <w:rFonts w:hint="default"/>
        <w:lang w:val="pt-PT" w:eastAsia="en-US" w:bidi="ar-SA"/>
      </w:rPr>
    </w:lvl>
    <w:lvl w:ilvl="3" w:tplc="19E01204">
      <w:numFmt w:val="bullet"/>
      <w:lvlText w:val="•"/>
      <w:lvlJc w:val="left"/>
      <w:pPr>
        <w:ind w:left="3285" w:hanging="312"/>
      </w:pPr>
      <w:rPr>
        <w:rFonts w:hint="default"/>
        <w:lang w:val="pt-PT" w:eastAsia="en-US" w:bidi="ar-SA"/>
      </w:rPr>
    </w:lvl>
    <w:lvl w:ilvl="4" w:tplc="9CC0E976">
      <w:numFmt w:val="bullet"/>
      <w:lvlText w:val="•"/>
      <w:lvlJc w:val="left"/>
      <w:pPr>
        <w:ind w:left="4267" w:hanging="312"/>
      </w:pPr>
      <w:rPr>
        <w:rFonts w:hint="default"/>
        <w:lang w:val="pt-PT" w:eastAsia="en-US" w:bidi="ar-SA"/>
      </w:rPr>
    </w:lvl>
    <w:lvl w:ilvl="5" w:tplc="FB34C246">
      <w:numFmt w:val="bullet"/>
      <w:lvlText w:val="•"/>
      <w:lvlJc w:val="left"/>
      <w:pPr>
        <w:ind w:left="5249" w:hanging="312"/>
      </w:pPr>
      <w:rPr>
        <w:rFonts w:hint="default"/>
        <w:lang w:val="pt-PT" w:eastAsia="en-US" w:bidi="ar-SA"/>
      </w:rPr>
    </w:lvl>
    <w:lvl w:ilvl="6" w:tplc="83885FC6">
      <w:numFmt w:val="bullet"/>
      <w:lvlText w:val="•"/>
      <w:lvlJc w:val="left"/>
      <w:pPr>
        <w:ind w:left="6231" w:hanging="312"/>
      </w:pPr>
      <w:rPr>
        <w:rFonts w:hint="default"/>
        <w:lang w:val="pt-PT" w:eastAsia="en-US" w:bidi="ar-SA"/>
      </w:rPr>
    </w:lvl>
    <w:lvl w:ilvl="7" w:tplc="9E6C0A44">
      <w:numFmt w:val="bullet"/>
      <w:lvlText w:val="•"/>
      <w:lvlJc w:val="left"/>
      <w:pPr>
        <w:ind w:left="7213" w:hanging="312"/>
      </w:pPr>
      <w:rPr>
        <w:rFonts w:hint="default"/>
        <w:lang w:val="pt-PT" w:eastAsia="en-US" w:bidi="ar-SA"/>
      </w:rPr>
    </w:lvl>
    <w:lvl w:ilvl="8" w:tplc="45123266">
      <w:numFmt w:val="bullet"/>
      <w:lvlText w:val="•"/>
      <w:lvlJc w:val="left"/>
      <w:pPr>
        <w:ind w:left="8195" w:hanging="312"/>
      </w:pPr>
      <w:rPr>
        <w:rFonts w:hint="default"/>
        <w:lang w:val="pt-PT" w:eastAsia="en-US" w:bidi="ar-SA"/>
      </w:rPr>
    </w:lvl>
  </w:abstractNum>
  <w:abstractNum w:abstractNumId="37"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pStyle w:val="EditalNvel1"/>
      <w:suff w:val="nothing"/>
      <w:lvlText w:val="%1.%2 - "/>
      <w:lvlJc w:val="right"/>
      <w:pPr>
        <w:ind w:left="851"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38" w15:restartNumberingAfterBreak="0">
    <w:nsid w:val="79952613"/>
    <w:multiLevelType w:val="hybridMultilevel"/>
    <w:tmpl w:val="EC44AF56"/>
    <w:lvl w:ilvl="0" w:tplc="28024296">
      <w:start w:val="14"/>
      <w:numFmt w:val="upperLetter"/>
      <w:lvlText w:val="%1."/>
      <w:lvlJc w:val="left"/>
      <w:pPr>
        <w:ind w:left="720" w:hanging="360"/>
      </w:pPr>
      <w:rPr>
        <w:rFonts w:cs="Arial"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E5568D1"/>
    <w:multiLevelType w:val="hybridMultilevel"/>
    <w:tmpl w:val="E9DE749A"/>
    <w:lvl w:ilvl="0" w:tplc="C9E4D9E8">
      <w:start w:val="1"/>
      <w:numFmt w:val="upperRoman"/>
      <w:lvlText w:val="%1"/>
      <w:lvlJc w:val="left"/>
      <w:pPr>
        <w:ind w:left="341" w:hanging="128"/>
      </w:pPr>
      <w:rPr>
        <w:rFonts w:ascii="Arial" w:eastAsia="Times New Roman" w:hAnsi="Arial" w:cs="Arial" w:hint="default"/>
        <w:w w:val="99"/>
        <w:sz w:val="26"/>
        <w:szCs w:val="26"/>
        <w:lang w:val="pt-PT" w:eastAsia="en-US" w:bidi="ar-SA"/>
      </w:rPr>
    </w:lvl>
    <w:lvl w:ilvl="1" w:tplc="B82A99A8">
      <w:numFmt w:val="bullet"/>
      <w:lvlText w:val="•"/>
      <w:lvlJc w:val="left"/>
      <w:pPr>
        <w:ind w:left="5260" w:hanging="128"/>
      </w:pPr>
      <w:rPr>
        <w:rFonts w:hint="default"/>
        <w:lang w:val="pt-PT" w:eastAsia="en-US" w:bidi="ar-SA"/>
      </w:rPr>
    </w:lvl>
    <w:lvl w:ilvl="2" w:tplc="3F7849C0">
      <w:numFmt w:val="bullet"/>
      <w:lvlText w:val="•"/>
      <w:lvlJc w:val="left"/>
      <w:pPr>
        <w:ind w:left="5804" w:hanging="128"/>
      </w:pPr>
      <w:rPr>
        <w:rFonts w:hint="default"/>
        <w:lang w:val="pt-PT" w:eastAsia="en-US" w:bidi="ar-SA"/>
      </w:rPr>
    </w:lvl>
    <w:lvl w:ilvl="3" w:tplc="D5B4D14C">
      <w:numFmt w:val="bullet"/>
      <w:lvlText w:val="•"/>
      <w:lvlJc w:val="left"/>
      <w:pPr>
        <w:ind w:left="6348" w:hanging="128"/>
      </w:pPr>
      <w:rPr>
        <w:rFonts w:hint="default"/>
        <w:lang w:val="pt-PT" w:eastAsia="en-US" w:bidi="ar-SA"/>
      </w:rPr>
    </w:lvl>
    <w:lvl w:ilvl="4" w:tplc="02FAA532">
      <w:numFmt w:val="bullet"/>
      <w:lvlText w:val="•"/>
      <w:lvlJc w:val="left"/>
      <w:pPr>
        <w:ind w:left="6893" w:hanging="128"/>
      </w:pPr>
      <w:rPr>
        <w:rFonts w:hint="default"/>
        <w:lang w:val="pt-PT" w:eastAsia="en-US" w:bidi="ar-SA"/>
      </w:rPr>
    </w:lvl>
    <w:lvl w:ilvl="5" w:tplc="1AACA35E">
      <w:numFmt w:val="bullet"/>
      <w:lvlText w:val="•"/>
      <w:lvlJc w:val="left"/>
      <w:pPr>
        <w:ind w:left="7437" w:hanging="128"/>
      </w:pPr>
      <w:rPr>
        <w:rFonts w:hint="default"/>
        <w:lang w:val="pt-PT" w:eastAsia="en-US" w:bidi="ar-SA"/>
      </w:rPr>
    </w:lvl>
    <w:lvl w:ilvl="6" w:tplc="CD18B17A">
      <w:numFmt w:val="bullet"/>
      <w:lvlText w:val="•"/>
      <w:lvlJc w:val="left"/>
      <w:pPr>
        <w:ind w:left="7981" w:hanging="128"/>
      </w:pPr>
      <w:rPr>
        <w:rFonts w:hint="default"/>
        <w:lang w:val="pt-PT" w:eastAsia="en-US" w:bidi="ar-SA"/>
      </w:rPr>
    </w:lvl>
    <w:lvl w:ilvl="7" w:tplc="18641260">
      <w:numFmt w:val="bullet"/>
      <w:lvlText w:val="•"/>
      <w:lvlJc w:val="left"/>
      <w:pPr>
        <w:ind w:left="8526" w:hanging="128"/>
      </w:pPr>
      <w:rPr>
        <w:rFonts w:hint="default"/>
        <w:lang w:val="pt-PT" w:eastAsia="en-US" w:bidi="ar-SA"/>
      </w:rPr>
    </w:lvl>
    <w:lvl w:ilvl="8" w:tplc="62E8DA3C">
      <w:numFmt w:val="bullet"/>
      <w:lvlText w:val="•"/>
      <w:lvlJc w:val="left"/>
      <w:pPr>
        <w:ind w:left="9070" w:hanging="128"/>
      </w:pPr>
      <w:rPr>
        <w:rFonts w:hint="default"/>
        <w:lang w:val="pt-PT" w:eastAsia="en-US" w:bidi="ar-SA"/>
      </w:rPr>
    </w:lvl>
  </w:abstractNum>
  <w:num w:numId="1" w16cid:durableId="3779770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9703934">
    <w:abstractNumId w:val="22"/>
  </w:num>
  <w:num w:numId="3" w16cid:durableId="96876397">
    <w:abstractNumId w:val="35"/>
  </w:num>
  <w:num w:numId="4" w16cid:durableId="1626808345">
    <w:abstractNumId w:val="21"/>
  </w:num>
  <w:num w:numId="5" w16cid:durableId="1859200105">
    <w:abstractNumId w:val="10"/>
  </w:num>
  <w:num w:numId="6" w16cid:durableId="440732431">
    <w:abstractNumId w:val="2"/>
  </w:num>
  <w:num w:numId="7" w16cid:durableId="52582785">
    <w:abstractNumId w:val="16"/>
  </w:num>
  <w:num w:numId="8" w16cid:durableId="1118834208">
    <w:abstractNumId w:val="33"/>
  </w:num>
  <w:num w:numId="9" w16cid:durableId="1876304743">
    <w:abstractNumId w:val="38"/>
  </w:num>
  <w:num w:numId="10" w16cid:durableId="2046907081">
    <w:abstractNumId w:val="3"/>
  </w:num>
  <w:num w:numId="11" w16cid:durableId="329143584">
    <w:abstractNumId w:val="19"/>
  </w:num>
  <w:num w:numId="12" w16cid:durableId="1990019141">
    <w:abstractNumId w:val="23"/>
  </w:num>
  <w:num w:numId="13" w16cid:durableId="796336984">
    <w:abstractNumId w:val="8"/>
  </w:num>
  <w:num w:numId="14" w16cid:durableId="511992844">
    <w:abstractNumId w:val="14"/>
  </w:num>
  <w:num w:numId="15" w16cid:durableId="623195416">
    <w:abstractNumId w:val="27"/>
  </w:num>
  <w:num w:numId="16" w16cid:durableId="979962063">
    <w:abstractNumId w:val="29"/>
  </w:num>
  <w:num w:numId="17" w16cid:durableId="833029325">
    <w:abstractNumId w:val="9"/>
  </w:num>
  <w:num w:numId="18" w16cid:durableId="554123021">
    <w:abstractNumId w:val="6"/>
  </w:num>
  <w:num w:numId="19" w16cid:durableId="1330599590">
    <w:abstractNumId w:val="17"/>
  </w:num>
  <w:num w:numId="20" w16cid:durableId="1935551955">
    <w:abstractNumId w:val="5"/>
  </w:num>
  <w:num w:numId="21" w16cid:durableId="186872454">
    <w:abstractNumId w:val="26"/>
  </w:num>
  <w:num w:numId="22" w16cid:durableId="327099817">
    <w:abstractNumId w:val="4"/>
  </w:num>
  <w:num w:numId="23" w16cid:durableId="875700600">
    <w:abstractNumId w:val="20"/>
  </w:num>
  <w:num w:numId="24" w16cid:durableId="1887251277">
    <w:abstractNumId w:val="39"/>
  </w:num>
  <w:num w:numId="25" w16cid:durableId="1498838997">
    <w:abstractNumId w:val="36"/>
  </w:num>
  <w:num w:numId="26" w16cid:durableId="1767143041">
    <w:abstractNumId w:val="31"/>
  </w:num>
  <w:num w:numId="27" w16cid:durableId="803348922">
    <w:abstractNumId w:val="12"/>
  </w:num>
  <w:num w:numId="28" w16cid:durableId="720327473">
    <w:abstractNumId w:val="25"/>
  </w:num>
  <w:num w:numId="29" w16cid:durableId="920218057">
    <w:abstractNumId w:val="15"/>
  </w:num>
  <w:num w:numId="30" w16cid:durableId="164521633">
    <w:abstractNumId w:val="13"/>
  </w:num>
  <w:num w:numId="31" w16cid:durableId="1783454998">
    <w:abstractNumId w:val="7"/>
  </w:num>
  <w:num w:numId="32" w16cid:durableId="1599828480">
    <w:abstractNumId w:val="11"/>
  </w:num>
  <w:num w:numId="33" w16cid:durableId="361562657">
    <w:abstractNumId w:val="18"/>
  </w:num>
  <w:num w:numId="34" w16cid:durableId="1626540006">
    <w:abstractNumId w:val="32"/>
  </w:num>
  <w:num w:numId="35" w16cid:durableId="107166945">
    <w:abstractNumId w:val="28"/>
  </w:num>
  <w:num w:numId="36" w16cid:durableId="1696035463">
    <w:abstractNumId w:val="24"/>
  </w:num>
  <w:num w:numId="37" w16cid:durableId="1341616006">
    <w:abstractNumId w:val="1"/>
  </w:num>
  <w:num w:numId="38" w16cid:durableId="1285499983">
    <w:abstractNumId w:val="30"/>
  </w:num>
  <w:num w:numId="39" w16cid:durableId="1400789117">
    <w:abstractNumId w:val="3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9AE"/>
    <w:rsid w:val="0000245F"/>
    <w:rsid w:val="00004E55"/>
    <w:rsid w:val="00005475"/>
    <w:rsid w:val="000055D1"/>
    <w:rsid w:val="00007C30"/>
    <w:rsid w:val="00007D77"/>
    <w:rsid w:val="00010765"/>
    <w:rsid w:val="00010845"/>
    <w:rsid w:val="0001176E"/>
    <w:rsid w:val="00012C20"/>
    <w:rsid w:val="00012D20"/>
    <w:rsid w:val="00012DE8"/>
    <w:rsid w:val="00014AF8"/>
    <w:rsid w:val="000160F9"/>
    <w:rsid w:val="000165E0"/>
    <w:rsid w:val="00021D2B"/>
    <w:rsid w:val="0002278B"/>
    <w:rsid w:val="00024FA0"/>
    <w:rsid w:val="000265DB"/>
    <w:rsid w:val="000272BA"/>
    <w:rsid w:val="000303F5"/>
    <w:rsid w:val="000310C8"/>
    <w:rsid w:val="00031440"/>
    <w:rsid w:val="00031A6A"/>
    <w:rsid w:val="00032957"/>
    <w:rsid w:val="00035265"/>
    <w:rsid w:val="0003679F"/>
    <w:rsid w:val="00036A6B"/>
    <w:rsid w:val="00036BFA"/>
    <w:rsid w:val="00036CC8"/>
    <w:rsid w:val="000412D2"/>
    <w:rsid w:val="00041987"/>
    <w:rsid w:val="00042457"/>
    <w:rsid w:val="00043985"/>
    <w:rsid w:val="0004415D"/>
    <w:rsid w:val="000461BE"/>
    <w:rsid w:val="000509FC"/>
    <w:rsid w:val="0005296B"/>
    <w:rsid w:val="0005334D"/>
    <w:rsid w:val="000537CC"/>
    <w:rsid w:val="000539EB"/>
    <w:rsid w:val="000553AA"/>
    <w:rsid w:val="00055A3E"/>
    <w:rsid w:val="000560B3"/>
    <w:rsid w:val="00057211"/>
    <w:rsid w:val="00057330"/>
    <w:rsid w:val="0006030C"/>
    <w:rsid w:val="0006150C"/>
    <w:rsid w:val="000626D1"/>
    <w:rsid w:val="000643D8"/>
    <w:rsid w:val="0006505D"/>
    <w:rsid w:val="00065069"/>
    <w:rsid w:val="000677DF"/>
    <w:rsid w:val="000710CE"/>
    <w:rsid w:val="00073B8F"/>
    <w:rsid w:val="00075659"/>
    <w:rsid w:val="000762E2"/>
    <w:rsid w:val="00077640"/>
    <w:rsid w:val="00081D26"/>
    <w:rsid w:val="00082896"/>
    <w:rsid w:val="00082B2B"/>
    <w:rsid w:val="000831F9"/>
    <w:rsid w:val="00083540"/>
    <w:rsid w:val="00084CDC"/>
    <w:rsid w:val="000857A3"/>
    <w:rsid w:val="00085C5A"/>
    <w:rsid w:val="000875D4"/>
    <w:rsid w:val="00087BE8"/>
    <w:rsid w:val="00091D8F"/>
    <w:rsid w:val="00091EA5"/>
    <w:rsid w:val="00092362"/>
    <w:rsid w:val="00092903"/>
    <w:rsid w:val="00092ACE"/>
    <w:rsid w:val="00093DC6"/>
    <w:rsid w:val="0009405F"/>
    <w:rsid w:val="00094D13"/>
    <w:rsid w:val="00095508"/>
    <w:rsid w:val="000971A1"/>
    <w:rsid w:val="00097282"/>
    <w:rsid w:val="000A1BB7"/>
    <w:rsid w:val="000A2555"/>
    <w:rsid w:val="000A26F6"/>
    <w:rsid w:val="000A26FA"/>
    <w:rsid w:val="000A2908"/>
    <w:rsid w:val="000A38D6"/>
    <w:rsid w:val="000A3F69"/>
    <w:rsid w:val="000A571E"/>
    <w:rsid w:val="000A5AB9"/>
    <w:rsid w:val="000A608C"/>
    <w:rsid w:val="000A6C87"/>
    <w:rsid w:val="000A6DEB"/>
    <w:rsid w:val="000B0FD1"/>
    <w:rsid w:val="000B1D29"/>
    <w:rsid w:val="000B463A"/>
    <w:rsid w:val="000B4A14"/>
    <w:rsid w:val="000B7A48"/>
    <w:rsid w:val="000C0A39"/>
    <w:rsid w:val="000C5DF1"/>
    <w:rsid w:val="000C6B27"/>
    <w:rsid w:val="000C6FF5"/>
    <w:rsid w:val="000D1D52"/>
    <w:rsid w:val="000D2274"/>
    <w:rsid w:val="000D27FB"/>
    <w:rsid w:val="000D2D67"/>
    <w:rsid w:val="000D33B8"/>
    <w:rsid w:val="000D672F"/>
    <w:rsid w:val="000D689E"/>
    <w:rsid w:val="000D76FB"/>
    <w:rsid w:val="000D78F2"/>
    <w:rsid w:val="000E0F5A"/>
    <w:rsid w:val="000E4408"/>
    <w:rsid w:val="000E4784"/>
    <w:rsid w:val="000E61F0"/>
    <w:rsid w:val="000F0288"/>
    <w:rsid w:val="000F04E7"/>
    <w:rsid w:val="000F12E0"/>
    <w:rsid w:val="000F198A"/>
    <w:rsid w:val="000F267C"/>
    <w:rsid w:val="000F39C3"/>
    <w:rsid w:val="001002BD"/>
    <w:rsid w:val="00100926"/>
    <w:rsid w:val="001009BF"/>
    <w:rsid w:val="00100E91"/>
    <w:rsid w:val="00101AA6"/>
    <w:rsid w:val="00101FC9"/>
    <w:rsid w:val="00103099"/>
    <w:rsid w:val="00104085"/>
    <w:rsid w:val="001057E7"/>
    <w:rsid w:val="00105B32"/>
    <w:rsid w:val="00107732"/>
    <w:rsid w:val="001078F1"/>
    <w:rsid w:val="0011135B"/>
    <w:rsid w:val="00112524"/>
    <w:rsid w:val="00113193"/>
    <w:rsid w:val="00113274"/>
    <w:rsid w:val="001144F0"/>
    <w:rsid w:val="00114CA1"/>
    <w:rsid w:val="001162CB"/>
    <w:rsid w:val="00116A2A"/>
    <w:rsid w:val="00120CED"/>
    <w:rsid w:val="00122650"/>
    <w:rsid w:val="00122EF7"/>
    <w:rsid w:val="0012418A"/>
    <w:rsid w:val="001272CE"/>
    <w:rsid w:val="00130754"/>
    <w:rsid w:val="00134D44"/>
    <w:rsid w:val="00134E2B"/>
    <w:rsid w:val="00134F02"/>
    <w:rsid w:val="0013553A"/>
    <w:rsid w:val="0013595C"/>
    <w:rsid w:val="00135E9F"/>
    <w:rsid w:val="00137495"/>
    <w:rsid w:val="00141409"/>
    <w:rsid w:val="001429E7"/>
    <w:rsid w:val="00142A1D"/>
    <w:rsid w:val="00142F9E"/>
    <w:rsid w:val="001439B9"/>
    <w:rsid w:val="00144890"/>
    <w:rsid w:val="001448BE"/>
    <w:rsid w:val="00144E83"/>
    <w:rsid w:val="00147964"/>
    <w:rsid w:val="001506F8"/>
    <w:rsid w:val="00150E33"/>
    <w:rsid w:val="0015369A"/>
    <w:rsid w:val="00153BFD"/>
    <w:rsid w:val="001544DC"/>
    <w:rsid w:val="00154DD1"/>
    <w:rsid w:val="00156A4C"/>
    <w:rsid w:val="00157268"/>
    <w:rsid w:val="00163A88"/>
    <w:rsid w:val="00167681"/>
    <w:rsid w:val="00170397"/>
    <w:rsid w:val="00170CE6"/>
    <w:rsid w:val="00173470"/>
    <w:rsid w:val="00174377"/>
    <w:rsid w:val="00175B4C"/>
    <w:rsid w:val="00176905"/>
    <w:rsid w:val="00181B3F"/>
    <w:rsid w:val="0018257E"/>
    <w:rsid w:val="0018290B"/>
    <w:rsid w:val="00182E8A"/>
    <w:rsid w:val="001832CA"/>
    <w:rsid w:val="00183A2B"/>
    <w:rsid w:val="001864A1"/>
    <w:rsid w:val="0018747D"/>
    <w:rsid w:val="0019534A"/>
    <w:rsid w:val="00195897"/>
    <w:rsid w:val="001959AA"/>
    <w:rsid w:val="001962CF"/>
    <w:rsid w:val="00197545"/>
    <w:rsid w:val="001A0EB5"/>
    <w:rsid w:val="001A24B9"/>
    <w:rsid w:val="001A256B"/>
    <w:rsid w:val="001A2963"/>
    <w:rsid w:val="001A47C3"/>
    <w:rsid w:val="001A4BF8"/>
    <w:rsid w:val="001A4F08"/>
    <w:rsid w:val="001A5ECB"/>
    <w:rsid w:val="001A6070"/>
    <w:rsid w:val="001A6A1A"/>
    <w:rsid w:val="001A6D84"/>
    <w:rsid w:val="001B147B"/>
    <w:rsid w:val="001B32F0"/>
    <w:rsid w:val="001B3DA1"/>
    <w:rsid w:val="001B4291"/>
    <w:rsid w:val="001C0F90"/>
    <w:rsid w:val="001C1B53"/>
    <w:rsid w:val="001C297C"/>
    <w:rsid w:val="001C70A1"/>
    <w:rsid w:val="001C7122"/>
    <w:rsid w:val="001C74A2"/>
    <w:rsid w:val="001D07B6"/>
    <w:rsid w:val="001D0A19"/>
    <w:rsid w:val="001D1021"/>
    <w:rsid w:val="001D1A8E"/>
    <w:rsid w:val="001D2B14"/>
    <w:rsid w:val="001D3153"/>
    <w:rsid w:val="001D6489"/>
    <w:rsid w:val="001D66DF"/>
    <w:rsid w:val="001D6BA3"/>
    <w:rsid w:val="001D6C4E"/>
    <w:rsid w:val="001D7051"/>
    <w:rsid w:val="001D70E6"/>
    <w:rsid w:val="001D72FC"/>
    <w:rsid w:val="001D7AE0"/>
    <w:rsid w:val="001E135D"/>
    <w:rsid w:val="001E260B"/>
    <w:rsid w:val="001E348C"/>
    <w:rsid w:val="001E3D59"/>
    <w:rsid w:val="001E456C"/>
    <w:rsid w:val="001E565C"/>
    <w:rsid w:val="001E78BD"/>
    <w:rsid w:val="001F11CB"/>
    <w:rsid w:val="001F322D"/>
    <w:rsid w:val="001F341D"/>
    <w:rsid w:val="001F34E5"/>
    <w:rsid w:val="001F3B13"/>
    <w:rsid w:val="001F4096"/>
    <w:rsid w:val="001F46E4"/>
    <w:rsid w:val="001F540B"/>
    <w:rsid w:val="001F54B2"/>
    <w:rsid w:val="001F66E5"/>
    <w:rsid w:val="001F6B4F"/>
    <w:rsid w:val="001F6B73"/>
    <w:rsid w:val="0020055F"/>
    <w:rsid w:val="00202E6D"/>
    <w:rsid w:val="0020338A"/>
    <w:rsid w:val="00203DCE"/>
    <w:rsid w:val="00204B3F"/>
    <w:rsid w:val="00212988"/>
    <w:rsid w:val="00215CD1"/>
    <w:rsid w:val="002173D9"/>
    <w:rsid w:val="002215B8"/>
    <w:rsid w:val="0022264A"/>
    <w:rsid w:val="0022266B"/>
    <w:rsid w:val="0022315B"/>
    <w:rsid w:val="00223CE3"/>
    <w:rsid w:val="00223FE5"/>
    <w:rsid w:val="00224D2C"/>
    <w:rsid w:val="0022595C"/>
    <w:rsid w:val="00226D1B"/>
    <w:rsid w:val="002276E0"/>
    <w:rsid w:val="0023049E"/>
    <w:rsid w:val="002304AC"/>
    <w:rsid w:val="0023086D"/>
    <w:rsid w:val="00232DC0"/>
    <w:rsid w:val="002343B0"/>
    <w:rsid w:val="00235DE9"/>
    <w:rsid w:val="00236267"/>
    <w:rsid w:val="00237779"/>
    <w:rsid w:val="00237C71"/>
    <w:rsid w:val="002403B4"/>
    <w:rsid w:val="00240BA6"/>
    <w:rsid w:val="00241F37"/>
    <w:rsid w:val="00242B70"/>
    <w:rsid w:val="00242CC3"/>
    <w:rsid w:val="00244ADB"/>
    <w:rsid w:val="002453A7"/>
    <w:rsid w:val="00245FA8"/>
    <w:rsid w:val="00246039"/>
    <w:rsid w:val="00246C8C"/>
    <w:rsid w:val="00247208"/>
    <w:rsid w:val="0025052E"/>
    <w:rsid w:val="002507E1"/>
    <w:rsid w:val="00250C90"/>
    <w:rsid w:val="002525D0"/>
    <w:rsid w:val="002528AF"/>
    <w:rsid w:val="002531FE"/>
    <w:rsid w:val="0025373D"/>
    <w:rsid w:val="00253CD5"/>
    <w:rsid w:val="0025443C"/>
    <w:rsid w:val="00255BBF"/>
    <w:rsid w:val="002608B5"/>
    <w:rsid w:val="00261A59"/>
    <w:rsid w:val="00261EEC"/>
    <w:rsid w:val="00265567"/>
    <w:rsid w:val="00266A71"/>
    <w:rsid w:val="002672B9"/>
    <w:rsid w:val="002703CC"/>
    <w:rsid w:val="00270981"/>
    <w:rsid w:val="002715E8"/>
    <w:rsid w:val="0027178C"/>
    <w:rsid w:val="00271FC2"/>
    <w:rsid w:val="00271FF6"/>
    <w:rsid w:val="0027335A"/>
    <w:rsid w:val="00273893"/>
    <w:rsid w:val="00273B25"/>
    <w:rsid w:val="0027425A"/>
    <w:rsid w:val="00275477"/>
    <w:rsid w:val="002759F1"/>
    <w:rsid w:val="00275B45"/>
    <w:rsid w:val="0027672D"/>
    <w:rsid w:val="00276AF3"/>
    <w:rsid w:val="00276CA2"/>
    <w:rsid w:val="0028041B"/>
    <w:rsid w:val="002810AD"/>
    <w:rsid w:val="0028140A"/>
    <w:rsid w:val="00281B77"/>
    <w:rsid w:val="00281F9A"/>
    <w:rsid w:val="00285028"/>
    <w:rsid w:val="00285281"/>
    <w:rsid w:val="00286A2C"/>
    <w:rsid w:val="0028758B"/>
    <w:rsid w:val="00290972"/>
    <w:rsid w:val="00295AEF"/>
    <w:rsid w:val="00295D56"/>
    <w:rsid w:val="002965A0"/>
    <w:rsid w:val="00297272"/>
    <w:rsid w:val="002A0491"/>
    <w:rsid w:val="002A34B3"/>
    <w:rsid w:val="002A4ADD"/>
    <w:rsid w:val="002B1795"/>
    <w:rsid w:val="002B28A7"/>
    <w:rsid w:val="002B4D5F"/>
    <w:rsid w:val="002B530D"/>
    <w:rsid w:val="002C01A9"/>
    <w:rsid w:val="002C0B2F"/>
    <w:rsid w:val="002C2246"/>
    <w:rsid w:val="002C255B"/>
    <w:rsid w:val="002C54E8"/>
    <w:rsid w:val="002C55FF"/>
    <w:rsid w:val="002C5EB2"/>
    <w:rsid w:val="002C77B7"/>
    <w:rsid w:val="002D1843"/>
    <w:rsid w:val="002D285B"/>
    <w:rsid w:val="002D3304"/>
    <w:rsid w:val="002D5FAD"/>
    <w:rsid w:val="002D753B"/>
    <w:rsid w:val="002E00E8"/>
    <w:rsid w:val="002E1C43"/>
    <w:rsid w:val="002E4522"/>
    <w:rsid w:val="002E7BC6"/>
    <w:rsid w:val="002F0751"/>
    <w:rsid w:val="002F08DD"/>
    <w:rsid w:val="002F19DE"/>
    <w:rsid w:val="002F293B"/>
    <w:rsid w:val="002F7AE6"/>
    <w:rsid w:val="002F7C0E"/>
    <w:rsid w:val="0030095F"/>
    <w:rsid w:val="00301025"/>
    <w:rsid w:val="0030126B"/>
    <w:rsid w:val="00301F30"/>
    <w:rsid w:val="00302496"/>
    <w:rsid w:val="00302601"/>
    <w:rsid w:val="00303559"/>
    <w:rsid w:val="0030389E"/>
    <w:rsid w:val="00304D1C"/>
    <w:rsid w:val="0030573C"/>
    <w:rsid w:val="00305FA1"/>
    <w:rsid w:val="00310305"/>
    <w:rsid w:val="003123F6"/>
    <w:rsid w:val="00312436"/>
    <w:rsid w:val="0031547C"/>
    <w:rsid w:val="00315D29"/>
    <w:rsid w:val="003172D2"/>
    <w:rsid w:val="00317B77"/>
    <w:rsid w:val="00320854"/>
    <w:rsid w:val="00320A50"/>
    <w:rsid w:val="00321CB7"/>
    <w:rsid w:val="003230D7"/>
    <w:rsid w:val="00323884"/>
    <w:rsid w:val="0032496A"/>
    <w:rsid w:val="003254FC"/>
    <w:rsid w:val="00326B2E"/>
    <w:rsid w:val="003271ED"/>
    <w:rsid w:val="00327277"/>
    <w:rsid w:val="003304ED"/>
    <w:rsid w:val="00330F8A"/>
    <w:rsid w:val="003327CF"/>
    <w:rsid w:val="003328EE"/>
    <w:rsid w:val="00334359"/>
    <w:rsid w:val="00334AD5"/>
    <w:rsid w:val="00335D96"/>
    <w:rsid w:val="00335F8D"/>
    <w:rsid w:val="0033756B"/>
    <w:rsid w:val="003376C8"/>
    <w:rsid w:val="003423E0"/>
    <w:rsid w:val="00342747"/>
    <w:rsid w:val="00345289"/>
    <w:rsid w:val="00345942"/>
    <w:rsid w:val="00345CCC"/>
    <w:rsid w:val="0034612E"/>
    <w:rsid w:val="00352146"/>
    <w:rsid w:val="003541FF"/>
    <w:rsid w:val="00354738"/>
    <w:rsid w:val="003553D9"/>
    <w:rsid w:val="00356DC7"/>
    <w:rsid w:val="003614F7"/>
    <w:rsid w:val="00362F0C"/>
    <w:rsid w:val="00362F91"/>
    <w:rsid w:val="003638B7"/>
    <w:rsid w:val="0036456E"/>
    <w:rsid w:val="00364D03"/>
    <w:rsid w:val="00364E34"/>
    <w:rsid w:val="00364EE4"/>
    <w:rsid w:val="00367766"/>
    <w:rsid w:val="003713E7"/>
    <w:rsid w:val="00371B0F"/>
    <w:rsid w:val="00371C43"/>
    <w:rsid w:val="00372AF2"/>
    <w:rsid w:val="003751EE"/>
    <w:rsid w:val="00376C64"/>
    <w:rsid w:val="00376E62"/>
    <w:rsid w:val="00377998"/>
    <w:rsid w:val="00381588"/>
    <w:rsid w:val="00382CC6"/>
    <w:rsid w:val="00383D32"/>
    <w:rsid w:val="00384852"/>
    <w:rsid w:val="003851E8"/>
    <w:rsid w:val="00385FCD"/>
    <w:rsid w:val="003901F0"/>
    <w:rsid w:val="00390F33"/>
    <w:rsid w:val="00391C68"/>
    <w:rsid w:val="00392712"/>
    <w:rsid w:val="00393A96"/>
    <w:rsid w:val="00393D52"/>
    <w:rsid w:val="00394728"/>
    <w:rsid w:val="003979D6"/>
    <w:rsid w:val="003A297A"/>
    <w:rsid w:val="003A355E"/>
    <w:rsid w:val="003A4C4C"/>
    <w:rsid w:val="003A523A"/>
    <w:rsid w:val="003A6444"/>
    <w:rsid w:val="003A7311"/>
    <w:rsid w:val="003B2426"/>
    <w:rsid w:val="003B2833"/>
    <w:rsid w:val="003B2B44"/>
    <w:rsid w:val="003C0175"/>
    <w:rsid w:val="003C145E"/>
    <w:rsid w:val="003C1E3E"/>
    <w:rsid w:val="003C3C39"/>
    <w:rsid w:val="003C4DB9"/>
    <w:rsid w:val="003C5204"/>
    <w:rsid w:val="003C52E8"/>
    <w:rsid w:val="003C6537"/>
    <w:rsid w:val="003D10DD"/>
    <w:rsid w:val="003D1BDA"/>
    <w:rsid w:val="003D204B"/>
    <w:rsid w:val="003D23C4"/>
    <w:rsid w:val="003D2C1A"/>
    <w:rsid w:val="003D2D73"/>
    <w:rsid w:val="003D4CAC"/>
    <w:rsid w:val="003D5AB4"/>
    <w:rsid w:val="003D5D4C"/>
    <w:rsid w:val="003D6DBE"/>
    <w:rsid w:val="003D6F8D"/>
    <w:rsid w:val="003E1E9C"/>
    <w:rsid w:val="003E2CEB"/>
    <w:rsid w:val="003E3F98"/>
    <w:rsid w:val="003E4318"/>
    <w:rsid w:val="003E654A"/>
    <w:rsid w:val="003E6650"/>
    <w:rsid w:val="003F0501"/>
    <w:rsid w:val="003F3909"/>
    <w:rsid w:val="003F58A3"/>
    <w:rsid w:val="003F5D37"/>
    <w:rsid w:val="004006CE"/>
    <w:rsid w:val="00400C9E"/>
    <w:rsid w:val="00401405"/>
    <w:rsid w:val="00401CE2"/>
    <w:rsid w:val="004031B9"/>
    <w:rsid w:val="004034FE"/>
    <w:rsid w:val="00403EFD"/>
    <w:rsid w:val="00403FA4"/>
    <w:rsid w:val="004055F3"/>
    <w:rsid w:val="00405AB0"/>
    <w:rsid w:val="00406C8D"/>
    <w:rsid w:val="004142C7"/>
    <w:rsid w:val="0041568D"/>
    <w:rsid w:val="00415DA4"/>
    <w:rsid w:val="00420ADB"/>
    <w:rsid w:val="00421D07"/>
    <w:rsid w:val="0042285C"/>
    <w:rsid w:val="004231FD"/>
    <w:rsid w:val="00423589"/>
    <w:rsid w:val="00423B82"/>
    <w:rsid w:val="00423EC7"/>
    <w:rsid w:val="0042483E"/>
    <w:rsid w:val="00425625"/>
    <w:rsid w:val="004307F5"/>
    <w:rsid w:val="00432D30"/>
    <w:rsid w:val="00434924"/>
    <w:rsid w:val="004352A1"/>
    <w:rsid w:val="00436DFB"/>
    <w:rsid w:val="00437227"/>
    <w:rsid w:val="0043742A"/>
    <w:rsid w:val="004378EA"/>
    <w:rsid w:val="0044147C"/>
    <w:rsid w:val="00442379"/>
    <w:rsid w:val="0044241E"/>
    <w:rsid w:val="00443A44"/>
    <w:rsid w:val="00443C14"/>
    <w:rsid w:val="00444199"/>
    <w:rsid w:val="00445633"/>
    <w:rsid w:val="00445DFA"/>
    <w:rsid w:val="004467DB"/>
    <w:rsid w:val="00446C20"/>
    <w:rsid w:val="004475E4"/>
    <w:rsid w:val="00451064"/>
    <w:rsid w:val="00452FD1"/>
    <w:rsid w:val="004537CB"/>
    <w:rsid w:val="004545E1"/>
    <w:rsid w:val="0045512B"/>
    <w:rsid w:val="00455A95"/>
    <w:rsid w:val="00456446"/>
    <w:rsid w:val="00456683"/>
    <w:rsid w:val="00457B8F"/>
    <w:rsid w:val="00457F73"/>
    <w:rsid w:val="004601DC"/>
    <w:rsid w:val="004606FA"/>
    <w:rsid w:val="00461E2A"/>
    <w:rsid w:val="00461E57"/>
    <w:rsid w:val="0046202D"/>
    <w:rsid w:val="00463767"/>
    <w:rsid w:val="00464299"/>
    <w:rsid w:val="004660E4"/>
    <w:rsid w:val="00466ECA"/>
    <w:rsid w:val="004723A3"/>
    <w:rsid w:val="00473AD3"/>
    <w:rsid w:val="004753C7"/>
    <w:rsid w:val="004757E6"/>
    <w:rsid w:val="00477347"/>
    <w:rsid w:val="004807F7"/>
    <w:rsid w:val="00481013"/>
    <w:rsid w:val="00481BB7"/>
    <w:rsid w:val="00484B31"/>
    <w:rsid w:val="00484EED"/>
    <w:rsid w:val="00485FDE"/>
    <w:rsid w:val="00486DC8"/>
    <w:rsid w:val="004876E7"/>
    <w:rsid w:val="0049440D"/>
    <w:rsid w:val="00494869"/>
    <w:rsid w:val="0049539D"/>
    <w:rsid w:val="004975C9"/>
    <w:rsid w:val="004977CB"/>
    <w:rsid w:val="004A0676"/>
    <w:rsid w:val="004A0D62"/>
    <w:rsid w:val="004A190A"/>
    <w:rsid w:val="004A3708"/>
    <w:rsid w:val="004A3CE1"/>
    <w:rsid w:val="004A4E30"/>
    <w:rsid w:val="004A588E"/>
    <w:rsid w:val="004A599B"/>
    <w:rsid w:val="004A5A34"/>
    <w:rsid w:val="004A6E8D"/>
    <w:rsid w:val="004A7288"/>
    <w:rsid w:val="004B0186"/>
    <w:rsid w:val="004B024E"/>
    <w:rsid w:val="004B0385"/>
    <w:rsid w:val="004B0979"/>
    <w:rsid w:val="004B2B11"/>
    <w:rsid w:val="004B2CF6"/>
    <w:rsid w:val="004B489E"/>
    <w:rsid w:val="004B4CF1"/>
    <w:rsid w:val="004B68EC"/>
    <w:rsid w:val="004C0EFD"/>
    <w:rsid w:val="004C1B6E"/>
    <w:rsid w:val="004C1FE6"/>
    <w:rsid w:val="004C4949"/>
    <w:rsid w:val="004C4A31"/>
    <w:rsid w:val="004C4CFD"/>
    <w:rsid w:val="004C4E45"/>
    <w:rsid w:val="004C4EBA"/>
    <w:rsid w:val="004C58E8"/>
    <w:rsid w:val="004C60AC"/>
    <w:rsid w:val="004C66CB"/>
    <w:rsid w:val="004C7C3A"/>
    <w:rsid w:val="004D1923"/>
    <w:rsid w:val="004D2F78"/>
    <w:rsid w:val="004D3686"/>
    <w:rsid w:val="004D6318"/>
    <w:rsid w:val="004D6A00"/>
    <w:rsid w:val="004D7AAD"/>
    <w:rsid w:val="004E074A"/>
    <w:rsid w:val="004E29CC"/>
    <w:rsid w:val="004E4037"/>
    <w:rsid w:val="004E69F6"/>
    <w:rsid w:val="004E6B75"/>
    <w:rsid w:val="004E6C6F"/>
    <w:rsid w:val="004E6C8A"/>
    <w:rsid w:val="004F03B7"/>
    <w:rsid w:val="004F17EB"/>
    <w:rsid w:val="004F1D21"/>
    <w:rsid w:val="004F2792"/>
    <w:rsid w:val="004F3CFE"/>
    <w:rsid w:val="004F5462"/>
    <w:rsid w:val="004F57B1"/>
    <w:rsid w:val="004F59BF"/>
    <w:rsid w:val="004F64C4"/>
    <w:rsid w:val="004F6A6E"/>
    <w:rsid w:val="004F7507"/>
    <w:rsid w:val="004F7DB0"/>
    <w:rsid w:val="00500B4C"/>
    <w:rsid w:val="0050311C"/>
    <w:rsid w:val="00503AAF"/>
    <w:rsid w:val="00504AF1"/>
    <w:rsid w:val="00504AFF"/>
    <w:rsid w:val="00504DD2"/>
    <w:rsid w:val="00505EC0"/>
    <w:rsid w:val="005069A0"/>
    <w:rsid w:val="005071A7"/>
    <w:rsid w:val="00507576"/>
    <w:rsid w:val="00507755"/>
    <w:rsid w:val="00512555"/>
    <w:rsid w:val="005126DD"/>
    <w:rsid w:val="00513E7C"/>
    <w:rsid w:val="005165B9"/>
    <w:rsid w:val="00516B89"/>
    <w:rsid w:val="005244B6"/>
    <w:rsid w:val="0052486E"/>
    <w:rsid w:val="00525A72"/>
    <w:rsid w:val="00526FD0"/>
    <w:rsid w:val="00530DBA"/>
    <w:rsid w:val="00532278"/>
    <w:rsid w:val="00532D2C"/>
    <w:rsid w:val="00533734"/>
    <w:rsid w:val="00534C6D"/>
    <w:rsid w:val="0053574A"/>
    <w:rsid w:val="00535E29"/>
    <w:rsid w:val="005364B9"/>
    <w:rsid w:val="0053662C"/>
    <w:rsid w:val="005368C3"/>
    <w:rsid w:val="00537212"/>
    <w:rsid w:val="005379CD"/>
    <w:rsid w:val="00537E80"/>
    <w:rsid w:val="005407DB"/>
    <w:rsid w:val="00540BE0"/>
    <w:rsid w:val="0054198B"/>
    <w:rsid w:val="0054362D"/>
    <w:rsid w:val="00543D81"/>
    <w:rsid w:val="00544904"/>
    <w:rsid w:val="0054549D"/>
    <w:rsid w:val="00546FCB"/>
    <w:rsid w:val="005473B9"/>
    <w:rsid w:val="00550E85"/>
    <w:rsid w:val="00551434"/>
    <w:rsid w:val="00552695"/>
    <w:rsid w:val="005541D3"/>
    <w:rsid w:val="00554D79"/>
    <w:rsid w:val="00557488"/>
    <w:rsid w:val="00557793"/>
    <w:rsid w:val="0056139D"/>
    <w:rsid w:val="005635C1"/>
    <w:rsid w:val="00565792"/>
    <w:rsid w:val="005660CC"/>
    <w:rsid w:val="005662BF"/>
    <w:rsid w:val="00572274"/>
    <w:rsid w:val="0057325D"/>
    <w:rsid w:val="005754BF"/>
    <w:rsid w:val="0057685A"/>
    <w:rsid w:val="00576C58"/>
    <w:rsid w:val="00576F46"/>
    <w:rsid w:val="00577321"/>
    <w:rsid w:val="005779EB"/>
    <w:rsid w:val="005806AC"/>
    <w:rsid w:val="005820A4"/>
    <w:rsid w:val="005820C6"/>
    <w:rsid w:val="00583306"/>
    <w:rsid w:val="00584019"/>
    <w:rsid w:val="00584191"/>
    <w:rsid w:val="00585538"/>
    <w:rsid w:val="0058584F"/>
    <w:rsid w:val="005875CE"/>
    <w:rsid w:val="005915CC"/>
    <w:rsid w:val="00591D33"/>
    <w:rsid w:val="00593938"/>
    <w:rsid w:val="00593EA2"/>
    <w:rsid w:val="005950D5"/>
    <w:rsid w:val="00595195"/>
    <w:rsid w:val="00595FE8"/>
    <w:rsid w:val="0059706A"/>
    <w:rsid w:val="005973F1"/>
    <w:rsid w:val="00597633"/>
    <w:rsid w:val="005A061F"/>
    <w:rsid w:val="005A36F8"/>
    <w:rsid w:val="005A59B0"/>
    <w:rsid w:val="005A5CAB"/>
    <w:rsid w:val="005A7D4C"/>
    <w:rsid w:val="005A7E2F"/>
    <w:rsid w:val="005B02B1"/>
    <w:rsid w:val="005B0538"/>
    <w:rsid w:val="005B22E5"/>
    <w:rsid w:val="005B33BF"/>
    <w:rsid w:val="005B4DA4"/>
    <w:rsid w:val="005B5211"/>
    <w:rsid w:val="005B529D"/>
    <w:rsid w:val="005B6F27"/>
    <w:rsid w:val="005B7395"/>
    <w:rsid w:val="005B7536"/>
    <w:rsid w:val="005B7980"/>
    <w:rsid w:val="005C1296"/>
    <w:rsid w:val="005C227A"/>
    <w:rsid w:val="005C2EDA"/>
    <w:rsid w:val="005C2F99"/>
    <w:rsid w:val="005C52D8"/>
    <w:rsid w:val="005C55C1"/>
    <w:rsid w:val="005C5EDA"/>
    <w:rsid w:val="005D0EBB"/>
    <w:rsid w:val="005D5CBA"/>
    <w:rsid w:val="005D6284"/>
    <w:rsid w:val="005D6EBF"/>
    <w:rsid w:val="005D7266"/>
    <w:rsid w:val="005E131D"/>
    <w:rsid w:val="005E2F7B"/>
    <w:rsid w:val="005E30B8"/>
    <w:rsid w:val="005E3771"/>
    <w:rsid w:val="005E5034"/>
    <w:rsid w:val="005E5620"/>
    <w:rsid w:val="005E6795"/>
    <w:rsid w:val="005F057A"/>
    <w:rsid w:val="005F083B"/>
    <w:rsid w:val="005F085E"/>
    <w:rsid w:val="005F25B6"/>
    <w:rsid w:val="005F2D87"/>
    <w:rsid w:val="005F45D9"/>
    <w:rsid w:val="005F46E5"/>
    <w:rsid w:val="005F7395"/>
    <w:rsid w:val="006001DE"/>
    <w:rsid w:val="00601091"/>
    <w:rsid w:val="006013FF"/>
    <w:rsid w:val="006014CA"/>
    <w:rsid w:val="00601BD4"/>
    <w:rsid w:val="00602882"/>
    <w:rsid w:val="006046F9"/>
    <w:rsid w:val="00604EE9"/>
    <w:rsid w:val="006115AC"/>
    <w:rsid w:val="00612FB9"/>
    <w:rsid w:val="006145F9"/>
    <w:rsid w:val="006148A7"/>
    <w:rsid w:val="0061566C"/>
    <w:rsid w:val="00615BAA"/>
    <w:rsid w:val="006172DF"/>
    <w:rsid w:val="00617F27"/>
    <w:rsid w:val="006203BF"/>
    <w:rsid w:val="00620EDE"/>
    <w:rsid w:val="00621378"/>
    <w:rsid w:val="00621978"/>
    <w:rsid w:val="006248B5"/>
    <w:rsid w:val="006248FD"/>
    <w:rsid w:val="0062578F"/>
    <w:rsid w:val="00626272"/>
    <w:rsid w:val="00626C67"/>
    <w:rsid w:val="006271A5"/>
    <w:rsid w:val="00630523"/>
    <w:rsid w:val="00630F49"/>
    <w:rsid w:val="00632A78"/>
    <w:rsid w:val="00632AFE"/>
    <w:rsid w:val="00634760"/>
    <w:rsid w:val="00635225"/>
    <w:rsid w:val="0063522E"/>
    <w:rsid w:val="006362B5"/>
    <w:rsid w:val="006376BC"/>
    <w:rsid w:val="00637AF7"/>
    <w:rsid w:val="00637FB8"/>
    <w:rsid w:val="0064052F"/>
    <w:rsid w:val="00640E05"/>
    <w:rsid w:val="00641AC8"/>
    <w:rsid w:val="00641EC0"/>
    <w:rsid w:val="006424DB"/>
    <w:rsid w:val="00643FE3"/>
    <w:rsid w:val="00650B81"/>
    <w:rsid w:val="0065213E"/>
    <w:rsid w:val="006528F6"/>
    <w:rsid w:val="006554CC"/>
    <w:rsid w:val="00655BA7"/>
    <w:rsid w:val="0066078E"/>
    <w:rsid w:val="006624AA"/>
    <w:rsid w:val="006636F4"/>
    <w:rsid w:val="00664597"/>
    <w:rsid w:val="0067650B"/>
    <w:rsid w:val="00677D15"/>
    <w:rsid w:val="00677D82"/>
    <w:rsid w:val="00680CB5"/>
    <w:rsid w:val="00684E96"/>
    <w:rsid w:val="00686FFD"/>
    <w:rsid w:val="00687350"/>
    <w:rsid w:val="0069007A"/>
    <w:rsid w:val="006900B5"/>
    <w:rsid w:val="0069017F"/>
    <w:rsid w:val="006A1E37"/>
    <w:rsid w:val="006A2F4F"/>
    <w:rsid w:val="006A2F54"/>
    <w:rsid w:val="006A330C"/>
    <w:rsid w:val="006A3319"/>
    <w:rsid w:val="006A3A10"/>
    <w:rsid w:val="006A3B69"/>
    <w:rsid w:val="006A62C5"/>
    <w:rsid w:val="006A666B"/>
    <w:rsid w:val="006B04DA"/>
    <w:rsid w:val="006B1D69"/>
    <w:rsid w:val="006B27D7"/>
    <w:rsid w:val="006B38E8"/>
    <w:rsid w:val="006B4034"/>
    <w:rsid w:val="006B4149"/>
    <w:rsid w:val="006B6CBA"/>
    <w:rsid w:val="006C1636"/>
    <w:rsid w:val="006C1E83"/>
    <w:rsid w:val="006C2C13"/>
    <w:rsid w:val="006C34A9"/>
    <w:rsid w:val="006C5068"/>
    <w:rsid w:val="006C5086"/>
    <w:rsid w:val="006C5150"/>
    <w:rsid w:val="006C692E"/>
    <w:rsid w:val="006C7909"/>
    <w:rsid w:val="006C7B01"/>
    <w:rsid w:val="006D0144"/>
    <w:rsid w:val="006D014E"/>
    <w:rsid w:val="006D0498"/>
    <w:rsid w:val="006D0D75"/>
    <w:rsid w:val="006D1063"/>
    <w:rsid w:val="006D16E7"/>
    <w:rsid w:val="006D2127"/>
    <w:rsid w:val="006D2800"/>
    <w:rsid w:val="006D285F"/>
    <w:rsid w:val="006D3749"/>
    <w:rsid w:val="006D58DC"/>
    <w:rsid w:val="006D7B5D"/>
    <w:rsid w:val="006D7C97"/>
    <w:rsid w:val="006E160B"/>
    <w:rsid w:val="006E20E9"/>
    <w:rsid w:val="006E222B"/>
    <w:rsid w:val="006E2DCD"/>
    <w:rsid w:val="006E3450"/>
    <w:rsid w:val="006E3A10"/>
    <w:rsid w:val="006E4890"/>
    <w:rsid w:val="006E504C"/>
    <w:rsid w:val="006E78C1"/>
    <w:rsid w:val="006F1AE3"/>
    <w:rsid w:val="006F210C"/>
    <w:rsid w:val="006F27FD"/>
    <w:rsid w:val="006F679E"/>
    <w:rsid w:val="006F69CE"/>
    <w:rsid w:val="006F6CDD"/>
    <w:rsid w:val="006F7149"/>
    <w:rsid w:val="006F7DF1"/>
    <w:rsid w:val="00700F5E"/>
    <w:rsid w:val="00701220"/>
    <w:rsid w:val="00702511"/>
    <w:rsid w:val="00704524"/>
    <w:rsid w:val="00706A3E"/>
    <w:rsid w:val="00706CCD"/>
    <w:rsid w:val="00710894"/>
    <w:rsid w:val="00710905"/>
    <w:rsid w:val="0071090D"/>
    <w:rsid w:val="00711B41"/>
    <w:rsid w:val="007120C4"/>
    <w:rsid w:val="00713DBB"/>
    <w:rsid w:val="00713DD5"/>
    <w:rsid w:val="007162DC"/>
    <w:rsid w:val="007169C5"/>
    <w:rsid w:val="00717B96"/>
    <w:rsid w:val="007219D9"/>
    <w:rsid w:val="00721AC7"/>
    <w:rsid w:val="00721C80"/>
    <w:rsid w:val="0072224F"/>
    <w:rsid w:val="00723259"/>
    <w:rsid w:val="00724916"/>
    <w:rsid w:val="00725F2E"/>
    <w:rsid w:val="00727F6E"/>
    <w:rsid w:val="00731C8F"/>
    <w:rsid w:val="00731D1C"/>
    <w:rsid w:val="00732775"/>
    <w:rsid w:val="00735E0F"/>
    <w:rsid w:val="007362CA"/>
    <w:rsid w:val="00736B86"/>
    <w:rsid w:val="007370D8"/>
    <w:rsid w:val="00737CFA"/>
    <w:rsid w:val="00741960"/>
    <w:rsid w:val="00742ADB"/>
    <w:rsid w:val="00742E1D"/>
    <w:rsid w:val="007431ED"/>
    <w:rsid w:val="007445DB"/>
    <w:rsid w:val="00744D19"/>
    <w:rsid w:val="0074647A"/>
    <w:rsid w:val="00746F2A"/>
    <w:rsid w:val="00750891"/>
    <w:rsid w:val="00752382"/>
    <w:rsid w:val="00753098"/>
    <w:rsid w:val="00753265"/>
    <w:rsid w:val="007541C7"/>
    <w:rsid w:val="0075676C"/>
    <w:rsid w:val="00757C10"/>
    <w:rsid w:val="00757F61"/>
    <w:rsid w:val="0076048C"/>
    <w:rsid w:val="00764184"/>
    <w:rsid w:val="00764635"/>
    <w:rsid w:val="00766B34"/>
    <w:rsid w:val="007674E7"/>
    <w:rsid w:val="007715E2"/>
    <w:rsid w:val="00771F2F"/>
    <w:rsid w:val="00772480"/>
    <w:rsid w:val="00772F72"/>
    <w:rsid w:val="00773943"/>
    <w:rsid w:val="0077435F"/>
    <w:rsid w:val="00776153"/>
    <w:rsid w:val="00776597"/>
    <w:rsid w:val="00777196"/>
    <w:rsid w:val="00777457"/>
    <w:rsid w:val="007800B0"/>
    <w:rsid w:val="0078033D"/>
    <w:rsid w:val="00780B6D"/>
    <w:rsid w:val="0078125A"/>
    <w:rsid w:val="00781EE6"/>
    <w:rsid w:val="00781FBA"/>
    <w:rsid w:val="0078324B"/>
    <w:rsid w:val="0078493E"/>
    <w:rsid w:val="00784EB1"/>
    <w:rsid w:val="00785191"/>
    <w:rsid w:val="007864DA"/>
    <w:rsid w:val="00787397"/>
    <w:rsid w:val="00787781"/>
    <w:rsid w:val="00787977"/>
    <w:rsid w:val="00791B7F"/>
    <w:rsid w:val="0079265A"/>
    <w:rsid w:val="007942A8"/>
    <w:rsid w:val="0079649A"/>
    <w:rsid w:val="00796584"/>
    <w:rsid w:val="00797594"/>
    <w:rsid w:val="00797D4B"/>
    <w:rsid w:val="007A07CA"/>
    <w:rsid w:val="007A14A9"/>
    <w:rsid w:val="007A29DC"/>
    <w:rsid w:val="007A2BF9"/>
    <w:rsid w:val="007A2F6A"/>
    <w:rsid w:val="007A33AE"/>
    <w:rsid w:val="007A3F29"/>
    <w:rsid w:val="007A451F"/>
    <w:rsid w:val="007A5D46"/>
    <w:rsid w:val="007A5FAF"/>
    <w:rsid w:val="007B2F85"/>
    <w:rsid w:val="007B378E"/>
    <w:rsid w:val="007B40CD"/>
    <w:rsid w:val="007B420B"/>
    <w:rsid w:val="007B421D"/>
    <w:rsid w:val="007B5CF8"/>
    <w:rsid w:val="007B5E8B"/>
    <w:rsid w:val="007B6950"/>
    <w:rsid w:val="007B7ECC"/>
    <w:rsid w:val="007C0821"/>
    <w:rsid w:val="007C15D9"/>
    <w:rsid w:val="007C2F8B"/>
    <w:rsid w:val="007C3950"/>
    <w:rsid w:val="007C3F29"/>
    <w:rsid w:val="007C556C"/>
    <w:rsid w:val="007C5F2E"/>
    <w:rsid w:val="007C7783"/>
    <w:rsid w:val="007D0065"/>
    <w:rsid w:val="007D3492"/>
    <w:rsid w:val="007D3BFE"/>
    <w:rsid w:val="007D4422"/>
    <w:rsid w:val="007D4469"/>
    <w:rsid w:val="007D6038"/>
    <w:rsid w:val="007D69B7"/>
    <w:rsid w:val="007D75D3"/>
    <w:rsid w:val="007D7FB6"/>
    <w:rsid w:val="007E00C1"/>
    <w:rsid w:val="007E1042"/>
    <w:rsid w:val="007E1136"/>
    <w:rsid w:val="007E1774"/>
    <w:rsid w:val="007E27AD"/>
    <w:rsid w:val="007E280A"/>
    <w:rsid w:val="007E562D"/>
    <w:rsid w:val="007E57BF"/>
    <w:rsid w:val="007E5DD8"/>
    <w:rsid w:val="007E7C56"/>
    <w:rsid w:val="007F08FF"/>
    <w:rsid w:val="007F1B54"/>
    <w:rsid w:val="007F1DCA"/>
    <w:rsid w:val="007F2ABC"/>
    <w:rsid w:val="007F319C"/>
    <w:rsid w:val="007F3EF6"/>
    <w:rsid w:val="007F4CFD"/>
    <w:rsid w:val="007F52FE"/>
    <w:rsid w:val="007F6523"/>
    <w:rsid w:val="00801260"/>
    <w:rsid w:val="0080129D"/>
    <w:rsid w:val="008024F4"/>
    <w:rsid w:val="00802A70"/>
    <w:rsid w:val="00803076"/>
    <w:rsid w:val="00803A43"/>
    <w:rsid w:val="00804111"/>
    <w:rsid w:val="0080477B"/>
    <w:rsid w:val="00804BB5"/>
    <w:rsid w:val="00805D7B"/>
    <w:rsid w:val="00806046"/>
    <w:rsid w:val="00806B11"/>
    <w:rsid w:val="00807996"/>
    <w:rsid w:val="008079F5"/>
    <w:rsid w:val="008108E9"/>
    <w:rsid w:val="008116AD"/>
    <w:rsid w:val="00814F1E"/>
    <w:rsid w:val="008156AE"/>
    <w:rsid w:val="00815B3E"/>
    <w:rsid w:val="00816A28"/>
    <w:rsid w:val="00820DCD"/>
    <w:rsid w:val="00822866"/>
    <w:rsid w:val="00826AC4"/>
    <w:rsid w:val="00827076"/>
    <w:rsid w:val="00830157"/>
    <w:rsid w:val="00831037"/>
    <w:rsid w:val="008311D7"/>
    <w:rsid w:val="0083133D"/>
    <w:rsid w:val="0083180B"/>
    <w:rsid w:val="00832333"/>
    <w:rsid w:val="00832982"/>
    <w:rsid w:val="00833C58"/>
    <w:rsid w:val="00837A3C"/>
    <w:rsid w:val="00841AEB"/>
    <w:rsid w:val="00843452"/>
    <w:rsid w:val="00845394"/>
    <w:rsid w:val="00845F15"/>
    <w:rsid w:val="008464F6"/>
    <w:rsid w:val="00846D8D"/>
    <w:rsid w:val="00847574"/>
    <w:rsid w:val="008475B5"/>
    <w:rsid w:val="00847C5D"/>
    <w:rsid w:val="008504F5"/>
    <w:rsid w:val="00850CC4"/>
    <w:rsid w:val="008553FF"/>
    <w:rsid w:val="00855930"/>
    <w:rsid w:val="008575E6"/>
    <w:rsid w:val="008621C7"/>
    <w:rsid w:val="00862FA7"/>
    <w:rsid w:val="00863FFF"/>
    <w:rsid w:val="00864F52"/>
    <w:rsid w:val="00864FBD"/>
    <w:rsid w:val="0086701A"/>
    <w:rsid w:val="00873B54"/>
    <w:rsid w:val="00874779"/>
    <w:rsid w:val="00875914"/>
    <w:rsid w:val="00875972"/>
    <w:rsid w:val="00877CC5"/>
    <w:rsid w:val="0088124E"/>
    <w:rsid w:val="00884A27"/>
    <w:rsid w:val="00885477"/>
    <w:rsid w:val="0088570D"/>
    <w:rsid w:val="00885E61"/>
    <w:rsid w:val="008865DF"/>
    <w:rsid w:val="008903DB"/>
    <w:rsid w:val="00890DF0"/>
    <w:rsid w:val="00891231"/>
    <w:rsid w:val="008916F1"/>
    <w:rsid w:val="008974FF"/>
    <w:rsid w:val="008A0583"/>
    <w:rsid w:val="008A0886"/>
    <w:rsid w:val="008A1346"/>
    <w:rsid w:val="008A1F4E"/>
    <w:rsid w:val="008A24F5"/>
    <w:rsid w:val="008A3C59"/>
    <w:rsid w:val="008A47A8"/>
    <w:rsid w:val="008A544A"/>
    <w:rsid w:val="008A5500"/>
    <w:rsid w:val="008A7970"/>
    <w:rsid w:val="008B015F"/>
    <w:rsid w:val="008B03DA"/>
    <w:rsid w:val="008B110E"/>
    <w:rsid w:val="008B1195"/>
    <w:rsid w:val="008B1A90"/>
    <w:rsid w:val="008B1C38"/>
    <w:rsid w:val="008B2322"/>
    <w:rsid w:val="008B2788"/>
    <w:rsid w:val="008B27DA"/>
    <w:rsid w:val="008B2A94"/>
    <w:rsid w:val="008B41D0"/>
    <w:rsid w:val="008B50F8"/>
    <w:rsid w:val="008B5612"/>
    <w:rsid w:val="008B6A77"/>
    <w:rsid w:val="008B6CEB"/>
    <w:rsid w:val="008B6FF0"/>
    <w:rsid w:val="008C1ADB"/>
    <w:rsid w:val="008C2284"/>
    <w:rsid w:val="008C2D43"/>
    <w:rsid w:val="008C2FA4"/>
    <w:rsid w:val="008C631A"/>
    <w:rsid w:val="008D2295"/>
    <w:rsid w:val="008D46DC"/>
    <w:rsid w:val="008D4D91"/>
    <w:rsid w:val="008D6857"/>
    <w:rsid w:val="008D6A2E"/>
    <w:rsid w:val="008D6FC2"/>
    <w:rsid w:val="008D7977"/>
    <w:rsid w:val="008E2B0C"/>
    <w:rsid w:val="008E37F0"/>
    <w:rsid w:val="008E3A28"/>
    <w:rsid w:val="008E43DC"/>
    <w:rsid w:val="008E4F1B"/>
    <w:rsid w:val="008E4F1D"/>
    <w:rsid w:val="008E5D39"/>
    <w:rsid w:val="008E5E05"/>
    <w:rsid w:val="008E6DFB"/>
    <w:rsid w:val="008E7B5E"/>
    <w:rsid w:val="008F07BA"/>
    <w:rsid w:val="008F4476"/>
    <w:rsid w:val="008F4993"/>
    <w:rsid w:val="008F6CA5"/>
    <w:rsid w:val="00900CE0"/>
    <w:rsid w:val="00900F23"/>
    <w:rsid w:val="00901800"/>
    <w:rsid w:val="00901B37"/>
    <w:rsid w:val="00901B6D"/>
    <w:rsid w:val="00901FA9"/>
    <w:rsid w:val="00905743"/>
    <w:rsid w:val="00906F62"/>
    <w:rsid w:val="00907F75"/>
    <w:rsid w:val="009140CF"/>
    <w:rsid w:val="0091526B"/>
    <w:rsid w:val="00916064"/>
    <w:rsid w:val="009161F3"/>
    <w:rsid w:val="00917FC3"/>
    <w:rsid w:val="00920DBB"/>
    <w:rsid w:val="00920E12"/>
    <w:rsid w:val="00922D96"/>
    <w:rsid w:val="00923A14"/>
    <w:rsid w:val="0092416F"/>
    <w:rsid w:val="00925454"/>
    <w:rsid w:val="0092585E"/>
    <w:rsid w:val="00925BB0"/>
    <w:rsid w:val="009263B7"/>
    <w:rsid w:val="0092655A"/>
    <w:rsid w:val="00926719"/>
    <w:rsid w:val="00927DDF"/>
    <w:rsid w:val="009306C2"/>
    <w:rsid w:val="009323F3"/>
    <w:rsid w:val="00932E1E"/>
    <w:rsid w:val="009349EB"/>
    <w:rsid w:val="00935FD2"/>
    <w:rsid w:val="00937072"/>
    <w:rsid w:val="009403B8"/>
    <w:rsid w:val="009410A7"/>
    <w:rsid w:val="009410EA"/>
    <w:rsid w:val="00941326"/>
    <w:rsid w:val="00941ACB"/>
    <w:rsid w:val="00942A42"/>
    <w:rsid w:val="00942FDE"/>
    <w:rsid w:val="00943D93"/>
    <w:rsid w:val="0094449D"/>
    <w:rsid w:val="009446E0"/>
    <w:rsid w:val="00945811"/>
    <w:rsid w:val="009502CC"/>
    <w:rsid w:val="00952E88"/>
    <w:rsid w:val="00953CE4"/>
    <w:rsid w:val="009543F8"/>
    <w:rsid w:val="009572B6"/>
    <w:rsid w:val="0095749F"/>
    <w:rsid w:val="00957B2F"/>
    <w:rsid w:val="00960C1E"/>
    <w:rsid w:val="00961B03"/>
    <w:rsid w:val="00966686"/>
    <w:rsid w:val="00970AD2"/>
    <w:rsid w:val="009710DE"/>
    <w:rsid w:val="009713E9"/>
    <w:rsid w:val="009716D4"/>
    <w:rsid w:val="009719DA"/>
    <w:rsid w:val="009734E8"/>
    <w:rsid w:val="00975F30"/>
    <w:rsid w:val="00976032"/>
    <w:rsid w:val="0097684D"/>
    <w:rsid w:val="00976B22"/>
    <w:rsid w:val="0097719D"/>
    <w:rsid w:val="0098134B"/>
    <w:rsid w:val="0098396D"/>
    <w:rsid w:val="00985905"/>
    <w:rsid w:val="0098600D"/>
    <w:rsid w:val="00986A2B"/>
    <w:rsid w:val="00986FFC"/>
    <w:rsid w:val="009876AF"/>
    <w:rsid w:val="0099276C"/>
    <w:rsid w:val="009938F2"/>
    <w:rsid w:val="00995B7F"/>
    <w:rsid w:val="00995DFD"/>
    <w:rsid w:val="00996C96"/>
    <w:rsid w:val="009A1FC9"/>
    <w:rsid w:val="009A21DE"/>
    <w:rsid w:val="009A23F2"/>
    <w:rsid w:val="009A36F7"/>
    <w:rsid w:val="009A4420"/>
    <w:rsid w:val="009A6DD6"/>
    <w:rsid w:val="009A7752"/>
    <w:rsid w:val="009B0FC5"/>
    <w:rsid w:val="009B15F2"/>
    <w:rsid w:val="009B5FC6"/>
    <w:rsid w:val="009C08D3"/>
    <w:rsid w:val="009C0C6F"/>
    <w:rsid w:val="009C0CD2"/>
    <w:rsid w:val="009C15B4"/>
    <w:rsid w:val="009C292A"/>
    <w:rsid w:val="009C498F"/>
    <w:rsid w:val="009C5994"/>
    <w:rsid w:val="009C5CCC"/>
    <w:rsid w:val="009C6422"/>
    <w:rsid w:val="009C7BBF"/>
    <w:rsid w:val="009D12A4"/>
    <w:rsid w:val="009D2659"/>
    <w:rsid w:val="009D2C0E"/>
    <w:rsid w:val="009D5263"/>
    <w:rsid w:val="009D5B0F"/>
    <w:rsid w:val="009D730F"/>
    <w:rsid w:val="009D786F"/>
    <w:rsid w:val="009D7B39"/>
    <w:rsid w:val="009E02A1"/>
    <w:rsid w:val="009E0735"/>
    <w:rsid w:val="009E0C6B"/>
    <w:rsid w:val="009E2FB2"/>
    <w:rsid w:val="009E5477"/>
    <w:rsid w:val="009E6166"/>
    <w:rsid w:val="009F0557"/>
    <w:rsid w:val="009F095B"/>
    <w:rsid w:val="009F1721"/>
    <w:rsid w:val="009F199F"/>
    <w:rsid w:val="009F47E6"/>
    <w:rsid w:val="009F6F89"/>
    <w:rsid w:val="00A005C4"/>
    <w:rsid w:val="00A0217D"/>
    <w:rsid w:val="00A043E1"/>
    <w:rsid w:val="00A069D3"/>
    <w:rsid w:val="00A073E0"/>
    <w:rsid w:val="00A07B89"/>
    <w:rsid w:val="00A108C6"/>
    <w:rsid w:val="00A10A0E"/>
    <w:rsid w:val="00A12B7B"/>
    <w:rsid w:val="00A130CC"/>
    <w:rsid w:val="00A135E6"/>
    <w:rsid w:val="00A14D4E"/>
    <w:rsid w:val="00A15A74"/>
    <w:rsid w:val="00A20FB0"/>
    <w:rsid w:val="00A22A57"/>
    <w:rsid w:val="00A22BCF"/>
    <w:rsid w:val="00A2342A"/>
    <w:rsid w:val="00A2353A"/>
    <w:rsid w:val="00A25C2F"/>
    <w:rsid w:val="00A273E7"/>
    <w:rsid w:val="00A304CF"/>
    <w:rsid w:val="00A317D0"/>
    <w:rsid w:val="00A31853"/>
    <w:rsid w:val="00A32B74"/>
    <w:rsid w:val="00A33B4F"/>
    <w:rsid w:val="00A33E8B"/>
    <w:rsid w:val="00A359EB"/>
    <w:rsid w:val="00A35F33"/>
    <w:rsid w:val="00A36089"/>
    <w:rsid w:val="00A37394"/>
    <w:rsid w:val="00A373DF"/>
    <w:rsid w:val="00A37548"/>
    <w:rsid w:val="00A4025E"/>
    <w:rsid w:val="00A407BF"/>
    <w:rsid w:val="00A408D8"/>
    <w:rsid w:val="00A41B15"/>
    <w:rsid w:val="00A42EE4"/>
    <w:rsid w:val="00A433FC"/>
    <w:rsid w:val="00A4589B"/>
    <w:rsid w:val="00A46208"/>
    <w:rsid w:val="00A47984"/>
    <w:rsid w:val="00A47A4B"/>
    <w:rsid w:val="00A47B0F"/>
    <w:rsid w:val="00A47D78"/>
    <w:rsid w:val="00A509BA"/>
    <w:rsid w:val="00A51ABE"/>
    <w:rsid w:val="00A54653"/>
    <w:rsid w:val="00A54AAE"/>
    <w:rsid w:val="00A54BF2"/>
    <w:rsid w:val="00A56EAA"/>
    <w:rsid w:val="00A57B10"/>
    <w:rsid w:val="00A60F9C"/>
    <w:rsid w:val="00A610F5"/>
    <w:rsid w:val="00A62F99"/>
    <w:rsid w:val="00A65F66"/>
    <w:rsid w:val="00A6710A"/>
    <w:rsid w:val="00A67423"/>
    <w:rsid w:val="00A67490"/>
    <w:rsid w:val="00A7019F"/>
    <w:rsid w:val="00A703C3"/>
    <w:rsid w:val="00A70C2B"/>
    <w:rsid w:val="00A71DC3"/>
    <w:rsid w:val="00A72C8A"/>
    <w:rsid w:val="00A80615"/>
    <w:rsid w:val="00A80C78"/>
    <w:rsid w:val="00A81856"/>
    <w:rsid w:val="00A83100"/>
    <w:rsid w:val="00A85541"/>
    <w:rsid w:val="00A86DB2"/>
    <w:rsid w:val="00A87548"/>
    <w:rsid w:val="00A9067B"/>
    <w:rsid w:val="00A91D3C"/>
    <w:rsid w:val="00A92ED0"/>
    <w:rsid w:val="00A93F8C"/>
    <w:rsid w:val="00A9411A"/>
    <w:rsid w:val="00A95622"/>
    <w:rsid w:val="00A95765"/>
    <w:rsid w:val="00A9786D"/>
    <w:rsid w:val="00A97E17"/>
    <w:rsid w:val="00AA02FC"/>
    <w:rsid w:val="00AA341E"/>
    <w:rsid w:val="00AA63BF"/>
    <w:rsid w:val="00AA6AC5"/>
    <w:rsid w:val="00AA704C"/>
    <w:rsid w:val="00AB0D68"/>
    <w:rsid w:val="00AB139A"/>
    <w:rsid w:val="00AB34D0"/>
    <w:rsid w:val="00AB3787"/>
    <w:rsid w:val="00AB7932"/>
    <w:rsid w:val="00AC08B3"/>
    <w:rsid w:val="00AC26F6"/>
    <w:rsid w:val="00AC2F76"/>
    <w:rsid w:val="00AC30D4"/>
    <w:rsid w:val="00AC3199"/>
    <w:rsid w:val="00AC3550"/>
    <w:rsid w:val="00AC39D1"/>
    <w:rsid w:val="00AC3B8A"/>
    <w:rsid w:val="00AC52B9"/>
    <w:rsid w:val="00AC574B"/>
    <w:rsid w:val="00AC705F"/>
    <w:rsid w:val="00AD0EF1"/>
    <w:rsid w:val="00AD29C0"/>
    <w:rsid w:val="00AD558D"/>
    <w:rsid w:val="00AD7578"/>
    <w:rsid w:val="00AD7BD4"/>
    <w:rsid w:val="00AE139F"/>
    <w:rsid w:val="00AE1C4A"/>
    <w:rsid w:val="00AE1C7E"/>
    <w:rsid w:val="00AE1D71"/>
    <w:rsid w:val="00AE2369"/>
    <w:rsid w:val="00AE32BC"/>
    <w:rsid w:val="00AE3410"/>
    <w:rsid w:val="00AE62F9"/>
    <w:rsid w:val="00AE6E6A"/>
    <w:rsid w:val="00AF07FA"/>
    <w:rsid w:val="00AF13BF"/>
    <w:rsid w:val="00AF1D8D"/>
    <w:rsid w:val="00AF2252"/>
    <w:rsid w:val="00AF3D2E"/>
    <w:rsid w:val="00AF482A"/>
    <w:rsid w:val="00AF4DAD"/>
    <w:rsid w:val="00AF5402"/>
    <w:rsid w:val="00AF624E"/>
    <w:rsid w:val="00AF6826"/>
    <w:rsid w:val="00AF70FC"/>
    <w:rsid w:val="00B00953"/>
    <w:rsid w:val="00B009A5"/>
    <w:rsid w:val="00B0121D"/>
    <w:rsid w:val="00B01885"/>
    <w:rsid w:val="00B01D04"/>
    <w:rsid w:val="00B01EF3"/>
    <w:rsid w:val="00B0287E"/>
    <w:rsid w:val="00B04F08"/>
    <w:rsid w:val="00B05860"/>
    <w:rsid w:val="00B07F3F"/>
    <w:rsid w:val="00B1122F"/>
    <w:rsid w:val="00B11C4D"/>
    <w:rsid w:val="00B12BF0"/>
    <w:rsid w:val="00B12CF1"/>
    <w:rsid w:val="00B13C68"/>
    <w:rsid w:val="00B1445E"/>
    <w:rsid w:val="00B14AAA"/>
    <w:rsid w:val="00B1500B"/>
    <w:rsid w:val="00B15940"/>
    <w:rsid w:val="00B1595B"/>
    <w:rsid w:val="00B16019"/>
    <w:rsid w:val="00B163CF"/>
    <w:rsid w:val="00B17A02"/>
    <w:rsid w:val="00B202A1"/>
    <w:rsid w:val="00B208BF"/>
    <w:rsid w:val="00B21681"/>
    <w:rsid w:val="00B2432B"/>
    <w:rsid w:val="00B24BAA"/>
    <w:rsid w:val="00B250BD"/>
    <w:rsid w:val="00B25149"/>
    <w:rsid w:val="00B2576D"/>
    <w:rsid w:val="00B30538"/>
    <w:rsid w:val="00B32D74"/>
    <w:rsid w:val="00B32E6D"/>
    <w:rsid w:val="00B33173"/>
    <w:rsid w:val="00B3329E"/>
    <w:rsid w:val="00B339FA"/>
    <w:rsid w:val="00B342CC"/>
    <w:rsid w:val="00B35835"/>
    <w:rsid w:val="00B365DB"/>
    <w:rsid w:val="00B37E40"/>
    <w:rsid w:val="00B43997"/>
    <w:rsid w:val="00B45603"/>
    <w:rsid w:val="00B46658"/>
    <w:rsid w:val="00B504BE"/>
    <w:rsid w:val="00B50CD0"/>
    <w:rsid w:val="00B51A46"/>
    <w:rsid w:val="00B54F57"/>
    <w:rsid w:val="00B55652"/>
    <w:rsid w:val="00B55B5A"/>
    <w:rsid w:val="00B60C7F"/>
    <w:rsid w:val="00B61FFE"/>
    <w:rsid w:val="00B62574"/>
    <w:rsid w:val="00B63269"/>
    <w:rsid w:val="00B63E07"/>
    <w:rsid w:val="00B640CF"/>
    <w:rsid w:val="00B64EE9"/>
    <w:rsid w:val="00B6515C"/>
    <w:rsid w:val="00B65243"/>
    <w:rsid w:val="00B66258"/>
    <w:rsid w:val="00B663A9"/>
    <w:rsid w:val="00B73B93"/>
    <w:rsid w:val="00B73E4B"/>
    <w:rsid w:val="00B746E7"/>
    <w:rsid w:val="00B74714"/>
    <w:rsid w:val="00B75898"/>
    <w:rsid w:val="00B771D8"/>
    <w:rsid w:val="00B775CB"/>
    <w:rsid w:val="00B77BEC"/>
    <w:rsid w:val="00B803CA"/>
    <w:rsid w:val="00B80B41"/>
    <w:rsid w:val="00B80CA8"/>
    <w:rsid w:val="00B827C3"/>
    <w:rsid w:val="00B83826"/>
    <w:rsid w:val="00B84D7D"/>
    <w:rsid w:val="00B85A4B"/>
    <w:rsid w:val="00B85BC3"/>
    <w:rsid w:val="00B86BE4"/>
    <w:rsid w:val="00B87696"/>
    <w:rsid w:val="00B87C4E"/>
    <w:rsid w:val="00B9036A"/>
    <w:rsid w:val="00B90FD7"/>
    <w:rsid w:val="00B913E0"/>
    <w:rsid w:val="00B9335D"/>
    <w:rsid w:val="00B9672E"/>
    <w:rsid w:val="00B96DC6"/>
    <w:rsid w:val="00B97830"/>
    <w:rsid w:val="00B97A1D"/>
    <w:rsid w:val="00B97EDB"/>
    <w:rsid w:val="00BA03CA"/>
    <w:rsid w:val="00BA106D"/>
    <w:rsid w:val="00BA1F72"/>
    <w:rsid w:val="00BA3CBA"/>
    <w:rsid w:val="00BA6306"/>
    <w:rsid w:val="00BA65C7"/>
    <w:rsid w:val="00BA6E10"/>
    <w:rsid w:val="00BB08EB"/>
    <w:rsid w:val="00BB1CB5"/>
    <w:rsid w:val="00BB2AEC"/>
    <w:rsid w:val="00BB2B3A"/>
    <w:rsid w:val="00BB3D4C"/>
    <w:rsid w:val="00BB4147"/>
    <w:rsid w:val="00BB45AB"/>
    <w:rsid w:val="00BB6D17"/>
    <w:rsid w:val="00BC01E8"/>
    <w:rsid w:val="00BC3EB4"/>
    <w:rsid w:val="00BC5245"/>
    <w:rsid w:val="00BC7423"/>
    <w:rsid w:val="00BC7CFD"/>
    <w:rsid w:val="00BD094F"/>
    <w:rsid w:val="00BD12CF"/>
    <w:rsid w:val="00BD2539"/>
    <w:rsid w:val="00BD2A6F"/>
    <w:rsid w:val="00BD412D"/>
    <w:rsid w:val="00BD58DA"/>
    <w:rsid w:val="00BD7B12"/>
    <w:rsid w:val="00BE34F3"/>
    <w:rsid w:val="00BE4461"/>
    <w:rsid w:val="00BE45A9"/>
    <w:rsid w:val="00BE478B"/>
    <w:rsid w:val="00BE53E7"/>
    <w:rsid w:val="00BE5AFF"/>
    <w:rsid w:val="00BE660A"/>
    <w:rsid w:val="00BF166F"/>
    <w:rsid w:val="00BF2AB2"/>
    <w:rsid w:val="00BF2CDD"/>
    <w:rsid w:val="00BF3284"/>
    <w:rsid w:val="00BF3BE0"/>
    <w:rsid w:val="00BF509F"/>
    <w:rsid w:val="00BF5E12"/>
    <w:rsid w:val="00BF6CF3"/>
    <w:rsid w:val="00BF7690"/>
    <w:rsid w:val="00BF7DDE"/>
    <w:rsid w:val="00C0001A"/>
    <w:rsid w:val="00C0012B"/>
    <w:rsid w:val="00C01318"/>
    <w:rsid w:val="00C02594"/>
    <w:rsid w:val="00C069C4"/>
    <w:rsid w:val="00C10584"/>
    <w:rsid w:val="00C10E32"/>
    <w:rsid w:val="00C11DCE"/>
    <w:rsid w:val="00C12B9E"/>
    <w:rsid w:val="00C160E6"/>
    <w:rsid w:val="00C16CAD"/>
    <w:rsid w:val="00C176BE"/>
    <w:rsid w:val="00C17CDF"/>
    <w:rsid w:val="00C206C2"/>
    <w:rsid w:val="00C20B04"/>
    <w:rsid w:val="00C23F5F"/>
    <w:rsid w:val="00C25D51"/>
    <w:rsid w:val="00C30F5A"/>
    <w:rsid w:val="00C31715"/>
    <w:rsid w:val="00C3202F"/>
    <w:rsid w:val="00C35247"/>
    <w:rsid w:val="00C36C72"/>
    <w:rsid w:val="00C37C86"/>
    <w:rsid w:val="00C40091"/>
    <w:rsid w:val="00C406AD"/>
    <w:rsid w:val="00C407CD"/>
    <w:rsid w:val="00C41679"/>
    <w:rsid w:val="00C440EB"/>
    <w:rsid w:val="00C45A9A"/>
    <w:rsid w:val="00C463BD"/>
    <w:rsid w:val="00C46A05"/>
    <w:rsid w:val="00C4703B"/>
    <w:rsid w:val="00C47EDC"/>
    <w:rsid w:val="00C47FDB"/>
    <w:rsid w:val="00C53253"/>
    <w:rsid w:val="00C538D6"/>
    <w:rsid w:val="00C53DDB"/>
    <w:rsid w:val="00C54540"/>
    <w:rsid w:val="00C5462B"/>
    <w:rsid w:val="00C55180"/>
    <w:rsid w:val="00C56624"/>
    <w:rsid w:val="00C60ACC"/>
    <w:rsid w:val="00C61016"/>
    <w:rsid w:val="00C648D1"/>
    <w:rsid w:val="00C659D6"/>
    <w:rsid w:val="00C66004"/>
    <w:rsid w:val="00C6669E"/>
    <w:rsid w:val="00C6690F"/>
    <w:rsid w:val="00C670AC"/>
    <w:rsid w:val="00C70664"/>
    <w:rsid w:val="00C72585"/>
    <w:rsid w:val="00C732E6"/>
    <w:rsid w:val="00C73528"/>
    <w:rsid w:val="00C74243"/>
    <w:rsid w:val="00C7437A"/>
    <w:rsid w:val="00C76A6F"/>
    <w:rsid w:val="00C76AA9"/>
    <w:rsid w:val="00C7722C"/>
    <w:rsid w:val="00C77BF0"/>
    <w:rsid w:val="00C80B81"/>
    <w:rsid w:val="00C82235"/>
    <w:rsid w:val="00C83957"/>
    <w:rsid w:val="00C84604"/>
    <w:rsid w:val="00C85287"/>
    <w:rsid w:val="00C87E83"/>
    <w:rsid w:val="00C909E2"/>
    <w:rsid w:val="00C90A59"/>
    <w:rsid w:val="00C91D2B"/>
    <w:rsid w:val="00C9577E"/>
    <w:rsid w:val="00C95F7B"/>
    <w:rsid w:val="00C977E5"/>
    <w:rsid w:val="00CA03F5"/>
    <w:rsid w:val="00CA06D8"/>
    <w:rsid w:val="00CA1E09"/>
    <w:rsid w:val="00CA343D"/>
    <w:rsid w:val="00CA4AD7"/>
    <w:rsid w:val="00CA65E5"/>
    <w:rsid w:val="00CA75F8"/>
    <w:rsid w:val="00CA7F05"/>
    <w:rsid w:val="00CB19B3"/>
    <w:rsid w:val="00CB1ECC"/>
    <w:rsid w:val="00CB2D7F"/>
    <w:rsid w:val="00CB2EC0"/>
    <w:rsid w:val="00CB31DC"/>
    <w:rsid w:val="00CB5461"/>
    <w:rsid w:val="00CB650D"/>
    <w:rsid w:val="00CB7ACD"/>
    <w:rsid w:val="00CC043B"/>
    <w:rsid w:val="00CC0667"/>
    <w:rsid w:val="00CC2689"/>
    <w:rsid w:val="00CC4CEA"/>
    <w:rsid w:val="00CC600C"/>
    <w:rsid w:val="00CC68DD"/>
    <w:rsid w:val="00CC7FB0"/>
    <w:rsid w:val="00CD0249"/>
    <w:rsid w:val="00CD03E2"/>
    <w:rsid w:val="00CD5AC3"/>
    <w:rsid w:val="00CD6960"/>
    <w:rsid w:val="00CD7278"/>
    <w:rsid w:val="00CD7D5F"/>
    <w:rsid w:val="00CD7FA0"/>
    <w:rsid w:val="00CE02B8"/>
    <w:rsid w:val="00CE0547"/>
    <w:rsid w:val="00CE196A"/>
    <w:rsid w:val="00CE716B"/>
    <w:rsid w:val="00CF1A5C"/>
    <w:rsid w:val="00CF2EEE"/>
    <w:rsid w:val="00CF2F13"/>
    <w:rsid w:val="00CF350F"/>
    <w:rsid w:val="00CF5658"/>
    <w:rsid w:val="00CF64ED"/>
    <w:rsid w:val="00CF6818"/>
    <w:rsid w:val="00CF7141"/>
    <w:rsid w:val="00CF7B44"/>
    <w:rsid w:val="00D001E0"/>
    <w:rsid w:val="00D01A4E"/>
    <w:rsid w:val="00D03504"/>
    <w:rsid w:val="00D03CFA"/>
    <w:rsid w:val="00D03E31"/>
    <w:rsid w:val="00D04C2E"/>
    <w:rsid w:val="00D054A8"/>
    <w:rsid w:val="00D06B7A"/>
    <w:rsid w:val="00D07F53"/>
    <w:rsid w:val="00D10012"/>
    <w:rsid w:val="00D12264"/>
    <w:rsid w:val="00D12C88"/>
    <w:rsid w:val="00D13D8A"/>
    <w:rsid w:val="00D1442E"/>
    <w:rsid w:val="00D16F93"/>
    <w:rsid w:val="00D200B2"/>
    <w:rsid w:val="00D20762"/>
    <w:rsid w:val="00D20C2A"/>
    <w:rsid w:val="00D218D4"/>
    <w:rsid w:val="00D21997"/>
    <w:rsid w:val="00D21C79"/>
    <w:rsid w:val="00D22240"/>
    <w:rsid w:val="00D229A5"/>
    <w:rsid w:val="00D244FF"/>
    <w:rsid w:val="00D24D73"/>
    <w:rsid w:val="00D25814"/>
    <w:rsid w:val="00D266FE"/>
    <w:rsid w:val="00D26CAE"/>
    <w:rsid w:val="00D3001A"/>
    <w:rsid w:val="00D313F4"/>
    <w:rsid w:val="00D31B3B"/>
    <w:rsid w:val="00D3220C"/>
    <w:rsid w:val="00D322DE"/>
    <w:rsid w:val="00D34AA4"/>
    <w:rsid w:val="00D3577F"/>
    <w:rsid w:val="00D370D2"/>
    <w:rsid w:val="00D37C7E"/>
    <w:rsid w:val="00D42D86"/>
    <w:rsid w:val="00D431D8"/>
    <w:rsid w:val="00D432EA"/>
    <w:rsid w:val="00D43F7D"/>
    <w:rsid w:val="00D44E52"/>
    <w:rsid w:val="00D4752C"/>
    <w:rsid w:val="00D47BF0"/>
    <w:rsid w:val="00D51555"/>
    <w:rsid w:val="00D5291F"/>
    <w:rsid w:val="00D529E9"/>
    <w:rsid w:val="00D544FF"/>
    <w:rsid w:val="00D55776"/>
    <w:rsid w:val="00D60400"/>
    <w:rsid w:val="00D613DC"/>
    <w:rsid w:val="00D6286D"/>
    <w:rsid w:val="00D628F2"/>
    <w:rsid w:val="00D64680"/>
    <w:rsid w:val="00D64ACE"/>
    <w:rsid w:val="00D652D3"/>
    <w:rsid w:val="00D70194"/>
    <w:rsid w:val="00D7176B"/>
    <w:rsid w:val="00D71DBA"/>
    <w:rsid w:val="00D72950"/>
    <w:rsid w:val="00D73371"/>
    <w:rsid w:val="00D74E48"/>
    <w:rsid w:val="00D74F4A"/>
    <w:rsid w:val="00D76C03"/>
    <w:rsid w:val="00D7781B"/>
    <w:rsid w:val="00D77834"/>
    <w:rsid w:val="00D80BB2"/>
    <w:rsid w:val="00D80F0E"/>
    <w:rsid w:val="00D825C0"/>
    <w:rsid w:val="00D82FE5"/>
    <w:rsid w:val="00D83271"/>
    <w:rsid w:val="00D8452D"/>
    <w:rsid w:val="00D84E2F"/>
    <w:rsid w:val="00D87622"/>
    <w:rsid w:val="00D90CB2"/>
    <w:rsid w:val="00D91501"/>
    <w:rsid w:val="00D91861"/>
    <w:rsid w:val="00D929AF"/>
    <w:rsid w:val="00D9399E"/>
    <w:rsid w:val="00D93C6C"/>
    <w:rsid w:val="00D95F7D"/>
    <w:rsid w:val="00D96076"/>
    <w:rsid w:val="00D960B6"/>
    <w:rsid w:val="00D97A65"/>
    <w:rsid w:val="00DA3D78"/>
    <w:rsid w:val="00DA42F1"/>
    <w:rsid w:val="00DA484C"/>
    <w:rsid w:val="00DA4C76"/>
    <w:rsid w:val="00DA6439"/>
    <w:rsid w:val="00DB0C1B"/>
    <w:rsid w:val="00DB257E"/>
    <w:rsid w:val="00DB4360"/>
    <w:rsid w:val="00DC2B1D"/>
    <w:rsid w:val="00DC543B"/>
    <w:rsid w:val="00DC5618"/>
    <w:rsid w:val="00DC63AA"/>
    <w:rsid w:val="00DD2D47"/>
    <w:rsid w:val="00DD4EC4"/>
    <w:rsid w:val="00DD6A07"/>
    <w:rsid w:val="00DD6AC8"/>
    <w:rsid w:val="00DE30D0"/>
    <w:rsid w:val="00DE407C"/>
    <w:rsid w:val="00DE4351"/>
    <w:rsid w:val="00DE47FB"/>
    <w:rsid w:val="00DE4BEA"/>
    <w:rsid w:val="00DE5FF0"/>
    <w:rsid w:val="00DE6B6D"/>
    <w:rsid w:val="00DE7A19"/>
    <w:rsid w:val="00DF0A2F"/>
    <w:rsid w:val="00DF11E6"/>
    <w:rsid w:val="00DF1EF2"/>
    <w:rsid w:val="00DF2048"/>
    <w:rsid w:val="00DF5183"/>
    <w:rsid w:val="00DF6317"/>
    <w:rsid w:val="00DF7277"/>
    <w:rsid w:val="00DF7A76"/>
    <w:rsid w:val="00DF7B78"/>
    <w:rsid w:val="00E00CE1"/>
    <w:rsid w:val="00E0162B"/>
    <w:rsid w:val="00E01F74"/>
    <w:rsid w:val="00E03809"/>
    <w:rsid w:val="00E05A0E"/>
    <w:rsid w:val="00E05EEE"/>
    <w:rsid w:val="00E06AF2"/>
    <w:rsid w:val="00E07149"/>
    <w:rsid w:val="00E07B11"/>
    <w:rsid w:val="00E07BC8"/>
    <w:rsid w:val="00E100FD"/>
    <w:rsid w:val="00E1155E"/>
    <w:rsid w:val="00E13687"/>
    <w:rsid w:val="00E1508F"/>
    <w:rsid w:val="00E160C2"/>
    <w:rsid w:val="00E176AD"/>
    <w:rsid w:val="00E17F2F"/>
    <w:rsid w:val="00E20180"/>
    <w:rsid w:val="00E229B6"/>
    <w:rsid w:val="00E238FC"/>
    <w:rsid w:val="00E256BE"/>
    <w:rsid w:val="00E25BBF"/>
    <w:rsid w:val="00E260E5"/>
    <w:rsid w:val="00E26276"/>
    <w:rsid w:val="00E267F2"/>
    <w:rsid w:val="00E26AED"/>
    <w:rsid w:val="00E26D86"/>
    <w:rsid w:val="00E27760"/>
    <w:rsid w:val="00E27E36"/>
    <w:rsid w:val="00E27EF1"/>
    <w:rsid w:val="00E30FF8"/>
    <w:rsid w:val="00E33191"/>
    <w:rsid w:val="00E33633"/>
    <w:rsid w:val="00E34BDF"/>
    <w:rsid w:val="00E350E2"/>
    <w:rsid w:val="00E374D7"/>
    <w:rsid w:val="00E4050C"/>
    <w:rsid w:val="00E432BF"/>
    <w:rsid w:val="00E444A8"/>
    <w:rsid w:val="00E44D45"/>
    <w:rsid w:val="00E46640"/>
    <w:rsid w:val="00E47382"/>
    <w:rsid w:val="00E4793A"/>
    <w:rsid w:val="00E508C5"/>
    <w:rsid w:val="00E516D9"/>
    <w:rsid w:val="00E52056"/>
    <w:rsid w:val="00E536F6"/>
    <w:rsid w:val="00E57229"/>
    <w:rsid w:val="00E619DE"/>
    <w:rsid w:val="00E62FB5"/>
    <w:rsid w:val="00E63053"/>
    <w:rsid w:val="00E654D2"/>
    <w:rsid w:val="00E662AE"/>
    <w:rsid w:val="00E67856"/>
    <w:rsid w:val="00E70D30"/>
    <w:rsid w:val="00E729AE"/>
    <w:rsid w:val="00E74DCB"/>
    <w:rsid w:val="00E75A3D"/>
    <w:rsid w:val="00E77888"/>
    <w:rsid w:val="00E811CA"/>
    <w:rsid w:val="00E81B12"/>
    <w:rsid w:val="00E82537"/>
    <w:rsid w:val="00E83A21"/>
    <w:rsid w:val="00E84C26"/>
    <w:rsid w:val="00E86168"/>
    <w:rsid w:val="00E86251"/>
    <w:rsid w:val="00E86800"/>
    <w:rsid w:val="00E86BE6"/>
    <w:rsid w:val="00E87675"/>
    <w:rsid w:val="00E94A16"/>
    <w:rsid w:val="00E94EE7"/>
    <w:rsid w:val="00E95F6F"/>
    <w:rsid w:val="00E9772C"/>
    <w:rsid w:val="00E97905"/>
    <w:rsid w:val="00E97F06"/>
    <w:rsid w:val="00EA178F"/>
    <w:rsid w:val="00EA26F9"/>
    <w:rsid w:val="00EA2EE5"/>
    <w:rsid w:val="00EA53F2"/>
    <w:rsid w:val="00EA5AFD"/>
    <w:rsid w:val="00EA6224"/>
    <w:rsid w:val="00EA70A9"/>
    <w:rsid w:val="00EA739C"/>
    <w:rsid w:val="00EA7C6E"/>
    <w:rsid w:val="00EB08E8"/>
    <w:rsid w:val="00EB34E8"/>
    <w:rsid w:val="00EB3722"/>
    <w:rsid w:val="00EB4BF7"/>
    <w:rsid w:val="00EB5C4C"/>
    <w:rsid w:val="00EB61A4"/>
    <w:rsid w:val="00EB779C"/>
    <w:rsid w:val="00EC0802"/>
    <w:rsid w:val="00EC45D1"/>
    <w:rsid w:val="00EC45F3"/>
    <w:rsid w:val="00EC6152"/>
    <w:rsid w:val="00EC7359"/>
    <w:rsid w:val="00EC7513"/>
    <w:rsid w:val="00EC7D38"/>
    <w:rsid w:val="00ED0C0E"/>
    <w:rsid w:val="00ED1249"/>
    <w:rsid w:val="00ED2A31"/>
    <w:rsid w:val="00ED383B"/>
    <w:rsid w:val="00ED46A4"/>
    <w:rsid w:val="00ED4B12"/>
    <w:rsid w:val="00ED4FC4"/>
    <w:rsid w:val="00ED524A"/>
    <w:rsid w:val="00ED597A"/>
    <w:rsid w:val="00ED5B81"/>
    <w:rsid w:val="00ED73E8"/>
    <w:rsid w:val="00ED769E"/>
    <w:rsid w:val="00EE04A5"/>
    <w:rsid w:val="00EE0699"/>
    <w:rsid w:val="00EE1FF9"/>
    <w:rsid w:val="00EE20D1"/>
    <w:rsid w:val="00EE3A6F"/>
    <w:rsid w:val="00EE4577"/>
    <w:rsid w:val="00EE4C80"/>
    <w:rsid w:val="00EE4D37"/>
    <w:rsid w:val="00EE58FB"/>
    <w:rsid w:val="00EE6B07"/>
    <w:rsid w:val="00EF1286"/>
    <w:rsid w:val="00EF1A4E"/>
    <w:rsid w:val="00EF1EC0"/>
    <w:rsid w:val="00EF20AF"/>
    <w:rsid w:val="00EF4BEE"/>
    <w:rsid w:val="00EF69C5"/>
    <w:rsid w:val="00F043F1"/>
    <w:rsid w:val="00F04D48"/>
    <w:rsid w:val="00F110EB"/>
    <w:rsid w:val="00F12C68"/>
    <w:rsid w:val="00F14208"/>
    <w:rsid w:val="00F15C32"/>
    <w:rsid w:val="00F178C5"/>
    <w:rsid w:val="00F213BE"/>
    <w:rsid w:val="00F2190F"/>
    <w:rsid w:val="00F22088"/>
    <w:rsid w:val="00F22CC3"/>
    <w:rsid w:val="00F242BD"/>
    <w:rsid w:val="00F247BF"/>
    <w:rsid w:val="00F24869"/>
    <w:rsid w:val="00F2655B"/>
    <w:rsid w:val="00F27D4C"/>
    <w:rsid w:val="00F31472"/>
    <w:rsid w:val="00F336EE"/>
    <w:rsid w:val="00F339A3"/>
    <w:rsid w:val="00F33FF0"/>
    <w:rsid w:val="00F34366"/>
    <w:rsid w:val="00F3551B"/>
    <w:rsid w:val="00F367F4"/>
    <w:rsid w:val="00F4020D"/>
    <w:rsid w:val="00F417BE"/>
    <w:rsid w:val="00F41C34"/>
    <w:rsid w:val="00F42D95"/>
    <w:rsid w:val="00F43E3A"/>
    <w:rsid w:val="00F45554"/>
    <w:rsid w:val="00F457E9"/>
    <w:rsid w:val="00F46104"/>
    <w:rsid w:val="00F4610B"/>
    <w:rsid w:val="00F46490"/>
    <w:rsid w:val="00F464CE"/>
    <w:rsid w:val="00F474A9"/>
    <w:rsid w:val="00F503FE"/>
    <w:rsid w:val="00F5116E"/>
    <w:rsid w:val="00F531C4"/>
    <w:rsid w:val="00F53500"/>
    <w:rsid w:val="00F5373E"/>
    <w:rsid w:val="00F54AC7"/>
    <w:rsid w:val="00F5554B"/>
    <w:rsid w:val="00F56866"/>
    <w:rsid w:val="00F5747A"/>
    <w:rsid w:val="00F57A71"/>
    <w:rsid w:val="00F6009A"/>
    <w:rsid w:val="00F618D4"/>
    <w:rsid w:val="00F65666"/>
    <w:rsid w:val="00F661BD"/>
    <w:rsid w:val="00F665C7"/>
    <w:rsid w:val="00F673A2"/>
    <w:rsid w:val="00F67538"/>
    <w:rsid w:val="00F72DD0"/>
    <w:rsid w:val="00F73D3F"/>
    <w:rsid w:val="00F73DF9"/>
    <w:rsid w:val="00F73F95"/>
    <w:rsid w:val="00F764F4"/>
    <w:rsid w:val="00F778A5"/>
    <w:rsid w:val="00F805CE"/>
    <w:rsid w:val="00F80F17"/>
    <w:rsid w:val="00F82B26"/>
    <w:rsid w:val="00F842A6"/>
    <w:rsid w:val="00F87752"/>
    <w:rsid w:val="00F904BF"/>
    <w:rsid w:val="00F90AFB"/>
    <w:rsid w:val="00F9106D"/>
    <w:rsid w:val="00F941B1"/>
    <w:rsid w:val="00F94ED3"/>
    <w:rsid w:val="00F96791"/>
    <w:rsid w:val="00F969E4"/>
    <w:rsid w:val="00FA06B2"/>
    <w:rsid w:val="00FA1058"/>
    <w:rsid w:val="00FA12DC"/>
    <w:rsid w:val="00FA1685"/>
    <w:rsid w:val="00FA2960"/>
    <w:rsid w:val="00FA29DF"/>
    <w:rsid w:val="00FA2E87"/>
    <w:rsid w:val="00FA397D"/>
    <w:rsid w:val="00FA3B47"/>
    <w:rsid w:val="00FA54CD"/>
    <w:rsid w:val="00FA68E5"/>
    <w:rsid w:val="00FB0EEF"/>
    <w:rsid w:val="00FB1E77"/>
    <w:rsid w:val="00FB2010"/>
    <w:rsid w:val="00FB30D6"/>
    <w:rsid w:val="00FB37C9"/>
    <w:rsid w:val="00FB6438"/>
    <w:rsid w:val="00FB6540"/>
    <w:rsid w:val="00FB73AF"/>
    <w:rsid w:val="00FB795C"/>
    <w:rsid w:val="00FC0B2E"/>
    <w:rsid w:val="00FC102C"/>
    <w:rsid w:val="00FC452F"/>
    <w:rsid w:val="00FC79E6"/>
    <w:rsid w:val="00FD0421"/>
    <w:rsid w:val="00FD20DB"/>
    <w:rsid w:val="00FD3A4B"/>
    <w:rsid w:val="00FD3A64"/>
    <w:rsid w:val="00FD63EC"/>
    <w:rsid w:val="00FE1186"/>
    <w:rsid w:val="00FE147D"/>
    <w:rsid w:val="00FE1760"/>
    <w:rsid w:val="00FE4A1D"/>
    <w:rsid w:val="00FE554A"/>
    <w:rsid w:val="00FE55AC"/>
    <w:rsid w:val="00FE5AF6"/>
    <w:rsid w:val="00FE5FC4"/>
    <w:rsid w:val="00FE6039"/>
    <w:rsid w:val="00FF43E1"/>
    <w:rsid w:val="00FF4757"/>
    <w:rsid w:val="00FF530F"/>
    <w:rsid w:val="00FF600C"/>
    <w:rsid w:val="00FF69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F3C64"/>
  <w15:docId w15:val="{BFF45F06-1686-44B0-8218-45C25AF3F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BE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1"/>
    <w:qFormat/>
    <w:rsid w:val="00995B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unhideWhenUsed/>
    <w:qFormat/>
    <w:rsid w:val="00C45A9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304AC"/>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731C8F"/>
    <w:pPr>
      <w:keepNext/>
      <w:jc w:val="center"/>
      <w:outlineLvl w:val="3"/>
    </w:pPr>
    <w:rPr>
      <w:sz w:val="28"/>
      <w:lang w:eastAsia="en-US"/>
    </w:rPr>
  </w:style>
  <w:style w:type="paragraph" w:styleId="Ttulo5">
    <w:name w:val="heading 5"/>
    <w:basedOn w:val="Normal"/>
    <w:next w:val="Normal"/>
    <w:link w:val="Ttulo5Char"/>
    <w:unhideWhenUsed/>
    <w:qFormat/>
    <w:rsid w:val="00731C8F"/>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2304AC"/>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qFormat/>
    <w:rsid w:val="00731C8F"/>
    <w:pPr>
      <w:spacing w:before="240" w:after="60"/>
      <w:outlineLvl w:val="6"/>
    </w:pPr>
    <w:rPr>
      <w:sz w:val="24"/>
      <w:szCs w:val="24"/>
      <w:lang w:eastAsia="en-US"/>
    </w:rPr>
  </w:style>
  <w:style w:type="paragraph" w:styleId="Ttulo8">
    <w:name w:val="heading 8"/>
    <w:basedOn w:val="Normal"/>
    <w:next w:val="Normal"/>
    <w:link w:val="Ttulo8Char"/>
    <w:qFormat/>
    <w:rsid w:val="002D1843"/>
    <w:pPr>
      <w:spacing w:before="240" w:after="60"/>
      <w:outlineLvl w:val="7"/>
    </w:pPr>
    <w:rPr>
      <w:i/>
      <w:iCs/>
      <w:sz w:val="24"/>
      <w:szCs w:val="24"/>
    </w:rPr>
  </w:style>
  <w:style w:type="paragraph" w:styleId="Ttulo9">
    <w:name w:val="heading 9"/>
    <w:basedOn w:val="Normal"/>
    <w:next w:val="Normal"/>
    <w:link w:val="Ttulo9Char"/>
    <w:qFormat/>
    <w:rsid w:val="00731C8F"/>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Corpo Texto,Normal com bullets,DOCs_Paragrafo-1,Tópico1"/>
    <w:basedOn w:val="Normal"/>
    <w:link w:val="PargrafodaListaChar"/>
    <w:uiPriority w:val="1"/>
    <w:qFormat/>
    <w:rsid w:val="00093DC6"/>
    <w:pPr>
      <w:ind w:left="720"/>
      <w:contextualSpacing/>
    </w:pPr>
  </w:style>
  <w:style w:type="paragraph" w:styleId="SemEspaamento">
    <w:name w:val="No Spacing"/>
    <w:link w:val="SemEspaamentoChar"/>
    <w:uiPriority w:val="1"/>
    <w:qFormat/>
    <w:rsid w:val="000F267C"/>
    <w:pPr>
      <w:spacing w:after="0" w:line="240" w:lineRule="auto"/>
    </w:pPr>
  </w:style>
  <w:style w:type="character" w:customStyle="1" w:styleId="apple-converted-space">
    <w:name w:val="apple-converted-space"/>
    <w:basedOn w:val="Fontepargpadro"/>
    <w:rsid w:val="000F267C"/>
  </w:style>
  <w:style w:type="character" w:styleId="Hyperlink">
    <w:name w:val="Hyperlink"/>
    <w:basedOn w:val="Fontepargpadro"/>
    <w:uiPriority w:val="99"/>
    <w:unhideWhenUsed/>
    <w:rsid w:val="000F267C"/>
    <w:rPr>
      <w:color w:val="0000FF"/>
      <w:u w:val="single"/>
    </w:rPr>
  </w:style>
  <w:style w:type="table" w:styleId="Tabelacomgrade">
    <w:name w:val="Table Grid"/>
    <w:basedOn w:val="Tabelanormal"/>
    <w:rsid w:val="00BF2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encabezado,hd,he,Cabeçalho superior,foote,Heading 1a,Char Char Char Char Char Char, Char Char Char Char Char Char"/>
    <w:basedOn w:val="Normal"/>
    <w:link w:val="CabealhoChar"/>
    <w:uiPriority w:val="99"/>
    <w:unhideWhenUsed/>
    <w:rsid w:val="00381588"/>
    <w:pPr>
      <w:tabs>
        <w:tab w:val="center" w:pos="4252"/>
        <w:tab w:val="right" w:pos="8504"/>
      </w:tabs>
    </w:pPr>
  </w:style>
  <w:style w:type="character" w:customStyle="1" w:styleId="CabealhoChar">
    <w:name w:val="Cabeçalho Char"/>
    <w:aliases w:val="Cabeçalho1 Char,encabezado Char,hd Char,he Char,Cabeçalho superior Char,foote Char,Heading 1a Char,Char Char Char Char Char Char Char, Char Char Char Char Char Char Char"/>
    <w:basedOn w:val="Fontepargpadro"/>
    <w:link w:val="Cabealho"/>
    <w:uiPriority w:val="99"/>
    <w:rsid w:val="00381588"/>
  </w:style>
  <w:style w:type="paragraph" w:styleId="Rodap">
    <w:name w:val="footer"/>
    <w:basedOn w:val="Normal"/>
    <w:link w:val="RodapChar"/>
    <w:uiPriority w:val="99"/>
    <w:unhideWhenUsed/>
    <w:rsid w:val="00381588"/>
    <w:pPr>
      <w:tabs>
        <w:tab w:val="center" w:pos="4252"/>
        <w:tab w:val="right" w:pos="8504"/>
      </w:tabs>
    </w:pPr>
  </w:style>
  <w:style w:type="character" w:customStyle="1" w:styleId="RodapChar">
    <w:name w:val="Rodapé Char"/>
    <w:basedOn w:val="Fontepargpadro"/>
    <w:link w:val="Rodap"/>
    <w:uiPriority w:val="99"/>
    <w:rsid w:val="00381588"/>
  </w:style>
  <w:style w:type="character" w:styleId="Refdecomentrio">
    <w:name w:val="annotation reference"/>
    <w:basedOn w:val="Fontepargpadro"/>
    <w:uiPriority w:val="99"/>
    <w:semiHidden/>
    <w:unhideWhenUsed/>
    <w:rsid w:val="00D13D8A"/>
    <w:rPr>
      <w:sz w:val="16"/>
      <w:szCs w:val="16"/>
    </w:rPr>
  </w:style>
  <w:style w:type="paragraph" w:styleId="Textodecomentrio">
    <w:name w:val="annotation text"/>
    <w:basedOn w:val="Normal"/>
    <w:link w:val="TextodecomentrioChar"/>
    <w:uiPriority w:val="99"/>
    <w:semiHidden/>
    <w:unhideWhenUsed/>
    <w:rsid w:val="00D13D8A"/>
  </w:style>
  <w:style w:type="character" w:customStyle="1" w:styleId="TextodecomentrioChar">
    <w:name w:val="Texto de comentário Char"/>
    <w:basedOn w:val="Fontepargpadro"/>
    <w:link w:val="Textodecomentrio"/>
    <w:uiPriority w:val="99"/>
    <w:semiHidden/>
    <w:rsid w:val="00D13D8A"/>
    <w:rPr>
      <w:sz w:val="20"/>
      <w:szCs w:val="20"/>
    </w:rPr>
  </w:style>
  <w:style w:type="paragraph" w:styleId="Assuntodocomentrio">
    <w:name w:val="annotation subject"/>
    <w:basedOn w:val="Textodecomentrio"/>
    <w:next w:val="Textodecomentrio"/>
    <w:link w:val="AssuntodocomentrioChar"/>
    <w:uiPriority w:val="99"/>
    <w:semiHidden/>
    <w:unhideWhenUsed/>
    <w:rsid w:val="00D13D8A"/>
    <w:rPr>
      <w:b/>
      <w:bCs/>
    </w:rPr>
  </w:style>
  <w:style w:type="character" w:customStyle="1" w:styleId="AssuntodocomentrioChar">
    <w:name w:val="Assunto do comentário Char"/>
    <w:basedOn w:val="TextodecomentrioChar"/>
    <w:link w:val="Assuntodocomentrio"/>
    <w:uiPriority w:val="99"/>
    <w:semiHidden/>
    <w:rsid w:val="00D13D8A"/>
    <w:rPr>
      <w:b/>
      <w:bCs/>
      <w:sz w:val="20"/>
      <w:szCs w:val="20"/>
    </w:rPr>
  </w:style>
  <w:style w:type="paragraph" w:styleId="Textodebalo">
    <w:name w:val="Balloon Text"/>
    <w:basedOn w:val="Normal"/>
    <w:link w:val="TextodebaloChar"/>
    <w:unhideWhenUsed/>
    <w:rsid w:val="00D13D8A"/>
    <w:rPr>
      <w:rFonts w:ascii="Segoe UI" w:hAnsi="Segoe UI" w:cs="Segoe UI"/>
      <w:sz w:val="18"/>
      <w:szCs w:val="18"/>
    </w:rPr>
  </w:style>
  <w:style w:type="character" w:customStyle="1" w:styleId="TextodebaloChar">
    <w:name w:val="Texto de balão Char"/>
    <w:basedOn w:val="Fontepargpadro"/>
    <w:link w:val="Textodebalo"/>
    <w:rsid w:val="00D13D8A"/>
    <w:rPr>
      <w:rFonts w:ascii="Segoe UI" w:hAnsi="Segoe UI" w:cs="Segoe UI"/>
      <w:sz w:val="18"/>
      <w:szCs w:val="18"/>
    </w:rPr>
  </w:style>
  <w:style w:type="paragraph" w:styleId="Corpodetexto">
    <w:name w:val="Body Text"/>
    <w:basedOn w:val="Normal"/>
    <w:link w:val="CorpodetextoChar"/>
    <w:uiPriority w:val="1"/>
    <w:qFormat/>
    <w:rsid w:val="00083540"/>
    <w:pPr>
      <w:jc w:val="both"/>
    </w:pPr>
    <w:rPr>
      <w:sz w:val="24"/>
    </w:rPr>
  </w:style>
  <w:style w:type="character" w:customStyle="1" w:styleId="CorpodetextoChar">
    <w:name w:val="Corpo de texto Char"/>
    <w:basedOn w:val="Fontepargpadro"/>
    <w:link w:val="Corpodetexto"/>
    <w:rsid w:val="00083540"/>
    <w:rPr>
      <w:rFonts w:ascii="Times New Roman" w:eastAsia="Times New Roman" w:hAnsi="Times New Roman" w:cs="Times New Roman"/>
      <w:sz w:val="24"/>
      <w:szCs w:val="20"/>
      <w:lang w:eastAsia="pt-BR"/>
    </w:rPr>
  </w:style>
  <w:style w:type="paragraph" w:styleId="NormalWeb">
    <w:name w:val="Normal (Web)"/>
    <w:aliases w:val="Carta"/>
    <w:basedOn w:val="Normal"/>
    <w:link w:val="NormalWebChar"/>
    <w:uiPriority w:val="99"/>
    <w:unhideWhenUsed/>
    <w:rsid w:val="00DB4360"/>
    <w:pPr>
      <w:spacing w:before="100" w:beforeAutospacing="1" w:after="100" w:afterAutospacing="1"/>
    </w:pPr>
    <w:rPr>
      <w:sz w:val="24"/>
      <w:szCs w:val="24"/>
    </w:rPr>
  </w:style>
  <w:style w:type="character" w:styleId="Forte">
    <w:name w:val="Strong"/>
    <w:basedOn w:val="Fontepargpadro"/>
    <w:uiPriority w:val="22"/>
    <w:qFormat/>
    <w:rsid w:val="00CD6960"/>
    <w:rPr>
      <w:b/>
      <w:bCs/>
    </w:rPr>
  </w:style>
  <w:style w:type="character" w:styleId="nfase">
    <w:name w:val="Emphasis"/>
    <w:basedOn w:val="Fontepargpadro"/>
    <w:qFormat/>
    <w:rsid w:val="00CD6960"/>
    <w:rPr>
      <w:i/>
      <w:iCs/>
    </w:rPr>
  </w:style>
  <w:style w:type="character" w:customStyle="1" w:styleId="Ttulo1Char">
    <w:name w:val="Título 1 Char"/>
    <w:basedOn w:val="Fontepargpadro"/>
    <w:link w:val="Ttulo1"/>
    <w:uiPriority w:val="1"/>
    <w:rsid w:val="00995B7F"/>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58553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western">
    <w:name w:val="western"/>
    <w:basedOn w:val="Normal"/>
    <w:rsid w:val="00384852"/>
    <w:pPr>
      <w:spacing w:before="100" w:beforeAutospacing="1" w:after="119"/>
    </w:pPr>
    <w:rPr>
      <w:sz w:val="24"/>
      <w:szCs w:val="24"/>
    </w:rPr>
  </w:style>
  <w:style w:type="character" w:customStyle="1" w:styleId="CorpodetextoChar1">
    <w:name w:val="Corpo de texto Char1"/>
    <w:uiPriority w:val="99"/>
    <w:rsid w:val="00EE0699"/>
    <w:rPr>
      <w:rFonts w:ascii="Times New Roman" w:eastAsia="Times New Roman" w:hAnsi="Times New Roman" w:cs="Times New Roman"/>
      <w:sz w:val="24"/>
      <w:szCs w:val="20"/>
    </w:rPr>
  </w:style>
  <w:style w:type="paragraph" w:customStyle="1" w:styleId="BodyText31">
    <w:name w:val="Body Text 31"/>
    <w:basedOn w:val="Normal"/>
    <w:rsid w:val="00FE5FC4"/>
    <w:pPr>
      <w:widowControl w:val="0"/>
      <w:tabs>
        <w:tab w:val="left" w:pos="144"/>
        <w:tab w:val="left" w:pos="864"/>
        <w:tab w:val="left" w:pos="1584"/>
        <w:tab w:val="left" w:pos="2304"/>
        <w:tab w:val="left" w:pos="3024"/>
        <w:tab w:val="left" w:pos="3744"/>
        <w:tab w:val="left" w:pos="4464"/>
        <w:tab w:val="left" w:pos="5184"/>
        <w:tab w:val="left" w:pos="5904"/>
        <w:tab w:val="left" w:pos="6624"/>
      </w:tabs>
      <w:suppressAutoHyphens/>
      <w:jc w:val="both"/>
    </w:pPr>
    <w:rPr>
      <w:rFonts w:ascii="Arial" w:hAnsi="Arial" w:cs="Arial"/>
      <w:sz w:val="24"/>
      <w:szCs w:val="24"/>
    </w:rPr>
  </w:style>
  <w:style w:type="paragraph" w:styleId="Recuodecorpodetexto3">
    <w:name w:val="Body Text Indent 3"/>
    <w:basedOn w:val="Normal"/>
    <w:link w:val="Recuodecorpodetexto3Char"/>
    <w:rsid w:val="00FE5FC4"/>
    <w:pPr>
      <w:spacing w:after="120"/>
      <w:ind w:left="283"/>
    </w:pPr>
    <w:rPr>
      <w:sz w:val="16"/>
      <w:szCs w:val="16"/>
    </w:rPr>
  </w:style>
  <w:style w:type="character" w:customStyle="1" w:styleId="Recuodecorpodetexto3Char">
    <w:name w:val="Recuo de corpo de texto 3 Char"/>
    <w:basedOn w:val="Fontepargpadro"/>
    <w:link w:val="Recuodecorpodetexto3"/>
    <w:rsid w:val="00FE5FC4"/>
    <w:rPr>
      <w:rFonts w:ascii="Times New Roman" w:eastAsia="Times New Roman" w:hAnsi="Times New Roman" w:cs="Times New Roman"/>
      <w:sz w:val="16"/>
      <w:szCs w:val="16"/>
      <w:lang w:eastAsia="pt-BR"/>
    </w:rPr>
  </w:style>
  <w:style w:type="paragraph" w:customStyle="1" w:styleId="ementa">
    <w:name w:val="ementa"/>
    <w:basedOn w:val="Normal"/>
    <w:rsid w:val="00C45A9A"/>
    <w:pPr>
      <w:spacing w:before="100" w:beforeAutospacing="1" w:after="100" w:afterAutospacing="1"/>
    </w:pPr>
    <w:rPr>
      <w:sz w:val="24"/>
      <w:szCs w:val="24"/>
    </w:rPr>
  </w:style>
  <w:style w:type="character" w:customStyle="1" w:styleId="Ttulo2Char">
    <w:name w:val="Título 2 Char"/>
    <w:basedOn w:val="Fontepargpadro"/>
    <w:link w:val="Ttulo2"/>
    <w:uiPriority w:val="1"/>
    <w:rsid w:val="00C45A9A"/>
    <w:rPr>
      <w:rFonts w:asciiTheme="majorHAnsi" w:eastAsiaTheme="majorEastAsia" w:hAnsiTheme="majorHAnsi" w:cstheme="majorBidi"/>
      <w:b/>
      <w:bCs/>
      <w:color w:val="4F81BD" w:themeColor="accent1"/>
      <w:sz w:val="26"/>
      <w:szCs w:val="26"/>
      <w:lang w:eastAsia="pt-BR"/>
    </w:rPr>
  </w:style>
  <w:style w:type="character" w:styleId="CitaoHTML">
    <w:name w:val="HTML Cite"/>
    <w:basedOn w:val="Fontepargpadro"/>
    <w:uiPriority w:val="99"/>
    <w:semiHidden/>
    <w:unhideWhenUsed/>
    <w:rsid w:val="004352A1"/>
    <w:rPr>
      <w:i/>
      <w:iCs/>
    </w:rPr>
  </w:style>
  <w:style w:type="character" w:customStyle="1" w:styleId="Ttulo3Char">
    <w:name w:val="Título 3 Char"/>
    <w:basedOn w:val="Fontepargpadro"/>
    <w:link w:val="Ttulo3"/>
    <w:rsid w:val="002304AC"/>
    <w:rPr>
      <w:rFonts w:asciiTheme="majorHAnsi" w:eastAsiaTheme="majorEastAsia" w:hAnsiTheme="majorHAnsi" w:cstheme="majorBidi"/>
      <w:b/>
      <w:bCs/>
      <w:color w:val="4F81BD" w:themeColor="accent1"/>
      <w:sz w:val="20"/>
      <w:szCs w:val="20"/>
      <w:lang w:eastAsia="pt-BR"/>
    </w:rPr>
  </w:style>
  <w:style w:type="character" w:customStyle="1" w:styleId="Ttulo6Char">
    <w:name w:val="Título 6 Char"/>
    <w:basedOn w:val="Fontepargpadro"/>
    <w:link w:val="Ttulo6"/>
    <w:rsid w:val="002304AC"/>
    <w:rPr>
      <w:rFonts w:asciiTheme="majorHAnsi" w:eastAsiaTheme="majorEastAsia" w:hAnsiTheme="majorHAnsi" w:cstheme="majorBidi"/>
      <w:i/>
      <w:iCs/>
      <w:color w:val="243F60" w:themeColor="accent1" w:themeShade="7F"/>
      <w:sz w:val="20"/>
      <w:szCs w:val="20"/>
      <w:lang w:eastAsia="pt-BR"/>
    </w:rPr>
  </w:style>
  <w:style w:type="paragraph" w:customStyle="1" w:styleId="itemalinealetra">
    <w:name w:val="item_alinea_letra"/>
    <w:basedOn w:val="Normal"/>
    <w:rsid w:val="00065069"/>
    <w:pPr>
      <w:spacing w:before="100" w:beforeAutospacing="1" w:after="100" w:afterAutospacing="1"/>
    </w:pPr>
    <w:rPr>
      <w:sz w:val="24"/>
      <w:szCs w:val="24"/>
    </w:rPr>
  </w:style>
  <w:style w:type="paragraph" w:customStyle="1" w:styleId="p5">
    <w:name w:val="p5"/>
    <w:basedOn w:val="Normal"/>
    <w:qFormat/>
    <w:rsid w:val="00204B3F"/>
    <w:pPr>
      <w:widowControl w:val="0"/>
      <w:tabs>
        <w:tab w:val="left" w:pos="29020"/>
      </w:tabs>
      <w:suppressAutoHyphens/>
      <w:spacing w:line="380" w:lineRule="atLeast"/>
      <w:ind w:left="1440" w:firstLine="4608"/>
      <w:jc w:val="both"/>
    </w:pPr>
    <w:rPr>
      <w:color w:val="00000A"/>
      <w:sz w:val="24"/>
      <w:lang w:eastAsia="ar-SA"/>
    </w:rPr>
  </w:style>
  <w:style w:type="character" w:customStyle="1" w:styleId="MenoPendente1">
    <w:name w:val="Menção Pendente1"/>
    <w:basedOn w:val="Fontepargpadro"/>
    <w:uiPriority w:val="99"/>
    <w:semiHidden/>
    <w:unhideWhenUsed/>
    <w:rsid w:val="009B15F2"/>
    <w:rPr>
      <w:color w:val="605E5C"/>
      <w:shd w:val="clear" w:color="auto" w:fill="E1DFDD"/>
    </w:rPr>
  </w:style>
  <w:style w:type="character" w:customStyle="1" w:styleId="SemEspaamentoChar">
    <w:name w:val="Sem Espaçamento Char"/>
    <w:link w:val="SemEspaamento"/>
    <w:uiPriority w:val="1"/>
    <w:locked/>
    <w:rsid w:val="004034FE"/>
  </w:style>
  <w:style w:type="character" w:customStyle="1" w:styleId="PargrafodaListaChar">
    <w:name w:val="Parágrafo da Lista Char"/>
    <w:aliases w:val="Corpo Texto Char,Normal com bullets Char,DOCs_Paragrafo-1 Char,Tópico1 Char"/>
    <w:link w:val="PargrafodaLista"/>
    <w:uiPriority w:val="34"/>
    <w:qFormat/>
    <w:rsid w:val="00EE04A5"/>
    <w:rPr>
      <w:rFonts w:ascii="Times New Roman" w:eastAsia="Times New Roman" w:hAnsi="Times New Roman" w:cs="Times New Roman"/>
      <w:sz w:val="20"/>
      <w:szCs w:val="20"/>
      <w:lang w:eastAsia="pt-BR"/>
    </w:rPr>
  </w:style>
  <w:style w:type="paragraph" w:customStyle="1" w:styleId="Normal1">
    <w:name w:val="Normal1"/>
    <w:link w:val="Normal1Char"/>
    <w:qFormat/>
    <w:rsid w:val="00D22240"/>
    <w:pPr>
      <w:widowControl w:val="0"/>
      <w:spacing w:after="0" w:line="240" w:lineRule="auto"/>
    </w:pPr>
    <w:rPr>
      <w:rFonts w:ascii="Times New Roman" w:eastAsia="Times New Roman" w:hAnsi="Times New Roman" w:cs="Times New Roman"/>
      <w:lang w:eastAsia="pt-BR"/>
    </w:rPr>
  </w:style>
  <w:style w:type="paragraph" w:styleId="TextosemFormatao">
    <w:name w:val="Plain Text"/>
    <w:aliases w:val=" Char Char Char, Char,Char,Char Char Char"/>
    <w:basedOn w:val="Normal"/>
    <w:link w:val="TextosemFormataoChar"/>
    <w:rsid w:val="002F0751"/>
    <w:rPr>
      <w:rFonts w:ascii="Courier New" w:hAnsi="Courier New"/>
    </w:rPr>
  </w:style>
  <w:style w:type="character" w:customStyle="1" w:styleId="TextosemFormataoChar">
    <w:name w:val="Texto sem Formatação Char"/>
    <w:aliases w:val=" Char Char Char Char, Char Char,Char Char,Char Char Char Char"/>
    <w:basedOn w:val="Fontepargpadro"/>
    <w:link w:val="TextosemFormatao"/>
    <w:rsid w:val="002F0751"/>
    <w:rPr>
      <w:rFonts w:ascii="Courier New" w:eastAsia="Times New Roman" w:hAnsi="Courier New" w:cs="Times New Roman"/>
      <w:sz w:val="20"/>
      <w:szCs w:val="20"/>
      <w:lang w:eastAsia="pt-BR"/>
    </w:rPr>
  </w:style>
  <w:style w:type="paragraph" w:customStyle="1" w:styleId="Normal2">
    <w:name w:val="Normal2"/>
    <w:rsid w:val="00237C71"/>
    <w:pPr>
      <w:spacing w:after="160" w:line="259" w:lineRule="auto"/>
    </w:pPr>
    <w:rPr>
      <w:rFonts w:ascii="Calibri" w:eastAsia="Calibri" w:hAnsi="Calibri" w:cs="Calibri"/>
      <w:lang w:eastAsia="pt-BR"/>
    </w:rPr>
  </w:style>
  <w:style w:type="character" w:customStyle="1" w:styleId="Ttulo8Char">
    <w:name w:val="Título 8 Char"/>
    <w:basedOn w:val="Fontepargpadro"/>
    <w:link w:val="Ttulo8"/>
    <w:rsid w:val="002D1843"/>
    <w:rPr>
      <w:rFonts w:ascii="Times New Roman" w:eastAsia="Times New Roman" w:hAnsi="Times New Roman" w:cs="Times New Roman"/>
      <w:i/>
      <w:iCs/>
      <w:sz w:val="24"/>
      <w:szCs w:val="24"/>
      <w:lang w:eastAsia="pt-BR"/>
    </w:rPr>
  </w:style>
  <w:style w:type="paragraph" w:styleId="Recuodecorpodetexto">
    <w:name w:val="Body Text Indent"/>
    <w:basedOn w:val="Normal"/>
    <w:link w:val="RecuodecorpodetextoChar"/>
    <w:rsid w:val="005B7395"/>
    <w:pPr>
      <w:spacing w:after="120"/>
      <w:ind w:left="283"/>
    </w:pPr>
  </w:style>
  <w:style w:type="character" w:customStyle="1" w:styleId="RecuodecorpodetextoChar">
    <w:name w:val="Recuo de corpo de texto Char"/>
    <w:basedOn w:val="Fontepargpadro"/>
    <w:link w:val="Recuodecorpodetexto"/>
    <w:rsid w:val="005B7395"/>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D219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1997"/>
    <w:pPr>
      <w:widowControl w:val="0"/>
      <w:autoSpaceDE w:val="0"/>
      <w:autoSpaceDN w:val="0"/>
      <w:ind w:left="110"/>
    </w:pPr>
    <w:rPr>
      <w:rFonts w:ascii="Arial MT" w:eastAsia="Arial MT" w:hAnsi="Arial MT" w:cs="Arial MT"/>
      <w:sz w:val="22"/>
      <w:szCs w:val="22"/>
      <w:lang w:val="pt-PT" w:eastAsia="en-US"/>
    </w:rPr>
  </w:style>
  <w:style w:type="paragraph" w:customStyle="1" w:styleId="Ttulo11">
    <w:name w:val="Título 11"/>
    <w:basedOn w:val="Normal"/>
    <w:uiPriority w:val="1"/>
    <w:qFormat/>
    <w:rsid w:val="00862FA7"/>
    <w:pPr>
      <w:widowControl w:val="0"/>
      <w:autoSpaceDE w:val="0"/>
      <w:autoSpaceDN w:val="0"/>
      <w:jc w:val="center"/>
      <w:outlineLvl w:val="1"/>
    </w:pPr>
    <w:rPr>
      <w:rFonts w:ascii="Arial" w:eastAsia="Arial" w:hAnsi="Arial" w:cs="Arial"/>
      <w:b/>
      <w:bCs/>
      <w:sz w:val="24"/>
      <w:szCs w:val="24"/>
      <w:lang w:val="pt-PT" w:eastAsia="en-US"/>
    </w:rPr>
  </w:style>
  <w:style w:type="character" w:customStyle="1" w:styleId="Normal1Char">
    <w:name w:val="Normal1 Char"/>
    <w:link w:val="Normal1"/>
    <w:qFormat/>
    <w:rsid w:val="003E4318"/>
    <w:rPr>
      <w:rFonts w:ascii="Times New Roman" w:eastAsia="Times New Roman" w:hAnsi="Times New Roman" w:cs="Times New Roman"/>
      <w:lang w:eastAsia="pt-BR"/>
    </w:rPr>
  </w:style>
  <w:style w:type="paragraph" w:customStyle="1" w:styleId="CorpoA">
    <w:name w:val="Corpo A"/>
    <w:rsid w:val="00C6669E"/>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pt-PT" w:eastAsia="pt-BR"/>
    </w:rPr>
  </w:style>
  <w:style w:type="character" w:customStyle="1" w:styleId="MenoPendente2">
    <w:name w:val="Menção Pendente2"/>
    <w:basedOn w:val="Fontepargpadro"/>
    <w:uiPriority w:val="99"/>
    <w:semiHidden/>
    <w:unhideWhenUsed/>
    <w:rsid w:val="00CF7B44"/>
    <w:rPr>
      <w:color w:val="605E5C"/>
      <w:shd w:val="clear" w:color="auto" w:fill="E1DFDD"/>
    </w:rPr>
  </w:style>
  <w:style w:type="paragraph" w:styleId="Ttulo">
    <w:name w:val="Title"/>
    <w:basedOn w:val="Normal"/>
    <w:link w:val="TtuloChar"/>
    <w:qFormat/>
    <w:rsid w:val="00D87622"/>
    <w:pPr>
      <w:widowControl w:val="0"/>
      <w:autoSpaceDE w:val="0"/>
      <w:autoSpaceDN w:val="0"/>
      <w:ind w:left="2268"/>
    </w:pPr>
    <w:rPr>
      <w:b/>
      <w:bCs/>
      <w:i/>
      <w:iCs/>
      <w:sz w:val="22"/>
      <w:szCs w:val="22"/>
      <w:lang w:val="en-US" w:eastAsia="en-US"/>
    </w:rPr>
  </w:style>
  <w:style w:type="character" w:customStyle="1" w:styleId="TtuloChar">
    <w:name w:val="Título Char"/>
    <w:basedOn w:val="Fontepargpadro"/>
    <w:link w:val="Ttulo"/>
    <w:rsid w:val="00D87622"/>
    <w:rPr>
      <w:rFonts w:ascii="Times New Roman" w:eastAsia="Times New Roman" w:hAnsi="Times New Roman" w:cs="Times New Roman"/>
      <w:b/>
      <w:bCs/>
      <w:i/>
      <w:iCs/>
      <w:lang w:val="en-US"/>
    </w:rPr>
  </w:style>
  <w:style w:type="character" w:customStyle="1" w:styleId="MenoPendente20">
    <w:name w:val="Menção Pendente2"/>
    <w:basedOn w:val="Fontepargpadro"/>
    <w:uiPriority w:val="99"/>
    <w:semiHidden/>
    <w:unhideWhenUsed/>
    <w:rsid w:val="003C5204"/>
    <w:rPr>
      <w:color w:val="605E5C"/>
      <w:shd w:val="clear" w:color="auto" w:fill="E1DFDD"/>
    </w:rPr>
  </w:style>
  <w:style w:type="paragraph" w:customStyle="1" w:styleId="CorpoAA">
    <w:name w:val="Corpo A A"/>
    <w:rsid w:val="001959AA"/>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de-DE" w:eastAsia="pt-BR"/>
    </w:rPr>
  </w:style>
  <w:style w:type="character" w:customStyle="1" w:styleId="normaltextrun">
    <w:name w:val="normaltextrun"/>
    <w:basedOn w:val="Fontepargpadro"/>
    <w:rsid w:val="001959AA"/>
  </w:style>
  <w:style w:type="table" w:customStyle="1" w:styleId="Tabelacomgrade1">
    <w:name w:val="Tabela com grade1"/>
    <w:basedOn w:val="Tabelanormal"/>
    <w:next w:val="Tabelacomgrade"/>
    <w:uiPriority w:val="59"/>
    <w:rsid w:val="005754BF"/>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731C8F"/>
    <w:rPr>
      <w:rFonts w:asciiTheme="majorHAnsi" w:eastAsiaTheme="majorEastAsia" w:hAnsiTheme="majorHAnsi" w:cstheme="majorBidi"/>
      <w:color w:val="365F91" w:themeColor="accent1" w:themeShade="BF"/>
      <w:sz w:val="20"/>
      <w:szCs w:val="20"/>
      <w:lang w:eastAsia="pt-BR"/>
    </w:rPr>
  </w:style>
  <w:style w:type="character" w:customStyle="1" w:styleId="Ttulo4Char">
    <w:name w:val="Título 4 Char"/>
    <w:basedOn w:val="Fontepargpadro"/>
    <w:link w:val="Ttulo4"/>
    <w:rsid w:val="00731C8F"/>
    <w:rPr>
      <w:rFonts w:ascii="Times New Roman" w:eastAsia="Times New Roman" w:hAnsi="Times New Roman" w:cs="Times New Roman"/>
      <w:sz w:val="28"/>
      <w:szCs w:val="20"/>
    </w:rPr>
  </w:style>
  <w:style w:type="character" w:customStyle="1" w:styleId="Ttulo7Char">
    <w:name w:val="Título 7 Char"/>
    <w:basedOn w:val="Fontepargpadro"/>
    <w:link w:val="Ttulo7"/>
    <w:rsid w:val="00731C8F"/>
    <w:rPr>
      <w:rFonts w:ascii="Times New Roman" w:eastAsia="Times New Roman" w:hAnsi="Times New Roman" w:cs="Times New Roman"/>
      <w:sz w:val="24"/>
      <w:szCs w:val="24"/>
    </w:rPr>
  </w:style>
  <w:style w:type="character" w:customStyle="1" w:styleId="Ttulo9Char">
    <w:name w:val="Título 9 Char"/>
    <w:basedOn w:val="Fontepargpadro"/>
    <w:link w:val="Ttulo9"/>
    <w:rsid w:val="00731C8F"/>
    <w:rPr>
      <w:rFonts w:ascii="Arial" w:eastAsia="Times New Roman" w:hAnsi="Arial" w:cs="Times New Roman"/>
    </w:rPr>
  </w:style>
  <w:style w:type="paragraph" w:styleId="Corpodetexto3">
    <w:name w:val="Body Text 3"/>
    <w:basedOn w:val="Normal"/>
    <w:link w:val="Corpodetexto3Char"/>
    <w:rsid w:val="00731C8F"/>
    <w:pPr>
      <w:jc w:val="both"/>
    </w:pPr>
    <w:rPr>
      <w:sz w:val="24"/>
    </w:rPr>
  </w:style>
  <w:style w:type="character" w:customStyle="1" w:styleId="Corpodetexto3Char">
    <w:name w:val="Corpo de texto 3 Char"/>
    <w:basedOn w:val="Fontepargpadro"/>
    <w:link w:val="Corpodetexto3"/>
    <w:rsid w:val="00731C8F"/>
    <w:rPr>
      <w:rFonts w:ascii="Times New Roman" w:eastAsia="Times New Roman" w:hAnsi="Times New Roman" w:cs="Times New Roman"/>
      <w:sz w:val="24"/>
      <w:szCs w:val="20"/>
      <w:lang w:eastAsia="pt-BR"/>
    </w:rPr>
  </w:style>
  <w:style w:type="paragraph" w:styleId="Corpodetexto2">
    <w:name w:val="Body Text 2"/>
    <w:basedOn w:val="Normal"/>
    <w:link w:val="Corpodetexto2Char"/>
    <w:rsid w:val="00731C8F"/>
    <w:pPr>
      <w:jc w:val="both"/>
    </w:pPr>
    <w:rPr>
      <w:sz w:val="24"/>
      <w:lang w:eastAsia="en-US"/>
    </w:rPr>
  </w:style>
  <w:style w:type="character" w:customStyle="1" w:styleId="Corpodetexto2Char">
    <w:name w:val="Corpo de texto 2 Char"/>
    <w:basedOn w:val="Fontepargpadro"/>
    <w:link w:val="Corpodetexto2"/>
    <w:rsid w:val="00731C8F"/>
    <w:rPr>
      <w:rFonts w:ascii="Times New Roman" w:eastAsia="Times New Roman" w:hAnsi="Times New Roman" w:cs="Times New Roman"/>
      <w:sz w:val="24"/>
      <w:szCs w:val="20"/>
    </w:rPr>
  </w:style>
  <w:style w:type="paragraph" w:styleId="Recuodecorpodetexto2">
    <w:name w:val="Body Text Indent 2"/>
    <w:basedOn w:val="Normal"/>
    <w:link w:val="Recuodecorpodetexto2Char"/>
    <w:rsid w:val="00731C8F"/>
    <w:pPr>
      <w:spacing w:after="120" w:line="480" w:lineRule="auto"/>
      <w:ind w:left="283"/>
    </w:pPr>
  </w:style>
  <w:style w:type="character" w:customStyle="1" w:styleId="Recuodecorpodetexto2Char">
    <w:name w:val="Recuo de corpo de texto 2 Char"/>
    <w:basedOn w:val="Fontepargpadro"/>
    <w:link w:val="Recuodecorpodetexto2"/>
    <w:rsid w:val="00731C8F"/>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731C8F"/>
    <w:pPr>
      <w:jc w:val="center"/>
    </w:pPr>
    <w:rPr>
      <w:b/>
      <w:sz w:val="24"/>
    </w:rPr>
  </w:style>
  <w:style w:type="character" w:customStyle="1" w:styleId="SubttuloChar">
    <w:name w:val="Subtítulo Char"/>
    <w:basedOn w:val="Fontepargpadro"/>
    <w:link w:val="Subttulo"/>
    <w:rsid w:val="00731C8F"/>
    <w:rPr>
      <w:rFonts w:ascii="Times New Roman" w:eastAsia="Times New Roman" w:hAnsi="Times New Roman" w:cs="Times New Roman"/>
      <w:b/>
      <w:sz w:val="24"/>
      <w:szCs w:val="20"/>
      <w:lang w:eastAsia="pt-BR"/>
    </w:rPr>
  </w:style>
  <w:style w:type="paragraph" w:styleId="Commarcadores">
    <w:name w:val="List Bullet"/>
    <w:basedOn w:val="Normal"/>
    <w:autoRedefine/>
    <w:uiPriority w:val="99"/>
    <w:rsid w:val="00731C8F"/>
    <w:pPr>
      <w:tabs>
        <w:tab w:val="num" w:pos="720"/>
      </w:tabs>
      <w:ind w:left="720" w:hanging="360"/>
    </w:pPr>
  </w:style>
  <w:style w:type="paragraph" w:customStyle="1" w:styleId="TextosemFormatao1">
    <w:name w:val="Texto sem Formatação1"/>
    <w:basedOn w:val="Normal"/>
    <w:rsid w:val="00731C8F"/>
    <w:rPr>
      <w:rFonts w:ascii="Courier New" w:hAnsi="Courier New"/>
      <w:lang w:eastAsia="ar-SA"/>
    </w:rPr>
  </w:style>
  <w:style w:type="paragraph" w:customStyle="1" w:styleId="Textosimples">
    <w:name w:val="Texto simples"/>
    <w:basedOn w:val="Normal"/>
    <w:rsid w:val="00731C8F"/>
    <w:rPr>
      <w:rFonts w:ascii="Courier New" w:hAnsi="Courier New"/>
      <w:lang w:eastAsia="ar-SA"/>
    </w:rPr>
  </w:style>
  <w:style w:type="character" w:customStyle="1" w:styleId="CharChar1">
    <w:name w:val="Char Char1"/>
    <w:aliases w:val=" Char Char Char Char2, Char Char Char1, Char Char1,Char Char Char Char Char"/>
    <w:uiPriority w:val="99"/>
    <w:rsid w:val="00731C8F"/>
    <w:rPr>
      <w:rFonts w:ascii="Courier New" w:hAnsi="Courier New"/>
      <w:lang w:val="pt-BR" w:eastAsia="pt-BR" w:bidi="ar-SA"/>
    </w:rPr>
  </w:style>
  <w:style w:type="paragraph" w:customStyle="1" w:styleId="p0">
    <w:name w:val="p0"/>
    <w:basedOn w:val="Normal"/>
    <w:uiPriority w:val="99"/>
    <w:rsid w:val="00731C8F"/>
    <w:pPr>
      <w:widowControl w:val="0"/>
      <w:tabs>
        <w:tab w:val="left" w:pos="720"/>
      </w:tabs>
      <w:spacing w:line="240" w:lineRule="atLeast"/>
      <w:jc w:val="both"/>
    </w:pPr>
    <w:rPr>
      <w:snapToGrid w:val="0"/>
      <w:sz w:val="24"/>
    </w:rPr>
  </w:style>
  <w:style w:type="character" w:customStyle="1" w:styleId="arialpreto121">
    <w:name w:val="arialpreto121"/>
    <w:uiPriority w:val="99"/>
    <w:rsid w:val="00731C8F"/>
    <w:rPr>
      <w:rFonts w:ascii="Arial" w:hAnsi="Arial" w:cs="Arial" w:hint="default"/>
      <w:color w:val="000000"/>
      <w:sz w:val="19"/>
      <w:szCs w:val="19"/>
    </w:rPr>
  </w:style>
  <w:style w:type="paragraph" w:customStyle="1" w:styleId="CPLPadrao">
    <w:name w:val="CPL_Padrao"/>
    <w:rsid w:val="00731C8F"/>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731C8F"/>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731C8F"/>
    <w:pPr>
      <w:widowControl w:val="0"/>
      <w:jc w:val="both"/>
    </w:pPr>
  </w:style>
  <w:style w:type="paragraph" w:customStyle="1" w:styleId="Recuodecorpodetexto21">
    <w:name w:val="Recuo de corpo de texto 21"/>
    <w:basedOn w:val="Normal"/>
    <w:uiPriority w:val="99"/>
    <w:rsid w:val="00731C8F"/>
    <w:pPr>
      <w:ind w:left="567" w:hanging="283"/>
      <w:jc w:val="both"/>
    </w:pPr>
    <w:rPr>
      <w:rFonts w:ascii="Arial" w:hAnsi="Arial" w:cs="Arial"/>
      <w:sz w:val="22"/>
      <w:szCs w:val="22"/>
    </w:rPr>
  </w:style>
  <w:style w:type="paragraph" w:customStyle="1" w:styleId="Corpodetexto21">
    <w:name w:val="Corpo de texto 21"/>
    <w:basedOn w:val="Normal"/>
    <w:rsid w:val="00731C8F"/>
    <w:pPr>
      <w:spacing w:line="360" w:lineRule="auto"/>
      <w:ind w:firstLine="2268"/>
      <w:jc w:val="both"/>
    </w:pPr>
    <w:rPr>
      <w:sz w:val="24"/>
      <w:szCs w:val="24"/>
    </w:rPr>
  </w:style>
  <w:style w:type="character" w:styleId="Nmerodepgina">
    <w:name w:val="page number"/>
    <w:rsid w:val="00731C8F"/>
  </w:style>
  <w:style w:type="paragraph" w:customStyle="1" w:styleId="Padro">
    <w:name w:val="Padrão"/>
    <w:rsid w:val="00731C8F"/>
    <w:pPr>
      <w:widowControl w:val="0"/>
      <w:spacing w:after="0" w:line="240" w:lineRule="auto"/>
    </w:pPr>
    <w:rPr>
      <w:rFonts w:ascii="Arial" w:eastAsia="Times New Roman" w:hAnsi="Arial" w:cs="Arial"/>
      <w:sz w:val="20"/>
      <w:szCs w:val="20"/>
      <w:lang w:eastAsia="pt-BR"/>
    </w:rPr>
  </w:style>
  <w:style w:type="character" w:styleId="HiperlinkVisitado">
    <w:name w:val="FollowedHyperlink"/>
    <w:rsid w:val="00731C8F"/>
    <w:rPr>
      <w:color w:val="800080"/>
      <w:u w:val="single"/>
    </w:rPr>
  </w:style>
  <w:style w:type="character" w:customStyle="1" w:styleId="WW8Num26z0">
    <w:name w:val="WW8Num26z0"/>
    <w:uiPriority w:val="99"/>
    <w:rsid w:val="00731C8F"/>
    <w:rPr>
      <w:rFonts w:ascii="Wingdings" w:hAnsi="Wingdings" w:cs="Wingdings"/>
      <w:sz w:val="24"/>
      <w:szCs w:val="24"/>
    </w:rPr>
  </w:style>
  <w:style w:type="character" w:customStyle="1" w:styleId="conteudodestaquepeqlaranja1">
    <w:name w:val="conteudo_destaque_peq_laranja1"/>
    <w:uiPriority w:val="99"/>
    <w:rsid w:val="00731C8F"/>
    <w:rPr>
      <w:rFonts w:ascii="Trebuchet MS" w:hAnsi="Trebuchet MS" w:cs="Trebuchet MS"/>
      <w:b/>
      <w:bCs/>
      <w:color w:val="auto"/>
      <w:sz w:val="16"/>
      <w:szCs w:val="16"/>
      <w:u w:val="none"/>
      <w:effect w:val="none"/>
    </w:rPr>
  </w:style>
  <w:style w:type="character" w:customStyle="1" w:styleId="centerverde21">
    <w:name w:val="centerverde21"/>
    <w:uiPriority w:val="99"/>
    <w:rsid w:val="00731C8F"/>
    <w:rPr>
      <w:rFonts w:ascii="Verdana" w:hAnsi="Verdana" w:cs="Verdana"/>
      <w:color w:val="auto"/>
      <w:sz w:val="16"/>
      <w:szCs w:val="16"/>
    </w:rPr>
  </w:style>
  <w:style w:type="character" w:customStyle="1" w:styleId="centerazul1">
    <w:name w:val="centerazul1"/>
    <w:uiPriority w:val="99"/>
    <w:rsid w:val="00731C8F"/>
    <w:rPr>
      <w:rFonts w:ascii="Verdana" w:hAnsi="Verdana" w:cs="Verdana"/>
      <w:color w:val="auto"/>
      <w:sz w:val="16"/>
      <w:szCs w:val="16"/>
    </w:rPr>
  </w:style>
  <w:style w:type="paragraph" w:styleId="Assinatura">
    <w:name w:val="Signature"/>
    <w:basedOn w:val="Normal"/>
    <w:link w:val="AssinaturaChar"/>
    <w:uiPriority w:val="99"/>
    <w:rsid w:val="00731C8F"/>
    <w:pPr>
      <w:spacing w:before="960" w:after="240"/>
    </w:pPr>
    <w:rPr>
      <w:sz w:val="24"/>
      <w:szCs w:val="24"/>
      <w:lang w:val="en-US" w:eastAsia="en-US"/>
    </w:rPr>
  </w:style>
  <w:style w:type="character" w:customStyle="1" w:styleId="AssinaturaChar">
    <w:name w:val="Assinatura Char"/>
    <w:basedOn w:val="Fontepargpadro"/>
    <w:link w:val="Assinatura"/>
    <w:uiPriority w:val="99"/>
    <w:rsid w:val="00731C8F"/>
    <w:rPr>
      <w:rFonts w:ascii="Times New Roman" w:eastAsia="Times New Roman" w:hAnsi="Times New Roman" w:cs="Times New Roman"/>
      <w:sz w:val="24"/>
      <w:szCs w:val="24"/>
      <w:lang w:val="en-US"/>
    </w:rPr>
  </w:style>
  <w:style w:type="paragraph" w:customStyle="1" w:styleId="Endereodoremetente">
    <w:name w:val="Endereço do remetente"/>
    <w:basedOn w:val="Normal"/>
    <w:uiPriority w:val="99"/>
    <w:rsid w:val="00731C8F"/>
    <w:rPr>
      <w:sz w:val="24"/>
      <w:szCs w:val="24"/>
      <w:lang w:val="en-US" w:eastAsia="en-US"/>
    </w:rPr>
  </w:style>
  <w:style w:type="character" w:customStyle="1" w:styleId="FontStyle3">
    <w:name w:val="Font Style3"/>
    <w:uiPriority w:val="99"/>
    <w:rsid w:val="00731C8F"/>
    <w:rPr>
      <w:rFonts w:ascii="Arial" w:hAnsi="Arial" w:cs="Arial"/>
      <w:color w:val="000000"/>
      <w:sz w:val="20"/>
      <w:szCs w:val="20"/>
      <w:lang w:val="en-US"/>
    </w:rPr>
  </w:style>
  <w:style w:type="paragraph" w:customStyle="1" w:styleId="NmerosPrincipais">
    <w:name w:val="Números Principais"/>
    <w:basedOn w:val="Normal"/>
    <w:rsid w:val="00731C8F"/>
    <w:pPr>
      <w:numPr>
        <w:numId w:val="1"/>
      </w:numPr>
      <w:spacing w:before="120" w:after="240"/>
      <w:jc w:val="both"/>
    </w:pPr>
  </w:style>
  <w:style w:type="paragraph" w:customStyle="1" w:styleId="Corpodetexto1">
    <w:name w:val="Corpo de texto1"/>
    <w:rsid w:val="00731C8F"/>
    <w:pPr>
      <w:spacing w:after="0" w:line="240" w:lineRule="auto"/>
    </w:pPr>
    <w:rPr>
      <w:rFonts w:ascii="CG Times (WN)" w:eastAsia="Times New Roman" w:hAnsi="CG Times (WN)" w:cs="Times New Roman"/>
      <w:color w:val="000000"/>
      <w:sz w:val="24"/>
      <w:szCs w:val="20"/>
      <w:lang w:val="en-US" w:eastAsia="pt-BR"/>
    </w:rPr>
  </w:style>
  <w:style w:type="paragraph" w:customStyle="1" w:styleId="Contedodatabela">
    <w:name w:val="Conteúdo da tabela"/>
    <w:basedOn w:val="Corpodetexto"/>
    <w:rsid w:val="00731C8F"/>
    <w:pPr>
      <w:suppressLineNumbers/>
      <w:suppressAutoHyphens/>
      <w:jc w:val="left"/>
    </w:pPr>
    <w:rPr>
      <w:rFonts w:ascii="Arial" w:hAnsi="Arial"/>
      <w:b/>
      <w:lang w:eastAsia="en-US"/>
    </w:rPr>
  </w:style>
  <w:style w:type="paragraph" w:styleId="Legenda">
    <w:name w:val="caption"/>
    <w:basedOn w:val="Normal"/>
    <w:next w:val="Normal"/>
    <w:qFormat/>
    <w:rsid w:val="00731C8F"/>
    <w:pPr>
      <w:ind w:right="1417"/>
      <w:jc w:val="center"/>
    </w:pPr>
    <w:rPr>
      <w:rFonts w:ascii="Arial" w:hAnsi="Arial"/>
      <w:b/>
      <w:sz w:val="24"/>
    </w:rPr>
  </w:style>
  <w:style w:type="paragraph" w:customStyle="1" w:styleId="BodyText21">
    <w:name w:val="Body Text 21"/>
    <w:basedOn w:val="Normal"/>
    <w:rsid w:val="00731C8F"/>
    <w:pPr>
      <w:widowControl w:val="0"/>
      <w:suppressAutoHyphens/>
      <w:spacing w:after="120"/>
      <w:jc w:val="both"/>
    </w:pPr>
    <w:rPr>
      <w:rFonts w:ascii="Arial" w:hAnsi="Arial"/>
      <w:sz w:val="24"/>
    </w:rPr>
  </w:style>
  <w:style w:type="paragraph" w:customStyle="1" w:styleId="Corpodetexto20">
    <w:name w:val="Corpo de texto2"/>
    <w:rsid w:val="00731C8F"/>
    <w:pPr>
      <w:spacing w:after="0" w:line="240" w:lineRule="auto"/>
    </w:pPr>
    <w:rPr>
      <w:rFonts w:ascii="CG Times (WN)" w:eastAsia="Times New Roman" w:hAnsi="CG Times (WN)" w:cs="Times New Roman"/>
      <w:color w:val="000000"/>
      <w:sz w:val="24"/>
      <w:szCs w:val="20"/>
      <w:lang w:val="en-US" w:eastAsia="pt-BR"/>
    </w:rPr>
  </w:style>
  <w:style w:type="character" w:customStyle="1" w:styleId="NormalWebChar">
    <w:name w:val="Normal (Web) Char"/>
    <w:aliases w:val="Carta Char"/>
    <w:link w:val="NormalWeb"/>
    <w:uiPriority w:val="99"/>
    <w:locked/>
    <w:rsid w:val="00731C8F"/>
    <w:rPr>
      <w:rFonts w:ascii="Times New Roman" w:eastAsia="Times New Roman" w:hAnsi="Times New Roman" w:cs="Times New Roman"/>
      <w:sz w:val="24"/>
      <w:szCs w:val="24"/>
      <w:lang w:eastAsia="pt-BR"/>
    </w:rPr>
  </w:style>
  <w:style w:type="paragraph" w:customStyle="1" w:styleId="Estilo">
    <w:name w:val="Estilo"/>
    <w:rsid w:val="00731C8F"/>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customStyle="1" w:styleId="st1">
    <w:name w:val="st1"/>
    <w:rsid w:val="00731C8F"/>
  </w:style>
  <w:style w:type="paragraph" w:customStyle="1" w:styleId="Recuodeslocado">
    <w:name w:val="Recuo deslocado"/>
    <w:basedOn w:val="Normal"/>
    <w:rsid w:val="00731C8F"/>
    <w:pPr>
      <w:widowControl w:val="0"/>
      <w:suppressAutoHyphens/>
      <w:ind w:left="4320" w:firstLine="1"/>
      <w:jc w:val="both"/>
    </w:pPr>
    <w:rPr>
      <w:rFonts w:ascii="Thorndale" w:eastAsia="HG Mincho Light J" w:hAnsi="Thorndale" w:cs="Thorndale"/>
      <w:b/>
      <w:color w:val="000000"/>
      <w:sz w:val="24"/>
      <w:lang w:eastAsia="zh-CN"/>
    </w:rPr>
  </w:style>
  <w:style w:type="paragraph" w:customStyle="1" w:styleId="xl27">
    <w:name w:val="xl27"/>
    <w:basedOn w:val="Normal"/>
    <w:rsid w:val="00731C8F"/>
    <w:pPr>
      <w:pBdr>
        <w:bottom w:val="single" w:sz="4" w:space="0" w:color="auto"/>
        <w:right w:val="single" w:sz="4" w:space="0" w:color="auto"/>
      </w:pBdr>
      <w:spacing w:before="100" w:beforeAutospacing="1" w:after="100" w:afterAutospacing="1"/>
      <w:jc w:val="both"/>
    </w:pPr>
    <w:rPr>
      <w:rFonts w:eastAsia="Arial Unicode MS"/>
      <w:sz w:val="24"/>
      <w:szCs w:val="24"/>
    </w:rPr>
  </w:style>
  <w:style w:type="paragraph" w:customStyle="1" w:styleId="0">
    <w:name w:val="0"/>
    <w:basedOn w:val="Recuodecorpodetexto"/>
    <w:rsid w:val="00731C8F"/>
    <w:pPr>
      <w:tabs>
        <w:tab w:val="left" w:pos="284"/>
      </w:tabs>
      <w:spacing w:after="0"/>
      <w:ind w:left="0"/>
      <w:jc w:val="both"/>
    </w:pPr>
    <w:rPr>
      <w:rFonts w:ascii="Arial" w:hAnsi="Arial"/>
      <w:sz w:val="24"/>
    </w:rPr>
  </w:style>
  <w:style w:type="paragraph" w:customStyle="1" w:styleId="EstiloAnaltico1Justificado">
    <w:name w:val="Estilo Analítico 1 + Justificado"/>
    <w:basedOn w:val="Sumrio1"/>
    <w:autoRedefine/>
    <w:rsid w:val="00731C8F"/>
    <w:pPr>
      <w:tabs>
        <w:tab w:val="right" w:leader="dot" w:pos="9448"/>
      </w:tabs>
      <w:spacing w:after="0" w:line="240" w:lineRule="auto"/>
      <w:jc w:val="both"/>
    </w:pPr>
    <w:rPr>
      <w:rFonts w:ascii="Verdana" w:eastAsia="Times New Roman" w:hAnsi="Verdana"/>
      <w:b/>
      <w:spacing w:val="6"/>
      <w:sz w:val="24"/>
      <w:szCs w:val="24"/>
      <w:lang w:eastAsia="pt-BR"/>
    </w:rPr>
  </w:style>
  <w:style w:type="paragraph" w:styleId="Sumrio1">
    <w:name w:val="toc 1"/>
    <w:basedOn w:val="Normal"/>
    <w:next w:val="Normal"/>
    <w:autoRedefine/>
    <w:uiPriority w:val="1"/>
    <w:unhideWhenUsed/>
    <w:qFormat/>
    <w:rsid w:val="00731C8F"/>
    <w:pPr>
      <w:spacing w:after="100" w:line="276" w:lineRule="auto"/>
    </w:pPr>
    <w:rPr>
      <w:rFonts w:ascii="Calibri" w:eastAsia="Calibri" w:hAnsi="Calibri"/>
      <w:sz w:val="22"/>
      <w:szCs w:val="22"/>
      <w:lang w:eastAsia="en-US"/>
    </w:rPr>
  </w:style>
  <w:style w:type="paragraph" w:customStyle="1" w:styleId="itemnivel2">
    <w:name w:val="item_nivel2"/>
    <w:basedOn w:val="Normal"/>
    <w:rsid w:val="00731C8F"/>
    <w:pPr>
      <w:spacing w:before="100" w:beforeAutospacing="1" w:after="100" w:afterAutospacing="1"/>
    </w:pPr>
    <w:rPr>
      <w:sz w:val="24"/>
      <w:szCs w:val="24"/>
    </w:rPr>
  </w:style>
  <w:style w:type="table" w:customStyle="1" w:styleId="Tabelacomgrade2">
    <w:name w:val="Tabela com grade2"/>
    <w:basedOn w:val="Tabelanormal"/>
    <w:next w:val="Tabelacomgrade"/>
    <w:uiPriority w:val="59"/>
    <w:rsid w:val="00731C8F"/>
    <w:pPr>
      <w:spacing w:after="0" w:line="240" w:lineRule="auto"/>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
    <w:name w:val="Corpo"/>
    <w:rsid w:val="00731C8F"/>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pt-PT" w:eastAsia="pt-BR"/>
    </w:rPr>
  </w:style>
  <w:style w:type="paragraph" w:customStyle="1" w:styleId="Nivel01">
    <w:name w:val="Nivel 01"/>
    <w:next w:val="Corpo"/>
    <w:link w:val="Nivel01Char"/>
    <w:qFormat/>
    <w:rsid w:val="00731C8F"/>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eastAsia="pt-BR"/>
    </w:rPr>
  </w:style>
  <w:style w:type="numbering" w:customStyle="1" w:styleId="EstiloImportado1">
    <w:name w:val="Estilo Importado 1"/>
    <w:rsid w:val="00731C8F"/>
    <w:pPr>
      <w:numPr>
        <w:numId w:val="2"/>
      </w:numPr>
    </w:pPr>
  </w:style>
  <w:style w:type="paragraph" w:customStyle="1" w:styleId="Nivel2">
    <w:name w:val="Nivel 2"/>
    <w:link w:val="Nivel2Char"/>
    <w:qFormat/>
    <w:rsid w:val="00731C8F"/>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eastAsia="pt-BR"/>
    </w:rPr>
  </w:style>
  <w:style w:type="paragraph" w:customStyle="1" w:styleId="Nvel2-Red">
    <w:name w:val="Nível 2 -Red"/>
    <w:link w:val="Nvel2-RedChar"/>
    <w:qFormat/>
    <w:rsid w:val="00731C8F"/>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eastAsia="pt-BR"/>
    </w:rPr>
  </w:style>
  <w:style w:type="paragraph" w:customStyle="1" w:styleId="Nvel3-R">
    <w:name w:val="Nível 3-R"/>
    <w:rsid w:val="00731C8F"/>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eastAsia="pt-BR"/>
    </w:rPr>
  </w:style>
  <w:style w:type="paragraph" w:customStyle="1" w:styleId="SubTitNN">
    <w:name w:val="SubTitNN"/>
    <w:rsid w:val="00731C8F"/>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eastAsia="pt-BR"/>
    </w:rPr>
  </w:style>
  <w:style w:type="paragraph" w:customStyle="1" w:styleId="Nvel3">
    <w:name w:val="Nível 3"/>
    <w:rsid w:val="00731C8F"/>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eastAsia="pt-BR"/>
    </w:rPr>
  </w:style>
  <w:style w:type="paragraph" w:customStyle="1" w:styleId="Nvel4">
    <w:name w:val="Nível 4"/>
    <w:rsid w:val="00731C8F"/>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eastAsia="pt-BR"/>
    </w:rPr>
  </w:style>
  <w:style w:type="character" w:customStyle="1" w:styleId="Nenhum">
    <w:name w:val="Nenhum"/>
    <w:rsid w:val="00731C8F"/>
  </w:style>
  <w:style w:type="character" w:customStyle="1" w:styleId="Hyperlink0">
    <w:name w:val="Hyperlink.0"/>
    <w:basedOn w:val="Nenhum"/>
    <w:rsid w:val="00731C8F"/>
  </w:style>
  <w:style w:type="character" w:customStyle="1" w:styleId="Nivel01Char">
    <w:name w:val="Nivel 01 Char"/>
    <w:basedOn w:val="Fontepargpadro"/>
    <w:link w:val="Nivel01"/>
    <w:rsid w:val="00731C8F"/>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731C8F"/>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qFormat/>
    <w:rsid w:val="00731C8F"/>
    <w:pPr>
      <w:ind w:left="567"/>
    </w:pPr>
    <w:rPr>
      <w:color w:val="auto"/>
    </w:rPr>
  </w:style>
  <w:style w:type="paragraph" w:customStyle="1" w:styleId="Nivel5">
    <w:name w:val="Nivel 5"/>
    <w:basedOn w:val="Nivel4"/>
    <w:qFormat/>
    <w:rsid w:val="00731C8F"/>
    <w:pPr>
      <w:tabs>
        <w:tab w:val="num" w:pos="2232"/>
      </w:tabs>
      <w:ind w:left="1276"/>
    </w:pPr>
  </w:style>
  <w:style w:type="character" w:customStyle="1" w:styleId="Nivel2Char">
    <w:name w:val="Nivel 2 Char"/>
    <w:basedOn w:val="Fontepargpadro"/>
    <w:link w:val="Nivel2"/>
    <w:locked/>
    <w:rsid w:val="00731C8F"/>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731C8F"/>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731C8F"/>
    <w:pPr>
      <w:widowControl w:val="0"/>
      <w:autoSpaceDE w:val="0"/>
      <w:autoSpaceDN w:val="0"/>
      <w:ind w:left="510" w:hanging="361"/>
      <w:outlineLvl w:val="3"/>
    </w:pPr>
    <w:rPr>
      <w:rFonts w:ascii="Calibri" w:eastAsia="Calibri" w:hAnsi="Calibri" w:cs="Calibri"/>
      <w:b/>
      <w:bCs/>
      <w:sz w:val="22"/>
      <w:szCs w:val="22"/>
      <w:u w:val="single" w:color="000000"/>
      <w:lang w:val="pt-PT" w:eastAsia="en-US"/>
    </w:rPr>
  </w:style>
  <w:style w:type="character" w:customStyle="1" w:styleId="Nvel2-RedChar">
    <w:name w:val="Nível 2 -Red Char"/>
    <w:basedOn w:val="Nivel2Char"/>
    <w:link w:val="Nvel2-Red"/>
    <w:rsid w:val="00731C8F"/>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731C8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731C8F"/>
    <w:pPr>
      <w:spacing w:before="100" w:beforeAutospacing="1" w:after="100" w:afterAutospacing="1"/>
    </w:pPr>
    <w:rPr>
      <w:sz w:val="24"/>
      <w:szCs w:val="24"/>
    </w:rPr>
  </w:style>
  <w:style w:type="paragraph" w:customStyle="1" w:styleId="xl64">
    <w:name w:val="xl64"/>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66">
    <w:name w:val="xl66"/>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67">
    <w:name w:val="xl67"/>
    <w:basedOn w:val="Normal"/>
    <w:rsid w:val="00731C8F"/>
    <w:pPr>
      <w:spacing w:before="100" w:beforeAutospacing="1" w:after="100" w:afterAutospacing="1"/>
      <w:textAlignment w:val="center"/>
    </w:pPr>
    <w:rPr>
      <w:sz w:val="24"/>
      <w:szCs w:val="24"/>
    </w:rPr>
  </w:style>
  <w:style w:type="paragraph" w:customStyle="1" w:styleId="xl68">
    <w:name w:val="xl68"/>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69">
    <w:name w:val="xl69"/>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sz w:val="24"/>
      <w:szCs w:val="24"/>
    </w:rPr>
  </w:style>
  <w:style w:type="paragraph" w:customStyle="1" w:styleId="xl70">
    <w:name w:val="xl70"/>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71">
    <w:name w:val="xl71"/>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rPr>
  </w:style>
  <w:style w:type="paragraph" w:customStyle="1" w:styleId="xl72">
    <w:name w:val="xl72"/>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73">
    <w:name w:val="xl73"/>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4">
    <w:name w:val="xl74"/>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xl76">
    <w:name w:val="xl76"/>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731C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4"/>
      <w:szCs w:val="24"/>
    </w:rPr>
  </w:style>
  <w:style w:type="paragraph" w:customStyle="1" w:styleId="msonormal0">
    <w:name w:val="msonormal"/>
    <w:basedOn w:val="Normal"/>
    <w:rsid w:val="00731C8F"/>
    <w:pPr>
      <w:spacing w:before="100" w:beforeAutospacing="1" w:after="100" w:afterAutospacing="1"/>
    </w:pPr>
    <w:rPr>
      <w:sz w:val="24"/>
      <w:szCs w:val="24"/>
    </w:rPr>
  </w:style>
  <w:style w:type="table" w:customStyle="1" w:styleId="TableGrid">
    <w:name w:val="TableGrid"/>
    <w:rsid w:val="00731C8F"/>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Normal3">
    <w:name w:val="Normal3"/>
    <w:rsid w:val="00731C8F"/>
    <w:pPr>
      <w:spacing w:after="160" w:line="259" w:lineRule="auto"/>
    </w:pPr>
    <w:rPr>
      <w:rFonts w:ascii="Calibri" w:eastAsia="Calibri" w:hAnsi="Calibri" w:cs="Calibri"/>
      <w:lang w:eastAsia="pt-BR"/>
    </w:rPr>
  </w:style>
  <w:style w:type="character" w:customStyle="1" w:styleId="MenoPendente3">
    <w:name w:val="Menção Pendente3"/>
    <w:basedOn w:val="Fontepargpadro"/>
    <w:uiPriority w:val="99"/>
    <w:semiHidden/>
    <w:unhideWhenUsed/>
    <w:rsid w:val="00731C8F"/>
    <w:rPr>
      <w:color w:val="605E5C"/>
      <w:shd w:val="clear" w:color="auto" w:fill="E1DFDD"/>
    </w:rPr>
  </w:style>
  <w:style w:type="paragraph" w:customStyle="1" w:styleId="CabealhoeRodap">
    <w:name w:val="Cabeçalho e Rodapé"/>
    <w:rsid w:val="00731C8F"/>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pt-BR"/>
    </w:rPr>
  </w:style>
  <w:style w:type="character" w:styleId="Refdenotaderodap">
    <w:name w:val="footnote reference"/>
    <w:rsid w:val="00731C8F"/>
    <w:rPr>
      <w:vertAlign w:val="superscript"/>
    </w:rPr>
  </w:style>
  <w:style w:type="character" w:customStyle="1" w:styleId="TextodenotaderodapChar">
    <w:name w:val="Texto de nota de rodapé Char"/>
    <w:basedOn w:val="Fontepargpadro"/>
    <w:link w:val="Textodenotaderodap"/>
    <w:rsid w:val="00731C8F"/>
  </w:style>
  <w:style w:type="paragraph" w:styleId="Textodenotaderodap">
    <w:name w:val="footnote text"/>
    <w:basedOn w:val="Normal"/>
    <w:link w:val="TextodenotaderodapChar"/>
    <w:unhideWhenUsed/>
    <w:rsid w:val="00731C8F"/>
    <w:rPr>
      <w:rFonts w:asciiTheme="minorHAnsi" w:eastAsiaTheme="minorHAnsi" w:hAnsiTheme="minorHAnsi" w:cstheme="minorBidi"/>
      <w:sz w:val="22"/>
      <w:szCs w:val="22"/>
      <w:lang w:eastAsia="en-US"/>
    </w:rPr>
  </w:style>
  <w:style w:type="character" w:customStyle="1" w:styleId="TextodenotaderodapChar1">
    <w:name w:val="Texto de nota de rodapé Char1"/>
    <w:basedOn w:val="Fontepargpadro"/>
    <w:uiPriority w:val="99"/>
    <w:semiHidden/>
    <w:rsid w:val="00731C8F"/>
    <w:rPr>
      <w:rFonts w:ascii="Times New Roman" w:eastAsia="Times New Roman" w:hAnsi="Times New Roman" w:cs="Times New Roman"/>
      <w:sz w:val="20"/>
      <w:szCs w:val="20"/>
      <w:lang w:eastAsia="pt-BR"/>
    </w:rPr>
  </w:style>
  <w:style w:type="paragraph" w:customStyle="1" w:styleId="Ttulo12">
    <w:name w:val="Título 12"/>
    <w:basedOn w:val="Normal"/>
    <w:uiPriority w:val="1"/>
    <w:qFormat/>
    <w:rsid w:val="00731C8F"/>
    <w:pPr>
      <w:widowControl w:val="0"/>
      <w:autoSpaceDE w:val="0"/>
      <w:autoSpaceDN w:val="0"/>
      <w:ind w:left="2139"/>
      <w:outlineLvl w:val="1"/>
    </w:pPr>
    <w:rPr>
      <w:rFonts w:ascii="Arial" w:eastAsia="Arial" w:hAnsi="Arial" w:cs="Arial"/>
      <w:b/>
      <w:bCs/>
      <w:sz w:val="22"/>
      <w:szCs w:val="22"/>
      <w:lang w:val="pt-PT" w:eastAsia="en-US"/>
    </w:rPr>
  </w:style>
  <w:style w:type="paragraph" w:customStyle="1" w:styleId="Ttulo21">
    <w:name w:val="Título 21"/>
    <w:basedOn w:val="Normal"/>
    <w:uiPriority w:val="1"/>
    <w:qFormat/>
    <w:rsid w:val="00731C8F"/>
    <w:pPr>
      <w:widowControl w:val="0"/>
      <w:autoSpaceDE w:val="0"/>
      <w:autoSpaceDN w:val="0"/>
      <w:ind w:left="1419"/>
      <w:outlineLvl w:val="2"/>
    </w:pPr>
    <w:rPr>
      <w:rFonts w:ascii="Arial" w:eastAsia="Arial" w:hAnsi="Arial" w:cs="Arial"/>
      <w:b/>
      <w:bCs/>
      <w:sz w:val="22"/>
      <w:szCs w:val="22"/>
      <w:lang w:val="pt-PT" w:eastAsia="en-US"/>
    </w:rPr>
  </w:style>
  <w:style w:type="paragraph" w:customStyle="1" w:styleId="CorpoB">
    <w:name w:val="Corpo B"/>
    <w:rsid w:val="00731C8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pt-BR"/>
    </w:rPr>
  </w:style>
  <w:style w:type="paragraph" w:customStyle="1" w:styleId="Nvel1-SemNum">
    <w:name w:val="Nível 1-Sem Num"/>
    <w:basedOn w:val="Nivel01"/>
    <w:link w:val="Nvel1-SemNumChar"/>
    <w:qFormat/>
    <w:rsid w:val="001E3D59"/>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40" w:lineRule="auto"/>
      <w:ind w:left="357"/>
      <w:outlineLvl w:val="1"/>
    </w:pPr>
    <w:rPr>
      <w:rFonts w:eastAsiaTheme="majorEastAsia" w:cs="Arial"/>
      <w:color w:val="FF0000"/>
    </w:rPr>
  </w:style>
  <w:style w:type="character" w:customStyle="1" w:styleId="Nvel1-SemNumChar">
    <w:name w:val="Nível 1-Sem Num Char"/>
    <w:basedOn w:val="Nivel01Char"/>
    <w:link w:val="Nvel1-SemNum"/>
    <w:rsid w:val="001E3D59"/>
    <w:rPr>
      <w:rFonts w:ascii="Arial" w:eastAsiaTheme="majorEastAsia" w:hAnsi="Arial" w:cs="Arial"/>
      <w:b/>
      <w:bCs/>
      <w:color w:val="FF0000"/>
      <w:sz w:val="20"/>
      <w:szCs w:val="20"/>
      <w:u w:color="000000"/>
      <w:bdr w:val="nil"/>
      <w:lang w:val="pt-PT" w:eastAsia="pt-BR"/>
    </w:rPr>
  </w:style>
  <w:style w:type="paragraph" w:customStyle="1" w:styleId="EditalNvel1">
    <w:name w:val="Edital Nível 1"/>
    <w:basedOn w:val="EditalNormal"/>
    <w:next w:val="EditalNormal"/>
    <w:autoRedefine/>
    <w:rsid w:val="00362F0C"/>
    <w:pPr>
      <w:numPr>
        <w:ilvl w:val="1"/>
        <w:numId w:val="1"/>
      </w:numPr>
      <w:tabs>
        <w:tab w:val="num" w:pos="567"/>
      </w:tabs>
      <w:spacing w:before="120" w:after="120"/>
      <w:ind w:hanging="717"/>
      <w:outlineLvl w:val="2"/>
    </w:pPr>
    <w:rPr>
      <w:b/>
      <w:caps/>
    </w:rPr>
  </w:style>
  <w:style w:type="paragraph" w:customStyle="1" w:styleId="EditalNormal">
    <w:name w:val="Edital Normal"/>
    <w:basedOn w:val="Normal"/>
    <w:autoRedefine/>
    <w:rsid w:val="00362F0C"/>
    <w:pPr>
      <w:jc w:val="both"/>
    </w:pPr>
    <w:rPr>
      <w:sz w:val="24"/>
    </w:rPr>
  </w:style>
  <w:style w:type="paragraph" w:customStyle="1" w:styleId="bodytext2">
    <w:name w:val="bodytext2"/>
    <w:basedOn w:val="Normal"/>
    <w:rsid w:val="00362F0C"/>
    <w:pPr>
      <w:numPr>
        <w:ilvl w:val="1"/>
        <w:numId w:val="13"/>
      </w:numPr>
      <w:tabs>
        <w:tab w:val="clear" w:pos="717"/>
      </w:tabs>
      <w:ind w:left="0" w:firstLine="0"/>
      <w:jc w:val="both"/>
    </w:pPr>
    <w:rPr>
      <w:sz w:val="24"/>
      <w:szCs w:val="24"/>
    </w:rPr>
  </w:style>
  <w:style w:type="paragraph" w:customStyle="1" w:styleId="cabealhoencabezado">
    <w:name w:val="cabealhoencabezado"/>
    <w:basedOn w:val="Normal"/>
    <w:rsid w:val="00362F0C"/>
    <w:pPr>
      <w:tabs>
        <w:tab w:val="center" w:pos="4419"/>
        <w:tab w:val="right" w:pos="8838"/>
      </w:tabs>
    </w:pPr>
    <w:rPr>
      <w:rFonts w:ascii="Arial" w:hAnsi="Arial" w:cs="Arial"/>
      <w:sz w:val="24"/>
      <w:szCs w:val="24"/>
    </w:rPr>
  </w:style>
  <w:style w:type="paragraph" w:customStyle="1" w:styleId="Corpodetexto22">
    <w:name w:val="Corpo de texto 22"/>
    <w:basedOn w:val="Normal"/>
    <w:rsid w:val="00362F0C"/>
    <w:pPr>
      <w:jc w:val="both"/>
    </w:pPr>
    <w:rPr>
      <w:sz w:val="24"/>
    </w:rPr>
  </w:style>
  <w:style w:type="paragraph" w:styleId="Textoembloco">
    <w:name w:val="Block Text"/>
    <w:basedOn w:val="Normal"/>
    <w:rsid w:val="00362F0C"/>
    <w:pPr>
      <w:ind w:left="400" w:right="400" w:hanging="567"/>
      <w:jc w:val="both"/>
    </w:pPr>
    <w:rPr>
      <w:sz w:val="24"/>
      <w:szCs w:val="24"/>
    </w:rPr>
  </w:style>
  <w:style w:type="paragraph" w:customStyle="1" w:styleId="bodytext20">
    <w:name w:val="bodytext20"/>
    <w:basedOn w:val="Normal"/>
    <w:rsid w:val="00362F0C"/>
    <w:pPr>
      <w:spacing w:before="100" w:after="100"/>
    </w:pPr>
    <w:rPr>
      <w:color w:val="000000"/>
      <w:sz w:val="24"/>
      <w:szCs w:val="24"/>
    </w:rPr>
  </w:style>
  <w:style w:type="paragraph" w:customStyle="1" w:styleId="bodytextindent2">
    <w:name w:val="bodytextindent2"/>
    <w:basedOn w:val="Normal"/>
    <w:rsid w:val="00362F0C"/>
    <w:pPr>
      <w:ind w:left="851"/>
      <w:jc w:val="both"/>
    </w:pPr>
    <w:rPr>
      <w:sz w:val="24"/>
      <w:szCs w:val="24"/>
    </w:rPr>
  </w:style>
  <w:style w:type="paragraph" w:customStyle="1" w:styleId="cabealhoencabezado0">
    <w:name w:val="cabealhoencabezado0"/>
    <w:basedOn w:val="Normal"/>
    <w:rsid w:val="00362F0C"/>
    <w:pPr>
      <w:spacing w:before="100" w:after="100"/>
    </w:pPr>
    <w:rPr>
      <w:color w:val="000000"/>
      <w:sz w:val="24"/>
      <w:szCs w:val="24"/>
    </w:rPr>
  </w:style>
  <w:style w:type="paragraph" w:customStyle="1" w:styleId="font5">
    <w:name w:val="font5"/>
    <w:basedOn w:val="Normal"/>
    <w:rsid w:val="00362F0C"/>
    <w:pPr>
      <w:spacing w:before="100" w:beforeAutospacing="1" w:after="100" w:afterAutospacing="1"/>
    </w:pPr>
    <w:rPr>
      <w:rFonts w:eastAsia="Arial Unicode MS"/>
      <w:b/>
      <w:bCs/>
    </w:rPr>
  </w:style>
  <w:style w:type="paragraph" w:customStyle="1" w:styleId="xl43">
    <w:name w:val="xl43"/>
    <w:basedOn w:val="Normal"/>
    <w:rsid w:val="00362F0C"/>
    <w:pPr>
      <w:pBdr>
        <w:left w:val="single" w:sz="4" w:space="0" w:color="auto"/>
      </w:pBdr>
      <w:spacing w:before="100" w:beforeAutospacing="1" w:after="100" w:afterAutospacing="1"/>
      <w:jc w:val="center"/>
    </w:pPr>
    <w:rPr>
      <w:rFonts w:ascii="Arial" w:eastAsia="Arial Unicode MS" w:hAnsi="Arial" w:cs="Arial"/>
      <w:b/>
      <w:bCs/>
      <w:sz w:val="16"/>
      <w:szCs w:val="16"/>
    </w:rPr>
  </w:style>
  <w:style w:type="paragraph" w:customStyle="1" w:styleId="xl48">
    <w:name w:val="xl48"/>
    <w:basedOn w:val="Normal"/>
    <w:rsid w:val="00362F0C"/>
    <w:pPr>
      <w:spacing w:before="100" w:beforeAutospacing="1" w:after="100" w:afterAutospacing="1"/>
      <w:jc w:val="center"/>
    </w:pPr>
    <w:rPr>
      <w:rFonts w:ascii="Arial" w:eastAsia="Arial Unicode MS" w:hAnsi="Arial" w:cs="Arial"/>
      <w:sz w:val="16"/>
      <w:szCs w:val="16"/>
    </w:rPr>
  </w:style>
  <w:style w:type="paragraph" w:styleId="MapadoDocumento">
    <w:name w:val="Document Map"/>
    <w:basedOn w:val="Normal"/>
    <w:link w:val="MapadoDocumentoChar"/>
    <w:semiHidden/>
    <w:rsid w:val="00362F0C"/>
    <w:pPr>
      <w:shd w:val="clear" w:color="auto" w:fill="000080"/>
    </w:pPr>
    <w:rPr>
      <w:rFonts w:ascii="Tahoma" w:hAnsi="Tahoma" w:cs="Tahoma"/>
    </w:rPr>
  </w:style>
  <w:style w:type="character" w:customStyle="1" w:styleId="MapadoDocumentoChar">
    <w:name w:val="Mapa do Documento Char"/>
    <w:basedOn w:val="Fontepargpadro"/>
    <w:link w:val="MapadoDocumento"/>
    <w:semiHidden/>
    <w:rsid w:val="00362F0C"/>
    <w:rPr>
      <w:rFonts w:ascii="Tahoma" w:eastAsia="Times New Roman" w:hAnsi="Tahoma" w:cs="Tahoma"/>
      <w:sz w:val="20"/>
      <w:szCs w:val="20"/>
      <w:shd w:val="clear" w:color="auto" w:fill="000080"/>
      <w:lang w:eastAsia="pt-BR"/>
    </w:rPr>
  </w:style>
  <w:style w:type="paragraph" w:customStyle="1" w:styleId="DefinitionTerm">
    <w:name w:val="Definition Term"/>
    <w:basedOn w:val="Normal"/>
    <w:next w:val="Normal"/>
    <w:uiPriority w:val="99"/>
    <w:rsid w:val="00362F0C"/>
    <w:pPr>
      <w:autoSpaceDE w:val="0"/>
      <w:autoSpaceDN w:val="0"/>
      <w:adjustRightInd w:val="0"/>
    </w:pPr>
    <w:rPr>
      <w:rFonts w:eastAsia="Calibri"/>
      <w:sz w:val="24"/>
      <w:szCs w:val="24"/>
      <w:lang w:eastAsia="en-US"/>
    </w:rPr>
  </w:style>
  <w:style w:type="paragraph" w:customStyle="1" w:styleId="descr">
    <w:name w:val="descr"/>
    <w:basedOn w:val="Normal"/>
    <w:rsid w:val="00362F0C"/>
    <w:pPr>
      <w:spacing w:before="100" w:beforeAutospacing="1" w:after="100" w:afterAutospacing="1"/>
    </w:pPr>
    <w:rPr>
      <w:sz w:val="24"/>
      <w:szCs w:val="24"/>
    </w:rPr>
  </w:style>
  <w:style w:type="paragraph" w:customStyle="1" w:styleId="Corpodetexto220">
    <w:name w:val="Corpo de texto 22"/>
    <w:basedOn w:val="Normal"/>
    <w:rsid w:val="00362F0C"/>
    <w:pPr>
      <w:jc w:val="both"/>
    </w:pPr>
    <w:rPr>
      <w:sz w:val="24"/>
    </w:rPr>
  </w:style>
  <w:style w:type="paragraph" w:customStyle="1" w:styleId="Estilo2">
    <w:name w:val="Estilo2"/>
    <w:basedOn w:val="Normal"/>
    <w:rsid w:val="00362F0C"/>
    <w:pPr>
      <w:widowControl w:val="0"/>
      <w:ind w:left="2694" w:hanging="284"/>
      <w:jc w:val="both"/>
    </w:pPr>
    <w:rPr>
      <w:sz w:val="24"/>
    </w:rPr>
  </w:style>
  <w:style w:type="paragraph" w:customStyle="1" w:styleId="Contrato">
    <w:name w:val="Contrato"/>
    <w:basedOn w:val="Normal"/>
    <w:rsid w:val="00362F0C"/>
    <w:pPr>
      <w:spacing w:after="240"/>
      <w:jc w:val="both"/>
    </w:pPr>
    <w:rPr>
      <w:sz w:val="24"/>
    </w:rPr>
  </w:style>
  <w:style w:type="paragraph" w:customStyle="1" w:styleId="Corpodetexto23">
    <w:name w:val="Corpo de texto 23"/>
    <w:basedOn w:val="Normal"/>
    <w:rsid w:val="00362F0C"/>
    <w:pPr>
      <w:jc w:val="both"/>
    </w:pPr>
    <w:rPr>
      <w:sz w:val="24"/>
    </w:rPr>
  </w:style>
  <w:style w:type="paragraph" w:customStyle="1" w:styleId="Corpodetexto24">
    <w:name w:val="Corpo de texto 24"/>
    <w:basedOn w:val="Normal"/>
    <w:rsid w:val="00362F0C"/>
    <w:pPr>
      <w:jc w:val="both"/>
    </w:pPr>
    <w:rPr>
      <w:sz w:val="24"/>
    </w:rPr>
  </w:style>
  <w:style w:type="paragraph" w:customStyle="1" w:styleId="xl24">
    <w:name w:val="xl24"/>
    <w:basedOn w:val="Normal"/>
    <w:rsid w:val="00362F0C"/>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4"/>
      <w:szCs w:val="24"/>
    </w:rPr>
  </w:style>
  <w:style w:type="paragraph" w:customStyle="1" w:styleId="xl25">
    <w:name w:val="xl25"/>
    <w:basedOn w:val="Normal"/>
    <w:rsid w:val="00362F0C"/>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rPr>
  </w:style>
  <w:style w:type="paragraph" w:customStyle="1" w:styleId="xl26">
    <w:name w:val="xl26"/>
    <w:basedOn w:val="Normal"/>
    <w:rsid w:val="00362F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rsid w:val="00362F0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9">
    <w:name w:val="xl29"/>
    <w:basedOn w:val="Normal"/>
    <w:rsid w:val="00362F0C"/>
    <w:pPr>
      <w:pBdr>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0">
    <w:name w:val="xl30"/>
    <w:basedOn w:val="Normal"/>
    <w:rsid w:val="00362F0C"/>
    <w:pPr>
      <w:pBdr>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1">
    <w:name w:val="xl31"/>
    <w:basedOn w:val="Normal"/>
    <w:rsid w:val="00362F0C"/>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9">
    <w:name w:val="xl49"/>
    <w:basedOn w:val="Normal"/>
    <w:rsid w:val="00362F0C"/>
    <w:pPr>
      <w:pBdr>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Corpodetexto25">
    <w:name w:val="Corpo de texto 25"/>
    <w:basedOn w:val="Normal"/>
    <w:rsid w:val="00362F0C"/>
    <w:pPr>
      <w:jc w:val="both"/>
    </w:pPr>
    <w:rPr>
      <w:sz w:val="24"/>
    </w:rPr>
  </w:style>
  <w:style w:type="character" w:styleId="TextodoEspaoReservado">
    <w:name w:val="Placeholder Text"/>
    <w:uiPriority w:val="99"/>
    <w:semiHidden/>
    <w:rsid w:val="00362F0C"/>
    <w:rPr>
      <w:color w:val="808080"/>
    </w:rPr>
  </w:style>
  <w:style w:type="character" w:customStyle="1" w:styleId="MenoPendente4">
    <w:name w:val="Menção Pendente4"/>
    <w:uiPriority w:val="99"/>
    <w:semiHidden/>
    <w:unhideWhenUsed/>
    <w:rsid w:val="00362F0C"/>
    <w:rPr>
      <w:color w:val="605E5C"/>
      <w:shd w:val="clear" w:color="auto" w:fill="E1DFDD"/>
    </w:rPr>
  </w:style>
  <w:style w:type="paragraph" w:customStyle="1" w:styleId="WW-Corpodetexto2">
    <w:name w:val="WW-Corpo de texto 2"/>
    <w:basedOn w:val="Normal"/>
    <w:rsid w:val="00362F0C"/>
    <w:pPr>
      <w:widowControl w:val="0"/>
      <w:suppressAutoHyphens/>
      <w:autoSpaceDE w:val="0"/>
      <w:jc w:val="both"/>
    </w:pPr>
    <w:rPr>
      <w:rFonts w:ascii="Bitstream Vera Serif" w:eastAsia="Bitstream Vera Sans" w:hAnsi="Bitstream Vera Serif"/>
      <w:sz w:val="24"/>
      <w:lang w:eastAsia="ar-SA"/>
    </w:rPr>
  </w:style>
  <w:style w:type="paragraph" w:customStyle="1" w:styleId="Manuscrito">
    <w:name w:val="Manuscrito"/>
    <w:basedOn w:val="Normal"/>
    <w:rsid w:val="00362F0C"/>
    <w:pPr>
      <w:tabs>
        <w:tab w:val="left" w:pos="288"/>
        <w:tab w:val="left" w:pos="432"/>
        <w:tab w:val="left" w:pos="1008"/>
        <w:tab w:val="left" w:pos="1728"/>
        <w:tab w:val="left" w:pos="2448"/>
        <w:tab w:val="left" w:pos="3168"/>
        <w:tab w:val="left" w:pos="3888"/>
        <w:tab w:val="left" w:pos="4608"/>
        <w:tab w:val="left" w:pos="5328"/>
        <w:tab w:val="left" w:pos="6048"/>
        <w:tab w:val="left" w:pos="6768"/>
      </w:tabs>
      <w:spacing w:line="160" w:lineRule="atLeast"/>
      <w:jc w:val="both"/>
    </w:pPr>
    <w:rPr>
      <w:rFonts w:ascii="Courier" w:hAnsi="Courier"/>
      <w:sz w:val="24"/>
    </w:rPr>
  </w:style>
  <w:style w:type="paragraph" w:customStyle="1" w:styleId="AAA-CAPA1">
    <w:name w:val="AAA-CAPA1"/>
    <w:basedOn w:val="Normal"/>
    <w:rsid w:val="00362F0C"/>
    <w:pPr>
      <w:autoSpaceDE w:val="0"/>
      <w:autoSpaceDN w:val="0"/>
      <w:spacing w:before="120" w:after="120"/>
      <w:jc w:val="center"/>
    </w:pPr>
    <w:rPr>
      <w:b/>
      <w:sz w:val="48"/>
    </w:rPr>
  </w:style>
  <w:style w:type="paragraph" w:customStyle="1" w:styleId="textbody">
    <w:name w:val="textbody"/>
    <w:basedOn w:val="Normal"/>
    <w:rsid w:val="00362F0C"/>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A40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90808">
      <w:bodyDiv w:val="1"/>
      <w:marLeft w:val="0"/>
      <w:marRight w:val="0"/>
      <w:marTop w:val="0"/>
      <w:marBottom w:val="0"/>
      <w:divBdr>
        <w:top w:val="none" w:sz="0" w:space="0" w:color="auto"/>
        <w:left w:val="none" w:sz="0" w:space="0" w:color="auto"/>
        <w:bottom w:val="none" w:sz="0" w:space="0" w:color="auto"/>
        <w:right w:val="none" w:sz="0" w:space="0" w:color="auto"/>
      </w:divBdr>
    </w:div>
    <w:div w:id="268591044">
      <w:bodyDiv w:val="1"/>
      <w:marLeft w:val="0"/>
      <w:marRight w:val="0"/>
      <w:marTop w:val="0"/>
      <w:marBottom w:val="0"/>
      <w:divBdr>
        <w:top w:val="none" w:sz="0" w:space="0" w:color="auto"/>
        <w:left w:val="none" w:sz="0" w:space="0" w:color="auto"/>
        <w:bottom w:val="none" w:sz="0" w:space="0" w:color="auto"/>
        <w:right w:val="none" w:sz="0" w:space="0" w:color="auto"/>
      </w:divBdr>
    </w:div>
    <w:div w:id="320354814">
      <w:bodyDiv w:val="1"/>
      <w:marLeft w:val="0"/>
      <w:marRight w:val="0"/>
      <w:marTop w:val="0"/>
      <w:marBottom w:val="0"/>
      <w:divBdr>
        <w:top w:val="none" w:sz="0" w:space="0" w:color="auto"/>
        <w:left w:val="none" w:sz="0" w:space="0" w:color="auto"/>
        <w:bottom w:val="none" w:sz="0" w:space="0" w:color="auto"/>
        <w:right w:val="none" w:sz="0" w:space="0" w:color="auto"/>
      </w:divBdr>
    </w:div>
    <w:div w:id="375391161">
      <w:bodyDiv w:val="1"/>
      <w:marLeft w:val="0"/>
      <w:marRight w:val="0"/>
      <w:marTop w:val="0"/>
      <w:marBottom w:val="0"/>
      <w:divBdr>
        <w:top w:val="none" w:sz="0" w:space="0" w:color="auto"/>
        <w:left w:val="none" w:sz="0" w:space="0" w:color="auto"/>
        <w:bottom w:val="none" w:sz="0" w:space="0" w:color="auto"/>
        <w:right w:val="none" w:sz="0" w:space="0" w:color="auto"/>
      </w:divBdr>
    </w:div>
    <w:div w:id="430980461">
      <w:bodyDiv w:val="1"/>
      <w:marLeft w:val="0"/>
      <w:marRight w:val="0"/>
      <w:marTop w:val="0"/>
      <w:marBottom w:val="0"/>
      <w:divBdr>
        <w:top w:val="none" w:sz="0" w:space="0" w:color="auto"/>
        <w:left w:val="none" w:sz="0" w:space="0" w:color="auto"/>
        <w:bottom w:val="none" w:sz="0" w:space="0" w:color="auto"/>
        <w:right w:val="none" w:sz="0" w:space="0" w:color="auto"/>
      </w:divBdr>
    </w:div>
    <w:div w:id="537858236">
      <w:bodyDiv w:val="1"/>
      <w:marLeft w:val="0"/>
      <w:marRight w:val="0"/>
      <w:marTop w:val="0"/>
      <w:marBottom w:val="0"/>
      <w:divBdr>
        <w:top w:val="none" w:sz="0" w:space="0" w:color="auto"/>
        <w:left w:val="none" w:sz="0" w:space="0" w:color="auto"/>
        <w:bottom w:val="none" w:sz="0" w:space="0" w:color="auto"/>
        <w:right w:val="none" w:sz="0" w:space="0" w:color="auto"/>
      </w:divBdr>
    </w:div>
    <w:div w:id="760495012">
      <w:bodyDiv w:val="1"/>
      <w:marLeft w:val="0"/>
      <w:marRight w:val="0"/>
      <w:marTop w:val="0"/>
      <w:marBottom w:val="0"/>
      <w:divBdr>
        <w:top w:val="none" w:sz="0" w:space="0" w:color="auto"/>
        <w:left w:val="none" w:sz="0" w:space="0" w:color="auto"/>
        <w:bottom w:val="none" w:sz="0" w:space="0" w:color="auto"/>
        <w:right w:val="none" w:sz="0" w:space="0" w:color="auto"/>
      </w:divBdr>
      <w:divsChild>
        <w:div w:id="398015150">
          <w:blockQuote w:val="1"/>
          <w:marLeft w:val="0"/>
          <w:marRight w:val="0"/>
          <w:marTop w:val="0"/>
          <w:marBottom w:val="300"/>
          <w:divBdr>
            <w:top w:val="none" w:sz="0" w:space="0" w:color="auto"/>
            <w:left w:val="single" w:sz="36" w:space="15" w:color="9FC7A0"/>
            <w:bottom w:val="none" w:sz="0" w:space="0" w:color="auto"/>
            <w:right w:val="none" w:sz="0" w:space="0" w:color="auto"/>
          </w:divBdr>
        </w:div>
      </w:divsChild>
    </w:div>
    <w:div w:id="984241348">
      <w:bodyDiv w:val="1"/>
      <w:marLeft w:val="0"/>
      <w:marRight w:val="0"/>
      <w:marTop w:val="0"/>
      <w:marBottom w:val="0"/>
      <w:divBdr>
        <w:top w:val="none" w:sz="0" w:space="0" w:color="auto"/>
        <w:left w:val="none" w:sz="0" w:space="0" w:color="auto"/>
        <w:bottom w:val="none" w:sz="0" w:space="0" w:color="auto"/>
        <w:right w:val="none" w:sz="0" w:space="0" w:color="auto"/>
      </w:divBdr>
    </w:div>
    <w:div w:id="1014258914">
      <w:bodyDiv w:val="1"/>
      <w:marLeft w:val="0"/>
      <w:marRight w:val="0"/>
      <w:marTop w:val="0"/>
      <w:marBottom w:val="0"/>
      <w:divBdr>
        <w:top w:val="none" w:sz="0" w:space="0" w:color="auto"/>
        <w:left w:val="none" w:sz="0" w:space="0" w:color="auto"/>
        <w:bottom w:val="none" w:sz="0" w:space="0" w:color="auto"/>
        <w:right w:val="none" w:sz="0" w:space="0" w:color="auto"/>
      </w:divBdr>
      <w:divsChild>
        <w:div w:id="1718773268">
          <w:marLeft w:val="0"/>
          <w:marRight w:val="0"/>
          <w:marTop w:val="0"/>
          <w:marBottom w:val="150"/>
          <w:divBdr>
            <w:top w:val="none" w:sz="0" w:space="0" w:color="auto"/>
            <w:left w:val="none" w:sz="0" w:space="0" w:color="auto"/>
            <w:bottom w:val="single" w:sz="6" w:space="4" w:color="CCCCCC"/>
            <w:right w:val="none" w:sz="0" w:space="0" w:color="auto"/>
          </w:divBdr>
          <w:divsChild>
            <w:div w:id="7070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66137">
      <w:bodyDiv w:val="1"/>
      <w:marLeft w:val="0"/>
      <w:marRight w:val="0"/>
      <w:marTop w:val="0"/>
      <w:marBottom w:val="0"/>
      <w:divBdr>
        <w:top w:val="none" w:sz="0" w:space="0" w:color="auto"/>
        <w:left w:val="none" w:sz="0" w:space="0" w:color="auto"/>
        <w:bottom w:val="none" w:sz="0" w:space="0" w:color="auto"/>
        <w:right w:val="none" w:sz="0" w:space="0" w:color="auto"/>
      </w:divBdr>
    </w:div>
    <w:div w:id="1322849224">
      <w:bodyDiv w:val="1"/>
      <w:marLeft w:val="0"/>
      <w:marRight w:val="0"/>
      <w:marTop w:val="0"/>
      <w:marBottom w:val="0"/>
      <w:divBdr>
        <w:top w:val="none" w:sz="0" w:space="0" w:color="auto"/>
        <w:left w:val="none" w:sz="0" w:space="0" w:color="auto"/>
        <w:bottom w:val="none" w:sz="0" w:space="0" w:color="auto"/>
        <w:right w:val="none" w:sz="0" w:space="0" w:color="auto"/>
      </w:divBdr>
    </w:div>
    <w:div w:id="1439175707">
      <w:bodyDiv w:val="1"/>
      <w:marLeft w:val="0"/>
      <w:marRight w:val="0"/>
      <w:marTop w:val="0"/>
      <w:marBottom w:val="0"/>
      <w:divBdr>
        <w:top w:val="none" w:sz="0" w:space="0" w:color="auto"/>
        <w:left w:val="none" w:sz="0" w:space="0" w:color="auto"/>
        <w:bottom w:val="none" w:sz="0" w:space="0" w:color="auto"/>
        <w:right w:val="none" w:sz="0" w:space="0" w:color="auto"/>
      </w:divBdr>
    </w:div>
    <w:div w:id="1575505344">
      <w:bodyDiv w:val="1"/>
      <w:marLeft w:val="0"/>
      <w:marRight w:val="0"/>
      <w:marTop w:val="0"/>
      <w:marBottom w:val="0"/>
      <w:divBdr>
        <w:top w:val="none" w:sz="0" w:space="0" w:color="auto"/>
        <w:left w:val="none" w:sz="0" w:space="0" w:color="auto"/>
        <w:bottom w:val="none" w:sz="0" w:space="0" w:color="auto"/>
        <w:right w:val="none" w:sz="0" w:space="0" w:color="auto"/>
      </w:divBdr>
    </w:div>
    <w:div w:id="1585869426">
      <w:bodyDiv w:val="1"/>
      <w:marLeft w:val="0"/>
      <w:marRight w:val="0"/>
      <w:marTop w:val="0"/>
      <w:marBottom w:val="0"/>
      <w:divBdr>
        <w:top w:val="none" w:sz="0" w:space="0" w:color="auto"/>
        <w:left w:val="none" w:sz="0" w:space="0" w:color="auto"/>
        <w:bottom w:val="none" w:sz="0" w:space="0" w:color="auto"/>
        <w:right w:val="none" w:sz="0" w:space="0" w:color="auto"/>
      </w:divBdr>
    </w:div>
    <w:div w:id="1619525820">
      <w:bodyDiv w:val="1"/>
      <w:marLeft w:val="0"/>
      <w:marRight w:val="0"/>
      <w:marTop w:val="0"/>
      <w:marBottom w:val="0"/>
      <w:divBdr>
        <w:top w:val="none" w:sz="0" w:space="0" w:color="auto"/>
        <w:left w:val="none" w:sz="0" w:space="0" w:color="auto"/>
        <w:bottom w:val="none" w:sz="0" w:space="0" w:color="auto"/>
        <w:right w:val="none" w:sz="0" w:space="0" w:color="auto"/>
      </w:divBdr>
    </w:div>
    <w:div w:id="1720784700">
      <w:bodyDiv w:val="1"/>
      <w:marLeft w:val="0"/>
      <w:marRight w:val="0"/>
      <w:marTop w:val="0"/>
      <w:marBottom w:val="0"/>
      <w:divBdr>
        <w:top w:val="none" w:sz="0" w:space="0" w:color="auto"/>
        <w:left w:val="none" w:sz="0" w:space="0" w:color="auto"/>
        <w:bottom w:val="none" w:sz="0" w:space="0" w:color="auto"/>
        <w:right w:val="none" w:sz="0" w:space="0" w:color="auto"/>
      </w:divBdr>
    </w:div>
    <w:div w:id="1795099432">
      <w:bodyDiv w:val="1"/>
      <w:marLeft w:val="0"/>
      <w:marRight w:val="0"/>
      <w:marTop w:val="0"/>
      <w:marBottom w:val="0"/>
      <w:divBdr>
        <w:top w:val="none" w:sz="0" w:space="0" w:color="auto"/>
        <w:left w:val="none" w:sz="0" w:space="0" w:color="auto"/>
        <w:bottom w:val="none" w:sz="0" w:space="0" w:color="auto"/>
        <w:right w:val="none" w:sz="0" w:space="0" w:color="auto"/>
      </w:divBdr>
    </w:div>
    <w:div w:id="1803230471">
      <w:bodyDiv w:val="1"/>
      <w:marLeft w:val="0"/>
      <w:marRight w:val="0"/>
      <w:marTop w:val="0"/>
      <w:marBottom w:val="0"/>
      <w:divBdr>
        <w:top w:val="none" w:sz="0" w:space="0" w:color="auto"/>
        <w:left w:val="none" w:sz="0" w:space="0" w:color="auto"/>
        <w:bottom w:val="none" w:sz="0" w:space="0" w:color="auto"/>
        <w:right w:val="none" w:sz="0" w:space="0" w:color="auto"/>
      </w:divBdr>
    </w:div>
    <w:div w:id="1973242011">
      <w:bodyDiv w:val="1"/>
      <w:marLeft w:val="0"/>
      <w:marRight w:val="0"/>
      <w:marTop w:val="0"/>
      <w:marBottom w:val="0"/>
      <w:divBdr>
        <w:top w:val="none" w:sz="0" w:space="0" w:color="auto"/>
        <w:left w:val="none" w:sz="0" w:space="0" w:color="auto"/>
        <w:bottom w:val="none" w:sz="0" w:space="0" w:color="auto"/>
        <w:right w:val="none" w:sz="0" w:space="0" w:color="auto"/>
      </w:divBdr>
    </w:div>
    <w:div w:id="2063942506">
      <w:bodyDiv w:val="1"/>
      <w:marLeft w:val="0"/>
      <w:marRight w:val="0"/>
      <w:marTop w:val="0"/>
      <w:marBottom w:val="0"/>
      <w:divBdr>
        <w:top w:val="none" w:sz="0" w:space="0" w:color="auto"/>
        <w:left w:val="none" w:sz="0" w:space="0" w:color="auto"/>
        <w:bottom w:val="none" w:sz="0" w:space="0" w:color="auto"/>
        <w:right w:val="none" w:sz="0" w:space="0" w:color="auto"/>
      </w:divBdr>
    </w:div>
    <w:div w:id="2071151196">
      <w:bodyDiv w:val="1"/>
      <w:marLeft w:val="0"/>
      <w:marRight w:val="0"/>
      <w:marTop w:val="0"/>
      <w:marBottom w:val="0"/>
      <w:divBdr>
        <w:top w:val="none" w:sz="0" w:space="0" w:color="auto"/>
        <w:left w:val="none" w:sz="0" w:space="0" w:color="auto"/>
        <w:bottom w:val="none" w:sz="0" w:space="0" w:color="auto"/>
        <w:right w:val="none" w:sz="0" w:space="0" w:color="auto"/>
      </w:divBdr>
    </w:div>
    <w:div w:id="2130541870">
      <w:bodyDiv w:val="1"/>
      <w:marLeft w:val="0"/>
      <w:marRight w:val="0"/>
      <w:marTop w:val="0"/>
      <w:marBottom w:val="0"/>
      <w:divBdr>
        <w:top w:val="none" w:sz="0" w:space="0" w:color="auto"/>
        <w:left w:val="none" w:sz="0" w:space="0" w:color="auto"/>
        <w:bottom w:val="none" w:sz="0" w:space="0" w:color="auto"/>
        <w:right w:val="none" w:sz="0" w:space="0" w:color="auto"/>
      </w:divBdr>
      <w:divsChild>
        <w:div w:id="522667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s://www.portaltransparencia.gov.br/sancoes/cnep"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s://www.portaldatransparencia.gov.br/sancoes/cei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ontato@bnc.org.br" TargetMode="External"/><Relationship Id="rId20"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alandia.mg.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mailto:vivianaap96@hotmail.com" TargetMode="External"/><Relationship Id="rId10" Type="http://schemas.openxmlformats.org/officeDocument/2006/relationships/hyperlink" Target="mailto:licitacao@natalandia.mg.gov.br" TargetMode="External"/><Relationship Id="rId19" Type="http://schemas.openxmlformats.org/officeDocument/2006/relationships/hyperlink" Target="https://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natalandia.mg.gov.br" TargetMode="External"/><Relationship Id="rId14" Type="http://schemas.openxmlformats.org/officeDocument/2006/relationships/hyperlink" Target="http://www.bnc.org.br" TargetMode="External"/><Relationship Id="rId22" Type="http://schemas.openxmlformats.org/officeDocument/2006/relationships/hyperlink" Target="https://www.google.com/search?sca_esv=ce3fcecabba404cb&amp;biw=1520&amp;bih=730&amp;sxsrf=ADLYWIIPsUL5Chc5ADcTS9adsTkU8GBVyg:1736542230148&amp;q=Matr&#237;cula&amp;spell=1&amp;sa=X&amp;ved=2ahUKEwjtvY_2g-yKAxWMrpUCHT4CMh0QkeECKAB6BAgLEAE"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BEFFA8-A02F-45AB-ABE3-20986005E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17853</Words>
  <Characters>96410</Characters>
  <Application>Microsoft Office Word</Application>
  <DocSecurity>0</DocSecurity>
  <Lines>803</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milton.santos</dc:creator>
  <cp:keywords/>
  <dc:description/>
  <cp:lastModifiedBy>LICITAÇÃO NATALÂNDIA</cp:lastModifiedBy>
  <cp:revision>2</cp:revision>
  <cp:lastPrinted>2025-07-10T14:11:00Z</cp:lastPrinted>
  <dcterms:created xsi:type="dcterms:W3CDTF">2026-01-07T14:46:00Z</dcterms:created>
  <dcterms:modified xsi:type="dcterms:W3CDTF">2026-01-07T14:46:00Z</dcterms:modified>
</cp:coreProperties>
</file>