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0AB1D" w14:textId="77777777" w:rsidR="00F30183" w:rsidRPr="00705733" w:rsidRDefault="00F30183" w:rsidP="00F30183">
      <w:pPr>
        <w:jc w:val="center"/>
        <w:rPr>
          <w:rFonts w:ascii="Times New Roman" w:hAnsi="Times New Roman" w:cs="Times New Roman"/>
        </w:rPr>
      </w:pPr>
      <w:r w:rsidRPr="00705733">
        <w:rPr>
          <w:rFonts w:ascii="Times New Roman" w:hAnsi="Times New Roman" w:cs="Times New Roman"/>
          <w:b/>
          <w:bCs/>
        </w:rPr>
        <w:t>ATA DE REGISTRO DE PREÇOS</w:t>
      </w:r>
    </w:p>
    <w:p w14:paraId="563135E0" w14:textId="77777777" w:rsidR="00F30183" w:rsidRPr="00705733" w:rsidRDefault="00F30183" w:rsidP="00F30183">
      <w:pPr>
        <w:adjustRightInd w:val="0"/>
        <w:ind w:right="-15"/>
        <w:jc w:val="center"/>
        <w:rPr>
          <w:rFonts w:ascii="Times New Roman" w:hAnsi="Times New Roman" w:cs="Times New Roman"/>
        </w:rPr>
      </w:pPr>
      <w:r w:rsidRPr="00705733">
        <w:rPr>
          <w:rFonts w:ascii="Times New Roman" w:hAnsi="Times New Roman" w:cs="Times New Roman"/>
        </w:rPr>
        <w:t>Prefeitura Municipal de Governador Edison Lobão - MA</w:t>
      </w:r>
    </w:p>
    <w:p w14:paraId="615BB55F" w14:textId="7B5A20B8" w:rsidR="00DB738A" w:rsidRDefault="00F30183" w:rsidP="00637044">
      <w:pPr>
        <w:adjustRightInd w:val="0"/>
        <w:ind w:right="-30"/>
        <w:jc w:val="center"/>
        <w:rPr>
          <w:rFonts w:ascii="Times New Roman" w:hAnsi="Times New Roman" w:cs="Times New Roman"/>
        </w:rPr>
      </w:pPr>
      <w:r w:rsidRPr="00705733">
        <w:rPr>
          <w:rFonts w:ascii="Times New Roman" w:hAnsi="Times New Roman" w:cs="Times New Roman"/>
        </w:rPr>
        <w:t xml:space="preserve">ATA DE REGISTRO DE PREÇOS </w:t>
      </w:r>
      <w:r w:rsidR="00DB738A">
        <w:rPr>
          <w:rFonts w:ascii="Times New Roman" w:hAnsi="Times New Roman" w:cs="Times New Roman"/>
        </w:rPr>
        <w:t>0</w:t>
      </w:r>
      <w:r w:rsidR="00E76074">
        <w:rPr>
          <w:rFonts w:ascii="Times New Roman" w:hAnsi="Times New Roman" w:cs="Times New Roman"/>
        </w:rPr>
        <w:t>22</w:t>
      </w:r>
      <w:r w:rsidR="00DB738A">
        <w:rPr>
          <w:rFonts w:ascii="Times New Roman" w:hAnsi="Times New Roman" w:cs="Times New Roman"/>
        </w:rPr>
        <w:t>.1/2025</w:t>
      </w:r>
    </w:p>
    <w:p w14:paraId="2BEB3172" w14:textId="77777777" w:rsidR="00DB738A" w:rsidRDefault="00DB738A" w:rsidP="00F30183">
      <w:pPr>
        <w:adjustRightInd w:val="0"/>
        <w:ind w:right="-30"/>
        <w:jc w:val="center"/>
        <w:rPr>
          <w:rFonts w:ascii="Times New Roman" w:hAnsi="Times New Roman" w:cs="Times New Roman"/>
        </w:rPr>
      </w:pPr>
    </w:p>
    <w:p w14:paraId="5ABDF883" w14:textId="77D16296" w:rsidR="00DB738A" w:rsidRPr="00670DB1" w:rsidRDefault="00DB738A" w:rsidP="00DB738A">
      <w:pPr>
        <w:tabs>
          <w:tab w:val="left" w:pos="3710"/>
        </w:tabs>
        <w:spacing w:line="276" w:lineRule="auto"/>
        <w:ind w:right="-1"/>
        <w:jc w:val="both"/>
        <w:rPr>
          <w:rFonts w:ascii="Times New Roman" w:hAnsi="Times New Roman" w:cs="Times New Roman"/>
          <w:b/>
          <w:color w:val="000000" w:themeColor="text1"/>
          <w:w w:val="90"/>
        </w:rPr>
      </w:pPr>
      <w:r w:rsidRPr="00670DB1">
        <w:rPr>
          <w:rFonts w:ascii="Times New Roman" w:hAnsi="Times New Roman" w:cs="Times New Roman"/>
          <w:b/>
          <w:color w:val="000000" w:themeColor="text1"/>
          <w:w w:val="90"/>
        </w:rPr>
        <w:t>PREGÃO</w:t>
      </w:r>
      <w:r w:rsidRPr="00670DB1">
        <w:rPr>
          <w:rFonts w:ascii="Times New Roman" w:hAnsi="Times New Roman" w:cs="Times New Roman"/>
          <w:b/>
          <w:color w:val="000000" w:themeColor="text1"/>
          <w:spacing w:val="13"/>
          <w:w w:val="90"/>
        </w:rPr>
        <w:t xml:space="preserve"> </w:t>
      </w:r>
      <w:r w:rsidRPr="00670DB1">
        <w:rPr>
          <w:rFonts w:ascii="Times New Roman" w:hAnsi="Times New Roman" w:cs="Times New Roman"/>
          <w:b/>
          <w:color w:val="000000" w:themeColor="text1"/>
          <w:w w:val="90"/>
        </w:rPr>
        <w:t>ELETRÔNICO</w:t>
      </w:r>
      <w:r w:rsidRPr="00670DB1">
        <w:rPr>
          <w:rFonts w:ascii="Times New Roman" w:hAnsi="Times New Roman" w:cs="Times New Roman"/>
          <w:b/>
          <w:color w:val="000000" w:themeColor="text1"/>
          <w:spacing w:val="10"/>
          <w:w w:val="90"/>
        </w:rPr>
        <w:t xml:space="preserve"> </w:t>
      </w:r>
      <w:r w:rsidRPr="00670DB1">
        <w:rPr>
          <w:rFonts w:ascii="Times New Roman" w:hAnsi="Times New Roman" w:cs="Times New Roman"/>
          <w:b/>
          <w:color w:val="000000" w:themeColor="text1"/>
          <w:w w:val="90"/>
        </w:rPr>
        <w:t>Nº</w:t>
      </w:r>
      <w:r w:rsidRPr="00670DB1">
        <w:rPr>
          <w:rFonts w:ascii="Times New Roman" w:hAnsi="Times New Roman" w:cs="Times New Roman"/>
          <w:b/>
          <w:color w:val="000000" w:themeColor="text1"/>
          <w:spacing w:val="12"/>
          <w:w w:val="90"/>
        </w:rPr>
        <w:t xml:space="preserve"> 0</w:t>
      </w:r>
      <w:r w:rsidR="00E76074">
        <w:rPr>
          <w:rFonts w:ascii="Times New Roman" w:hAnsi="Times New Roman" w:cs="Times New Roman"/>
          <w:b/>
          <w:color w:val="000000" w:themeColor="text1"/>
          <w:spacing w:val="12"/>
          <w:w w:val="90"/>
        </w:rPr>
        <w:t>22</w:t>
      </w:r>
      <w:r w:rsidRPr="00670DB1">
        <w:rPr>
          <w:rFonts w:ascii="Times New Roman" w:hAnsi="Times New Roman" w:cs="Times New Roman"/>
          <w:b/>
          <w:color w:val="000000" w:themeColor="text1"/>
          <w:spacing w:val="12"/>
          <w:w w:val="90"/>
        </w:rPr>
        <w:t>/2025</w:t>
      </w:r>
    </w:p>
    <w:p w14:paraId="44F3A4E3" w14:textId="360770CF" w:rsidR="00DB738A" w:rsidRPr="00670DB1" w:rsidRDefault="00DB738A" w:rsidP="00DB738A">
      <w:pPr>
        <w:tabs>
          <w:tab w:val="left" w:pos="3710"/>
        </w:tabs>
        <w:spacing w:line="276" w:lineRule="auto"/>
        <w:ind w:right="-1"/>
        <w:jc w:val="both"/>
        <w:rPr>
          <w:rFonts w:ascii="Times New Roman" w:hAnsi="Times New Roman" w:cs="Times New Roman"/>
          <w:b/>
          <w:color w:val="000000" w:themeColor="text1"/>
        </w:rPr>
      </w:pPr>
      <w:r w:rsidRPr="00670DB1">
        <w:rPr>
          <w:rFonts w:ascii="Times New Roman" w:hAnsi="Times New Roman" w:cs="Times New Roman"/>
          <w:b/>
          <w:color w:val="000000" w:themeColor="text1"/>
        </w:rPr>
        <w:t>ATA</w:t>
      </w:r>
      <w:r w:rsidRPr="00670DB1">
        <w:rPr>
          <w:rFonts w:ascii="Times New Roman" w:hAnsi="Times New Roman" w:cs="Times New Roman"/>
          <w:b/>
          <w:color w:val="000000" w:themeColor="text1"/>
          <w:spacing w:val="-12"/>
        </w:rPr>
        <w:t xml:space="preserve"> </w:t>
      </w:r>
      <w:r w:rsidRPr="00670DB1">
        <w:rPr>
          <w:rFonts w:ascii="Times New Roman" w:hAnsi="Times New Roman" w:cs="Times New Roman"/>
          <w:b/>
          <w:color w:val="000000" w:themeColor="text1"/>
        </w:rPr>
        <w:t>DE</w:t>
      </w:r>
      <w:r w:rsidRPr="00670DB1">
        <w:rPr>
          <w:rFonts w:ascii="Times New Roman" w:hAnsi="Times New Roman" w:cs="Times New Roman"/>
          <w:b/>
          <w:color w:val="000000" w:themeColor="text1"/>
          <w:spacing w:val="-12"/>
        </w:rPr>
        <w:t xml:space="preserve"> </w:t>
      </w:r>
      <w:r w:rsidRPr="00670DB1">
        <w:rPr>
          <w:rFonts w:ascii="Times New Roman" w:hAnsi="Times New Roman" w:cs="Times New Roman"/>
          <w:b/>
          <w:color w:val="000000" w:themeColor="text1"/>
        </w:rPr>
        <w:t>REGISTRO</w:t>
      </w:r>
      <w:r w:rsidRPr="00670DB1">
        <w:rPr>
          <w:rFonts w:ascii="Times New Roman" w:hAnsi="Times New Roman" w:cs="Times New Roman"/>
          <w:b/>
          <w:color w:val="000000" w:themeColor="text1"/>
          <w:spacing w:val="-10"/>
        </w:rPr>
        <w:t xml:space="preserve"> </w:t>
      </w:r>
      <w:r w:rsidRPr="00670DB1">
        <w:rPr>
          <w:rFonts w:ascii="Times New Roman" w:hAnsi="Times New Roman" w:cs="Times New Roman"/>
          <w:b/>
          <w:color w:val="000000" w:themeColor="text1"/>
        </w:rPr>
        <w:t>DE</w:t>
      </w:r>
      <w:r w:rsidRPr="00670DB1">
        <w:rPr>
          <w:rFonts w:ascii="Times New Roman" w:hAnsi="Times New Roman" w:cs="Times New Roman"/>
          <w:b/>
          <w:color w:val="000000" w:themeColor="text1"/>
          <w:spacing w:val="-12"/>
        </w:rPr>
        <w:t xml:space="preserve"> </w:t>
      </w:r>
      <w:r w:rsidRPr="00670DB1">
        <w:rPr>
          <w:rFonts w:ascii="Times New Roman" w:hAnsi="Times New Roman" w:cs="Times New Roman"/>
          <w:b/>
          <w:color w:val="000000" w:themeColor="text1"/>
        </w:rPr>
        <w:t>PREÇOS Nº 0</w:t>
      </w:r>
      <w:r w:rsidR="00E76074">
        <w:rPr>
          <w:rFonts w:ascii="Times New Roman" w:hAnsi="Times New Roman" w:cs="Times New Roman"/>
          <w:b/>
          <w:color w:val="000000" w:themeColor="text1"/>
        </w:rPr>
        <w:t>22</w:t>
      </w:r>
      <w:r>
        <w:rPr>
          <w:rFonts w:ascii="Times New Roman" w:hAnsi="Times New Roman" w:cs="Times New Roman"/>
          <w:b/>
          <w:color w:val="000000" w:themeColor="text1"/>
        </w:rPr>
        <w:t>.1</w:t>
      </w:r>
      <w:r w:rsidRPr="00670DB1">
        <w:rPr>
          <w:rFonts w:ascii="Times New Roman" w:hAnsi="Times New Roman" w:cs="Times New Roman"/>
          <w:b/>
          <w:color w:val="000000" w:themeColor="text1"/>
        </w:rPr>
        <w:t>/2025</w:t>
      </w:r>
    </w:p>
    <w:p w14:paraId="52097680" w14:textId="77777777" w:rsidR="00DB738A" w:rsidRPr="00670DB1" w:rsidRDefault="00DB738A" w:rsidP="00DB738A">
      <w:pPr>
        <w:pStyle w:val="Corpodetexto"/>
        <w:tabs>
          <w:tab w:val="left" w:pos="3710"/>
        </w:tabs>
        <w:spacing w:line="276" w:lineRule="auto"/>
        <w:ind w:right="-1"/>
        <w:rPr>
          <w:rFonts w:ascii="Times New Roman" w:hAnsi="Times New Roman" w:cs="Times New Roman"/>
          <w:b/>
          <w:color w:val="000000" w:themeColor="text1"/>
        </w:rPr>
      </w:pPr>
    </w:p>
    <w:p w14:paraId="5013E4C4" w14:textId="2DE83050" w:rsidR="00DB738A" w:rsidRDefault="00DB738A" w:rsidP="00DB738A">
      <w:pPr>
        <w:tabs>
          <w:tab w:val="left" w:pos="3710"/>
        </w:tabs>
        <w:ind w:right="-1"/>
        <w:jc w:val="both"/>
        <w:rPr>
          <w:rFonts w:ascii="Times New Roman" w:hAnsi="Times New Roman" w:cs="Times New Roman"/>
          <w:color w:val="000000" w:themeColor="text1"/>
        </w:rPr>
      </w:pPr>
      <w:r w:rsidRPr="00670DB1">
        <w:rPr>
          <w:rFonts w:ascii="Times New Roman" w:hAnsi="Times New Roman" w:cs="Times New Roman"/>
          <w:color w:val="000000" w:themeColor="text1"/>
          <w:w w:val="90"/>
        </w:rPr>
        <w:t>O</w:t>
      </w:r>
      <w:r w:rsidRPr="00670DB1">
        <w:rPr>
          <w:rFonts w:ascii="Times New Roman" w:hAnsi="Times New Roman" w:cs="Times New Roman"/>
          <w:color w:val="000000" w:themeColor="text1"/>
          <w:spacing w:val="9"/>
          <w:w w:val="90"/>
        </w:rPr>
        <w:t xml:space="preserve"> </w:t>
      </w:r>
      <w:r w:rsidRPr="00670DB1">
        <w:rPr>
          <w:rFonts w:ascii="Times New Roman" w:hAnsi="Times New Roman" w:cs="Times New Roman"/>
          <w:b/>
          <w:color w:val="000000" w:themeColor="text1"/>
          <w:w w:val="90"/>
        </w:rPr>
        <w:t>MUNIC</w:t>
      </w:r>
      <w:r w:rsidR="00E76074">
        <w:rPr>
          <w:rFonts w:ascii="Times New Roman" w:hAnsi="Times New Roman" w:cs="Times New Roman"/>
          <w:b/>
          <w:color w:val="000000" w:themeColor="text1"/>
          <w:w w:val="90"/>
        </w:rPr>
        <w:t>Í</w:t>
      </w:r>
      <w:r w:rsidRPr="00670DB1">
        <w:rPr>
          <w:rFonts w:ascii="Times New Roman" w:hAnsi="Times New Roman" w:cs="Times New Roman"/>
          <w:b/>
          <w:color w:val="000000" w:themeColor="text1"/>
          <w:w w:val="90"/>
        </w:rPr>
        <w:t>PIO</w:t>
      </w:r>
      <w:r w:rsidRPr="00670DB1">
        <w:rPr>
          <w:rFonts w:ascii="Times New Roman" w:hAnsi="Times New Roman" w:cs="Times New Roman"/>
          <w:b/>
          <w:color w:val="000000" w:themeColor="text1"/>
          <w:spacing w:val="10"/>
          <w:w w:val="90"/>
        </w:rPr>
        <w:t xml:space="preserve"> </w:t>
      </w:r>
      <w:r w:rsidRPr="00670DB1">
        <w:rPr>
          <w:rFonts w:ascii="Times New Roman" w:hAnsi="Times New Roman" w:cs="Times New Roman"/>
          <w:b/>
          <w:color w:val="000000" w:themeColor="text1"/>
          <w:w w:val="90"/>
        </w:rPr>
        <w:t>DE</w:t>
      </w:r>
      <w:r w:rsidRPr="00670DB1">
        <w:rPr>
          <w:rFonts w:ascii="Times New Roman" w:hAnsi="Times New Roman" w:cs="Times New Roman"/>
          <w:b/>
          <w:color w:val="000000" w:themeColor="text1"/>
          <w:spacing w:val="8"/>
          <w:w w:val="90"/>
        </w:rPr>
        <w:t xml:space="preserve"> </w:t>
      </w:r>
      <w:r w:rsidRPr="00670DB1">
        <w:rPr>
          <w:rFonts w:ascii="Times New Roman" w:hAnsi="Times New Roman" w:cs="Times New Roman"/>
          <w:b/>
          <w:color w:val="000000" w:themeColor="text1"/>
          <w:w w:val="90"/>
        </w:rPr>
        <w:t>GOVERNADOR</w:t>
      </w:r>
      <w:r w:rsidRPr="00670DB1">
        <w:rPr>
          <w:rFonts w:ascii="Times New Roman" w:hAnsi="Times New Roman" w:cs="Times New Roman"/>
          <w:b/>
          <w:color w:val="000000" w:themeColor="text1"/>
          <w:spacing w:val="9"/>
          <w:w w:val="90"/>
        </w:rPr>
        <w:t xml:space="preserve"> </w:t>
      </w:r>
      <w:r w:rsidRPr="00670DB1">
        <w:rPr>
          <w:rFonts w:ascii="Times New Roman" w:hAnsi="Times New Roman" w:cs="Times New Roman"/>
          <w:b/>
          <w:color w:val="000000" w:themeColor="text1"/>
          <w:w w:val="90"/>
        </w:rPr>
        <w:t>EDISON</w:t>
      </w:r>
      <w:r w:rsidRPr="00670DB1">
        <w:rPr>
          <w:rFonts w:ascii="Times New Roman" w:hAnsi="Times New Roman" w:cs="Times New Roman"/>
          <w:b/>
          <w:color w:val="000000" w:themeColor="text1"/>
          <w:spacing w:val="9"/>
          <w:w w:val="90"/>
        </w:rPr>
        <w:t xml:space="preserve"> </w:t>
      </w:r>
      <w:r w:rsidRPr="00670DB1">
        <w:rPr>
          <w:rFonts w:ascii="Times New Roman" w:hAnsi="Times New Roman" w:cs="Times New Roman"/>
          <w:b/>
          <w:color w:val="000000" w:themeColor="text1"/>
          <w:w w:val="90"/>
        </w:rPr>
        <w:t>LOBÃO</w:t>
      </w:r>
      <w:r w:rsidRPr="00670DB1">
        <w:rPr>
          <w:rFonts w:ascii="Times New Roman" w:hAnsi="Times New Roman" w:cs="Times New Roman"/>
          <w:color w:val="000000" w:themeColor="text1"/>
          <w:w w:val="90"/>
        </w:rPr>
        <w:t>,</w:t>
      </w:r>
      <w:r w:rsidRPr="00670DB1">
        <w:rPr>
          <w:rFonts w:ascii="Times New Roman" w:hAnsi="Times New Roman" w:cs="Times New Roman"/>
          <w:color w:val="000000" w:themeColor="text1"/>
          <w:spacing w:val="6"/>
          <w:w w:val="90"/>
        </w:rPr>
        <w:t xml:space="preserve"> </w:t>
      </w:r>
      <w:r w:rsidRPr="00670DB1">
        <w:rPr>
          <w:rFonts w:ascii="Times New Roman" w:hAnsi="Times New Roman" w:cs="Times New Roman"/>
          <w:color w:val="000000" w:themeColor="text1"/>
          <w:w w:val="90"/>
        </w:rPr>
        <w:t>inscrita</w:t>
      </w:r>
      <w:r w:rsidRPr="00670DB1">
        <w:rPr>
          <w:rFonts w:ascii="Times New Roman" w:hAnsi="Times New Roman" w:cs="Times New Roman"/>
          <w:color w:val="000000" w:themeColor="text1"/>
          <w:spacing w:val="8"/>
          <w:w w:val="90"/>
        </w:rPr>
        <w:t xml:space="preserve"> </w:t>
      </w:r>
      <w:r w:rsidRPr="00670DB1">
        <w:rPr>
          <w:rFonts w:ascii="Times New Roman" w:hAnsi="Times New Roman" w:cs="Times New Roman"/>
          <w:color w:val="000000" w:themeColor="text1"/>
          <w:w w:val="90"/>
        </w:rPr>
        <w:t>no</w:t>
      </w:r>
      <w:r w:rsidRPr="00670DB1">
        <w:rPr>
          <w:rFonts w:ascii="Times New Roman" w:hAnsi="Times New Roman" w:cs="Times New Roman"/>
          <w:color w:val="000000" w:themeColor="text1"/>
          <w:spacing w:val="9"/>
          <w:w w:val="90"/>
        </w:rPr>
        <w:t xml:space="preserve"> </w:t>
      </w:r>
      <w:r w:rsidRPr="00670DB1">
        <w:rPr>
          <w:rFonts w:ascii="Times New Roman" w:hAnsi="Times New Roman" w:cs="Times New Roman"/>
          <w:color w:val="000000" w:themeColor="text1"/>
          <w:w w:val="90"/>
        </w:rPr>
        <w:t>CNPJ</w:t>
      </w:r>
      <w:r w:rsidRPr="00670DB1">
        <w:rPr>
          <w:rFonts w:ascii="Times New Roman" w:hAnsi="Times New Roman" w:cs="Times New Roman"/>
          <w:color w:val="000000" w:themeColor="text1"/>
          <w:spacing w:val="7"/>
          <w:w w:val="90"/>
        </w:rPr>
        <w:t xml:space="preserve"> </w:t>
      </w:r>
      <w:r w:rsidRPr="00670DB1">
        <w:rPr>
          <w:rFonts w:ascii="Times New Roman" w:hAnsi="Times New Roman" w:cs="Times New Roman"/>
          <w:color w:val="000000" w:themeColor="text1"/>
          <w:w w:val="90"/>
        </w:rPr>
        <w:t>nº</w:t>
      </w:r>
      <w:r w:rsidRPr="00670DB1">
        <w:rPr>
          <w:rFonts w:ascii="Times New Roman" w:hAnsi="Times New Roman" w:cs="Times New Roman"/>
          <w:color w:val="000000" w:themeColor="text1"/>
          <w:spacing w:val="12"/>
          <w:w w:val="90"/>
        </w:rPr>
        <w:t xml:space="preserve"> </w:t>
      </w:r>
      <w:r w:rsidRPr="00670DB1">
        <w:rPr>
          <w:rFonts w:ascii="Times New Roman" w:hAnsi="Times New Roman" w:cs="Times New Roman"/>
          <w:color w:val="000000" w:themeColor="text1"/>
          <w:w w:val="90"/>
        </w:rPr>
        <w:t>01.597.627/0001-34,</w:t>
      </w:r>
      <w:r w:rsidRPr="00670DB1">
        <w:rPr>
          <w:rFonts w:ascii="Times New Roman" w:hAnsi="Times New Roman" w:cs="Times New Roman"/>
          <w:color w:val="000000" w:themeColor="text1"/>
          <w:spacing w:val="6"/>
          <w:w w:val="90"/>
        </w:rPr>
        <w:t xml:space="preserve"> </w:t>
      </w:r>
      <w:r w:rsidRPr="00670DB1">
        <w:rPr>
          <w:rFonts w:ascii="Times New Roman" w:hAnsi="Times New Roman" w:cs="Times New Roman"/>
          <w:color w:val="000000" w:themeColor="text1"/>
          <w:w w:val="90"/>
        </w:rPr>
        <w:t>com</w:t>
      </w:r>
      <w:r w:rsidRPr="00670DB1">
        <w:rPr>
          <w:rFonts w:ascii="Times New Roman" w:hAnsi="Times New Roman" w:cs="Times New Roman"/>
          <w:color w:val="000000" w:themeColor="text1"/>
          <w:spacing w:val="13"/>
          <w:w w:val="90"/>
        </w:rPr>
        <w:t xml:space="preserve"> </w:t>
      </w:r>
      <w:r w:rsidRPr="00670DB1">
        <w:rPr>
          <w:rFonts w:ascii="Times New Roman" w:hAnsi="Times New Roman" w:cs="Times New Roman"/>
          <w:color w:val="000000" w:themeColor="text1"/>
          <w:w w:val="90"/>
        </w:rPr>
        <w:t>sede</w:t>
      </w:r>
      <w:r w:rsidRPr="00670DB1">
        <w:rPr>
          <w:rFonts w:ascii="Times New Roman" w:hAnsi="Times New Roman" w:cs="Times New Roman"/>
          <w:color w:val="000000" w:themeColor="text1"/>
          <w:spacing w:val="9"/>
          <w:w w:val="90"/>
        </w:rPr>
        <w:t xml:space="preserve"> </w:t>
      </w:r>
      <w:r w:rsidRPr="00670DB1">
        <w:rPr>
          <w:rFonts w:ascii="Times New Roman" w:hAnsi="Times New Roman" w:cs="Times New Roman"/>
          <w:color w:val="000000" w:themeColor="text1"/>
          <w:w w:val="90"/>
        </w:rPr>
        <w:t>na</w:t>
      </w:r>
      <w:r w:rsidRPr="00670DB1">
        <w:rPr>
          <w:rFonts w:ascii="Times New Roman" w:hAnsi="Times New Roman" w:cs="Times New Roman"/>
          <w:color w:val="000000" w:themeColor="text1"/>
          <w:spacing w:val="13"/>
          <w:w w:val="90"/>
        </w:rPr>
        <w:t xml:space="preserve"> </w:t>
      </w:r>
      <w:r w:rsidRPr="00670DB1">
        <w:rPr>
          <w:rFonts w:ascii="Times New Roman" w:hAnsi="Times New Roman" w:cs="Times New Roman"/>
          <w:color w:val="000000" w:themeColor="text1"/>
          <w:w w:val="90"/>
        </w:rPr>
        <w:t xml:space="preserve">Rua </w:t>
      </w:r>
      <w:r w:rsidRPr="00670DB1">
        <w:rPr>
          <w:rFonts w:ascii="Times New Roman" w:hAnsi="Times New Roman" w:cs="Times New Roman"/>
          <w:color w:val="000000" w:themeColor="text1"/>
          <w:w w:val="95"/>
        </w:rPr>
        <w:t>Imperatriz</w:t>
      </w:r>
      <w:r w:rsidRPr="00670DB1">
        <w:rPr>
          <w:rFonts w:ascii="Times New Roman" w:hAnsi="Times New Roman" w:cs="Times New Roman"/>
          <w:color w:val="000000" w:themeColor="text1"/>
          <w:spacing w:val="-3"/>
          <w:w w:val="95"/>
        </w:rPr>
        <w:t xml:space="preserve"> </w:t>
      </w:r>
      <w:r w:rsidRPr="00670DB1">
        <w:rPr>
          <w:rFonts w:ascii="Times New Roman" w:hAnsi="Times New Roman" w:cs="Times New Roman"/>
          <w:color w:val="000000" w:themeColor="text1"/>
          <w:w w:val="95"/>
        </w:rPr>
        <w:t>II, n°</w:t>
      </w:r>
      <w:r w:rsidRPr="00670DB1">
        <w:rPr>
          <w:rFonts w:ascii="Times New Roman" w:hAnsi="Times New Roman" w:cs="Times New Roman"/>
          <w:color w:val="000000" w:themeColor="text1"/>
          <w:spacing w:val="-2"/>
          <w:w w:val="95"/>
        </w:rPr>
        <w:t xml:space="preserve"> </w:t>
      </w:r>
      <w:r w:rsidRPr="00670DB1">
        <w:rPr>
          <w:rFonts w:ascii="Times New Roman" w:hAnsi="Times New Roman" w:cs="Times New Roman"/>
          <w:color w:val="000000" w:themeColor="text1"/>
          <w:w w:val="95"/>
        </w:rPr>
        <w:t>800,</w:t>
      </w:r>
      <w:r w:rsidRPr="00670DB1">
        <w:rPr>
          <w:rFonts w:ascii="Times New Roman" w:hAnsi="Times New Roman" w:cs="Times New Roman"/>
          <w:color w:val="000000" w:themeColor="text1"/>
          <w:spacing w:val="-3"/>
          <w:w w:val="95"/>
        </w:rPr>
        <w:t xml:space="preserve"> </w:t>
      </w:r>
      <w:r w:rsidRPr="00670DB1">
        <w:rPr>
          <w:rFonts w:ascii="Times New Roman" w:hAnsi="Times New Roman" w:cs="Times New Roman"/>
          <w:color w:val="000000" w:themeColor="text1"/>
          <w:w w:val="95"/>
        </w:rPr>
        <w:t>Centro,</w:t>
      </w:r>
      <w:r w:rsidRPr="00670DB1">
        <w:rPr>
          <w:rFonts w:ascii="Times New Roman" w:hAnsi="Times New Roman" w:cs="Times New Roman"/>
          <w:color w:val="000000" w:themeColor="text1"/>
          <w:spacing w:val="-3"/>
          <w:w w:val="95"/>
        </w:rPr>
        <w:t xml:space="preserve"> </w:t>
      </w:r>
      <w:r w:rsidRPr="00670DB1">
        <w:rPr>
          <w:rFonts w:ascii="Times New Roman" w:hAnsi="Times New Roman" w:cs="Times New Roman"/>
          <w:color w:val="000000" w:themeColor="text1"/>
          <w:w w:val="95"/>
        </w:rPr>
        <w:t>Governador Edison</w:t>
      </w:r>
      <w:r w:rsidRPr="00670DB1">
        <w:rPr>
          <w:rFonts w:ascii="Times New Roman" w:hAnsi="Times New Roman" w:cs="Times New Roman"/>
          <w:color w:val="000000" w:themeColor="text1"/>
          <w:spacing w:val="-3"/>
          <w:w w:val="95"/>
        </w:rPr>
        <w:t xml:space="preserve"> </w:t>
      </w:r>
      <w:r w:rsidRPr="00670DB1">
        <w:rPr>
          <w:rFonts w:ascii="Times New Roman" w:hAnsi="Times New Roman" w:cs="Times New Roman"/>
          <w:color w:val="000000" w:themeColor="text1"/>
          <w:w w:val="95"/>
        </w:rPr>
        <w:t>Lobão/MA, através</w:t>
      </w:r>
      <w:r w:rsidRPr="00670DB1">
        <w:rPr>
          <w:rFonts w:ascii="Times New Roman" w:hAnsi="Times New Roman" w:cs="Times New Roman"/>
          <w:color w:val="000000" w:themeColor="text1"/>
          <w:spacing w:val="-4"/>
          <w:w w:val="95"/>
        </w:rPr>
        <w:t xml:space="preserve"> </w:t>
      </w:r>
      <w:r w:rsidRPr="00670DB1">
        <w:rPr>
          <w:rFonts w:ascii="Times New Roman" w:hAnsi="Times New Roman" w:cs="Times New Roman"/>
          <w:color w:val="000000" w:themeColor="text1"/>
          <w:w w:val="95"/>
        </w:rPr>
        <w:t>da</w:t>
      </w:r>
      <w:r w:rsidRPr="00670DB1">
        <w:rPr>
          <w:rFonts w:ascii="Times New Roman" w:hAnsi="Times New Roman" w:cs="Times New Roman"/>
          <w:color w:val="000000" w:themeColor="text1"/>
          <w:spacing w:val="-1"/>
          <w:w w:val="95"/>
        </w:rPr>
        <w:t xml:space="preserve"> </w:t>
      </w:r>
      <w:r w:rsidRPr="00670DB1">
        <w:rPr>
          <w:rFonts w:ascii="Times New Roman" w:hAnsi="Times New Roman" w:cs="Times New Roman"/>
          <w:color w:val="000000" w:themeColor="text1"/>
          <w:w w:val="95"/>
        </w:rPr>
        <w:t>Secretaria</w:t>
      </w:r>
      <w:r w:rsidRPr="00670DB1">
        <w:rPr>
          <w:rFonts w:ascii="Times New Roman" w:hAnsi="Times New Roman" w:cs="Times New Roman"/>
          <w:color w:val="000000" w:themeColor="text1"/>
          <w:spacing w:val="-4"/>
          <w:w w:val="95"/>
        </w:rPr>
        <w:t xml:space="preserve"> </w:t>
      </w:r>
      <w:r w:rsidRPr="00670DB1">
        <w:rPr>
          <w:rFonts w:ascii="Times New Roman" w:hAnsi="Times New Roman" w:cs="Times New Roman"/>
          <w:color w:val="000000" w:themeColor="text1"/>
          <w:w w:val="95"/>
        </w:rPr>
        <w:t>Municipal de</w:t>
      </w:r>
      <w:r w:rsidRPr="00670DB1">
        <w:rPr>
          <w:rFonts w:ascii="Times New Roman" w:hAnsi="Times New Roman" w:cs="Times New Roman"/>
          <w:color w:val="000000" w:themeColor="text1"/>
          <w:spacing w:val="-3"/>
          <w:w w:val="95"/>
        </w:rPr>
        <w:t xml:space="preserve"> </w:t>
      </w:r>
      <w:r w:rsidRPr="00670DB1">
        <w:rPr>
          <w:rFonts w:ascii="Times New Roman" w:hAnsi="Times New Roman" w:cs="Times New Roman"/>
          <w:color w:val="000000" w:themeColor="text1"/>
          <w:w w:val="95"/>
        </w:rPr>
        <w:t>Finanças, Fazenda e Receita ,</w:t>
      </w:r>
      <w:r w:rsidRPr="00670DB1">
        <w:rPr>
          <w:rFonts w:ascii="Times New Roman" w:hAnsi="Times New Roman" w:cs="Times New Roman"/>
          <w:color w:val="000000" w:themeColor="text1"/>
          <w:spacing w:val="-50"/>
          <w:w w:val="95"/>
        </w:rPr>
        <w:t xml:space="preserve"> </w:t>
      </w:r>
      <w:r w:rsidRPr="00670DB1">
        <w:rPr>
          <w:rFonts w:ascii="Times New Roman" w:hAnsi="Times New Roman" w:cs="Times New Roman"/>
          <w:color w:val="000000" w:themeColor="text1"/>
          <w:w w:val="90"/>
        </w:rPr>
        <w:t xml:space="preserve">doravante denominada CONTRATANTE, neste ato representada pelo Senhor Secretário Municipal, </w:t>
      </w:r>
      <w:r w:rsidRPr="00670DB1">
        <w:rPr>
          <w:rFonts w:ascii="Times New Roman" w:hAnsi="Times New Roman" w:cs="Times New Roman"/>
          <w:b/>
        </w:rPr>
        <w:t>Daniel Silva Pereira</w:t>
      </w:r>
      <w:r w:rsidRPr="00670DB1">
        <w:rPr>
          <w:rFonts w:ascii="Times New Roman" w:hAnsi="Times New Roman" w:cs="Times New Roman"/>
          <w:color w:val="000000" w:themeColor="text1"/>
          <w:w w:val="95"/>
        </w:rPr>
        <w:t>,</w:t>
      </w:r>
      <w:r w:rsidRPr="00670DB1">
        <w:rPr>
          <w:rFonts w:ascii="Times New Roman" w:hAnsi="Times New Roman" w:cs="Times New Roman"/>
          <w:color w:val="000000" w:themeColor="text1"/>
          <w:spacing w:val="-9"/>
          <w:w w:val="95"/>
        </w:rPr>
        <w:t xml:space="preserve"> </w:t>
      </w:r>
      <w:r w:rsidRPr="00670DB1">
        <w:rPr>
          <w:rFonts w:ascii="Times New Roman" w:hAnsi="Times New Roman" w:cs="Times New Roman"/>
          <w:color w:val="000000" w:themeColor="text1"/>
          <w:w w:val="95"/>
        </w:rPr>
        <w:t>e</w:t>
      </w:r>
      <w:r w:rsidRPr="00670DB1">
        <w:rPr>
          <w:rFonts w:ascii="Times New Roman" w:hAnsi="Times New Roman" w:cs="Times New Roman"/>
          <w:color w:val="000000" w:themeColor="text1"/>
          <w:spacing w:val="-8"/>
          <w:w w:val="95"/>
        </w:rPr>
        <w:t xml:space="preserve"> </w:t>
      </w:r>
      <w:r w:rsidRPr="00670DB1">
        <w:rPr>
          <w:rFonts w:ascii="Times New Roman" w:hAnsi="Times New Roman" w:cs="Times New Roman"/>
          <w:color w:val="000000" w:themeColor="text1"/>
          <w:w w:val="95"/>
        </w:rPr>
        <w:t>a</w:t>
      </w:r>
      <w:r w:rsidRPr="00670DB1">
        <w:rPr>
          <w:rFonts w:ascii="Times New Roman" w:hAnsi="Times New Roman" w:cs="Times New Roman"/>
          <w:color w:val="000000" w:themeColor="text1"/>
          <w:spacing w:val="-9"/>
          <w:w w:val="95"/>
        </w:rPr>
        <w:t xml:space="preserve"> </w:t>
      </w:r>
      <w:r w:rsidRPr="00AE4AB1">
        <w:rPr>
          <w:rFonts w:ascii="Times New Roman" w:hAnsi="Times New Roman" w:cs="Times New Roman"/>
          <w:b/>
          <w:color w:val="000000" w:themeColor="text1"/>
          <w:w w:val="95"/>
        </w:rPr>
        <w:t>empresa</w:t>
      </w:r>
      <w:r>
        <w:rPr>
          <w:rFonts w:ascii="Times New Roman" w:hAnsi="Times New Roman" w:cs="Times New Roman"/>
          <w:b/>
          <w:color w:val="000000" w:themeColor="text1"/>
          <w:w w:val="95"/>
        </w:rPr>
        <w:t xml:space="preserve"> </w:t>
      </w:r>
      <w:r w:rsidR="00E76074">
        <w:rPr>
          <w:rFonts w:ascii="Times New Roman" w:hAnsi="Times New Roman" w:cs="Times New Roman"/>
          <w:b/>
          <w:caps/>
          <w:color w:val="000000" w:themeColor="text1"/>
          <w:shd w:val="clear" w:color="auto" w:fill="FFFFFF"/>
        </w:rPr>
        <w:t>SERCOMGEL SERVICOS E COMERCIO LTDA</w:t>
      </w:r>
      <w:r w:rsidRPr="00AE4AB1">
        <w:rPr>
          <w:rFonts w:ascii="Times New Roman" w:hAnsi="Times New Roman" w:cs="Times New Roman"/>
          <w:color w:val="000000" w:themeColor="text1"/>
          <w:w w:val="95"/>
        </w:rPr>
        <w:t>,</w:t>
      </w:r>
      <w:r w:rsidRPr="00AE4AB1">
        <w:rPr>
          <w:rFonts w:ascii="Times New Roman" w:hAnsi="Times New Roman" w:cs="Times New Roman"/>
          <w:color w:val="000000" w:themeColor="text1"/>
          <w:spacing w:val="-11"/>
          <w:w w:val="95"/>
        </w:rPr>
        <w:t xml:space="preserve"> </w:t>
      </w:r>
      <w:r w:rsidRPr="00AE4AB1">
        <w:rPr>
          <w:rFonts w:ascii="Times New Roman" w:hAnsi="Times New Roman" w:cs="Times New Roman"/>
          <w:color w:val="000000" w:themeColor="text1"/>
          <w:w w:val="95"/>
        </w:rPr>
        <w:t>inscrita</w:t>
      </w:r>
      <w:r w:rsidRPr="00AE4AB1">
        <w:rPr>
          <w:rFonts w:ascii="Times New Roman" w:hAnsi="Times New Roman" w:cs="Times New Roman"/>
          <w:color w:val="000000" w:themeColor="text1"/>
          <w:spacing w:val="-9"/>
          <w:w w:val="95"/>
        </w:rPr>
        <w:t xml:space="preserve"> </w:t>
      </w:r>
      <w:r w:rsidRPr="00AE4AB1">
        <w:rPr>
          <w:rFonts w:ascii="Times New Roman" w:hAnsi="Times New Roman" w:cs="Times New Roman"/>
          <w:color w:val="000000" w:themeColor="text1"/>
          <w:w w:val="95"/>
        </w:rPr>
        <w:t>no</w:t>
      </w:r>
      <w:r w:rsidRPr="00AE4AB1">
        <w:rPr>
          <w:rFonts w:ascii="Times New Roman" w:hAnsi="Times New Roman" w:cs="Times New Roman"/>
          <w:color w:val="000000" w:themeColor="text1"/>
        </w:rPr>
        <w:t xml:space="preserve"> </w:t>
      </w:r>
      <w:r w:rsidRPr="00AE4AB1">
        <w:rPr>
          <w:rFonts w:ascii="Times New Roman" w:hAnsi="Times New Roman" w:cs="Times New Roman"/>
          <w:color w:val="000000" w:themeColor="text1"/>
          <w:w w:val="90"/>
        </w:rPr>
        <w:t xml:space="preserve">CNPJ sob o n.º </w:t>
      </w:r>
      <w:r w:rsidR="00E76074">
        <w:rPr>
          <w:rFonts w:ascii="Times New Roman" w:hAnsi="Times New Roman" w:cs="Times New Roman"/>
          <w:bCs/>
          <w:color w:val="333333"/>
          <w:shd w:val="clear" w:color="auto" w:fill="FFFFFF"/>
        </w:rPr>
        <w:t>25</w:t>
      </w:r>
      <w:r>
        <w:rPr>
          <w:rFonts w:ascii="Times New Roman" w:hAnsi="Times New Roman" w:cs="Times New Roman"/>
          <w:bCs/>
          <w:color w:val="333333"/>
          <w:shd w:val="clear" w:color="auto" w:fill="FFFFFF"/>
        </w:rPr>
        <w:t>.</w:t>
      </w:r>
      <w:r w:rsidR="00E76074">
        <w:rPr>
          <w:rFonts w:ascii="Times New Roman" w:hAnsi="Times New Roman" w:cs="Times New Roman"/>
          <w:bCs/>
          <w:color w:val="333333"/>
          <w:shd w:val="clear" w:color="auto" w:fill="FFFFFF"/>
        </w:rPr>
        <w:t>197</w:t>
      </w:r>
      <w:r>
        <w:rPr>
          <w:rFonts w:ascii="Times New Roman" w:hAnsi="Times New Roman" w:cs="Times New Roman"/>
          <w:bCs/>
          <w:color w:val="333333"/>
          <w:shd w:val="clear" w:color="auto" w:fill="FFFFFF"/>
        </w:rPr>
        <w:t>.</w:t>
      </w:r>
      <w:r w:rsidR="00E76074">
        <w:rPr>
          <w:rFonts w:ascii="Times New Roman" w:hAnsi="Times New Roman" w:cs="Times New Roman"/>
          <w:bCs/>
          <w:color w:val="333333"/>
          <w:shd w:val="clear" w:color="auto" w:fill="FFFFFF"/>
        </w:rPr>
        <w:t>926</w:t>
      </w:r>
      <w:r>
        <w:rPr>
          <w:rFonts w:ascii="Times New Roman" w:hAnsi="Times New Roman" w:cs="Times New Roman"/>
          <w:bCs/>
          <w:color w:val="333333"/>
          <w:shd w:val="clear" w:color="auto" w:fill="FFFFFF"/>
        </w:rPr>
        <w:t>/0001-4</w:t>
      </w:r>
      <w:r w:rsidR="00E76074">
        <w:rPr>
          <w:rFonts w:ascii="Times New Roman" w:hAnsi="Times New Roman" w:cs="Times New Roman"/>
          <w:bCs/>
          <w:color w:val="333333"/>
          <w:shd w:val="clear" w:color="auto" w:fill="FFFFFF"/>
        </w:rPr>
        <w:t>0</w:t>
      </w:r>
      <w:r w:rsidRPr="00AE4AB1">
        <w:rPr>
          <w:rFonts w:ascii="Times New Roman" w:hAnsi="Times New Roman" w:cs="Times New Roman"/>
          <w:color w:val="000000" w:themeColor="text1"/>
          <w:w w:val="90"/>
        </w:rPr>
        <w:t xml:space="preserve">, com sede em </w:t>
      </w:r>
      <w:r w:rsidR="00E76074" w:rsidRPr="00AE4AB1">
        <w:rPr>
          <w:rFonts w:ascii="Times New Roman" w:hAnsi="Times New Roman" w:cs="Times New Roman"/>
          <w:color w:val="000000" w:themeColor="text1"/>
          <w:w w:val="90"/>
        </w:rPr>
        <w:t>Rodovia BR 010</w:t>
      </w:r>
      <w:r w:rsidR="00E76074">
        <w:rPr>
          <w:rFonts w:ascii="Times New Roman" w:hAnsi="Times New Roman" w:cs="Times New Roman"/>
          <w:color w:val="000000" w:themeColor="text1"/>
          <w:w w:val="90"/>
        </w:rPr>
        <w:t xml:space="preserve">, SN, Bairro: Bananal, Complemento: </w:t>
      </w:r>
      <w:r w:rsidR="001F2CCD">
        <w:rPr>
          <w:rFonts w:ascii="Times New Roman" w:hAnsi="Times New Roman" w:cs="Times New Roman"/>
          <w:color w:val="000000" w:themeColor="text1"/>
          <w:w w:val="90"/>
        </w:rPr>
        <w:t xml:space="preserve">Km </w:t>
      </w:r>
      <w:r w:rsidR="00E76074">
        <w:rPr>
          <w:rFonts w:ascii="Times New Roman" w:hAnsi="Times New Roman" w:cs="Times New Roman"/>
          <w:color w:val="000000" w:themeColor="text1"/>
          <w:w w:val="90"/>
        </w:rPr>
        <w:t xml:space="preserve">220, CEP: 65.928-000, </w:t>
      </w:r>
      <w:r w:rsidRPr="00AE4AB1">
        <w:rPr>
          <w:rFonts w:ascii="Times New Roman" w:hAnsi="Times New Roman" w:cs="Times New Roman"/>
          <w:color w:val="000000" w:themeColor="text1"/>
          <w:w w:val="90"/>
        </w:rPr>
        <w:t>Governador Edison Lobão, Maranhão, doravante denominada CONTRATADA, neste ato</w:t>
      </w:r>
      <w:r w:rsidRPr="00AE4AB1">
        <w:rPr>
          <w:rFonts w:ascii="Times New Roman" w:hAnsi="Times New Roman" w:cs="Times New Roman"/>
          <w:color w:val="000000" w:themeColor="text1"/>
          <w:spacing w:val="1"/>
          <w:w w:val="90"/>
        </w:rPr>
        <w:t xml:space="preserve"> </w:t>
      </w:r>
      <w:r w:rsidRPr="00AE4AB1">
        <w:rPr>
          <w:rFonts w:ascii="Times New Roman" w:hAnsi="Times New Roman" w:cs="Times New Roman"/>
          <w:color w:val="000000" w:themeColor="text1"/>
          <w:w w:val="90"/>
        </w:rPr>
        <w:t>representada por seu representante legal,</w:t>
      </w:r>
      <w:r>
        <w:rPr>
          <w:rFonts w:ascii="Times New Roman" w:hAnsi="Times New Roman" w:cs="Times New Roman"/>
        </w:rPr>
        <w:t xml:space="preserve"> </w:t>
      </w:r>
      <w:r w:rsidR="00E76074">
        <w:rPr>
          <w:rFonts w:ascii="Times New Roman" w:hAnsi="Times New Roman" w:cs="Times New Roman"/>
        </w:rPr>
        <w:t xml:space="preserve">NATALIA MARIA </w:t>
      </w:r>
      <w:r w:rsidR="001F2CCD">
        <w:rPr>
          <w:rFonts w:ascii="Times New Roman" w:hAnsi="Times New Roman" w:cs="Times New Roman"/>
        </w:rPr>
        <w:t>SILVA DE CASTRO</w:t>
      </w:r>
      <w:r w:rsidRPr="00AE4AB1">
        <w:rPr>
          <w:rFonts w:ascii="Times New Roman" w:hAnsi="Times New Roman" w:cs="Times New Roman"/>
          <w:color w:val="000000" w:themeColor="text1"/>
          <w:w w:val="90"/>
        </w:rPr>
        <w:t xml:space="preserve">, CPF n.º </w:t>
      </w:r>
      <w:r w:rsidR="001F2CCD">
        <w:rPr>
          <w:rFonts w:ascii="Times New Roman" w:hAnsi="Times New Roman" w:cs="Times New Roman"/>
        </w:rPr>
        <w:t>027</w:t>
      </w:r>
      <w:r>
        <w:rPr>
          <w:rFonts w:ascii="Times New Roman" w:hAnsi="Times New Roman" w:cs="Times New Roman"/>
        </w:rPr>
        <w:t>.</w:t>
      </w:r>
      <w:r w:rsidR="001F2CCD">
        <w:rPr>
          <w:rFonts w:ascii="Times New Roman" w:hAnsi="Times New Roman" w:cs="Times New Roman"/>
        </w:rPr>
        <w:t>645</w:t>
      </w:r>
      <w:r>
        <w:rPr>
          <w:rFonts w:ascii="Times New Roman" w:hAnsi="Times New Roman" w:cs="Times New Roman"/>
        </w:rPr>
        <w:t>.</w:t>
      </w:r>
      <w:r w:rsidR="001F2CCD">
        <w:rPr>
          <w:rFonts w:ascii="Times New Roman" w:hAnsi="Times New Roman" w:cs="Times New Roman"/>
        </w:rPr>
        <w:t>753</w:t>
      </w:r>
      <w:r>
        <w:rPr>
          <w:rFonts w:ascii="Times New Roman" w:hAnsi="Times New Roman" w:cs="Times New Roman"/>
        </w:rPr>
        <w:t>-</w:t>
      </w:r>
      <w:r w:rsidR="001F2CCD">
        <w:rPr>
          <w:rFonts w:ascii="Times New Roman" w:hAnsi="Times New Roman" w:cs="Times New Roman"/>
        </w:rPr>
        <w:t>60</w:t>
      </w:r>
      <w:r w:rsidRPr="00670DB1">
        <w:rPr>
          <w:rFonts w:ascii="Times New Roman" w:hAnsi="Times New Roman" w:cs="Times New Roman"/>
          <w:color w:val="000000" w:themeColor="text1"/>
          <w:w w:val="90"/>
        </w:rPr>
        <w:t>,</w:t>
      </w:r>
      <w:r w:rsidRPr="00670DB1">
        <w:rPr>
          <w:rFonts w:ascii="Times New Roman" w:hAnsi="Times New Roman" w:cs="Times New Roman"/>
          <w:color w:val="000000" w:themeColor="text1"/>
          <w:spacing w:val="1"/>
          <w:w w:val="90"/>
        </w:rPr>
        <w:t xml:space="preserve"> </w:t>
      </w:r>
      <w:r w:rsidRPr="00670DB1">
        <w:rPr>
          <w:rFonts w:ascii="Times New Roman" w:hAnsi="Times New Roman" w:cs="Times New Roman"/>
          <w:color w:val="000000" w:themeColor="text1"/>
          <w:w w:val="95"/>
        </w:rPr>
        <w:t xml:space="preserve">têm, entre si, ajustado o presente CONTRATO, decorrente do </w:t>
      </w:r>
      <w:r w:rsidRPr="00670DB1">
        <w:rPr>
          <w:rFonts w:ascii="Times New Roman" w:hAnsi="Times New Roman" w:cs="Times New Roman"/>
          <w:b/>
          <w:color w:val="000000" w:themeColor="text1"/>
          <w:w w:val="95"/>
        </w:rPr>
        <w:t xml:space="preserve">PREGÃO ELETRÔNICO SRP N° </w:t>
      </w:r>
      <w:r w:rsidRPr="00670DB1">
        <w:rPr>
          <w:rFonts w:ascii="Times New Roman" w:hAnsi="Times New Roman" w:cs="Times New Roman"/>
          <w:b/>
          <w:color w:val="000000" w:themeColor="text1"/>
          <w:w w:val="90"/>
        </w:rPr>
        <w:t>0</w:t>
      </w:r>
      <w:r w:rsidR="001F2CCD">
        <w:rPr>
          <w:rFonts w:ascii="Times New Roman" w:hAnsi="Times New Roman" w:cs="Times New Roman"/>
          <w:b/>
          <w:color w:val="000000" w:themeColor="text1"/>
          <w:w w:val="90"/>
        </w:rPr>
        <w:t>22</w:t>
      </w:r>
      <w:r>
        <w:rPr>
          <w:rFonts w:ascii="Times New Roman" w:hAnsi="Times New Roman" w:cs="Times New Roman"/>
          <w:b/>
          <w:color w:val="000000" w:themeColor="text1"/>
          <w:w w:val="90"/>
        </w:rPr>
        <w:t>/</w:t>
      </w:r>
      <w:r w:rsidRPr="00670DB1">
        <w:rPr>
          <w:rFonts w:ascii="Times New Roman" w:hAnsi="Times New Roman" w:cs="Times New Roman"/>
          <w:b/>
          <w:color w:val="000000" w:themeColor="text1"/>
          <w:w w:val="90"/>
        </w:rPr>
        <w:t>2025</w:t>
      </w:r>
      <w:r w:rsidRPr="00670DB1">
        <w:rPr>
          <w:rFonts w:ascii="Times New Roman" w:hAnsi="Times New Roman" w:cs="Times New Roman"/>
          <w:color w:val="000000" w:themeColor="text1"/>
          <w:spacing w:val="1"/>
          <w:w w:val="95"/>
        </w:rPr>
        <w:t xml:space="preserve"> </w:t>
      </w:r>
      <w:r w:rsidRPr="00670DB1">
        <w:rPr>
          <w:rFonts w:ascii="Times New Roman" w:hAnsi="Times New Roman" w:cs="Times New Roman"/>
          <w:color w:val="000000" w:themeColor="text1"/>
          <w:w w:val="95"/>
        </w:rPr>
        <w:t xml:space="preserve">formalizado nos autos do </w:t>
      </w:r>
      <w:r w:rsidRPr="00670DB1">
        <w:rPr>
          <w:rFonts w:ascii="Times New Roman" w:hAnsi="Times New Roman" w:cs="Times New Roman"/>
          <w:b/>
          <w:color w:val="000000" w:themeColor="text1"/>
          <w:w w:val="95"/>
        </w:rPr>
        <w:t xml:space="preserve">PROCESSO ADMINISTRATIVO Nº </w:t>
      </w:r>
      <w:r>
        <w:rPr>
          <w:rFonts w:ascii="Times New Roman" w:hAnsi="Times New Roman" w:cs="Times New Roman"/>
        </w:rPr>
        <w:t>34</w:t>
      </w:r>
      <w:r w:rsidR="001F2CCD">
        <w:rPr>
          <w:rFonts w:ascii="Times New Roman" w:hAnsi="Times New Roman" w:cs="Times New Roman"/>
        </w:rPr>
        <w:t>3049</w:t>
      </w:r>
      <w:r>
        <w:rPr>
          <w:rFonts w:ascii="Times New Roman" w:hAnsi="Times New Roman" w:cs="Times New Roman"/>
        </w:rPr>
        <w:t>.2025.2152-08</w:t>
      </w:r>
      <w:r w:rsidRPr="00670DB1">
        <w:rPr>
          <w:rFonts w:ascii="Times New Roman" w:hAnsi="Times New Roman" w:cs="Times New Roman"/>
          <w:color w:val="000000" w:themeColor="text1"/>
          <w:w w:val="95"/>
        </w:rPr>
        <w:t>, submetendo-se às cláusulas e</w:t>
      </w:r>
      <w:r w:rsidRPr="00670DB1">
        <w:rPr>
          <w:rFonts w:ascii="Times New Roman" w:hAnsi="Times New Roman" w:cs="Times New Roman"/>
          <w:color w:val="000000" w:themeColor="text1"/>
          <w:spacing w:val="1"/>
          <w:w w:val="95"/>
        </w:rPr>
        <w:t xml:space="preserve"> </w:t>
      </w:r>
      <w:r w:rsidRPr="00670DB1">
        <w:rPr>
          <w:rFonts w:ascii="Times New Roman" w:hAnsi="Times New Roman" w:cs="Times New Roman"/>
          <w:color w:val="000000" w:themeColor="text1"/>
          <w:w w:val="90"/>
        </w:rPr>
        <w:t xml:space="preserve">condições abaixo e aos preceitos instituídos pela </w:t>
      </w:r>
      <w:r w:rsidRPr="00670DB1">
        <w:rPr>
          <w:rFonts w:ascii="Times New Roman" w:hAnsi="Times New Roman" w:cs="Times New Roman"/>
          <w:b/>
          <w:color w:val="000000" w:themeColor="text1"/>
          <w:w w:val="90"/>
        </w:rPr>
        <w:t>Lei Federal nº 14.133, de 01 de abril de 2025</w:t>
      </w:r>
      <w:r w:rsidRPr="00670DB1">
        <w:rPr>
          <w:rFonts w:ascii="Times New Roman" w:hAnsi="Times New Roman" w:cs="Times New Roman"/>
          <w:color w:val="000000" w:themeColor="text1"/>
          <w:w w:val="90"/>
        </w:rPr>
        <w:t xml:space="preserve">, do </w:t>
      </w:r>
      <w:r w:rsidRPr="00670DB1">
        <w:rPr>
          <w:rFonts w:ascii="Times New Roman" w:hAnsi="Times New Roman" w:cs="Times New Roman"/>
          <w:b/>
          <w:color w:val="000000" w:themeColor="text1"/>
          <w:w w:val="90"/>
        </w:rPr>
        <w:t>Decreto</w:t>
      </w:r>
      <w:r w:rsidRPr="00670DB1">
        <w:rPr>
          <w:rFonts w:ascii="Times New Roman" w:hAnsi="Times New Roman" w:cs="Times New Roman"/>
          <w:b/>
          <w:color w:val="000000" w:themeColor="text1"/>
          <w:spacing w:val="1"/>
          <w:w w:val="90"/>
        </w:rPr>
        <w:t xml:space="preserve"> </w:t>
      </w:r>
      <w:r w:rsidRPr="00670DB1">
        <w:rPr>
          <w:rFonts w:ascii="Times New Roman" w:hAnsi="Times New Roman" w:cs="Times New Roman"/>
          <w:b/>
          <w:color w:val="000000" w:themeColor="text1"/>
          <w:w w:val="95"/>
        </w:rPr>
        <w:t>Federal</w:t>
      </w:r>
      <w:r w:rsidRPr="00670DB1">
        <w:rPr>
          <w:rFonts w:ascii="Times New Roman" w:hAnsi="Times New Roman" w:cs="Times New Roman"/>
          <w:b/>
          <w:color w:val="000000" w:themeColor="text1"/>
          <w:spacing w:val="-7"/>
          <w:w w:val="95"/>
        </w:rPr>
        <w:t xml:space="preserve"> </w:t>
      </w:r>
      <w:r w:rsidRPr="00670DB1">
        <w:rPr>
          <w:rFonts w:ascii="Times New Roman" w:hAnsi="Times New Roman" w:cs="Times New Roman"/>
          <w:b/>
          <w:color w:val="000000" w:themeColor="text1"/>
          <w:w w:val="95"/>
        </w:rPr>
        <w:t>nº 10.024,</w:t>
      </w:r>
      <w:r w:rsidRPr="00670DB1">
        <w:rPr>
          <w:rFonts w:ascii="Times New Roman" w:hAnsi="Times New Roman" w:cs="Times New Roman"/>
          <w:b/>
          <w:color w:val="000000" w:themeColor="text1"/>
          <w:spacing w:val="-6"/>
          <w:w w:val="95"/>
        </w:rPr>
        <w:t xml:space="preserve"> </w:t>
      </w:r>
      <w:r w:rsidRPr="00670DB1">
        <w:rPr>
          <w:rFonts w:ascii="Times New Roman" w:hAnsi="Times New Roman" w:cs="Times New Roman"/>
          <w:b/>
          <w:color w:val="000000" w:themeColor="text1"/>
          <w:w w:val="95"/>
        </w:rPr>
        <w:t>de</w:t>
      </w:r>
      <w:r w:rsidRPr="00670DB1">
        <w:rPr>
          <w:rFonts w:ascii="Times New Roman" w:hAnsi="Times New Roman" w:cs="Times New Roman"/>
          <w:b/>
          <w:color w:val="000000" w:themeColor="text1"/>
          <w:spacing w:val="-6"/>
          <w:w w:val="95"/>
        </w:rPr>
        <w:t xml:space="preserve"> </w:t>
      </w:r>
      <w:r w:rsidRPr="00670DB1">
        <w:rPr>
          <w:rFonts w:ascii="Times New Roman" w:hAnsi="Times New Roman" w:cs="Times New Roman"/>
          <w:b/>
          <w:color w:val="000000" w:themeColor="text1"/>
          <w:w w:val="95"/>
        </w:rPr>
        <w:t>20</w:t>
      </w:r>
      <w:r w:rsidRPr="00670DB1">
        <w:rPr>
          <w:rFonts w:ascii="Times New Roman" w:hAnsi="Times New Roman" w:cs="Times New Roman"/>
          <w:b/>
          <w:color w:val="000000" w:themeColor="text1"/>
          <w:spacing w:val="-1"/>
          <w:w w:val="95"/>
        </w:rPr>
        <w:t xml:space="preserve"> </w:t>
      </w:r>
      <w:r w:rsidRPr="00670DB1">
        <w:rPr>
          <w:rFonts w:ascii="Times New Roman" w:hAnsi="Times New Roman" w:cs="Times New Roman"/>
          <w:b/>
          <w:color w:val="000000" w:themeColor="text1"/>
          <w:w w:val="95"/>
        </w:rPr>
        <w:t>de setembro de 2019</w:t>
      </w:r>
      <w:r w:rsidRPr="00670DB1">
        <w:rPr>
          <w:rFonts w:ascii="Times New Roman" w:hAnsi="Times New Roman" w:cs="Times New Roman"/>
          <w:color w:val="000000" w:themeColor="text1"/>
          <w:w w:val="95"/>
        </w:rPr>
        <w:t>,</w:t>
      </w:r>
      <w:r w:rsidRPr="00670DB1">
        <w:rPr>
          <w:rFonts w:ascii="Times New Roman" w:hAnsi="Times New Roman" w:cs="Times New Roman"/>
          <w:color w:val="000000" w:themeColor="text1"/>
          <w:spacing w:val="-6"/>
          <w:w w:val="95"/>
        </w:rPr>
        <w:t xml:space="preserve"> </w:t>
      </w:r>
      <w:r w:rsidRPr="00670DB1">
        <w:rPr>
          <w:rFonts w:ascii="Times New Roman" w:hAnsi="Times New Roman" w:cs="Times New Roman"/>
          <w:color w:val="000000" w:themeColor="text1"/>
          <w:w w:val="95"/>
        </w:rPr>
        <w:t>regulamentado pelo</w:t>
      </w:r>
      <w:r w:rsidRPr="00670DB1">
        <w:rPr>
          <w:rFonts w:ascii="Times New Roman" w:hAnsi="Times New Roman" w:cs="Times New Roman"/>
          <w:color w:val="000000" w:themeColor="text1"/>
          <w:spacing w:val="-4"/>
          <w:w w:val="95"/>
        </w:rPr>
        <w:t xml:space="preserve"> </w:t>
      </w:r>
      <w:r w:rsidRPr="00670DB1">
        <w:rPr>
          <w:rFonts w:ascii="Times New Roman" w:hAnsi="Times New Roman" w:cs="Times New Roman"/>
          <w:b/>
          <w:color w:val="000000" w:themeColor="text1"/>
          <w:w w:val="95"/>
        </w:rPr>
        <w:t>Decreto Municipal</w:t>
      </w:r>
      <w:r w:rsidRPr="00670DB1">
        <w:rPr>
          <w:rFonts w:ascii="Times New Roman" w:hAnsi="Times New Roman" w:cs="Times New Roman"/>
          <w:b/>
          <w:color w:val="000000" w:themeColor="text1"/>
          <w:spacing w:val="-6"/>
          <w:w w:val="95"/>
        </w:rPr>
        <w:t xml:space="preserve"> </w:t>
      </w:r>
      <w:r w:rsidRPr="00670DB1">
        <w:rPr>
          <w:rFonts w:ascii="Times New Roman" w:hAnsi="Times New Roman" w:cs="Times New Roman"/>
          <w:b/>
          <w:color w:val="000000" w:themeColor="text1"/>
          <w:w w:val="95"/>
        </w:rPr>
        <w:t>n° 015/2024</w:t>
      </w:r>
      <w:r w:rsidRPr="00670DB1">
        <w:rPr>
          <w:rFonts w:ascii="Times New Roman" w:hAnsi="Times New Roman" w:cs="Times New Roman"/>
          <w:color w:val="000000" w:themeColor="text1"/>
          <w:w w:val="90"/>
        </w:rPr>
        <w:t>, regulamentado pela</w:t>
      </w:r>
      <w:r w:rsidRPr="00670DB1">
        <w:rPr>
          <w:rFonts w:ascii="Times New Roman" w:hAnsi="Times New Roman" w:cs="Times New Roman"/>
          <w:color w:val="000000" w:themeColor="text1"/>
          <w:spacing w:val="1"/>
          <w:w w:val="90"/>
        </w:rPr>
        <w:t xml:space="preserve"> </w:t>
      </w:r>
      <w:r w:rsidRPr="00670DB1">
        <w:rPr>
          <w:rFonts w:ascii="Times New Roman" w:hAnsi="Times New Roman" w:cs="Times New Roman"/>
          <w:b/>
          <w:color w:val="000000" w:themeColor="text1"/>
          <w:w w:val="90"/>
        </w:rPr>
        <w:t xml:space="preserve">Lei Complementar n° 214, de 2025 </w:t>
      </w:r>
      <w:r w:rsidRPr="00670DB1">
        <w:rPr>
          <w:rFonts w:ascii="Times New Roman" w:hAnsi="Times New Roman" w:cs="Times New Roman"/>
          <w:color w:val="000000" w:themeColor="text1"/>
          <w:w w:val="90"/>
        </w:rPr>
        <w:t>e suas alterações, aplicando subsidiariamente</w:t>
      </w:r>
      <w:r w:rsidRPr="00670DB1">
        <w:rPr>
          <w:rFonts w:ascii="Times New Roman" w:hAnsi="Times New Roman" w:cs="Times New Roman"/>
          <w:b/>
          <w:color w:val="000000" w:themeColor="text1"/>
          <w:spacing w:val="-9"/>
          <w:w w:val="95"/>
        </w:rPr>
        <w:t xml:space="preserve"> </w:t>
      </w:r>
      <w:r w:rsidRPr="00670DB1">
        <w:rPr>
          <w:rFonts w:ascii="Times New Roman" w:hAnsi="Times New Roman" w:cs="Times New Roman"/>
          <w:color w:val="000000" w:themeColor="text1"/>
          <w:spacing w:val="-1"/>
          <w:w w:val="95"/>
        </w:rPr>
        <w:t>e</w:t>
      </w:r>
      <w:r w:rsidRPr="00670DB1">
        <w:rPr>
          <w:rFonts w:ascii="Times New Roman" w:hAnsi="Times New Roman" w:cs="Times New Roman"/>
          <w:color w:val="000000" w:themeColor="text1"/>
          <w:spacing w:val="-7"/>
          <w:w w:val="95"/>
        </w:rPr>
        <w:t xml:space="preserve"> </w:t>
      </w:r>
      <w:r w:rsidRPr="00670DB1">
        <w:rPr>
          <w:rFonts w:ascii="Times New Roman" w:hAnsi="Times New Roman" w:cs="Times New Roman"/>
          <w:color w:val="000000" w:themeColor="text1"/>
          <w:spacing w:val="-1"/>
          <w:w w:val="95"/>
        </w:rPr>
        <w:t>de</w:t>
      </w:r>
      <w:r w:rsidRPr="00670DB1">
        <w:rPr>
          <w:rFonts w:ascii="Times New Roman" w:hAnsi="Times New Roman" w:cs="Times New Roman"/>
          <w:color w:val="000000" w:themeColor="text1"/>
          <w:spacing w:val="-8"/>
          <w:w w:val="95"/>
        </w:rPr>
        <w:t xml:space="preserve"> </w:t>
      </w:r>
      <w:r w:rsidRPr="00670DB1">
        <w:rPr>
          <w:rFonts w:ascii="Times New Roman" w:hAnsi="Times New Roman" w:cs="Times New Roman"/>
          <w:color w:val="000000" w:themeColor="text1"/>
          <w:spacing w:val="-1"/>
          <w:w w:val="95"/>
        </w:rPr>
        <w:t>outras</w:t>
      </w:r>
      <w:r w:rsidRPr="00670DB1">
        <w:rPr>
          <w:rFonts w:ascii="Times New Roman" w:hAnsi="Times New Roman" w:cs="Times New Roman"/>
          <w:color w:val="000000" w:themeColor="text1"/>
          <w:spacing w:val="-9"/>
          <w:w w:val="95"/>
        </w:rPr>
        <w:t xml:space="preserve"> </w:t>
      </w:r>
      <w:r w:rsidRPr="00670DB1">
        <w:rPr>
          <w:rFonts w:ascii="Times New Roman" w:hAnsi="Times New Roman" w:cs="Times New Roman"/>
          <w:color w:val="000000" w:themeColor="text1"/>
          <w:spacing w:val="-1"/>
          <w:w w:val="95"/>
        </w:rPr>
        <w:t>normas</w:t>
      </w:r>
      <w:r w:rsidRPr="00670DB1">
        <w:rPr>
          <w:rFonts w:ascii="Times New Roman" w:hAnsi="Times New Roman" w:cs="Times New Roman"/>
          <w:color w:val="000000" w:themeColor="text1"/>
          <w:spacing w:val="-9"/>
          <w:w w:val="95"/>
        </w:rPr>
        <w:t xml:space="preserve"> </w:t>
      </w:r>
      <w:r w:rsidRPr="00670DB1">
        <w:rPr>
          <w:rFonts w:ascii="Times New Roman" w:hAnsi="Times New Roman" w:cs="Times New Roman"/>
          <w:color w:val="000000" w:themeColor="text1"/>
          <w:spacing w:val="-1"/>
          <w:w w:val="95"/>
        </w:rPr>
        <w:t>aplicáveis</w:t>
      </w:r>
      <w:r w:rsidRPr="00670DB1">
        <w:rPr>
          <w:rFonts w:ascii="Times New Roman" w:hAnsi="Times New Roman" w:cs="Times New Roman"/>
          <w:color w:val="000000" w:themeColor="text1"/>
          <w:spacing w:val="-9"/>
          <w:w w:val="95"/>
        </w:rPr>
        <w:t xml:space="preserve"> </w:t>
      </w:r>
      <w:r w:rsidRPr="00670DB1">
        <w:rPr>
          <w:rFonts w:ascii="Times New Roman" w:hAnsi="Times New Roman" w:cs="Times New Roman"/>
          <w:color w:val="000000" w:themeColor="text1"/>
          <w:w w:val="95"/>
        </w:rPr>
        <w:t>ao</w:t>
      </w:r>
      <w:r w:rsidRPr="00670DB1">
        <w:rPr>
          <w:rFonts w:ascii="Times New Roman" w:hAnsi="Times New Roman" w:cs="Times New Roman"/>
          <w:color w:val="000000" w:themeColor="text1"/>
          <w:spacing w:val="-8"/>
          <w:w w:val="95"/>
        </w:rPr>
        <w:t xml:space="preserve"> </w:t>
      </w:r>
      <w:r w:rsidRPr="00670DB1">
        <w:rPr>
          <w:rFonts w:ascii="Times New Roman" w:hAnsi="Times New Roman" w:cs="Times New Roman"/>
          <w:color w:val="000000" w:themeColor="text1"/>
          <w:w w:val="95"/>
        </w:rPr>
        <w:t>objeto</w:t>
      </w:r>
      <w:r w:rsidRPr="00670DB1">
        <w:rPr>
          <w:rFonts w:ascii="Times New Roman" w:hAnsi="Times New Roman" w:cs="Times New Roman"/>
          <w:color w:val="000000" w:themeColor="text1"/>
          <w:spacing w:val="-7"/>
          <w:w w:val="95"/>
        </w:rPr>
        <w:t xml:space="preserve"> </w:t>
      </w:r>
      <w:r w:rsidRPr="00670DB1">
        <w:rPr>
          <w:rFonts w:ascii="Times New Roman" w:hAnsi="Times New Roman" w:cs="Times New Roman"/>
          <w:color w:val="000000" w:themeColor="text1"/>
          <w:w w:val="95"/>
        </w:rPr>
        <w:t>deste</w:t>
      </w:r>
      <w:r w:rsidRPr="00670DB1">
        <w:rPr>
          <w:rFonts w:ascii="Times New Roman" w:hAnsi="Times New Roman" w:cs="Times New Roman"/>
          <w:color w:val="000000" w:themeColor="text1"/>
          <w:spacing w:val="-49"/>
          <w:w w:val="95"/>
        </w:rPr>
        <w:t xml:space="preserve"> </w:t>
      </w:r>
      <w:r>
        <w:rPr>
          <w:rFonts w:ascii="Times New Roman" w:hAnsi="Times New Roman" w:cs="Times New Roman"/>
          <w:color w:val="000000" w:themeColor="text1"/>
          <w:spacing w:val="-49"/>
          <w:w w:val="95"/>
        </w:rPr>
        <w:t xml:space="preserve"> </w:t>
      </w:r>
      <w:r w:rsidRPr="00670DB1">
        <w:rPr>
          <w:rFonts w:ascii="Times New Roman" w:hAnsi="Times New Roman" w:cs="Times New Roman"/>
          <w:color w:val="000000" w:themeColor="text1"/>
        </w:rPr>
        <w:t>contrato.</w:t>
      </w:r>
    </w:p>
    <w:p w14:paraId="4E817135" w14:textId="77777777" w:rsidR="00DB738A" w:rsidRDefault="00DB738A" w:rsidP="00DB738A">
      <w:pPr>
        <w:tabs>
          <w:tab w:val="left" w:pos="3710"/>
        </w:tabs>
        <w:ind w:right="-1"/>
        <w:jc w:val="both"/>
        <w:rPr>
          <w:rFonts w:ascii="Times New Roman" w:hAnsi="Times New Roman" w:cs="Times New Roman"/>
          <w:color w:val="000000" w:themeColor="text1"/>
        </w:rPr>
      </w:pPr>
    </w:p>
    <w:tbl>
      <w:tblPr>
        <w:tblStyle w:val="TableNormal"/>
        <w:tblW w:w="8499" w:type="dxa"/>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shd w:val="clear" w:color="auto" w:fill="73D39A"/>
        <w:tblLayout w:type="fixed"/>
        <w:tblLook w:val="01E0" w:firstRow="1" w:lastRow="1" w:firstColumn="1" w:lastColumn="1" w:noHBand="0" w:noVBand="0"/>
      </w:tblPr>
      <w:tblGrid>
        <w:gridCol w:w="8499"/>
      </w:tblGrid>
      <w:tr w:rsidR="00DB738A" w:rsidRPr="00670DB1" w14:paraId="1EAE5139" w14:textId="77777777" w:rsidTr="00DB738A">
        <w:trPr>
          <w:trHeight w:val="281"/>
        </w:trPr>
        <w:tc>
          <w:tcPr>
            <w:tcW w:w="8499" w:type="dxa"/>
            <w:shd w:val="clear" w:color="auto" w:fill="73D39A"/>
          </w:tcPr>
          <w:p w14:paraId="5A378320" w14:textId="4BB44FFE" w:rsidR="00DB738A" w:rsidRPr="00670DB1" w:rsidRDefault="00DB738A" w:rsidP="0029611C">
            <w:pPr>
              <w:pStyle w:val="TableParagraph"/>
              <w:spacing w:before="3" w:line="276" w:lineRule="auto"/>
              <w:ind w:left="132"/>
              <w:jc w:val="both"/>
              <w:rPr>
                <w:rFonts w:ascii="Times New Roman" w:eastAsia="Times New Roman" w:hAnsi="Times New Roman" w:cs="Times New Roman"/>
                <w:sz w:val="24"/>
                <w:szCs w:val="24"/>
                <w:lang w:eastAsia="pt-PT" w:bidi="pt-PT"/>
              </w:rPr>
            </w:pPr>
            <w:r w:rsidRPr="00670DB1">
              <w:rPr>
                <w:rFonts w:ascii="Times New Roman" w:eastAsia="Times New Roman" w:hAnsi="Times New Roman" w:cs="Times New Roman"/>
                <w:b/>
                <w:bCs/>
                <w:sz w:val="24"/>
                <w:szCs w:val="24"/>
                <w:lang w:eastAsia="pt-PT" w:bidi="pt-PT"/>
              </w:rPr>
              <w:t>EMPRESA:</w:t>
            </w:r>
            <w:r w:rsidRPr="00670DB1">
              <w:rPr>
                <w:rFonts w:ascii="Times New Roman" w:eastAsia="Times New Roman" w:hAnsi="Times New Roman" w:cs="Times New Roman"/>
                <w:sz w:val="24"/>
                <w:szCs w:val="24"/>
                <w:lang w:eastAsia="pt-PT" w:bidi="pt-PT"/>
              </w:rPr>
              <w:t xml:space="preserve"> </w:t>
            </w:r>
            <w:r w:rsidR="001F2CCD" w:rsidRPr="001F2CCD">
              <w:rPr>
                <w:rFonts w:ascii="Times New Roman" w:hAnsi="Times New Roman" w:cs="Times New Roman"/>
                <w:b/>
                <w:sz w:val="24"/>
                <w:szCs w:val="24"/>
                <w:lang w:val="pt-BR"/>
              </w:rPr>
              <w:t>SERCOMGEL SERVICOS E COMERCIO LTDA</w:t>
            </w:r>
          </w:p>
        </w:tc>
      </w:tr>
      <w:tr w:rsidR="00DB738A" w:rsidRPr="00670DB1" w14:paraId="513F7505" w14:textId="77777777" w:rsidTr="00DB738A">
        <w:trPr>
          <w:trHeight w:val="278"/>
        </w:trPr>
        <w:tc>
          <w:tcPr>
            <w:tcW w:w="8499" w:type="dxa"/>
            <w:shd w:val="clear" w:color="auto" w:fill="73D39A"/>
          </w:tcPr>
          <w:p w14:paraId="206EAF15" w14:textId="7A7831FA" w:rsidR="00DB738A" w:rsidRPr="00670DB1" w:rsidRDefault="00DB738A" w:rsidP="0029611C">
            <w:pPr>
              <w:pStyle w:val="TableParagraph"/>
              <w:spacing w:line="276" w:lineRule="auto"/>
              <w:ind w:left="132"/>
              <w:jc w:val="both"/>
              <w:rPr>
                <w:rFonts w:ascii="Times New Roman" w:eastAsia="Times New Roman" w:hAnsi="Times New Roman" w:cs="Times New Roman"/>
                <w:sz w:val="24"/>
                <w:szCs w:val="24"/>
                <w:lang w:eastAsia="pt-PT" w:bidi="pt-PT"/>
              </w:rPr>
            </w:pPr>
            <w:r w:rsidRPr="00670DB1">
              <w:rPr>
                <w:rFonts w:ascii="Times New Roman" w:eastAsia="Times New Roman" w:hAnsi="Times New Roman" w:cs="Times New Roman"/>
                <w:b/>
                <w:bCs/>
                <w:sz w:val="24"/>
                <w:szCs w:val="24"/>
                <w:lang w:eastAsia="pt-PT" w:bidi="pt-PT"/>
              </w:rPr>
              <w:t>CNPJ:</w:t>
            </w:r>
            <w:r w:rsidRPr="00670DB1">
              <w:rPr>
                <w:rFonts w:ascii="Times New Roman" w:eastAsia="Times New Roman" w:hAnsi="Times New Roman" w:cs="Times New Roman"/>
                <w:sz w:val="24"/>
                <w:szCs w:val="24"/>
                <w:lang w:eastAsia="pt-PT" w:bidi="pt-PT"/>
              </w:rPr>
              <w:t xml:space="preserve"> </w:t>
            </w:r>
            <w:r w:rsidR="001F2CCD" w:rsidRPr="001F2CCD">
              <w:rPr>
                <w:rFonts w:ascii="Times New Roman" w:hAnsi="Times New Roman" w:cs="Times New Roman"/>
                <w:bCs/>
                <w:sz w:val="24"/>
                <w:szCs w:val="24"/>
                <w:lang w:val="pt-BR"/>
              </w:rPr>
              <w:t>25.197.926/0001-40</w:t>
            </w:r>
          </w:p>
        </w:tc>
      </w:tr>
      <w:tr w:rsidR="00DB738A" w:rsidRPr="00670DB1" w14:paraId="6550960F" w14:textId="77777777" w:rsidTr="00DB738A">
        <w:trPr>
          <w:trHeight w:val="330"/>
        </w:trPr>
        <w:tc>
          <w:tcPr>
            <w:tcW w:w="8499" w:type="dxa"/>
            <w:shd w:val="clear" w:color="auto" w:fill="73D39A"/>
          </w:tcPr>
          <w:p w14:paraId="0A792A18" w14:textId="62842562" w:rsidR="00DB738A" w:rsidRPr="00670DB1" w:rsidRDefault="00DB738A" w:rsidP="0029611C">
            <w:pPr>
              <w:pStyle w:val="TableParagraph"/>
              <w:tabs>
                <w:tab w:val="left" w:pos="1965"/>
              </w:tabs>
              <w:spacing w:line="276" w:lineRule="auto"/>
              <w:ind w:left="148" w:right="-15" w:hanging="16"/>
              <w:jc w:val="both"/>
              <w:rPr>
                <w:rFonts w:ascii="Times New Roman" w:eastAsia="Times New Roman" w:hAnsi="Times New Roman" w:cs="Times New Roman"/>
                <w:sz w:val="24"/>
                <w:szCs w:val="24"/>
                <w:lang w:eastAsia="pt-PT" w:bidi="pt-PT"/>
              </w:rPr>
            </w:pPr>
            <w:r w:rsidRPr="00670DB1">
              <w:rPr>
                <w:rFonts w:ascii="Times New Roman" w:eastAsia="Times New Roman" w:hAnsi="Times New Roman" w:cs="Times New Roman"/>
                <w:b/>
                <w:bCs/>
                <w:sz w:val="24"/>
                <w:szCs w:val="24"/>
                <w:lang w:eastAsia="pt-PT" w:bidi="pt-PT"/>
              </w:rPr>
              <w:t>ENDEREÇO:</w:t>
            </w:r>
            <w:r w:rsidRPr="00670DB1">
              <w:rPr>
                <w:rFonts w:ascii="Times New Roman" w:eastAsia="Times New Roman" w:hAnsi="Times New Roman" w:cs="Times New Roman"/>
                <w:sz w:val="24"/>
                <w:szCs w:val="24"/>
                <w:lang w:eastAsia="pt-PT" w:bidi="pt-PT"/>
              </w:rPr>
              <w:t xml:space="preserve"> </w:t>
            </w:r>
            <w:r w:rsidR="001F2CCD" w:rsidRPr="001F2CCD">
              <w:rPr>
                <w:rFonts w:ascii="Times New Roman" w:eastAsia="Times New Roman" w:hAnsi="Times New Roman" w:cs="Times New Roman"/>
                <w:sz w:val="24"/>
                <w:szCs w:val="24"/>
                <w:lang w:val="pt-BR" w:eastAsia="pt-PT" w:bidi="pt-PT"/>
              </w:rPr>
              <w:t xml:space="preserve">Rodovia BR 010, SN, Bairro: Bananal, Complemento: </w:t>
            </w:r>
            <w:r w:rsidR="001F2CCD">
              <w:rPr>
                <w:rFonts w:ascii="Times New Roman" w:eastAsia="Times New Roman" w:hAnsi="Times New Roman" w:cs="Times New Roman"/>
                <w:sz w:val="24"/>
                <w:szCs w:val="24"/>
                <w:lang w:val="pt-BR" w:eastAsia="pt-PT" w:bidi="pt-PT"/>
              </w:rPr>
              <w:t xml:space="preserve">Km </w:t>
            </w:r>
            <w:r w:rsidR="001F2CCD" w:rsidRPr="001F2CCD">
              <w:rPr>
                <w:rFonts w:ascii="Times New Roman" w:eastAsia="Times New Roman" w:hAnsi="Times New Roman" w:cs="Times New Roman"/>
                <w:sz w:val="24"/>
                <w:szCs w:val="24"/>
                <w:lang w:val="pt-BR" w:eastAsia="pt-PT" w:bidi="pt-PT"/>
              </w:rPr>
              <w:t>220, CEP: 65.928-000, Governador Edison Lobão, Maranhão</w:t>
            </w:r>
            <w:r w:rsidR="001F2CCD">
              <w:rPr>
                <w:rFonts w:ascii="Times New Roman" w:eastAsia="Times New Roman" w:hAnsi="Times New Roman" w:cs="Times New Roman"/>
                <w:sz w:val="24"/>
                <w:szCs w:val="24"/>
                <w:lang w:val="pt-BR" w:eastAsia="pt-PT" w:bidi="pt-PT"/>
              </w:rPr>
              <w:t>.</w:t>
            </w:r>
          </w:p>
        </w:tc>
      </w:tr>
      <w:tr w:rsidR="00DB738A" w:rsidRPr="00670DB1" w14:paraId="273E8AA7" w14:textId="77777777" w:rsidTr="00DB738A">
        <w:trPr>
          <w:trHeight w:val="278"/>
        </w:trPr>
        <w:tc>
          <w:tcPr>
            <w:tcW w:w="8499" w:type="dxa"/>
            <w:shd w:val="clear" w:color="auto" w:fill="73D39A"/>
          </w:tcPr>
          <w:p w14:paraId="5F99B841" w14:textId="32D4F524" w:rsidR="00DB738A" w:rsidRPr="00670DB1" w:rsidRDefault="00DB738A" w:rsidP="0029611C">
            <w:pPr>
              <w:pStyle w:val="TableParagraph"/>
              <w:spacing w:before="3" w:line="276" w:lineRule="auto"/>
              <w:ind w:left="132"/>
              <w:jc w:val="both"/>
              <w:rPr>
                <w:rFonts w:ascii="Times New Roman" w:eastAsia="Times New Roman" w:hAnsi="Times New Roman" w:cs="Times New Roman"/>
                <w:sz w:val="24"/>
                <w:szCs w:val="24"/>
                <w:lang w:eastAsia="pt-PT" w:bidi="pt-PT"/>
              </w:rPr>
            </w:pPr>
            <w:r w:rsidRPr="00670DB1">
              <w:rPr>
                <w:rFonts w:ascii="Times New Roman" w:eastAsia="Times New Roman" w:hAnsi="Times New Roman" w:cs="Times New Roman"/>
                <w:b/>
                <w:bCs/>
                <w:sz w:val="24"/>
                <w:szCs w:val="24"/>
                <w:lang w:eastAsia="pt-PT" w:bidi="pt-PT"/>
              </w:rPr>
              <w:t>REPRESENTANTE:</w:t>
            </w:r>
            <w:r w:rsidRPr="00670DB1">
              <w:rPr>
                <w:rFonts w:ascii="Times New Roman" w:eastAsia="Times New Roman" w:hAnsi="Times New Roman" w:cs="Times New Roman"/>
                <w:sz w:val="24"/>
                <w:szCs w:val="24"/>
                <w:lang w:eastAsia="pt-PT" w:bidi="pt-PT"/>
              </w:rPr>
              <w:t xml:space="preserve"> </w:t>
            </w:r>
            <w:r w:rsidR="001F2CCD">
              <w:rPr>
                <w:rFonts w:ascii="Times New Roman" w:hAnsi="Times New Roman" w:cs="Times New Roman"/>
                <w:sz w:val="24"/>
                <w:szCs w:val="24"/>
              </w:rPr>
              <w:t>Natalia Maria Silva de Castro</w:t>
            </w:r>
          </w:p>
        </w:tc>
      </w:tr>
      <w:tr w:rsidR="00DB738A" w:rsidRPr="00670DB1" w14:paraId="0786D944" w14:textId="77777777" w:rsidTr="00DB738A">
        <w:trPr>
          <w:trHeight w:val="277"/>
        </w:trPr>
        <w:tc>
          <w:tcPr>
            <w:tcW w:w="8499" w:type="dxa"/>
            <w:shd w:val="clear" w:color="auto" w:fill="73D39A"/>
          </w:tcPr>
          <w:p w14:paraId="2559F7DE" w14:textId="5726928B" w:rsidR="00DB738A" w:rsidRPr="00670DB1" w:rsidRDefault="00DB738A" w:rsidP="0029611C">
            <w:pPr>
              <w:pStyle w:val="TableParagraph"/>
              <w:spacing w:before="3" w:line="276" w:lineRule="auto"/>
              <w:ind w:left="132"/>
              <w:jc w:val="both"/>
              <w:rPr>
                <w:rFonts w:ascii="Times New Roman" w:eastAsia="Times New Roman" w:hAnsi="Times New Roman" w:cs="Times New Roman"/>
                <w:sz w:val="24"/>
                <w:szCs w:val="24"/>
                <w:lang w:eastAsia="pt-PT" w:bidi="pt-PT"/>
              </w:rPr>
            </w:pPr>
            <w:r w:rsidRPr="005B5A01">
              <w:rPr>
                <w:rFonts w:ascii="Times New Roman" w:eastAsia="Times New Roman" w:hAnsi="Times New Roman" w:cs="Times New Roman"/>
                <w:b/>
                <w:bCs/>
                <w:sz w:val="24"/>
                <w:szCs w:val="24"/>
                <w:lang w:eastAsia="pt-PT" w:bidi="pt-PT"/>
              </w:rPr>
              <w:t>CPF:</w:t>
            </w:r>
            <w:r>
              <w:rPr>
                <w:rFonts w:ascii="Times New Roman" w:eastAsia="Times New Roman" w:hAnsi="Times New Roman" w:cs="Times New Roman"/>
                <w:sz w:val="24"/>
                <w:szCs w:val="24"/>
                <w:lang w:eastAsia="pt-PT" w:bidi="pt-PT"/>
              </w:rPr>
              <w:t xml:space="preserve"> </w:t>
            </w:r>
            <w:r w:rsidR="001F2CCD" w:rsidRPr="001F2CCD">
              <w:rPr>
                <w:rFonts w:ascii="Times New Roman" w:eastAsia="Times New Roman" w:hAnsi="Times New Roman" w:cs="Times New Roman"/>
                <w:sz w:val="24"/>
                <w:szCs w:val="24"/>
                <w:lang w:val="pt-BR" w:eastAsia="pt-PT" w:bidi="pt-PT"/>
              </w:rPr>
              <w:t>027.645.753-60</w:t>
            </w:r>
          </w:p>
        </w:tc>
      </w:tr>
      <w:tr w:rsidR="006116D3" w:rsidRPr="006116D3" w14:paraId="5DA72AAD" w14:textId="77777777" w:rsidTr="00DB738A">
        <w:trPr>
          <w:trHeight w:val="277"/>
        </w:trPr>
        <w:tc>
          <w:tcPr>
            <w:tcW w:w="8499" w:type="dxa"/>
            <w:shd w:val="clear" w:color="auto" w:fill="73D39A"/>
          </w:tcPr>
          <w:p w14:paraId="22BD926D" w14:textId="05CC843F" w:rsidR="006116D3" w:rsidRPr="006116D3" w:rsidRDefault="006116D3" w:rsidP="0029611C">
            <w:pPr>
              <w:pStyle w:val="TableParagraph"/>
              <w:spacing w:before="3" w:line="276" w:lineRule="auto"/>
              <w:ind w:left="132"/>
              <w:jc w:val="both"/>
              <w:rPr>
                <w:rFonts w:ascii="Times New Roman" w:eastAsia="Times New Roman" w:hAnsi="Times New Roman" w:cs="Times New Roman"/>
                <w:b/>
                <w:bCs/>
                <w:sz w:val="24"/>
                <w:szCs w:val="24"/>
                <w:lang w:val="en-US" w:eastAsia="pt-PT" w:bidi="pt-PT"/>
              </w:rPr>
            </w:pPr>
            <w:r w:rsidRPr="006116D3">
              <w:rPr>
                <w:rFonts w:ascii="Times New Roman" w:eastAsia="Times New Roman" w:hAnsi="Times New Roman" w:cs="Times New Roman"/>
                <w:b/>
                <w:bCs/>
                <w:sz w:val="24"/>
                <w:szCs w:val="24"/>
                <w:lang w:val="en-US" w:eastAsia="pt-PT" w:bidi="pt-PT"/>
              </w:rPr>
              <w:t xml:space="preserve">EMAIL: </w:t>
            </w:r>
            <w:r w:rsidR="001F2CCD">
              <w:rPr>
                <w:rFonts w:ascii="Times New Roman" w:eastAsia="Times New Roman" w:hAnsi="Times New Roman" w:cs="Times New Roman"/>
                <w:sz w:val="24"/>
                <w:szCs w:val="24"/>
                <w:lang w:val="en-US" w:eastAsia="pt-PT" w:bidi="pt-PT"/>
              </w:rPr>
              <w:t>sercomgelcomercio</w:t>
            </w:r>
            <w:r w:rsidRPr="00554AAD">
              <w:rPr>
                <w:rFonts w:ascii="Times New Roman" w:eastAsia="Times New Roman" w:hAnsi="Times New Roman" w:cs="Times New Roman"/>
                <w:sz w:val="24"/>
                <w:szCs w:val="24"/>
                <w:lang w:val="en-US" w:eastAsia="pt-PT" w:bidi="pt-PT"/>
              </w:rPr>
              <w:t>@gmail.com</w:t>
            </w:r>
          </w:p>
        </w:tc>
      </w:tr>
    </w:tbl>
    <w:p w14:paraId="6B4F8360" w14:textId="77777777" w:rsidR="00F30183" w:rsidRPr="006116D3" w:rsidRDefault="00F30183" w:rsidP="00F30183">
      <w:pPr>
        <w:adjustRightInd w:val="0"/>
        <w:ind w:right="-30"/>
        <w:jc w:val="both"/>
        <w:rPr>
          <w:rFonts w:ascii="Times New Roman" w:hAnsi="Times New Roman" w:cs="Times New Roman"/>
          <w:lang w:val="en-US"/>
        </w:rPr>
      </w:pPr>
    </w:p>
    <w:p w14:paraId="456FC016" w14:textId="77777777" w:rsidR="00F30183" w:rsidRPr="00705733" w:rsidRDefault="00F30183" w:rsidP="00DB738A">
      <w:pPr>
        <w:pStyle w:val="Nivel01"/>
      </w:pPr>
      <w:r w:rsidRPr="00705733">
        <w:t>DO OBJETO</w:t>
      </w:r>
    </w:p>
    <w:p w14:paraId="6B28EBD3" w14:textId="5B269071" w:rsidR="00F30183" w:rsidRPr="00705733" w:rsidRDefault="00F30183" w:rsidP="00F30183">
      <w:pPr>
        <w:pStyle w:val="PargrafodaLista"/>
        <w:spacing w:before="36" w:line="276" w:lineRule="auto"/>
        <w:ind w:left="0"/>
        <w:jc w:val="both"/>
        <w:rPr>
          <w:sz w:val="24"/>
          <w:szCs w:val="24"/>
        </w:rPr>
      </w:pPr>
      <w:r w:rsidRPr="00705733">
        <w:rPr>
          <w:sz w:val="24"/>
          <w:szCs w:val="24"/>
        </w:rPr>
        <w:t>A presente Ata tem por objeto o</w:t>
      </w:r>
      <w:r>
        <w:rPr>
          <w:bCs/>
          <w:sz w:val="24"/>
          <w:szCs w:val="24"/>
        </w:rPr>
        <w:t xml:space="preserve"> </w:t>
      </w:r>
      <w:bookmarkStart w:id="0" w:name="_Hlk160701419"/>
      <w:r w:rsidRPr="00B233D2">
        <w:rPr>
          <w:rFonts w:eastAsiaTheme="minorHAnsi"/>
          <w:bCs/>
          <w:color w:val="000000"/>
          <w:sz w:val="24"/>
          <w:szCs w:val="24"/>
          <w:lang w:eastAsia="en-US"/>
        </w:rPr>
        <w:t xml:space="preserve">Registro de Preços para futura e eventual contratação de empresa especializada </w:t>
      </w:r>
      <w:bookmarkEnd w:id="0"/>
      <w:r w:rsidR="001F2CCD">
        <w:rPr>
          <w:rFonts w:eastAsiaTheme="minorHAnsi"/>
          <w:bCs/>
          <w:color w:val="000000"/>
          <w:sz w:val="24"/>
          <w:szCs w:val="24"/>
          <w:lang w:eastAsia="en-US"/>
        </w:rPr>
        <w:t>na prestação de serviços de desentupimento e limpeza de fossa séptica, visando atender às necessidades do Município de Governador Edison Lobão – MA, por meio da Secretaria Municipal de Administração</w:t>
      </w:r>
      <w:r w:rsidRPr="00705733">
        <w:rPr>
          <w:bCs/>
          <w:sz w:val="24"/>
          <w:szCs w:val="24"/>
        </w:rPr>
        <w:t>.</w:t>
      </w:r>
    </w:p>
    <w:p w14:paraId="1BEBE3B5" w14:textId="6211E033"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Termo de Referência, anexo I do edital de Licitação nº </w:t>
      </w:r>
      <w:r w:rsidR="00BF419D">
        <w:rPr>
          <w:rFonts w:ascii="Times New Roman" w:hAnsi="Times New Roman" w:cs="Times New Roman"/>
          <w:b/>
          <w:bCs/>
          <w:color w:val="333333"/>
          <w:sz w:val="24"/>
          <w:szCs w:val="30"/>
          <w:shd w:val="clear" w:color="auto" w:fill="FFFFFF"/>
        </w:rPr>
        <w:t>900</w:t>
      </w:r>
      <w:r w:rsidR="001F2CCD">
        <w:rPr>
          <w:rFonts w:ascii="Times New Roman" w:hAnsi="Times New Roman" w:cs="Times New Roman"/>
          <w:b/>
          <w:bCs/>
          <w:color w:val="333333"/>
          <w:sz w:val="24"/>
          <w:szCs w:val="30"/>
          <w:shd w:val="clear" w:color="auto" w:fill="FFFFFF"/>
        </w:rPr>
        <w:t>22</w:t>
      </w:r>
      <w:r w:rsidR="00BF419D">
        <w:rPr>
          <w:rFonts w:ascii="Times New Roman" w:hAnsi="Times New Roman" w:cs="Times New Roman"/>
          <w:b/>
          <w:bCs/>
          <w:color w:val="333333"/>
          <w:sz w:val="24"/>
          <w:szCs w:val="30"/>
          <w:shd w:val="clear" w:color="auto" w:fill="FFFFFF"/>
        </w:rPr>
        <w:t>/2025</w:t>
      </w:r>
      <w:r>
        <w:rPr>
          <w:rFonts w:ascii="Times New Roman" w:hAnsi="Times New Roman" w:cs="Times New Roman"/>
          <w:color w:val="auto"/>
          <w:sz w:val="24"/>
          <w:szCs w:val="24"/>
        </w:rPr>
        <w:t xml:space="preserve"> </w:t>
      </w:r>
      <w:r w:rsidRPr="00705733">
        <w:rPr>
          <w:rFonts w:ascii="Times New Roman" w:hAnsi="Times New Roman" w:cs="Times New Roman"/>
          <w:color w:val="auto"/>
          <w:sz w:val="24"/>
          <w:szCs w:val="24"/>
        </w:rPr>
        <w:t>que é parte integrante desta Ata, assim como as propostas cujos preços tenham sido registrados, independentemente de transcrição.</w:t>
      </w:r>
    </w:p>
    <w:p w14:paraId="438B5984" w14:textId="77777777" w:rsidR="00F30183" w:rsidRPr="00705733" w:rsidRDefault="00F30183" w:rsidP="00F30183">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53F5F0B9" w14:textId="77777777" w:rsidR="00F30183" w:rsidRPr="00705733" w:rsidRDefault="00F30183" w:rsidP="00DB738A">
      <w:pPr>
        <w:pStyle w:val="Nivel01"/>
      </w:pPr>
      <w:r w:rsidRPr="00705733">
        <w:t>DOS PREÇOS, ESPECIFICAÇÕES E QUANTITATIVOS</w:t>
      </w:r>
    </w:p>
    <w:p w14:paraId="0D54B01F" w14:textId="22A15402" w:rsidR="00F30183" w:rsidRDefault="00F30183" w:rsidP="00637044">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preço registrado, as especificações do objeto, as quantidades mínimas e máxi</w:t>
      </w:r>
      <w:r w:rsidR="004351A4">
        <w:rPr>
          <w:rFonts w:ascii="Times New Roman" w:hAnsi="Times New Roman" w:cs="Times New Roman"/>
          <w:color w:val="auto"/>
          <w:sz w:val="24"/>
          <w:szCs w:val="24"/>
        </w:rPr>
        <w:t>mas de cada item, fornecedo</w:t>
      </w:r>
      <w:r w:rsidR="003A1C1F">
        <w:rPr>
          <w:rFonts w:ascii="Times New Roman" w:hAnsi="Times New Roman" w:cs="Times New Roman"/>
          <w:color w:val="auto"/>
          <w:sz w:val="24"/>
          <w:szCs w:val="24"/>
        </w:rPr>
        <w:t>r</w:t>
      </w:r>
      <w:r w:rsidRPr="00705733">
        <w:rPr>
          <w:rFonts w:ascii="Times New Roman" w:hAnsi="Times New Roman" w:cs="Times New Roman"/>
          <w:color w:val="auto"/>
          <w:sz w:val="24"/>
          <w:szCs w:val="24"/>
        </w:rPr>
        <w:t xml:space="preserve"> e as </w:t>
      </w:r>
      <w:r w:rsidR="003A1C1F">
        <w:rPr>
          <w:rFonts w:ascii="Times New Roman" w:hAnsi="Times New Roman" w:cs="Times New Roman"/>
          <w:color w:val="auto"/>
          <w:sz w:val="24"/>
          <w:szCs w:val="24"/>
        </w:rPr>
        <w:t>demais condições ofertadas na proposta</w:t>
      </w:r>
      <w:r w:rsidRPr="00705733">
        <w:rPr>
          <w:rFonts w:ascii="Times New Roman" w:hAnsi="Times New Roman" w:cs="Times New Roman"/>
          <w:color w:val="auto"/>
          <w:sz w:val="24"/>
          <w:szCs w:val="24"/>
        </w:rPr>
        <w:t xml:space="preserve"> são as que seguem:</w:t>
      </w:r>
    </w:p>
    <w:p w14:paraId="53A09552" w14:textId="77777777" w:rsidR="00637044" w:rsidRPr="00637044" w:rsidRDefault="00637044" w:rsidP="00637044">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tbl>
      <w:tblPr>
        <w:tblW w:w="8503" w:type="dxa"/>
        <w:tblCellMar>
          <w:left w:w="70" w:type="dxa"/>
          <w:right w:w="70" w:type="dxa"/>
        </w:tblCellMar>
        <w:tblLook w:val="04A0" w:firstRow="1" w:lastRow="0" w:firstColumn="1" w:lastColumn="0" w:noHBand="0" w:noVBand="1"/>
      </w:tblPr>
      <w:tblGrid>
        <w:gridCol w:w="674"/>
        <w:gridCol w:w="3574"/>
        <w:gridCol w:w="913"/>
        <w:gridCol w:w="829"/>
        <w:gridCol w:w="21"/>
        <w:gridCol w:w="1072"/>
        <w:gridCol w:w="1420"/>
      </w:tblGrid>
      <w:tr w:rsidR="00444224" w:rsidRPr="00444224" w14:paraId="7CEA273D" w14:textId="77777777" w:rsidTr="00637044">
        <w:trPr>
          <w:trHeight w:val="255"/>
        </w:trPr>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3D005C"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lastRenderedPageBreak/>
              <w:t>ITEM</w:t>
            </w:r>
          </w:p>
        </w:tc>
        <w:tc>
          <w:tcPr>
            <w:tcW w:w="3574" w:type="dxa"/>
            <w:tcBorders>
              <w:top w:val="single" w:sz="4" w:space="0" w:color="auto"/>
              <w:left w:val="nil"/>
              <w:bottom w:val="single" w:sz="4" w:space="0" w:color="auto"/>
              <w:right w:val="single" w:sz="4" w:space="0" w:color="auto"/>
            </w:tcBorders>
            <w:shd w:val="clear" w:color="000000" w:fill="FFFFFF"/>
            <w:noWrap/>
            <w:vAlign w:val="center"/>
            <w:hideMark/>
          </w:tcPr>
          <w:p w14:paraId="1C4378B4"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t>DESCRIÇÃO</w:t>
            </w:r>
          </w:p>
        </w:tc>
        <w:tc>
          <w:tcPr>
            <w:tcW w:w="913" w:type="dxa"/>
            <w:tcBorders>
              <w:top w:val="single" w:sz="4" w:space="0" w:color="auto"/>
              <w:left w:val="nil"/>
              <w:bottom w:val="single" w:sz="4" w:space="0" w:color="auto"/>
              <w:right w:val="single" w:sz="4" w:space="0" w:color="auto"/>
            </w:tcBorders>
            <w:shd w:val="clear" w:color="000000" w:fill="FFFFFF"/>
            <w:noWrap/>
            <w:vAlign w:val="center"/>
            <w:hideMark/>
          </w:tcPr>
          <w:p w14:paraId="637A5C78"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t>QUANT.</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83A4D15"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t>UND</w:t>
            </w:r>
          </w:p>
        </w:tc>
        <w:tc>
          <w:tcPr>
            <w:tcW w:w="1093"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FAC0CED"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t>VL.UNT</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2678A1F6"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t>VL.TOTAL</w:t>
            </w:r>
          </w:p>
        </w:tc>
      </w:tr>
      <w:tr w:rsidR="00444224" w:rsidRPr="00444224" w14:paraId="059137F8" w14:textId="77777777" w:rsidTr="00637044">
        <w:trPr>
          <w:trHeight w:val="1785"/>
        </w:trPr>
        <w:tc>
          <w:tcPr>
            <w:tcW w:w="674" w:type="dxa"/>
            <w:tcBorders>
              <w:top w:val="nil"/>
              <w:left w:val="single" w:sz="4" w:space="0" w:color="auto"/>
              <w:bottom w:val="single" w:sz="4" w:space="0" w:color="auto"/>
              <w:right w:val="single" w:sz="4" w:space="0" w:color="auto"/>
            </w:tcBorders>
            <w:shd w:val="clear" w:color="000000" w:fill="FFFFFF"/>
            <w:vAlign w:val="center"/>
            <w:hideMark/>
          </w:tcPr>
          <w:p w14:paraId="3DF05D4D"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1</w:t>
            </w:r>
          </w:p>
        </w:tc>
        <w:tc>
          <w:tcPr>
            <w:tcW w:w="3574" w:type="dxa"/>
            <w:tcBorders>
              <w:top w:val="nil"/>
              <w:left w:val="nil"/>
              <w:bottom w:val="single" w:sz="4" w:space="0" w:color="auto"/>
              <w:right w:val="single" w:sz="4" w:space="0" w:color="auto"/>
            </w:tcBorders>
            <w:shd w:val="clear" w:color="000000" w:fill="FFFFFF"/>
            <w:vAlign w:val="bottom"/>
            <w:hideMark/>
          </w:tcPr>
          <w:p w14:paraId="49381C7A" w14:textId="16F3A93E" w:rsidR="00444224" w:rsidRPr="00444224" w:rsidRDefault="00444224" w:rsidP="00444224">
            <w:pPr>
              <w:jc w:val="both"/>
              <w:rPr>
                <w:rFonts w:ascii="Times New Roman" w:hAnsi="Times New Roman" w:cs="Times New Roman"/>
                <w:lang w:eastAsia="pt-BR"/>
              </w:rPr>
            </w:pPr>
            <w:r w:rsidRPr="00444224">
              <w:rPr>
                <w:rFonts w:ascii="Times New Roman" w:hAnsi="Times New Roman" w:cs="Times New Roman"/>
                <w:sz w:val="20"/>
                <w:szCs w:val="20"/>
              </w:rPr>
              <w:t>SERVIÇO DE SUCÇÃO E ESGOTAMENTO DE FOSSAS SANITÁRIAS, TRANSPORTE DE DEJETOS, ATRAVÉS DE CAMINHÃO LIMPA-FOSSA, E DESTINAÇÃO FINAL, NORMA REGRADA PELA ABNT NBR 17076 QUE DETERMINA A MANEIRA CORRETA DE SER REALIZADO A LIMPEZA E PRINCIPALMENTE A DESTINAÇÃO AMBIENTALMENTE ADEQUADA DOS RESÍDUOS, GARANTINDO A PRESERVAÇÃO DO MEIO AMBIENTE E A SAÚDE PÚBLICA.</w:t>
            </w:r>
          </w:p>
        </w:tc>
        <w:tc>
          <w:tcPr>
            <w:tcW w:w="913" w:type="dxa"/>
            <w:tcBorders>
              <w:top w:val="nil"/>
              <w:left w:val="nil"/>
              <w:bottom w:val="single" w:sz="4" w:space="0" w:color="auto"/>
              <w:right w:val="single" w:sz="4" w:space="0" w:color="auto"/>
            </w:tcBorders>
            <w:shd w:val="clear" w:color="000000" w:fill="FFFFFF"/>
            <w:noWrap/>
            <w:vAlign w:val="center"/>
            <w:hideMark/>
          </w:tcPr>
          <w:p w14:paraId="08A9556E"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480</w:t>
            </w:r>
          </w:p>
        </w:tc>
        <w:tc>
          <w:tcPr>
            <w:tcW w:w="829" w:type="dxa"/>
            <w:tcBorders>
              <w:top w:val="nil"/>
              <w:left w:val="nil"/>
              <w:bottom w:val="single" w:sz="4" w:space="0" w:color="auto"/>
              <w:right w:val="single" w:sz="4" w:space="0" w:color="auto"/>
            </w:tcBorders>
            <w:shd w:val="clear" w:color="000000" w:fill="FFFFFF"/>
            <w:noWrap/>
            <w:vAlign w:val="center"/>
            <w:hideMark/>
          </w:tcPr>
          <w:p w14:paraId="633F2005"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Serviços</w:t>
            </w:r>
          </w:p>
        </w:tc>
        <w:tc>
          <w:tcPr>
            <w:tcW w:w="1093" w:type="dxa"/>
            <w:gridSpan w:val="2"/>
            <w:tcBorders>
              <w:top w:val="nil"/>
              <w:left w:val="nil"/>
              <w:bottom w:val="single" w:sz="4" w:space="0" w:color="auto"/>
              <w:right w:val="single" w:sz="4" w:space="0" w:color="auto"/>
            </w:tcBorders>
            <w:shd w:val="clear" w:color="000000" w:fill="FFFFFF"/>
            <w:noWrap/>
            <w:vAlign w:val="center"/>
            <w:hideMark/>
          </w:tcPr>
          <w:p w14:paraId="07BC4F77" w14:textId="721970E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 xml:space="preserve"> R$ 300,00 </w:t>
            </w:r>
          </w:p>
        </w:tc>
        <w:tc>
          <w:tcPr>
            <w:tcW w:w="1418" w:type="dxa"/>
            <w:tcBorders>
              <w:top w:val="nil"/>
              <w:left w:val="nil"/>
              <w:bottom w:val="single" w:sz="4" w:space="0" w:color="auto"/>
              <w:right w:val="single" w:sz="4" w:space="0" w:color="auto"/>
            </w:tcBorders>
            <w:shd w:val="clear" w:color="000000" w:fill="FFFFFF"/>
            <w:noWrap/>
            <w:vAlign w:val="center"/>
            <w:hideMark/>
          </w:tcPr>
          <w:p w14:paraId="5E412E11" w14:textId="7DA30590" w:rsidR="00444224" w:rsidRPr="00444224" w:rsidRDefault="00444224" w:rsidP="00444224">
            <w:pPr>
              <w:widowControl/>
              <w:autoSpaceDE/>
              <w:autoSpaceDN/>
              <w:jc w:val="center"/>
              <w:rPr>
                <w:rFonts w:ascii="Times New Roman" w:eastAsia="Times New Roman" w:hAnsi="Times New Roman" w:cs="Times New Roman"/>
                <w:color w:val="000000"/>
                <w:spacing w:val="0"/>
                <w:w w:val="100"/>
                <w:sz w:val="20"/>
                <w:szCs w:val="20"/>
                <w:lang w:eastAsia="pt-BR"/>
              </w:rPr>
            </w:pPr>
            <w:r w:rsidRPr="00444224">
              <w:rPr>
                <w:rFonts w:ascii="Times New Roman" w:eastAsia="Times New Roman" w:hAnsi="Times New Roman" w:cs="Times New Roman"/>
                <w:color w:val="000000"/>
                <w:spacing w:val="0"/>
                <w:w w:val="100"/>
                <w:sz w:val="20"/>
                <w:szCs w:val="20"/>
                <w:lang w:eastAsia="pt-BR"/>
              </w:rPr>
              <w:t>R$</w:t>
            </w:r>
            <w:r>
              <w:rPr>
                <w:rFonts w:ascii="Times New Roman" w:eastAsia="Times New Roman" w:hAnsi="Times New Roman" w:cs="Times New Roman"/>
                <w:color w:val="000000"/>
                <w:spacing w:val="0"/>
                <w:w w:val="100"/>
                <w:sz w:val="20"/>
                <w:szCs w:val="20"/>
                <w:lang w:eastAsia="pt-BR"/>
              </w:rPr>
              <w:t xml:space="preserve"> </w:t>
            </w:r>
            <w:r w:rsidRPr="00444224">
              <w:rPr>
                <w:rFonts w:ascii="Times New Roman" w:eastAsia="Times New Roman" w:hAnsi="Times New Roman" w:cs="Times New Roman"/>
                <w:color w:val="000000"/>
                <w:spacing w:val="0"/>
                <w:w w:val="100"/>
                <w:sz w:val="20"/>
                <w:szCs w:val="20"/>
                <w:lang w:eastAsia="pt-BR"/>
              </w:rPr>
              <w:t>144.000,00</w:t>
            </w:r>
          </w:p>
        </w:tc>
      </w:tr>
      <w:tr w:rsidR="00444224" w:rsidRPr="00444224" w14:paraId="1D9FFA42" w14:textId="77777777" w:rsidTr="00637044">
        <w:trPr>
          <w:trHeight w:val="1275"/>
        </w:trPr>
        <w:tc>
          <w:tcPr>
            <w:tcW w:w="674" w:type="dxa"/>
            <w:tcBorders>
              <w:top w:val="nil"/>
              <w:left w:val="single" w:sz="4" w:space="0" w:color="auto"/>
              <w:bottom w:val="single" w:sz="4" w:space="0" w:color="auto"/>
              <w:right w:val="single" w:sz="4" w:space="0" w:color="auto"/>
            </w:tcBorders>
            <w:shd w:val="clear" w:color="000000" w:fill="FFFFFF"/>
            <w:vAlign w:val="center"/>
            <w:hideMark/>
          </w:tcPr>
          <w:p w14:paraId="2F1CC6E3"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2</w:t>
            </w:r>
          </w:p>
        </w:tc>
        <w:tc>
          <w:tcPr>
            <w:tcW w:w="3574" w:type="dxa"/>
            <w:tcBorders>
              <w:top w:val="nil"/>
              <w:left w:val="nil"/>
              <w:bottom w:val="single" w:sz="4" w:space="0" w:color="auto"/>
              <w:right w:val="single" w:sz="4" w:space="0" w:color="auto"/>
            </w:tcBorders>
            <w:shd w:val="clear" w:color="000000" w:fill="FFFFFF"/>
            <w:vAlign w:val="bottom"/>
            <w:hideMark/>
          </w:tcPr>
          <w:p w14:paraId="7E06C93A" w14:textId="3B831BD2" w:rsidR="00444224" w:rsidRPr="00444224" w:rsidRDefault="00444224" w:rsidP="00637044">
            <w:pPr>
              <w:widowControl/>
              <w:autoSpaceDE/>
              <w:autoSpaceDN/>
              <w:jc w:val="both"/>
              <w:rPr>
                <w:rFonts w:ascii="Times New Roman" w:eastAsia="Times New Roman" w:hAnsi="Times New Roman" w:cs="Times New Roman"/>
                <w:color w:val="333333"/>
                <w:spacing w:val="0"/>
                <w:w w:val="100"/>
                <w:sz w:val="20"/>
                <w:szCs w:val="20"/>
                <w:lang w:eastAsia="pt-BR"/>
              </w:rPr>
            </w:pPr>
            <w:r w:rsidRPr="00745550">
              <w:rPr>
                <w:rFonts w:ascii="Times New Roman" w:hAnsi="Times New Roman" w:cs="Times New Roman"/>
                <w:color w:val="333333"/>
                <w:sz w:val="20"/>
                <w:szCs w:val="20"/>
                <w:lang w:eastAsia="pt-BR"/>
              </w:rPr>
              <w:t>SERVIÇO DE LIMPEZA E DESOBSTRUÇÃO DE CAIXA DE PASSAGEM E DE GORDURA, DE ALVENARIA, MANUAL OU COM EQUIPAMENTOS DE AUTO VÁCUO, COM RETIRADA E DESTINAÇÃO FINAL DOS RESÍDUOS</w:t>
            </w:r>
            <w:r>
              <w:rPr>
                <w:rFonts w:ascii="Times New Roman" w:hAnsi="Times New Roman" w:cs="Times New Roman"/>
                <w:color w:val="333333"/>
                <w:sz w:val="20"/>
                <w:szCs w:val="20"/>
                <w:lang w:eastAsia="pt-BR"/>
              </w:rPr>
              <w:t>.</w:t>
            </w:r>
          </w:p>
        </w:tc>
        <w:tc>
          <w:tcPr>
            <w:tcW w:w="913" w:type="dxa"/>
            <w:tcBorders>
              <w:top w:val="nil"/>
              <w:left w:val="nil"/>
              <w:bottom w:val="single" w:sz="4" w:space="0" w:color="auto"/>
              <w:right w:val="single" w:sz="4" w:space="0" w:color="auto"/>
            </w:tcBorders>
            <w:shd w:val="clear" w:color="000000" w:fill="FFFFFF"/>
            <w:noWrap/>
            <w:vAlign w:val="center"/>
            <w:hideMark/>
          </w:tcPr>
          <w:p w14:paraId="6562C34F"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480</w:t>
            </w:r>
          </w:p>
        </w:tc>
        <w:tc>
          <w:tcPr>
            <w:tcW w:w="829" w:type="dxa"/>
            <w:tcBorders>
              <w:top w:val="nil"/>
              <w:left w:val="nil"/>
              <w:bottom w:val="single" w:sz="4" w:space="0" w:color="auto"/>
              <w:right w:val="single" w:sz="4" w:space="0" w:color="auto"/>
            </w:tcBorders>
            <w:shd w:val="clear" w:color="000000" w:fill="FFFFFF"/>
            <w:noWrap/>
            <w:vAlign w:val="center"/>
            <w:hideMark/>
          </w:tcPr>
          <w:p w14:paraId="18EB96AD"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Serviços</w:t>
            </w:r>
          </w:p>
        </w:tc>
        <w:tc>
          <w:tcPr>
            <w:tcW w:w="1093" w:type="dxa"/>
            <w:gridSpan w:val="2"/>
            <w:tcBorders>
              <w:top w:val="nil"/>
              <w:left w:val="nil"/>
              <w:bottom w:val="single" w:sz="4" w:space="0" w:color="auto"/>
              <w:right w:val="single" w:sz="4" w:space="0" w:color="auto"/>
            </w:tcBorders>
            <w:shd w:val="clear" w:color="000000" w:fill="FFFFFF"/>
            <w:noWrap/>
            <w:vAlign w:val="center"/>
            <w:hideMark/>
          </w:tcPr>
          <w:p w14:paraId="210030AF" w14:textId="759E91B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 xml:space="preserve"> R$ 190,00 </w:t>
            </w:r>
          </w:p>
        </w:tc>
        <w:tc>
          <w:tcPr>
            <w:tcW w:w="1418" w:type="dxa"/>
            <w:tcBorders>
              <w:top w:val="nil"/>
              <w:left w:val="nil"/>
              <w:bottom w:val="single" w:sz="4" w:space="0" w:color="auto"/>
              <w:right w:val="single" w:sz="4" w:space="0" w:color="auto"/>
            </w:tcBorders>
            <w:shd w:val="clear" w:color="000000" w:fill="FFFFFF"/>
            <w:noWrap/>
            <w:vAlign w:val="center"/>
            <w:hideMark/>
          </w:tcPr>
          <w:p w14:paraId="1F586824" w14:textId="13B23FB6" w:rsidR="00444224" w:rsidRPr="00444224" w:rsidRDefault="00444224" w:rsidP="00444224">
            <w:pPr>
              <w:widowControl/>
              <w:autoSpaceDE/>
              <w:autoSpaceDN/>
              <w:jc w:val="center"/>
              <w:rPr>
                <w:rFonts w:ascii="Times New Roman" w:eastAsia="Times New Roman" w:hAnsi="Times New Roman" w:cs="Times New Roman"/>
                <w:color w:val="000000"/>
                <w:spacing w:val="0"/>
                <w:w w:val="100"/>
                <w:sz w:val="20"/>
                <w:szCs w:val="20"/>
                <w:lang w:eastAsia="pt-BR"/>
              </w:rPr>
            </w:pPr>
            <w:r w:rsidRPr="00444224">
              <w:rPr>
                <w:rFonts w:ascii="Times New Roman" w:eastAsia="Times New Roman" w:hAnsi="Times New Roman" w:cs="Times New Roman"/>
                <w:color w:val="000000"/>
                <w:spacing w:val="0"/>
                <w:w w:val="100"/>
                <w:sz w:val="20"/>
                <w:szCs w:val="20"/>
                <w:lang w:eastAsia="pt-BR"/>
              </w:rPr>
              <w:t xml:space="preserve">R$    91.200,00 </w:t>
            </w:r>
          </w:p>
        </w:tc>
      </w:tr>
      <w:tr w:rsidR="00444224" w:rsidRPr="00444224" w14:paraId="11E6EF77" w14:textId="77777777" w:rsidTr="00637044">
        <w:trPr>
          <w:trHeight w:val="765"/>
        </w:trPr>
        <w:tc>
          <w:tcPr>
            <w:tcW w:w="674" w:type="dxa"/>
            <w:tcBorders>
              <w:top w:val="nil"/>
              <w:left w:val="single" w:sz="4" w:space="0" w:color="auto"/>
              <w:bottom w:val="single" w:sz="4" w:space="0" w:color="auto"/>
              <w:right w:val="single" w:sz="4" w:space="0" w:color="auto"/>
            </w:tcBorders>
            <w:shd w:val="clear" w:color="000000" w:fill="FFFFFF"/>
            <w:vAlign w:val="center"/>
            <w:hideMark/>
          </w:tcPr>
          <w:p w14:paraId="1D506CE7"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3</w:t>
            </w:r>
          </w:p>
        </w:tc>
        <w:tc>
          <w:tcPr>
            <w:tcW w:w="3574" w:type="dxa"/>
            <w:tcBorders>
              <w:top w:val="nil"/>
              <w:left w:val="nil"/>
              <w:bottom w:val="single" w:sz="4" w:space="0" w:color="auto"/>
              <w:right w:val="single" w:sz="4" w:space="0" w:color="auto"/>
            </w:tcBorders>
            <w:shd w:val="clear" w:color="000000" w:fill="FFFFFF"/>
            <w:vAlign w:val="bottom"/>
            <w:hideMark/>
          </w:tcPr>
          <w:p w14:paraId="316E92DD" w14:textId="627EF967" w:rsidR="00444224" w:rsidRPr="00444224" w:rsidRDefault="00637044" w:rsidP="00637044">
            <w:pPr>
              <w:widowControl/>
              <w:autoSpaceDE/>
              <w:autoSpaceDN/>
              <w:jc w:val="both"/>
              <w:rPr>
                <w:rFonts w:ascii="Times New Roman" w:eastAsia="Times New Roman" w:hAnsi="Times New Roman" w:cs="Times New Roman"/>
                <w:color w:val="333333"/>
                <w:spacing w:val="0"/>
                <w:w w:val="100"/>
                <w:sz w:val="20"/>
                <w:szCs w:val="20"/>
                <w:lang w:eastAsia="pt-BR"/>
              </w:rPr>
            </w:pPr>
            <w:r w:rsidRPr="00745550">
              <w:rPr>
                <w:rFonts w:ascii="Times New Roman" w:hAnsi="Times New Roman" w:cs="Times New Roman"/>
                <w:color w:val="333333"/>
                <w:sz w:val="20"/>
                <w:szCs w:val="20"/>
                <w:lang w:eastAsia="pt-BR"/>
              </w:rPr>
              <w:t>SERVIÇO DE DESENTUPIMENTO DE VASO SANITÁRIO, DEVERÁ SER EXECUTADO COM EQUIPAMENTO E PESSOAL ESPECIALIZADO</w:t>
            </w:r>
            <w:r>
              <w:rPr>
                <w:rFonts w:ascii="Times New Roman" w:hAnsi="Times New Roman" w:cs="Times New Roman"/>
                <w:color w:val="333333"/>
                <w:sz w:val="20"/>
                <w:szCs w:val="20"/>
                <w:lang w:eastAsia="pt-BR"/>
              </w:rPr>
              <w:t>.</w:t>
            </w:r>
          </w:p>
        </w:tc>
        <w:tc>
          <w:tcPr>
            <w:tcW w:w="913" w:type="dxa"/>
            <w:tcBorders>
              <w:top w:val="nil"/>
              <w:left w:val="nil"/>
              <w:bottom w:val="single" w:sz="4" w:space="0" w:color="auto"/>
              <w:right w:val="single" w:sz="4" w:space="0" w:color="auto"/>
            </w:tcBorders>
            <w:shd w:val="clear" w:color="000000" w:fill="FFFFFF"/>
            <w:noWrap/>
            <w:vAlign w:val="center"/>
            <w:hideMark/>
          </w:tcPr>
          <w:p w14:paraId="7A0503EB"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1000</w:t>
            </w:r>
          </w:p>
        </w:tc>
        <w:tc>
          <w:tcPr>
            <w:tcW w:w="829" w:type="dxa"/>
            <w:tcBorders>
              <w:top w:val="nil"/>
              <w:left w:val="nil"/>
              <w:bottom w:val="single" w:sz="4" w:space="0" w:color="auto"/>
              <w:right w:val="single" w:sz="4" w:space="0" w:color="auto"/>
            </w:tcBorders>
            <w:shd w:val="clear" w:color="000000" w:fill="FFFFFF"/>
            <w:noWrap/>
            <w:vAlign w:val="center"/>
            <w:hideMark/>
          </w:tcPr>
          <w:p w14:paraId="2D745432"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Serviços</w:t>
            </w:r>
          </w:p>
        </w:tc>
        <w:tc>
          <w:tcPr>
            <w:tcW w:w="1093" w:type="dxa"/>
            <w:gridSpan w:val="2"/>
            <w:tcBorders>
              <w:top w:val="nil"/>
              <w:left w:val="nil"/>
              <w:bottom w:val="single" w:sz="4" w:space="0" w:color="auto"/>
              <w:right w:val="single" w:sz="4" w:space="0" w:color="auto"/>
            </w:tcBorders>
            <w:shd w:val="clear" w:color="000000" w:fill="FFFFFF"/>
            <w:noWrap/>
            <w:vAlign w:val="center"/>
            <w:hideMark/>
          </w:tcPr>
          <w:p w14:paraId="62CEC586"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 xml:space="preserve"> R$    95,00 </w:t>
            </w:r>
          </w:p>
        </w:tc>
        <w:tc>
          <w:tcPr>
            <w:tcW w:w="1418" w:type="dxa"/>
            <w:tcBorders>
              <w:top w:val="nil"/>
              <w:left w:val="nil"/>
              <w:bottom w:val="single" w:sz="4" w:space="0" w:color="auto"/>
              <w:right w:val="single" w:sz="4" w:space="0" w:color="auto"/>
            </w:tcBorders>
            <w:shd w:val="clear" w:color="000000" w:fill="FFFFFF"/>
            <w:noWrap/>
            <w:vAlign w:val="center"/>
            <w:hideMark/>
          </w:tcPr>
          <w:p w14:paraId="317C8AD6" w14:textId="37214DCB" w:rsidR="00444224" w:rsidRPr="00444224" w:rsidRDefault="00444224" w:rsidP="00637044">
            <w:pPr>
              <w:widowControl/>
              <w:autoSpaceDE/>
              <w:autoSpaceDN/>
              <w:rPr>
                <w:rFonts w:ascii="Times New Roman" w:eastAsia="Times New Roman" w:hAnsi="Times New Roman" w:cs="Times New Roman"/>
                <w:color w:val="000000"/>
                <w:spacing w:val="0"/>
                <w:w w:val="100"/>
                <w:sz w:val="20"/>
                <w:szCs w:val="20"/>
                <w:lang w:eastAsia="pt-BR"/>
              </w:rPr>
            </w:pPr>
            <w:r w:rsidRPr="00444224">
              <w:rPr>
                <w:rFonts w:ascii="Times New Roman" w:eastAsia="Times New Roman" w:hAnsi="Times New Roman" w:cs="Times New Roman"/>
                <w:color w:val="000000"/>
                <w:spacing w:val="0"/>
                <w:w w:val="100"/>
                <w:sz w:val="20"/>
                <w:szCs w:val="20"/>
                <w:lang w:eastAsia="pt-BR"/>
              </w:rPr>
              <w:t xml:space="preserve"> R$   95.000,00 </w:t>
            </w:r>
          </w:p>
        </w:tc>
      </w:tr>
      <w:tr w:rsidR="00444224" w:rsidRPr="00444224" w14:paraId="67F7BA9D" w14:textId="77777777" w:rsidTr="00637044">
        <w:trPr>
          <w:trHeight w:val="510"/>
        </w:trPr>
        <w:tc>
          <w:tcPr>
            <w:tcW w:w="674" w:type="dxa"/>
            <w:tcBorders>
              <w:top w:val="nil"/>
              <w:left w:val="single" w:sz="4" w:space="0" w:color="auto"/>
              <w:bottom w:val="single" w:sz="4" w:space="0" w:color="auto"/>
              <w:right w:val="single" w:sz="4" w:space="0" w:color="auto"/>
            </w:tcBorders>
            <w:shd w:val="clear" w:color="000000" w:fill="FFFFFF"/>
            <w:vAlign w:val="center"/>
            <w:hideMark/>
          </w:tcPr>
          <w:p w14:paraId="637D52CA"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4</w:t>
            </w:r>
          </w:p>
        </w:tc>
        <w:tc>
          <w:tcPr>
            <w:tcW w:w="3574" w:type="dxa"/>
            <w:tcBorders>
              <w:top w:val="nil"/>
              <w:left w:val="nil"/>
              <w:bottom w:val="single" w:sz="4" w:space="0" w:color="auto"/>
              <w:right w:val="single" w:sz="4" w:space="0" w:color="auto"/>
            </w:tcBorders>
            <w:shd w:val="clear" w:color="000000" w:fill="FFFFFF"/>
            <w:vAlign w:val="bottom"/>
            <w:hideMark/>
          </w:tcPr>
          <w:p w14:paraId="59DDEFD0" w14:textId="40E84CBF" w:rsidR="00444224" w:rsidRPr="00444224" w:rsidRDefault="00637044" w:rsidP="00637044">
            <w:pPr>
              <w:widowControl/>
              <w:autoSpaceDE/>
              <w:autoSpaceDN/>
              <w:jc w:val="both"/>
              <w:rPr>
                <w:rFonts w:ascii="Times New Roman" w:eastAsia="Times New Roman" w:hAnsi="Times New Roman" w:cs="Times New Roman"/>
                <w:color w:val="333333"/>
                <w:spacing w:val="0"/>
                <w:w w:val="100"/>
                <w:sz w:val="20"/>
                <w:szCs w:val="20"/>
                <w:lang w:eastAsia="pt-BR"/>
              </w:rPr>
            </w:pPr>
            <w:r w:rsidRPr="00745550">
              <w:rPr>
                <w:rFonts w:ascii="Times New Roman" w:hAnsi="Times New Roman" w:cs="Times New Roman"/>
                <w:color w:val="333333"/>
                <w:sz w:val="20"/>
                <w:szCs w:val="20"/>
                <w:lang w:eastAsia="pt-BR"/>
              </w:rPr>
              <w:t>SERVIÇO DE DESENTUPIMENTO E LIMPEZA DE TUBULAÇÃO DE ESGOTO.</w:t>
            </w:r>
          </w:p>
        </w:tc>
        <w:tc>
          <w:tcPr>
            <w:tcW w:w="913" w:type="dxa"/>
            <w:tcBorders>
              <w:top w:val="nil"/>
              <w:left w:val="nil"/>
              <w:bottom w:val="single" w:sz="4" w:space="0" w:color="auto"/>
              <w:right w:val="single" w:sz="4" w:space="0" w:color="auto"/>
            </w:tcBorders>
            <w:shd w:val="clear" w:color="000000" w:fill="FFFFFF"/>
            <w:noWrap/>
            <w:vAlign w:val="center"/>
            <w:hideMark/>
          </w:tcPr>
          <w:p w14:paraId="3245F600"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1000</w:t>
            </w:r>
          </w:p>
        </w:tc>
        <w:tc>
          <w:tcPr>
            <w:tcW w:w="829" w:type="dxa"/>
            <w:tcBorders>
              <w:top w:val="nil"/>
              <w:left w:val="nil"/>
              <w:bottom w:val="single" w:sz="4" w:space="0" w:color="auto"/>
              <w:right w:val="single" w:sz="4" w:space="0" w:color="auto"/>
            </w:tcBorders>
            <w:shd w:val="clear" w:color="000000" w:fill="FFFFFF"/>
            <w:noWrap/>
            <w:vAlign w:val="center"/>
            <w:hideMark/>
          </w:tcPr>
          <w:p w14:paraId="40FB2602" w14:textId="77777777"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Metros</w:t>
            </w:r>
          </w:p>
        </w:tc>
        <w:tc>
          <w:tcPr>
            <w:tcW w:w="1093" w:type="dxa"/>
            <w:gridSpan w:val="2"/>
            <w:tcBorders>
              <w:top w:val="nil"/>
              <w:left w:val="nil"/>
              <w:bottom w:val="single" w:sz="4" w:space="0" w:color="auto"/>
              <w:right w:val="single" w:sz="4" w:space="0" w:color="auto"/>
            </w:tcBorders>
            <w:shd w:val="clear" w:color="000000" w:fill="FFFFFF"/>
            <w:noWrap/>
            <w:vAlign w:val="center"/>
            <w:hideMark/>
          </w:tcPr>
          <w:p w14:paraId="7DEDE38E" w14:textId="5F48FFFB" w:rsidR="00444224" w:rsidRPr="00444224" w:rsidRDefault="00444224" w:rsidP="00444224">
            <w:pPr>
              <w:widowControl/>
              <w:autoSpaceDE/>
              <w:autoSpaceDN/>
              <w:jc w:val="center"/>
              <w:rPr>
                <w:rFonts w:ascii="Times New Roman" w:eastAsia="Times New Roman" w:hAnsi="Times New Roman" w:cs="Times New Roman"/>
                <w:color w:val="333333"/>
                <w:spacing w:val="0"/>
                <w:w w:val="100"/>
                <w:sz w:val="20"/>
                <w:szCs w:val="20"/>
                <w:lang w:eastAsia="pt-BR"/>
              </w:rPr>
            </w:pPr>
            <w:r w:rsidRPr="00444224">
              <w:rPr>
                <w:rFonts w:ascii="Times New Roman" w:eastAsia="Times New Roman" w:hAnsi="Times New Roman" w:cs="Times New Roman"/>
                <w:color w:val="333333"/>
                <w:spacing w:val="0"/>
                <w:w w:val="100"/>
                <w:sz w:val="20"/>
                <w:szCs w:val="20"/>
                <w:lang w:eastAsia="pt-BR"/>
              </w:rPr>
              <w:t xml:space="preserve"> R$ 158,25 </w:t>
            </w:r>
          </w:p>
        </w:tc>
        <w:tc>
          <w:tcPr>
            <w:tcW w:w="1418" w:type="dxa"/>
            <w:tcBorders>
              <w:top w:val="nil"/>
              <w:left w:val="nil"/>
              <w:bottom w:val="single" w:sz="4" w:space="0" w:color="auto"/>
              <w:right w:val="single" w:sz="4" w:space="0" w:color="auto"/>
            </w:tcBorders>
            <w:shd w:val="clear" w:color="000000" w:fill="FFFFFF"/>
            <w:noWrap/>
            <w:vAlign w:val="center"/>
            <w:hideMark/>
          </w:tcPr>
          <w:p w14:paraId="2A3FADB5" w14:textId="649CFCE4" w:rsidR="00444224" w:rsidRPr="00444224" w:rsidRDefault="00444224" w:rsidP="00444224">
            <w:pPr>
              <w:widowControl/>
              <w:autoSpaceDE/>
              <w:autoSpaceDN/>
              <w:jc w:val="center"/>
              <w:rPr>
                <w:rFonts w:ascii="Times New Roman" w:eastAsia="Times New Roman" w:hAnsi="Times New Roman" w:cs="Times New Roman"/>
                <w:color w:val="000000"/>
                <w:spacing w:val="0"/>
                <w:w w:val="100"/>
                <w:sz w:val="20"/>
                <w:szCs w:val="20"/>
                <w:lang w:eastAsia="pt-BR"/>
              </w:rPr>
            </w:pPr>
            <w:r w:rsidRPr="00444224">
              <w:rPr>
                <w:rFonts w:ascii="Times New Roman" w:eastAsia="Times New Roman" w:hAnsi="Times New Roman" w:cs="Times New Roman"/>
                <w:color w:val="000000"/>
                <w:spacing w:val="0"/>
                <w:w w:val="100"/>
                <w:sz w:val="20"/>
                <w:szCs w:val="20"/>
                <w:lang w:eastAsia="pt-BR"/>
              </w:rPr>
              <w:t xml:space="preserve"> R$ 158.250,00 </w:t>
            </w:r>
          </w:p>
        </w:tc>
      </w:tr>
      <w:tr w:rsidR="00444224" w:rsidRPr="00444224" w14:paraId="0E6ED7B0" w14:textId="77777777" w:rsidTr="00637044">
        <w:trPr>
          <w:trHeight w:val="255"/>
        </w:trPr>
        <w:tc>
          <w:tcPr>
            <w:tcW w:w="601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BF0C47"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t>TOTAL</w:t>
            </w:r>
          </w:p>
        </w:tc>
        <w:tc>
          <w:tcPr>
            <w:tcW w:w="2492"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D46C135" w14:textId="77777777" w:rsidR="00444224" w:rsidRPr="00444224" w:rsidRDefault="00444224" w:rsidP="00444224">
            <w:pPr>
              <w:widowControl/>
              <w:autoSpaceDE/>
              <w:autoSpaceDN/>
              <w:jc w:val="center"/>
              <w:rPr>
                <w:rFonts w:ascii="Times New Roman" w:eastAsia="Times New Roman" w:hAnsi="Times New Roman" w:cs="Times New Roman"/>
                <w:b/>
                <w:bCs/>
                <w:color w:val="000000"/>
                <w:spacing w:val="0"/>
                <w:w w:val="100"/>
                <w:sz w:val="20"/>
                <w:szCs w:val="20"/>
                <w:lang w:eastAsia="pt-BR"/>
              </w:rPr>
            </w:pPr>
            <w:r w:rsidRPr="00444224">
              <w:rPr>
                <w:rFonts w:ascii="Times New Roman" w:eastAsia="Times New Roman" w:hAnsi="Times New Roman" w:cs="Times New Roman"/>
                <w:b/>
                <w:bCs/>
                <w:color w:val="000000"/>
                <w:spacing w:val="0"/>
                <w:w w:val="100"/>
                <w:sz w:val="20"/>
                <w:szCs w:val="20"/>
                <w:lang w:eastAsia="pt-BR"/>
              </w:rPr>
              <w:t xml:space="preserve"> R$                    488.450,00 </w:t>
            </w:r>
          </w:p>
        </w:tc>
      </w:tr>
    </w:tbl>
    <w:p w14:paraId="2590E83F" w14:textId="77777777" w:rsidR="00444224" w:rsidRPr="00705733" w:rsidRDefault="00444224" w:rsidP="00F30183">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2A55436C" w14:textId="5ADD9C28" w:rsidR="00F30183" w:rsidRPr="006116D3" w:rsidRDefault="006116D3" w:rsidP="001F2CCD">
      <w:pPr>
        <w:widowControl/>
        <w:autoSpaceDE/>
        <w:autoSpaceDN/>
        <w:jc w:val="both"/>
        <w:rPr>
          <w:rFonts w:ascii="Times New Roman" w:eastAsia="Times New Roman" w:hAnsi="Times New Roman" w:cs="Times New Roman"/>
          <w:b/>
          <w:bCs/>
          <w:color w:val="000000"/>
          <w:spacing w:val="0"/>
          <w:w w:val="100"/>
          <w:lang w:eastAsia="pt-BR"/>
        </w:rPr>
      </w:pPr>
      <w:r w:rsidRPr="00637044">
        <w:rPr>
          <w:rFonts w:ascii="Times New Roman" w:hAnsi="Times New Roman" w:cs="Times New Roman"/>
          <w:b/>
          <w:bCs/>
        </w:rPr>
        <w:t>VALOR TOTAL: R$</w:t>
      </w:r>
      <w:r w:rsidR="00637044">
        <w:rPr>
          <w:rFonts w:ascii="Times New Roman" w:hAnsi="Times New Roman" w:cs="Times New Roman"/>
          <w:b/>
          <w:bCs/>
        </w:rPr>
        <w:t xml:space="preserve"> </w:t>
      </w:r>
      <w:r w:rsidR="00637044">
        <w:rPr>
          <w:rFonts w:ascii="Times New Roman" w:eastAsia="Times New Roman" w:hAnsi="Times New Roman" w:cs="Times New Roman"/>
          <w:b/>
          <w:bCs/>
          <w:color w:val="000000"/>
          <w:spacing w:val="0"/>
          <w:w w:val="100"/>
          <w:lang w:eastAsia="pt-BR"/>
        </w:rPr>
        <w:t>488</w:t>
      </w:r>
      <w:r w:rsidRPr="00637044">
        <w:rPr>
          <w:rFonts w:ascii="Times New Roman" w:eastAsia="Times New Roman" w:hAnsi="Times New Roman" w:cs="Times New Roman"/>
          <w:b/>
          <w:bCs/>
          <w:color w:val="000000"/>
          <w:spacing w:val="0"/>
          <w:w w:val="100"/>
          <w:lang w:eastAsia="pt-BR"/>
        </w:rPr>
        <w:t>.</w:t>
      </w:r>
      <w:r w:rsidR="00637044">
        <w:rPr>
          <w:rFonts w:ascii="Times New Roman" w:eastAsia="Times New Roman" w:hAnsi="Times New Roman" w:cs="Times New Roman"/>
          <w:b/>
          <w:bCs/>
          <w:color w:val="000000"/>
          <w:spacing w:val="0"/>
          <w:w w:val="100"/>
          <w:lang w:eastAsia="pt-BR"/>
        </w:rPr>
        <w:t>450</w:t>
      </w:r>
      <w:r w:rsidRPr="00637044">
        <w:rPr>
          <w:rFonts w:ascii="Times New Roman" w:eastAsia="Times New Roman" w:hAnsi="Times New Roman" w:cs="Times New Roman"/>
          <w:b/>
          <w:bCs/>
          <w:color w:val="000000"/>
          <w:spacing w:val="0"/>
          <w:w w:val="100"/>
          <w:lang w:eastAsia="pt-BR"/>
        </w:rPr>
        <w:t>,00 (</w:t>
      </w:r>
      <w:r w:rsidR="00637044">
        <w:rPr>
          <w:rFonts w:ascii="Times New Roman" w:eastAsia="Times New Roman" w:hAnsi="Times New Roman" w:cs="Times New Roman"/>
          <w:b/>
          <w:bCs/>
          <w:color w:val="000000"/>
          <w:spacing w:val="0"/>
          <w:w w:val="100"/>
          <w:lang w:eastAsia="pt-BR"/>
        </w:rPr>
        <w:t>quatrocentos e oitenta e oito mil e quatrocentos e cinquenta reais</w:t>
      </w:r>
      <w:r w:rsidRPr="00637044">
        <w:rPr>
          <w:rFonts w:ascii="Times New Roman" w:eastAsia="Times New Roman" w:hAnsi="Times New Roman" w:cs="Times New Roman"/>
          <w:b/>
          <w:bCs/>
          <w:color w:val="000000"/>
          <w:spacing w:val="0"/>
          <w:w w:val="100"/>
          <w:lang w:eastAsia="pt-BR"/>
        </w:rPr>
        <w:t>)</w:t>
      </w:r>
    </w:p>
    <w:p w14:paraId="24086133"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lang w:eastAsia="en-US"/>
        </w:rPr>
      </w:pPr>
      <w:r w:rsidRPr="00705733">
        <w:rPr>
          <w:rFonts w:ascii="Times New Roman" w:hAnsi="Times New Roman" w:cs="Times New Roman"/>
          <w:color w:val="auto"/>
          <w:sz w:val="24"/>
          <w:szCs w:val="24"/>
          <w:lang w:eastAsia="en-US"/>
        </w:rPr>
        <w:t>A listagem do cadastro de reserva referente ao presente registro de preços consta como anexo a esta Ata.</w:t>
      </w:r>
    </w:p>
    <w:p w14:paraId="7085A8A2" w14:textId="77777777" w:rsidR="00F30183" w:rsidRPr="00705733" w:rsidRDefault="00F30183" w:rsidP="00F30183">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lang w:eastAsia="en-US"/>
        </w:rPr>
      </w:pPr>
    </w:p>
    <w:p w14:paraId="52A33727" w14:textId="77777777" w:rsidR="00F30183" w:rsidRPr="00705733" w:rsidRDefault="00F30183" w:rsidP="00DB738A">
      <w:pPr>
        <w:pStyle w:val="Nivel01"/>
      </w:pPr>
      <w:r w:rsidRPr="00705733">
        <w:t>ÓRGÃO(S) GERENCIADOR E PARTICIPANTE(S)</w:t>
      </w:r>
    </w:p>
    <w:p w14:paraId="5A87A703" w14:textId="1033E053" w:rsidR="00F30183" w:rsidRPr="006116D3" w:rsidRDefault="00F30183" w:rsidP="003A1C1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O órgão gerenciador </w:t>
      </w:r>
      <w:r w:rsidR="003A1C1F">
        <w:rPr>
          <w:rFonts w:ascii="Times New Roman" w:hAnsi="Times New Roman" w:cs="Times New Roman"/>
          <w:color w:val="auto"/>
          <w:sz w:val="24"/>
          <w:szCs w:val="24"/>
        </w:rPr>
        <w:t xml:space="preserve">será o </w:t>
      </w:r>
      <w:r w:rsidR="003A1C1F" w:rsidRPr="00AE4AB1">
        <w:rPr>
          <w:rFonts w:ascii="Times New Roman" w:hAnsi="Times New Roman" w:cs="Times New Roman"/>
          <w:color w:val="000000" w:themeColor="text1"/>
          <w:w w:val="95"/>
          <w:sz w:val="24"/>
          <w:szCs w:val="24"/>
        </w:rPr>
        <w:t>Secretaria</w:t>
      </w:r>
      <w:r w:rsidR="003A1C1F" w:rsidRPr="00AE4AB1">
        <w:rPr>
          <w:rFonts w:ascii="Times New Roman" w:hAnsi="Times New Roman" w:cs="Times New Roman"/>
          <w:color w:val="000000" w:themeColor="text1"/>
          <w:spacing w:val="-4"/>
          <w:w w:val="95"/>
          <w:sz w:val="24"/>
          <w:szCs w:val="24"/>
        </w:rPr>
        <w:t xml:space="preserve"> </w:t>
      </w:r>
      <w:r w:rsidR="003A1C1F" w:rsidRPr="00AE4AB1">
        <w:rPr>
          <w:rFonts w:ascii="Times New Roman" w:hAnsi="Times New Roman" w:cs="Times New Roman"/>
          <w:color w:val="000000" w:themeColor="text1"/>
          <w:w w:val="95"/>
          <w:sz w:val="24"/>
          <w:szCs w:val="24"/>
        </w:rPr>
        <w:t>Municipal</w:t>
      </w:r>
      <w:r w:rsidR="003A1C1F" w:rsidRPr="00AE4AB1">
        <w:rPr>
          <w:rFonts w:ascii="Times New Roman" w:hAnsi="Times New Roman" w:cs="Times New Roman"/>
          <w:color w:val="000000" w:themeColor="text1"/>
          <w:spacing w:val="-5"/>
          <w:w w:val="95"/>
          <w:sz w:val="24"/>
          <w:szCs w:val="24"/>
        </w:rPr>
        <w:t xml:space="preserve"> </w:t>
      </w:r>
      <w:r w:rsidR="003A1C1F" w:rsidRPr="00AE4AB1">
        <w:rPr>
          <w:rFonts w:ascii="Times New Roman" w:hAnsi="Times New Roman" w:cs="Times New Roman"/>
          <w:color w:val="000000" w:themeColor="text1"/>
          <w:w w:val="95"/>
          <w:sz w:val="24"/>
          <w:szCs w:val="24"/>
        </w:rPr>
        <w:t>de</w:t>
      </w:r>
      <w:r w:rsidR="003A1C1F" w:rsidRPr="00AE4AB1">
        <w:rPr>
          <w:rFonts w:ascii="Times New Roman" w:hAnsi="Times New Roman" w:cs="Times New Roman"/>
          <w:color w:val="000000" w:themeColor="text1"/>
          <w:spacing w:val="-3"/>
          <w:w w:val="95"/>
          <w:sz w:val="24"/>
          <w:szCs w:val="24"/>
        </w:rPr>
        <w:t xml:space="preserve"> </w:t>
      </w:r>
      <w:r w:rsidR="003A1C1F">
        <w:rPr>
          <w:rFonts w:ascii="Times New Roman" w:hAnsi="Times New Roman" w:cs="Times New Roman"/>
          <w:color w:val="000000" w:themeColor="text1"/>
          <w:w w:val="95"/>
          <w:sz w:val="24"/>
          <w:szCs w:val="24"/>
        </w:rPr>
        <w:t>Finanças, Fazenda</w:t>
      </w:r>
      <w:r w:rsidR="006116D3">
        <w:rPr>
          <w:rFonts w:ascii="Times New Roman" w:hAnsi="Times New Roman" w:cs="Times New Roman"/>
          <w:color w:val="000000" w:themeColor="text1"/>
          <w:w w:val="95"/>
          <w:sz w:val="24"/>
          <w:szCs w:val="24"/>
        </w:rPr>
        <w:t xml:space="preserve"> e Receita;</w:t>
      </w:r>
    </w:p>
    <w:p w14:paraId="5431A20C" w14:textId="3D7B01E9" w:rsidR="006116D3" w:rsidRPr="00637044" w:rsidRDefault="006116D3" w:rsidP="003A1C1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562583">
        <w:rPr>
          <w:rFonts w:ascii="Times New Roman" w:hAnsi="Times New Roman" w:cs="Times New Roman"/>
          <w:color w:val="000000" w:themeColor="text1"/>
          <w:sz w:val="24"/>
          <w:szCs w:val="24"/>
        </w:rPr>
        <w:t xml:space="preserve">Os órgãos participantes são: </w:t>
      </w:r>
      <w:r w:rsidRPr="00562583">
        <w:rPr>
          <w:rFonts w:ascii="Times New Roman" w:hAnsi="Times New Roman" w:cs="Times New Roman"/>
          <w:b/>
          <w:bCs/>
          <w:color w:val="000000" w:themeColor="text1"/>
          <w:sz w:val="24"/>
          <w:szCs w:val="24"/>
        </w:rPr>
        <w:t>Secretaria Municipal de Administração, Secretaria Municipal de Educação, Secretaria Municipal de Saúde</w:t>
      </w:r>
      <w:r>
        <w:rPr>
          <w:rFonts w:ascii="Times New Roman" w:hAnsi="Times New Roman" w:cs="Times New Roman"/>
          <w:b/>
          <w:bCs/>
          <w:color w:val="000000" w:themeColor="text1"/>
          <w:sz w:val="24"/>
          <w:szCs w:val="24"/>
        </w:rPr>
        <w:t xml:space="preserve"> e Secretaria Municipal de Desenvolvimento Social. </w:t>
      </w:r>
    </w:p>
    <w:p w14:paraId="3405049A" w14:textId="77777777" w:rsidR="00637044" w:rsidRPr="003A1C1F" w:rsidRDefault="00637044" w:rsidP="003A1C1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p>
    <w:p w14:paraId="211F01BF" w14:textId="77777777" w:rsidR="00F30183" w:rsidRPr="00705733" w:rsidRDefault="00F30183" w:rsidP="00DB738A">
      <w:pPr>
        <w:pStyle w:val="Nivel01"/>
      </w:pPr>
      <w:r w:rsidRPr="00705733">
        <w:t>DA ADESÃO À ATA DE REGISTRO DE PREÇOS</w:t>
      </w:r>
    </w:p>
    <w:p w14:paraId="3D92C631"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2CA1C6B" w14:textId="77777777" w:rsidR="00F30183" w:rsidRPr="00705733" w:rsidRDefault="00F30183" w:rsidP="00F30183">
      <w:pPr>
        <w:pStyle w:val="Nvel3-R"/>
        <w:numPr>
          <w:ilvl w:val="2"/>
          <w:numId w:val="3"/>
        </w:numPr>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apresentação de justificativa da vantagem da adesão, inclusive em situações de provável desabastecimento ou descontinuidade de serviço público;</w:t>
      </w:r>
    </w:p>
    <w:p w14:paraId="5EB10DCF" w14:textId="77777777" w:rsidR="00F30183" w:rsidRPr="00705733" w:rsidRDefault="00F30183" w:rsidP="00F30183">
      <w:pPr>
        <w:pStyle w:val="Nvel3-R"/>
        <w:numPr>
          <w:ilvl w:val="2"/>
          <w:numId w:val="3"/>
        </w:numPr>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 xml:space="preserve"> demonstração de que os valores registrados estão compatíveis com os valores praticados pelo mercado na forma do art. 23 da Lei nº 14.133, de 2021; e</w:t>
      </w:r>
    </w:p>
    <w:p w14:paraId="496BAF57" w14:textId="77777777" w:rsidR="00F30183" w:rsidRPr="00705733" w:rsidRDefault="00F30183" w:rsidP="00F30183">
      <w:pPr>
        <w:pStyle w:val="Nvel3-R"/>
        <w:numPr>
          <w:ilvl w:val="2"/>
          <w:numId w:val="3"/>
        </w:numPr>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 xml:space="preserve"> consulta e aceitação prévias do órgão ou da entidade gerenciadora e do fornecedor.</w:t>
      </w:r>
    </w:p>
    <w:p w14:paraId="43328116"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lastRenderedPageBreak/>
        <w:t>A autorização do órgão ou entidade gerenciadora apenas será realizada após a aceitação da adesão pelo fornecedor.</w:t>
      </w:r>
    </w:p>
    <w:p w14:paraId="038EF2BA" w14:textId="77777777" w:rsidR="00F30183" w:rsidRPr="00705733" w:rsidRDefault="00F30183" w:rsidP="00F30183">
      <w:pPr>
        <w:pStyle w:val="Nvel3-R"/>
        <w:numPr>
          <w:ilvl w:val="2"/>
          <w:numId w:val="3"/>
        </w:numPr>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O órgão ou entidade gerenciadora poderá rejeitar adesões caso elas possam acarretar prejuízo à execução de seus próprios contratos ou à sua capacidade de gerenciamento.</w:t>
      </w:r>
    </w:p>
    <w:p w14:paraId="1E0272DC"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EFD189E"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EA6562B"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E447142" w14:textId="77777777" w:rsidR="00F30183" w:rsidRPr="00705733" w:rsidRDefault="00F30183" w:rsidP="00F30183">
      <w:pPr>
        <w:pStyle w:val="SubTitNN"/>
        <w:spacing w:before="0" w:after="0" w:line="240" w:lineRule="auto"/>
        <w:rPr>
          <w:rFonts w:ascii="Times New Roman" w:hAnsi="Times New Roman" w:cs="Times New Roman"/>
          <w:iCs w:val="0"/>
          <w:sz w:val="24"/>
          <w:szCs w:val="24"/>
        </w:rPr>
      </w:pPr>
      <w:r w:rsidRPr="00705733">
        <w:rPr>
          <w:rFonts w:ascii="Times New Roman" w:hAnsi="Times New Roman" w:cs="Times New Roman"/>
          <w:iCs w:val="0"/>
          <w:sz w:val="24"/>
          <w:szCs w:val="24"/>
        </w:rPr>
        <w:t>Dos limites para as adesões</w:t>
      </w:r>
    </w:p>
    <w:p w14:paraId="62B9CF4F"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D52FDD7"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3E0E969"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Para aquisição emergencial de medicamentos e material de consumo médico-hospitalar por órgãos e en</w:t>
      </w:r>
      <w:r w:rsidRPr="00705733">
        <w:rPr>
          <w:rFonts w:ascii="Times New Roman" w:eastAsia="Arial" w:hAnsi="Times New Roman" w:cs="Times New Roman"/>
          <w:i w:val="0"/>
          <w:iCs w:val="0"/>
          <w:color w:val="auto"/>
          <w:sz w:val="24"/>
          <w:szCs w:val="24"/>
        </w:rPr>
        <w:t>ti</w:t>
      </w:r>
      <w:r w:rsidRPr="00705733">
        <w:rPr>
          <w:rFonts w:ascii="Times New Roman" w:hAnsi="Times New Roman" w:cs="Times New Roman"/>
          <w:i w:val="0"/>
          <w:iCs w:val="0"/>
          <w:color w:val="auto"/>
          <w:sz w:val="24"/>
          <w:szCs w:val="24"/>
        </w:rPr>
        <w:t>dades da Administração Pública federal, estadual, distrital e municipal, a adesão à ata de registro de preços gerenciada pelo Ministério da Saúde não estará sujeita ao limite previsto no item 4.7.</w:t>
      </w:r>
    </w:p>
    <w:p w14:paraId="266745DA"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 adesão à ata de registro de preços por órgãos e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dades da Administração Pública estadual, distrital e municipal poderá ser exigida para fins de transferências voluntárias, não ficando sujeita ao limite de que trata o item 4.7, desde que seja des</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nada à execução descentralizada de programa ou projeto federal e comprovada a compatibilidade dos preços registrados com os valores praticados no mercado na forma do art. 23 da Lei nº 14.133, de 2021.</w:t>
      </w:r>
    </w:p>
    <w:p w14:paraId="62EF7477" w14:textId="77777777" w:rsidR="00F30183" w:rsidRPr="00705733" w:rsidRDefault="00F30183" w:rsidP="00F30183">
      <w:pPr>
        <w:pStyle w:val="SubTitNN"/>
        <w:spacing w:before="0" w:after="0" w:line="240" w:lineRule="auto"/>
        <w:rPr>
          <w:rFonts w:ascii="Times New Roman" w:hAnsi="Times New Roman" w:cs="Times New Roman"/>
          <w:iCs w:val="0"/>
          <w:sz w:val="24"/>
          <w:szCs w:val="24"/>
        </w:rPr>
      </w:pPr>
      <w:r w:rsidRPr="00705733">
        <w:rPr>
          <w:rFonts w:ascii="Times New Roman" w:hAnsi="Times New Roman" w:cs="Times New Roman"/>
          <w:iCs w:val="0"/>
          <w:sz w:val="24"/>
          <w:szCs w:val="24"/>
        </w:rPr>
        <w:t>Vedação a acréscimo de quantitativos</w:t>
      </w:r>
    </w:p>
    <w:p w14:paraId="1753E2E2"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É vedado efetuar acréscimos nos quantitativos fixados na ata de registro de preços.</w:t>
      </w:r>
    </w:p>
    <w:p w14:paraId="0833AFED" w14:textId="77777777" w:rsidR="00F30183" w:rsidRPr="00705733" w:rsidRDefault="00F30183" w:rsidP="00F30183">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41F0D6F0" w14:textId="77777777" w:rsidR="00F30183" w:rsidRPr="00705733" w:rsidRDefault="00F30183" w:rsidP="00DB738A">
      <w:pPr>
        <w:pStyle w:val="Nivel01"/>
      </w:pPr>
      <w:r w:rsidRPr="00705733">
        <w:t>VALIDADE, FORMALIZAÇÃO DA ATA DE REGISTRO DE PREÇOS E CADASTRO RESERVA</w:t>
      </w:r>
    </w:p>
    <w:p w14:paraId="4F7285BC"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816140"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7CB9EE"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lastRenderedPageBreak/>
        <w:t>Na formalização do contrato ou do instrumento substituto deverá haver a indicação da disponibilidade dos créditos orçamentários respectivos.</w:t>
      </w:r>
    </w:p>
    <w:p w14:paraId="00F5A5AC"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 contratação com os fornecedores registrados na ata será formalizada pelo órgão ou pela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interessada por intermédio de instrumento contratual, emissão de nota de empenho de despesa, autorização de compra ou outro instrumento hábil, conforme o art. 95 da Lei nº 14.133, de 2021.</w:t>
      </w:r>
    </w:p>
    <w:p w14:paraId="6AE17287"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65F383FA"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Os contratos decorrentes do sistema de registro de preços poderão ser alterados, observado o art. 124 da Lei nº 14.133, de 2021.</w:t>
      </w:r>
    </w:p>
    <w:p w14:paraId="4A1AF898"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Após a homologação da licitação ou da contratação direta, deverão ser observadas as seguintes condições para formalização da ata de registro de preços:</w:t>
      </w:r>
    </w:p>
    <w:p w14:paraId="07BFB2D8"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Serão registrados na ata os preços e os quantita</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vos do adjudicatário, devendo ser observada a possibilidade de o licitante oferecer ou não proposta em quantitativo inferior ao máximo previsto no edital ou no aviso de contratação direta e se obrigar nos limites dela;</w:t>
      </w:r>
    </w:p>
    <w:p w14:paraId="603CB0DA"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Será incluído na ata, na forma de anexo, o registro dos licitantes ou dos fornecedores que:</w:t>
      </w:r>
    </w:p>
    <w:p w14:paraId="135997BB" w14:textId="77777777" w:rsidR="00F30183" w:rsidRPr="00705733" w:rsidRDefault="00F30183" w:rsidP="00F30183">
      <w:pPr>
        <w:pStyle w:val="Nvel4"/>
        <w:numPr>
          <w:ilvl w:val="3"/>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Aceitarem cotar os bens, as obras ou os serviços com preços iguais aos do adjudicatário, observada a classificação da licitação; e </w:t>
      </w:r>
    </w:p>
    <w:p w14:paraId="6F1E9010" w14:textId="77777777" w:rsidR="00F30183" w:rsidRPr="00705733" w:rsidRDefault="00F30183" w:rsidP="00F30183">
      <w:pPr>
        <w:pStyle w:val="Nvel4"/>
        <w:numPr>
          <w:ilvl w:val="3"/>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Mantiverem sua proposta original. </w:t>
      </w:r>
      <w:bookmarkStart w:id="1" w:name="cadastro_reserva"/>
      <w:bookmarkEnd w:id="1"/>
    </w:p>
    <w:p w14:paraId="02899952"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Será respeitada, nas contratações, a ordem de classificação dos licitantes ou dos fornecedores registrados na ata.</w:t>
      </w:r>
    </w:p>
    <w:p w14:paraId="73CB9AA7"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registro a que se refere o item 5.4.2</w:t>
      </w:r>
      <w:r w:rsidRPr="00705733">
        <w:rPr>
          <w:rFonts w:ascii="Times New Roman" w:hAnsi="Times New Roman" w:cs="Times New Roman"/>
          <w:b/>
          <w:bCs/>
          <w:color w:val="auto"/>
          <w:sz w:val="24"/>
          <w:szCs w:val="24"/>
        </w:rPr>
        <w:t xml:space="preserve"> </w:t>
      </w:r>
      <w:r w:rsidRPr="00705733">
        <w:rPr>
          <w:rFonts w:ascii="Times New Roman" w:hAnsi="Times New Roman" w:cs="Times New Roman"/>
          <w:color w:val="auto"/>
          <w:sz w:val="24"/>
          <w:szCs w:val="24"/>
        </w:rPr>
        <w:t>tem por obje</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vo a formação de cadastro de reserva para o caso de impossibilidade de atendimento pelo signatário da ata.</w:t>
      </w:r>
    </w:p>
    <w:p w14:paraId="64F8FDE4"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Para fins da ordem de classificação, os licitantes ou fornecedores que aceitarem reduzir suas propostas para o preço do adjudicatário antecederão aqueles que mantiverem sua proposta original.</w:t>
      </w:r>
    </w:p>
    <w:p w14:paraId="3F310319" w14:textId="5BC95222"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A habilitação dos licitantes que comporão o cadastro de reserva a que se refere 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cadastro_reserva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5.4.2.2</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xml:space="preserve"> somente será efetuada quando houver necessidade de contratação dos licitantes remanescentes, nas seguintes hipóteses:</w:t>
      </w:r>
      <w:bookmarkStart w:id="2" w:name="habilitacao_reserva"/>
      <w:bookmarkEnd w:id="2"/>
    </w:p>
    <w:p w14:paraId="5650A5CE"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Quando o licitante vencedor não assinar a ata de registro de preços, no prazo e nas condições estabelecidos no edital ou no aviso de contratação direta; e</w:t>
      </w:r>
    </w:p>
    <w:p w14:paraId="6EF5B3DD" w14:textId="7E64EFD6"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Quando houver o cancelamento do registro do licitante ou do registro de preços nas hipóteses previstas no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cancelamento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9</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w:t>
      </w:r>
    </w:p>
    <w:p w14:paraId="630211EE"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preço registrado com indicação dos licitantes e fornecedores será divulgado no PNCP e ficará disponibilizado durante a vigência da ata de registro de preços.</w:t>
      </w:r>
    </w:p>
    <w:p w14:paraId="6176BFFC"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3B00F4C"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447ADE7"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 ata de registro de preços será assinada por meio de assinatura digital e disponibilizada no Sistema de Registro de Preços.</w:t>
      </w:r>
    </w:p>
    <w:p w14:paraId="3CE741D9" w14:textId="3C395B90"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lastRenderedPageBreak/>
        <w:t xml:space="preserve">Quando o convocado não assinar a ata de registro de preços no prazo e nas condições estabelecidos no edital ou no aviso de contratação, e observado o disposto no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habilitacao_reserva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5.7</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0ED5EDE3"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nenhum dos licitantes que trata o item 5.4.2.1, aceitar a contratação nos termos do item anterior, a Administração, observados o valor es</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mado e sua eventual atualização nos termos do edital, poderá:</w:t>
      </w:r>
    </w:p>
    <w:p w14:paraId="4013DEF4"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555D070A"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6CE3E0A6"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D2E2E39" w14:textId="77777777" w:rsidR="00F30183" w:rsidRPr="00705733" w:rsidRDefault="00F30183" w:rsidP="00F30183">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6FB02C87" w14:textId="77777777" w:rsidR="00F30183" w:rsidRPr="00705733" w:rsidRDefault="00F30183" w:rsidP="00DB738A">
      <w:pPr>
        <w:pStyle w:val="Nivel01"/>
      </w:pPr>
      <w:r w:rsidRPr="00705733">
        <w:t>ALTERAÇÃO OU ATUALIZAÇÃO DOS PREÇOS REGISTRADOS</w:t>
      </w:r>
    </w:p>
    <w:p w14:paraId="54A91F91"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Os preços registrados poderão ser alterados ou atualizados em decorrência de eventual redução dos preços pra</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cados no mercado ou de fato que eleve o custo dos bens, das obras ou dos serviços registrados, nas seguintes situações:</w:t>
      </w:r>
    </w:p>
    <w:p w14:paraId="772CE67F"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0939AC3"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Em caso de criação, alteração ou ex</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09A4F1CD"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previsão no edital ou no aviso de contratação direta de cláusula de reajustamento ou repactuação sobre os preços registrados, nos termos da Lei nº 14.133, de 2021.</w:t>
      </w:r>
    </w:p>
    <w:p w14:paraId="17DCF97A" w14:textId="77777777" w:rsidR="00F30183" w:rsidRPr="00705733" w:rsidRDefault="00F30183" w:rsidP="00F30183">
      <w:pPr>
        <w:pStyle w:val="Nvel4"/>
        <w:numPr>
          <w:ilvl w:val="3"/>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No caso do reajustamento, deverá ser respeitada a contagem da anualidade e o índice previstos para a contratação;  </w:t>
      </w:r>
    </w:p>
    <w:p w14:paraId="135B730C" w14:textId="77777777" w:rsidR="00F30183" w:rsidRPr="00705733" w:rsidRDefault="00F30183" w:rsidP="00F30183">
      <w:pPr>
        <w:pStyle w:val="Nvel4"/>
        <w:numPr>
          <w:ilvl w:val="3"/>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No caso da repactuação, poderá ser a pedido do interessado, conforme critérios definidos para a contratação.</w:t>
      </w:r>
    </w:p>
    <w:p w14:paraId="36594FE7" w14:textId="77777777" w:rsidR="00F30183" w:rsidRPr="00705733" w:rsidRDefault="00F30183" w:rsidP="00F30183">
      <w:pPr>
        <w:pStyle w:val="Nvel4"/>
        <w:spacing w:before="0" w:after="0" w:line="240" w:lineRule="auto"/>
        <w:ind w:left="0"/>
        <w:rPr>
          <w:rFonts w:ascii="Times New Roman" w:hAnsi="Times New Roman" w:cs="Times New Roman"/>
          <w:color w:val="auto"/>
          <w:sz w:val="24"/>
          <w:szCs w:val="24"/>
        </w:rPr>
      </w:pPr>
    </w:p>
    <w:p w14:paraId="1B5B21C5" w14:textId="77777777" w:rsidR="00F30183" w:rsidRPr="00705733" w:rsidRDefault="00F30183" w:rsidP="00DB738A">
      <w:pPr>
        <w:pStyle w:val="Nivel01"/>
      </w:pPr>
      <w:r w:rsidRPr="00705733">
        <w:t>NEGOCIAÇÃO DE PREÇOS REGISTRADOS</w:t>
      </w:r>
    </w:p>
    <w:p w14:paraId="122B35AC"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o preço registrado tornar-se superior ao preço pra</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cado no mercado por mo</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vo superveniente, o órgão ou en</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dade gerenciadora convocará o fornecedor para negociar a redução do preço registrado.</w:t>
      </w:r>
    </w:p>
    <w:p w14:paraId="1EB6B651"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Caso não aceite reduzir seu preço aos valores pra</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627D090E"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Na hipótese prevista no item anterior, o gerenciador convocará os fornecedores do cadastro de reserva, na ordem de classificação, para verificar se aceitam reduzir seus </w:t>
      </w:r>
      <w:r w:rsidRPr="00705733">
        <w:rPr>
          <w:rFonts w:ascii="Times New Roman" w:hAnsi="Times New Roman" w:cs="Times New Roman"/>
          <w:color w:val="auto"/>
          <w:sz w:val="24"/>
          <w:szCs w:val="24"/>
        </w:rPr>
        <w:lastRenderedPageBreak/>
        <w:t xml:space="preserve">preços aos valores de mercado e não convocará os licitantes ou fornecedores que tiveram seu registro cancelado. </w:t>
      </w:r>
    </w:p>
    <w:p w14:paraId="71D150CC"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Se não obtiver êxito nas negociações, o órgão ou en</w:t>
      </w:r>
      <w:r w:rsidRPr="00705733">
        <w:rPr>
          <w:rFonts w:ascii="Times New Roman" w:eastAsia="Calibri" w:hAnsi="Times New Roman" w:cs="Times New Roman"/>
          <w:color w:val="auto"/>
          <w:sz w:val="24"/>
          <w:szCs w:val="24"/>
        </w:rPr>
        <w:t>tid</w:t>
      </w:r>
      <w:r w:rsidRPr="00705733">
        <w:rPr>
          <w:rFonts w:ascii="Times New Roman" w:hAnsi="Times New Roman" w:cs="Times New Roman"/>
          <w:color w:val="auto"/>
          <w:sz w:val="24"/>
          <w:szCs w:val="24"/>
        </w:rPr>
        <w:t>ade gerenciadora procederá ao cancelamento da ata de registro de preços, adotando as medidas cabíveis para obtenção de contratação mais vantajosa.</w:t>
      </w:r>
      <w:bookmarkStart w:id="4" w:name="reducao_preco_mercado_negociacao_frustra"/>
      <w:bookmarkEnd w:id="4"/>
    </w:p>
    <w:p w14:paraId="0615A5D6"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redução do preço registrado, o gerenciador comunicará aos órgãos e às en</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 xml:space="preserve">dades que </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0787C2CF"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7E493E49"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5AE77479" w14:textId="18AA439C"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Não hipótese de não comprovação da existência de fato superveniente que inviabilize o preço registrado, o pedido será indeferido pelo órgão ou en</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 xml:space="preserve">dade gerenciadora e o fornecedor deverá cumprir as obrigações estabelecidas na ata, sob pena de cancelamento do seu registro, nos termos do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cancelamento_do_fornecedor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9.1</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sem prejuízo das sanções previstas na Lei nº 14.133, de 2021, e na legislação aplicável.</w:t>
      </w:r>
      <w:bookmarkStart w:id="7" w:name="nao_comprovacao_majoracao_mercado"/>
      <w:bookmarkEnd w:id="7"/>
    </w:p>
    <w:p w14:paraId="7C6C2CD5"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D00D047" w14:textId="615F560F"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Se não obtiver êxito nas negociações, o órgão ou entidade gerenciadora procederá ao cancelamento da ata de registro de preços, nos termos do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cancelamento_da_ata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9.4</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e adotará as medidas cabíveis para a obtenção da contratação mais vantajosa.</w:t>
      </w:r>
      <w:bookmarkStart w:id="8" w:name="majora_preco_mercado_negociacao_frustra"/>
      <w:bookmarkEnd w:id="8"/>
    </w:p>
    <w:p w14:paraId="03431906" w14:textId="08CC2635"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Na hipótese de comprovação da majoração do preço de mercado que inviabilize o preço registrado, conforme previsto no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hipotese_preco_mercado_maior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7.2</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xml:space="preserve"> e no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prova_preco_mercado_maior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7.2.1</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o órgão ou en</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dade gerenciadora atualizará o preço registrado, de acordo com a realidade dos valores praticados pelo mercado.</w:t>
      </w:r>
    </w:p>
    <w:p w14:paraId="4023BDDE"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 O órgão ou en</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dade gerenciadora comunicará aos órgãos e às en</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 xml:space="preserve">dades que </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verem firmado contratos decorrentes da ata de registro de preços sobre a efe</w:t>
      </w:r>
      <w:r w:rsidRPr="00705733">
        <w:rPr>
          <w:rFonts w:ascii="Times New Roman" w:eastAsia="Calibri" w:hAnsi="Times New Roman" w:cs="Times New Roman"/>
          <w:color w:val="auto"/>
          <w:sz w:val="24"/>
          <w:szCs w:val="24"/>
        </w:rPr>
        <w:t>ti</w:t>
      </w:r>
      <w:r w:rsidRPr="00705733">
        <w:rPr>
          <w:rFonts w:ascii="Times New Roman" w:hAnsi="Times New Roman" w:cs="Times New Roman"/>
          <w:color w:val="auto"/>
          <w:sz w:val="24"/>
          <w:szCs w:val="24"/>
        </w:rPr>
        <w:t>va alteração do preço registrado, para que avaliem a necessidade de alteração contratual, observado o disposto no art. 124 da Lei nº 14.133, de 2021.</w:t>
      </w:r>
    </w:p>
    <w:p w14:paraId="3637BA74" w14:textId="77777777" w:rsidR="00F30183" w:rsidRPr="00705733" w:rsidRDefault="00F30183" w:rsidP="00F30183">
      <w:pPr>
        <w:pStyle w:val="Nvel3"/>
        <w:numPr>
          <w:ilvl w:val="0"/>
          <w:numId w:val="0"/>
        </w:numPr>
        <w:spacing w:before="0" w:after="0" w:line="240" w:lineRule="auto"/>
        <w:jc w:val="both"/>
        <w:rPr>
          <w:rFonts w:ascii="Times New Roman" w:hAnsi="Times New Roman" w:cs="Times New Roman"/>
          <w:color w:val="auto"/>
          <w:sz w:val="24"/>
          <w:szCs w:val="24"/>
        </w:rPr>
      </w:pPr>
    </w:p>
    <w:p w14:paraId="12F8C597" w14:textId="77777777" w:rsidR="00F30183" w:rsidRPr="00705733" w:rsidRDefault="00F30183" w:rsidP="00DB738A">
      <w:pPr>
        <w:pStyle w:val="Nivel01"/>
      </w:pPr>
      <w:r w:rsidRPr="00705733">
        <w:t>REMANEJAMENTO DAS QUANTIDADES REGISTRADAS NA ATA DE REGISTRO DE PREÇOS</w:t>
      </w:r>
    </w:p>
    <w:p w14:paraId="6CC0F656"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 As quan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dades previstas para os itens com preços registrados nas atas de registro de preços poderão ser remanejadas pelo órgão ou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gerenciadora entre os órgãos ou as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dades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cipantes e não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cipantes do registro de preços.</w:t>
      </w:r>
    </w:p>
    <w:p w14:paraId="41B74232"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 O remanejamento somente poderá ser feito:</w:t>
      </w:r>
    </w:p>
    <w:p w14:paraId="2E7342DE"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De órgão ou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cipante para órgão ou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cipante; ou</w:t>
      </w:r>
    </w:p>
    <w:p w14:paraId="16D91C29"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De órgão ou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cipante para órgão ou entidade não participante.</w:t>
      </w:r>
    </w:p>
    <w:p w14:paraId="221A1EBF"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lastRenderedPageBreak/>
        <w:t>O órgão ou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gerenciadora que tiver es</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mado as quan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dades que pretende contratar será considerado participante para efeito do remanejamento.</w:t>
      </w:r>
      <w:bookmarkStart w:id="9" w:name="gerenciador_estimador_é_partic_em_remane"/>
      <w:bookmarkEnd w:id="9"/>
    </w:p>
    <w:p w14:paraId="5F1A54A9"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remanejamento de órgão ou entidade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cipante para órgão ou entidade não participante, serão observados os limites previstos no art. 32 do Decreto nº 11.462, de 2023.</w:t>
      </w:r>
    </w:p>
    <w:p w14:paraId="102EB7FB"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Competirá ao órgão ou à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gerenciadora autorizar o remanejamento solicitado, com a redução do quan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ta</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vo inicialmente informado pelo órgão ou pela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cipante, desde que haja prévia anuência do órgão ou da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que sofrer redução dos quantitativos informados.</w:t>
      </w:r>
    </w:p>
    <w:p w14:paraId="6B54D0D4"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Caso o remanejamento seja feito entre órgãos ou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dades dos Estados, do Distrito Federal ou de Municípios dis</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ntos, caberá ao fornecedor beneficiário da ata de registro de preços, observadas as condições nela estabelecidas, optar pela aceitação ou não do fornecimento decorrente do remanejamento dos itens.</w:t>
      </w:r>
    </w:p>
    <w:p w14:paraId="2FDC3B25" w14:textId="40AFE3F2"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da compra centralizada, não havendo indicação pelo órgão ou pela en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dade gerenciadora, dos quan</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ta</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vos dos par</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 xml:space="preserve">cipantes da compra centralizada, nos termos do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gerenciador_estimador_é_partic_em_remane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8.3</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a distribuição das quantidades para a execução descentralizada será por meio do remanejamento.</w:t>
      </w:r>
    </w:p>
    <w:p w14:paraId="2ED5C419" w14:textId="77777777" w:rsidR="00F30183" w:rsidRPr="00705733" w:rsidRDefault="00F30183" w:rsidP="00F30183">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59D0BBC3" w14:textId="77777777" w:rsidR="00F30183" w:rsidRPr="00705733" w:rsidRDefault="00F30183" w:rsidP="00DB738A">
      <w:pPr>
        <w:pStyle w:val="Nivel01"/>
      </w:pPr>
      <w:r w:rsidRPr="00705733">
        <w:t>CANCELAMENTO DO REGISTRO DO LICITANTE VENCEDOR E DOS PREÇOS REGISTRADOS</w:t>
      </w:r>
      <w:bookmarkStart w:id="10" w:name="cancelamento"/>
      <w:bookmarkEnd w:id="10"/>
    </w:p>
    <w:p w14:paraId="37C00906"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registro do fornecedor será cancelado pelo gerenciador, quando o fornecedor:</w:t>
      </w:r>
      <w:bookmarkStart w:id="11" w:name="cancelamento_do_fornecedor"/>
      <w:bookmarkEnd w:id="11"/>
    </w:p>
    <w:p w14:paraId="5D26F535"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Descumprir as condições da ata de registro de preços, sem motivo justificado;</w:t>
      </w:r>
    </w:p>
    <w:p w14:paraId="3A99DDC7"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Não re</w:t>
      </w:r>
      <w:r w:rsidRPr="00705733">
        <w:rPr>
          <w:rFonts w:ascii="Times New Roman" w:eastAsia="Arial" w:hAnsi="Times New Roman" w:cs="Times New Roman"/>
          <w:color w:val="auto"/>
          <w:sz w:val="24"/>
          <w:szCs w:val="24"/>
        </w:rPr>
        <w:t>ti</w:t>
      </w:r>
      <w:r w:rsidRPr="00705733">
        <w:rPr>
          <w:rFonts w:ascii="Times New Roman" w:hAnsi="Times New Roman" w:cs="Times New Roman"/>
          <w:color w:val="auto"/>
          <w:sz w:val="24"/>
          <w:szCs w:val="24"/>
        </w:rPr>
        <w:t>rar a nota de empenho, ou instrumento equivalente, no prazo estabelecido pela Administração sem justificativa razoável;</w:t>
      </w:r>
    </w:p>
    <w:p w14:paraId="3BDDE7DF"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Não aceitar manter seu preço registrado, na hipótese prevista no artigo 27, § 2º, do Decreto nº 11.462, de 2023; ou</w:t>
      </w:r>
    </w:p>
    <w:p w14:paraId="4B1521EA"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 Sofrer sanção prevista nos incisos III ou IV do caput do art. 156 da Lei nº 14.133, de 2021.</w:t>
      </w:r>
    </w:p>
    <w:p w14:paraId="04C2E7ED" w14:textId="77777777" w:rsidR="00F30183" w:rsidRPr="00705733" w:rsidRDefault="00F30183" w:rsidP="00F30183">
      <w:pPr>
        <w:pStyle w:val="Nvel4"/>
        <w:numPr>
          <w:ilvl w:val="3"/>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482160" w14:textId="47478A10"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 O cancelamento de registros nas hipóteses previstas no item </w:t>
      </w:r>
      <w:r w:rsidRPr="00705733">
        <w:rPr>
          <w:rFonts w:ascii="Times New Roman" w:hAnsi="Times New Roman" w:cs="Times New Roman"/>
          <w:color w:val="auto"/>
          <w:sz w:val="24"/>
          <w:szCs w:val="24"/>
        </w:rPr>
        <w:fldChar w:fldCharType="begin"/>
      </w:r>
      <w:r w:rsidRPr="00705733">
        <w:rPr>
          <w:rFonts w:ascii="Times New Roman" w:hAnsi="Times New Roman" w:cs="Times New Roman"/>
          <w:color w:val="auto"/>
          <w:sz w:val="24"/>
          <w:szCs w:val="24"/>
        </w:rPr>
        <w:instrText xml:space="preserve"> REF cancelamento_do_fornecedor \r \h  \* MERGEFORMAT </w:instrText>
      </w:r>
      <w:r w:rsidRPr="00705733">
        <w:rPr>
          <w:rFonts w:ascii="Times New Roman" w:hAnsi="Times New Roman" w:cs="Times New Roman"/>
          <w:color w:val="auto"/>
          <w:sz w:val="24"/>
          <w:szCs w:val="24"/>
        </w:rPr>
      </w:r>
      <w:r w:rsidRPr="00705733">
        <w:rPr>
          <w:rFonts w:ascii="Times New Roman" w:hAnsi="Times New Roman" w:cs="Times New Roman"/>
          <w:color w:val="auto"/>
          <w:sz w:val="24"/>
          <w:szCs w:val="24"/>
        </w:rPr>
        <w:fldChar w:fldCharType="separate"/>
      </w:r>
      <w:r w:rsidR="00554AAD">
        <w:rPr>
          <w:rFonts w:ascii="Times New Roman" w:hAnsi="Times New Roman" w:cs="Times New Roman"/>
          <w:color w:val="auto"/>
          <w:sz w:val="24"/>
          <w:szCs w:val="24"/>
        </w:rPr>
        <w:t>9.1</w:t>
      </w:r>
      <w:r w:rsidRPr="00705733">
        <w:rPr>
          <w:rFonts w:ascii="Times New Roman" w:hAnsi="Times New Roman" w:cs="Times New Roman"/>
          <w:color w:val="auto"/>
          <w:sz w:val="24"/>
          <w:szCs w:val="24"/>
        </w:rPr>
        <w:fldChar w:fldCharType="end"/>
      </w:r>
      <w:r w:rsidRPr="00705733">
        <w:rPr>
          <w:rFonts w:ascii="Times New Roman" w:hAnsi="Times New Roman" w:cs="Times New Roman"/>
          <w:color w:val="auto"/>
          <w:sz w:val="24"/>
          <w:szCs w:val="24"/>
        </w:rPr>
        <w:t xml:space="preserve"> será formalizado por despacho do órgão ou da entidade gerenciadora, garantidos os princípios do contraditório e da ampla defesa.</w:t>
      </w:r>
    </w:p>
    <w:p w14:paraId="1E353525"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Na hipótese de cancelamento do registro do fornecedor, o órgão ou a entidade gerenciadora poderá convocar os licitantes que compõem o cadastro de reserva, observada a ordem de classificação.</w:t>
      </w:r>
    </w:p>
    <w:p w14:paraId="7A449B0A"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2" w:name="cancelamento_da_ata"/>
      <w:bookmarkEnd w:id="12"/>
      <w:r w:rsidRPr="00705733">
        <w:rPr>
          <w:rFonts w:ascii="Times New Roman" w:hAnsi="Times New Roman" w:cs="Times New Roman"/>
          <w:color w:val="auto"/>
          <w:sz w:val="24"/>
          <w:szCs w:val="24"/>
        </w:rPr>
        <w:t xml:space="preserve"> </w:t>
      </w:r>
    </w:p>
    <w:p w14:paraId="34FCBD3A"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Por razão de interesse público;</w:t>
      </w:r>
    </w:p>
    <w:p w14:paraId="5EF437CE"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 pedido do fornecedor, decorrente de caso fortuito ou força maior; ou</w:t>
      </w:r>
    </w:p>
    <w:p w14:paraId="5A0DBC97" w14:textId="6A92B856"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lastRenderedPageBreak/>
        <w:t xml:space="preserve">Se não houver êxito nas negociações, nas hipóteses em que o preço de mercado tornar-se superior ou inferior ao preço registrado, nos termos do artigos 26, § 3º </w:t>
      </w:r>
      <w:r w:rsidR="00637044" w:rsidRPr="00705733">
        <w:rPr>
          <w:rFonts w:ascii="Times New Roman" w:hAnsi="Times New Roman" w:cs="Times New Roman"/>
          <w:color w:val="auto"/>
          <w:sz w:val="24"/>
          <w:szCs w:val="24"/>
        </w:rPr>
        <w:t>e 27</w:t>
      </w:r>
      <w:r w:rsidRPr="00705733">
        <w:rPr>
          <w:rFonts w:ascii="Times New Roman" w:hAnsi="Times New Roman" w:cs="Times New Roman"/>
          <w:color w:val="auto"/>
          <w:sz w:val="24"/>
          <w:szCs w:val="24"/>
        </w:rPr>
        <w:t xml:space="preserve">, § 4º, ambos do Decreto nº 11.462, de 2023. </w:t>
      </w:r>
    </w:p>
    <w:p w14:paraId="5C08D621" w14:textId="77777777" w:rsidR="00F30183" w:rsidRPr="00705733" w:rsidRDefault="00F30183" w:rsidP="00F30183">
      <w:pPr>
        <w:pStyle w:val="Nvel3"/>
        <w:numPr>
          <w:ilvl w:val="0"/>
          <w:numId w:val="0"/>
        </w:numPr>
        <w:spacing w:before="0" w:after="0" w:line="240" w:lineRule="auto"/>
        <w:jc w:val="both"/>
        <w:rPr>
          <w:rFonts w:ascii="Times New Roman" w:hAnsi="Times New Roman" w:cs="Times New Roman"/>
          <w:color w:val="auto"/>
          <w:sz w:val="24"/>
          <w:szCs w:val="24"/>
        </w:rPr>
      </w:pPr>
    </w:p>
    <w:p w14:paraId="5A0B91B2" w14:textId="77777777" w:rsidR="00F30183" w:rsidRPr="00705733" w:rsidRDefault="00F30183" w:rsidP="00DB738A">
      <w:pPr>
        <w:pStyle w:val="Nivel01"/>
      </w:pPr>
      <w:r w:rsidRPr="00705733">
        <w:t>DAS PENALIDADES</w:t>
      </w:r>
    </w:p>
    <w:p w14:paraId="08E12E1D"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descumprimento da Ata de Registro de Preços ensejará aplicação das penalidades estabelecidas no edital.</w:t>
      </w:r>
    </w:p>
    <w:p w14:paraId="41B2B6D9" w14:textId="77777777" w:rsidR="00F30183" w:rsidRPr="00705733" w:rsidRDefault="00F30183" w:rsidP="00F30183">
      <w:pPr>
        <w:pStyle w:val="Nvel3"/>
        <w:numPr>
          <w:ilvl w:val="2"/>
          <w:numId w:val="3"/>
        </w:numPr>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 xml:space="preserve">As sanções também se aplicam aos integrantes do cadastro de reserva no registro de preços que, convocados, não honrarem o compromisso assumido injustificadamente após terem assinado a ata. </w:t>
      </w:r>
    </w:p>
    <w:p w14:paraId="001D7209"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4AC7686" w14:textId="77777777"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674BAF72" w14:textId="77777777" w:rsidR="00F30183" w:rsidRPr="00705733" w:rsidRDefault="00F30183" w:rsidP="00F30183">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5D969C8A" w14:textId="77777777" w:rsidR="00F30183" w:rsidRPr="00705733" w:rsidRDefault="00F30183" w:rsidP="00DB738A">
      <w:pPr>
        <w:pStyle w:val="Nivel01"/>
      </w:pPr>
      <w:r w:rsidRPr="00705733">
        <w:t>CONDIÇÕES GERAIS</w:t>
      </w:r>
    </w:p>
    <w:p w14:paraId="760031F2" w14:textId="3B4A9B7A" w:rsidR="00F30183" w:rsidRPr="00705733" w:rsidRDefault="00F30183" w:rsidP="00F30183">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4"/>
          <w:szCs w:val="24"/>
        </w:rPr>
      </w:pPr>
      <w:r w:rsidRPr="00705733">
        <w:rPr>
          <w:rFonts w:ascii="Times New Roman" w:hAnsi="Times New Roman" w:cs="Times New Roman"/>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006116D3">
        <w:rPr>
          <w:rFonts w:ascii="Times New Roman" w:hAnsi="Times New Roman" w:cs="Times New Roman"/>
          <w:color w:val="auto"/>
          <w:sz w:val="24"/>
          <w:szCs w:val="24"/>
        </w:rPr>
        <w:t>;</w:t>
      </w:r>
    </w:p>
    <w:p w14:paraId="00890CA0" w14:textId="77777777" w:rsidR="00F30183" w:rsidRPr="00705733" w:rsidRDefault="00F30183" w:rsidP="00F30183">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705733">
        <w:rPr>
          <w:rFonts w:ascii="Times New Roman" w:hAnsi="Times New Roman" w:cs="Times New Roman"/>
          <w:i w:val="0"/>
          <w:iCs w:val="0"/>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24B60568" w14:textId="3211CB9C" w:rsidR="00F30183" w:rsidRPr="00705733" w:rsidRDefault="00F30183" w:rsidP="00F30183">
      <w:pPr>
        <w:adjustRightInd w:val="0"/>
        <w:jc w:val="both"/>
        <w:rPr>
          <w:rFonts w:ascii="Times New Roman" w:hAnsi="Times New Roman" w:cs="Times New Roman"/>
        </w:rPr>
      </w:pPr>
      <w:r w:rsidRPr="00705733">
        <w:rPr>
          <w:rFonts w:ascii="Times New Roman" w:hAnsi="Times New Roman" w:cs="Times New Roman"/>
        </w:rPr>
        <w:t>Para firmeza e validade do pactuado, a presente Ata foi lavrada em</w:t>
      </w:r>
      <w:r w:rsidR="006116D3">
        <w:rPr>
          <w:rFonts w:ascii="Times New Roman" w:hAnsi="Times New Roman" w:cs="Times New Roman"/>
        </w:rPr>
        <w:t xml:space="preserve"> 3 </w:t>
      </w:r>
      <w:r w:rsidRPr="00705733">
        <w:rPr>
          <w:rFonts w:ascii="Times New Roman" w:hAnsi="Times New Roman" w:cs="Times New Roman"/>
        </w:rPr>
        <w:t xml:space="preserve">vias de igual teor, que, depois de lida e achada em ordem, vai assinada pelas partes e encaminhada cópia aos demais órgãos participantes (se houver). </w:t>
      </w:r>
    </w:p>
    <w:p w14:paraId="6CA97F8E" w14:textId="77777777" w:rsidR="003A1C1F" w:rsidRDefault="003A1C1F" w:rsidP="003A1C1F">
      <w:pPr>
        <w:adjustRightInd w:val="0"/>
        <w:ind w:right="-30"/>
        <w:rPr>
          <w:rFonts w:ascii="Times New Roman" w:hAnsi="Times New Roman" w:cs="Times New Roman"/>
        </w:rPr>
      </w:pPr>
    </w:p>
    <w:p w14:paraId="3D8F5A61" w14:textId="77777777" w:rsidR="003A1C1F" w:rsidRDefault="003A1C1F" w:rsidP="003A1C1F">
      <w:pPr>
        <w:adjustRightInd w:val="0"/>
        <w:ind w:right="-30"/>
        <w:rPr>
          <w:rFonts w:ascii="Times New Roman" w:hAnsi="Times New Roman" w:cs="Times New Roman"/>
        </w:rPr>
      </w:pPr>
    </w:p>
    <w:p w14:paraId="3F8B1561" w14:textId="2AEA58B7" w:rsidR="004351A4" w:rsidRDefault="004351A4" w:rsidP="006116D3">
      <w:pPr>
        <w:adjustRightInd w:val="0"/>
        <w:ind w:right="-30"/>
        <w:jc w:val="right"/>
        <w:rPr>
          <w:rFonts w:ascii="Times New Roman" w:hAnsi="Times New Roman" w:cs="Times New Roman"/>
        </w:rPr>
      </w:pPr>
      <w:r>
        <w:rPr>
          <w:rFonts w:ascii="Times New Roman" w:hAnsi="Times New Roman" w:cs="Times New Roman"/>
        </w:rPr>
        <w:t>Governador Edison Lobão</w:t>
      </w:r>
      <w:r w:rsidR="00530776">
        <w:rPr>
          <w:rFonts w:ascii="Times New Roman" w:hAnsi="Times New Roman" w:cs="Times New Roman"/>
        </w:rPr>
        <w:t xml:space="preserve"> - MA</w:t>
      </w:r>
      <w:r>
        <w:rPr>
          <w:rFonts w:ascii="Times New Roman" w:hAnsi="Times New Roman" w:cs="Times New Roman"/>
        </w:rPr>
        <w:t>,</w:t>
      </w:r>
      <w:r w:rsidR="006116D3">
        <w:rPr>
          <w:rFonts w:ascii="Times New Roman" w:hAnsi="Times New Roman" w:cs="Times New Roman"/>
        </w:rPr>
        <w:t xml:space="preserve"> </w:t>
      </w:r>
      <w:r w:rsidR="00637044">
        <w:rPr>
          <w:rFonts w:ascii="Times New Roman" w:hAnsi="Times New Roman" w:cs="Times New Roman"/>
        </w:rPr>
        <w:t>12</w:t>
      </w:r>
      <w:r w:rsidR="003A1C1F" w:rsidRPr="00637044">
        <w:rPr>
          <w:rFonts w:ascii="Times New Roman" w:hAnsi="Times New Roman" w:cs="Times New Roman"/>
        </w:rPr>
        <w:t xml:space="preserve"> de </w:t>
      </w:r>
      <w:r w:rsidR="00637044">
        <w:rPr>
          <w:rFonts w:ascii="Times New Roman" w:hAnsi="Times New Roman" w:cs="Times New Roman"/>
        </w:rPr>
        <w:t>agosto</w:t>
      </w:r>
      <w:r w:rsidR="003A1C1F">
        <w:rPr>
          <w:rFonts w:ascii="Times New Roman" w:hAnsi="Times New Roman" w:cs="Times New Roman"/>
        </w:rPr>
        <w:t xml:space="preserve"> de 2025.</w:t>
      </w:r>
    </w:p>
    <w:p w14:paraId="55BFF16B" w14:textId="77777777" w:rsidR="003A1C1F" w:rsidRDefault="003A1C1F" w:rsidP="003A1C1F">
      <w:pPr>
        <w:adjustRightInd w:val="0"/>
        <w:ind w:right="-30"/>
        <w:rPr>
          <w:rFonts w:ascii="Times New Roman" w:hAnsi="Times New Roman" w:cs="Times New Roman"/>
        </w:rPr>
      </w:pPr>
    </w:p>
    <w:p w14:paraId="3F9D8524" w14:textId="77777777" w:rsidR="003A1C1F" w:rsidRPr="003A1C1F" w:rsidRDefault="003A1C1F" w:rsidP="003A1C1F">
      <w:pPr>
        <w:adjustRightInd w:val="0"/>
        <w:ind w:right="-30"/>
        <w:rPr>
          <w:rFonts w:ascii="Times New Roman" w:hAnsi="Times New Roman" w:cs="Times New Roman"/>
        </w:rPr>
      </w:pPr>
    </w:p>
    <w:p w14:paraId="3B786006" w14:textId="77777777" w:rsidR="00637044" w:rsidRDefault="00637044" w:rsidP="00637044">
      <w:pPr>
        <w:jc w:val="center"/>
        <w:rPr>
          <w:rFonts w:ascii="Times New Roman" w:hAnsi="Times New Roman" w:cs="Times New Roman"/>
          <w:b/>
          <w:color w:val="000000" w:themeColor="text1"/>
          <w:w w:val="95"/>
        </w:rPr>
      </w:pPr>
      <w:r>
        <w:rPr>
          <w:rFonts w:ascii="Times New Roman" w:hAnsi="Times New Roman" w:cs="Times New Roman"/>
          <w:b/>
          <w:color w:val="000000" w:themeColor="text1"/>
          <w:w w:val="95"/>
        </w:rPr>
        <w:t>__________________________________________________</w:t>
      </w:r>
    </w:p>
    <w:p w14:paraId="1D5EED81" w14:textId="77777777" w:rsidR="004351A4" w:rsidRDefault="004351A4" w:rsidP="004351A4">
      <w:pPr>
        <w:jc w:val="center"/>
        <w:rPr>
          <w:rFonts w:ascii="Times New Roman" w:hAnsi="Times New Roman" w:cs="Times New Roman"/>
          <w:b/>
        </w:rPr>
      </w:pPr>
      <w:r w:rsidRPr="00AE4AB1">
        <w:rPr>
          <w:rFonts w:ascii="Times New Roman" w:hAnsi="Times New Roman" w:cs="Times New Roman"/>
          <w:b/>
        </w:rPr>
        <w:t>Daniel Silva Pereira</w:t>
      </w:r>
    </w:p>
    <w:p w14:paraId="5DCA3425" w14:textId="77777777" w:rsidR="004351A4" w:rsidRPr="006116D3" w:rsidRDefault="004351A4" w:rsidP="004351A4">
      <w:pPr>
        <w:jc w:val="center"/>
        <w:rPr>
          <w:rFonts w:ascii="Times New Roman" w:hAnsi="Times New Roman" w:cs="Times New Roman"/>
          <w:bCs/>
          <w:color w:val="000000" w:themeColor="text1"/>
          <w:w w:val="95"/>
        </w:rPr>
      </w:pPr>
      <w:r w:rsidRPr="006116D3">
        <w:rPr>
          <w:rFonts w:ascii="Times New Roman" w:hAnsi="Times New Roman" w:cs="Times New Roman"/>
          <w:bCs/>
        </w:rPr>
        <w:t xml:space="preserve">Secretário Municipal de </w:t>
      </w:r>
      <w:r w:rsidRPr="006116D3">
        <w:rPr>
          <w:rFonts w:ascii="Times New Roman" w:hAnsi="Times New Roman" w:cs="Times New Roman"/>
          <w:bCs/>
          <w:color w:val="000000" w:themeColor="text1"/>
          <w:w w:val="95"/>
        </w:rPr>
        <w:t>Finanças, Fazenda e Receita</w:t>
      </w:r>
    </w:p>
    <w:p w14:paraId="379F654F" w14:textId="6FC46B67" w:rsidR="006116D3" w:rsidRPr="006116D3" w:rsidRDefault="006116D3" w:rsidP="004351A4">
      <w:pPr>
        <w:jc w:val="center"/>
        <w:rPr>
          <w:rFonts w:ascii="Times New Roman" w:hAnsi="Times New Roman" w:cs="Times New Roman"/>
          <w:bCs/>
          <w:color w:val="000000" w:themeColor="text1"/>
          <w:w w:val="95"/>
        </w:rPr>
      </w:pPr>
      <w:r w:rsidRPr="006116D3">
        <w:rPr>
          <w:rFonts w:ascii="Times New Roman" w:hAnsi="Times New Roman" w:cs="Times New Roman"/>
          <w:bCs/>
          <w:color w:val="000000" w:themeColor="text1"/>
          <w:w w:val="95"/>
        </w:rPr>
        <w:t>Contratante</w:t>
      </w:r>
    </w:p>
    <w:p w14:paraId="6618C7BD" w14:textId="77777777" w:rsidR="004351A4" w:rsidRDefault="004351A4" w:rsidP="004351A4">
      <w:pPr>
        <w:jc w:val="center"/>
        <w:rPr>
          <w:rFonts w:ascii="Times New Roman" w:hAnsi="Times New Roman" w:cs="Times New Roman"/>
          <w:b/>
          <w:color w:val="000000" w:themeColor="text1"/>
          <w:w w:val="95"/>
        </w:rPr>
      </w:pPr>
    </w:p>
    <w:p w14:paraId="5FB37D31" w14:textId="77777777" w:rsidR="004351A4" w:rsidRDefault="004351A4" w:rsidP="004351A4">
      <w:pPr>
        <w:jc w:val="center"/>
        <w:rPr>
          <w:rFonts w:ascii="Times New Roman" w:hAnsi="Times New Roman" w:cs="Times New Roman"/>
          <w:b/>
          <w:color w:val="000000" w:themeColor="text1"/>
          <w:w w:val="95"/>
        </w:rPr>
      </w:pPr>
    </w:p>
    <w:p w14:paraId="03D6B159" w14:textId="77777777" w:rsidR="004351A4" w:rsidRDefault="004351A4" w:rsidP="004351A4">
      <w:pPr>
        <w:jc w:val="center"/>
        <w:rPr>
          <w:rFonts w:ascii="Times New Roman" w:hAnsi="Times New Roman" w:cs="Times New Roman"/>
          <w:b/>
          <w:color w:val="000000" w:themeColor="text1"/>
          <w:w w:val="95"/>
        </w:rPr>
      </w:pPr>
    </w:p>
    <w:p w14:paraId="5E5E5010" w14:textId="77777777" w:rsidR="004351A4" w:rsidRDefault="004351A4" w:rsidP="004351A4">
      <w:pPr>
        <w:jc w:val="center"/>
        <w:rPr>
          <w:rFonts w:ascii="Times New Roman" w:hAnsi="Times New Roman" w:cs="Times New Roman"/>
          <w:b/>
          <w:color w:val="000000" w:themeColor="text1"/>
          <w:w w:val="95"/>
        </w:rPr>
      </w:pPr>
      <w:r>
        <w:rPr>
          <w:rFonts w:ascii="Times New Roman" w:hAnsi="Times New Roman" w:cs="Times New Roman"/>
          <w:b/>
          <w:color w:val="000000" w:themeColor="text1"/>
          <w:w w:val="95"/>
        </w:rPr>
        <w:t>__________________________________________________</w:t>
      </w:r>
    </w:p>
    <w:p w14:paraId="63326082" w14:textId="3AF17799" w:rsidR="004351A4" w:rsidRDefault="00530776" w:rsidP="004351A4">
      <w:pPr>
        <w:jc w:val="center"/>
        <w:rPr>
          <w:rFonts w:ascii="Times New Roman" w:hAnsi="Times New Roman" w:cs="Times New Roman"/>
          <w:b/>
          <w:caps/>
          <w:color w:val="000000" w:themeColor="text1"/>
          <w:shd w:val="clear" w:color="auto" w:fill="FFFFFF"/>
        </w:rPr>
      </w:pPr>
      <w:r>
        <w:rPr>
          <w:rFonts w:ascii="Times New Roman" w:hAnsi="Times New Roman" w:cs="Times New Roman"/>
          <w:b/>
          <w:caps/>
          <w:color w:val="000000" w:themeColor="text1"/>
          <w:shd w:val="clear" w:color="auto" w:fill="FFFFFF"/>
        </w:rPr>
        <w:t>SERCOMGEL SERVICOS E COMERCIO LTDA</w:t>
      </w:r>
    </w:p>
    <w:p w14:paraId="2A2D6AC9" w14:textId="77777777" w:rsidR="00530776" w:rsidRDefault="00530776" w:rsidP="004351A4">
      <w:pPr>
        <w:jc w:val="center"/>
        <w:rPr>
          <w:rFonts w:ascii="Times New Roman" w:hAnsi="Times New Roman" w:cs="Times New Roman"/>
          <w:bCs/>
        </w:rPr>
      </w:pPr>
      <w:r>
        <w:rPr>
          <w:rFonts w:ascii="Times New Roman" w:hAnsi="Times New Roman" w:cs="Times New Roman"/>
        </w:rPr>
        <w:t>Natalia Maria Silva de Castro</w:t>
      </w:r>
      <w:r w:rsidRPr="006116D3">
        <w:rPr>
          <w:rFonts w:ascii="Times New Roman" w:hAnsi="Times New Roman" w:cs="Times New Roman"/>
          <w:bCs/>
        </w:rPr>
        <w:t xml:space="preserve"> </w:t>
      </w:r>
    </w:p>
    <w:p w14:paraId="457D8345" w14:textId="5BAA2A80" w:rsidR="006116D3" w:rsidRPr="006116D3" w:rsidRDefault="006116D3" w:rsidP="004351A4">
      <w:pPr>
        <w:jc w:val="center"/>
        <w:rPr>
          <w:rFonts w:ascii="Times New Roman" w:hAnsi="Times New Roman" w:cs="Times New Roman"/>
          <w:bCs/>
        </w:rPr>
      </w:pPr>
      <w:r w:rsidRPr="006116D3">
        <w:rPr>
          <w:rFonts w:ascii="Times New Roman" w:hAnsi="Times New Roman" w:cs="Times New Roman"/>
          <w:bCs/>
        </w:rPr>
        <w:t>Representante Legal</w:t>
      </w:r>
    </w:p>
    <w:p w14:paraId="2FE78728" w14:textId="601F8199" w:rsidR="006116D3" w:rsidRPr="006116D3" w:rsidRDefault="006116D3" w:rsidP="004351A4">
      <w:pPr>
        <w:jc w:val="center"/>
        <w:rPr>
          <w:bCs/>
        </w:rPr>
      </w:pPr>
      <w:r w:rsidRPr="006116D3">
        <w:rPr>
          <w:rFonts w:ascii="Times New Roman" w:hAnsi="Times New Roman" w:cs="Times New Roman"/>
          <w:bCs/>
        </w:rPr>
        <w:t>Contratada</w:t>
      </w:r>
    </w:p>
    <w:sectPr w:rsidR="006116D3" w:rsidRPr="006116D3" w:rsidSect="00637044">
      <w:headerReference w:type="default" r:id="rId7"/>
      <w:footerReference w:type="default" r:id="rId8"/>
      <w:pgSz w:w="11906" w:h="16838"/>
      <w:pgMar w:top="251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B3426" w14:textId="77777777" w:rsidR="007E717C" w:rsidRDefault="007E717C" w:rsidP="00F30183">
      <w:r>
        <w:separator/>
      </w:r>
    </w:p>
  </w:endnote>
  <w:endnote w:type="continuationSeparator" w:id="0">
    <w:p w14:paraId="0F85FBA4" w14:textId="77777777" w:rsidR="007E717C" w:rsidRDefault="007E717C" w:rsidP="00F30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98A5" w14:textId="77777777" w:rsidR="00F30183" w:rsidRDefault="00F30183">
    <w:pPr>
      <w:pStyle w:val="Rodap"/>
    </w:pPr>
    <w:r>
      <w:rPr>
        <w:noProof/>
        <w:lang w:eastAsia="pt-BR"/>
      </w:rPr>
      <mc:AlternateContent>
        <mc:Choice Requires="wpg">
          <w:drawing>
            <wp:anchor distT="0" distB="0" distL="114300" distR="114300" simplePos="0" relativeHeight="251667456" behindDoc="1" locked="0" layoutInCell="1" allowOverlap="1" wp14:anchorId="6AE5A7D4" wp14:editId="076472D8">
              <wp:simplePos x="0" y="0"/>
              <wp:positionH relativeFrom="page">
                <wp:posOffset>180975</wp:posOffset>
              </wp:positionH>
              <wp:positionV relativeFrom="page">
                <wp:align>bottom</wp:align>
              </wp:positionV>
              <wp:extent cx="9560666" cy="868587"/>
              <wp:effectExtent l="0" t="0" r="2540" b="8255"/>
              <wp:wrapNone/>
              <wp:docPr id="13" name="Agrupar 13"/>
              <wp:cNvGraphicFramePr/>
              <a:graphic xmlns:a="http://schemas.openxmlformats.org/drawingml/2006/main">
                <a:graphicData uri="http://schemas.microsoft.com/office/word/2010/wordprocessingGroup">
                  <wpg:wgp>
                    <wpg:cNvGrpSpPr/>
                    <wpg:grpSpPr bwMode="auto">
                      <a:xfrm rot="10800000">
                        <a:off x="0" y="0"/>
                        <a:ext cx="9560666" cy="868587"/>
                        <a:chOff x="261" y="-3"/>
                        <a:chExt cx="11429" cy="1179"/>
                      </a:xfrm>
                    </wpg:grpSpPr>
                    <wps:wsp>
                      <wps:cNvPr id="14"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7"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8"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9"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2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2" name="Freeform 21"/>
                      <wps:cNvSpPr>
                        <a:spLocks/>
                      </wps:cNvSpPr>
                      <wps:spPr bwMode="auto">
                        <a:xfrm>
                          <a:off x="261" y="-3"/>
                          <a:ext cx="8160"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7D58A888" id="Agrupar 13" o:spid="_x0000_s1026" style="position:absolute;margin-left:14.25pt;margin-top:0;width:752.8pt;height:68.4pt;rotation:180;z-index:-251649024;mso-position-horizontal-relative:page;mso-position-vertical:bottom;mso-position-vertical-relative:page" coordorigin="261,-3" coordsize="11429,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61;top:-3;width:8160;height:1159;visibility:visible;mso-wrap-style:square;v-text-anchor:top" coordsize="10142,1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" path="m9032,l,,,10000v3333,-57,6809,73,10142,16c9820,6739,9354,3277,9032,xe" stroked="f">
                <v:path arrowok="t" o:connecttype="custom" o:connectlocs="7267,0;0,0;0,1156;8160,1157;7267,0" o:connectangles="0,0,0,0,0"/>
              </v:shape>
              <w10:wrap anchorx="page" anchory="page"/>
            </v:group>
          </w:pict>
        </mc:Fallback>
      </mc:AlternateContent>
    </w:r>
    <w:r>
      <w:rPr>
        <w:noProof/>
        <w:lang w:eastAsia="pt-BR"/>
      </w:rPr>
      <mc:AlternateContent>
        <mc:Choice Requires="wps">
          <w:drawing>
            <wp:anchor distT="0" distB="0" distL="114300" distR="114300" simplePos="0" relativeHeight="251665408" behindDoc="0" locked="0" layoutInCell="1" allowOverlap="1" wp14:anchorId="339681A4" wp14:editId="2FF83AC2">
              <wp:simplePos x="0" y="0"/>
              <wp:positionH relativeFrom="margin">
                <wp:posOffset>1610360</wp:posOffset>
              </wp:positionH>
              <wp:positionV relativeFrom="paragraph">
                <wp:posOffset>-62230</wp:posOffset>
              </wp:positionV>
              <wp:extent cx="4966335" cy="1019175"/>
              <wp:effectExtent l="0" t="0" r="0" b="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6335" cy="1019175"/>
                      </a:xfrm>
                      <a:prstGeom prst="rect">
                        <a:avLst/>
                      </a:prstGeom>
                      <a:noFill/>
                      <a:ln w="6350">
                        <a:noFill/>
                      </a:ln>
                    </wps:spPr>
                    <wps:txbx>
                      <w:txbxContent>
                        <w:p w14:paraId="60F2F792" w14:textId="77777777" w:rsidR="00F30183" w:rsidRPr="000D0D6E" w:rsidRDefault="00F30183" w:rsidP="00F30183">
                          <w:pPr>
                            <w:pStyle w:val="Corpodetexto"/>
                            <w:ind w:left="181" w:right="3"/>
                            <w:jc w:val="center"/>
                            <w:rPr>
                              <w:rFonts w:ascii="Times New Roman" w:hAnsi="Times New Roman"/>
                              <w:b/>
                              <w:bCs/>
                              <w:spacing w:val="-37"/>
                              <w:sz w:val="18"/>
                              <w:szCs w:val="18"/>
                            </w:rPr>
                          </w:pPr>
                          <w:r w:rsidRPr="000D0D6E">
                            <w:rPr>
                              <w:rFonts w:ascii="Times New Roman" w:hAnsi="Times New Roman"/>
                              <w:b/>
                              <w:bCs/>
                              <w:sz w:val="18"/>
                              <w:szCs w:val="18"/>
                            </w:rPr>
                            <w:t>Prefeitura Municipal de Governador Edison Lobão - MA | CNPJ: 01.597.627/0001-34</w:t>
                          </w:r>
                        </w:p>
                        <w:p w14:paraId="641086BC" w14:textId="77777777" w:rsidR="00F30183" w:rsidRPr="000D0D6E" w:rsidRDefault="00F30183" w:rsidP="00F30183">
                          <w:pPr>
                            <w:pStyle w:val="Corpodetexto"/>
                            <w:ind w:left="181" w:right="3"/>
                            <w:jc w:val="center"/>
                            <w:rPr>
                              <w:rFonts w:ascii="Times New Roman" w:hAnsi="Times New Roman"/>
                              <w:b/>
                              <w:bCs/>
                              <w:sz w:val="18"/>
                              <w:szCs w:val="18"/>
                            </w:rPr>
                          </w:pPr>
                          <w:r w:rsidRPr="000D0D6E">
                            <w:rPr>
                              <w:rFonts w:ascii="Times New Roman" w:hAnsi="Times New Roman"/>
                              <w:b/>
                              <w:bCs/>
                              <w:sz w:val="18"/>
                              <w:szCs w:val="18"/>
                            </w:rPr>
                            <w:t>Rua</w:t>
                          </w:r>
                          <w:r w:rsidRPr="000D0D6E">
                            <w:rPr>
                              <w:rFonts w:ascii="Times New Roman" w:hAnsi="Times New Roman"/>
                              <w:b/>
                              <w:bCs/>
                              <w:spacing w:val="-1"/>
                              <w:sz w:val="18"/>
                              <w:szCs w:val="18"/>
                            </w:rPr>
                            <w:t xml:space="preserve"> </w:t>
                          </w:r>
                          <w:r w:rsidRPr="000D0D6E">
                            <w:rPr>
                              <w:rFonts w:ascii="Times New Roman" w:hAnsi="Times New Roman"/>
                              <w:b/>
                              <w:bCs/>
                              <w:sz w:val="18"/>
                              <w:szCs w:val="18"/>
                            </w:rPr>
                            <w:t>Imperatriz</w:t>
                          </w:r>
                          <w:r w:rsidRPr="000D0D6E">
                            <w:rPr>
                              <w:rFonts w:ascii="Times New Roman" w:hAnsi="Times New Roman"/>
                              <w:b/>
                              <w:bCs/>
                              <w:spacing w:val="-3"/>
                              <w:sz w:val="18"/>
                              <w:szCs w:val="18"/>
                            </w:rPr>
                            <w:t xml:space="preserve"> </w:t>
                          </w:r>
                          <w:r w:rsidRPr="000D0D6E">
                            <w:rPr>
                              <w:rFonts w:ascii="Times New Roman" w:hAnsi="Times New Roman"/>
                              <w:b/>
                              <w:bCs/>
                              <w:sz w:val="18"/>
                              <w:szCs w:val="18"/>
                            </w:rPr>
                            <w:t>II,</w:t>
                          </w:r>
                          <w:r w:rsidRPr="000D0D6E">
                            <w:rPr>
                              <w:rFonts w:ascii="Times New Roman" w:hAnsi="Times New Roman"/>
                              <w:b/>
                              <w:bCs/>
                              <w:spacing w:val="-1"/>
                              <w:sz w:val="18"/>
                              <w:szCs w:val="18"/>
                            </w:rPr>
                            <w:t xml:space="preserve"> </w:t>
                          </w:r>
                          <w:r w:rsidRPr="000D0D6E">
                            <w:rPr>
                              <w:rFonts w:ascii="Times New Roman" w:hAnsi="Times New Roman"/>
                              <w:b/>
                              <w:bCs/>
                              <w:sz w:val="18"/>
                              <w:szCs w:val="18"/>
                            </w:rPr>
                            <w:t>nº</w:t>
                          </w:r>
                          <w:r w:rsidRPr="000D0D6E">
                            <w:rPr>
                              <w:rFonts w:ascii="Times New Roman" w:hAnsi="Times New Roman"/>
                              <w:b/>
                              <w:bCs/>
                              <w:spacing w:val="-2"/>
                              <w:sz w:val="18"/>
                              <w:szCs w:val="18"/>
                            </w:rPr>
                            <w:t xml:space="preserve"> </w:t>
                          </w:r>
                          <w:r w:rsidRPr="000D0D6E">
                            <w:rPr>
                              <w:rFonts w:ascii="Times New Roman" w:hAnsi="Times New Roman"/>
                              <w:b/>
                              <w:bCs/>
                              <w:sz w:val="18"/>
                              <w:szCs w:val="18"/>
                            </w:rPr>
                            <w:t>800,</w:t>
                          </w:r>
                          <w:r w:rsidRPr="000D0D6E">
                            <w:rPr>
                              <w:rFonts w:ascii="Times New Roman" w:hAnsi="Times New Roman"/>
                              <w:b/>
                              <w:bCs/>
                              <w:spacing w:val="-1"/>
                              <w:sz w:val="18"/>
                              <w:szCs w:val="18"/>
                            </w:rPr>
                            <w:t xml:space="preserve"> </w:t>
                          </w:r>
                          <w:r w:rsidRPr="000D0D6E">
                            <w:rPr>
                              <w:rFonts w:ascii="Times New Roman" w:hAnsi="Times New Roman"/>
                              <w:b/>
                              <w:bCs/>
                              <w:sz w:val="18"/>
                              <w:szCs w:val="18"/>
                            </w:rPr>
                            <w:t>Centro,</w:t>
                          </w:r>
                          <w:r w:rsidRPr="000D0D6E">
                            <w:rPr>
                              <w:rFonts w:ascii="Times New Roman" w:hAnsi="Times New Roman"/>
                              <w:b/>
                              <w:bCs/>
                              <w:spacing w:val="-1"/>
                              <w:sz w:val="18"/>
                              <w:szCs w:val="18"/>
                            </w:rPr>
                            <w:t xml:space="preserve"> </w:t>
                          </w:r>
                          <w:r w:rsidRPr="000D0D6E">
                            <w:rPr>
                              <w:rFonts w:ascii="Times New Roman" w:hAnsi="Times New Roman"/>
                              <w:b/>
                              <w:bCs/>
                              <w:sz w:val="18"/>
                              <w:szCs w:val="18"/>
                            </w:rPr>
                            <w:t>Governador</w:t>
                          </w:r>
                          <w:r w:rsidRPr="000D0D6E">
                            <w:rPr>
                              <w:rFonts w:ascii="Times New Roman" w:hAnsi="Times New Roman"/>
                              <w:b/>
                              <w:bCs/>
                              <w:spacing w:val="-1"/>
                              <w:sz w:val="18"/>
                              <w:szCs w:val="18"/>
                            </w:rPr>
                            <w:t xml:space="preserve"> </w:t>
                          </w:r>
                          <w:r w:rsidRPr="000D0D6E">
                            <w:rPr>
                              <w:rFonts w:ascii="Times New Roman" w:hAnsi="Times New Roman"/>
                              <w:b/>
                              <w:bCs/>
                              <w:sz w:val="18"/>
                              <w:szCs w:val="18"/>
                            </w:rPr>
                            <w:t>Edison</w:t>
                          </w:r>
                          <w:r w:rsidRPr="000D0D6E">
                            <w:rPr>
                              <w:rFonts w:ascii="Times New Roman" w:hAnsi="Times New Roman"/>
                              <w:b/>
                              <w:bCs/>
                              <w:spacing w:val="-2"/>
                              <w:sz w:val="18"/>
                              <w:szCs w:val="18"/>
                            </w:rPr>
                            <w:t xml:space="preserve"> </w:t>
                          </w:r>
                          <w:r w:rsidRPr="000D0D6E">
                            <w:rPr>
                              <w:rFonts w:ascii="Times New Roman" w:hAnsi="Times New Roman"/>
                              <w:b/>
                              <w:bCs/>
                              <w:sz w:val="18"/>
                              <w:szCs w:val="18"/>
                            </w:rPr>
                            <w:t>Lobão,</w:t>
                          </w:r>
                          <w:r w:rsidRPr="000D0D6E">
                            <w:rPr>
                              <w:rFonts w:ascii="Times New Roman" w:hAnsi="Times New Roman"/>
                              <w:b/>
                              <w:bCs/>
                              <w:spacing w:val="-1"/>
                              <w:sz w:val="18"/>
                              <w:szCs w:val="18"/>
                            </w:rPr>
                            <w:t xml:space="preserve"> </w:t>
                          </w:r>
                          <w:r w:rsidRPr="000D0D6E">
                            <w:rPr>
                              <w:rFonts w:ascii="Times New Roman" w:hAnsi="Times New Roman"/>
                              <w:b/>
                              <w:bCs/>
                              <w:sz w:val="18"/>
                              <w:szCs w:val="18"/>
                            </w:rPr>
                            <w:t>Maranhão,</w:t>
                          </w:r>
                          <w:r w:rsidRPr="000D0D6E">
                            <w:rPr>
                              <w:rFonts w:ascii="Times New Roman" w:hAnsi="Times New Roman"/>
                              <w:b/>
                              <w:bCs/>
                              <w:spacing w:val="-1"/>
                              <w:sz w:val="18"/>
                              <w:szCs w:val="18"/>
                            </w:rPr>
                            <w:t xml:space="preserve"> </w:t>
                          </w:r>
                          <w:r w:rsidRPr="000D0D6E">
                            <w:rPr>
                              <w:rFonts w:ascii="Times New Roman" w:hAnsi="Times New Roman"/>
                              <w:b/>
                              <w:bCs/>
                              <w:sz w:val="18"/>
                              <w:szCs w:val="18"/>
                            </w:rPr>
                            <w:t>Brasil</w:t>
                          </w:r>
                        </w:p>
                        <w:p w14:paraId="690DCD4F" w14:textId="77777777" w:rsidR="00F30183" w:rsidRPr="000D0D6E" w:rsidRDefault="00F30183" w:rsidP="00F30183">
                          <w:pPr>
                            <w:pStyle w:val="Corpodetexto"/>
                            <w:ind w:left="181"/>
                            <w:jc w:val="center"/>
                            <w:rPr>
                              <w:rFonts w:ascii="Times New Roman" w:hAnsi="Times New Roman"/>
                              <w:b/>
                              <w:bCs/>
                              <w:sz w:val="18"/>
                              <w:szCs w:val="18"/>
                              <w:lang w:val="en-US"/>
                            </w:rPr>
                          </w:pPr>
                          <w:r w:rsidRPr="000D0D6E">
                            <w:rPr>
                              <w:rFonts w:ascii="Times New Roman" w:hAnsi="Times New Roman"/>
                              <w:b/>
                              <w:bCs/>
                              <w:sz w:val="18"/>
                              <w:szCs w:val="18"/>
                              <w:lang w:val="en-US"/>
                            </w:rPr>
                            <w:t>Home</w:t>
                          </w:r>
                          <w:r w:rsidRPr="000D0D6E">
                            <w:rPr>
                              <w:rFonts w:ascii="Times New Roman" w:hAnsi="Times New Roman"/>
                              <w:b/>
                              <w:bCs/>
                              <w:spacing w:val="-1"/>
                              <w:sz w:val="18"/>
                              <w:szCs w:val="18"/>
                              <w:lang w:val="en-US"/>
                            </w:rPr>
                            <w:t xml:space="preserve"> </w:t>
                          </w:r>
                          <w:r w:rsidRPr="000D0D6E">
                            <w:rPr>
                              <w:rFonts w:ascii="Times New Roman" w:hAnsi="Times New Roman"/>
                              <w:b/>
                              <w:bCs/>
                              <w:sz w:val="18"/>
                              <w:szCs w:val="18"/>
                              <w:lang w:val="en-US"/>
                            </w:rPr>
                            <w:t>Page:</w:t>
                          </w:r>
                          <w:r w:rsidRPr="000D0D6E">
                            <w:rPr>
                              <w:rFonts w:ascii="Times New Roman" w:hAnsi="Times New Roman"/>
                              <w:b/>
                              <w:bCs/>
                              <w:spacing w:val="-2"/>
                              <w:sz w:val="18"/>
                              <w:szCs w:val="18"/>
                              <w:lang w:val="en-US"/>
                            </w:rPr>
                            <w:t xml:space="preserve"> </w:t>
                          </w:r>
                          <w:r w:rsidRPr="000D0D6E">
                            <w:rPr>
                              <w:rFonts w:ascii="Times New Roman" w:hAnsi="Times New Roman"/>
                              <w:b/>
                              <w:bCs/>
                              <w:sz w:val="18"/>
                              <w:szCs w:val="18"/>
                              <w:u w:val="single"/>
                              <w:lang w:val="en-US"/>
                            </w:rPr>
                            <w:t>https://portal.governadoredisonlobao.com</w:t>
                          </w:r>
                        </w:p>
                        <w:p w14:paraId="518A48EF" w14:textId="77777777" w:rsidR="00F30183" w:rsidRPr="000D0D6E" w:rsidRDefault="00F30183" w:rsidP="00F30183">
                          <w:pPr>
                            <w:rPr>
                              <w:rFonts w:ascii="Times New Roman" w:hAnsi="Times New Roman"/>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9681A4" id="_x0000_t202" coordsize="21600,21600" o:spt="202" path="m,l,21600r21600,l21600,xe">
              <v:stroke joinstyle="miter"/>
              <v:path gradientshapeok="t" o:connecttype="rect"/>
            </v:shapetype>
            <v:shape id="Caixa de Texto 1" o:spid="_x0000_s1026" type="#_x0000_t202" style="position:absolute;margin-left:126.8pt;margin-top:-4.9pt;width:391.05pt;height:8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" filled="f" stroked="f" strokeweight=".5pt">
              <v:textbox>
                <w:txbxContent>
                  <w:p w14:paraId="60F2F792" w14:textId="77777777" w:rsidR="00F30183" w:rsidRPr="000D0D6E" w:rsidRDefault="00F30183" w:rsidP="00F30183">
                    <w:pPr>
                      <w:pStyle w:val="Corpodetexto"/>
                      <w:ind w:left="181" w:right="3"/>
                      <w:jc w:val="center"/>
                      <w:rPr>
                        <w:rFonts w:ascii="Times New Roman" w:hAnsi="Times New Roman"/>
                        <w:b/>
                        <w:bCs/>
                        <w:spacing w:val="-37"/>
                        <w:sz w:val="18"/>
                        <w:szCs w:val="18"/>
                      </w:rPr>
                    </w:pPr>
                    <w:r w:rsidRPr="000D0D6E">
                      <w:rPr>
                        <w:rFonts w:ascii="Times New Roman" w:hAnsi="Times New Roman"/>
                        <w:b/>
                        <w:bCs/>
                        <w:sz w:val="18"/>
                        <w:szCs w:val="18"/>
                      </w:rPr>
                      <w:t>Prefeitura Municipal de Governador Edison Lobão - MA | CNPJ: 01.597.627/0001-34</w:t>
                    </w:r>
                  </w:p>
                  <w:p w14:paraId="641086BC" w14:textId="77777777" w:rsidR="00F30183" w:rsidRPr="000D0D6E" w:rsidRDefault="00F30183" w:rsidP="00F30183">
                    <w:pPr>
                      <w:pStyle w:val="Corpodetexto"/>
                      <w:ind w:left="181" w:right="3"/>
                      <w:jc w:val="center"/>
                      <w:rPr>
                        <w:rFonts w:ascii="Times New Roman" w:hAnsi="Times New Roman"/>
                        <w:b/>
                        <w:bCs/>
                        <w:sz w:val="18"/>
                        <w:szCs w:val="18"/>
                      </w:rPr>
                    </w:pPr>
                    <w:r w:rsidRPr="000D0D6E">
                      <w:rPr>
                        <w:rFonts w:ascii="Times New Roman" w:hAnsi="Times New Roman"/>
                        <w:b/>
                        <w:bCs/>
                        <w:sz w:val="18"/>
                        <w:szCs w:val="18"/>
                      </w:rPr>
                      <w:t>Rua</w:t>
                    </w:r>
                    <w:r w:rsidRPr="000D0D6E">
                      <w:rPr>
                        <w:rFonts w:ascii="Times New Roman" w:hAnsi="Times New Roman"/>
                        <w:b/>
                        <w:bCs/>
                        <w:spacing w:val="-1"/>
                        <w:sz w:val="18"/>
                        <w:szCs w:val="18"/>
                      </w:rPr>
                      <w:t xml:space="preserve"> </w:t>
                    </w:r>
                    <w:r w:rsidRPr="000D0D6E">
                      <w:rPr>
                        <w:rFonts w:ascii="Times New Roman" w:hAnsi="Times New Roman"/>
                        <w:b/>
                        <w:bCs/>
                        <w:sz w:val="18"/>
                        <w:szCs w:val="18"/>
                      </w:rPr>
                      <w:t>Imperatriz</w:t>
                    </w:r>
                    <w:r w:rsidRPr="000D0D6E">
                      <w:rPr>
                        <w:rFonts w:ascii="Times New Roman" w:hAnsi="Times New Roman"/>
                        <w:b/>
                        <w:bCs/>
                        <w:spacing w:val="-3"/>
                        <w:sz w:val="18"/>
                        <w:szCs w:val="18"/>
                      </w:rPr>
                      <w:t xml:space="preserve"> </w:t>
                    </w:r>
                    <w:r w:rsidRPr="000D0D6E">
                      <w:rPr>
                        <w:rFonts w:ascii="Times New Roman" w:hAnsi="Times New Roman"/>
                        <w:b/>
                        <w:bCs/>
                        <w:sz w:val="18"/>
                        <w:szCs w:val="18"/>
                      </w:rPr>
                      <w:t>II,</w:t>
                    </w:r>
                    <w:r w:rsidRPr="000D0D6E">
                      <w:rPr>
                        <w:rFonts w:ascii="Times New Roman" w:hAnsi="Times New Roman"/>
                        <w:b/>
                        <w:bCs/>
                        <w:spacing w:val="-1"/>
                        <w:sz w:val="18"/>
                        <w:szCs w:val="18"/>
                      </w:rPr>
                      <w:t xml:space="preserve"> </w:t>
                    </w:r>
                    <w:r w:rsidRPr="000D0D6E">
                      <w:rPr>
                        <w:rFonts w:ascii="Times New Roman" w:hAnsi="Times New Roman"/>
                        <w:b/>
                        <w:bCs/>
                        <w:sz w:val="18"/>
                        <w:szCs w:val="18"/>
                      </w:rPr>
                      <w:t>nº</w:t>
                    </w:r>
                    <w:r w:rsidRPr="000D0D6E">
                      <w:rPr>
                        <w:rFonts w:ascii="Times New Roman" w:hAnsi="Times New Roman"/>
                        <w:b/>
                        <w:bCs/>
                        <w:spacing w:val="-2"/>
                        <w:sz w:val="18"/>
                        <w:szCs w:val="18"/>
                      </w:rPr>
                      <w:t xml:space="preserve"> </w:t>
                    </w:r>
                    <w:r w:rsidRPr="000D0D6E">
                      <w:rPr>
                        <w:rFonts w:ascii="Times New Roman" w:hAnsi="Times New Roman"/>
                        <w:b/>
                        <w:bCs/>
                        <w:sz w:val="18"/>
                        <w:szCs w:val="18"/>
                      </w:rPr>
                      <w:t>800,</w:t>
                    </w:r>
                    <w:r w:rsidRPr="000D0D6E">
                      <w:rPr>
                        <w:rFonts w:ascii="Times New Roman" w:hAnsi="Times New Roman"/>
                        <w:b/>
                        <w:bCs/>
                        <w:spacing w:val="-1"/>
                        <w:sz w:val="18"/>
                        <w:szCs w:val="18"/>
                      </w:rPr>
                      <w:t xml:space="preserve"> </w:t>
                    </w:r>
                    <w:r w:rsidRPr="000D0D6E">
                      <w:rPr>
                        <w:rFonts w:ascii="Times New Roman" w:hAnsi="Times New Roman"/>
                        <w:b/>
                        <w:bCs/>
                        <w:sz w:val="18"/>
                        <w:szCs w:val="18"/>
                      </w:rPr>
                      <w:t>Centro,</w:t>
                    </w:r>
                    <w:r w:rsidRPr="000D0D6E">
                      <w:rPr>
                        <w:rFonts w:ascii="Times New Roman" w:hAnsi="Times New Roman"/>
                        <w:b/>
                        <w:bCs/>
                        <w:spacing w:val="-1"/>
                        <w:sz w:val="18"/>
                        <w:szCs w:val="18"/>
                      </w:rPr>
                      <w:t xml:space="preserve"> </w:t>
                    </w:r>
                    <w:r w:rsidRPr="000D0D6E">
                      <w:rPr>
                        <w:rFonts w:ascii="Times New Roman" w:hAnsi="Times New Roman"/>
                        <w:b/>
                        <w:bCs/>
                        <w:sz w:val="18"/>
                        <w:szCs w:val="18"/>
                      </w:rPr>
                      <w:t>Governador</w:t>
                    </w:r>
                    <w:r w:rsidRPr="000D0D6E">
                      <w:rPr>
                        <w:rFonts w:ascii="Times New Roman" w:hAnsi="Times New Roman"/>
                        <w:b/>
                        <w:bCs/>
                        <w:spacing w:val="-1"/>
                        <w:sz w:val="18"/>
                        <w:szCs w:val="18"/>
                      </w:rPr>
                      <w:t xml:space="preserve"> </w:t>
                    </w:r>
                    <w:r w:rsidRPr="000D0D6E">
                      <w:rPr>
                        <w:rFonts w:ascii="Times New Roman" w:hAnsi="Times New Roman"/>
                        <w:b/>
                        <w:bCs/>
                        <w:sz w:val="18"/>
                        <w:szCs w:val="18"/>
                      </w:rPr>
                      <w:t>Edison</w:t>
                    </w:r>
                    <w:r w:rsidRPr="000D0D6E">
                      <w:rPr>
                        <w:rFonts w:ascii="Times New Roman" w:hAnsi="Times New Roman"/>
                        <w:b/>
                        <w:bCs/>
                        <w:spacing w:val="-2"/>
                        <w:sz w:val="18"/>
                        <w:szCs w:val="18"/>
                      </w:rPr>
                      <w:t xml:space="preserve"> </w:t>
                    </w:r>
                    <w:r w:rsidRPr="000D0D6E">
                      <w:rPr>
                        <w:rFonts w:ascii="Times New Roman" w:hAnsi="Times New Roman"/>
                        <w:b/>
                        <w:bCs/>
                        <w:sz w:val="18"/>
                        <w:szCs w:val="18"/>
                      </w:rPr>
                      <w:t>Lobão,</w:t>
                    </w:r>
                    <w:r w:rsidRPr="000D0D6E">
                      <w:rPr>
                        <w:rFonts w:ascii="Times New Roman" w:hAnsi="Times New Roman"/>
                        <w:b/>
                        <w:bCs/>
                        <w:spacing w:val="-1"/>
                        <w:sz w:val="18"/>
                        <w:szCs w:val="18"/>
                      </w:rPr>
                      <w:t xml:space="preserve"> </w:t>
                    </w:r>
                    <w:r w:rsidRPr="000D0D6E">
                      <w:rPr>
                        <w:rFonts w:ascii="Times New Roman" w:hAnsi="Times New Roman"/>
                        <w:b/>
                        <w:bCs/>
                        <w:sz w:val="18"/>
                        <w:szCs w:val="18"/>
                      </w:rPr>
                      <w:t>Maranhão,</w:t>
                    </w:r>
                    <w:r w:rsidRPr="000D0D6E">
                      <w:rPr>
                        <w:rFonts w:ascii="Times New Roman" w:hAnsi="Times New Roman"/>
                        <w:b/>
                        <w:bCs/>
                        <w:spacing w:val="-1"/>
                        <w:sz w:val="18"/>
                        <w:szCs w:val="18"/>
                      </w:rPr>
                      <w:t xml:space="preserve"> </w:t>
                    </w:r>
                    <w:r w:rsidRPr="000D0D6E">
                      <w:rPr>
                        <w:rFonts w:ascii="Times New Roman" w:hAnsi="Times New Roman"/>
                        <w:b/>
                        <w:bCs/>
                        <w:sz w:val="18"/>
                        <w:szCs w:val="18"/>
                      </w:rPr>
                      <w:t>Brasil</w:t>
                    </w:r>
                  </w:p>
                  <w:p w14:paraId="690DCD4F" w14:textId="77777777" w:rsidR="00F30183" w:rsidRPr="000D0D6E" w:rsidRDefault="00F30183" w:rsidP="00F30183">
                    <w:pPr>
                      <w:pStyle w:val="Corpodetexto"/>
                      <w:ind w:left="181"/>
                      <w:jc w:val="center"/>
                      <w:rPr>
                        <w:rFonts w:ascii="Times New Roman" w:hAnsi="Times New Roman"/>
                        <w:b/>
                        <w:bCs/>
                        <w:sz w:val="18"/>
                        <w:szCs w:val="18"/>
                        <w:lang w:val="en-US"/>
                      </w:rPr>
                    </w:pPr>
                    <w:r w:rsidRPr="000D0D6E">
                      <w:rPr>
                        <w:rFonts w:ascii="Times New Roman" w:hAnsi="Times New Roman"/>
                        <w:b/>
                        <w:bCs/>
                        <w:sz w:val="18"/>
                        <w:szCs w:val="18"/>
                        <w:lang w:val="en-US"/>
                      </w:rPr>
                      <w:t>Home</w:t>
                    </w:r>
                    <w:r w:rsidRPr="000D0D6E">
                      <w:rPr>
                        <w:rFonts w:ascii="Times New Roman" w:hAnsi="Times New Roman"/>
                        <w:b/>
                        <w:bCs/>
                        <w:spacing w:val="-1"/>
                        <w:sz w:val="18"/>
                        <w:szCs w:val="18"/>
                        <w:lang w:val="en-US"/>
                      </w:rPr>
                      <w:t xml:space="preserve"> </w:t>
                    </w:r>
                    <w:r w:rsidRPr="000D0D6E">
                      <w:rPr>
                        <w:rFonts w:ascii="Times New Roman" w:hAnsi="Times New Roman"/>
                        <w:b/>
                        <w:bCs/>
                        <w:sz w:val="18"/>
                        <w:szCs w:val="18"/>
                        <w:lang w:val="en-US"/>
                      </w:rPr>
                      <w:t>Page:</w:t>
                    </w:r>
                    <w:r w:rsidRPr="000D0D6E">
                      <w:rPr>
                        <w:rFonts w:ascii="Times New Roman" w:hAnsi="Times New Roman"/>
                        <w:b/>
                        <w:bCs/>
                        <w:spacing w:val="-2"/>
                        <w:sz w:val="18"/>
                        <w:szCs w:val="18"/>
                        <w:lang w:val="en-US"/>
                      </w:rPr>
                      <w:t xml:space="preserve"> </w:t>
                    </w:r>
                    <w:r w:rsidRPr="000D0D6E">
                      <w:rPr>
                        <w:rFonts w:ascii="Times New Roman" w:hAnsi="Times New Roman"/>
                        <w:b/>
                        <w:bCs/>
                        <w:sz w:val="18"/>
                        <w:szCs w:val="18"/>
                        <w:u w:val="single"/>
                        <w:lang w:val="en-US"/>
                      </w:rPr>
                      <w:t>https://portal.governadoredisonlobao.com</w:t>
                    </w:r>
                  </w:p>
                  <w:p w14:paraId="518A48EF" w14:textId="77777777" w:rsidR="00F30183" w:rsidRPr="000D0D6E" w:rsidRDefault="00F30183" w:rsidP="00F30183">
                    <w:pPr>
                      <w:rPr>
                        <w:rFonts w:ascii="Times New Roman" w:hAnsi="Times New Roman"/>
                        <w:b/>
                        <w:bCs/>
                        <w:sz w:val="18"/>
                        <w:szCs w:val="18"/>
                        <w:lang w:val="en-US"/>
                      </w:rP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43B60F" w14:textId="77777777" w:rsidR="007E717C" w:rsidRDefault="007E717C" w:rsidP="00F30183">
      <w:r>
        <w:separator/>
      </w:r>
    </w:p>
  </w:footnote>
  <w:footnote w:type="continuationSeparator" w:id="0">
    <w:p w14:paraId="30EDF44C" w14:textId="77777777" w:rsidR="007E717C" w:rsidRDefault="007E717C" w:rsidP="00F30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7AD19" w14:textId="77777777" w:rsidR="00F30183" w:rsidRDefault="00B94678">
    <w:pPr>
      <w:pStyle w:val="Cabealho"/>
    </w:pPr>
    <w:r w:rsidRPr="003D2F63">
      <w:rPr>
        <w:noProof/>
        <w:color w:val="FF0000"/>
        <w:lang w:eastAsia="pt-BR"/>
      </w:rPr>
      <mc:AlternateContent>
        <mc:Choice Requires="wpg">
          <w:drawing>
            <wp:anchor distT="0" distB="0" distL="114300" distR="114300" simplePos="0" relativeHeight="251659264" behindDoc="1" locked="0" layoutInCell="1" allowOverlap="1" wp14:anchorId="3719680B" wp14:editId="64B92C09">
              <wp:simplePos x="0" y="0"/>
              <wp:positionH relativeFrom="margin">
                <wp:align>center</wp:align>
              </wp:positionH>
              <wp:positionV relativeFrom="page">
                <wp:posOffset>37465</wp:posOffset>
              </wp:positionV>
              <wp:extent cx="7566660" cy="1224915"/>
              <wp:effectExtent l="0" t="0" r="15240"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7566660" cy="1224915"/>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w:pict>
            <v:group w14:anchorId="67E22D07" id="Agrupar 2003064505" o:spid="_x0000_s1026" style="position:absolute;margin-left:0;margin-top:2.95pt;width:595.8pt;height:96.45pt;z-index:-251657216;mso-position-horizontal:center;mso-position-horizontal-relative:margin;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margin" anchory="page"/>
            </v:group>
          </w:pict>
        </mc:Fallback>
      </mc:AlternateContent>
    </w:r>
    <w:r w:rsidR="007B745C">
      <w:rPr>
        <w:noProof/>
        <w:lang w:eastAsia="pt-BR"/>
      </w:rPr>
      <w:drawing>
        <wp:anchor distT="0" distB="0" distL="114300" distR="114300" simplePos="0" relativeHeight="251661312" behindDoc="1" locked="0" layoutInCell="1" allowOverlap="1" wp14:anchorId="2EDB3E65" wp14:editId="2BF57C76">
          <wp:simplePos x="0" y="0"/>
          <wp:positionH relativeFrom="margin">
            <wp:posOffset>-744855</wp:posOffset>
          </wp:positionH>
          <wp:positionV relativeFrom="paragraph">
            <wp:posOffset>-449580</wp:posOffset>
          </wp:positionV>
          <wp:extent cx="2720340" cy="1439818"/>
          <wp:effectExtent l="0" t="0" r="3810" b="8255"/>
          <wp:wrapNone/>
          <wp:docPr id="1662828548" name="Imagem 1662828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0340" cy="14398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0183">
      <w:rPr>
        <w:noProof/>
        <w:w w:val="100"/>
        <w:lang w:eastAsia="pt-BR"/>
      </w:rPr>
      <mc:AlternateContent>
        <mc:Choice Requires="wps">
          <w:drawing>
            <wp:anchor distT="0" distB="0" distL="114300" distR="114300" simplePos="0" relativeHeight="251663360" behindDoc="0" locked="0" layoutInCell="1" allowOverlap="1" wp14:anchorId="03B4978F" wp14:editId="4226F083">
              <wp:simplePos x="0" y="0"/>
              <wp:positionH relativeFrom="column">
                <wp:posOffset>-386715</wp:posOffset>
              </wp:positionH>
              <wp:positionV relativeFrom="paragraph">
                <wp:posOffset>-342900</wp:posOffset>
              </wp:positionV>
              <wp:extent cx="5387173" cy="14725"/>
              <wp:effectExtent l="0" t="0" r="0" b="0"/>
              <wp:wrapNone/>
              <wp:docPr id="18723357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387173" cy="14725"/>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xmlns:w16sdtfl="http://schemas.microsoft.com/office/word/2024/wordml/sdtformatlock">
          <w:pict>
            <v:rect w14:anchorId="5C9E9789" id="Rectangle 16" o:spid="_x0000_s1026" style="position:absolute;margin-left:-30.45pt;margin-top:-27pt;width:424.2pt;height:1.15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"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83857"/>
    <w:multiLevelType w:val="multilevel"/>
    <w:tmpl w:val="B26A142C"/>
    <w:lvl w:ilvl="0">
      <w:start w:val="1"/>
      <w:numFmt w:val="decimal"/>
      <w:pStyle w:val="Nivel01"/>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3658CE"/>
    <w:multiLevelType w:val="multilevel"/>
    <w:tmpl w:val="575AB07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1D5C100D"/>
    <w:multiLevelType w:val="multilevel"/>
    <w:tmpl w:val="5448E198"/>
    <w:lvl w:ilvl="0">
      <w:start w:val="1"/>
      <w:numFmt w:val="decimal"/>
      <w:lvlText w:val="%1."/>
      <w:lvlJc w:val="left"/>
      <w:pPr>
        <w:ind w:left="360" w:hanging="360"/>
      </w:pPr>
      <w:rPr>
        <w:rFonts w:ascii="Times New Roman" w:hAnsi="Times New Roman" w:cs="Times New Roman" w:hint="default"/>
        <w:b/>
      </w:rPr>
    </w:lvl>
    <w:lvl w:ilvl="1">
      <w:start w:val="1"/>
      <w:numFmt w:val="decimal"/>
      <w:pStyle w:val="Nivel2"/>
      <w:lvlText w:val="%1.%2."/>
      <w:lvlJc w:val="left"/>
      <w:pPr>
        <w:ind w:left="574" w:hanging="432"/>
      </w:pPr>
      <w:rPr>
        <w:rFonts w:ascii="Times New Roman" w:hAnsi="Times New Roman" w:cs="Times New Roman" w:hint="default"/>
        <w:b/>
        <w:bCs w:val="0"/>
        <w:i w:val="0"/>
        <w:strike w:val="0"/>
        <w:color w:val="auto"/>
        <w:sz w:val="24"/>
        <w:szCs w:val="24"/>
        <w:u w:val="none"/>
      </w:rPr>
    </w:lvl>
    <w:lvl w:ilvl="2">
      <w:start w:val="1"/>
      <w:numFmt w:val="decimal"/>
      <w:lvlText w:val="%1.%2.%3."/>
      <w:lvlJc w:val="left"/>
      <w:pPr>
        <w:ind w:left="788" w:hanging="504"/>
      </w:pPr>
      <w:rPr>
        <w:rFonts w:ascii="Times New Roman" w:hAnsi="Times New Roman" w:cs="Times New Roman" w:hint="default"/>
        <w:b w:val="0"/>
        <w:i w:val="0"/>
        <w:strike w:val="0"/>
        <w:color w:val="auto"/>
        <w:sz w:val="24"/>
        <w:szCs w:val="24"/>
      </w:rPr>
    </w:lvl>
    <w:lvl w:ilvl="3">
      <w:start w:val="1"/>
      <w:numFmt w:val="decimal"/>
      <w:pStyle w:val="Nivel3"/>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583DF5"/>
    <w:multiLevelType w:val="hybridMultilevel"/>
    <w:tmpl w:val="627802AA"/>
    <w:lvl w:ilvl="0" w:tplc="8280F17C">
      <w:start w:val="3"/>
      <w:numFmt w:val="decimal"/>
      <w:lvlText w:val="%1"/>
      <w:lvlJc w:val="left"/>
      <w:pPr>
        <w:ind w:left="1752" w:hanging="360"/>
        <w:jc w:val="right"/>
      </w:pPr>
      <w:rPr>
        <w:rFonts w:ascii="Arial" w:eastAsia="Arial" w:hAnsi="Arial" w:cs="Arial" w:hint="default"/>
        <w:b/>
        <w:bCs/>
        <w:w w:val="99"/>
        <w:sz w:val="24"/>
        <w:szCs w:val="24"/>
        <w:lang w:val="pt-PT" w:eastAsia="pt-PT" w:bidi="pt-PT"/>
      </w:rPr>
    </w:lvl>
    <w:lvl w:ilvl="1" w:tplc="B4E67A20">
      <w:start w:val="1"/>
      <w:numFmt w:val="lowerLetter"/>
      <w:pStyle w:val="Nvel2-Red"/>
      <w:lvlText w:val="%2)"/>
      <w:lvlJc w:val="left"/>
      <w:pPr>
        <w:ind w:left="1588" w:hanging="276"/>
      </w:pPr>
      <w:rPr>
        <w:rFonts w:ascii="Arial" w:eastAsia="Arial" w:hAnsi="Arial" w:cs="Arial" w:hint="default"/>
        <w:b/>
        <w:bCs/>
        <w:spacing w:val="-2"/>
        <w:w w:val="99"/>
        <w:sz w:val="24"/>
        <w:szCs w:val="24"/>
        <w:lang w:val="pt-PT" w:eastAsia="pt-PT" w:bidi="pt-PT"/>
      </w:rPr>
    </w:lvl>
    <w:lvl w:ilvl="2" w:tplc="A9C0941E">
      <w:numFmt w:val="bullet"/>
      <w:pStyle w:val="Nvel3-R"/>
      <w:lvlText w:val="•"/>
      <w:lvlJc w:val="left"/>
      <w:pPr>
        <w:ind w:left="1580" w:hanging="276"/>
      </w:pPr>
      <w:rPr>
        <w:rFonts w:hint="default"/>
        <w:lang w:val="pt-PT" w:eastAsia="pt-PT" w:bidi="pt-PT"/>
      </w:rPr>
    </w:lvl>
    <w:lvl w:ilvl="3" w:tplc="D13A3F54">
      <w:numFmt w:val="bullet"/>
      <w:lvlText w:val="•"/>
      <w:lvlJc w:val="left"/>
      <w:pPr>
        <w:ind w:left="1760" w:hanging="276"/>
      </w:pPr>
      <w:rPr>
        <w:rFonts w:hint="default"/>
        <w:lang w:val="pt-PT" w:eastAsia="pt-PT" w:bidi="pt-PT"/>
      </w:rPr>
    </w:lvl>
    <w:lvl w:ilvl="4" w:tplc="F5963AB0">
      <w:numFmt w:val="bullet"/>
      <w:lvlText w:val="•"/>
      <w:lvlJc w:val="left"/>
      <w:pPr>
        <w:ind w:left="3164" w:hanging="276"/>
      </w:pPr>
      <w:rPr>
        <w:rFonts w:hint="default"/>
        <w:lang w:val="pt-PT" w:eastAsia="pt-PT" w:bidi="pt-PT"/>
      </w:rPr>
    </w:lvl>
    <w:lvl w:ilvl="5" w:tplc="D91ED632">
      <w:numFmt w:val="bullet"/>
      <w:lvlText w:val="•"/>
      <w:lvlJc w:val="left"/>
      <w:pPr>
        <w:ind w:left="4568" w:hanging="276"/>
      </w:pPr>
      <w:rPr>
        <w:rFonts w:hint="default"/>
        <w:lang w:val="pt-PT" w:eastAsia="pt-PT" w:bidi="pt-PT"/>
      </w:rPr>
    </w:lvl>
    <w:lvl w:ilvl="6" w:tplc="BAD8AABA">
      <w:numFmt w:val="bullet"/>
      <w:lvlText w:val="•"/>
      <w:lvlJc w:val="left"/>
      <w:pPr>
        <w:ind w:left="5972" w:hanging="276"/>
      </w:pPr>
      <w:rPr>
        <w:rFonts w:hint="default"/>
        <w:lang w:val="pt-PT" w:eastAsia="pt-PT" w:bidi="pt-PT"/>
      </w:rPr>
    </w:lvl>
    <w:lvl w:ilvl="7" w:tplc="55C4B6B4">
      <w:numFmt w:val="bullet"/>
      <w:lvlText w:val="•"/>
      <w:lvlJc w:val="left"/>
      <w:pPr>
        <w:ind w:left="7376" w:hanging="276"/>
      </w:pPr>
      <w:rPr>
        <w:rFonts w:hint="default"/>
        <w:lang w:val="pt-PT" w:eastAsia="pt-PT" w:bidi="pt-PT"/>
      </w:rPr>
    </w:lvl>
    <w:lvl w:ilvl="8" w:tplc="AB72AD3E">
      <w:numFmt w:val="bullet"/>
      <w:lvlText w:val="•"/>
      <w:lvlJc w:val="left"/>
      <w:pPr>
        <w:ind w:left="8780" w:hanging="276"/>
      </w:pPr>
      <w:rPr>
        <w:rFonts w:hint="default"/>
        <w:lang w:val="pt-PT" w:eastAsia="pt-PT" w:bidi="pt-PT"/>
      </w:rPr>
    </w:lvl>
  </w:abstractNum>
  <w:num w:numId="1" w16cid:durableId="1386637314">
    <w:abstractNumId w:val="2"/>
  </w:num>
  <w:num w:numId="2" w16cid:durableId="84156615">
    <w:abstractNumId w:val="3"/>
  </w:num>
  <w:num w:numId="3" w16cid:durableId="726610443">
    <w:abstractNumId w:val="0"/>
  </w:num>
  <w:num w:numId="4" w16cid:durableId="1314724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183"/>
    <w:rsid w:val="001A3ADA"/>
    <w:rsid w:val="001F2CCD"/>
    <w:rsid w:val="002170FE"/>
    <w:rsid w:val="002A7CDA"/>
    <w:rsid w:val="002F6069"/>
    <w:rsid w:val="003A1C1F"/>
    <w:rsid w:val="004351A4"/>
    <w:rsid w:val="00444224"/>
    <w:rsid w:val="00465A42"/>
    <w:rsid w:val="00530776"/>
    <w:rsid w:val="00554AAD"/>
    <w:rsid w:val="006116D3"/>
    <w:rsid w:val="00637044"/>
    <w:rsid w:val="006A5BF8"/>
    <w:rsid w:val="007B745C"/>
    <w:rsid w:val="007E717C"/>
    <w:rsid w:val="0098449D"/>
    <w:rsid w:val="00B94678"/>
    <w:rsid w:val="00BF419D"/>
    <w:rsid w:val="00C81AE0"/>
    <w:rsid w:val="00DB738A"/>
    <w:rsid w:val="00E25A75"/>
    <w:rsid w:val="00E76074"/>
    <w:rsid w:val="00F16BC7"/>
    <w:rsid w:val="00F301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73DFA"/>
  <w15:chartTrackingRefBased/>
  <w15:docId w15:val="{F5C97399-0E40-41C3-A06A-D48EF11E7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044"/>
    <w:pPr>
      <w:widowControl w:val="0"/>
      <w:autoSpaceDE w:val="0"/>
      <w:autoSpaceDN w:val="0"/>
      <w:spacing w:after="0" w:line="240" w:lineRule="auto"/>
    </w:pPr>
    <w:rPr>
      <w:rFonts w:ascii="Calibri" w:hAnsi="Calibri" w:cstheme="minorHAnsi"/>
      <w:color w:val="0D0D0D"/>
      <w:spacing w:val="-5"/>
      <w:w w:val="96"/>
      <w:sz w:val="24"/>
      <w:szCs w:val="24"/>
    </w:rPr>
  </w:style>
  <w:style w:type="paragraph" w:styleId="Ttulo1">
    <w:name w:val="heading 1"/>
    <w:basedOn w:val="Normal"/>
    <w:next w:val="Normal"/>
    <w:link w:val="Ttulo1Char"/>
    <w:uiPriority w:val="9"/>
    <w:qFormat/>
    <w:rsid w:val="00F3018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ivel2">
    <w:name w:val="Nivel 2"/>
    <w:basedOn w:val="Normal"/>
    <w:link w:val="Nivel2Char"/>
    <w:qFormat/>
    <w:rsid w:val="00F30183"/>
    <w:pPr>
      <w:widowControl/>
      <w:numPr>
        <w:ilvl w:val="1"/>
        <w:numId w:val="1"/>
      </w:numPr>
      <w:autoSpaceDE/>
      <w:autoSpaceDN/>
      <w:spacing w:before="120" w:after="120" w:line="276" w:lineRule="auto"/>
      <w:jc w:val="both"/>
    </w:pPr>
    <w:rPr>
      <w:rFonts w:ascii="Arial" w:eastAsiaTheme="minorEastAsia" w:hAnsi="Arial" w:cs="Arial"/>
      <w:color w:val="000000"/>
      <w:spacing w:val="0"/>
      <w:w w:val="100"/>
      <w:sz w:val="20"/>
      <w:szCs w:val="20"/>
      <w:lang w:eastAsia="pt-BR"/>
    </w:rPr>
  </w:style>
  <w:style w:type="character" w:customStyle="1" w:styleId="Nivel2Char">
    <w:name w:val="Nivel 2 Char"/>
    <w:basedOn w:val="Fontepargpadro"/>
    <w:link w:val="Nivel2"/>
    <w:locked/>
    <w:rsid w:val="00F30183"/>
    <w:rPr>
      <w:rFonts w:ascii="Arial" w:eastAsiaTheme="minorEastAsia" w:hAnsi="Arial" w:cs="Arial"/>
      <w:color w:val="000000"/>
      <w:sz w:val="20"/>
      <w:szCs w:val="20"/>
      <w:lang w:eastAsia="pt-BR"/>
    </w:rPr>
  </w:style>
  <w:style w:type="paragraph" w:customStyle="1" w:styleId="Nivel3">
    <w:name w:val="Nivel 3"/>
    <w:basedOn w:val="Normal"/>
    <w:qFormat/>
    <w:rsid w:val="00F30183"/>
    <w:pPr>
      <w:widowControl/>
      <w:numPr>
        <w:ilvl w:val="3"/>
        <w:numId w:val="1"/>
      </w:numPr>
      <w:autoSpaceDE/>
      <w:autoSpaceDN/>
      <w:spacing w:before="120" w:after="120" w:line="276" w:lineRule="auto"/>
      <w:jc w:val="both"/>
    </w:pPr>
    <w:rPr>
      <w:rFonts w:ascii="Arial" w:eastAsiaTheme="minorEastAsia" w:hAnsi="Arial" w:cs="Arial"/>
      <w:color w:val="000000"/>
      <w:spacing w:val="0"/>
      <w:w w:val="100"/>
      <w:sz w:val="20"/>
      <w:szCs w:val="20"/>
      <w:lang w:eastAsia="pt-BR"/>
    </w:rPr>
  </w:style>
  <w:style w:type="paragraph" w:customStyle="1" w:styleId="Nivel5">
    <w:name w:val="Nivel 5"/>
    <w:basedOn w:val="Normal"/>
    <w:qFormat/>
    <w:rsid w:val="00F30183"/>
    <w:pPr>
      <w:widowControl/>
      <w:numPr>
        <w:ilvl w:val="4"/>
        <w:numId w:val="1"/>
      </w:numPr>
      <w:autoSpaceDE/>
      <w:autoSpaceDN/>
      <w:spacing w:before="120" w:after="120" w:line="276" w:lineRule="auto"/>
      <w:jc w:val="both"/>
    </w:pPr>
    <w:rPr>
      <w:rFonts w:ascii="Arial" w:eastAsiaTheme="minorEastAsia" w:hAnsi="Arial" w:cs="Arial"/>
      <w:color w:val="auto"/>
      <w:spacing w:val="0"/>
      <w:w w:val="100"/>
      <w:sz w:val="20"/>
      <w:szCs w:val="20"/>
      <w:lang w:eastAsia="pt-BR"/>
    </w:rPr>
  </w:style>
  <w:style w:type="paragraph" w:customStyle="1" w:styleId="Nivel01">
    <w:name w:val="Nivel 01"/>
    <w:basedOn w:val="Ttulo1"/>
    <w:next w:val="Normal"/>
    <w:link w:val="Nivel01Char"/>
    <w:autoRedefine/>
    <w:qFormat/>
    <w:rsid w:val="00DB738A"/>
    <w:pPr>
      <w:widowControl/>
      <w:numPr>
        <w:numId w:val="3"/>
      </w:numPr>
      <w:shd w:val="clear" w:color="auto" w:fill="73D39A"/>
      <w:tabs>
        <w:tab w:val="left" w:pos="709"/>
      </w:tabs>
      <w:autoSpaceDE/>
      <w:autoSpaceDN/>
      <w:spacing w:before="0"/>
      <w:jc w:val="both"/>
    </w:pPr>
    <w:rPr>
      <w:rFonts w:ascii="Times New Roman" w:hAnsi="Times New Roman" w:cs="Times New Roman"/>
      <w:b/>
      <w:bCs/>
      <w:color w:val="auto"/>
      <w:spacing w:val="0"/>
      <w:w w:val="100"/>
      <w:sz w:val="24"/>
      <w:szCs w:val="24"/>
      <w:lang w:eastAsia="pt-BR"/>
    </w:rPr>
  </w:style>
  <w:style w:type="character" w:customStyle="1" w:styleId="Nivel01Char">
    <w:name w:val="Nivel 01 Char"/>
    <w:basedOn w:val="Fontepargpadro"/>
    <w:link w:val="Nivel01"/>
    <w:rsid w:val="00DB738A"/>
    <w:rPr>
      <w:rFonts w:ascii="Times New Roman" w:eastAsiaTheme="majorEastAsia" w:hAnsi="Times New Roman" w:cs="Times New Roman"/>
      <w:b/>
      <w:bCs/>
      <w:sz w:val="24"/>
      <w:szCs w:val="24"/>
      <w:shd w:val="clear" w:color="auto" w:fill="73D39A"/>
      <w:lang w:eastAsia="pt-BR"/>
    </w:rPr>
  </w:style>
  <w:style w:type="paragraph" w:customStyle="1" w:styleId="Nvel3-R">
    <w:name w:val="Nível 3-R"/>
    <w:basedOn w:val="Nivel3"/>
    <w:link w:val="Nvel3-RChar"/>
    <w:qFormat/>
    <w:rsid w:val="00F30183"/>
    <w:pPr>
      <w:numPr>
        <w:ilvl w:val="2"/>
        <w:numId w:val="2"/>
      </w:numPr>
      <w:tabs>
        <w:tab w:val="num" w:pos="360"/>
      </w:tabs>
      <w:ind w:left="284" w:firstLine="0"/>
    </w:pPr>
    <w:rPr>
      <w:i/>
      <w:iCs/>
      <w:color w:val="FF0000"/>
    </w:rPr>
  </w:style>
  <w:style w:type="character" w:customStyle="1" w:styleId="Nvel3-RChar">
    <w:name w:val="Nível 3-R Char"/>
    <w:basedOn w:val="Fontepargpadro"/>
    <w:link w:val="Nvel3-R"/>
    <w:rsid w:val="00F30183"/>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F30183"/>
    <w:pPr>
      <w:numPr>
        <w:numId w:val="2"/>
      </w:numPr>
      <w:tabs>
        <w:tab w:val="num" w:pos="360"/>
      </w:tabs>
      <w:ind w:left="0" w:firstLine="0"/>
    </w:pPr>
    <w:rPr>
      <w:i/>
      <w:iCs/>
      <w:color w:val="FF0000"/>
    </w:rPr>
  </w:style>
  <w:style w:type="character" w:customStyle="1" w:styleId="Nvel2-RedChar">
    <w:name w:val="Nível 2 -Red Char"/>
    <w:basedOn w:val="Nivel2Char"/>
    <w:link w:val="Nvel2-Red"/>
    <w:rsid w:val="00F30183"/>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F30183"/>
    <w:pPr>
      <w:widowControl/>
      <w:autoSpaceDE/>
      <w:autoSpaceDN/>
      <w:spacing w:before="480" w:after="120" w:line="360" w:lineRule="auto"/>
      <w:ind w:left="4253" w:right="-17"/>
      <w:jc w:val="both"/>
    </w:pPr>
    <w:rPr>
      <w:rFonts w:ascii="Arial" w:eastAsia="Arial" w:hAnsi="Arial" w:cs="Arial"/>
      <w:bCs/>
      <w:color w:val="auto"/>
      <w:spacing w:val="0"/>
      <w:w w:val="100"/>
      <w:sz w:val="20"/>
      <w:szCs w:val="20"/>
      <w:lang w:eastAsia="pt-BR"/>
    </w:rPr>
  </w:style>
  <w:style w:type="character" w:customStyle="1" w:styleId="PrembuloChar">
    <w:name w:val="Preâmbulo Char"/>
    <w:basedOn w:val="Fontepargpadro"/>
    <w:link w:val="Prembulo"/>
    <w:rsid w:val="00F30183"/>
    <w:rPr>
      <w:rFonts w:ascii="Arial" w:eastAsia="Arial" w:hAnsi="Arial" w:cs="Arial"/>
      <w:bCs/>
      <w:sz w:val="20"/>
      <w:szCs w:val="20"/>
      <w:lang w:eastAsia="pt-BR"/>
    </w:rPr>
  </w:style>
  <w:style w:type="paragraph" w:customStyle="1" w:styleId="Nvel3">
    <w:name w:val="Nível 3"/>
    <w:basedOn w:val="Nvel3-R"/>
    <w:link w:val="Nvel3Char"/>
    <w:qFormat/>
    <w:rsid w:val="00F30183"/>
    <w:rPr>
      <w:rFonts w:eastAsia="Times New Roman"/>
      <w:i w:val="0"/>
      <w:iCs w:val="0"/>
    </w:rPr>
  </w:style>
  <w:style w:type="paragraph" w:customStyle="1" w:styleId="Nvel4">
    <w:name w:val="Nível 4"/>
    <w:basedOn w:val="Nvel3"/>
    <w:link w:val="Nvel4Char"/>
    <w:qFormat/>
    <w:rsid w:val="00F30183"/>
    <w:pPr>
      <w:numPr>
        <w:ilvl w:val="0"/>
        <w:numId w:val="0"/>
      </w:numPr>
      <w:ind w:left="567"/>
      <w:jc w:val="both"/>
    </w:pPr>
  </w:style>
  <w:style w:type="character" w:customStyle="1" w:styleId="Nvel3Char">
    <w:name w:val="Nível 3 Char"/>
    <w:basedOn w:val="Nvel3-RChar"/>
    <w:link w:val="Nvel3"/>
    <w:rsid w:val="00F30183"/>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F30183"/>
    <w:pPr>
      <w:widowControl/>
      <w:autoSpaceDE/>
      <w:autoSpaceDN/>
      <w:spacing w:before="240" w:after="120" w:line="276" w:lineRule="auto"/>
      <w:jc w:val="both"/>
    </w:pPr>
    <w:rPr>
      <w:rFonts w:ascii="Arial" w:eastAsia="Times New Roman" w:hAnsi="Arial" w:cs="Arial"/>
      <w:b/>
      <w:bCs/>
      <w:iCs/>
      <w:color w:val="auto"/>
      <w:spacing w:val="0"/>
      <w:w w:val="100"/>
      <w:sz w:val="20"/>
      <w:szCs w:val="20"/>
      <w:lang w:eastAsia="pt-BR"/>
    </w:rPr>
  </w:style>
  <w:style w:type="character" w:customStyle="1" w:styleId="Nvel4Char">
    <w:name w:val="Nível 4 Char"/>
    <w:basedOn w:val="Nvel3Char"/>
    <w:link w:val="Nvel4"/>
    <w:rsid w:val="00F30183"/>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F30183"/>
    <w:rPr>
      <w:rFonts w:ascii="Arial" w:eastAsia="Times New Roman" w:hAnsi="Arial" w:cs="Arial"/>
      <w:b/>
      <w:bCs/>
      <w:iCs/>
      <w:sz w:val="20"/>
      <w:szCs w:val="20"/>
      <w:lang w:eastAsia="pt-BR"/>
    </w:rPr>
  </w:style>
  <w:style w:type="character" w:customStyle="1" w:styleId="Ttulo1Char">
    <w:name w:val="Título 1 Char"/>
    <w:basedOn w:val="Fontepargpadro"/>
    <w:link w:val="Ttulo1"/>
    <w:uiPriority w:val="9"/>
    <w:rsid w:val="00F30183"/>
    <w:rPr>
      <w:rFonts w:asciiTheme="majorHAnsi" w:eastAsiaTheme="majorEastAsia" w:hAnsiTheme="majorHAnsi" w:cstheme="majorBidi"/>
      <w:color w:val="2F5496" w:themeColor="accent1" w:themeShade="BF"/>
      <w:spacing w:val="-5"/>
      <w:w w:val="96"/>
      <w:sz w:val="32"/>
      <w:szCs w:val="32"/>
    </w:rPr>
  </w:style>
  <w:style w:type="paragraph" w:styleId="Cabealho">
    <w:name w:val="header"/>
    <w:basedOn w:val="Normal"/>
    <w:link w:val="CabealhoChar"/>
    <w:uiPriority w:val="99"/>
    <w:unhideWhenUsed/>
    <w:rsid w:val="00F30183"/>
    <w:pPr>
      <w:tabs>
        <w:tab w:val="center" w:pos="4252"/>
        <w:tab w:val="right" w:pos="8504"/>
      </w:tabs>
    </w:pPr>
  </w:style>
  <w:style w:type="character" w:customStyle="1" w:styleId="CabealhoChar">
    <w:name w:val="Cabeçalho Char"/>
    <w:basedOn w:val="Fontepargpadro"/>
    <w:link w:val="Cabealho"/>
    <w:uiPriority w:val="99"/>
    <w:rsid w:val="00F30183"/>
    <w:rPr>
      <w:rFonts w:ascii="Calibri" w:hAnsi="Calibri" w:cstheme="minorHAnsi"/>
      <w:color w:val="0D0D0D"/>
      <w:spacing w:val="-5"/>
      <w:w w:val="96"/>
      <w:sz w:val="24"/>
      <w:szCs w:val="24"/>
    </w:rPr>
  </w:style>
  <w:style w:type="paragraph" w:styleId="Rodap">
    <w:name w:val="footer"/>
    <w:basedOn w:val="Normal"/>
    <w:link w:val="RodapChar"/>
    <w:uiPriority w:val="99"/>
    <w:unhideWhenUsed/>
    <w:rsid w:val="00F30183"/>
    <w:pPr>
      <w:tabs>
        <w:tab w:val="center" w:pos="4252"/>
        <w:tab w:val="right" w:pos="8504"/>
      </w:tabs>
    </w:pPr>
  </w:style>
  <w:style w:type="character" w:customStyle="1" w:styleId="RodapChar">
    <w:name w:val="Rodapé Char"/>
    <w:basedOn w:val="Fontepargpadro"/>
    <w:link w:val="Rodap"/>
    <w:uiPriority w:val="99"/>
    <w:rsid w:val="00F30183"/>
    <w:rPr>
      <w:rFonts w:ascii="Calibri" w:hAnsi="Calibri" w:cstheme="minorHAnsi"/>
      <w:color w:val="0D0D0D"/>
      <w:spacing w:val="-5"/>
      <w:w w:val="96"/>
      <w:sz w:val="24"/>
      <w:szCs w:val="24"/>
    </w:rPr>
  </w:style>
  <w:style w:type="paragraph" w:styleId="Corpodetexto">
    <w:name w:val="Body Text"/>
    <w:aliases w:val=" Char Char Char Char,Char Char Char Char"/>
    <w:basedOn w:val="Normal"/>
    <w:link w:val="CorpodetextoChar"/>
    <w:qFormat/>
    <w:rsid w:val="00F30183"/>
    <w:pPr>
      <w:jc w:val="both"/>
    </w:pPr>
  </w:style>
  <w:style w:type="character" w:customStyle="1" w:styleId="CorpodetextoChar">
    <w:name w:val="Corpo de texto Char"/>
    <w:aliases w:val=" Char Char Char Char Char,Char Char Char Char Char"/>
    <w:basedOn w:val="Fontepargpadro"/>
    <w:link w:val="Corpodetexto"/>
    <w:rsid w:val="00F30183"/>
    <w:rPr>
      <w:rFonts w:ascii="Calibri" w:hAnsi="Calibri" w:cstheme="minorHAnsi"/>
      <w:color w:val="0D0D0D"/>
      <w:spacing w:val="-5"/>
      <w:w w:val="96"/>
      <w:sz w:val="24"/>
      <w:szCs w:val="24"/>
    </w:rPr>
  </w:style>
  <w:style w:type="paragraph" w:styleId="PargrafodaLista">
    <w:name w:val="List Paragraph"/>
    <w:aliases w:val="List I Paragraph"/>
    <w:basedOn w:val="Normal"/>
    <w:link w:val="PargrafodaListaChar"/>
    <w:uiPriority w:val="34"/>
    <w:qFormat/>
    <w:rsid w:val="00F30183"/>
    <w:pPr>
      <w:widowControl/>
      <w:autoSpaceDE/>
      <w:autoSpaceDN/>
      <w:ind w:left="720"/>
      <w:contextualSpacing/>
    </w:pPr>
    <w:rPr>
      <w:rFonts w:ascii="Times New Roman" w:eastAsia="Times New Roman" w:hAnsi="Times New Roman" w:cs="Times New Roman"/>
      <w:color w:val="auto"/>
      <w:spacing w:val="0"/>
      <w:w w:val="100"/>
      <w:sz w:val="20"/>
      <w:szCs w:val="20"/>
      <w:lang w:eastAsia="pt-BR"/>
    </w:rPr>
  </w:style>
  <w:style w:type="character" w:customStyle="1" w:styleId="PargrafodaListaChar">
    <w:name w:val="Parágrafo da Lista Char"/>
    <w:aliases w:val="List I Paragraph Char"/>
    <w:link w:val="PargrafodaLista"/>
    <w:uiPriority w:val="34"/>
    <w:locked/>
    <w:rsid w:val="00F30183"/>
    <w:rPr>
      <w:rFonts w:ascii="Times New Roman" w:eastAsia="Times New Roman" w:hAnsi="Times New Roman" w:cs="Times New Roman"/>
      <w:sz w:val="20"/>
      <w:szCs w:val="20"/>
      <w:lang w:eastAsia="pt-BR"/>
    </w:rPr>
  </w:style>
  <w:style w:type="table" w:customStyle="1" w:styleId="TableNormal">
    <w:name w:val="Table Normal"/>
    <w:uiPriority w:val="2"/>
    <w:semiHidden/>
    <w:unhideWhenUsed/>
    <w:qFormat/>
    <w:rsid w:val="00DB73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738A"/>
    <w:pPr>
      <w:spacing w:before="30"/>
      <w:jc w:val="center"/>
    </w:pPr>
    <w:rPr>
      <w:rFonts w:eastAsia="Calibri" w:cs="Calibri"/>
      <w:color w:val="auto"/>
      <w:spacing w:val="0"/>
      <w:w w:val="100"/>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259431">
      <w:bodyDiv w:val="1"/>
      <w:marLeft w:val="0"/>
      <w:marRight w:val="0"/>
      <w:marTop w:val="0"/>
      <w:marBottom w:val="0"/>
      <w:divBdr>
        <w:top w:val="none" w:sz="0" w:space="0" w:color="auto"/>
        <w:left w:val="none" w:sz="0" w:space="0" w:color="auto"/>
        <w:bottom w:val="none" w:sz="0" w:space="0" w:color="auto"/>
        <w:right w:val="none" w:sz="0" w:space="0" w:color="auto"/>
      </w:divBdr>
    </w:div>
    <w:div w:id="1787383730">
      <w:bodyDiv w:val="1"/>
      <w:marLeft w:val="0"/>
      <w:marRight w:val="0"/>
      <w:marTop w:val="0"/>
      <w:marBottom w:val="0"/>
      <w:divBdr>
        <w:top w:val="none" w:sz="0" w:space="0" w:color="auto"/>
        <w:left w:val="none" w:sz="0" w:space="0" w:color="auto"/>
        <w:bottom w:val="none" w:sz="0" w:space="0" w:color="auto"/>
        <w:right w:val="none" w:sz="0" w:space="0" w:color="auto"/>
      </w:divBdr>
    </w:div>
    <w:div w:id="19136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8</Pages>
  <Words>3569</Words>
  <Characters>19276</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CDB consultoria</dc:creator>
  <cp:keywords/>
  <dc:description/>
  <cp:lastModifiedBy>CPL - 002</cp:lastModifiedBy>
  <cp:revision>5</cp:revision>
  <cp:lastPrinted>2025-06-26T18:19:00Z</cp:lastPrinted>
  <dcterms:created xsi:type="dcterms:W3CDTF">2025-06-26T13:39:00Z</dcterms:created>
  <dcterms:modified xsi:type="dcterms:W3CDTF">2025-08-12T12:00:00Z</dcterms:modified>
</cp:coreProperties>
</file>