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CEE37" w14:textId="77777777" w:rsidR="00FF3B77" w:rsidRPr="00FF3B77" w:rsidRDefault="00FF3B77" w:rsidP="00FF3B77">
      <w:pPr>
        <w:rPr>
          <w:rFonts w:ascii="Times New Roman" w:hAnsi="Times New Roman" w:cs="Times New Roman"/>
          <w:color w:val="000000" w:themeColor="text1"/>
          <w:sz w:val="24"/>
          <w:szCs w:val="24"/>
        </w:rPr>
      </w:pPr>
    </w:p>
    <w:tbl>
      <w:tblPr>
        <w:tblStyle w:val="Tabelacomgrade1"/>
        <w:tblW w:w="4952" w:type="pct"/>
        <w:tblInd w:w="-5" w:type="dxa"/>
        <w:tblLook w:val="04A0" w:firstRow="1" w:lastRow="0" w:firstColumn="1" w:lastColumn="0" w:noHBand="0" w:noVBand="1"/>
      </w:tblPr>
      <w:tblGrid>
        <w:gridCol w:w="8978"/>
      </w:tblGrid>
      <w:tr w:rsidR="00FF3B77" w:rsidRPr="00FF3B77" w14:paraId="7C70512F" w14:textId="77777777" w:rsidTr="00FF75B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00"/>
        <w:gridCol w:w="4665"/>
      </w:tblGrid>
      <w:tr w:rsidR="00FF3B77" w:rsidRPr="00FF3B77" w14:paraId="0ED8EA81" w14:textId="77777777" w:rsidTr="00FF75B2">
        <w:trPr>
          <w:trHeight w:val="562"/>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48260C59"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rPr>
              <w:t>PREGÃO ELETRÔNICO Nº</w:t>
            </w:r>
            <w:r w:rsidR="00FF75B2">
              <w:rPr>
                <w:rFonts w:ascii="Times New Roman" w:hAnsi="Times New Roman" w:cs="Times New Roman"/>
                <w:bCs/>
              </w:rPr>
              <w:t>032</w:t>
            </w:r>
            <w:r w:rsidRPr="00FF3B77">
              <w:rPr>
                <w:rFonts w:ascii="Times New Roman" w:hAnsi="Times New Roman" w:cs="Times New Roman"/>
                <w:bCs/>
              </w:rPr>
              <w:t>/2025</w:t>
            </w:r>
          </w:p>
        </w:tc>
        <w:tc>
          <w:tcPr>
            <w:tcW w:w="2573" w:type="pct"/>
            <w:shd w:val="clear" w:color="auto" w:fill="95B3D7"/>
            <w:vAlign w:val="center"/>
          </w:tcPr>
          <w:p w14:paraId="067DE18F" w14:textId="131FC8E7" w:rsidR="00FF3B77" w:rsidRPr="00FF3B77" w:rsidRDefault="00FF3B77" w:rsidP="00FF75B2">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PROCESSO ADMINISTRATIVO Nº</w:t>
            </w:r>
            <w:r w:rsidR="00FF75B2">
              <w:rPr>
                <w:rFonts w:ascii="Times New Roman" w:hAnsi="Times New Roman" w:cs="Times New Roman"/>
                <w:bCs/>
                <w:color w:val="000000" w:themeColor="text1"/>
                <w:sz w:val="20"/>
                <w:szCs w:val="20"/>
              </w:rPr>
              <w:t xml:space="preserve">   343194.2025.2152-08</w:t>
            </w:r>
          </w:p>
        </w:tc>
      </w:tr>
      <w:tr w:rsidR="00FF3B77" w:rsidRPr="00FF3B77" w14:paraId="1C093D48" w14:textId="77777777" w:rsidTr="00FF75B2">
        <w:trPr>
          <w:trHeight w:val="536"/>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SIM</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13614EAB"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FF75B2">
              <w:rPr>
                <w:rFonts w:ascii="Times New Roman" w:hAnsi="Times New Roman" w:cs="Times New Roman"/>
                <w:bCs/>
                <w:color w:val="000000" w:themeColor="text1"/>
                <w:sz w:val="20"/>
                <w:szCs w:val="20"/>
              </w:rPr>
              <w:t>LOTE</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2B4147D9"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FF75B2">
              <w:rPr>
                <w:rFonts w:ascii="Times New Roman" w:hAnsi="Times New Roman" w:cs="Times New Roman"/>
                <w:bCs/>
                <w:color w:val="000000" w:themeColor="text1"/>
                <w:sz w:val="20"/>
                <w:szCs w:val="20"/>
              </w:rPr>
              <w:t>LOTE</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7CF24ABB"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EMPREITADA POR PREÇO </w:t>
            </w:r>
            <w:r w:rsidR="00FF75B2">
              <w:rPr>
                <w:rFonts w:ascii="Times New Roman" w:hAnsi="Times New Roman" w:cs="Times New Roman"/>
                <w:bCs/>
                <w:color w:val="000000" w:themeColor="text1"/>
                <w:sz w:val="20"/>
                <w:szCs w:val="20"/>
              </w:rPr>
              <w:t>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3742B128" w:rsidR="00FF3B77" w:rsidRPr="00FF3B77" w:rsidRDefault="004C21BD"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NÃO </w:t>
            </w:r>
          </w:p>
        </w:tc>
      </w:tr>
    </w:tbl>
    <w:p w14:paraId="2D0635A3" w14:textId="77777777" w:rsidR="00FF3B77" w:rsidRPr="00FF3B77" w:rsidRDefault="00FF3B77" w:rsidP="00FF3B77">
      <w:pPr>
        <w:rPr>
          <w:rFonts w:ascii="Times New Roman" w:hAnsi="Times New Roman" w:cs="Times New Roman"/>
          <w:color w:val="000000" w:themeColor="text1"/>
          <w:sz w:val="20"/>
          <w:szCs w:val="20"/>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5"/>
      </w:tblGrid>
      <w:tr w:rsidR="00FF3B77" w:rsidRPr="00FF3B77" w14:paraId="0F592CD0" w14:textId="77777777" w:rsidTr="00FF75B2">
        <w:trPr>
          <w:trHeight w:val="387"/>
        </w:trPr>
        <w:tc>
          <w:tcPr>
            <w:tcW w:w="5000" w:type="pct"/>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vAlign w:val="center"/>
          </w:tcPr>
          <w:p w14:paraId="6B18E9DF" w14:textId="77777777" w:rsidR="00FF3B77" w:rsidRPr="00FF3B77" w:rsidRDefault="00FF3B77" w:rsidP="00FF3B77">
            <w:pPr>
              <w:spacing w:line="276" w:lineRule="auto"/>
              <w:jc w:val="both"/>
              <w:rPr>
                <w:rFonts w:ascii="Times New Roman" w:hAnsi="Times New Roman" w:cs="Times New Roman"/>
                <w:bCs/>
                <w:sz w:val="24"/>
                <w:szCs w:val="24"/>
                <w:lang w:val="pt-BR"/>
              </w:rPr>
            </w:pPr>
          </w:p>
          <w:p w14:paraId="35D106B3" w14:textId="2862F5BF" w:rsidR="00FF3B77" w:rsidRPr="00FF3B77" w:rsidRDefault="00FF3B77" w:rsidP="00FF3B77">
            <w:pPr>
              <w:spacing w:line="276" w:lineRule="auto"/>
              <w:jc w:val="both"/>
              <w:rPr>
                <w:rFonts w:ascii="Times New Roman" w:hAnsi="Times New Roman" w:cs="Times New Roman"/>
                <w:sz w:val="24"/>
                <w:szCs w:val="24"/>
              </w:rPr>
            </w:pPr>
            <w:r w:rsidRPr="00FF3B77">
              <w:rPr>
                <w:rFonts w:ascii="Times New Roman" w:hAnsi="Times New Roman" w:cs="Times New Roman"/>
                <w:sz w:val="24"/>
                <w:szCs w:val="24"/>
                <w:lang w:val="pt-BR"/>
              </w:rPr>
              <w:t xml:space="preserve">Registro de Preços para eventual e futura </w:t>
            </w:r>
            <w:r w:rsidR="00E933E5" w:rsidRPr="00E933E5">
              <w:rPr>
                <w:rFonts w:ascii="Times New Roman" w:hAnsi="Times New Roman" w:cs="Times New Roman"/>
                <w:sz w:val="24"/>
                <w:szCs w:val="24"/>
                <w:lang w:val="pt-BR"/>
              </w:rPr>
              <w:t xml:space="preserve">contratação de pessoa jurídica para prestação de serviços regulares de manutenção preventiva e corretiva, melhoria, ampliação e acompanhamento integral para sistema de iluminação pública do município de </w:t>
            </w:r>
            <w:r w:rsidR="004C21BD" w:rsidRPr="00E933E5">
              <w:rPr>
                <w:rFonts w:ascii="Times New Roman" w:hAnsi="Times New Roman" w:cs="Times New Roman"/>
                <w:sz w:val="24"/>
                <w:szCs w:val="24"/>
                <w:lang w:val="pt-BR"/>
              </w:rPr>
              <w:t xml:space="preserve">Governador Edison Lobão </w:t>
            </w:r>
            <w:r w:rsidR="004C21BD">
              <w:rPr>
                <w:rFonts w:ascii="Times New Roman" w:hAnsi="Times New Roman" w:cs="Times New Roman"/>
                <w:sz w:val="24"/>
                <w:szCs w:val="24"/>
                <w:lang w:val="pt-BR"/>
              </w:rPr>
              <w:t>–</w:t>
            </w:r>
            <w:r w:rsidR="004C21BD" w:rsidRPr="00E933E5">
              <w:rPr>
                <w:rFonts w:ascii="Times New Roman" w:hAnsi="Times New Roman" w:cs="Times New Roman"/>
                <w:sz w:val="24"/>
                <w:szCs w:val="24"/>
                <w:lang w:val="pt-BR"/>
              </w:rPr>
              <w:t xml:space="preserve"> Ma</w:t>
            </w:r>
            <w:r w:rsidR="004C21BD">
              <w:rPr>
                <w:rFonts w:ascii="Times New Roman" w:hAnsi="Times New Roman" w:cs="Times New Roman"/>
                <w:sz w:val="24"/>
                <w:szCs w:val="24"/>
                <w:lang w:val="pt-BR"/>
              </w:rPr>
              <w:t>.</w:t>
            </w:r>
          </w:p>
          <w:p w14:paraId="2EFAD014" w14:textId="77777777" w:rsidR="00FF3B77" w:rsidRPr="00FF3B77" w:rsidRDefault="00FF3B77" w:rsidP="00FF3B77">
            <w:pPr>
              <w:ind w:left="142" w:right="272"/>
              <w:jc w:val="both"/>
              <w:rPr>
                <w:rFonts w:ascii="Times New Roman" w:hAnsi="Times New Roman" w:cs="Times New Roman"/>
                <w:color w:val="000000" w:themeColor="text1"/>
                <w:sz w:val="20"/>
                <w:szCs w:val="20"/>
              </w:rPr>
            </w:pPr>
          </w:p>
        </w:tc>
      </w:tr>
      <w:tr w:rsidR="00FF3B77" w:rsidRPr="00FF3B77" w14:paraId="2E1DD4BD" w14:textId="77777777" w:rsidTr="00FF75B2">
        <w:trPr>
          <w:trHeight w:val="417"/>
        </w:trPr>
        <w:tc>
          <w:tcPr>
            <w:tcW w:w="5000" w:type="pct"/>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vAlign w:val="center"/>
          </w:tcPr>
          <w:p w14:paraId="67695719" w14:textId="5D12BBBD"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SISTEMA </w:t>
            </w:r>
            <w:r w:rsidR="008544A5" w:rsidRPr="00FF3B77">
              <w:rPr>
                <w:rFonts w:ascii="Times New Roman" w:hAnsi="Times New Roman" w:cs="Times New Roman"/>
                <w:bCs/>
                <w:color w:val="000000" w:themeColor="text1"/>
                <w:sz w:val="20"/>
                <w:szCs w:val="20"/>
              </w:rPr>
              <w:t>UTILIZADO: comprasbr.com.br</w:t>
            </w:r>
          </w:p>
          <w:p w14:paraId="4F3F4860" w14:textId="67EA0FB8" w:rsidR="00FF3B77" w:rsidRPr="00FF75B2" w:rsidRDefault="00FF3B77" w:rsidP="00FF3B77">
            <w:pPr>
              <w:ind w:left="142" w:right="145"/>
              <w:rPr>
                <w:rFonts w:ascii="Times New Roman" w:hAnsi="Times New Roman" w:cs="Times New Roman"/>
                <w:bCs/>
                <w:color w:val="000000" w:themeColor="text1"/>
                <w:sz w:val="20"/>
                <w:szCs w:val="20"/>
              </w:rPr>
            </w:pPr>
            <w:r w:rsidRPr="00FF75B2">
              <w:rPr>
                <w:rFonts w:ascii="Times New Roman" w:hAnsi="Times New Roman" w:cs="Times New Roman"/>
              </w:rPr>
              <w:t xml:space="preserve">DATA: </w:t>
            </w:r>
            <w:r w:rsidR="00FF75B2">
              <w:rPr>
                <w:rFonts w:ascii="Times New Roman" w:hAnsi="Times New Roman" w:cs="Times New Roman"/>
              </w:rPr>
              <w:t>1</w:t>
            </w:r>
            <w:r w:rsidR="00A50A37">
              <w:rPr>
                <w:rFonts w:ascii="Times New Roman" w:hAnsi="Times New Roman" w:cs="Times New Roman"/>
              </w:rPr>
              <w:t>8</w:t>
            </w:r>
            <w:r w:rsidRPr="00FF75B2">
              <w:rPr>
                <w:rFonts w:ascii="Times New Roman" w:hAnsi="Times New Roman" w:cs="Times New Roman"/>
              </w:rPr>
              <w:t>/</w:t>
            </w:r>
            <w:r w:rsidR="00A50A37">
              <w:rPr>
                <w:rFonts w:ascii="Times New Roman" w:hAnsi="Times New Roman" w:cs="Times New Roman"/>
              </w:rPr>
              <w:t>05</w:t>
            </w:r>
            <w:r w:rsidRPr="00FF75B2">
              <w:rPr>
                <w:rFonts w:ascii="Times New Roman" w:hAnsi="Times New Roman" w:cs="Times New Roman"/>
              </w:rPr>
              <w:t>/202</w:t>
            </w:r>
            <w:r w:rsidR="00A50A37">
              <w:rPr>
                <w:rFonts w:ascii="Times New Roman" w:hAnsi="Times New Roman" w:cs="Times New Roman"/>
              </w:rPr>
              <w:t>6</w:t>
            </w:r>
          </w:p>
          <w:p w14:paraId="49C8731A" w14:textId="0F5ABB5E" w:rsidR="00FF3B77" w:rsidRPr="00FF3B77" w:rsidRDefault="00FF3B77" w:rsidP="00FF3B77">
            <w:pPr>
              <w:ind w:left="142" w:right="145"/>
              <w:rPr>
                <w:rFonts w:ascii="Times New Roman" w:hAnsi="Times New Roman" w:cs="Times New Roman"/>
                <w:bCs/>
                <w:color w:val="000000" w:themeColor="text1"/>
                <w:sz w:val="20"/>
                <w:szCs w:val="20"/>
              </w:rPr>
            </w:pPr>
            <w:r w:rsidRPr="00FF75B2">
              <w:rPr>
                <w:rFonts w:ascii="Times New Roman" w:hAnsi="Times New Roman" w:cs="Times New Roman"/>
              </w:rPr>
              <w:t xml:space="preserve">HORÁRIO: </w:t>
            </w:r>
            <w:r w:rsidR="00FF75B2">
              <w:rPr>
                <w:rFonts w:ascii="Times New Roman" w:hAnsi="Times New Roman" w:cs="Times New Roman"/>
              </w:rPr>
              <w:t>1</w:t>
            </w:r>
            <w:r w:rsidR="00A50A37">
              <w:rPr>
                <w:rFonts w:ascii="Times New Roman" w:hAnsi="Times New Roman" w:cs="Times New Roman"/>
              </w:rPr>
              <w:t>4</w:t>
            </w:r>
            <w:r w:rsidRPr="00FF75B2">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LOCAL: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ENDEREÇO ELETRÔNICO: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E-MAIL: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5"/>
      </w:tblGrid>
      <w:tr w:rsidR="00FF3B77" w:rsidRPr="00FF3B77" w14:paraId="35E8D4AA" w14:textId="77777777" w:rsidTr="00FF75B2">
        <w:trPr>
          <w:trHeight w:val="1914"/>
        </w:trPr>
        <w:tc>
          <w:tcPr>
            <w:tcW w:w="5000" w:type="pct"/>
            <w:vAlign w:val="center"/>
          </w:tcPr>
          <w:p w14:paraId="7BCCDD06" w14:textId="77777777" w:rsidR="00FF3B77" w:rsidRPr="00FF3B77" w:rsidRDefault="00FF3B77" w:rsidP="00FF3B77">
            <w:pPr>
              <w:jc w:val="center"/>
              <w:rPr>
                <w:rFonts w:ascii="Times New Roman" w:hAnsi="Times New Roman" w:cs="Times New Roman"/>
                <w:bCs/>
                <w:color w:val="000000" w:themeColor="text1"/>
              </w:rPr>
            </w:pPr>
            <w:r w:rsidRPr="00FF3B77">
              <w:rPr>
                <w:rFonts w:ascii="Times New Roman" w:hAnsi="Times New Roman" w:cs="Times New Roman"/>
                <w:bCs/>
                <w:color w:val="000000" w:themeColor="text1"/>
              </w:rPr>
              <w:t>Daniel Silva Pereira</w:t>
            </w:r>
          </w:p>
          <w:p w14:paraId="7D482C9B" w14:textId="77777777" w:rsidR="00FF3B77" w:rsidRPr="00FF3B77" w:rsidRDefault="00FF3B77" w:rsidP="00FF3B77">
            <w:pPr>
              <w:jc w:val="center"/>
              <w:rPr>
                <w:rFonts w:ascii="Times New Roman" w:hAnsi="Times New Roman" w:cs="Times New Roman"/>
                <w:bCs/>
                <w:color w:val="000000" w:themeColor="text1"/>
              </w:rPr>
            </w:pPr>
            <w:r w:rsidRPr="00FF3B77">
              <w:rPr>
                <w:rFonts w:ascii="Times New Roman" w:hAnsi="Times New Roman" w:cs="Times New Roman"/>
              </w:rPr>
              <w:t>Secretária Municipal de Finanças, Fazendas e Receita</w:t>
            </w:r>
          </w:p>
          <w:p w14:paraId="54E43935" w14:textId="77777777" w:rsidR="00FF3B77" w:rsidRPr="00FF3B77" w:rsidRDefault="00FF3B77" w:rsidP="00FF3B77">
            <w:pPr>
              <w:jc w:val="center"/>
              <w:rPr>
                <w:rFonts w:ascii="Times New Roman" w:hAnsi="Times New Roman" w:cs="Times New Roman"/>
                <w:bCs/>
                <w:color w:val="000000" w:themeColor="text1"/>
              </w:rPr>
            </w:pPr>
            <w:proofErr w:type="spellStart"/>
            <w:r w:rsidRPr="00FF3B77">
              <w:rPr>
                <w:rFonts w:ascii="Times New Roman" w:hAnsi="Times New Roman" w:cs="Times New Roman"/>
                <w:bCs/>
                <w:color w:val="000000" w:themeColor="text1"/>
              </w:rPr>
              <w:t>Portº</w:t>
            </w:r>
            <w:proofErr w:type="spellEnd"/>
            <w:r w:rsidRPr="00FF3B77">
              <w:rPr>
                <w:rFonts w:ascii="Times New Roman" w:hAnsi="Times New Roman" w:cs="Times New Roman"/>
                <w:bCs/>
                <w:color w:val="000000" w:themeColor="text1"/>
              </w:rPr>
              <w:t xml:space="preserve"> 001</w:t>
            </w:r>
          </w:p>
          <w:p w14:paraId="52738CAE" w14:textId="77777777" w:rsidR="00FF3B77" w:rsidRPr="00FF3B77" w:rsidRDefault="00FF3B77" w:rsidP="00FF3B77">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26D2C451" w:rsidR="00D95F14" w:rsidRDefault="00D95F14" w:rsidP="00D95F14">
      <w:pPr>
        <w:rPr>
          <w:rFonts w:ascii="Times New Roman" w:eastAsia="Times New Roman" w:hAnsi="Times New Roman" w:cs="Times New Roman"/>
          <w:b/>
          <w:color w:val="000000"/>
          <w:sz w:val="24"/>
          <w:szCs w:val="24"/>
        </w:rPr>
      </w:pPr>
    </w:p>
    <w:p w14:paraId="7EC20F9E" w14:textId="77777777" w:rsidR="00A50A37" w:rsidRDefault="00A50A37" w:rsidP="00D95F14">
      <w:pPr>
        <w:rPr>
          <w:rFonts w:ascii="Times New Roman" w:eastAsia="Times New Roman" w:hAnsi="Times New Roman" w:cs="Times New Roman"/>
          <w:b/>
          <w:color w:val="000000"/>
          <w:sz w:val="24"/>
          <w:szCs w:val="24"/>
        </w:rPr>
      </w:pPr>
    </w:p>
    <w:p w14:paraId="360C49F4" w14:textId="77777777" w:rsidR="004C21BD" w:rsidRDefault="004C21BD"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PREFEITURA MUNICIPAL DE GOVERNADOR EDISON LOBÃO-MA</w:t>
      </w:r>
    </w:p>
    <w:p w14:paraId="5303886E" w14:textId="77C7EA4E"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Nº 0</w:t>
      </w:r>
      <w:r w:rsidR="00FF75B2">
        <w:rPr>
          <w:rFonts w:ascii="Times New Roman" w:eastAsia="Times New Roman" w:hAnsi="Times New Roman" w:cs="Times New Roman"/>
          <w:b/>
          <w:color w:val="000000"/>
          <w:sz w:val="24"/>
          <w:szCs w:val="24"/>
        </w:rPr>
        <w:t>32</w:t>
      </w:r>
      <w:r w:rsidR="00265D23" w:rsidRPr="00FF75B2">
        <w:rPr>
          <w:rFonts w:ascii="Times New Roman" w:eastAsia="Times New Roman" w:hAnsi="Times New Roman" w:cs="Times New Roman"/>
          <w:b/>
          <w:color w:val="000000"/>
          <w:sz w:val="24"/>
          <w:szCs w:val="24"/>
        </w:rPr>
        <w:t>/2025</w:t>
      </w:r>
    </w:p>
    <w:p w14:paraId="4995CF42" w14:textId="5253C735"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55647E" w:rsidRPr="00FF75B2">
        <w:rPr>
          <w:rFonts w:ascii="Times New Roman" w:eastAsia="Times New Roman" w:hAnsi="Times New Roman" w:cs="Times New Roman"/>
          <w:color w:val="000000"/>
          <w:sz w:val="24"/>
          <w:szCs w:val="24"/>
        </w:rPr>
        <w:t>Administrativo n</w:t>
      </w:r>
      <w:r w:rsidRPr="00FF75B2">
        <w:rPr>
          <w:rFonts w:ascii="Times New Roman" w:eastAsia="Times New Roman" w:hAnsi="Times New Roman" w:cs="Times New Roman"/>
          <w:color w:val="000000"/>
          <w:sz w:val="24"/>
          <w:szCs w:val="24"/>
        </w:rPr>
        <w:t xml:space="preserve">° </w:t>
      </w:r>
      <w:r w:rsidR="00FF75B2">
        <w:rPr>
          <w:rFonts w:ascii="Times New Roman" w:eastAsia="Times New Roman" w:hAnsi="Times New Roman" w:cs="Times New Roman"/>
          <w:color w:val="000000"/>
          <w:sz w:val="24"/>
          <w:szCs w:val="24"/>
        </w:rPr>
        <w:t>343194.2025.2152-08</w:t>
      </w:r>
      <w:r w:rsidRPr="00FF75B2">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4B77B434"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PREFEITURA MUNICIPAL DE GOVERNADOR EDISON LOBÃO - MA por meio do Secretaria Municipal de Fazenda, Finanças e Receita</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Localizada na rua Imperatriz II, nº 800,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para Registro de Preços,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03E1FDD9"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FF75B2">
        <w:rPr>
          <w:rFonts w:ascii="Times New Roman" w:eastAsia="Times New Roman" w:hAnsi="Times New Roman" w:cs="Times New Roman"/>
          <w:color w:val="000000"/>
          <w:sz w:val="24"/>
          <w:szCs w:val="24"/>
        </w:rPr>
        <w:t>1</w:t>
      </w:r>
      <w:r w:rsidR="00A50A37">
        <w:rPr>
          <w:rFonts w:ascii="Times New Roman" w:eastAsia="Times New Roman" w:hAnsi="Times New Roman" w:cs="Times New Roman"/>
          <w:color w:val="000000"/>
          <w:sz w:val="24"/>
          <w:szCs w:val="24"/>
        </w:rPr>
        <w:t>8</w:t>
      </w:r>
      <w:r w:rsidR="00A10672" w:rsidRPr="00FF75B2">
        <w:rPr>
          <w:rFonts w:ascii="Times New Roman" w:eastAsia="Times New Roman" w:hAnsi="Times New Roman" w:cs="Times New Roman"/>
          <w:color w:val="000000"/>
          <w:sz w:val="24"/>
          <w:szCs w:val="24"/>
        </w:rPr>
        <w:t>/</w:t>
      </w:r>
      <w:r w:rsidR="00A50A37">
        <w:rPr>
          <w:rFonts w:ascii="Times New Roman" w:eastAsia="Times New Roman" w:hAnsi="Times New Roman" w:cs="Times New Roman"/>
          <w:color w:val="000000"/>
          <w:sz w:val="24"/>
          <w:szCs w:val="24"/>
        </w:rPr>
        <w:t>05</w:t>
      </w:r>
      <w:r w:rsidR="00A10672" w:rsidRPr="00FF75B2">
        <w:rPr>
          <w:rFonts w:ascii="Times New Roman" w:eastAsia="Times New Roman" w:hAnsi="Times New Roman" w:cs="Times New Roman"/>
          <w:color w:val="000000"/>
          <w:sz w:val="24"/>
          <w:szCs w:val="24"/>
        </w:rPr>
        <w:t>/202</w:t>
      </w:r>
      <w:r w:rsidR="008544A5">
        <w:rPr>
          <w:rFonts w:ascii="Times New Roman" w:eastAsia="Times New Roman" w:hAnsi="Times New Roman" w:cs="Times New Roman"/>
          <w:color w:val="000000"/>
          <w:sz w:val="24"/>
          <w:szCs w:val="24"/>
        </w:rPr>
        <w:t>6</w:t>
      </w:r>
      <w:bookmarkStart w:id="1" w:name="_GoBack"/>
      <w:bookmarkEnd w:id="1"/>
      <w:r w:rsidR="00FF75B2">
        <w:rPr>
          <w:rFonts w:ascii="Times New Roman" w:eastAsia="Times New Roman" w:hAnsi="Times New Roman" w:cs="Times New Roman"/>
          <w:color w:val="000000"/>
          <w:sz w:val="24"/>
          <w:szCs w:val="24"/>
        </w:rPr>
        <w:t xml:space="preserve"> às 1</w:t>
      </w:r>
      <w:r w:rsidR="00A50A37">
        <w:rPr>
          <w:rFonts w:ascii="Times New Roman" w:eastAsia="Times New Roman" w:hAnsi="Times New Roman" w:cs="Times New Roman"/>
          <w:color w:val="000000"/>
          <w:sz w:val="24"/>
          <w:szCs w:val="24"/>
        </w:rPr>
        <w:t>4</w:t>
      </w:r>
      <w:r w:rsidR="00FF75B2">
        <w:rPr>
          <w:rFonts w:ascii="Times New Roman" w:eastAsia="Times New Roman" w:hAnsi="Times New Roman" w:cs="Times New Roman"/>
          <w:color w:val="000000"/>
          <w:sz w:val="24"/>
          <w:szCs w:val="24"/>
        </w:rPr>
        <w:t>:00 horas</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1038AC4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 xml:space="preserve">: </w:t>
      </w:r>
      <w:r w:rsidR="004C21BD">
        <w:rPr>
          <w:rFonts w:ascii="Times New Roman" w:eastAsia="Times New Roman" w:hAnsi="Times New Roman" w:cs="Times New Roman"/>
          <w:color w:val="000000"/>
          <w:sz w:val="24"/>
          <w:szCs w:val="24"/>
        </w:rPr>
        <w:t>NÃO</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6B4017">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065EA88B" w:rsidR="005479A7" w:rsidRDefault="00FF3B77"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FF3B77">
        <w:rPr>
          <w:rFonts w:ascii="Times New Roman" w:eastAsia="Times New Roman" w:hAnsi="Times New Roman" w:cs="Times New Roman"/>
          <w:color w:val="000000"/>
          <w:sz w:val="24"/>
          <w:szCs w:val="24"/>
        </w:rPr>
        <w:t xml:space="preserve">Registro de Preços para eventual e futura </w:t>
      </w:r>
      <w:r w:rsidR="00E933E5" w:rsidRPr="00E933E5">
        <w:rPr>
          <w:rFonts w:ascii="Times New Roman" w:eastAsia="Times New Roman" w:hAnsi="Times New Roman" w:cs="Times New Roman"/>
          <w:color w:val="000000"/>
          <w:sz w:val="24"/>
          <w:szCs w:val="24"/>
        </w:rPr>
        <w:t>contratação de pessoa jurídica para prestação de serviços regulares de manutenção preventiva e corretiva, melhoria, ampliação e acompanhamento integral para sistema de iluminação pública do município de GOVERNADOR EDISON LOBÃO - MA</w:t>
      </w:r>
      <w:r w:rsidR="00922619">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p>
    <w:p w14:paraId="32B2FB9C" w14:textId="105EB159" w:rsidR="00110CC6" w:rsidRDefault="00110CC6"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contratação visa </w:t>
      </w:r>
      <w:r w:rsidRPr="00110CC6">
        <w:rPr>
          <w:rFonts w:ascii="Times New Roman" w:eastAsia="Times New Roman" w:hAnsi="Times New Roman" w:cs="Times New Roman"/>
          <w:color w:val="000000"/>
          <w:sz w:val="24"/>
          <w:szCs w:val="24"/>
        </w:rPr>
        <w:t>garanti</w:t>
      </w:r>
      <w:r>
        <w:rPr>
          <w:rFonts w:ascii="Times New Roman" w:eastAsia="Times New Roman" w:hAnsi="Times New Roman" w:cs="Times New Roman"/>
          <w:color w:val="000000"/>
          <w:sz w:val="24"/>
          <w:szCs w:val="24"/>
        </w:rPr>
        <w:t>r</w:t>
      </w:r>
      <w:r w:rsidRPr="00110CC6">
        <w:rPr>
          <w:rFonts w:ascii="Times New Roman" w:eastAsia="Times New Roman" w:hAnsi="Times New Roman" w:cs="Times New Roman"/>
          <w:color w:val="000000"/>
          <w:sz w:val="24"/>
          <w:szCs w:val="24"/>
        </w:rPr>
        <w:t xml:space="preserve"> níveis adequados de luminosidade, segurança e eficiência energética, conforme normas técnicas da ABNT, regulamentações da ANEEL</w:t>
      </w:r>
      <w:r>
        <w:rPr>
          <w:rFonts w:ascii="Times New Roman" w:eastAsia="Times New Roman" w:hAnsi="Times New Roman" w:cs="Times New Roman"/>
          <w:color w:val="000000"/>
          <w:sz w:val="24"/>
          <w:szCs w:val="24"/>
        </w:rPr>
        <w:t xml:space="preserve">, certificações do INMETRO </w:t>
      </w:r>
      <w:r w:rsidRPr="00110CC6">
        <w:rPr>
          <w:rFonts w:ascii="Times New Roman" w:eastAsia="Times New Roman" w:hAnsi="Times New Roman" w:cs="Times New Roman"/>
          <w:color w:val="000000"/>
          <w:sz w:val="24"/>
          <w:szCs w:val="24"/>
        </w:rPr>
        <w:t>e diretrizes do Programa Nacional de Iluminação Pública Eficiente.</w:t>
      </w:r>
    </w:p>
    <w:p w14:paraId="51713B5E" w14:textId="05F68194"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por item</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0B56CB76"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critério de julgamento adotado será o Menor </w:t>
      </w:r>
      <w:proofErr w:type="spellStart"/>
      <w:r>
        <w:rPr>
          <w:rFonts w:ascii="Times New Roman" w:eastAsia="Times New Roman" w:hAnsi="Times New Roman" w:cs="Times New Roman"/>
          <w:color w:val="000000"/>
          <w:sz w:val="24"/>
          <w:szCs w:val="24"/>
        </w:rPr>
        <w:t>Preço</w:t>
      </w:r>
      <w:r w:rsidR="00FF3B77">
        <w:rPr>
          <w:rFonts w:ascii="Times New Roman" w:eastAsia="Times New Roman" w:hAnsi="Times New Roman" w:cs="Times New Roman"/>
          <w:color w:val="000000"/>
          <w:sz w:val="24"/>
          <w:szCs w:val="24"/>
        </w:rPr>
        <w:t>por</w:t>
      </w:r>
      <w:proofErr w:type="spellEnd"/>
      <w:r w:rsidR="00FF3B77">
        <w:rPr>
          <w:rFonts w:ascii="Times New Roman" w:eastAsia="Times New Roman" w:hAnsi="Times New Roman" w:cs="Times New Roman"/>
          <w:color w:val="000000"/>
          <w:sz w:val="24"/>
          <w:szCs w:val="24"/>
        </w:rPr>
        <w:t xml:space="preserve"> item</w:t>
      </w:r>
      <w:r>
        <w:rPr>
          <w:rFonts w:ascii="Times New Roman" w:eastAsia="Times New Roman" w:hAnsi="Times New Roman" w:cs="Times New Roman"/>
          <w:color w:val="000000"/>
          <w:sz w:val="24"/>
          <w:szCs w:val="24"/>
        </w:rPr>
        <w:t>, observadas as exigências contidas neste Edital e seus Anexos.</w:t>
      </w:r>
    </w:p>
    <w:p w14:paraId="045BD108"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516EDCAC" w14:textId="77777777" w:rsidR="005479A7" w:rsidRDefault="00265D23" w:rsidP="006B4017">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REGISTRO DE PREÇOS</w:t>
      </w:r>
    </w:p>
    <w:p w14:paraId="2514983D" w14:textId="77777777" w:rsidR="005479A7" w:rsidRDefault="00265D23" w:rsidP="006B4017">
      <w:pPr>
        <w:widowControl/>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6D38C5A8"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 w:name="_heading=h.fdh81g8s28t" w:colFirst="0" w:colLast="0"/>
      <w:bookmarkEnd w:id="2"/>
      <w:r>
        <w:rPr>
          <w:rFonts w:ascii="Times New Roman" w:eastAsia="Times New Roman" w:hAnsi="Times New Roman" w:cs="Times New Roman"/>
          <w:b/>
          <w:color w:val="000000"/>
          <w:sz w:val="24"/>
          <w:szCs w:val="24"/>
        </w:rPr>
        <w:t>3. DA PARTICIPAÇÃO NA LICITAÇÃO</w:t>
      </w:r>
    </w:p>
    <w:p w14:paraId="4FE8CC57" w14:textId="3A5F03D5" w:rsidR="00E01A23" w:rsidRPr="00FB32DE" w:rsidRDefault="00E01A23" w:rsidP="006B4017">
      <w:pPr>
        <w:pStyle w:val="PargrafodaLista"/>
        <w:numPr>
          <w:ilvl w:val="1"/>
          <w:numId w:val="10"/>
        </w:numPr>
        <w:ind w:left="284" w:firstLine="0"/>
        <w:rPr>
          <w:rFonts w:ascii="Times New Roman" w:eastAsia="Times New Roman" w:hAnsi="Times New Roman" w:cs="Times New Roman"/>
          <w:color w:val="000000"/>
          <w:sz w:val="24"/>
          <w:szCs w:val="24"/>
        </w:rPr>
      </w:pPr>
      <w:bookmarkStart w:id="3" w:name="_heading=h.qs618kaqgz17" w:colFirst="0" w:colLast="0"/>
      <w:bookmarkEnd w:id="3"/>
      <w:r w:rsidRPr="00E01A23">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Será concedido tratamento favorecido para as microempresas e empresas de pequeno porte,  para o agricultor familiar, o produtor rural pessoa física e para o </w:t>
      </w:r>
      <w:proofErr w:type="spellStart"/>
      <w:r>
        <w:rPr>
          <w:rFonts w:ascii="Times New Roman" w:eastAsia="Times New Roman" w:hAnsi="Times New Roman" w:cs="Times New Roman"/>
          <w:color w:val="000000"/>
          <w:sz w:val="24"/>
          <w:szCs w:val="24"/>
        </w:rPr>
        <w:t>microempreendedor</w:t>
      </w:r>
      <w:proofErr w:type="spellEnd"/>
      <w:r>
        <w:rPr>
          <w:rFonts w:ascii="Times New Roman" w:eastAsia="Times New Roman" w:hAnsi="Times New Roman" w:cs="Times New Roman"/>
          <w:color w:val="000000"/>
          <w:sz w:val="24"/>
          <w:szCs w:val="24"/>
        </w:rPr>
        <w:t xml:space="preserve"> individual - MEI, nos limites previstos da </w:t>
      </w:r>
      <w:hyperlink r:id="rId10">
        <w:r>
          <w:rPr>
            <w:rFonts w:ascii="Times New Roman" w:eastAsia="Times New Roman" w:hAnsi="Times New Roman" w:cs="Times New Roman"/>
            <w:color w:val="000000"/>
            <w:sz w:val="24"/>
            <w:szCs w:val="24"/>
            <w:u w:val="single"/>
          </w:rPr>
          <w:t>Lei Complementar nº 123, de 2006</w:t>
        </w:r>
      </w:hyperlink>
      <w:r>
        <w:rPr>
          <w:rFonts w:ascii="Times New Roman" w:eastAsia="Times New Roman" w:hAnsi="Times New Roman" w:cs="Times New Roman"/>
          <w:color w:val="000000"/>
          <w:sz w:val="24"/>
          <w:szCs w:val="24"/>
        </w:rPr>
        <w:t xml:space="preserve"> e do Decreto n.º </w:t>
      </w:r>
      <w:r w:rsidR="00CB70ED">
        <w:rPr>
          <w:rFonts w:ascii="Times New Roman" w:eastAsia="Times New Roman" w:hAnsi="Times New Roman" w:cs="Times New Roman"/>
          <w:color w:val="000000"/>
          <w:sz w:val="24"/>
          <w:szCs w:val="24"/>
        </w:rPr>
        <w:t>10273</w:t>
      </w:r>
      <w:r>
        <w:rPr>
          <w:rFonts w:ascii="Times New Roman" w:eastAsia="Times New Roman" w:hAnsi="Times New Roman" w:cs="Times New Roman"/>
          <w:color w:val="000000"/>
          <w:sz w:val="24"/>
          <w:szCs w:val="24"/>
        </w:rPr>
        <w:t>, de 20</w:t>
      </w:r>
      <w:r w:rsidR="00CB70ED">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w:t>
      </w:r>
    </w:p>
    <w:p w14:paraId="4B3363B3"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 w:name="_heading=h.2z9pkbvabkh4" w:colFirst="0" w:colLast="0"/>
      <w:bookmarkEnd w:id="4"/>
      <w:r>
        <w:rPr>
          <w:rFonts w:ascii="Times New Roman" w:eastAsia="Times New Roman" w:hAnsi="Times New Roman" w:cs="Times New Roman"/>
          <w:color w:val="000000"/>
          <w:sz w:val="24"/>
          <w:szCs w:val="24"/>
        </w:rPr>
        <w:t>Não poderão disputar esta licitação:</w:t>
      </w:r>
    </w:p>
    <w:p w14:paraId="0D84AA04" w14:textId="3A9D3207"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5" w:name="_heading=h.kxllzmhtbmvg" w:colFirst="0" w:colLast="0"/>
      <w:bookmarkEnd w:id="5"/>
      <w:r w:rsidRPr="00FB32DE">
        <w:rPr>
          <w:rFonts w:ascii="Times New Roman" w:eastAsia="Times New Roman" w:hAnsi="Times New Roman" w:cs="Times New Roman"/>
          <w:color w:val="000000"/>
          <w:sz w:val="20"/>
          <w:szCs w:val="20"/>
        </w:rPr>
        <w:t xml:space="preserve">3.6.1 </w:t>
      </w:r>
      <w:r w:rsidR="00265D23">
        <w:rPr>
          <w:rFonts w:ascii="Times New Roman" w:eastAsia="Times New Roman" w:hAnsi="Times New Roman" w:cs="Times New Roman"/>
          <w:color w:val="000000"/>
          <w:sz w:val="24"/>
          <w:szCs w:val="24"/>
        </w:rPr>
        <w:t>aquele que não atenda às condições deste Edital e seu(s) anexo(s);</w:t>
      </w:r>
    </w:p>
    <w:p w14:paraId="357B02B7" w14:textId="223EA227"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6" w:name="_heading=h.ya6e2l9lbjzt" w:colFirst="0" w:colLast="0"/>
      <w:bookmarkEnd w:id="6"/>
      <w:r w:rsidRPr="00FB32DE">
        <w:rPr>
          <w:rFonts w:ascii="Times New Roman" w:eastAsia="Times New Roman" w:hAnsi="Times New Roman" w:cs="Times New Roman"/>
          <w:color w:val="000000"/>
          <w:sz w:val="20"/>
          <w:szCs w:val="20"/>
        </w:rPr>
        <w:t>3.6.2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4B240736" w14:textId="4131230F"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7" w:name="_heading=h.99abf9hkfh61" w:colFirst="0" w:colLast="0"/>
      <w:bookmarkEnd w:id="7"/>
      <w:r w:rsidRPr="00FB32DE">
        <w:rPr>
          <w:rFonts w:ascii="Times New Roman" w:eastAsia="Times New Roman" w:hAnsi="Times New Roman" w:cs="Times New Roman"/>
          <w:color w:val="000000"/>
          <w:sz w:val="20"/>
          <w:szCs w:val="20"/>
        </w:rPr>
        <w:t>3.6.3</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0358F90" w14:textId="407EDB03"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8" w:name="_heading=h.o3dcpaapua44" w:colFirst="0" w:colLast="0"/>
      <w:bookmarkEnd w:id="8"/>
      <w:r w:rsidRPr="00FB32DE">
        <w:rPr>
          <w:rFonts w:ascii="Times New Roman" w:eastAsia="Times New Roman" w:hAnsi="Times New Roman" w:cs="Times New Roman"/>
          <w:color w:val="000000"/>
          <w:sz w:val="20"/>
          <w:szCs w:val="20"/>
        </w:rPr>
        <w:t>3.6.4</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18C12932"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3.6.5</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14DA2A4B"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9" w:name="_heading=h.7cqaww5sehb7" w:colFirst="0" w:colLast="0"/>
      <w:bookmarkEnd w:id="9"/>
      <w:r w:rsidRPr="00FB32DE">
        <w:rPr>
          <w:rFonts w:ascii="Times New Roman" w:eastAsia="Times New Roman" w:hAnsi="Times New Roman" w:cs="Times New Roman"/>
          <w:color w:val="000000"/>
          <w:sz w:val="20"/>
          <w:szCs w:val="20"/>
        </w:rPr>
        <w:t>3.6.6</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484043F0"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3.6.7</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633FCBC6"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10" w:name="_heading=h.ed09c7ixvd09" w:colFirst="0" w:colLast="0"/>
      <w:bookmarkEnd w:id="10"/>
      <w:r w:rsidRPr="00FB32DE">
        <w:rPr>
          <w:rFonts w:ascii="Times New Roman" w:eastAsia="Times New Roman" w:hAnsi="Times New Roman" w:cs="Times New Roman"/>
          <w:color w:val="000000"/>
          <w:sz w:val="20"/>
          <w:szCs w:val="20"/>
        </w:rPr>
        <w:t>3.6.8</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agente público do órgão ou entidade licitante;</w:t>
      </w:r>
    </w:p>
    <w:p w14:paraId="00A8BE78" w14:textId="47CE0305"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3.6.9</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pessoas jurídicas reunidas em consórcio;</w:t>
      </w:r>
    </w:p>
    <w:p w14:paraId="649FA722" w14:textId="3F865A4A"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FB32DE">
        <w:rPr>
          <w:rFonts w:ascii="Times New Roman" w:eastAsia="Times New Roman" w:hAnsi="Times New Roman" w:cs="Times New Roman"/>
          <w:color w:val="000000"/>
          <w:sz w:val="20"/>
          <w:szCs w:val="20"/>
        </w:rPr>
        <w:t>3.6.10</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Organizações</w:t>
      </w:r>
      <w:proofErr w:type="gramEnd"/>
      <w:r w:rsidR="00265D23">
        <w:rPr>
          <w:rFonts w:ascii="Times New Roman" w:eastAsia="Times New Roman" w:hAnsi="Times New Roman" w:cs="Times New Roman"/>
          <w:color w:val="000000"/>
          <w:sz w:val="24"/>
          <w:szCs w:val="24"/>
        </w:rPr>
        <w:t xml:space="preserve"> da Sociedade Civil de Interesse Público - OSCIP, atuando nessa condição;</w:t>
      </w:r>
    </w:p>
    <w:p w14:paraId="3FBCCE9C" w14:textId="174F4C87" w:rsidR="00213B5E" w:rsidRDefault="00213B5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213B5E">
        <w:rPr>
          <w:rFonts w:ascii="Times New Roman" w:eastAsia="Times New Roman" w:hAnsi="Times New Roman" w:cs="Times New Roman"/>
          <w:color w:val="000000"/>
          <w:sz w:val="20"/>
          <w:szCs w:val="20"/>
        </w:rPr>
        <w:t>3.7.</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00265D23">
          <w:rPr>
            <w:rFonts w:ascii="Times New Roman" w:eastAsia="Times New Roman" w:hAnsi="Times New Roman" w:cs="Times New Roman"/>
            <w:color w:val="000000"/>
            <w:sz w:val="24"/>
            <w:szCs w:val="24"/>
            <w:u w:val="single"/>
          </w:rPr>
          <w:t xml:space="preserve">§ 1º do </w:t>
        </w:r>
        <w:proofErr w:type="spellStart"/>
        <w:r w:rsidR="00265D23">
          <w:rPr>
            <w:rFonts w:ascii="Times New Roman" w:eastAsia="Times New Roman" w:hAnsi="Times New Roman" w:cs="Times New Roman"/>
            <w:color w:val="000000"/>
            <w:sz w:val="24"/>
            <w:szCs w:val="24"/>
            <w:u w:val="single"/>
          </w:rPr>
          <w:t>art</w:t>
        </w:r>
        <w:proofErr w:type="spellEnd"/>
        <w:r w:rsidR="00265D23">
          <w:rPr>
            <w:rFonts w:ascii="Times New Roman" w:eastAsia="Times New Roman" w:hAnsi="Times New Roman" w:cs="Times New Roman"/>
            <w:color w:val="000000"/>
            <w:sz w:val="24"/>
            <w:szCs w:val="24"/>
            <w:u w:val="single"/>
          </w:rPr>
          <w:t>. 9º da Lei nº 14.133, de 2021</w:t>
        </w:r>
      </w:hyperlink>
      <w:r w:rsidR="00265D23">
        <w:rPr>
          <w:rFonts w:ascii="Times New Roman" w:eastAsia="Times New Roman" w:hAnsi="Times New Roman" w:cs="Times New Roman"/>
          <w:color w:val="000000"/>
          <w:sz w:val="24"/>
          <w:szCs w:val="24"/>
        </w:rPr>
        <w:t>.</w:t>
      </w:r>
    </w:p>
    <w:p w14:paraId="132D1DCF" w14:textId="70A7BADA" w:rsidR="005479A7" w:rsidRDefault="00BB5F5E"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w:t>
      </w:r>
      <w:proofErr w:type="spellStart"/>
      <w:r>
        <w:rPr>
          <w:rFonts w:ascii="Times New Roman" w:eastAsia="Times New Roman" w:hAnsi="Times New Roman" w:cs="Times New Roman"/>
          <w:color w:val="000000"/>
          <w:sz w:val="24"/>
          <w:szCs w:val="24"/>
        </w:rPr>
        <w:t>podera</w:t>
      </w:r>
      <w:proofErr w:type="spellEnd"/>
      <w:r>
        <w:rPr>
          <w:rFonts w:ascii="Times New Roman" w:eastAsia="Times New Roman" w:hAnsi="Times New Roman" w:cs="Times New Roman"/>
          <w:color w:val="000000"/>
          <w:sz w:val="24"/>
          <w:szCs w:val="24"/>
        </w:rPr>
        <w:t xml:space="preserve"> participar o </w:t>
      </w:r>
      <w:r w:rsidR="00265D23">
        <w:rPr>
          <w:rFonts w:ascii="Times New Roman" w:eastAsia="Times New Roman" w:hAnsi="Times New Roman" w:cs="Times New Roman"/>
          <w:color w:val="000000"/>
          <w:sz w:val="24"/>
          <w:szCs w:val="24"/>
        </w:rPr>
        <w:t>licitante que atue em substituição a outra pessoa, física ou jurídica, com o intuito de burlar a efetividade d</w:t>
      </w:r>
      <w:r>
        <w:rPr>
          <w:rFonts w:ascii="Times New Roman" w:eastAsia="Times New Roman" w:hAnsi="Times New Roman" w:cs="Times New Roman"/>
          <w:color w:val="000000"/>
          <w:sz w:val="24"/>
          <w:szCs w:val="24"/>
        </w:rPr>
        <w:t>e</w:t>
      </w:r>
      <w:r w:rsidR="00265D23">
        <w:rPr>
          <w:rFonts w:ascii="Times New Roman" w:eastAsia="Times New Roman" w:hAnsi="Times New Roman" w:cs="Times New Roman"/>
          <w:color w:val="000000"/>
          <w:sz w:val="24"/>
          <w:szCs w:val="24"/>
        </w:rPr>
        <w:t xml:space="preserve"> sanção a ela aplicada, inclusive a sua controladora, controlada ou coligada, desde que devidamente comprovado o ilícito ou a utilização fraudulenta da personalidade jurídica do licitante.</w:t>
      </w:r>
    </w:p>
    <w:p w14:paraId="44DD5B73" w14:textId="604E4190"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1" w:name="bookmark=id.qqpoi3d7da5y" w:colFirst="0" w:colLast="0"/>
      <w:bookmarkEnd w:id="11"/>
      <w:r>
        <w:rPr>
          <w:rFonts w:ascii="Times New Roman" w:eastAsia="Times New Roman" w:hAnsi="Times New Roman" w:cs="Times New Roman"/>
          <w:color w:val="000000"/>
          <w:sz w:val="24"/>
          <w:szCs w:val="24"/>
        </w:rPr>
        <w:t>A critério da Administração e exclusivamente a seu serviço, o autor dos projetos e poder</w:t>
      </w:r>
      <w:r w:rsidR="00BB5F5E">
        <w:rPr>
          <w:rFonts w:ascii="Times New Roman" w:eastAsia="Times New Roman" w:hAnsi="Times New Roman" w:cs="Times New Roman"/>
          <w:color w:val="000000"/>
          <w:sz w:val="24"/>
          <w:szCs w:val="24"/>
        </w:rPr>
        <w:t>á</w:t>
      </w:r>
      <w:r>
        <w:rPr>
          <w:rFonts w:ascii="Times New Roman" w:eastAsia="Times New Roman" w:hAnsi="Times New Roman" w:cs="Times New Roman"/>
          <w:color w:val="000000"/>
          <w:sz w:val="24"/>
          <w:szCs w:val="24"/>
        </w:rPr>
        <w:t xml:space="preserve"> participar no apoio das atividades de planejamento da contratação, de execução da licitação ou de gestão do contrato, desde que sob supervisão exclusiva de agentes públicos do órgão ou entidade.</w:t>
      </w:r>
    </w:p>
    <w:p w14:paraId="7B0A2F07" w14:textId="77777777"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2" w:name="bookmark=id.6xfeymiz0g1u" w:colFirst="0" w:colLast="0"/>
      <w:bookmarkEnd w:id="12"/>
      <w:r>
        <w:rPr>
          <w:rFonts w:ascii="Times New Roman" w:eastAsia="Times New Roman" w:hAnsi="Times New Roman" w:cs="Times New Roman"/>
          <w:color w:val="000000"/>
          <w:sz w:val="24"/>
          <w:szCs w:val="24"/>
        </w:rPr>
        <w:t>Equiparam-se aos autores do projeto as empresas integrantes do mesmo grupo econômico.</w:t>
      </w:r>
    </w:p>
    <w:p w14:paraId="50BB2118" w14:textId="355B041D"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3" w:name="bookmark=id.lblw0xfpuuke" w:colFirst="0" w:colLast="0"/>
      <w:bookmarkEnd w:id="13"/>
      <w:r>
        <w:rPr>
          <w:rFonts w:ascii="Times New Roman" w:eastAsia="Times New Roman" w:hAnsi="Times New Roman" w:cs="Times New Roman"/>
          <w:color w:val="000000"/>
          <w:sz w:val="24"/>
          <w:szCs w:val="24"/>
        </w:rPr>
        <w:t xml:space="preserve">O disposto </w:t>
      </w:r>
      <w:r w:rsidR="00BB5F5E">
        <w:rPr>
          <w:rFonts w:ascii="Times New Roman" w:eastAsia="Times New Roman" w:hAnsi="Times New Roman" w:cs="Times New Roman"/>
          <w:color w:val="000000"/>
          <w:sz w:val="24"/>
          <w:szCs w:val="24"/>
        </w:rPr>
        <w:t>anteriormente</w:t>
      </w:r>
      <w:r>
        <w:rPr>
          <w:rFonts w:ascii="Times New Roman" w:eastAsia="Times New Roman" w:hAnsi="Times New Roman" w:cs="Times New Roman"/>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4" w:name="bookmark=id.l8zo6ckgudrd" w:colFirst="0" w:colLast="0"/>
      <w:bookmarkEnd w:id="14"/>
      <w:r>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w:t>
      </w:r>
      <w:r>
        <w:rPr>
          <w:rFonts w:ascii="Times New Roman" w:eastAsia="Times New Roman" w:hAnsi="Times New Roman" w:cs="Times New Roman"/>
          <w:color w:val="000000"/>
          <w:sz w:val="24"/>
          <w:szCs w:val="24"/>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2">
        <w:r>
          <w:rPr>
            <w:rFonts w:ascii="Times New Roman" w:eastAsia="Times New Roman" w:hAnsi="Times New Roman" w:cs="Times New Roman"/>
            <w:color w:val="000000"/>
            <w:sz w:val="24"/>
            <w:szCs w:val="24"/>
            <w:u w:val="single"/>
          </w:rPr>
          <w:t>Lei nº 14.133/2021</w:t>
        </w:r>
      </w:hyperlink>
      <w:r>
        <w:rPr>
          <w:rFonts w:ascii="Times New Roman" w:eastAsia="Times New Roman" w:hAnsi="Times New Roman" w:cs="Times New Roman"/>
          <w:color w:val="000000"/>
          <w:sz w:val="24"/>
          <w:szCs w:val="24"/>
        </w:rPr>
        <w:t>.</w:t>
      </w:r>
    </w:p>
    <w:p w14:paraId="0AA7CEBF" w14:textId="215FDFE3"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vedação de que trata o item </w:t>
      </w:r>
      <w:r w:rsidR="00BB5F5E">
        <w:rPr>
          <w:rFonts w:ascii="Times New Roman" w:eastAsia="Times New Roman" w:hAnsi="Times New Roman" w:cs="Times New Roman"/>
          <w:color w:val="000000"/>
          <w:sz w:val="24"/>
          <w:szCs w:val="24"/>
        </w:rPr>
        <w:t>anterior</w:t>
      </w:r>
      <w:r>
        <w:rPr>
          <w:rFonts w:ascii="Times New Roman" w:eastAsia="Times New Roman" w:hAnsi="Times New Roman" w:cs="Times New Roman"/>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CDA877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15" w:name="_heading=h.sqjnb4v9ebaq" w:colFirst="0" w:colLast="0"/>
      <w:bookmarkEnd w:id="15"/>
      <w:r>
        <w:rPr>
          <w:rFonts w:ascii="Times New Roman" w:eastAsia="Times New Roman" w:hAnsi="Times New Roman" w:cs="Times New Roman"/>
          <w:b/>
          <w:color w:val="000000"/>
          <w:sz w:val="24"/>
          <w:szCs w:val="24"/>
        </w:rPr>
        <w:t>4. DA APRESENTAÇÃO DA PROPOSTA E DOS DOCUMENTOS DE HABILITAÇÃO</w:t>
      </w:r>
    </w:p>
    <w:p w14:paraId="368C2884" w14:textId="744374E3" w:rsidR="005479A7" w:rsidRPr="00BB5F5E"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6" w:name="_heading=h.i1jcowknozx2" w:colFirst="0" w:colLast="0"/>
      <w:bookmarkEnd w:id="16"/>
      <w:r w:rsidRPr="00BB5F5E">
        <w:rPr>
          <w:rFonts w:ascii="Times New Roman" w:eastAsia="Times New Roman" w:hAnsi="Times New Roman" w:cs="Times New Roman"/>
          <w:color w:val="000000"/>
          <w:sz w:val="24"/>
          <w:szCs w:val="24"/>
        </w:rPr>
        <w:t xml:space="preserve">Os licitantes encaminharão, exclusivamente por meio do sistema eletrônico, a proposta com o </w:t>
      </w:r>
      <w:r w:rsidR="00BB5F5E" w:rsidRPr="00BB5F5E">
        <w:rPr>
          <w:rFonts w:ascii="Times New Roman" w:eastAsia="Times New Roman" w:hAnsi="Times New Roman" w:cs="Times New Roman"/>
          <w:color w:val="000000"/>
          <w:sz w:val="24"/>
          <w:szCs w:val="24"/>
        </w:rPr>
        <w:t>menor preço</w:t>
      </w:r>
      <w:r w:rsidRPr="00BB5F5E">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7" w:name="_heading=h.y2j246lvhtwn" w:colFirst="0" w:colLast="0"/>
      <w:bookmarkEnd w:id="17"/>
      <w:r>
        <w:rPr>
          <w:rFonts w:ascii="Times New Roman" w:eastAsia="Times New Roman" w:hAnsi="Times New Roman" w:cs="Times New Roman"/>
          <w:color w:val="000000"/>
          <w:sz w:val="24"/>
          <w:szCs w:val="24"/>
        </w:rPr>
        <w:t xml:space="preserve">No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38B4A5B9"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67047F53"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r w:rsidR="00265D23">
          <w:rPr>
            <w:rFonts w:ascii="Times New Roman" w:eastAsia="Times New Roman" w:hAnsi="Times New Roman" w:cs="Times New Roman"/>
            <w:color w:val="000000"/>
            <w:sz w:val="24"/>
            <w:szCs w:val="24"/>
            <w:u w:val="single"/>
          </w:rPr>
          <w:t>artigo 7°, XXXIII, da Constituição</w:t>
        </w:r>
      </w:hyperlink>
      <w:r w:rsidR="00265D23">
        <w:rPr>
          <w:rFonts w:ascii="Times New Roman" w:eastAsia="Times New Roman" w:hAnsi="Times New Roman" w:cs="Times New Roman"/>
          <w:color w:val="000000"/>
          <w:sz w:val="24"/>
          <w:szCs w:val="24"/>
        </w:rPr>
        <w:t>;</w:t>
      </w:r>
    </w:p>
    <w:p w14:paraId="059C8372" w14:textId="6A3354BE"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4.2.3</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4">
        <w:r w:rsidR="00265D23">
          <w:rPr>
            <w:rFonts w:ascii="Times New Roman" w:eastAsia="Times New Roman" w:hAnsi="Times New Roman" w:cs="Times New Roman"/>
            <w:color w:val="000000"/>
            <w:sz w:val="24"/>
            <w:szCs w:val="24"/>
            <w:u w:val="single"/>
          </w:rPr>
          <w:t xml:space="preserve">incisos III e IV do </w:t>
        </w:r>
        <w:proofErr w:type="spellStart"/>
        <w:r w:rsidR="00265D23">
          <w:rPr>
            <w:rFonts w:ascii="Times New Roman" w:eastAsia="Times New Roman" w:hAnsi="Times New Roman" w:cs="Times New Roman"/>
            <w:color w:val="000000"/>
            <w:sz w:val="24"/>
            <w:szCs w:val="24"/>
            <w:u w:val="single"/>
          </w:rPr>
          <w:t>art</w:t>
        </w:r>
        <w:proofErr w:type="spellEnd"/>
        <w:r w:rsidR="00265D23">
          <w:rPr>
            <w:rFonts w:ascii="Times New Roman" w:eastAsia="Times New Roman" w:hAnsi="Times New Roman" w:cs="Times New Roman"/>
            <w:color w:val="000000"/>
            <w:sz w:val="24"/>
            <w:szCs w:val="24"/>
            <w:u w:val="single"/>
          </w:rPr>
          <w:t xml:space="preserve">. 1º e no inciso III do </w:t>
        </w:r>
        <w:proofErr w:type="spellStart"/>
        <w:r w:rsidR="00265D23">
          <w:rPr>
            <w:rFonts w:ascii="Times New Roman" w:eastAsia="Times New Roman" w:hAnsi="Times New Roman" w:cs="Times New Roman"/>
            <w:color w:val="000000"/>
            <w:sz w:val="24"/>
            <w:szCs w:val="24"/>
            <w:u w:val="single"/>
          </w:rPr>
          <w:t>art</w:t>
        </w:r>
        <w:proofErr w:type="spellEnd"/>
        <w:r w:rsidR="00265D23">
          <w:rPr>
            <w:rFonts w:ascii="Times New Roman" w:eastAsia="Times New Roman" w:hAnsi="Times New Roman" w:cs="Times New Roman"/>
            <w:color w:val="000000"/>
            <w:sz w:val="24"/>
            <w:szCs w:val="24"/>
            <w:u w:val="single"/>
          </w:rPr>
          <w:t>. 5º da Constituição Federal</w:t>
        </w:r>
      </w:hyperlink>
      <w:r w:rsidR="00265D23">
        <w:rPr>
          <w:rFonts w:ascii="Times New Roman" w:eastAsia="Times New Roman" w:hAnsi="Times New Roman" w:cs="Times New Roman"/>
          <w:color w:val="000000"/>
          <w:sz w:val="24"/>
          <w:szCs w:val="24"/>
        </w:rPr>
        <w:t>;</w:t>
      </w:r>
    </w:p>
    <w:p w14:paraId="606B6B81" w14:textId="71400A2C"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4.2.4</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5" w:anchor="art16">
        <w:r>
          <w:rPr>
            <w:rFonts w:ascii="Times New Roman" w:eastAsia="Times New Roman" w:hAnsi="Times New Roman" w:cs="Times New Roman"/>
            <w:color w:val="000000"/>
            <w:sz w:val="24"/>
            <w:szCs w:val="24"/>
            <w:u w:val="single"/>
          </w:rPr>
          <w:t>artigo 16 da Lei nº 14.133, de 2021</w:t>
        </w:r>
      </w:hyperlink>
      <w:r>
        <w:rPr>
          <w:rFonts w:ascii="Times New Roman" w:eastAsia="Times New Roman" w:hAnsi="Times New Roman" w:cs="Times New Roman"/>
          <w:color w:val="000000"/>
          <w:sz w:val="24"/>
          <w:szCs w:val="24"/>
        </w:rPr>
        <w:t>.</w:t>
      </w:r>
    </w:p>
    <w:p w14:paraId="13AC47F2" w14:textId="77777777" w:rsidR="005479A7" w:rsidRPr="004149F2"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8" w:name="_heading=h.flqcf81ajls9" w:colFirst="0" w:colLast="0"/>
      <w:bookmarkEnd w:id="18"/>
      <w:r>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rFonts w:ascii="Times New Roman" w:eastAsia="Times New Roman" w:hAnsi="Times New Roman" w:cs="Times New Roman"/>
            <w:color w:val="000000"/>
            <w:sz w:val="24"/>
            <w:szCs w:val="24"/>
            <w:u w:val="single"/>
          </w:rPr>
          <w:t>artigo 3° da Lei Complementar nº 123, de 2006</w:t>
        </w:r>
      </w:hyperlink>
      <w:r>
        <w:rPr>
          <w:rFonts w:ascii="Times New Roman" w:eastAsia="Times New Roman" w:hAnsi="Times New Roman" w:cs="Times New Roman"/>
          <w:color w:val="000000"/>
          <w:sz w:val="24"/>
          <w:szCs w:val="24"/>
        </w:rPr>
        <w:t xml:space="preserve">, estando apto a usufruir do tratamento favorecido estabelecido em seus </w:t>
      </w:r>
      <w:hyperlink r:id="rId17" w:anchor="art42">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42 a 49</w:t>
        </w:r>
      </w:hyperlink>
      <w:r>
        <w:rPr>
          <w:rFonts w:ascii="Times New Roman" w:eastAsia="Times New Roman" w:hAnsi="Times New Roman" w:cs="Times New Roman"/>
          <w:color w:val="000000"/>
          <w:sz w:val="24"/>
          <w:szCs w:val="24"/>
        </w:rPr>
        <w:t xml:space="preserve">, observado o disposto nos </w:t>
      </w:r>
      <w:hyperlink r:id="rId18" w:anchor="art4%C2%A71">
        <w:r>
          <w:rPr>
            <w:rFonts w:ascii="Times New Roman" w:eastAsia="Times New Roman" w:hAnsi="Times New Roman" w:cs="Times New Roman"/>
            <w:color w:val="000000"/>
            <w:sz w:val="24"/>
            <w:szCs w:val="24"/>
            <w:u w:val="single"/>
          </w:rPr>
          <w:t xml:space="preserve">§§ 1º ao 3º do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4º, da Lei n.º 14.133, de 2021.</w:t>
        </w:r>
      </w:hyperlink>
    </w:p>
    <w:p w14:paraId="5350CA7B"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77777777" w:rsidR="005479A7" w:rsidRPr="004149F2"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4149F2">
          <w:rPr>
            <w:rFonts w:ascii="Times New Roman" w:eastAsia="Times New Roman" w:hAnsi="Times New Roman" w:cs="Times New Roman"/>
            <w:color w:val="000000"/>
            <w:sz w:val="24"/>
            <w:szCs w:val="24"/>
            <w:u w:val="single"/>
          </w:rPr>
          <w:t>Lei Complementar nº 123, de 2006</w:t>
        </w:r>
      </w:hyperlink>
      <w:r w:rsidRPr="004149F2">
        <w:rPr>
          <w:rFonts w:ascii="Times New Roman" w:eastAsia="Times New Roman" w:hAnsi="Times New Roman" w:cs="Times New Roman"/>
          <w:color w:val="000000"/>
          <w:sz w:val="24"/>
          <w:szCs w:val="24"/>
        </w:rPr>
        <w:t>, mesmo que microempresa, empresa de pequeno porte ou sociedade cooperativa.</w:t>
      </w:r>
    </w:p>
    <w:p w14:paraId="6211AD94" w14:textId="1CEDDBE8"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falsidade da declaração sujeitará o licitante às sanções previstas na </w:t>
      </w:r>
      <w:hyperlink r:id="rId20">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e neste Edital.</w:t>
      </w:r>
    </w:p>
    <w:p w14:paraId="5B3CFD73"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3F7ED79B"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9" w:name="_heading=h.j2avcymghjuu" w:colFirst="0" w:colLast="0"/>
      <w:bookmarkEnd w:id="19"/>
      <w:r>
        <w:rPr>
          <w:rFonts w:ascii="Times New Roman" w:eastAsia="Times New Roman" w:hAnsi="Times New Roman" w:cs="Times New Roman"/>
          <w:color w:val="000000"/>
          <w:sz w:val="24"/>
          <w:szCs w:val="24"/>
        </w:rPr>
        <w:t xml:space="preserve">Desde que disponibilizada a funcionalidade no sistema, o licitante poderá parametrizar o seu </w:t>
      </w:r>
      <w:r w:rsidR="00EE2495">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quando do </w:t>
      </w:r>
      <w:proofErr w:type="spellStart"/>
      <w:r>
        <w:rPr>
          <w:rFonts w:ascii="Times New Roman" w:eastAsia="Times New Roman" w:hAnsi="Times New Roman" w:cs="Times New Roman"/>
          <w:color w:val="000000"/>
          <w:sz w:val="24"/>
          <w:szCs w:val="24"/>
        </w:rPr>
        <w:t>cadastramento</w:t>
      </w:r>
      <w:proofErr w:type="spellEnd"/>
      <w:r>
        <w:rPr>
          <w:rFonts w:ascii="Times New Roman" w:eastAsia="Times New Roman" w:hAnsi="Times New Roman" w:cs="Times New Roman"/>
          <w:color w:val="000000"/>
          <w:sz w:val="24"/>
          <w:szCs w:val="24"/>
        </w:rPr>
        <w:t xml:space="preserve"> da proposta e obedecerá às seguintes regras:</w:t>
      </w:r>
    </w:p>
    <w:p w14:paraId="7C29EF4D" w14:textId="7368769E" w:rsidR="005479A7"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lastRenderedPageBreak/>
        <w:t>4.11.1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a aplicação do intervalo mínimo de diferença de </w:t>
      </w:r>
      <w:r w:rsidR="00EE2495">
        <w:rPr>
          <w:rFonts w:ascii="Times New Roman" w:eastAsia="Times New Roman" w:hAnsi="Times New Roman" w:cs="Times New Roman"/>
          <w:color w:val="000000"/>
          <w:sz w:val="24"/>
          <w:szCs w:val="24"/>
        </w:rPr>
        <w:t>valor</w:t>
      </w:r>
      <w:r w:rsidR="00265D23">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05AA856F" w:rsidR="005479A7"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t>4.11.2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0514E862"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w:t>
      </w:r>
      <w:r w:rsidR="0067082F">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parametrizado no sistema poderá ser alterado pelo fornecedor durante a fase de disputa, sendo vedado:</w:t>
      </w:r>
    </w:p>
    <w:p w14:paraId="43C8B581" w14:textId="259CB38A" w:rsidR="0067082F"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t>4.12.1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valor superior a lance já registrado pelo fornecedor no sistema, quando adotado o critério de julgamento por menor preço; </w:t>
      </w:r>
    </w:p>
    <w:p w14:paraId="38FC8E59"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FA68A2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0" w:name="_heading=h.y8u3zljbaw05" w:colFirst="0" w:colLast="0"/>
      <w:bookmarkEnd w:id="20"/>
      <w:r>
        <w:rPr>
          <w:rFonts w:ascii="Times New Roman" w:eastAsia="Times New Roman" w:hAnsi="Times New Roman" w:cs="Times New Roman"/>
          <w:b/>
          <w:color w:val="000000"/>
          <w:sz w:val="24"/>
          <w:szCs w:val="24"/>
        </w:rPr>
        <w:t>5. DO PREENCHIMENTO DA PROPOSTA</w:t>
      </w:r>
    </w:p>
    <w:p w14:paraId="730F6A4F" w14:textId="77777777" w:rsidR="005479A7" w:rsidRPr="00EE2495"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79C8C54A" w:rsidR="005479A7" w:rsidRDefault="00EE2495" w:rsidP="006B4017">
      <w:pPr>
        <w:widowControl/>
        <w:numPr>
          <w:ilvl w:val="2"/>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Menor preço</w:t>
      </w:r>
      <w:r w:rsidR="00265D23">
        <w:rPr>
          <w:rFonts w:ascii="Times New Roman" w:eastAsia="Times New Roman" w:hAnsi="Times New Roman" w:cs="Times New Roman"/>
          <w:color w:val="000000"/>
          <w:sz w:val="24"/>
          <w:szCs w:val="24"/>
        </w:rPr>
        <w:t>;</w:t>
      </w:r>
    </w:p>
    <w:p w14:paraId="723E3D1D" w14:textId="77777777" w:rsidR="005479A7" w:rsidRDefault="00265D23" w:rsidP="006B4017">
      <w:pPr>
        <w:widowControl/>
        <w:numPr>
          <w:ilvl w:val="2"/>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5EA5FFD2"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apresentação das propostas implica obrigatoriedade do cumprimento das disposições nelas contidas, em conformidade com o que dispõe o </w:t>
      </w:r>
      <w:r w:rsidR="00EE2495">
        <w:rPr>
          <w:rFonts w:ascii="Times New Roman" w:eastAsia="Times New Roman" w:hAnsi="Times New Roman" w:cs="Times New Roman"/>
          <w:color w:val="000000"/>
          <w:sz w:val="24"/>
          <w:szCs w:val="24"/>
        </w:rPr>
        <w:t xml:space="preserve">Projeto </w:t>
      </w:r>
      <w:proofErr w:type="spellStart"/>
      <w:r w:rsidR="00EE2495">
        <w:rPr>
          <w:rFonts w:ascii="Times New Roman" w:eastAsia="Times New Roman" w:hAnsi="Times New Roman" w:cs="Times New Roman"/>
          <w:color w:val="000000"/>
          <w:sz w:val="24"/>
          <w:szCs w:val="24"/>
        </w:rPr>
        <w:t>Basico</w:t>
      </w:r>
      <w:proofErr w:type="spellEnd"/>
      <w:r>
        <w:rPr>
          <w:rFonts w:ascii="Times New Roman" w:eastAsia="Times New Roman" w:hAnsi="Times New Roman" w:cs="Times New Roman"/>
          <w:color w:val="000000"/>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 xml:space="preserve">O prazo de validade da proposta não será inferior a </w:t>
      </w:r>
      <w:r w:rsidRPr="00EE2495">
        <w:rPr>
          <w:rFonts w:ascii="Times New Roman" w:eastAsia="Times New Roman" w:hAnsi="Times New Roman" w:cs="Times New Roman"/>
          <w:b/>
          <w:color w:val="000000"/>
          <w:sz w:val="24"/>
          <w:szCs w:val="24"/>
        </w:rPr>
        <w:t>60 (sessenta)</w:t>
      </w:r>
      <w:r w:rsidRPr="00EE2495">
        <w:rPr>
          <w:rFonts w:ascii="Times New Roman" w:eastAsia="Times New Roman" w:hAnsi="Times New Roman" w:cs="Times New Roman"/>
          <w:color w:val="000000"/>
          <w:sz w:val="24"/>
          <w:szCs w:val="24"/>
        </w:rPr>
        <w:t xml:space="preserve"> dias</w:t>
      </w:r>
      <w:r w:rsidRPr="00EE2495">
        <w:rPr>
          <w:rFonts w:ascii="Times New Roman" w:eastAsia="Times New Roman" w:hAnsi="Times New Roman" w:cs="Times New Roman"/>
          <w:b/>
          <w:color w:val="000000"/>
          <w:sz w:val="24"/>
          <w:szCs w:val="24"/>
        </w:rPr>
        <w:t>,</w:t>
      </w:r>
      <w:r w:rsidRPr="00EE2495">
        <w:rPr>
          <w:rFonts w:ascii="Times New Roman" w:eastAsia="Times New Roman" w:hAnsi="Times New Roman" w:cs="Times New Roman"/>
          <w:color w:val="000000"/>
          <w:sz w:val="24"/>
          <w:szCs w:val="24"/>
        </w:rPr>
        <w:t xml:space="preserve"> a contar da data de sua apresentação.</w:t>
      </w:r>
    </w:p>
    <w:p w14:paraId="161D9096"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w:t>
      </w:r>
      <w:r>
        <w:rPr>
          <w:rFonts w:ascii="Times New Roman" w:eastAsia="Times New Roman" w:hAnsi="Times New Roman" w:cs="Times New Roman"/>
          <w:color w:val="000000"/>
          <w:sz w:val="24"/>
          <w:szCs w:val="24"/>
        </w:rPr>
        <w:lastRenderedPageBreak/>
        <w:t xml:space="preserve">das medidas necessárias ao exato cumprimento da lei, nos termos do </w:t>
      </w:r>
      <w:hyperlink r:id="rId2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71, inciso IX, da Constituição</w:t>
        </w:r>
      </w:hyperlink>
      <w:r>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Pr>
          <w:rFonts w:ascii="Times New Roman" w:eastAsia="Times New Roman" w:hAnsi="Times New Roman" w:cs="Times New Roman"/>
          <w:color w:val="000000"/>
          <w:sz w:val="24"/>
          <w:szCs w:val="24"/>
        </w:rPr>
        <w:t>sobrepreço</w:t>
      </w:r>
      <w:proofErr w:type="spellEnd"/>
      <w:r>
        <w:rPr>
          <w:rFonts w:ascii="Times New Roman" w:eastAsia="Times New Roman" w:hAnsi="Times New Roman" w:cs="Times New Roman"/>
          <w:color w:val="000000"/>
          <w:sz w:val="24"/>
          <w:szCs w:val="24"/>
        </w:rPr>
        <w:t xml:space="preserve"> na execução do contrato.</w:t>
      </w:r>
    </w:p>
    <w:p w14:paraId="374DE059"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1A48827"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1" w:name="_heading=h.fy7e7c1avbmy" w:colFirst="0" w:colLast="0"/>
      <w:bookmarkEnd w:id="21"/>
      <w:r>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7D58F3"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2" w:name="_heading=h.h8wqfkof86n7" w:colFirst="0" w:colLast="0"/>
      <w:bookmarkEnd w:id="22"/>
      <w:r w:rsidRPr="007D58F3">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3620ADA3"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sistema disponibilizará campo próprio para troca de mensagens entre o </w:t>
      </w:r>
      <w:r w:rsidR="007D58F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 os licitantes.</w:t>
      </w:r>
    </w:p>
    <w:p w14:paraId="63F5B22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11C5FE18"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lance deverá ser ofertado pelo valor </w:t>
      </w:r>
      <w:proofErr w:type="spellStart"/>
      <w:r w:rsidR="009368C5">
        <w:rPr>
          <w:rFonts w:ascii="Times New Roman" w:eastAsia="Times New Roman" w:hAnsi="Times New Roman" w:cs="Times New Roman"/>
          <w:color w:val="000000"/>
          <w:sz w:val="24"/>
          <w:szCs w:val="24"/>
        </w:rPr>
        <w:t>gobal</w:t>
      </w:r>
      <w:proofErr w:type="spellEnd"/>
      <w:r w:rsidR="009368C5">
        <w:rPr>
          <w:rFonts w:ascii="Times New Roman" w:eastAsia="Times New Roman" w:hAnsi="Times New Roman" w:cs="Times New Roman"/>
          <w:color w:val="000000"/>
          <w:sz w:val="24"/>
          <w:szCs w:val="24"/>
        </w:rPr>
        <w:t>.</w:t>
      </w:r>
    </w:p>
    <w:p w14:paraId="4F388C04"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0FC30FBB"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licitante somente poderá oferecer lance </w:t>
      </w:r>
      <w:r w:rsidR="009368C5">
        <w:rPr>
          <w:rFonts w:ascii="Times New Roman" w:eastAsia="Times New Roman" w:hAnsi="Times New Roman" w:cs="Times New Roman"/>
          <w:color w:val="000000"/>
          <w:sz w:val="24"/>
          <w:szCs w:val="24"/>
        </w:rPr>
        <w:t>inferior</w:t>
      </w:r>
      <w:r>
        <w:rPr>
          <w:rFonts w:ascii="Times New Roman" w:eastAsia="Times New Roman" w:hAnsi="Times New Roman" w:cs="Times New Roman"/>
          <w:color w:val="000000"/>
          <w:sz w:val="24"/>
          <w:szCs w:val="24"/>
        </w:rPr>
        <w:t xml:space="preserve"> ao último por ele ofertado e registrado pelo sistema. </w:t>
      </w:r>
    </w:p>
    <w:p w14:paraId="54A683BA"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procedimento seguirá de acordo com o modo de disputa adotado.</w:t>
      </w:r>
    </w:p>
    <w:p w14:paraId="5FF070C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3" w:name="_heading=h.u3ok65thkc0r" w:colFirst="0" w:colLast="0"/>
      <w:bookmarkEnd w:id="23"/>
      <w:r>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4" w:name="_heading=h.v5d57j73zbnd" w:colFirst="0" w:colLast="0"/>
      <w:bookmarkEnd w:id="24"/>
      <w:r w:rsidRPr="009368C5">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18D16E4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 xml:space="preserve">Definida a melhor proposta, se a diferença em relação à proposta classificada em segundo lugar for de pelo menos 5% (cinco por cento), o </w:t>
      </w:r>
      <w:r w:rsidR="009368C5">
        <w:rPr>
          <w:rFonts w:ascii="Times New Roman" w:eastAsia="Times New Roman" w:hAnsi="Times New Roman" w:cs="Times New Roman"/>
          <w:color w:val="000000"/>
          <w:sz w:val="24"/>
          <w:szCs w:val="24"/>
        </w:rPr>
        <w:t>agente de contratação</w:t>
      </w:r>
      <w:r w:rsidRPr="009368C5">
        <w:rPr>
          <w:rFonts w:ascii="Times New Roman" w:eastAsia="Times New Roman" w:hAnsi="Times New Roman" w:cs="Times New Roman"/>
          <w:color w:val="000000"/>
          <w:sz w:val="24"/>
          <w:szCs w:val="24"/>
        </w:rPr>
        <w:t>, auxiliado pela equipe de apoio, poderá admitir o reinício da disputa aberta, para a definição das demais colocações.</w:t>
      </w:r>
    </w:p>
    <w:p w14:paraId="54AD65B7" w14:textId="77777777" w:rsidR="005479A7" w:rsidRPr="009368C5"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5" w:name="_heading=h.3vso8nqxlkhv" w:colFirst="0" w:colLast="0"/>
      <w:bookmarkEnd w:id="25"/>
      <w:r w:rsidRPr="009368C5">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18C392E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No caso de desconexão com o </w:t>
      </w:r>
      <w:r w:rsidR="00677FA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no decorrer da etapa competitiva d</w:t>
      </w:r>
      <w:r w:rsidR="00677FAD">
        <w:rPr>
          <w:rFonts w:ascii="Times New Roman" w:eastAsia="Times New Roman" w:hAnsi="Times New Roman" w:cs="Times New Roman"/>
          <w:color w:val="000000"/>
          <w:sz w:val="24"/>
          <w:szCs w:val="24"/>
        </w:rPr>
        <w:t>a concorrência</w:t>
      </w:r>
      <w:r>
        <w:rPr>
          <w:rFonts w:ascii="Times New Roman" w:eastAsia="Times New Roman" w:hAnsi="Times New Roman" w:cs="Times New Roman"/>
          <w:color w:val="000000"/>
          <w:sz w:val="24"/>
          <w:szCs w:val="24"/>
        </w:rPr>
        <w:t xml:space="preserve">, o sistema eletrônico poderá permanecer acessível aos licitantes para a </w:t>
      </w:r>
      <w:proofErr w:type="spellStart"/>
      <w:r>
        <w:rPr>
          <w:rFonts w:ascii="Times New Roman" w:eastAsia="Times New Roman" w:hAnsi="Times New Roman" w:cs="Times New Roman"/>
          <w:color w:val="000000"/>
          <w:sz w:val="24"/>
          <w:szCs w:val="24"/>
        </w:rPr>
        <w:t>recepção</w:t>
      </w:r>
      <w:proofErr w:type="spellEnd"/>
      <w:r>
        <w:rPr>
          <w:rFonts w:ascii="Times New Roman" w:eastAsia="Times New Roman" w:hAnsi="Times New Roman" w:cs="Times New Roman"/>
          <w:color w:val="000000"/>
          <w:sz w:val="24"/>
          <w:szCs w:val="24"/>
        </w:rPr>
        <w:t xml:space="preserve"> dos lances. </w:t>
      </w:r>
    </w:p>
    <w:p w14:paraId="3AAD90D9" w14:textId="63540ADB"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Quando a desconexão do sistema eletrônico para o </w:t>
      </w:r>
      <w:r w:rsidR="00677FA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persistir por tempo superior a dez minutos, a sessão pública será suspensa e reiniciada somente após decorridas vinte e quatro horas da comunicação do fato pelo </w:t>
      </w:r>
      <w:r w:rsidR="00DF6961">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aos participantes, no sítio eletrônico utilizado para divulgação.</w:t>
      </w:r>
    </w:p>
    <w:p w14:paraId="2F9AA90E"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licitante não apresente lances, concorrerá com o valor de sua proposta.</w:t>
      </w:r>
    </w:p>
    <w:p w14:paraId="5B5437DB" w14:textId="1C823698"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44 e 45 da Lei Complementar nº 123, de 2006</w:t>
        </w:r>
      </w:hyperlink>
      <w:r>
        <w:rPr>
          <w:rFonts w:ascii="Times New Roman" w:eastAsia="Times New Roman" w:hAnsi="Times New Roman" w:cs="Times New Roman"/>
          <w:color w:val="000000"/>
          <w:sz w:val="24"/>
          <w:szCs w:val="24"/>
        </w:rPr>
        <w:t>, regulamentada pel</w:t>
      </w:r>
      <w:r w:rsidR="00CB70ED">
        <w:rPr>
          <w:rFonts w:ascii="Times New Roman" w:eastAsia="Times New Roman" w:hAnsi="Times New Roman" w:cs="Times New Roman"/>
          <w:color w:val="000000"/>
          <w:sz w:val="24"/>
          <w:szCs w:val="24"/>
        </w:rPr>
        <w:t>o Decreto n° 10273, de 2020</w:t>
      </w:r>
      <w:r>
        <w:rPr>
          <w:rFonts w:ascii="Times New Roman" w:eastAsia="Times New Roman" w:hAnsi="Times New Roman" w:cs="Times New Roman"/>
          <w:color w:val="000000"/>
          <w:sz w:val="24"/>
          <w:szCs w:val="24"/>
        </w:rPr>
        <w:t>.</w:t>
      </w:r>
    </w:p>
    <w:p w14:paraId="48EFA8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8D2B18" w14:textId="434AA006" w:rsidR="00DF6961"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218B75"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Só poderá haver empate entre propostas iguais (não seguidas de lances), ou entre lances finais da fase fechada do modo de disputa aberto e fechado. </w:t>
      </w:r>
    </w:p>
    <w:p w14:paraId="61EFEC48"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 xml:space="preserve">Havendo eventual empate entre propostas ou lances, o critério de desempate será aquele previsto no </w:t>
      </w:r>
      <w:hyperlink r:id="rId23" w:anchor="art60">
        <w:proofErr w:type="spellStart"/>
        <w:r w:rsidRPr="00DF6961">
          <w:rPr>
            <w:rFonts w:ascii="Times New Roman" w:eastAsia="Times New Roman" w:hAnsi="Times New Roman" w:cs="Times New Roman"/>
            <w:color w:val="000000"/>
            <w:sz w:val="24"/>
            <w:szCs w:val="24"/>
            <w:u w:val="single"/>
          </w:rPr>
          <w:t>art</w:t>
        </w:r>
        <w:proofErr w:type="spellEnd"/>
        <w:r w:rsidRPr="00DF6961">
          <w:rPr>
            <w:rFonts w:ascii="Times New Roman" w:eastAsia="Times New Roman" w:hAnsi="Times New Roman" w:cs="Times New Roman"/>
            <w:color w:val="000000"/>
            <w:sz w:val="24"/>
            <w:szCs w:val="24"/>
            <w:u w:val="single"/>
          </w:rPr>
          <w:t>. 60 da Lei nº 14.133, de 2021</w:t>
        </w:r>
      </w:hyperlink>
      <w:r w:rsidRPr="00DF6961">
        <w:rPr>
          <w:rFonts w:ascii="Times New Roman" w:eastAsia="Times New Roman" w:hAnsi="Times New Roman" w:cs="Times New Roman"/>
          <w:color w:val="000000"/>
          <w:sz w:val="24"/>
          <w:szCs w:val="24"/>
        </w:rPr>
        <w:t>, nesta ordem:</w:t>
      </w:r>
    </w:p>
    <w:p w14:paraId="4C486BC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6" w:name="bookmark=id.rbll6x99gzva" w:colFirst="0" w:colLast="0"/>
      <w:bookmarkEnd w:id="26"/>
      <w:r w:rsidRPr="00DF6961">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7" w:name="bookmark=id.wiu3mnjzcn2e" w:colFirst="0" w:colLast="0"/>
      <w:bookmarkEnd w:id="27"/>
      <w:r w:rsidRPr="00DF6961">
        <w:rPr>
          <w:rFonts w:ascii="Times New Roman" w:eastAsia="Times New Roman" w:hAnsi="Times New Roman" w:cs="Times New Roman"/>
          <w:color w:val="000000"/>
          <w:sz w:val="24"/>
          <w:szCs w:val="24"/>
        </w:rPr>
        <w:t>empresas brasileiras;</w:t>
      </w:r>
    </w:p>
    <w:p w14:paraId="509FAB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8" w:name="bookmark=id.f5v9fh2bpci1" w:colFirst="0" w:colLast="0"/>
      <w:bookmarkEnd w:id="28"/>
      <w:r w:rsidRPr="00DF6961">
        <w:rPr>
          <w:rFonts w:ascii="Times New Roman" w:eastAsia="Times New Roman" w:hAnsi="Times New Roman" w:cs="Times New Roman"/>
          <w:color w:val="000000"/>
          <w:sz w:val="24"/>
          <w:szCs w:val="24"/>
        </w:rPr>
        <w:lastRenderedPageBreak/>
        <w:t>empresas que invistam em pesquisa e no desenvolvimento de tecnologia no País;</w:t>
      </w:r>
    </w:p>
    <w:p w14:paraId="1874A419" w14:textId="77777777" w:rsidR="005479A7"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9" w:name="bookmark=id.uagwweplurux" w:colFirst="0" w:colLast="0"/>
      <w:bookmarkEnd w:id="29"/>
      <w:r w:rsidRPr="00DF6961">
        <w:rPr>
          <w:rFonts w:ascii="Times New Roman" w:eastAsia="Times New Roman" w:hAnsi="Times New Roman" w:cs="Times New Roman"/>
          <w:color w:val="000000"/>
          <w:sz w:val="24"/>
          <w:szCs w:val="24"/>
        </w:rPr>
        <w:t>empresas que comprovem a prática de mitigação, nos termos da </w:t>
      </w:r>
      <w:hyperlink r:id="rId24" w:anchor=":~:text=LEI%20N%C2%BA%2012.187%2C%20DE%2029%20DE%20DEZEMBRO%20DE%202009.&amp;text=Institui%20a%20Pol%C3%ADtica%20Nacional%20sobre,PNMC%20e%20d%C3%A1%20outras%20provid%C3%AAncias.">
        <w:r w:rsidRPr="00DF6961">
          <w:rPr>
            <w:rFonts w:ascii="Times New Roman" w:eastAsia="Times New Roman" w:hAnsi="Times New Roman" w:cs="Times New Roman"/>
            <w:color w:val="000000"/>
            <w:sz w:val="24"/>
            <w:szCs w:val="24"/>
            <w:u w:val="single"/>
          </w:rPr>
          <w:t>Lei nº 12.187, de 29 de dezembro de 2009</w:t>
        </w:r>
      </w:hyperlink>
      <w:r w:rsidRPr="00DF6961">
        <w:rPr>
          <w:rFonts w:ascii="Times New Roman" w:eastAsia="Times New Roman" w:hAnsi="Times New Roman" w:cs="Times New Roman"/>
          <w:color w:val="000000"/>
          <w:sz w:val="24"/>
          <w:szCs w:val="24"/>
        </w:rPr>
        <w:t>.</w:t>
      </w:r>
    </w:p>
    <w:p w14:paraId="4DC812C5" w14:textId="4D31BE6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Encerrada a etapa de envio de lances da sessão pública, na hipótese da proposta do primeiro colocado permanecer inferior ao desconto definido para a contratação, o </w:t>
      </w:r>
      <w:r w:rsidR="00F9471E">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poderá negociar condições mais vantajosas, após definido o resultado do julgamento.</w:t>
      </w:r>
    </w:p>
    <w:p w14:paraId="0F84F88B"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5B4F41BD"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0" w:name="_heading=h.7zed3htnt6h0" w:colFirst="0" w:colLast="0"/>
      <w:bookmarkEnd w:id="30"/>
      <w:r w:rsidRPr="00DF6961">
        <w:rPr>
          <w:rFonts w:ascii="Times New Roman" w:eastAsia="Times New Roman" w:hAnsi="Times New Roman" w:cs="Times New Roman"/>
          <w:color w:val="000000"/>
          <w:sz w:val="24"/>
          <w:szCs w:val="24"/>
        </w:rPr>
        <w:t xml:space="preserve">O </w:t>
      </w:r>
      <w:r w:rsidR="00DF6961">
        <w:rPr>
          <w:rFonts w:ascii="Times New Roman" w:eastAsia="Times New Roman" w:hAnsi="Times New Roman" w:cs="Times New Roman"/>
          <w:color w:val="000000"/>
          <w:sz w:val="24"/>
          <w:szCs w:val="24"/>
        </w:rPr>
        <w:t>agente de contratação</w:t>
      </w:r>
      <w:r w:rsidRPr="00DF6961">
        <w:rPr>
          <w:rFonts w:ascii="Times New Roman" w:eastAsia="Times New Roman" w:hAnsi="Times New Roman" w:cs="Times New Roman"/>
          <w:color w:val="000000"/>
          <w:sz w:val="24"/>
          <w:szCs w:val="24"/>
        </w:rPr>
        <w:t xml:space="preserve"> solicitará ao licitante mais bem classificado que, no prazo de </w:t>
      </w:r>
      <w:r w:rsidR="00224742">
        <w:rPr>
          <w:rFonts w:ascii="Times New Roman" w:eastAsia="Times New Roman" w:hAnsi="Times New Roman" w:cs="Times New Roman"/>
          <w:color w:val="000000"/>
          <w:sz w:val="24"/>
          <w:szCs w:val="24"/>
        </w:rPr>
        <w:t>1</w:t>
      </w:r>
      <w:r w:rsidRPr="00DF6961">
        <w:rPr>
          <w:rFonts w:ascii="Times New Roman" w:eastAsia="Times New Roman" w:hAnsi="Times New Roman" w:cs="Times New Roman"/>
          <w:color w:val="000000"/>
          <w:sz w:val="24"/>
          <w:szCs w:val="24"/>
        </w:rPr>
        <w:t xml:space="preserve"> (</w:t>
      </w:r>
      <w:r w:rsidR="00224742">
        <w:rPr>
          <w:rFonts w:ascii="Times New Roman" w:eastAsia="Times New Roman" w:hAnsi="Times New Roman" w:cs="Times New Roman"/>
          <w:color w:val="000000"/>
          <w:sz w:val="24"/>
          <w:szCs w:val="24"/>
        </w:rPr>
        <w:t>uma</w:t>
      </w:r>
      <w:r w:rsidRPr="00DF6961">
        <w:rPr>
          <w:rFonts w:ascii="Times New Roman" w:eastAsia="Times New Roman" w:hAnsi="Times New Roman" w:cs="Times New Roman"/>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14:paraId="21AC8504" w14:textId="1B2B74F1" w:rsidR="005479A7"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 xml:space="preserve">É facultado ao </w:t>
      </w:r>
      <w:r w:rsidR="00F9471E">
        <w:rPr>
          <w:rFonts w:ascii="Times New Roman" w:eastAsia="Times New Roman" w:hAnsi="Times New Roman" w:cs="Times New Roman"/>
          <w:color w:val="000000"/>
          <w:sz w:val="24"/>
          <w:szCs w:val="24"/>
        </w:rPr>
        <w:t>agente de contratação</w:t>
      </w:r>
      <w:r w:rsidRPr="00DF6961">
        <w:rPr>
          <w:rFonts w:ascii="Times New Roman" w:eastAsia="Times New Roman" w:hAnsi="Times New Roman" w:cs="Times New Roman"/>
          <w:color w:val="000000"/>
          <w:sz w:val="24"/>
          <w:szCs w:val="24"/>
        </w:rPr>
        <w:t xml:space="preserve"> prorrogar o prazo estabelecido, a partir de solicitação fundamentada feita no chat pelo licitante, antes de findo o prazo.</w:t>
      </w:r>
    </w:p>
    <w:p w14:paraId="72779F46" w14:textId="15D836A0"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Após a negociação do preço, o </w:t>
      </w:r>
      <w:bookmarkStart w:id="31" w:name="_Hlk210202540"/>
      <w:r w:rsidR="00EB225A">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w:t>
      </w:r>
      <w:bookmarkEnd w:id="31"/>
      <w:r>
        <w:rPr>
          <w:rFonts w:ascii="Times New Roman" w:eastAsia="Times New Roman" w:hAnsi="Times New Roman" w:cs="Times New Roman"/>
          <w:color w:val="000000"/>
          <w:sz w:val="24"/>
          <w:szCs w:val="24"/>
        </w:rPr>
        <w:t>iniciará a fase de aceitação e julgamento da proposta.</w:t>
      </w:r>
    </w:p>
    <w:p w14:paraId="722642CD"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0DDB4C6"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32" w:name="_heading=h.udhhx75xjfns" w:colFirst="0" w:colLast="0"/>
      <w:bookmarkEnd w:id="32"/>
      <w:r>
        <w:rPr>
          <w:rFonts w:ascii="Times New Roman" w:eastAsia="Times New Roman" w:hAnsi="Times New Roman" w:cs="Times New Roman"/>
          <w:b/>
          <w:color w:val="000000"/>
          <w:sz w:val="24"/>
          <w:szCs w:val="24"/>
        </w:rPr>
        <w:t>7. DA FASE DE JULGAMENTO</w:t>
      </w:r>
    </w:p>
    <w:p w14:paraId="146CE4FA" w14:textId="7321BFA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33" w:name="_heading=h.p5gx9eqv1e3v" w:colFirst="0" w:colLast="0"/>
      <w:bookmarkEnd w:id="33"/>
      <w:r w:rsidRPr="005A0C17">
        <w:rPr>
          <w:rFonts w:ascii="Times New Roman" w:eastAsia="Times New Roman" w:hAnsi="Times New Roman" w:cs="Times New Roman"/>
          <w:color w:val="000000"/>
          <w:sz w:val="24"/>
          <w:szCs w:val="24"/>
        </w:rPr>
        <w:t xml:space="preserve">Encerrada a etapa de negociação, o </w:t>
      </w:r>
      <w:r w:rsidR="005A0C17" w:rsidRPr="005A0C17">
        <w:rPr>
          <w:rFonts w:ascii="Times New Roman" w:eastAsia="Times New Roman" w:hAnsi="Times New Roman" w:cs="Times New Roman"/>
          <w:color w:val="000000"/>
          <w:sz w:val="24"/>
          <w:szCs w:val="24"/>
        </w:rPr>
        <w:t xml:space="preserve">agente de contratação </w:t>
      </w:r>
      <w:r w:rsidRPr="005A0C17">
        <w:rPr>
          <w:rFonts w:ascii="Times New Roman" w:eastAsia="Times New Roman" w:hAnsi="Times New Roman" w:cs="Times New Roman"/>
          <w:color w:val="000000"/>
          <w:sz w:val="24"/>
          <w:szCs w:val="24"/>
        </w:rPr>
        <w:t xml:space="preserve">verificará se o licitante provisoriamente classificado em primeiro lugar atende às condições de participação no certame, conforme previsto no </w:t>
      </w:r>
      <w:hyperlink r:id="rId25" w:anchor="art14">
        <w:proofErr w:type="spellStart"/>
        <w:r w:rsidRPr="005A0C17">
          <w:rPr>
            <w:rFonts w:ascii="Times New Roman" w:eastAsia="Times New Roman" w:hAnsi="Times New Roman" w:cs="Times New Roman"/>
            <w:color w:val="000000"/>
            <w:sz w:val="24"/>
            <w:szCs w:val="24"/>
            <w:u w:val="single"/>
          </w:rPr>
          <w:t>art</w:t>
        </w:r>
        <w:proofErr w:type="spellEnd"/>
        <w:r w:rsidRPr="005A0C17">
          <w:rPr>
            <w:rFonts w:ascii="Times New Roman" w:eastAsia="Times New Roman" w:hAnsi="Times New Roman" w:cs="Times New Roman"/>
            <w:color w:val="000000"/>
            <w:sz w:val="24"/>
            <w:szCs w:val="24"/>
            <w:u w:val="single"/>
          </w:rPr>
          <w:t>. 14 da Lei nº 14.133/2021</w:t>
        </w:r>
      </w:hyperlink>
      <w:r w:rsidRPr="005A0C17">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794F108B"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A0C17">
        <w:rPr>
          <w:rFonts w:ascii="Times New Roman" w:eastAsia="Times New Roman" w:hAnsi="Times New Roman" w:cs="Times New Roman"/>
          <w:color w:val="000000"/>
          <w:sz w:val="24"/>
          <w:szCs w:val="24"/>
        </w:rPr>
        <w:t>Cadastro Nacional de Empresas Inidôneas e Suspensas - CEIS, mantido pela Controladoria-Geral da União (</w:t>
      </w:r>
      <w:hyperlink r:id="rId26">
        <w:r w:rsidRPr="005A0C17">
          <w:rPr>
            <w:rFonts w:ascii="Times New Roman" w:eastAsia="Times New Roman" w:hAnsi="Times New Roman" w:cs="Times New Roman"/>
            <w:color w:val="000000"/>
            <w:sz w:val="24"/>
            <w:szCs w:val="24"/>
            <w:u w:val="single"/>
          </w:rPr>
          <w:t>https://www.portaltransparencia.gov.br/sancoes/ceis</w:t>
        </w:r>
      </w:hyperlink>
      <w:r w:rsidRPr="005A0C17">
        <w:rPr>
          <w:rFonts w:ascii="Times New Roman" w:eastAsia="Times New Roman" w:hAnsi="Times New Roman" w:cs="Times New Roman"/>
          <w:color w:val="000000"/>
          <w:sz w:val="24"/>
          <w:szCs w:val="24"/>
        </w:rPr>
        <w:t xml:space="preserve">); e </w:t>
      </w:r>
    </w:p>
    <w:p w14:paraId="693AA778"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A0C17">
        <w:rPr>
          <w:rFonts w:ascii="Times New Roman" w:eastAsia="Times New Roman" w:hAnsi="Times New Roman" w:cs="Times New Roman"/>
          <w:color w:val="000000"/>
          <w:sz w:val="24"/>
          <w:szCs w:val="24"/>
        </w:rPr>
        <w:t>Cadastro Nacional de Empresas Punidas – CNEP, mantido pela Controladoria-Geral da União (</w:t>
      </w:r>
      <w:hyperlink r:id="rId27">
        <w:r w:rsidRPr="005A0C17">
          <w:rPr>
            <w:rFonts w:ascii="Times New Roman" w:eastAsia="Times New Roman" w:hAnsi="Times New Roman" w:cs="Times New Roman"/>
            <w:color w:val="000000"/>
            <w:sz w:val="24"/>
            <w:szCs w:val="24"/>
            <w:u w:val="single"/>
          </w:rPr>
          <w:t>https://www.portaltransparencia.gov.br/sancoes/cnep</w:t>
        </w:r>
      </w:hyperlink>
      <w:r w:rsidRPr="005A0C17">
        <w:rPr>
          <w:rFonts w:ascii="Times New Roman" w:eastAsia="Times New Roman" w:hAnsi="Times New Roman" w:cs="Times New Roman"/>
          <w:color w:val="000000"/>
          <w:sz w:val="24"/>
          <w:szCs w:val="24"/>
        </w:rPr>
        <w:t>).</w:t>
      </w:r>
    </w:p>
    <w:p w14:paraId="0A3793EB" w14:textId="306E18E0"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Pr>
          <w:rFonts w:ascii="Times New Roman" w:eastAsia="Times New Roman" w:hAnsi="Times New Roman" w:cs="Times New Roman"/>
          <w:color w:val="000000"/>
          <w:sz w:val="24"/>
          <w:szCs w:val="24"/>
        </w:rPr>
        <w:t>a Lei n° 14.230 de 2021</w:t>
      </w:r>
      <w:r>
        <w:rPr>
          <w:rFonts w:ascii="Times New Roman" w:eastAsia="Times New Roman" w:hAnsi="Times New Roman" w:cs="Times New Roman"/>
          <w:color w:val="000000"/>
          <w:sz w:val="24"/>
          <w:szCs w:val="24"/>
        </w:rPr>
        <w:t>.</w:t>
      </w:r>
    </w:p>
    <w:p w14:paraId="11325260" w14:textId="226C5CA8"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conste na Consulta de Situação do licitante a existência de Ocorrências Impeditivas Indiretas, o </w:t>
      </w:r>
      <w:r w:rsidR="005A0C17" w:rsidRPr="005A0C17">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diligenciará para verificar se houve fraude por parte das empresas apontadas no Relatório de Ocorrências Impeditivas Indiretas. (</w:t>
      </w:r>
      <w:hyperlink r:id="rId28" w:anchor="art29">
        <w:r>
          <w:rPr>
            <w:rFonts w:ascii="Times New Roman" w:eastAsia="Times New Roman" w:hAnsi="Times New Roman" w:cs="Times New Roman"/>
            <w:color w:val="000000"/>
            <w:sz w:val="24"/>
            <w:szCs w:val="24"/>
            <w:u w:val="single"/>
          </w:rPr>
          <w:t xml:space="preserve">IN nº 3/2018,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29, </w:t>
        </w:r>
        <w:proofErr w:type="spellStart"/>
        <w:r>
          <w:rPr>
            <w:rFonts w:ascii="Times New Roman" w:eastAsia="Times New Roman" w:hAnsi="Times New Roman" w:cs="Times New Roman"/>
            <w:color w:val="000000"/>
            <w:sz w:val="24"/>
            <w:szCs w:val="24"/>
            <w:u w:val="single"/>
          </w:rPr>
          <w:t>caput</w:t>
        </w:r>
        <w:proofErr w:type="spellEnd"/>
      </w:hyperlink>
      <w:r>
        <w:rPr>
          <w:rFonts w:ascii="Times New Roman" w:eastAsia="Times New Roman" w:hAnsi="Times New Roman" w:cs="Times New Roman"/>
          <w:color w:val="000000"/>
          <w:sz w:val="24"/>
          <w:szCs w:val="24"/>
        </w:rPr>
        <w:t>)</w:t>
      </w:r>
    </w:p>
    <w:p w14:paraId="528EE299"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A tentativa de burla será verificada por meio dos vínculos societários, linhas de fornecimento similares, dentre outros. (</w:t>
      </w:r>
      <w:hyperlink r:id="rId29">
        <w:r w:rsidRPr="005A0C17">
          <w:rPr>
            <w:rFonts w:ascii="Times New Roman" w:eastAsia="Times New Roman" w:hAnsi="Times New Roman" w:cs="Times New Roman"/>
            <w:color w:val="000000"/>
            <w:sz w:val="24"/>
            <w:szCs w:val="24"/>
            <w:u w:val="single"/>
          </w:rPr>
          <w:t xml:space="preserve">IN nº 3/2018, </w:t>
        </w:r>
        <w:proofErr w:type="spellStart"/>
        <w:r w:rsidRPr="005A0C17">
          <w:rPr>
            <w:rFonts w:ascii="Times New Roman" w:eastAsia="Times New Roman" w:hAnsi="Times New Roman" w:cs="Times New Roman"/>
            <w:color w:val="000000"/>
            <w:sz w:val="24"/>
            <w:szCs w:val="24"/>
            <w:u w:val="single"/>
          </w:rPr>
          <w:t>art</w:t>
        </w:r>
        <w:proofErr w:type="spellEnd"/>
        <w:r w:rsidRPr="005A0C17">
          <w:rPr>
            <w:rFonts w:ascii="Times New Roman" w:eastAsia="Times New Roman" w:hAnsi="Times New Roman" w:cs="Times New Roman"/>
            <w:color w:val="000000"/>
            <w:sz w:val="24"/>
            <w:szCs w:val="24"/>
            <w:u w:val="single"/>
          </w:rPr>
          <w:t>. 29, §1º</w:t>
        </w:r>
      </w:hyperlink>
      <w:r w:rsidRPr="005A0C17">
        <w:rPr>
          <w:rFonts w:ascii="Times New Roman" w:eastAsia="Times New Roman" w:hAnsi="Times New Roman" w:cs="Times New Roman"/>
          <w:color w:val="000000"/>
          <w:sz w:val="24"/>
          <w:szCs w:val="24"/>
        </w:rPr>
        <w:t>).</w:t>
      </w:r>
    </w:p>
    <w:p w14:paraId="4E97EA7D"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O licitante será convocado para manifestação previamente a uma eventual desclassificação. (</w:t>
      </w:r>
      <w:hyperlink r:id="rId30">
        <w:r w:rsidRPr="005A0C17">
          <w:rPr>
            <w:rFonts w:ascii="Times New Roman" w:eastAsia="Times New Roman" w:hAnsi="Times New Roman" w:cs="Times New Roman"/>
            <w:color w:val="000000"/>
            <w:sz w:val="24"/>
            <w:szCs w:val="24"/>
            <w:u w:val="single"/>
          </w:rPr>
          <w:t xml:space="preserve">IN nº 3/2018, </w:t>
        </w:r>
        <w:proofErr w:type="spellStart"/>
        <w:r w:rsidRPr="005A0C17">
          <w:rPr>
            <w:rFonts w:ascii="Times New Roman" w:eastAsia="Times New Roman" w:hAnsi="Times New Roman" w:cs="Times New Roman"/>
            <w:color w:val="000000"/>
            <w:sz w:val="24"/>
            <w:szCs w:val="24"/>
            <w:u w:val="single"/>
          </w:rPr>
          <w:t>art</w:t>
        </w:r>
        <w:proofErr w:type="spellEnd"/>
        <w:r w:rsidRPr="005A0C17">
          <w:rPr>
            <w:rFonts w:ascii="Times New Roman" w:eastAsia="Times New Roman" w:hAnsi="Times New Roman" w:cs="Times New Roman"/>
            <w:color w:val="000000"/>
            <w:sz w:val="24"/>
            <w:szCs w:val="24"/>
            <w:u w:val="single"/>
          </w:rPr>
          <w:t>. 29, §2º</w:t>
        </w:r>
      </w:hyperlink>
      <w:r w:rsidRPr="005A0C17">
        <w:rPr>
          <w:rFonts w:ascii="Times New Roman" w:eastAsia="Times New Roman" w:hAnsi="Times New Roman" w:cs="Times New Roman"/>
          <w:color w:val="000000"/>
          <w:sz w:val="24"/>
          <w:szCs w:val="24"/>
        </w:rPr>
        <w:t>).</w:t>
      </w:r>
    </w:p>
    <w:p w14:paraId="350B8E42"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1CDD2BD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Pr>
          <w:rFonts w:ascii="Times New Roman" w:eastAsia="Times New Roman" w:hAnsi="Times New Roman" w:cs="Times New Roman"/>
          <w:color w:val="000000"/>
          <w:sz w:val="24"/>
          <w:szCs w:val="24"/>
        </w:rPr>
        <w:t>EPPs</w:t>
      </w:r>
      <w:proofErr w:type="spellEnd"/>
      <w:r>
        <w:rPr>
          <w:rFonts w:ascii="Times New Roman" w:eastAsia="Times New Roman" w:hAnsi="Times New Roman" w:cs="Times New Roman"/>
          <w:color w:val="000000"/>
          <w:sz w:val="24"/>
          <w:szCs w:val="24"/>
        </w:rPr>
        <w:t xml:space="preserve">, o </w:t>
      </w:r>
      <w:r w:rsidR="005A0C17" w:rsidRPr="005A0C17">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verificará se faz jus ao benefício</w:t>
      </w:r>
      <w:r w:rsidR="005A0C17">
        <w:rPr>
          <w:rFonts w:ascii="Times New Roman" w:eastAsia="Times New Roman" w:hAnsi="Times New Roman" w:cs="Times New Roman"/>
          <w:color w:val="000000"/>
          <w:sz w:val="24"/>
          <w:szCs w:val="24"/>
        </w:rPr>
        <w:t>.</w:t>
      </w:r>
    </w:p>
    <w:p w14:paraId="7256EB3E" w14:textId="02560795"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lastRenderedPageBreak/>
        <w:t xml:space="preserve">Verificadas as condições de participação e de utilização do tratamento favorecido, o </w:t>
      </w:r>
      <w:r w:rsidR="00F9471E">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r>
          <w:rPr>
            <w:rFonts w:ascii="Times New Roman" w:eastAsia="Times New Roman" w:hAnsi="Times New Roman" w:cs="Times New Roman"/>
            <w:color w:val="000000"/>
            <w:sz w:val="24"/>
            <w:szCs w:val="24"/>
            <w:u w:val="single"/>
          </w:rPr>
          <w:t>artigo 29 a 35 da IN SEGES nº 73, de 30 de setembro de 2022</w:t>
        </w:r>
      </w:hyperlink>
      <w:r>
        <w:rPr>
          <w:rFonts w:ascii="Times New Roman" w:eastAsia="Times New Roman" w:hAnsi="Times New Roman" w:cs="Times New Roman"/>
          <w:color w:val="000000"/>
          <w:sz w:val="24"/>
          <w:szCs w:val="24"/>
        </w:rPr>
        <w:t>.</w:t>
      </w:r>
    </w:p>
    <w:p w14:paraId="0B8B9786" w14:textId="77777777" w:rsidR="005479A7" w:rsidRPr="0051261F"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Será desclassificada a proposta vencedora que: </w:t>
      </w:r>
    </w:p>
    <w:p w14:paraId="054095AC"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1261F">
        <w:rPr>
          <w:rFonts w:ascii="Times New Roman" w:eastAsia="Times New Roman" w:hAnsi="Times New Roman" w:cs="Times New Roman"/>
          <w:color w:val="000000"/>
          <w:sz w:val="24"/>
          <w:szCs w:val="24"/>
        </w:rPr>
        <w:t>contiver vícios insanáveis;</w:t>
      </w:r>
    </w:p>
    <w:p w14:paraId="19BA9E7C" w14:textId="24F476BF"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 xml:space="preserve">não obedecer às especificações técnicas contidas no </w:t>
      </w:r>
      <w:r w:rsidR="00703D93">
        <w:rPr>
          <w:rFonts w:ascii="Times New Roman" w:eastAsia="Times New Roman" w:hAnsi="Times New Roman" w:cs="Times New Roman"/>
          <w:color w:val="000000"/>
          <w:sz w:val="24"/>
          <w:szCs w:val="24"/>
        </w:rPr>
        <w:t xml:space="preserve">Projeto </w:t>
      </w:r>
      <w:proofErr w:type="spellStart"/>
      <w:r w:rsidR="00703D93">
        <w:rPr>
          <w:rFonts w:ascii="Times New Roman" w:eastAsia="Times New Roman" w:hAnsi="Times New Roman" w:cs="Times New Roman"/>
          <w:color w:val="000000"/>
          <w:sz w:val="24"/>
          <w:szCs w:val="24"/>
        </w:rPr>
        <w:t>Basico</w:t>
      </w:r>
      <w:proofErr w:type="spellEnd"/>
      <w:r w:rsidRPr="00703D93">
        <w:rPr>
          <w:rFonts w:ascii="Times New Roman" w:eastAsia="Times New Roman" w:hAnsi="Times New Roman" w:cs="Times New Roman"/>
          <w:color w:val="000000"/>
          <w:sz w:val="24"/>
          <w:szCs w:val="24"/>
        </w:rPr>
        <w:t>;</w:t>
      </w:r>
    </w:p>
    <w:p w14:paraId="275EBAF6"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não tiverem sua exequibilidade demonstrada, quando exigido pela Administração;</w:t>
      </w:r>
    </w:p>
    <w:p w14:paraId="7BA72BEE"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735CAC08"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 xml:space="preserve">A inexequibilidade, na hipótese de que trata o </w:t>
      </w:r>
      <w:proofErr w:type="spellStart"/>
      <w:r w:rsidRPr="00703D93">
        <w:rPr>
          <w:rFonts w:ascii="Times New Roman" w:eastAsia="Times New Roman" w:hAnsi="Times New Roman" w:cs="Times New Roman"/>
          <w:b/>
          <w:color w:val="000000"/>
          <w:sz w:val="24"/>
          <w:szCs w:val="24"/>
        </w:rPr>
        <w:t>caput</w:t>
      </w:r>
      <w:proofErr w:type="spellEnd"/>
      <w:r w:rsidRPr="00703D93">
        <w:rPr>
          <w:rFonts w:ascii="Times New Roman" w:eastAsia="Times New Roman" w:hAnsi="Times New Roman" w:cs="Times New Roman"/>
          <w:color w:val="000000"/>
          <w:sz w:val="24"/>
          <w:szCs w:val="24"/>
        </w:rPr>
        <w:t xml:space="preserve">, só será considerada após diligência do </w:t>
      </w:r>
      <w:r w:rsidR="00703D93" w:rsidRPr="00703D93">
        <w:rPr>
          <w:rFonts w:ascii="Times New Roman" w:eastAsia="Times New Roman" w:hAnsi="Times New Roman" w:cs="Times New Roman"/>
          <w:color w:val="000000"/>
          <w:sz w:val="24"/>
          <w:szCs w:val="24"/>
        </w:rPr>
        <w:t>agente de contratação</w:t>
      </w:r>
      <w:r w:rsidRPr="00703D93">
        <w:rPr>
          <w:rFonts w:ascii="Times New Roman" w:eastAsia="Times New Roman" w:hAnsi="Times New Roman" w:cs="Times New Roman"/>
          <w:color w:val="000000"/>
          <w:sz w:val="24"/>
          <w:szCs w:val="24"/>
        </w:rPr>
        <w:t>, que comprove:</w:t>
      </w:r>
    </w:p>
    <w:p w14:paraId="08CCD0B0" w14:textId="3D7F095C" w:rsidR="00703D93"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que o custo do licitante ultrapassa o valor da proposta; e</w:t>
      </w:r>
    </w:p>
    <w:p w14:paraId="26844711"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D3CB615"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2F44054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w:t>
      </w:r>
      <w:r w:rsidR="00703D93">
        <w:rPr>
          <w:rFonts w:ascii="Times New Roman" w:eastAsia="Times New Roman" w:hAnsi="Times New Roman" w:cs="Times New Roman"/>
          <w:color w:val="000000"/>
          <w:sz w:val="24"/>
          <w:szCs w:val="24"/>
        </w:rPr>
        <w:t xml:space="preserve">projeto </w:t>
      </w:r>
      <w:proofErr w:type="spellStart"/>
      <w:r w:rsidR="00703D93">
        <w:rPr>
          <w:rFonts w:ascii="Times New Roman" w:eastAsia="Times New Roman" w:hAnsi="Times New Roman" w:cs="Times New Roman"/>
          <w:color w:val="000000"/>
          <w:sz w:val="24"/>
          <w:szCs w:val="24"/>
        </w:rPr>
        <w:t>basico</w:t>
      </w:r>
      <w:proofErr w:type="spellEnd"/>
      <w:r>
        <w:rPr>
          <w:rFonts w:ascii="Times New Roman" w:eastAsia="Times New Roman" w:hAnsi="Times New Roman" w:cs="Times New Roman"/>
          <w:color w:val="000000"/>
          <w:sz w:val="24"/>
          <w:szCs w:val="24"/>
        </w:rPr>
        <w:t xml:space="preserve"> exija a apresentação de amostra, o licitante classificado em primeiro lugar deverá apresentá-la, conforme disciplinado no </w:t>
      </w:r>
      <w:r w:rsidR="00703D93">
        <w:rPr>
          <w:rFonts w:ascii="Times New Roman" w:eastAsia="Times New Roman" w:hAnsi="Times New Roman" w:cs="Times New Roman"/>
          <w:color w:val="000000"/>
          <w:sz w:val="24"/>
          <w:szCs w:val="24"/>
        </w:rPr>
        <w:t xml:space="preserve">projeto </w:t>
      </w:r>
      <w:proofErr w:type="spellStart"/>
      <w:r w:rsidR="00703D93">
        <w:rPr>
          <w:rFonts w:ascii="Times New Roman" w:eastAsia="Times New Roman" w:hAnsi="Times New Roman" w:cs="Times New Roman"/>
          <w:color w:val="000000"/>
          <w:sz w:val="24"/>
          <w:szCs w:val="24"/>
        </w:rPr>
        <w:t>basico</w:t>
      </w:r>
      <w:proofErr w:type="spellEnd"/>
      <w:r>
        <w:rPr>
          <w:rFonts w:ascii="Times New Roman" w:eastAsia="Times New Roman" w:hAnsi="Times New Roman" w:cs="Times New Roman"/>
          <w:color w:val="000000"/>
          <w:sz w:val="24"/>
          <w:szCs w:val="24"/>
        </w:rPr>
        <w:t>, sob pena de não aceitação da proposta.</w:t>
      </w:r>
    </w:p>
    <w:p w14:paraId="0BF3B10D"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resultados das avaliações serão divulgados por meio de mensagem no sistema.</w:t>
      </w:r>
    </w:p>
    <w:p w14:paraId="755E9098" w14:textId="755A6A0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de não haver entrega da amostra ou ocorrer atraso na entrega, sem justificativa aceita pelo </w:t>
      </w:r>
      <w:r w:rsidR="00703D93" w:rsidRPr="00703D93">
        <w:rPr>
          <w:rFonts w:ascii="Times New Roman" w:eastAsia="Times New Roman" w:hAnsi="Times New Roman" w:cs="Times New Roman"/>
          <w:color w:val="000000"/>
          <w:sz w:val="24"/>
          <w:szCs w:val="24"/>
        </w:rPr>
        <w:t xml:space="preserve">agente de </w:t>
      </w:r>
      <w:proofErr w:type="gramStart"/>
      <w:r w:rsidR="00703D93" w:rsidRPr="00703D93">
        <w:rPr>
          <w:rFonts w:ascii="Times New Roman" w:eastAsia="Times New Roman" w:hAnsi="Times New Roman" w:cs="Times New Roman"/>
          <w:color w:val="000000"/>
          <w:sz w:val="24"/>
          <w:szCs w:val="24"/>
        </w:rPr>
        <w:t xml:space="preserve">contratação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ou havendo entrega de amostra fora das especificações previstas neste Edital, a proposta do licitante será recusada.</w:t>
      </w:r>
    </w:p>
    <w:p w14:paraId="47DE1B51" w14:textId="42A653FB"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a(s) amostra(s) apresentada(s) pelo primeiro classificado não for(em) aceita(s), o </w:t>
      </w:r>
      <w:r w:rsidR="00703D93" w:rsidRPr="00703D9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analisará a aceitabilidade da proposta ou lance ofertado pelo segundo classificado. Seguir-se-á com a verificação da(s) amostra(s) e, assim, sucessivamente, até a verificação de uma que atenda às especificações constantes no </w:t>
      </w:r>
      <w:r w:rsidR="00703D93" w:rsidRPr="00703D9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w:t>
      </w:r>
    </w:p>
    <w:p w14:paraId="2ECAD542"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6640ED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34" w:name="_heading=h.43smiqep2g87" w:colFirst="0" w:colLast="0"/>
      <w:bookmarkEnd w:id="34"/>
      <w:r>
        <w:rPr>
          <w:rFonts w:ascii="Times New Roman" w:eastAsia="Times New Roman" w:hAnsi="Times New Roman" w:cs="Times New Roman"/>
          <w:b/>
          <w:color w:val="000000"/>
          <w:sz w:val="24"/>
          <w:szCs w:val="24"/>
        </w:rPr>
        <w:t>8. DA FASE DE HABILITAÇÃO</w:t>
      </w:r>
    </w:p>
    <w:p w14:paraId="379AC525"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703D93">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proofErr w:type="spellStart"/>
        <w:r w:rsidRPr="00703D93">
          <w:rPr>
            <w:rFonts w:ascii="Times New Roman" w:eastAsia="Times New Roman" w:hAnsi="Times New Roman" w:cs="Times New Roman"/>
            <w:color w:val="000000"/>
            <w:sz w:val="24"/>
            <w:szCs w:val="24"/>
            <w:u w:val="single"/>
          </w:rPr>
          <w:t>arts</w:t>
        </w:r>
        <w:proofErr w:type="spellEnd"/>
        <w:r w:rsidRPr="00703D93">
          <w:rPr>
            <w:rFonts w:ascii="Times New Roman" w:eastAsia="Times New Roman" w:hAnsi="Times New Roman" w:cs="Times New Roman"/>
            <w:color w:val="000000"/>
            <w:sz w:val="24"/>
            <w:szCs w:val="24"/>
            <w:u w:val="single"/>
          </w:rPr>
          <w:t>. 62 a 70 da Lei nº 14.133, de 2021</w:t>
        </w:r>
      </w:hyperlink>
      <w:r w:rsidRPr="00703D93">
        <w:rPr>
          <w:rFonts w:ascii="Times New Roman" w:eastAsia="Times New Roman" w:hAnsi="Times New Roman" w:cs="Times New Roman"/>
          <w:color w:val="000000"/>
          <w:sz w:val="24"/>
          <w:szCs w:val="24"/>
        </w:rPr>
        <w:t>.</w:t>
      </w:r>
    </w:p>
    <w:p w14:paraId="4789F143" w14:textId="77777777" w:rsidR="005479A7" w:rsidRPr="0080015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5" w:name="_heading=h.3kxn2nzdl2ag" w:colFirst="0" w:colLast="0"/>
      <w:bookmarkEnd w:id="35"/>
      <w:r w:rsidRPr="0080015A">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80015A">
        <w:rPr>
          <w:rFonts w:ascii="Times New Roman" w:eastAsia="Times New Roman" w:hAnsi="Times New Roman" w:cs="Times New Roman"/>
          <w:color w:val="000000"/>
          <w:sz w:val="24"/>
          <w:szCs w:val="24"/>
        </w:rPr>
        <w:t>ﬁnanceira</w:t>
      </w:r>
      <w:proofErr w:type="spellEnd"/>
      <w:r w:rsidRPr="0080015A">
        <w:rPr>
          <w:rFonts w:ascii="Times New Roman" w:eastAsia="Times New Roman" w:hAnsi="Times New Roman" w:cs="Times New Roman"/>
          <w:color w:val="000000"/>
          <w:sz w:val="24"/>
          <w:szCs w:val="24"/>
        </w:rPr>
        <w:t>, poderá ser substituída pelo registro cadastral no SICAF.</w:t>
      </w:r>
    </w:p>
    <w:p w14:paraId="11F9627F"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Pr>
          <w:rFonts w:ascii="Times New Roman" w:eastAsia="Times New Roman" w:hAnsi="Times New Roman" w:cs="Times New Roman"/>
          <w:color w:val="000000"/>
          <w:sz w:val="24"/>
          <w:szCs w:val="24"/>
        </w:rPr>
        <w:t>ﬁns</w:t>
      </w:r>
      <w:proofErr w:type="spellEnd"/>
      <w:r>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3">
        <w:r>
          <w:rPr>
            <w:rFonts w:ascii="Times New Roman" w:eastAsia="Times New Roman" w:hAnsi="Times New Roman" w:cs="Times New Roman"/>
            <w:color w:val="000000"/>
            <w:sz w:val="24"/>
            <w:szCs w:val="24"/>
            <w:u w:val="single"/>
          </w:rPr>
          <w:t>Decreto nº 8.660, de 29 de janeiro de 2016</w:t>
        </w:r>
      </w:hyperlink>
      <w:r>
        <w:rPr>
          <w:rFonts w:ascii="Times New Roman" w:eastAsia="Times New Roman" w:hAnsi="Times New Roman" w:cs="Times New Roman"/>
          <w:color w:val="000000"/>
          <w:sz w:val="24"/>
          <w:szCs w:val="24"/>
        </w:rPr>
        <w:t xml:space="preserve">, ou de outro que venha a substituí-lo, ou </w:t>
      </w:r>
      <w:proofErr w:type="spellStart"/>
      <w:r>
        <w:rPr>
          <w:rFonts w:ascii="Times New Roman" w:eastAsia="Times New Roman" w:hAnsi="Times New Roman" w:cs="Times New Roman"/>
          <w:color w:val="000000"/>
          <w:sz w:val="24"/>
          <w:szCs w:val="24"/>
        </w:rPr>
        <w:t>consularizados</w:t>
      </w:r>
      <w:proofErr w:type="spellEnd"/>
      <w:r>
        <w:rPr>
          <w:rFonts w:ascii="Times New Roman" w:eastAsia="Times New Roman" w:hAnsi="Times New Roman" w:cs="Times New Roman"/>
          <w:color w:val="000000"/>
          <w:sz w:val="24"/>
          <w:szCs w:val="24"/>
        </w:rPr>
        <w:t xml:space="preserve"> pelos </w:t>
      </w:r>
      <w:proofErr w:type="spellStart"/>
      <w:r>
        <w:rPr>
          <w:rFonts w:ascii="Times New Roman" w:eastAsia="Times New Roman" w:hAnsi="Times New Roman" w:cs="Times New Roman"/>
          <w:color w:val="000000"/>
          <w:sz w:val="24"/>
          <w:szCs w:val="24"/>
        </w:rPr>
        <w:t>respectivos</w:t>
      </w:r>
      <w:proofErr w:type="spellEnd"/>
      <w:r>
        <w:rPr>
          <w:rFonts w:ascii="Times New Roman" w:eastAsia="Times New Roman" w:hAnsi="Times New Roman" w:cs="Times New Roman"/>
          <w:color w:val="000000"/>
          <w:sz w:val="24"/>
          <w:szCs w:val="24"/>
        </w:rPr>
        <w:t xml:space="preserve"> consulados ou embaixadas.</w:t>
      </w:r>
    </w:p>
    <w:p w14:paraId="04A64D6D"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HYPERLINK "http://www.planalto.gov.br/ccivil_03/_ato2019-2022/2021/lei/L14133.htm" \l "art63"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63, I, da Lei nº 14.133/2021</w:t>
      </w:r>
      <w:r>
        <w:fldChar w:fldCharType="end"/>
      </w:r>
      <w:r>
        <w:rPr>
          <w:rFonts w:ascii="Times New Roman" w:eastAsia="Times New Roman" w:hAnsi="Times New Roman" w:cs="Times New Roman"/>
          <w:color w:val="000000"/>
          <w:sz w:val="24"/>
          <w:szCs w:val="24"/>
        </w:rPr>
        <w:t>).</w:t>
      </w:r>
    </w:p>
    <w:p w14:paraId="5D604B00"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D3F8818"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408ABAC4"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verificação pelo </w:t>
      </w:r>
      <w:r w:rsidR="008D1BDD" w:rsidRPr="008D1BD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em sítios eletrônicos oficiais de órgãos e entidades emissores de certidões constitui meio legal de prova, para fins de habilitação.</w:t>
      </w:r>
    </w:p>
    <w:p w14:paraId="3E150DFF" w14:textId="1DAD5C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6" w:name="_heading=h.s4n8ssxj9hfk" w:colFirst="0" w:colLast="0"/>
      <w:bookmarkEnd w:id="36"/>
      <w:r w:rsidRPr="008D1BDD">
        <w:rPr>
          <w:rFonts w:ascii="Times New Roman" w:eastAsia="Times New Roman" w:hAnsi="Times New Roman" w:cs="Times New Roman"/>
          <w:color w:val="000000"/>
          <w:sz w:val="24"/>
          <w:szCs w:val="24"/>
        </w:rPr>
        <w:t xml:space="preserve">Os documentos exigidos para habilitação serão enviados por meio do sistema, em formato digital, no prazo de </w:t>
      </w:r>
      <w:proofErr w:type="gramStart"/>
      <w:r w:rsidR="00224742">
        <w:rPr>
          <w:rFonts w:ascii="Times New Roman" w:eastAsia="Times New Roman" w:hAnsi="Times New Roman" w:cs="Times New Roman"/>
          <w:color w:val="000000"/>
          <w:sz w:val="24"/>
          <w:szCs w:val="24"/>
        </w:rPr>
        <w:t xml:space="preserve">uma </w:t>
      </w:r>
      <w:r w:rsidRPr="008D1BDD">
        <w:rPr>
          <w:rFonts w:ascii="Times New Roman" w:eastAsia="Times New Roman" w:hAnsi="Times New Roman" w:cs="Times New Roman"/>
          <w:color w:val="000000"/>
          <w:sz w:val="24"/>
          <w:szCs w:val="24"/>
        </w:rPr>
        <w:t xml:space="preserve"> hora</w:t>
      </w:r>
      <w:proofErr w:type="gramEnd"/>
      <w:r w:rsidRPr="008D1BDD">
        <w:rPr>
          <w:rFonts w:ascii="Times New Roman" w:eastAsia="Times New Roman" w:hAnsi="Times New Roman" w:cs="Times New Roman"/>
          <w:color w:val="000000"/>
          <w:sz w:val="24"/>
          <w:szCs w:val="24"/>
        </w:rPr>
        <w:t xml:space="preserve">, prorrogável por igual período, contado da solicitação do </w:t>
      </w:r>
      <w:r w:rsidR="008D1BDD" w:rsidRPr="008D1BDD">
        <w:rPr>
          <w:rFonts w:ascii="Times New Roman" w:eastAsia="Times New Roman" w:hAnsi="Times New Roman" w:cs="Times New Roman"/>
          <w:color w:val="000000"/>
          <w:sz w:val="24"/>
          <w:szCs w:val="24"/>
        </w:rPr>
        <w:t>agente de contratação</w:t>
      </w:r>
      <w:r w:rsidRPr="008D1BDD">
        <w:rPr>
          <w:rFonts w:ascii="Times New Roman" w:eastAsia="Times New Roman" w:hAnsi="Times New Roman" w:cs="Times New Roman"/>
          <w:color w:val="000000"/>
          <w:sz w:val="24"/>
          <w:szCs w:val="24"/>
        </w:rPr>
        <w:t>.</w:t>
      </w:r>
    </w:p>
    <w:p w14:paraId="0D8DDA99" w14:textId="77777777" w:rsidR="005479A7" w:rsidRPr="008D1BD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4" w:anchor="art64">
        <w:r>
          <w:rPr>
            <w:rFonts w:ascii="Times New Roman" w:eastAsia="Times New Roman" w:hAnsi="Times New Roman" w:cs="Times New Roman"/>
            <w:color w:val="000000"/>
            <w:sz w:val="24"/>
            <w:szCs w:val="24"/>
            <w:u w:val="single"/>
          </w:rPr>
          <w:t xml:space="preserve">Lei 14.133/21,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64</w:t>
        </w:r>
      </w:hyperlink>
      <w:r>
        <w:rPr>
          <w:rFonts w:ascii="Times New Roman" w:eastAsia="Times New Roman" w:hAnsi="Times New Roman" w:cs="Times New Roman"/>
          <w:color w:val="000000"/>
          <w:sz w:val="24"/>
          <w:szCs w:val="24"/>
        </w:rPr>
        <w:t xml:space="preserve">, e </w:t>
      </w:r>
      <w:hyperlink r:id="rId35">
        <w:r>
          <w:rPr>
            <w:rFonts w:ascii="Times New Roman" w:eastAsia="Times New Roman" w:hAnsi="Times New Roman" w:cs="Times New Roman"/>
            <w:color w:val="000000"/>
            <w:sz w:val="24"/>
            <w:szCs w:val="24"/>
            <w:u w:val="single"/>
          </w:rPr>
          <w:t xml:space="preserve">IN 73/2022, </w:t>
        </w:r>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39, §4º</w:t>
        </w:r>
      </w:hyperlink>
      <w:r>
        <w:rPr>
          <w:rFonts w:ascii="Times New Roman" w:eastAsia="Times New Roman" w:hAnsi="Times New Roman" w:cs="Times New Roman"/>
          <w:color w:val="000000"/>
          <w:sz w:val="24"/>
          <w:szCs w:val="24"/>
        </w:rPr>
        <w:t>):</w:t>
      </w:r>
    </w:p>
    <w:p w14:paraId="472721E0"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77777777" w:rsidR="005479A7" w:rsidRPr="008D1BD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7" w:name="_heading=h.wb4k8flugr2l" w:colFirst="0" w:colLast="0"/>
      <w:bookmarkEnd w:id="37"/>
      <w:r>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eastAsia="Times New Roman" w:hAnsi="Times New Roman" w:cs="Times New Roman"/>
          <w:color w:val="000000"/>
          <w:sz w:val="24"/>
          <w:szCs w:val="24"/>
        </w:rPr>
        <w:t>eﬁcácia</w:t>
      </w:r>
      <w:proofErr w:type="spellEnd"/>
      <w:r>
        <w:rPr>
          <w:rFonts w:ascii="Times New Roman" w:eastAsia="Times New Roman" w:hAnsi="Times New Roman" w:cs="Times New Roman"/>
          <w:color w:val="000000"/>
          <w:sz w:val="24"/>
          <w:szCs w:val="24"/>
        </w:rPr>
        <w:t xml:space="preserve"> para fins de habilitação e classificação.</w:t>
      </w:r>
    </w:p>
    <w:p w14:paraId="08135A6A" w14:textId="148E45A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8" w:name="_heading=h.y01z5ygvrubk" w:colFirst="0" w:colLast="0"/>
      <w:bookmarkEnd w:id="38"/>
      <w:r>
        <w:rPr>
          <w:rFonts w:ascii="Times New Roman" w:eastAsia="Times New Roman" w:hAnsi="Times New Roman" w:cs="Times New Roman"/>
          <w:color w:val="000000"/>
          <w:sz w:val="24"/>
          <w:szCs w:val="24"/>
        </w:rPr>
        <w:lastRenderedPageBreak/>
        <w:t xml:space="preserve">Na hipótese de o licitante não atender às exigências para habilitação, o </w:t>
      </w:r>
      <w:r w:rsidR="008D1BDD" w:rsidRPr="008D1BD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examinará a proposta subsequente e assim sucessivamente, na ordem de classificação, até a apuração de uma proposta que atenda ao presente edital</w:t>
      </w:r>
      <w:r w:rsidR="007E7F3E">
        <w:rPr>
          <w:rFonts w:ascii="Times New Roman" w:eastAsia="Times New Roman" w:hAnsi="Times New Roman" w:cs="Times New Roman"/>
          <w:color w:val="000000"/>
          <w:sz w:val="24"/>
          <w:szCs w:val="24"/>
        </w:rPr>
        <w:t>.</w:t>
      </w:r>
    </w:p>
    <w:p w14:paraId="698051CC"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9" w:name="_heading=h.yfref6s2ztwk" w:colFirst="0" w:colLast="0"/>
      <w:bookmarkEnd w:id="39"/>
      <w:r>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7ACEEF46"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04045F6" w14:textId="7956121F"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HABILITAÇÃO JURÍDICA</w:t>
      </w:r>
    </w:p>
    <w:p w14:paraId="1E69FFFE" w14:textId="1370079F"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0" w:name="_heading=h.qvjlyaahz490" w:colFirst="0" w:colLast="0"/>
      <w:bookmarkEnd w:id="40"/>
      <w:r w:rsidRPr="0093522A">
        <w:rPr>
          <w:rFonts w:ascii="Times New Roman" w:eastAsia="Times New Roman" w:hAnsi="Times New Roman" w:cs="Times New Roman"/>
          <w:b/>
          <w:color w:val="000000"/>
          <w:sz w:val="24"/>
          <w:szCs w:val="24"/>
        </w:rPr>
        <w:t>Pessoa física:</w:t>
      </w:r>
      <w:r w:rsidRPr="0093522A">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Empresário individual:</w:t>
      </w:r>
      <w:r w:rsidRPr="0093522A">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93522A">
        <w:rPr>
          <w:rFonts w:ascii="Times New Roman" w:eastAsia="Times New Roman" w:hAnsi="Times New Roman" w:cs="Times New Roman"/>
          <w:color w:val="000000"/>
          <w:sz w:val="24"/>
          <w:szCs w:val="24"/>
        </w:rPr>
        <w:t>respectiva</w:t>
      </w:r>
      <w:proofErr w:type="spellEnd"/>
      <w:r w:rsidRPr="0093522A">
        <w:rPr>
          <w:rFonts w:ascii="Times New Roman" w:eastAsia="Times New Roman" w:hAnsi="Times New Roman" w:cs="Times New Roman"/>
          <w:color w:val="000000"/>
          <w:sz w:val="24"/>
          <w:szCs w:val="24"/>
        </w:rPr>
        <w:t xml:space="preserve"> sede; </w:t>
      </w:r>
    </w:p>
    <w:p w14:paraId="339AC5FE"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Microempreendedor Individual - MEI:</w:t>
      </w:r>
      <w:r w:rsidRPr="0093522A">
        <w:rPr>
          <w:rFonts w:ascii="Times New Roman" w:eastAsia="Times New Roman" w:hAnsi="Times New Roman" w:cs="Times New Roman"/>
          <w:color w:val="000000"/>
          <w:sz w:val="24"/>
          <w:szCs w:val="24"/>
        </w:rPr>
        <w:t xml:space="preserve"> Certificado da Condição de Microempreendedor Individual - CCMEI, cuja aceitação ficará condicionada à verificação da autenticidade no sítio </w:t>
      </w:r>
      <w:hyperlink r:id="rId36">
        <w:r w:rsidRPr="0093522A">
          <w:rPr>
            <w:rFonts w:ascii="Times New Roman" w:eastAsia="Times New Roman" w:hAnsi="Times New Roman" w:cs="Times New Roman"/>
            <w:color w:val="000000"/>
            <w:sz w:val="24"/>
            <w:szCs w:val="24"/>
            <w:u w:val="single"/>
          </w:rPr>
          <w:t>https://www.gov.br/empresas-e-negocios/pt-br/empreendedor</w:t>
        </w:r>
      </w:hyperlink>
      <w:r w:rsidRPr="0093522A">
        <w:rPr>
          <w:rFonts w:ascii="Times New Roman" w:eastAsia="Times New Roman" w:hAnsi="Times New Roman" w:cs="Times New Roman"/>
          <w:color w:val="000000"/>
          <w:sz w:val="24"/>
          <w:szCs w:val="24"/>
        </w:rPr>
        <w:t xml:space="preserve">; </w:t>
      </w:r>
    </w:p>
    <w:p w14:paraId="53AA6DD9"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93522A">
        <w:rPr>
          <w:rFonts w:ascii="Times New Roman" w:eastAsia="Times New Roman" w:hAnsi="Times New Roman" w:cs="Times New Roman"/>
          <w:color w:val="000000"/>
          <w:sz w:val="24"/>
          <w:szCs w:val="24"/>
        </w:rPr>
        <w:t>respectiva</w:t>
      </w:r>
      <w:proofErr w:type="spellEnd"/>
      <w:r w:rsidRPr="0093522A">
        <w:rPr>
          <w:rFonts w:ascii="Times New Roman" w:eastAsia="Times New Roman" w:hAnsi="Times New Roman" w:cs="Times New Roman"/>
          <w:color w:val="000000"/>
          <w:sz w:val="24"/>
          <w:szCs w:val="24"/>
        </w:rPr>
        <w:t xml:space="preserve"> </w:t>
      </w:r>
      <w:proofErr w:type="gramStart"/>
      <w:r w:rsidRPr="0093522A">
        <w:rPr>
          <w:rFonts w:ascii="Times New Roman" w:eastAsia="Times New Roman" w:hAnsi="Times New Roman" w:cs="Times New Roman"/>
          <w:color w:val="000000"/>
          <w:sz w:val="24"/>
          <w:szCs w:val="24"/>
        </w:rPr>
        <w:t>sede, acompanhada</w:t>
      </w:r>
      <w:proofErr w:type="gramEnd"/>
      <w:r w:rsidRPr="0093522A">
        <w:rPr>
          <w:rFonts w:ascii="Times New Roman" w:eastAsia="Times New Roman" w:hAnsi="Times New Roman" w:cs="Times New Roman"/>
          <w:color w:val="000000"/>
          <w:sz w:val="24"/>
          <w:szCs w:val="24"/>
        </w:rPr>
        <w:t xml:space="preserve"> de documento comprobatório de seus administradores;</w:t>
      </w:r>
    </w:p>
    <w:p w14:paraId="4C451019"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Sociedade empresária estrangeira:</w:t>
      </w:r>
      <w:r w:rsidRPr="0093522A">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r w:rsidRPr="0093522A">
          <w:rPr>
            <w:rFonts w:ascii="Times New Roman" w:eastAsia="Times New Roman" w:hAnsi="Times New Roman" w:cs="Times New Roman"/>
            <w:color w:val="000000"/>
            <w:sz w:val="24"/>
            <w:szCs w:val="24"/>
            <w:u w:val="single"/>
          </w:rPr>
          <w:t>Normativa DREI/ME n.º 77, de 18 de março de 2020</w:t>
        </w:r>
      </w:hyperlink>
      <w:r w:rsidRPr="0093522A">
        <w:rPr>
          <w:rFonts w:ascii="Times New Roman" w:eastAsia="Times New Roman" w:hAnsi="Times New Roman" w:cs="Times New Roman"/>
          <w:color w:val="000000"/>
          <w:sz w:val="24"/>
          <w:szCs w:val="24"/>
        </w:rPr>
        <w:t>.</w:t>
      </w:r>
    </w:p>
    <w:p w14:paraId="10876900"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 xml:space="preserve">Sociedade simples: </w:t>
      </w:r>
      <w:r w:rsidRPr="0093522A">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16AF404"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1" w:name="_heading=h.utyqfglei8f2" w:colFirst="0" w:colLast="0"/>
      <w:bookmarkEnd w:id="41"/>
      <w:r w:rsidRPr="0093522A">
        <w:rPr>
          <w:rFonts w:ascii="Times New Roman" w:eastAsia="Times New Roman" w:hAnsi="Times New Roman" w:cs="Times New Roman"/>
          <w:b/>
          <w:color w:val="000000"/>
          <w:sz w:val="24"/>
          <w:szCs w:val="24"/>
        </w:rPr>
        <w:t>Filial, sucursal ou agência de sociedade simples ou empresária:</w:t>
      </w:r>
      <w:r w:rsidRPr="0093522A">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93522A">
        <w:rPr>
          <w:rFonts w:ascii="Times New Roman" w:eastAsia="Times New Roman" w:hAnsi="Times New Roman" w:cs="Times New Roman"/>
          <w:color w:val="000000"/>
          <w:sz w:val="24"/>
          <w:szCs w:val="24"/>
        </w:rPr>
        <w:t>respectivamente</w:t>
      </w:r>
      <w:proofErr w:type="spellEnd"/>
      <w:r w:rsidRPr="0093522A">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93522A">
        <w:rPr>
          <w:rFonts w:ascii="Times New Roman" w:eastAsia="Times New Roman" w:hAnsi="Times New Roman" w:cs="Times New Roman"/>
          <w:color w:val="000000"/>
          <w:sz w:val="24"/>
          <w:szCs w:val="24"/>
        </w:rPr>
        <w:t>.</w:t>
      </w:r>
    </w:p>
    <w:p w14:paraId="35A2A1CB" w14:textId="7059BCF7" w:rsid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Sociedade cooperativa:</w:t>
      </w:r>
      <w:r w:rsidRPr="0093522A">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93522A">
        <w:rPr>
          <w:rFonts w:ascii="Times New Roman" w:eastAsia="Times New Roman" w:hAnsi="Times New Roman" w:cs="Times New Roman"/>
          <w:color w:val="000000"/>
          <w:sz w:val="24"/>
          <w:szCs w:val="24"/>
        </w:rPr>
        <w:t>respectiva</w:t>
      </w:r>
      <w:proofErr w:type="spellEnd"/>
      <w:r w:rsidRPr="0093522A">
        <w:rPr>
          <w:rFonts w:ascii="Times New Roman" w:eastAsia="Times New Roman" w:hAnsi="Times New Roman" w:cs="Times New Roman"/>
          <w:color w:val="000000"/>
          <w:sz w:val="24"/>
          <w:szCs w:val="24"/>
        </w:rPr>
        <w:t xml:space="preserve"> sede, além do registro de que trata o </w:t>
      </w:r>
      <w:hyperlink r:id="rId38" w:anchor="art107">
        <w:proofErr w:type="spellStart"/>
        <w:r w:rsidRPr="0093522A">
          <w:rPr>
            <w:rFonts w:ascii="Times New Roman" w:eastAsia="Times New Roman" w:hAnsi="Times New Roman" w:cs="Times New Roman"/>
            <w:color w:val="000000"/>
            <w:sz w:val="24"/>
            <w:szCs w:val="24"/>
            <w:u w:val="single"/>
          </w:rPr>
          <w:t>art</w:t>
        </w:r>
        <w:proofErr w:type="spellEnd"/>
        <w:r w:rsidRPr="0093522A">
          <w:rPr>
            <w:rFonts w:ascii="Times New Roman" w:eastAsia="Times New Roman" w:hAnsi="Times New Roman" w:cs="Times New Roman"/>
            <w:color w:val="000000"/>
            <w:sz w:val="24"/>
            <w:szCs w:val="24"/>
            <w:u w:val="single"/>
          </w:rPr>
          <w:t>. 107 da Lei nº 5.764, de 16 de dezembro 1971</w:t>
        </w:r>
      </w:hyperlink>
      <w:r w:rsidRPr="0093522A">
        <w:rPr>
          <w:rFonts w:ascii="Times New Roman" w:eastAsia="Times New Roman" w:hAnsi="Times New Roman" w:cs="Times New Roman"/>
          <w:color w:val="000000"/>
          <w:sz w:val="24"/>
          <w:szCs w:val="24"/>
        </w:rPr>
        <w:t>.</w:t>
      </w:r>
    </w:p>
    <w:p w14:paraId="009AF86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Os documentos apresentados deverão estar acompanhados de todas as alterações;</w:t>
      </w:r>
    </w:p>
    <w:p w14:paraId="5438C2BD"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9D0489" w14:textId="7697C2A2"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HABILITAÇÃO FISCAL, SOCIAL E TRABALHISTA</w:t>
      </w:r>
    </w:p>
    <w:p w14:paraId="42CBA471" w14:textId="7D3E81DE"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regularidade com o Fundo de Garantia do Tempo de Serviço (FGTS);</w:t>
      </w:r>
    </w:p>
    <w:p w14:paraId="02246B6A"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Prova de inexistência de débitos inadimplidos perante a Justiça do Trabalho, mediante a apresentação de certidão negativa ou positiva com efeito de negativa, nos termos do Título </w:t>
      </w:r>
      <w:r w:rsidRPr="0093522A">
        <w:rPr>
          <w:rFonts w:ascii="Times New Roman" w:eastAsia="Times New Roman" w:hAnsi="Times New Roman" w:cs="Times New Roman"/>
          <w:color w:val="000000"/>
          <w:sz w:val="24"/>
          <w:szCs w:val="24"/>
        </w:rPr>
        <w:lastRenderedPageBreak/>
        <w:t>VII-A da Consolidação das Leis do Trabalho, aprovada pelo Decreto-Lei nº 5.452, de 1º de maio de 1943;</w:t>
      </w:r>
    </w:p>
    <w:p w14:paraId="4A39681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Prova de inscrição no cadastro de contribuintes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 </w:t>
      </w:r>
    </w:p>
    <w:p w14:paraId="175B4F7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2" w:name="_heading=h.nn1cpcdo4x4z" w:colFirst="0" w:colLast="0"/>
      <w:bookmarkEnd w:id="42"/>
      <w:r w:rsidRPr="0093522A">
        <w:rPr>
          <w:rFonts w:ascii="Times New Roman" w:eastAsia="Times New Roman" w:hAnsi="Times New Roman" w:cs="Times New Roman"/>
          <w:color w:val="000000"/>
          <w:sz w:val="24"/>
          <w:szCs w:val="24"/>
        </w:rPr>
        <w:t xml:space="preserve">Prova de regularidade com a Fazenda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Caso o fornecedor seja considerado isento dos tributos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93522A">
        <w:rPr>
          <w:rFonts w:ascii="Times New Roman" w:eastAsia="Times New Roman" w:hAnsi="Times New Roman" w:cs="Times New Roman"/>
          <w:color w:val="000000"/>
          <w:sz w:val="24"/>
          <w:szCs w:val="24"/>
        </w:rPr>
        <w:t>respectiva</w:t>
      </w:r>
      <w:proofErr w:type="spellEnd"/>
      <w:r w:rsidRPr="0093522A">
        <w:rPr>
          <w:rFonts w:ascii="Times New Roman" w:eastAsia="Times New Roman" w:hAnsi="Times New Roman" w:cs="Times New Roman"/>
          <w:color w:val="000000"/>
          <w:sz w:val="24"/>
          <w:szCs w:val="24"/>
        </w:rPr>
        <w:t xml:space="preserve"> do seu domicílio ou sede, ou outra equivalente, na forma da lei.</w:t>
      </w:r>
    </w:p>
    <w:p w14:paraId="3491F9F2"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O fornecedor enquadrado como </w:t>
      </w:r>
      <w:proofErr w:type="spellStart"/>
      <w:r w:rsidRPr="0093522A">
        <w:rPr>
          <w:rFonts w:ascii="Times New Roman" w:eastAsia="Times New Roman" w:hAnsi="Times New Roman" w:cs="Times New Roman"/>
          <w:color w:val="000000"/>
          <w:sz w:val="24"/>
          <w:szCs w:val="24"/>
        </w:rPr>
        <w:t>microempreendedor</w:t>
      </w:r>
      <w:proofErr w:type="spellEnd"/>
      <w:r w:rsidRPr="0093522A">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5F2E7D66"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72060B8" w14:textId="7993D8DB"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QUALIFICAÇÃO ECONÔMICA-FINANCEIRA</w:t>
      </w:r>
    </w:p>
    <w:p w14:paraId="55278DB5" w14:textId="2411F64D"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424577">
        <w:rPr>
          <w:rFonts w:ascii="Times New Roman" w:eastAsia="Times New Roman" w:hAnsi="Times New Roman" w:cs="Times New Roman"/>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r w:rsidR="00424577" w:rsidRPr="00424577">
        <w:rPr>
          <w:rFonts w:ascii="Times New Roman" w:eastAsia="Times New Roman" w:hAnsi="Times New Roman" w:cs="Times New Roman"/>
          <w:color w:val="000000"/>
          <w:sz w:val="24"/>
          <w:szCs w:val="24"/>
        </w:rPr>
        <w:t>, ou recuperação judicial homologada por juiz competente.</w:t>
      </w:r>
    </w:p>
    <w:p w14:paraId="6EB94BDD" w14:textId="12E58F84"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93522A">
        <w:rPr>
          <w:rFonts w:ascii="Times New Roman" w:eastAsia="Times New Roman" w:hAnsi="Times New Roman" w:cs="Times New Roman"/>
          <w:color w:val="000000"/>
          <w:sz w:val="24"/>
          <w:szCs w:val="24"/>
        </w:rPr>
        <w:t>Art</w:t>
      </w:r>
      <w:proofErr w:type="spellEnd"/>
      <w:r w:rsidRPr="0093522A">
        <w:rPr>
          <w:rFonts w:ascii="Times New Roman" w:eastAsia="Times New Roman" w:hAnsi="Times New Roman" w:cs="Times New Roman"/>
          <w:color w:val="000000"/>
          <w:sz w:val="24"/>
          <w:szCs w:val="24"/>
        </w:rPr>
        <w:t xml:space="preserve">. 69, inciso I da Lei 14.133/2021, comprovando; </w:t>
      </w:r>
    </w:p>
    <w:p w14:paraId="01F6012E"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índices de Liquidez Geral (LG), Liquidez Corrente (LC), e Solvência Geral (SG) superiores a 1 (um);</w:t>
      </w:r>
    </w:p>
    <w:p w14:paraId="5597F137"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93522A">
        <w:rPr>
          <w:rFonts w:ascii="Times New Roman" w:eastAsia="Times New Roman" w:hAnsi="Times New Roman" w:cs="Times New Roman"/>
          <w:color w:val="000000"/>
          <w:sz w:val="24"/>
          <w:szCs w:val="24"/>
        </w:rPr>
        <w:t>Sped</w:t>
      </w:r>
      <w:proofErr w:type="spellEnd"/>
      <w:r w:rsidRPr="0093522A">
        <w:rPr>
          <w:rFonts w:ascii="Times New Roman" w:eastAsia="Times New Roman" w:hAnsi="Times New Roman" w:cs="Times New Roman"/>
          <w:color w:val="000000"/>
          <w:sz w:val="24"/>
          <w:szCs w:val="24"/>
        </w:rPr>
        <w:t>.</w:t>
      </w:r>
    </w:p>
    <w:p w14:paraId="64E86316"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77777777" w:rsidR="005479A7" w:rsidRPr="00E6750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E67507">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E67507">
        <w:rPr>
          <w:rFonts w:ascii="Times New Roman" w:eastAsia="Times New Roman" w:hAnsi="Times New Roman" w:cs="Times New Roman"/>
          <w:color w:val="000000"/>
          <w:sz w:val="24"/>
          <w:szCs w:val="24"/>
        </w:rPr>
        <w:t>art</w:t>
      </w:r>
      <w:proofErr w:type="spellEnd"/>
      <w:r w:rsidRPr="00E67507">
        <w:rPr>
          <w:rFonts w:ascii="Times New Roman" w:eastAsia="Times New Roman" w:hAnsi="Times New Roman" w:cs="Times New Roman"/>
          <w:color w:val="000000"/>
          <w:sz w:val="24"/>
          <w:szCs w:val="24"/>
        </w:rPr>
        <w:t>. 65, §1º).</w:t>
      </w:r>
    </w:p>
    <w:p w14:paraId="011186A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6A203A4" w14:textId="48083FB7" w:rsidR="00AB10EE" w:rsidRDefault="00B200B6" w:rsidP="00162A13">
      <w:pPr>
        <w:widowControl/>
        <w:numPr>
          <w:ilvl w:val="1"/>
          <w:numId w:val="15"/>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265D23">
        <w:rPr>
          <w:rFonts w:ascii="Times New Roman" w:eastAsia="Times New Roman" w:hAnsi="Times New Roman" w:cs="Times New Roman"/>
          <w:b/>
          <w:color w:val="000000"/>
          <w:sz w:val="24"/>
          <w:szCs w:val="24"/>
        </w:rPr>
        <w:t>QUALIFICAÇÃO TÉCNICA</w:t>
      </w:r>
    </w:p>
    <w:p w14:paraId="6D366028" w14:textId="77777777" w:rsidR="00A3107A" w:rsidRDefault="00A3107A" w:rsidP="00A3107A">
      <w:pPr>
        <w:pStyle w:val="PargrafodaLista"/>
        <w:rPr>
          <w:rFonts w:ascii="Times New Roman" w:eastAsia="Times New Roman" w:hAnsi="Times New Roman" w:cs="Times New Roman"/>
          <w:b/>
          <w:color w:val="000000"/>
          <w:sz w:val="24"/>
          <w:szCs w:val="24"/>
        </w:rPr>
      </w:pPr>
    </w:p>
    <w:p w14:paraId="01718F5C" w14:textId="4CC5DCE7" w:rsidR="00A3107A" w:rsidRDefault="00A3107A" w:rsidP="00C120D8">
      <w:pPr>
        <w:pStyle w:val="PargrafodaLista"/>
        <w:numPr>
          <w:ilvl w:val="0"/>
          <w:numId w:val="25"/>
        </w:numPr>
        <w:ind w:left="284" w:right="3" w:firstLine="0"/>
        <w:rPr>
          <w:rFonts w:ascii="Times New Roman" w:hAnsi="Times New Roman" w:cs="Times New Roman"/>
          <w:sz w:val="24"/>
          <w:szCs w:val="24"/>
        </w:rPr>
      </w:pPr>
      <w:r w:rsidRPr="00C120D8">
        <w:rPr>
          <w:rFonts w:ascii="Times New Roman" w:hAnsi="Times New Roman" w:cs="Times New Roman"/>
          <w:sz w:val="24"/>
          <w:szCs w:val="24"/>
        </w:rPr>
        <w:t>Registro no Conselho Regional de Engenharia, Arquitetura e Agronomia - CREA, da de seu(s) responsável(</w:t>
      </w:r>
      <w:proofErr w:type="spellStart"/>
      <w:r w:rsidRPr="00C120D8">
        <w:rPr>
          <w:rFonts w:ascii="Times New Roman" w:hAnsi="Times New Roman" w:cs="Times New Roman"/>
          <w:sz w:val="24"/>
          <w:szCs w:val="24"/>
        </w:rPr>
        <w:t>is</w:t>
      </w:r>
      <w:proofErr w:type="spellEnd"/>
      <w:r w:rsidRPr="00C120D8">
        <w:rPr>
          <w:rFonts w:ascii="Times New Roman" w:hAnsi="Times New Roman" w:cs="Times New Roman"/>
          <w:sz w:val="24"/>
          <w:szCs w:val="24"/>
        </w:rPr>
        <w:t>) técnico(s), da região a que estiverem vinculados.</w:t>
      </w:r>
    </w:p>
    <w:p w14:paraId="05340286" w14:textId="77777777" w:rsidR="00A94CBB" w:rsidRPr="00C120D8" w:rsidRDefault="00A94CBB" w:rsidP="00C120D8">
      <w:pPr>
        <w:pStyle w:val="PargrafodaLista"/>
        <w:numPr>
          <w:ilvl w:val="0"/>
          <w:numId w:val="25"/>
        </w:numPr>
        <w:ind w:left="284" w:right="3" w:firstLine="0"/>
        <w:rPr>
          <w:rFonts w:ascii="Times New Roman" w:hAnsi="Times New Roman" w:cs="Times New Roman"/>
          <w:sz w:val="24"/>
          <w:szCs w:val="24"/>
        </w:rPr>
      </w:pPr>
    </w:p>
    <w:p w14:paraId="0B3AA482" w14:textId="7DD67B26" w:rsidR="00A3107A" w:rsidRPr="00C120D8" w:rsidRDefault="00A3107A" w:rsidP="00C120D8">
      <w:pPr>
        <w:widowControl/>
        <w:suppressAutoHyphens/>
        <w:autoSpaceDE/>
        <w:autoSpaceDN/>
        <w:spacing w:after="360"/>
        <w:ind w:left="284" w:right="3"/>
        <w:jc w:val="both"/>
        <w:rPr>
          <w:rStyle w:val="PargrafodaListaCarter"/>
          <w:rFonts w:ascii="Times New Roman" w:hAnsi="Times New Roman" w:cs="Times New Roman"/>
          <w:sz w:val="24"/>
          <w:szCs w:val="24"/>
        </w:rPr>
      </w:pPr>
      <w:r w:rsidRPr="00C120D8">
        <w:rPr>
          <w:rFonts w:ascii="Times New Roman" w:hAnsi="Times New Roman" w:cs="Times New Roman"/>
          <w:b/>
          <w:bCs/>
          <w:sz w:val="24"/>
          <w:szCs w:val="24"/>
        </w:rPr>
        <w:t>a.1)</w:t>
      </w:r>
      <w:r w:rsidRPr="00C120D8">
        <w:rPr>
          <w:rFonts w:ascii="Times New Roman" w:hAnsi="Times New Roman" w:cs="Times New Roman"/>
          <w:sz w:val="24"/>
          <w:szCs w:val="24"/>
        </w:rPr>
        <w:t xml:space="preserve"> </w:t>
      </w:r>
      <w:r w:rsidRPr="00C120D8">
        <w:rPr>
          <w:rStyle w:val="PargrafodaListaCarter"/>
          <w:rFonts w:ascii="Times New Roman" w:hAnsi="Times New Roman" w:cs="Times New Roman"/>
          <w:sz w:val="24"/>
          <w:szCs w:val="24"/>
        </w:rPr>
        <w:t>No caso de a empresa licitante ou o responsável técnico não serem registrados ou inscritos no CREA do Estado do Maranhão, deverão ser providenciados os respectivos vistos deste órgão regional por ocasião da assinatura do contrato.</w:t>
      </w:r>
    </w:p>
    <w:p w14:paraId="639A38F5" w14:textId="1AC56FCD" w:rsidR="00B9346C" w:rsidRPr="00566C08" w:rsidRDefault="00A3107A" w:rsidP="00C572F1">
      <w:pPr>
        <w:pStyle w:val="PargrafodaLista"/>
        <w:widowControl/>
        <w:numPr>
          <w:ilvl w:val="0"/>
          <w:numId w:val="25"/>
        </w:numPr>
        <w:suppressAutoHyphens/>
        <w:autoSpaceDE/>
        <w:autoSpaceDN/>
        <w:spacing w:after="360"/>
        <w:ind w:left="284" w:right="3" w:firstLine="0"/>
        <w:contextualSpacing/>
        <w:rPr>
          <w:rFonts w:ascii="Times New Roman" w:hAnsi="Times New Roman" w:cs="Times New Roman"/>
          <w:sz w:val="24"/>
          <w:szCs w:val="24"/>
        </w:rPr>
      </w:pPr>
      <w:r w:rsidRPr="00C120D8">
        <w:rPr>
          <w:rFonts w:ascii="Times New Roman" w:hAnsi="Times New Roman" w:cs="Times New Roman"/>
          <w:sz w:val="24"/>
          <w:szCs w:val="24"/>
        </w:rPr>
        <w:lastRenderedPageBreak/>
        <w:t>Comprovação da capacitação técnico-profissional, mediante apresentação de Certidão de Acervo Técnico – CAT, expedida pelo CREA, nos termos da legislação aplicável, em nome do(s) responsável(</w:t>
      </w:r>
      <w:proofErr w:type="spellStart"/>
      <w:r w:rsidRPr="00C120D8">
        <w:rPr>
          <w:rFonts w:ascii="Times New Roman" w:hAnsi="Times New Roman" w:cs="Times New Roman"/>
          <w:sz w:val="24"/>
          <w:szCs w:val="24"/>
        </w:rPr>
        <w:t>is</w:t>
      </w:r>
      <w:proofErr w:type="spellEnd"/>
      <w:r w:rsidRPr="00C120D8">
        <w:rPr>
          <w:rFonts w:ascii="Times New Roman" w:hAnsi="Times New Roman" w:cs="Times New Roman"/>
          <w:sz w:val="24"/>
          <w:szCs w:val="24"/>
        </w:rPr>
        <w:t xml:space="preserve">) técnico(s) e/ou membros da equipe técnica que participarão do serviço, que demonstre a Anotação de Responsabilidade Técnica - ART relativo à execução dos serviços </w:t>
      </w:r>
      <w:r w:rsidR="00C572F1">
        <w:rPr>
          <w:rFonts w:ascii="Times New Roman" w:hAnsi="Times New Roman" w:cs="Times New Roman"/>
          <w:sz w:val="24"/>
          <w:szCs w:val="24"/>
        </w:rPr>
        <w:t xml:space="preserve">similares ao objeto </w:t>
      </w:r>
      <w:proofErr w:type="spellStart"/>
      <w:r w:rsidR="00C572F1">
        <w:rPr>
          <w:rFonts w:ascii="Times New Roman" w:hAnsi="Times New Roman" w:cs="Times New Roman"/>
          <w:sz w:val="24"/>
          <w:szCs w:val="24"/>
        </w:rPr>
        <w:t>licitato</w:t>
      </w:r>
      <w:proofErr w:type="spellEnd"/>
      <w:r w:rsidR="00C572F1">
        <w:rPr>
          <w:rFonts w:ascii="Times New Roman" w:hAnsi="Times New Roman" w:cs="Times New Roman"/>
          <w:sz w:val="24"/>
          <w:szCs w:val="24"/>
        </w:rPr>
        <w:t>.</w:t>
      </w:r>
    </w:p>
    <w:p w14:paraId="37A78A32" w14:textId="77BD5383" w:rsidR="00A3107A" w:rsidRPr="00C120D8" w:rsidRDefault="00A3107A" w:rsidP="00C120D8">
      <w:pPr>
        <w:pStyle w:val="PargrafodaLista"/>
        <w:numPr>
          <w:ilvl w:val="0"/>
          <w:numId w:val="25"/>
        </w:numPr>
        <w:tabs>
          <w:tab w:val="left" w:pos="709"/>
        </w:tabs>
        <w:ind w:left="284" w:right="3" w:firstLine="0"/>
        <w:rPr>
          <w:rFonts w:ascii="Times New Roman" w:hAnsi="Times New Roman" w:cs="Times New Roman"/>
          <w:sz w:val="24"/>
          <w:szCs w:val="24"/>
        </w:rPr>
      </w:pPr>
      <w:r w:rsidRPr="00C120D8">
        <w:rPr>
          <w:rFonts w:ascii="Times New Roman" w:hAnsi="Times New Roman" w:cs="Times New Roman"/>
          <w:sz w:val="24"/>
          <w:szCs w:val="24"/>
        </w:rPr>
        <w:t>Comprovação de a Licitante possuir em seu quadro permanente, na data prevista para a realização da Licitação (com vínculo societário</w:t>
      </w:r>
      <w:r w:rsidR="00C120D8">
        <w:rPr>
          <w:rFonts w:ascii="Times New Roman" w:hAnsi="Times New Roman" w:cs="Times New Roman"/>
          <w:sz w:val="24"/>
          <w:szCs w:val="24"/>
        </w:rPr>
        <w:t xml:space="preserve">, </w:t>
      </w:r>
      <w:r w:rsidRPr="00C120D8">
        <w:rPr>
          <w:rFonts w:ascii="Times New Roman" w:hAnsi="Times New Roman" w:cs="Times New Roman"/>
          <w:sz w:val="24"/>
          <w:szCs w:val="24"/>
        </w:rPr>
        <w:t>empregatício</w:t>
      </w:r>
      <w:r w:rsidR="00C120D8">
        <w:rPr>
          <w:rFonts w:ascii="Times New Roman" w:hAnsi="Times New Roman" w:cs="Times New Roman"/>
          <w:sz w:val="24"/>
          <w:szCs w:val="24"/>
        </w:rPr>
        <w:t xml:space="preserve"> ou contratação </w:t>
      </w:r>
      <w:proofErr w:type="spellStart"/>
      <w:r w:rsidR="00C120D8">
        <w:rPr>
          <w:rFonts w:ascii="Times New Roman" w:hAnsi="Times New Roman" w:cs="Times New Roman"/>
          <w:sz w:val="24"/>
          <w:szCs w:val="24"/>
        </w:rPr>
        <w:t>futurra</w:t>
      </w:r>
      <w:proofErr w:type="spellEnd"/>
      <w:r w:rsidRPr="00C120D8">
        <w:rPr>
          <w:rFonts w:ascii="Times New Roman" w:hAnsi="Times New Roman" w:cs="Times New Roman"/>
          <w:sz w:val="24"/>
          <w:szCs w:val="24"/>
        </w:rPr>
        <w:t>), Engenheiro Eletricista, detentor de Atestado de Responsabilidade Técnica - ART, devidamente averbado no CREA, por execução de serviços compatíveis em características com o objeto desta licitação, fornecido por pessoa jurídica de direito público ou privado;</w:t>
      </w:r>
    </w:p>
    <w:p w14:paraId="0316F7D5" w14:textId="624D7766" w:rsidR="00C120D8" w:rsidRDefault="00A3107A" w:rsidP="00C120D8">
      <w:pPr>
        <w:pStyle w:val="PargrafodaLista"/>
        <w:numPr>
          <w:ilvl w:val="0"/>
          <w:numId w:val="25"/>
        </w:numPr>
        <w:suppressAutoHyphens/>
        <w:spacing w:after="360"/>
        <w:ind w:left="284" w:right="3" w:firstLine="0"/>
        <w:contextualSpacing/>
        <w:rPr>
          <w:rFonts w:ascii="Times New Roman" w:hAnsi="Times New Roman" w:cs="Times New Roman"/>
          <w:sz w:val="24"/>
          <w:szCs w:val="24"/>
        </w:rPr>
      </w:pPr>
      <w:r w:rsidRPr="00C120D8">
        <w:rPr>
          <w:rFonts w:ascii="Times New Roman" w:hAnsi="Times New Roman" w:cs="Times New Roman"/>
          <w:sz w:val="24"/>
          <w:szCs w:val="24"/>
        </w:rPr>
        <w:t>A apresentação pela empresa de Atestados de Qualificação Técnica oriundos de Subcontratação deverá estar acompanhada dos seguintes documentos: Autorização da Subcontratação pelo Órgão Contratante e Cópia do Contrato da Subcontratação.</w:t>
      </w:r>
    </w:p>
    <w:p w14:paraId="2ADD6ABF" w14:textId="77777777" w:rsidR="00C120D8" w:rsidRPr="00C120D8" w:rsidRDefault="00C120D8" w:rsidP="00C120D8">
      <w:pPr>
        <w:pStyle w:val="PargrafodaLista"/>
        <w:widowControl/>
        <w:numPr>
          <w:ilvl w:val="0"/>
          <w:numId w:val="25"/>
        </w:numPr>
        <w:autoSpaceDE/>
        <w:autoSpaceDN/>
        <w:ind w:left="284" w:right="3" w:firstLine="0"/>
        <w:rPr>
          <w:rFonts w:ascii="Times New Roman" w:hAnsi="Times New Roman" w:cs="Times New Roman"/>
          <w:sz w:val="24"/>
          <w:szCs w:val="24"/>
        </w:rPr>
      </w:pPr>
      <w:r w:rsidRPr="00C120D8">
        <w:rPr>
          <w:rFonts w:ascii="Times New Roman" w:hAnsi="Times New Roman" w:cs="Times New Roman"/>
          <w:sz w:val="24"/>
          <w:szCs w:val="24"/>
        </w:rPr>
        <w:t xml:space="preserve">A </w:t>
      </w:r>
      <w:r w:rsidR="00A3107A" w:rsidRPr="00C120D8">
        <w:rPr>
          <w:rFonts w:ascii="Times New Roman" w:hAnsi="Times New Roman" w:cs="Times New Roman"/>
          <w:sz w:val="24"/>
          <w:szCs w:val="24"/>
        </w:rPr>
        <w:t>Comprovação de que possui no seu quadro funcional os profissionais</w:t>
      </w:r>
      <w:r w:rsidRPr="00C120D8">
        <w:rPr>
          <w:rFonts w:ascii="Times New Roman" w:hAnsi="Times New Roman" w:cs="Times New Roman"/>
          <w:sz w:val="24"/>
          <w:szCs w:val="24"/>
        </w:rPr>
        <w:t xml:space="preserve"> exigidos</w:t>
      </w:r>
      <w:r w:rsidR="00A3107A" w:rsidRPr="00C120D8">
        <w:rPr>
          <w:rFonts w:ascii="Times New Roman" w:hAnsi="Times New Roman" w:cs="Times New Roman"/>
          <w:sz w:val="24"/>
          <w:szCs w:val="24"/>
        </w:rPr>
        <w:t>, deverá ser feita mediante a apresentação de carteira profissional (CTPS), contrato de serviço ou ficha de registro de empregados (FRE), no caso de vínculo empregatício; de ato constitutivo, contrato social ou estatuto, devidamente registrado no órgão competente, no caso de vínculo societário</w:t>
      </w:r>
      <w:r w:rsidRPr="00C120D8">
        <w:rPr>
          <w:rFonts w:ascii="Times New Roman" w:hAnsi="Times New Roman" w:cs="Times New Roman"/>
          <w:sz w:val="24"/>
          <w:szCs w:val="24"/>
        </w:rPr>
        <w:t>, ou de declaração de contratação futura do profissional detentor do atestado apresentado, desde que acompanhada de declaração de anuência do profissional.</w:t>
      </w:r>
    </w:p>
    <w:p w14:paraId="609336A0" w14:textId="22F5C597" w:rsidR="006B4017"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O atestado deverá conter, além do nome do atestante, endereço e telefone da pessoa jurídica, ou qualquer outra forma de que a Prefeitura Municipal de Governador Edison Lobão - MA possa valer-se para manter contato com a empresa declarante;</w:t>
      </w:r>
    </w:p>
    <w:p w14:paraId="66405D8E" w14:textId="139FBEA9" w:rsidR="006B4017"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A Prefeitura Municipal de Governador Edison Lobão - MA se guarda no direito de realizar diligências para comprovar a veracidade dos atestados, podendo requisitar cópias dos respectivos Contratos e aditivos e/ou outros documentos comprobatórios do conteúdo declarado;</w:t>
      </w:r>
    </w:p>
    <w:p w14:paraId="3DA02475" w14:textId="4E413C0D" w:rsidR="006B4017"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Os atestados de capacidade técnica podem ser apresentados em nome da matriz ou da filial da empresa licitante.</w:t>
      </w:r>
    </w:p>
    <w:p w14:paraId="623C732E" w14:textId="77777777" w:rsidR="00B200B6"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A licitante para fins de habilitação deverá observar as disposições Gerais que seguem:</w:t>
      </w:r>
    </w:p>
    <w:p w14:paraId="2DFB50AF" w14:textId="37A99A10" w:rsidR="00B200B6" w:rsidRPr="00566C08"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566C08">
        <w:rPr>
          <w:rFonts w:ascii="Times New Roman" w:eastAsia="Times New Roman" w:hAnsi="Times New Roman" w:cs="Times New Roman"/>
          <w:color w:val="000000"/>
          <w:sz w:val="24"/>
          <w:szCs w:val="24"/>
          <w:lang w:val="pt-BR"/>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14:paraId="72ECF534" w14:textId="024DD1BB" w:rsidR="00B200B6"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Todos os documentos expedidos pela empresa deverão estar subscritos por seu representante legal ou procurador, com identificação clara do subscritor;</w:t>
      </w:r>
    </w:p>
    <w:p w14:paraId="14890479" w14:textId="4F552256" w:rsidR="00B200B6"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Os documentos emitidos via Internet serão conferidos pelo Pregoeiro ou sua equipe de apoio;</w:t>
      </w:r>
    </w:p>
    <w:p w14:paraId="00E118B5" w14:textId="29327FF1" w:rsidR="00B200B6"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 xml:space="preserve">Se a licitante for a </w:t>
      </w:r>
      <w:r w:rsidRPr="006B4017">
        <w:rPr>
          <w:rFonts w:ascii="Times New Roman" w:eastAsia="Times New Roman" w:hAnsi="Times New Roman" w:cs="Times New Roman"/>
          <w:bCs/>
          <w:color w:val="000000"/>
          <w:sz w:val="24"/>
          <w:szCs w:val="24"/>
          <w:lang w:val="pt-BR"/>
        </w:rPr>
        <w:t>matriz, todos os documentos deverão estar em nome da matriz, e se for a filial, todos os documentos</w:t>
      </w:r>
      <w:r w:rsidRPr="006B4017">
        <w:rPr>
          <w:rFonts w:ascii="Times New Roman" w:eastAsia="Times New Roman" w:hAnsi="Times New Roman" w:cs="Times New Roman"/>
          <w:color w:val="000000"/>
          <w:sz w:val="24"/>
          <w:szCs w:val="24"/>
          <w:lang w:val="pt-BR"/>
        </w:rPr>
        <w:t xml:space="preserve"> deverão estar em nome da filial, exceto aqueles documentos que, pela própria natureza, comprovadamente, forem emitidos somente em nome da matriz;</w:t>
      </w:r>
    </w:p>
    <w:p w14:paraId="567D85C2" w14:textId="77777777" w:rsidR="00B200B6"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Caso a licitante pretenda que um de seus estabelecimentos, que não o participante desta licitação, execute o futuro contrato, deverá apresentar toda documentação de habilitação de ambos os estabelecimentos.</w:t>
      </w:r>
    </w:p>
    <w:p w14:paraId="2881518D" w14:textId="77777777" w:rsidR="00B200B6"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Todo e qualquer documento apresentado em língua estrangeira deverá estar acompanhado da respectiva tradução para o idioma pátrio, feita por tradutor público juramentado;</w:t>
      </w:r>
    </w:p>
    <w:p w14:paraId="042246A6" w14:textId="77777777" w:rsidR="00B200B6" w:rsidRPr="006B4017"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6B4017">
        <w:rPr>
          <w:rFonts w:ascii="Times New Roman" w:eastAsia="Times New Roman" w:hAnsi="Times New Roman" w:cs="Times New Roman"/>
          <w:color w:val="000000"/>
          <w:sz w:val="24"/>
          <w:szCs w:val="24"/>
          <w:lang w:val="pt-BR"/>
        </w:rPr>
        <w:t>Não serão aceitos documentos cujas datas e caracteres estejam ilegíveis ou rasurados de tal forma que não possam ser entendidos;</w:t>
      </w:r>
    </w:p>
    <w:p w14:paraId="31FCF92A" w14:textId="77777777" w:rsidR="00B200B6" w:rsidRPr="001E2165"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lastRenderedPageBreak/>
        <w:t>Os documentos exigidos para habilitação não poderão, em hipótese alguma, ser substituídos por protocolos, que apenas configurem o seu requerimento, não podendo, ainda, ser remetidos posteriormente ao prazo fixado.</w:t>
      </w:r>
    </w:p>
    <w:p w14:paraId="7DD12C62" w14:textId="49861142" w:rsidR="00B200B6" w:rsidRPr="001E2165" w:rsidRDefault="00B200B6" w:rsidP="006B4017">
      <w:pPr>
        <w:pStyle w:val="PargrafodaLista"/>
        <w:widowControl/>
        <w:numPr>
          <w:ilvl w:val="1"/>
          <w:numId w:val="15"/>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 xml:space="preserve">Todos os </w:t>
      </w:r>
      <w:r w:rsidR="00CF302A" w:rsidRPr="001E2165">
        <w:rPr>
          <w:rFonts w:ascii="Times New Roman" w:eastAsia="Times New Roman" w:hAnsi="Times New Roman" w:cs="Times New Roman"/>
          <w:color w:val="000000"/>
          <w:sz w:val="24"/>
          <w:szCs w:val="24"/>
          <w:lang w:val="pt-BR"/>
        </w:rPr>
        <w:t xml:space="preserve">materiais e </w:t>
      </w:r>
      <w:r w:rsidRPr="001E2165">
        <w:rPr>
          <w:rFonts w:ascii="Times New Roman" w:eastAsia="Times New Roman" w:hAnsi="Times New Roman" w:cs="Times New Roman"/>
          <w:color w:val="000000"/>
          <w:sz w:val="24"/>
          <w:szCs w:val="24"/>
          <w:lang w:val="pt-BR"/>
        </w:rPr>
        <w:t xml:space="preserve">serviços a serem </w:t>
      </w:r>
      <w:r w:rsidR="00CF302A" w:rsidRPr="001E2165">
        <w:rPr>
          <w:rFonts w:ascii="Times New Roman" w:eastAsia="Times New Roman" w:hAnsi="Times New Roman" w:cs="Times New Roman"/>
          <w:color w:val="000000"/>
          <w:sz w:val="24"/>
          <w:szCs w:val="24"/>
          <w:lang w:val="pt-BR"/>
        </w:rPr>
        <w:t xml:space="preserve">entregues e </w:t>
      </w:r>
      <w:r w:rsidRPr="001E2165">
        <w:rPr>
          <w:rFonts w:ascii="Times New Roman" w:eastAsia="Times New Roman" w:hAnsi="Times New Roman" w:cs="Times New Roman"/>
          <w:color w:val="000000"/>
          <w:sz w:val="24"/>
          <w:szCs w:val="24"/>
          <w:lang w:val="pt-BR"/>
        </w:rPr>
        <w:t>desenvolvidos deverão</w:t>
      </w:r>
      <w:r w:rsidR="004C54C4" w:rsidRPr="001E2165">
        <w:rPr>
          <w:rFonts w:ascii="Times New Roman" w:eastAsia="Times New Roman" w:hAnsi="Times New Roman" w:cs="Times New Roman"/>
          <w:color w:val="000000"/>
          <w:sz w:val="24"/>
          <w:szCs w:val="24"/>
          <w:lang w:val="pt-BR"/>
        </w:rPr>
        <w:t>, no que couber,</w:t>
      </w:r>
      <w:r w:rsidRPr="001E2165">
        <w:rPr>
          <w:rFonts w:ascii="Times New Roman" w:eastAsia="Times New Roman" w:hAnsi="Times New Roman" w:cs="Times New Roman"/>
          <w:color w:val="000000"/>
          <w:sz w:val="24"/>
          <w:szCs w:val="24"/>
          <w:lang w:val="pt-BR"/>
        </w:rPr>
        <w:t xml:space="preserve"> ser</w:t>
      </w:r>
      <w:r w:rsidR="004C54C4" w:rsidRPr="001E2165">
        <w:rPr>
          <w:rFonts w:ascii="Times New Roman" w:eastAsia="Times New Roman" w:hAnsi="Times New Roman" w:cs="Times New Roman"/>
          <w:color w:val="000000"/>
          <w:sz w:val="24"/>
          <w:szCs w:val="24"/>
          <w:lang w:val="pt-BR"/>
        </w:rPr>
        <w:t>em</w:t>
      </w:r>
      <w:r w:rsidRPr="001E2165">
        <w:rPr>
          <w:rFonts w:ascii="Times New Roman" w:eastAsia="Times New Roman" w:hAnsi="Times New Roman" w:cs="Times New Roman"/>
          <w:color w:val="000000"/>
          <w:sz w:val="24"/>
          <w:szCs w:val="24"/>
          <w:lang w:val="pt-BR"/>
        </w:rPr>
        <w:t xml:space="preserve"> executados segundo os padrões e requisitos previstos nas normas regulamentadoras da Associação Brasileira de Normas Técnicas -ABNT e do Ministério do Trabalho e Emprego, estarem certificados de acordo com os regulamentos do Instituto Nacional de Metrologia - INMETRO e, em conformidade com as normas e procedimentos e o Termo de Transferência e Acordo Operativo do Sistema de Iluminação Pública da Concessionária Local. A citar:</w:t>
      </w:r>
    </w:p>
    <w:p w14:paraId="5CA099AB" w14:textId="48017BFF"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5410 – Instalações elétricas de baixa tensão.</w:t>
      </w:r>
    </w:p>
    <w:p w14:paraId="24F74DF3"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5101 – Iluminação pública.</w:t>
      </w:r>
    </w:p>
    <w:p w14:paraId="54A12CC8"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5123 – Relé fotocontrolador intercambiável e tomada para iluminação.</w:t>
      </w:r>
    </w:p>
    <w:p w14:paraId="1BE9CCE5"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5461 – Iluminação e terminologia.</w:t>
      </w:r>
    </w:p>
    <w:p w14:paraId="2FE912D4"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15129 – Luminárias para iluminação pública.</w:t>
      </w:r>
    </w:p>
    <w:p w14:paraId="3745B50F"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16026 – Dispositivo de controle eletrônico CC ou CA para módulos de LED.</w:t>
      </w:r>
    </w:p>
    <w:p w14:paraId="15865078"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ABNT NBR 10004 – Resíduos sólidos.</w:t>
      </w:r>
    </w:p>
    <w:p w14:paraId="4634BEDC"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NR-1 – Disposições Gerais.</w:t>
      </w:r>
    </w:p>
    <w:p w14:paraId="1C3BC638"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NR-4 – Serviços especializados em engenharia e segurança do trabalho.</w:t>
      </w:r>
    </w:p>
    <w:p w14:paraId="19509B7B"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NR-6 – Equipamento de proteção individual – EPI.</w:t>
      </w:r>
    </w:p>
    <w:p w14:paraId="1E8E27E5"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eastAsia="Times New Roman" w:hAnsi="Times New Roman" w:cs="Times New Roman"/>
          <w:color w:val="000000"/>
          <w:sz w:val="24"/>
          <w:szCs w:val="24"/>
          <w:lang w:val="pt-BR"/>
        </w:rPr>
        <w:t>NR-10 – Segurança em instalações e serviços em eletricidade.</w:t>
      </w:r>
    </w:p>
    <w:p w14:paraId="0D1B0B73"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hAnsi="Times New Roman" w:cs="Times New Roman"/>
          <w:sz w:val="24"/>
          <w:szCs w:val="24"/>
        </w:rPr>
        <w:t>NR-12 – Segurança no trabalho em máquinas e equipamentos, anexo 12 – Equipamentos de guindar para elevação de pessoas e realização de trabalhos em altura.</w:t>
      </w:r>
    </w:p>
    <w:p w14:paraId="5FED0134" w14:textId="77777777" w:rsidR="00B200B6" w:rsidRPr="001E2165" w:rsidRDefault="00B200B6"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hAnsi="Times New Roman" w:cs="Times New Roman"/>
          <w:sz w:val="24"/>
          <w:szCs w:val="24"/>
        </w:rPr>
        <w:t>NR-35 – Trabalho em altura.</w:t>
      </w:r>
    </w:p>
    <w:p w14:paraId="013655DB" w14:textId="75C5295C" w:rsidR="00300D61" w:rsidRPr="001E2165" w:rsidRDefault="00300D61" w:rsidP="006B4017">
      <w:pPr>
        <w:pStyle w:val="PargrafodaLista"/>
        <w:widowControl/>
        <w:numPr>
          <w:ilvl w:val="0"/>
          <w:numId w:val="24"/>
        </w:numPr>
        <w:pBdr>
          <w:top w:val="nil"/>
          <w:left w:val="nil"/>
          <w:bottom w:val="nil"/>
          <w:right w:val="nil"/>
          <w:between w:val="nil"/>
        </w:pBdr>
        <w:ind w:left="284" w:firstLine="0"/>
        <w:rPr>
          <w:rFonts w:ascii="Times New Roman" w:eastAsia="Times New Roman" w:hAnsi="Times New Roman" w:cs="Times New Roman"/>
          <w:color w:val="000000"/>
          <w:sz w:val="24"/>
          <w:szCs w:val="24"/>
          <w:lang w:val="pt-BR"/>
        </w:rPr>
      </w:pPr>
      <w:r w:rsidRPr="001E2165">
        <w:rPr>
          <w:rFonts w:ascii="Times New Roman" w:hAnsi="Times New Roman" w:cs="Times New Roman"/>
          <w:sz w:val="24"/>
          <w:szCs w:val="24"/>
        </w:rPr>
        <w:t>Demais normas pertinentes.</w:t>
      </w:r>
    </w:p>
    <w:p w14:paraId="4C2387B0" w14:textId="69447D7E" w:rsidR="00B200B6" w:rsidRPr="001E2165" w:rsidRDefault="00B200B6" w:rsidP="006B4017">
      <w:pPr>
        <w:pStyle w:val="Default"/>
        <w:numPr>
          <w:ilvl w:val="1"/>
          <w:numId w:val="15"/>
        </w:numPr>
        <w:ind w:left="284" w:firstLine="0"/>
        <w:jc w:val="both"/>
      </w:pPr>
      <w:r w:rsidRPr="001E2165">
        <w:t>Todos os serviços prestados devem estar em acordo com as normas e procedimentos de segurança e técnico-operacionais da concessionária local de energia elétrica Equatorial – MA.</w:t>
      </w:r>
    </w:p>
    <w:p w14:paraId="43E9A9E7" w14:textId="77777777" w:rsidR="00A80EEE" w:rsidRPr="00AE335E" w:rsidRDefault="00A80EEE" w:rsidP="006B401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57656E1"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43" w:name="_heading=h.2mo5h17hmqza" w:colFirst="0" w:colLast="0"/>
      <w:bookmarkEnd w:id="43"/>
      <w:r>
        <w:rPr>
          <w:rFonts w:ascii="Times New Roman" w:eastAsia="Times New Roman" w:hAnsi="Times New Roman" w:cs="Times New Roman"/>
          <w:b/>
          <w:color w:val="000000"/>
          <w:sz w:val="24"/>
          <w:szCs w:val="24"/>
        </w:rPr>
        <w:t>9. DA ATA DE REGISTRO DE PREÇOS</w:t>
      </w:r>
    </w:p>
    <w:p w14:paraId="57EFFD3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3E8B5AC1"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5132F">
        <w:rPr>
          <w:rFonts w:ascii="Times New Roman" w:eastAsia="Times New Roman" w:hAnsi="Times New Roman" w:cs="Times New Roman"/>
          <w:b/>
          <w:bCs/>
          <w:color w:val="000000"/>
          <w:sz w:val="24"/>
          <w:szCs w:val="24"/>
        </w:rPr>
        <w:t>a)</w:t>
      </w:r>
      <w:r>
        <w:rPr>
          <w:rFonts w:ascii="Times New Roman" w:eastAsia="Times New Roman" w:hAnsi="Times New Roman" w:cs="Times New Roman"/>
          <w:color w:val="000000"/>
          <w:sz w:val="24"/>
          <w:szCs w:val="24"/>
        </w:rPr>
        <w:t xml:space="preserve"> a solicitação seja devidamente justificada e apresentada dentro do prazo; e</w:t>
      </w:r>
    </w:p>
    <w:p w14:paraId="478EB4FA" w14:textId="032568BF"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5132F">
        <w:rPr>
          <w:rFonts w:ascii="Times New Roman" w:eastAsia="Times New Roman" w:hAnsi="Times New Roman" w:cs="Times New Roman"/>
          <w:b/>
          <w:bCs/>
          <w:color w:val="000000"/>
          <w:sz w:val="24"/>
          <w:szCs w:val="24"/>
        </w:rPr>
        <w:t>b)</w:t>
      </w:r>
      <w:r>
        <w:rPr>
          <w:rFonts w:ascii="Times New Roman" w:eastAsia="Times New Roman" w:hAnsi="Times New Roman" w:cs="Times New Roman"/>
          <w:color w:val="000000"/>
          <w:sz w:val="24"/>
          <w:szCs w:val="24"/>
        </w:rPr>
        <w:t xml:space="preserve"> a justificativa apresentada seja aceita pela Administração.</w:t>
      </w:r>
    </w:p>
    <w:p w14:paraId="48C1AA3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1BFCF844"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Serão formalizadas tantas Atas de Registro de Preços quantas forem necessárias para o registro de todos os itens constantes no </w:t>
      </w:r>
      <w:r w:rsidR="00CF7685">
        <w:rPr>
          <w:rFonts w:ascii="Times New Roman" w:eastAsia="Times New Roman" w:hAnsi="Times New Roman" w:cs="Times New Roman"/>
          <w:color w:val="000000"/>
          <w:sz w:val="24"/>
          <w:szCs w:val="24"/>
        </w:rPr>
        <w:t xml:space="preserve">projeto </w:t>
      </w:r>
      <w:proofErr w:type="spellStart"/>
      <w:r w:rsidR="00CF7685">
        <w:rPr>
          <w:rFonts w:ascii="Times New Roman" w:eastAsia="Times New Roman" w:hAnsi="Times New Roman" w:cs="Times New Roman"/>
          <w:color w:val="000000"/>
          <w:sz w:val="24"/>
          <w:szCs w:val="24"/>
        </w:rPr>
        <w:t>basico</w:t>
      </w:r>
      <w:proofErr w:type="spellEnd"/>
      <w:r>
        <w:rPr>
          <w:rFonts w:ascii="Times New Roman" w:eastAsia="Times New Roman" w:hAnsi="Times New Roman" w:cs="Times New Roman"/>
          <w:color w:val="000000"/>
          <w:sz w:val="24"/>
          <w:szCs w:val="24"/>
        </w:rPr>
        <w:t>, com a indicação do licitante vencedor, a descrição do(s) item(</w:t>
      </w:r>
      <w:proofErr w:type="spellStart"/>
      <w:r>
        <w:rPr>
          <w:rFonts w:ascii="Times New Roman" w:eastAsia="Times New Roman" w:hAnsi="Times New Roman" w:cs="Times New Roman"/>
          <w:color w:val="000000"/>
          <w:sz w:val="24"/>
          <w:szCs w:val="24"/>
        </w:rPr>
        <w:t>ns</w:t>
      </w:r>
      <w:proofErr w:type="spellEnd"/>
      <w:r>
        <w:rPr>
          <w:rFonts w:ascii="Times New Roman" w:eastAsia="Times New Roman" w:hAnsi="Times New Roman" w:cs="Times New Roman"/>
          <w:color w:val="000000"/>
          <w:sz w:val="24"/>
          <w:szCs w:val="24"/>
        </w:rPr>
        <w:t xml:space="preserve">),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existência de preços registrados implicará compromisso de fornecimento nas condições estabelecidas, mas não obrigará a Administração a contratar, facultada a </w:t>
      </w:r>
      <w:r>
        <w:rPr>
          <w:rFonts w:ascii="Times New Roman" w:eastAsia="Times New Roman" w:hAnsi="Times New Roman" w:cs="Times New Roman"/>
          <w:color w:val="000000"/>
          <w:sz w:val="24"/>
          <w:szCs w:val="24"/>
        </w:rPr>
        <w:lastRenderedPageBreak/>
        <w:t>realização de licitação específica para a aquisição pretendida, desde que devidamente justificada.</w:t>
      </w:r>
    </w:p>
    <w:p w14:paraId="1E73DB6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FA747"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4" w:name="_heading=h.h3si64iyqgnn" w:colFirst="0" w:colLast="0"/>
      <w:bookmarkEnd w:id="44"/>
      <w:r>
        <w:rPr>
          <w:rFonts w:ascii="Times New Roman" w:eastAsia="Times New Roman" w:hAnsi="Times New Roman" w:cs="Times New Roman"/>
          <w:b/>
          <w:color w:val="000000"/>
          <w:sz w:val="24"/>
          <w:szCs w:val="24"/>
        </w:rPr>
        <w:t xml:space="preserve">DA FORMAÇÃO DO CADASTRO DE RESERVA </w:t>
      </w:r>
    </w:p>
    <w:p w14:paraId="00943749" w14:textId="34262F01" w:rsidR="00371340" w:rsidRPr="00371340"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0"/>
          <w:szCs w:val="20"/>
        </w:rPr>
        <w:t>10.1</w:t>
      </w:r>
      <w:r>
        <w:rPr>
          <w:rFonts w:ascii="Times New Roman" w:eastAsia="Times New Roman" w:hAnsi="Times New Roman" w:cs="Times New Roman"/>
          <w:color w:val="000000"/>
          <w:sz w:val="24"/>
          <w:szCs w:val="24"/>
        </w:rPr>
        <w:t xml:space="preserve"> Após a homologação da licitação, será incluído na ata, na forma de anexo, o registro</w:t>
      </w:r>
      <w:bookmarkStart w:id="45" w:name="_heading=h.5qos234wknuw" w:colFirst="0" w:colLast="0"/>
      <w:bookmarkEnd w:id="45"/>
      <w:r w:rsidR="00371340">
        <w:rPr>
          <w:rFonts w:ascii="Times New Roman" w:eastAsia="Times New Roman" w:hAnsi="Times New Roman" w:cs="Times New Roman"/>
          <w:color w:val="000000"/>
          <w:sz w:val="24"/>
          <w:szCs w:val="24"/>
        </w:rPr>
        <w:t xml:space="preserve"> </w:t>
      </w:r>
      <w:r w:rsidRPr="00371340">
        <w:rPr>
          <w:rFonts w:ascii="Times New Roman" w:eastAsia="Times New Roman" w:hAnsi="Times New Roman" w:cs="Times New Roman"/>
          <w:color w:val="000000"/>
          <w:sz w:val="24"/>
          <w:szCs w:val="24"/>
        </w:rPr>
        <w:t xml:space="preserve">dos licitantes que aceitarem cotar o objeto com preço igual ao do adjudicatário, observada a classificação </w:t>
      </w:r>
      <w:r w:rsidR="00D960DB" w:rsidRPr="00371340">
        <w:rPr>
          <w:rFonts w:ascii="Times New Roman" w:eastAsia="Times New Roman" w:hAnsi="Times New Roman" w:cs="Times New Roman"/>
          <w:color w:val="000000"/>
          <w:sz w:val="24"/>
          <w:szCs w:val="24"/>
        </w:rPr>
        <w:t xml:space="preserve">  </w:t>
      </w:r>
      <w:r w:rsidRPr="00371340">
        <w:rPr>
          <w:rFonts w:ascii="Times New Roman" w:eastAsia="Times New Roman" w:hAnsi="Times New Roman" w:cs="Times New Roman"/>
          <w:color w:val="000000"/>
          <w:sz w:val="24"/>
          <w:szCs w:val="24"/>
        </w:rPr>
        <w:t>na licitação e dos licitantes que mantiverem sua proposta original</w:t>
      </w:r>
      <w:r w:rsidR="00371340">
        <w:rPr>
          <w:rFonts w:ascii="Times New Roman" w:eastAsia="Times New Roman" w:hAnsi="Times New Roman" w:cs="Times New Roman"/>
          <w:color w:val="000000"/>
          <w:sz w:val="24"/>
          <w:szCs w:val="24"/>
        </w:rPr>
        <w:t>.</w:t>
      </w:r>
    </w:p>
    <w:p w14:paraId="5D097B4C" w14:textId="7BE42F10" w:rsidR="005479A7" w:rsidRDefault="00371340"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0"/>
          <w:szCs w:val="20"/>
        </w:rPr>
        <w:t>10.2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54FA4A15"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44D4A0F1"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habilitação dos licitantes que comporão o cadastro de reserva será efetuada quando houver necessidade de contratação dos licitantes remanescentes, nas seguintes hipóteses:</w:t>
      </w:r>
    </w:p>
    <w:p w14:paraId="7B14D0B3" w14:textId="40F67579"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371340">
        <w:rPr>
          <w:rFonts w:ascii="Times New Roman" w:eastAsia="Times New Roman" w:hAnsi="Times New Roman" w:cs="Times New Roman"/>
          <w:color w:val="000000"/>
          <w:sz w:val="24"/>
          <w:szCs w:val="24"/>
        </w:rPr>
        <w:t>art</w:t>
      </w:r>
      <w:proofErr w:type="spellEnd"/>
      <w:r w:rsidRPr="00371340">
        <w:rPr>
          <w:rFonts w:ascii="Times New Roman" w:eastAsia="Times New Roman" w:hAnsi="Times New Roman" w:cs="Times New Roman"/>
          <w:color w:val="000000"/>
          <w:sz w:val="24"/>
          <w:szCs w:val="24"/>
        </w:rPr>
        <w:t xml:space="preserve">. 28 e </w:t>
      </w:r>
      <w:proofErr w:type="spellStart"/>
      <w:r w:rsidRPr="00371340">
        <w:rPr>
          <w:rFonts w:ascii="Times New Roman" w:eastAsia="Times New Roman" w:hAnsi="Times New Roman" w:cs="Times New Roman"/>
          <w:color w:val="000000"/>
          <w:sz w:val="24"/>
          <w:szCs w:val="24"/>
        </w:rPr>
        <w:t>art</w:t>
      </w:r>
      <w:proofErr w:type="spellEnd"/>
      <w:r w:rsidRPr="00371340">
        <w:rPr>
          <w:rFonts w:ascii="Times New Roman" w:eastAsia="Times New Roman" w:hAnsi="Times New Roman" w:cs="Times New Roman"/>
          <w:color w:val="000000"/>
          <w:sz w:val="24"/>
          <w:szCs w:val="24"/>
        </w:rPr>
        <w:t>. 29 do Decreto nº 11.462/23.</w:t>
      </w:r>
    </w:p>
    <w:p w14:paraId="13C9548B"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06A637CA"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53136B7B" w:rsidR="005479A7" w:rsidRPr="00371340" w:rsidRDefault="00265D23" w:rsidP="006B4017">
      <w:pPr>
        <w:pStyle w:val="PargrafodaLista"/>
        <w:widowControl/>
        <w:numPr>
          <w:ilvl w:val="1"/>
          <w:numId w:val="20"/>
        </w:numPr>
        <w:pBdr>
          <w:top w:val="nil"/>
          <w:left w:val="nil"/>
          <w:bottom w:val="nil"/>
          <w:right w:val="nil"/>
          <w:between w:val="nil"/>
        </w:pBdr>
        <w:tabs>
          <w:tab w:val="left" w:pos="851"/>
        </w:tabs>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6108393" w14:textId="7B035DDD" w:rsidR="005479A7" w:rsidRPr="00371340" w:rsidRDefault="00265D23" w:rsidP="006B4017">
      <w:pPr>
        <w:pStyle w:val="PargrafodaLista"/>
        <w:keepNext/>
        <w:keepLines/>
        <w:widowControl/>
        <w:numPr>
          <w:ilvl w:val="0"/>
          <w:numId w:val="16"/>
        </w:numPr>
        <w:pBdr>
          <w:top w:val="nil"/>
          <w:left w:val="nil"/>
          <w:bottom w:val="nil"/>
          <w:right w:val="nil"/>
          <w:between w:val="nil"/>
        </w:pBdr>
        <w:ind w:left="284" w:firstLine="0"/>
        <w:rPr>
          <w:rFonts w:ascii="Times New Roman" w:eastAsia="Times New Roman" w:hAnsi="Times New Roman" w:cs="Times New Roman"/>
          <w:b/>
          <w:color w:val="000000"/>
          <w:sz w:val="24"/>
          <w:szCs w:val="24"/>
        </w:rPr>
      </w:pPr>
      <w:bookmarkStart w:id="46" w:name="_heading=h.ytta8bv5y7hn" w:colFirst="0" w:colLast="0"/>
      <w:bookmarkEnd w:id="46"/>
      <w:r w:rsidRPr="00371340">
        <w:rPr>
          <w:rFonts w:ascii="Times New Roman" w:eastAsia="Times New Roman" w:hAnsi="Times New Roman" w:cs="Times New Roman"/>
          <w:b/>
          <w:color w:val="000000"/>
          <w:sz w:val="24"/>
          <w:szCs w:val="24"/>
        </w:rPr>
        <w:t>DOS RECURSOS</w:t>
      </w:r>
    </w:p>
    <w:p w14:paraId="029479D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9" w:anchor="art16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165 da Lei nº 14.133, de 2021</w:t>
        </w:r>
      </w:hyperlink>
      <w:r>
        <w:rPr>
          <w:rFonts w:ascii="Times New Roman" w:eastAsia="Times New Roman" w:hAnsi="Times New Roman" w:cs="Times New Roman"/>
          <w:color w:val="000000"/>
          <w:sz w:val="24"/>
          <w:szCs w:val="24"/>
        </w:rPr>
        <w:t>.</w:t>
      </w:r>
    </w:p>
    <w:p w14:paraId="1512117B"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prazo </w:t>
      </w:r>
      <w:proofErr w:type="spellStart"/>
      <w:r>
        <w:rPr>
          <w:rFonts w:ascii="Times New Roman" w:eastAsia="Times New Roman" w:hAnsi="Times New Roman" w:cs="Times New Roman"/>
          <w:color w:val="000000"/>
          <w:sz w:val="24"/>
          <w:szCs w:val="24"/>
        </w:rPr>
        <w:t>recursal</w:t>
      </w:r>
      <w:proofErr w:type="spellEnd"/>
      <w:r>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intenção de recorrer deverá ser manifestada imediatamente, sob pena de preclusão;</w:t>
      </w:r>
    </w:p>
    <w:p w14:paraId="7D4F8E5C"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7" w:name="_heading=h.669g466j90r2" w:colFirst="0" w:colLast="0"/>
      <w:bookmarkEnd w:id="47"/>
      <w:r w:rsidRPr="00371340">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77777777" w:rsidR="005479A7" w:rsidRPr="00371340"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na hipótese de adoção da inversão de fases prevista no </w:t>
      </w:r>
      <w:hyperlink r:id="rId40" w:anchor="art17%C2%A71">
        <w:r w:rsidRPr="00371340">
          <w:rPr>
            <w:rFonts w:ascii="Times New Roman" w:eastAsia="Times New Roman" w:hAnsi="Times New Roman" w:cs="Times New Roman"/>
            <w:color w:val="000000"/>
            <w:sz w:val="24"/>
            <w:szCs w:val="24"/>
            <w:u w:val="single"/>
          </w:rPr>
          <w:t xml:space="preserve">§ 1º do </w:t>
        </w:r>
        <w:proofErr w:type="spellStart"/>
        <w:r w:rsidRPr="00371340">
          <w:rPr>
            <w:rFonts w:ascii="Times New Roman" w:eastAsia="Times New Roman" w:hAnsi="Times New Roman" w:cs="Times New Roman"/>
            <w:color w:val="000000"/>
            <w:sz w:val="24"/>
            <w:szCs w:val="24"/>
            <w:u w:val="single"/>
          </w:rPr>
          <w:t>art</w:t>
        </w:r>
        <w:proofErr w:type="spellEnd"/>
        <w:r w:rsidRPr="00371340">
          <w:rPr>
            <w:rFonts w:ascii="Times New Roman" w:eastAsia="Times New Roman" w:hAnsi="Times New Roman" w:cs="Times New Roman"/>
            <w:color w:val="000000"/>
            <w:sz w:val="24"/>
            <w:szCs w:val="24"/>
            <w:u w:val="single"/>
          </w:rPr>
          <w:t>. 17 da Lei nº 14.133, de 2021</w:t>
        </w:r>
      </w:hyperlink>
      <w:r w:rsidRPr="00371340">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recursos deverão ser encaminhados em campo próprio do sistema.</w:t>
      </w:r>
    </w:p>
    <w:p w14:paraId="513D7D2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autos do processo permanecerão com vista franqueada aos interessados no sítio eletrônico </w:t>
      </w:r>
      <w:r>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6BB582F"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8" w:name="_heading=h.pnxsfzmp7kwp" w:colFirst="0" w:colLast="0"/>
      <w:bookmarkEnd w:id="48"/>
      <w:r>
        <w:rPr>
          <w:rFonts w:ascii="Times New Roman" w:eastAsia="Times New Roman" w:hAnsi="Times New Roman" w:cs="Times New Roman"/>
          <w:b/>
          <w:color w:val="000000"/>
          <w:sz w:val="24"/>
          <w:szCs w:val="24"/>
        </w:rPr>
        <w:t>DAS INFRAÇÕES ADMINISTRATIVAS E SANÇÕES</w:t>
      </w:r>
    </w:p>
    <w:p w14:paraId="3C32F83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Comete infração administrativa, nos termos da lei, o licitante que, com dolo ou culpa: </w:t>
      </w:r>
    </w:p>
    <w:p w14:paraId="0A681F9C" w14:textId="1C441A6C"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9" w:name="_heading=h.r0wochxe8glk" w:colFirst="0" w:colLast="0"/>
      <w:bookmarkEnd w:id="49"/>
      <w:r w:rsidRPr="00DA5F64">
        <w:rPr>
          <w:rFonts w:ascii="Times New Roman" w:eastAsia="Times New Roman" w:hAnsi="Times New Roman" w:cs="Times New Roman"/>
          <w:color w:val="000000"/>
          <w:sz w:val="24"/>
          <w:szCs w:val="24"/>
        </w:rPr>
        <w:t>deixar de entregar a documentação exigida para o certame ou não entregar qualquer documento que tenha sido solicitado pelo</w:t>
      </w:r>
      <w:r w:rsidR="00371340" w:rsidRPr="00DA5F64">
        <w:rPr>
          <w:rFonts w:ascii="Times New Roman" w:eastAsia="Times New Roman" w:hAnsi="Times New Roman" w:cs="Times New Roman"/>
          <w:color w:val="000000"/>
          <w:sz w:val="24"/>
          <w:szCs w:val="24"/>
        </w:rPr>
        <w:t xml:space="preserve"> agente de contratação </w:t>
      </w:r>
      <w:r w:rsidRPr="00DA5F64">
        <w:rPr>
          <w:rFonts w:ascii="Times New Roman" w:eastAsia="Times New Roman" w:hAnsi="Times New Roman" w:cs="Times New Roman"/>
          <w:color w:val="000000"/>
          <w:sz w:val="24"/>
          <w:szCs w:val="24"/>
        </w:rPr>
        <w:t>a durante o certame;</w:t>
      </w:r>
    </w:p>
    <w:p w14:paraId="579152C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50" w:name="_heading=h.c1f1bp49g72q" w:colFirst="0" w:colLast="0"/>
      <w:bookmarkEnd w:id="50"/>
      <w:r w:rsidRPr="00DA5F64">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7D2265F9"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não enviar a proposta adequada ao último lance ofertado ou após a negociação; </w:t>
      </w:r>
    </w:p>
    <w:p w14:paraId="2BAF0A0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recusar-se a enviar o detalhamento da proposta quando exigível; </w:t>
      </w:r>
    </w:p>
    <w:p w14:paraId="752173A7"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pedir para ser desclassificado quando encerrada a etapa competitiva; ou </w:t>
      </w:r>
    </w:p>
    <w:p w14:paraId="1F5ED331"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deixar de apresentar amostra;</w:t>
      </w:r>
    </w:p>
    <w:p w14:paraId="13D8CCA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apresentar proposta ou amostra em desacordo com as especificações do edital; </w:t>
      </w:r>
    </w:p>
    <w:p w14:paraId="7F2FF1F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51" w:name="_heading=h.vkp0hwf3mj" w:colFirst="0" w:colLast="0"/>
      <w:bookmarkEnd w:id="51"/>
      <w:r w:rsidRPr="00DA5F64">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3839FBC"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2" w:name="_heading=h.8g43uvyucrnk" w:colFirst="0" w:colLast="0"/>
      <w:bookmarkEnd w:id="52"/>
      <w:r w:rsidRPr="00111CD9">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3" w:name="_heading=h.34gljvc0xj69" w:colFirst="0" w:colLast="0"/>
      <w:bookmarkEnd w:id="53"/>
      <w:r w:rsidR="00F71C76">
        <w:rPr>
          <w:rFonts w:ascii="Times New Roman" w:eastAsia="Times New Roman" w:hAnsi="Times New Roman" w:cs="Times New Roman"/>
          <w:color w:val="000000"/>
          <w:sz w:val="24"/>
          <w:szCs w:val="24"/>
        </w:rPr>
        <w:t>,</w:t>
      </w:r>
      <w:r w:rsidR="00111CD9">
        <w:rPr>
          <w:rFonts w:ascii="Times New Roman" w:eastAsia="Times New Roman" w:hAnsi="Times New Roman" w:cs="Times New Roman"/>
          <w:color w:val="000000"/>
          <w:sz w:val="24"/>
          <w:szCs w:val="24"/>
        </w:rPr>
        <w:t xml:space="preserve"> </w:t>
      </w:r>
      <w:r w:rsidRPr="00111CD9">
        <w:rPr>
          <w:rFonts w:ascii="Times New Roman" w:eastAsia="Times New Roman" w:hAnsi="Times New Roman" w:cs="Times New Roman"/>
          <w:color w:val="000000"/>
          <w:sz w:val="24"/>
          <w:szCs w:val="24"/>
        </w:rPr>
        <w:t>fraudar a licitação</w:t>
      </w:r>
      <w:bookmarkStart w:id="54" w:name="_heading=h.mfx3kdk43ls0" w:colFirst="0" w:colLast="0"/>
      <w:bookmarkEnd w:id="54"/>
      <w:r w:rsidR="00F71C76">
        <w:rPr>
          <w:rFonts w:ascii="Times New Roman" w:eastAsia="Times New Roman" w:hAnsi="Times New Roman" w:cs="Times New Roman"/>
          <w:color w:val="000000"/>
          <w:sz w:val="24"/>
          <w:szCs w:val="24"/>
        </w:rPr>
        <w:t>,</w:t>
      </w:r>
      <w:r w:rsidR="00111CD9">
        <w:rPr>
          <w:rFonts w:ascii="Times New Roman" w:eastAsia="Times New Roman" w:hAnsi="Times New Roman" w:cs="Times New Roman"/>
          <w:color w:val="000000"/>
          <w:sz w:val="24"/>
          <w:szCs w:val="24"/>
        </w:rPr>
        <w:t xml:space="preserve"> </w:t>
      </w:r>
      <w:r w:rsidRPr="00111CD9">
        <w:rPr>
          <w:rFonts w:ascii="Times New Roman" w:eastAsia="Times New Roman" w:hAnsi="Times New Roman" w:cs="Times New Roman"/>
          <w:color w:val="000000"/>
          <w:sz w:val="24"/>
          <w:szCs w:val="24"/>
        </w:rPr>
        <w:t>comportar-se de modo inidôneo ou cometer fraude de qualquer natureza, em especial quando:</w:t>
      </w:r>
    </w:p>
    <w:p w14:paraId="0DD411A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111CD9">
        <w:rPr>
          <w:rFonts w:ascii="Times New Roman" w:eastAsia="Times New Roman" w:hAnsi="Times New Roman" w:cs="Times New Roman"/>
          <w:color w:val="000000"/>
          <w:sz w:val="24"/>
          <w:szCs w:val="24"/>
        </w:rPr>
        <w:t xml:space="preserve">agir em conluio ou em desconformidade com a lei; </w:t>
      </w:r>
    </w:p>
    <w:p w14:paraId="1BB5A2BD"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induzir deliberadamente a erro no julgamento; </w:t>
      </w:r>
    </w:p>
    <w:p w14:paraId="2230DE31"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apresentar amostra falsificada ou deteriorada; </w:t>
      </w:r>
    </w:p>
    <w:p w14:paraId="47C8B3C0" w14:textId="2B251D88"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5" w:name="_heading=h.fvbol232ebu2" w:colFirst="0" w:colLast="0"/>
      <w:bookmarkEnd w:id="55"/>
      <w:r w:rsidRPr="00F71C76">
        <w:rPr>
          <w:rFonts w:ascii="Times New Roman" w:eastAsia="Times New Roman" w:hAnsi="Times New Roman" w:cs="Times New Roman"/>
          <w:color w:val="000000"/>
          <w:sz w:val="24"/>
          <w:szCs w:val="24"/>
        </w:rPr>
        <w:t>praticar atos ilícitos com vistas a frustrar os objetivos da licitação</w:t>
      </w:r>
      <w:r w:rsidR="00F71C76">
        <w:rPr>
          <w:rFonts w:ascii="Times New Roman" w:eastAsia="Times New Roman" w:hAnsi="Times New Roman" w:cs="Times New Roman"/>
          <w:color w:val="000000"/>
          <w:sz w:val="24"/>
          <w:szCs w:val="24"/>
        </w:rPr>
        <w:t>;</w:t>
      </w:r>
    </w:p>
    <w:p w14:paraId="79A49E32" w14:textId="77777777" w:rsidR="005479A7" w:rsidRPr="00F71C76"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6" w:name="_heading=h.rh5pa36c0wl3" w:colFirst="0" w:colLast="0"/>
      <w:bookmarkEnd w:id="56"/>
      <w:r w:rsidRPr="00F71C76">
        <w:rPr>
          <w:rFonts w:ascii="Times New Roman" w:eastAsia="Times New Roman" w:hAnsi="Times New Roman" w:cs="Times New Roman"/>
          <w:color w:val="000000"/>
          <w:sz w:val="24"/>
          <w:szCs w:val="24"/>
        </w:rPr>
        <w:t xml:space="preserve">praticar ato lesivo previsto no </w:t>
      </w:r>
      <w:hyperlink r:id="rId41" w:anchor="art5">
        <w:proofErr w:type="spellStart"/>
        <w:r w:rsidRPr="00F71C76">
          <w:rPr>
            <w:rFonts w:ascii="Times New Roman" w:eastAsia="Times New Roman" w:hAnsi="Times New Roman" w:cs="Times New Roman"/>
            <w:color w:val="000000"/>
            <w:sz w:val="24"/>
            <w:szCs w:val="24"/>
            <w:u w:val="single"/>
          </w:rPr>
          <w:t>art</w:t>
        </w:r>
        <w:proofErr w:type="spellEnd"/>
        <w:r w:rsidRPr="00F71C76">
          <w:rPr>
            <w:rFonts w:ascii="Times New Roman" w:eastAsia="Times New Roman" w:hAnsi="Times New Roman" w:cs="Times New Roman"/>
            <w:color w:val="000000"/>
            <w:sz w:val="24"/>
            <w:szCs w:val="24"/>
            <w:u w:val="single"/>
          </w:rPr>
          <w:t>. 5º da Lei n.º 12.846, de 2013</w:t>
        </w:r>
      </w:hyperlink>
      <w:r w:rsidRPr="00F71C76">
        <w:rPr>
          <w:rFonts w:ascii="Times New Roman" w:eastAsia="Times New Roman" w:hAnsi="Times New Roman" w:cs="Times New Roman"/>
          <w:color w:val="000000"/>
          <w:sz w:val="24"/>
          <w:szCs w:val="24"/>
        </w:rPr>
        <w:t>.</w:t>
      </w:r>
    </w:p>
    <w:p w14:paraId="3B55CF03"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 fulcro na </w:t>
      </w:r>
      <w:hyperlink r:id="rId42">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a Administração poderá, garantida a prévia defesa, aplicar aos licitantes e/ou adjudicatários as seguintes sanções, sem prejuízo das responsabilidades civil e criminal: </w:t>
      </w:r>
    </w:p>
    <w:p w14:paraId="65F380D3"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advertência; </w:t>
      </w:r>
    </w:p>
    <w:p w14:paraId="49A21D9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multa;</w:t>
      </w:r>
    </w:p>
    <w:p w14:paraId="6B55AB6D" w14:textId="405C6EED"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impedimento de licitar e contratar e</w:t>
      </w:r>
      <w:r w:rsidR="00F71C76">
        <w:rPr>
          <w:rFonts w:ascii="Times New Roman" w:eastAsia="Times New Roman" w:hAnsi="Times New Roman" w:cs="Times New Roman"/>
          <w:color w:val="000000"/>
          <w:sz w:val="24"/>
          <w:szCs w:val="24"/>
        </w:rPr>
        <w:t>;</w:t>
      </w:r>
    </w:p>
    <w:p w14:paraId="509E6DAE" w14:textId="77777777" w:rsidR="005479A7" w:rsidRPr="00F71C76"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declaração de </w:t>
      </w:r>
      <w:proofErr w:type="spellStart"/>
      <w:r w:rsidRPr="00F71C76">
        <w:rPr>
          <w:rFonts w:ascii="Times New Roman" w:eastAsia="Times New Roman" w:hAnsi="Times New Roman" w:cs="Times New Roman"/>
          <w:color w:val="000000"/>
          <w:sz w:val="24"/>
          <w:szCs w:val="24"/>
        </w:rPr>
        <w:t>inidoneidade</w:t>
      </w:r>
      <w:proofErr w:type="spellEnd"/>
      <w:r w:rsidRPr="00F71C76">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77777777"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das sanções serão considerados:</w:t>
      </w:r>
    </w:p>
    <w:p w14:paraId="584B4F37" w14:textId="77777777"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 natureza e a gravidade da infração cometida.</w:t>
      </w:r>
    </w:p>
    <w:p w14:paraId="5C2AE857" w14:textId="5F9CB244"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lastRenderedPageBreak/>
        <w:t>as peculiaridades do caso concreto</w:t>
      </w:r>
      <w:r w:rsidR="00F71C76">
        <w:rPr>
          <w:rFonts w:ascii="Times New Roman" w:eastAsia="Times New Roman" w:hAnsi="Times New Roman" w:cs="Times New Roman"/>
          <w:color w:val="000000"/>
          <w:sz w:val="24"/>
          <w:szCs w:val="24"/>
        </w:rPr>
        <w:t>;</w:t>
      </w:r>
    </w:p>
    <w:p w14:paraId="75203901" w14:textId="67174C58"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as circunstâncias agravantes ou atenuantes</w:t>
      </w:r>
      <w:r w:rsidR="00F71C76">
        <w:rPr>
          <w:rFonts w:ascii="Times New Roman" w:eastAsia="Times New Roman" w:hAnsi="Times New Roman" w:cs="Times New Roman"/>
          <w:color w:val="000000"/>
          <w:sz w:val="24"/>
          <w:szCs w:val="24"/>
        </w:rPr>
        <w:t>;</w:t>
      </w:r>
    </w:p>
    <w:p w14:paraId="7037CEAD" w14:textId="03E61C28"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os danos que dela provierem para a Administração Pública</w:t>
      </w:r>
      <w:r w:rsidR="00F71C76">
        <w:rPr>
          <w:rFonts w:ascii="Times New Roman" w:eastAsia="Times New Roman" w:hAnsi="Times New Roman" w:cs="Times New Roman"/>
          <w:color w:val="000000"/>
          <w:sz w:val="24"/>
          <w:szCs w:val="24"/>
        </w:rPr>
        <w:t>;</w:t>
      </w:r>
    </w:p>
    <w:p w14:paraId="2800B1AB" w14:textId="77777777" w:rsidR="005479A7" w:rsidRPr="00F71C76"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Pr>
          <w:rFonts w:ascii="Times New Roman" w:eastAsia="Times New Roman" w:hAnsi="Times New Roman" w:cs="Times New Roman"/>
          <w:b/>
          <w:color w:val="000000"/>
          <w:sz w:val="24"/>
          <w:szCs w:val="24"/>
        </w:rPr>
        <w:t>(trinta) dias</w:t>
      </w:r>
      <w:r>
        <w:rPr>
          <w:rFonts w:ascii="Times New Roman" w:eastAsia="Times New Roman" w:hAnsi="Times New Roman" w:cs="Times New Roman"/>
          <w:color w:val="000000"/>
          <w:sz w:val="24"/>
          <w:szCs w:val="24"/>
        </w:rPr>
        <w:t xml:space="preserve"> úteis, a contar da comunicação oficial. </w:t>
      </w:r>
    </w:p>
    <w:p w14:paraId="3916E9E8"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7" w:name="_heading=h.6z5p6ypwb8k0" w:colFirst="0" w:colLast="0"/>
      <w:bookmarkEnd w:id="57"/>
      <w:r>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Default="00265D23" w:rsidP="006B4017">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3C7E186"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8C3EFEB"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58" w:name="_heading=h.i202kkd0yfzp" w:colFirst="0" w:colLast="0"/>
      <w:bookmarkEnd w:id="58"/>
      <w:r>
        <w:rPr>
          <w:rFonts w:ascii="Times New Roman" w:eastAsia="Times New Roman" w:hAnsi="Times New Roman" w:cs="Times New Roman"/>
          <w:b/>
          <w:color w:val="000000"/>
          <w:sz w:val="24"/>
          <w:szCs w:val="24"/>
        </w:rPr>
        <w:t>DA IMPUGNAÇÃO AO EDITAL E DO PEDIDO DE ESCLARECIMENTO</w:t>
      </w:r>
    </w:p>
    <w:p w14:paraId="5FD7B71A"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 xml:space="preserve">conforme </w:t>
      </w:r>
      <w:proofErr w:type="spellStart"/>
      <w:r>
        <w:rPr>
          <w:rFonts w:ascii="Times New Roman" w:eastAsia="Times New Roman" w:hAnsi="Times New Roman" w:cs="Times New Roman"/>
          <w:color w:val="000000"/>
          <w:sz w:val="24"/>
          <w:szCs w:val="24"/>
          <w:highlight w:val="white"/>
        </w:rPr>
        <w:t>art</w:t>
      </w:r>
      <w:proofErr w:type="spellEnd"/>
      <w:r>
        <w:rPr>
          <w:rFonts w:ascii="Times New Roman" w:eastAsia="Times New Roman" w:hAnsi="Times New Roman" w:cs="Times New Roman"/>
          <w:color w:val="000000"/>
          <w:sz w:val="24"/>
          <w:szCs w:val="24"/>
          <w:highlight w:val="white"/>
        </w:rPr>
        <w:t>. 164 da referida lei</w:t>
      </w:r>
      <w:r>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19361CC0" w:rsidR="005479A7" w:rsidRPr="00091C71"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091C71">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091C71" w:rsidRPr="00091C71">
        <w:rPr>
          <w:rFonts w:ascii="Times New Roman" w:eastAsia="Times New Roman" w:hAnsi="Times New Roman" w:cs="Times New Roman"/>
          <w:color w:val="000000"/>
          <w:sz w:val="24"/>
          <w:szCs w:val="24"/>
        </w:rPr>
        <w:t>ribeiraozinho</w:t>
      </w:r>
      <w:r w:rsidRPr="00091C71">
        <w:rPr>
          <w:rFonts w:ascii="Times New Roman" w:eastAsia="Times New Roman" w:hAnsi="Times New Roman" w:cs="Times New Roman"/>
          <w:color w:val="000000"/>
          <w:sz w:val="24"/>
          <w:szCs w:val="24"/>
        </w:rPr>
        <w:t>202</w:t>
      </w:r>
      <w:r w:rsidR="00091C71" w:rsidRPr="00091C71">
        <w:rPr>
          <w:rFonts w:ascii="Times New Roman" w:eastAsia="Times New Roman" w:hAnsi="Times New Roman" w:cs="Times New Roman"/>
          <w:color w:val="000000"/>
          <w:sz w:val="24"/>
          <w:szCs w:val="24"/>
        </w:rPr>
        <w:t>5</w:t>
      </w:r>
      <w:r w:rsidRPr="00091C71">
        <w:rPr>
          <w:rFonts w:ascii="Times New Roman" w:eastAsia="Times New Roman" w:hAnsi="Times New Roman" w:cs="Times New Roman"/>
          <w:color w:val="000000"/>
          <w:sz w:val="24"/>
          <w:szCs w:val="24"/>
        </w:rPr>
        <w:t>.202</w:t>
      </w:r>
      <w:r w:rsidR="00091C71" w:rsidRPr="00091C71">
        <w:rPr>
          <w:rFonts w:ascii="Times New Roman" w:eastAsia="Times New Roman" w:hAnsi="Times New Roman" w:cs="Times New Roman"/>
          <w:color w:val="000000"/>
          <w:sz w:val="24"/>
          <w:szCs w:val="24"/>
        </w:rPr>
        <w:t>8</w:t>
      </w:r>
      <w:r w:rsidRPr="00091C71">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14:paraId="3EBC46AA"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7777777" w:rsidR="005479A7" w:rsidRPr="00091C71"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091C71">
        <w:rPr>
          <w:rFonts w:ascii="Times New Roman" w:eastAsia="Times New Roman" w:hAnsi="Times New Roman" w:cs="Times New Roman"/>
          <w:color w:val="000000"/>
          <w:sz w:val="24"/>
          <w:szCs w:val="24"/>
        </w:rPr>
        <w:t xml:space="preserve">A concessão de efeito suspensivo à impugnação é medida </w:t>
      </w:r>
      <w:proofErr w:type="spellStart"/>
      <w:r w:rsidRPr="00091C71">
        <w:rPr>
          <w:rFonts w:ascii="Times New Roman" w:eastAsia="Times New Roman" w:hAnsi="Times New Roman" w:cs="Times New Roman"/>
          <w:color w:val="000000"/>
          <w:sz w:val="24"/>
          <w:szCs w:val="24"/>
        </w:rPr>
        <w:t>excepcional</w:t>
      </w:r>
      <w:proofErr w:type="spellEnd"/>
      <w:r w:rsidRPr="00091C71">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Acolhida a impugnação, será definida e publicada nova data para a realização do certame.</w:t>
      </w:r>
    </w:p>
    <w:p w14:paraId="0C290EA2"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E2313B4"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59" w:name="_heading=h.h7z0clwk4qey" w:colFirst="0" w:colLast="0"/>
      <w:bookmarkEnd w:id="59"/>
      <w:r>
        <w:rPr>
          <w:rFonts w:ascii="Times New Roman" w:eastAsia="Times New Roman" w:hAnsi="Times New Roman" w:cs="Times New Roman"/>
          <w:b/>
          <w:color w:val="000000"/>
          <w:sz w:val="24"/>
          <w:szCs w:val="24"/>
        </w:rPr>
        <w:t>DAS DISPOSIÇÕES GERAIS</w:t>
      </w:r>
    </w:p>
    <w:p w14:paraId="42B7925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60" w:name="_heading=h.wib3ipvfysz0" w:colFirst="0" w:colLast="0"/>
      <w:bookmarkEnd w:id="60"/>
      <w:r>
        <w:rPr>
          <w:rFonts w:ascii="Times New Roman" w:eastAsia="Times New Roman" w:hAnsi="Times New Roman" w:cs="Times New Roman"/>
          <w:color w:val="000000"/>
          <w:sz w:val="24"/>
          <w:szCs w:val="24"/>
        </w:rPr>
        <w:t>Será divulgada ata da sessão pública no sistema eletrônico.</w:t>
      </w:r>
    </w:p>
    <w:p w14:paraId="1776FFE9" w14:textId="2474C7CF"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D379F">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w:t>
      </w:r>
    </w:p>
    <w:p w14:paraId="4B44465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Pr>
          <w:rFonts w:ascii="Times New Roman" w:eastAsia="Times New Roman" w:hAnsi="Times New Roman" w:cs="Times New Roman"/>
          <w:sz w:val="24"/>
          <w:szCs w:val="24"/>
        </w:rPr>
        <w:t>br</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com</w:t>
      </w:r>
      <w:r>
        <w:rPr>
          <w:rFonts w:ascii="Times New Roman" w:eastAsia="Times New Roman" w:hAnsi="Times New Roman" w:cs="Times New Roman"/>
          <w:color w:val="000000"/>
          <w:sz w:val="24"/>
          <w:szCs w:val="24"/>
        </w:rPr>
        <w:t>.br.</w:t>
      </w:r>
    </w:p>
    <w:p w14:paraId="6917B6C4"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Integram este Edital, para todos os fins e efeitos, os seguintes anexos:</w:t>
      </w:r>
    </w:p>
    <w:p w14:paraId="4DCB7217" w14:textId="5E28BC0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2779A">
        <w:rPr>
          <w:rFonts w:ascii="Times New Roman" w:eastAsia="Times New Roman" w:hAnsi="Times New Roman" w:cs="Times New Roman"/>
          <w:color w:val="000000"/>
          <w:sz w:val="24"/>
          <w:szCs w:val="24"/>
        </w:rPr>
        <w:t xml:space="preserve">ANEXO I </w:t>
      </w:r>
      <w:r w:rsidR="00DA2092" w:rsidRPr="0092779A">
        <w:rPr>
          <w:rFonts w:ascii="Times New Roman" w:eastAsia="Times New Roman" w:hAnsi="Times New Roman" w:cs="Times New Roman"/>
          <w:color w:val="000000"/>
          <w:sz w:val="24"/>
          <w:szCs w:val="24"/>
        </w:rPr>
        <w:t>–</w:t>
      </w:r>
      <w:r w:rsidRPr="0092779A">
        <w:rPr>
          <w:rFonts w:ascii="Times New Roman" w:eastAsia="Times New Roman" w:hAnsi="Times New Roman" w:cs="Times New Roman"/>
          <w:color w:val="000000"/>
          <w:sz w:val="24"/>
          <w:szCs w:val="24"/>
        </w:rPr>
        <w:t xml:space="preserve"> </w:t>
      </w:r>
      <w:r w:rsidR="00DA2092" w:rsidRPr="0092779A">
        <w:rPr>
          <w:rFonts w:ascii="Times New Roman" w:eastAsia="Times New Roman" w:hAnsi="Times New Roman" w:cs="Times New Roman"/>
          <w:color w:val="000000"/>
          <w:sz w:val="24"/>
          <w:szCs w:val="24"/>
        </w:rPr>
        <w:t>Projeto Básico</w:t>
      </w:r>
    </w:p>
    <w:p w14:paraId="333F560B" w14:textId="471E6D4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ANEXO II –</w:t>
      </w:r>
      <w:r w:rsidR="00E0733D" w:rsidRPr="00E0733D">
        <w:rPr>
          <w:rFonts w:ascii="Times New Roman" w:eastAsia="Times New Roman" w:hAnsi="Times New Roman" w:cs="Times New Roman"/>
          <w:color w:val="000000"/>
          <w:sz w:val="24"/>
          <w:szCs w:val="24"/>
        </w:rPr>
        <w:t>Minuta de Ata de Registro de Preços</w:t>
      </w:r>
    </w:p>
    <w:p w14:paraId="1FD4A004" w14:textId="7553398C"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ANEXO III – </w:t>
      </w:r>
      <w:r w:rsidR="00E0733D" w:rsidRPr="00E0733D">
        <w:rPr>
          <w:rFonts w:ascii="Times New Roman" w:eastAsia="Times New Roman" w:hAnsi="Times New Roman" w:cs="Times New Roman"/>
          <w:color w:val="000000"/>
          <w:sz w:val="24"/>
          <w:szCs w:val="24"/>
        </w:rPr>
        <w:t>Minuta de Termo de Contrato</w:t>
      </w:r>
    </w:p>
    <w:p w14:paraId="3B0B7FE3"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335F76A" w14:textId="0FBAA299" w:rsidR="005479A7" w:rsidRDefault="00DA2092" w:rsidP="00DA2092">
      <w:pPr>
        <w:jc w:val="center"/>
        <w:rPr>
          <w:rFonts w:ascii="Times New Roman" w:eastAsia="Times New Roman" w:hAnsi="Times New Roman" w:cs="Times New Roman"/>
          <w:color w:val="000000"/>
          <w:sz w:val="24"/>
          <w:szCs w:val="24"/>
        </w:rPr>
      </w:pPr>
      <w:bookmarkStart w:id="61" w:name="_Hlk214960627"/>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92714C">
        <w:rPr>
          <w:rFonts w:ascii="Times New Roman" w:eastAsia="Times New Roman" w:hAnsi="Times New Roman" w:cs="Times New Roman"/>
          <w:color w:val="000000"/>
          <w:sz w:val="24"/>
          <w:szCs w:val="24"/>
        </w:rPr>
        <w:t>04</w:t>
      </w:r>
      <w:r w:rsidR="00A10672">
        <w:rPr>
          <w:rFonts w:ascii="Times New Roman" w:eastAsia="Times New Roman" w:hAnsi="Times New Roman" w:cs="Times New Roman"/>
          <w:color w:val="000000"/>
          <w:sz w:val="24"/>
          <w:szCs w:val="24"/>
        </w:rPr>
        <w:t xml:space="preserve"> de</w:t>
      </w:r>
      <w:r w:rsidR="0099749F">
        <w:rPr>
          <w:rFonts w:ascii="Times New Roman" w:eastAsia="Times New Roman" w:hAnsi="Times New Roman" w:cs="Times New Roman"/>
          <w:color w:val="000000"/>
          <w:sz w:val="24"/>
          <w:szCs w:val="24"/>
        </w:rPr>
        <w:t xml:space="preserve"> </w:t>
      </w:r>
      <w:r w:rsidR="0092714C">
        <w:rPr>
          <w:rFonts w:ascii="Times New Roman" w:eastAsia="Times New Roman" w:hAnsi="Times New Roman" w:cs="Times New Roman"/>
          <w:color w:val="000000"/>
          <w:sz w:val="24"/>
          <w:szCs w:val="24"/>
        </w:rPr>
        <w:t>maio</w:t>
      </w:r>
      <w:r w:rsidR="00A10672">
        <w:rPr>
          <w:rFonts w:ascii="Times New Roman" w:eastAsia="Times New Roman" w:hAnsi="Times New Roman" w:cs="Times New Roman"/>
          <w:color w:val="000000"/>
          <w:sz w:val="24"/>
          <w:szCs w:val="24"/>
        </w:rPr>
        <w:t xml:space="preserve"> de 202</w:t>
      </w:r>
      <w:bookmarkEnd w:id="61"/>
      <w:r w:rsidR="00CE75D8">
        <w:rPr>
          <w:rFonts w:ascii="Times New Roman" w:eastAsia="Times New Roman" w:hAnsi="Times New Roman" w:cs="Times New Roman"/>
          <w:color w:val="000000"/>
          <w:sz w:val="24"/>
          <w:szCs w:val="24"/>
        </w:rPr>
        <w:t>6</w:t>
      </w:r>
    </w:p>
    <w:p w14:paraId="08617015" w14:textId="77777777" w:rsidR="005479A7" w:rsidRDefault="005479A7">
      <w:pPr>
        <w:rPr>
          <w:rFonts w:ascii="Times New Roman" w:eastAsia="Times New Roman" w:hAnsi="Times New Roman" w:cs="Times New Roman"/>
          <w:color w:val="000000"/>
          <w:sz w:val="24"/>
          <w:szCs w:val="24"/>
        </w:rPr>
      </w:pPr>
    </w:p>
    <w:p w14:paraId="1D158F8D" w14:textId="77777777" w:rsidR="005479A7" w:rsidRDefault="005479A7">
      <w:pPr>
        <w:rPr>
          <w:rFonts w:ascii="Times New Roman" w:eastAsia="Times New Roman" w:hAnsi="Times New Roman" w:cs="Times New Roman"/>
          <w:color w:val="000000"/>
          <w:sz w:val="24"/>
          <w:szCs w:val="24"/>
        </w:rPr>
      </w:pPr>
    </w:p>
    <w:p w14:paraId="5F30D75B" w14:textId="30222B9D" w:rsidR="005479A7" w:rsidRDefault="00B33FA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Daniel Silva Pereira</w:t>
      </w:r>
    </w:p>
    <w:p w14:paraId="6FC2B4AB" w14:textId="4A9A78A6"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Secretário Municipal de </w:t>
      </w:r>
      <w:r w:rsidR="00B33FA9">
        <w:rPr>
          <w:rFonts w:ascii="Times New Roman" w:eastAsia="Times New Roman" w:hAnsi="Times New Roman" w:cs="Times New Roman"/>
          <w:color w:val="000000"/>
          <w:sz w:val="24"/>
          <w:szCs w:val="24"/>
        </w:rPr>
        <w:t>Finanças Receita e Fazenda</w:t>
      </w:r>
    </w:p>
    <w:p w14:paraId="1B99F291" w14:textId="297A7D60" w:rsidR="005479A7" w:rsidRDefault="00265D23">
      <w:pPr>
        <w:jc w:val="center"/>
        <w:rPr>
          <w:rFonts w:ascii="Times New Roman" w:eastAsia="Times New Roman" w:hAnsi="Times New Roman" w:cs="Times New Roman"/>
          <w:color w:val="000000"/>
          <w:sz w:val="24"/>
          <w:szCs w:val="24"/>
        </w:rPr>
        <w:sectPr w:rsidR="005479A7" w:rsidSect="00A50A37">
          <w:headerReference w:type="even" r:id="rId44"/>
          <w:headerReference w:type="default" r:id="rId45"/>
          <w:footerReference w:type="default" r:id="rId46"/>
          <w:headerReference w:type="first" r:id="rId47"/>
          <w:pgSz w:w="11910" w:h="16840"/>
          <w:pgMar w:top="1702" w:right="1134" w:bottom="1134" w:left="1701" w:header="584" w:footer="907" w:gutter="0"/>
          <w:pgNumType w:start="1"/>
          <w:cols w:space="720"/>
        </w:sectPr>
      </w:pPr>
      <w:proofErr w:type="spellStart"/>
      <w:r>
        <w:rPr>
          <w:rFonts w:ascii="Times New Roman" w:eastAsia="Times New Roman" w:hAnsi="Times New Roman" w:cs="Times New Roman"/>
          <w:color w:val="000000"/>
          <w:sz w:val="24"/>
          <w:szCs w:val="24"/>
        </w:rPr>
        <w:t>Port</w:t>
      </w:r>
      <w:proofErr w:type="spellEnd"/>
      <w:r>
        <w:rPr>
          <w:rFonts w:ascii="Times New Roman" w:eastAsia="Times New Roman" w:hAnsi="Times New Roman" w:cs="Times New Roman"/>
          <w:color w:val="000000"/>
          <w:sz w:val="24"/>
          <w:szCs w:val="24"/>
        </w:rPr>
        <w:t xml:space="preserve"> </w:t>
      </w:r>
      <w:r w:rsidR="00B33FA9">
        <w:rPr>
          <w:rFonts w:ascii="Times New Roman" w:eastAsia="Times New Roman" w:hAnsi="Times New Roman" w:cs="Times New Roman"/>
          <w:color w:val="000000"/>
          <w:sz w:val="24"/>
          <w:szCs w:val="24"/>
        </w:rPr>
        <w:t>001/2025</w:t>
      </w:r>
    </w:p>
    <w:p w14:paraId="59FBACFE"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4528FA3" w14:textId="77777777" w:rsidR="00DA2092" w:rsidRDefault="00DA209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BFB749F" w14:textId="093A5FAD"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59AE198" w:rsidR="005479A7" w:rsidRDefault="00DA209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PROJETO BÁSICO</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7F86FB9"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0E305F8"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068B5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895716D" w14:textId="77777777" w:rsidR="00FA68E6" w:rsidRDefault="00FA68E6" w:rsidP="00FA68E6">
      <w:pPr>
        <w:pStyle w:val="Corpodetexto"/>
        <w:rPr>
          <w:rFonts w:ascii="Times New Roman"/>
          <w:sz w:val="36"/>
        </w:rPr>
      </w:pPr>
    </w:p>
    <w:p w14:paraId="182D546B" w14:textId="77777777" w:rsidR="00FA68E6" w:rsidRDefault="00FA68E6" w:rsidP="00FA68E6">
      <w:pPr>
        <w:pStyle w:val="Corpodetexto"/>
        <w:rPr>
          <w:rFonts w:ascii="Times New Roman"/>
          <w:sz w:val="36"/>
        </w:rPr>
      </w:pPr>
    </w:p>
    <w:p w14:paraId="1E0C3D0D" w14:textId="77777777" w:rsidR="00FA68E6" w:rsidRDefault="00FA68E6" w:rsidP="00FA68E6">
      <w:pPr>
        <w:pStyle w:val="Corpodetexto"/>
        <w:rPr>
          <w:rFonts w:ascii="Times New Roman"/>
          <w:sz w:val="36"/>
        </w:rPr>
      </w:pPr>
    </w:p>
    <w:p w14:paraId="568EEDB1" w14:textId="77777777" w:rsidR="00FA68E6" w:rsidRDefault="00FA68E6" w:rsidP="00FA68E6">
      <w:pPr>
        <w:pStyle w:val="Corpodetexto"/>
        <w:rPr>
          <w:rFonts w:ascii="Times New Roman"/>
          <w:sz w:val="36"/>
        </w:rPr>
      </w:pPr>
    </w:p>
    <w:p w14:paraId="44419490" w14:textId="77777777" w:rsidR="00FA68E6" w:rsidRDefault="00FA68E6" w:rsidP="00FA68E6">
      <w:pPr>
        <w:pStyle w:val="Corpodetexto"/>
        <w:rPr>
          <w:rFonts w:ascii="Times New Roman"/>
          <w:sz w:val="36"/>
        </w:rPr>
      </w:pPr>
    </w:p>
    <w:p w14:paraId="22ED3C6B" w14:textId="77777777" w:rsidR="00FA68E6" w:rsidRDefault="00FA68E6" w:rsidP="00FA68E6">
      <w:pPr>
        <w:pStyle w:val="Corpodetexto"/>
        <w:rPr>
          <w:rFonts w:ascii="Times New Roman"/>
          <w:sz w:val="36"/>
        </w:rPr>
      </w:pPr>
    </w:p>
    <w:p w14:paraId="0233A220" w14:textId="77777777" w:rsidR="00FA68E6" w:rsidRDefault="00FA68E6" w:rsidP="00FA68E6">
      <w:pPr>
        <w:pStyle w:val="Corpodetexto"/>
        <w:spacing w:before="197"/>
        <w:rPr>
          <w:rFonts w:ascii="Times New Roman"/>
          <w:sz w:val="36"/>
        </w:rPr>
      </w:pPr>
    </w:p>
    <w:p w14:paraId="11DF6385" w14:textId="77777777" w:rsidR="00FA68E6" w:rsidRPr="00FA68E6" w:rsidRDefault="00FA68E6" w:rsidP="00FA68E6">
      <w:pPr>
        <w:pStyle w:val="Ttulo"/>
        <w:jc w:val="center"/>
        <w:rPr>
          <w:sz w:val="24"/>
          <w:szCs w:val="24"/>
        </w:rPr>
      </w:pPr>
      <w:r w:rsidRPr="00FA68E6">
        <w:rPr>
          <w:w w:val="80"/>
          <w:sz w:val="24"/>
          <w:szCs w:val="24"/>
        </w:rPr>
        <w:t>ESPECIFICAÇÕES</w:t>
      </w:r>
      <w:r w:rsidRPr="00FA68E6">
        <w:rPr>
          <w:spacing w:val="2"/>
          <w:sz w:val="24"/>
          <w:szCs w:val="24"/>
        </w:rPr>
        <w:t xml:space="preserve"> </w:t>
      </w:r>
      <w:r w:rsidRPr="00FA68E6">
        <w:rPr>
          <w:w w:val="80"/>
          <w:sz w:val="24"/>
          <w:szCs w:val="24"/>
        </w:rPr>
        <w:t>TÉCNICAS</w:t>
      </w:r>
      <w:r w:rsidRPr="00FA68E6">
        <w:rPr>
          <w:spacing w:val="4"/>
          <w:sz w:val="24"/>
          <w:szCs w:val="24"/>
        </w:rPr>
        <w:t xml:space="preserve"> </w:t>
      </w:r>
      <w:r w:rsidRPr="00FA68E6">
        <w:rPr>
          <w:w w:val="80"/>
          <w:sz w:val="24"/>
          <w:szCs w:val="24"/>
        </w:rPr>
        <w:t>–</w:t>
      </w:r>
      <w:r w:rsidRPr="00FA68E6">
        <w:rPr>
          <w:sz w:val="24"/>
          <w:szCs w:val="24"/>
        </w:rPr>
        <w:t xml:space="preserve"> </w:t>
      </w:r>
      <w:r w:rsidRPr="00FA68E6">
        <w:rPr>
          <w:w w:val="80"/>
          <w:sz w:val="24"/>
          <w:szCs w:val="24"/>
        </w:rPr>
        <w:t>PROJETO</w:t>
      </w:r>
      <w:r w:rsidRPr="00FA68E6">
        <w:rPr>
          <w:spacing w:val="2"/>
          <w:sz w:val="24"/>
          <w:szCs w:val="24"/>
        </w:rPr>
        <w:t xml:space="preserve"> </w:t>
      </w:r>
      <w:r w:rsidRPr="00FA68E6">
        <w:rPr>
          <w:spacing w:val="-2"/>
          <w:w w:val="80"/>
          <w:sz w:val="24"/>
          <w:szCs w:val="24"/>
        </w:rPr>
        <w:t>BÁSICO</w:t>
      </w:r>
    </w:p>
    <w:p w14:paraId="08E6A322" w14:textId="5B583D9A" w:rsidR="00FA68E6" w:rsidRPr="00FA68E6" w:rsidRDefault="00FA68E6" w:rsidP="00FA68E6">
      <w:pPr>
        <w:spacing w:before="367"/>
        <w:ind w:left="143" w:right="283" w:hanging="1"/>
        <w:jc w:val="center"/>
        <w:rPr>
          <w:b/>
          <w:sz w:val="24"/>
          <w:szCs w:val="24"/>
        </w:rPr>
      </w:pPr>
      <w:r w:rsidRPr="00FA68E6">
        <w:rPr>
          <w:b/>
          <w:w w:val="80"/>
          <w:sz w:val="24"/>
          <w:szCs w:val="24"/>
        </w:rPr>
        <w:t>EVENTUAL CONTRATAÇÃO DE PESSOA JURÍDICA PARA PRESTAÇÃO DE SERVIÇOS REGULARES DE MANUTENÇÃO PREVENTIVA E CORRETIVA, MELHORIA, AMPLIAÇÃO E ACOMPANHAMENTO INTEGRAL PARA SISTEMA DE ILUMINAÇÃO</w:t>
      </w:r>
      <w:r w:rsidRPr="00FA68E6">
        <w:rPr>
          <w:b/>
          <w:spacing w:val="1"/>
          <w:sz w:val="24"/>
          <w:szCs w:val="24"/>
        </w:rPr>
        <w:t xml:space="preserve"> </w:t>
      </w:r>
      <w:r w:rsidRPr="00FA68E6">
        <w:rPr>
          <w:b/>
          <w:w w:val="80"/>
          <w:sz w:val="24"/>
          <w:szCs w:val="24"/>
        </w:rPr>
        <w:t>PÚBLICA</w:t>
      </w:r>
      <w:r w:rsidRPr="00FA68E6">
        <w:rPr>
          <w:b/>
          <w:spacing w:val="4"/>
          <w:sz w:val="24"/>
          <w:szCs w:val="24"/>
        </w:rPr>
        <w:t xml:space="preserve"> </w:t>
      </w:r>
      <w:r w:rsidRPr="00FA68E6">
        <w:rPr>
          <w:b/>
          <w:w w:val="80"/>
          <w:sz w:val="24"/>
          <w:szCs w:val="24"/>
        </w:rPr>
        <w:t>DO</w:t>
      </w:r>
      <w:r w:rsidRPr="00FA68E6">
        <w:rPr>
          <w:b/>
          <w:spacing w:val="3"/>
          <w:sz w:val="24"/>
          <w:szCs w:val="24"/>
        </w:rPr>
        <w:t xml:space="preserve"> </w:t>
      </w:r>
      <w:r w:rsidRPr="00FA68E6">
        <w:rPr>
          <w:b/>
          <w:w w:val="80"/>
          <w:sz w:val="24"/>
          <w:szCs w:val="24"/>
        </w:rPr>
        <w:t>MUNICÍPIO</w:t>
      </w:r>
      <w:r w:rsidRPr="00FA68E6">
        <w:rPr>
          <w:b/>
          <w:spacing w:val="4"/>
          <w:sz w:val="24"/>
          <w:szCs w:val="24"/>
        </w:rPr>
        <w:t xml:space="preserve"> </w:t>
      </w:r>
      <w:r w:rsidRPr="00FA68E6">
        <w:rPr>
          <w:b/>
          <w:w w:val="80"/>
          <w:sz w:val="24"/>
          <w:szCs w:val="24"/>
        </w:rPr>
        <w:t>DE</w:t>
      </w:r>
      <w:r w:rsidRPr="00FA68E6">
        <w:rPr>
          <w:b/>
          <w:spacing w:val="2"/>
          <w:sz w:val="24"/>
          <w:szCs w:val="24"/>
        </w:rPr>
        <w:t xml:space="preserve"> </w:t>
      </w:r>
      <w:r w:rsidRPr="00FA68E6">
        <w:rPr>
          <w:b/>
          <w:w w:val="80"/>
          <w:sz w:val="24"/>
          <w:szCs w:val="24"/>
        </w:rPr>
        <w:t>GOVERNADOR</w:t>
      </w:r>
      <w:r w:rsidRPr="00FA68E6">
        <w:rPr>
          <w:b/>
          <w:spacing w:val="4"/>
          <w:sz w:val="24"/>
          <w:szCs w:val="24"/>
        </w:rPr>
        <w:t xml:space="preserve"> </w:t>
      </w:r>
      <w:r w:rsidRPr="00FA68E6">
        <w:rPr>
          <w:b/>
          <w:w w:val="80"/>
          <w:sz w:val="24"/>
          <w:szCs w:val="24"/>
        </w:rPr>
        <w:t>EDISON</w:t>
      </w:r>
      <w:r w:rsidRPr="00FA68E6">
        <w:rPr>
          <w:b/>
          <w:spacing w:val="2"/>
          <w:sz w:val="24"/>
          <w:szCs w:val="24"/>
        </w:rPr>
        <w:t xml:space="preserve"> </w:t>
      </w:r>
      <w:r w:rsidRPr="00FA68E6">
        <w:rPr>
          <w:b/>
          <w:w w:val="80"/>
          <w:sz w:val="24"/>
          <w:szCs w:val="24"/>
        </w:rPr>
        <w:t>LOBÃO</w:t>
      </w:r>
      <w:r w:rsidRPr="00FA68E6">
        <w:rPr>
          <w:b/>
          <w:spacing w:val="8"/>
          <w:sz w:val="24"/>
          <w:szCs w:val="24"/>
        </w:rPr>
        <w:t xml:space="preserve"> </w:t>
      </w:r>
      <w:r w:rsidRPr="00FA68E6">
        <w:rPr>
          <w:b/>
          <w:w w:val="80"/>
          <w:sz w:val="24"/>
          <w:szCs w:val="24"/>
        </w:rPr>
        <w:t>-</w:t>
      </w:r>
      <w:r w:rsidRPr="00FA68E6">
        <w:rPr>
          <w:b/>
          <w:spacing w:val="1"/>
          <w:sz w:val="24"/>
          <w:szCs w:val="24"/>
        </w:rPr>
        <w:t xml:space="preserve"> </w:t>
      </w:r>
      <w:r w:rsidRPr="00FA68E6">
        <w:rPr>
          <w:b/>
          <w:spacing w:val="-5"/>
          <w:w w:val="80"/>
          <w:sz w:val="24"/>
          <w:szCs w:val="24"/>
        </w:rPr>
        <w:t>MA</w:t>
      </w:r>
    </w:p>
    <w:p w14:paraId="130CF318" w14:textId="77777777" w:rsidR="00FA68E6" w:rsidRDefault="00FA68E6" w:rsidP="00FA68E6">
      <w:pPr>
        <w:pStyle w:val="Corpodetexto"/>
        <w:rPr>
          <w:b/>
          <w:sz w:val="28"/>
        </w:rPr>
      </w:pPr>
    </w:p>
    <w:p w14:paraId="72D6ABD8" w14:textId="77777777" w:rsidR="00FA68E6" w:rsidRDefault="00FA68E6" w:rsidP="00FA68E6">
      <w:pPr>
        <w:pStyle w:val="Corpodetexto"/>
        <w:rPr>
          <w:b/>
          <w:sz w:val="28"/>
        </w:rPr>
      </w:pPr>
    </w:p>
    <w:p w14:paraId="308B6C4A" w14:textId="77777777" w:rsidR="00FA68E6" w:rsidRDefault="00FA68E6" w:rsidP="00FA68E6">
      <w:pPr>
        <w:pStyle w:val="Corpodetexto"/>
        <w:rPr>
          <w:b/>
          <w:sz w:val="28"/>
        </w:rPr>
      </w:pPr>
    </w:p>
    <w:p w14:paraId="6FC61F3B" w14:textId="77777777" w:rsidR="00FA68E6" w:rsidRDefault="00FA68E6" w:rsidP="00FA68E6">
      <w:pPr>
        <w:pStyle w:val="Corpodetexto"/>
        <w:rPr>
          <w:b/>
          <w:sz w:val="28"/>
        </w:rPr>
      </w:pPr>
    </w:p>
    <w:p w14:paraId="1EA91E29" w14:textId="77777777" w:rsidR="00FA68E6" w:rsidRDefault="00FA68E6" w:rsidP="00FA68E6">
      <w:pPr>
        <w:pStyle w:val="Corpodetexto"/>
        <w:rPr>
          <w:b/>
          <w:sz w:val="28"/>
        </w:rPr>
      </w:pPr>
    </w:p>
    <w:p w14:paraId="0ED4FE76" w14:textId="77777777" w:rsidR="00FA68E6" w:rsidRDefault="00FA68E6" w:rsidP="00FA68E6">
      <w:pPr>
        <w:pStyle w:val="Corpodetexto"/>
        <w:rPr>
          <w:b/>
          <w:sz w:val="28"/>
        </w:rPr>
      </w:pPr>
    </w:p>
    <w:p w14:paraId="1C32A619" w14:textId="77777777" w:rsidR="00FA68E6" w:rsidRDefault="00FA68E6" w:rsidP="00FA68E6">
      <w:pPr>
        <w:pStyle w:val="Corpodetexto"/>
        <w:rPr>
          <w:b/>
          <w:sz w:val="28"/>
        </w:rPr>
      </w:pPr>
    </w:p>
    <w:p w14:paraId="5E1ACD85" w14:textId="77777777" w:rsidR="00FA68E6" w:rsidRDefault="00FA68E6" w:rsidP="00FA68E6">
      <w:pPr>
        <w:pStyle w:val="Corpodetexto"/>
        <w:rPr>
          <w:b/>
          <w:sz w:val="28"/>
        </w:rPr>
      </w:pPr>
    </w:p>
    <w:p w14:paraId="454B493F" w14:textId="77777777" w:rsidR="00FA68E6" w:rsidRDefault="00FA68E6" w:rsidP="00FA68E6">
      <w:pPr>
        <w:pStyle w:val="Corpodetexto"/>
        <w:rPr>
          <w:b/>
          <w:sz w:val="28"/>
        </w:rPr>
      </w:pPr>
    </w:p>
    <w:p w14:paraId="7445DF3C" w14:textId="77777777" w:rsidR="00FA68E6" w:rsidRDefault="00FA68E6" w:rsidP="00FA68E6">
      <w:pPr>
        <w:pStyle w:val="Corpodetexto"/>
        <w:rPr>
          <w:b/>
          <w:sz w:val="28"/>
        </w:rPr>
      </w:pPr>
    </w:p>
    <w:p w14:paraId="3791E979" w14:textId="77777777" w:rsidR="00FA68E6" w:rsidRDefault="00FA68E6" w:rsidP="00FA68E6">
      <w:pPr>
        <w:pStyle w:val="Corpodetexto"/>
        <w:rPr>
          <w:b/>
          <w:sz w:val="28"/>
        </w:rPr>
      </w:pPr>
    </w:p>
    <w:p w14:paraId="73B6975A" w14:textId="77777777" w:rsidR="00FA68E6" w:rsidRDefault="00FA68E6" w:rsidP="00FA68E6">
      <w:pPr>
        <w:pStyle w:val="Corpodetexto"/>
        <w:rPr>
          <w:b/>
          <w:sz w:val="28"/>
        </w:rPr>
      </w:pPr>
    </w:p>
    <w:p w14:paraId="3ED95414" w14:textId="77777777" w:rsidR="00FA68E6" w:rsidRDefault="00FA68E6" w:rsidP="00FA68E6">
      <w:pPr>
        <w:pStyle w:val="Corpodetexto"/>
        <w:rPr>
          <w:b/>
          <w:sz w:val="28"/>
        </w:rPr>
      </w:pPr>
    </w:p>
    <w:p w14:paraId="327B4AD3" w14:textId="77777777" w:rsidR="00FA68E6" w:rsidRDefault="00FA68E6" w:rsidP="00FA68E6">
      <w:pPr>
        <w:pStyle w:val="Corpodetexto"/>
        <w:spacing w:before="307"/>
        <w:rPr>
          <w:b/>
          <w:sz w:val="28"/>
        </w:rPr>
      </w:pPr>
    </w:p>
    <w:p w14:paraId="3EF24609" w14:textId="77777777" w:rsidR="00FA68E6" w:rsidRDefault="00FA68E6" w:rsidP="00FA68E6">
      <w:pPr>
        <w:ind w:left="2868" w:right="3002"/>
        <w:jc w:val="center"/>
      </w:pPr>
      <w:r>
        <w:rPr>
          <w:w w:val="80"/>
        </w:rPr>
        <w:t xml:space="preserve">GOVERNADOR EDISON LOBÃO/MA </w:t>
      </w:r>
      <w:r>
        <w:rPr>
          <w:spacing w:val="-4"/>
          <w:w w:val="90"/>
        </w:rPr>
        <w:t>2025</w:t>
      </w:r>
    </w:p>
    <w:p w14:paraId="6F75A8C0" w14:textId="77777777" w:rsidR="00FA68E6" w:rsidRDefault="00FA68E6" w:rsidP="00FA68E6">
      <w:pPr>
        <w:jc w:val="center"/>
        <w:sectPr w:rsidR="00FA68E6" w:rsidSect="00FA68E6">
          <w:headerReference w:type="default" r:id="rId48"/>
          <w:type w:val="continuous"/>
          <w:pgSz w:w="11910" w:h="16840"/>
          <w:pgMar w:top="2580" w:right="992" w:bottom="280" w:left="1700" w:header="708" w:footer="0" w:gutter="0"/>
          <w:pgNumType w:start="1"/>
          <w:cols w:space="720"/>
        </w:sectPr>
      </w:pPr>
    </w:p>
    <w:p w14:paraId="0FD7B3A8" w14:textId="77777777" w:rsidR="00FA68E6" w:rsidRDefault="00FA68E6" w:rsidP="00FA68E6">
      <w:pPr>
        <w:pStyle w:val="Ttulo1"/>
        <w:spacing w:before="1"/>
      </w:pPr>
      <w:r>
        <w:rPr>
          <w:spacing w:val="-2"/>
          <w:w w:val="90"/>
        </w:rPr>
        <w:lastRenderedPageBreak/>
        <w:t>OBJETO</w:t>
      </w:r>
    </w:p>
    <w:p w14:paraId="6113E8B4" w14:textId="77777777" w:rsidR="00FA68E6" w:rsidRDefault="00FA68E6" w:rsidP="00FA68E6">
      <w:pPr>
        <w:spacing w:before="182"/>
        <w:ind w:left="2" w:right="137"/>
        <w:jc w:val="both"/>
        <w:rPr>
          <w:sz w:val="24"/>
        </w:rPr>
      </w:pPr>
      <w:r>
        <w:rPr>
          <w:w w:val="90"/>
          <w:sz w:val="24"/>
        </w:rPr>
        <w:t xml:space="preserve">O objeto da presente licitação compreende a </w:t>
      </w:r>
      <w:r>
        <w:rPr>
          <w:b/>
          <w:w w:val="90"/>
          <w:sz w:val="24"/>
        </w:rPr>
        <w:t xml:space="preserve">Eventual contratação de pessoa jurídica para </w:t>
      </w:r>
      <w:r>
        <w:rPr>
          <w:b/>
          <w:w w:val="85"/>
          <w:sz w:val="24"/>
        </w:rPr>
        <w:t>prestação</w:t>
      </w:r>
      <w:r>
        <w:rPr>
          <w:b/>
          <w:spacing w:val="-4"/>
          <w:w w:val="85"/>
          <w:sz w:val="24"/>
        </w:rPr>
        <w:t xml:space="preserve"> </w:t>
      </w:r>
      <w:r>
        <w:rPr>
          <w:b/>
          <w:w w:val="85"/>
          <w:sz w:val="24"/>
        </w:rPr>
        <w:t>de</w:t>
      </w:r>
      <w:r>
        <w:rPr>
          <w:b/>
          <w:spacing w:val="-5"/>
          <w:w w:val="85"/>
          <w:sz w:val="24"/>
        </w:rPr>
        <w:t xml:space="preserve"> </w:t>
      </w:r>
      <w:r>
        <w:rPr>
          <w:b/>
          <w:w w:val="85"/>
          <w:sz w:val="24"/>
        </w:rPr>
        <w:t>serviços</w:t>
      </w:r>
      <w:r>
        <w:rPr>
          <w:b/>
          <w:spacing w:val="-5"/>
          <w:w w:val="85"/>
          <w:sz w:val="24"/>
        </w:rPr>
        <w:t xml:space="preserve"> </w:t>
      </w:r>
      <w:r>
        <w:rPr>
          <w:b/>
          <w:w w:val="85"/>
          <w:sz w:val="24"/>
        </w:rPr>
        <w:t>regulares</w:t>
      </w:r>
      <w:r>
        <w:rPr>
          <w:b/>
          <w:spacing w:val="-5"/>
          <w:w w:val="85"/>
          <w:sz w:val="24"/>
        </w:rPr>
        <w:t xml:space="preserve"> </w:t>
      </w:r>
      <w:r>
        <w:rPr>
          <w:b/>
          <w:w w:val="85"/>
          <w:sz w:val="24"/>
        </w:rPr>
        <w:t>de</w:t>
      </w:r>
      <w:r>
        <w:rPr>
          <w:b/>
          <w:spacing w:val="-5"/>
          <w:w w:val="85"/>
          <w:sz w:val="24"/>
        </w:rPr>
        <w:t xml:space="preserve"> </w:t>
      </w:r>
      <w:r>
        <w:rPr>
          <w:b/>
          <w:w w:val="85"/>
          <w:sz w:val="24"/>
        </w:rPr>
        <w:t>manutenção</w:t>
      </w:r>
      <w:r>
        <w:rPr>
          <w:b/>
          <w:spacing w:val="-5"/>
          <w:w w:val="85"/>
          <w:sz w:val="24"/>
        </w:rPr>
        <w:t xml:space="preserve"> </w:t>
      </w:r>
      <w:r>
        <w:rPr>
          <w:b/>
          <w:w w:val="85"/>
          <w:sz w:val="24"/>
        </w:rPr>
        <w:t>preventiva</w:t>
      </w:r>
      <w:r>
        <w:rPr>
          <w:b/>
          <w:spacing w:val="-5"/>
          <w:w w:val="85"/>
          <w:sz w:val="24"/>
        </w:rPr>
        <w:t xml:space="preserve"> </w:t>
      </w:r>
      <w:r>
        <w:rPr>
          <w:b/>
          <w:w w:val="85"/>
          <w:sz w:val="24"/>
        </w:rPr>
        <w:t>e</w:t>
      </w:r>
      <w:r>
        <w:rPr>
          <w:b/>
          <w:spacing w:val="-3"/>
          <w:w w:val="85"/>
          <w:sz w:val="24"/>
        </w:rPr>
        <w:t xml:space="preserve"> </w:t>
      </w:r>
      <w:r>
        <w:rPr>
          <w:b/>
          <w:w w:val="85"/>
          <w:sz w:val="24"/>
        </w:rPr>
        <w:t>corretiva,</w:t>
      </w:r>
      <w:r>
        <w:rPr>
          <w:b/>
          <w:spacing w:val="-3"/>
          <w:w w:val="85"/>
          <w:sz w:val="24"/>
        </w:rPr>
        <w:t xml:space="preserve"> </w:t>
      </w:r>
      <w:r>
        <w:rPr>
          <w:b/>
          <w:w w:val="85"/>
          <w:sz w:val="24"/>
        </w:rPr>
        <w:t>melhoria,</w:t>
      </w:r>
      <w:r>
        <w:rPr>
          <w:b/>
          <w:spacing w:val="-5"/>
          <w:w w:val="85"/>
          <w:sz w:val="24"/>
        </w:rPr>
        <w:t xml:space="preserve"> </w:t>
      </w:r>
      <w:r>
        <w:rPr>
          <w:b/>
          <w:w w:val="85"/>
          <w:sz w:val="24"/>
        </w:rPr>
        <w:t>ampliação</w:t>
      </w:r>
      <w:r>
        <w:rPr>
          <w:b/>
          <w:spacing w:val="-4"/>
          <w:w w:val="85"/>
          <w:sz w:val="24"/>
        </w:rPr>
        <w:t xml:space="preserve"> </w:t>
      </w:r>
      <w:r>
        <w:rPr>
          <w:b/>
          <w:w w:val="85"/>
          <w:sz w:val="24"/>
        </w:rPr>
        <w:t xml:space="preserve">e </w:t>
      </w:r>
      <w:r>
        <w:rPr>
          <w:b/>
          <w:w w:val="80"/>
          <w:sz w:val="24"/>
        </w:rPr>
        <w:t>acompanhamento integral para sistema de iluminação pública do município de</w:t>
      </w:r>
      <w:r>
        <w:rPr>
          <w:b/>
          <w:sz w:val="24"/>
        </w:rPr>
        <w:t xml:space="preserve"> </w:t>
      </w:r>
      <w:r>
        <w:rPr>
          <w:b/>
          <w:w w:val="80"/>
          <w:sz w:val="24"/>
        </w:rPr>
        <w:t xml:space="preserve">GOVERNADOR </w:t>
      </w:r>
      <w:r>
        <w:rPr>
          <w:b/>
          <w:w w:val="85"/>
          <w:sz w:val="24"/>
        </w:rPr>
        <w:t>EDISON</w:t>
      </w:r>
      <w:r>
        <w:rPr>
          <w:b/>
          <w:spacing w:val="-3"/>
          <w:w w:val="85"/>
          <w:sz w:val="24"/>
        </w:rPr>
        <w:t xml:space="preserve"> </w:t>
      </w:r>
      <w:r>
        <w:rPr>
          <w:b/>
          <w:w w:val="85"/>
          <w:sz w:val="24"/>
        </w:rPr>
        <w:t>LOBÃO</w:t>
      </w:r>
      <w:r>
        <w:rPr>
          <w:b/>
          <w:spacing w:val="-2"/>
          <w:w w:val="85"/>
          <w:sz w:val="24"/>
        </w:rPr>
        <w:t xml:space="preserve"> </w:t>
      </w:r>
      <w:r>
        <w:rPr>
          <w:b/>
          <w:w w:val="85"/>
          <w:sz w:val="24"/>
        </w:rPr>
        <w:t>-</w:t>
      </w:r>
      <w:r>
        <w:rPr>
          <w:b/>
          <w:spacing w:val="-3"/>
          <w:w w:val="85"/>
          <w:sz w:val="24"/>
        </w:rPr>
        <w:t xml:space="preserve"> </w:t>
      </w:r>
      <w:r>
        <w:rPr>
          <w:b/>
          <w:w w:val="85"/>
          <w:sz w:val="24"/>
        </w:rPr>
        <w:t>MA,</w:t>
      </w:r>
      <w:r>
        <w:rPr>
          <w:b/>
          <w:spacing w:val="-2"/>
          <w:w w:val="85"/>
          <w:sz w:val="24"/>
        </w:rPr>
        <w:t xml:space="preserve"> </w:t>
      </w:r>
      <w:r>
        <w:rPr>
          <w:w w:val="85"/>
          <w:sz w:val="24"/>
        </w:rPr>
        <w:t>com</w:t>
      </w:r>
      <w:r>
        <w:rPr>
          <w:spacing w:val="-4"/>
          <w:w w:val="85"/>
          <w:sz w:val="24"/>
        </w:rPr>
        <w:t xml:space="preserve"> </w:t>
      </w:r>
      <w:r>
        <w:rPr>
          <w:w w:val="85"/>
          <w:sz w:val="24"/>
        </w:rPr>
        <w:t>o</w:t>
      </w:r>
      <w:r>
        <w:rPr>
          <w:spacing w:val="-2"/>
          <w:w w:val="85"/>
          <w:sz w:val="24"/>
        </w:rPr>
        <w:t xml:space="preserve"> </w:t>
      </w:r>
      <w:r>
        <w:rPr>
          <w:w w:val="85"/>
          <w:sz w:val="24"/>
        </w:rPr>
        <w:t>fornecimento</w:t>
      </w:r>
      <w:r>
        <w:rPr>
          <w:spacing w:val="-4"/>
          <w:w w:val="85"/>
          <w:sz w:val="24"/>
        </w:rPr>
        <w:t xml:space="preserve"> </w:t>
      </w:r>
      <w:r>
        <w:rPr>
          <w:w w:val="85"/>
          <w:sz w:val="24"/>
        </w:rPr>
        <w:t>de</w:t>
      </w:r>
      <w:r>
        <w:rPr>
          <w:spacing w:val="-2"/>
          <w:w w:val="85"/>
          <w:sz w:val="24"/>
        </w:rPr>
        <w:t xml:space="preserve"> </w:t>
      </w:r>
      <w:r>
        <w:rPr>
          <w:w w:val="85"/>
          <w:sz w:val="24"/>
        </w:rPr>
        <w:t>todos</w:t>
      </w:r>
      <w:r>
        <w:rPr>
          <w:spacing w:val="-4"/>
          <w:w w:val="85"/>
          <w:sz w:val="24"/>
        </w:rPr>
        <w:t xml:space="preserve"> </w:t>
      </w:r>
      <w:r>
        <w:rPr>
          <w:w w:val="85"/>
          <w:sz w:val="24"/>
        </w:rPr>
        <w:t>os</w:t>
      </w:r>
      <w:r>
        <w:rPr>
          <w:spacing w:val="-3"/>
          <w:w w:val="85"/>
          <w:sz w:val="24"/>
        </w:rPr>
        <w:t xml:space="preserve"> </w:t>
      </w:r>
      <w:r>
        <w:rPr>
          <w:w w:val="85"/>
          <w:sz w:val="24"/>
        </w:rPr>
        <w:t>materiais,</w:t>
      </w:r>
      <w:r>
        <w:rPr>
          <w:spacing w:val="-4"/>
          <w:w w:val="85"/>
          <w:sz w:val="24"/>
        </w:rPr>
        <w:t xml:space="preserve"> </w:t>
      </w:r>
      <w:r>
        <w:rPr>
          <w:w w:val="85"/>
          <w:sz w:val="24"/>
        </w:rPr>
        <w:t>equipamentos</w:t>
      </w:r>
      <w:r>
        <w:rPr>
          <w:spacing w:val="-3"/>
          <w:w w:val="85"/>
          <w:sz w:val="24"/>
        </w:rPr>
        <w:t xml:space="preserve"> </w:t>
      </w:r>
      <w:r>
        <w:rPr>
          <w:w w:val="85"/>
          <w:sz w:val="24"/>
        </w:rPr>
        <w:t>e</w:t>
      </w:r>
      <w:r>
        <w:rPr>
          <w:spacing w:val="-2"/>
          <w:w w:val="85"/>
          <w:sz w:val="24"/>
        </w:rPr>
        <w:t xml:space="preserve"> </w:t>
      </w:r>
      <w:r>
        <w:rPr>
          <w:w w:val="85"/>
          <w:sz w:val="24"/>
        </w:rPr>
        <w:t>mão</w:t>
      </w:r>
      <w:r>
        <w:rPr>
          <w:spacing w:val="-4"/>
          <w:w w:val="85"/>
          <w:sz w:val="24"/>
        </w:rPr>
        <w:t xml:space="preserve"> </w:t>
      </w:r>
      <w:r>
        <w:rPr>
          <w:w w:val="85"/>
          <w:sz w:val="24"/>
        </w:rPr>
        <w:t>de</w:t>
      </w:r>
      <w:r>
        <w:rPr>
          <w:spacing w:val="-4"/>
          <w:w w:val="85"/>
          <w:sz w:val="24"/>
        </w:rPr>
        <w:t xml:space="preserve"> </w:t>
      </w:r>
      <w:r>
        <w:rPr>
          <w:w w:val="85"/>
          <w:sz w:val="24"/>
        </w:rPr>
        <w:t>obra,</w:t>
      </w:r>
      <w:r>
        <w:rPr>
          <w:spacing w:val="-4"/>
          <w:w w:val="85"/>
          <w:sz w:val="24"/>
        </w:rPr>
        <w:t xml:space="preserve"> </w:t>
      </w:r>
      <w:r>
        <w:rPr>
          <w:w w:val="85"/>
          <w:sz w:val="24"/>
        </w:rPr>
        <w:t xml:space="preserve">de </w:t>
      </w:r>
      <w:r>
        <w:rPr>
          <w:spacing w:val="-2"/>
          <w:w w:val="85"/>
          <w:sz w:val="24"/>
        </w:rPr>
        <w:t>acordo com as especificações e quantitativos previstos neste Projeto Básico.</w:t>
      </w:r>
    </w:p>
    <w:p w14:paraId="037BEDA4" w14:textId="77777777" w:rsidR="00670475" w:rsidRDefault="00670475" w:rsidP="00670475">
      <w:pPr>
        <w:pStyle w:val="Ttulo1"/>
        <w:rPr>
          <w:spacing w:val="-2"/>
          <w:w w:val="90"/>
        </w:rPr>
      </w:pPr>
    </w:p>
    <w:p w14:paraId="53D335D4" w14:textId="2AE738D4" w:rsidR="00FA68E6" w:rsidRDefault="00FA68E6" w:rsidP="00670475">
      <w:pPr>
        <w:pStyle w:val="Ttulo1"/>
      </w:pPr>
      <w:r>
        <w:rPr>
          <w:spacing w:val="-2"/>
          <w:w w:val="90"/>
        </w:rPr>
        <w:t>JUSTIFICATIVA</w:t>
      </w:r>
    </w:p>
    <w:p w14:paraId="68C4EA31" w14:textId="77777777" w:rsidR="00FA68E6" w:rsidRDefault="00FA68E6" w:rsidP="00FA68E6">
      <w:pPr>
        <w:pStyle w:val="Corpodetexto"/>
        <w:rPr>
          <w:b/>
        </w:rPr>
      </w:pPr>
    </w:p>
    <w:p w14:paraId="65595462" w14:textId="77777777" w:rsidR="00FA68E6" w:rsidRDefault="00FA68E6" w:rsidP="00FA68E6">
      <w:pPr>
        <w:pStyle w:val="Corpodetexto"/>
        <w:ind w:left="2" w:right="133"/>
        <w:jc w:val="both"/>
      </w:pPr>
      <w:r>
        <w:rPr>
          <w:w w:val="90"/>
        </w:rPr>
        <w:t>A</w:t>
      </w:r>
      <w:r>
        <w:rPr>
          <w:spacing w:val="-5"/>
          <w:w w:val="90"/>
        </w:rPr>
        <w:t xml:space="preserve"> </w:t>
      </w:r>
      <w:r>
        <w:rPr>
          <w:w w:val="90"/>
        </w:rPr>
        <w:t>prefeitura</w:t>
      </w:r>
      <w:r>
        <w:rPr>
          <w:spacing w:val="-6"/>
          <w:w w:val="90"/>
        </w:rPr>
        <w:t xml:space="preserve"> </w:t>
      </w:r>
      <w:r>
        <w:rPr>
          <w:w w:val="90"/>
        </w:rPr>
        <w:t>municipal</w:t>
      </w:r>
      <w:r>
        <w:rPr>
          <w:spacing w:val="-7"/>
          <w:w w:val="90"/>
        </w:rPr>
        <w:t xml:space="preserve"> </w:t>
      </w:r>
      <w:r>
        <w:rPr>
          <w:w w:val="90"/>
        </w:rPr>
        <w:t>de</w:t>
      </w:r>
      <w:r>
        <w:rPr>
          <w:spacing w:val="-4"/>
          <w:w w:val="90"/>
        </w:rPr>
        <w:t xml:space="preserve"> </w:t>
      </w:r>
      <w:r>
        <w:rPr>
          <w:w w:val="90"/>
        </w:rPr>
        <w:t>GOVERNADOR</w:t>
      </w:r>
      <w:r>
        <w:rPr>
          <w:spacing w:val="-5"/>
          <w:w w:val="90"/>
        </w:rPr>
        <w:t xml:space="preserve"> </w:t>
      </w:r>
      <w:r>
        <w:rPr>
          <w:w w:val="90"/>
        </w:rPr>
        <w:t>EDISON</w:t>
      </w:r>
      <w:r>
        <w:rPr>
          <w:spacing w:val="-6"/>
          <w:w w:val="90"/>
        </w:rPr>
        <w:t xml:space="preserve"> </w:t>
      </w:r>
      <w:r>
        <w:rPr>
          <w:w w:val="90"/>
        </w:rPr>
        <w:t>LOBÃO/MA</w:t>
      </w:r>
      <w:r>
        <w:rPr>
          <w:spacing w:val="-6"/>
          <w:w w:val="90"/>
        </w:rPr>
        <w:t xml:space="preserve"> </w:t>
      </w:r>
      <w:r>
        <w:rPr>
          <w:w w:val="90"/>
        </w:rPr>
        <w:t>é</w:t>
      </w:r>
      <w:r>
        <w:rPr>
          <w:spacing w:val="-6"/>
          <w:w w:val="90"/>
        </w:rPr>
        <w:t xml:space="preserve"> </w:t>
      </w:r>
      <w:r>
        <w:rPr>
          <w:w w:val="90"/>
        </w:rPr>
        <w:t>responsável</w:t>
      </w:r>
      <w:r>
        <w:rPr>
          <w:spacing w:val="-5"/>
          <w:w w:val="90"/>
        </w:rPr>
        <w:t xml:space="preserve"> </w:t>
      </w:r>
      <w:r>
        <w:rPr>
          <w:w w:val="90"/>
        </w:rPr>
        <w:t>pelo</w:t>
      </w:r>
      <w:r>
        <w:rPr>
          <w:spacing w:val="-6"/>
          <w:w w:val="90"/>
        </w:rPr>
        <w:t xml:space="preserve"> </w:t>
      </w:r>
      <w:r>
        <w:rPr>
          <w:w w:val="90"/>
        </w:rPr>
        <w:t>trabalho</w:t>
      </w:r>
      <w:r>
        <w:rPr>
          <w:spacing w:val="-6"/>
          <w:w w:val="90"/>
        </w:rPr>
        <w:t xml:space="preserve"> </w:t>
      </w:r>
      <w:r>
        <w:rPr>
          <w:w w:val="90"/>
        </w:rPr>
        <w:t xml:space="preserve">de </w:t>
      </w:r>
      <w:r>
        <w:rPr>
          <w:w w:val="80"/>
        </w:rPr>
        <w:t>revitalização, ampliação e de regularização da iluminação pública da zona urbana e</w:t>
      </w:r>
      <w:r>
        <w:t xml:space="preserve"> </w:t>
      </w:r>
      <w:r>
        <w:rPr>
          <w:w w:val="80"/>
        </w:rPr>
        <w:t>rural do município</w:t>
      </w:r>
      <w:r>
        <w:rPr>
          <w:spacing w:val="80"/>
        </w:rPr>
        <w:t xml:space="preserve"> </w:t>
      </w:r>
      <w:r>
        <w:rPr>
          <w:w w:val="85"/>
        </w:rPr>
        <w:t xml:space="preserve">em parceria com a Equatorial Energia. A iluminação pública constitui uma peça importante para o desenvolvimento das cidades e para o combate à </w:t>
      </w:r>
      <w:proofErr w:type="spellStart"/>
      <w:r>
        <w:rPr>
          <w:w w:val="85"/>
        </w:rPr>
        <w:t>criminilidade</w:t>
      </w:r>
      <w:proofErr w:type="spellEnd"/>
      <w:r>
        <w:rPr>
          <w:w w:val="85"/>
        </w:rPr>
        <w:t>, assumindo papel fundamental na qualidade de vida e segurança, em especial face o crescimento da urbanização e dos problemas gerados por esse crescimento.</w:t>
      </w:r>
    </w:p>
    <w:p w14:paraId="2F0713BC" w14:textId="77777777" w:rsidR="00FA68E6" w:rsidRDefault="00FA68E6" w:rsidP="00FA68E6">
      <w:pPr>
        <w:pStyle w:val="Corpodetexto"/>
        <w:spacing w:before="272"/>
        <w:ind w:left="2" w:right="136"/>
        <w:jc w:val="both"/>
      </w:pPr>
      <w:r>
        <w:rPr>
          <w:w w:val="85"/>
        </w:rPr>
        <w:t>Outro</w:t>
      </w:r>
      <w:r>
        <w:rPr>
          <w:spacing w:val="-7"/>
          <w:w w:val="85"/>
        </w:rPr>
        <w:t xml:space="preserve"> </w:t>
      </w:r>
      <w:r>
        <w:rPr>
          <w:w w:val="85"/>
        </w:rPr>
        <w:t>ponto</w:t>
      </w:r>
      <w:r>
        <w:rPr>
          <w:spacing w:val="-7"/>
          <w:w w:val="85"/>
        </w:rPr>
        <w:t xml:space="preserve"> </w:t>
      </w:r>
      <w:r>
        <w:rPr>
          <w:w w:val="85"/>
        </w:rPr>
        <w:t>importante</w:t>
      </w:r>
      <w:r>
        <w:rPr>
          <w:spacing w:val="-6"/>
          <w:w w:val="85"/>
        </w:rPr>
        <w:t xml:space="preserve"> </w:t>
      </w:r>
      <w:r>
        <w:rPr>
          <w:w w:val="85"/>
        </w:rPr>
        <w:t>é</w:t>
      </w:r>
      <w:r>
        <w:rPr>
          <w:spacing w:val="-6"/>
          <w:w w:val="85"/>
        </w:rPr>
        <w:t xml:space="preserve"> </w:t>
      </w:r>
      <w:r>
        <w:rPr>
          <w:w w:val="85"/>
        </w:rPr>
        <w:t>que</w:t>
      </w:r>
      <w:r>
        <w:rPr>
          <w:spacing w:val="-6"/>
          <w:w w:val="85"/>
        </w:rPr>
        <w:t xml:space="preserve"> </w:t>
      </w:r>
      <w:r>
        <w:rPr>
          <w:w w:val="85"/>
        </w:rPr>
        <w:t>a</w:t>
      </w:r>
      <w:r>
        <w:rPr>
          <w:spacing w:val="-6"/>
          <w:w w:val="85"/>
        </w:rPr>
        <w:t xml:space="preserve"> </w:t>
      </w:r>
      <w:r>
        <w:rPr>
          <w:w w:val="85"/>
        </w:rPr>
        <w:t>iluminação</w:t>
      </w:r>
      <w:r>
        <w:rPr>
          <w:spacing w:val="-6"/>
          <w:w w:val="85"/>
        </w:rPr>
        <w:t xml:space="preserve"> </w:t>
      </w:r>
      <w:r>
        <w:rPr>
          <w:w w:val="85"/>
        </w:rPr>
        <w:t>pública</w:t>
      </w:r>
      <w:r>
        <w:rPr>
          <w:spacing w:val="-6"/>
          <w:w w:val="85"/>
        </w:rPr>
        <w:t xml:space="preserve"> </w:t>
      </w:r>
      <w:r>
        <w:rPr>
          <w:w w:val="85"/>
        </w:rPr>
        <w:t>é</w:t>
      </w:r>
      <w:r>
        <w:rPr>
          <w:spacing w:val="-7"/>
          <w:w w:val="85"/>
        </w:rPr>
        <w:t xml:space="preserve"> </w:t>
      </w:r>
      <w:r>
        <w:rPr>
          <w:w w:val="85"/>
        </w:rPr>
        <w:t>considerada</w:t>
      </w:r>
      <w:r>
        <w:rPr>
          <w:spacing w:val="-6"/>
          <w:w w:val="85"/>
        </w:rPr>
        <w:t xml:space="preserve"> </w:t>
      </w:r>
      <w:r>
        <w:rPr>
          <w:w w:val="85"/>
        </w:rPr>
        <w:t>como</w:t>
      </w:r>
      <w:r>
        <w:rPr>
          <w:spacing w:val="-7"/>
          <w:w w:val="85"/>
        </w:rPr>
        <w:t xml:space="preserve"> </w:t>
      </w:r>
      <w:r>
        <w:rPr>
          <w:w w:val="85"/>
        </w:rPr>
        <w:t>um</w:t>
      </w:r>
      <w:r>
        <w:rPr>
          <w:spacing w:val="-3"/>
          <w:w w:val="85"/>
        </w:rPr>
        <w:t xml:space="preserve"> </w:t>
      </w:r>
      <w:r>
        <w:rPr>
          <w:w w:val="85"/>
        </w:rPr>
        <w:t>dos</w:t>
      </w:r>
      <w:r>
        <w:rPr>
          <w:spacing w:val="-7"/>
          <w:w w:val="85"/>
        </w:rPr>
        <w:t xml:space="preserve"> </w:t>
      </w:r>
      <w:r>
        <w:rPr>
          <w:w w:val="85"/>
        </w:rPr>
        <w:t>serviços</w:t>
      </w:r>
      <w:r>
        <w:rPr>
          <w:spacing w:val="-6"/>
          <w:w w:val="85"/>
        </w:rPr>
        <w:t xml:space="preserve"> </w:t>
      </w:r>
      <w:r>
        <w:rPr>
          <w:w w:val="85"/>
        </w:rPr>
        <w:t>de</w:t>
      </w:r>
      <w:r>
        <w:rPr>
          <w:spacing w:val="-6"/>
          <w:w w:val="85"/>
        </w:rPr>
        <w:t xml:space="preserve"> </w:t>
      </w:r>
      <w:r>
        <w:rPr>
          <w:w w:val="85"/>
        </w:rPr>
        <w:t xml:space="preserve">natureza </w:t>
      </w:r>
      <w:r>
        <w:rPr>
          <w:w w:val="80"/>
        </w:rPr>
        <w:t>municipais mais valorizados e desejados pela população, o</w:t>
      </w:r>
      <w:r>
        <w:t xml:space="preserve"> </w:t>
      </w:r>
      <w:r>
        <w:rPr>
          <w:w w:val="80"/>
        </w:rPr>
        <w:t xml:space="preserve">que permite o emprego de </w:t>
      </w:r>
      <w:proofErr w:type="gramStart"/>
      <w:r>
        <w:rPr>
          <w:w w:val="80"/>
        </w:rPr>
        <w:t>novas tecnologia</w:t>
      </w:r>
      <w:proofErr w:type="gramEnd"/>
      <w:r>
        <w:rPr>
          <w:w w:val="80"/>
        </w:rPr>
        <w:t xml:space="preserve"> </w:t>
      </w:r>
      <w:r>
        <w:rPr>
          <w:spacing w:val="-2"/>
          <w:w w:val="85"/>
        </w:rPr>
        <w:t>desse serviço, principalmente com a utilização de lâmpadas mais eficientes.</w:t>
      </w:r>
    </w:p>
    <w:p w14:paraId="3D8CEEDC" w14:textId="77777777" w:rsidR="00FA68E6" w:rsidRDefault="00FA68E6" w:rsidP="00FA68E6">
      <w:pPr>
        <w:pStyle w:val="Corpodetexto"/>
        <w:spacing w:before="274"/>
        <w:ind w:left="2" w:right="136"/>
        <w:jc w:val="both"/>
      </w:pPr>
      <w:r>
        <w:rPr>
          <w:w w:val="80"/>
        </w:rPr>
        <w:t>Para que a iluminação do município seja eficaz é necessário que serviços de manutenção preventiva e corretiva</w:t>
      </w:r>
      <w:r>
        <w:t xml:space="preserve"> </w:t>
      </w:r>
      <w:r>
        <w:rPr>
          <w:w w:val="80"/>
        </w:rPr>
        <w:t>sejam</w:t>
      </w:r>
      <w:r>
        <w:t xml:space="preserve"> </w:t>
      </w:r>
      <w:r>
        <w:rPr>
          <w:w w:val="80"/>
        </w:rPr>
        <w:t>realizados</w:t>
      </w:r>
      <w:r>
        <w:t xml:space="preserve"> </w:t>
      </w:r>
      <w:r>
        <w:rPr>
          <w:w w:val="80"/>
        </w:rPr>
        <w:t>constantemente</w:t>
      </w:r>
      <w:r>
        <w:t xml:space="preserve"> </w:t>
      </w:r>
      <w:r>
        <w:rPr>
          <w:w w:val="80"/>
        </w:rPr>
        <w:t>e</w:t>
      </w:r>
      <w:r>
        <w:t xml:space="preserve"> </w:t>
      </w:r>
      <w:r>
        <w:rPr>
          <w:w w:val="80"/>
        </w:rPr>
        <w:t>sejam</w:t>
      </w:r>
      <w:r>
        <w:t xml:space="preserve"> </w:t>
      </w:r>
      <w:r>
        <w:rPr>
          <w:w w:val="80"/>
        </w:rPr>
        <w:t>realizados</w:t>
      </w:r>
      <w:r>
        <w:t xml:space="preserve"> </w:t>
      </w:r>
      <w:r>
        <w:rPr>
          <w:w w:val="80"/>
        </w:rPr>
        <w:t>por</w:t>
      </w:r>
      <w:r>
        <w:t xml:space="preserve"> </w:t>
      </w:r>
      <w:r>
        <w:rPr>
          <w:w w:val="80"/>
        </w:rPr>
        <w:t>profissionais</w:t>
      </w:r>
      <w:r>
        <w:t xml:space="preserve"> </w:t>
      </w:r>
      <w:r>
        <w:rPr>
          <w:w w:val="80"/>
        </w:rPr>
        <w:t>especializados</w:t>
      </w:r>
      <w:r>
        <w:t xml:space="preserve"> </w:t>
      </w:r>
      <w:r>
        <w:rPr>
          <w:w w:val="80"/>
        </w:rPr>
        <w:t>em</w:t>
      </w:r>
      <w:r>
        <w:t xml:space="preserve"> </w:t>
      </w:r>
      <w:r>
        <w:rPr>
          <w:w w:val="80"/>
        </w:rPr>
        <w:t xml:space="preserve">toda </w:t>
      </w:r>
      <w:r>
        <w:rPr>
          <w:w w:val="85"/>
        </w:rPr>
        <w:t xml:space="preserve">a rede pública tanto na zona urbana como na zona rural. Sendo assim e diante da inexistência de agentes especializados no quadro funcional da Prefeitura com a atribuição de executar serviços de </w:t>
      </w:r>
      <w:r>
        <w:rPr>
          <w:w w:val="80"/>
        </w:rPr>
        <w:t>manutenção preventiva e corretiva na rede</w:t>
      </w:r>
      <w:r>
        <w:t xml:space="preserve"> </w:t>
      </w:r>
      <w:r>
        <w:rPr>
          <w:w w:val="80"/>
        </w:rPr>
        <w:t xml:space="preserve">pública, bem com instalações de equipamentos e ainda por </w:t>
      </w:r>
      <w:r>
        <w:rPr>
          <w:spacing w:val="-2"/>
          <w:w w:val="90"/>
        </w:rPr>
        <w:t xml:space="preserve">questões necessárias para uma funcionalidade operacional, faz-se necessária à contratação de </w:t>
      </w:r>
      <w:r>
        <w:rPr>
          <w:w w:val="85"/>
        </w:rPr>
        <w:t>empresa</w:t>
      </w:r>
      <w:r>
        <w:rPr>
          <w:spacing w:val="-7"/>
          <w:w w:val="85"/>
        </w:rPr>
        <w:t xml:space="preserve"> </w:t>
      </w:r>
      <w:r>
        <w:rPr>
          <w:w w:val="85"/>
        </w:rPr>
        <w:t>para</w:t>
      </w:r>
      <w:r>
        <w:rPr>
          <w:spacing w:val="-7"/>
          <w:w w:val="85"/>
        </w:rPr>
        <w:t xml:space="preserve"> </w:t>
      </w:r>
      <w:r>
        <w:rPr>
          <w:w w:val="85"/>
        </w:rPr>
        <w:t>a</w:t>
      </w:r>
      <w:r>
        <w:rPr>
          <w:spacing w:val="-6"/>
          <w:w w:val="85"/>
        </w:rPr>
        <w:t xml:space="preserve"> </w:t>
      </w:r>
      <w:r>
        <w:rPr>
          <w:w w:val="85"/>
        </w:rPr>
        <w:t>realização</w:t>
      </w:r>
      <w:r>
        <w:rPr>
          <w:spacing w:val="-7"/>
          <w:w w:val="85"/>
        </w:rPr>
        <w:t xml:space="preserve"> </w:t>
      </w:r>
      <w:r>
        <w:rPr>
          <w:w w:val="85"/>
        </w:rPr>
        <w:t>desses</w:t>
      </w:r>
      <w:r>
        <w:rPr>
          <w:spacing w:val="-7"/>
          <w:w w:val="85"/>
        </w:rPr>
        <w:t xml:space="preserve"> </w:t>
      </w:r>
      <w:r>
        <w:rPr>
          <w:w w:val="85"/>
        </w:rPr>
        <w:t>serviços</w:t>
      </w:r>
      <w:r>
        <w:rPr>
          <w:spacing w:val="-6"/>
          <w:w w:val="85"/>
        </w:rPr>
        <w:t xml:space="preserve"> </w:t>
      </w:r>
      <w:r>
        <w:rPr>
          <w:w w:val="85"/>
        </w:rPr>
        <w:t>a</w:t>
      </w:r>
      <w:r>
        <w:rPr>
          <w:spacing w:val="-7"/>
          <w:w w:val="85"/>
        </w:rPr>
        <w:t xml:space="preserve"> </w:t>
      </w:r>
      <w:r>
        <w:rPr>
          <w:w w:val="85"/>
        </w:rPr>
        <w:t>serem</w:t>
      </w:r>
      <w:r>
        <w:rPr>
          <w:spacing w:val="-7"/>
          <w:w w:val="85"/>
        </w:rPr>
        <w:t xml:space="preserve"> </w:t>
      </w:r>
      <w:r>
        <w:rPr>
          <w:w w:val="85"/>
        </w:rPr>
        <w:t>realizados.</w:t>
      </w:r>
    </w:p>
    <w:p w14:paraId="470F240F" w14:textId="77777777" w:rsidR="00670475" w:rsidRDefault="00670475" w:rsidP="00FA68E6">
      <w:pPr>
        <w:pStyle w:val="Ttulo1"/>
        <w:rPr>
          <w:w w:val="80"/>
        </w:rPr>
      </w:pPr>
    </w:p>
    <w:p w14:paraId="62B44669" w14:textId="1B91E51C" w:rsidR="00FA68E6" w:rsidRDefault="00FA68E6" w:rsidP="00FA68E6">
      <w:pPr>
        <w:pStyle w:val="Ttulo1"/>
      </w:pPr>
      <w:r>
        <w:rPr>
          <w:w w:val="80"/>
        </w:rPr>
        <w:t>TERMINOLOGIAS</w:t>
      </w:r>
      <w:r>
        <w:t xml:space="preserve"> </w:t>
      </w:r>
      <w:r>
        <w:rPr>
          <w:w w:val="80"/>
        </w:rPr>
        <w:t>UTILIZADAS</w:t>
      </w:r>
      <w:r>
        <w:t xml:space="preserve"> </w:t>
      </w:r>
      <w:r>
        <w:rPr>
          <w:w w:val="80"/>
        </w:rPr>
        <w:t>EM</w:t>
      </w:r>
      <w:r>
        <w:rPr>
          <w:spacing w:val="-1"/>
        </w:rPr>
        <w:t xml:space="preserve"> </w:t>
      </w:r>
      <w:r>
        <w:rPr>
          <w:w w:val="80"/>
        </w:rPr>
        <w:t>GESTÃO</w:t>
      </w:r>
      <w:r>
        <w:rPr>
          <w:spacing w:val="1"/>
        </w:rPr>
        <w:t xml:space="preserve"> </w:t>
      </w:r>
      <w:r>
        <w:rPr>
          <w:w w:val="80"/>
        </w:rPr>
        <w:t>DE</w:t>
      </w:r>
      <w:r>
        <w:rPr>
          <w:spacing w:val="-2"/>
        </w:rPr>
        <w:t xml:space="preserve"> </w:t>
      </w:r>
      <w:r>
        <w:rPr>
          <w:w w:val="80"/>
        </w:rPr>
        <w:t>ILUMINAÇÃO</w:t>
      </w:r>
      <w:r>
        <w:t xml:space="preserve"> </w:t>
      </w:r>
      <w:r>
        <w:rPr>
          <w:spacing w:val="-2"/>
          <w:w w:val="80"/>
        </w:rPr>
        <w:t>PÚBLICA</w:t>
      </w:r>
    </w:p>
    <w:p w14:paraId="38FE17D7" w14:textId="77777777" w:rsidR="00FA68E6" w:rsidRDefault="00FA68E6" w:rsidP="00FA68E6">
      <w:pPr>
        <w:pStyle w:val="Corpodetexto"/>
        <w:spacing w:before="273"/>
        <w:ind w:left="2"/>
        <w:jc w:val="both"/>
      </w:pPr>
      <w:r>
        <w:rPr>
          <w:w w:val="80"/>
        </w:rPr>
        <w:t>Neste</w:t>
      </w:r>
      <w:r>
        <w:rPr>
          <w:spacing w:val="-2"/>
        </w:rPr>
        <w:t xml:space="preserve"> </w:t>
      </w:r>
      <w:r>
        <w:rPr>
          <w:w w:val="80"/>
        </w:rPr>
        <w:t>projeto,</w:t>
      </w:r>
      <w:r>
        <w:rPr>
          <w:spacing w:val="-4"/>
        </w:rPr>
        <w:t xml:space="preserve"> </w:t>
      </w:r>
      <w:r>
        <w:rPr>
          <w:w w:val="80"/>
        </w:rPr>
        <w:t>foram</w:t>
      </w:r>
      <w:r>
        <w:rPr>
          <w:spacing w:val="-6"/>
        </w:rPr>
        <w:t xml:space="preserve"> </w:t>
      </w:r>
      <w:r>
        <w:rPr>
          <w:w w:val="80"/>
        </w:rPr>
        <w:t>adotados</w:t>
      </w:r>
      <w:r>
        <w:rPr>
          <w:spacing w:val="-1"/>
        </w:rPr>
        <w:t xml:space="preserve"> </w:t>
      </w:r>
      <w:r>
        <w:rPr>
          <w:w w:val="80"/>
        </w:rPr>
        <w:t>os</w:t>
      </w:r>
      <w:r>
        <w:rPr>
          <w:spacing w:val="-2"/>
        </w:rPr>
        <w:t xml:space="preserve"> </w:t>
      </w:r>
      <w:r>
        <w:rPr>
          <w:w w:val="80"/>
        </w:rPr>
        <w:t>seguintes</w:t>
      </w:r>
      <w:r>
        <w:rPr>
          <w:spacing w:val="-2"/>
        </w:rPr>
        <w:t xml:space="preserve"> </w:t>
      </w:r>
      <w:r>
        <w:rPr>
          <w:w w:val="80"/>
        </w:rPr>
        <w:t>termos</w:t>
      </w:r>
      <w:r>
        <w:rPr>
          <w:spacing w:val="-2"/>
        </w:rPr>
        <w:t xml:space="preserve"> </w:t>
      </w:r>
      <w:r>
        <w:rPr>
          <w:w w:val="80"/>
        </w:rPr>
        <w:t>técnicos</w:t>
      </w:r>
      <w:r>
        <w:rPr>
          <w:spacing w:val="-1"/>
        </w:rPr>
        <w:t xml:space="preserve"> </w:t>
      </w:r>
      <w:r>
        <w:rPr>
          <w:w w:val="80"/>
        </w:rPr>
        <w:t>e</w:t>
      </w:r>
      <w:r>
        <w:rPr>
          <w:spacing w:val="-2"/>
        </w:rPr>
        <w:t xml:space="preserve"> </w:t>
      </w:r>
      <w:r>
        <w:rPr>
          <w:spacing w:val="-2"/>
          <w:w w:val="80"/>
        </w:rPr>
        <w:t>abreviações:</w:t>
      </w:r>
    </w:p>
    <w:p w14:paraId="06E569F3" w14:textId="77777777" w:rsidR="00FA68E6" w:rsidRDefault="00FA68E6" w:rsidP="00FA68E6">
      <w:pPr>
        <w:pStyle w:val="Corpodetexto"/>
      </w:pPr>
    </w:p>
    <w:p w14:paraId="38C5B3B2" w14:textId="77777777" w:rsidR="00670475" w:rsidRDefault="00FA68E6" w:rsidP="00670475">
      <w:pPr>
        <w:ind w:left="2" w:right="139"/>
        <w:jc w:val="both"/>
        <w:rPr>
          <w:spacing w:val="-2"/>
          <w:w w:val="90"/>
          <w:sz w:val="24"/>
        </w:rPr>
      </w:pPr>
      <w:r>
        <w:rPr>
          <w:b/>
          <w:w w:val="80"/>
          <w:sz w:val="24"/>
        </w:rPr>
        <w:t>Rede (ou sistema) de iluminação Pública (ou Rede DE IP):</w:t>
      </w:r>
      <w:r>
        <w:rPr>
          <w:b/>
          <w:sz w:val="24"/>
        </w:rPr>
        <w:t xml:space="preserve"> </w:t>
      </w:r>
      <w:r>
        <w:rPr>
          <w:w w:val="80"/>
          <w:sz w:val="24"/>
        </w:rPr>
        <w:t xml:space="preserve">materiais e equipamentos de iluminação </w:t>
      </w:r>
      <w:r>
        <w:rPr>
          <w:w w:val="90"/>
          <w:sz w:val="24"/>
        </w:rPr>
        <w:t>pública</w:t>
      </w:r>
      <w:r>
        <w:rPr>
          <w:spacing w:val="-1"/>
          <w:w w:val="90"/>
          <w:sz w:val="24"/>
        </w:rPr>
        <w:t xml:space="preserve"> </w:t>
      </w:r>
      <w:r>
        <w:rPr>
          <w:w w:val="90"/>
          <w:sz w:val="24"/>
        </w:rPr>
        <w:t>e</w:t>
      </w:r>
      <w:r>
        <w:rPr>
          <w:spacing w:val="-1"/>
          <w:w w:val="90"/>
          <w:sz w:val="24"/>
        </w:rPr>
        <w:t xml:space="preserve"> </w:t>
      </w:r>
      <w:r>
        <w:rPr>
          <w:w w:val="90"/>
          <w:sz w:val="24"/>
        </w:rPr>
        <w:t>respectivos</w:t>
      </w:r>
      <w:r>
        <w:rPr>
          <w:spacing w:val="-2"/>
          <w:w w:val="90"/>
          <w:sz w:val="24"/>
        </w:rPr>
        <w:t xml:space="preserve"> </w:t>
      </w:r>
      <w:r>
        <w:rPr>
          <w:w w:val="90"/>
          <w:sz w:val="24"/>
        </w:rPr>
        <w:t>circuitos</w:t>
      </w:r>
      <w:r>
        <w:rPr>
          <w:spacing w:val="-2"/>
          <w:w w:val="90"/>
          <w:sz w:val="24"/>
        </w:rPr>
        <w:t xml:space="preserve"> </w:t>
      </w:r>
      <w:r>
        <w:rPr>
          <w:w w:val="90"/>
          <w:sz w:val="24"/>
        </w:rPr>
        <w:t>elétricos</w:t>
      </w:r>
      <w:r>
        <w:rPr>
          <w:spacing w:val="-2"/>
          <w:w w:val="90"/>
          <w:sz w:val="24"/>
        </w:rPr>
        <w:t xml:space="preserve"> </w:t>
      </w:r>
      <w:r>
        <w:rPr>
          <w:w w:val="90"/>
          <w:sz w:val="24"/>
        </w:rPr>
        <w:t>conectados diretamente com</w:t>
      </w:r>
      <w:r>
        <w:rPr>
          <w:spacing w:val="-1"/>
          <w:w w:val="90"/>
          <w:sz w:val="24"/>
        </w:rPr>
        <w:t xml:space="preserve"> </w:t>
      </w:r>
      <w:r>
        <w:rPr>
          <w:w w:val="90"/>
          <w:sz w:val="24"/>
        </w:rPr>
        <w:t>a</w:t>
      </w:r>
      <w:r>
        <w:rPr>
          <w:spacing w:val="-1"/>
          <w:w w:val="90"/>
          <w:sz w:val="24"/>
        </w:rPr>
        <w:t xml:space="preserve"> </w:t>
      </w:r>
      <w:r>
        <w:rPr>
          <w:w w:val="90"/>
          <w:sz w:val="24"/>
        </w:rPr>
        <w:t>rede</w:t>
      </w:r>
      <w:r>
        <w:rPr>
          <w:spacing w:val="-1"/>
          <w:w w:val="90"/>
          <w:sz w:val="24"/>
        </w:rPr>
        <w:t xml:space="preserve"> </w:t>
      </w:r>
      <w:r>
        <w:rPr>
          <w:w w:val="90"/>
          <w:sz w:val="24"/>
        </w:rPr>
        <w:t>da</w:t>
      </w:r>
      <w:r>
        <w:rPr>
          <w:spacing w:val="-1"/>
          <w:w w:val="90"/>
          <w:sz w:val="24"/>
        </w:rPr>
        <w:t xml:space="preserve"> </w:t>
      </w:r>
      <w:r>
        <w:rPr>
          <w:w w:val="90"/>
          <w:sz w:val="24"/>
        </w:rPr>
        <w:t xml:space="preserve">concessionária </w:t>
      </w:r>
      <w:r>
        <w:rPr>
          <w:spacing w:val="-2"/>
          <w:w w:val="90"/>
          <w:sz w:val="24"/>
        </w:rPr>
        <w:t>distribuidora</w:t>
      </w:r>
      <w:r>
        <w:rPr>
          <w:spacing w:val="-10"/>
          <w:w w:val="90"/>
          <w:sz w:val="24"/>
        </w:rPr>
        <w:t xml:space="preserve"> </w:t>
      </w:r>
      <w:r>
        <w:rPr>
          <w:spacing w:val="-2"/>
          <w:w w:val="90"/>
          <w:sz w:val="24"/>
        </w:rPr>
        <w:t>de</w:t>
      </w:r>
      <w:r>
        <w:rPr>
          <w:spacing w:val="-8"/>
          <w:w w:val="90"/>
          <w:sz w:val="24"/>
        </w:rPr>
        <w:t xml:space="preserve"> </w:t>
      </w:r>
      <w:r>
        <w:rPr>
          <w:spacing w:val="-2"/>
          <w:w w:val="90"/>
          <w:sz w:val="24"/>
        </w:rPr>
        <w:t>energia.</w:t>
      </w:r>
    </w:p>
    <w:p w14:paraId="68F33541" w14:textId="5C4E0940" w:rsidR="00FA68E6" w:rsidRPr="00670475" w:rsidRDefault="00FA68E6" w:rsidP="00670475">
      <w:pPr>
        <w:ind w:left="2" w:right="139"/>
        <w:jc w:val="both"/>
        <w:rPr>
          <w:sz w:val="24"/>
        </w:rPr>
      </w:pPr>
      <w:r>
        <w:rPr>
          <w:b/>
          <w:w w:val="90"/>
        </w:rPr>
        <w:t>Ponto</w:t>
      </w:r>
      <w:r>
        <w:rPr>
          <w:b/>
          <w:spacing w:val="-10"/>
          <w:w w:val="90"/>
        </w:rPr>
        <w:t xml:space="preserve"> </w:t>
      </w:r>
      <w:r>
        <w:rPr>
          <w:b/>
          <w:w w:val="90"/>
        </w:rPr>
        <w:t>de</w:t>
      </w:r>
      <w:r>
        <w:rPr>
          <w:b/>
          <w:spacing w:val="-10"/>
          <w:w w:val="90"/>
        </w:rPr>
        <w:t xml:space="preserve"> </w:t>
      </w:r>
      <w:r>
        <w:rPr>
          <w:b/>
          <w:w w:val="90"/>
        </w:rPr>
        <w:t>Iluminação</w:t>
      </w:r>
      <w:r>
        <w:rPr>
          <w:b/>
          <w:spacing w:val="-10"/>
          <w:w w:val="90"/>
        </w:rPr>
        <w:t xml:space="preserve"> </w:t>
      </w:r>
      <w:r>
        <w:rPr>
          <w:b/>
          <w:w w:val="90"/>
        </w:rPr>
        <w:t>Pública</w:t>
      </w:r>
      <w:r>
        <w:rPr>
          <w:b/>
          <w:spacing w:val="-10"/>
          <w:w w:val="90"/>
        </w:rPr>
        <w:t xml:space="preserve"> </w:t>
      </w:r>
      <w:r>
        <w:rPr>
          <w:b/>
          <w:w w:val="90"/>
        </w:rPr>
        <w:t>(PI</w:t>
      </w:r>
      <w:r>
        <w:rPr>
          <w:b/>
          <w:spacing w:val="-10"/>
          <w:w w:val="90"/>
        </w:rPr>
        <w:t xml:space="preserve"> </w:t>
      </w:r>
      <w:r>
        <w:rPr>
          <w:b/>
          <w:w w:val="90"/>
        </w:rPr>
        <w:t>ou</w:t>
      </w:r>
      <w:r>
        <w:rPr>
          <w:b/>
          <w:spacing w:val="-11"/>
          <w:w w:val="90"/>
        </w:rPr>
        <w:t xml:space="preserve"> </w:t>
      </w:r>
      <w:r>
        <w:rPr>
          <w:b/>
          <w:w w:val="90"/>
        </w:rPr>
        <w:t>IP):</w:t>
      </w:r>
      <w:r>
        <w:rPr>
          <w:b/>
          <w:spacing w:val="-10"/>
          <w:w w:val="90"/>
        </w:rPr>
        <w:t xml:space="preserve"> </w:t>
      </w:r>
      <w:r>
        <w:rPr>
          <w:w w:val="90"/>
        </w:rPr>
        <w:t>é</w:t>
      </w:r>
      <w:r>
        <w:rPr>
          <w:spacing w:val="-10"/>
          <w:w w:val="90"/>
        </w:rPr>
        <w:t xml:space="preserve"> </w:t>
      </w:r>
      <w:r>
        <w:rPr>
          <w:w w:val="90"/>
        </w:rPr>
        <w:t>um</w:t>
      </w:r>
      <w:r>
        <w:rPr>
          <w:spacing w:val="-10"/>
          <w:w w:val="90"/>
        </w:rPr>
        <w:t xml:space="preserve"> </w:t>
      </w:r>
      <w:r>
        <w:rPr>
          <w:w w:val="90"/>
        </w:rPr>
        <w:t>ponto</w:t>
      </w:r>
      <w:r>
        <w:rPr>
          <w:spacing w:val="-10"/>
          <w:w w:val="90"/>
        </w:rPr>
        <w:t xml:space="preserve"> </w:t>
      </w:r>
      <w:r>
        <w:rPr>
          <w:w w:val="90"/>
        </w:rPr>
        <w:t>caracterizado</w:t>
      </w:r>
      <w:r>
        <w:rPr>
          <w:spacing w:val="-10"/>
          <w:w w:val="90"/>
        </w:rPr>
        <w:t xml:space="preserve"> </w:t>
      </w:r>
      <w:r>
        <w:rPr>
          <w:w w:val="90"/>
        </w:rPr>
        <w:t>por</w:t>
      </w:r>
      <w:r>
        <w:rPr>
          <w:spacing w:val="-10"/>
          <w:w w:val="90"/>
        </w:rPr>
        <w:t xml:space="preserve"> </w:t>
      </w:r>
      <w:r>
        <w:rPr>
          <w:w w:val="90"/>
        </w:rPr>
        <w:t>um</w:t>
      </w:r>
      <w:r>
        <w:rPr>
          <w:spacing w:val="-10"/>
          <w:w w:val="90"/>
        </w:rPr>
        <w:t xml:space="preserve"> </w:t>
      </w:r>
      <w:r>
        <w:rPr>
          <w:w w:val="90"/>
        </w:rPr>
        <w:t>par</w:t>
      </w:r>
      <w:r>
        <w:rPr>
          <w:spacing w:val="-10"/>
          <w:w w:val="90"/>
        </w:rPr>
        <w:t xml:space="preserve"> </w:t>
      </w:r>
      <w:r>
        <w:rPr>
          <w:w w:val="90"/>
        </w:rPr>
        <w:t>de</w:t>
      </w:r>
      <w:r>
        <w:rPr>
          <w:spacing w:val="-10"/>
          <w:w w:val="90"/>
        </w:rPr>
        <w:t xml:space="preserve"> </w:t>
      </w:r>
      <w:r>
        <w:rPr>
          <w:w w:val="90"/>
        </w:rPr>
        <w:t xml:space="preserve">coordenadas </w:t>
      </w:r>
      <w:r>
        <w:rPr>
          <w:w w:val="85"/>
        </w:rPr>
        <w:t xml:space="preserve">georreferenciadas, no qual existe ao menos uma unidade IP. Consideraremos uma unidade uma </w:t>
      </w:r>
      <w:r>
        <w:rPr>
          <w:w w:val="80"/>
        </w:rPr>
        <w:t>luminária de pétala única. Assim uma luminária</w:t>
      </w:r>
      <w:r>
        <w:t xml:space="preserve"> </w:t>
      </w:r>
      <w:r>
        <w:rPr>
          <w:w w:val="80"/>
        </w:rPr>
        <w:t xml:space="preserve">com três pétalas constitui-se num ponto de IP contendo </w:t>
      </w:r>
      <w:r>
        <w:rPr>
          <w:w w:val="90"/>
        </w:rPr>
        <w:t xml:space="preserve">três unidades de IP. A unidade de IP é composta por conexões, fiação, relés fotoelétricos ou </w:t>
      </w:r>
      <w:proofErr w:type="spellStart"/>
      <w:r>
        <w:rPr>
          <w:w w:val="90"/>
        </w:rPr>
        <w:t>fotoeletrônicos</w:t>
      </w:r>
      <w:proofErr w:type="spellEnd"/>
      <w:r>
        <w:rPr>
          <w:w w:val="90"/>
        </w:rPr>
        <w:t xml:space="preserve">, dispositivos de segurança (fusíveis, disjuntores etc.), braços de sustentação, </w:t>
      </w:r>
      <w:r>
        <w:rPr>
          <w:w w:val="85"/>
        </w:rPr>
        <w:t xml:space="preserve">luminárias, projetores, lâmpadas, reatores, </w:t>
      </w:r>
      <w:proofErr w:type="spellStart"/>
      <w:r>
        <w:rPr>
          <w:w w:val="85"/>
        </w:rPr>
        <w:t>capacitores</w:t>
      </w:r>
      <w:proofErr w:type="spellEnd"/>
      <w:r>
        <w:rPr>
          <w:w w:val="85"/>
        </w:rPr>
        <w:t xml:space="preserve">, </w:t>
      </w:r>
      <w:proofErr w:type="spellStart"/>
      <w:r>
        <w:rPr>
          <w:w w:val="85"/>
        </w:rPr>
        <w:t>ignitores</w:t>
      </w:r>
      <w:proofErr w:type="spellEnd"/>
      <w:r>
        <w:rPr>
          <w:w w:val="85"/>
        </w:rPr>
        <w:t>, refratores, fiação interna, entre outros,</w:t>
      </w:r>
      <w:r>
        <w:rPr>
          <w:spacing w:val="-7"/>
          <w:w w:val="85"/>
        </w:rPr>
        <w:t xml:space="preserve"> </w:t>
      </w:r>
      <w:r>
        <w:rPr>
          <w:w w:val="85"/>
        </w:rPr>
        <w:t>indispensáveis</w:t>
      </w:r>
      <w:r>
        <w:rPr>
          <w:spacing w:val="-7"/>
          <w:w w:val="85"/>
        </w:rPr>
        <w:t xml:space="preserve"> </w:t>
      </w:r>
      <w:r>
        <w:rPr>
          <w:w w:val="85"/>
        </w:rPr>
        <w:t>ao</w:t>
      </w:r>
      <w:r>
        <w:rPr>
          <w:spacing w:val="-6"/>
          <w:w w:val="85"/>
        </w:rPr>
        <w:t xml:space="preserve"> </w:t>
      </w:r>
      <w:r>
        <w:rPr>
          <w:w w:val="85"/>
        </w:rPr>
        <w:t>funcionamento</w:t>
      </w:r>
      <w:r>
        <w:rPr>
          <w:spacing w:val="-7"/>
          <w:w w:val="85"/>
        </w:rPr>
        <w:t xml:space="preserve"> </w:t>
      </w:r>
      <w:r>
        <w:rPr>
          <w:w w:val="85"/>
        </w:rPr>
        <w:t>da</w:t>
      </w:r>
      <w:r>
        <w:rPr>
          <w:spacing w:val="-7"/>
          <w:w w:val="85"/>
        </w:rPr>
        <w:t xml:space="preserve"> </w:t>
      </w:r>
      <w:r>
        <w:rPr>
          <w:w w:val="85"/>
        </w:rPr>
        <w:t>luminária.</w:t>
      </w:r>
    </w:p>
    <w:p w14:paraId="554EE437" w14:textId="77777777" w:rsidR="00FA68E6" w:rsidRDefault="00FA68E6" w:rsidP="00670475">
      <w:pPr>
        <w:pStyle w:val="Corpodetexto"/>
        <w:jc w:val="both"/>
        <w:sectPr w:rsidR="00FA68E6" w:rsidSect="00FA68E6">
          <w:pgSz w:w="11910" w:h="16840"/>
          <w:pgMar w:top="2580" w:right="992" w:bottom="280" w:left="1700" w:header="708" w:footer="0" w:gutter="0"/>
          <w:cols w:space="720"/>
        </w:sectPr>
      </w:pPr>
    </w:p>
    <w:p w14:paraId="4E95F782" w14:textId="77777777" w:rsidR="00FA68E6" w:rsidRDefault="00FA68E6" w:rsidP="00670475">
      <w:pPr>
        <w:pStyle w:val="Corpodetexto"/>
        <w:ind w:left="2" w:right="137"/>
        <w:jc w:val="both"/>
      </w:pPr>
      <w:r>
        <w:rPr>
          <w:b/>
          <w:w w:val="80"/>
        </w:rPr>
        <w:lastRenderedPageBreak/>
        <w:t xml:space="preserve">Unidade de Iluminação Pública (UI): </w:t>
      </w:r>
      <w:r>
        <w:rPr>
          <w:w w:val="80"/>
        </w:rPr>
        <w:t>é cada uma das lâmpadas que integra o</w:t>
      </w:r>
      <w:r>
        <w:t xml:space="preserve"> </w:t>
      </w:r>
      <w:r>
        <w:rPr>
          <w:w w:val="80"/>
        </w:rPr>
        <w:t xml:space="preserve">sistema de iluminação </w:t>
      </w:r>
      <w:r>
        <w:rPr>
          <w:spacing w:val="-2"/>
          <w:w w:val="90"/>
        </w:rPr>
        <w:t>pública.</w:t>
      </w:r>
      <w:r>
        <w:rPr>
          <w:spacing w:val="-5"/>
          <w:w w:val="90"/>
        </w:rPr>
        <w:t xml:space="preserve"> </w:t>
      </w:r>
      <w:r>
        <w:rPr>
          <w:spacing w:val="-2"/>
          <w:w w:val="90"/>
        </w:rPr>
        <w:t>Uma</w:t>
      </w:r>
      <w:r>
        <w:rPr>
          <w:spacing w:val="-4"/>
          <w:w w:val="90"/>
        </w:rPr>
        <w:t xml:space="preserve"> </w:t>
      </w:r>
      <w:r>
        <w:rPr>
          <w:spacing w:val="-2"/>
          <w:w w:val="90"/>
        </w:rPr>
        <w:t>luminária</w:t>
      </w:r>
      <w:r>
        <w:rPr>
          <w:spacing w:val="-4"/>
          <w:w w:val="90"/>
        </w:rPr>
        <w:t xml:space="preserve"> </w:t>
      </w:r>
      <w:r>
        <w:rPr>
          <w:spacing w:val="-2"/>
          <w:w w:val="90"/>
        </w:rPr>
        <w:t>com</w:t>
      </w:r>
      <w:r>
        <w:rPr>
          <w:spacing w:val="-4"/>
          <w:w w:val="90"/>
        </w:rPr>
        <w:t xml:space="preserve"> </w:t>
      </w:r>
      <w:r>
        <w:rPr>
          <w:spacing w:val="-2"/>
          <w:w w:val="90"/>
        </w:rPr>
        <w:t>três</w:t>
      </w:r>
      <w:r>
        <w:rPr>
          <w:spacing w:val="-4"/>
          <w:w w:val="90"/>
        </w:rPr>
        <w:t xml:space="preserve"> </w:t>
      </w:r>
      <w:r>
        <w:rPr>
          <w:spacing w:val="-2"/>
          <w:w w:val="90"/>
        </w:rPr>
        <w:t>lâmpadas</w:t>
      </w:r>
      <w:r>
        <w:rPr>
          <w:spacing w:val="-4"/>
          <w:w w:val="90"/>
        </w:rPr>
        <w:t xml:space="preserve"> </w:t>
      </w:r>
      <w:r>
        <w:rPr>
          <w:spacing w:val="-2"/>
          <w:w w:val="90"/>
        </w:rPr>
        <w:t>(três</w:t>
      </w:r>
      <w:r>
        <w:rPr>
          <w:spacing w:val="-5"/>
          <w:w w:val="90"/>
        </w:rPr>
        <w:t xml:space="preserve"> </w:t>
      </w:r>
      <w:r>
        <w:rPr>
          <w:spacing w:val="-2"/>
          <w:w w:val="90"/>
        </w:rPr>
        <w:t>pétalas) representa</w:t>
      </w:r>
      <w:r>
        <w:rPr>
          <w:spacing w:val="-4"/>
          <w:w w:val="90"/>
        </w:rPr>
        <w:t xml:space="preserve"> </w:t>
      </w:r>
      <w:r>
        <w:rPr>
          <w:spacing w:val="-2"/>
          <w:w w:val="90"/>
        </w:rPr>
        <w:t>três</w:t>
      </w:r>
      <w:r>
        <w:rPr>
          <w:spacing w:val="-5"/>
          <w:w w:val="90"/>
        </w:rPr>
        <w:t xml:space="preserve"> </w:t>
      </w:r>
      <w:r>
        <w:rPr>
          <w:spacing w:val="-2"/>
          <w:w w:val="90"/>
        </w:rPr>
        <w:t>unidades</w:t>
      </w:r>
      <w:r>
        <w:rPr>
          <w:spacing w:val="-5"/>
          <w:w w:val="90"/>
        </w:rPr>
        <w:t xml:space="preserve"> </w:t>
      </w:r>
      <w:r>
        <w:rPr>
          <w:spacing w:val="-2"/>
          <w:w w:val="90"/>
        </w:rPr>
        <w:t>de</w:t>
      </w:r>
      <w:r>
        <w:rPr>
          <w:spacing w:val="-3"/>
          <w:w w:val="90"/>
        </w:rPr>
        <w:t xml:space="preserve"> </w:t>
      </w:r>
      <w:r>
        <w:rPr>
          <w:spacing w:val="-2"/>
          <w:w w:val="90"/>
        </w:rPr>
        <w:t xml:space="preserve">iluminação </w:t>
      </w:r>
      <w:r>
        <w:rPr>
          <w:w w:val="85"/>
        </w:rPr>
        <w:t>pública,</w:t>
      </w:r>
      <w:r>
        <w:rPr>
          <w:spacing w:val="-7"/>
          <w:w w:val="85"/>
        </w:rPr>
        <w:t xml:space="preserve"> </w:t>
      </w:r>
      <w:r>
        <w:rPr>
          <w:w w:val="85"/>
        </w:rPr>
        <w:t>devendo</w:t>
      </w:r>
      <w:r>
        <w:rPr>
          <w:spacing w:val="-7"/>
          <w:w w:val="85"/>
        </w:rPr>
        <w:t xml:space="preserve"> </w:t>
      </w:r>
      <w:r>
        <w:rPr>
          <w:w w:val="85"/>
        </w:rPr>
        <w:t>cada</w:t>
      </w:r>
      <w:r>
        <w:rPr>
          <w:spacing w:val="-6"/>
          <w:w w:val="85"/>
        </w:rPr>
        <w:t xml:space="preserve"> </w:t>
      </w:r>
      <w:r>
        <w:rPr>
          <w:w w:val="85"/>
        </w:rPr>
        <w:t>uma</w:t>
      </w:r>
      <w:r>
        <w:rPr>
          <w:spacing w:val="-7"/>
          <w:w w:val="85"/>
        </w:rPr>
        <w:t xml:space="preserve"> </w:t>
      </w:r>
      <w:r>
        <w:rPr>
          <w:w w:val="85"/>
        </w:rPr>
        <w:t>receber</w:t>
      </w:r>
      <w:r>
        <w:rPr>
          <w:spacing w:val="-7"/>
          <w:w w:val="85"/>
        </w:rPr>
        <w:t xml:space="preserve"> </w:t>
      </w:r>
      <w:r>
        <w:rPr>
          <w:w w:val="85"/>
        </w:rPr>
        <w:t>uma</w:t>
      </w:r>
      <w:r>
        <w:rPr>
          <w:spacing w:val="-6"/>
          <w:w w:val="85"/>
        </w:rPr>
        <w:t xml:space="preserve"> </w:t>
      </w:r>
      <w:r>
        <w:rPr>
          <w:w w:val="85"/>
        </w:rPr>
        <w:t>numeração</w:t>
      </w:r>
      <w:r>
        <w:rPr>
          <w:spacing w:val="-7"/>
          <w:w w:val="85"/>
        </w:rPr>
        <w:t xml:space="preserve"> </w:t>
      </w:r>
      <w:r>
        <w:rPr>
          <w:w w:val="85"/>
        </w:rPr>
        <w:t>cadastral.</w:t>
      </w:r>
    </w:p>
    <w:p w14:paraId="6A4514C9" w14:textId="77777777" w:rsidR="00FA68E6" w:rsidRDefault="00FA68E6" w:rsidP="00670475">
      <w:pPr>
        <w:pStyle w:val="Corpodetexto"/>
        <w:ind w:left="2" w:right="137"/>
        <w:jc w:val="both"/>
      </w:pPr>
      <w:r>
        <w:rPr>
          <w:b/>
          <w:w w:val="80"/>
        </w:rPr>
        <w:t xml:space="preserve">Circuito de IP ou Circuito Elétrico: </w:t>
      </w:r>
      <w:r>
        <w:rPr>
          <w:w w:val="80"/>
        </w:rPr>
        <w:t>é o conjunto formado pelos condutores e elementos do sistema de controle e proteção, que alimentam e protegem, eletricamente, uma ou mais unidades de IP.</w:t>
      </w:r>
    </w:p>
    <w:p w14:paraId="773B45B2" w14:textId="77777777" w:rsidR="00FA68E6" w:rsidRDefault="00FA68E6" w:rsidP="00670475">
      <w:pPr>
        <w:pStyle w:val="Corpodetexto"/>
        <w:ind w:left="2" w:right="135"/>
        <w:jc w:val="both"/>
      </w:pPr>
      <w:r>
        <w:rPr>
          <w:b/>
          <w:w w:val="90"/>
        </w:rPr>
        <w:t>Unidade</w:t>
      </w:r>
      <w:r>
        <w:rPr>
          <w:b/>
          <w:spacing w:val="-2"/>
          <w:w w:val="90"/>
        </w:rPr>
        <w:t xml:space="preserve"> </w:t>
      </w:r>
      <w:r>
        <w:rPr>
          <w:b/>
          <w:w w:val="90"/>
        </w:rPr>
        <w:t>com</w:t>
      </w:r>
      <w:r>
        <w:rPr>
          <w:b/>
          <w:spacing w:val="-2"/>
          <w:w w:val="90"/>
        </w:rPr>
        <w:t xml:space="preserve"> </w:t>
      </w:r>
      <w:r>
        <w:rPr>
          <w:b/>
          <w:w w:val="90"/>
        </w:rPr>
        <w:t>alimentação</w:t>
      </w:r>
      <w:r>
        <w:rPr>
          <w:b/>
          <w:spacing w:val="-3"/>
          <w:w w:val="90"/>
        </w:rPr>
        <w:t xml:space="preserve"> </w:t>
      </w:r>
      <w:r>
        <w:rPr>
          <w:b/>
          <w:w w:val="90"/>
        </w:rPr>
        <w:t>aérea:</w:t>
      </w:r>
      <w:r>
        <w:rPr>
          <w:b/>
          <w:spacing w:val="-1"/>
          <w:w w:val="90"/>
        </w:rPr>
        <w:t xml:space="preserve"> </w:t>
      </w:r>
      <w:r>
        <w:rPr>
          <w:w w:val="90"/>
        </w:rPr>
        <w:t>é</w:t>
      </w:r>
      <w:r>
        <w:rPr>
          <w:spacing w:val="-2"/>
          <w:w w:val="90"/>
        </w:rPr>
        <w:t xml:space="preserve"> </w:t>
      </w:r>
      <w:r>
        <w:rPr>
          <w:w w:val="90"/>
        </w:rPr>
        <w:t>o</w:t>
      </w:r>
      <w:r>
        <w:rPr>
          <w:spacing w:val="-2"/>
          <w:w w:val="90"/>
        </w:rPr>
        <w:t xml:space="preserve"> </w:t>
      </w:r>
      <w:r>
        <w:rPr>
          <w:w w:val="90"/>
        </w:rPr>
        <w:t>conjunto</w:t>
      </w:r>
      <w:r>
        <w:rPr>
          <w:spacing w:val="-2"/>
          <w:w w:val="90"/>
        </w:rPr>
        <w:t xml:space="preserve"> </w:t>
      </w:r>
      <w:r>
        <w:rPr>
          <w:w w:val="90"/>
        </w:rPr>
        <w:t>formado</w:t>
      </w:r>
      <w:r>
        <w:rPr>
          <w:spacing w:val="-2"/>
          <w:w w:val="90"/>
        </w:rPr>
        <w:t xml:space="preserve"> </w:t>
      </w:r>
      <w:r>
        <w:rPr>
          <w:w w:val="90"/>
        </w:rPr>
        <w:t>por</w:t>
      </w:r>
      <w:r>
        <w:rPr>
          <w:spacing w:val="-3"/>
          <w:w w:val="90"/>
        </w:rPr>
        <w:t xml:space="preserve"> </w:t>
      </w:r>
      <w:r>
        <w:rPr>
          <w:w w:val="90"/>
        </w:rPr>
        <w:t>um</w:t>
      </w:r>
      <w:r>
        <w:rPr>
          <w:spacing w:val="-4"/>
          <w:w w:val="90"/>
        </w:rPr>
        <w:t xml:space="preserve"> </w:t>
      </w:r>
      <w:r>
        <w:rPr>
          <w:w w:val="90"/>
        </w:rPr>
        <w:t>projetor</w:t>
      </w:r>
      <w:r>
        <w:rPr>
          <w:spacing w:val="-3"/>
          <w:w w:val="90"/>
        </w:rPr>
        <w:t xml:space="preserve"> </w:t>
      </w:r>
      <w:r>
        <w:rPr>
          <w:w w:val="90"/>
        </w:rPr>
        <w:t>ou</w:t>
      </w:r>
      <w:r>
        <w:rPr>
          <w:spacing w:val="-3"/>
          <w:w w:val="90"/>
        </w:rPr>
        <w:t xml:space="preserve"> </w:t>
      </w:r>
      <w:r>
        <w:rPr>
          <w:w w:val="90"/>
        </w:rPr>
        <w:t>por</w:t>
      </w:r>
      <w:r>
        <w:rPr>
          <w:spacing w:val="-3"/>
          <w:w w:val="90"/>
        </w:rPr>
        <w:t xml:space="preserve"> </w:t>
      </w:r>
      <w:r>
        <w:rPr>
          <w:w w:val="90"/>
        </w:rPr>
        <w:t xml:space="preserve">uma luminária instalada em ponta de braço de até 5m de comprimento, em estrutura pertencente ou não à </w:t>
      </w:r>
      <w:r>
        <w:rPr>
          <w:w w:val="85"/>
        </w:rPr>
        <w:t>concessionária</w:t>
      </w:r>
      <w:r>
        <w:rPr>
          <w:spacing w:val="-3"/>
          <w:w w:val="85"/>
        </w:rPr>
        <w:t xml:space="preserve"> </w:t>
      </w:r>
      <w:r>
        <w:rPr>
          <w:w w:val="85"/>
        </w:rPr>
        <w:t>e</w:t>
      </w:r>
      <w:r>
        <w:rPr>
          <w:spacing w:val="-1"/>
          <w:w w:val="85"/>
        </w:rPr>
        <w:t xml:space="preserve"> </w:t>
      </w:r>
      <w:r>
        <w:rPr>
          <w:w w:val="85"/>
        </w:rPr>
        <w:t>alimentada</w:t>
      </w:r>
      <w:r>
        <w:rPr>
          <w:spacing w:val="-1"/>
          <w:w w:val="85"/>
        </w:rPr>
        <w:t xml:space="preserve"> </w:t>
      </w:r>
      <w:r>
        <w:rPr>
          <w:w w:val="85"/>
        </w:rPr>
        <w:t>por</w:t>
      </w:r>
      <w:r>
        <w:rPr>
          <w:spacing w:val="-1"/>
          <w:w w:val="85"/>
        </w:rPr>
        <w:t xml:space="preserve"> </w:t>
      </w:r>
      <w:r>
        <w:rPr>
          <w:w w:val="85"/>
        </w:rPr>
        <w:t>rede</w:t>
      </w:r>
      <w:r>
        <w:rPr>
          <w:spacing w:val="-3"/>
          <w:w w:val="85"/>
        </w:rPr>
        <w:t xml:space="preserve"> </w:t>
      </w:r>
      <w:r>
        <w:rPr>
          <w:w w:val="85"/>
        </w:rPr>
        <w:t>aérea.</w:t>
      </w:r>
    </w:p>
    <w:p w14:paraId="37DE90B5" w14:textId="50076706" w:rsidR="00FA68E6" w:rsidRPr="00670475" w:rsidRDefault="00FA68E6" w:rsidP="00670475">
      <w:pPr>
        <w:ind w:left="2" w:right="138"/>
        <w:jc w:val="both"/>
        <w:rPr>
          <w:sz w:val="24"/>
        </w:rPr>
      </w:pPr>
      <w:r>
        <w:rPr>
          <w:b/>
          <w:w w:val="80"/>
          <w:sz w:val="24"/>
        </w:rPr>
        <w:t xml:space="preserve">Unidade com alimentação subterrânea: </w:t>
      </w:r>
      <w:r>
        <w:rPr>
          <w:w w:val="80"/>
          <w:sz w:val="24"/>
        </w:rPr>
        <w:t>é o conjunto formado por projetor ou</w:t>
      </w:r>
      <w:r>
        <w:rPr>
          <w:sz w:val="24"/>
        </w:rPr>
        <w:t xml:space="preserve"> </w:t>
      </w:r>
      <w:r>
        <w:rPr>
          <w:w w:val="80"/>
          <w:sz w:val="24"/>
        </w:rPr>
        <w:t xml:space="preserve">luminária instalado em </w:t>
      </w:r>
      <w:r>
        <w:rPr>
          <w:spacing w:val="-2"/>
          <w:w w:val="85"/>
          <w:sz w:val="24"/>
        </w:rPr>
        <w:t>estrutura ou fachada e alimentado por rede subterrânea ou</w:t>
      </w:r>
      <w:r>
        <w:rPr>
          <w:spacing w:val="-2"/>
          <w:sz w:val="24"/>
        </w:rPr>
        <w:t xml:space="preserve"> </w:t>
      </w:r>
      <w:r>
        <w:rPr>
          <w:spacing w:val="-2"/>
          <w:w w:val="85"/>
          <w:sz w:val="24"/>
        </w:rPr>
        <w:t>embutida.</w:t>
      </w:r>
    </w:p>
    <w:p w14:paraId="04D0C7DA" w14:textId="47082CF7" w:rsidR="00FA68E6" w:rsidRDefault="00FA68E6" w:rsidP="00670475">
      <w:pPr>
        <w:pStyle w:val="Corpodetexto"/>
        <w:spacing w:line="237" w:lineRule="auto"/>
        <w:ind w:left="2" w:right="135"/>
        <w:jc w:val="both"/>
      </w:pPr>
      <w:r>
        <w:rPr>
          <w:b/>
          <w:w w:val="85"/>
        </w:rPr>
        <w:t>Unidade</w:t>
      </w:r>
      <w:r>
        <w:rPr>
          <w:b/>
          <w:spacing w:val="-4"/>
          <w:w w:val="85"/>
        </w:rPr>
        <w:t xml:space="preserve"> </w:t>
      </w:r>
      <w:r>
        <w:rPr>
          <w:b/>
          <w:w w:val="85"/>
        </w:rPr>
        <w:t>embutida</w:t>
      </w:r>
      <w:r>
        <w:rPr>
          <w:b/>
          <w:spacing w:val="-4"/>
          <w:w w:val="85"/>
        </w:rPr>
        <w:t xml:space="preserve"> </w:t>
      </w:r>
      <w:r>
        <w:rPr>
          <w:b/>
          <w:w w:val="85"/>
        </w:rPr>
        <w:t>no</w:t>
      </w:r>
      <w:r>
        <w:rPr>
          <w:b/>
          <w:spacing w:val="-5"/>
          <w:w w:val="85"/>
        </w:rPr>
        <w:t xml:space="preserve"> </w:t>
      </w:r>
      <w:r>
        <w:rPr>
          <w:b/>
          <w:w w:val="85"/>
        </w:rPr>
        <w:t>piso:</w:t>
      </w:r>
      <w:r>
        <w:rPr>
          <w:b/>
          <w:spacing w:val="-4"/>
          <w:w w:val="85"/>
        </w:rPr>
        <w:t xml:space="preserve"> </w:t>
      </w:r>
      <w:r>
        <w:rPr>
          <w:w w:val="85"/>
        </w:rPr>
        <w:t>é</w:t>
      </w:r>
      <w:r>
        <w:rPr>
          <w:spacing w:val="-4"/>
          <w:w w:val="85"/>
        </w:rPr>
        <w:t xml:space="preserve"> </w:t>
      </w:r>
      <w:r>
        <w:rPr>
          <w:w w:val="85"/>
        </w:rPr>
        <w:t>o</w:t>
      </w:r>
      <w:r>
        <w:rPr>
          <w:spacing w:val="-4"/>
          <w:w w:val="85"/>
        </w:rPr>
        <w:t xml:space="preserve"> </w:t>
      </w:r>
      <w:r>
        <w:rPr>
          <w:w w:val="85"/>
        </w:rPr>
        <w:t>conjunto</w:t>
      </w:r>
      <w:r>
        <w:rPr>
          <w:spacing w:val="-4"/>
          <w:w w:val="85"/>
        </w:rPr>
        <w:t xml:space="preserve"> </w:t>
      </w:r>
      <w:r>
        <w:rPr>
          <w:w w:val="85"/>
        </w:rPr>
        <w:t>constituído</w:t>
      </w:r>
      <w:r>
        <w:rPr>
          <w:spacing w:val="-5"/>
          <w:w w:val="85"/>
        </w:rPr>
        <w:t xml:space="preserve"> </w:t>
      </w:r>
      <w:r>
        <w:rPr>
          <w:w w:val="85"/>
        </w:rPr>
        <w:t>por</w:t>
      </w:r>
      <w:r>
        <w:rPr>
          <w:spacing w:val="-5"/>
          <w:w w:val="85"/>
        </w:rPr>
        <w:t xml:space="preserve"> </w:t>
      </w:r>
      <w:r>
        <w:rPr>
          <w:w w:val="85"/>
        </w:rPr>
        <w:t>projetor</w:t>
      </w:r>
      <w:r>
        <w:rPr>
          <w:spacing w:val="-5"/>
          <w:w w:val="85"/>
        </w:rPr>
        <w:t xml:space="preserve"> </w:t>
      </w:r>
      <w:r>
        <w:rPr>
          <w:w w:val="85"/>
        </w:rPr>
        <w:t>instalado</w:t>
      </w:r>
      <w:r>
        <w:rPr>
          <w:spacing w:val="-4"/>
          <w:w w:val="85"/>
        </w:rPr>
        <w:t xml:space="preserve"> </w:t>
      </w:r>
      <w:r>
        <w:rPr>
          <w:w w:val="85"/>
        </w:rPr>
        <w:t>no</w:t>
      </w:r>
      <w:r>
        <w:rPr>
          <w:spacing w:val="-4"/>
          <w:w w:val="85"/>
        </w:rPr>
        <w:t xml:space="preserve"> </w:t>
      </w:r>
      <w:r>
        <w:rPr>
          <w:w w:val="85"/>
        </w:rPr>
        <w:t>piso</w:t>
      </w:r>
      <w:r>
        <w:rPr>
          <w:spacing w:val="-5"/>
          <w:w w:val="85"/>
        </w:rPr>
        <w:t xml:space="preserve"> </w:t>
      </w:r>
      <w:r>
        <w:rPr>
          <w:w w:val="85"/>
        </w:rPr>
        <w:t>e alimentado</w:t>
      </w:r>
      <w:r>
        <w:rPr>
          <w:spacing w:val="-4"/>
          <w:w w:val="85"/>
        </w:rPr>
        <w:t xml:space="preserve"> </w:t>
      </w:r>
      <w:r>
        <w:rPr>
          <w:w w:val="85"/>
        </w:rPr>
        <w:t xml:space="preserve">por </w:t>
      </w:r>
      <w:r>
        <w:rPr>
          <w:spacing w:val="-2"/>
          <w:w w:val="85"/>
        </w:rPr>
        <w:t xml:space="preserve">fios isolados instalados em </w:t>
      </w:r>
      <w:proofErr w:type="spellStart"/>
      <w:r>
        <w:rPr>
          <w:spacing w:val="-2"/>
          <w:w w:val="85"/>
        </w:rPr>
        <w:t>eletrodutos</w:t>
      </w:r>
      <w:proofErr w:type="spellEnd"/>
      <w:r>
        <w:rPr>
          <w:spacing w:val="-2"/>
          <w:w w:val="85"/>
        </w:rPr>
        <w:t xml:space="preserve"> ou diretamente enterrados no</w:t>
      </w:r>
      <w:r>
        <w:t xml:space="preserve"> </w:t>
      </w:r>
      <w:r>
        <w:rPr>
          <w:spacing w:val="-2"/>
          <w:w w:val="85"/>
        </w:rPr>
        <w:t>solo.</w:t>
      </w:r>
    </w:p>
    <w:p w14:paraId="588FB3B6" w14:textId="77777777" w:rsidR="00FA68E6" w:rsidRDefault="00FA68E6" w:rsidP="00670475">
      <w:pPr>
        <w:pStyle w:val="Corpodetexto"/>
        <w:ind w:left="2" w:right="136"/>
        <w:jc w:val="both"/>
      </w:pPr>
      <w:r>
        <w:rPr>
          <w:b/>
          <w:spacing w:val="-2"/>
          <w:w w:val="85"/>
        </w:rPr>
        <w:t xml:space="preserve">Unidade Ornamental ou Decorativa: </w:t>
      </w:r>
      <w:r>
        <w:rPr>
          <w:spacing w:val="-2"/>
          <w:w w:val="85"/>
        </w:rPr>
        <w:t>é o conjunto formado por uma luminária</w:t>
      </w:r>
      <w:r>
        <w:rPr>
          <w:spacing w:val="-5"/>
        </w:rPr>
        <w:t xml:space="preserve"> </w:t>
      </w:r>
      <w:r>
        <w:rPr>
          <w:spacing w:val="-2"/>
          <w:w w:val="85"/>
        </w:rPr>
        <w:t xml:space="preserve">(conjunto ótico), base, </w:t>
      </w:r>
      <w:r>
        <w:rPr>
          <w:w w:val="85"/>
        </w:rPr>
        <w:t>pedestal,</w:t>
      </w:r>
      <w:r>
        <w:rPr>
          <w:spacing w:val="-7"/>
          <w:w w:val="85"/>
        </w:rPr>
        <w:t xml:space="preserve"> </w:t>
      </w:r>
      <w:r>
        <w:rPr>
          <w:w w:val="85"/>
        </w:rPr>
        <w:t>anel,</w:t>
      </w:r>
      <w:r>
        <w:rPr>
          <w:spacing w:val="-7"/>
          <w:w w:val="85"/>
        </w:rPr>
        <w:t xml:space="preserve"> </w:t>
      </w:r>
      <w:r>
        <w:rPr>
          <w:w w:val="85"/>
        </w:rPr>
        <w:t>coluna,</w:t>
      </w:r>
      <w:r>
        <w:rPr>
          <w:spacing w:val="-5"/>
          <w:w w:val="85"/>
        </w:rPr>
        <w:t xml:space="preserve"> </w:t>
      </w:r>
      <w:r>
        <w:rPr>
          <w:w w:val="85"/>
        </w:rPr>
        <w:t>braço</w:t>
      </w:r>
      <w:r>
        <w:rPr>
          <w:spacing w:val="-6"/>
          <w:w w:val="85"/>
        </w:rPr>
        <w:t xml:space="preserve"> </w:t>
      </w:r>
      <w:r>
        <w:rPr>
          <w:w w:val="85"/>
        </w:rPr>
        <w:t>e</w:t>
      </w:r>
      <w:r>
        <w:rPr>
          <w:spacing w:val="-6"/>
          <w:w w:val="85"/>
        </w:rPr>
        <w:t xml:space="preserve"> </w:t>
      </w:r>
      <w:r>
        <w:rPr>
          <w:w w:val="85"/>
        </w:rPr>
        <w:t>suporte,</w:t>
      </w:r>
      <w:r>
        <w:rPr>
          <w:spacing w:val="-6"/>
          <w:w w:val="85"/>
        </w:rPr>
        <w:t xml:space="preserve"> </w:t>
      </w:r>
      <w:r>
        <w:rPr>
          <w:w w:val="85"/>
        </w:rPr>
        <w:t>de</w:t>
      </w:r>
      <w:r>
        <w:rPr>
          <w:spacing w:val="-6"/>
          <w:w w:val="85"/>
        </w:rPr>
        <w:t xml:space="preserve"> </w:t>
      </w:r>
      <w:proofErr w:type="spellStart"/>
      <w:r>
        <w:rPr>
          <w:w w:val="85"/>
        </w:rPr>
        <w:t>concepção</w:t>
      </w:r>
      <w:proofErr w:type="spellEnd"/>
      <w:r>
        <w:rPr>
          <w:spacing w:val="-6"/>
          <w:w w:val="85"/>
        </w:rPr>
        <w:t xml:space="preserve"> </w:t>
      </w:r>
      <w:r>
        <w:rPr>
          <w:w w:val="85"/>
        </w:rPr>
        <w:t>antiga ou</w:t>
      </w:r>
      <w:r>
        <w:rPr>
          <w:spacing w:val="-6"/>
          <w:w w:val="85"/>
        </w:rPr>
        <w:t xml:space="preserve"> </w:t>
      </w:r>
      <w:r>
        <w:rPr>
          <w:w w:val="85"/>
        </w:rPr>
        <w:t>contemporânea,</w:t>
      </w:r>
      <w:r>
        <w:rPr>
          <w:spacing w:val="-6"/>
          <w:w w:val="85"/>
        </w:rPr>
        <w:t xml:space="preserve"> </w:t>
      </w:r>
      <w:r>
        <w:rPr>
          <w:w w:val="85"/>
        </w:rPr>
        <w:t>instalado</w:t>
      </w:r>
      <w:r>
        <w:rPr>
          <w:spacing w:val="-7"/>
          <w:w w:val="85"/>
        </w:rPr>
        <w:t xml:space="preserve"> </w:t>
      </w:r>
      <w:r>
        <w:rPr>
          <w:w w:val="85"/>
        </w:rPr>
        <w:t>em</w:t>
      </w:r>
      <w:r>
        <w:rPr>
          <w:spacing w:val="-6"/>
          <w:w w:val="85"/>
        </w:rPr>
        <w:t xml:space="preserve"> </w:t>
      </w:r>
      <w:r>
        <w:rPr>
          <w:w w:val="85"/>
        </w:rPr>
        <w:t>áreas especiais</w:t>
      </w:r>
      <w:r>
        <w:rPr>
          <w:spacing w:val="-7"/>
          <w:w w:val="85"/>
        </w:rPr>
        <w:t xml:space="preserve"> </w:t>
      </w:r>
      <w:r>
        <w:rPr>
          <w:w w:val="85"/>
        </w:rPr>
        <w:t>por</w:t>
      </w:r>
      <w:r>
        <w:rPr>
          <w:spacing w:val="-5"/>
          <w:w w:val="85"/>
        </w:rPr>
        <w:t xml:space="preserve"> </w:t>
      </w:r>
      <w:r>
        <w:rPr>
          <w:w w:val="85"/>
        </w:rPr>
        <w:t>motivos</w:t>
      </w:r>
      <w:r>
        <w:rPr>
          <w:spacing w:val="-7"/>
          <w:w w:val="85"/>
        </w:rPr>
        <w:t xml:space="preserve"> </w:t>
      </w:r>
      <w:r>
        <w:rPr>
          <w:w w:val="85"/>
        </w:rPr>
        <w:t>turísticos</w:t>
      </w:r>
      <w:r>
        <w:rPr>
          <w:spacing w:val="-4"/>
          <w:w w:val="85"/>
        </w:rPr>
        <w:t xml:space="preserve"> </w:t>
      </w:r>
      <w:r>
        <w:rPr>
          <w:w w:val="85"/>
        </w:rPr>
        <w:t>ou</w:t>
      </w:r>
      <w:r>
        <w:rPr>
          <w:spacing w:val="-3"/>
          <w:w w:val="85"/>
        </w:rPr>
        <w:t xml:space="preserve"> </w:t>
      </w:r>
      <w:proofErr w:type="spellStart"/>
      <w:r>
        <w:rPr>
          <w:w w:val="85"/>
        </w:rPr>
        <w:t>arquitetônicos</w:t>
      </w:r>
      <w:proofErr w:type="spellEnd"/>
      <w:r>
        <w:rPr>
          <w:w w:val="85"/>
        </w:rPr>
        <w:t>.</w:t>
      </w:r>
    </w:p>
    <w:p w14:paraId="1BEE2BD4" w14:textId="77777777" w:rsidR="00FA68E6" w:rsidRDefault="00FA68E6" w:rsidP="00670475">
      <w:pPr>
        <w:pStyle w:val="Corpodetexto"/>
        <w:ind w:left="2" w:right="137"/>
        <w:jc w:val="both"/>
      </w:pPr>
      <w:r>
        <w:rPr>
          <w:b/>
          <w:w w:val="85"/>
        </w:rPr>
        <w:t xml:space="preserve">Comandos de acionamento da iluminação pública: </w:t>
      </w:r>
      <w:r>
        <w:rPr>
          <w:w w:val="85"/>
        </w:rPr>
        <w:t xml:space="preserve">composto por conexões, fiação, quadros de </w:t>
      </w:r>
      <w:r>
        <w:rPr>
          <w:spacing w:val="-2"/>
          <w:w w:val="85"/>
        </w:rPr>
        <w:t>comando, disjuntores, fusíveis, bases para fusíveis, bases para</w:t>
      </w:r>
      <w:r>
        <w:t xml:space="preserve"> </w:t>
      </w:r>
      <w:r>
        <w:rPr>
          <w:spacing w:val="-2"/>
          <w:w w:val="85"/>
        </w:rPr>
        <w:t xml:space="preserve">relés, </w:t>
      </w:r>
      <w:proofErr w:type="spellStart"/>
      <w:r>
        <w:rPr>
          <w:spacing w:val="-2"/>
          <w:w w:val="85"/>
        </w:rPr>
        <w:t>contatores</w:t>
      </w:r>
      <w:proofErr w:type="spellEnd"/>
      <w:r>
        <w:rPr>
          <w:spacing w:val="-2"/>
          <w:w w:val="85"/>
        </w:rPr>
        <w:t xml:space="preserve">, relés, </w:t>
      </w:r>
      <w:proofErr w:type="spellStart"/>
      <w:r>
        <w:rPr>
          <w:spacing w:val="-2"/>
          <w:w w:val="85"/>
        </w:rPr>
        <w:t>eletrodutos</w:t>
      </w:r>
      <w:proofErr w:type="spellEnd"/>
      <w:r>
        <w:rPr>
          <w:spacing w:val="-2"/>
          <w:w w:val="85"/>
        </w:rPr>
        <w:t xml:space="preserve"> e todos os equipamentos que fazem parte da</w:t>
      </w:r>
      <w:r>
        <w:rPr>
          <w:spacing w:val="-3"/>
        </w:rPr>
        <w:t xml:space="preserve"> </w:t>
      </w:r>
      <w:r>
        <w:rPr>
          <w:spacing w:val="-2"/>
          <w:w w:val="85"/>
        </w:rPr>
        <w:t>iluminação pública na área objeto.</w:t>
      </w:r>
    </w:p>
    <w:p w14:paraId="1B142E46" w14:textId="77777777" w:rsidR="00FA68E6" w:rsidRDefault="00FA68E6" w:rsidP="00670475">
      <w:pPr>
        <w:ind w:left="2"/>
        <w:jc w:val="both"/>
        <w:rPr>
          <w:sz w:val="24"/>
        </w:rPr>
      </w:pPr>
      <w:r>
        <w:rPr>
          <w:b/>
          <w:w w:val="80"/>
          <w:sz w:val="24"/>
        </w:rPr>
        <w:t>Comando</w:t>
      </w:r>
      <w:r>
        <w:rPr>
          <w:b/>
          <w:spacing w:val="-5"/>
          <w:sz w:val="24"/>
        </w:rPr>
        <w:t xml:space="preserve"> </w:t>
      </w:r>
      <w:r>
        <w:rPr>
          <w:b/>
          <w:w w:val="80"/>
          <w:sz w:val="24"/>
        </w:rPr>
        <w:t>em</w:t>
      </w:r>
      <w:r>
        <w:rPr>
          <w:b/>
          <w:spacing w:val="-4"/>
          <w:sz w:val="24"/>
        </w:rPr>
        <w:t xml:space="preserve"> </w:t>
      </w:r>
      <w:r>
        <w:rPr>
          <w:b/>
          <w:w w:val="80"/>
          <w:sz w:val="24"/>
        </w:rPr>
        <w:t>GRUPO:</w:t>
      </w:r>
      <w:r>
        <w:rPr>
          <w:b/>
          <w:spacing w:val="-4"/>
          <w:sz w:val="24"/>
        </w:rPr>
        <w:t xml:space="preserve"> </w:t>
      </w:r>
      <w:r>
        <w:rPr>
          <w:w w:val="80"/>
          <w:sz w:val="24"/>
        </w:rPr>
        <w:t>é</w:t>
      </w:r>
      <w:r>
        <w:rPr>
          <w:spacing w:val="-7"/>
          <w:sz w:val="24"/>
        </w:rPr>
        <w:t xml:space="preserve"> </w:t>
      </w:r>
      <w:r>
        <w:rPr>
          <w:w w:val="80"/>
          <w:sz w:val="24"/>
        </w:rPr>
        <w:t>o</w:t>
      </w:r>
      <w:r>
        <w:rPr>
          <w:spacing w:val="-5"/>
          <w:sz w:val="24"/>
        </w:rPr>
        <w:t xml:space="preserve"> </w:t>
      </w:r>
      <w:r>
        <w:rPr>
          <w:w w:val="80"/>
          <w:sz w:val="24"/>
        </w:rPr>
        <w:t>acionamento</w:t>
      </w:r>
      <w:r>
        <w:rPr>
          <w:spacing w:val="-4"/>
          <w:sz w:val="24"/>
        </w:rPr>
        <w:t xml:space="preserve"> </w:t>
      </w:r>
      <w:r>
        <w:rPr>
          <w:w w:val="80"/>
          <w:sz w:val="24"/>
        </w:rPr>
        <w:t>único</w:t>
      </w:r>
      <w:r>
        <w:rPr>
          <w:spacing w:val="-4"/>
          <w:sz w:val="24"/>
        </w:rPr>
        <w:t xml:space="preserve"> </w:t>
      </w:r>
      <w:r>
        <w:rPr>
          <w:w w:val="80"/>
          <w:sz w:val="24"/>
        </w:rPr>
        <w:t>para</w:t>
      </w:r>
      <w:r>
        <w:rPr>
          <w:spacing w:val="-4"/>
          <w:sz w:val="24"/>
        </w:rPr>
        <w:t xml:space="preserve"> </w:t>
      </w:r>
      <w:r>
        <w:rPr>
          <w:w w:val="80"/>
          <w:sz w:val="24"/>
        </w:rPr>
        <w:t>um</w:t>
      </w:r>
      <w:r>
        <w:rPr>
          <w:spacing w:val="-6"/>
          <w:sz w:val="24"/>
        </w:rPr>
        <w:t xml:space="preserve"> </w:t>
      </w:r>
      <w:r>
        <w:rPr>
          <w:w w:val="80"/>
          <w:sz w:val="24"/>
        </w:rPr>
        <w:t>conjunto</w:t>
      </w:r>
      <w:r>
        <w:rPr>
          <w:spacing w:val="-4"/>
          <w:sz w:val="24"/>
        </w:rPr>
        <w:t xml:space="preserve"> </w:t>
      </w:r>
      <w:r>
        <w:rPr>
          <w:w w:val="80"/>
          <w:sz w:val="24"/>
        </w:rPr>
        <w:t>de</w:t>
      </w:r>
      <w:r>
        <w:rPr>
          <w:spacing w:val="-4"/>
          <w:sz w:val="24"/>
        </w:rPr>
        <w:t xml:space="preserve"> </w:t>
      </w:r>
      <w:r>
        <w:rPr>
          <w:spacing w:val="-2"/>
          <w:w w:val="80"/>
          <w:sz w:val="24"/>
        </w:rPr>
        <w:t>luminárias.</w:t>
      </w:r>
    </w:p>
    <w:p w14:paraId="703FE721" w14:textId="77777777" w:rsidR="00FA68E6" w:rsidRDefault="00FA68E6" w:rsidP="00670475">
      <w:pPr>
        <w:pStyle w:val="Corpodetexto"/>
        <w:ind w:left="2" w:right="134"/>
        <w:jc w:val="both"/>
      </w:pPr>
      <w:r>
        <w:rPr>
          <w:b/>
          <w:w w:val="85"/>
        </w:rPr>
        <w:t xml:space="preserve">Comando INDIVIDUAL: </w:t>
      </w:r>
      <w:r>
        <w:rPr>
          <w:w w:val="85"/>
        </w:rPr>
        <w:t xml:space="preserve">é o comando de unidades alimentadas diretamente da rede de baixa de </w:t>
      </w:r>
      <w:r>
        <w:rPr>
          <w:w w:val="90"/>
        </w:rPr>
        <w:t xml:space="preserve">tensão da Concessionária, e acionadas individualmente, por rele fotoelétrico, temporizado ou </w:t>
      </w:r>
      <w:proofErr w:type="spellStart"/>
      <w:r>
        <w:rPr>
          <w:spacing w:val="-2"/>
          <w:w w:val="90"/>
        </w:rPr>
        <w:t>fotoeletrônico</w:t>
      </w:r>
      <w:proofErr w:type="spellEnd"/>
      <w:r>
        <w:rPr>
          <w:spacing w:val="-2"/>
          <w:w w:val="90"/>
        </w:rPr>
        <w:t>.</w:t>
      </w:r>
    </w:p>
    <w:p w14:paraId="5E92C390" w14:textId="77777777" w:rsidR="00FA68E6" w:rsidRDefault="00FA68E6" w:rsidP="00670475">
      <w:pPr>
        <w:pStyle w:val="Corpodetexto"/>
        <w:ind w:left="2" w:right="137"/>
        <w:jc w:val="both"/>
      </w:pPr>
      <w:r>
        <w:rPr>
          <w:b/>
          <w:w w:val="80"/>
        </w:rPr>
        <w:t xml:space="preserve">Redes subterrâneas e aéreas: </w:t>
      </w:r>
      <w:r>
        <w:rPr>
          <w:w w:val="80"/>
        </w:rPr>
        <w:t xml:space="preserve">conexões, cabos, isoladores, </w:t>
      </w:r>
      <w:proofErr w:type="spellStart"/>
      <w:r>
        <w:rPr>
          <w:w w:val="80"/>
        </w:rPr>
        <w:t>eletrodutos</w:t>
      </w:r>
      <w:proofErr w:type="spellEnd"/>
      <w:r>
        <w:rPr>
          <w:w w:val="80"/>
        </w:rPr>
        <w:t>, caixas de</w:t>
      </w:r>
      <w:r>
        <w:t xml:space="preserve"> </w:t>
      </w:r>
      <w:r>
        <w:rPr>
          <w:w w:val="80"/>
        </w:rPr>
        <w:t xml:space="preserve">passagem, e todos </w:t>
      </w:r>
      <w:r>
        <w:rPr>
          <w:w w:val="85"/>
        </w:rPr>
        <w:t>os</w:t>
      </w:r>
      <w:r>
        <w:rPr>
          <w:spacing w:val="-4"/>
          <w:w w:val="85"/>
        </w:rPr>
        <w:t xml:space="preserve"> </w:t>
      </w:r>
      <w:r>
        <w:rPr>
          <w:w w:val="85"/>
        </w:rPr>
        <w:t>equipamentos</w:t>
      </w:r>
      <w:r>
        <w:rPr>
          <w:spacing w:val="-6"/>
          <w:w w:val="85"/>
        </w:rPr>
        <w:t xml:space="preserve"> </w:t>
      </w:r>
      <w:r>
        <w:rPr>
          <w:w w:val="85"/>
        </w:rPr>
        <w:t>que</w:t>
      </w:r>
      <w:r>
        <w:rPr>
          <w:spacing w:val="-5"/>
          <w:w w:val="85"/>
        </w:rPr>
        <w:t xml:space="preserve"> </w:t>
      </w:r>
      <w:r>
        <w:rPr>
          <w:w w:val="85"/>
        </w:rPr>
        <w:t>fazem</w:t>
      </w:r>
      <w:r>
        <w:rPr>
          <w:spacing w:val="-4"/>
          <w:w w:val="85"/>
        </w:rPr>
        <w:t xml:space="preserve"> </w:t>
      </w:r>
      <w:r>
        <w:rPr>
          <w:w w:val="85"/>
        </w:rPr>
        <w:t>parte</w:t>
      </w:r>
      <w:r>
        <w:rPr>
          <w:spacing w:val="-4"/>
          <w:w w:val="85"/>
        </w:rPr>
        <w:t xml:space="preserve"> </w:t>
      </w:r>
      <w:r>
        <w:rPr>
          <w:w w:val="85"/>
        </w:rPr>
        <w:t>da</w:t>
      </w:r>
      <w:r>
        <w:rPr>
          <w:spacing w:val="-4"/>
          <w:w w:val="85"/>
        </w:rPr>
        <w:t xml:space="preserve"> </w:t>
      </w:r>
      <w:r>
        <w:rPr>
          <w:w w:val="85"/>
        </w:rPr>
        <w:t>iluminação</w:t>
      </w:r>
      <w:r>
        <w:rPr>
          <w:spacing w:val="-4"/>
          <w:w w:val="85"/>
        </w:rPr>
        <w:t xml:space="preserve"> </w:t>
      </w:r>
      <w:r>
        <w:rPr>
          <w:w w:val="85"/>
        </w:rPr>
        <w:t>pública</w:t>
      </w:r>
      <w:r>
        <w:rPr>
          <w:spacing w:val="-4"/>
          <w:w w:val="85"/>
        </w:rPr>
        <w:t xml:space="preserve"> </w:t>
      </w:r>
      <w:r>
        <w:rPr>
          <w:w w:val="85"/>
        </w:rPr>
        <w:t>na</w:t>
      </w:r>
      <w:r>
        <w:rPr>
          <w:spacing w:val="-4"/>
          <w:w w:val="85"/>
        </w:rPr>
        <w:t xml:space="preserve"> </w:t>
      </w:r>
      <w:r>
        <w:rPr>
          <w:w w:val="85"/>
        </w:rPr>
        <w:t>área objeto.</w:t>
      </w:r>
      <w:r>
        <w:rPr>
          <w:spacing w:val="-4"/>
          <w:w w:val="85"/>
        </w:rPr>
        <w:t xml:space="preserve"> </w:t>
      </w:r>
      <w:r>
        <w:rPr>
          <w:w w:val="85"/>
        </w:rPr>
        <w:t>Nas</w:t>
      </w:r>
      <w:r>
        <w:rPr>
          <w:spacing w:val="-4"/>
          <w:w w:val="85"/>
        </w:rPr>
        <w:t xml:space="preserve"> </w:t>
      </w:r>
      <w:r>
        <w:rPr>
          <w:w w:val="85"/>
        </w:rPr>
        <w:t>redes</w:t>
      </w:r>
      <w:r>
        <w:rPr>
          <w:spacing w:val="-4"/>
          <w:w w:val="85"/>
        </w:rPr>
        <w:t xml:space="preserve"> </w:t>
      </w:r>
      <w:r>
        <w:rPr>
          <w:w w:val="85"/>
        </w:rPr>
        <w:t>subterrâneas,</w:t>
      </w:r>
      <w:r>
        <w:rPr>
          <w:spacing w:val="-6"/>
          <w:w w:val="85"/>
        </w:rPr>
        <w:t xml:space="preserve"> </w:t>
      </w:r>
      <w:r>
        <w:rPr>
          <w:w w:val="85"/>
        </w:rPr>
        <w:t xml:space="preserve">os </w:t>
      </w:r>
      <w:r>
        <w:rPr>
          <w:w w:val="80"/>
        </w:rPr>
        <w:t xml:space="preserve">componentes são instalados em </w:t>
      </w:r>
      <w:proofErr w:type="spellStart"/>
      <w:r>
        <w:rPr>
          <w:w w:val="80"/>
        </w:rPr>
        <w:t>eletrodutos</w:t>
      </w:r>
      <w:proofErr w:type="spellEnd"/>
      <w:r>
        <w:t xml:space="preserve"> </w:t>
      </w:r>
      <w:r>
        <w:rPr>
          <w:w w:val="80"/>
        </w:rPr>
        <w:t>fixados em paredes ou tetos ou enterrados no solo.</w:t>
      </w:r>
    </w:p>
    <w:p w14:paraId="3F655EC7" w14:textId="77777777" w:rsidR="00FA68E6" w:rsidRDefault="00FA68E6" w:rsidP="00670475">
      <w:pPr>
        <w:pStyle w:val="Corpodetexto"/>
        <w:ind w:left="2" w:right="137"/>
        <w:jc w:val="both"/>
      </w:pPr>
      <w:r>
        <w:rPr>
          <w:b/>
          <w:w w:val="80"/>
        </w:rPr>
        <w:t xml:space="preserve">Subestações: </w:t>
      </w:r>
      <w:r>
        <w:rPr>
          <w:w w:val="80"/>
        </w:rPr>
        <w:t>também chamadas de subestações rebaixadora de energia; ponto de</w:t>
      </w:r>
      <w:r>
        <w:t xml:space="preserve"> </w:t>
      </w:r>
      <w:r>
        <w:rPr>
          <w:w w:val="80"/>
        </w:rPr>
        <w:t xml:space="preserve">transformação de </w:t>
      </w:r>
      <w:r>
        <w:rPr>
          <w:w w:val="85"/>
        </w:rPr>
        <w:t>energia</w:t>
      </w:r>
      <w:r>
        <w:rPr>
          <w:spacing w:val="-7"/>
          <w:w w:val="85"/>
        </w:rPr>
        <w:t xml:space="preserve"> </w:t>
      </w:r>
      <w:r>
        <w:rPr>
          <w:w w:val="85"/>
        </w:rPr>
        <w:t>contendo</w:t>
      </w:r>
      <w:r>
        <w:rPr>
          <w:spacing w:val="-7"/>
          <w:w w:val="85"/>
        </w:rPr>
        <w:t xml:space="preserve"> </w:t>
      </w:r>
      <w:r>
        <w:rPr>
          <w:w w:val="85"/>
        </w:rPr>
        <w:t>um</w:t>
      </w:r>
      <w:r>
        <w:rPr>
          <w:spacing w:val="-6"/>
          <w:w w:val="85"/>
        </w:rPr>
        <w:t xml:space="preserve"> </w:t>
      </w:r>
      <w:r>
        <w:rPr>
          <w:w w:val="85"/>
        </w:rPr>
        <w:t>transformador.</w:t>
      </w:r>
      <w:r>
        <w:rPr>
          <w:spacing w:val="-7"/>
          <w:w w:val="85"/>
        </w:rPr>
        <w:t xml:space="preserve"> </w:t>
      </w:r>
      <w:r>
        <w:rPr>
          <w:w w:val="85"/>
        </w:rPr>
        <w:t>Subestações</w:t>
      </w:r>
      <w:r>
        <w:rPr>
          <w:spacing w:val="-7"/>
          <w:w w:val="85"/>
        </w:rPr>
        <w:t xml:space="preserve"> </w:t>
      </w:r>
      <w:r>
        <w:rPr>
          <w:w w:val="85"/>
        </w:rPr>
        <w:t>na</w:t>
      </w:r>
      <w:r>
        <w:rPr>
          <w:spacing w:val="-6"/>
          <w:w w:val="85"/>
        </w:rPr>
        <w:t xml:space="preserve"> </w:t>
      </w:r>
      <w:r>
        <w:rPr>
          <w:w w:val="85"/>
        </w:rPr>
        <w:t>rede</w:t>
      </w:r>
      <w:r>
        <w:rPr>
          <w:spacing w:val="-7"/>
          <w:w w:val="85"/>
        </w:rPr>
        <w:t xml:space="preserve"> </w:t>
      </w:r>
      <w:r>
        <w:rPr>
          <w:w w:val="85"/>
        </w:rPr>
        <w:t>da</w:t>
      </w:r>
      <w:r>
        <w:rPr>
          <w:spacing w:val="-6"/>
          <w:w w:val="85"/>
        </w:rPr>
        <w:t xml:space="preserve"> </w:t>
      </w:r>
      <w:r>
        <w:rPr>
          <w:w w:val="85"/>
        </w:rPr>
        <w:t>concessionária</w:t>
      </w:r>
      <w:r>
        <w:rPr>
          <w:spacing w:val="-6"/>
          <w:w w:val="85"/>
        </w:rPr>
        <w:t xml:space="preserve"> </w:t>
      </w:r>
      <w:r>
        <w:rPr>
          <w:w w:val="85"/>
        </w:rPr>
        <w:t>possuem</w:t>
      </w:r>
      <w:r>
        <w:rPr>
          <w:spacing w:val="-6"/>
          <w:w w:val="85"/>
        </w:rPr>
        <w:t xml:space="preserve"> </w:t>
      </w:r>
      <w:r>
        <w:rPr>
          <w:w w:val="85"/>
        </w:rPr>
        <w:t>um</w:t>
      </w:r>
      <w:r>
        <w:rPr>
          <w:spacing w:val="-7"/>
          <w:w w:val="85"/>
        </w:rPr>
        <w:t xml:space="preserve"> </w:t>
      </w:r>
      <w:r>
        <w:rPr>
          <w:w w:val="85"/>
        </w:rPr>
        <w:t>nº</w:t>
      </w:r>
      <w:r>
        <w:rPr>
          <w:spacing w:val="-7"/>
          <w:w w:val="85"/>
        </w:rPr>
        <w:t xml:space="preserve"> </w:t>
      </w:r>
      <w:r>
        <w:rPr>
          <w:w w:val="85"/>
        </w:rPr>
        <w:t>de</w:t>
      </w:r>
      <w:r>
        <w:rPr>
          <w:spacing w:val="-6"/>
          <w:w w:val="85"/>
        </w:rPr>
        <w:t xml:space="preserve"> </w:t>
      </w:r>
      <w:r>
        <w:rPr>
          <w:w w:val="85"/>
        </w:rPr>
        <w:t xml:space="preserve">FU. Para o município de GOVERNADOR EDISON LOBÃO/MA a transformação será de 13,8 KV para </w:t>
      </w:r>
      <w:r>
        <w:rPr>
          <w:w w:val="90"/>
        </w:rPr>
        <w:t>380/220 V.</w:t>
      </w:r>
    </w:p>
    <w:p w14:paraId="2EF1CE9D" w14:textId="77777777" w:rsidR="00FA68E6" w:rsidRDefault="00FA68E6" w:rsidP="00670475">
      <w:pPr>
        <w:pStyle w:val="Corpodetexto"/>
        <w:ind w:left="2" w:right="136"/>
        <w:jc w:val="both"/>
      </w:pPr>
      <w:r>
        <w:rPr>
          <w:b/>
          <w:w w:val="85"/>
        </w:rPr>
        <w:t>Estação</w:t>
      </w:r>
      <w:r>
        <w:rPr>
          <w:b/>
          <w:spacing w:val="-3"/>
          <w:w w:val="85"/>
        </w:rPr>
        <w:t xml:space="preserve"> </w:t>
      </w:r>
      <w:r>
        <w:rPr>
          <w:b/>
          <w:w w:val="85"/>
        </w:rPr>
        <w:t>transformadora</w:t>
      </w:r>
      <w:r>
        <w:rPr>
          <w:b/>
          <w:spacing w:val="-4"/>
          <w:w w:val="85"/>
        </w:rPr>
        <w:t xml:space="preserve"> </w:t>
      </w:r>
      <w:r>
        <w:rPr>
          <w:b/>
          <w:w w:val="85"/>
        </w:rPr>
        <w:t>de</w:t>
      </w:r>
      <w:r>
        <w:rPr>
          <w:b/>
          <w:spacing w:val="-3"/>
          <w:w w:val="85"/>
        </w:rPr>
        <w:t xml:space="preserve"> </w:t>
      </w:r>
      <w:r>
        <w:rPr>
          <w:b/>
          <w:w w:val="85"/>
        </w:rPr>
        <w:t>IP:</w:t>
      </w:r>
      <w:r>
        <w:rPr>
          <w:b/>
          <w:spacing w:val="-1"/>
          <w:w w:val="85"/>
        </w:rPr>
        <w:t xml:space="preserve"> </w:t>
      </w:r>
      <w:r>
        <w:rPr>
          <w:w w:val="85"/>
        </w:rPr>
        <w:t>o</w:t>
      </w:r>
      <w:r>
        <w:rPr>
          <w:spacing w:val="-3"/>
          <w:w w:val="85"/>
        </w:rPr>
        <w:t xml:space="preserve"> </w:t>
      </w:r>
      <w:r>
        <w:rPr>
          <w:w w:val="85"/>
        </w:rPr>
        <w:t>mesmo</w:t>
      </w:r>
      <w:r>
        <w:rPr>
          <w:spacing w:val="-3"/>
          <w:w w:val="85"/>
        </w:rPr>
        <w:t xml:space="preserve"> </w:t>
      </w:r>
      <w:r>
        <w:rPr>
          <w:w w:val="85"/>
        </w:rPr>
        <w:t>que</w:t>
      </w:r>
      <w:r>
        <w:rPr>
          <w:spacing w:val="-3"/>
          <w:w w:val="85"/>
        </w:rPr>
        <w:t xml:space="preserve"> </w:t>
      </w:r>
      <w:r>
        <w:rPr>
          <w:w w:val="85"/>
        </w:rPr>
        <w:t>Subestação</w:t>
      </w:r>
      <w:r>
        <w:rPr>
          <w:spacing w:val="-3"/>
          <w:w w:val="85"/>
        </w:rPr>
        <w:t xml:space="preserve"> </w:t>
      </w:r>
      <w:r>
        <w:rPr>
          <w:w w:val="85"/>
        </w:rPr>
        <w:t>com</w:t>
      </w:r>
      <w:r>
        <w:rPr>
          <w:spacing w:val="-4"/>
          <w:w w:val="85"/>
        </w:rPr>
        <w:t xml:space="preserve"> </w:t>
      </w:r>
      <w:r>
        <w:rPr>
          <w:w w:val="85"/>
        </w:rPr>
        <w:t>a</w:t>
      </w:r>
      <w:r>
        <w:rPr>
          <w:spacing w:val="-3"/>
          <w:w w:val="85"/>
        </w:rPr>
        <w:t xml:space="preserve"> </w:t>
      </w:r>
      <w:r>
        <w:rPr>
          <w:w w:val="85"/>
        </w:rPr>
        <w:t>finalidade especifica</w:t>
      </w:r>
      <w:r>
        <w:rPr>
          <w:spacing w:val="-3"/>
          <w:w w:val="85"/>
        </w:rPr>
        <w:t xml:space="preserve"> </w:t>
      </w:r>
      <w:r>
        <w:rPr>
          <w:w w:val="85"/>
        </w:rPr>
        <w:t>de</w:t>
      </w:r>
      <w:r>
        <w:rPr>
          <w:spacing w:val="-3"/>
          <w:w w:val="85"/>
        </w:rPr>
        <w:t xml:space="preserve"> </w:t>
      </w:r>
      <w:r>
        <w:rPr>
          <w:w w:val="85"/>
        </w:rPr>
        <w:t xml:space="preserve">alimentar </w:t>
      </w:r>
      <w:r>
        <w:rPr>
          <w:w w:val="90"/>
        </w:rPr>
        <w:t>conjuntos</w:t>
      </w:r>
      <w:r>
        <w:rPr>
          <w:spacing w:val="-7"/>
          <w:w w:val="90"/>
        </w:rPr>
        <w:t xml:space="preserve"> </w:t>
      </w:r>
      <w:r>
        <w:rPr>
          <w:w w:val="90"/>
        </w:rPr>
        <w:t>exclusivos</w:t>
      </w:r>
      <w:r>
        <w:rPr>
          <w:spacing w:val="-7"/>
          <w:w w:val="90"/>
        </w:rPr>
        <w:t xml:space="preserve"> </w:t>
      </w:r>
      <w:r>
        <w:rPr>
          <w:w w:val="90"/>
        </w:rPr>
        <w:t>de</w:t>
      </w:r>
      <w:r>
        <w:rPr>
          <w:spacing w:val="-7"/>
          <w:w w:val="90"/>
        </w:rPr>
        <w:t xml:space="preserve"> </w:t>
      </w:r>
      <w:r>
        <w:rPr>
          <w:w w:val="90"/>
        </w:rPr>
        <w:t>IP,</w:t>
      </w:r>
      <w:r>
        <w:rPr>
          <w:spacing w:val="-6"/>
          <w:w w:val="90"/>
        </w:rPr>
        <w:t xml:space="preserve"> </w:t>
      </w:r>
      <w:r>
        <w:rPr>
          <w:w w:val="90"/>
        </w:rPr>
        <w:t>composto</w:t>
      </w:r>
      <w:r>
        <w:rPr>
          <w:spacing w:val="-6"/>
          <w:w w:val="90"/>
        </w:rPr>
        <w:t xml:space="preserve"> </w:t>
      </w:r>
      <w:r>
        <w:rPr>
          <w:w w:val="90"/>
        </w:rPr>
        <w:t>por</w:t>
      </w:r>
      <w:r>
        <w:rPr>
          <w:spacing w:val="-6"/>
          <w:w w:val="90"/>
        </w:rPr>
        <w:t xml:space="preserve"> </w:t>
      </w:r>
      <w:r>
        <w:rPr>
          <w:w w:val="90"/>
        </w:rPr>
        <w:t>1</w:t>
      </w:r>
      <w:r>
        <w:rPr>
          <w:spacing w:val="-7"/>
          <w:w w:val="90"/>
        </w:rPr>
        <w:t xml:space="preserve"> </w:t>
      </w:r>
      <w:r>
        <w:rPr>
          <w:w w:val="90"/>
        </w:rPr>
        <w:t>(um)</w:t>
      </w:r>
      <w:r>
        <w:rPr>
          <w:spacing w:val="-5"/>
          <w:w w:val="90"/>
        </w:rPr>
        <w:t xml:space="preserve"> </w:t>
      </w:r>
      <w:r>
        <w:rPr>
          <w:w w:val="90"/>
        </w:rPr>
        <w:t>transformador</w:t>
      </w:r>
      <w:r>
        <w:rPr>
          <w:spacing w:val="-6"/>
          <w:w w:val="90"/>
        </w:rPr>
        <w:t xml:space="preserve"> </w:t>
      </w:r>
      <w:r>
        <w:rPr>
          <w:w w:val="90"/>
        </w:rPr>
        <w:t>e</w:t>
      </w:r>
      <w:r>
        <w:rPr>
          <w:spacing w:val="-7"/>
          <w:w w:val="90"/>
        </w:rPr>
        <w:t xml:space="preserve"> </w:t>
      </w:r>
      <w:r>
        <w:rPr>
          <w:w w:val="90"/>
        </w:rPr>
        <w:t>respectivos</w:t>
      </w:r>
      <w:r>
        <w:rPr>
          <w:spacing w:val="-6"/>
          <w:w w:val="90"/>
        </w:rPr>
        <w:t xml:space="preserve"> </w:t>
      </w:r>
      <w:r>
        <w:rPr>
          <w:w w:val="90"/>
        </w:rPr>
        <w:t>equipamentos</w:t>
      </w:r>
      <w:r>
        <w:rPr>
          <w:spacing w:val="-7"/>
          <w:w w:val="90"/>
        </w:rPr>
        <w:t xml:space="preserve"> </w:t>
      </w:r>
      <w:r>
        <w:rPr>
          <w:w w:val="90"/>
        </w:rPr>
        <w:t>de comando</w:t>
      </w:r>
      <w:r>
        <w:rPr>
          <w:spacing w:val="-12"/>
          <w:w w:val="90"/>
        </w:rPr>
        <w:t xml:space="preserve"> </w:t>
      </w:r>
      <w:r>
        <w:rPr>
          <w:w w:val="90"/>
        </w:rPr>
        <w:t>e</w:t>
      </w:r>
      <w:r>
        <w:rPr>
          <w:spacing w:val="-10"/>
          <w:w w:val="90"/>
        </w:rPr>
        <w:t xml:space="preserve"> </w:t>
      </w:r>
      <w:r>
        <w:rPr>
          <w:w w:val="90"/>
        </w:rPr>
        <w:t>proteção.</w:t>
      </w:r>
    </w:p>
    <w:p w14:paraId="6627B7FE" w14:textId="77777777" w:rsidR="00670475" w:rsidRDefault="00FA68E6" w:rsidP="00670475">
      <w:pPr>
        <w:pStyle w:val="Corpodetexto"/>
        <w:ind w:left="2" w:right="137"/>
        <w:jc w:val="both"/>
        <w:rPr>
          <w:w w:val="85"/>
        </w:rPr>
      </w:pPr>
      <w:r>
        <w:rPr>
          <w:b/>
          <w:w w:val="80"/>
        </w:rPr>
        <w:t xml:space="preserve">Ronda: </w:t>
      </w:r>
      <w:r>
        <w:rPr>
          <w:w w:val="80"/>
        </w:rPr>
        <w:t>é</w:t>
      </w:r>
      <w:r>
        <w:t xml:space="preserve"> </w:t>
      </w:r>
      <w:r>
        <w:rPr>
          <w:w w:val="80"/>
        </w:rPr>
        <w:t>o serviço de</w:t>
      </w:r>
      <w:r>
        <w:t xml:space="preserve"> </w:t>
      </w:r>
      <w:r>
        <w:rPr>
          <w:w w:val="80"/>
        </w:rPr>
        <w:t>inspeção programada</w:t>
      </w:r>
      <w:r>
        <w:t xml:space="preserve"> </w:t>
      </w:r>
      <w:r>
        <w:rPr>
          <w:w w:val="80"/>
        </w:rPr>
        <w:t>nas redes de iluminação pública</w:t>
      </w:r>
      <w:r>
        <w:t xml:space="preserve"> </w:t>
      </w:r>
      <w:r>
        <w:rPr>
          <w:w w:val="80"/>
        </w:rPr>
        <w:t>para</w:t>
      </w:r>
      <w:r>
        <w:t xml:space="preserve"> </w:t>
      </w:r>
      <w:proofErr w:type="spellStart"/>
      <w:r>
        <w:rPr>
          <w:w w:val="80"/>
        </w:rPr>
        <w:t>detectar</w:t>
      </w:r>
      <w:proofErr w:type="spellEnd"/>
      <w:r>
        <w:rPr>
          <w:w w:val="80"/>
        </w:rPr>
        <w:t xml:space="preserve"> anomalias</w:t>
      </w:r>
      <w:r>
        <w:rPr>
          <w:spacing w:val="40"/>
        </w:rPr>
        <w:t xml:space="preserve"> </w:t>
      </w:r>
      <w:r>
        <w:rPr>
          <w:w w:val="85"/>
        </w:rPr>
        <w:t>ou</w:t>
      </w:r>
      <w:r>
        <w:rPr>
          <w:spacing w:val="-7"/>
          <w:w w:val="85"/>
        </w:rPr>
        <w:t xml:space="preserve"> </w:t>
      </w:r>
      <w:r>
        <w:rPr>
          <w:w w:val="85"/>
        </w:rPr>
        <w:t>defeitos,</w:t>
      </w:r>
      <w:r>
        <w:rPr>
          <w:spacing w:val="-7"/>
          <w:w w:val="85"/>
        </w:rPr>
        <w:t xml:space="preserve"> </w:t>
      </w:r>
      <w:r>
        <w:rPr>
          <w:w w:val="85"/>
        </w:rPr>
        <w:t>feito</w:t>
      </w:r>
      <w:r>
        <w:rPr>
          <w:spacing w:val="-6"/>
          <w:w w:val="85"/>
        </w:rPr>
        <w:t xml:space="preserve"> </w:t>
      </w:r>
      <w:r>
        <w:rPr>
          <w:w w:val="85"/>
        </w:rPr>
        <w:t>com</w:t>
      </w:r>
      <w:r>
        <w:rPr>
          <w:spacing w:val="-7"/>
          <w:w w:val="85"/>
        </w:rPr>
        <w:t xml:space="preserve"> </w:t>
      </w:r>
      <w:r>
        <w:rPr>
          <w:w w:val="85"/>
        </w:rPr>
        <w:t>periodicidade</w:t>
      </w:r>
      <w:r>
        <w:rPr>
          <w:spacing w:val="-7"/>
          <w:w w:val="85"/>
        </w:rPr>
        <w:t xml:space="preserve"> </w:t>
      </w:r>
      <w:r>
        <w:rPr>
          <w:w w:val="85"/>
        </w:rPr>
        <w:t>pré-estabelecida.</w:t>
      </w:r>
    </w:p>
    <w:p w14:paraId="0D050031" w14:textId="694DBBBA" w:rsidR="00FA68E6" w:rsidRDefault="00FA68E6" w:rsidP="00670475">
      <w:pPr>
        <w:pStyle w:val="Corpodetexto"/>
        <w:ind w:left="2" w:right="137"/>
        <w:jc w:val="both"/>
      </w:pPr>
      <w:r>
        <w:rPr>
          <w:b/>
          <w:w w:val="80"/>
        </w:rPr>
        <w:t xml:space="preserve">Manutenção Preventiva: </w:t>
      </w:r>
      <w:r>
        <w:rPr>
          <w:w w:val="80"/>
        </w:rPr>
        <w:t>serviços de substituição de componentes do sistema de</w:t>
      </w:r>
      <w:r>
        <w:t xml:space="preserve"> </w:t>
      </w:r>
      <w:r>
        <w:rPr>
          <w:w w:val="80"/>
        </w:rPr>
        <w:t xml:space="preserve">forma planejada, ao </w:t>
      </w:r>
      <w:r>
        <w:rPr>
          <w:w w:val="85"/>
        </w:rPr>
        <w:t>final</w:t>
      </w:r>
      <w:r>
        <w:rPr>
          <w:spacing w:val="-4"/>
          <w:w w:val="85"/>
        </w:rPr>
        <w:t xml:space="preserve"> </w:t>
      </w:r>
      <w:r>
        <w:rPr>
          <w:w w:val="85"/>
        </w:rPr>
        <w:t>de</w:t>
      </w:r>
      <w:r>
        <w:rPr>
          <w:spacing w:val="-4"/>
          <w:w w:val="85"/>
        </w:rPr>
        <w:t xml:space="preserve"> </w:t>
      </w:r>
      <w:r>
        <w:rPr>
          <w:w w:val="85"/>
        </w:rPr>
        <w:t>sua</w:t>
      </w:r>
      <w:r>
        <w:rPr>
          <w:spacing w:val="-6"/>
          <w:w w:val="85"/>
        </w:rPr>
        <w:t xml:space="preserve"> </w:t>
      </w:r>
      <w:r>
        <w:rPr>
          <w:w w:val="85"/>
        </w:rPr>
        <w:t>vida</w:t>
      </w:r>
      <w:r>
        <w:rPr>
          <w:spacing w:val="-6"/>
          <w:w w:val="85"/>
        </w:rPr>
        <w:t xml:space="preserve"> </w:t>
      </w:r>
      <w:r>
        <w:rPr>
          <w:w w:val="85"/>
        </w:rPr>
        <w:t>útil,</w:t>
      </w:r>
      <w:r>
        <w:rPr>
          <w:spacing w:val="-4"/>
          <w:w w:val="85"/>
        </w:rPr>
        <w:t xml:space="preserve"> </w:t>
      </w:r>
      <w:r>
        <w:rPr>
          <w:w w:val="85"/>
        </w:rPr>
        <w:t>para</w:t>
      </w:r>
      <w:r>
        <w:rPr>
          <w:spacing w:val="-4"/>
          <w:w w:val="85"/>
        </w:rPr>
        <w:t xml:space="preserve"> </w:t>
      </w:r>
      <w:r>
        <w:rPr>
          <w:w w:val="85"/>
        </w:rPr>
        <w:t>evitar</w:t>
      </w:r>
      <w:r>
        <w:rPr>
          <w:spacing w:val="-4"/>
          <w:w w:val="85"/>
        </w:rPr>
        <w:t xml:space="preserve"> </w:t>
      </w:r>
      <w:r>
        <w:rPr>
          <w:w w:val="85"/>
        </w:rPr>
        <w:t>um</w:t>
      </w:r>
      <w:r>
        <w:rPr>
          <w:spacing w:val="-5"/>
          <w:w w:val="85"/>
        </w:rPr>
        <w:t xml:space="preserve"> </w:t>
      </w:r>
      <w:r>
        <w:rPr>
          <w:w w:val="85"/>
        </w:rPr>
        <w:t>defeito</w:t>
      </w:r>
      <w:r>
        <w:rPr>
          <w:spacing w:val="-6"/>
          <w:w w:val="85"/>
        </w:rPr>
        <w:t xml:space="preserve"> </w:t>
      </w:r>
      <w:r>
        <w:rPr>
          <w:w w:val="85"/>
        </w:rPr>
        <w:t>eminente.</w:t>
      </w:r>
    </w:p>
    <w:p w14:paraId="13E50DC1" w14:textId="77777777" w:rsidR="00FA68E6" w:rsidRDefault="00FA68E6" w:rsidP="00670475">
      <w:pPr>
        <w:pStyle w:val="Corpodetexto"/>
        <w:ind w:left="2" w:right="136"/>
        <w:jc w:val="both"/>
      </w:pPr>
      <w:r>
        <w:rPr>
          <w:b/>
          <w:w w:val="85"/>
        </w:rPr>
        <w:t xml:space="preserve">Manutenção Corretiva: </w:t>
      </w:r>
      <w:r>
        <w:rPr>
          <w:w w:val="85"/>
        </w:rPr>
        <w:t>serviços executados no sistema de IP em consequência da ocorrência de falhas,</w:t>
      </w:r>
      <w:r>
        <w:rPr>
          <w:spacing w:val="-7"/>
          <w:w w:val="85"/>
        </w:rPr>
        <w:t xml:space="preserve"> </w:t>
      </w:r>
      <w:r>
        <w:rPr>
          <w:w w:val="85"/>
        </w:rPr>
        <w:t>acidentes</w:t>
      </w:r>
      <w:r>
        <w:rPr>
          <w:spacing w:val="-7"/>
          <w:w w:val="85"/>
        </w:rPr>
        <w:t xml:space="preserve"> </w:t>
      </w:r>
      <w:r>
        <w:rPr>
          <w:w w:val="85"/>
        </w:rPr>
        <w:t>ou</w:t>
      </w:r>
      <w:r>
        <w:rPr>
          <w:spacing w:val="-6"/>
          <w:w w:val="85"/>
        </w:rPr>
        <w:t xml:space="preserve"> </w:t>
      </w:r>
      <w:r>
        <w:rPr>
          <w:w w:val="85"/>
        </w:rPr>
        <w:t>desgastes</w:t>
      </w:r>
      <w:r>
        <w:rPr>
          <w:spacing w:val="-7"/>
          <w:w w:val="85"/>
        </w:rPr>
        <w:t xml:space="preserve"> </w:t>
      </w:r>
      <w:r>
        <w:rPr>
          <w:w w:val="85"/>
        </w:rPr>
        <w:t>em</w:t>
      </w:r>
      <w:r>
        <w:rPr>
          <w:spacing w:val="-7"/>
          <w:w w:val="85"/>
        </w:rPr>
        <w:t xml:space="preserve"> </w:t>
      </w:r>
      <w:r>
        <w:rPr>
          <w:w w:val="85"/>
        </w:rPr>
        <w:t>componentes</w:t>
      </w:r>
      <w:r>
        <w:rPr>
          <w:spacing w:val="-6"/>
          <w:w w:val="85"/>
        </w:rPr>
        <w:t xml:space="preserve"> </w:t>
      </w:r>
      <w:r>
        <w:rPr>
          <w:w w:val="85"/>
        </w:rPr>
        <w:t>do</w:t>
      </w:r>
      <w:r>
        <w:rPr>
          <w:spacing w:val="-7"/>
          <w:w w:val="85"/>
        </w:rPr>
        <w:t xml:space="preserve"> </w:t>
      </w:r>
      <w:r>
        <w:rPr>
          <w:w w:val="85"/>
        </w:rPr>
        <w:t>sistema.</w:t>
      </w:r>
    </w:p>
    <w:p w14:paraId="73FE060B" w14:textId="77777777" w:rsidR="00670475" w:rsidRDefault="00FA68E6" w:rsidP="00670475">
      <w:pPr>
        <w:pStyle w:val="Corpodetexto"/>
        <w:ind w:left="2" w:right="134"/>
        <w:jc w:val="both"/>
      </w:pPr>
      <w:r>
        <w:rPr>
          <w:b/>
          <w:w w:val="85"/>
        </w:rPr>
        <w:t xml:space="preserve">Melhoria: </w:t>
      </w:r>
      <w:r>
        <w:rPr>
          <w:w w:val="85"/>
        </w:rPr>
        <w:t xml:space="preserve">consiste nos serviços e materiais para substituição ou recuperação de componentes ou </w:t>
      </w:r>
      <w:r>
        <w:rPr>
          <w:w w:val="80"/>
        </w:rPr>
        <w:t>unidades de IP, para melhorar os níveis de iluminamento, aumentar</w:t>
      </w:r>
      <w:r>
        <w:t xml:space="preserve"> </w:t>
      </w:r>
      <w:r>
        <w:rPr>
          <w:w w:val="80"/>
        </w:rPr>
        <w:t xml:space="preserve">a eficiência energética, melhorar a </w:t>
      </w:r>
      <w:r>
        <w:rPr>
          <w:w w:val="85"/>
        </w:rPr>
        <w:t>segurança</w:t>
      </w:r>
      <w:r>
        <w:rPr>
          <w:spacing w:val="-2"/>
          <w:w w:val="85"/>
        </w:rPr>
        <w:t xml:space="preserve"> </w:t>
      </w:r>
      <w:r>
        <w:rPr>
          <w:w w:val="85"/>
        </w:rPr>
        <w:t>no local ou</w:t>
      </w:r>
      <w:r>
        <w:rPr>
          <w:spacing w:val="-2"/>
          <w:w w:val="85"/>
        </w:rPr>
        <w:t xml:space="preserve"> </w:t>
      </w:r>
      <w:r>
        <w:rPr>
          <w:w w:val="85"/>
        </w:rPr>
        <w:t>melhorar a estética.</w:t>
      </w:r>
    </w:p>
    <w:p w14:paraId="0B800600" w14:textId="5469A579" w:rsidR="00670475" w:rsidRDefault="00FA68E6" w:rsidP="00670475">
      <w:pPr>
        <w:pStyle w:val="Corpodetexto"/>
        <w:ind w:left="2" w:right="134"/>
        <w:jc w:val="both"/>
      </w:pPr>
      <w:proofErr w:type="spellStart"/>
      <w:r>
        <w:rPr>
          <w:b/>
          <w:w w:val="90"/>
        </w:rPr>
        <w:t>Eficientização</w:t>
      </w:r>
      <w:proofErr w:type="spellEnd"/>
      <w:r>
        <w:rPr>
          <w:b/>
          <w:w w:val="90"/>
        </w:rPr>
        <w:t xml:space="preserve"> do Sistema de Iluminação Pública: </w:t>
      </w:r>
      <w:r>
        <w:rPr>
          <w:w w:val="90"/>
        </w:rPr>
        <w:t xml:space="preserve">Através de estudos técnicos, propor a </w:t>
      </w:r>
      <w:r>
        <w:rPr>
          <w:w w:val="80"/>
        </w:rPr>
        <w:t>modernização do sistema de iluminação pública consistentes nos serviços e</w:t>
      </w:r>
      <w:r>
        <w:t xml:space="preserve"> </w:t>
      </w:r>
      <w:r>
        <w:rPr>
          <w:w w:val="80"/>
        </w:rPr>
        <w:t>materiais para substituição</w:t>
      </w:r>
      <w:r>
        <w:rPr>
          <w:spacing w:val="40"/>
        </w:rPr>
        <w:t xml:space="preserve"> </w:t>
      </w:r>
      <w:r>
        <w:rPr>
          <w:w w:val="80"/>
        </w:rPr>
        <w:t>ou recuperação de componentes ou unidades de IP, para</w:t>
      </w:r>
      <w:r>
        <w:t xml:space="preserve"> </w:t>
      </w:r>
      <w:r>
        <w:rPr>
          <w:w w:val="80"/>
        </w:rPr>
        <w:t xml:space="preserve">melhorar os níveis de iluminação, aumentar a </w:t>
      </w:r>
      <w:r>
        <w:rPr>
          <w:spacing w:val="-2"/>
          <w:w w:val="85"/>
        </w:rPr>
        <w:t>eficiência energética, melhorar a</w:t>
      </w:r>
      <w:r>
        <w:rPr>
          <w:spacing w:val="-6"/>
        </w:rPr>
        <w:t xml:space="preserve"> </w:t>
      </w:r>
      <w:r>
        <w:rPr>
          <w:spacing w:val="-2"/>
          <w:w w:val="85"/>
        </w:rPr>
        <w:t>segurança no local ou melhorar a estética.</w:t>
      </w:r>
    </w:p>
    <w:p w14:paraId="36D142AE" w14:textId="23C30413" w:rsidR="00FA68E6" w:rsidRDefault="00FA68E6" w:rsidP="00670475">
      <w:pPr>
        <w:pStyle w:val="Corpodetexto"/>
        <w:ind w:left="2" w:right="133"/>
        <w:jc w:val="both"/>
      </w:pPr>
      <w:r>
        <w:rPr>
          <w:b/>
          <w:w w:val="85"/>
        </w:rPr>
        <w:t>Ampliação:</w:t>
      </w:r>
      <w:r>
        <w:rPr>
          <w:b/>
          <w:spacing w:val="-2"/>
          <w:w w:val="85"/>
        </w:rPr>
        <w:t xml:space="preserve"> </w:t>
      </w:r>
      <w:r>
        <w:rPr>
          <w:w w:val="85"/>
        </w:rPr>
        <w:t>é</w:t>
      </w:r>
      <w:r>
        <w:rPr>
          <w:spacing w:val="-3"/>
          <w:w w:val="85"/>
        </w:rPr>
        <w:t xml:space="preserve"> </w:t>
      </w:r>
      <w:r>
        <w:rPr>
          <w:w w:val="85"/>
        </w:rPr>
        <w:t>a</w:t>
      </w:r>
      <w:r>
        <w:rPr>
          <w:spacing w:val="-2"/>
          <w:w w:val="85"/>
        </w:rPr>
        <w:t xml:space="preserve"> </w:t>
      </w:r>
      <w:r>
        <w:rPr>
          <w:w w:val="85"/>
        </w:rPr>
        <w:t>instalação</w:t>
      </w:r>
      <w:r>
        <w:rPr>
          <w:spacing w:val="-3"/>
          <w:w w:val="85"/>
        </w:rPr>
        <w:t xml:space="preserve"> </w:t>
      </w:r>
      <w:r>
        <w:rPr>
          <w:w w:val="85"/>
        </w:rPr>
        <w:t>de</w:t>
      </w:r>
      <w:r>
        <w:rPr>
          <w:spacing w:val="-2"/>
          <w:w w:val="85"/>
        </w:rPr>
        <w:t xml:space="preserve"> </w:t>
      </w:r>
      <w:r>
        <w:rPr>
          <w:w w:val="85"/>
        </w:rPr>
        <w:t>novas</w:t>
      </w:r>
      <w:r>
        <w:rPr>
          <w:spacing w:val="-2"/>
          <w:w w:val="85"/>
        </w:rPr>
        <w:t xml:space="preserve"> </w:t>
      </w:r>
      <w:r>
        <w:rPr>
          <w:w w:val="85"/>
        </w:rPr>
        <w:t>unidades</w:t>
      </w:r>
      <w:r>
        <w:rPr>
          <w:spacing w:val="-4"/>
          <w:w w:val="85"/>
        </w:rPr>
        <w:t xml:space="preserve"> </w:t>
      </w:r>
      <w:r>
        <w:rPr>
          <w:w w:val="85"/>
        </w:rPr>
        <w:t>de</w:t>
      </w:r>
      <w:r>
        <w:rPr>
          <w:spacing w:val="-2"/>
          <w:w w:val="85"/>
        </w:rPr>
        <w:t xml:space="preserve"> </w:t>
      </w:r>
      <w:r>
        <w:rPr>
          <w:w w:val="85"/>
        </w:rPr>
        <w:t>iluminação,</w:t>
      </w:r>
      <w:r>
        <w:rPr>
          <w:spacing w:val="-2"/>
          <w:w w:val="85"/>
        </w:rPr>
        <w:t xml:space="preserve"> </w:t>
      </w:r>
      <w:r>
        <w:rPr>
          <w:w w:val="85"/>
        </w:rPr>
        <w:t>com</w:t>
      </w:r>
      <w:r>
        <w:rPr>
          <w:spacing w:val="-2"/>
          <w:w w:val="85"/>
        </w:rPr>
        <w:t xml:space="preserve"> </w:t>
      </w:r>
      <w:r>
        <w:rPr>
          <w:w w:val="85"/>
        </w:rPr>
        <w:t>ou</w:t>
      </w:r>
      <w:r>
        <w:rPr>
          <w:spacing w:val="-2"/>
          <w:w w:val="85"/>
        </w:rPr>
        <w:t xml:space="preserve"> </w:t>
      </w:r>
      <w:r>
        <w:rPr>
          <w:w w:val="85"/>
        </w:rPr>
        <w:t>sem</w:t>
      </w:r>
      <w:r>
        <w:rPr>
          <w:spacing w:val="-2"/>
          <w:w w:val="85"/>
        </w:rPr>
        <w:t xml:space="preserve"> </w:t>
      </w:r>
      <w:r>
        <w:rPr>
          <w:w w:val="85"/>
        </w:rPr>
        <w:t>instalação de</w:t>
      </w:r>
      <w:r>
        <w:rPr>
          <w:spacing w:val="-3"/>
          <w:w w:val="85"/>
        </w:rPr>
        <w:t xml:space="preserve"> </w:t>
      </w:r>
      <w:r>
        <w:rPr>
          <w:w w:val="85"/>
        </w:rPr>
        <w:t>poste,</w:t>
      </w:r>
      <w:r>
        <w:rPr>
          <w:spacing w:val="-2"/>
          <w:w w:val="85"/>
        </w:rPr>
        <w:t xml:space="preserve"> </w:t>
      </w:r>
      <w:r>
        <w:rPr>
          <w:w w:val="85"/>
        </w:rPr>
        <w:t xml:space="preserve">para </w:t>
      </w:r>
      <w:r>
        <w:rPr>
          <w:w w:val="80"/>
        </w:rPr>
        <w:t>estender os serviços de iluminação a locais ainda não servidos por</w:t>
      </w:r>
      <w:r>
        <w:t xml:space="preserve"> </w:t>
      </w:r>
      <w:r>
        <w:rPr>
          <w:w w:val="80"/>
        </w:rPr>
        <w:t xml:space="preserve">iluminação pública isto quando esta falta trazer problemas de segurança aos munícipes ou acompanhar a expansão do sistema viário para </w:t>
      </w:r>
      <w:r>
        <w:rPr>
          <w:spacing w:val="-2"/>
          <w:w w:val="85"/>
        </w:rPr>
        <w:t>melhorar a segurança no local também servindo locais problemáticos.</w:t>
      </w:r>
    </w:p>
    <w:p w14:paraId="6AF395ED" w14:textId="77777777" w:rsidR="00670475" w:rsidRDefault="00FA68E6" w:rsidP="00670475">
      <w:pPr>
        <w:pStyle w:val="Corpodetexto"/>
        <w:ind w:left="2" w:right="138"/>
        <w:jc w:val="both"/>
      </w:pPr>
      <w:proofErr w:type="spellStart"/>
      <w:r>
        <w:rPr>
          <w:b/>
          <w:w w:val="80"/>
        </w:rPr>
        <w:t>Eficientização</w:t>
      </w:r>
      <w:proofErr w:type="spellEnd"/>
      <w:r>
        <w:rPr>
          <w:b/>
          <w:w w:val="80"/>
        </w:rPr>
        <w:t xml:space="preserve"> energética: </w:t>
      </w:r>
      <w:r>
        <w:rPr>
          <w:w w:val="80"/>
        </w:rPr>
        <w:t xml:space="preserve">Consiste na substituição de componentes de IP objetivando a melhoria dos </w:t>
      </w:r>
      <w:r>
        <w:rPr>
          <w:w w:val="85"/>
        </w:rPr>
        <w:lastRenderedPageBreak/>
        <w:t>índices</w:t>
      </w:r>
      <w:r>
        <w:rPr>
          <w:spacing w:val="-7"/>
          <w:w w:val="85"/>
        </w:rPr>
        <w:t xml:space="preserve"> </w:t>
      </w:r>
      <w:r>
        <w:rPr>
          <w:w w:val="85"/>
        </w:rPr>
        <w:t>de</w:t>
      </w:r>
      <w:r>
        <w:rPr>
          <w:spacing w:val="-7"/>
          <w:w w:val="85"/>
        </w:rPr>
        <w:t xml:space="preserve"> </w:t>
      </w:r>
      <w:r>
        <w:rPr>
          <w:w w:val="85"/>
        </w:rPr>
        <w:t>iluminação</w:t>
      </w:r>
      <w:r>
        <w:rPr>
          <w:spacing w:val="-6"/>
          <w:w w:val="85"/>
        </w:rPr>
        <w:t xml:space="preserve"> </w:t>
      </w:r>
      <w:r>
        <w:rPr>
          <w:w w:val="85"/>
        </w:rPr>
        <w:t>com</w:t>
      </w:r>
      <w:r>
        <w:rPr>
          <w:spacing w:val="-7"/>
          <w:w w:val="85"/>
        </w:rPr>
        <w:t xml:space="preserve"> </w:t>
      </w:r>
      <w:r>
        <w:rPr>
          <w:w w:val="85"/>
        </w:rPr>
        <w:t>o</w:t>
      </w:r>
      <w:r>
        <w:rPr>
          <w:spacing w:val="-7"/>
          <w:w w:val="85"/>
        </w:rPr>
        <w:t xml:space="preserve"> </w:t>
      </w:r>
      <w:r>
        <w:rPr>
          <w:w w:val="85"/>
        </w:rPr>
        <w:t>menor</w:t>
      </w:r>
      <w:r>
        <w:rPr>
          <w:spacing w:val="-6"/>
          <w:w w:val="85"/>
        </w:rPr>
        <w:t xml:space="preserve"> </w:t>
      </w:r>
      <w:r>
        <w:rPr>
          <w:w w:val="85"/>
        </w:rPr>
        <w:t>consumo</w:t>
      </w:r>
      <w:r>
        <w:rPr>
          <w:spacing w:val="-6"/>
          <w:w w:val="85"/>
        </w:rPr>
        <w:t xml:space="preserve"> </w:t>
      </w:r>
      <w:r>
        <w:rPr>
          <w:w w:val="85"/>
        </w:rPr>
        <w:t>possível.</w:t>
      </w:r>
    </w:p>
    <w:p w14:paraId="032029A7" w14:textId="1C25A339" w:rsidR="00FA68E6" w:rsidRDefault="00FA68E6" w:rsidP="00670475">
      <w:pPr>
        <w:pStyle w:val="Corpodetexto"/>
        <w:ind w:left="2" w:right="138"/>
        <w:jc w:val="both"/>
      </w:pPr>
      <w:r>
        <w:rPr>
          <w:b/>
          <w:w w:val="80"/>
        </w:rPr>
        <w:t xml:space="preserve">Manutenção do Sistema de Iluminação Pública: </w:t>
      </w:r>
      <w:r>
        <w:rPr>
          <w:w w:val="80"/>
        </w:rPr>
        <w:t xml:space="preserve">Consiste na execução de serviços de manutenção </w:t>
      </w:r>
      <w:r>
        <w:rPr>
          <w:spacing w:val="-2"/>
          <w:w w:val="90"/>
        </w:rPr>
        <w:t>preventiva e</w:t>
      </w:r>
      <w:r>
        <w:rPr>
          <w:spacing w:val="-3"/>
          <w:w w:val="90"/>
        </w:rPr>
        <w:t xml:space="preserve"> </w:t>
      </w:r>
      <w:r>
        <w:rPr>
          <w:spacing w:val="-2"/>
          <w:w w:val="90"/>
        </w:rPr>
        <w:t>corretiva,</w:t>
      </w:r>
      <w:r>
        <w:rPr>
          <w:spacing w:val="-3"/>
          <w:w w:val="90"/>
        </w:rPr>
        <w:t xml:space="preserve"> </w:t>
      </w:r>
      <w:r>
        <w:rPr>
          <w:spacing w:val="-2"/>
          <w:w w:val="90"/>
        </w:rPr>
        <w:t>com fornecimento de</w:t>
      </w:r>
      <w:r>
        <w:rPr>
          <w:spacing w:val="-3"/>
          <w:w w:val="90"/>
        </w:rPr>
        <w:t xml:space="preserve"> </w:t>
      </w:r>
      <w:r>
        <w:rPr>
          <w:spacing w:val="-2"/>
          <w:w w:val="90"/>
        </w:rPr>
        <w:t>materiais e serviços, assegurando</w:t>
      </w:r>
      <w:r>
        <w:rPr>
          <w:spacing w:val="-3"/>
          <w:w w:val="90"/>
        </w:rPr>
        <w:t xml:space="preserve"> </w:t>
      </w:r>
      <w:r>
        <w:rPr>
          <w:spacing w:val="-2"/>
          <w:w w:val="90"/>
        </w:rPr>
        <w:t xml:space="preserve">o bom estado de </w:t>
      </w:r>
      <w:r>
        <w:rPr>
          <w:w w:val="90"/>
        </w:rPr>
        <w:t>conservação</w:t>
      </w:r>
      <w:r>
        <w:rPr>
          <w:spacing w:val="-5"/>
          <w:w w:val="90"/>
        </w:rPr>
        <w:t xml:space="preserve"> </w:t>
      </w:r>
      <w:r>
        <w:rPr>
          <w:w w:val="90"/>
        </w:rPr>
        <w:t>do</w:t>
      </w:r>
      <w:r>
        <w:rPr>
          <w:spacing w:val="-5"/>
          <w:w w:val="90"/>
        </w:rPr>
        <w:t xml:space="preserve"> </w:t>
      </w:r>
      <w:r>
        <w:rPr>
          <w:w w:val="90"/>
        </w:rPr>
        <w:t>sistema</w:t>
      </w:r>
      <w:r>
        <w:rPr>
          <w:spacing w:val="-5"/>
          <w:w w:val="90"/>
        </w:rPr>
        <w:t xml:space="preserve"> </w:t>
      </w:r>
      <w:r>
        <w:rPr>
          <w:w w:val="90"/>
        </w:rPr>
        <w:t>de</w:t>
      </w:r>
      <w:r>
        <w:rPr>
          <w:spacing w:val="-5"/>
          <w:w w:val="90"/>
        </w:rPr>
        <w:t xml:space="preserve"> </w:t>
      </w:r>
      <w:r>
        <w:rPr>
          <w:w w:val="90"/>
        </w:rPr>
        <w:t>iluminação</w:t>
      </w:r>
      <w:r>
        <w:rPr>
          <w:spacing w:val="-6"/>
          <w:w w:val="90"/>
        </w:rPr>
        <w:t xml:space="preserve"> </w:t>
      </w:r>
      <w:r>
        <w:rPr>
          <w:w w:val="90"/>
        </w:rPr>
        <w:t>pública</w:t>
      </w:r>
      <w:r>
        <w:rPr>
          <w:spacing w:val="-7"/>
          <w:w w:val="90"/>
        </w:rPr>
        <w:t xml:space="preserve"> </w:t>
      </w:r>
      <w:r>
        <w:rPr>
          <w:w w:val="90"/>
        </w:rPr>
        <w:t>e</w:t>
      </w:r>
      <w:r>
        <w:rPr>
          <w:spacing w:val="-5"/>
          <w:w w:val="90"/>
        </w:rPr>
        <w:t xml:space="preserve"> </w:t>
      </w:r>
      <w:r>
        <w:rPr>
          <w:w w:val="90"/>
        </w:rPr>
        <w:t>a</w:t>
      </w:r>
      <w:r>
        <w:rPr>
          <w:spacing w:val="-3"/>
          <w:w w:val="90"/>
        </w:rPr>
        <w:t xml:space="preserve"> </w:t>
      </w:r>
      <w:r>
        <w:rPr>
          <w:w w:val="90"/>
        </w:rPr>
        <w:t>reposição</w:t>
      </w:r>
      <w:r>
        <w:rPr>
          <w:spacing w:val="-6"/>
          <w:w w:val="90"/>
        </w:rPr>
        <w:t xml:space="preserve"> </w:t>
      </w:r>
      <w:r>
        <w:rPr>
          <w:w w:val="90"/>
        </w:rPr>
        <w:t>ou</w:t>
      </w:r>
      <w:r>
        <w:rPr>
          <w:spacing w:val="-5"/>
          <w:w w:val="90"/>
        </w:rPr>
        <w:t xml:space="preserve"> </w:t>
      </w:r>
      <w:r>
        <w:rPr>
          <w:w w:val="90"/>
        </w:rPr>
        <w:t>concerto</w:t>
      </w:r>
      <w:r>
        <w:rPr>
          <w:spacing w:val="-6"/>
          <w:w w:val="90"/>
        </w:rPr>
        <w:t xml:space="preserve"> </w:t>
      </w:r>
      <w:r>
        <w:rPr>
          <w:w w:val="90"/>
        </w:rPr>
        <w:t>de</w:t>
      </w:r>
      <w:r>
        <w:rPr>
          <w:spacing w:val="-7"/>
          <w:w w:val="90"/>
        </w:rPr>
        <w:t xml:space="preserve"> </w:t>
      </w:r>
      <w:r>
        <w:rPr>
          <w:w w:val="90"/>
        </w:rPr>
        <w:t>unidades</w:t>
      </w:r>
      <w:r>
        <w:rPr>
          <w:spacing w:val="-6"/>
          <w:w w:val="90"/>
        </w:rPr>
        <w:t xml:space="preserve"> </w:t>
      </w:r>
      <w:r>
        <w:rPr>
          <w:w w:val="90"/>
        </w:rPr>
        <w:t>de</w:t>
      </w:r>
      <w:r>
        <w:rPr>
          <w:spacing w:val="-5"/>
          <w:w w:val="90"/>
        </w:rPr>
        <w:t xml:space="preserve"> </w:t>
      </w:r>
      <w:r>
        <w:rPr>
          <w:w w:val="90"/>
        </w:rPr>
        <w:t>IP</w:t>
      </w:r>
      <w:r>
        <w:rPr>
          <w:spacing w:val="-5"/>
          <w:w w:val="90"/>
        </w:rPr>
        <w:t xml:space="preserve"> </w:t>
      </w:r>
      <w:r>
        <w:rPr>
          <w:w w:val="90"/>
        </w:rPr>
        <w:t xml:space="preserve">ou </w:t>
      </w:r>
      <w:r>
        <w:rPr>
          <w:spacing w:val="-2"/>
          <w:w w:val="85"/>
        </w:rPr>
        <w:t>circuitos elétricos, em decorrência de</w:t>
      </w:r>
      <w:r>
        <w:rPr>
          <w:spacing w:val="-5"/>
        </w:rPr>
        <w:t xml:space="preserve"> </w:t>
      </w:r>
      <w:r>
        <w:rPr>
          <w:spacing w:val="-2"/>
          <w:w w:val="85"/>
        </w:rPr>
        <w:t>defeitos apresentados pelos mesmos.</w:t>
      </w:r>
    </w:p>
    <w:p w14:paraId="5C0088ED" w14:textId="77777777" w:rsidR="00670475" w:rsidRDefault="00670475" w:rsidP="00670475">
      <w:pPr>
        <w:pStyle w:val="Ttulo1"/>
        <w:rPr>
          <w:w w:val="80"/>
        </w:rPr>
      </w:pPr>
    </w:p>
    <w:p w14:paraId="03EA9748" w14:textId="28B5A826" w:rsidR="00FA68E6" w:rsidRDefault="00FA68E6" w:rsidP="00670475">
      <w:pPr>
        <w:pStyle w:val="Ttulo1"/>
      </w:pPr>
      <w:r>
        <w:rPr>
          <w:w w:val="80"/>
        </w:rPr>
        <w:t>INFORMAÇÕES</w:t>
      </w:r>
      <w:r>
        <w:rPr>
          <w:spacing w:val="2"/>
        </w:rPr>
        <w:t xml:space="preserve"> </w:t>
      </w:r>
      <w:r>
        <w:rPr>
          <w:spacing w:val="-2"/>
          <w:w w:val="90"/>
        </w:rPr>
        <w:t>ESSENCIAIS</w:t>
      </w:r>
    </w:p>
    <w:p w14:paraId="59BA4DB2" w14:textId="77777777" w:rsidR="00FA68E6" w:rsidRDefault="00FA68E6" w:rsidP="00FA68E6">
      <w:pPr>
        <w:spacing w:before="274"/>
        <w:ind w:left="2"/>
        <w:rPr>
          <w:b/>
          <w:sz w:val="24"/>
        </w:rPr>
      </w:pPr>
      <w:r>
        <w:rPr>
          <w:b/>
          <w:w w:val="80"/>
          <w:sz w:val="24"/>
        </w:rPr>
        <w:t>Local</w:t>
      </w:r>
      <w:r>
        <w:rPr>
          <w:b/>
          <w:spacing w:val="-5"/>
          <w:sz w:val="24"/>
        </w:rPr>
        <w:t xml:space="preserve"> </w:t>
      </w:r>
      <w:r>
        <w:rPr>
          <w:b/>
          <w:w w:val="80"/>
          <w:sz w:val="24"/>
        </w:rPr>
        <w:t>Da</w:t>
      </w:r>
      <w:r>
        <w:rPr>
          <w:b/>
          <w:spacing w:val="-7"/>
          <w:sz w:val="24"/>
        </w:rPr>
        <w:t xml:space="preserve"> </w:t>
      </w:r>
      <w:r>
        <w:rPr>
          <w:b/>
          <w:w w:val="80"/>
          <w:sz w:val="24"/>
        </w:rPr>
        <w:t>Prestação</w:t>
      </w:r>
      <w:r>
        <w:rPr>
          <w:b/>
          <w:spacing w:val="-8"/>
          <w:sz w:val="24"/>
        </w:rPr>
        <w:t xml:space="preserve"> </w:t>
      </w:r>
      <w:r>
        <w:rPr>
          <w:b/>
          <w:w w:val="80"/>
          <w:sz w:val="24"/>
        </w:rPr>
        <w:t>De</w:t>
      </w:r>
      <w:r>
        <w:rPr>
          <w:b/>
          <w:spacing w:val="-5"/>
          <w:sz w:val="24"/>
        </w:rPr>
        <w:t xml:space="preserve"> </w:t>
      </w:r>
      <w:r>
        <w:rPr>
          <w:b/>
          <w:spacing w:val="-2"/>
          <w:w w:val="80"/>
          <w:sz w:val="24"/>
        </w:rPr>
        <w:t>Serviço:</w:t>
      </w:r>
    </w:p>
    <w:p w14:paraId="5B437A66" w14:textId="77777777" w:rsidR="00FA68E6" w:rsidRDefault="00FA68E6" w:rsidP="00FA68E6">
      <w:pPr>
        <w:pStyle w:val="Corpodetexto"/>
        <w:rPr>
          <w:b/>
        </w:rPr>
      </w:pPr>
    </w:p>
    <w:p w14:paraId="46BB7651" w14:textId="77777777" w:rsidR="00FA68E6" w:rsidRDefault="00FA68E6" w:rsidP="00FA68E6">
      <w:pPr>
        <w:pStyle w:val="Corpodetexto"/>
        <w:ind w:left="2" w:right="138"/>
        <w:jc w:val="both"/>
      </w:pPr>
      <w:r>
        <w:rPr>
          <w:w w:val="85"/>
        </w:rPr>
        <w:t xml:space="preserve">A prestação de serviços de manutenção preventiva e corretiva do sistema de iluminação pública no </w:t>
      </w:r>
      <w:r>
        <w:rPr>
          <w:w w:val="90"/>
        </w:rPr>
        <w:t>município</w:t>
      </w:r>
      <w:r>
        <w:rPr>
          <w:spacing w:val="-10"/>
          <w:w w:val="90"/>
        </w:rPr>
        <w:t xml:space="preserve"> </w:t>
      </w:r>
      <w:r>
        <w:rPr>
          <w:w w:val="90"/>
        </w:rPr>
        <w:t>de</w:t>
      </w:r>
      <w:r>
        <w:rPr>
          <w:spacing w:val="-10"/>
          <w:w w:val="90"/>
        </w:rPr>
        <w:t xml:space="preserve"> </w:t>
      </w:r>
      <w:r>
        <w:rPr>
          <w:b/>
          <w:w w:val="90"/>
        </w:rPr>
        <w:t>GOVERNADOR</w:t>
      </w:r>
      <w:r>
        <w:rPr>
          <w:b/>
          <w:spacing w:val="-10"/>
          <w:w w:val="90"/>
        </w:rPr>
        <w:t xml:space="preserve"> </w:t>
      </w:r>
      <w:r>
        <w:rPr>
          <w:b/>
          <w:w w:val="90"/>
        </w:rPr>
        <w:t>EDISON</w:t>
      </w:r>
      <w:r>
        <w:rPr>
          <w:b/>
          <w:spacing w:val="-10"/>
          <w:w w:val="90"/>
        </w:rPr>
        <w:t xml:space="preserve"> </w:t>
      </w:r>
      <w:r>
        <w:rPr>
          <w:b/>
          <w:w w:val="90"/>
        </w:rPr>
        <w:t>LOBÃO/MA</w:t>
      </w:r>
      <w:r>
        <w:rPr>
          <w:w w:val="90"/>
        </w:rPr>
        <w:t>,</w:t>
      </w:r>
      <w:r>
        <w:rPr>
          <w:spacing w:val="-10"/>
          <w:w w:val="90"/>
        </w:rPr>
        <w:t xml:space="preserve"> </w:t>
      </w:r>
      <w:r>
        <w:rPr>
          <w:w w:val="90"/>
        </w:rPr>
        <w:t>com</w:t>
      </w:r>
      <w:r>
        <w:rPr>
          <w:spacing w:val="-11"/>
          <w:w w:val="90"/>
        </w:rPr>
        <w:t xml:space="preserve"> </w:t>
      </w:r>
      <w:r>
        <w:rPr>
          <w:w w:val="90"/>
        </w:rPr>
        <w:t>o</w:t>
      </w:r>
      <w:r>
        <w:rPr>
          <w:spacing w:val="-10"/>
          <w:w w:val="90"/>
        </w:rPr>
        <w:t xml:space="preserve"> </w:t>
      </w:r>
      <w:r>
        <w:rPr>
          <w:w w:val="90"/>
        </w:rPr>
        <w:t>fornecimento</w:t>
      </w:r>
      <w:r>
        <w:rPr>
          <w:spacing w:val="-10"/>
          <w:w w:val="90"/>
        </w:rPr>
        <w:t xml:space="preserve"> </w:t>
      </w:r>
      <w:r>
        <w:rPr>
          <w:w w:val="90"/>
        </w:rPr>
        <w:t>de</w:t>
      </w:r>
      <w:r>
        <w:rPr>
          <w:spacing w:val="-10"/>
          <w:w w:val="90"/>
        </w:rPr>
        <w:t xml:space="preserve"> </w:t>
      </w:r>
      <w:r>
        <w:rPr>
          <w:w w:val="90"/>
        </w:rPr>
        <w:t>todos</w:t>
      </w:r>
      <w:r>
        <w:rPr>
          <w:spacing w:val="-10"/>
          <w:w w:val="90"/>
        </w:rPr>
        <w:t xml:space="preserve"> </w:t>
      </w:r>
      <w:r>
        <w:rPr>
          <w:w w:val="90"/>
        </w:rPr>
        <w:t>os</w:t>
      </w:r>
      <w:r>
        <w:rPr>
          <w:spacing w:val="-10"/>
          <w:w w:val="90"/>
        </w:rPr>
        <w:t xml:space="preserve"> </w:t>
      </w:r>
      <w:r>
        <w:rPr>
          <w:w w:val="90"/>
        </w:rPr>
        <w:t xml:space="preserve">materiais, </w:t>
      </w:r>
      <w:r>
        <w:rPr>
          <w:w w:val="85"/>
        </w:rPr>
        <w:t>equipamentos</w:t>
      </w:r>
      <w:r>
        <w:rPr>
          <w:spacing w:val="-7"/>
          <w:w w:val="85"/>
        </w:rPr>
        <w:t xml:space="preserve"> </w:t>
      </w:r>
      <w:r>
        <w:rPr>
          <w:w w:val="85"/>
        </w:rPr>
        <w:t>e</w:t>
      </w:r>
      <w:r>
        <w:rPr>
          <w:spacing w:val="-5"/>
          <w:w w:val="85"/>
        </w:rPr>
        <w:t xml:space="preserve"> </w:t>
      </w:r>
      <w:r>
        <w:rPr>
          <w:w w:val="85"/>
        </w:rPr>
        <w:t>mão</w:t>
      </w:r>
      <w:r>
        <w:rPr>
          <w:spacing w:val="-5"/>
          <w:w w:val="85"/>
        </w:rPr>
        <w:t xml:space="preserve"> </w:t>
      </w:r>
      <w:r>
        <w:rPr>
          <w:w w:val="85"/>
        </w:rPr>
        <w:t>de</w:t>
      </w:r>
      <w:r>
        <w:rPr>
          <w:spacing w:val="-7"/>
          <w:w w:val="85"/>
        </w:rPr>
        <w:t xml:space="preserve"> </w:t>
      </w:r>
      <w:r>
        <w:rPr>
          <w:w w:val="85"/>
        </w:rPr>
        <w:t>obra</w:t>
      </w:r>
      <w:r>
        <w:rPr>
          <w:spacing w:val="-6"/>
          <w:w w:val="85"/>
        </w:rPr>
        <w:t xml:space="preserve"> </w:t>
      </w:r>
      <w:r>
        <w:rPr>
          <w:w w:val="85"/>
        </w:rPr>
        <w:t>necessários</w:t>
      </w:r>
      <w:r>
        <w:rPr>
          <w:spacing w:val="-6"/>
          <w:w w:val="85"/>
        </w:rPr>
        <w:t xml:space="preserve"> </w:t>
      </w:r>
      <w:r>
        <w:rPr>
          <w:w w:val="85"/>
        </w:rPr>
        <w:t>para</w:t>
      </w:r>
      <w:r>
        <w:rPr>
          <w:spacing w:val="-6"/>
          <w:w w:val="85"/>
        </w:rPr>
        <w:t xml:space="preserve"> </w:t>
      </w:r>
      <w:r>
        <w:rPr>
          <w:w w:val="85"/>
        </w:rPr>
        <w:t>o</w:t>
      </w:r>
      <w:r>
        <w:rPr>
          <w:spacing w:val="-5"/>
          <w:w w:val="85"/>
        </w:rPr>
        <w:t xml:space="preserve"> </w:t>
      </w:r>
      <w:r>
        <w:rPr>
          <w:w w:val="85"/>
        </w:rPr>
        <w:t>funcionamento,</w:t>
      </w:r>
      <w:r>
        <w:rPr>
          <w:spacing w:val="-7"/>
          <w:w w:val="85"/>
        </w:rPr>
        <w:t xml:space="preserve"> </w:t>
      </w:r>
      <w:r>
        <w:rPr>
          <w:w w:val="85"/>
        </w:rPr>
        <w:t>aplica-se</w:t>
      </w:r>
      <w:r>
        <w:rPr>
          <w:spacing w:val="-5"/>
          <w:w w:val="85"/>
        </w:rPr>
        <w:t xml:space="preserve"> </w:t>
      </w:r>
      <w:r>
        <w:rPr>
          <w:w w:val="85"/>
        </w:rPr>
        <w:t>a</w:t>
      </w:r>
      <w:r>
        <w:rPr>
          <w:spacing w:val="-7"/>
          <w:w w:val="85"/>
        </w:rPr>
        <w:t xml:space="preserve"> </w:t>
      </w:r>
      <w:r>
        <w:rPr>
          <w:w w:val="85"/>
        </w:rPr>
        <w:t>todas</w:t>
      </w:r>
      <w:r>
        <w:rPr>
          <w:spacing w:val="-6"/>
          <w:w w:val="85"/>
        </w:rPr>
        <w:t xml:space="preserve"> </w:t>
      </w:r>
      <w:r>
        <w:rPr>
          <w:w w:val="85"/>
        </w:rPr>
        <w:t>as</w:t>
      </w:r>
      <w:r>
        <w:rPr>
          <w:spacing w:val="-6"/>
          <w:w w:val="85"/>
        </w:rPr>
        <w:t xml:space="preserve"> </w:t>
      </w:r>
      <w:r>
        <w:rPr>
          <w:w w:val="85"/>
        </w:rPr>
        <w:t>instalações</w:t>
      </w:r>
      <w:r>
        <w:rPr>
          <w:spacing w:val="-6"/>
          <w:w w:val="85"/>
        </w:rPr>
        <w:t xml:space="preserve"> </w:t>
      </w:r>
      <w:r>
        <w:rPr>
          <w:w w:val="85"/>
        </w:rPr>
        <w:t>da rede de iluminação pública localizadas sobre todas as ruas e estradas municipais ou outras sob a responsabilidade do Município.</w:t>
      </w:r>
    </w:p>
    <w:p w14:paraId="1184A4DF" w14:textId="77777777" w:rsidR="00670475" w:rsidRDefault="00670475" w:rsidP="00FA68E6">
      <w:pPr>
        <w:pStyle w:val="Ttulo1"/>
        <w:rPr>
          <w:w w:val="80"/>
        </w:rPr>
      </w:pPr>
    </w:p>
    <w:p w14:paraId="20B6E469" w14:textId="05510DA2" w:rsidR="00FA68E6" w:rsidRDefault="00FA68E6" w:rsidP="00FA68E6">
      <w:pPr>
        <w:pStyle w:val="Ttulo1"/>
      </w:pPr>
      <w:r>
        <w:rPr>
          <w:w w:val="80"/>
        </w:rPr>
        <w:t>Valor</w:t>
      </w:r>
      <w:r>
        <w:rPr>
          <w:spacing w:val="-6"/>
        </w:rPr>
        <w:t xml:space="preserve"> </w:t>
      </w:r>
      <w:r>
        <w:rPr>
          <w:w w:val="80"/>
        </w:rPr>
        <w:t>Dos</w:t>
      </w:r>
      <w:r>
        <w:rPr>
          <w:spacing w:val="-8"/>
        </w:rPr>
        <w:t xml:space="preserve"> </w:t>
      </w:r>
      <w:r>
        <w:rPr>
          <w:spacing w:val="-2"/>
          <w:w w:val="80"/>
        </w:rPr>
        <w:t>Serviços</w:t>
      </w:r>
    </w:p>
    <w:p w14:paraId="23654199" w14:textId="77777777" w:rsidR="00FA68E6" w:rsidRDefault="00FA68E6" w:rsidP="00FA68E6">
      <w:pPr>
        <w:spacing w:before="275"/>
        <w:ind w:left="2" w:right="129"/>
        <w:rPr>
          <w:rFonts w:ascii="Cambria" w:hAnsi="Cambria"/>
          <w:sz w:val="24"/>
        </w:rPr>
      </w:pPr>
      <w:r>
        <w:rPr>
          <w:spacing w:val="-2"/>
          <w:sz w:val="24"/>
        </w:rPr>
        <w:t>Valor</w:t>
      </w:r>
      <w:r>
        <w:rPr>
          <w:spacing w:val="-15"/>
          <w:sz w:val="24"/>
        </w:rPr>
        <w:t xml:space="preserve"> </w:t>
      </w:r>
      <w:r>
        <w:rPr>
          <w:spacing w:val="-2"/>
          <w:sz w:val="24"/>
        </w:rPr>
        <w:t>total</w:t>
      </w:r>
      <w:r>
        <w:rPr>
          <w:spacing w:val="-15"/>
          <w:sz w:val="24"/>
        </w:rPr>
        <w:t xml:space="preserve"> </w:t>
      </w:r>
      <w:r>
        <w:rPr>
          <w:spacing w:val="-2"/>
          <w:sz w:val="24"/>
        </w:rPr>
        <w:t>estimado</w:t>
      </w:r>
      <w:r>
        <w:rPr>
          <w:spacing w:val="-14"/>
          <w:sz w:val="24"/>
        </w:rPr>
        <w:t xml:space="preserve"> </w:t>
      </w:r>
      <w:r>
        <w:rPr>
          <w:spacing w:val="-2"/>
          <w:sz w:val="24"/>
        </w:rPr>
        <w:t>do</w:t>
      </w:r>
      <w:r>
        <w:rPr>
          <w:spacing w:val="-15"/>
          <w:sz w:val="24"/>
        </w:rPr>
        <w:t xml:space="preserve"> </w:t>
      </w:r>
      <w:r>
        <w:rPr>
          <w:spacing w:val="-2"/>
          <w:sz w:val="24"/>
        </w:rPr>
        <w:t>Item:</w:t>
      </w:r>
      <w:r>
        <w:rPr>
          <w:spacing w:val="-13"/>
          <w:sz w:val="24"/>
        </w:rPr>
        <w:t xml:space="preserve"> </w:t>
      </w:r>
      <w:r>
        <w:rPr>
          <w:rFonts w:ascii="Cambria" w:hAnsi="Cambria"/>
          <w:b/>
          <w:spacing w:val="-2"/>
          <w:sz w:val="24"/>
        </w:rPr>
        <w:t>R$ 2.564.564,20</w:t>
      </w:r>
      <w:r>
        <w:rPr>
          <w:rFonts w:ascii="Cambria" w:hAnsi="Cambria"/>
          <w:b/>
          <w:spacing w:val="-4"/>
          <w:sz w:val="24"/>
        </w:rPr>
        <w:t xml:space="preserve"> </w:t>
      </w:r>
      <w:r>
        <w:rPr>
          <w:rFonts w:ascii="Cambria" w:hAnsi="Cambria"/>
          <w:b/>
          <w:spacing w:val="-2"/>
          <w:sz w:val="24"/>
        </w:rPr>
        <w:t>(dois</w:t>
      </w:r>
      <w:r>
        <w:rPr>
          <w:rFonts w:ascii="Cambria" w:hAnsi="Cambria"/>
          <w:b/>
          <w:spacing w:val="-3"/>
          <w:sz w:val="24"/>
        </w:rPr>
        <w:t xml:space="preserve"> </w:t>
      </w:r>
      <w:r>
        <w:rPr>
          <w:rFonts w:ascii="Cambria" w:hAnsi="Cambria"/>
          <w:b/>
          <w:spacing w:val="-2"/>
          <w:sz w:val="24"/>
        </w:rPr>
        <w:t>milhões</w:t>
      </w:r>
      <w:r>
        <w:rPr>
          <w:rFonts w:ascii="Cambria" w:hAnsi="Cambria"/>
          <w:b/>
          <w:spacing w:val="-4"/>
          <w:sz w:val="24"/>
        </w:rPr>
        <w:t xml:space="preserve"> </w:t>
      </w:r>
      <w:r>
        <w:rPr>
          <w:rFonts w:ascii="Cambria" w:hAnsi="Cambria"/>
          <w:b/>
          <w:spacing w:val="-2"/>
          <w:sz w:val="24"/>
        </w:rPr>
        <w:t>e quinhentos</w:t>
      </w:r>
      <w:r>
        <w:rPr>
          <w:rFonts w:ascii="Cambria" w:hAnsi="Cambria"/>
          <w:b/>
          <w:spacing w:val="-3"/>
          <w:sz w:val="24"/>
        </w:rPr>
        <w:t xml:space="preserve"> </w:t>
      </w:r>
      <w:r>
        <w:rPr>
          <w:rFonts w:ascii="Cambria" w:hAnsi="Cambria"/>
          <w:b/>
          <w:spacing w:val="-2"/>
          <w:sz w:val="24"/>
        </w:rPr>
        <w:t>e</w:t>
      </w:r>
      <w:r>
        <w:rPr>
          <w:rFonts w:ascii="Cambria" w:hAnsi="Cambria"/>
          <w:b/>
          <w:spacing w:val="-4"/>
          <w:sz w:val="24"/>
        </w:rPr>
        <w:t xml:space="preserve"> </w:t>
      </w:r>
      <w:r>
        <w:rPr>
          <w:rFonts w:ascii="Cambria" w:hAnsi="Cambria"/>
          <w:b/>
          <w:spacing w:val="-2"/>
          <w:sz w:val="24"/>
        </w:rPr>
        <w:t>sessenta</w:t>
      </w:r>
      <w:r>
        <w:rPr>
          <w:rFonts w:ascii="Cambria" w:hAnsi="Cambria"/>
          <w:b/>
          <w:spacing w:val="-3"/>
          <w:sz w:val="24"/>
        </w:rPr>
        <w:t xml:space="preserve"> </w:t>
      </w:r>
      <w:r>
        <w:rPr>
          <w:rFonts w:ascii="Cambria" w:hAnsi="Cambria"/>
          <w:b/>
          <w:spacing w:val="-2"/>
          <w:sz w:val="24"/>
        </w:rPr>
        <w:t xml:space="preserve">e </w:t>
      </w:r>
      <w:r>
        <w:rPr>
          <w:rFonts w:ascii="Cambria" w:hAnsi="Cambria"/>
          <w:b/>
          <w:sz w:val="24"/>
        </w:rPr>
        <w:t>quatro mil e quinhentos e sessenta e quatro reais e vinte centavos)</w:t>
      </w:r>
      <w:r>
        <w:rPr>
          <w:rFonts w:ascii="Cambria" w:hAnsi="Cambria"/>
          <w:sz w:val="24"/>
        </w:rPr>
        <w:t>.</w:t>
      </w:r>
    </w:p>
    <w:p w14:paraId="7E925FEC" w14:textId="77777777" w:rsidR="00FA68E6" w:rsidRDefault="00FA68E6" w:rsidP="00FA68E6">
      <w:pPr>
        <w:pStyle w:val="Corpodetexto"/>
        <w:spacing w:before="276"/>
        <w:ind w:left="2" w:right="146"/>
        <w:jc w:val="both"/>
      </w:pPr>
      <w:r>
        <w:rPr>
          <w:w w:val="85"/>
        </w:rPr>
        <w:t>Para</w:t>
      </w:r>
      <w:r>
        <w:rPr>
          <w:spacing w:val="-7"/>
          <w:w w:val="85"/>
        </w:rPr>
        <w:t xml:space="preserve"> </w:t>
      </w:r>
      <w:r>
        <w:rPr>
          <w:w w:val="85"/>
        </w:rPr>
        <w:t>elaboração</w:t>
      </w:r>
      <w:r>
        <w:rPr>
          <w:spacing w:val="-7"/>
          <w:w w:val="85"/>
        </w:rPr>
        <w:t xml:space="preserve"> </w:t>
      </w:r>
      <w:r>
        <w:rPr>
          <w:w w:val="85"/>
        </w:rPr>
        <w:t>da</w:t>
      </w:r>
      <w:r>
        <w:rPr>
          <w:spacing w:val="-6"/>
          <w:w w:val="85"/>
        </w:rPr>
        <w:t xml:space="preserve"> </w:t>
      </w:r>
      <w:r>
        <w:rPr>
          <w:w w:val="85"/>
        </w:rPr>
        <w:t>planilha</w:t>
      </w:r>
      <w:r>
        <w:rPr>
          <w:spacing w:val="-7"/>
          <w:w w:val="85"/>
        </w:rPr>
        <w:t xml:space="preserve"> </w:t>
      </w:r>
      <w:r>
        <w:rPr>
          <w:w w:val="85"/>
        </w:rPr>
        <w:t>orçamentária,</w:t>
      </w:r>
      <w:r>
        <w:rPr>
          <w:spacing w:val="-7"/>
          <w:w w:val="85"/>
        </w:rPr>
        <w:t xml:space="preserve"> </w:t>
      </w:r>
      <w:r>
        <w:rPr>
          <w:w w:val="85"/>
        </w:rPr>
        <w:t>foram</w:t>
      </w:r>
      <w:r>
        <w:rPr>
          <w:spacing w:val="-6"/>
          <w:w w:val="85"/>
        </w:rPr>
        <w:t xml:space="preserve"> </w:t>
      </w:r>
      <w:r>
        <w:rPr>
          <w:w w:val="85"/>
        </w:rPr>
        <w:t>consideradas</w:t>
      </w:r>
      <w:r>
        <w:rPr>
          <w:spacing w:val="-7"/>
          <w:w w:val="85"/>
        </w:rPr>
        <w:t xml:space="preserve"> </w:t>
      </w:r>
      <w:r>
        <w:rPr>
          <w:w w:val="85"/>
        </w:rPr>
        <w:t>as</w:t>
      </w:r>
      <w:r>
        <w:rPr>
          <w:spacing w:val="-7"/>
          <w:w w:val="85"/>
        </w:rPr>
        <w:t xml:space="preserve"> </w:t>
      </w:r>
      <w:r>
        <w:rPr>
          <w:w w:val="85"/>
        </w:rPr>
        <w:t>diretrizes</w:t>
      </w:r>
      <w:r>
        <w:rPr>
          <w:spacing w:val="-7"/>
          <w:w w:val="85"/>
        </w:rPr>
        <w:t xml:space="preserve"> </w:t>
      </w:r>
      <w:r>
        <w:rPr>
          <w:w w:val="85"/>
        </w:rPr>
        <w:t>da</w:t>
      </w:r>
      <w:r>
        <w:rPr>
          <w:spacing w:val="-6"/>
          <w:w w:val="85"/>
        </w:rPr>
        <w:t xml:space="preserve"> </w:t>
      </w:r>
      <w:r>
        <w:rPr>
          <w:w w:val="85"/>
        </w:rPr>
        <w:t>norma</w:t>
      </w:r>
      <w:r>
        <w:rPr>
          <w:spacing w:val="-7"/>
          <w:w w:val="85"/>
        </w:rPr>
        <w:t xml:space="preserve"> </w:t>
      </w:r>
      <w:r>
        <w:rPr>
          <w:w w:val="85"/>
        </w:rPr>
        <w:t>da</w:t>
      </w:r>
      <w:r>
        <w:rPr>
          <w:spacing w:val="-7"/>
          <w:w w:val="85"/>
        </w:rPr>
        <w:t xml:space="preserve"> </w:t>
      </w:r>
      <w:r>
        <w:rPr>
          <w:w w:val="85"/>
        </w:rPr>
        <w:t>ABNT</w:t>
      </w:r>
      <w:r>
        <w:rPr>
          <w:spacing w:val="-6"/>
          <w:w w:val="85"/>
        </w:rPr>
        <w:t xml:space="preserve"> </w:t>
      </w:r>
      <w:r>
        <w:rPr>
          <w:w w:val="85"/>
        </w:rPr>
        <w:t>NBR 5891:1977</w:t>
      </w:r>
      <w:r>
        <w:rPr>
          <w:spacing w:val="-5"/>
          <w:w w:val="85"/>
        </w:rPr>
        <w:t xml:space="preserve"> </w:t>
      </w:r>
      <w:r>
        <w:rPr>
          <w:w w:val="85"/>
        </w:rPr>
        <w:t>para</w:t>
      </w:r>
      <w:r>
        <w:rPr>
          <w:spacing w:val="-6"/>
          <w:w w:val="85"/>
        </w:rPr>
        <w:t xml:space="preserve"> </w:t>
      </w:r>
      <w:r>
        <w:rPr>
          <w:w w:val="85"/>
        </w:rPr>
        <w:t>as</w:t>
      </w:r>
      <w:r>
        <w:rPr>
          <w:spacing w:val="-5"/>
          <w:w w:val="85"/>
        </w:rPr>
        <w:t xml:space="preserve"> </w:t>
      </w:r>
      <w:r>
        <w:rPr>
          <w:w w:val="85"/>
        </w:rPr>
        <w:t>questões</w:t>
      </w:r>
      <w:r>
        <w:rPr>
          <w:spacing w:val="-3"/>
          <w:w w:val="85"/>
        </w:rPr>
        <w:t xml:space="preserve"> </w:t>
      </w:r>
      <w:r>
        <w:rPr>
          <w:w w:val="85"/>
        </w:rPr>
        <w:t>de</w:t>
      </w:r>
      <w:r>
        <w:rPr>
          <w:spacing w:val="-5"/>
          <w:w w:val="85"/>
        </w:rPr>
        <w:t xml:space="preserve"> </w:t>
      </w:r>
      <w:r>
        <w:rPr>
          <w:w w:val="85"/>
        </w:rPr>
        <w:t>arredondamento.</w:t>
      </w:r>
    </w:p>
    <w:p w14:paraId="7AFC5061" w14:textId="77777777" w:rsidR="00FA68E6" w:rsidRDefault="00FA68E6" w:rsidP="00FA68E6">
      <w:pPr>
        <w:pStyle w:val="Corpodetexto"/>
      </w:pPr>
    </w:p>
    <w:p w14:paraId="3CA48549" w14:textId="77777777" w:rsidR="00FA68E6" w:rsidRDefault="00FA68E6" w:rsidP="00FA68E6">
      <w:pPr>
        <w:pStyle w:val="Corpodetexto"/>
        <w:spacing w:before="1"/>
        <w:ind w:left="2" w:right="147"/>
        <w:jc w:val="both"/>
      </w:pPr>
      <w:r>
        <w:rPr>
          <w:w w:val="80"/>
        </w:rPr>
        <w:t xml:space="preserve">Nos preços estão incluídas todas as despesas com mão de obra, materiais, </w:t>
      </w:r>
      <w:proofErr w:type="spellStart"/>
      <w:r>
        <w:rPr>
          <w:w w:val="80"/>
        </w:rPr>
        <w:t>EPI´s</w:t>
      </w:r>
      <w:proofErr w:type="spellEnd"/>
      <w:r>
        <w:rPr>
          <w:w w:val="80"/>
        </w:rPr>
        <w:t xml:space="preserve">, </w:t>
      </w:r>
      <w:proofErr w:type="spellStart"/>
      <w:r>
        <w:rPr>
          <w:w w:val="80"/>
        </w:rPr>
        <w:t>EPC’s</w:t>
      </w:r>
      <w:proofErr w:type="spellEnd"/>
      <w:r>
        <w:rPr>
          <w:w w:val="80"/>
        </w:rPr>
        <w:t xml:space="preserve">, alimentação, </w:t>
      </w:r>
      <w:r>
        <w:rPr>
          <w:spacing w:val="-2"/>
          <w:w w:val="90"/>
        </w:rPr>
        <w:t>transporte,</w:t>
      </w:r>
      <w:r>
        <w:rPr>
          <w:spacing w:val="-4"/>
          <w:w w:val="90"/>
        </w:rPr>
        <w:t xml:space="preserve"> </w:t>
      </w:r>
      <w:r>
        <w:rPr>
          <w:spacing w:val="-2"/>
          <w:w w:val="90"/>
        </w:rPr>
        <w:t>lucro,</w:t>
      </w:r>
      <w:r>
        <w:rPr>
          <w:spacing w:val="-4"/>
          <w:w w:val="90"/>
        </w:rPr>
        <w:t xml:space="preserve"> </w:t>
      </w:r>
      <w:r>
        <w:rPr>
          <w:spacing w:val="-2"/>
          <w:w w:val="90"/>
        </w:rPr>
        <w:t>tributos</w:t>
      </w:r>
      <w:r>
        <w:rPr>
          <w:spacing w:val="-5"/>
          <w:w w:val="90"/>
        </w:rPr>
        <w:t xml:space="preserve"> </w:t>
      </w:r>
      <w:r>
        <w:rPr>
          <w:spacing w:val="-2"/>
          <w:w w:val="90"/>
        </w:rPr>
        <w:t>e</w:t>
      </w:r>
      <w:r>
        <w:rPr>
          <w:spacing w:val="-4"/>
          <w:w w:val="90"/>
        </w:rPr>
        <w:t xml:space="preserve"> </w:t>
      </w:r>
      <w:r>
        <w:rPr>
          <w:spacing w:val="-2"/>
          <w:w w:val="90"/>
        </w:rPr>
        <w:t>taxas,</w:t>
      </w:r>
      <w:r>
        <w:rPr>
          <w:spacing w:val="-5"/>
          <w:w w:val="90"/>
        </w:rPr>
        <w:t xml:space="preserve"> </w:t>
      </w:r>
      <w:r>
        <w:rPr>
          <w:spacing w:val="-2"/>
          <w:w w:val="90"/>
        </w:rPr>
        <w:t>assim</w:t>
      </w:r>
      <w:r>
        <w:rPr>
          <w:spacing w:val="-4"/>
          <w:w w:val="90"/>
        </w:rPr>
        <w:t xml:space="preserve"> </w:t>
      </w:r>
      <w:r>
        <w:rPr>
          <w:spacing w:val="-2"/>
          <w:w w:val="90"/>
        </w:rPr>
        <w:t>como</w:t>
      </w:r>
      <w:r>
        <w:rPr>
          <w:spacing w:val="-4"/>
          <w:w w:val="90"/>
        </w:rPr>
        <w:t xml:space="preserve"> </w:t>
      </w:r>
      <w:r>
        <w:rPr>
          <w:spacing w:val="-2"/>
          <w:w w:val="90"/>
        </w:rPr>
        <w:t>quaisquer</w:t>
      </w:r>
      <w:r>
        <w:rPr>
          <w:spacing w:val="-4"/>
          <w:w w:val="90"/>
        </w:rPr>
        <w:t xml:space="preserve"> </w:t>
      </w:r>
      <w:r>
        <w:rPr>
          <w:spacing w:val="-2"/>
          <w:w w:val="90"/>
        </w:rPr>
        <w:t>outras</w:t>
      </w:r>
      <w:r>
        <w:rPr>
          <w:spacing w:val="-4"/>
          <w:w w:val="90"/>
        </w:rPr>
        <w:t xml:space="preserve"> </w:t>
      </w:r>
      <w:r>
        <w:rPr>
          <w:spacing w:val="-2"/>
          <w:w w:val="90"/>
        </w:rPr>
        <w:t>que</w:t>
      </w:r>
      <w:r>
        <w:rPr>
          <w:spacing w:val="-4"/>
          <w:w w:val="90"/>
        </w:rPr>
        <w:t xml:space="preserve"> </w:t>
      </w:r>
      <w:r>
        <w:rPr>
          <w:spacing w:val="-2"/>
          <w:w w:val="90"/>
        </w:rPr>
        <w:t>incidirem</w:t>
      </w:r>
      <w:r>
        <w:rPr>
          <w:spacing w:val="-4"/>
          <w:w w:val="90"/>
        </w:rPr>
        <w:t xml:space="preserve"> </w:t>
      </w:r>
      <w:r>
        <w:rPr>
          <w:spacing w:val="-2"/>
          <w:w w:val="90"/>
        </w:rPr>
        <w:t>de</w:t>
      </w:r>
      <w:r>
        <w:rPr>
          <w:spacing w:val="-4"/>
          <w:w w:val="90"/>
        </w:rPr>
        <w:t xml:space="preserve"> </w:t>
      </w:r>
      <w:r>
        <w:rPr>
          <w:spacing w:val="-2"/>
          <w:w w:val="90"/>
        </w:rPr>
        <w:t>forma</w:t>
      </w:r>
      <w:r>
        <w:rPr>
          <w:spacing w:val="-4"/>
          <w:w w:val="90"/>
        </w:rPr>
        <w:t xml:space="preserve"> </w:t>
      </w:r>
      <w:r>
        <w:rPr>
          <w:spacing w:val="-2"/>
          <w:w w:val="90"/>
        </w:rPr>
        <w:t>direta</w:t>
      </w:r>
      <w:r>
        <w:rPr>
          <w:spacing w:val="-4"/>
          <w:w w:val="90"/>
        </w:rPr>
        <w:t xml:space="preserve"> </w:t>
      </w:r>
      <w:r>
        <w:rPr>
          <w:spacing w:val="-2"/>
          <w:w w:val="90"/>
        </w:rPr>
        <w:t xml:space="preserve">ou </w:t>
      </w:r>
      <w:r>
        <w:rPr>
          <w:w w:val="80"/>
        </w:rPr>
        <w:t>indiretamente à necessária e perfeita execução dos serviços objeto do presente Projeto Básico.</w:t>
      </w:r>
    </w:p>
    <w:p w14:paraId="0E9A18AA" w14:textId="77777777" w:rsidR="00FA68E6" w:rsidRDefault="00FA68E6" w:rsidP="00FA68E6">
      <w:pPr>
        <w:pStyle w:val="Corpodetexto"/>
        <w:spacing w:before="273"/>
        <w:ind w:left="2" w:right="147"/>
        <w:jc w:val="both"/>
      </w:pPr>
      <w:r>
        <w:rPr>
          <w:spacing w:val="-2"/>
          <w:w w:val="85"/>
        </w:rPr>
        <w:t>O preço proposto para execução do contrato, objeto desta licitação será fixo e irreajustável, expresso em reais (R$) e se referirão</w:t>
      </w:r>
      <w:r>
        <w:rPr>
          <w:spacing w:val="-3"/>
          <w:w w:val="85"/>
        </w:rPr>
        <w:t xml:space="preserve"> </w:t>
      </w:r>
      <w:r>
        <w:rPr>
          <w:spacing w:val="-2"/>
          <w:w w:val="85"/>
        </w:rPr>
        <w:t>à data de</w:t>
      </w:r>
      <w:r>
        <w:rPr>
          <w:spacing w:val="-3"/>
          <w:w w:val="85"/>
        </w:rPr>
        <w:t xml:space="preserve"> </w:t>
      </w:r>
      <w:r>
        <w:rPr>
          <w:spacing w:val="-2"/>
          <w:w w:val="85"/>
        </w:rPr>
        <w:t>apresentação</w:t>
      </w:r>
      <w:r>
        <w:rPr>
          <w:spacing w:val="-3"/>
          <w:w w:val="85"/>
        </w:rPr>
        <w:t xml:space="preserve"> </w:t>
      </w:r>
      <w:r>
        <w:rPr>
          <w:spacing w:val="-2"/>
          <w:w w:val="85"/>
        </w:rPr>
        <w:t>das propostas, conforme a lei.</w:t>
      </w:r>
    </w:p>
    <w:p w14:paraId="48B0EEC0" w14:textId="77777777" w:rsidR="00FA68E6" w:rsidRDefault="00FA68E6" w:rsidP="00FA68E6">
      <w:pPr>
        <w:pStyle w:val="Corpodetexto"/>
        <w:spacing w:before="274"/>
        <w:ind w:left="2" w:right="145"/>
        <w:jc w:val="both"/>
      </w:pPr>
      <w:r>
        <w:rPr>
          <w:w w:val="85"/>
        </w:rPr>
        <w:t xml:space="preserve">Na composição dos preços unitários, a licitante deverá utilizar 2 (duas) casas decimais para evitar </w:t>
      </w:r>
      <w:r>
        <w:rPr>
          <w:w w:val="80"/>
        </w:rPr>
        <w:t>correções futuras nas PROPOSTA DE PREÇOS, conforme planilha orçamentária.</w:t>
      </w:r>
    </w:p>
    <w:p w14:paraId="0CC1E3E9" w14:textId="77777777" w:rsidR="00670475" w:rsidRDefault="00670475" w:rsidP="00670475">
      <w:pPr>
        <w:pStyle w:val="Ttulo1"/>
        <w:ind w:left="0" w:firstLine="1276"/>
        <w:jc w:val="both"/>
        <w:rPr>
          <w:w w:val="80"/>
        </w:rPr>
      </w:pPr>
    </w:p>
    <w:p w14:paraId="46C4100B" w14:textId="345DC7AC" w:rsidR="00FA68E6" w:rsidRDefault="00FA68E6" w:rsidP="00670475">
      <w:pPr>
        <w:pStyle w:val="Ttulo1"/>
        <w:ind w:left="0" w:firstLine="1276"/>
        <w:jc w:val="both"/>
      </w:pPr>
      <w:r>
        <w:rPr>
          <w:w w:val="80"/>
        </w:rPr>
        <w:t>DEFINIÇÕES</w:t>
      </w:r>
      <w:r>
        <w:rPr>
          <w:spacing w:val="-2"/>
        </w:rPr>
        <w:t xml:space="preserve"> </w:t>
      </w:r>
      <w:r>
        <w:rPr>
          <w:w w:val="80"/>
        </w:rPr>
        <w:t>DOS</w:t>
      </w:r>
      <w:r>
        <w:rPr>
          <w:spacing w:val="-5"/>
        </w:rPr>
        <w:t xml:space="preserve"> </w:t>
      </w:r>
      <w:r>
        <w:rPr>
          <w:spacing w:val="-2"/>
          <w:w w:val="80"/>
        </w:rPr>
        <w:t>SERVIÇOS</w:t>
      </w:r>
    </w:p>
    <w:p w14:paraId="6AA85D18" w14:textId="77777777" w:rsidR="00FA68E6" w:rsidRDefault="00FA68E6" w:rsidP="00FA68E6">
      <w:pPr>
        <w:pStyle w:val="Corpodetexto"/>
        <w:rPr>
          <w:b/>
        </w:rPr>
      </w:pPr>
    </w:p>
    <w:p w14:paraId="58085F86" w14:textId="77777777" w:rsidR="00FA68E6" w:rsidRDefault="00FA68E6" w:rsidP="00FA68E6">
      <w:pPr>
        <w:ind w:left="2" w:right="137"/>
        <w:jc w:val="both"/>
        <w:rPr>
          <w:sz w:val="24"/>
        </w:rPr>
      </w:pPr>
      <w:r>
        <w:rPr>
          <w:w w:val="85"/>
          <w:sz w:val="24"/>
        </w:rPr>
        <w:t>Em</w:t>
      </w:r>
      <w:r>
        <w:rPr>
          <w:spacing w:val="-7"/>
          <w:w w:val="85"/>
          <w:sz w:val="24"/>
        </w:rPr>
        <w:t xml:space="preserve"> </w:t>
      </w:r>
      <w:r>
        <w:rPr>
          <w:w w:val="85"/>
          <w:sz w:val="24"/>
        </w:rPr>
        <w:t>decorrência</w:t>
      </w:r>
      <w:r>
        <w:rPr>
          <w:spacing w:val="-7"/>
          <w:w w:val="85"/>
          <w:sz w:val="24"/>
        </w:rPr>
        <w:t xml:space="preserve"> </w:t>
      </w:r>
      <w:r>
        <w:rPr>
          <w:w w:val="85"/>
          <w:sz w:val="24"/>
        </w:rPr>
        <w:t>do</w:t>
      </w:r>
      <w:r>
        <w:rPr>
          <w:spacing w:val="-6"/>
          <w:w w:val="85"/>
          <w:sz w:val="24"/>
        </w:rPr>
        <w:t xml:space="preserve"> </w:t>
      </w:r>
      <w:r>
        <w:rPr>
          <w:w w:val="85"/>
          <w:sz w:val="24"/>
        </w:rPr>
        <w:t>presente</w:t>
      </w:r>
      <w:r>
        <w:rPr>
          <w:spacing w:val="-6"/>
          <w:w w:val="85"/>
          <w:sz w:val="24"/>
        </w:rPr>
        <w:t xml:space="preserve"> </w:t>
      </w:r>
      <w:r>
        <w:rPr>
          <w:w w:val="85"/>
          <w:sz w:val="24"/>
        </w:rPr>
        <w:t>Projeto</w:t>
      </w:r>
      <w:r>
        <w:rPr>
          <w:spacing w:val="-6"/>
          <w:w w:val="85"/>
          <w:sz w:val="24"/>
        </w:rPr>
        <w:t xml:space="preserve"> </w:t>
      </w:r>
      <w:r>
        <w:rPr>
          <w:w w:val="85"/>
          <w:sz w:val="24"/>
        </w:rPr>
        <w:t>Básico,</w:t>
      </w:r>
      <w:r>
        <w:rPr>
          <w:spacing w:val="-6"/>
          <w:w w:val="85"/>
          <w:sz w:val="24"/>
        </w:rPr>
        <w:t xml:space="preserve"> </w:t>
      </w:r>
      <w:r>
        <w:rPr>
          <w:w w:val="85"/>
          <w:sz w:val="24"/>
        </w:rPr>
        <w:t>a</w:t>
      </w:r>
      <w:r>
        <w:rPr>
          <w:spacing w:val="-6"/>
          <w:w w:val="85"/>
          <w:sz w:val="24"/>
        </w:rPr>
        <w:t xml:space="preserve"> </w:t>
      </w:r>
      <w:r>
        <w:rPr>
          <w:w w:val="85"/>
          <w:sz w:val="24"/>
        </w:rPr>
        <w:t>prestação</w:t>
      </w:r>
      <w:r>
        <w:rPr>
          <w:spacing w:val="-6"/>
          <w:w w:val="85"/>
          <w:sz w:val="24"/>
        </w:rPr>
        <w:t xml:space="preserve"> </w:t>
      </w:r>
      <w:r>
        <w:rPr>
          <w:w w:val="85"/>
          <w:sz w:val="24"/>
        </w:rPr>
        <w:t xml:space="preserve">de </w:t>
      </w:r>
      <w:r>
        <w:rPr>
          <w:b/>
          <w:w w:val="85"/>
          <w:sz w:val="24"/>
        </w:rPr>
        <w:t>Serviços</w:t>
      </w:r>
      <w:r>
        <w:rPr>
          <w:b/>
          <w:spacing w:val="-6"/>
          <w:w w:val="85"/>
          <w:sz w:val="24"/>
        </w:rPr>
        <w:t xml:space="preserve"> </w:t>
      </w:r>
      <w:r>
        <w:rPr>
          <w:b/>
          <w:w w:val="85"/>
          <w:sz w:val="24"/>
        </w:rPr>
        <w:t>de</w:t>
      </w:r>
      <w:r>
        <w:rPr>
          <w:b/>
          <w:spacing w:val="-6"/>
          <w:w w:val="85"/>
          <w:sz w:val="24"/>
        </w:rPr>
        <w:t xml:space="preserve"> </w:t>
      </w:r>
      <w:r>
        <w:rPr>
          <w:b/>
          <w:w w:val="85"/>
          <w:sz w:val="24"/>
        </w:rPr>
        <w:t>manutenção</w:t>
      </w:r>
      <w:r>
        <w:rPr>
          <w:b/>
          <w:spacing w:val="-6"/>
          <w:w w:val="85"/>
          <w:sz w:val="24"/>
        </w:rPr>
        <w:t xml:space="preserve"> </w:t>
      </w:r>
      <w:r>
        <w:rPr>
          <w:b/>
          <w:w w:val="85"/>
          <w:sz w:val="24"/>
        </w:rPr>
        <w:t>preventiva</w:t>
      </w:r>
      <w:r>
        <w:rPr>
          <w:b/>
          <w:spacing w:val="-6"/>
          <w:w w:val="85"/>
          <w:sz w:val="24"/>
        </w:rPr>
        <w:t xml:space="preserve"> </w:t>
      </w:r>
      <w:r>
        <w:rPr>
          <w:b/>
          <w:w w:val="85"/>
          <w:sz w:val="24"/>
        </w:rPr>
        <w:t xml:space="preserve">e </w:t>
      </w:r>
      <w:r>
        <w:rPr>
          <w:b/>
          <w:w w:val="80"/>
          <w:sz w:val="24"/>
        </w:rPr>
        <w:t>corretiva do sistema de iluminação pública no município de</w:t>
      </w:r>
      <w:r>
        <w:rPr>
          <w:b/>
          <w:sz w:val="24"/>
        </w:rPr>
        <w:t xml:space="preserve"> </w:t>
      </w:r>
      <w:r>
        <w:rPr>
          <w:b/>
          <w:w w:val="80"/>
          <w:sz w:val="24"/>
        </w:rPr>
        <w:t>GOVERNADOR EDISON LOBÃO/MA</w:t>
      </w:r>
      <w:r>
        <w:rPr>
          <w:w w:val="80"/>
          <w:sz w:val="24"/>
        </w:rPr>
        <w:t xml:space="preserve">, </w:t>
      </w:r>
      <w:r>
        <w:rPr>
          <w:spacing w:val="-2"/>
          <w:w w:val="90"/>
          <w:sz w:val="24"/>
        </w:rPr>
        <w:t>envolve:</w:t>
      </w:r>
    </w:p>
    <w:p w14:paraId="5445708B" w14:textId="77777777" w:rsidR="00FA68E6" w:rsidRDefault="00FA68E6" w:rsidP="00FA68E6">
      <w:pPr>
        <w:pStyle w:val="PargrafodaLista"/>
        <w:numPr>
          <w:ilvl w:val="0"/>
          <w:numId w:val="27"/>
        </w:numPr>
        <w:tabs>
          <w:tab w:val="left" w:pos="721"/>
        </w:tabs>
        <w:spacing w:before="275" w:line="292" w:lineRule="exact"/>
        <w:ind w:left="721"/>
        <w:jc w:val="left"/>
        <w:rPr>
          <w:sz w:val="24"/>
        </w:rPr>
      </w:pPr>
      <w:r>
        <w:rPr>
          <w:w w:val="80"/>
          <w:sz w:val="24"/>
        </w:rPr>
        <w:t>Instalação</w:t>
      </w:r>
      <w:r>
        <w:rPr>
          <w:spacing w:val="-5"/>
          <w:sz w:val="24"/>
        </w:rPr>
        <w:t xml:space="preserve"> </w:t>
      </w:r>
      <w:r>
        <w:rPr>
          <w:w w:val="80"/>
          <w:sz w:val="24"/>
        </w:rPr>
        <w:t>de</w:t>
      </w:r>
      <w:r>
        <w:rPr>
          <w:spacing w:val="-5"/>
          <w:sz w:val="24"/>
        </w:rPr>
        <w:t xml:space="preserve"> </w:t>
      </w:r>
      <w:r>
        <w:rPr>
          <w:w w:val="80"/>
          <w:sz w:val="24"/>
        </w:rPr>
        <w:t>núcleo</w:t>
      </w:r>
      <w:r>
        <w:rPr>
          <w:spacing w:val="-3"/>
          <w:sz w:val="24"/>
        </w:rPr>
        <w:t xml:space="preserve"> </w:t>
      </w:r>
      <w:r>
        <w:rPr>
          <w:w w:val="80"/>
          <w:sz w:val="24"/>
        </w:rPr>
        <w:t>para</w:t>
      </w:r>
      <w:r>
        <w:rPr>
          <w:spacing w:val="-2"/>
          <w:sz w:val="24"/>
        </w:rPr>
        <w:t xml:space="preserve"> </w:t>
      </w:r>
      <w:r>
        <w:rPr>
          <w:w w:val="80"/>
          <w:sz w:val="24"/>
        </w:rPr>
        <w:t>luminárias</w:t>
      </w:r>
      <w:r>
        <w:rPr>
          <w:spacing w:val="-2"/>
          <w:sz w:val="24"/>
        </w:rPr>
        <w:t xml:space="preserve"> </w:t>
      </w:r>
      <w:r>
        <w:rPr>
          <w:w w:val="80"/>
          <w:sz w:val="24"/>
        </w:rPr>
        <w:t>de</w:t>
      </w:r>
      <w:r>
        <w:rPr>
          <w:spacing w:val="-5"/>
          <w:sz w:val="24"/>
        </w:rPr>
        <w:t xml:space="preserve"> </w:t>
      </w:r>
      <w:r>
        <w:rPr>
          <w:spacing w:val="-5"/>
          <w:w w:val="80"/>
          <w:sz w:val="24"/>
        </w:rPr>
        <w:t>IP</w:t>
      </w:r>
    </w:p>
    <w:p w14:paraId="06FB6EAC"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4"/>
          <w:sz w:val="24"/>
        </w:rPr>
        <w:t xml:space="preserve"> </w:t>
      </w:r>
      <w:r>
        <w:rPr>
          <w:w w:val="80"/>
          <w:sz w:val="24"/>
        </w:rPr>
        <w:t>de</w:t>
      </w:r>
      <w:r>
        <w:rPr>
          <w:sz w:val="24"/>
        </w:rPr>
        <w:t xml:space="preserve"> </w:t>
      </w:r>
      <w:r>
        <w:rPr>
          <w:spacing w:val="-4"/>
          <w:w w:val="80"/>
          <w:sz w:val="24"/>
        </w:rPr>
        <w:t>cabo</w:t>
      </w:r>
    </w:p>
    <w:p w14:paraId="76D17EB8"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3"/>
          <w:sz w:val="24"/>
        </w:rPr>
        <w:t xml:space="preserve"> </w:t>
      </w:r>
      <w:r>
        <w:rPr>
          <w:w w:val="80"/>
          <w:sz w:val="24"/>
        </w:rPr>
        <w:t>de</w:t>
      </w:r>
      <w:r>
        <w:rPr>
          <w:spacing w:val="-3"/>
          <w:sz w:val="24"/>
        </w:rPr>
        <w:t xml:space="preserve"> </w:t>
      </w:r>
      <w:r>
        <w:rPr>
          <w:spacing w:val="-2"/>
          <w:w w:val="80"/>
          <w:sz w:val="24"/>
        </w:rPr>
        <w:t>projetor</w:t>
      </w:r>
    </w:p>
    <w:p w14:paraId="5DF7488F"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3"/>
          <w:sz w:val="24"/>
        </w:rPr>
        <w:t xml:space="preserve"> </w:t>
      </w:r>
      <w:r>
        <w:rPr>
          <w:w w:val="80"/>
          <w:sz w:val="24"/>
        </w:rPr>
        <w:t>de</w:t>
      </w:r>
      <w:r>
        <w:rPr>
          <w:spacing w:val="-3"/>
          <w:sz w:val="24"/>
        </w:rPr>
        <w:t xml:space="preserve"> </w:t>
      </w:r>
      <w:r>
        <w:rPr>
          <w:spacing w:val="-4"/>
          <w:w w:val="80"/>
          <w:sz w:val="24"/>
        </w:rPr>
        <w:t>poste</w:t>
      </w:r>
    </w:p>
    <w:p w14:paraId="72A78F8E"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Instalação</w:t>
      </w:r>
      <w:r>
        <w:rPr>
          <w:spacing w:val="-3"/>
          <w:sz w:val="24"/>
        </w:rPr>
        <w:t xml:space="preserve"> </w:t>
      </w:r>
      <w:r>
        <w:rPr>
          <w:w w:val="80"/>
          <w:sz w:val="24"/>
        </w:rPr>
        <w:t>de</w:t>
      </w:r>
      <w:r>
        <w:rPr>
          <w:spacing w:val="-3"/>
          <w:sz w:val="24"/>
        </w:rPr>
        <w:t xml:space="preserve"> </w:t>
      </w:r>
      <w:proofErr w:type="spellStart"/>
      <w:r>
        <w:rPr>
          <w:spacing w:val="-2"/>
          <w:w w:val="80"/>
          <w:sz w:val="24"/>
        </w:rPr>
        <w:t>eletroduto</w:t>
      </w:r>
      <w:proofErr w:type="spellEnd"/>
    </w:p>
    <w:p w14:paraId="213B3339"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3"/>
          <w:sz w:val="24"/>
        </w:rPr>
        <w:t xml:space="preserve"> </w:t>
      </w:r>
      <w:r>
        <w:rPr>
          <w:w w:val="80"/>
          <w:sz w:val="24"/>
        </w:rPr>
        <w:t>de</w:t>
      </w:r>
      <w:r>
        <w:rPr>
          <w:spacing w:val="-3"/>
          <w:sz w:val="24"/>
        </w:rPr>
        <w:t xml:space="preserve"> </w:t>
      </w:r>
      <w:r>
        <w:rPr>
          <w:spacing w:val="-4"/>
          <w:w w:val="80"/>
          <w:sz w:val="24"/>
        </w:rPr>
        <w:t>haste</w:t>
      </w:r>
    </w:p>
    <w:p w14:paraId="7728D643"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Disponibilidade</w:t>
      </w:r>
      <w:r>
        <w:rPr>
          <w:spacing w:val="-2"/>
          <w:sz w:val="24"/>
        </w:rPr>
        <w:t xml:space="preserve"> </w:t>
      </w:r>
      <w:r>
        <w:rPr>
          <w:w w:val="80"/>
          <w:sz w:val="24"/>
        </w:rPr>
        <w:t>de</w:t>
      </w:r>
      <w:r>
        <w:rPr>
          <w:spacing w:val="-1"/>
          <w:sz w:val="24"/>
        </w:rPr>
        <w:t xml:space="preserve"> </w:t>
      </w:r>
      <w:r>
        <w:rPr>
          <w:spacing w:val="-2"/>
          <w:w w:val="80"/>
          <w:sz w:val="24"/>
        </w:rPr>
        <w:t>turma</w:t>
      </w:r>
    </w:p>
    <w:p w14:paraId="74B0D042"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5"/>
          <w:sz w:val="24"/>
        </w:rPr>
        <w:t xml:space="preserve"> </w:t>
      </w:r>
      <w:r>
        <w:rPr>
          <w:w w:val="80"/>
          <w:sz w:val="24"/>
        </w:rPr>
        <w:t>de</w:t>
      </w:r>
      <w:r>
        <w:rPr>
          <w:spacing w:val="-2"/>
          <w:sz w:val="24"/>
        </w:rPr>
        <w:t xml:space="preserve"> </w:t>
      </w:r>
      <w:r>
        <w:rPr>
          <w:w w:val="80"/>
          <w:sz w:val="24"/>
        </w:rPr>
        <w:t>sistema</w:t>
      </w:r>
      <w:r>
        <w:rPr>
          <w:spacing w:val="-2"/>
          <w:sz w:val="24"/>
        </w:rPr>
        <w:t xml:space="preserve"> </w:t>
      </w:r>
      <w:r>
        <w:rPr>
          <w:w w:val="80"/>
          <w:sz w:val="24"/>
        </w:rPr>
        <w:t>de</w:t>
      </w:r>
      <w:r>
        <w:rPr>
          <w:spacing w:val="-1"/>
          <w:sz w:val="24"/>
        </w:rPr>
        <w:t xml:space="preserve"> </w:t>
      </w:r>
      <w:r>
        <w:rPr>
          <w:spacing w:val="-2"/>
          <w:w w:val="80"/>
          <w:sz w:val="24"/>
        </w:rPr>
        <w:t>telegestão</w:t>
      </w:r>
    </w:p>
    <w:p w14:paraId="3E3260FF"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5"/>
          <w:sz w:val="24"/>
        </w:rPr>
        <w:t xml:space="preserve"> </w:t>
      </w:r>
      <w:r>
        <w:rPr>
          <w:w w:val="80"/>
          <w:sz w:val="24"/>
        </w:rPr>
        <w:t>de</w:t>
      </w:r>
      <w:r>
        <w:rPr>
          <w:spacing w:val="-5"/>
          <w:sz w:val="24"/>
        </w:rPr>
        <w:t xml:space="preserve"> </w:t>
      </w:r>
      <w:proofErr w:type="spellStart"/>
      <w:r>
        <w:rPr>
          <w:w w:val="80"/>
          <w:sz w:val="24"/>
        </w:rPr>
        <w:t>eletroduto</w:t>
      </w:r>
      <w:proofErr w:type="spellEnd"/>
      <w:r>
        <w:rPr>
          <w:spacing w:val="-4"/>
          <w:sz w:val="24"/>
        </w:rPr>
        <w:t xml:space="preserve"> </w:t>
      </w:r>
      <w:r>
        <w:rPr>
          <w:w w:val="80"/>
          <w:sz w:val="24"/>
        </w:rPr>
        <w:t>flexível</w:t>
      </w:r>
      <w:r>
        <w:rPr>
          <w:spacing w:val="1"/>
          <w:sz w:val="24"/>
        </w:rPr>
        <w:t xml:space="preserve"> </w:t>
      </w:r>
      <w:r>
        <w:rPr>
          <w:w w:val="80"/>
          <w:sz w:val="24"/>
        </w:rPr>
        <w:t>-</w:t>
      </w:r>
      <w:r>
        <w:rPr>
          <w:spacing w:val="-4"/>
          <w:sz w:val="24"/>
        </w:rPr>
        <w:t xml:space="preserve"> </w:t>
      </w:r>
      <w:proofErr w:type="spellStart"/>
      <w:r>
        <w:rPr>
          <w:w w:val="80"/>
          <w:sz w:val="24"/>
        </w:rPr>
        <w:t>metódo</w:t>
      </w:r>
      <w:proofErr w:type="spellEnd"/>
      <w:r>
        <w:rPr>
          <w:spacing w:val="-3"/>
          <w:sz w:val="24"/>
        </w:rPr>
        <w:t xml:space="preserve"> </w:t>
      </w:r>
      <w:r>
        <w:rPr>
          <w:w w:val="80"/>
          <w:sz w:val="24"/>
        </w:rPr>
        <w:t>não</w:t>
      </w:r>
      <w:r>
        <w:rPr>
          <w:spacing w:val="-5"/>
          <w:sz w:val="24"/>
        </w:rPr>
        <w:t xml:space="preserve"> </w:t>
      </w:r>
      <w:r>
        <w:rPr>
          <w:spacing w:val="-2"/>
          <w:w w:val="80"/>
          <w:sz w:val="24"/>
        </w:rPr>
        <w:t>destrutivo</w:t>
      </w:r>
    </w:p>
    <w:p w14:paraId="2DBFFB91"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Instalação</w:t>
      </w:r>
      <w:r>
        <w:rPr>
          <w:spacing w:val="-7"/>
          <w:sz w:val="24"/>
        </w:rPr>
        <w:t xml:space="preserve"> </w:t>
      </w:r>
      <w:r>
        <w:rPr>
          <w:w w:val="80"/>
          <w:sz w:val="24"/>
        </w:rPr>
        <w:t>de</w:t>
      </w:r>
      <w:r>
        <w:rPr>
          <w:spacing w:val="-4"/>
          <w:sz w:val="24"/>
        </w:rPr>
        <w:t xml:space="preserve"> </w:t>
      </w:r>
      <w:r>
        <w:rPr>
          <w:w w:val="80"/>
          <w:sz w:val="24"/>
        </w:rPr>
        <w:t>luminária</w:t>
      </w:r>
      <w:r>
        <w:rPr>
          <w:spacing w:val="-4"/>
          <w:sz w:val="24"/>
        </w:rPr>
        <w:t xml:space="preserve"> </w:t>
      </w:r>
      <w:r>
        <w:rPr>
          <w:w w:val="80"/>
          <w:sz w:val="24"/>
        </w:rPr>
        <w:t>viária</w:t>
      </w:r>
      <w:r>
        <w:rPr>
          <w:spacing w:val="-4"/>
          <w:sz w:val="24"/>
        </w:rPr>
        <w:t xml:space="preserve"> </w:t>
      </w:r>
      <w:r>
        <w:rPr>
          <w:w w:val="80"/>
          <w:sz w:val="24"/>
        </w:rPr>
        <w:t>LED</w:t>
      </w:r>
      <w:r>
        <w:rPr>
          <w:spacing w:val="-4"/>
          <w:sz w:val="24"/>
        </w:rPr>
        <w:t xml:space="preserve"> </w:t>
      </w:r>
      <w:r>
        <w:rPr>
          <w:w w:val="80"/>
          <w:sz w:val="24"/>
        </w:rPr>
        <w:t>com</w:t>
      </w:r>
      <w:r>
        <w:rPr>
          <w:spacing w:val="-5"/>
          <w:sz w:val="24"/>
        </w:rPr>
        <w:t xml:space="preserve"> </w:t>
      </w:r>
      <w:r>
        <w:rPr>
          <w:w w:val="80"/>
          <w:sz w:val="24"/>
        </w:rPr>
        <w:t>corpo</w:t>
      </w:r>
      <w:r>
        <w:rPr>
          <w:spacing w:val="-7"/>
          <w:sz w:val="24"/>
        </w:rPr>
        <w:t xml:space="preserve"> </w:t>
      </w:r>
      <w:r>
        <w:rPr>
          <w:w w:val="80"/>
          <w:sz w:val="24"/>
        </w:rPr>
        <w:t>de</w:t>
      </w:r>
      <w:r>
        <w:rPr>
          <w:spacing w:val="-6"/>
          <w:sz w:val="24"/>
        </w:rPr>
        <w:t xml:space="preserve"> </w:t>
      </w:r>
      <w:r>
        <w:rPr>
          <w:w w:val="80"/>
          <w:sz w:val="24"/>
        </w:rPr>
        <w:t>alumínio</w:t>
      </w:r>
      <w:r>
        <w:rPr>
          <w:spacing w:val="-4"/>
          <w:sz w:val="24"/>
        </w:rPr>
        <w:t xml:space="preserve"> </w:t>
      </w:r>
      <w:r>
        <w:rPr>
          <w:w w:val="80"/>
          <w:sz w:val="24"/>
        </w:rPr>
        <w:t>injetado,</w:t>
      </w:r>
      <w:r>
        <w:rPr>
          <w:spacing w:val="-7"/>
          <w:sz w:val="24"/>
        </w:rPr>
        <w:t xml:space="preserve"> </w:t>
      </w:r>
      <w:r>
        <w:rPr>
          <w:spacing w:val="-4"/>
          <w:w w:val="80"/>
          <w:sz w:val="24"/>
        </w:rPr>
        <w:t>IP66</w:t>
      </w:r>
    </w:p>
    <w:p w14:paraId="3922B6DA" w14:textId="77777777" w:rsidR="00FA68E6" w:rsidRDefault="00FA68E6" w:rsidP="00FA68E6">
      <w:pPr>
        <w:pStyle w:val="PargrafodaLista"/>
        <w:numPr>
          <w:ilvl w:val="0"/>
          <w:numId w:val="27"/>
        </w:numPr>
        <w:tabs>
          <w:tab w:val="left" w:pos="721"/>
        </w:tabs>
        <w:spacing w:before="4" w:line="235" w:lineRule="auto"/>
        <w:ind w:left="721" w:right="137"/>
        <w:jc w:val="left"/>
        <w:rPr>
          <w:sz w:val="24"/>
        </w:rPr>
      </w:pPr>
      <w:r>
        <w:rPr>
          <w:w w:val="85"/>
          <w:sz w:val="24"/>
        </w:rPr>
        <w:lastRenderedPageBreak/>
        <w:t>Substituição</w:t>
      </w:r>
      <w:r>
        <w:rPr>
          <w:spacing w:val="-7"/>
          <w:w w:val="85"/>
          <w:sz w:val="24"/>
        </w:rPr>
        <w:t xml:space="preserve"> </w:t>
      </w:r>
      <w:r>
        <w:rPr>
          <w:w w:val="85"/>
          <w:sz w:val="24"/>
        </w:rPr>
        <w:t>de</w:t>
      </w:r>
      <w:r>
        <w:rPr>
          <w:spacing w:val="-5"/>
          <w:w w:val="85"/>
          <w:sz w:val="24"/>
        </w:rPr>
        <w:t xml:space="preserve"> </w:t>
      </w:r>
      <w:r>
        <w:rPr>
          <w:w w:val="85"/>
          <w:sz w:val="24"/>
        </w:rPr>
        <w:t>luminária</w:t>
      </w:r>
      <w:r>
        <w:rPr>
          <w:spacing w:val="-6"/>
          <w:w w:val="85"/>
          <w:sz w:val="24"/>
        </w:rPr>
        <w:t xml:space="preserve"> </w:t>
      </w:r>
      <w:r>
        <w:rPr>
          <w:w w:val="85"/>
          <w:sz w:val="24"/>
        </w:rPr>
        <w:t>aberta</w:t>
      </w:r>
      <w:r>
        <w:rPr>
          <w:spacing w:val="-6"/>
          <w:w w:val="85"/>
          <w:sz w:val="24"/>
        </w:rPr>
        <w:t xml:space="preserve"> </w:t>
      </w:r>
      <w:r>
        <w:rPr>
          <w:w w:val="85"/>
          <w:sz w:val="24"/>
        </w:rPr>
        <w:t>existente</w:t>
      </w:r>
      <w:r>
        <w:rPr>
          <w:spacing w:val="-6"/>
          <w:w w:val="85"/>
          <w:sz w:val="24"/>
        </w:rPr>
        <w:t xml:space="preserve"> </w:t>
      </w:r>
      <w:r>
        <w:rPr>
          <w:w w:val="85"/>
          <w:sz w:val="24"/>
        </w:rPr>
        <w:t>por</w:t>
      </w:r>
      <w:r>
        <w:rPr>
          <w:spacing w:val="-6"/>
          <w:w w:val="85"/>
          <w:sz w:val="24"/>
        </w:rPr>
        <w:t xml:space="preserve"> </w:t>
      </w:r>
      <w:r>
        <w:rPr>
          <w:w w:val="85"/>
          <w:sz w:val="24"/>
        </w:rPr>
        <w:t>luminária</w:t>
      </w:r>
      <w:r>
        <w:rPr>
          <w:spacing w:val="-6"/>
          <w:w w:val="85"/>
          <w:sz w:val="24"/>
        </w:rPr>
        <w:t xml:space="preserve"> </w:t>
      </w:r>
      <w:r>
        <w:rPr>
          <w:w w:val="85"/>
          <w:sz w:val="24"/>
        </w:rPr>
        <w:t>fechada</w:t>
      </w:r>
      <w:r>
        <w:rPr>
          <w:spacing w:val="-6"/>
          <w:w w:val="85"/>
          <w:sz w:val="24"/>
        </w:rPr>
        <w:t xml:space="preserve"> </w:t>
      </w:r>
      <w:r>
        <w:rPr>
          <w:w w:val="85"/>
          <w:sz w:val="24"/>
        </w:rPr>
        <w:t>reutilizada</w:t>
      </w:r>
      <w:r>
        <w:rPr>
          <w:spacing w:val="-8"/>
          <w:sz w:val="24"/>
        </w:rPr>
        <w:t xml:space="preserve"> </w:t>
      </w:r>
      <w:r>
        <w:rPr>
          <w:w w:val="85"/>
          <w:sz w:val="24"/>
        </w:rPr>
        <w:t>-</w:t>
      </w:r>
      <w:r>
        <w:rPr>
          <w:spacing w:val="-6"/>
          <w:w w:val="85"/>
          <w:sz w:val="24"/>
        </w:rPr>
        <w:t xml:space="preserve"> </w:t>
      </w:r>
      <w:r>
        <w:rPr>
          <w:w w:val="85"/>
          <w:sz w:val="24"/>
        </w:rPr>
        <w:t>apenas</w:t>
      </w:r>
      <w:r>
        <w:rPr>
          <w:spacing w:val="-6"/>
          <w:w w:val="85"/>
          <w:sz w:val="24"/>
        </w:rPr>
        <w:t xml:space="preserve"> </w:t>
      </w:r>
      <w:r>
        <w:rPr>
          <w:w w:val="85"/>
          <w:sz w:val="24"/>
        </w:rPr>
        <w:t>mão</w:t>
      </w:r>
      <w:r>
        <w:rPr>
          <w:spacing w:val="-7"/>
          <w:w w:val="85"/>
          <w:sz w:val="24"/>
        </w:rPr>
        <w:t xml:space="preserve"> </w:t>
      </w:r>
      <w:r>
        <w:rPr>
          <w:w w:val="85"/>
          <w:sz w:val="24"/>
        </w:rPr>
        <w:t>de obra, sem fornecimento de material</w:t>
      </w:r>
    </w:p>
    <w:p w14:paraId="03CDA67C" w14:textId="77777777" w:rsidR="00FA68E6" w:rsidRDefault="00FA68E6" w:rsidP="00FA68E6">
      <w:pPr>
        <w:pStyle w:val="PargrafodaLista"/>
        <w:numPr>
          <w:ilvl w:val="0"/>
          <w:numId w:val="27"/>
        </w:numPr>
        <w:tabs>
          <w:tab w:val="left" w:pos="721"/>
        </w:tabs>
        <w:spacing w:before="3" w:line="292" w:lineRule="exact"/>
        <w:ind w:left="721"/>
        <w:jc w:val="left"/>
        <w:rPr>
          <w:sz w:val="24"/>
        </w:rPr>
      </w:pPr>
      <w:r>
        <w:rPr>
          <w:w w:val="80"/>
          <w:sz w:val="24"/>
        </w:rPr>
        <w:t>Instalação</w:t>
      </w:r>
      <w:r>
        <w:rPr>
          <w:spacing w:val="-4"/>
          <w:sz w:val="24"/>
        </w:rPr>
        <w:t xml:space="preserve"> </w:t>
      </w:r>
      <w:r>
        <w:rPr>
          <w:w w:val="80"/>
          <w:sz w:val="24"/>
        </w:rPr>
        <w:t>de</w:t>
      </w:r>
      <w:r>
        <w:rPr>
          <w:sz w:val="24"/>
        </w:rPr>
        <w:t xml:space="preserve"> </w:t>
      </w:r>
      <w:r>
        <w:rPr>
          <w:spacing w:val="-2"/>
          <w:w w:val="80"/>
          <w:sz w:val="24"/>
        </w:rPr>
        <w:t>lâmpadas</w:t>
      </w:r>
    </w:p>
    <w:p w14:paraId="03789BFF"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4"/>
          <w:sz w:val="24"/>
        </w:rPr>
        <w:t xml:space="preserve"> </w:t>
      </w:r>
      <w:r>
        <w:rPr>
          <w:w w:val="80"/>
          <w:sz w:val="24"/>
        </w:rPr>
        <w:t>de</w:t>
      </w:r>
      <w:r>
        <w:rPr>
          <w:sz w:val="24"/>
        </w:rPr>
        <w:t xml:space="preserve"> </w:t>
      </w:r>
      <w:r>
        <w:rPr>
          <w:spacing w:val="-2"/>
          <w:w w:val="80"/>
          <w:sz w:val="24"/>
        </w:rPr>
        <w:t>reator</w:t>
      </w:r>
    </w:p>
    <w:p w14:paraId="45053AE9"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Instalação</w:t>
      </w:r>
      <w:r>
        <w:rPr>
          <w:spacing w:val="-4"/>
          <w:sz w:val="24"/>
        </w:rPr>
        <w:t xml:space="preserve"> </w:t>
      </w:r>
      <w:r>
        <w:rPr>
          <w:w w:val="80"/>
          <w:sz w:val="24"/>
        </w:rPr>
        <w:t>de</w:t>
      </w:r>
      <w:r>
        <w:rPr>
          <w:sz w:val="24"/>
        </w:rPr>
        <w:t xml:space="preserve"> </w:t>
      </w:r>
      <w:r>
        <w:rPr>
          <w:spacing w:val="-4"/>
          <w:w w:val="80"/>
          <w:sz w:val="24"/>
        </w:rPr>
        <w:t>relé</w:t>
      </w:r>
    </w:p>
    <w:p w14:paraId="74B1DC1A"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4"/>
          <w:sz w:val="24"/>
        </w:rPr>
        <w:t xml:space="preserve"> </w:t>
      </w:r>
      <w:r>
        <w:rPr>
          <w:w w:val="80"/>
          <w:sz w:val="24"/>
        </w:rPr>
        <w:t>de</w:t>
      </w:r>
      <w:r>
        <w:rPr>
          <w:spacing w:val="-1"/>
          <w:sz w:val="24"/>
        </w:rPr>
        <w:t xml:space="preserve"> </w:t>
      </w:r>
      <w:r>
        <w:rPr>
          <w:w w:val="80"/>
          <w:sz w:val="24"/>
        </w:rPr>
        <w:t>chave</w:t>
      </w:r>
      <w:r>
        <w:rPr>
          <w:spacing w:val="-3"/>
          <w:sz w:val="24"/>
        </w:rPr>
        <w:t xml:space="preserve"> </w:t>
      </w:r>
      <w:r>
        <w:rPr>
          <w:spacing w:val="-2"/>
          <w:w w:val="80"/>
          <w:sz w:val="24"/>
        </w:rPr>
        <w:t>Eletromagnética</w:t>
      </w:r>
    </w:p>
    <w:p w14:paraId="6655BB04"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3"/>
          <w:sz w:val="24"/>
        </w:rPr>
        <w:t xml:space="preserve"> </w:t>
      </w:r>
      <w:r>
        <w:rPr>
          <w:w w:val="80"/>
          <w:sz w:val="24"/>
        </w:rPr>
        <w:t>de</w:t>
      </w:r>
      <w:r>
        <w:rPr>
          <w:spacing w:val="-3"/>
          <w:sz w:val="24"/>
        </w:rPr>
        <w:t xml:space="preserve"> </w:t>
      </w:r>
      <w:r>
        <w:rPr>
          <w:spacing w:val="-2"/>
          <w:w w:val="80"/>
          <w:sz w:val="24"/>
        </w:rPr>
        <w:t>quadro</w:t>
      </w:r>
    </w:p>
    <w:p w14:paraId="01F4861D"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6"/>
          <w:sz w:val="24"/>
        </w:rPr>
        <w:t xml:space="preserve"> </w:t>
      </w:r>
      <w:r>
        <w:rPr>
          <w:w w:val="80"/>
          <w:sz w:val="24"/>
        </w:rPr>
        <w:t>de</w:t>
      </w:r>
      <w:r>
        <w:rPr>
          <w:spacing w:val="-5"/>
          <w:sz w:val="24"/>
        </w:rPr>
        <w:t xml:space="preserve"> </w:t>
      </w:r>
      <w:r>
        <w:rPr>
          <w:w w:val="80"/>
          <w:sz w:val="24"/>
        </w:rPr>
        <w:t>armação</w:t>
      </w:r>
      <w:r>
        <w:rPr>
          <w:spacing w:val="-4"/>
          <w:sz w:val="24"/>
        </w:rPr>
        <w:t xml:space="preserve"> </w:t>
      </w:r>
      <w:r>
        <w:rPr>
          <w:w w:val="80"/>
          <w:sz w:val="24"/>
        </w:rPr>
        <w:t>secundária</w:t>
      </w:r>
      <w:r>
        <w:rPr>
          <w:spacing w:val="-3"/>
          <w:sz w:val="24"/>
        </w:rPr>
        <w:t xml:space="preserve"> </w:t>
      </w:r>
      <w:r>
        <w:rPr>
          <w:w w:val="80"/>
          <w:sz w:val="24"/>
        </w:rPr>
        <w:t>em</w:t>
      </w:r>
      <w:r>
        <w:rPr>
          <w:spacing w:val="-4"/>
          <w:sz w:val="24"/>
        </w:rPr>
        <w:t xml:space="preserve"> </w:t>
      </w:r>
      <w:r>
        <w:rPr>
          <w:w w:val="80"/>
          <w:sz w:val="24"/>
        </w:rPr>
        <w:t>poste</w:t>
      </w:r>
      <w:r>
        <w:rPr>
          <w:spacing w:val="-2"/>
          <w:sz w:val="24"/>
        </w:rPr>
        <w:t xml:space="preserve"> </w:t>
      </w:r>
      <w:r>
        <w:rPr>
          <w:w w:val="80"/>
          <w:sz w:val="24"/>
        </w:rPr>
        <w:t>com</w:t>
      </w:r>
      <w:r>
        <w:rPr>
          <w:spacing w:val="-4"/>
          <w:sz w:val="24"/>
        </w:rPr>
        <w:t xml:space="preserve"> </w:t>
      </w:r>
      <w:r>
        <w:rPr>
          <w:w w:val="80"/>
          <w:sz w:val="24"/>
        </w:rPr>
        <w:t>altura</w:t>
      </w:r>
      <w:r>
        <w:rPr>
          <w:spacing w:val="-3"/>
          <w:sz w:val="24"/>
        </w:rPr>
        <w:t xml:space="preserve"> </w:t>
      </w:r>
      <w:r>
        <w:rPr>
          <w:w w:val="80"/>
          <w:sz w:val="24"/>
        </w:rPr>
        <w:t>útil</w:t>
      </w:r>
      <w:r>
        <w:rPr>
          <w:spacing w:val="-4"/>
          <w:sz w:val="24"/>
        </w:rPr>
        <w:t xml:space="preserve"> </w:t>
      </w:r>
      <w:r>
        <w:rPr>
          <w:w w:val="80"/>
          <w:sz w:val="24"/>
        </w:rPr>
        <w:t>até</w:t>
      </w:r>
      <w:r>
        <w:rPr>
          <w:spacing w:val="-4"/>
          <w:sz w:val="24"/>
        </w:rPr>
        <w:t xml:space="preserve"> </w:t>
      </w:r>
      <w:r>
        <w:rPr>
          <w:spacing w:val="-5"/>
          <w:w w:val="80"/>
          <w:sz w:val="24"/>
        </w:rPr>
        <w:t>15m</w:t>
      </w:r>
    </w:p>
    <w:p w14:paraId="1CC9AB1A"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4"/>
          <w:sz w:val="24"/>
        </w:rPr>
        <w:t xml:space="preserve"> </w:t>
      </w:r>
      <w:r>
        <w:rPr>
          <w:w w:val="80"/>
          <w:sz w:val="24"/>
        </w:rPr>
        <w:t>de</w:t>
      </w:r>
      <w:r>
        <w:rPr>
          <w:sz w:val="24"/>
        </w:rPr>
        <w:t xml:space="preserve"> </w:t>
      </w:r>
      <w:r>
        <w:rPr>
          <w:spacing w:val="-2"/>
          <w:w w:val="80"/>
          <w:sz w:val="24"/>
        </w:rPr>
        <w:t>conectores</w:t>
      </w:r>
    </w:p>
    <w:p w14:paraId="7FB5D07F"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Retirada</w:t>
      </w:r>
      <w:r>
        <w:rPr>
          <w:spacing w:val="-8"/>
          <w:sz w:val="24"/>
        </w:rPr>
        <w:t xml:space="preserve"> </w:t>
      </w:r>
      <w:r>
        <w:rPr>
          <w:w w:val="80"/>
          <w:sz w:val="24"/>
        </w:rPr>
        <w:t>de</w:t>
      </w:r>
      <w:r>
        <w:rPr>
          <w:spacing w:val="-7"/>
          <w:sz w:val="24"/>
        </w:rPr>
        <w:t xml:space="preserve"> </w:t>
      </w:r>
      <w:r>
        <w:rPr>
          <w:w w:val="80"/>
          <w:sz w:val="24"/>
        </w:rPr>
        <w:t>1</w:t>
      </w:r>
      <w:r>
        <w:rPr>
          <w:spacing w:val="-5"/>
          <w:sz w:val="24"/>
        </w:rPr>
        <w:t xml:space="preserve"> </w:t>
      </w:r>
      <w:r>
        <w:rPr>
          <w:w w:val="80"/>
          <w:sz w:val="24"/>
        </w:rPr>
        <w:t>metro</w:t>
      </w:r>
      <w:r>
        <w:rPr>
          <w:spacing w:val="-8"/>
          <w:sz w:val="24"/>
        </w:rPr>
        <w:t xml:space="preserve"> </w:t>
      </w:r>
      <w:r>
        <w:rPr>
          <w:w w:val="80"/>
          <w:sz w:val="24"/>
        </w:rPr>
        <w:t>de</w:t>
      </w:r>
      <w:r>
        <w:rPr>
          <w:spacing w:val="-5"/>
          <w:sz w:val="24"/>
        </w:rPr>
        <w:t xml:space="preserve"> </w:t>
      </w:r>
      <w:r>
        <w:rPr>
          <w:spacing w:val="-4"/>
          <w:w w:val="80"/>
          <w:sz w:val="24"/>
        </w:rPr>
        <w:t>cabo</w:t>
      </w:r>
    </w:p>
    <w:p w14:paraId="7D0C96FD"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Retirada</w:t>
      </w:r>
      <w:r>
        <w:rPr>
          <w:spacing w:val="-9"/>
          <w:sz w:val="24"/>
        </w:rPr>
        <w:t xml:space="preserve"> </w:t>
      </w:r>
      <w:r>
        <w:rPr>
          <w:w w:val="80"/>
          <w:sz w:val="24"/>
        </w:rPr>
        <w:t>de</w:t>
      </w:r>
      <w:r>
        <w:rPr>
          <w:spacing w:val="-6"/>
          <w:sz w:val="24"/>
        </w:rPr>
        <w:t xml:space="preserve"> </w:t>
      </w:r>
      <w:r>
        <w:rPr>
          <w:w w:val="80"/>
          <w:sz w:val="24"/>
        </w:rPr>
        <w:t>luminária</w:t>
      </w:r>
      <w:r>
        <w:rPr>
          <w:spacing w:val="-7"/>
          <w:sz w:val="24"/>
        </w:rPr>
        <w:t xml:space="preserve"> </w:t>
      </w:r>
      <w:r>
        <w:rPr>
          <w:w w:val="80"/>
          <w:sz w:val="24"/>
        </w:rPr>
        <w:t>e</w:t>
      </w:r>
      <w:r>
        <w:rPr>
          <w:spacing w:val="-7"/>
          <w:sz w:val="24"/>
        </w:rPr>
        <w:t xml:space="preserve"> </w:t>
      </w:r>
      <w:r>
        <w:rPr>
          <w:spacing w:val="-2"/>
          <w:w w:val="80"/>
          <w:sz w:val="24"/>
        </w:rPr>
        <w:t>projetor</w:t>
      </w:r>
    </w:p>
    <w:p w14:paraId="670955AE"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Retirada</w:t>
      </w:r>
      <w:r>
        <w:rPr>
          <w:spacing w:val="-6"/>
          <w:sz w:val="24"/>
        </w:rPr>
        <w:t xml:space="preserve"> </w:t>
      </w:r>
      <w:r>
        <w:rPr>
          <w:w w:val="80"/>
          <w:sz w:val="24"/>
        </w:rPr>
        <w:t>de</w:t>
      </w:r>
      <w:r>
        <w:rPr>
          <w:spacing w:val="-6"/>
          <w:sz w:val="24"/>
        </w:rPr>
        <w:t xml:space="preserve"> </w:t>
      </w:r>
      <w:r>
        <w:rPr>
          <w:spacing w:val="-4"/>
          <w:w w:val="80"/>
          <w:sz w:val="24"/>
        </w:rPr>
        <w:t>braço</w:t>
      </w:r>
    </w:p>
    <w:p w14:paraId="6C28D218"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Retirada</w:t>
      </w:r>
      <w:r>
        <w:rPr>
          <w:spacing w:val="-6"/>
          <w:sz w:val="24"/>
        </w:rPr>
        <w:t xml:space="preserve"> </w:t>
      </w:r>
      <w:r>
        <w:rPr>
          <w:w w:val="80"/>
          <w:sz w:val="24"/>
        </w:rPr>
        <w:t>de</w:t>
      </w:r>
      <w:r>
        <w:rPr>
          <w:spacing w:val="-6"/>
          <w:sz w:val="24"/>
        </w:rPr>
        <w:t xml:space="preserve"> </w:t>
      </w:r>
      <w:r>
        <w:rPr>
          <w:spacing w:val="-4"/>
          <w:w w:val="80"/>
          <w:sz w:val="24"/>
        </w:rPr>
        <w:t>poste</w:t>
      </w:r>
    </w:p>
    <w:p w14:paraId="7510D368"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Fornecimento</w:t>
      </w:r>
      <w:r>
        <w:rPr>
          <w:sz w:val="24"/>
        </w:rPr>
        <w:t xml:space="preserve"> </w:t>
      </w:r>
      <w:r>
        <w:rPr>
          <w:w w:val="80"/>
          <w:sz w:val="24"/>
        </w:rPr>
        <w:t>de</w:t>
      </w:r>
      <w:r>
        <w:rPr>
          <w:spacing w:val="1"/>
          <w:sz w:val="24"/>
        </w:rPr>
        <w:t xml:space="preserve"> </w:t>
      </w:r>
      <w:r>
        <w:rPr>
          <w:w w:val="80"/>
          <w:sz w:val="24"/>
        </w:rPr>
        <w:t>materiais</w:t>
      </w:r>
      <w:r>
        <w:rPr>
          <w:spacing w:val="-3"/>
          <w:sz w:val="24"/>
        </w:rPr>
        <w:t xml:space="preserve"> </w:t>
      </w:r>
      <w:r>
        <w:rPr>
          <w:w w:val="80"/>
          <w:sz w:val="24"/>
        </w:rPr>
        <w:t>e</w:t>
      </w:r>
      <w:r>
        <w:rPr>
          <w:spacing w:val="1"/>
          <w:sz w:val="24"/>
        </w:rPr>
        <w:t xml:space="preserve"> </w:t>
      </w:r>
      <w:r>
        <w:rPr>
          <w:w w:val="80"/>
          <w:sz w:val="24"/>
        </w:rPr>
        <w:t>equipamentos</w:t>
      </w:r>
      <w:r>
        <w:rPr>
          <w:spacing w:val="-3"/>
          <w:sz w:val="24"/>
        </w:rPr>
        <w:t xml:space="preserve"> </w:t>
      </w:r>
      <w:r>
        <w:rPr>
          <w:spacing w:val="-2"/>
          <w:w w:val="80"/>
          <w:sz w:val="24"/>
        </w:rPr>
        <w:t>elétricos</w:t>
      </w:r>
    </w:p>
    <w:p w14:paraId="218B442E"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Colocação</w:t>
      </w:r>
      <w:r>
        <w:rPr>
          <w:spacing w:val="-5"/>
          <w:sz w:val="24"/>
        </w:rPr>
        <w:t xml:space="preserve"> </w:t>
      </w:r>
      <w:r>
        <w:rPr>
          <w:w w:val="80"/>
          <w:sz w:val="24"/>
        </w:rPr>
        <w:t>de</w:t>
      </w:r>
      <w:r>
        <w:rPr>
          <w:spacing w:val="-6"/>
          <w:sz w:val="24"/>
        </w:rPr>
        <w:t xml:space="preserve"> </w:t>
      </w:r>
      <w:r>
        <w:rPr>
          <w:w w:val="80"/>
          <w:sz w:val="24"/>
        </w:rPr>
        <w:t>poste</w:t>
      </w:r>
      <w:r>
        <w:rPr>
          <w:spacing w:val="-5"/>
          <w:sz w:val="24"/>
        </w:rPr>
        <w:t xml:space="preserve"> </w:t>
      </w:r>
      <w:r>
        <w:rPr>
          <w:w w:val="80"/>
          <w:sz w:val="24"/>
        </w:rPr>
        <w:t>no</w:t>
      </w:r>
      <w:r>
        <w:rPr>
          <w:spacing w:val="-6"/>
          <w:sz w:val="24"/>
        </w:rPr>
        <w:t xml:space="preserve"> </w:t>
      </w:r>
      <w:r>
        <w:rPr>
          <w:spacing w:val="-2"/>
          <w:w w:val="80"/>
          <w:sz w:val="24"/>
        </w:rPr>
        <w:t>prumo</w:t>
      </w:r>
    </w:p>
    <w:p w14:paraId="76C354E0" w14:textId="77777777" w:rsidR="00FA68E6" w:rsidRDefault="00FA68E6" w:rsidP="00FA68E6">
      <w:pPr>
        <w:pStyle w:val="PargrafodaLista"/>
        <w:numPr>
          <w:ilvl w:val="0"/>
          <w:numId w:val="27"/>
        </w:numPr>
        <w:tabs>
          <w:tab w:val="left" w:pos="721"/>
        </w:tabs>
        <w:spacing w:line="292" w:lineRule="exact"/>
        <w:ind w:left="721"/>
        <w:jc w:val="left"/>
        <w:rPr>
          <w:sz w:val="24"/>
        </w:rPr>
      </w:pPr>
      <w:r>
        <w:rPr>
          <w:w w:val="80"/>
          <w:sz w:val="24"/>
        </w:rPr>
        <w:t>Instalação</w:t>
      </w:r>
      <w:r>
        <w:rPr>
          <w:spacing w:val="-6"/>
          <w:sz w:val="24"/>
        </w:rPr>
        <w:t xml:space="preserve"> </w:t>
      </w:r>
      <w:r>
        <w:rPr>
          <w:w w:val="80"/>
          <w:sz w:val="24"/>
        </w:rPr>
        <w:t>e/ou</w:t>
      </w:r>
      <w:r>
        <w:rPr>
          <w:spacing w:val="-4"/>
          <w:sz w:val="24"/>
        </w:rPr>
        <w:t xml:space="preserve"> </w:t>
      </w:r>
      <w:r>
        <w:rPr>
          <w:w w:val="80"/>
          <w:sz w:val="24"/>
        </w:rPr>
        <w:t>retirada</w:t>
      </w:r>
      <w:r>
        <w:rPr>
          <w:spacing w:val="-4"/>
          <w:sz w:val="24"/>
        </w:rPr>
        <w:t xml:space="preserve"> </w:t>
      </w:r>
      <w:r>
        <w:rPr>
          <w:w w:val="80"/>
          <w:sz w:val="24"/>
        </w:rPr>
        <w:t>de</w:t>
      </w:r>
      <w:r>
        <w:rPr>
          <w:spacing w:val="-3"/>
          <w:sz w:val="24"/>
        </w:rPr>
        <w:t xml:space="preserve"> </w:t>
      </w:r>
      <w:r>
        <w:rPr>
          <w:w w:val="80"/>
          <w:sz w:val="24"/>
        </w:rPr>
        <w:t>transformador</w:t>
      </w:r>
      <w:r>
        <w:rPr>
          <w:sz w:val="24"/>
        </w:rPr>
        <w:t xml:space="preserve"> </w:t>
      </w:r>
      <w:r>
        <w:rPr>
          <w:w w:val="80"/>
          <w:sz w:val="24"/>
        </w:rPr>
        <w:t>-</w:t>
      </w:r>
      <w:r>
        <w:rPr>
          <w:spacing w:val="-5"/>
          <w:sz w:val="24"/>
        </w:rPr>
        <w:t xml:space="preserve"> </w:t>
      </w:r>
      <w:r>
        <w:rPr>
          <w:w w:val="80"/>
          <w:sz w:val="24"/>
        </w:rPr>
        <w:t>sem</w:t>
      </w:r>
      <w:r>
        <w:rPr>
          <w:spacing w:val="-5"/>
          <w:sz w:val="24"/>
        </w:rPr>
        <w:t xml:space="preserve"> </w:t>
      </w:r>
      <w:r>
        <w:rPr>
          <w:w w:val="80"/>
          <w:sz w:val="24"/>
        </w:rPr>
        <w:t>fornecimento</w:t>
      </w:r>
      <w:r>
        <w:rPr>
          <w:spacing w:val="-5"/>
          <w:sz w:val="24"/>
        </w:rPr>
        <w:t xml:space="preserve"> </w:t>
      </w:r>
      <w:r>
        <w:rPr>
          <w:w w:val="80"/>
          <w:sz w:val="24"/>
        </w:rPr>
        <w:t>de</w:t>
      </w:r>
      <w:r>
        <w:rPr>
          <w:spacing w:val="-3"/>
          <w:sz w:val="24"/>
        </w:rPr>
        <w:t xml:space="preserve"> </w:t>
      </w:r>
      <w:r>
        <w:rPr>
          <w:spacing w:val="-2"/>
          <w:w w:val="80"/>
          <w:sz w:val="24"/>
        </w:rPr>
        <w:t>material</w:t>
      </w:r>
    </w:p>
    <w:p w14:paraId="3E9C101C"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Gerenciamento</w:t>
      </w:r>
      <w:r>
        <w:rPr>
          <w:spacing w:val="-2"/>
          <w:sz w:val="24"/>
        </w:rPr>
        <w:t xml:space="preserve"> </w:t>
      </w:r>
      <w:r>
        <w:rPr>
          <w:w w:val="80"/>
          <w:sz w:val="24"/>
        </w:rPr>
        <w:t>do</w:t>
      </w:r>
      <w:r>
        <w:rPr>
          <w:spacing w:val="-4"/>
          <w:sz w:val="24"/>
        </w:rPr>
        <w:t xml:space="preserve"> </w:t>
      </w:r>
      <w:r>
        <w:rPr>
          <w:w w:val="80"/>
          <w:sz w:val="24"/>
        </w:rPr>
        <w:t>funcionamento</w:t>
      </w:r>
      <w:r>
        <w:rPr>
          <w:spacing w:val="-2"/>
          <w:sz w:val="24"/>
        </w:rPr>
        <w:t xml:space="preserve"> </w:t>
      </w:r>
      <w:r>
        <w:rPr>
          <w:w w:val="80"/>
          <w:sz w:val="24"/>
        </w:rPr>
        <w:t>do</w:t>
      </w:r>
      <w:r>
        <w:rPr>
          <w:spacing w:val="-3"/>
          <w:sz w:val="24"/>
        </w:rPr>
        <w:t xml:space="preserve"> </w:t>
      </w:r>
      <w:r>
        <w:rPr>
          <w:w w:val="80"/>
          <w:sz w:val="24"/>
        </w:rPr>
        <w:t>parque</w:t>
      </w:r>
      <w:r>
        <w:rPr>
          <w:spacing w:val="-1"/>
          <w:sz w:val="24"/>
        </w:rPr>
        <w:t xml:space="preserve"> </w:t>
      </w:r>
      <w:r>
        <w:rPr>
          <w:w w:val="80"/>
          <w:sz w:val="24"/>
        </w:rPr>
        <w:t>de</w:t>
      </w:r>
      <w:r>
        <w:rPr>
          <w:spacing w:val="-1"/>
          <w:sz w:val="24"/>
        </w:rPr>
        <w:t xml:space="preserve"> </w:t>
      </w:r>
      <w:r>
        <w:rPr>
          <w:w w:val="80"/>
          <w:sz w:val="24"/>
        </w:rPr>
        <w:t>iluminação</w:t>
      </w:r>
      <w:r>
        <w:rPr>
          <w:sz w:val="24"/>
        </w:rPr>
        <w:t xml:space="preserve"> </w:t>
      </w:r>
      <w:r>
        <w:rPr>
          <w:spacing w:val="-2"/>
          <w:w w:val="80"/>
          <w:sz w:val="24"/>
        </w:rPr>
        <w:t>pública</w:t>
      </w:r>
    </w:p>
    <w:p w14:paraId="45AD4FCD" w14:textId="77777777" w:rsidR="00FA68E6" w:rsidRDefault="00FA68E6" w:rsidP="00FA68E6">
      <w:pPr>
        <w:pStyle w:val="PargrafodaLista"/>
        <w:numPr>
          <w:ilvl w:val="0"/>
          <w:numId w:val="27"/>
        </w:numPr>
        <w:tabs>
          <w:tab w:val="left" w:pos="721"/>
        </w:tabs>
        <w:spacing w:before="1" w:line="293" w:lineRule="exact"/>
        <w:ind w:left="721"/>
        <w:jc w:val="left"/>
        <w:rPr>
          <w:sz w:val="24"/>
        </w:rPr>
      </w:pPr>
      <w:proofErr w:type="spellStart"/>
      <w:r>
        <w:rPr>
          <w:w w:val="80"/>
          <w:sz w:val="24"/>
        </w:rPr>
        <w:t>Cadastramento</w:t>
      </w:r>
      <w:proofErr w:type="spellEnd"/>
      <w:r>
        <w:rPr>
          <w:spacing w:val="-2"/>
          <w:sz w:val="24"/>
        </w:rPr>
        <w:t xml:space="preserve"> </w:t>
      </w:r>
      <w:r>
        <w:rPr>
          <w:w w:val="80"/>
          <w:sz w:val="24"/>
        </w:rPr>
        <w:t>georreferenciado</w:t>
      </w:r>
      <w:r>
        <w:rPr>
          <w:spacing w:val="-2"/>
          <w:sz w:val="24"/>
        </w:rPr>
        <w:t xml:space="preserve"> </w:t>
      </w:r>
      <w:r>
        <w:rPr>
          <w:w w:val="80"/>
          <w:sz w:val="24"/>
        </w:rPr>
        <w:t>do</w:t>
      </w:r>
      <w:r>
        <w:rPr>
          <w:spacing w:val="-3"/>
          <w:sz w:val="24"/>
        </w:rPr>
        <w:t xml:space="preserve"> </w:t>
      </w:r>
      <w:r>
        <w:rPr>
          <w:w w:val="80"/>
          <w:sz w:val="24"/>
        </w:rPr>
        <w:t>parque</w:t>
      </w:r>
      <w:r>
        <w:rPr>
          <w:sz w:val="24"/>
        </w:rPr>
        <w:t xml:space="preserve"> </w:t>
      </w:r>
      <w:r>
        <w:rPr>
          <w:w w:val="80"/>
          <w:sz w:val="24"/>
        </w:rPr>
        <w:t>de</w:t>
      </w:r>
      <w:r>
        <w:rPr>
          <w:sz w:val="24"/>
        </w:rPr>
        <w:t xml:space="preserve"> </w:t>
      </w:r>
      <w:r>
        <w:rPr>
          <w:w w:val="80"/>
          <w:sz w:val="24"/>
        </w:rPr>
        <w:t>iluminação</w:t>
      </w:r>
      <w:r>
        <w:rPr>
          <w:spacing w:val="-1"/>
          <w:sz w:val="24"/>
        </w:rPr>
        <w:t xml:space="preserve"> </w:t>
      </w:r>
      <w:r>
        <w:rPr>
          <w:spacing w:val="-2"/>
          <w:w w:val="80"/>
          <w:sz w:val="24"/>
        </w:rPr>
        <w:t>pública</w:t>
      </w:r>
    </w:p>
    <w:p w14:paraId="24DB3C79" w14:textId="77777777" w:rsidR="00FA68E6" w:rsidRDefault="00FA68E6" w:rsidP="00FA68E6">
      <w:pPr>
        <w:pStyle w:val="PargrafodaLista"/>
        <w:numPr>
          <w:ilvl w:val="0"/>
          <w:numId w:val="27"/>
        </w:numPr>
        <w:tabs>
          <w:tab w:val="left" w:pos="721"/>
        </w:tabs>
        <w:spacing w:line="293" w:lineRule="exact"/>
        <w:ind w:left="721"/>
        <w:jc w:val="left"/>
        <w:rPr>
          <w:sz w:val="24"/>
        </w:rPr>
      </w:pPr>
      <w:r>
        <w:rPr>
          <w:w w:val="80"/>
          <w:sz w:val="24"/>
        </w:rPr>
        <w:t>Plano</w:t>
      </w:r>
      <w:r>
        <w:rPr>
          <w:spacing w:val="-6"/>
          <w:sz w:val="24"/>
        </w:rPr>
        <w:t xml:space="preserve"> </w:t>
      </w:r>
      <w:r>
        <w:rPr>
          <w:w w:val="80"/>
          <w:sz w:val="24"/>
        </w:rPr>
        <w:t>diretor</w:t>
      </w:r>
      <w:r>
        <w:rPr>
          <w:spacing w:val="-6"/>
          <w:sz w:val="24"/>
        </w:rPr>
        <w:t xml:space="preserve"> </w:t>
      </w:r>
      <w:r>
        <w:rPr>
          <w:w w:val="80"/>
          <w:sz w:val="24"/>
        </w:rPr>
        <w:t>para</w:t>
      </w:r>
      <w:r>
        <w:rPr>
          <w:spacing w:val="-3"/>
          <w:sz w:val="24"/>
        </w:rPr>
        <w:t xml:space="preserve"> </w:t>
      </w:r>
      <w:r>
        <w:rPr>
          <w:w w:val="80"/>
          <w:sz w:val="24"/>
        </w:rPr>
        <w:t>iluminação</w:t>
      </w:r>
      <w:r>
        <w:rPr>
          <w:spacing w:val="-3"/>
          <w:sz w:val="24"/>
        </w:rPr>
        <w:t xml:space="preserve"> </w:t>
      </w:r>
      <w:r>
        <w:rPr>
          <w:spacing w:val="-2"/>
          <w:w w:val="80"/>
          <w:sz w:val="24"/>
        </w:rPr>
        <w:t>urbana</w:t>
      </w:r>
    </w:p>
    <w:p w14:paraId="0E9CE730" w14:textId="77777777" w:rsidR="00670475" w:rsidRDefault="00670475" w:rsidP="00FA68E6">
      <w:pPr>
        <w:pStyle w:val="Ttulo1"/>
        <w:rPr>
          <w:w w:val="80"/>
        </w:rPr>
      </w:pPr>
    </w:p>
    <w:p w14:paraId="09ABAF00" w14:textId="7A6BA4C4" w:rsidR="00FA68E6" w:rsidRDefault="00FA68E6" w:rsidP="00FA68E6">
      <w:pPr>
        <w:pStyle w:val="Ttulo1"/>
      </w:pPr>
      <w:r>
        <w:rPr>
          <w:w w:val="80"/>
        </w:rPr>
        <w:t>MEMORIAL</w:t>
      </w:r>
      <w:r>
        <w:rPr>
          <w:spacing w:val="10"/>
        </w:rPr>
        <w:t xml:space="preserve"> </w:t>
      </w:r>
      <w:r>
        <w:rPr>
          <w:spacing w:val="-2"/>
          <w:w w:val="90"/>
        </w:rPr>
        <w:t>DESCRITIVO</w:t>
      </w:r>
    </w:p>
    <w:p w14:paraId="1A653997" w14:textId="77777777" w:rsidR="00FA68E6" w:rsidRDefault="00FA68E6" w:rsidP="00FA68E6">
      <w:pPr>
        <w:pStyle w:val="Corpodetexto"/>
        <w:spacing w:before="2"/>
        <w:rPr>
          <w:b/>
        </w:rPr>
      </w:pPr>
    </w:p>
    <w:p w14:paraId="385F1E3D" w14:textId="77777777" w:rsidR="00FA68E6" w:rsidRDefault="00FA68E6" w:rsidP="00FA68E6">
      <w:pPr>
        <w:pStyle w:val="Corpodetexto"/>
        <w:spacing w:line="237" w:lineRule="auto"/>
        <w:ind w:left="2" w:right="147"/>
        <w:jc w:val="both"/>
      </w:pPr>
      <w:r>
        <w:rPr>
          <w:w w:val="80"/>
        </w:rPr>
        <w:t>A descrição detalhada dos critérios técnicos seguidos para a elaboração do orçamento e execução dos serviços encontram-se detalhados no Memorial Descritivo, anexo a este processo.</w:t>
      </w:r>
    </w:p>
    <w:p w14:paraId="77C6082B" w14:textId="77777777" w:rsidR="00670475" w:rsidRDefault="00670475" w:rsidP="00670475">
      <w:pPr>
        <w:pStyle w:val="Ttulo1"/>
        <w:ind w:left="0" w:firstLine="1276"/>
        <w:rPr>
          <w:w w:val="80"/>
        </w:rPr>
      </w:pPr>
    </w:p>
    <w:p w14:paraId="107F091C" w14:textId="3911B7D4" w:rsidR="00FA68E6" w:rsidRDefault="00FA68E6" w:rsidP="00670475">
      <w:pPr>
        <w:pStyle w:val="Ttulo1"/>
        <w:ind w:left="0" w:firstLine="1276"/>
        <w:rPr>
          <w:spacing w:val="-2"/>
          <w:w w:val="85"/>
        </w:rPr>
      </w:pPr>
      <w:r>
        <w:rPr>
          <w:w w:val="80"/>
        </w:rPr>
        <w:t>PLANILHA</w:t>
      </w:r>
      <w:r>
        <w:rPr>
          <w:spacing w:val="-2"/>
        </w:rPr>
        <w:t xml:space="preserve"> </w:t>
      </w:r>
      <w:r>
        <w:rPr>
          <w:spacing w:val="-2"/>
          <w:w w:val="85"/>
        </w:rPr>
        <w:t>ORÇAMENTÁRIA</w:t>
      </w:r>
    </w:p>
    <w:p w14:paraId="09F0EAC8" w14:textId="77777777" w:rsidR="00670475" w:rsidRDefault="00670475" w:rsidP="00670475">
      <w:pPr>
        <w:pStyle w:val="Ttulo1"/>
        <w:ind w:left="0" w:firstLine="1276"/>
      </w:pPr>
    </w:p>
    <w:p w14:paraId="748D3AD4" w14:textId="77777777" w:rsidR="00FA68E6" w:rsidRDefault="00FA68E6" w:rsidP="00670475">
      <w:pPr>
        <w:pStyle w:val="Corpodetexto"/>
        <w:ind w:left="2" w:right="143"/>
        <w:jc w:val="both"/>
        <w:rPr>
          <w:w w:val="80"/>
        </w:rPr>
      </w:pPr>
      <w:r>
        <w:rPr>
          <w:w w:val="85"/>
        </w:rPr>
        <w:t xml:space="preserve">Será preenchida pelas empresas concorrentes no processo licitatório dos serviços, contendo, no </w:t>
      </w:r>
      <w:r>
        <w:rPr>
          <w:w w:val="80"/>
        </w:rPr>
        <w:t>mínimo, as seguintes informações: DISCRIMINAÇÃO, QUANTITATIVO, CUSTO UNITÁRIO E CUSTO TOTAL DE CADA SERVIÇO, como também valor do BDI (Benefício e Despesas Indiretas).</w:t>
      </w:r>
    </w:p>
    <w:p w14:paraId="012D0594" w14:textId="77777777" w:rsidR="00C11D52" w:rsidRDefault="00C11D52" w:rsidP="00670475">
      <w:pPr>
        <w:pStyle w:val="Corpodetexto"/>
        <w:ind w:left="2" w:right="143"/>
        <w:jc w:val="both"/>
      </w:pPr>
    </w:p>
    <w:p w14:paraId="6916D80A" w14:textId="77777777" w:rsidR="00FA68E6" w:rsidRDefault="00FA68E6" w:rsidP="00670475">
      <w:pPr>
        <w:pStyle w:val="Corpodetexto"/>
        <w:ind w:left="2" w:right="146"/>
        <w:jc w:val="both"/>
        <w:rPr>
          <w:w w:val="90"/>
        </w:rPr>
      </w:pPr>
      <w:r>
        <w:rPr>
          <w:w w:val="85"/>
        </w:rPr>
        <w:t xml:space="preserve">Os preços unitários da Planilha Orçamentária da Licitante, conforme planilha anexa, não devem ser </w:t>
      </w:r>
      <w:r>
        <w:rPr>
          <w:w w:val="80"/>
        </w:rPr>
        <w:t xml:space="preserve">superiores aos preços unitários constantes da Planilha Orçamentária Sintética, constantes no Anexo do </w:t>
      </w:r>
      <w:r>
        <w:rPr>
          <w:w w:val="90"/>
        </w:rPr>
        <w:t>Projeto Básico.</w:t>
      </w:r>
    </w:p>
    <w:p w14:paraId="0596EFB4" w14:textId="77777777" w:rsidR="00C11D52" w:rsidRDefault="00C11D52" w:rsidP="00670475">
      <w:pPr>
        <w:pStyle w:val="Corpodetexto"/>
        <w:ind w:left="2" w:right="146"/>
        <w:jc w:val="both"/>
      </w:pPr>
    </w:p>
    <w:p w14:paraId="1D7C2C62" w14:textId="0F80F6EC" w:rsidR="00FA68E6" w:rsidRDefault="00FA68E6" w:rsidP="00670475">
      <w:pPr>
        <w:pStyle w:val="Corpodetexto"/>
        <w:ind w:left="2" w:right="147"/>
        <w:jc w:val="both"/>
        <w:rPr>
          <w:spacing w:val="-2"/>
          <w:w w:val="90"/>
        </w:rPr>
      </w:pPr>
      <w:r>
        <w:rPr>
          <w:w w:val="90"/>
        </w:rPr>
        <w:t>A</w:t>
      </w:r>
      <w:r>
        <w:rPr>
          <w:spacing w:val="-8"/>
          <w:w w:val="90"/>
        </w:rPr>
        <w:t xml:space="preserve"> </w:t>
      </w:r>
      <w:r>
        <w:rPr>
          <w:w w:val="90"/>
        </w:rPr>
        <w:t>não</w:t>
      </w:r>
      <w:r>
        <w:rPr>
          <w:spacing w:val="-8"/>
          <w:w w:val="90"/>
        </w:rPr>
        <w:t xml:space="preserve"> </w:t>
      </w:r>
      <w:r>
        <w:rPr>
          <w:w w:val="90"/>
        </w:rPr>
        <w:t>apresentação</w:t>
      </w:r>
      <w:r>
        <w:rPr>
          <w:spacing w:val="-8"/>
          <w:w w:val="90"/>
        </w:rPr>
        <w:t xml:space="preserve"> </w:t>
      </w:r>
      <w:r>
        <w:rPr>
          <w:w w:val="90"/>
        </w:rPr>
        <w:t>de</w:t>
      </w:r>
      <w:r>
        <w:rPr>
          <w:spacing w:val="-9"/>
          <w:w w:val="90"/>
        </w:rPr>
        <w:t xml:space="preserve"> </w:t>
      </w:r>
      <w:r>
        <w:rPr>
          <w:w w:val="90"/>
        </w:rPr>
        <w:t>qualquer</w:t>
      </w:r>
      <w:r>
        <w:rPr>
          <w:spacing w:val="-8"/>
          <w:w w:val="90"/>
        </w:rPr>
        <w:t xml:space="preserve"> </w:t>
      </w:r>
      <w:r>
        <w:rPr>
          <w:w w:val="90"/>
        </w:rPr>
        <w:t>das</w:t>
      </w:r>
      <w:r>
        <w:rPr>
          <w:spacing w:val="-8"/>
          <w:w w:val="90"/>
        </w:rPr>
        <w:t xml:space="preserve"> </w:t>
      </w:r>
      <w:r>
        <w:rPr>
          <w:w w:val="90"/>
        </w:rPr>
        <w:t>planilhas</w:t>
      </w:r>
      <w:r>
        <w:rPr>
          <w:spacing w:val="-8"/>
          <w:w w:val="90"/>
        </w:rPr>
        <w:t xml:space="preserve"> </w:t>
      </w:r>
      <w:r>
        <w:rPr>
          <w:w w:val="90"/>
        </w:rPr>
        <w:t>citadas,</w:t>
      </w:r>
      <w:r>
        <w:rPr>
          <w:spacing w:val="-9"/>
          <w:w w:val="90"/>
        </w:rPr>
        <w:t xml:space="preserve"> </w:t>
      </w:r>
      <w:r>
        <w:rPr>
          <w:w w:val="90"/>
        </w:rPr>
        <w:t>acarretará</w:t>
      </w:r>
      <w:r>
        <w:rPr>
          <w:spacing w:val="-8"/>
          <w:w w:val="90"/>
        </w:rPr>
        <w:t xml:space="preserve"> </w:t>
      </w:r>
      <w:r>
        <w:rPr>
          <w:w w:val="90"/>
        </w:rPr>
        <w:t>desclassificação</w:t>
      </w:r>
      <w:r>
        <w:rPr>
          <w:spacing w:val="-8"/>
          <w:w w:val="90"/>
        </w:rPr>
        <w:t xml:space="preserve"> </w:t>
      </w:r>
      <w:r>
        <w:rPr>
          <w:w w:val="90"/>
        </w:rPr>
        <w:t>imediata</w:t>
      </w:r>
      <w:r>
        <w:rPr>
          <w:spacing w:val="-9"/>
          <w:w w:val="90"/>
        </w:rPr>
        <w:t xml:space="preserve"> </w:t>
      </w:r>
      <w:r>
        <w:rPr>
          <w:w w:val="90"/>
        </w:rPr>
        <w:t xml:space="preserve">do </w:t>
      </w:r>
      <w:r>
        <w:rPr>
          <w:spacing w:val="-2"/>
          <w:w w:val="90"/>
        </w:rPr>
        <w:t>licitante;</w:t>
      </w:r>
    </w:p>
    <w:p w14:paraId="7D50ED9F" w14:textId="77777777" w:rsidR="00C11D52" w:rsidRDefault="00C11D52" w:rsidP="00670475">
      <w:pPr>
        <w:pStyle w:val="Corpodetexto"/>
        <w:ind w:left="2" w:right="147"/>
        <w:jc w:val="both"/>
      </w:pPr>
    </w:p>
    <w:p w14:paraId="2F136CE2" w14:textId="0943F7AA" w:rsidR="00FA68E6" w:rsidRDefault="00FA68E6" w:rsidP="00670475">
      <w:pPr>
        <w:pStyle w:val="Corpodetexto"/>
        <w:spacing w:line="237" w:lineRule="auto"/>
        <w:ind w:left="2" w:right="146"/>
        <w:jc w:val="both"/>
        <w:rPr>
          <w:w w:val="80"/>
        </w:rPr>
      </w:pPr>
      <w:r>
        <w:rPr>
          <w:w w:val="85"/>
        </w:rPr>
        <w:t xml:space="preserve">Em caso de divergência entre a planilha de composição de custo unitário e o constante na planilha </w:t>
      </w:r>
      <w:r>
        <w:rPr>
          <w:w w:val="80"/>
        </w:rPr>
        <w:t>orçamentária sintética, sempre será considerado o maior desconto no valor global da proposta.</w:t>
      </w:r>
    </w:p>
    <w:p w14:paraId="648FFB1A" w14:textId="77777777" w:rsidR="00C11D52" w:rsidRDefault="00C11D52" w:rsidP="00670475">
      <w:pPr>
        <w:pStyle w:val="Corpodetexto"/>
        <w:spacing w:line="237" w:lineRule="auto"/>
        <w:ind w:left="2" w:right="146"/>
        <w:jc w:val="both"/>
      </w:pPr>
    </w:p>
    <w:p w14:paraId="1744E28F" w14:textId="77777777" w:rsidR="00FA68E6" w:rsidRPr="00C11D52" w:rsidRDefault="00FA68E6" w:rsidP="00670475">
      <w:pPr>
        <w:pStyle w:val="PargrafodaLista"/>
        <w:numPr>
          <w:ilvl w:val="0"/>
          <w:numId w:val="26"/>
        </w:numPr>
        <w:tabs>
          <w:tab w:val="left" w:pos="195"/>
        </w:tabs>
        <w:ind w:right="141" w:firstLine="0"/>
        <w:rPr>
          <w:sz w:val="24"/>
        </w:rPr>
      </w:pPr>
      <w:r>
        <w:rPr>
          <w:w w:val="90"/>
          <w:sz w:val="24"/>
        </w:rPr>
        <w:t>COMPOSIÇÃO</w:t>
      </w:r>
      <w:r>
        <w:rPr>
          <w:spacing w:val="-8"/>
          <w:w w:val="90"/>
          <w:sz w:val="24"/>
        </w:rPr>
        <w:t xml:space="preserve"> </w:t>
      </w:r>
      <w:r>
        <w:rPr>
          <w:w w:val="90"/>
          <w:sz w:val="24"/>
        </w:rPr>
        <w:t>DE</w:t>
      </w:r>
      <w:r>
        <w:rPr>
          <w:spacing w:val="-8"/>
          <w:w w:val="90"/>
          <w:sz w:val="24"/>
        </w:rPr>
        <w:t xml:space="preserve"> </w:t>
      </w:r>
      <w:r>
        <w:rPr>
          <w:w w:val="90"/>
          <w:sz w:val="24"/>
        </w:rPr>
        <w:t>PREÇOS</w:t>
      </w:r>
      <w:r>
        <w:rPr>
          <w:spacing w:val="-8"/>
          <w:w w:val="90"/>
          <w:sz w:val="24"/>
        </w:rPr>
        <w:t xml:space="preserve"> </w:t>
      </w:r>
      <w:r>
        <w:rPr>
          <w:w w:val="90"/>
          <w:sz w:val="24"/>
        </w:rPr>
        <w:t>UNITÁRIOS</w:t>
      </w:r>
      <w:r>
        <w:rPr>
          <w:spacing w:val="-6"/>
          <w:w w:val="90"/>
          <w:sz w:val="24"/>
        </w:rPr>
        <w:t xml:space="preserve"> </w:t>
      </w:r>
      <w:r>
        <w:rPr>
          <w:w w:val="90"/>
          <w:sz w:val="24"/>
        </w:rPr>
        <w:t>-</w:t>
      </w:r>
      <w:r>
        <w:rPr>
          <w:spacing w:val="-9"/>
          <w:w w:val="90"/>
          <w:sz w:val="24"/>
        </w:rPr>
        <w:t xml:space="preserve"> </w:t>
      </w:r>
      <w:r>
        <w:rPr>
          <w:w w:val="90"/>
          <w:sz w:val="24"/>
        </w:rPr>
        <w:t>deverá</w:t>
      </w:r>
      <w:r>
        <w:rPr>
          <w:spacing w:val="-8"/>
          <w:w w:val="90"/>
          <w:sz w:val="24"/>
        </w:rPr>
        <w:t xml:space="preserve"> </w:t>
      </w:r>
      <w:r>
        <w:rPr>
          <w:w w:val="90"/>
          <w:sz w:val="24"/>
        </w:rPr>
        <w:t>conter:</w:t>
      </w:r>
      <w:r>
        <w:rPr>
          <w:spacing w:val="-9"/>
          <w:w w:val="90"/>
          <w:sz w:val="24"/>
        </w:rPr>
        <w:t xml:space="preserve"> </w:t>
      </w:r>
      <w:r>
        <w:rPr>
          <w:w w:val="90"/>
          <w:sz w:val="24"/>
        </w:rPr>
        <w:t>custo</w:t>
      </w:r>
      <w:r>
        <w:rPr>
          <w:spacing w:val="-8"/>
          <w:w w:val="90"/>
          <w:sz w:val="24"/>
        </w:rPr>
        <w:t xml:space="preserve"> </w:t>
      </w:r>
      <w:r>
        <w:rPr>
          <w:w w:val="90"/>
          <w:sz w:val="24"/>
        </w:rPr>
        <w:t>unitário</w:t>
      </w:r>
      <w:r>
        <w:rPr>
          <w:spacing w:val="-9"/>
          <w:w w:val="90"/>
          <w:sz w:val="24"/>
        </w:rPr>
        <w:t xml:space="preserve"> </w:t>
      </w:r>
      <w:r>
        <w:rPr>
          <w:w w:val="90"/>
          <w:sz w:val="24"/>
        </w:rPr>
        <w:t>do</w:t>
      </w:r>
      <w:r>
        <w:rPr>
          <w:spacing w:val="-8"/>
          <w:w w:val="90"/>
          <w:sz w:val="24"/>
        </w:rPr>
        <w:t xml:space="preserve"> </w:t>
      </w:r>
      <w:r>
        <w:rPr>
          <w:w w:val="90"/>
          <w:sz w:val="24"/>
        </w:rPr>
        <w:t xml:space="preserve">material/insumo, </w:t>
      </w:r>
      <w:r>
        <w:rPr>
          <w:w w:val="80"/>
          <w:sz w:val="24"/>
        </w:rPr>
        <w:t>coeficiente de produtividade para cada trabalhador que executará os serviços e equipamentos utilizado</w:t>
      </w:r>
      <w:r>
        <w:rPr>
          <w:spacing w:val="40"/>
          <w:sz w:val="24"/>
        </w:rPr>
        <w:t xml:space="preserve"> </w:t>
      </w:r>
      <w:r>
        <w:rPr>
          <w:spacing w:val="-2"/>
          <w:w w:val="90"/>
          <w:sz w:val="24"/>
        </w:rPr>
        <w:t>no</w:t>
      </w:r>
      <w:r>
        <w:rPr>
          <w:spacing w:val="-6"/>
          <w:w w:val="90"/>
          <w:sz w:val="24"/>
        </w:rPr>
        <w:t xml:space="preserve"> </w:t>
      </w:r>
      <w:r>
        <w:rPr>
          <w:spacing w:val="-2"/>
          <w:w w:val="90"/>
          <w:sz w:val="24"/>
        </w:rPr>
        <w:t>serviço,</w:t>
      </w:r>
      <w:r>
        <w:rPr>
          <w:spacing w:val="-8"/>
          <w:w w:val="90"/>
          <w:sz w:val="24"/>
        </w:rPr>
        <w:t xml:space="preserve"> </w:t>
      </w:r>
      <w:r>
        <w:rPr>
          <w:spacing w:val="-2"/>
          <w:w w:val="90"/>
          <w:sz w:val="24"/>
        </w:rPr>
        <w:t>se</w:t>
      </w:r>
      <w:r>
        <w:rPr>
          <w:spacing w:val="-6"/>
          <w:w w:val="90"/>
          <w:sz w:val="24"/>
        </w:rPr>
        <w:t xml:space="preserve"> </w:t>
      </w:r>
      <w:r>
        <w:rPr>
          <w:spacing w:val="-2"/>
          <w:w w:val="90"/>
          <w:sz w:val="24"/>
        </w:rPr>
        <w:t>for</w:t>
      </w:r>
      <w:r>
        <w:rPr>
          <w:spacing w:val="-6"/>
          <w:w w:val="90"/>
          <w:sz w:val="24"/>
        </w:rPr>
        <w:t xml:space="preserve"> </w:t>
      </w:r>
      <w:r>
        <w:rPr>
          <w:spacing w:val="-2"/>
          <w:w w:val="90"/>
          <w:sz w:val="24"/>
        </w:rPr>
        <w:t>o</w:t>
      </w:r>
      <w:r>
        <w:rPr>
          <w:spacing w:val="-6"/>
          <w:w w:val="90"/>
          <w:sz w:val="24"/>
        </w:rPr>
        <w:t xml:space="preserve"> </w:t>
      </w:r>
      <w:r>
        <w:rPr>
          <w:spacing w:val="-2"/>
          <w:w w:val="90"/>
          <w:sz w:val="24"/>
        </w:rPr>
        <w:t>caso.</w:t>
      </w:r>
      <w:r>
        <w:rPr>
          <w:spacing w:val="-8"/>
          <w:w w:val="90"/>
          <w:sz w:val="24"/>
        </w:rPr>
        <w:t xml:space="preserve"> </w:t>
      </w:r>
      <w:r>
        <w:rPr>
          <w:spacing w:val="-2"/>
          <w:w w:val="90"/>
          <w:sz w:val="24"/>
        </w:rPr>
        <w:t>O</w:t>
      </w:r>
      <w:r>
        <w:rPr>
          <w:spacing w:val="-6"/>
          <w:w w:val="90"/>
          <w:sz w:val="24"/>
        </w:rPr>
        <w:t xml:space="preserve"> </w:t>
      </w:r>
      <w:r>
        <w:rPr>
          <w:spacing w:val="-2"/>
          <w:w w:val="90"/>
          <w:sz w:val="24"/>
        </w:rPr>
        <w:t>valor</w:t>
      </w:r>
      <w:r>
        <w:rPr>
          <w:spacing w:val="-6"/>
          <w:w w:val="90"/>
          <w:sz w:val="24"/>
        </w:rPr>
        <w:t xml:space="preserve"> </w:t>
      </w:r>
      <w:r>
        <w:rPr>
          <w:spacing w:val="-2"/>
          <w:w w:val="90"/>
          <w:sz w:val="24"/>
        </w:rPr>
        <w:t>final</w:t>
      </w:r>
      <w:r>
        <w:rPr>
          <w:spacing w:val="-6"/>
          <w:w w:val="90"/>
          <w:sz w:val="24"/>
        </w:rPr>
        <w:t xml:space="preserve"> </w:t>
      </w:r>
      <w:r>
        <w:rPr>
          <w:spacing w:val="-2"/>
          <w:w w:val="90"/>
          <w:sz w:val="24"/>
        </w:rPr>
        <w:t>de</w:t>
      </w:r>
      <w:r>
        <w:rPr>
          <w:spacing w:val="-7"/>
          <w:w w:val="90"/>
          <w:sz w:val="24"/>
        </w:rPr>
        <w:t xml:space="preserve"> </w:t>
      </w:r>
      <w:r>
        <w:rPr>
          <w:spacing w:val="-2"/>
          <w:w w:val="90"/>
          <w:sz w:val="24"/>
        </w:rPr>
        <w:t>cada</w:t>
      </w:r>
      <w:r>
        <w:rPr>
          <w:spacing w:val="-6"/>
          <w:w w:val="90"/>
          <w:sz w:val="24"/>
        </w:rPr>
        <w:t xml:space="preserve"> </w:t>
      </w:r>
      <w:r>
        <w:rPr>
          <w:spacing w:val="-2"/>
          <w:w w:val="90"/>
          <w:sz w:val="24"/>
        </w:rPr>
        <w:t>CCU</w:t>
      </w:r>
      <w:r>
        <w:rPr>
          <w:spacing w:val="-6"/>
          <w:w w:val="90"/>
          <w:sz w:val="24"/>
        </w:rPr>
        <w:t xml:space="preserve"> </w:t>
      </w:r>
      <w:r>
        <w:rPr>
          <w:spacing w:val="-2"/>
          <w:w w:val="90"/>
          <w:sz w:val="24"/>
        </w:rPr>
        <w:t>[Composição</w:t>
      </w:r>
      <w:r>
        <w:rPr>
          <w:spacing w:val="-6"/>
          <w:w w:val="90"/>
          <w:sz w:val="24"/>
        </w:rPr>
        <w:t xml:space="preserve"> </w:t>
      </w:r>
      <w:r>
        <w:rPr>
          <w:spacing w:val="-2"/>
          <w:w w:val="90"/>
          <w:sz w:val="24"/>
        </w:rPr>
        <w:t>de</w:t>
      </w:r>
      <w:r>
        <w:rPr>
          <w:spacing w:val="-6"/>
          <w:w w:val="90"/>
          <w:sz w:val="24"/>
        </w:rPr>
        <w:t xml:space="preserve"> </w:t>
      </w:r>
      <w:r>
        <w:rPr>
          <w:spacing w:val="-2"/>
          <w:w w:val="90"/>
          <w:sz w:val="24"/>
        </w:rPr>
        <w:t>Custo</w:t>
      </w:r>
      <w:r>
        <w:rPr>
          <w:spacing w:val="-6"/>
          <w:w w:val="90"/>
          <w:sz w:val="24"/>
        </w:rPr>
        <w:t xml:space="preserve"> </w:t>
      </w:r>
      <w:r>
        <w:rPr>
          <w:spacing w:val="-2"/>
          <w:w w:val="90"/>
          <w:sz w:val="24"/>
        </w:rPr>
        <w:t>Unitário]</w:t>
      </w:r>
      <w:r>
        <w:rPr>
          <w:spacing w:val="-6"/>
          <w:w w:val="90"/>
          <w:sz w:val="24"/>
        </w:rPr>
        <w:t xml:space="preserve"> </w:t>
      </w:r>
      <w:r>
        <w:rPr>
          <w:spacing w:val="-2"/>
          <w:w w:val="90"/>
          <w:sz w:val="24"/>
        </w:rPr>
        <w:t>terá</w:t>
      </w:r>
      <w:r>
        <w:rPr>
          <w:spacing w:val="-6"/>
          <w:w w:val="90"/>
          <w:sz w:val="24"/>
        </w:rPr>
        <w:t xml:space="preserve"> </w:t>
      </w:r>
      <w:r>
        <w:rPr>
          <w:spacing w:val="-2"/>
          <w:w w:val="90"/>
          <w:sz w:val="24"/>
        </w:rPr>
        <w:t>que</w:t>
      </w:r>
      <w:r>
        <w:rPr>
          <w:spacing w:val="-6"/>
          <w:w w:val="90"/>
          <w:sz w:val="24"/>
        </w:rPr>
        <w:t xml:space="preserve"> </w:t>
      </w:r>
      <w:r>
        <w:rPr>
          <w:spacing w:val="-2"/>
          <w:w w:val="90"/>
          <w:sz w:val="24"/>
        </w:rPr>
        <w:t xml:space="preserve">ser </w:t>
      </w:r>
      <w:r>
        <w:rPr>
          <w:spacing w:val="-2"/>
          <w:w w:val="85"/>
          <w:sz w:val="24"/>
        </w:rPr>
        <w:t>parametrizado com seu respectivo item da PLANILHA ORÇAMENTÁRIA;</w:t>
      </w:r>
    </w:p>
    <w:p w14:paraId="73245537" w14:textId="77777777" w:rsidR="00C11D52" w:rsidRDefault="00C11D52" w:rsidP="00C11D52">
      <w:pPr>
        <w:pStyle w:val="PargrafodaLista"/>
        <w:tabs>
          <w:tab w:val="left" w:pos="195"/>
        </w:tabs>
        <w:ind w:left="2" w:right="141"/>
        <w:rPr>
          <w:sz w:val="24"/>
        </w:rPr>
      </w:pPr>
    </w:p>
    <w:p w14:paraId="49100B76" w14:textId="6D255363" w:rsidR="00FA68E6" w:rsidRPr="00C11D52" w:rsidRDefault="00FA68E6" w:rsidP="00670475">
      <w:pPr>
        <w:pStyle w:val="PargrafodaLista"/>
        <w:numPr>
          <w:ilvl w:val="0"/>
          <w:numId w:val="26"/>
        </w:numPr>
        <w:tabs>
          <w:tab w:val="left" w:pos="150"/>
        </w:tabs>
        <w:ind w:right="143" w:firstLine="0"/>
        <w:rPr>
          <w:sz w:val="24"/>
        </w:rPr>
      </w:pPr>
      <w:r>
        <w:rPr>
          <w:w w:val="85"/>
          <w:sz w:val="24"/>
        </w:rPr>
        <w:t>COMPOSIÇÃO DE B.D.I. – Detalhará</w:t>
      </w:r>
      <w:r>
        <w:rPr>
          <w:spacing w:val="-2"/>
          <w:w w:val="85"/>
          <w:sz w:val="24"/>
        </w:rPr>
        <w:t xml:space="preserve"> </w:t>
      </w:r>
      <w:r>
        <w:rPr>
          <w:w w:val="85"/>
          <w:sz w:val="24"/>
        </w:rPr>
        <w:t>todos os percentuais da Administração</w:t>
      </w:r>
      <w:r>
        <w:rPr>
          <w:spacing w:val="-1"/>
          <w:w w:val="85"/>
          <w:sz w:val="24"/>
        </w:rPr>
        <w:t xml:space="preserve"> </w:t>
      </w:r>
      <w:r>
        <w:rPr>
          <w:w w:val="85"/>
          <w:sz w:val="24"/>
        </w:rPr>
        <w:t xml:space="preserve">como dos Impostos, </w:t>
      </w:r>
      <w:r>
        <w:rPr>
          <w:spacing w:val="-2"/>
          <w:w w:val="85"/>
          <w:sz w:val="24"/>
        </w:rPr>
        <w:t>com seu percentual total calculado pela fórmula de acordo com o TCU;</w:t>
      </w:r>
    </w:p>
    <w:p w14:paraId="671EE8F3" w14:textId="77777777" w:rsidR="00C11D52" w:rsidRPr="00C11D52" w:rsidRDefault="00C11D52" w:rsidP="00C11D52">
      <w:pPr>
        <w:pStyle w:val="PargrafodaLista"/>
        <w:rPr>
          <w:sz w:val="24"/>
        </w:rPr>
      </w:pPr>
    </w:p>
    <w:p w14:paraId="3B8136C5" w14:textId="77777777" w:rsidR="00C11D52" w:rsidRPr="00670475" w:rsidRDefault="00C11D52" w:rsidP="00C11D52">
      <w:pPr>
        <w:pStyle w:val="PargrafodaLista"/>
        <w:tabs>
          <w:tab w:val="left" w:pos="150"/>
        </w:tabs>
        <w:ind w:left="2" w:right="143"/>
        <w:rPr>
          <w:sz w:val="24"/>
        </w:rPr>
      </w:pPr>
    </w:p>
    <w:p w14:paraId="07949845" w14:textId="77777777" w:rsidR="00FA68E6" w:rsidRPr="00C11D52" w:rsidRDefault="00FA68E6" w:rsidP="00670475">
      <w:pPr>
        <w:pStyle w:val="PargrafodaLista"/>
        <w:numPr>
          <w:ilvl w:val="0"/>
          <w:numId w:val="26"/>
        </w:numPr>
        <w:tabs>
          <w:tab w:val="left" w:pos="143"/>
        </w:tabs>
        <w:ind w:right="142" w:firstLine="0"/>
        <w:rPr>
          <w:sz w:val="24"/>
        </w:rPr>
      </w:pPr>
      <w:r>
        <w:rPr>
          <w:w w:val="85"/>
          <w:sz w:val="24"/>
        </w:rPr>
        <w:t>COMPOSIÇÃO</w:t>
      </w:r>
      <w:r>
        <w:rPr>
          <w:spacing w:val="-7"/>
          <w:w w:val="85"/>
          <w:sz w:val="24"/>
        </w:rPr>
        <w:t xml:space="preserve"> </w:t>
      </w:r>
      <w:r>
        <w:rPr>
          <w:w w:val="85"/>
          <w:sz w:val="24"/>
        </w:rPr>
        <w:t>DE</w:t>
      </w:r>
      <w:r>
        <w:rPr>
          <w:spacing w:val="-7"/>
          <w:w w:val="85"/>
          <w:sz w:val="24"/>
        </w:rPr>
        <w:t xml:space="preserve"> </w:t>
      </w:r>
      <w:r>
        <w:rPr>
          <w:w w:val="85"/>
          <w:sz w:val="24"/>
        </w:rPr>
        <w:t>ENCARGOS</w:t>
      </w:r>
      <w:r>
        <w:rPr>
          <w:spacing w:val="-6"/>
          <w:w w:val="85"/>
          <w:sz w:val="24"/>
        </w:rPr>
        <w:t xml:space="preserve"> </w:t>
      </w:r>
      <w:r>
        <w:rPr>
          <w:w w:val="85"/>
          <w:sz w:val="24"/>
        </w:rPr>
        <w:t>SOCIAIS</w:t>
      </w:r>
      <w:r>
        <w:rPr>
          <w:spacing w:val="-7"/>
          <w:w w:val="85"/>
          <w:sz w:val="24"/>
        </w:rPr>
        <w:t xml:space="preserve"> </w:t>
      </w:r>
      <w:r>
        <w:rPr>
          <w:w w:val="85"/>
          <w:sz w:val="24"/>
        </w:rPr>
        <w:t>-</w:t>
      </w:r>
      <w:r>
        <w:rPr>
          <w:spacing w:val="-7"/>
          <w:w w:val="85"/>
          <w:sz w:val="24"/>
        </w:rPr>
        <w:t xml:space="preserve"> </w:t>
      </w:r>
      <w:r>
        <w:rPr>
          <w:w w:val="85"/>
          <w:sz w:val="24"/>
        </w:rPr>
        <w:t>conterá</w:t>
      </w:r>
      <w:r>
        <w:rPr>
          <w:spacing w:val="-6"/>
          <w:w w:val="85"/>
          <w:sz w:val="24"/>
        </w:rPr>
        <w:t xml:space="preserve"> </w:t>
      </w:r>
      <w:r>
        <w:rPr>
          <w:w w:val="85"/>
          <w:sz w:val="24"/>
        </w:rPr>
        <w:t>todas</w:t>
      </w:r>
      <w:r>
        <w:rPr>
          <w:spacing w:val="-7"/>
          <w:w w:val="85"/>
          <w:sz w:val="24"/>
        </w:rPr>
        <w:t xml:space="preserve"> </w:t>
      </w:r>
      <w:r>
        <w:rPr>
          <w:w w:val="85"/>
          <w:sz w:val="24"/>
        </w:rPr>
        <w:t>as</w:t>
      </w:r>
      <w:r>
        <w:rPr>
          <w:spacing w:val="-7"/>
          <w:w w:val="85"/>
          <w:sz w:val="24"/>
        </w:rPr>
        <w:t xml:space="preserve"> </w:t>
      </w:r>
      <w:r>
        <w:rPr>
          <w:w w:val="85"/>
          <w:sz w:val="24"/>
        </w:rPr>
        <w:t>exigências</w:t>
      </w:r>
      <w:r>
        <w:rPr>
          <w:spacing w:val="-7"/>
          <w:w w:val="85"/>
          <w:sz w:val="24"/>
        </w:rPr>
        <w:t xml:space="preserve"> </w:t>
      </w:r>
      <w:r>
        <w:rPr>
          <w:w w:val="85"/>
          <w:sz w:val="24"/>
        </w:rPr>
        <w:t>da</w:t>
      </w:r>
      <w:r>
        <w:rPr>
          <w:spacing w:val="-6"/>
          <w:w w:val="85"/>
          <w:sz w:val="24"/>
        </w:rPr>
        <w:t xml:space="preserve"> </w:t>
      </w:r>
      <w:r>
        <w:rPr>
          <w:w w:val="85"/>
          <w:sz w:val="24"/>
        </w:rPr>
        <w:t>legislação</w:t>
      </w:r>
      <w:r>
        <w:rPr>
          <w:spacing w:val="-7"/>
          <w:w w:val="85"/>
          <w:sz w:val="24"/>
        </w:rPr>
        <w:t xml:space="preserve"> </w:t>
      </w:r>
      <w:r>
        <w:rPr>
          <w:w w:val="85"/>
          <w:sz w:val="24"/>
        </w:rPr>
        <w:t>trabalhista</w:t>
      </w:r>
      <w:r>
        <w:rPr>
          <w:spacing w:val="-7"/>
          <w:w w:val="85"/>
          <w:sz w:val="24"/>
        </w:rPr>
        <w:t xml:space="preserve"> </w:t>
      </w:r>
      <w:r>
        <w:rPr>
          <w:w w:val="85"/>
          <w:sz w:val="24"/>
        </w:rPr>
        <w:t xml:space="preserve">e </w:t>
      </w:r>
      <w:r>
        <w:rPr>
          <w:w w:val="90"/>
          <w:sz w:val="24"/>
        </w:rPr>
        <w:t xml:space="preserve">sindical, para o perfeito cumprimento da regulamentação das relações de trabalho, utilizando </w:t>
      </w:r>
      <w:r>
        <w:rPr>
          <w:w w:val="85"/>
          <w:sz w:val="24"/>
        </w:rPr>
        <w:t>percentuais desonerados;</w:t>
      </w:r>
    </w:p>
    <w:p w14:paraId="5DF5B3C4" w14:textId="77777777" w:rsidR="00C11D52" w:rsidRDefault="00C11D52" w:rsidP="00C11D52">
      <w:pPr>
        <w:pStyle w:val="PargrafodaLista"/>
        <w:tabs>
          <w:tab w:val="left" w:pos="143"/>
        </w:tabs>
        <w:ind w:left="2" w:right="142"/>
        <w:rPr>
          <w:sz w:val="24"/>
        </w:rPr>
      </w:pPr>
    </w:p>
    <w:p w14:paraId="6AA23FD8" w14:textId="77777777" w:rsidR="00FA68E6" w:rsidRDefault="00FA68E6" w:rsidP="00670475">
      <w:pPr>
        <w:pStyle w:val="Corpodetexto"/>
        <w:ind w:left="2" w:right="140"/>
        <w:jc w:val="both"/>
      </w:pPr>
      <w:r>
        <w:rPr>
          <w:w w:val="85"/>
        </w:rPr>
        <w:t xml:space="preserve">– CRONOGRAMA FÍSICO-FINANCEIRO - compatível com o prazo de execução dos serviços, em </w:t>
      </w:r>
      <w:r>
        <w:rPr>
          <w:w w:val="80"/>
        </w:rPr>
        <w:t xml:space="preserve">modelo próprio, desde que contenha todas as in- formações solicitadas, devendo respeitar os limites de </w:t>
      </w:r>
      <w:r>
        <w:rPr>
          <w:w w:val="85"/>
        </w:rPr>
        <w:t>desembolso previstos nos Anexos;</w:t>
      </w:r>
    </w:p>
    <w:p w14:paraId="1EDA5593" w14:textId="77777777" w:rsidR="00670475" w:rsidRDefault="00670475" w:rsidP="00670475">
      <w:pPr>
        <w:pStyle w:val="Ttulo1"/>
        <w:rPr>
          <w:spacing w:val="-2"/>
          <w:w w:val="90"/>
        </w:rPr>
      </w:pPr>
    </w:p>
    <w:p w14:paraId="6D7824D2" w14:textId="1CCA7AEB" w:rsidR="00FA68E6" w:rsidRDefault="00FA68E6" w:rsidP="00670475">
      <w:pPr>
        <w:pStyle w:val="Ttulo1"/>
      </w:pPr>
      <w:r>
        <w:rPr>
          <w:spacing w:val="-2"/>
          <w:w w:val="90"/>
        </w:rPr>
        <w:t>ANEXOS</w:t>
      </w:r>
    </w:p>
    <w:p w14:paraId="352986F3" w14:textId="77777777" w:rsidR="00FA68E6" w:rsidRDefault="00FA68E6" w:rsidP="00FA68E6">
      <w:pPr>
        <w:pStyle w:val="Corpodetexto"/>
        <w:spacing w:before="273"/>
        <w:ind w:left="2" w:right="5075"/>
      </w:pPr>
      <w:r>
        <w:rPr>
          <w:w w:val="85"/>
        </w:rPr>
        <w:t xml:space="preserve">ANEXO I – MEMORIAL DESCRITIVO; </w:t>
      </w:r>
      <w:r>
        <w:rPr>
          <w:w w:val="80"/>
        </w:rPr>
        <w:t xml:space="preserve">ANEXO II - RESUMO DO ORÇAMENTO ANEXO III – ORÇAMENTO SINTÉTICO; </w:t>
      </w:r>
      <w:r>
        <w:rPr>
          <w:w w:val="85"/>
        </w:rPr>
        <w:t>ANEXO IV – CRONOGRAMA;</w:t>
      </w:r>
    </w:p>
    <w:p w14:paraId="152AD918" w14:textId="77777777" w:rsidR="00FA68E6" w:rsidRDefault="00FA68E6" w:rsidP="00FA68E6">
      <w:pPr>
        <w:pStyle w:val="Corpodetexto"/>
        <w:sectPr w:rsidR="00FA68E6" w:rsidSect="00FA68E6">
          <w:pgSz w:w="11910" w:h="16840"/>
          <w:pgMar w:top="2580" w:right="992" w:bottom="280" w:left="1700" w:header="708" w:footer="0" w:gutter="0"/>
          <w:cols w:space="720"/>
        </w:sectPr>
      </w:pPr>
    </w:p>
    <w:p w14:paraId="27D725C4" w14:textId="77777777" w:rsidR="00FA68E6" w:rsidRDefault="00FA68E6" w:rsidP="00FA68E6">
      <w:pPr>
        <w:pStyle w:val="Corpodetexto"/>
        <w:spacing w:before="1"/>
        <w:ind w:left="2"/>
      </w:pPr>
      <w:r>
        <w:rPr>
          <w:w w:val="80"/>
        </w:rPr>
        <w:t>ANEXO</w:t>
      </w:r>
      <w:r>
        <w:rPr>
          <w:spacing w:val="-6"/>
        </w:rPr>
        <w:t xml:space="preserve"> </w:t>
      </w:r>
      <w:r>
        <w:rPr>
          <w:w w:val="80"/>
        </w:rPr>
        <w:t>V</w:t>
      </w:r>
      <w:r>
        <w:rPr>
          <w:spacing w:val="-9"/>
        </w:rPr>
        <w:t xml:space="preserve"> </w:t>
      </w:r>
      <w:r>
        <w:rPr>
          <w:w w:val="80"/>
        </w:rPr>
        <w:t>–</w:t>
      </w:r>
      <w:r>
        <w:rPr>
          <w:spacing w:val="-5"/>
        </w:rPr>
        <w:t xml:space="preserve"> </w:t>
      </w:r>
      <w:r>
        <w:rPr>
          <w:w w:val="80"/>
        </w:rPr>
        <w:t>CURVAS</w:t>
      </w:r>
      <w:r>
        <w:rPr>
          <w:spacing w:val="-7"/>
        </w:rPr>
        <w:t xml:space="preserve"> </w:t>
      </w:r>
      <w:r>
        <w:rPr>
          <w:spacing w:val="-4"/>
          <w:w w:val="80"/>
        </w:rPr>
        <w:t>ABC;</w:t>
      </w:r>
    </w:p>
    <w:p w14:paraId="03D0A4F3" w14:textId="77777777" w:rsidR="00FA68E6" w:rsidRDefault="00FA68E6" w:rsidP="00FA68E6">
      <w:pPr>
        <w:pStyle w:val="Corpodetexto"/>
        <w:ind w:left="2"/>
      </w:pPr>
      <w:r>
        <w:rPr>
          <w:w w:val="80"/>
        </w:rPr>
        <w:t>ANEXO</w:t>
      </w:r>
      <w:r>
        <w:rPr>
          <w:spacing w:val="-6"/>
        </w:rPr>
        <w:t xml:space="preserve"> </w:t>
      </w:r>
      <w:r>
        <w:rPr>
          <w:w w:val="80"/>
        </w:rPr>
        <w:t>VI</w:t>
      </w:r>
      <w:r>
        <w:rPr>
          <w:spacing w:val="-4"/>
        </w:rPr>
        <w:t xml:space="preserve"> </w:t>
      </w:r>
      <w:r>
        <w:rPr>
          <w:w w:val="80"/>
        </w:rPr>
        <w:t>–</w:t>
      </w:r>
      <w:r>
        <w:rPr>
          <w:spacing w:val="-4"/>
        </w:rPr>
        <w:t xml:space="preserve"> </w:t>
      </w:r>
      <w:r>
        <w:rPr>
          <w:w w:val="80"/>
        </w:rPr>
        <w:t>DESENHOS</w:t>
      </w:r>
      <w:r>
        <w:rPr>
          <w:spacing w:val="-4"/>
        </w:rPr>
        <w:t xml:space="preserve"> </w:t>
      </w:r>
      <w:r>
        <w:rPr>
          <w:spacing w:val="-2"/>
          <w:w w:val="80"/>
        </w:rPr>
        <w:t>TÉCNICOS</w:t>
      </w:r>
    </w:p>
    <w:p w14:paraId="3E433975" w14:textId="769156BF" w:rsidR="00FA68E6" w:rsidRDefault="00FA68E6" w:rsidP="00670475">
      <w:pPr>
        <w:pStyle w:val="Corpodetexto"/>
        <w:spacing w:before="2" w:line="237" w:lineRule="auto"/>
        <w:ind w:left="2" w:right="4115"/>
        <w:rPr>
          <w:w w:val="85"/>
        </w:rPr>
      </w:pPr>
      <w:r>
        <w:rPr>
          <w:w w:val="80"/>
        </w:rPr>
        <w:t xml:space="preserve">ANEXO VII – PLANILHA DE ENCARGOS SOCIAIS </w:t>
      </w:r>
      <w:r>
        <w:rPr>
          <w:w w:val="85"/>
        </w:rPr>
        <w:t>ANEXO VIII – COMPOSIÇÃO DE BDI</w:t>
      </w:r>
    </w:p>
    <w:p w14:paraId="3F2AFEC0" w14:textId="77777777" w:rsidR="00670475" w:rsidRDefault="00670475" w:rsidP="00670475">
      <w:pPr>
        <w:pStyle w:val="Corpodetexto"/>
        <w:spacing w:before="2" w:line="237" w:lineRule="auto"/>
        <w:ind w:left="2" w:right="4115"/>
        <w:rPr>
          <w:w w:val="85"/>
        </w:rPr>
      </w:pPr>
    </w:p>
    <w:p w14:paraId="154EDDA1" w14:textId="77777777" w:rsidR="00670475" w:rsidRPr="00670475" w:rsidRDefault="00670475" w:rsidP="00670475">
      <w:pPr>
        <w:pStyle w:val="Corpodetexto"/>
        <w:spacing w:before="2" w:line="237" w:lineRule="auto"/>
        <w:ind w:left="2" w:right="4115"/>
        <w:rPr>
          <w:w w:val="85"/>
        </w:rPr>
      </w:pPr>
    </w:p>
    <w:p w14:paraId="34001971" w14:textId="77777777" w:rsidR="00FA68E6" w:rsidRDefault="00FA68E6" w:rsidP="00FA68E6">
      <w:pPr>
        <w:pStyle w:val="Corpodetexto"/>
        <w:spacing w:before="2" w:line="237" w:lineRule="auto"/>
        <w:ind w:left="2" w:right="146"/>
        <w:jc w:val="center"/>
      </w:pPr>
      <w:r w:rsidRPr="00EB67F8">
        <w:rPr>
          <w:bCs/>
        </w:rPr>
        <w:t xml:space="preserve">Governador Edison </w:t>
      </w:r>
      <w:proofErr w:type="spellStart"/>
      <w:r w:rsidRPr="00EB67F8">
        <w:rPr>
          <w:bCs/>
        </w:rPr>
        <w:t>Lobão-MA</w:t>
      </w:r>
      <w:proofErr w:type="spellEnd"/>
      <w:r w:rsidRPr="00EB67F8">
        <w:rPr>
          <w:b/>
        </w:rPr>
        <w:t xml:space="preserve">, </w:t>
      </w:r>
      <w:r>
        <w:t>10</w:t>
      </w:r>
      <w:r w:rsidRPr="00EB67F8">
        <w:t xml:space="preserve"> de </w:t>
      </w:r>
      <w:r>
        <w:t>setembro</w:t>
      </w:r>
      <w:r w:rsidRPr="00EB67F8">
        <w:t xml:space="preserve"> de 2025</w:t>
      </w:r>
    </w:p>
    <w:p w14:paraId="02DCD906" w14:textId="77777777" w:rsidR="00FA68E6" w:rsidRDefault="00FA68E6" w:rsidP="00FA68E6">
      <w:pPr>
        <w:pStyle w:val="Corpodetexto"/>
        <w:spacing w:before="2" w:line="237" w:lineRule="auto"/>
        <w:ind w:left="2" w:right="146"/>
        <w:jc w:val="center"/>
      </w:pPr>
    </w:p>
    <w:p w14:paraId="2E636AF4" w14:textId="77777777" w:rsidR="00FA68E6" w:rsidRDefault="00FA68E6" w:rsidP="00FA68E6">
      <w:pPr>
        <w:pStyle w:val="Corpodetexto"/>
        <w:spacing w:before="2" w:line="237" w:lineRule="auto"/>
        <w:ind w:left="2" w:right="146"/>
        <w:jc w:val="center"/>
      </w:pPr>
    </w:p>
    <w:p w14:paraId="370ADB06" w14:textId="77777777" w:rsidR="00FA68E6" w:rsidRDefault="00FA68E6" w:rsidP="00FA68E6">
      <w:pPr>
        <w:pStyle w:val="Corpodetexto"/>
        <w:spacing w:before="2" w:line="237" w:lineRule="auto"/>
        <w:ind w:left="2" w:right="146"/>
        <w:jc w:val="center"/>
      </w:pPr>
      <w:r>
        <w:t>___________________________________</w:t>
      </w:r>
    </w:p>
    <w:p w14:paraId="36813A7D" w14:textId="77777777" w:rsidR="00FA68E6" w:rsidRPr="009520A9" w:rsidRDefault="00FA68E6" w:rsidP="00FA68E6">
      <w:pPr>
        <w:pStyle w:val="Corpodetexto"/>
        <w:spacing w:before="2" w:line="237" w:lineRule="auto"/>
        <w:ind w:left="2" w:right="146"/>
        <w:jc w:val="center"/>
        <w:rPr>
          <w:b/>
          <w:bCs/>
        </w:rPr>
      </w:pPr>
      <w:r w:rsidRPr="009520A9">
        <w:rPr>
          <w:b/>
          <w:bCs/>
        </w:rPr>
        <w:t>Alexandre Cezar L. da Silva</w:t>
      </w:r>
    </w:p>
    <w:p w14:paraId="7BF51D96"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57CFA1C"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693A5F7"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52CB80"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855AE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A0191FE"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734D31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D04DF51"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8F3079C"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82DF2BA"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EF76CD1"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A521C73"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8AA83B3"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B9777BA"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4AD50CD"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DBA76E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38AEEB8"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7696590"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D5422B2"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5A5D19"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37B44EC"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C689C99"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841B68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394AE2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A8DE7E5"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0712F20"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53265F6"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E2930B1"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3B2316E"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704B0963"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D15D748"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5949096" w14:textId="77777777" w:rsidR="00DA15DE" w:rsidRDefault="00DA15DE">
      <w:pPr>
        <w:jc w:val="center"/>
        <w:rPr>
          <w:rFonts w:ascii="Times New Roman" w:eastAsia="Times New Roman" w:hAnsi="Times New Roman" w:cs="Times New Roman"/>
          <w:b/>
          <w:color w:val="000000"/>
          <w:sz w:val="24"/>
          <w:szCs w:val="24"/>
        </w:rPr>
      </w:pPr>
    </w:p>
    <w:p w14:paraId="68443D0E" w14:textId="77777777" w:rsidR="005479A7" w:rsidRDefault="005479A7">
      <w:pPr>
        <w:rPr>
          <w:rFonts w:ascii="Times New Roman" w:eastAsia="Times New Roman" w:hAnsi="Times New Roman" w:cs="Times New Roman"/>
          <w:color w:val="000000"/>
          <w:sz w:val="24"/>
          <w:szCs w:val="24"/>
        </w:rPr>
      </w:pPr>
    </w:p>
    <w:p w14:paraId="1CE727D7" w14:textId="77777777" w:rsidR="005479A7" w:rsidRDefault="00265D23">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6AF03034" w14:textId="77777777" w:rsidR="005479A7" w:rsidRDefault="005479A7">
      <w:pPr>
        <w:jc w:val="center"/>
        <w:rPr>
          <w:rFonts w:ascii="Times New Roman" w:eastAsia="Times New Roman" w:hAnsi="Times New Roman" w:cs="Times New Roman"/>
          <w:color w:val="000000"/>
          <w:sz w:val="24"/>
          <w:szCs w:val="24"/>
        </w:rPr>
      </w:pPr>
    </w:p>
    <w:p w14:paraId="1B763793" w14:textId="77777777"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ATA DE REGISTRO DE PREÇOS</w:t>
      </w:r>
    </w:p>
    <w:p w14:paraId="213EBF79" w14:textId="77777777" w:rsidR="005479A7" w:rsidRDefault="00265D23">
      <w:pPr>
        <w:ind w:right="-15"/>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Prefeitura Municipal de Governador Edison Lobão - MA</w:t>
      </w:r>
    </w:p>
    <w:p w14:paraId="7F4439DA"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ATA DE REGISTRO DE PREÇOS </w:t>
      </w:r>
    </w:p>
    <w:p w14:paraId="776C6989"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N.º .........</w:t>
      </w:r>
    </w:p>
    <w:p w14:paraId="1519AB07" w14:textId="77777777" w:rsidR="005479A7" w:rsidRDefault="005479A7">
      <w:pPr>
        <w:ind w:right="-30"/>
        <w:jc w:val="both"/>
        <w:rPr>
          <w:rFonts w:ascii="Times New Roman" w:eastAsia="Times New Roman" w:hAnsi="Times New Roman" w:cs="Times New Roman"/>
          <w:color w:val="000000"/>
          <w:sz w:val="24"/>
          <w:szCs w:val="24"/>
        </w:rPr>
      </w:pPr>
    </w:p>
    <w:p w14:paraId="14C2E192" w14:textId="25BDA459" w:rsidR="005479A7" w:rsidRDefault="00265D23">
      <w:pPr>
        <w:ind w:right="-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Prefeitura Municipal de Governador Edison Lobão – MA, através da Secretaria Municipal de Finanças Fazenda e Receita, com sede no Rua Imperatriz II  Nº 800, Centro, CEP nº 65.928-000, Governador Edison Lobão – MA, inscrito(a) no CNPJ/MF sob o nº ....., neste ato representado(a) pelo(a) ...... (cargo e nome), nomeado(a) pela  Portaria nº ...... de ..... de ...... de 202..., publicada no ....... de</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 de ....... de ....., portador da matrícula funcional nº ...................,, considerando o julgamento da licitação na modalidade de </w:t>
      </w:r>
      <w:r w:rsidR="00C53D6C">
        <w:rPr>
          <w:rFonts w:ascii="Times New Roman" w:eastAsia="Times New Roman" w:hAnsi="Times New Roman" w:cs="Times New Roman"/>
          <w:color w:val="000000"/>
          <w:sz w:val="24"/>
          <w:szCs w:val="24"/>
        </w:rPr>
        <w:t>concorrência</w:t>
      </w:r>
      <w:r>
        <w:rPr>
          <w:rFonts w:ascii="Times New Roman" w:eastAsia="Times New Roman" w:hAnsi="Times New Roman" w:cs="Times New Roman"/>
          <w:color w:val="000000"/>
          <w:sz w:val="24"/>
          <w:szCs w:val="24"/>
        </w:rPr>
        <w:t>,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Default="005479A7">
      <w:pPr>
        <w:ind w:right="-28"/>
        <w:jc w:val="both"/>
        <w:rPr>
          <w:rFonts w:ascii="Times New Roman" w:eastAsia="Times New Roman" w:hAnsi="Times New Roman" w:cs="Times New Roman"/>
          <w:color w:val="000000"/>
          <w:sz w:val="24"/>
          <w:szCs w:val="24"/>
        </w:rPr>
      </w:pPr>
    </w:p>
    <w:p w14:paraId="24916916"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 OBJETO</w:t>
      </w:r>
    </w:p>
    <w:p w14:paraId="7979259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presente Ata tem por objeto o Registro de Preços para futura e eventual </w:t>
      </w:r>
      <w:proofErr w:type="spellStart"/>
      <w:r>
        <w:rPr>
          <w:rFonts w:ascii="Times New Roman" w:eastAsia="Times New Roman" w:hAnsi="Times New Roman" w:cs="Times New Roman"/>
          <w:color w:val="000000"/>
          <w:sz w:val="24"/>
          <w:szCs w:val="24"/>
        </w:rPr>
        <w:t>xxxxxxxxxxxxxxxxxxxxxxx</w:t>
      </w:r>
      <w:proofErr w:type="spellEnd"/>
      <w:r>
        <w:rPr>
          <w:rFonts w:ascii="Times New Roman" w:eastAsia="Times New Roman" w:hAnsi="Times New Roman" w:cs="Times New Roman"/>
          <w:color w:val="000000"/>
          <w:sz w:val="24"/>
          <w:szCs w:val="24"/>
        </w:rPr>
        <w:t>.</w:t>
      </w:r>
    </w:p>
    <w:p w14:paraId="37A3FF5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Termo de Referência, anexo I do edital de Licitação nº </w:t>
      </w:r>
      <w:proofErr w:type="spellStart"/>
      <w:r>
        <w:rPr>
          <w:rFonts w:ascii="Times New Roman" w:eastAsia="Times New Roman" w:hAnsi="Times New Roman" w:cs="Times New Roman"/>
          <w:color w:val="000000"/>
          <w:sz w:val="24"/>
          <w:szCs w:val="24"/>
        </w:rPr>
        <w:t>xxxxxxxx</w:t>
      </w:r>
      <w:proofErr w:type="spellEnd"/>
      <w:r>
        <w:rPr>
          <w:rFonts w:ascii="Times New Roman" w:eastAsia="Times New Roman" w:hAnsi="Times New Roman" w:cs="Times New Roman"/>
          <w:color w:val="000000"/>
          <w:sz w:val="24"/>
          <w:szCs w:val="24"/>
        </w:rPr>
        <w:t xml:space="preserve"> que é parte integrante desta Ata, assim como as propostas cujos preços tenham sido registrados, independentemente de transcrição.</w:t>
      </w:r>
    </w:p>
    <w:p w14:paraId="2986FB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PREÇOS, ESPECIFICAÇÕES E QUANTITATIVOS</w:t>
      </w:r>
    </w:p>
    <w:p w14:paraId="669A651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Pr>
          <w:rFonts w:ascii="Times New Roman" w:eastAsia="Times New Roman" w:hAnsi="Times New Roman" w:cs="Times New Roman"/>
          <w:color w:val="000000"/>
          <w:sz w:val="24"/>
          <w:szCs w:val="24"/>
        </w:rPr>
        <w:t>es</w:t>
      </w:r>
      <w:proofErr w:type="spellEnd"/>
      <w:r>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704"/>
        <w:gridCol w:w="1088"/>
        <w:gridCol w:w="719"/>
        <w:gridCol w:w="758"/>
        <w:gridCol w:w="825"/>
        <w:gridCol w:w="1905"/>
        <w:gridCol w:w="1114"/>
        <w:gridCol w:w="561"/>
        <w:gridCol w:w="824"/>
      </w:tblGrid>
      <w:tr w:rsidR="005479A7" w14:paraId="39B1D101" w14:textId="77777777" w:rsidTr="000F67EC">
        <w:trPr>
          <w:trHeight w:val="511"/>
        </w:trPr>
        <w:tc>
          <w:tcPr>
            <w:tcW w:w="70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Item</w:t>
            </w:r>
          </w:p>
          <w:p w14:paraId="557298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w:t>
            </w:r>
          </w:p>
          <w:p w14:paraId="283E2B0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w:t>
            </w:r>
          </w:p>
        </w:tc>
        <w:tc>
          <w:tcPr>
            <w:tcW w:w="779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Fornecedor </w:t>
            </w:r>
          </w:p>
          <w:p w14:paraId="009044F3"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27F8660C" w14:textId="77777777" w:rsidTr="000F67EC">
        <w:trPr>
          <w:trHeight w:val="674"/>
        </w:trPr>
        <w:tc>
          <w:tcPr>
            <w:tcW w:w="704" w:type="dxa"/>
            <w:tcBorders>
              <w:top w:val="nil"/>
              <w:left w:val="single" w:sz="4" w:space="0" w:color="000000"/>
              <w:bottom w:val="single" w:sz="4" w:space="0" w:color="000000"/>
              <w:right w:val="nil"/>
            </w:tcBorders>
            <w:vAlign w:val="center"/>
          </w:tcPr>
          <w:p w14:paraId="75ABEC1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X</w:t>
            </w:r>
          </w:p>
        </w:tc>
        <w:tc>
          <w:tcPr>
            <w:tcW w:w="1088" w:type="dxa"/>
            <w:tcBorders>
              <w:top w:val="nil"/>
              <w:left w:val="single" w:sz="4" w:space="0" w:color="000000"/>
              <w:bottom w:val="single" w:sz="4" w:space="0" w:color="000000"/>
              <w:right w:val="nil"/>
            </w:tcBorders>
          </w:tcPr>
          <w:p w14:paraId="5F8CA2F7"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Marca </w:t>
            </w:r>
          </w:p>
          <w:p w14:paraId="1C5213D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Modelo</w:t>
            </w:r>
          </w:p>
          <w:p w14:paraId="35338A0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Default="00265D23">
            <w:pPr>
              <w:ind w:right="-30"/>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Valor </w:t>
            </w:r>
            <w:proofErr w:type="spellStart"/>
            <w:r>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Prazo garantia ou validade</w:t>
            </w:r>
          </w:p>
        </w:tc>
      </w:tr>
      <w:tr w:rsidR="005479A7" w14:paraId="02008C32" w14:textId="77777777" w:rsidTr="000F67EC">
        <w:trPr>
          <w:trHeight w:val="174"/>
        </w:trPr>
        <w:tc>
          <w:tcPr>
            <w:tcW w:w="704" w:type="dxa"/>
            <w:tcBorders>
              <w:top w:val="nil"/>
              <w:left w:val="single" w:sz="4" w:space="0" w:color="000000"/>
              <w:bottom w:val="single" w:sz="4" w:space="0" w:color="000000"/>
              <w:right w:val="nil"/>
            </w:tcBorders>
          </w:tcPr>
          <w:p w14:paraId="7F6FB518" w14:textId="77777777" w:rsidR="005479A7" w:rsidRDefault="005479A7">
            <w:pPr>
              <w:ind w:right="-30"/>
              <w:jc w:val="both"/>
              <w:rPr>
                <w:rFonts w:ascii="Times New Roman" w:eastAsia="Times New Roman" w:hAnsi="Times New Roman" w:cs="Times New Roman"/>
                <w:color w:val="000000"/>
                <w:sz w:val="24"/>
                <w:szCs w:val="24"/>
              </w:rPr>
            </w:pPr>
          </w:p>
        </w:tc>
        <w:tc>
          <w:tcPr>
            <w:tcW w:w="1088" w:type="dxa"/>
            <w:tcBorders>
              <w:top w:val="nil"/>
              <w:left w:val="single" w:sz="4" w:space="0" w:color="000000"/>
              <w:bottom w:val="single" w:sz="4" w:space="0" w:color="000000"/>
              <w:right w:val="nil"/>
            </w:tcBorders>
          </w:tcPr>
          <w:p w14:paraId="7B8358A5" w14:textId="77777777" w:rsidR="005479A7" w:rsidRDefault="005479A7">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Default="005479A7">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Default="005479A7">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Default="005479A7">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Default="005479A7">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Default="005479A7">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Default="005479A7">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Default="005479A7">
            <w:pPr>
              <w:ind w:right="-30"/>
              <w:jc w:val="both"/>
              <w:rPr>
                <w:rFonts w:ascii="Times New Roman" w:eastAsia="Times New Roman" w:hAnsi="Times New Roman" w:cs="Times New Roman"/>
                <w:color w:val="000000"/>
                <w:sz w:val="24"/>
                <w:szCs w:val="24"/>
              </w:rPr>
            </w:pPr>
          </w:p>
        </w:tc>
      </w:tr>
    </w:tbl>
    <w:p w14:paraId="6A0F0180" w14:textId="77777777" w:rsidR="005479A7" w:rsidRDefault="005479A7">
      <w:pPr>
        <w:rPr>
          <w:rFonts w:ascii="Times New Roman" w:eastAsia="Times New Roman" w:hAnsi="Times New Roman" w:cs="Times New Roman"/>
          <w:color w:val="000000"/>
          <w:sz w:val="24"/>
          <w:szCs w:val="24"/>
        </w:rPr>
      </w:pPr>
    </w:p>
    <w:p w14:paraId="5CB9733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ÓRGÃO(S) GERENCIADOR E PARTICIPANTE(S)</w:t>
      </w:r>
    </w:p>
    <w:p w14:paraId="3844203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gerenciador será o ...... (nome do </w:t>
      </w:r>
      <w:proofErr w:type="gramStart"/>
      <w:r>
        <w:rPr>
          <w:rFonts w:ascii="Times New Roman" w:eastAsia="Times New Roman" w:hAnsi="Times New Roman" w:cs="Times New Roman"/>
          <w:color w:val="000000"/>
          <w:sz w:val="24"/>
          <w:szCs w:val="24"/>
        </w:rPr>
        <w:t>órgão)...</w:t>
      </w:r>
      <w:proofErr w:type="gramEnd"/>
      <w:r>
        <w:rPr>
          <w:rFonts w:ascii="Times New Roman" w:eastAsia="Times New Roman" w:hAnsi="Times New Roman" w:cs="Times New Roman"/>
          <w:color w:val="000000"/>
          <w:sz w:val="24"/>
          <w:szCs w:val="24"/>
        </w:rPr>
        <w:t xml:space="preserve"> </w:t>
      </w:r>
    </w:p>
    <w:p w14:paraId="2895DD3E"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14:paraId="650BD00A" w14:textId="77777777">
        <w:tc>
          <w:tcPr>
            <w:tcW w:w="2042" w:type="dxa"/>
          </w:tcPr>
          <w:p w14:paraId="18554A8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2159" w:type="dxa"/>
          </w:tcPr>
          <w:p w14:paraId="0F52582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w:t>
            </w:r>
          </w:p>
        </w:tc>
      </w:tr>
      <w:tr w:rsidR="005479A7" w14:paraId="14448A2C" w14:textId="77777777">
        <w:tc>
          <w:tcPr>
            <w:tcW w:w="2042" w:type="dxa"/>
          </w:tcPr>
          <w:p w14:paraId="1138F89C"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51B70A9A" w14:textId="77777777">
        <w:tc>
          <w:tcPr>
            <w:tcW w:w="2042" w:type="dxa"/>
          </w:tcPr>
          <w:p w14:paraId="247580DE"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0E64B66D" w14:textId="77777777">
        <w:tc>
          <w:tcPr>
            <w:tcW w:w="2042" w:type="dxa"/>
          </w:tcPr>
          <w:p w14:paraId="761EA403"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Default="005479A7">
            <w:pPr>
              <w:ind w:right="-30"/>
              <w:jc w:val="center"/>
              <w:rPr>
                <w:rFonts w:ascii="Times New Roman" w:eastAsia="Times New Roman" w:hAnsi="Times New Roman" w:cs="Times New Roman"/>
                <w:color w:val="000000"/>
                <w:sz w:val="24"/>
                <w:szCs w:val="24"/>
              </w:rPr>
            </w:pPr>
          </w:p>
        </w:tc>
      </w:tr>
    </w:tbl>
    <w:p w14:paraId="48B73EE6" w14:textId="77777777" w:rsidR="005479A7" w:rsidRDefault="005479A7">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 ADESÃO À ATA DE REGISTRO DE PREÇOS</w:t>
      </w:r>
    </w:p>
    <w:p w14:paraId="271FCB0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23 da Lei nº 14.133, de 2021; e</w:t>
      </w:r>
    </w:p>
    <w:p w14:paraId="008E31D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consulta e aceitação prévias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 do fornecedor.</w:t>
      </w:r>
    </w:p>
    <w:p w14:paraId="6A1AFA3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autorização do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Após a autorização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prazo de que trata o subitem anterior, relativo à efetivação da contratação, poderá ser prorrogado </w:t>
      </w:r>
      <w:proofErr w:type="spellStart"/>
      <w:r>
        <w:rPr>
          <w:rFonts w:ascii="Times New Roman" w:eastAsia="Times New Roman" w:hAnsi="Times New Roman" w:cs="Times New Roman"/>
          <w:color w:val="000000"/>
          <w:sz w:val="24"/>
          <w:szCs w:val="24"/>
        </w:rPr>
        <w:t>excepcionalmente</w:t>
      </w:r>
      <w:proofErr w:type="spellEnd"/>
      <w:r>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limites para as adesões</w:t>
      </w:r>
    </w:p>
    <w:p w14:paraId="00F35DA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6F32A8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Para aquisição emergencial de medicamentos e material de consumo médico-hospitalar por órgãos e entidades da Administração Pública federal, estadual, distrital e </w:t>
      </w:r>
      <w:r>
        <w:rPr>
          <w:rFonts w:ascii="Times New Roman" w:eastAsia="Times New Roman" w:hAnsi="Times New Roman" w:cs="Times New Roman"/>
          <w:color w:val="000000"/>
          <w:sz w:val="24"/>
          <w:szCs w:val="24"/>
        </w:rPr>
        <w:lastRenderedPageBreak/>
        <w:t>municipal, a adesão à ata de registro de preços gerenciada pelo Ministério da Saúde não estará sujeita ao limite previsto no item 4.7.</w:t>
      </w:r>
    </w:p>
    <w:p w14:paraId="79B452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23 da Lei nº 14.133, de 2021.</w:t>
      </w:r>
    </w:p>
    <w:p w14:paraId="15DA6AE1"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Vedação a acréscimo de quantitativos</w:t>
      </w:r>
    </w:p>
    <w:p w14:paraId="774307E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formalização do contrato ou do instrumento substituto deverá haver a indicação da disponibilidade dos créditos orçamentários respectivos.</w:t>
      </w:r>
    </w:p>
    <w:p w14:paraId="79C8C8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95 da Lei nº 14.133, de 2021.</w:t>
      </w:r>
    </w:p>
    <w:p w14:paraId="26BA9A5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740F435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Mantiverem sua proposta original. </w:t>
      </w:r>
      <w:bookmarkStart w:id="63" w:name="bookmark=id.dc6nkny4bgn" w:colFirst="0" w:colLast="0"/>
      <w:bookmarkEnd w:id="63"/>
    </w:p>
    <w:p w14:paraId="65EB07F7"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a que se refere o item 5.4.2</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 habilitação dos licitantes que comporão o cadastro de reserva a que se refere o item 5.4.2.2 somente será efetuada quando houver necessidade de contratação dos licitantes remanescentes, nas seguintes hipóteses:</w:t>
      </w:r>
      <w:bookmarkStart w:id="64" w:name="bookmark=id.wvfnyd3pxe7v" w:colFirst="0" w:colLast="0"/>
      <w:bookmarkEnd w:id="64"/>
    </w:p>
    <w:p w14:paraId="79A2464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5" w:name="bookmark=id.v75b7r56kh9j" w:colFirst="0" w:colLast="0"/>
      <w:bookmarkEnd w:id="65"/>
    </w:p>
    <w:p w14:paraId="0BE2151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ALTERAÇÃO OU ATUALIZAÇÃO DOS PREÇOS REGISTRADOS</w:t>
      </w:r>
    </w:p>
    <w:p w14:paraId="345DFDB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5D3F7DF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Na hipótese de previsão no edital ou no aviso de contratação direta de cláusula de reajustamento ou </w:t>
      </w:r>
      <w:proofErr w:type="spellStart"/>
      <w:r>
        <w:rPr>
          <w:rFonts w:ascii="Times New Roman" w:eastAsia="Times New Roman" w:hAnsi="Times New Roman" w:cs="Times New Roman"/>
          <w:color w:val="000000"/>
          <w:sz w:val="24"/>
          <w:szCs w:val="24"/>
        </w:rPr>
        <w:t>repactuação</w:t>
      </w:r>
      <w:proofErr w:type="spellEnd"/>
      <w:r>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da </w:t>
      </w:r>
      <w:proofErr w:type="spellStart"/>
      <w:r>
        <w:rPr>
          <w:rFonts w:ascii="Times New Roman" w:eastAsia="Times New Roman" w:hAnsi="Times New Roman" w:cs="Times New Roman"/>
          <w:color w:val="000000"/>
          <w:sz w:val="24"/>
          <w:szCs w:val="24"/>
        </w:rPr>
        <w:t>repactuação</w:t>
      </w:r>
      <w:proofErr w:type="spellEnd"/>
      <w:r>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Default="005479A7">
      <w:pPr>
        <w:widowControl/>
        <w:pBdr>
          <w:top w:val="nil"/>
          <w:left w:val="nil"/>
          <w:bottom w:val="nil"/>
          <w:right w:val="nil"/>
          <w:between w:val="nil"/>
        </w:pBdr>
        <w:ind w:hanging="283"/>
        <w:jc w:val="both"/>
        <w:rPr>
          <w:rFonts w:ascii="Times New Roman" w:eastAsia="Times New Roman" w:hAnsi="Times New Roman" w:cs="Times New Roman"/>
          <w:color w:val="000000"/>
          <w:sz w:val="24"/>
          <w:szCs w:val="24"/>
        </w:rPr>
      </w:pPr>
    </w:p>
    <w:p w14:paraId="78554BC1"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NEGOCIAÇÃO DE PREÇOS REGISTRADOS</w:t>
      </w:r>
    </w:p>
    <w:p w14:paraId="7B482BF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obtiver êxito nas negociações,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6" w:name="bookmark=id.x6k6bunv4kue" w:colFirst="0" w:colLast="0"/>
      <w:bookmarkEnd w:id="66"/>
    </w:p>
    <w:p w14:paraId="243B3F0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0FEE355B"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bookmark=id.qxr5dac1zwc1" w:colFirst="0" w:colLast="0"/>
      <w:bookmarkEnd w:id="67"/>
    </w:p>
    <w:p w14:paraId="4081ABE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8" w:name="bookmark=id.yp1m6yrfoe6h" w:colFirst="0" w:colLast="0"/>
      <w:bookmarkEnd w:id="68"/>
    </w:p>
    <w:p w14:paraId="49AD114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9" w:name="bookmark=id.c38u5cxm5x58" w:colFirst="0" w:colLast="0"/>
      <w:bookmarkEnd w:id="69"/>
    </w:p>
    <w:p w14:paraId="0F7C2EB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obtiver êxito nas negociações,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0" w:name="bookmark=id.j72tnvfm0hza" w:colFirst="0" w:colLast="0"/>
      <w:bookmarkEnd w:id="70"/>
    </w:p>
    <w:p w14:paraId="069DF8E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124 da Lei nº 14.133, de 2021.</w:t>
      </w:r>
    </w:p>
    <w:p w14:paraId="6FD34EA2"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somente poderá ser feito:</w:t>
      </w:r>
    </w:p>
    <w:p w14:paraId="551AC8C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ou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w:t>
      </w:r>
      <w:bookmarkStart w:id="71" w:name="bookmark=id.5sjugqm6a1c5" w:colFirst="0" w:colLast="0"/>
      <w:bookmarkEnd w:id="71"/>
    </w:p>
    <w:p w14:paraId="2715832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32 do Decreto nº 11.462, de 2023.</w:t>
      </w:r>
    </w:p>
    <w:p w14:paraId="7F54C2C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Competirá ao órgão ou à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autorizar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 xml:space="preserve"> dos itens.</w:t>
      </w:r>
    </w:p>
    <w:p w14:paraId="4A9087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Pr>
          <w:rFonts w:ascii="Times New Roman" w:eastAsia="Times New Roman" w:hAnsi="Times New Roman" w:cs="Times New Roman"/>
          <w:color w:val="000000"/>
          <w:sz w:val="24"/>
          <w:szCs w:val="24"/>
        </w:rPr>
        <w:t>remanejamento</w:t>
      </w:r>
      <w:proofErr w:type="spellEnd"/>
      <w:r>
        <w:rPr>
          <w:rFonts w:ascii="Times New Roman" w:eastAsia="Times New Roman" w:hAnsi="Times New Roman" w:cs="Times New Roman"/>
          <w:color w:val="000000"/>
          <w:sz w:val="24"/>
          <w:szCs w:val="24"/>
        </w:rPr>
        <w:t>.</w:t>
      </w:r>
    </w:p>
    <w:p w14:paraId="25A4FD6F"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CANCELAMENTO DO REGISTRO DO LICITANTE VENCEDOR E DOS PREÇOS REGISTRADOS</w:t>
      </w:r>
      <w:bookmarkStart w:id="72" w:name="bookmark=id.12630x53lxaf" w:colFirst="0" w:colLast="0"/>
      <w:bookmarkEnd w:id="72"/>
    </w:p>
    <w:p w14:paraId="706EA88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do fornecedor será cancelado pelo gerenciador, quando o fornecedor:</w:t>
      </w:r>
      <w:bookmarkStart w:id="73" w:name="bookmark=id.jk9blfk67j3i" w:colFirst="0" w:colLast="0"/>
      <w:bookmarkEnd w:id="73"/>
    </w:p>
    <w:p w14:paraId="60439C6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Sofrer sanção prevista nos incisos III ou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156 da Lei nº 14.133, de 2021.</w:t>
      </w:r>
    </w:p>
    <w:p w14:paraId="754C036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aplicação de sanção prevista nos incisos III ou IV do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Na hipótese de cancelamento do registro do fornecedor, o órgão ou a entidade </w:t>
      </w:r>
      <w:proofErr w:type="spellStart"/>
      <w:r>
        <w:rPr>
          <w:rFonts w:ascii="Times New Roman" w:eastAsia="Times New Roman" w:hAnsi="Times New Roman" w:cs="Times New Roman"/>
          <w:color w:val="000000"/>
          <w:sz w:val="24"/>
          <w:szCs w:val="24"/>
        </w:rPr>
        <w:t>gerenciadora</w:t>
      </w:r>
      <w:proofErr w:type="spellEnd"/>
      <w:r>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4" w:name="bookmark=id.uzj5u4qxqx9b" w:colFirst="0" w:colLast="0"/>
      <w:bookmarkEnd w:id="74"/>
      <w:r>
        <w:rPr>
          <w:rFonts w:ascii="Times New Roman" w:eastAsia="Times New Roman" w:hAnsi="Times New Roman" w:cs="Times New Roman"/>
          <w:color w:val="000000"/>
          <w:sz w:val="24"/>
          <w:szCs w:val="24"/>
        </w:rPr>
        <w:t xml:space="preserve"> </w:t>
      </w:r>
    </w:p>
    <w:p w14:paraId="11C09F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razão de interesse público;</w:t>
      </w:r>
    </w:p>
    <w:p w14:paraId="25B6031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Pr>
          <w:rFonts w:ascii="Times New Roman" w:eastAsia="Times New Roman" w:hAnsi="Times New Roman" w:cs="Times New Roman"/>
          <w:color w:val="000000"/>
          <w:sz w:val="24"/>
          <w:szCs w:val="24"/>
        </w:rPr>
        <w:t>e  27</w:t>
      </w:r>
      <w:proofErr w:type="gramEnd"/>
      <w:r>
        <w:rPr>
          <w:rFonts w:ascii="Times New Roman" w:eastAsia="Times New Roman" w:hAnsi="Times New Roman" w:cs="Times New Roman"/>
          <w:color w:val="000000"/>
          <w:sz w:val="24"/>
          <w:szCs w:val="24"/>
        </w:rPr>
        <w:t xml:space="preserve">, § 4º, ambos do Decreto nº 11.462, de 2023. </w:t>
      </w:r>
    </w:p>
    <w:p w14:paraId="781B8CBC"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DAS PENALIDADES</w:t>
      </w:r>
    </w:p>
    <w:p w14:paraId="2BD3BCA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7º, </w:t>
      </w:r>
      <w:proofErr w:type="spellStart"/>
      <w:r>
        <w:rPr>
          <w:rFonts w:ascii="Times New Roman" w:eastAsia="Times New Roman" w:hAnsi="Times New Roman" w:cs="Times New Roman"/>
          <w:color w:val="000000"/>
          <w:sz w:val="24"/>
          <w:szCs w:val="24"/>
        </w:rPr>
        <w:t>inc</w:t>
      </w:r>
      <w:proofErr w:type="spellEnd"/>
      <w:r>
        <w:rPr>
          <w:rFonts w:ascii="Times New Roman" w:eastAsia="Times New Roman" w:hAnsi="Times New Roman" w:cs="Times New Roman"/>
          <w:color w:val="000000"/>
          <w:sz w:val="24"/>
          <w:szCs w:val="24"/>
        </w:rPr>
        <w:t>. XIV, do Decreto nº 11.462, de 2023), exceto nas hipóteses em que o descumprimento disser respeito às contratações dos órgãos ou entidade participante, caso no qual caberá ao respectivo órgão participante a aplicação da penalidade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8º, </w:t>
      </w:r>
      <w:proofErr w:type="spellStart"/>
      <w:r>
        <w:rPr>
          <w:rFonts w:ascii="Times New Roman" w:eastAsia="Times New Roman" w:hAnsi="Times New Roman" w:cs="Times New Roman"/>
          <w:color w:val="000000"/>
          <w:sz w:val="24"/>
          <w:szCs w:val="24"/>
        </w:rPr>
        <w:t>inc</w:t>
      </w:r>
      <w:proofErr w:type="spellEnd"/>
      <w:r>
        <w:rPr>
          <w:rFonts w:ascii="Times New Roman" w:eastAsia="Times New Roman" w:hAnsi="Times New Roman" w:cs="Times New Roman"/>
          <w:color w:val="000000"/>
          <w:sz w:val="24"/>
          <w:szCs w:val="24"/>
        </w:rPr>
        <w:t>. IX, do Decreto nº 11.462, de 2023).</w:t>
      </w:r>
    </w:p>
    <w:p w14:paraId="2E31232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CONDIÇÕES GERAIS</w:t>
      </w:r>
    </w:p>
    <w:p w14:paraId="2733B66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Default="00265D23">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Para firmeza e validade do pactuado, a presente Ata foi lavrada em ....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Default="005479A7">
      <w:pPr>
        <w:jc w:val="both"/>
        <w:rPr>
          <w:rFonts w:ascii="Times New Roman" w:eastAsia="Times New Roman" w:hAnsi="Times New Roman" w:cs="Times New Roman"/>
          <w:color w:val="000000"/>
          <w:sz w:val="24"/>
          <w:szCs w:val="24"/>
        </w:rPr>
      </w:pPr>
    </w:p>
    <w:p w14:paraId="0537E3BB" w14:textId="77777777" w:rsidR="005479A7" w:rsidRDefault="005479A7">
      <w:pPr>
        <w:jc w:val="both"/>
        <w:rPr>
          <w:rFonts w:ascii="Times New Roman" w:eastAsia="Times New Roman" w:hAnsi="Times New Roman" w:cs="Times New Roman"/>
          <w:color w:val="000000"/>
          <w:sz w:val="24"/>
          <w:szCs w:val="24"/>
        </w:rPr>
      </w:pPr>
    </w:p>
    <w:p w14:paraId="4C282F5C"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 e data</w:t>
      </w:r>
    </w:p>
    <w:p w14:paraId="3CADBFA1"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Assinaturas</w:t>
      </w:r>
    </w:p>
    <w:p w14:paraId="709D49D8" w14:textId="77777777" w:rsidR="005479A7" w:rsidRDefault="005479A7">
      <w:pPr>
        <w:ind w:right="-30"/>
        <w:jc w:val="center"/>
        <w:rPr>
          <w:rFonts w:ascii="Times New Roman" w:eastAsia="Times New Roman" w:hAnsi="Times New Roman" w:cs="Times New Roman"/>
          <w:color w:val="000000"/>
          <w:sz w:val="24"/>
          <w:szCs w:val="24"/>
        </w:rPr>
      </w:pPr>
    </w:p>
    <w:p w14:paraId="5D26D2D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órgão gerenciador e representante(s) legal(</w:t>
      </w:r>
      <w:proofErr w:type="spellStart"/>
      <w:r>
        <w:rPr>
          <w:rFonts w:ascii="Times New Roman" w:eastAsia="Times New Roman" w:hAnsi="Times New Roman" w:cs="Times New Roman"/>
          <w:color w:val="000000"/>
          <w:sz w:val="24"/>
          <w:szCs w:val="24"/>
        </w:rPr>
        <w:t>is</w:t>
      </w:r>
      <w:proofErr w:type="spellEnd"/>
      <w:r>
        <w:rPr>
          <w:rFonts w:ascii="Times New Roman" w:eastAsia="Times New Roman" w:hAnsi="Times New Roman" w:cs="Times New Roman"/>
          <w:color w:val="000000"/>
          <w:sz w:val="24"/>
          <w:szCs w:val="24"/>
        </w:rPr>
        <w:t>) do(s) fornecedor(s) registrado(s)</w:t>
      </w:r>
    </w:p>
    <w:p w14:paraId="35724C68"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77777777"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III</w:t>
      </w: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___/2025</w:t>
      </w:r>
    </w:p>
    <w:p w14:paraId="4219D05E" w14:textId="32514674" w:rsidR="005479A7" w:rsidRDefault="005858FD">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CONCORRÊNCIA</w:t>
      </w:r>
      <w:r w:rsidR="00265D23">
        <w:rPr>
          <w:rFonts w:ascii="Times New Roman" w:eastAsia="Times New Roman" w:hAnsi="Times New Roman" w:cs="Times New Roman"/>
          <w:b/>
          <w:color w:val="000000"/>
          <w:sz w:val="24"/>
          <w:szCs w:val="24"/>
        </w:rPr>
        <w:t xml:space="preserve"> ELETRÔNIC</w:t>
      </w:r>
      <w:r>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/2025</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7140AEDC"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5" w:name="_heading=h.av9lzjl4oycv" w:colFirst="0" w:colLast="0"/>
      <w:bookmarkEnd w:id="7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4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xml:space="preserve">, e demais legislação aplicável, resolvem celebrar o presente Termo de Contrato, decorrente do </w:t>
      </w:r>
      <w:r w:rsidR="00A35F8D">
        <w:rPr>
          <w:rFonts w:ascii="Times New Roman" w:eastAsia="Times New Roman" w:hAnsi="Times New Roman" w:cs="Times New Roman"/>
          <w:color w:val="000000"/>
          <w:sz w:val="24"/>
          <w:szCs w:val="24"/>
        </w:rPr>
        <w:t>Concorrência</w:t>
      </w:r>
      <w:r>
        <w:rPr>
          <w:rFonts w:ascii="Times New Roman" w:eastAsia="Times New Roman" w:hAnsi="Times New Roman" w:cs="Times New Roman"/>
          <w:color w:val="000000"/>
          <w:sz w:val="24"/>
          <w:szCs w:val="24"/>
        </w:rPr>
        <w:t xml:space="preserve"> Eletrônic</w:t>
      </w:r>
      <w:r w:rsidR="00A35F8D">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50"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TERCEIRA – MODELOS DE EXECUÇÃO E GESTÃO CONTRATUAIS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 O reajuste será realizado por apostilamento.</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fldChar w:fldCharType="begin"/>
      </w:r>
      <w:r>
        <w:instrText>HYPERLINK "http://www.planalto.gov.br/ccivil_03/_ato2019-2022/2021/lei/L14133.htm" \l "art137"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r>
        <w:rPr>
          <w:rFonts w:ascii="Times New Roman" w:eastAsia="Times New Roman" w:hAnsi="Times New Roman" w:cs="Times New Roman"/>
          <w:color w:val="000000"/>
          <w:sz w:val="24"/>
          <w:szCs w:val="24"/>
        </w:rPr>
        <w:lastRenderedPageBreak/>
        <w:t>inadimplência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HYPERLINK "http://www.planalto.gov.br/ccivil_03/_ato2019-2022/2021/lei/L14133.htm" \l "art116"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fldChar w:fldCharType="begin"/>
      </w:r>
      <w:r>
        <w:instrText>HYPERLINK "http://www.planalto.gov.br/ccivil_03/_ato2019-2022/2021/lei/L14133.htm" \l "art116"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52">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53"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cbm3a0azs4rg" w:colFirst="0" w:colLast="0"/>
      <w:bookmarkEnd w:id="7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fldChar w:fldCharType="begin"/>
      </w:r>
      <w:r>
        <w:instrText>HYPERLINK "http://www.planalto.gov.br/ccivil_03/_ato2019-2022/2021/lei/L14133.htm" \l "art156%C2%A72"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HYPERLINK "http://www.planalto.gov.br/ccivil_03/_ato2019-2022/2021/lei/L14133.htm" \l "art156%C2%A74"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HYPERLINK "http://www.planalto.gov.br/ccivil_03/_ato2019-2022/2021/lei/L14133.htm" \l "art156%C2%A75"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HYPERLINK "http://www.planalto.gov.br/ccivil_03/_ato2019-2022/2021/lei/L14133.htm" \l "art156%C2%A79"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fldChar w:fldCharType="begin"/>
      </w:r>
      <w:r>
        <w:instrText>HYPERLINK "http://www.planalto.gov.br/ccivil_03/_ato2019-2022/2021/lei/L14133.htm" \l "art156%C2%A77"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fldChar w:fldCharType="begin"/>
      </w:r>
      <w:r>
        <w:instrText>HYPERLINK "http://www.planalto.gov.br/ccivil_03/_ato2019-2022/2021/lei/L14133.htm" \l "art157"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fldChar w:fldCharType="begin"/>
      </w:r>
      <w:r>
        <w:instrText>HYPERLINK "http://www.planalto.gov.br/ccivil_03/_ato2019-2022/2021/lei/L14133.htm" \l "art156%C2%A78"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7" w:name="_heading=h.7eo92e5ype60" w:colFirst="0" w:colLast="0"/>
      <w:bookmarkEnd w:id="7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54"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fldChar w:fldCharType="begin"/>
      </w:r>
      <w:r>
        <w:instrText>HYPERLINK "http://www.planalto.gov.br/ccivil_03/_ato2019-2022/2021/lei/L14133.htm" \l "art156%C2%A71"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55">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6">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fldChar w:fldCharType="begin"/>
      </w:r>
      <w:r>
        <w:instrText>HYPERLINK "http://www.planalto.gov.br/ccivil_03/_ato2019-2022/2021/lei/L14133.htm%25art159"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HYPERLINK "http://www.planalto.gov.br/ccivil_03/_ato2019-2022/2021/lei/L14133.htm" \l "art160"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11.7.  O Contratante deverá, no prazo máximo de 15 (quinze) dias úteis, contado da data de aplicação da sanção, informar e manter atualizados os dados relativos às sanções por ela aplicadas, para fins de publicidade no Cadastro Nacional de Empresas Inidôneas e </w:t>
      </w:r>
      <w:r>
        <w:rPr>
          <w:rFonts w:ascii="Times New Roman" w:eastAsia="Times New Roman" w:hAnsi="Times New Roman" w:cs="Times New Roman"/>
          <w:color w:val="000000"/>
          <w:sz w:val="24"/>
          <w:szCs w:val="24"/>
        </w:rPr>
        <w:lastRenderedPageBreak/>
        <w:t>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fldChar w:fldCharType="begin"/>
      </w:r>
      <w:r>
        <w:instrText>HYPERLINK "http://www.planalto.gov.br/ccivil_03/_ato2019-2022/2021/lei/L14133.htm" \l "art161"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57"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8">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9"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60"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hipótese em que será concedida indenização por meio de termo indenizatório (</w:t>
      </w:r>
      <w:proofErr w:type="spellStart"/>
      <w:r>
        <w:fldChar w:fldCharType="begin"/>
      </w:r>
      <w:r>
        <w:instrText>HYPERLINK "http://www.planalto.gov.br/ccivil_03/_ato2019-2022/2021/lei/L14133.htm" \l "art131" \h</w:instrText>
      </w:r>
      <w:r>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apostilamento.</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fldChar w:fldCharType="begin"/>
      </w:r>
      <w:r>
        <w:instrText>HYPERLINK "http://www.planalto.gov.br/ccivil_03/_ato2019-2022/2021/lei/L14133.htm" \l "art92"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61">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62">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63"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64"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65"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respectivo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66"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67"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fldChar w:fldCharType="begin"/>
      </w:r>
      <w:r>
        <w:instrText>HYPERLINK "http://www.planalto.gov.br/ccivil_03/_ato2019-2022/2021/lei/L14133.htm" \l "art92%C2%A71" \h</w:instrText>
      </w:r>
      <w:r>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68"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headerReference w:type="even" r:id="rId69"/>
      <w:headerReference w:type="default" r:id="rId70"/>
      <w:footerReference w:type="default" r:id="rId71"/>
      <w:headerReference w:type="first" r:id="rId72"/>
      <w:type w:val="continuous"/>
      <w:pgSz w:w="11910"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57FD6" w14:textId="77777777" w:rsidR="009A2CD0" w:rsidRDefault="009A2CD0">
      <w:r>
        <w:separator/>
      </w:r>
    </w:p>
  </w:endnote>
  <w:endnote w:type="continuationSeparator" w:id="0">
    <w:p w14:paraId="77ABBD3D" w14:textId="77777777" w:rsidR="009A2CD0" w:rsidRDefault="009A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A50A37" w:rsidRDefault="00A50A37">
    <w:pPr>
      <w:pBdr>
        <w:top w:val="nil"/>
        <w:left w:val="nil"/>
        <w:bottom w:val="nil"/>
        <w:right w:val="nil"/>
        <w:between w:val="nil"/>
      </w:pBdr>
      <w:spacing w:line="14" w:lineRule="auto"/>
      <w:rPr>
        <w:color w:val="000000"/>
        <w:sz w:val="20"/>
        <w:szCs w:val="20"/>
        <w:lang w:val="pt-BR"/>
      </w:rPr>
    </w:pPr>
  </w:p>
  <w:p w14:paraId="5C4EC0B5" w14:textId="77777777" w:rsidR="00A50A37" w:rsidRDefault="00A50A37">
    <w:pPr>
      <w:pBdr>
        <w:top w:val="nil"/>
        <w:left w:val="nil"/>
        <w:bottom w:val="nil"/>
        <w:right w:val="nil"/>
        <w:between w:val="nil"/>
      </w:pBdr>
      <w:spacing w:line="14" w:lineRule="auto"/>
      <w:rPr>
        <w:color w:val="000000"/>
        <w:sz w:val="20"/>
        <w:szCs w:val="20"/>
        <w:lang w:val="pt-BR"/>
      </w:rPr>
    </w:pPr>
  </w:p>
  <w:p w14:paraId="4810CCEA" w14:textId="77777777" w:rsidR="00A50A37" w:rsidRPr="00670475" w:rsidRDefault="00A50A37">
    <w:pPr>
      <w:pBdr>
        <w:top w:val="nil"/>
        <w:left w:val="nil"/>
        <w:bottom w:val="nil"/>
        <w:right w:val="nil"/>
        <w:between w:val="nil"/>
      </w:pBdr>
      <w:spacing w:line="14" w:lineRule="auto"/>
      <w:rPr>
        <w:color w:val="000000"/>
        <w:sz w:val="20"/>
        <w:szCs w:val="20"/>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A50A37" w:rsidRDefault="00A50A3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958D5" w14:textId="77777777" w:rsidR="009A2CD0" w:rsidRDefault="009A2CD0">
      <w:r>
        <w:separator/>
      </w:r>
    </w:p>
  </w:footnote>
  <w:footnote w:type="continuationSeparator" w:id="0">
    <w:p w14:paraId="388AA929" w14:textId="77777777" w:rsidR="009A2CD0" w:rsidRDefault="009A2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68263E59" w:rsidR="00A50A37" w:rsidRDefault="00A50A3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090D8F59" w:rsidR="00A50A37" w:rsidRDefault="00A50A37">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0048" behindDoc="1" locked="0" layoutInCell="1" hidden="0" allowOverlap="1" wp14:anchorId="4504B3DE" wp14:editId="0133E145">
              <wp:simplePos x="0" y="0"/>
              <wp:positionH relativeFrom="page">
                <wp:posOffset>466725</wp:posOffset>
              </wp:positionH>
              <wp:positionV relativeFrom="page">
                <wp:posOffset>28575</wp:posOffset>
              </wp:positionV>
              <wp:extent cx="7566025" cy="1524000"/>
              <wp:effectExtent l="0" t="0" r="15875" b="0"/>
              <wp:wrapNone/>
              <wp:docPr id="2003064510" name="Agrupar 2003064510"/>
              <wp:cNvGraphicFramePr/>
              <a:graphic xmlns:a="http://schemas.openxmlformats.org/drawingml/2006/main">
                <a:graphicData uri="http://schemas.microsoft.com/office/word/2010/wordprocessingGroup">
                  <wpg:wgp>
                    <wpg:cNvGrpSpPr/>
                    <wpg:grpSpPr>
                      <a:xfrm>
                        <a:off x="0" y="0"/>
                        <a:ext cx="7566025" cy="1524000"/>
                        <a:chOff x="1562670" y="3167525"/>
                        <a:chExt cx="7566660" cy="1524383"/>
                      </a:xfrm>
                    </wpg:grpSpPr>
                    <wpg:grpSp>
                      <wpg:cNvPr id="1" name="Agrupar 1"/>
                      <wpg:cNvGrpSpPr/>
                      <wpg:grpSpPr>
                        <a:xfrm>
                          <a:off x="1562670" y="3167525"/>
                          <a:ext cx="7566660" cy="1524383"/>
                          <a:chOff x="0" y="0"/>
                          <a:chExt cx="11906" cy="2072"/>
                        </a:xfrm>
                      </wpg:grpSpPr>
                      <wps:wsp>
                        <wps:cNvPr id="2" name="Retângulo 2"/>
                        <wps:cNvSpPr/>
                        <wps:spPr>
                          <a:xfrm>
                            <a:off x="0" y="0"/>
                            <a:ext cx="11900" cy="2072"/>
                          </a:xfrm>
                          <a:prstGeom prst="rect">
                            <a:avLst/>
                          </a:prstGeom>
                          <a:noFill/>
                          <a:ln>
                            <a:noFill/>
                          </a:ln>
                        </wps:spPr>
                        <wps:txbx>
                          <w:txbxContent>
                            <w:p w14:paraId="285B3AF6" w14:textId="77777777" w:rsidR="00A50A37" w:rsidRDefault="00A50A37">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A50A37" w:rsidRDefault="00A50A37">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A50A37" w:rsidRDefault="00A50A37">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A50A37" w:rsidRDefault="00A50A37">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A50A37" w:rsidRDefault="00A50A37">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A50A37" w:rsidRDefault="00A50A37">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A50A37" w:rsidRDefault="00A50A37">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V relativeFrom="margin">
                <wp14:pctHeight>0</wp14:pctHeight>
              </wp14:sizeRelV>
            </wp:anchor>
          </w:drawing>
        </mc:Choice>
        <mc:Fallback>
          <w:pict>
            <v:group w14:anchorId="4504B3DE" id="Agrupar 2003064510" o:spid="_x0000_s1026" style="position:absolute;margin-left:36.75pt;margin-top:2.25pt;width:595.75pt;height:120pt;z-index:-251666432;mso-wrap-distance-left:0;mso-wrap-distance-right:0;mso-position-horizontal-relative:page;mso-position-vertical-relative:page;mso-height-relative:margin" coordorigin="15626,31675" coordsize="75666,1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">
              <v:group id="Agrupar 1" o:spid="_x0000_s1027" style="position:absolute;left:15626;top:31675;width:75667;height:15244" coordsize="11906,2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11900;height:2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A50A37" w:rsidRDefault="00A50A37">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A50A37" w:rsidRDefault="00A50A37">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A50A37" w:rsidRDefault="00A50A37">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A50A37" w:rsidRDefault="00A50A37">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A50A37" w:rsidRDefault="00A50A37">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A50A37" w:rsidRDefault="00A50A37">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A50A37" w:rsidRDefault="00A50A37">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1072" behindDoc="0" locked="0" layoutInCell="1" hidden="0" allowOverlap="1" wp14:anchorId="4AC9A47B" wp14:editId="68411036">
          <wp:simplePos x="0" y="0"/>
          <wp:positionH relativeFrom="column">
            <wp:posOffset>-89535</wp:posOffset>
          </wp:positionH>
          <wp:positionV relativeFrom="paragraph">
            <wp:posOffset>-370840</wp:posOffset>
          </wp:positionV>
          <wp:extent cx="2399030" cy="106680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066800"/>
                  </a:xfrm>
                  <a:prstGeom prst="rect">
                    <a:avLst/>
                  </a:prstGeom>
                  <a:ln/>
                </pic:spPr>
              </pic:pic>
            </a:graphicData>
          </a:graphic>
          <wp14:sizeRelV relativeFrom="margin">
            <wp14:pctHeight>0</wp14:pctHeight>
          </wp14:sizeRelV>
        </wp:anchor>
      </w:drawing>
    </w:r>
  </w:p>
  <w:p w14:paraId="74361A9F" w14:textId="77777777" w:rsidR="00A50A37" w:rsidRDefault="00A50A3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566E7FB6" w:rsidR="00A50A37" w:rsidRDefault="00A50A37">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DA7ED" w14:textId="77777777" w:rsidR="00A50A37" w:rsidRDefault="00A50A37">
    <w:pPr>
      <w:pStyle w:val="Corpodetexto"/>
      <w:spacing w:line="14" w:lineRule="auto"/>
      <w:rPr>
        <w:sz w:val="20"/>
      </w:rPr>
    </w:pPr>
    <w:r>
      <w:rPr>
        <w:noProof/>
        <w:sz w:val="20"/>
      </w:rPr>
      <w:drawing>
        <wp:anchor distT="0" distB="0" distL="0" distR="0" simplePos="0" relativeHeight="251659264" behindDoc="1" locked="0" layoutInCell="1" allowOverlap="1" wp14:anchorId="41E0D724" wp14:editId="69AA51AC">
          <wp:simplePos x="0" y="0"/>
          <wp:positionH relativeFrom="page">
            <wp:posOffset>3019425</wp:posOffset>
          </wp:positionH>
          <wp:positionV relativeFrom="page">
            <wp:posOffset>449579</wp:posOffset>
          </wp:positionV>
          <wp:extent cx="1881631" cy="1196339"/>
          <wp:effectExtent l="0" t="0" r="0" b="0"/>
          <wp:wrapNone/>
          <wp:docPr id="124227123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81631" cy="1196339"/>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A50A37" w:rsidRDefault="00A50A37">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0457A66D" w:rsidR="00A50A37" w:rsidRDefault="00A50A37">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0B5D59E9">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A50A37" w:rsidRDefault="00A50A37">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A50A37" w:rsidRDefault="00A50A37">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A50A37" w:rsidRDefault="00A50A37">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A50A37" w:rsidRDefault="00A50A37">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A50A37" w:rsidRDefault="00A50A37">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A50A37" w:rsidRDefault="00A50A37">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A50A37" w:rsidRDefault="00A50A37">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1312;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A50A37" w:rsidRDefault="00A50A37">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A50A37" w:rsidRDefault="00A50A37">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A50A37" w:rsidRDefault="00A50A37">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A50A37" w:rsidRDefault="00A50A37">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A50A37" w:rsidRDefault="00A50A37">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A50A37" w:rsidRDefault="00A50A37">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A50A37" w:rsidRDefault="00A50A37">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6192" behindDoc="0" locked="0" layoutInCell="1" hidden="0" allowOverlap="1" wp14:anchorId="4DA05D9A" wp14:editId="1C33BBE2">
          <wp:simplePos x="0" y="0"/>
          <wp:positionH relativeFrom="column">
            <wp:posOffset>85726</wp:posOffset>
          </wp:positionH>
          <wp:positionV relativeFrom="paragraph">
            <wp:posOffset>-448308</wp:posOffset>
          </wp:positionV>
          <wp:extent cx="2399431" cy="896620"/>
          <wp:effectExtent l="0" t="0" r="0" b="0"/>
          <wp:wrapNone/>
          <wp:docPr id="20030645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431" cy="896620"/>
                  </a:xfrm>
                  <a:prstGeom prst="rect">
                    <a:avLst/>
                  </a:prstGeom>
                  <a:ln/>
                </pic:spPr>
              </pic:pic>
            </a:graphicData>
          </a:graphic>
        </wp:anchor>
      </w:drawing>
    </w:r>
  </w:p>
  <w:p w14:paraId="09B9A7A1" w14:textId="77777777" w:rsidR="00A50A37" w:rsidRDefault="00A50A37">
    <w:pPr>
      <w:pBdr>
        <w:top w:val="nil"/>
        <w:left w:val="nil"/>
        <w:bottom w:val="nil"/>
        <w:right w:val="nil"/>
        <w:between w:val="nil"/>
      </w:pBdr>
      <w:tabs>
        <w:tab w:val="center" w:pos="4252"/>
        <w:tab w:val="right" w:pos="8504"/>
      </w:tabs>
      <w:rPr>
        <w:color w:val="000000"/>
      </w:rPr>
    </w:pPr>
  </w:p>
  <w:p w14:paraId="326091EC" w14:textId="77777777" w:rsidR="00A50A37" w:rsidRDefault="00A50A37">
    <w:pPr>
      <w:pBdr>
        <w:top w:val="nil"/>
        <w:left w:val="nil"/>
        <w:bottom w:val="nil"/>
        <w:right w:val="nil"/>
        <w:between w:val="nil"/>
      </w:pBdr>
      <w:tabs>
        <w:tab w:val="center" w:pos="4252"/>
        <w:tab w:val="right" w:pos="8504"/>
      </w:tabs>
      <w:rPr>
        <w:color w:val="00000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A50A37" w:rsidRDefault="00A50A3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3"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7"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9"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0"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1"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3"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9"/>
  </w:num>
  <w:num w:numId="2">
    <w:abstractNumId w:val="6"/>
  </w:num>
  <w:num w:numId="3">
    <w:abstractNumId w:val="18"/>
  </w:num>
  <w:num w:numId="4">
    <w:abstractNumId w:val="24"/>
  </w:num>
  <w:num w:numId="5">
    <w:abstractNumId w:val="26"/>
  </w:num>
  <w:num w:numId="6">
    <w:abstractNumId w:val="4"/>
  </w:num>
  <w:num w:numId="7">
    <w:abstractNumId w:val="14"/>
  </w:num>
  <w:num w:numId="8">
    <w:abstractNumId w:val="15"/>
  </w:num>
  <w:num w:numId="9">
    <w:abstractNumId w:val="16"/>
  </w:num>
  <w:num w:numId="10">
    <w:abstractNumId w:val="12"/>
  </w:num>
  <w:num w:numId="11">
    <w:abstractNumId w:val="9"/>
  </w:num>
  <w:num w:numId="12">
    <w:abstractNumId w:val="11"/>
  </w:num>
  <w:num w:numId="13">
    <w:abstractNumId w:val="13"/>
  </w:num>
  <w:num w:numId="14">
    <w:abstractNumId w:val="7"/>
  </w:num>
  <w:num w:numId="15">
    <w:abstractNumId w:val="23"/>
  </w:num>
  <w:num w:numId="16">
    <w:abstractNumId w:val="1"/>
  </w:num>
  <w:num w:numId="17">
    <w:abstractNumId w:val="10"/>
  </w:num>
  <w:num w:numId="18">
    <w:abstractNumId w:val="3"/>
  </w:num>
  <w:num w:numId="19">
    <w:abstractNumId w:val="5"/>
  </w:num>
  <w:num w:numId="20">
    <w:abstractNumId w:val="20"/>
  </w:num>
  <w:num w:numId="21">
    <w:abstractNumId w:val="21"/>
  </w:num>
  <w:num w:numId="22">
    <w:abstractNumId w:val="17"/>
  </w:num>
  <w:num w:numId="23">
    <w:abstractNumId w:val="0"/>
  </w:num>
  <w:num w:numId="24">
    <w:abstractNumId w:val="25"/>
  </w:num>
  <w:num w:numId="25">
    <w:abstractNumId w:val="22"/>
  </w:num>
  <w:num w:numId="26">
    <w:abstractNumId w:val="8"/>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76A6F"/>
    <w:rsid w:val="00091C71"/>
    <w:rsid w:val="000D36C6"/>
    <w:rsid w:val="000E02C9"/>
    <w:rsid w:val="000F67EC"/>
    <w:rsid w:val="00100990"/>
    <w:rsid w:val="0010656E"/>
    <w:rsid w:val="001075D1"/>
    <w:rsid w:val="00110CC6"/>
    <w:rsid w:val="00111CD9"/>
    <w:rsid w:val="00162A13"/>
    <w:rsid w:val="00191276"/>
    <w:rsid w:val="001A001B"/>
    <w:rsid w:val="001B6B3C"/>
    <w:rsid w:val="001D16DD"/>
    <w:rsid w:val="001D1BDA"/>
    <w:rsid w:val="001E2165"/>
    <w:rsid w:val="00212D71"/>
    <w:rsid w:val="00213B5E"/>
    <w:rsid w:val="00224742"/>
    <w:rsid w:val="00260F6D"/>
    <w:rsid w:val="00265D23"/>
    <w:rsid w:val="002845CA"/>
    <w:rsid w:val="002A76B0"/>
    <w:rsid w:val="002A7851"/>
    <w:rsid w:val="00300D61"/>
    <w:rsid w:val="00303C83"/>
    <w:rsid w:val="003127BA"/>
    <w:rsid w:val="00357AD8"/>
    <w:rsid w:val="00371340"/>
    <w:rsid w:val="00372EC0"/>
    <w:rsid w:val="003A626E"/>
    <w:rsid w:val="004128DD"/>
    <w:rsid w:val="004149F2"/>
    <w:rsid w:val="00424577"/>
    <w:rsid w:val="004361F7"/>
    <w:rsid w:val="004A1566"/>
    <w:rsid w:val="004C21BD"/>
    <w:rsid w:val="004C54C4"/>
    <w:rsid w:val="004E2504"/>
    <w:rsid w:val="004F2A5A"/>
    <w:rsid w:val="0051261F"/>
    <w:rsid w:val="0052150A"/>
    <w:rsid w:val="005443FA"/>
    <w:rsid w:val="00545200"/>
    <w:rsid w:val="005479A7"/>
    <w:rsid w:val="0055647E"/>
    <w:rsid w:val="00562632"/>
    <w:rsid w:val="00566C08"/>
    <w:rsid w:val="00572063"/>
    <w:rsid w:val="005858FD"/>
    <w:rsid w:val="0059666A"/>
    <w:rsid w:val="005A0C17"/>
    <w:rsid w:val="005C3453"/>
    <w:rsid w:val="005D379F"/>
    <w:rsid w:val="00652568"/>
    <w:rsid w:val="00670475"/>
    <w:rsid w:val="0067082F"/>
    <w:rsid w:val="00677FAD"/>
    <w:rsid w:val="006877E3"/>
    <w:rsid w:val="006A712A"/>
    <w:rsid w:val="006B4017"/>
    <w:rsid w:val="006B6096"/>
    <w:rsid w:val="00703D93"/>
    <w:rsid w:val="00721855"/>
    <w:rsid w:val="007446E8"/>
    <w:rsid w:val="007C3886"/>
    <w:rsid w:val="007C52F5"/>
    <w:rsid w:val="007D122F"/>
    <w:rsid w:val="007D58F3"/>
    <w:rsid w:val="007E1838"/>
    <w:rsid w:val="007E7F3E"/>
    <w:rsid w:val="0080015A"/>
    <w:rsid w:val="00836B58"/>
    <w:rsid w:val="008426F6"/>
    <w:rsid w:val="008544A5"/>
    <w:rsid w:val="008B345F"/>
    <w:rsid w:val="008D1BDD"/>
    <w:rsid w:val="008D7433"/>
    <w:rsid w:val="00922619"/>
    <w:rsid w:val="0092714C"/>
    <w:rsid w:val="0092779A"/>
    <w:rsid w:val="0093522A"/>
    <w:rsid w:val="009368C5"/>
    <w:rsid w:val="0095132F"/>
    <w:rsid w:val="009603EE"/>
    <w:rsid w:val="009662B4"/>
    <w:rsid w:val="009814CC"/>
    <w:rsid w:val="0099749F"/>
    <w:rsid w:val="009A1F45"/>
    <w:rsid w:val="009A2CD0"/>
    <w:rsid w:val="009D2AA6"/>
    <w:rsid w:val="009D5B88"/>
    <w:rsid w:val="009E41CC"/>
    <w:rsid w:val="00A10672"/>
    <w:rsid w:val="00A233AD"/>
    <w:rsid w:val="00A3107A"/>
    <w:rsid w:val="00A35F8D"/>
    <w:rsid w:val="00A40984"/>
    <w:rsid w:val="00A42C7D"/>
    <w:rsid w:val="00A50A37"/>
    <w:rsid w:val="00A53AAA"/>
    <w:rsid w:val="00A80EEE"/>
    <w:rsid w:val="00A94CBB"/>
    <w:rsid w:val="00AB10EE"/>
    <w:rsid w:val="00AE335E"/>
    <w:rsid w:val="00B0432A"/>
    <w:rsid w:val="00B200B6"/>
    <w:rsid w:val="00B30C04"/>
    <w:rsid w:val="00B33FA9"/>
    <w:rsid w:val="00B65694"/>
    <w:rsid w:val="00B73E9D"/>
    <w:rsid w:val="00B9346C"/>
    <w:rsid w:val="00B9592B"/>
    <w:rsid w:val="00BA1A84"/>
    <w:rsid w:val="00BB5F5E"/>
    <w:rsid w:val="00BE7D20"/>
    <w:rsid w:val="00C11D52"/>
    <w:rsid w:val="00C120D8"/>
    <w:rsid w:val="00C23DAE"/>
    <w:rsid w:val="00C3494E"/>
    <w:rsid w:val="00C53D6C"/>
    <w:rsid w:val="00C572F1"/>
    <w:rsid w:val="00C65A5A"/>
    <w:rsid w:val="00CB70ED"/>
    <w:rsid w:val="00CC4887"/>
    <w:rsid w:val="00CE59F5"/>
    <w:rsid w:val="00CE75D8"/>
    <w:rsid w:val="00CF302A"/>
    <w:rsid w:val="00CF53E4"/>
    <w:rsid w:val="00CF7685"/>
    <w:rsid w:val="00D36456"/>
    <w:rsid w:val="00D554E1"/>
    <w:rsid w:val="00D60BAF"/>
    <w:rsid w:val="00D633EA"/>
    <w:rsid w:val="00D94220"/>
    <w:rsid w:val="00D95F14"/>
    <w:rsid w:val="00D960DB"/>
    <w:rsid w:val="00DA1399"/>
    <w:rsid w:val="00DA15DE"/>
    <w:rsid w:val="00DA2092"/>
    <w:rsid w:val="00DA5F64"/>
    <w:rsid w:val="00DB4A88"/>
    <w:rsid w:val="00DF6961"/>
    <w:rsid w:val="00E01A23"/>
    <w:rsid w:val="00E0733D"/>
    <w:rsid w:val="00E14212"/>
    <w:rsid w:val="00E40A74"/>
    <w:rsid w:val="00E44342"/>
    <w:rsid w:val="00E516B6"/>
    <w:rsid w:val="00E6342F"/>
    <w:rsid w:val="00E67507"/>
    <w:rsid w:val="00E73376"/>
    <w:rsid w:val="00E835CD"/>
    <w:rsid w:val="00E933E5"/>
    <w:rsid w:val="00EB225A"/>
    <w:rsid w:val="00EB3500"/>
    <w:rsid w:val="00EC5061"/>
    <w:rsid w:val="00ED08DE"/>
    <w:rsid w:val="00EE0B81"/>
    <w:rsid w:val="00EE2495"/>
    <w:rsid w:val="00F4397B"/>
    <w:rsid w:val="00F71C76"/>
    <w:rsid w:val="00F75226"/>
    <w:rsid w:val="00F9471E"/>
    <w:rsid w:val="00FA44A4"/>
    <w:rsid w:val="00FA68E6"/>
    <w:rsid w:val="00FB32DE"/>
    <w:rsid w:val="00FC4D29"/>
    <w:rsid w:val="00FF31CA"/>
    <w:rsid w:val="00FF3B77"/>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3.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2.xm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s://www.planalto.gov.br/ccivil_03/_ato2011-2014/2011/lei/l12527.htm" TargetMode="External"/><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4.xm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7.xm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leis/l5764.htm" TargetMode="External"/><Relationship Id="rId46" Type="http://schemas.openxmlformats.org/officeDocument/2006/relationships/footer" Target="foot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eader" Target="header1.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2ACE8F-6E35-4B5F-A44D-E29685096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38</Pages>
  <Words>18993</Words>
  <Characters>102568</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4</cp:revision>
  <dcterms:created xsi:type="dcterms:W3CDTF">2026-05-04T19:00:00Z</dcterms:created>
  <dcterms:modified xsi:type="dcterms:W3CDTF">2026-05-04T20:01:00Z</dcterms:modified>
</cp:coreProperties>
</file>