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2B35DE" w14:textId="77777777" w:rsidR="004B4031" w:rsidRDefault="004B4031">
      <w:pPr>
        <w:tabs>
          <w:tab w:val="left" w:pos="8647"/>
          <w:tab w:val="left" w:pos="9355"/>
          <w:tab w:val="left" w:pos="10632"/>
        </w:tabs>
        <w:spacing w:line="276" w:lineRule="auto"/>
        <w:ind w:right="-5" w:firstLine="567"/>
        <w:jc w:val="center"/>
        <w:rPr>
          <w:b/>
          <w:bCs/>
          <w:sz w:val="24"/>
          <w:szCs w:val="24"/>
        </w:rPr>
      </w:pPr>
    </w:p>
    <w:p w14:paraId="6B18C24F" w14:textId="14F3CDCF" w:rsidR="00523714" w:rsidRDefault="00EC1779">
      <w:pPr>
        <w:tabs>
          <w:tab w:val="left" w:pos="8647"/>
          <w:tab w:val="left" w:pos="9355"/>
          <w:tab w:val="left" w:pos="10632"/>
        </w:tabs>
        <w:spacing w:line="276" w:lineRule="auto"/>
        <w:ind w:right="-5" w:firstLine="567"/>
        <w:jc w:val="center"/>
        <w:rPr>
          <w:b/>
          <w:bCs/>
          <w:sz w:val="24"/>
          <w:szCs w:val="24"/>
        </w:rPr>
      </w:pPr>
      <w:r>
        <w:rPr>
          <w:b/>
          <w:bCs/>
          <w:sz w:val="24"/>
          <w:szCs w:val="24"/>
        </w:rPr>
        <w:t>TERMO DE REFERÊNCIA</w:t>
      </w:r>
    </w:p>
    <w:p w14:paraId="13E57096" w14:textId="77777777" w:rsidR="004B4031" w:rsidRDefault="004B4031">
      <w:pPr>
        <w:spacing w:line="276" w:lineRule="auto"/>
        <w:rPr>
          <w:b/>
          <w:bCs/>
          <w:sz w:val="24"/>
          <w:szCs w:val="24"/>
        </w:rPr>
      </w:pPr>
    </w:p>
    <w:p w14:paraId="3C02DDED" w14:textId="5CBE8447" w:rsidR="00523714" w:rsidRDefault="00EC1779">
      <w:pPr>
        <w:spacing w:line="276" w:lineRule="auto"/>
        <w:rPr>
          <w:b/>
          <w:bCs/>
          <w:sz w:val="24"/>
          <w:szCs w:val="24"/>
        </w:rPr>
      </w:pPr>
      <w:r>
        <w:rPr>
          <w:b/>
          <w:bCs/>
          <w:sz w:val="24"/>
          <w:szCs w:val="24"/>
        </w:rPr>
        <w:t>Informações Básicas</w:t>
      </w:r>
    </w:p>
    <w:p w14:paraId="5508B2B3" w14:textId="77777777" w:rsidR="00523714" w:rsidRDefault="00EC1779">
      <w:pPr>
        <w:spacing w:line="276" w:lineRule="auto"/>
        <w:rPr>
          <w:sz w:val="24"/>
          <w:szCs w:val="24"/>
        </w:rPr>
      </w:pPr>
      <w:r>
        <w:rPr>
          <w:b/>
          <w:bCs/>
          <w:sz w:val="24"/>
          <w:szCs w:val="24"/>
        </w:rPr>
        <w:t xml:space="preserve">Órgão: </w:t>
      </w:r>
      <w:r>
        <w:rPr>
          <w:sz w:val="24"/>
          <w:szCs w:val="24"/>
        </w:rPr>
        <w:t>Município de Governador Edison Lobão - MA.</w:t>
      </w:r>
    </w:p>
    <w:p w14:paraId="49BC628E" w14:textId="02625214" w:rsidR="00523714" w:rsidRDefault="00EC1779">
      <w:pPr>
        <w:spacing w:line="276" w:lineRule="auto"/>
        <w:rPr>
          <w:sz w:val="24"/>
          <w:szCs w:val="24"/>
        </w:rPr>
      </w:pPr>
      <w:proofErr w:type="gramStart"/>
      <w:r>
        <w:rPr>
          <w:b/>
          <w:bCs/>
          <w:sz w:val="24"/>
          <w:szCs w:val="24"/>
        </w:rPr>
        <w:t>Requisitante(</w:t>
      </w:r>
      <w:proofErr w:type="gramEnd"/>
      <w:r>
        <w:rPr>
          <w:b/>
          <w:bCs/>
          <w:sz w:val="24"/>
          <w:szCs w:val="24"/>
        </w:rPr>
        <w:t>s):</w:t>
      </w:r>
      <w:r>
        <w:rPr>
          <w:sz w:val="24"/>
          <w:szCs w:val="24"/>
        </w:rPr>
        <w:t xml:space="preserve"> Secretaria Municipal de </w:t>
      </w:r>
      <w:r w:rsidR="00CC23AC">
        <w:rPr>
          <w:sz w:val="24"/>
          <w:szCs w:val="24"/>
        </w:rPr>
        <w:t>Administração, Planejamento, Orçamento e Gestão.</w:t>
      </w:r>
    </w:p>
    <w:p w14:paraId="5B1DC025" w14:textId="3458FE3D" w:rsidR="00523714" w:rsidRDefault="00EC1779">
      <w:pPr>
        <w:spacing w:line="276" w:lineRule="auto"/>
        <w:rPr>
          <w:sz w:val="24"/>
          <w:szCs w:val="24"/>
        </w:rPr>
      </w:pPr>
      <w:r>
        <w:rPr>
          <w:b/>
          <w:bCs/>
          <w:sz w:val="24"/>
          <w:szCs w:val="24"/>
        </w:rPr>
        <w:t xml:space="preserve">Número do processo: </w:t>
      </w:r>
      <w:r>
        <w:rPr>
          <w:sz w:val="24"/>
          <w:szCs w:val="24"/>
        </w:rPr>
        <w:t>34</w:t>
      </w:r>
      <w:r w:rsidR="00CC23AC">
        <w:rPr>
          <w:sz w:val="24"/>
          <w:szCs w:val="24"/>
        </w:rPr>
        <w:t>3851</w:t>
      </w:r>
      <w:r>
        <w:rPr>
          <w:sz w:val="24"/>
          <w:szCs w:val="24"/>
        </w:rPr>
        <w:t>.202</w:t>
      </w:r>
      <w:r w:rsidR="00CC23AC">
        <w:rPr>
          <w:sz w:val="24"/>
          <w:szCs w:val="24"/>
        </w:rPr>
        <w:t>6</w:t>
      </w:r>
      <w:r>
        <w:rPr>
          <w:sz w:val="24"/>
          <w:szCs w:val="24"/>
        </w:rPr>
        <w:t>.2152-08</w:t>
      </w:r>
    </w:p>
    <w:p w14:paraId="6E333D91" w14:textId="1587C3CB" w:rsidR="00523714" w:rsidRDefault="00EC1779">
      <w:pPr>
        <w:spacing w:line="276" w:lineRule="auto"/>
        <w:rPr>
          <w:sz w:val="24"/>
          <w:szCs w:val="24"/>
        </w:rPr>
      </w:pPr>
      <w:bookmarkStart w:id="0" w:name="_GoBack"/>
      <w:bookmarkEnd w:id="0"/>
      <w:r>
        <w:rPr>
          <w:b/>
          <w:bCs/>
          <w:sz w:val="24"/>
          <w:szCs w:val="24"/>
        </w:rPr>
        <w:t>Procedimento:</w:t>
      </w:r>
      <w:r>
        <w:rPr>
          <w:sz w:val="24"/>
          <w:szCs w:val="24"/>
        </w:rPr>
        <w:t xml:space="preserve"> Pregão Eletrônico</w:t>
      </w:r>
      <w:r w:rsidR="00CC23AC">
        <w:rPr>
          <w:sz w:val="24"/>
          <w:szCs w:val="24"/>
        </w:rPr>
        <w:t xml:space="preserve"> SRP.</w:t>
      </w:r>
    </w:p>
    <w:p w14:paraId="3ECDC981" w14:textId="77777777" w:rsidR="00523714" w:rsidRDefault="00EC1779">
      <w:pPr>
        <w:spacing w:line="276" w:lineRule="auto"/>
        <w:jc w:val="both"/>
        <w:rPr>
          <w:sz w:val="24"/>
          <w:szCs w:val="24"/>
        </w:rPr>
      </w:pPr>
      <w:r>
        <w:rPr>
          <w:b/>
          <w:bCs/>
          <w:sz w:val="24"/>
          <w:szCs w:val="24"/>
        </w:rPr>
        <w:t xml:space="preserve">Estimativa de valores: </w:t>
      </w:r>
      <w:r>
        <w:rPr>
          <w:sz w:val="24"/>
          <w:szCs w:val="24"/>
        </w:rPr>
        <w:t>Sigiloso.</w:t>
      </w:r>
    </w:p>
    <w:p w14:paraId="77B82E01" w14:textId="77777777" w:rsidR="00523714" w:rsidRDefault="00523714">
      <w:pPr>
        <w:tabs>
          <w:tab w:val="left" w:pos="8647"/>
          <w:tab w:val="left" w:pos="9355"/>
          <w:tab w:val="left" w:pos="10632"/>
        </w:tabs>
        <w:spacing w:line="276" w:lineRule="auto"/>
        <w:ind w:right="-5"/>
        <w:jc w:val="both"/>
        <w:rPr>
          <w:b/>
          <w:bCs/>
          <w:sz w:val="24"/>
          <w:szCs w:val="24"/>
        </w:rPr>
      </w:pPr>
    </w:p>
    <w:p w14:paraId="6FC9DBE3"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OBJETO</w:t>
      </w:r>
    </w:p>
    <w:p w14:paraId="3CF2A776" w14:textId="77777777" w:rsidR="00CC23AC" w:rsidRPr="002B0D45" w:rsidRDefault="00EC1779" w:rsidP="00CC23AC">
      <w:pPr>
        <w:spacing w:line="276" w:lineRule="auto"/>
        <w:jc w:val="both"/>
        <w:rPr>
          <w:sz w:val="24"/>
          <w:szCs w:val="24"/>
        </w:rPr>
      </w:pPr>
      <w:r>
        <w:rPr>
          <w:b/>
          <w:bCs/>
          <w:sz w:val="24"/>
          <w:szCs w:val="24"/>
        </w:rPr>
        <w:t>1.1.</w:t>
      </w:r>
      <w:r>
        <w:rPr>
          <w:sz w:val="24"/>
          <w:szCs w:val="24"/>
        </w:rPr>
        <w:t xml:space="preserve"> </w:t>
      </w:r>
      <w:r w:rsidR="00CC23AC" w:rsidRPr="002B0D45">
        <w:rPr>
          <w:sz w:val="24"/>
          <w:szCs w:val="24"/>
        </w:rPr>
        <w:t xml:space="preserve">Registro de Preços para futura e eventual contratação de empresa para </w:t>
      </w:r>
      <w:bookmarkStart w:id="1" w:name="_Hlk226534244"/>
      <w:r w:rsidR="00CC23AC" w:rsidRPr="002B0D45">
        <w:rPr>
          <w:sz w:val="24"/>
          <w:szCs w:val="24"/>
        </w:rPr>
        <w:t xml:space="preserve">aquisição de aparelhos de monitoramento, compreendendo </w:t>
      </w:r>
      <w:proofErr w:type="spellStart"/>
      <w:r w:rsidR="00CC23AC" w:rsidRPr="002B0D45">
        <w:rPr>
          <w:sz w:val="24"/>
          <w:szCs w:val="24"/>
        </w:rPr>
        <w:t>decibelímetros</w:t>
      </w:r>
      <w:proofErr w:type="spellEnd"/>
      <w:r w:rsidR="00CC23AC" w:rsidRPr="002B0D45">
        <w:rPr>
          <w:sz w:val="24"/>
          <w:szCs w:val="24"/>
        </w:rPr>
        <w:t xml:space="preserve"> e câmeras de vigilância</w:t>
      </w:r>
      <w:bookmarkEnd w:id="1"/>
      <w:r w:rsidR="00CC23AC" w:rsidRPr="002B0D45">
        <w:rPr>
          <w:sz w:val="24"/>
          <w:szCs w:val="24"/>
        </w:rPr>
        <w:t>, para atender as necessidades das Secretarias do Município de Governador Edison Lobão/MA.</w:t>
      </w:r>
    </w:p>
    <w:p w14:paraId="27E4CE86" w14:textId="77777777" w:rsidR="00523714" w:rsidRDefault="00523714">
      <w:pPr>
        <w:spacing w:line="276" w:lineRule="auto"/>
        <w:rPr>
          <w:b/>
          <w:bCs/>
          <w:sz w:val="24"/>
          <w:szCs w:val="24"/>
        </w:rPr>
      </w:pPr>
    </w:p>
    <w:p w14:paraId="0FD3B443" w14:textId="77777777" w:rsidR="00523714" w:rsidRDefault="00EC1779">
      <w:pPr>
        <w:numPr>
          <w:ilvl w:val="0"/>
          <w:numId w:val="1"/>
        </w:numPr>
        <w:pBdr>
          <w:top w:val="nil"/>
          <w:left w:val="nil"/>
          <w:bottom w:val="nil"/>
          <w:right w:val="nil"/>
          <w:between w:val="nil"/>
        </w:pBdr>
        <w:shd w:val="clear" w:color="auto" w:fill="D9E2F3"/>
        <w:spacing w:line="276" w:lineRule="auto"/>
        <w:ind w:left="0" w:firstLine="0"/>
        <w:jc w:val="both"/>
        <w:rPr>
          <w:color w:val="000000"/>
          <w:sz w:val="24"/>
          <w:szCs w:val="24"/>
        </w:rPr>
      </w:pPr>
      <w:r>
        <w:rPr>
          <w:b/>
          <w:bCs/>
          <w:color w:val="000000"/>
          <w:sz w:val="24"/>
          <w:szCs w:val="24"/>
        </w:rPr>
        <w:t>JUSTIFICATIVA</w:t>
      </w:r>
    </w:p>
    <w:p w14:paraId="09303226"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2.1.</w:t>
      </w:r>
      <w:r w:rsidRPr="00CC23AC">
        <w:rPr>
          <w:color w:val="000000"/>
          <w:sz w:val="24"/>
          <w:szCs w:val="24"/>
        </w:rPr>
        <w:t xml:space="preserve"> A presente contratação tem por objetivo atender às necessidades das Secretarias Municipais de Governador Edison Lobão – MA, no que se refere à aquisição de equipamentos de monitoramento, compreendendo </w:t>
      </w:r>
      <w:proofErr w:type="spellStart"/>
      <w:r w:rsidRPr="00CC23AC">
        <w:rPr>
          <w:color w:val="000000"/>
          <w:sz w:val="24"/>
          <w:szCs w:val="24"/>
        </w:rPr>
        <w:t>decibelímetros</w:t>
      </w:r>
      <w:proofErr w:type="spellEnd"/>
      <w:r w:rsidRPr="00CC23AC">
        <w:rPr>
          <w:color w:val="000000"/>
          <w:sz w:val="24"/>
          <w:szCs w:val="24"/>
        </w:rPr>
        <w:t xml:space="preserve"> e câmeras de vigilância, destinados à fiscalização ambiental, segurança patrimonial e acompanhamento de eventos de interesse da Administração Pública.</w:t>
      </w:r>
    </w:p>
    <w:p w14:paraId="489EEB22"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2.2.</w:t>
      </w:r>
      <w:r w:rsidRPr="00CC23AC">
        <w:rPr>
          <w:color w:val="000000"/>
          <w:sz w:val="24"/>
          <w:szCs w:val="24"/>
        </w:rPr>
        <w:t xml:space="preserve"> A utilização de </w:t>
      </w:r>
      <w:proofErr w:type="spellStart"/>
      <w:r w:rsidRPr="00CC23AC">
        <w:rPr>
          <w:color w:val="000000"/>
          <w:sz w:val="24"/>
          <w:szCs w:val="24"/>
        </w:rPr>
        <w:t>decibelímetros</w:t>
      </w:r>
      <w:proofErr w:type="spellEnd"/>
      <w:r w:rsidRPr="00CC23AC">
        <w:rPr>
          <w:color w:val="000000"/>
          <w:sz w:val="24"/>
          <w:szCs w:val="24"/>
        </w:rPr>
        <w:t xml:space="preserve"> permite a medição e controle do nível de ruído em áreas urbanas e públicas, garantindo o cumprimento das normas ambientais vigentes, a qualidade de vida da população e a prevenção de impactos sonoros.</w:t>
      </w:r>
    </w:p>
    <w:p w14:paraId="49BEBFF8"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2.3.</w:t>
      </w:r>
      <w:r w:rsidRPr="00CC23AC">
        <w:rPr>
          <w:color w:val="000000"/>
          <w:sz w:val="24"/>
          <w:szCs w:val="24"/>
        </w:rPr>
        <w:t xml:space="preserve"> As câmeras de monitoramento, com recursos de funcionamento por energia solar, acesso remoto, visão noturna e sensor de movimento, contribuem para a segurança patrimonial, a vigilância de áreas públicas e a proteção do patrimônio municipal, permitindo atuação eficiente da Administração em tempo real.</w:t>
      </w:r>
    </w:p>
    <w:p w14:paraId="25499CD7"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2.4.</w:t>
      </w:r>
      <w:r w:rsidRPr="00CC23AC">
        <w:rPr>
          <w:color w:val="000000"/>
          <w:sz w:val="24"/>
          <w:szCs w:val="24"/>
        </w:rPr>
        <w:t xml:space="preserve"> A contratação por meio de Registro de Preços justifica-se pela natureza futura e eventual das aquisições, permitindo flexibilidade na demanda das Secretarias, otimização dos recursos públicos e atendimento contínuo às necessidades de monitoramento, sem comprometer a regularidade do serviço.</w:t>
      </w:r>
    </w:p>
    <w:p w14:paraId="70E84EF5" w14:textId="2C199517" w:rsidR="00523714" w:rsidRDefault="00CC23AC" w:rsidP="00CC23AC">
      <w:pPr>
        <w:pBdr>
          <w:top w:val="nil"/>
          <w:left w:val="nil"/>
          <w:bottom w:val="nil"/>
          <w:right w:val="nil"/>
          <w:between w:val="nil"/>
        </w:pBdr>
        <w:spacing w:line="276" w:lineRule="auto"/>
        <w:jc w:val="both"/>
        <w:rPr>
          <w:b/>
          <w:bCs/>
          <w:color w:val="000000"/>
          <w:sz w:val="24"/>
          <w:szCs w:val="24"/>
        </w:rPr>
      </w:pPr>
      <w:r w:rsidRPr="00CC23AC">
        <w:rPr>
          <w:b/>
          <w:bCs/>
          <w:color w:val="000000"/>
          <w:sz w:val="24"/>
          <w:szCs w:val="24"/>
        </w:rPr>
        <w:t>2.5.</w:t>
      </w:r>
      <w:r w:rsidRPr="00CC23AC">
        <w:rPr>
          <w:color w:val="000000"/>
          <w:sz w:val="24"/>
          <w:szCs w:val="24"/>
        </w:rPr>
        <w:t xml:space="preserve"> Dessa forma, a presente contratação é necessária e estratégica para assegurar o cumprimento das normas ambientais, a proteção do patrimônio público e a eficiência na gestão de equipamentos de monitoramento no Município de Governador Edison Lobão – MA</w:t>
      </w:r>
      <w:r w:rsidRPr="00CC23AC">
        <w:rPr>
          <w:b/>
          <w:bCs/>
          <w:color w:val="000000"/>
          <w:sz w:val="24"/>
          <w:szCs w:val="24"/>
        </w:rPr>
        <w:t>.</w:t>
      </w:r>
    </w:p>
    <w:p w14:paraId="25E00BB1" w14:textId="77777777" w:rsidR="00CC23AC" w:rsidRDefault="00CC23AC" w:rsidP="00CC23AC">
      <w:pPr>
        <w:pBdr>
          <w:top w:val="nil"/>
          <w:left w:val="nil"/>
          <w:bottom w:val="nil"/>
          <w:right w:val="nil"/>
          <w:between w:val="nil"/>
        </w:pBdr>
        <w:spacing w:line="276" w:lineRule="auto"/>
        <w:jc w:val="both"/>
        <w:rPr>
          <w:color w:val="000000"/>
          <w:sz w:val="24"/>
          <w:szCs w:val="24"/>
        </w:rPr>
      </w:pPr>
    </w:p>
    <w:p w14:paraId="1B29F27F"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VALOR MÉDIO</w:t>
      </w:r>
    </w:p>
    <w:p w14:paraId="2093C797" w14:textId="0166D9A6"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3.1.</w:t>
      </w:r>
      <w:r w:rsidRPr="00CC23AC">
        <w:rPr>
          <w:color w:val="000000"/>
          <w:sz w:val="24"/>
          <w:szCs w:val="24"/>
        </w:rPr>
        <w:t xml:space="preserve"> Considerando o disposto no art. 24 da Lei nº 14.133/2021, a Administração opta pela adoção do </w:t>
      </w:r>
      <w:r w:rsidR="00FE742E">
        <w:rPr>
          <w:color w:val="000000"/>
          <w:sz w:val="24"/>
          <w:szCs w:val="24"/>
        </w:rPr>
        <w:t>orçamento</w:t>
      </w:r>
      <w:r w:rsidRPr="00CC23AC">
        <w:rPr>
          <w:color w:val="000000"/>
          <w:sz w:val="24"/>
          <w:szCs w:val="24"/>
        </w:rPr>
        <w:t xml:space="preserve"> estimado com caráter sigiloso para a presente contratação, cujo critério de julgamento será o de menor preço por item, correspondendo separadamente aos </w:t>
      </w:r>
      <w:proofErr w:type="spellStart"/>
      <w:r w:rsidRPr="00CC23AC">
        <w:rPr>
          <w:color w:val="000000"/>
          <w:sz w:val="24"/>
          <w:szCs w:val="24"/>
        </w:rPr>
        <w:t>decibelímetros</w:t>
      </w:r>
      <w:proofErr w:type="spellEnd"/>
      <w:r w:rsidRPr="00CC23AC">
        <w:rPr>
          <w:color w:val="000000"/>
          <w:sz w:val="24"/>
          <w:szCs w:val="24"/>
        </w:rPr>
        <w:t xml:space="preserve"> e às câmeras de monitoramento.</w:t>
      </w:r>
    </w:p>
    <w:p w14:paraId="5CFD2A2D"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3.2.</w:t>
      </w:r>
      <w:r w:rsidRPr="00CC23AC">
        <w:rPr>
          <w:color w:val="000000"/>
          <w:sz w:val="24"/>
          <w:szCs w:val="24"/>
        </w:rPr>
        <w:t xml:space="preserve"> A medida busca preservar a competitividade do certame e garantir a seleção da proposta mais vantajosa, evitando que a publicidade prévia dos valores estimados influencie o comportamento dos licitantes ou induza à apresentação de preços artificialmente alinhados ao orçamento da Administração.</w:t>
      </w:r>
    </w:p>
    <w:p w14:paraId="1F839BD2"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lastRenderedPageBreak/>
        <w:t>3.3.</w:t>
      </w:r>
      <w:r w:rsidRPr="00CC23AC">
        <w:rPr>
          <w:color w:val="000000"/>
          <w:sz w:val="24"/>
          <w:szCs w:val="24"/>
        </w:rPr>
        <w:t xml:space="preserve"> Ressalta-se que o orçamento sigiloso </w:t>
      </w:r>
      <w:proofErr w:type="gramStart"/>
      <w:r w:rsidRPr="00CC23AC">
        <w:rPr>
          <w:color w:val="000000"/>
          <w:sz w:val="24"/>
          <w:szCs w:val="24"/>
        </w:rPr>
        <w:t>encontra-se</w:t>
      </w:r>
      <w:proofErr w:type="gramEnd"/>
      <w:r w:rsidRPr="00CC23AC">
        <w:rPr>
          <w:color w:val="000000"/>
          <w:sz w:val="24"/>
          <w:szCs w:val="24"/>
        </w:rPr>
        <w:t xml:space="preserve"> devidamente motivado nos autos, em conformidade com o §1º do art. 24 da Lei nº 14.133/2021, permanecendo integralmente disponível aos órgãos de controle interno e externo.</w:t>
      </w:r>
    </w:p>
    <w:p w14:paraId="17ABA83D" w14:textId="77777777" w:rsidR="00CC23AC" w:rsidRPr="00CC23AC"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3.4.</w:t>
      </w:r>
      <w:r w:rsidRPr="00CC23AC">
        <w:rPr>
          <w:color w:val="000000"/>
          <w:sz w:val="24"/>
          <w:szCs w:val="24"/>
        </w:rPr>
        <w:t xml:space="preserve"> Destaca-se, ainda, que todas as informações técnicas, especificações e quantitativos necessários à elaboração das propostas estão detalhados no Termo de Referência, assegurando plena transparência e igualdade de condições entre os licitantes, conforme exigido pela legislação.</w:t>
      </w:r>
    </w:p>
    <w:p w14:paraId="1C662FCB" w14:textId="57FE4B32" w:rsidR="00523714" w:rsidRDefault="00CC23AC" w:rsidP="00CC23AC">
      <w:pPr>
        <w:pBdr>
          <w:top w:val="nil"/>
          <w:left w:val="nil"/>
          <w:bottom w:val="nil"/>
          <w:right w:val="nil"/>
          <w:between w:val="nil"/>
        </w:pBdr>
        <w:spacing w:line="276" w:lineRule="auto"/>
        <w:jc w:val="both"/>
        <w:rPr>
          <w:color w:val="000000"/>
          <w:sz w:val="24"/>
          <w:szCs w:val="24"/>
        </w:rPr>
      </w:pPr>
      <w:r w:rsidRPr="00CC23AC">
        <w:rPr>
          <w:b/>
          <w:bCs/>
          <w:color w:val="000000"/>
          <w:sz w:val="24"/>
          <w:szCs w:val="24"/>
        </w:rPr>
        <w:t>3.5.</w:t>
      </w:r>
      <w:r w:rsidRPr="00CC23AC">
        <w:rPr>
          <w:color w:val="000000"/>
          <w:sz w:val="24"/>
          <w:szCs w:val="24"/>
        </w:rPr>
        <w:t xml:space="preserve"> Assim, a manutenção do orçamento em sigilo não compromete a formulação das propostas, ao mesmo tempo em que contribui para a proteção do interesse público, aumentando a probabilidade de se obter preços efetivamente competitivos e vantajosos para a Administração.</w:t>
      </w:r>
    </w:p>
    <w:p w14:paraId="45E191D7" w14:textId="77777777" w:rsidR="00CC23AC" w:rsidRDefault="00CC23AC" w:rsidP="00CC23AC">
      <w:pPr>
        <w:pBdr>
          <w:top w:val="nil"/>
          <w:left w:val="nil"/>
          <w:bottom w:val="nil"/>
          <w:right w:val="nil"/>
          <w:between w:val="nil"/>
        </w:pBdr>
        <w:spacing w:line="276" w:lineRule="auto"/>
        <w:jc w:val="both"/>
        <w:rPr>
          <w:color w:val="000000"/>
          <w:sz w:val="24"/>
          <w:szCs w:val="24"/>
        </w:rPr>
      </w:pPr>
    </w:p>
    <w:p w14:paraId="17444EC6"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QUANTITATIVOS E ESPECIFICAÇÕES</w:t>
      </w:r>
    </w:p>
    <w:p w14:paraId="07D27ACB" w14:textId="77777777" w:rsidR="004B4031" w:rsidRDefault="004B4031">
      <w:pPr>
        <w:spacing w:line="276" w:lineRule="auto"/>
        <w:ind w:right="-5"/>
        <w:jc w:val="both"/>
        <w:rPr>
          <w:b/>
          <w:bCs/>
          <w:sz w:val="24"/>
          <w:szCs w:val="24"/>
        </w:rPr>
      </w:pPr>
    </w:p>
    <w:p w14:paraId="328EB51B" w14:textId="0CC8A0EE" w:rsidR="00523714" w:rsidRDefault="00EC1779">
      <w:pPr>
        <w:spacing w:line="276" w:lineRule="auto"/>
        <w:ind w:right="-5"/>
        <w:jc w:val="both"/>
        <w:rPr>
          <w:sz w:val="24"/>
          <w:szCs w:val="24"/>
        </w:rPr>
      </w:pPr>
      <w:r>
        <w:rPr>
          <w:b/>
          <w:bCs/>
          <w:sz w:val="24"/>
          <w:szCs w:val="24"/>
        </w:rPr>
        <w:t xml:space="preserve">4.1. </w:t>
      </w:r>
      <w:r>
        <w:rPr>
          <w:sz w:val="24"/>
          <w:szCs w:val="24"/>
        </w:rPr>
        <w:t>Quantitativos:</w:t>
      </w:r>
    </w:p>
    <w:p w14:paraId="43E3949A" w14:textId="77777777" w:rsidR="004B4031" w:rsidRDefault="004B4031">
      <w:pPr>
        <w:spacing w:line="276" w:lineRule="auto"/>
        <w:ind w:right="-5"/>
        <w:jc w:val="both"/>
        <w:rPr>
          <w:sz w:val="24"/>
          <w:szCs w:val="24"/>
        </w:rPr>
      </w:pPr>
    </w:p>
    <w:tbl>
      <w:tblPr>
        <w:tblW w:w="9852" w:type="dxa"/>
        <w:tblCellMar>
          <w:left w:w="70" w:type="dxa"/>
          <w:right w:w="70" w:type="dxa"/>
        </w:tblCellMar>
        <w:tblLook w:val="04A0" w:firstRow="1" w:lastRow="0" w:firstColumn="1" w:lastColumn="0" w:noHBand="0" w:noVBand="1"/>
      </w:tblPr>
      <w:tblGrid>
        <w:gridCol w:w="674"/>
        <w:gridCol w:w="4424"/>
        <w:gridCol w:w="618"/>
        <w:gridCol w:w="852"/>
        <w:gridCol w:w="774"/>
        <w:gridCol w:w="830"/>
        <w:gridCol w:w="1680"/>
      </w:tblGrid>
      <w:tr w:rsidR="00B52DDD" w:rsidRPr="009E3188" w14:paraId="24F6CC0A" w14:textId="77777777" w:rsidTr="00C8183F">
        <w:trPr>
          <w:trHeight w:val="300"/>
        </w:trPr>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B6E93" w14:textId="77777777" w:rsidR="00B52DDD" w:rsidRPr="009E3188" w:rsidRDefault="00B52DDD" w:rsidP="00C8183F">
            <w:pPr>
              <w:jc w:val="center"/>
              <w:rPr>
                <w:b/>
                <w:bCs/>
                <w:color w:val="000000"/>
              </w:rPr>
            </w:pPr>
            <w:r w:rsidRPr="009E3188">
              <w:rPr>
                <w:b/>
                <w:bCs/>
                <w:color w:val="000000"/>
              </w:rPr>
              <w:t>ITEM</w:t>
            </w:r>
          </w:p>
        </w:tc>
        <w:tc>
          <w:tcPr>
            <w:tcW w:w="4424" w:type="dxa"/>
            <w:tcBorders>
              <w:top w:val="single" w:sz="4" w:space="0" w:color="auto"/>
              <w:left w:val="nil"/>
              <w:bottom w:val="single" w:sz="4" w:space="0" w:color="auto"/>
              <w:right w:val="single" w:sz="4" w:space="0" w:color="auto"/>
            </w:tcBorders>
            <w:shd w:val="clear" w:color="auto" w:fill="auto"/>
            <w:noWrap/>
            <w:vAlign w:val="center"/>
            <w:hideMark/>
          </w:tcPr>
          <w:p w14:paraId="271DE627" w14:textId="77777777" w:rsidR="00B52DDD" w:rsidRPr="009E3188" w:rsidRDefault="00B52DDD" w:rsidP="00C8183F">
            <w:pPr>
              <w:jc w:val="center"/>
              <w:rPr>
                <w:b/>
                <w:bCs/>
                <w:color w:val="000000"/>
              </w:rPr>
            </w:pPr>
            <w:r w:rsidRPr="009E3188">
              <w:rPr>
                <w:b/>
                <w:bCs/>
                <w:color w:val="000000"/>
              </w:rPr>
              <w:t>DESCRIÇÃO</w:t>
            </w:r>
          </w:p>
        </w:tc>
        <w:tc>
          <w:tcPr>
            <w:tcW w:w="618" w:type="dxa"/>
            <w:tcBorders>
              <w:top w:val="single" w:sz="4" w:space="0" w:color="auto"/>
              <w:left w:val="nil"/>
              <w:bottom w:val="single" w:sz="4" w:space="0" w:color="auto"/>
              <w:right w:val="single" w:sz="4" w:space="0" w:color="auto"/>
            </w:tcBorders>
            <w:shd w:val="clear" w:color="auto" w:fill="auto"/>
            <w:noWrap/>
            <w:vAlign w:val="center"/>
            <w:hideMark/>
          </w:tcPr>
          <w:p w14:paraId="41133D76" w14:textId="77777777" w:rsidR="00B52DDD" w:rsidRPr="009E3188" w:rsidRDefault="00B52DDD" w:rsidP="00C8183F">
            <w:pPr>
              <w:jc w:val="center"/>
              <w:rPr>
                <w:b/>
                <w:bCs/>
                <w:color w:val="000000"/>
              </w:rPr>
            </w:pPr>
            <w:r w:rsidRPr="009E3188">
              <w:rPr>
                <w:b/>
                <w:bCs/>
                <w:color w:val="000000"/>
              </w:rPr>
              <w:t>ADM</w:t>
            </w:r>
          </w:p>
        </w:tc>
        <w:tc>
          <w:tcPr>
            <w:tcW w:w="852" w:type="dxa"/>
            <w:tcBorders>
              <w:top w:val="single" w:sz="4" w:space="0" w:color="auto"/>
              <w:left w:val="nil"/>
              <w:bottom w:val="single" w:sz="4" w:space="0" w:color="auto"/>
              <w:right w:val="single" w:sz="4" w:space="0" w:color="auto"/>
            </w:tcBorders>
            <w:shd w:val="clear" w:color="auto" w:fill="auto"/>
            <w:noWrap/>
            <w:vAlign w:val="center"/>
            <w:hideMark/>
          </w:tcPr>
          <w:p w14:paraId="1A29A2CC" w14:textId="77777777" w:rsidR="00B52DDD" w:rsidRPr="009E3188" w:rsidRDefault="00B52DDD" w:rsidP="00C8183F">
            <w:pPr>
              <w:jc w:val="center"/>
              <w:rPr>
                <w:b/>
                <w:bCs/>
                <w:color w:val="000000"/>
              </w:rPr>
            </w:pPr>
            <w:r w:rsidRPr="009E3188">
              <w:rPr>
                <w:b/>
                <w:bCs/>
                <w:color w:val="000000"/>
              </w:rPr>
              <w:t>SEMED</w:t>
            </w:r>
          </w:p>
        </w:tc>
        <w:tc>
          <w:tcPr>
            <w:tcW w:w="774" w:type="dxa"/>
            <w:tcBorders>
              <w:top w:val="single" w:sz="4" w:space="0" w:color="auto"/>
              <w:left w:val="nil"/>
              <w:bottom w:val="single" w:sz="4" w:space="0" w:color="auto"/>
              <w:right w:val="single" w:sz="4" w:space="0" w:color="auto"/>
            </w:tcBorders>
            <w:shd w:val="clear" w:color="auto" w:fill="auto"/>
            <w:noWrap/>
            <w:vAlign w:val="center"/>
            <w:hideMark/>
          </w:tcPr>
          <w:p w14:paraId="4A573829" w14:textId="77777777" w:rsidR="00B52DDD" w:rsidRPr="009E3188" w:rsidRDefault="00B52DDD" w:rsidP="00C8183F">
            <w:pPr>
              <w:jc w:val="center"/>
              <w:rPr>
                <w:b/>
                <w:bCs/>
                <w:color w:val="000000"/>
              </w:rPr>
            </w:pPr>
            <w:r w:rsidRPr="009E3188">
              <w:rPr>
                <w:b/>
                <w:bCs/>
                <w:color w:val="000000"/>
              </w:rPr>
              <w:t>SEDES</w:t>
            </w:r>
          </w:p>
        </w:tc>
        <w:tc>
          <w:tcPr>
            <w:tcW w:w="830" w:type="dxa"/>
            <w:tcBorders>
              <w:top w:val="single" w:sz="4" w:space="0" w:color="auto"/>
              <w:left w:val="nil"/>
              <w:bottom w:val="single" w:sz="4" w:space="0" w:color="auto"/>
              <w:right w:val="single" w:sz="4" w:space="0" w:color="auto"/>
            </w:tcBorders>
            <w:shd w:val="clear" w:color="auto" w:fill="auto"/>
            <w:noWrap/>
            <w:vAlign w:val="center"/>
            <w:hideMark/>
          </w:tcPr>
          <w:p w14:paraId="0F1264C0" w14:textId="77777777" w:rsidR="00B52DDD" w:rsidRPr="009E3188" w:rsidRDefault="00B52DDD" w:rsidP="00C8183F">
            <w:pPr>
              <w:jc w:val="center"/>
              <w:rPr>
                <w:b/>
                <w:bCs/>
                <w:color w:val="000000"/>
              </w:rPr>
            </w:pPr>
            <w:r w:rsidRPr="009E3188">
              <w:rPr>
                <w:b/>
                <w:bCs/>
                <w:color w:val="000000"/>
              </w:rPr>
              <w:t>SEMUS</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14:paraId="4FAFC3C9" w14:textId="77777777" w:rsidR="00B52DDD" w:rsidRPr="009E3188" w:rsidRDefault="00B52DDD" w:rsidP="00C8183F">
            <w:pPr>
              <w:jc w:val="center"/>
              <w:rPr>
                <w:b/>
                <w:bCs/>
                <w:color w:val="000000"/>
              </w:rPr>
            </w:pPr>
            <w:r w:rsidRPr="009E3188">
              <w:rPr>
                <w:b/>
                <w:bCs/>
                <w:color w:val="000000"/>
              </w:rPr>
              <w:t>QUANT</w:t>
            </w:r>
            <w:r>
              <w:rPr>
                <w:b/>
                <w:bCs/>
                <w:color w:val="000000"/>
              </w:rPr>
              <w:t>. TOTAL</w:t>
            </w:r>
          </w:p>
        </w:tc>
      </w:tr>
      <w:tr w:rsidR="00B52DDD" w:rsidRPr="009E3188" w14:paraId="00402D78" w14:textId="77777777" w:rsidTr="00C8183F">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AFE6331" w14:textId="77777777" w:rsidR="00B52DDD" w:rsidRPr="009E3188" w:rsidRDefault="00B52DDD" w:rsidP="00C8183F">
            <w:pPr>
              <w:jc w:val="center"/>
              <w:rPr>
                <w:b/>
                <w:bCs/>
                <w:color w:val="000000"/>
              </w:rPr>
            </w:pPr>
            <w:r w:rsidRPr="009E3188">
              <w:rPr>
                <w:b/>
                <w:bCs/>
                <w:color w:val="000000"/>
              </w:rPr>
              <w:t>1</w:t>
            </w:r>
          </w:p>
        </w:tc>
        <w:tc>
          <w:tcPr>
            <w:tcW w:w="4424" w:type="dxa"/>
            <w:tcBorders>
              <w:top w:val="nil"/>
              <w:left w:val="nil"/>
              <w:bottom w:val="single" w:sz="4" w:space="0" w:color="auto"/>
              <w:right w:val="single" w:sz="4" w:space="0" w:color="auto"/>
            </w:tcBorders>
            <w:shd w:val="clear" w:color="auto" w:fill="auto"/>
            <w:noWrap/>
            <w:vAlign w:val="center"/>
            <w:hideMark/>
          </w:tcPr>
          <w:p w14:paraId="7C30142E" w14:textId="77777777" w:rsidR="00B52DDD" w:rsidRPr="009E3188" w:rsidRDefault="00B52DDD" w:rsidP="00C8183F">
            <w:pPr>
              <w:jc w:val="both"/>
              <w:rPr>
                <w:color w:val="000000"/>
              </w:rPr>
            </w:pPr>
            <w:r w:rsidRPr="00807E91">
              <w:rPr>
                <w:b/>
                <w:bCs/>
                <w:color w:val="000000"/>
              </w:rPr>
              <w:t>DECIBELÍMETROS</w:t>
            </w:r>
            <w:r w:rsidRPr="00807E91">
              <w:rPr>
                <w:color w:val="000000"/>
              </w:rPr>
              <w:t xml:space="preserve"> EM CONFORMIDADE COM A NORMA IEC 61672, CLASSE 1 PREFERENCIALMENTE, ADMITINDO-SE CLASSE 2 PLENAMENTE ADEQUADA À FISCALIZAÇÃO AMBIENTAL, ATENDIMENTO À ABNT NBR 10151 PARA AVALIAÇÃO DE RUÍDO EM ÁREAS HABITADAS, MEDIÇÃO EM DB(A) COM PONDERAÇÃO A OBRIGATÓRIA, FUNÇÃO LEQ (NÍVEL EQUIVALENTE DE PRESSÃO SONORA), TEMPOS DE RESPOSTA FAST (F) E SLOW (S), FAIXA DE MEDIÇÃO DE 30 A 130 DB, ACOMPANHADOS DE CALIBRADOR ACÚSTICO COMPATÍVEL CONFORME IEC 60942 E CERTIFICADO DE CALIBRAÇÃO RASTREÁVEL, PREFERENCIALMENTE EMITIDO POR LABORATÓRIO ACREDITADO PELA RBC/INMETRO, INCLUINDO TODOS OS ACESSÓRIOS NECESSÁRIOS PARA USO E OPERAÇÃO.</w:t>
            </w:r>
          </w:p>
        </w:tc>
        <w:tc>
          <w:tcPr>
            <w:tcW w:w="618" w:type="dxa"/>
            <w:tcBorders>
              <w:top w:val="nil"/>
              <w:left w:val="nil"/>
              <w:bottom w:val="single" w:sz="4" w:space="0" w:color="auto"/>
              <w:right w:val="single" w:sz="4" w:space="0" w:color="auto"/>
            </w:tcBorders>
            <w:shd w:val="clear" w:color="auto" w:fill="auto"/>
            <w:noWrap/>
            <w:vAlign w:val="center"/>
            <w:hideMark/>
          </w:tcPr>
          <w:p w14:paraId="5B83308E" w14:textId="77777777" w:rsidR="00B52DDD" w:rsidRPr="009E3188" w:rsidRDefault="00B52DDD" w:rsidP="00C8183F">
            <w:pPr>
              <w:jc w:val="center"/>
              <w:rPr>
                <w:color w:val="000000"/>
              </w:rPr>
            </w:pPr>
            <w:r>
              <w:rPr>
                <w:color w:val="000000"/>
              </w:rPr>
              <w:t>8</w:t>
            </w:r>
          </w:p>
        </w:tc>
        <w:tc>
          <w:tcPr>
            <w:tcW w:w="852" w:type="dxa"/>
            <w:tcBorders>
              <w:top w:val="nil"/>
              <w:left w:val="nil"/>
              <w:bottom w:val="single" w:sz="4" w:space="0" w:color="auto"/>
              <w:right w:val="single" w:sz="4" w:space="0" w:color="auto"/>
            </w:tcBorders>
            <w:shd w:val="clear" w:color="auto" w:fill="auto"/>
            <w:noWrap/>
            <w:vAlign w:val="center"/>
            <w:hideMark/>
          </w:tcPr>
          <w:p w14:paraId="52EA9D90" w14:textId="77777777" w:rsidR="00B52DDD" w:rsidRPr="009E3188" w:rsidRDefault="00B52DDD" w:rsidP="00C8183F">
            <w:pPr>
              <w:jc w:val="center"/>
              <w:rPr>
                <w:color w:val="000000"/>
              </w:rPr>
            </w:pPr>
            <w:r w:rsidRPr="009E3188">
              <w:rPr>
                <w:color w:val="000000"/>
              </w:rPr>
              <w:t>0</w:t>
            </w:r>
          </w:p>
        </w:tc>
        <w:tc>
          <w:tcPr>
            <w:tcW w:w="774" w:type="dxa"/>
            <w:tcBorders>
              <w:top w:val="nil"/>
              <w:left w:val="nil"/>
              <w:bottom w:val="single" w:sz="4" w:space="0" w:color="auto"/>
              <w:right w:val="single" w:sz="4" w:space="0" w:color="auto"/>
            </w:tcBorders>
            <w:shd w:val="clear" w:color="auto" w:fill="auto"/>
            <w:noWrap/>
            <w:vAlign w:val="center"/>
            <w:hideMark/>
          </w:tcPr>
          <w:p w14:paraId="0DAB7F52" w14:textId="77777777" w:rsidR="00B52DDD" w:rsidRPr="009E3188" w:rsidRDefault="00B52DDD" w:rsidP="00C8183F">
            <w:pPr>
              <w:jc w:val="center"/>
              <w:rPr>
                <w:color w:val="000000"/>
              </w:rPr>
            </w:pPr>
            <w:r w:rsidRPr="009E3188">
              <w:rPr>
                <w:color w:val="000000"/>
              </w:rPr>
              <w:t>0</w:t>
            </w:r>
          </w:p>
        </w:tc>
        <w:tc>
          <w:tcPr>
            <w:tcW w:w="830" w:type="dxa"/>
            <w:tcBorders>
              <w:top w:val="nil"/>
              <w:left w:val="nil"/>
              <w:bottom w:val="single" w:sz="4" w:space="0" w:color="auto"/>
              <w:right w:val="single" w:sz="4" w:space="0" w:color="auto"/>
            </w:tcBorders>
            <w:shd w:val="clear" w:color="auto" w:fill="auto"/>
            <w:noWrap/>
            <w:vAlign w:val="center"/>
            <w:hideMark/>
          </w:tcPr>
          <w:p w14:paraId="074036BF" w14:textId="77777777" w:rsidR="00B52DDD" w:rsidRPr="009E3188" w:rsidRDefault="00B52DDD" w:rsidP="00C8183F">
            <w:pPr>
              <w:jc w:val="center"/>
              <w:rPr>
                <w:color w:val="000000"/>
              </w:rPr>
            </w:pPr>
            <w:r w:rsidRPr="009E3188">
              <w:rPr>
                <w:color w:val="000000"/>
              </w:rPr>
              <w:t>0</w:t>
            </w:r>
          </w:p>
        </w:tc>
        <w:tc>
          <w:tcPr>
            <w:tcW w:w="1680" w:type="dxa"/>
            <w:tcBorders>
              <w:top w:val="nil"/>
              <w:left w:val="nil"/>
              <w:bottom w:val="single" w:sz="4" w:space="0" w:color="auto"/>
              <w:right w:val="single" w:sz="4" w:space="0" w:color="auto"/>
            </w:tcBorders>
            <w:shd w:val="clear" w:color="auto" w:fill="auto"/>
            <w:noWrap/>
            <w:vAlign w:val="center"/>
            <w:hideMark/>
          </w:tcPr>
          <w:p w14:paraId="4580FB94" w14:textId="77777777" w:rsidR="00B52DDD" w:rsidRPr="009E3188" w:rsidRDefault="00B52DDD" w:rsidP="00C8183F">
            <w:pPr>
              <w:jc w:val="center"/>
              <w:rPr>
                <w:color w:val="000000"/>
              </w:rPr>
            </w:pPr>
            <w:r>
              <w:rPr>
                <w:color w:val="000000"/>
              </w:rPr>
              <w:t>8</w:t>
            </w:r>
          </w:p>
        </w:tc>
      </w:tr>
      <w:tr w:rsidR="00B52DDD" w:rsidRPr="009E3188" w14:paraId="35D26E7A" w14:textId="77777777" w:rsidTr="00C8183F">
        <w:trPr>
          <w:trHeight w:val="1554"/>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91CF9C2" w14:textId="77777777" w:rsidR="00B52DDD" w:rsidRPr="009E3188" w:rsidRDefault="00B52DDD" w:rsidP="00C8183F">
            <w:pPr>
              <w:jc w:val="center"/>
              <w:rPr>
                <w:b/>
                <w:bCs/>
                <w:color w:val="000000"/>
              </w:rPr>
            </w:pPr>
            <w:r w:rsidRPr="009E3188">
              <w:rPr>
                <w:b/>
                <w:bCs/>
                <w:color w:val="000000"/>
              </w:rPr>
              <w:t>2</w:t>
            </w:r>
          </w:p>
        </w:tc>
        <w:tc>
          <w:tcPr>
            <w:tcW w:w="4424" w:type="dxa"/>
            <w:tcBorders>
              <w:top w:val="nil"/>
              <w:left w:val="nil"/>
              <w:bottom w:val="single" w:sz="4" w:space="0" w:color="auto"/>
              <w:right w:val="single" w:sz="4" w:space="0" w:color="auto"/>
            </w:tcBorders>
            <w:shd w:val="clear" w:color="auto" w:fill="auto"/>
            <w:vAlign w:val="center"/>
            <w:hideMark/>
          </w:tcPr>
          <w:p w14:paraId="27A664EA" w14:textId="77777777" w:rsidR="00B52DDD" w:rsidRPr="009E3188" w:rsidRDefault="00B52DDD" w:rsidP="00C8183F">
            <w:pPr>
              <w:jc w:val="both"/>
              <w:rPr>
                <w:color w:val="000000"/>
              </w:rPr>
            </w:pPr>
            <w:r w:rsidRPr="009E3188">
              <w:rPr>
                <w:b/>
                <w:bCs/>
                <w:color w:val="000000"/>
              </w:rPr>
              <w:t>C</w:t>
            </w:r>
            <w:r>
              <w:rPr>
                <w:b/>
                <w:bCs/>
                <w:color w:val="000000"/>
              </w:rPr>
              <w:t>Â</w:t>
            </w:r>
            <w:r w:rsidRPr="009E3188">
              <w:rPr>
                <w:b/>
                <w:bCs/>
                <w:color w:val="000000"/>
              </w:rPr>
              <w:t>MERAS DE MONITORAMENTO</w:t>
            </w:r>
            <w:r w:rsidRPr="009E3188">
              <w:rPr>
                <w:color w:val="000000"/>
              </w:rPr>
              <w:t xml:space="preserve"> COM FUNCIONAMENTO POR ENERGIA SOLAR, PARA AMBIENTES EXTERNOS, WI-FI, ACESSO REMOTO, SENSOR DE MOVIMENTO</w:t>
            </w:r>
            <w:r>
              <w:rPr>
                <w:color w:val="000000"/>
              </w:rPr>
              <w:t xml:space="preserve"> </w:t>
            </w:r>
            <w:r w:rsidRPr="009E3188">
              <w:rPr>
                <w:color w:val="000000"/>
              </w:rPr>
              <w:t>360º, VISÃO NOTURNA, RESOLUÇÃO 2K, PROTEÇÃO IP66, ARMAZENAMENTO EM CARTÃO MICROSD, INCLUINDO TODOS OS ACESSÓRIO PARA A INSTALAÇÃO</w:t>
            </w:r>
            <w:r>
              <w:rPr>
                <w:color w:val="000000"/>
              </w:rPr>
              <w:t>.</w:t>
            </w:r>
          </w:p>
        </w:tc>
        <w:tc>
          <w:tcPr>
            <w:tcW w:w="618" w:type="dxa"/>
            <w:tcBorders>
              <w:top w:val="nil"/>
              <w:left w:val="nil"/>
              <w:bottom w:val="single" w:sz="4" w:space="0" w:color="auto"/>
              <w:right w:val="single" w:sz="4" w:space="0" w:color="auto"/>
            </w:tcBorders>
            <w:shd w:val="clear" w:color="auto" w:fill="auto"/>
            <w:noWrap/>
            <w:vAlign w:val="center"/>
            <w:hideMark/>
          </w:tcPr>
          <w:p w14:paraId="357A3A47" w14:textId="77777777" w:rsidR="00B52DDD" w:rsidRPr="009E3188" w:rsidRDefault="00B52DDD" w:rsidP="00C8183F">
            <w:pPr>
              <w:jc w:val="center"/>
              <w:rPr>
                <w:color w:val="000000"/>
              </w:rPr>
            </w:pPr>
            <w:r>
              <w:rPr>
                <w:color w:val="000000"/>
              </w:rPr>
              <w:t>50</w:t>
            </w:r>
          </w:p>
        </w:tc>
        <w:tc>
          <w:tcPr>
            <w:tcW w:w="852" w:type="dxa"/>
            <w:tcBorders>
              <w:top w:val="nil"/>
              <w:left w:val="nil"/>
              <w:bottom w:val="single" w:sz="4" w:space="0" w:color="auto"/>
              <w:right w:val="single" w:sz="4" w:space="0" w:color="auto"/>
            </w:tcBorders>
            <w:shd w:val="clear" w:color="auto" w:fill="auto"/>
            <w:noWrap/>
            <w:vAlign w:val="center"/>
            <w:hideMark/>
          </w:tcPr>
          <w:p w14:paraId="2D1A8465" w14:textId="77777777" w:rsidR="00B52DDD" w:rsidRPr="009E3188" w:rsidRDefault="00B52DDD" w:rsidP="00C8183F">
            <w:pPr>
              <w:jc w:val="center"/>
              <w:rPr>
                <w:color w:val="000000"/>
              </w:rPr>
            </w:pPr>
            <w:r>
              <w:rPr>
                <w:color w:val="000000"/>
              </w:rPr>
              <w:t>10</w:t>
            </w:r>
          </w:p>
        </w:tc>
        <w:tc>
          <w:tcPr>
            <w:tcW w:w="774" w:type="dxa"/>
            <w:tcBorders>
              <w:top w:val="nil"/>
              <w:left w:val="nil"/>
              <w:bottom w:val="single" w:sz="4" w:space="0" w:color="auto"/>
              <w:right w:val="single" w:sz="4" w:space="0" w:color="auto"/>
            </w:tcBorders>
            <w:shd w:val="clear" w:color="auto" w:fill="auto"/>
            <w:noWrap/>
            <w:vAlign w:val="center"/>
            <w:hideMark/>
          </w:tcPr>
          <w:p w14:paraId="6D55DEEB" w14:textId="77777777" w:rsidR="00B52DDD" w:rsidRPr="009E3188" w:rsidRDefault="00B52DDD" w:rsidP="00C8183F">
            <w:pPr>
              <w:jc w:val="center"/>
              <w:rPr>
                <w:color w:val="000000"/>
              </w:rPr>
            </w:pPr>
            <w:r>
              <w:rPr>
                <w:color w:val="000000"/>
              </w:rPr>
              <w:t>10</w:t>
            </w:r>
          </w:p>
        </w:tc>
        <w:tc>
          <w:tcPr>
            <w:tcW w:w="830" w:type="dxa"/>
            <w:tcBorders>
              <w:top w:val="nil"/>
              <w:left w:val="nil"/>
              <w:bottom w:val="single" w:sz="4" w:space="0" w:color="auto"/>
              <w:right w:val="single" w:sz="4" w:space="0" w:color="auto"/>
            </w:tcBorders>
            <w:shd w:val="clear" w:color="auto" w:fill="auto"/>
            <w:noWrap/>
            <w:vAlign w:val="center"/>
            <w:hideMark/>
          </w:tcPr>
          <w:p w14:paraId="1255E179" w14:textId="77777777" w:rsidR="00B52DDD" w:rsidRPr="009E3188" w:rsidRDefault="00B52DDD" w:rsidP="00C8183F">
            <w:pPr>
              <w:jc w:val="center"/>
              <w:rPr>
                <w:color w:val="000000"/>
              </w:rPr>
            </w:pPr>
            <w:r>
              <w:rPr>
                <w:color w:val="000000"/>
              </w:rPr>
              <w:t>10</w:t>
            </w:r>
          </w:p>
        </w:tc>
        <w:tc>
          <w:tcPr>
            <w:tcW w:w="1680" w:type="dxa"/>
            <w:tcBorders>
              <w:top w:val="nil"/>
              <w:left w:val="nil"/>
              <w:bottom w:val="single" w:sz="4" w:space="0" w:color="auto"/>
              <w:right w:val="single" w:sz="4" w:space="0" w:color="auto"/>
            </w:tcBorders>
            <w:shd w:val="clear" w:color="auto" w:fill="auto"/>
            <w:noWrap/>
            <w:vAlign w:val="center"/>
            <w:hideMark/>
          </w:tcPr>
          <w:p w14:paraId="03B79B6E" w14:textId="77777777" w:rsidR="00B52DDD" w:rsidRPr="009E3188" w:rsidRDefault="00B52DDD" w:rsidP="00C8183F">
            <w:pPr>
              <w:jc w:val="center"/>
              <w:rPr>
                <w:color w:val="000000"/>
              </w:rPr>
            </w:pPr>
            <w:r>
              <w:rPr>
                <w:color w:val="000000"/>
              </w:rPr>
              <w:t>80</w:t>
            </w:r>
          </w:p>
        </w:tc>
      </w:tr>
    </w:tbl>
    <w:p w14:paraId="63123DAA" w14:textId="77777777" w:rsidR="00C62B3B" w:rsidRDefault="00C62B3B">
      <w:pPr>
        <w:pBdr>
          <w:top w:val="nil"/>
          <w:left w:val="nil"/>
          <w:bottom w:val="nil"/>
          <w:right w:val="nil"/>
          <w:between w:val="nil"/>
        </w:pBdr>
        <w:shd w:val="clear" w:color="auto" w:fill="FFFFFF"/>
        <w:spacing w:line="276" w:lineRule="auto"/>
        <w:ind w:right="-5"/>
        <w:jc w:val="both"/>
        <w:rPr>
          <w:color w:val="000000"/>
          <w:sz w:val="24"/>
          <w:szCs w:val="24"/>
        </w:rPr>
      </w:pPr>
    </w:p>
    <w:p w14:paraId="02F28860"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PRAZO E LOCAL DE ENTREGA</w:t>
      </w:r>
    </w:p>
    <w:p w14:paraId="2D943A35" w14:textId="77777777" w:rsidR="00B52DDD" w:rsidRPr="00B52DDD" w:rsidRDefault="00B52DDD" w:rsidP="00B52DDD">
      <w:pPr>
        <w:pBdr>
          <w:top w:val="nil"/>
          <w:left w:val="nil"/>
          <w:bottom w:val="nil"/>
          <w:right w:val="nil"/>
          <w:between w:val="nil"/>
        </w:pBdr>
        <w:spacing w:line="276" w:lineRule="auto"/>
        <w:ind w:right="-5"/>
        <w:jc w:val="both"/>
        <w:rPr>
          <w:color w:val="000000"/>
          <w:sz w:val="24"/>
          <w:szCs w:val="24"/>
        </w:rPr>
      </w:pPr>
      <w:r w:rsidRPr="00B52DDD">
        <w:rPr>
          <w:b/>
          <w:bCs/>
          <w:color w:val="000000"/>
          <w:sz w:val="24"/>
          <w:szCs w:val="24"/>
        </w:rPr>
        <w:t>5.1.</w:t>
      </w:r>
      <w:r w:rsidRPr="00B52DDD">
        <w:rPr>
          <w:color w:val="000000"/>
          <w:sz w:val="24"/>
          <w:szCs w:val="24"/>
        </w:rPr>
        <w:t xml:space="preserve"> A entrega dos equipamentos objeto desta contratação deverá ser realizada conforme solicitação das Secretarias Municipais, mediante emissão de Pedido de Fornecimento assinado pelo responsável da Secretaria requisitante.</w:t>
      </w:r>
    </w:p>
    <w:p w14:paraId="066F4DD5" w14:textId="77777777" w:rsidR="00B52DDD" w:rsidRPr="00B52DDD" w:rsidRDefault="00B52DDD" w:rsidP="00B52DDD">
      <w:pPr>
        <w:pBdr>
          <w:top w:val="nil"/>
          <w:left w:val="nil"/>
          <w:bottom w:val="nil"/>
          <w:right w:val="nil"/>
          <w:between w:val="nil"/>
        </w:pBdr>
        <w:spacing w:line="276" w:lineRule="auto"/>
        <w:ind w:right="-5"/>
        <w:jc w:val="both"/>
        <w:rPr>
          <w:color w:val="000000"/>
          <w:sz w:val="24"/>
          <w:szCs w:val="24"/>
        </w:rPr>
      </w:pPr>
      <w:r w:rsidRPr="00B52DDD">
        <w:rPr>
          <w:b/>
          <w:bCs/>
          <w:color w:val="000000"/>
          <w:sz w:val="24"/>
          <w:szCs w:val="24"/>
        </w:rPr>
        <w:t>5.2.</w:t>
      </w:r>
      <w:r w:rsidRPr="00B52DDD">
        <w:rPr>
          <w:color w:val="000000"/>
          <w:sz w:val="24"/>
          <w:szCs w:val="24"/>
        </w:rPr>
        <w:t xml:space="preserve"> O prazo máximo para entrega dos equipamentos será de até 15 (quinze) dias corridos, contados a partir do recebimento do Pedido de Fornecimento, salvo outra orientação expressa emitida pela Administração.</w:t>
      </w:r>
    </w:p>
    <w:p w14:paraId="7709A603" w14:textId="77777777" w:rsidR="00B52DDD" w:rsidRPr="00B52DDD" w:rsidRDefault="00B52DDD" w:rsidP="00B52DDD">
      <w:pPr>
        <w:pBdr>
          <w:top w:val="nil"/>
          <w:left w:val="nil"/>
          <w:bottom w:val="nil"/>
          <w:right w:val="nil"/>
          <w:between w:val="nil"/>
        </w:pBdr>
        <w:spacing w:line="276" w:lineRule="auto"/>
        <w:ind w:right="-5"/>
        <w:jc w:val="both"/>
        <w:rPr>
          <w:color w:val="000000"/>
          <w:sz w:val="24"/>
          <w:szCs w:val="24"/>
        </w:rPr>
      </w:pPr>
    </w:p>
    <w:p w14:paraId="4832C5CA" w14:textId="77777777" w:rsidR="00B52DDD" w:rsidRPr="00B52DDD" w:rsidRDefault="00B52DDD" w:rsidP="00B52DDD">
      <w:pPr>
        <w:pBdr>
          <w:top w:val="nil"/>
          <w:left w:val="nil"/>
          <w:bottom w:val="nil"/>
          <w:right w:val="nil"/>
          <w:between w:val="nil"/>
        </w:pBdr>
        <w:spacing w:line="276" w:lineRule="auto"/>
        <w:ind w:right="-5"/>
        <w:jc w:val="both"/>
        <w:rPr>
          <w:color w:val="000000"/>
          <w:sz w:val="24"/>
          <w:szCs w:val="24"/>
        </w:rPr>
      </w:pPr>
      <w:r w:rsidRPr="007D01D6">
        <w:rPr>
          <w:b/>
          <w:bCs/>
          <w:color w:val="000000"/>
          <w:sz w:val="24"/>
          <w:szCs w:val="24"/>
        </w:rPr>
        <w:t>5.3.</w:t>
      </w:r>
      <w:r w:rsidRPr="00B52DDD">
        <w:rPr>
          <w:color w:val="000000"/>
          <w:sz w:val="24"/>
          <w:szCs w:val="24"/>
        </w:rPr>
        <w:t xml:space="preserve"> A entrega deverá ocorrer na sede das Secretarias requisitantes ou em outro local indicado pela Administração, assegurando condições adequadas de recebimento, conferência e instalação dos equipamentos.</w:t>
      </w:r>
    </w:p>
    <w:p w14:paraId="04DB6113" w14:textId="77777777" w:rsidR="00B52DDD" w:rsidRPr="00B52DDD" w:rsidRDefault="00B52DDD" w:rsidP="00B52DDD">
      <w:pPr>
        <w:pBdr>
          <w:top w:val="nil"/>
          <w:left w:val="nil"/>
          <w:bottom w:val="nil"/>
          <w:right w:val="nil"/>
          <w:between w:val="nil"/>
        </w:pBdr>
        <w:spacing w:line="276" w:lineRule="auto"/>
        <w:ind w:right="-5"/>
        <w:jc w:val="both"/>
        <w:rPr>
          <w:color w:val="000000"/>
          <w:sz w:val="24"/>
          <w:szCs w:val="24"/>
        </w:rPr>
      </w:pPr>
      <w:r w:rsidRPr="007D01D6">
        <w:rPr>
          <w:b/>
          <w:bCs/>
          <w:color w:val="000000"/>
          <w:sz w:val="24"/>
          <w:szCs w:val="24"/>
        </w:rPr>
        <w:t>5.4.</w:t>
      </w:r>
      <w:r w:rsidRPr="00B52DDD">
        <w:rPr>
          <w:color w:val="000000"/>
          <w:sz w:val="24"/>
          <w:szCs w:val="24"/>
        </w:rPr>
        <w:t xml:space="preserve"> O fornecedor deverá providenciar transporte adequado e seguro para os equipamentos, garantindo a integridade física, funcionamento e conservação dos produtos até a efetiva entrega, sob pena de rejeição do material e aplicação das penalidades cabíveis.</w:t>
      </w:r>
    </w:p>
    <w:p w14:paraId="65681445" w14:textId="77777777" w:rsidR="00B52DDD" w:rsidRPr="00B52DDD" w:rsidRDefault="00B52DDD" w:rsidP="00B52DDD">
      <w:pPr>
        <w:pBdr>
          <w:top w:val="nil"/>
          <w:left w:val="nil"/>
          <w:bottom w:val="nil"/>
          <w:right w:val="nil"/>
          <w:between w:val="nil"/>
        </w:pBdr>
        <w:spacing w:line="276" w:lineRule="auto"/>
        <w:ind w:right="-5"/>
        <w:jc w:val="both"/>
        <w:rPr>
          <w:color w:val="000000"/>
          <w:sz w:val="24"/>
          <w:szCs w:val="24"/>
        </w:rPr>
      </w:pPr>
      <w:r w:rsidRPr="007D01D6">
        <w:rPr>
          <w:b/>
          <w:bCs/>
          <w:color w:val="000000"/>
          <w:sz w:val="24"/>
          <w:szCs w:val="24"/>
        </w:rPr>
        <w:t>5.5.</w:t>
      </w:r>
      <w:r w:rsidRPr="00B52DDD">
        <w:rPr>
          <w:color w:val="000000"/>
          <w:sz w:val="24"/>
          <w:szCs w:val="24"/>
        </w:rPr>
        <w:t xml:space="preserve"> O recebimento dos equipamentos será efetuado por servidores designados pela Administração, que procederão à conferência das quantidades, especificações técnicas e condições de funcionamento, devendo atestar o recebimento mediante assinatura e registro na Nota Fiscal correspondente.</w:t>
      </w:r>
    </w:p>
    <w:p w14:paraId="470F24BE" w14:textId="77777777" w:rsidR="00B52DDD" w:rsidRPr="00B52DDD" w:rsidRDefault="00B52DDD" w:rsidP="00B52DDD">
      <w:pPr>
        <w:pBdr>
          <w:top w:val="nil"/>
          <w:left w:val="nil"/>
          <w:bottom w:val="nil"/>
          <w:right w:val="nil"/>
          <w:between w:val="nil"/>
        </w:pBdr>
        <w:spacing w:line="276" w:lineRule="auto"/>
        <w:ind w:right="-5"/>
        <w:jc w:val="both"/>
        <w:rPr>
          <w:color w:val="000000"/>
          <w:sz w:val="24"/>
          <w:szCs w:val="24"/>
        </w:rPr>
      </w:pPr>
      <w:r w:rsidRPr="007D01D6">
        <w:rPr>
          <w:b/>
          <w:bCs/>
          <w:color w:val="000000"/>
          <w:sz w:val="24"/>
          <w:szCs w:val="24"/>
        </w:rPr>
        <w:t>5.6.</w:t>
      </w:r>
      <w:r w:rsidRPr="00B52DDD">
        <w:rPr>
          <w:color w:val="000000"/>
          <w:sz w:val="24"/>
          <w:szCs w:val="24"/>
        </w:rPr>
        <w:t xml:space="preserve"> Caso sejam verificadas irregularidades, defeitos ou desconformidades nos equipamentos entregues, o fornecedor será notificado para substituição ou correção imediata, sem ônus para a Administração, podendo ser aplicadas penalidades administrativas em caso de reincidência ou descumprimento.</w:t>
      </w:r>
    </w:p>
    <w:p w14:paraId="086B34CB" w14:textId="71F62562" w:rsidR="00523714" w:rsidRPr="00B52DDD" w:rsidRDefault="00B52DDD" w:rsidP="00B52DDD">
      <w:pPr>
        <w:pBdr>
          <w:top w:val="nil"/>
          <w:left w:val="nil"/>
          <w:bottom w:val="nil"/>
          <w:right w:val="nil"/>
          <w:between w:val="nil"/>
        </w:pBdr>
        <w:spacing w:line="276" w:lineRule="auto"/>
        <w:ind w:right="-5"/>
        <w:jc w:val="both"/>
        <w:rPr>
          <w:color w:val="000000"/>
          <w:sz w:val="24"/>
          <w:szCs w:val="24"/>
        </w:rPr>
      </w:pPr>
      <w:r w:rsidRPr="007D01D6">
        <w:rPr>
          <w:b/>
          <w:bCs/>
          <w:color w:val="000000"/>
          <w:sz w:val="24"/>
          <w:szCs w:val="24"/>
        </w:rPr>
        <w:t>5.7.</w:t>
      </w:r>
      <w:r w:rsidRPr="00B52DDD">
        <w:rPr>
          <w:color w:val="000000"/>
          <w:sz w:val="24"/>
          <w:szCs w:val="24"/>
        </w:rPr>
        <w:t xml:space="preserve"> A Administração poderá, quando necessário, ajustar datas, horários ou locais de entrega mediante comunicação prévia, de modo a atender à logística interna e assegurar o recebimento eficiente dos equipamentos.</w:t>
      </w:r>
    </w:p>
    <w:p w14:paraId="63B366C6" w14:textId="77777777" w:rsidR="00B52DDD" w:rsidRDefault="00B52DDD" w:rsidP="00B52DDD">
      <w:pPr>
        <w:pBdr>
          <w:top w:val="nil"/>
          <w:left w:val="nil"/>
          <w:bottom w:val="nil"/>
          <w:right w:val="nil"/>
          <w:between w:val="nil"/>
        </w:pBdr>
        <w:spacing w:line="276" w:lineRule="auto"/>
        <w:ind w:right="-5"/>
        <w:jc w:val="both"/>
        <w:rPr>
          <w:color w:val="000000"/>
          <w:sz w:val="24"/>
          <w:szCs w:val="24"/>
        </w:rPr>
      </w:pPr>
    </w:p>
    <w:p w14:paraId="13D4F909" w14:textId="77777777" w:rsidR="00523714" w:rsidRDefault="00EC1779">
      <w:pPr>
        <w:numPr>
          <w:ilvl w:val="0"/>
          <w:numId w:val="1"/>
        </w:numPr>
        <w:pBdr>
          <w:top w:val="nil"/>
          <w:left w:val="nil"/>
          <w:bottom w:val="nil"/>
          <w:right w:val="nil"/>
          <w:between w:val="nil"/>
        </w:pBdr>
        <w:shd w:val="clear" w:color="auto" w:fill="D9E2F3"/>
        <w:spacing w:line="276" w:lineRule="auto"/>
        <w:ind w:right="-5" w:hanging="720"/>
        <w:jc w:val="both"/>
        <w:rPr>
          <w:b/>
          <w:bCs/>
          <w:color w:val="000000"/>
          <w:sz w:val="24"/>
          <w:szCs w:val="24"/>
        </w:rPr>
      </w:pPr>
      <w:r>
        <w:rPr>
          <w:b/>
          <w:bCs/>
          <w:color w:val="000000"/>
          <w:sz w:val="24"/>
          <w:szCs w:val="24"/>
        </w:rPr>
        <w:t>FORMA DE PAGAMENTO</w:t>
      </w:r>
    </w:p>
    <w:p w14:paraId="6C6284F7"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6.1.</w:t>
      </w:r>
      <w:r>
        <w:rPr>
          <w:color w:val="000000"/>
          <w:sz w:val="24"/>
          <w:szCs w:val="24"/>
        </w:rPr>
        <w:t xml:space="preserve"> O pagamento será efetuado em moeda corrente nacional, por meio de ordem bancária, emitida em nome da empresa contratada, para crédito na conta corrente por ela indicada, no prazo de até 30 (trinta) dias corridos, contados a partir do recebimento definitivo dos produtos, desde que devidamente atestados pelo servidor responsável e não haja pendências de documentação fiscal ou contratual.</w:t>
      </w:r>
    </w:p>
    <w:p w14:paraId="1A93E880"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6.2.</w:t>
      </w:r>
      <w:r>
        <w:rPr>
          <w:color w:val="000000"/>
          <w:sz w:val="24"/>
          <w:szCs w:val="24"/>
        </w:rPr>
        <w:t xml:space="preserve"> Para fins de pagamento, a contratada deverá apresentar Nota Fiscal/Fatura devidamente discriminada e emitida em duas vias, acompanhada do respectivo Pedido de Fornecimento e das Certidões de Regularidade Fiscal e Trabalhista, em situação regular, conforme segue:</w:t>
      </w:r>
      <w:r>
        <w:rPr>
          <w:color w:val="000000"/>
          <w:sz w:val="24"/>
          <w:szCs w:val="24"/>
        </w:rPr>
        <w:br/>
        <w:t>a) Certidão Negativa ou Positiva com efeitos de Negativa de Débitos Relativos a Tributos Federais e à Dívida Ativa da União e Previdenciária, conforme Portaria PGFN/RFB nº 1.751/2014;</w:t>
      </w:r>
      <w:r>
        <w:rPr>
          <w:color w:val="000000"/>
          <w:sz w:val="24"/>
          <w:szCs w:val="24"/>
        </w:rPr>
        <w:br/>
        <w:t>b) Certidão Negativa ou Positiva com efeitos de Negativa de Débitos Estaduais e de Dívida Ativa do Estado;</w:t>
      </w:r>
    </w:p>
    <w:p w14:paraId="374B3837"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c) Certidão Negativa ou Positiva com efeitos de Negativa de Débitos Municipais e de Dívida Ativa do Município;</w:t>
      </w:r>
    </w:p>
    <w:p w14:paraId="5BB854EB"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d) Certificado de Regularidade do FGTS – CRF, emitido pela Caixa Econômica Federal;</w:t>
      </w:r>
    </w:p>
    <w:p w14:paraId="499EAB63"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e) Certidão Negativa de Débitos Trabalhistas (CNDT), emitida pelo Tribunal Superior do Trabalho.</w:t>
      </w:r>
    </w:p>
    <w:p w14:paraId="6721E402" w14:textId="2DB2D2FB"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6.3.</w:t>
      </w:r>
      <w:r>
        <w:rPr>
          <w:color w:val="000000"/>
          <w:sz w:val="24"/>
          <w:szCs w:val="24"/>
        </w:rPr>
        <w:t xml:space="preserve"> A Nota Fiscal e as certidões deverão ser entregues na Secretaria Municipal de Finanças,</w:t>
      </w:r>
      <w:r w:rsidR="000554B8">
        <w:rPr>
          <w:color w:val="000000"/>
          <w:sz w:val="24"/>
          <w:szCs w:val="24"/>
        </w:rPr>
        <w:t xml:space="preserve"> Fazenda e Receita</w:t>
      </w:r>
      <w:r>
        <w:rPr>
          <w:color w:val="000000"/>
          <w:sz w:val="24"/>
          <w:szCs w:val="24"/>
        </w:rPr>
        <w:t xml:space="preserve"> que encaminhará ao Setor de Controle Interno para conferência e juntada ao processo de pagamento, juntamente com os documentos de recebimento e ateste do setor demandante</w:t>
      </w:r>
      <w:r w:rsidR="000554B8">
        <w:rPr>
          <w:color w:val="000000"/>
          <w:sz w:val="24"/>
          <w:szCs w:val="24"/>
        </w:rPr>
        <w:t>.</w:t>
      </w:r>
    </w:p>
    <w:p w14:paraId="1A3501E9"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6.4.</w:t>
      </w:r>
      <w:r>
        <w:rPr>
          <w:color w:val="000000"/>
          <w:sz w:val="24"/>
          <w:szCs w:val="24"/>
        </w:rPr>
        <w:t xml:space="preserve"> O pagamento somente será efetuado após a comprovação do cumprimento integral das obrigações contratuais</w:t>
      </w:r>
      <w:r>
        <w:rPr>
          <w:b/>
          <w:bCs/>
          <w:color w:val="000000"/>
          <w:sz w:val="24"/>
          <w:szCs w:val="24"/>
        </w:rPr>
        <w:t xml:space="preserve"> </w:t>
      </w:r>
      <w:r>
        <w:rPr>
          <w:color w:val="000000"/>
          <w:sz w:val="24"/>
          <w:szCs w:val="24"/>
        </w:rPr>
        <w:t>e a</w:t>
      </w:r>
      <w:r>
        <w:rPr>
          <w:b/>
          <w:bCs/>
          <w:color w:val="000000"/>
          <w:sz w:val="24"/>
          <w:szCs w:val="24"/>
        </w:rPr>
        <w:t xml:space="preserve"> </w:t>
      </w:r>
      <w:r>
        <w:rPr>
          <w:color w:val="000000"/>
          <w:sz w:val="24"/>
          <w:szCs w:val="24"/>
        </w:rPr>
        <w:t xml:space="preserve">verificação da regularidade fiscal da contratada, nos termos do art. 137 da </w:t>
      </w:r>
      <w:r>
        <w:rPr>
          <w:b/>
          <w:bCs/>
          <w:color w:val="000000"/>
          <w:sz w:val="24"/>
          <w:szCs w:val="24"/>
        </w:rPr>
        <w:t xml:space="preserve">Lei nº </w:t>
      </w:r>
      <w:r>
        <w:rPr>
          <w:color w:val="000000"/>
          <w:sz w:val="24"/>
          <w:szCs w:val="24"/>
        </w:rPr>
        <w:t>14.133/2021.</w:t>
      </w:r>
    </w:p>
    <w:p w14:paraId="7E9711AC"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6.5.</w:t>
      </w:r>
      <w:r>
        <w:rPr>
          <w:color w:val="000000"/>
          <w:sz w:val="24"/>
          <w:szCs w:val="24"/>
        </w:rPr>
        <w:t xml:space="preserve"> A Administração efetuará as retenções tributárias cabíveis (IRRF, INSS, ISS ou outros encargos), quando a legislação assim exigir.</w:t>
      </w:r>
    </w:p>
    <w:p w14:paraId="048DDF03"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6.6.</w:t>
      </w:r>
      <w:r>
        <w:rPr>
          <w:color w:val="000000"/>
          <w:sz w:val="24"/>
          <w:szCs w:val="24"/>
        </w:rPr>
        <w:t xml:space="preserve"> Nenhum pagamento</w:t>
      </w:r>
      <w:r>
        <w:rPr>
          <w:b/>
          <w:bCs/>
          <w:color w:val="000000"/>
          <w:sz w:val="24"/>
          <w:szCs w:val="24"/>
        </w:rPr>
        <w:t xml:space="preserve"> </w:t>
      </w:r>
      <w:r>
        <w:rPr>
          <w:color w:val="000000"/>
          <w:sz w:val="24"/>
          <w:szCs w:val="24"/>
        </w:rPr>
        <w:t xml:space="preserve">será realizado à contratada caso </w:t>
      </w:r>
      <w:proofErr w:type="spellStart"/>
      <w:r>
        <w:rPr>
          <w:color w:val="000000"/>
          <w:sz w:val="24"/>
          <w:szCs w:val="24"/>
        </w:rPr>
        <w:t>esta</w:t>
      </w:r>
      <w:proofErr w:type="spellEnd"/>
      <w:r>
        <w:rPr>
          <w:color w:val="000000"/>
          <w:sz w:val="24"/>
          <w:szCs w:val="24"/>
        </w:rPr>
        <w:t xml:space="preserve"> se encontre em situação irregular perante os órgãos fiscais e trabalhistas competentes ou não tenha cumprido integralmente as condições contratuais.</w:t>
      </w:r>
    </w:p>
    <w:p w14:paraId="51B11C61"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6.7.</w:t>
      </w:r>
      <w:r>
        <w:rPr>
          <w:color w:val="000000"/>
          <w:sz w:val="24"/>
          <w:szCs w:val="24"/>
        </w:rPr>
        <w:t xml:space="preserve"> Em caso de atraso no pagamento motivado por responsabilidade da Administração, o valor devido será atualizado monetariamente, acrescido de juros moratórios de 0,02% (dois décimos por cento) ao mês, </w:t>
      </w:r>
      <w:proofErr w:type="gramStart"/>
      <w:r>
        <w:rPr>
          <w:color w:val="000000"/>
          <w:sz w:val="24"/>
          <w:szCs w:val="24"/>
        </w:rPr>
        <w:t>“pro</w:t>
      </w:r>
      <w:proofErr w:type="gramEnd"/>
      <w:r>
        <w:rPr>
          <w:color w:val="000000"/>
          <w:sz w:val="24"/>
          <w:szCs w:val="24"/>
        </w:rPr>
        <w:t xml:space="preserve"> rata die”, conforme legislação aplicável.</w:t>
      </w:r>
    </w:p>
    <w:p w14:paraId="129A881D"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6.8.</w:t>
      </w:r>
      <w:r>
        <w:rPr>
          <w:color w:val="000000"/>
          <w:sz w:val="24"/>
          <w:szCs w:val="24"/>
        </w:rPr>
        <w:t xml:space="preserve"> Caso o pagamento venha a ser efetuado de forma antecipada, poderá ser aplicado desconto proporcional, conforme previsto no contrato e legislação vigente.</w:t>
      </w:r>
    </w:p>
    <w:p w14:paraId="4D646FF7" w14:textId="77777777" w:rsidR="00523714" w:rsidRDefault="00523714">
      <w:pPr>
        <w:pBdr>
          <w:top w:val="nil"/>
          <w:left w:val="nil"/>
          <w:bottom w:val="nil"/>
          <w:right w:val="nil"/>
          <w:between w:val="nil"/>
        </w:pBdr>
        <w:spacing w:line="276" w:lineRule="auto"/>
        <w:ind w:right="-5"/>
        <w:jc w:val="both"/>
        <w:rPr>
          <w:rFonts w:ascii="Calibri" w:eastAsia="Calibri" w:hAnsi="Calibri" w:cs="Calibri"/>
          <w:color w:val="000000"/>
          <w:sz w:val="24"/>
          <w:szCs w:val="24"/>
        </w:rPr>
      </w:pPr>
    </w:p>
    <w:p w14:paraId="21282FBF"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shd w:val="clear" w:color="auto" w:fill="D9E2F3"/>
        </w:rPr>
        <w:t>DAS OBRIGAÇÕES DO FORNECEDOR</w:t>
      </w:r>
    </w:p>
    <w:p w14:paraId="06E157B5"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w:t>
      </w:r>
      <w:r w:rsidRPr="00D727DE">
        <w:rPr>
          <w:color w:val="000000"/>
          <w:sz w:val="24"/>
          <w:szCs w:val="24"/>
        </w:rPr>
        <w:t xml:space="preserve"> São obrigações do fornecedor, além daquelas previstas no Edital, no Contrato e na legislação aplicável:</w:t>
      </w:r>
    </w:p>
    <w:p w14:paraId="0E9D43E5"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7.1.1.</w:t>
      </w:r>
      <w:r w:rsidRPr="00D727DE">
        <w:rPr>
          <w:color w:val="000000"/>
          <w:sz w:val="24"/>
          <w:szCs w:val="24"/>
        </w:rPr>
        <w:t xml:space="preserve"> Executar fielmente o objeto contratado, observando rigorosamente os prazos, locais de entrega, quantidades e especificações técnicas dos equipamentos, conforme os pedidos emitidos pela Secretaria requisitante;</w:t>
      </w:r>
    </w:p>
    <w:p w14:paraId="068CE341"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7.1.2.</w:t>
      </w:r>
      <w:r w:rsidRPr="00D727DE">
        <w:rPr>
          <w:color w:val="000000"/>
          <w:sz w:val="24"/>
          <w:szCs w:val="24"/>
        </w:rPr>
        <w:t xml:space="preserve"> Arcar com todas as despesas diretas e indiretas decorrentes do fornecimento, incluindo transporte, seguro, embalagem, carga e descarga, tributos, encargos trabalhistas e previdenciários, bem como quaisquer outros custos necessários à execução do objeto;</w:t>
      </w:r>
    </w:p>
    <w:p w14:paraId="4C5DAA16"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7.1.3.</w:t>
      </w:r>
      <w:r w:rsidRPr="00D727DE">
        <w:rPr>
          <w:color w:val="000000"/>
          <w:sz w:val="24"/>
          <w:szCs w:val="24"/>
        </w:rPr>
        <w:t xml:space="preserve"> Garantir que os equipamentos fornecidos sejam novos, estejam em perfeitas condições de funcionamento e atendam às normas técnicas aplicáveis, bem como às especificações constantes neste Termo de Referência;</w:t>
      </w:r>
    </w:p>
    <w:p w14:paraId="49BF6F17"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7.1.4.</w:t>
      </w:r>
      <w:r w:rsidRPr="00D727DE">
        <w:rPr>
          <w:color w:val="000000"/>
          <w:sz w:val="24"/>
          <w:szCs w:val="24"/>
        </w:rPr>
        <w:t xml:space="preserve"> Providenciar a substituição imediata, sem ônus para a Administração, de quaisquer equipamentos que apresentem defeitos, avarias, mau funcionamento ou estejam em desconformidade com as especificações exigidas;</w:t>
      </w:r>
    </w:p>
    <w:p w14:paraId="6A01A1E4"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7.1.5.</w:t>
      </w:r>
      <w:r w:rsidRPr="00D727DE">
        <w:rPr>
          <w:color w:val="000000"/>
          <w:sz w:val="24"/>
          <w:szCs w:val="24"/>
        </w:rPr>
        <w:t xml:space="preserve"> Responsabilizar-se por quaisquer danos causados à Administração ou a terceiros decorrentes de falhas no fornecimento, transporte ou instalação dos equipamentos;</w:t>
      </w:r>
    </w:p>
    <w:p w14:paraId="093B7225"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7.1.6.</w:t>
      </w:r>
      <w:r w:rsidRPr="00D727DE">
        <w:rPr>
          <w:color w:val="000000"/>
          <w:sz w:val="24"/>
          <w:szCs w:val="24"/>
        </w:rPr>
        <w:t xml:space="preserve"> Manter comunicação permanente com o Fiscal do Contrato, informando qualquer situação que possa comprometer a execução contratual;</w:t>
      </w:r>
    </w:p>
    <w:p w14:paraId="54994B09"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7.1.7.</w:t>
      </w:r>
      <w:r w:rsidRPr="00D727DE">
        <w:rPr>
          <w:color w:val="000000"/>
          <w:sz w:val="24"/>
          <w:szCs w:val="24"/>
        </w:rPr>
        <w:t xml:space="preserve"> Atender prontamente às solicitações da Administração, prestando esclarecimentos e informações necessárias ao acompanhamento da execução;</w:t>
      </w:r>
    </w:p>
    <w:p w14:paraId="1BDC2770"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7.1.8.</w:t>
      </w:r>
      <w:r w:rsidRPr="00D727DE">
        <w:rPr>
          <w:color w:val="000000"/>
          <w:sz w:val="24"/>
          <w:szCs w:val="24"/>
        </w:rPr>
        <w:t xml:space="preserve"> Quando aplicável, </w:t>
      </w:r>
      <w:proofErr w:type="spellStart"/>
      <w:r w:rsidRPr="00D727DE">
        <w:rPr>
          <w:color w:val="000000"/>
          <w:sz w:val="24"/>
          <w:szCs w:val="24"/>
        </w:rPr>
        <w:t>fornecer</w:t>
      </w:r>
      <w:proofErr w:type="spellEnd"/>
      <w:r w:rsidRPr="00D727DE">
        <w:rPr>
          <w:color w:val="000000"/>
          <w:sz w:val="24"/>
          <w:szCs w:val="24"/>
        </w:rPr>
        <w:t xml:space="preserve"> orientações básicas quanto ao uso, instalação ou operação dos equipamentos entregues;</w:t>
      </w:r>
    </w:p>
    <w:p w14:paraId="5752625E"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7.1.9.</w:t>
      </w:r>
      <w:r w:rsidRPr="00D727DE">
        <w:rPr>
          <w:color w:val="000000"/>
          <w:sz w:val="24"/>
          <w:szCs w:val="24"/>
        </w:rPr>
        <w:t xml:space="preserve"> Manter preposto devidamente designado para representar a contratada durante a execução do contrato;</w:t>
      </w:r>
    </w:p>
    <w:p w14:paraId="759DC823"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7.1.10.</w:t>
      </w:r>
      <w:r w:rsidRPr="00D727DE">
        <w:rPr>
          <w:color w:val="000000"/>
          <w:sz w:val="24"/>
          <w:szCs w:val="24"/>
        </w:rPr>
        <w:t xml:space="preserve"> Assumir integral responsabilidade pelos encargos trabalhistas, previdenciários, fiscais e comerciais decorrentes da execução contratual, não gerando vínculo com a Administração;</w:t>
      </w:r>
    </w:p>
    <w:p w14:paraId="31BFCC04"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7.1.11.</w:t>
      </w:r>
      <w:r w:rsidRPr="00D727DE">
        <w:rPr>
          <w:color w:val="000000"/>
          <w:sz w:val="24"/>
          <w:szCs w:val="24"/>
        </w:rPr>
        <w:t xml:space="preserve"> Manter, durante toda a execução do contrato, as condições de habilitação e qualificação exigidas na licitação;</w:t>
      </w:r>
    </w:p>
    <w:p w14:paraId="4937B953" w14:textId="77777777" w:rsidR="00D727DE" w:rsidRPr="00D727DE" w:rsidRDefault="00D727DE" w:rsidP="00D727DE">
      <w:pPr>
        <w:spacing w:line="276" w:lineRule="auto"/>
        <w:ind w:right="-5"/>
        <w:jc w:val="both"/>
        <w:rPr>
          <w:color w:val="000000"/>
          <w:sz w:val="24"/>
          <w:szCs w:val="24"/>
        </w:rPr>
      </w:pPr>
      <w:r w:rsidRPr="00D727DE">
        <w:rPr>
          <w:b/>
          <w:bCs/>
          <w:color w:val="000000"/>
          <w:sz w:val="24"/>
          <w:szCs w:val="24"/>
        </w:rPr>
        <w:t>7.1.12.</w:t>
      </w:r>
      <w:r w:rsidRPr="00D727DE">
        <w:rPr>
          <w:color w:val="000000"/>
          <w:sz w:val="24"/>
          <w:szCs w:val="24"/>
        </w:rPr>
        <w:t xml:space="preserve"> Não interromper o fornecimento injustificadamente, observadas as condições contratuais;</w:t>
      </w:r>
    </w:p>
    <w:p w14:paraId="1D5BA92C" w14:textId="5E08EB5D" w:rsidR="00523714" w:rsidRPr="00D727DE" w:rsidRDefault="00D727DE" w:rsidP="00D727DE">
      <w:pPr>
        <w:spacing w:line="276" w:lineRule="auto"/>
        <w:ind w:right="-5"/>
        <w:jc w:val="both"/>
        <w:rPr>
          <w:color w:val="000000"/>
          <w:sz w:val="24"/>
          <w:szCs w:val="24"/>
        </w:rPr>
      </w:pPr>
      <w:r w:rsidRPr="00D727DE">
        <w:rPr>
          <w:b/>
          <w:bCs/>
          <w:color w:val="000000"/>
          <w:sz w:val="24"/>
          <w:szCs w:val="24"/>
        </w:rPr>
        <w:t>7.1.13.</w:t>
      </w:r>
      <w:r w:rsidRPr="00D727DE">
        <w:rPr>
          <w:color w:val="000000"/>
          <w:sz w:val="24"/>
          <w:szCs w:val="24"/>
        </w:rPr>
        <w:t xml:space="preserve"> Zelar pela confidencialidade das informações e documentos relacionados à execução contratual, quando for o caso.</w:t>
      </w:r>
    </w:p>
    <w:p w14:paraId="7978F515" w14:textId="77777777" w:rsidR="00D727DE" w:rsidRDefault="00D727DE" w:rsidP="00D727DE">
      <w:pPr>
        <w:spacing w:line="276" w:lineRule="auto"/>
        <w:ind w:right="-5"/>
        <w:jc w:val="both"/>
        <w:rPr>
          <w:sz w:val="24"/>
          <w:szCs w:val="24"/>
        </w:rPr>
      </w:pPr>
    </w:p>
    <w:p w14:paraId="6075C6C9"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color w:val="000000"/>
          <w:sz w:val="24"/>
          <w:szCs w:val="24"/>
        </w:rPr>
      </w:pPr>
      <w:r>
        <w:rPr>
          <w:b/>
          <w:bCs/>
          <w:color w:val="000000"/>
          <w:sz w:val="24"/>
          <w:szCs w:val="24"/>
        </w:rPr>
        <w:t>ATRIBUIÇÕES DA CONTRATANTE</w:t>
      </w:r>
    </w:p>
    <w:p w14:paraId="268B6304"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lastRenderedPageBreak/>
        <w:t xml:space="preserve">8.1. </w:t>
      </w:r>
      <w:r w:rsidRPr="00D727DE">
        <w:rPr>
          <w:color w:val="000000"/>
          <w:sz w:val="24"/>
          <w:szCs w:val="24"/>
        </w:rPr>
        <w:t>São atribuições da Contratante, por meio das Secretarias competentes, além de outras previstas no Edital e no Contrato:</w:t>
      </w:r>
    </w:p>
    <w:p w14:paraId="71C64844"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8.1.1. </w:t>
      </w:r>
      <w:r w:rsidRPr="00D727DE">
        <w:rPr>
          <w:color w:val="000000"/>
          <w:sz w:val="24"/>
          <w:szCs w:val="24"/>
        </w:rPr>
        <w:t>Designar Gestor e Fiscais do Contrato responsáveis pelo acompanhamento, controle e fiscalização da execução;</w:t>
      </w:r>
    </w:p>
    <w:p w14:paraId="535ED05B"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8.1.2. </w:t>
      </w:r>
      <w:r w:rsidRPr="00D727DE">
        <w:rPr>
          <w:color w:val="000000"/>
          <w:sz w:val="24"/>
          <w:szCs w:val="24"/>
        </w:rPr>
        <w:t>Acompanhar e fiscalizar o fornecimento dos equipamentos, verificando o cumprimento das especificações, prazos e condições estabelecidas;</w:t>
      </w:r>
    </w:p>
    <w:p w14:paraId="07CFFE60"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8.1.3. </w:t>
      </w:r>
      <w:r w:rsidRPr="00D727DE">
        <w:rPr>
          <w:color w:val="000000"/>
          <w:sz w:val="24"/>
          <w:szCs w:val="24"/>
        </w:rPr>
        <w:t>Registrar eventuais falhas ou irregularidades e comunicar formalmente à contratada para adoção das providências cabíveis;</w:t>
      </w:r>
    </w:p>
    <w:p w14:paraId="2DBEA6B6"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8.1.4. </w:t>
      </w:r>
      <w:r w:rsidRPr="00D727DE">
        <w:rPr>
          <w:color w:val="000000"/>
          <w:sz w:val="24"/>
          <w:szCs w:val="24"/>
        </w:rPr>
        <w:t>Rejeitar, no todo ou em parte, os equipamentos que não atendam às exigências estabelecidas, solicitando sua substituição;</w:t>
      </w:r>
    </w:p>
    <w:p w14:paraId="70A8F82D"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8.1.5. </w:t>
      </w:r>
      <w:r w:rsidRPr="00D727DE">
        <w:rPr>
          <w:color w:val="000000"/>
          <w:sz w:val="24"/>
          <w:szCs w:val="24"/>
        </w:rPr>
        <w:t>Efetuar o pagamento à contratada conforme as condições estabelecidas, após o recebimento definitivo e atesto do fiscal;</w:t>
      </w:r>
    </w:p>
    <w:p w14:paraId="196D462E"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8.1.6. </w:t>
      </w:r>
      <w:r w:rsidRPr="00D727DE">
        <w:rPr>
          <w:color w:val="000000"/>
          <w:sz w:val="24"/>
          <w:szCs w:val="24"/>
        </w:rPr>
        <w:t>Aplicar as penalidades administrativas cabíveis em caso de descumprimento contratual;</w:t>
      </w:r>
    </w:p>
    <w:p w14:paraId="3BC29CFE"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8.1.7. </w:t>
      </w:r>
      <w:r w:rsidRPr="00D727DE">
        <w:rPr>
          <w:color w:val="000000"/>
          <w:sz w:val="24"/>
          <w:szCs w:val="24"/>
        </w:rPr>
        <w:t>Proporcionar as condições necessárias para a execução do objeto, incluindo informações, autorizações e acesso aos locais de entrega;</w:t>
      </w:r>
    </w:p>
    <w:p w14:paraId="06871C42"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8.1.8. </w:t>
      </w:r>
      <w:r w:rsidRPr="00D727DE">
        <w:rPr>
          <w:color w:val="000000"/>
          <w:sz w:val="24"/>
          <w:szCs w:val="24"/>
        </w:rPr>
        <w:t>Permitir o acesso dos representantes da contratada às dependências necessárias, desde que devidamente identificados;</w:t>
      </w:r>
    </w:p>
    <w:p w14:paraId="0E6A42BE"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8.1.9. </w:t>
      </w:r>
      <w:r w:rsidRPr="00D727DE">
        <w:rPr>
          <w:color w:val="000000"/>
          <w:sz w:val="24"/>
          <w:szCs w:val="24"/>
        </w:rPr>
        <w:t>Emitir os Pedidos de Fornecimento de forma clara e organizada, conforme a necessidade das Secretarias;</w:t>
      </w:r>
    </w:p>
    <w:p w14:paraId="16F8B75B" w14:textId="77777777" w:rsidR="00D727DE" w:rsidRPr="00D727DE" w:rsidRDefault="00D727DE" w:rsidP="00D727DE">
      <w:pPr>
        <w:spacing w:line="276" w:lineRule="auto"/>
        <w:ind w:right="-5"/>
        <w:jc w:val="both"/>
        <w:rPr>
          <w:b/>
          <w:bCs/>
          <w:color w:val="000000"/>
          <w:sz w:val="24"/>
          <w:szCs w:val="24"/>
        </w:rPr>
      </w:pPr>
      <w:r w:rsidRPr="00D727DE">
        <w:rPr>
          <w:b/>
          <w:bCs/>
          <w:color w:val="000000"/>
          <w:sz w:val="24"/>
          <w:szCs w:val="24"/>
        </w:rPr>
        <w:t xml:space="preserve">8.1.10. </w:t>
      </w:r>
      <w:r w:rsidRPr="00D727DE">
        <w:rPr>
          <w:color w:val="000000"/>
          <w:sz w:val="24"/>
          <w:szCs w:val="24"/>
        </w:rPr>
        <w:t>Fiscalizar a manutenção das condições de habilitação da contratada durante toda a vigência do contrato;</w:t>
      </w:r>
    </w:p>
    <w:p w14:paraId="308C546B" w14:textId="1162BDB5" w:rsidR="00523714" w:rsidRDefault="00D727DE" w:rsidP="00D727DE">
      <w:pPr>
        <w:spacing w:line="276" w:lineRule="auto"/>
        <w:ind w:right="-5"/>
        <w:jc w:val="both"/>
        <w:rPr>
          <w:b/>
          <w:bCs/>
          <w:color w:val="000000"/>
          <w:sz w:val="24"/>
          <w:szCs w:val="24"/>
        </w:rPr>
      </w:pPr>
      <w:r w:rsidRPr="00D727DE">
        <w:rPr>
          <w:b/>
          <w:bCs/>
          <w:color w:val="000000"/>
          <w:sz w:val="24"/>
          <w:szCs w:val="24"/>
        </w:rPr>
        <w:t xml:space="preserve">8.1.11. </w:t>
      </w:r>
      <w:r w:rsidRPr="00D727DE">
        <w:rPr>
          <w:color w:val="000000"/>
          <w:sz w:val="24"/>
          <w:szCs w:val="24"/>
        </w:rPr>
        <w:t>Receber, conferir e atestar os equipamentos entregues, observando sua conformidade com o contratado.</w:t>
      </w:r>
    </w:p>
    <w:p w14:paraId="7BAE39E5" w14:textId="77777777" w:rsidR="00D727DE" w:rsidRDefault="00D727DE" w:rsidP="00D727DE">
      <w:pPr>
        <w:spacing w:line="276" w:lineRule="auto"/>
        <w:ind w:right="-5"/>
        <w:jc w:val="both"/>
        <w:rPr>
          <w:sz w:val="24"/>
          <w:szCs w:val="24"/>
        </w:rPr>
      </w:pPr>
    </w:p>
    <w:p w14:paraId="128F4E96"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CRITÉRIO DE ACEITABILIDADE DAS PROPOSTAS</w:t>
      </w:r>
    </w:p>
    <w:p w14:paraId="1EC68F6F"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9.1.</w:t>
      </w:r>
      <w:r>
        <w:rPr>
          <w:color w:val="000000"/>
          <w:sz w:val="24"/>
          <w:szCs w:val="24"/>
        </w:rPr>
        <w:t xml:space="preserve"> Os preços deverão ser expressos em moeda corrente nacional (Real – R$), considerando todas as despesas diretas e indiretas incidentes sobre o fornecimento, incluindo fretes, seguros, tributos, encargos trabalhistas, previdenciários, fiscais e quaisquer outros custos necessários ao cumprimento integral das obrigações contratuais.</w:t>
      </w:r>
    </w:p>
    <w:p w14:paraId="42795EFB"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9.2.</w:t>
      </w:r>
      <w:r>
        <w:rPr>
          <w:color w:val="000000"/>
          <w:sz w:val="24"/>
          <w:szCs w:val="24"/>
        </w:rPr>
        <w:t xml:space="preserve"> Os preços deverão ser unitários e totais por item, observando-se o disposto no Edital, sendo vedado o arredondamento ou fracionamento de valores com mais de duas casas decimais após a vírgula (R$ 0,00).</w:t>
      </w:r>
    </w:p>
    <w:p w14:paraId="453D8BDD"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9.2.1.</w:t>
      </w:r>
      <w:r>
        <w:rPr>
          <w:color w:val="000000"/>
          <w:sz w:val="24"/>
          <w:szCs w:val="24"/>
        </w:rPr>
        <w:t xml:space="preserve"> Não será admitido o fracionamento de centavos que ultrapassem duas casas decimais, devendo ser desprezada a fração remanescente.</w:t>
      </w:r>
    </w:p>
    <w:p w14:paraId="652B7E77"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9.3.</w:t>
      </w:r>
      <w:r>
        <w:rPr>
          <w:color w:val="000000"/>
          <w:sz w:val="24"/>
          <w:szCs w:val="24"/>
        </w:rPr>
        <w:t xml:space="preserve"> As propostas deverão apresentar, de forma clara e detalhada, a descrição completa dos produtos ofertados, com indicação da marca</w:t>
      </w:r>
      <w:r>
        <w:rPr>
          <w:b/>
          <w:bCs/>
          <w:color w:val="000000"/>
          <w:sz w:val="24"/>
          <w:szCs w:val="24"/>
        </w:rPr>
        <w:t xml:space="preserve">, </w:t>
      </w:r>
      <w:r>
        <w:rPr>
          <w:color w:val="000000"/>
          <w:sz w:val="24"/>
          <w:szCs w:val="24"/>
        </w:rPr>
        <w:t>unidade de fornecimento</w:t>
      </w:r>
      <w:r>
        <w:rPr>
          <w:b/>
          <w:bCs/>
          <w:color w:val="000000"/>
          <w:sz w:val="24"/>
          <w:szCs w:val="24"/>
        </w:rPr>
        <w:t xml:space="preserve">, </w:t>
      </w:r>
      <w:r>
        <w:rPr>
          <w:color w:val="000000"/>
          <w:sz w:val="24"/>
          <w:szCs w:val="24"/>
        </w:rPr>
        <w:t>valor unitário</w:t>
      </w:r>
      <w:r>
        <w:rPr>
          <w:b/>
          <w:bCs/>
          <w:color w:val="000000"/>
          <w:sz w:val="24"/>
          <w:szCs w:val="24"/>
        </w:rPr>
        <w:t xml:space="preserve">, </w:t>
      </w:r>
      <w:r>
        <w:rPr>
          <w:color w:val="000000"/>
          <w:sz w:val="24"/>
          <w:szCs w:val="24"/>
        </w:rPr>
        <w:t>valor total</w:t>
      </w:r>
      <w:r>
        <w:rPr>
          <w:b/>
          <w:bCs/>
          <w:color w:val="000000"/>
          <w:sz w:val="24"/>
          <w:szCs w:val="24"/>
        </w:rPr>
        <w:t xml:space="preserve"> </w:t>
      </w:r>
      <w:r w:rsidRPr="002065E2">
        <w:rPr>
          <w:color w:val="000000"/>
          <w:sz w:val="24"/>
          <w:szCs w:val="24"/>
        </w:rPr>
        <w:t>e</w:t>
      </w:r>
      <w:r>
        <w:rPr>
          <w:b/>
          <w:bCs/>
          <w:color w:val="000000"/>
          <w:sz w:val="24"/>
          <w:szCs w:val="24"/>
        </w:rPr>
        <w:t xml:space="preserve"> </w:t>
      </w:r>
      <w:r>
        <w:rPr>
          <w:color w:val="000000"/>
          <w:sz w:val="24"/>
          <w:szCs w:val="24"/>
        </w:rPr>
        <w:t>valor global</w:t>
      </w:r>
      <w:r>
        <w:rPr>
          <w:b/>
          <w:bCs/>
          <w:color w:val="000000"/>
          <w:sz w:val="24"/>
          <w:szCs w:val="24"/>
        </w:rPr>
        <w:t xml:space="preserve">, </w:t>
      </w:r>
      <w:r>
        <w:rPr>
          <w:color w:val="000000"/>
          <w:sz w:val="24"/>
          <w:szCs w:val="24"/>
        </w:rPr>
        <w:t>em números e por extenso, além do</w:t>
      </w:r>
      <w:r>
        <w:rPr>
          <w:b/>
          <w:bCs/>
          <w:color w:val="000000"/>
          <w:sz w:val="24"/>
          <w:szCs w:val="24"/>
        </w:rPr>
        <w:t xml:space="preserve"> </w:t>
      </w:r>
      <w:r>
        <w:rPr>
          <w:color w:val="000000"/>
          <w:sz w:val="24"/>
          <w:szCs w:val="24"/>
        </w:rPr>
        <w:t>prazo de validade da proposta, que não poderá ser inferior a 60 (sessenta) dias.</w:t>
      </w:r>
    </w:p>
    <w:p w14:paraId="509F8B9F"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9.4.</w:t>
      </w:r>
      <w:r>
        <w:rPr>
          <w:color w:val="000000"/>
          <w:sz w:val="24"/>
          <w:szCs w:val="24"/>
        </w:rPr>
        <w:t xml:space="preserve"> Serão desclassificadas as propostas que:</w:t>
      </w:r>
    </w:p>
    <w:p w14:paraId="13BC3E49"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a) apresentarem preços manifestamente inexequíveis;</w:t>
      </w:r>
    </w:p>
    <w:p w14:paraId="37AE4319"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b) deixarem de incluir custos indispensáveis ao cumprimento do objeto;</w:t>
      </w:r>
    </w:p>
    <w:p w14:paraId="3350E1FC"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c) apresentarem valores superiores aos preços de referência estabelecidos pela Administração; ou</w:t>
      </w:r>
    </w:p>
    <w:p w14:paraId="40FA5A76"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d) apresentarem divergência entre valores unitários e totais que comprometam a exatidão da proposta.</w:t>
      </w:r>
    </w:p>
    <w:p w14:paraId="5F6D3981"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lastRenderedPageBreak/>
        <w:t>9.5.</w:t>
      </w:r>
      <w:r>
        <w:rPr>
          <w:color w:val="000000"/>
          <w:sz w:val="24"/>
          <w:szCs w:val="24"/>
        </w:rPr>
        <w:t xml:space="preserve"> O critério de julgamento da licitação será o de menor preço por item, conforme disposto no Edital e na legislação vigente, observada a compatibilidade dos preços ofertados com os valores de mercado e com a estimativa orçamentária da Administração.</w:t>
      </w:r>
    </w:p>
    <w:p w14:paraId="7C44057E"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9.6.</w:t>
      </w:r>
      <w:r>
        <w:rPr>
          <w:color w:val="000000"/>
          <w:sz w:val="24"/>
          <w:szCs w:val="24"/>
        </w:rPr>
        <w:t xml:space="preserve"> Somente serão aceitos os preços unitários e totais/globais que, após a fase de lances e eventual negociação, se apresentarem iguais ou inferiores aos valores estimados/orçados pela Administração Pública Municipal, garantindo a </w:t>
      </w:r>
      <w:proofErr w:type="spellStart"/>
      <w:r>
        <w:rPr>
          <w:color w:val="000000"/>
          <w:sz w:val="24"/>
          <w:szCs w:val="24"/>
        </w:rPr>
        <w:t>vantajosidade</w:t>
      </w:r>
      <w:proofErr w:type="spellEnd"/>
      <w:r>
        <w:rPr>
          <w:color w:val="000000"/>
          <w:sz w:val="24"/>
          <w:szCs w:val="24"/>
        </w:rPr>
        <w:t xml:space="preserve"> da contratação.</w:t>
      </w:r>
    </w:p>
    <w:p w14:paraId="5893A7BC"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9.7.</w:t>
      </w:r>
      <w:r>
        <w:rPr>
          <w:color w:val="000000"/>
          <w:sz w:val="24"/>
          <w:szCs w:val="24"/>
        </w:rPr>
        <w:t xml:space="preserve"> A Administração poderá, a seu critério, solicitar esclarecimentos ou comprovação da exequibilidade dos preços ofertados, quando estes se mostrarem significativamente inferiores aos valores de referência, conforme previsto no art. 59 da Lei nº 14.133/2021.</w:t>
      </w:r>
    </w:p>
    <w:p w14:paraId="3396C5F8" w14:textId="77777777" w:rsidR="00523714" w:rsidRDefault="00523714">
      <w:pPr>
        <w:spacing w:line="276" w:lineRule="auto"/>
        <w:ind w:right="-5"/>
        <w:jc w:val="both"/>
        <w:rPr>
          <w:sz w:val="24"/>
          <w:szCs w:val="24"/>
        </w:rPr>
      </w:pPr>
    </w:p>
    <w:p w14:paraId="3A35796F"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QUALIFICAÇÃO TÉCNICA</w:t>
      </w:r>
    </w:p>
    <w:p w14:paraId="79CD2941" w14:textId="77777777" w:rsidR="0099312F" w:rsidRPr="0099312F" w:rsidRDefault="0099312F" w:rsidP="0099312F">
      <w:pPr>
        <w:spacing w:line="276" w:lineRule="auto"/>
        <w:ind w:right="-5"/>
        <w:jc w:val="both"/>
        <w:rPr>
          <w:color w:val="000000"/>
          <w:sz w:val="24"/>
          <w:szCs w:val="24"/>
        </w:rPr>
      </w:pPr>
      <w:r w:rsidRPr="0099312F">
        <w:rPr>
          <w:b/>
          <w:bCs/>
          <w:color w:val="000000"/>
          <w:sz w:val="24"/>
          <w:szCs w:val="24"/>
        </w:rPr>
        <w:t xml:space="preserve">10.1. </w:t>
      </w:r>
      <w:r w:rsidRPr="0099312F">
        <w:rPr>
          <w:color w:val="000000"/>
          <w:sz w:val="24"/>
          <w:szCs w:val="24"/>
        </w:rPr>
        <w:t>A licitante deverá comprovar sua capacidade técnica por meio da apresentação de no mínimo 1 (um) atestado ou declaração de capacidade técnica, emitido por pessoa jurídica de direito público ou privado, que comprove ter fornecido, de forma satisfatória, equipamentos da mesma natureza e/ou similares aos objetos desta licitação, em quantidades e prazos compatíveis, mencionando expressamente a qualidade e pontualidade no fornecimento.</w:t>
      </w:r>
    </w:p>
    <w:p w14:paraId="00309C33" w14:textId="77777777" w:rsidR="0099312F" w:rsidRPr="0099312F" w:rsidRDefault="0099312F" w:rsidP="0099312F">
      <w:pPr>
        <w:spacing w:line="276" w:lineRule="auto"/>
        <w:ind w:right="-5"/>
        <w:jc w:val="both"/>
        <w:rPr>
          <w:b/>
          <w:bCs/>
          <w:color w:val="000000"/>
          <w:sz w:val="24"/>
          <w:szCs w:val="24"/>
        </w:rPr>
      </w:pPr>
      <w:r w:rsidRPr="0099312F">
        <w:rPr>
          <w:b/>
          <w:bCs/>
          <w:color w:val="000000"/>
          <w:sz w:val="24"/>
          <w:szCs w:val="24"/>
        </w:rPr>
        <w:t xml:space="preserve">10.2. </w:t>
      </w:r>
      <w:proofErr w:type="gramStart"/>
      <w:r w:rsidRPr="0099312F">
        <w:rPr>
          <w:color w:val="000000"/>
          <w:sz w:val="24"/>
          <w:szCs w:val="24"/>
        </w:rPr>
        <w:t>O(</w:t>
      </w:r>
      <w:proofErr w:type="gramEnd"/>
      <w:r w:rsidRPr="0099312F">
        <w:rPr>
          <w:color w:val="000000"/>
          <w:sz w:val="24"/>
          <w:szCs w:val="24"/>
        </w:rPr>
        <w:t>s) atestado(s) ou declaração(</w:t>
      </w:r>
      <w:proofErr w:type="spellStart"/>
      <w:r w:rsidRPr="0099312F">
        <w:rPr>
          <w:color w:val="000000"/>
          <w:sz w:val="24"/>
          <w:szCs w:val="24"/>
        </w:rPr>
        <w:t>ões</w:t>
      </w:r>
      <w:proofErr w:type="spellEnd"/>
      <w:r w:rsidRPr="0099312F">
        <w:rPr>
          <w:color w:val="000000"/>
          <w:sz w:val="24"/>
          <w:szCs w:val="24"/>
        </w:rPr>
        <w:t>) de capacidade técnica deverão conter, no mínimo, a descrição dos equipamentos fornecidos, unidade de medida e quantitativos, devendo estar devidamente assinados e identificados pelo responsável da entidade emitente.</w:t>
      </w:r>
    </w:p>
    <w:p w14:paraId="61172BB8" w14:textId="77777777" w:rsidR="0099312F" w:rsidRPr="0099312F" w:rsidRDefault="0099312F" w:rsidP="0099312F">
      <w:pPr>
        <w:spacing w:line="276" w:lineRule="auto"/>
        <w:ind w:right="-5"/>
        <w:jc w:val="both"/>
        <w:rPr>
          <w:color w:val="000000"/>
          <w:sz w:val="24"/>
          <w:szCs w:val="24"/>
        </w:rPr>
      </w:pPr>
      <w:r w:rsidRPr="0099312F">
        <w:rPr>
          <w:b/>
          <w:bCs/>
          <w:color w:val="000000"/>
          <w:sz w:val="24"/>
          <w:szCs w:val="24"/>
        </w:rPr>
        <w:t xml:space="preserve">10.3. </w:t>
      </w:r>
      <w:r w:rsidRPr="0099312F">
        <w:rPr>
          <w:color w:val="000000"/>
          <w:sz w:val="24"/>
          <w:szCs w:val="24"/>
        </w:rPr>
        <w:t>Será admitida a apresentação de mais de um atestado, desde que, somados, demonstrem a compatibilidade técnica com o objeto desta licitação, especialmente quanto à quantidade, prazo e natureza do fornecimento.</w:t>
      </w:r>
    </w:p>
    <w:p w14:paraId="67B93D1C" w14:textId="77777777" w:rsidR="0099312F" w:rsidRPr="0099312F" w:rsidRDefault="0099312F" w:rsidP="0099312F">
      <w:pPr>
        <w:spacing w:line="276" w:lineRule="auto"/>
        <w:ind w:right="-5"/>
        <w:jc w:val="both"/>
        <w:rPr>
          <w:b/>
          <w:bCs/>
          <w:color w:val="000000"/>
          <w:sz w:val="24"/>
          <w:szCs w:val="24"/>
        </w:rPr>
      </w:pPr>
      <w:r w:rsidRPr="0099312F">
        <w:rPr>
          <w:b/>
          <w:bCs/>
          <w:color w:val="000000"/>
          <w:sz w:val="24"/>
          <w:szCs w:val="24"/>
        </w:rPr>
        <w:t xml:space="preserve">10.4. </w:t>
      </w:r>
      <w:r w:rsidRPr="0099312F">
        <w:rPr>
          <w:color w:val="000000"/>
          <w:sz w:val="24"/>
          <w:szCs w:val="24"/>
        </w:rPr>
        <w:t>A licitante deverá apresentar documentação que comprove a regularidade de funcionamento da empresa, compatível com a atividade de comercialização de equipamentos eletrônicos, quando exigido pela legislação aplicável.</w:t>
      </w:r>
    </w:p>
    <w:p w14:paraId="305D84C9" w14:textId="77777777" w:rsidR="0099312F" w:rsidRPr="0099312F" w:rsidRDefault="0099312F" w:rsidP="0099312F">
      <w:pPr>
        <w:spacing w:line="276" w:lineRule="auto"/>
        <w:ind w:right="-5"/>
        <w:jc w:val="both"/>
        <w:rPr>
          <w:b/>
          <w:bCs/>
          <w:color w:val="000000"/>
          <w:sz w:val="24"/>
          <w:szCs w:val="24"/>
        </w:rPr>
      </w:pPr>
      <w:r w:rsidRPr="0099312F">
        <w:rPr>
          <w:b/>
          <w:bCs/>
          <w:color w:val="000000"/>
          <w:sz w:val="24"/>
          <w:szCs w:val="24"/>
        </w:rPr>
        <w:t xml:space="preserve">10.5. </w:t>
      </w:r>
      <w:r w:rsidRPr="0099312F">
        <w:rPr>
          <w:color w:val="000000"/>
          <w:sz w:val="24"/>
          <w:szCs w:val="24"/>
        </w:rPr>
        <w:t>Quando aplicável, a licitante deverá apresentar catálogos, fichas técnicas ou documentos equivalentes dos equipamentos ofertados, contendo especificações suficientes para análise de conformidade com o Termo de Referência.</w:t>
      </w:r>
    </w:p>
    <w:p w14:paraId="5827805D" w14:textId="77777777" w:rsidR="0099312F" w:rsidRPr="0099312F" w:rsidRDefault="0099312F" w:rsidP="0099312F">
      <w:pPr>
        <w:spacing w:line="276" w:lineRule="auto"/>
        <w:ind w:right="-5"/>
        <w:jc w:val="both"/>
        <w:rPr>
          <w:b/>
          <w:bCs/>
          <w:color w:val="000000"/>
          <w:sz w:val="24"/>
          <w:szCs w:val="24"/>
        </w:rPr>
      </w:pPr>
      <w:r w:rsidRPr="0099312F">
        <w:rPr>
          <w:b/>
          <w:bCs/>
          <w:color w:val="000000"/>
          <w:sz w:val="24"/>
          <w:szCs w:val="24"/>
        </w:rPr>
        <w:t xml:space="preserve">10.6. </w:t>
      </w:r>
      <w:r w:rsidRPr="0099312F">
        <w:rPr>
          <w:color w:val="000000"/>
          <w:sz w:val="24"/>
          <w:szCs w:val="24"/>
        </w:rPr>
        <w:t>Poderá ser exigida, quando pertinente, a comprovação de que os produtos atendem às normas técnicas aplicáveis, inclusive certificações de qualidade ou conformidade emitidas por órgãos competentes.</w:t>
      </w:r>
    </w:p>
    <w:p w14:paraId="4F83E1EC" w14:textId="77777777" w:rsidR="0099312F" w:rsidRPr="0099312F" w:rsidRDefault="0099312F" w:rsidP="0099312F">
      <w:pPr>
        <w:spacing w:line="276" w:lineRule="auto"/>
        <w:ind w:right="-5"/>
        <w:jc w:val="both"/>
        <w:rPr>
          <w:b/>
          <w:bCs/>
          <w:color w:val="000000"/>
          <w:sz w:val="24"/>
          <w:szCs w:val="24"/>
        </w:rPr>
      </w:pPr>
      <w:r w:rsidRPr="0099312F">
        <w:rPr>
          <w:b/>
          <w:bCs/>
          <w:color w:val="000000"/>
          <w:sz w:val="24"/>
          <w:szCs w:val="24"/>
        </w:rPr>
        <w:t xml:space="preserve">10.7. </w:t>
      </w:r>
      <w:r w:rsidRPr="0099312F">
        <w:rPr>
          <w:color w:val="000000"/>
          <w:sz w:val="24"/>
          <w:szCs w:val="24"/>
        </w:rPr>
        <w:t>A licitante deverá apresentar declaração de que dispõe de meios adequados para transporte e entrega dos equipamentos, próprios ou terceirizados, garantindo a integridade dos produtos.</w:t>
      </w:r>
    </w:p>
    <w:p w14:paraId="522292EA" w14:textId="77777777" w:rsidR="0099312F" w:rsidRPr="0099312F" w:rsidRDefault="0099312F" w:rsidP="0099312F">
      <w:pPr>
        <w:spacing w:line="276" w:lineRule="auto"/>
        <w:ind w:right="-5"/>
        <w:jc w:val="both"/>
        <w:rPr>
          <w:b/>
          <w:bCs/>
          <w:color w:val="000000"/>
          <w:sz w:val="24"/>
          <w:szCs w:val="24"/>
        </w:rPr>
      </w:pPr>
      <w:r w:rsidRPr="0099312F">
        <w:rPr>
          <w:b/>
          <w:bCs/>
          <w:color w:val="000000"/>
          <w:sz w:val="24"/>
          <w:szCs w:val="24"/>
        </w:rPr>
        <w:t xml:space="preserve">10.8. </w:t>
      </w:r>
      <w:r w:rsidRPr="0099312F">
        <w:rPr>
          <w:color w:val="000000"/>
          <w:sz w:val="24"/>
          <w:szCs w:val="24"/>
        </w:rPr>
        <w:t>Quando necessário à adequada execução contratual, poderá ser exigida a indicação de responsável técnico ou suporte especializado, devidamente qualificado, para orientação quanto ao uso ou instalação dos equipamentos.</w:t>
      </w:r>
    </w:p>
    <w:p w14:paraId="0911FC94" w14:textId="77777777" w:rsidR="0099312F" w:rsidRPr="0099312F" w:rsidRDefault="0099312F" w:rsidP="0099312F">
      <w:pPr>
        <w:spacing w:line="276" w:lineRule="auto"/>
        <w:ind w:right="-5"/>
        <w:jc w:val="both"/>
        <w:rPr>
          <w:b/>
          <w:bCs/>
          <w:color w:val="000000"/>
          <w:sz w:val="24"/>
          <w:szCs w:val="24"/>
        </w:rPr>
      </w:pPr>
      <w:r w:rsidRPr="0099312F">
        <w:rPr>
          <w:b/>
          <w:bCs/>
          <w:color w:val="000000"/>
          <w:sz w:val="24"/>
          <w:szCs w:val="24"/>
        </w:rPr>
        <w:t xml:space="preserve">10.9. </w:t>
      </w:r>
      <w:r w:rsidRPr="0099312F">
        <w:rPr>
          <w:color w:val="000000"/>
          <w:sz w:val="24"/>
          <w:szCs w:val="24"/>
        </w:rPr>
        <w:t>Todos os documentos apresentados deverão estar em nome da empresa participante, podendo ser</w:t>
      </w:r>
      <w:r w:rsidRPr="0099312F">
        <w:rPr>
          <w:b/>
          <w:bCs/>
          <w:color w:val="000000"/>
          <w:sz w:val="24"/>
          <w:szCs w:val="24"/>
        </w:rPr>
        <w:t xml:space="preserve"> </w:t>
      </w:r>
      <w:r w:rsidRPr="0099312F">
        <w:rPr>
          <w:color w:val="000000"/>
          <w:sz w:val="24"/>
          <w:szCs w:val="24"/>
        </w:rPr>
        <w:t>aceitos em nome da matriz ou filial, desde que comprovem a capacidade técnica e compatibilidade com o objeto licitado.</w:t>
      </w:r>
    </w:p>
    <w:p w14:paraId="0FE3B584" w14:textId="0CA38899" w:rsidR="00523714" w:rsidRDefault="0099312F" w:rsidP="0099312F">
      <w:pPr>
        <w:spacing w:line="276" w:lineRule="auto"/>
        <w:ind w:right="-5"/>
        <w:jc w:val="both"/>
        <w:rPr>
          <w:b/>
          <w:bCs/>
          <w:color w:val="000000"/>
          <w:sz w:val="24"/>
          <w:szCs w:val="24"/>
        </w:rPr>
      </w:pPr>
      <w:r w:rsidRPr="0099312F">
        <w:rPr>
          <w:b/>
          <w:bCs/>
          <w:color w:val="000000"/>
          <w:sz w:val="24"/>
          <w:szCs w:val="24"/>
        </w:rPr>
        <w:t xml:space="preserve">10.10. </w:t>
      </w:r>
      <w:r w:rsidRPr="0099312F">
        <w:rPr>
          <w:color w:val="000000"/>
          <w:sz w:val="24"/>
          <w:szCs w:val="24"/>
        </w:rPr>
        <w:t>A Comissão de Licitação poderá, a qualquer tempo, realizar diligências para verificar a autenticidade, validade e veracidade das informações prestadas e dos documentos apresentados, junto às entidades emissoras ou aos órgãos competentes, nos termos da legislação vigente.</w:t>
      </w:r>
    </w:p>
    <w:p w14:paraId="578A33D5" w14:textId="77777777" w:rsidR="0099312F" w:rsidRDefault="0099312F" w:rsidP="0099312F">
      <w:pPr>
        <w:spacing w:line="276" w:lineRule="auto"/>
        <w:ind w:right="-5"/>
        <w:jc w:val="both"/>
        <w:rPr>
          <w:sz w:val="24"/>
          <w:szCs w:val="24"/>
        </w:rPr>
      </w:pPr>
    </w:p>
    <w:p w14:paraId="2DB7498B"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ADJUDICAÇÃO</w:t>
      </w:r>
    </w:p>
    <w:p w14:paraId="6B8D2300" w14:textId="77777777" w:rsidR="00523714" w:rsidRDefault="00EC1779">
      <w:pPr>
        <w:spacing w:line="276" w:lineRule="auto"/>
        <w:ind w:right="-5"/>
        <w:jc w:val="both"/>
        <w:rPr>
          <w:sz w:val="24"/>
          <w:szCs w:val="24"/>
        </w:rPr>
      </w:pPr>
      <w:r>
        <w:rPr>
          <w:b/>
          <w:bCs/>
          <w:sz w:val="24"/>
          <w:szCs w:val="24"/>
        </w:rPr>
        <w:lastRenderedPageBreak/>
        <w:t>11.1.</w:t>
      </w:r>
      <w:r>
        <w:rPr>
          <w:sz w:val="24"/>
          <w:szCs w:val="24"/>
        </w:rPr>
        <w:t xml:space="preserve"> A adjudicação das propostas será realizada pelo critério do menor preço por item.</w:t>
      </w:r>
    </w:p>
    <w:p w14:paraId="2084981C" w14:textId="77777777" w:rsidR="00523714" w:rsidRDefault="00EC1779">
      <w:pPr>
        <w:spacing w:line="276" w:lineRule="auto"/>
        <w:ind w:right="-5"/>
        <w:jc w:val="both"/>
        <w:rPr>
          <w:sz w:val="24"/>
          <w:szCs w:val="24"/>
        </w:rPr>
      </w:pPr>
      <w:r>
        <w:rPr>
          <w:b/>
          <w:bCs/>
          <w:sz w:val="24"/>
          <w:szCs w:val="24"/>
        </w:rPr>
        <w:t>11.2.</w:t>
      </w:r>
      <w:r>
        <w:rPr>
          <w:sz w:val="24"/>
          <w:szCs w:val="24"/>
        </w:rPr>
        <w:t xml:space="preserve"> É permitida a adjudicação de um ou mais itens a uma mesma licitante, desde que atendidas todas as condições do edital e da legislação vigente.</w:t>
      </w:r>
    </w:p>
    <w:p w14:paraId="19CC2D3C" w14:textId="77777777" w:rsidR="00523714" w:rsidRDefault="00EC1779">
      <w:pPr>
        <w:spacing w:line="276" w:lineRule="auto"/>
        <w:ind w:right="-5"/>
        <w:jc w:val="both"/>
        <w:rPr>
          <w:sz w:val="24"/>
          <w:szCs w:val="24"/>
        </w:rPr>
      </w:pPr>
      <w:r>
        <w:rPr>
          <w:b/>
          <w:bCs/>
          <w:sz w:val="24"/>
          <w:szCs w:val="24"/>
        </w:rPr>
        <w:t>11.3.</w:t>
      </w:r>
      <w:r>
        <w:rPr>
          <w:sz w:val="24"/>
          <w:szCs w:val="24"/>
        </w:rPr>
        <w:t xml:space="preserve"> A adjudicação estará condicionada à comprovação da habilitação e qualificação da licitante vencedora, conforme previsto neste Termo de Referência e na Lei nº 14.133/2021.</w:t>
      </w:r>
    </w:p>
    <w:p w14:paraId="48F02014" w14:textId="77777777" w:rsidR="00523714" w:rsidRDefault="00523714">
      <w:pPr>
        <w:spacing w:line="276" w:lineRule="auto"/>
        <w:ind w:right="-5"/>
        <w:jc w:val="both"/>
        <w:rPr>
          <w:sz w:val="24"/>
          <w:szCs w:val="24"/>
        </w:rPr>
      </w:pPr>
    </w:p>
    <w:p w14:paraId="3F0B6B78"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ADEQUAÇÃO ORÇAMENTÁRIA</w:t>
      </w:r>
    </w:p>
    <w:p w14:paraId="3426AA05"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12.1. Por se tratar de Sistema de Registro de Preços</w:t>
      </w:r>
      <w:r>
        <w:rPr>
          <w:b/>
          <w:bCs/>
          <w:color w:val="000000"/>
          <w:sz w:val="24"/>
          <w:szCs w:val="24"/>
        </w:rPr>
        <w:t xml:space="preserve">, </w:t>
      </w:r>
      <w:r>
        <w:rPr>
          <w:color w:val="000000"/>
          <w:sz w:val="24"/>
          <w:szCs w:val="24"/>
        </w:rPr>
        <w:t>não há, neste momento, a indicação de dotação orçamentária específica, uma vez que a contratação efetiva ocorrerá de forma futura, mediante emissão da correspondente Nota de Empenho</w:t>
      </w:r>
      <w:r>
        <w:rPr>
          <w:b/>
          <w:bCs/>
          <w:color w:val="000000"/>
          <w:sz w:val="24"/>
          <w:szCs w:val="24"/>
        </w:rPr>
        <w:t xml:space="preserve"> </w:t>
      </w:r>
      <w:r w:rsidRPr="0099312F">
        <w:rPr>
          <w:color w:val="000000"/>
          <w:sz w:val="24"/>
          <w:szCs w:val="24"/>
        </w:rPr>
        <w:t>ou</w:t>
      </w:r>
      <w:r>
        <w:rPr>
          <w:b/>
          <w:bCs/>
          <w:color w:val="000000"/>
          <w:sz w:val="24"/>
          <w:szCs w:val="24"/>
        </w:rPr>
        <w:t xml:space="preserve"> </w:t>
      </w:r>
      <w:r>
        <w:rPr>
          <w:color w:val="000000"/>
          <w:sz w:val="24"/>
          <w:szCs w:val="24"/>
        </w:rPr>
        <w:t>instrumento contratual.</w:t>
      </w:r>
    </w:p>
    <w:p w14:paraId="4503AC39" w14:textId="1AB875CA"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12.</w:t>
      </w:r>
      <w:r w:rsidR="0099312F">
        <w:rPr>
          <w:color w:val="000000"/>
          <w:sz w:val="24"/>
          <w:szCs w:val="24"/>
        </w:rPr>
        <w:t>2</w:t>
      </w:r>
      <w:r>
        <w:rPr>
          <w:color w:val="000000"/>
          <w:sz w:val="24"/>
          <w:szCs w:val="24"/>
        </w:rPr>
        <w:t>. A dotação orçamentária detalhada será indicada no momento da formalização de cada contratação, quando da emissão da Nota de Empenho ou celebração do Contrato, conforme o exercício financeiro vigente e observadas as disposições da legislação aplicável.</w:t>
      </w:r>
    </w:p>
    <w:p w14:paraId="38F2ED96" w14:textId="77777777" w:rsidR="00523714" w:rsidRDefault="00523714">
      <w:pPr>
        <w:spacing w:line="276" w:lineRule="auto"/>
        <w:ind w:right="-5"/>
        <w:jc w:val="both"/>
        <w:rPr>
          <w:sz w:val="24"/>
          <w:szCs w:val="24"/>
        </w:rPr>
      </w:pPr>
    </w:p>
    <w:p w14:paraId="5A915607" w14:textId="77777777" w:rsidR="00523714" w:rsidRDefault="00EC1779">
      <w:pPr>
        <w:numPr>
          <w:ilvl w:val="0"/>
          <w:numId w:val="1"/>
        </w:numPr>
        <w:pBdr>
          <w:top w:val="nil"/>
          <w:left w:val="nil"/>
          <w:bottom w:val="nil"/>
          <w:right w:val="nil"/>
          <w:between w:val="nil"/>
        </w:pBdr>
        <w:shd w:val="clear" w:color="auto" w:fill="D9E2F3"/>
        <w:spacing w:line="276" w:lineRule="auto"/>
        <w:ind w:left="0" w:right="-5" w:firstLine="0"/>
        <w:jc w:val="both"/>
        <w:rPr>
          <w:b/>
          <w:bCs/>
          <w:color w:val="000000"/>
          <w:sz w:val="24"/>
          <w:szCs w:val="24"/>
        </w:rPr>
      </w:pPr>
      <w:r>
        <w:rPr>
          <w:b/>
          <w:bCs/>
          <w:color w:val="000000"/>
          <w:sz w:val="24"/>
          <w:szCs w:val="24"/>
        </w:rPr>
        <w:t>MODALIDADE DE LICITAÇÃO</w:t>
      </w:r>
    </w:p>
    <w:p w14:paraId="149E2FC6"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13.1. Este planejamento foi elaborado em conformidade com o Ordenamento Jurídico Nacional que regulamenta os processos de contratação pública, especialmente a Lei nº 14.133, de 1º de abril de 2021, e o Decreto Federal nº 10.024, de 20 de setembro de 2019, que dispõe sobre o Pregão Eletrônico.</w:t>
      </w:r>
    </w:p>
    <w:p w14:paraId="139B819E"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13.2. O presente Termo de Referência constitui peça integrante, indispensável e inseparável do processo licitatório, contendo os elementos básicos e essenciais determinados pela legislação, de forma a subsidiar os interessados na elaboração das propostas e documentação de habilitação.</w:t>
      </w:r>
    </w:p>
    <w:p w14:paraId="4FC85733"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13.3. Os produtos que constituem o objeto deste Termo de Referência enquadram-se na definição de bens e produtos comuns, conforme a legislação vigente, sendo aqueles cujos padrões de desempenho e qualidade podem ser objetivamente definidos por meio de especificações usuais no mercado.</w:t>
      </w:r>
    </w:p>
    <w:p w14:paraId="53C62055" w14:textId="77777777" w:rsidR="00523714" w:rsidRDefault="00EC1779">
      <w:pPr>
        <w:pBdr>
          <w:top w:val="nil"/>
          <w:left w:val="nil"/>
          <w:bottom w:val="nil"/>
          <w:right w:val="nil"/>
          <w:between w:val="nil"/>
        </w:pBdr>
        <w:spacing w:line="276" w:lineRule="auto"/>
        <w:jc w:val="both"/>
        <w:rPr>
          <w:color w:val="000000"/>
          <w:sz w:val="24"/>
          <w:szCs w:val="24"/>
        </w:rPr>
      </w:pPr>
      <w:r>
        <w:rPr>
          <w:color w:val="000000"/>
          <w:sz w:val="24"/>
          <w:szCs w:val="24"/>
        </w:rPr>
        <w:t>13.4. Diante disso, a modalidade de licitação a ser adotada será o</w:t>
      </w:r>
      <w:r>
        <w:rPr>
          <w:b/>
          <w:bCs/>
          <w:color w:val="000000"/>
          <w:sz w:val="24"/>
          <w:szCs w:val="24"/>
        </w:rPr>
        <w:t xml:space="preserve"> </w:t>
      </w:r>
      <w:r>
        <w:rPr>
          <w:color w:val="000000"/>
          <w:sz w:val="24"/>
          <w:szCs w:val="24"/>
        </w:rPr>
        <w:t>Pregão, na forma Eletrônica, por meio do Sistema de Registro de Preços (SRP), com o objetivo de se obter a proposta mais vantajosa para a Administração Pública.</w:t>
      </w:r>
    </w:p>
    <w:p w14:paraId="72D350CA" w14:textId="77777777" w:rsidR="00523714" w:rsidRDefault="00523714">
      <w:pPr>
        <w:pBdr>
          <w:top w:val="nil"/>
          <w:left w:val="nil"/>
          <w:bottom w:val="nil"/>
          <w:right w:val="nil"/>
          <w:between w:val="nil"/>
        </w:pBdr>
        <w:spacing w:line="276" w:lineRule="auto"/>
        <w:jc w:val="both"/>
        <w:rPr>
          <w:color w:val="000000"/>
          <w:sz w:val="24"/>
          <w:szCs w:val="24"/>
        </w:rPr>
      </w:pPr>
    </w:p>
    <w:p w14:paraId="2FCF5583" w14:textId="77777777" w:rsidR="00523714" w:rsidRDefault="00EC1779">
      <w:pPr>
        <w:shd w:val="clear" w:color="auto" w:fill="D9E2F3"/>
        <w:spacing w:line="276" w:lineRule="auto"/>
        <w:ind w:right="-5"/>
        <w:jc w:val="both"/>
        <w:rPr>
          <w:b/>
          <w:bCs/>
          <w:sz w:val="24"/>
          <w:szCs w:val="24"/>
        </w:rPr>
      </w:pPr>
      <w:r>
        <w:rPr>
          <w:b/>
          <w:bCs/>
          <w:sz w:val="24"/>
          <w:szCs w:val="24"/>
        </w:rPr>
        <w:t>14.</w:t>
      </w:r>
      <w:r>
        <w:rPr>
          <w:b/>
          <w:bCs/>
          <w:sz w:val="24"/>
          <w:szCs w:val="24"/>
        </w:rPr>
        <w:tab/>
        <w:t>REGISTRO DE PREÇOS</w:t>
      </w:r>
    </w:p>
    <w:p w14:paraId="40104D72" w14:textId="77777777" w:rsidR="00523714" w:rsidRDefault="00EC1779">
      <w:pPr>
        <w:spacing w:line="276" w:lineRule="auto"/>
        <w:jc w:val="both"/>
        <w:rPr>
          <w:sz w:val="24"/>
          <w:szCs w:val="24"/>
        </w:rPr>
      </w:pPr>
      <w:r>
        <w:rPr>
          <w:b/>
          <w:bCs/>
          <w:sz w:val="24"/>
          <w:szCs w:val="24"/>
        </w:rPr>
        <w:t>14.1.</w:t>
      </w:r>
      <w:r>
        <w:rPr>
          <w:sz w:val="24"/>
          <w:szCs w:val="24"/>
        </w:rPr>
        <w:t xml:space="preserve"> O Decreto Municipal nº 015/2024, que disciplina o Sistema de Registro de Preços em âmbito municipal, define hipóteses especiais, embora não taxativas, para a adoção do Registro de Preços pela Administração Municipal.</w:t>
      </w:r>
    </w:p>
    <w:p w14:paraId="4C77D37F" w14:textId="77777777" w:rsidR="00523714" w:rsidRDefault="00EC1779">
      <w:pPr>
        <w:spacing w:line="276" w:lineRule="auto"/>
        <w:jc w:val="both"/>
        <w:rPr>
          <w:sz w:val="24"/>
          <w:szCs w:val="24"/>
        </w:rPr>
      </w:pPr>
      <w:r>
        <w:rPr>
          <w:b/>
          <w:bCs/>
          <w:sz w:val="24"/>
          <w:szCs w:val="24"/>
        </w:rPr>
        <w:t>14.2.</w:t>
      </w:r>
      <w:r>
        <w:rPr>
          <w:sz w:val="24"/>
          <w:szCs w:val="24"/>
        </w:rPr>
        <w:t xml:space="preserve"> No caso da contratação objeto deste certame, o Registro de Preços é necessário, uma vez que a aquisição poderá ser realizada por diferentes secretarias, em ocasiões distintas, por meio de compras conjuntas.</w:t>
      </w:r>
    </w:p>
    <w:p w14:paraId="2BF99B1C" w14:textId="77777777" w:rsidR="00523714" w:rsidRDefault="00EC1779">
      <w:pPr>
        <w:spacing w:line="276" w:lineRule="auto"/>
        <w:jc w:val="both"/>
        <w:rPr>
          <w:sz w:val="24"/>
          <w:szCs w:val="24"/>
        </w:rPr>
      </w:pPr>
      <w:r>
        <w:rPr>
          <w:b/>
          <w:bCs/>
          <w:sz w:val="24"/>
          <w:szCs w:val="24"/>
        </w:rPr>
        <w:t>14.3.</w:t>
      </w:r>
      <w:r>
        <w:rPr>
          <w:sz w:val="24"/>
          <w:szCs w:val="24"/>
        </w:rPr>
        <w:t xml:space="preserve"> A aquisição por meio do Sistema de Registro de Preços, disciplinada pelo art. 82, inciso V, da Lei nº 14.133/2021 e pelo art. 11 do Decreto nº 11.462/2023, será realizada pelo menor preço ou maior desconto sobre a tabela de preços de mercado, conforme regulamentação do Decreto Municipal nº 15, de 15 de fevereiro de 2024, possibilitando a execução do fornecimento dos produtos.</w:t>
      </w:r>
    </w:p>
    <w:p w14:paraId="21C05133" w14:textId="77777777" w:rsidR="00523714" w:rsidRDefault="00EC1779">
      <w:pPr>
        <w:spacing w:line="276" w:lineRule="auto"/>
        <w:jc w:val="both"/>
        <w:rPr>
          <w:sz w:val="24"/>
          <w:szCs w:val="24"/>
        </w:rPr>
      </w:pPr>
      <w:r>
        <w:rPr>
          <w:b/>
          <w:bCs/>
          <w:sz w:val="24"/>
          <w:szCs w:val="24"/>
        </w:rPr>
        <w:t>14.4.</w:t>
      </w:r>
      <w:r>
        <w:rPr>
          <w:sz w:val="24"/>
          <w:szCs w:val="24"/>
        </w:rPr>
        <w:t xml:space="preserve"> Após a adjudicação e homologação do resultado da licitação pela autoridade competente, será efetuado o registro de preços mediante Ata de Registro de Preços, a ser firmada entre </w:t>
      </w:r>
      <w:proofErr w:type="gramStart"/>
      <w:r>
        <w:rPr>
          <w:sz w:val="24"/>
          <w:szCs w:val="24"/>
        </w:rPr>
        <w:t>a(</w:t>
      </w:r>
      <w:proofErr w:type="gramEnd"/>
      <w:r>
        <w:rPr>
          <w:sz w:val="24"/>
          <w:szCs w:val="24"/>
        </w:rPr>
        <w:t>s) licitante(s) vencedora(s) e a Prefeitura Municipal de Governador Edison Lobão, com efeito de compromisso de fornecimento para futuras contratações.</w:t>
      </w:r>
    </w:p>
    <w:p w14:paraId="69F7C4B3" w14:textId="77777777" w:rsidR="00523714" w:rsidRDefault="00EC1779">
      <w:pPr>
        <w:spacing w:line="276" w:lineRule="auto"/>
        <w:jc w:val="both"/>
        <w:rPr>
          <w:sz w:val="24"/>
          <w:szCs w:val="24"/>
        </w:rPr>
      </w:pPr>
      <w:r>
        <w:rPr>
          <w:b/>
          <w:bCs/>
          <w:sz w:val="24"/>
          <w:szCs w:val="24"/>
        </w:rPr>
        <w:lastRenderedPageBreak/>
        <w:t>14.5.</w:t>
      </w:r>
      <w:r>
        <w:rPr>
          <w:sz w:val="24"/>
          <w:szCs w:val="24"/>
        </w:rPr>
        <w:t xml:space="preserve"> O prazo de vigência da Ata de Registro de Preços será de 12 (doze) meses, contados a partir de sua publicação no PNCP, podendo ser prorrogado por igual período, desde que comprovado que os preços continuam vantajosos, nos termos do art. 22 do Decreto nº 11.462/2023.</w:t>
      </w:r>
    </w:p>
    <w:p w14:paraId="6142098D" w14:textId="77777777" w:rsidR="00523714" w:rsidRDefault="00523714">
      <w:pPr>
        <w:spacing w:line="276" w:lineRule="auto"/>
        <w:jc w:val="both"/>
        <w:rPr>
          <w:sz w:val="24"/>
          <w:szCs w:val="24"/>
        </w:rPr>
      </w:pPr>
    </w:p>
    <w:p w14:paraId="3D755019" w14:textId="77777777" w:rsidR="00523714" w:rsidRDefault="00EC1779">
      <w:pPr>
        <w:shd w:val="clear" w:color="auto" w:fill="D9E2F3"/>
        <w:spacing w:line="276" w:lineRule="auto"/>
        <w:ind w:right="-5"/>
        <w:jc w:val="both"/>
        <w:rPr>
          <w:sz w:val="24"/>
          <w:szCs w:val="24"/>
        </w:rPr>
      </w:pPr>
      <w:r>
        <w:rPr>
          <w:b/>
          <w:bCs/>
          <w:sz w:val="24"/>
          <w:szCs w:val="24"/>
        </w:rPr>
        <w:t>15.</w:t>
      </w:r>
      <w:r>
        <w:rPr>
          <w:b/>
          <w:bCs/>
          <w:sz w:val="24"/>
          <w:szCs w:val="24"/>
        </w:rPr>
        <w:tab/>
        <w:t xml:space="preserve">DO CONTRATO </w:t>
      </w:r>
    </w:p>
    <w:p w14:paraId="588E9BCF"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15.1.</w:t>
      </w:r>
      <w:r>
        <w:rPr>
          <w:color w:val="000000"/>
          <w:sz w:val="24"/>
          <w:szCs w:val="24"/>
        </w:rPr>
        <w:t xml:space="preserve"> O contrato obedecerá às condições estabelecidas no Edital e seus anexos, estando integralmente vinculado a este instrumento, implicando na obrigatoriedade da empresa licitante vencedora em cumprir todas as obrigações e condições especificadas neste Termo de Referência. </w:t>
      </w:r>
    </w:p>
    <w:p w14:paraId="71FC2E09"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15.1.1.</w:t>
      </w:r>
      <w:r>
        <w:rPr>
          <w:color w:val="000000"/>
          <w:sz w:val="24"/>
          <w:szCs w:val="24"/>
        </w:rPr>
        <w:t xml:space="preserve"> Em conformidade com o art. 90 da Lei nº 14.133/2021 e alterações posteriores, a Administração convocará a empresa detentora do registro de preços para assinatura do termo de contrato, que terá o prazo de até 05 (cinco) dias úteis, a contar da convocação, para celebração do contrato. </w:t>
      </w:r>
    </w:p>
    <w:p w14:paraId="727F074D"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15.1.2.</w:t>
      </w:r>
      <w:r>
        <w:rPr>
          <w:color w:val="000000"/>
          <w:sz w:val="24"/>
          <w:szCs w:val="24"/>
        </w:rPr>
        <w:t xml:space="preserve"> O prazo de convocação estipulado no item 15.1.1 poderá ser prorrogado uma vez, por igual período, mediante solicitação da parte e desde que haja motivo justificado aceito pela Administração. </w:t>
      </w:r>
    </w:p>
    <w:p w14:paraId="0E4814E1"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15.2.</w:t>
      </w:r>
      <w:r>
        <w:rPr>
          <w:color w:val="000000"/>
          <w:sz w:val="24"/>
          <w:szCs w:val="24"/>
        </w:rPr>
        <w:t xml:space="preserve"> O Termo de Referência, Edital e seus anexos, bem como a proposta da empresa licitante vencedora, farão parte integrante do contrato, independentemente de transcrição. </w:t>
      </w:r>
    </w:p>
    <w:p w14:paraId="7E55B19C"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15.3.</w:t>
      </w:r>
      <w:r>
        <w:rPr>
          <w:color w:val="000000"/>
          <w:sz w:val="24"/>
          <w:szCs w:val="24"/>
        </w:rPr>
        <w:t xml:space="preserve"> O contrato poderá ser alterado nos termos do art. 124 da Lei nº 14.133/2021, mediante justificativa adequada. </w:t>
      </w:r>
    </w:p>
    <w:p w14:paraId="388B9E84"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15.4.</w:t>
      </w:r>
      <w:r>
        <w:rPr>
          <w:color w:val="000000"/>
          <w:sz w:val="24"/>
          <w:szCs w:val="24"/>
        </w:rPr>
        <w:t xml:space="preserve"> O contrato poderá ser rescindido a qualquer tempo pela contratante, independentemente de notificação judicial, caso a contratada deixe de cumprir quaisquer cláusulas, estando sujeita às penalidades previstas na Lei nº 14.133/2021 e no edital. </w:t>
      </w:r>
    </w:p>
    <w:p w14:paraId="5F4CF6B5" w14:textId="77777777"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15.5.</w:t>
      </w:r>
      <w:r>
        <w:rPr>
          <w:color w:val="000000"/>
          <w:sz w:val="24"/>
          <w:szCs w:val="24"/>
        </w:rPr>
        <w:t xml:space="preserve"> O contrato terá vigência de acordo com as condições estabelecidas na minuta, podendo ser celebrado a qualquer tempo durante a vigência da Ata de Registro de Preços.</w:t>
      </w:r>
    </w:p>
    <w:p w14:paraId="26A165E8" w14:textId="77777777" w:rsidR="00523714" w:rsidRDefault="00523714">
      <w:pPr>
        <w:spacing w:line="276" w:lineRule="auto"/>
        <w:jc w:val="both"/>
        <w:rPr>
          <w:sz w:val="24"/>
          <w:szCs w:val="24"/>
        </w:rPr>
      </w:pPr>
    </w:p>
    <w:p w14:paraId="18CF3B31" w14:textId="77777777" w:rsidR="00523714" w:rsidRDefault="00EC1779">
      <w:pPr>
        <w:shd w:val="clear" w:color="auto" w:fill="D9E2F3"/>
        <w:spacing w:line="276" w:lineRule="auto"/>
        <w:ind w:right="-5"/>
        <w:jc w:val="both"/>
        <w:rPr>
          <w:b/>
          <w:bCs/>
          <w:sz w:val="24"/>
          <w:szCs w:val="24"/>
        </w:rPr>
      </w:pPr>
      <w:r>
        <w:rPr>
          <w:b/>
          <w:bCs/>
          <w:sz w:val="24"/>
          <w:szCs w:val="24"/>
        </w:rPr>
        <w:t>16.</w:t>
      </w:r>
      <w:r>
        <w:rPr>
          <w:b/>
          <w:bCs/>
          <w:sz w:val="24"/>
          <w:szCs w:val="24"/>
        </w:rPr>
        <w:tab/>
        <w:t>DOS ACRÉSCIMOS E SUPRESSÕES</w:t>
      </w:r>
    </w:p>
    <w:p w14:paraId="611E8C55" w14:textId="1548ECB2" w:rsidR="00523714" w:rsidRDefault="00EC1779">
      <w:pPr>
        <w:spacing w:line="276" w:lineRule="auto"/>
        <w:jc w:val="both"/>
        <w:rPr>
          <w:sz w:val="24"/>
          <w:szCs w:val="24"/>
        </w:rPr>
      </w:pPr>
      <w:r>
        <w:rPr>
          <w:b/>
          <w:bCs/>
          <w:sz w:val="24"/>
          <w:szCs w:val="24"/>
        </w:rPr>
        <w:t>16</w:t>
      </w:r>
      <w:r w:rsidRPr="00EB4690">
        <w:rPr>
          <w:b/>
          <w:bCs/>
          <w:sz w:val="24"/>
          <w:szCs w:val="24"/>
        </w:rPr>
        <w:t>.1.</w:t>
      </w:r>
      <w:r>
        <w:rPr>
          <w:sz w:val="24"/>
          <w:szCs w:val="24"/>
        </w:rPr>
        <w:t xml:space="preserve"> A empresa contratada fica obrigada a aceitar, nas mesmas condições contratuais, acréscimos ou supressões sobre as quantidades, de até 25% (vinte e cinco por cento) do valor</w:t>
      </w:r>
      <w:r w:rsidR="00FE742E">
        <w:rPr>
          <w:sz w:val="24"/>
          <w:szCs w:val="24"/>
        </w:rPr>
        <w:t xml:space="preserve"> inicial atualizado do contrato, conforme artigo 125, da Lei 14.133/2021.</w:t>
      </w:r>
    </w:p>
    <w:p w14:paraId="688B8613" w14:textId="77777777" w:rsidR="00523714" w:rsidRDefault="00523714">
      <w:pPr>
        <w:rPr>
          <w:sz w:val="24"/>
          <w:szCs w:val="24"/>
        </w:rPr>
      </w:pPr>
    </w:p>
    <w:p w14:paraId="4BA37712" w14:textId="4E925E7D" w:rsidR="00523714" w:rsidRDefault="00EC1779">
      <w:pPr>
        <w:shd w:val="clear" w:color="auto" w:fill="D9E2F3"/>
        <w:spacing w:line="276" w:lineRule="auto"/>
        <w:ind w:right="-5"/>
        <w:jc w:val="both"/>
        <w:rPr>
          <w:b/>
          <w:bCs/>
          <w:sz w:val="24"/>
          <w:szCs w:val="24"/>
        </w:rPr>
      </w:pPr>
      <w:r>
        <w:rPr>
          <w:b/>
          <w:bCs/>
          <w:sz w:val="24"/>
          <w:szCs w:val="24"/>
        </w:rPr>
        <w:t>1</w:t>
      </w:r>
      <w:r w:rsidR="00A43928">
        <w:rPr>
          <w:b/>
          <w:bCs/>
          <w:sz w:val="24"/>
          <w:szCs w:val="24"/>
        </w:rPr>
        <w:t>7</w:t>
      </w:r>
      <w:r>
        <w:rPr>
          <w:b/>
          <w:bCs/>
          <w:sz w:val="24"/>
          <w:szCs w:val="24"/>
        </w:rPr>
        <w:t xml:space="preserve">. FUNDAMENTAÇÃO LEGAL </w:t>
      </w:r>
    </w:p>
    <w:p w14:paraId="591BC428" w14:textId="71F531DD" w:rsidR="00523714" w:rsidRDefault="00EC1779">
      <w:pPr>
        <w:pBdr>
          <w:top w:val="nil"/>
          <w:left w:val="nil"/>
          <w:bottom w:val="nil"/>
          <w:right w:val="nil"/>
          <w:between w:val="nil"/>
        </w:pBdr>
        <w:spacing w:line="276" w:lineRule="auto"/>
        <w:jc w:val="both"/>
        <w:rPr>
          <w:color w:val="000000"/>
          <w:sz w:val="24"/>
          <w:szCs w:val="24"/>
        </w:rPr>
      </w:pPr>
      <w:r>
        <w:rPr>
          <w:b/>
          <w:bCs/>
          <w:color w:val="000000"/>
          <w:sz w:val="24"/>
          <w:szCs w:val="24"/>
        </w:rPr>
        <w:t>1</w:t>
      </w:r>
      <w:r w:rsidR="00A43928">
        <w:rPr>
          <w:b/>
          <w:bCs/>
          <w:color w:val="000000"/>
          <w:sz w:val="24"/>
          <w:szCs w:val="24"/>
        </w:rPr>
        <w:t>7</w:t>
      </w:r>
      <w:r>
        <w:rPr>
          <w:b/>
          <w:bCs/>
          <w:color w:val="000000"/>
          <w:sz w:val="24"/>
          <w:szCs w:val="24"/>
        </w:rPr>
        <w:t xml:space="preserve">.1. </w:t>
      </w:r>
      <w:r>
        <w:rPr>
          <w:color w:val="000000"/>
          <w:sz w:val="24"/>
          <w:szCs w:val="24"/>
        </w:rPr>
        <w:t>O objeto deste Termo de Referência fundamenta-</w:t>
      </w:r>
      <w:r w:rsidR="00FE742E">
        <w:rPr>
          <w:color w:val="000000"/>
          <w:sz w:val="24"/>
          <w:szCs w:val="24"/>
        </w:rPr>
        <w:t>se</w:t>
      </w:r>
      <w:r w:rsidR="00FE742E" w:rsidRPr="00FE742E">
        <w:t xml:space="preserve"> </w:t>
      </w:r>
      <w:r w:rsidR="00FE742E" w:rsidRPr="00FE742E">
        <w:rPr>
          <w:color w:val="000000"/>
          <w:sz w:val="24"/>
          <w:szCs w:val="24"/>
        </w:rPr>
        <w:t>na Lei nº 14.133/2021 e demais normas correlatas</w:t>
      </w:r>
      <w:r w:rsidR="00FE742E">
        <w:rPr>
          <w:color w:val="000000"/>
          <w:sz w:val="24"/>
          <w:szCs w:val="24"/>
        </w:rPr>
        <w:t xml:space="preserve"> </w:t>
      </w:r>
      <w:r>
        <w:rPr>
          <w:color w:val="000000"/>
          <w:sz w:val="24"/>
          <w:szCs w:val="24"/>
        </w:rPr>
        <w:t>e suas alterações.</w:t>
      </w:r>
    </w:p>
    <w:p w14:paraId="701E49ED" w14:textId="04FD8710" w:rsidR="00523714" w:rsidRDefault="00EC1779">
      <w:pPr>
        <w:tabs>
          <w:tab w:val="left" w:pos="8647"/>
          <w:tab w:val="left" w:pos="9355"/>
          <w:tab w:val="left" w:pos="10632"/>
        </w:tabs>
        <w:spacing w:line="276" w:lineRule="auto"/>
        <w:ind w:right="-5" w:firstLine="567"/>
        <w:jc w:val="right"/>
        <w:rPr>
          <w:sz w:val="24"/>
          <w:szCs w:val="24"/>
        </w:rPr>
      </w:pPr>
      <w:r>
        <w:rPr>
          <w:sz w:val="24"/>
          <w:szCs w:val="24"/>
        </w:rPr>
        <w:t xml:space="preserve">Governador Edison Lobão - MA, </w:t>
      </w:r>
      <w:r w:rsidR="0071509B">
        <w:rPr>
          <w:sz w:val="24"/>
          <w:szCs w:val="24"/>
        </w:rPr>
        <w:t>10</w:t>
      </w:r>
      <w:r w:rsidR="007143C0">
        <w:rPr>
          <w:sz w:val="24"/>
          <w:szCs w:val="24"/>
        </w:rPr>
        <w:t xml:space="preserve"> de </w:t>
      </w:r>
      <w:r w:rsidR="0071509B">
        <w:rPr>
          <w:sz w:val="24"/>
          <w:szCs w:val="24"/>
        </w:rPr>
        <w:t>abril</w:t>
      </w:r>
      <w:r w:rsidR="007143C0">
        <w:rPr>
          <w:sz w:val="24"/>
          <w:szCs w:val="24"/>
        </w:rPr>
        <w:t xml:space="preserve"> de 2026</w:t>
      </w:r>
    </w:p>
    <w:p w14:paraId="2BB163F3" w14:textId="77777777" w:rsidR="004B4031" w:rsidRDefault="004B4031" w:rsidP="004B4031">
      <w:pPr>
        <w:suppressAutoHyphens/>
        <w:spacing w:line="276" w:lineRule="auto"/>
        <w:jc w:val="both"/>
        <w:rPr>
          <w:sz w:val="24"/>
          <w:szCs w:val="24"/>
        </w:rPr>
        <w:sectPr w:rsidR="004B4031" w:rsidSect="004B4031">
          <w:headerReference w:type="default" r:id="rId8"/>
          <w:footerReference w:type="even" r:id="rId9"/>
          <w:footerReference w:type="default" r:id="rId10"/>
          <w:pgSz w:w="11906" w:h="16838"/>
          <w:pgMar w:top="1417" w:right="1133" w:bottom="1417" w:left="1134" w:header="708" w:footer="708" w:gutter="0"/>
          <w:pgNumType w:start="1"/>
          <w:cols w:space="720"/>
        </w:sectPr>
      </w:pPr>
    </w:p>
    <w:p w14:paraId="4F46555E" w14:textId="77777777" w:rsidR="00B7234A" w:rsidRDefault="00B7234A" w:rsidP="004B4031">
      <w:pPr>
        <w:suppressAutoHyphens/>
        <w:spacing w:line="276" w:lineRule="auto"/>
        <w:jc w:val="both"/>
        <w:rPr>
          <w:sz w:val="24"/>
          <w:szCs w:val="24"/>
        </w:rPr>
      </w:pPr>
    </w:p>
    <w:p w14:paraId="2C053D68" w14:textId="796FC0DA" w:rsidR="004B4031" w:rsidRPr="004B4031" w:rsidRDefault="004B4031" w:rsidP="004B4031">
      <w:pPr>
        <w:suppressAutoHyphens/>
        <w:spacing w:line="276" w:lineRule="auto"/>
        <w:jc w:val="both"/>
        <w:rPr>
          <w:sz w:val="24"/>
          <w:szCs w:val="24"/>
        </w:rPr>
      </w:pPr>
      <w:r w:rsidRPr="004B4031">
        <w:rPr>
          <w:sz w:val="24"/>
          <w:szCs w:val="24"/>
        </w:rPr>
        <w:t>_________________________________</w:t>
      </w:r>
    </w:p>
    <w:p w14:paraId="60118C55" w14:textId="77777777" w:rsidR="004B4031" w:rsidRPr="004B4031" w:rsidRDefault="004B4031" w:rsidP="004B4031">
      <w:pPr>
        <w:suppressAutoHyphens/>
        <w:spacing w:line="276" w:lineRule="auto"/>
        <w:jc w:val="both"/>
        <w:rPr>
          <w:b/>
          <w:bCs/>
          <w:sz w:val="24"/>
          <w:szCs w:val="24"/>
        </w:rPr>
      </w:pPr>
      <w:r w:rsidRPr="004B4031">
        <w:rPr>
          <w:b/>
          <w:bCs/>
          <w:sz w:val="24"/>
          <w:szCs w:val="24"/>
        </w:rPr>
        <w:t>Daniel Rodrigues Ferreira</w:t>
      </w:r>
    </w:p>
    <w:p w14:paraId="1C4172A5" w14:textId="77777777" w:rsidR="004B4031" w:rsidRPr="004B4031" w:rsidRDefault="004B4031" w:rsidP="004B4031">
      <w:pPr>
        <w:suppressAutoHyphens/>
        <w:spacing w:line="276" w:lineRule="auto"/>
        <w:jc w:val="both"/>
        <w:rPr>
          <w:sz w:val="24"/>
          <w:szCs w:val="24"/>
        </w:rPr>
      </w:pPr>
      <w:r w:rsidRPr="004B4031">
        <w:rPr>
          <w:sz w:val="24"/>
          <w:szCs w:val="24"/>
        </w:rPr>
        <w:t>Assistente Jurídico</w:t>
      </w:r>
    </w:p>
    <w:p w14:paraId="15D7EEA6" w14:textId="77777777" w:rsidR="004B4031" w:rsidRPr="004B4031" w:rsidRDefault="004B4031" w:rsidP="004B4031">
      <w:pPr>
        <w:suppressAutoHyphens/>
        <w:spacing w:line="276" w:lineRule="auto"/>
        <w:jc w:val="both"/>
        <w:rPr>
          <w:b/>
          <w:bCs/>
          <w:sz w:val="24"/>
          <w:szCs w:val="24"/>
        </w:rPr>
      </w:pPr>
      <w:r w:rsidRPr="004B4031">
        <w:rPr>
          <w:sz w:val="24"/>
          <w:szCs w:val="24"/>
        </w:rPr>
        <w:t>Portaria</w:t>
      </w:r>
      <w:r w:rsidRPr="004B4031">
        <w:rPr>
          <w:b/>
          <w:bCs/>
          <w:sz w:val="24"/>
          <w:szCs w:val="24"/>
        </w:rPr>
        <w:t xml:space="preserve"> nº 364/2025</w:t>
      </w:r>
    </w:p>
    <w:p w14:paraId="17EB0D74" w14:textId="77777777" w:rsidR="004B4031" w:rsidRPr="004B4031" w:rsidRDefault="004B4031" w:rsidP="004B4031">
      <w:pPr>
        <w:suppressAutoHyphens/>
        <w:spacing w:line="276" w:lineRule="auto"/>
        <w:jc w:val="both"/>
        <w:rPr>
          <w:b/>
          <w:bCs/>
          <w:sz w:val="24"/>
          <w:szCs w:val="24"/>
        </w:rPr>
      </w:pPr>
    </w:p>
    <w:p w14:paraId="2F6FE8FE" w14:textId="77777777" w:rsidR="004B4031" w:rsidRPr="004B4031" w:rsidRDefault="004B4031" w:rsidP="004B4031">
      <w:pPr>
        <w:suppressAutoHyphens/>
        <w:spacing w:line="276" w:lineRule="auto"/>
        <w:jc w:val="both"/>
        <w:rPr>
          <w:sz w:val="24"/>
          <w:szCs w:val="24"/>
        </w:rPr>
      </w:pPr>
      <w:r w:rsidRPr="004B4031">
        <w:rPr>
          <w:sz w:val="24"/>
          <w:szCs w:val="24"/>
        </w:rPr>
        <w:t>_________________________________</w:t>
      </w:r>
    </w:p>
    <w:p w14:paraId="734A278B" w14:textId="77777777" w:rsidR="004B4031" w:rsidRPr="004B4031" w:rsidRDefault="004B4031" w:rsidP="004B4031">
      <w:pPr>
        <w:suppressAutoHyphens/>
        <w:spacing w:line="276" w:lineRule="auto"/>
        <w:jc w:val="both"/>
        <w:rPr>
          <w:b/>
          <w:bCs/>
          <w:sz w:val="24"/>
          <w:szCs w:val="24"/>
        </w:rPr>
      </w:pPr>
      <w:r w:rsidRPr="004B4031">
        <w:rPr>
          <w:b/>
          <w:bCs/>
          <w:sz w:val="24"/>
          <w:szCs w:val="24"/>
        </w:rPr>
        <w:t>Marcio Henrique dos Santos Morais</w:t>
      </w:r>
    </w:p>
    <w:p w14:paraId="7EDC0670" w14:textId="77777777" w:rsidR="004B4031" w:rsidRPr="004B4031" w:rsidRDefault="004B4031" w:rsidP="004B4031">
      <w:pPr>
        <w:suppressAutoHyphens/>
        <w:spacing w:line="276" w:lineRule="auto"/>
        <w:jc w:val="both"/>
        <w:rPr>
          <w:sz w:val="24"/>
          <w:szCs w:val="24"/>
        </w:rPr>
      </w:pPr>
      <w:r w:rsidRPr="004B4031">
        <w:rPr>
          <w:sz w:val="24"/>
          <w:szCs w:val="24"/>
        </w:rPr>
        <w:t>Assistente Jurídico</w:t>
      </w:r>
    </w:p>
    <w:p w14:paraId="59EFFC22" w14:textId="77777777" w:rsidR="004B4031" w:rsidRPr="004B4031" w:rsidRDefault="004B4031" w:rsidP="004B4031">
      <w:pPr>
        <w:suppressAutoHyphens/>
        <w:spacing w:line="276" w:lineRule="auto"/>
        <w:jc w:val="both"/>
        <w:rPr>
          <w:b/>
          <w:bCs/>
          <w:sz w:val="24"/>
          <w:szCs w:val="24"/>
        </w:rPr>
      </w:pPr>
      <w:r w:rsidRPr="004B4031">
        <w:rPr>
          <w:sz w:val="24"/>
          <w:szCs w:val="24"/>
        </w:rPr>
        <w:t>Matrícula</w:t>
      </w:r>
      <w:r w:rsidRPr="004B4031">
        <w:rPr>
          <w:b/>
          <w:bCs/>
          <w:sz w:val="24"/>
          <w:szCs w:val="24"/>
        </w:rPr>
        <w:t xml:space="preserve"> nº 5189-1</w:t>
      </w:r>
    </w:p>
    <w:p w14:paraId="0BA871FB" w14:textId="77777777" w:rsidR="00B7234A" w:rsidRDefault="00B7234A" w:rsidP="004B4031">
      <w:pPr>
        <w:suppressAutoHyphens/>
        <w:spacing w:line="276" w:lineRule="auto"/>
        <w:jc w:val="both"/>
        <w:rPr>
          <w:sz w:val="24"/>
          <w:szCs w:val="24"/>
        </w:rPr>
      </w:pPr>
    </w:p>
    <w:p w14:paraId="6BE38E1B" w14:textId="5845DFD2" w:rsidR="004B4031" w:rsidRPr="004B4031" w:rsidRDefault="004B4031" w:rsidP="004B4031">
      <w:pPr>
        <w:suppressAutoHyphens/>
        <w:spacing w:line="276" w:lineRule="auto"/>
        <w:jc w:val="both"/>
        <w:rPr>
          <w:sz w:val="24"/>
          <w:szCs w:val="24"/>
        </w:rPr>
      </w:pPr>
      <w:r w:rsidRPr="004B4031">
        <w:rPr>
          <w:sz w:val="24"/>
          <w:szCs w:val="24"/>
        </w:rPr>
        <w:lastRenderedPageBreak/>
        <w:t>_________________________________</w:t>
      </w:r>
    </w:p>
    <w:p w14:paraId="13CF8624" w14:textId="77777777" w:rsidR="004B4031" w:rsidRPr="004B4031" w:rsidRDefault="004B4031" w:rsidP="004B4031">
      <w:pPr>
        <w:suppressAutoHyphens/>
        <w:spacing w:line="276" w:lineRule="auto"/>
        <w:jc w:val="both"/>
        <w:rPr>
          <w:b/>
          <w:sz w:val="24"/>
          <w:szCs w:val="24"/>
        </w:rPr>
      </w:pPr>
      <w:proofErr w:type="spellStart"/>
      <w:r w:rsidRPr="004B4031">
        <w:rPr>
          <w:b/>
          <w:sz w:val="24"/>
          <w:szCs w:val="24"/>
        </w:rPr>
        <w:t>Mony</w:t>
      </w:r>
      <w:proofErr w:type="spellEnd"/>
      <w:r w:rsidRPr="004B4031">
        <w:rPr>
          <w:b/>
          <w:sz w:val="24"/>
          <w:szCs w:val="24"/>
        </w:rPr>
        <w:t xml:space="preserve"> Dayane Gomes da Silva</w:t>
      </w:r>
    </w:p>
    <w:p w14:paraId="1B59CEF3" w14:textId="77777777" w:rsidR="004B4031" w:rsidRPr="004B4031" w:rsidRDefault="004B4031" w:rsidP="004B4031">
      <w:pPr>
        <w:suppressAutoHyphens/>
        <w:spacing w:line="276" w:lineRule="auto"/>
        <w:jc w:val="both"/>
        <w:rPr>
          <w:bCs/>
          <w:sz w:val="24"/>
          <w:szCs w:val="24"/>
        </w:rPr>
      </w:pPr>
      <w:r w:rsidRPr="004B4031">
        <w:rPr>
          <w:bCs/>
          <w:sz w:val="24"/>
          <w:szCs w:val="24"/>
        </w:rPr>
        <w:t>Assessora de Planejamento e Projetos Especiais</w:t>
      </w:r>
    </w:p>
    <w:p w14:paraId="5F64F8C6" w14:textId="77777777" w:rsidR="004B4031" w:rsidRPr="004B4031" w:rsidRDefault="004B4031" w:rsidP="004B4031">
      <w:pPr>
        <w:suppressAutoHyphens/>
        <w:spacing w:line="276" w:lineRule="auto"/>
        <w:jc w:val="both"/>
        <w:rPr>
          <w:bCs/>
          <w:sz w:val="24"/>
          <w:szCs w:val="24"/>
        </w:rPr>
      </w:pPr>
      <w:r w:rsidRPr="004B4031">
        <w:rPr>
          <w:bCs/>
          <w:sz w:val="24"/>
          <w:szCs w:val="24"/>
        </w:rPr>
        <w:t xml:space="preserve">Portaria </w:t>
      </w:r>
      <w:r w:rsidRPr="004B4031">
        <w:rPr>
          <w:b/>
          <w:sz w:val="24"/>
          <w:szCs w:val="24"/>
        </w:rPr>
        <w:t>nº 008/2026</w:t>
      </w:r>
    </w:p>
    <w:p w14:paraId="427A2315" w14:textId="77777777" w:rsidR="004B4031" w:rsidRPr="004B4031" w:rsidRDefault="004B4031" w:rsidP="004B4031">
      <w:pPr>
        <w:suppressAutoHyphens/>
        <w:spacing w:line="276" w:lineRule="auto"/>
        <w:jc w:val="both"/>
        <w:rPr>
          <w:sz w:val="24"/>
          <w:szCs w:val="24"/>
        </w:rPr>
      </w:pPr>
      <w:r w:rsidRPr="004B4031">
        <w:rPr>
          <w:sz w:val="24"/>
          <w:szCs w:val="24"/>
        </w:rPr>
        <w:t>_________________________________</w:t>
      </w:r>
    </w:p>
    <w:p w14:paraId="62A0C3F4" w14:textId="77777777" w:rsidR="004B4031" w:rsidRPr="004B4031" w:rsidRDefault="004B4031" w:rsidP="004B4031">
      <w:pPr>
        <w:tabs>
          <w:tab w:val="left" w:pos="5130"/>
        </w:tabs>
        <w:suppressAutoHyphens/>
        <w:spacing w:line="276" w:lineRule="auto"/>
        <w:rPr>
          <w:b/>
          <w:bCs/>
          <w:sz w:val="24"/>
          <w:szCs w:val="24"/>
        </w:rPr>
      </w:pPr>
      <w:r w:rsidRPr="004B4031">
        <w:rPr>
          <w:b/>
          <w:sz w:val="24"/>
          <w:szCs w:val="24"/>
        </w:rPr>
        <w:t xml:space="preserve">Eduarda Leão Aguiar </w:t>
      </w:r>
    </w:p>
    <w:p w14:paraId="4C8A53FD" w14:textId="77777777" w:rsidR="004B4031" w:rsidRPr="004B4031" w:rsidRDefault="004B4031" w:rsidP="004B4031">
      <w:pPr>
        <w:tabs>
          <w:tab w:val="left" w:pos="5130"/>
        </w:tabs>
        <w:suppressAutoHyphens/>
        <w:spacing w:line="276" w:lineRule="auto"/>
        <w:rPr>
          <w:bCs/>
          <w:sz w:val="24"/>
          <w:szCs w:val="24"/>
        </w:rPr>
      </w:pPr>
      <w:r w:rsidRPr="004B4031">
        <w:rPr>
          <w:bCs/>
          <w:sz w:val="24"/>
          <w:szCs w:val="24"/>
        </w:rPr>
        <w:t>Técnica Administrativa</w:t>
      </w:r>
    </w:p>
    <w:p w14:paraId="71C4DD69" w14:textId="77777777" w:rsidR="004B4031" w:rsidRPr="004B4031" w:rsidRDefault="004B4031" w:rsidP="004B4031">
      <w:pPr>
        <w:tabs>
          <w:tab w:val="left" w:pos="5130"/>
        </w:tabs>
        <w:suppressAutoHyphens/>
        <w:spacing w:line="276" w:lineRule="auto"/>
        <w:rPr>
          <w:b/>
          <w:sz w:val="24"/>
          <w:szCs w:val="24"/>
        </w:rPr>
      </w:pPr>
      <w:r w:rsidRPr="004B4031">
        <w:rPr>
          <w:bCs/>
          <w:sz w:val="24"/>
          <w:szCs w:val="24"/>
        </w:rPr>
        <w:t>Matrícula</w:t>
      </w:r>
      <w:r w:rsidRPr="004B4031">
        <w:rPr>
          <w:b/>
          <w:sz w:val="24"/>
          <w:szCs w:val="24"/>
        </w:rPr>
        <w:t xml:space="preserve"> nº 5405</w:t>
      </w:r>
    </w:p>
    <w:p w14:paraId="4F542E61" w14:textId="77777777" w:rsidR="004B4031" w:rsidRDefault="004B4031" w:rsidP="004B4031">
      <w:pPr>
        <w:suppressAutoHyphens/>
        <w:spacing w:line="276" w:lineRule="auto"/>
        <w:rPr>
          <w:rFonts w:eastAsiaTheme="minorHAnsi"/>
          <w:bCs/>
          <w:sz w:val="24"/>
          <w:szCs w:val="24"/>
          <w:lang w:eastAsia="en-US"/>
        </w:rPr>
        <w:sectPr w:rsidR="004B4031" w:rsidSect="004B4031">
          <w:type w:val="continuous"/>
          <w:pgSz w:w="11906" w:h="16838"/>
          <w:pgMar w:top="1417" w:right="1133" w:bottom="1417" w:left="1134" w:header="708" w:footer="708" w:gutter="0"/>
          <w:pgNumType w:start="1"/>
          <w:cols w:num="2" w:space="720"/>
        </w:sectPr>
      </w:pPr>
    </w:p>
    <w:p w14:paraId="6B25FEEB" w14:textId="77777777" w:rsidR="004B4031" w:rsidRDefault="004B4031" w:rsidP="004B4031">
      <w:pPr>
        <w:suppressAutoHyphens/>
        <w:spacing w:line="276" w:lineRule="auto"/>
        <w:rPr>
          <w:rFonts w:eastAsiaTheme="minorHAnsi"/>
          <w:bCs/>
          <w:sz w:val="24"/>
          <w:szCs w:val="24"/>
          <w:lang w:eastAsia="en-US"/>
        </w:rPr>
      </w:pPr>
    </w:p>
    <w:p w14:paraId="430AFD16" w14:textId="425C5497" w:rsidR="004B4031" w:rsidRPr="004B4031" w:rsidRDefault="004B4031" w:rsidP="004B4031">
      <w:pPr>
        <w:suppressAutoHyphens/>
        <w:spacing w:line="276" w:lineRule="auto"/>
        <w:rPr>
          <w:rFonts w:eastAsiaTheme="minorHAnsi"/>
          <w:bCs/>
          <w:sz w:val="24"/>
          <w:szCs w:val="24"/>
          <w:lang w:eastAsia="en-US"/>
        </w:rPr>
      </w:pPr>
      <w:r w:rsidRPr="004B4031">
        <w:rPr>
          <w:rFonts w:eastAsiaTheme="minorHAnsi"/>
          <w:bCs/>
          <w:sz w:val="24"/>
          <w:szCs w:val="24"/>
          <w:lang w:eastAsia="en-US"/>
        </w:rPr>
        <w:t>De acordo:</w:t>
      </w:r>
    </w:p>
    <w:p w14:paraId="179C0D43" w14:textId="77777777" w:rsidR="004B4031" w:rsidRPr="004B4031" w:rsidRDefault="004B4031" w:rsidP="004B4031">
      <w:pPr>
        <w:widowControl w:val="0"/>
        <w:autoSpaceDE w:val="0"/>
        <w:autoSpaceDN w:val="0"/>
        <w:spacing w:line="276" w:lineRule="auto"/>
        <w:jc w:val="center"/>
        <w:outlineLvl w:val="0"/>
        <w:rPr>
          <w:rFonts w:eastAsia="Arial"/>
          <w:b/>
          <w:bCs/>
          <w:sz w:val="24"/>
          <w:szCs w:val="24"/>
          <w:lang w:eastAsia="en-US"/>
        </w:rPr>
      </w:pPr>
      <w:r w:rsidRPr="004B4031">
        <w:rPr>
          <w:rFonts w:eastAsia="Arial"/>
          <w:b/>
          <w:bCs/>
          <w:sz w:val="24"/>
          <w:szCs w:val="24"/>
          <w:lang w:eastAsia="en-US"/>
        </w:rPr>
        <w:t>_______________________________________</w:t>
      </w:r>
    </w:p>
    <w:p w14:paraId="58B575C4" w14:textId="77777777" w:rsidR="004B4031" w:rsidRPr="004B4031" w:rsidRDefault="004B4031" w:rsidP="004B4031">
      <w:pPr>
        <w:suppressAutoHyphens/>
        <w:spacing w:line="276" w:lineRule="auto"/>
        <w:jc w:val="center"/>
        <w:rPr>
          <w:rFonts w:eastAsiaTheme="minorHAnsi"/>
          <w:sz w:val="24"/>
          <w:szCs w:val="24"/>
          <w:lang w:eastAsia="en-US"/>
        </w:rPr>
      </w:pPr>
      <w:proofErr w:type="spellStart"/>
      <w:r w:rsidRPr="004B4031">
        <w:rPr>
          <w:rFonts w:eastAsiaTheme="minorHAnsi"/>
          <w:b/>
          <w:bCs/>
          <w:sz w:val="24"/>
          <w:szCs w:val="24"/>
          <w:lang w:eastAsia="en-US"/>
        </w:rPr>
        <w:t>Lydia</w:t>
      </w:r>
      <w:proofErr w:type="spellEnd"/>
      <w:r w:rsidRPr="004B4031">
        <w:rPr>
          <w:rFonts w:eastAsiaTheme="minorHAnsi"/>
          <w:b/>
          <w:bCs/>
          <w:sz w:val="24"/>
          <w:szCs w:val="24"/>
          <w:lang w:eastAsia="en-US"/>
        </w:rPr>
        <w:t xml:space="preserve"> </w:t>
      </w:r>
      <w:proofErr w:type="spellStart"/>
      <w:r w:rsidRPr="004B4031">
        <w:rPr>
          <w:rFonts w:eastAsiaTheme="minorHAnsi"/>
          <w:b/>
          <w:bCs/>
          <w:sz w:val="24"/>
          <w:szCs w:val="24"/>
          <w:lang w:eastAsia="en-US"/>
        </w:rPr>
        <w:t>Rakel</w:t>
      </w:r>
      <w:proofErr w:type="spellEnd"/>
      <w:r w:rsidRPr="004B4031">
        <w:rPr>
          <w:rFonts w:eastAsiaTheme="minorHAnsi"/>
          <w:b/>
          <w:bCs/>
          <w:sz w:val="24"/>
          <w:szCs w:val="24"/>
          <w:lang w:eastAsia="en-US"/>
        </w:rPr>
        <w:t xml:space="preserve"> Silva Everton Guimarães</w:t>
      </w:r>
    </w:p>
    <w:p w14:paraId="4473C369" w14:textId="77777777" w:rsidR="004B4031" w:rsidRPr="004B4031" w:rsidRDefault="004B4031" w:rsidP="004B4031">
      <w:pPr>
        <w:suppressAutoHyphens/>
        <w:spacing w:line="276" w:lineRule="auto"/>
        <w:jc w:val="center"/>
        <w:rPr>
          <w:rFonts w:eastAsiaTheme="minorHAnsi"/>
          <w:sz w:val="24"/>
          <w:szCs w:val="24"/>
          <w:lang w:eastAsia="en-US"/>
        </w:rPr>
      </w:pPr>
      <w:r w:rsidRPr="004B4031">
        <w:rPr>
          <w:rFonts w:eastAsiaTheme="minorHAnsi"/>
          <w:sz w:val="24"/>
          <w:szCs w:val="24"/>
          <w:lang w:eastAsia="en-US"/>
        </w:rPr>
        <w:t>Gerente de Planejamento</w:t>
      </w:r>
    </w:p>
    <w:p w14:paraId="281C5981" w14:textId="77777777" w:rsidR="004B4031" w:rsidRPr="004B4031" w:rsidRDefault="004B4031" w:rsidP="004B4031">
      <w:pPr>
        <w:suppressAutoHyphens/>
        <w:spacing w:line="276" w:lineRule="auto"/>
        <w:jc w:val="center"/>
        <w:rPr>
          <w:rFonts w:eastAsiaTheme="minorHAnsi"/>
          <w:sz w:val="24"/>
          <w:szCs w:val="24"/>
          <w:lang w:eastAsia="en-US"/>
        </w:rPr>
      </w:pPr>
      <w:r w:rsidRPr="004B4031">
        <w:rPr>
          <w:rFonts w:eastAsiaTheme="minorHAnsi"/>
          <w:sz w:val="24"/>
          <w:szCs w:val="24"/>
          <w:lang w:eastAsia="en-US"/>
        </w:rPr>
        <w:t xml:space="preserve">Portaria </w:t>
      </w:r>
      <w:r w:rsidRPr="004B4031">
        <w:rPr>
          <w:rFonts w:eastAsiaTheme="minorHAnsi"/>
          <w:b/>
          <w:bCs/>
          <w:sz w:val="24"/>
          <w:szCs w:val="24"/>
          <w:lang w:eastAsia="en-US"/>
        </w:rPr>
        <w:t>nº</w:t>
      </w:r>
      <w:r w:rsidRPr="004B4031">
        <w:rPr>
          <w:rFonts w:eastAsiaTheme="minorHAnsi"/>
          <w:sz w:val="24"/>
          <w:szCs w:val="24"/>
          <w:lang w:eastAsia="en-US"/>
        </w:rPr>
        <w:t xml:space="preserve"> </w:t>
      </w:r>
      <w:r w:rsidRPr="004B4031">
        <w:rPr>
          <w:rFonts w:eastAsiaTheme="minorHAnsi"/>
          <w:b/>
          <w:bCs/>
          <w:sz w:val="24"/>
          <w:szCs w:val="24"/>
          <w:lang w:eastAsia="en-US"/>
        </w:rPr>
        <w:t>122/2025</w:t>
      </w:r>
    </w:p>
    <w:p w14:paraId="62A272D7" w14:textId="77777777" w:rsidR="004B4031" w:rsidRPr="004B4031" w:rsidRDefault="004B4031" w:rsidP="004B4031">
      <w:pPr>
        <w:suppressAutoHyphens/>
        <w:spacing w:line="276" w:lineRule="auto"/>
        <w:jc w:val="center"/>
        <w:rPr>
          <w:rFonts w:eastAsiaTheme="minorHAnsi"/>
          <w:sz w:val="24"/>
          <w:szCs w:val="24"/>
          <w:lang w:eastAsia="en-US"/>
        </w:rPr>
      </w:pPr>
      <w:r w:rsidRPr="004B4031">
        <w:rPr>
          <w:rFonts w:eastAsiaTheme="minorHAnsi"/>
          <w:sz w:val="24"/>
          <w:szCs w:val="24"/>
          <w:lang w:eastAsia="en-US"/>
        </w:rPr>
        <w:t xml:space="preserve">                                                           </w:t>
      </w:r>
    </w:p>
    <w:p w14:paraId="2388EB01" w14:textId="77777777" w:rsidR="004B4031" w:rsidRDefault="004B4031" w:rsidP="004B4031">
      <w:pPr>
        <w:spacing w:line="276" w:lineRule="auto"/>
        <w:jc w:val="both"/>
        <w:rPr>
          <w:color w:val="000000"/>
          <w:sz w:val="24"/>
          <w:szCs w:val="24"/>
        </w:rPr>
      </w:pPr>
      <w:r>
        <w:rPr>
          <w:color w:val="000000"/>
          <w:sz w:val="24"/>
          <w:szCs w:val="24"/>
        </w:rPr>
        <w:t>À vista das informações contidas nestes autos e com observância às normas vigentes,</w:t>
      </w:r>
      <w:r>
        <w:rPr>
          <w:b/>
          <w:bCs/>
          <w:color w:val="000000"/>
          <w:sz w:val="24"/>
          <w:szCs w:val="24"/>
        </w:rPr>
        <w:t xml:space="preserve"> APROVO </w:t>
      </w:r>
      <w:r>
        <w:rPr>
          <w:color w:val="000000"/>
          <w:sz w:val="24"/>
          <w:szCs w:val="24"/>
        </w:rPr>
        <w:t>o presente Termo de Referência:</w:t>
      </w:r>
    </w:p>
    <w:p w14:paraId="69C03F83" w14:textId="77777777" w:rsidR="004B4031" w:rsidRDefault="004B4031" w:rsidP="004B4031">
      <w:pPr>
        <w:widowControl w:val="0"/>
        <w:autoSpaceDE w:val="0"/>
        <w:autoSpaceDN w:val="0"/>
        <w:spacing w:line="276" w:lineRule="auto"/>
        <w:jc w:val="center"/>
        <w:outlineLvl w:val="0"/>
        <w:rPr>
          <w:rFonts w:eastAsia="Arial"/>
          <w:b/>
          <w:bCs/>
          <w:sz w:val="24"/>
          <w:szCs w:val="24"/>
          <w:lang w:eastAsia="en-US"/>
        </w:rPr>
      </w:pPr>
    </w:p>
    <w:p w14:paraId="4121A24E" w14:textId="77777777" w:rsidR="004B4031" w:rsidRDefault="004B4031" w:rsidP="004B4031">
      <w:pPr>
        <w:widowControl w:val="0"/>
        <w:autoSpaceDE w:val="0"/>
        <w:autoSpaceDN w:val="0"/>
        <w:spacing w:line="276" w:lineRule="auto"/>
        <w:jc w:val="center"/>
        <w:outlineLvl w:val="0"/>
        <w:rPr>
          <w:rFonts w:eastAsia="Arial"/>
          <w:b/>
          <w:bCs/>
          <w:sz w:val="24"/>
          <w:szCs w:val="24"/>
          <w:lang w:eastAsia="en-US"/>
        </w:rPr>
      </w:pPr>
    </w:p>
    <w:p w14:paraId="1E12C7CE" w14:textId="0F516879" w:rsidR="004B4031" w:rsidRPr="004B4031" w:rsidRDefault="004B4031" w:rsidP="004B4031">
      <w:pPr>
        <w:widowControl w:val="0"/>
        <w:autoSpaceDE w:val="0"/>
        <w:autoSpaceDN w:val="0"/>
        <w:spacing w:line="276" w:lineRule="auto"/>
        <w:jc w:val="center"/>
        <w:outlineLvl w:val="0"/>
        <w:rPr>
          <w:rFonts w:eastAsia="Arial"/>
          <w:b/>
          <w:bCs/>
          <w:sz w:val="24"/>
          <w:szCs w:val="24"/>
          <w:lang w:eastAsia="en-US"/>
        </w:rPr>
      </w:pPr>
      <w:r w:rsidRPr="004B4031">
        <w:rPr>
          <w:rFonts w:eastAsia="Arial"/>
          <w:b/>
          <w:bCs/>
          <w:sz w:val="24"/>
          <w:szCs w:val="24"/>
          <w:lang w:eastAsia="en-US"/>
        </w:rPr>
        <w:t>_______________________________________</w:t>
      </w:r>
    </w:p>
    <w:p w14:paraId="5187F07E" w14:textId="77777777" w:rsidR="004B4031" w:rsidRPr="004B4031" w:rsidRDefault="004B4031" w:rsidP="004B4031">
      <w:pPr>
        <w:suppressAutoHyphens/>
        <w:spacing w:line="276" w:lineRule="auto"/>
        <w:jc w:val="center"/>
        <w:rPr>
          <w:b/>
          <w:bCs/>
          <w:sz w:val="24"/>
          <w:szCs w:val="24"/>
        </w:rPr>
      </w:pPr>
      <w:r w:rsidRPr="004B4031">
        <w:rPr>
          <w:b/>
          <w:bCs/>
          <w:sz w:val="24"/>
          <w:szCs w:val="24"/>
        </w:rPr>
        <w:t>Marcus Pereira de Freitas</w:t>
      </w:r>
    </w:p>
    <w:p w14:paraId="6721F6A0" w14:textId="77777777" w:rsidR="004B4031" w:rsidRPr="004B4031" w:rsidRDefault="004B4031" w:rsidP="004B4031">
      <w:pPr>
        <w:suppressAutoHyphens/>
        <w:spacing w:line="276" w:lineRule="auto"/>
        <w:jc w:val="center"/>
        <w:rPr>
          <w:sz w:val="24"/>
          <w:szCs w:val="24"/>
        </w:rPr>
      </w:pPr>
      <w:r w:rsidRPr="004B4031">
        <w:rPr>
          <w:sz w:val="24"/>
          <w:szCs w:val="24"/>
        </w:rPr>
        <w:t>Secretário Municipal de Administração, Planejamento, Orçamento e Gestão</w:t>
      </w:r>
    </w:p>
    <w:p w14:paraId="1CFF44B3" w14:textId="77777777" w:rsidR="004B4031" w:rsidRPr="004B4031" w:rsidRDefault="004B4031" w:rsidP="004B4031">
      <w:pPr>
        <w:suppressAutoHyphens/>
        <w:spacing w:line="276" w:lineRule="auto"/>
        <w:jc w:val="center"/>
        <w:rPr>
          <w:b/>
          <w:bCs/>
          <w:sz w:val="24"/>
          <w:szCs w:val="24"/>
        </w:rPr>
      </w:pPr>
      <w:r w:rsidRPr="004B4031">
        <w:rPr>
          <w:sz w:val="24"/>
          <w:szCs w:val="24"/>
        </w:rPr>
        <w:t>Portaria</w:t>
      </w:r>
      <w:r w:rsidRPr="004B4031">
        <w:rPr>
          <w:b/>
          <w:bCs/>
          <w:sz w:val="24"/>
          <w:szCs w:val="24"/>
        </w:rPr>
        <w:t xml:space="preserve"> nº 342/2025</w:t>
      </w:r>
    </w:p>
    <w:p w14:paraId="07FB4213" w14:textId="77777777" w:rsidR="004B4031" w:rsidRPr="004B4031" w:rsidRDefault="004B4031" w:rsidP="004B4031">
      <w:pPr>
        <w:spacing w:line="276" w:lineRule="auto"/>
        <w:jc w:val="center"/>
        <w:rPr>
          <w:rFonts w:eastAsiaTheme="minorHAnsi"/>
          <w:sz w:val="24"/>
          <w:szCs w:val="24"/>
          <w:lang w:eastAsia="en-US"/>
        </w:rPr>
      </w:pPr>
    </w:p>
    <w:p w14:paraId="4D228B79" w14:textId="77777777" w:rsidR="004B4031" w:rsidRPr="004B4031" w:rsidRDefault="004B4031" w:rsidP="004B4031">
      <w:pPr>
        <w:spacing w:line="276" w:lineRule="auto"/>
        <w:jc w:val="center"/>
        <w:rPr>
          <w:rFonts w:eastAsiaTheme="minorHAnsi"/>
          <w:sz w:val="24"/>
          <w:szCs w:val="24"/>
          <w:lang w:eastAsia="en-US"/>
        </w:rPr>
      </w:pPr>
    </w:p>
    <w:p w14:paraId="414D801E" w14:textId="77777777" w:rsidR="004B4031" w:rsidRPr="004B4031" w:rsidRDefault="004B4031" w:rsidP="004B4031">
      <w:pPr>
        <w:suppressAutoHyphens/>
        <w:jc w:val="center"/>
        <w:rPr>
          <w:rFonts w:ascii="Arial" w:hAnsi="Arial"/>
          <w:sz w:val="24"/>
        </w:rPr>
      </w:pPr>
      <w:r w:rsidRPr="004B4031">
        <w:rPr>
          <w:b/>
          <w:bCs/>
          <w:sz w:val="24"/>
          <w:szCs w:val="24"/>
        </w:rPr>
        <w:t>_______________________________________</w:t>
      </w:r>
    </w:p>
    <w:p w14:paraId="5538CC99" w14:textId="77777777" w:rsidR="004B4031" w:rsidRPr="004B4031" w:rsidRDefault="004B4031" w:rsidP="004B4031">
      <w:pPr>
        <w:spacing w:line="259" w:lineRule="auto"/>
        <w:jc w:val="center"/>
        <w:rPr>
          <w:rFonts w:eastAsiaTheme="minorHAnsi"/>
          <w:b/>
          <w:bCs/>
          <w:sz w:val="24"/>
          <w:szCs w:val="24"/>
          <w:lang w:eastAsia="en-US"/>
        </w:rPr>
      </w:pPr>
      <w:r w:rsidRPr="004B4031">
        <w:rPr>
          <w:rFonts w:eastAsiaTheme="minorHAnsi"/>
          <w:b/>
          <w:bCs/>
          <w:sz w:val="24"/>
          <w:szCs w:val="24"/>
          <w:lang w:eastAsia="en-US"/>
        </w:rPr>
        <w:t>Geraldo Evandro Braga de Sousa</w:t>
      </w:r>
    </w:p>
    <w:p w14:paraId="7F0DF147" w14:textId="77777777" w:rsidR="004B4031" w:rsidRPr="004B4031" w:rsidRDefault="004B4031" w:rsidP="004B4031">
      <w:pPr>
        <w:spacing w:line="259" w:lineRule="auto"/>
        <w:jc w:val="center"/>
        <w:rPr>
          <w:rFonts w:eastAsiaTheme="minorHAnsi"/>
          <w:sz w:val="24"/>
          <w:szCs w:val="24"/>
          <w:lang w:eastAsia="en-US"/>
        </w:rPr>
      </w:pPr>
      <w:r w:rsidRPr="004B4031">
        <w:rPr>
          <w:rFonts w:eastAsiaTheme="minorHAnsi"/>
          <w:sz w:val="24"/>
          <w:szCs w:val="24"/>
          <w:lang w:eastAsia="en-US"/>
        </w:rPr>
        <w:t>Secretário Municipal de Educação</w:t>
      </w:r>
    </w:p>
    <w:p w14:paraId="54EE3FFB" w14:textId="77777777" w:rsidR="004B4031" w:rsidRPr="004B4031" w:rsidRDefault="004B4031" w:rsidP="004B4031">
      <w:pPr>
        <w:spacing w:line="259" w:lineRule="auto"/>
        <w:jc w:val="center"/>
        <w:rPr>
          <w:rFonts w:eastAsiaTheme="minorHAnsi"/>
          <w:b/>
          <w:bCs/>
          <w:sz w:val="24"/>
          <w:szCs w:val="24"/>
          <w:lang w:eastAsia="en-US"/>
        </w:rPr>
      </w:pPr>
      <w:r w:rsidRPr="004B4031">
        <w:rPr>
          <w:rFonts w:eastAsiaTheme="minorHAnsi"/>
          <w:sz w:val="24"/>
          <w:szCs w:val="24"/>
          <w:lang w:eastAsia="en-US"/>
        </w:rPr>
        <w:t xml:space="preserve">Portaria </w:t>
      </w:r>
      <w:r w:rsidRPr="004B4031">
        <w:rPr>
          <w:rFonts w:eastAsiaTheme="minorHAnsi"/>
          <w:b/>
          <w:bCs/>
          <w:sz w:val="24"/>
          <w:szCs w:val="24"/>
          <w:lang w:eastAsia="en-US"/>
        </w:rPr>
        <w:t>nº 005/2025</w:t>
      </w:r>
    </w:p>
    <w:p w14:paraId="53195E84" w14:textId="77777777" w:rsidR="004B4031" w:rsidRPr="004B4031" w:rsidRDefault="004B4031" w:rsidP="004B4031">
      <w:pPr>
        <w:spacing w:line="259" w:lineRule="auto"/>
        <w:jc w:val="center"/>
        <w:rPr>
          <w:rFonts w:eastAsiaTheme="minorHAnsi"/>
          <w:b/>
          <w:bCs/>
          <w:sz w:val="24"/>
          <w:szCs w:val="24"/>
          <w:lang w:eastAsia="en-US"/>
        </w:rPr>
      </w:pPr>
    </w:p>
    <w:p w14:paraId="0F4BE218" w14:textId="77777777" w:rsidR="004B4031" w:rsidRPr="004B4031" w:rsidRDefault="004B4031" w:rsidP="004B4031">
      <w:pPr>
        <w:spacing w:line="259" w:lineRule="auto"/>
        <w:jc w:val="center"/>
        <w:rPr>
          <w:rFonts w:eastAsiaTheme="minorHAnsi"/>
          <w:b/>
          <w:bCs/>
          <w:sz w:val="24"/>
          <w:szCs w:val="24"/>
          <w:lang w:eastAsia="en-US"/>
        </w:rPr>
      </w:pPr>
    </w:p>
    <w:p w14:paraId="6D2D7B06" w14:textId="77777777" w:rsidR="004B4031" w:rsidRPr="004B4031" w:rsidRDefault="004B4031" w:rsidP="004B4031">
      <w:pPr>
        <w:suppressAutoHyphens/>
        <w:jc w:val="center"/>
        <w:rPr>
          <w:rFonts w:ascii="Arial" w:hAnsi="Arial"/>
          <w:sz w:val="24"/>
        </w:rPr>
      </w:pPr>
      <w:r w:rsidRPr="004B4031">
        <w:rPr>
          <w:b/>
          <w:bCs/>
          <w:sz w:val="24"/>
          <w:szCs w:val="24"/>
        </w:rPr>
        <w:t>_______________________________________</w:t>
      </w:r>
    </w:p>
    <w:p w14:paraId="04D579E3" w14:textId="77777777" w:rsidR="004B4031" w:rsidRPr="004B4031" w:rsidRDefault="004B4031" w:rsidP="004B4031">
      <w:pPr>
        <w:suppressAutoHyphens/>
        <w:jc w:val="center"/>
        <w:rPr>
          <w:b/>
          <w:sz w:val="24"/>
          <w:szCs w:val="24"/>
        </w:rPr>
      </w:pPr>
      <w:proofErr w:type="spellStart"/>
      <w:r w:rsidRPr="004B4031">
        <w:rPr>
          <w:b/>
          <w:sz w:val="24"/>
          <w:szCs w:val="24"/>
        </w:rPr>
        <w:t>Sirleide</w:t>
      </w:r>
      <w:proofErr w:type="spellEnd"/>
      <w:r w:rsidRPr="004B4031">
        <w:rPr>
          <w:b/>
          <w:sz w:val="24"/>
          <w:szCs w:val="24"/>
        </w:rPr>
        <w:t xml:space="preserve"> Marinho dos Santos</w:t>
      </w:r>
    </w:p>
    <w:p w14:paraId="0CB1B1BD" w14:textId="77777777" w:rsidR="004B4031" w:rsidRPr="004B4031" w:rsidRDefault="004B4031" w:rsidP="004B4031">
      <w:pPr>
        <w:suppressAutoHyphens/>
        <w:jc w:val="center"/>
        <w:rPr>
          <w:sz w:val="24"/>
          <w:szCs w:val="24"/>
        </w:rPr>
      </w:pPr>
      <w:r w:rsidRPr="004B4031">
        <w:rPr>
          <w:sz w:val="24"/>
          <w:szCs w:val="24"/>
        </w:rPr>
        <w:t>Secretária Municipal de Saúde</w:t>
      </w:r>
    </w:p>
    <w:p w14:paraId="17FC62F3" w14:textId="77777777" w:rsidR="004B4031" w:rsidRPr="004B4031" w:rsidRDefault="004B4031" w:rsidP="004B4031">
      <w:pPr>
        <w:suppressAutoHyphens/>
        <w:jc w:val="center"/>
        <w:rPr>
          <w:sz w:val="24"/>
          <w:szCs w:val="24"/>
        </w:rPr>
      </w:pPr>
      <w:r w:rsidRPr="004B4031">
        <w:rPr>
          <w:sz w:val="24"/>
          <w:szCs w:val="24"/>
        </w:rPr>
        <w:t xml:space="preserve">Portaria </w:t>
      </w:r>
      <w:r w:rsidRPr="004B4031">
        <w:rPr>
          <w:b/>
          <w:bCs/>
          <w:sz w:val="24"/>
          <w:szCs w:val="24"/>
        </w:rPr>
        <w:t>nº</w:t>
      </w:r>
      <w:r w:rsidRPr="004B4031">
        <w:rPr>
          <w:sz w:val="24"/>
          <w:szCs w:val="24"/>
        </w:rPr>
        <w:t xml:space="preserve"> </w:t>
      </w:r>
      <w:r w:rsidRPr="004B4031">
        <w:rPr>
          <w:b/>
          <w:sz w:val="24"/>
          <w:szCs w:val="24"/>
        </w:rPr>
        <w:t>003/2025</w:t>
      </w:r>
    </w:p>
    <w:p w14:paraId="486CBC19" w14:textId="77777777" w:rsidR="004B4031" w:rsidRPr="004B4031" w:rsidRDefault="004B4031" w:rsidP="004B4031">
      <w:pPr>
        <w:spacing w:line="259" w:lineRule="auto"/>
        <w:jc w:val="center"/>
        <w:rPr>
          <w:rFonts w:eastAsiaTheme="minorHAnsi"/>
          <w:b/>
          <w:bCs/>
          <w:sz w:val="24"/>
          <w:szCs w:val="24"/>
          <w:lang w:eastAsia="en-US"/>
        </w:rPr>
      </w:pPr>
    </w:p>
    <w:p w14:paraId="0E78F14A" w14:textId="77777777" w:rsidR="004B4031" w:rsidRPr="004B4031" w:rsidRDefault="004B4031" w:rsidP="004B4031">
      <w:pPr>
        <w:spacing w:line="259" w:lineRule="auto"/>
        <w:jc w:val="center"/>
        <w:rPr>
          <w:rFonts w:eastAsiaTheme="minorHAnsi"/>
          <w:b/>
          <w:bCs/>
          <w:sz w:val="24"/>
          <w:szCs w:val="24"/>
          <w:lang w:eastAsia="en-US"/>
        </w:rPr>
      </w:pPr>
    </w:p>
    <w:p w14:paraId="50CD4E11" w14:textId="77777777" w:rsidR="004B4031" w:rsidRPr="004B4031" w:rsidRDefault="004B4031" w:rsidP="004B4031">
      <w:pPr>
        <w:suppressAutoHyphens/>
        <w:jc w:val="center"/>
        <w:rPr>
          <w:rFonts w:ascii="Arial" w:hAnsi="Arial"/>
          <w:sz w:val="24"/>
        </w:rPr>
      </w:pPr>
      <w:r w:rsidRPr="004B4031">
        <w:rPr>
          <w:b/>
          <w:bCs/>
          <w:sz w:val="24"/>
          <w:szCs w:val="24"/>
        </w:rPr>
        <w:t>_______________________________________</w:t>
      </w:r>
    </w:p>
    <w:p w14:paraId="6F38C621" w14:textId="77777777" w:rsidR="004B4031" w:rsidRPr="004B4031" w:rsidRDefault="004B4031" w:rsidP="004B4031">
      <w:pPr>
        <w:jc w:val="center"/>
        <w:rPr>
          <w:sz w:val="24"/>
          <w:szCs w:val="24"/>
        </w:rPr>
      </w:pPr>
      <w:r w:rsidRPr="004B4031">
        <w:rPr>
          <w:b/>
          <w:bCs/>
          <w:sz w:val="24"/>
          <w:szCs w:val="24"/>
        </w:rPr>
        <w:t>Fernanda Nunes Rocha</w:t>
      </w:r>
    </w:p>
    <w:p w14:paraId="7015C5AA" w14:textId="77777777" w:rsidR="004B4031" w:rsidRPr="004B4031" w:rsidRDefault="004B4031" w:rsidP="004B4031">
      <w:pPr>
        <w:jc w:val="center"/>
        <w:rPr>
          <w:sz w:val="24"/>
          <w:szCs w:val="24"/>
        </w:rPr>
      </w:pPr>
      <w:r w:rsidRPr="004B4031">
        <w:rPr>
          <w:sz w:val="24"/>
          <w:szCs w:val="24"/>
        </w:rPr>
        <w:t>Secretária Municipal de Desenvolvimento Social</w:t>
      </w:r>
    </w:p>
    <w:p w14:paraId="76209300" w14:textId="582952DE" w:rsidR="00F839E6" w:rsidRDefault="004B4031" w:rsidP="00B7234A">
      <w:pPr>
        <w:jc w:val="center"/>
        <w:rPr>
          <w:sz w:val="24"/>
          <w:szCs w:val="24"/>
        </w:rPr>
      </w:pPr>
      <w:r w:rsidRPr="004B4031">
        <w:rPr>
          <w:sz w:val="24"/>
          <w:szCs w:val="24"/>
        </w:rPr>
        <w:t xml:space="preserve">Portaria </w:t>
      </w:r>
      <w:r w:rsidRPr="004B4031">
        <w:rPr>
          <w:b/>
          <w:bCs/>
          <w:sz w:val="24"/>
          <w:szCs w:val="24"/>
        </w:rPr>
        <w:t>nº 006/2025</w:t>
      </w:r>
    </w:p>
    <w:p w14:paraId="3EF04B4F" w14:textId="77777777" w:rsidR="00B7234A" w:rsidRDefault="00B7234A" w:rsidP="00B7234A">
      <w:pPr>
        <w:jc w:val="center"/>
        <w:rPr>
          <w:sz w:val="24"/>
          <w:szCs w:val="24"/>
        </w:rPr>
      </w:pPr>
    </w:p>
    <w:p w14:paraId="65EF9F88" w14:textId="77777777" w:rsidR="00B7234A" w:rsidRDefault="00B7234A" w:rsidP="00B7234A">
      <w:pPr>
        <w:jc w:val="center"/>
        <w:rPr>
          <w:sz w:val="24"/>
          <w:szCs w:val="24"/>
        </w:rPr>
      </w:pPr>
    </w:p>
    <w:p w14:paraId="005681A2" w14:textId="199500D3" w:rsidR="00523714" w:rsidRDefault="00EC1779">
      <w:pPr>
        <w:spacing w:line="276" w:lineRule="auto"/>
        <w:jc w:val="center"/>
        <w:rPr>
          <w:sz w:val="24"/>
          <w:szCs w:val="24"/>
        </w:rPr>
      </w:pPr>
      <w:r>
        <w:rPr>
          <w:sz w:val="24"/>
          <w:szCs w:val="24"/>
        </w:rPr>
        <w:t>_____________________________________</w:t>
      </w:r>
      <w:r w:rsidR="00B7234A">
        <w:rPr>
          <w:sz w:val="24"/>
          <w:szCs w:val="24"/>
        </w:rPr>
        <w:t>__</w:t>
      </w:r>
    </w:p>
    <w:p w14:paraId="11B7DC20" w14:textId="799F67AF" w:rsidR="00523714" w:rsidRDefault="00B7234A">
      <w:pPr>
        <w:spacing w:line="276" w:lineRule="auto"/>
        <w:jc w:val="center"/>
        <w:rPr>
          <w:sz w:val="24"/>
          <w:szCs w:val="24"/>
        </w:rPr>
      </w:pPr>
      <w:r>
        <w:rPr>
          <w:b/>
          <w:bCs/>
          <w:sz w:val="24"/>
          <w:szCs w:val="24"/>
        </w:rPr>
        <w:t>Daniel Silva Pereira</w:t>
      </w:r>
    </w:p>
    <w:p w14:paraId="55847AE9" w14:textId="737C046D" w:rsidR="00523714" w:rsidRDefault="00B7234A">
      <w:pPr>
        <w:spacing w:line="276" w:lineRule="auto"/>
        <w:jc w:val="center"/>
        <w:rPr>
          <w:sz w:val="24"/>
          <w:szCs w:val="24"/>
        </w:rPr>
      </w:pPr>
      <w:r>
        <w:rPr>
          <w:sz w:val="24"/>
          <w:szCs w:val="24"/>
        </w:rPr>
        <w:t>Secretário de Finanças, Fazenda e Receita</w:t>
      </w:r>
    </w:p>
    <w:p w14:paraId="6E8BD267" w14:textId="51189E02" w:rsidR="00F839E6" w:rsidRDefault="00EC1779" w:rsidP="00F839E6">
      <w:pPr>
        <w:spacing w:line="276" w:lineRule="auto"/>
        <w:jc w:val="center"/>
        <w:rPr>
          <w:b/>
          <w:bCs/>
          <w:sz w:val="24"/>
          <w:szCs w:val="24"/>
        </w:rPr>
      </w:pPr>
      <w:r>
        <w:rPr>
          <w:sz w:val="24"/>
          <w:szCs w:val="24"/>
        </w:rPr>
        <w:t xml:space="preserve">Portaria </w:t>
      </w:r>
      <w:r>
        <w:rPr>
          <w:b/>
          <w:bCs/>
          <w:sz w:val="24"/>
          <w:szCs w:val="24"/>
        </w:rPr>
        <w:t>nº</w:t>
      </w:r>
      <w:r>
        <w:rPr>
          <w:sz w:val="24"/>
          <w:szCs w:val="24"/>
        </w:rPr>
        <w:t xml:space="preserve"> </w:t>
      </w:r>
      <w:r w:rsidR="00B7234A">
        <w:rPr>
          <w:b/>
          <w:bCs/>
          <w:sz w:val="24"/>
          <w:szCs w:val="24"/>
        </w:rPr>
        <w:t>001</w:t>
      </w:r>
      <w:r>
        <w:rPr>
          <w:b/>
          <w:bCs/>
          <w:sz w:val="24"/>
          <w:szCs w:val="24"/>
        </w:rPr>
        <w:t>/2025</w:t>
      </w:r>
    </w:p>
    <w:p w14:paraId="61321598" w14:textId="77777777" w:rsidR="00F839E6" w:rsidRDefault="00F839E6" w:rsidP="00F839E6">
      <w:pPr>
        <w:spacing w:line="276" w:lineRule="auto"/>
        <w:jc w:val="center"/>
        <w:rPr>
          <w:b/>
          <w:bCs/>
          <w:sz w:val="24"/>
          <w:szCs w:val="24"/>
        </w:rPr>
      </w:pPr>
    </w:p>
    <w:p w14:paraId="05EFA016" w14:textId="77777777" w:rsidR="00523714" w:rsidRDefault="00523714">
      <w:pPr>
        <w:spacing w:line="276" w:lineRule="auto"/>
        <w:jc w:val="center"/>
        <w:rPr>
          <w:b/>
          <w:bCs/>
          <w:sz w:val="24"/>
          <w:szCs w:val="24"/>
        </w:rPr>
      </w:pPr>
    </w:p>
    <w:sectPr w:rsidR="00523714" w:rsidSect="004B4031">
      <w:headerReference w:type="default" r:id="rId11"/>
      <w:footerReference w:type="default" r:id="rId12"/>
      <w:pgSz w:w="11906" w:h="16838"/>
      <w:pgMar w:top="1405" w:right="1560" w:bottom="709" w:left="1418" w:header="426" w:footer="107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DE2179" w14:textId="77777777" w:rsidR="00C738D9" w:rsidRDefault="00C738D9">
      <w:r>
        <w:separator/>
      </w:r>
    </w:p>
  </w:endnote>
  <w:endnote w:type="continuationSeparator" w:id="0">
    <w:p w14:paraId="187E4D4D" w14:textId="77777777" w:rsidR="00C738D9" w:rsidRDefault="00C73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A8F46E8-6DB9-496A-9230-515D0696A4A8}"/>
    <w:embedBold r:id="rId2" w:fontKey="{DD42682C-4000-4185-A5B5-19CF98E6CA29}"/>
    <w:embedItalic r:id="rId3" w:fontKey="{E556601D-3AB4-4EBE-9DC1-DC41E98E9B5D}"/>
  </w:font>
  <w:font w:name="Trebuchet MS">
    <w:panose1 w:val="020B0603020202020204"/>
    <w:charset w:val="00"/>
    <w:family w:val="swiss"/>
    <w:pitch w:val="variable"/>
    <w:sig w:usb0="00000687" w:usb1="00000000" w:usb2="00000000" w:usb3="00000000" w:csb0="0000009F" w:csb1="00000000"/>
    <w:embedRegular r:id="rId4" w:fontKey="{D8E4F171-3574-46E2-AD9D-5108E29E6180}"/>
  </w:font>
  <w:font w:name="Calibri Light">
    <w:panose1 w:val="020F0302020204030204"/>
    <w:charset w:val="00"/>
    <w:family w:val="swiss"/>
    <w:pitch w:val="variable"/>
    <w:sig w:usb0="E4002EFF" w:usb1="C200247B" w:usb2="00000009" w:usb3="00000000" w:csb0="000001FF" w:csb1="00000000"/>
    <w:embedRegular r:id="rId5" w:fontKey="{0E6FAD37-A6D6-41E6-8862-CFB18B86188E}"/>
    <w:embedItalic r:id="rId6" w:fontKey="{5A0F4289-338F-4848-A0B1-CCC86B2BA58C}"/>
  </w:font>
  <w:font w:name="Tahoma">
    <w:panose1 w:val="020B0604030504040204"/>
    <w:charset w:val="00"/>
    <w:family w:val="swiss"/>
    <w:pitch w:val="variable"/>
    <w:sig w:usb0="E1002EFF" w:usb1="C000605B" w:usb2="00000029" w:usb3="00000000" w:csb0="000101FF" w:csb1="00000000"/>
    <w:embedRegular r:id="rId7" w:fontKey="{B04C18AD-B894-4853-B25C-09AFB3BFC27E}"/>
  </w:font>
  <w:font w:name="Book Antiqua">
    <w:panose1 w:val="02040602050305030304"/>
    <w:charset w:val="00"/>
    <w:family w:val="roman"/>
    <w:pitch w:val="variable"/>
    <w:sig w:usb0="00000287" w:usb1="00000000" w:usb2="00000000" w:usb3="00000000" w:csb0="0000009F" w:csb1="00000000"/>
    <w:embedBold r:id="rId8" w:fontKey="{E0C93089-55F8-4F00-80CA-A4BACF7A0F19}"/>
  </w:font>
  <w:font w:name="Georgia">
    <w:panose1 w:val="02040502050405020303"/>
    <w:charset w:val="00"/>
    <w:family w:val="roman"/>
    <w:pitch w:val="variable"/>
    <w:sig w:usb0="00000287" w:usb1="00000000" w:usb2="00000000" w:usb3="00000000" w:csb0="0000009F" w:csb1="00000000"/>
    <w:embedItalic r:id="rId9" w:fontKey="{70788EA4-5A13-41D6-918D-A6A002D7E7A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9FFB4" w14:textId="1F22427C" w:rsidR="00523714" w:rsidRDefault="00EC1779">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60288" behindDoc="1" locked="0" layoutInCell="1" hidden="0" allowOverlap="1" wp14:anchorId="5A7CF79E" wp14:editId="717F660E">
              <wp:simplePos x="0" y="0"/>
              <wp:positionH relativeFrom="column">
                <wp:posOffset>-400049</wp:posOffset>
              </wp:positionH>
              <wp:positionV relativeFrom="paragraph">
                <wp:posOffset>9797829</wp:posOffset>
              </wp:positionV>
              <wp:extent cx="7640077" cy="919301"/>
              <wp:effectExtent l="0" t="0" r="0" b="0"/>
              <wp:wrapNone/>
              <wp:docPr id="2003064513" name="Agrupar 2003064513"/>
              <wp:cNvGraphicFramePr/>
              <a:graphic xmlns:a="http://schemas.openxmlformats.org/drawingml/2006/main">
                <a:graphicData uri="http://schemas.microsoft.com/office/word/2010/wordprocessingGroup">
                  <wpg:wgp>
                    <wpg:cNvGrpSpPr/>
                    <wpg:grpSpPr>
                      <a:xfrm>
                        <a:off x="0" y="0"/>
                        <a:ext cx="7640077" cy="919301"/>
                        <a:chOff x="1525950" y="3320350"/>
                        <a:chExt cx="7640100" cy="925675"/>
                      </a:xfrm>
                    </wpg:grpSpPr>
                    <wpg:grpSp>
                      <wpg:cNvPr id="487492213" name="Agrupar 487492213"/>
                      <wpg:cNvGrpSpPr/>
                      <wpg:grpSpPr>
                        <a:xfrm rot="10800000">
                          <a:off x="1525962" y="3320350"/>
                          <a:ext cx="7640077" cy="919301"/>
                          <a:chOff x="3436" y="5"/>
                          <a:chExt cx="8254" cy="1200"/>
                        </a:xfrm>
                      </wpg:grpSpPr>
                      <wps:wsp>
                        <wps:cNvPr id="1372070643" name="Retângulo 1372070643"/>
                        <wps:cNvSpPr/>
                        <wps:spPr>
                          <a:xfrm>
                            <a:off x="3436" y="5"/>
                            <a:ext cx="8250" cy="1200"/>
                          </a:xfrm>
                          <a:prstGeom prst="rect">
                            <a:avLst/>
                          </a:prstGeom>
                          <a:noFill/>
                          <a:ln>
                            <a:noFill/>
                          </a:ln>
                        </wps:spPr>
                        <wps:txbx>
                          <w:txbxContent>
                            <w:p w14:paraId="0091F210" w14:textId="77777777" w:rsidR="00523714" w:rsidRDefault="00523714">
                              <w:pPr>
                                <w:textDirection w:val="btLr"/>
                              </w:pPr>
                            </w:p>
                          </w:txbxContent>
                        </wps:txbx>
                        <wps:bodyPr spcFirstLastPara="1" wrap="square" lIns="91425" tIns="91425" rIns="91425" bIns="91425" anchor="ctr" anchorCtr="0">
                          <a:noAutofit/>
                        </wps:bodyPr>
                      </wps:wsp>
                      <wps:wsp>
                        <wps:cNvPr id="1109300154" name="Retângulo 1109300154"/>
                        <wps:cNvSpPr/>
                        <wps:spPr>
                          <a:xfrm>
                            <a:off x="3436" y="5"/>
                            <a:ext cx="8250" cy="1200"/>
                          </a:xfrm>
                          <a:prstGeom prst="rect">
                            <a:avLst/>
                          </a:prstGeom>
                          <a:noFill/>
                          <a:ln>
                            <a:noFill/>
                          </a:ln>
                        </wps:spPr>
                        <wps:txbx>
                          <w:txbxContent>
                            <w:p w14:paraId="6CDBA771" w14:textId="77777777" w:rsidR="00523714" w:rsidRDefault="00523714">
                              <w:pPr>
                                <w:textDirection w:val="btLr"/>
                              </w:pPr>
                            </w:p>
                          </w:txbxContent>
                        </wps:txbx>
                        <wps:bodyPr spcFirstLastPara="1" wrap="square" lIns="91425" tIns="91425" rIns="91425" bIns="91425" anchor="ctr" anchorCtr="0">
                          <a:noAutofit/>
                        </wps:bodyPr>
                      </wps:wsp>
                      <wps:wsp>
                        <wps:cNvPr id="920907920" name="Retângulo 920907920"/>
                        <wps:cNvSpPr/>
                        <wps:spPr>
                          <a:xfrm>
                            <a:off x="5175" y="384"/>
                            <a:ext cx="6515" cy="391"/>
                          </a:xfrm>
                          <a:prstGeom prst="rect">
                            <a:avLst/>
                          </a:prstGeom>
                          <a:solidFill>
                            <a:srgbClr val="00B050">
                              <a:alpha val="49411"/>
                            </a:srgbClr>
                          </a:solidFill>
                          <a:ln>
                            <a:noFill/>
                          </a:ln>
                        </wps:spPr>
                        <wps:txbx>
                          <w:txbxContent>
                            <w:p w14:paraId="214B8BB5" w14:textId="77777777" w:rsidR="00523714" w:rsidRDefault="00523714">
                              <w:pPr>
                                <w:textDirection w:val="btLr"/>
                              </w:pPr>
                            </w:p>
                          </w:txbxContent>
                        </wps:txbx>
                        <wps:bodyPr spcFirstLastPara="1" wrap="square" lIns="91425" tIns="91425" rIns="91425" bIns="91425" anchor="ctr" anchorCtr="0">
                          <a:noAutofit/>
                        </wps:bodyPr>
                      </wps:wsp>
                      <wps:wsp>
                        <wps:cNvPr id="1547715004" name="Retângulo 1547715004"/>
                        <wps:cNvSpPr/>
                        <wps:spPr>
                          <a:xfrm>
                            <a:off x="5175" y="765"/>
                            <a:ext cx="6515" cy="20"/>
                          </a:xfrm>
                          <a:prstGeom prst="rect">
                            <a:avLst/>
                          </a:prstGeom>
                          <a:solidFill>
                            <a:srgbClr val="FFFFFF"/>
                          </a:solidFill>
                          <a:ln>
                            <a:noFill/>
                          </a:ln>
                        </wps:spPr>
                        <wps:txbx>
                          <w:txbxContent>
                            <w:p w14:paraId="0532608B" w14:textId="77777777" w:rsidR="00523714" w:rsidRDefault="00523714">
                              <w:pPr>
                                <w:textDirection w:val="btLr"/>
                              </w:pPr>
                            </w:p>
                          </w:txbxContent>
                        </wps:txbx>
                        <wps:bodyPr spcFirstLastPara="1" wrap="square" lIns="91425" tIns="91425" rIns="91425" bIns="91425" anchor="ctr" anchorCtr="0">
                          <a:noAutofit/>
                        </wps:bodyPr>
                      </wps:wsp>
                      <wps:wsp>
                        <wps:cNvPr id="1915230294" name="Retângulo 1915230294"/>
                        <wps:cNvSpPr/>
                        <wps:spPr>
                          <a:xfrm>
                            <a:off x="5250" y="775"/>
                            <a:ext cx="6440" cy="391"/>
                          </a:xfrm>
                          <a:prstGeom prst="rect">
                            <a:avLst/>
                          </a:prstGeom>
                          <a:solidFill>
                            <a:srgbClr val="CE9C0F">
                              <a:alpha val="49411"/>
                            </a:srgbClr>
                          </a:solidFill>
                          <a:ln>
                            <a:noFill/>
                          </a:ln>
                        </wps:spPr>
                        <wps:txbx>
                          <w:txbxContent>
                            <w:p w14:paraId="55C36E08" w14:textId="77777777" w:rsidR="00523714" w:rsidRDefault="00523714">
                              <w:pPr>
                                <w:textDirection w:val="btLr"/>
                              </w:pPr>
                            </w:p>
                          </w:txbxContent>
                        </wps:txbx>
                        <wps:bodyPr spcFirstLastPara="1" wrap="square" lIns="91425" tIns="91425" rIns="91425" bIns="91425" anchor="ctr" anchorCtr="0">
                          <a:noAutofit/>
                        </wps:bodyPr>
                      </wps:wsp>
                      <wps:wsp>
                        <wps:cNvPr id="1852737867" name="Retângulo 1852737867"/>
                        <wps:cNvSpPr/>
                        <wps:spPr>
                          <a:xfrm>
                            <a:off x="5250" y="1156"/>
                            <a:ext cx="6440" cy="20"/>
                          </a:xfrm>
                          <a:prstGeom prst="rect">
                            <a:avLst/>
                          </a:prstGeom>
                          <a:solidFill>
                            <a:srgbClr val="FFFFFF"/>
                          </a:solidFill>
                          <a:ln>
                            <a:noFill/>
                          </a:ln>
                        </wps:spPr>
                        <wps:txbx>
                          <w:txbxContent>
                            <w:p w14:paraId="39F779EA" w14:textId="77777777" w:rsidR="00523714" w:rsidRDefault="00523714">
                              <w:pPr>
                                <w:textDirection w:val="btLr"/>
                              </w:pPr>
                            </w:p>
                          </w:txbxContent>
                        </wps:txbx>
                        <wps:bodyPr spcFirstLastPara="1" wrap="square" lIns="91425" tIns="91425" rIns="91425" bIns="91425" anchor="ctr" anchorCtr="0">
                          <a:noAutofit/>
                        </wps:bodyPr>
                      </wps:wsp>
                      <wps:wsp>
                        <wps:cNvPr id="1290945184" name="Forma Livre: Forma 1290945184"/>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31980268" name="Retângulo 431980268"/>
                        <wps:cNvSpPr/>
                        <wps:spPr>
                          <a:xfrm>
                            <a:off x="5565" y="5"/>
                            <a:ext cx="6125" cy="391"/>
                          </a:xfrm>
                          <a:prstGeom prst="rect">
                            <a:avLst/>
                          </a:prstGeom>
                          <a:solidFill>
                            <a:srgbClr val="056D9F">
                              <a:alpha val="49411"/>
                            </a:srgbClr>
                          </a:solidFill>
                          <a:ln>
                            <a:noFill/>
                          </a:ln>
                        </wps:spPr>
                        <wps:txbx>
                          <w:txbxContent>
                            <w:p w14:paraId="17EB8E62" w14:textId="77777777" w:rsidR="00523714" w:rsidRDefault="00523714">
                              <w:pPr>
                                <w:textDirection w:val="btLr"/>
                              </w:pPr>
                            </w:p>
                          </w:txbxContent>
                        </wps:txbx>
                        <wps:bodyPr spcFirstLastPara="1" wrap="square" lIns="91425" tIns="91425" rIns="91425" bIns="91425" anchor="ctr" anchorCtr="0">
                          <a:noAutofit/>
                        </wps:bodyPr>
                      </wps:wsp>
                      <wps:wsp>
                        <wps:cNvPr id="1824910263" name="Retângulo 1824910263"/>
                        <wps:cNvSpPr/>
                        <wps:spPr>
                          <a:xfrm>
                            <a:off x="5565" y="386"/>
                            <a:ext cx="6125" cy="20"/>
                          </a:xfrm>
                          <a:prstGeom prst="rect">
                            <a:avLst/>
                          </a:prstGeom>
                          <a:solidFill>
                            <a:srgbClr val="FFFFFF"/>
                          </a:solidFill>
                          <a:ln>
                            <a:noFill/>
                          </a:ln>
                        </wps:spPr>
                        <wps:txbx>
                          <w:txbxContent>
                            <w:p w14:paraId="2ACD1447" w14:textId="77777777" w:rsidR="00523714" w:rsidRDefault="00523714">
                              <w:pPr>
                                <w:textDirection w:val="btLr"/>
                              </w:pPr>
                            </w:p>
                          </w:txbxContent>
                        </wps:txbx>
                        <wps:bodyPr spcFirstLastPara="1" wrap="square" lIns="91425" tIns="91425" rIns="91425" bIns="91425" anchor="ctr" anchorCtr="0">
                          <a:noAutofit/>
                        </wps:bodyPr>
                      </wps:wsp>
                      <wps:wsp>
                        <wps:cNvPr id="1273695847" name="Forma Livre: Forma 1273695847"/>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A7CF79E" id="Agrupar 2003064513" o:spid="_x0000_s1040" style="position:absolute;margin-left:-31.5pt;margin-top:771.5pt;width:601.6pt;height:72.4pt;z-index:-251656192;mso-wrap-distance-left:0;mso-wrap-distance-right:0" coordorigin="15259,33203" coordsize="76401,9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">
              <v:group id="Agrupar 487492213" o:spid="_x0000_s1041" style="position:absolute;left:15259;top:33203;width:76401;height:9193;rotation:180" coordorigin="3436,5" coordsize="8254,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">
                <v:rect id="Retângulo 1372070643" o:spid="_x0000_s1042"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" filled="f" stroked="f">
                  <v:textbox inset="2.53958mm,2.53958mm,2.53958mm,2.53958mm">
                    <w:txbxContent>
                      <w:p w14:paraId="0091F210" w14:textId="77777777" w:rsidR="00523714" w:rsidRDefault="00523714">
                        <w:pPr>
                          <w:textDirection w:val="btLr"/>
                        </w:pPr>
                      </w:p>
                    </w:txbxContent>
                  </v:textbox>
                </v:rect>
                <v:rect id="Retângulo 1109300154" o:spid="_x0000_s1043"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" filled="f" stroked="f">
                  <v:textbox inset="2.53958mm,2.53958mm,2.53958mm,2.53958mm">
                    <w:txbxContent>
                      <w:p w14:paraId="6CDBA771" w14:textId="77777777" w:rsidR="00523714" w:rsidRDefault="00523714">
                        <w:pPr>
                          <w:textDirection w:val="btLr"/>
                        </w:pPr>
                      </w:p>
                    </w:txbxContent>
                  </v:textbox>
                </v:rect>
                <v:rect id="Retângulo 920907920" o:spid="_x0000_s1044"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" fillcolor="#00b050" stroked="f">
                  <v:fill opacity="32382f"/>
                  <v:textbox inset="2.53958mm,2.53958mm,2.53958mm,2.53958mm">
                    <w:txbxContent>
                      <w:p w14:paraId="214B8BB5" w14:textId="77777777" w:rsidR="00523714" w:rsidRDefault="00523714">
                        <w:pPr>
                          <w:textDirection w:val="btLr"/>
                        </w:pPr>
                      </w:p>
                    </w:txbxContent>
                  </v:textbox>
                </v:rect>
                <v:rect id="Retângulo 1547715004" o:spid="_x0000_s1045"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" stroked="f">
                  <v:textbox inset="2.53958mm,2.53958mm,2.53958mm,2.53958mm">
                    <w:txbxContent>
                      <w:p w14:paraId="0532608B" w14:textId="77777777" w:rsidR="00523714" w:rsidRDefault="00523714">
                        <w:pPr>
                          <w:textDirection w:val="btLr"/>
                        </w:pPr>
                      </w:p>
                    </w:txbxContent>
                  </v:textbox>
                </v:rect>
                <v:rect id="Retângulo 1915230294" o:spid="_x0000_s1046"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" fillcolor="#ce9c0f" stroked="f">
                  <v:fill opacity="32382f"/>
                  <v:textbox inset="2.53958mm,2.53958mm,2.53958mm,2.53958mm">
                    <w:txbxContent>
                      <w:p w14:paraId="55C36E08" w14:textId="77777777" w:rsidR="00523714" w:rsidRDefault="00523714">
                        <w:pPr>
                          <w:textDirection w:val="btLr"/>
                        </w:pPr>
                      </w:p>
                    </w:txbxContent>
                  </v:textbox>
                </v:rect>
                <v:rect id="Retângulo 1852737867" o:spid="_x0000_s1047"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" stroked="f">
                  <v:textbox inset="2.53958mm,2.53958mm,2.53958mm,2.53958mm">
                    <w:txbxContent>
                      <w:p w14:paraId="39F779EA" w14:textId="77777777" w:rsidR="00523714" w:rsidRDefault="00523714">
                        <w:pPr>
                          <w:textDirection w:val="btLr"/>
                        </w:pPr>
                      </w:p>
                    </w:txbxContent>
                  </v:textbox>
                </v:rect>
                <v:shape id="Forma Livre: Forma 1290945184" o:spid="_x0000_s1048"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" path="m6440,l,,,391e" filled="f" strokecolor="white" strokeweight="1pt">
                  <v:stroke startarrowwidth="narrow" startarrowlength="short" endarrowwidth="narrow" endarrowlength="short"/>
                  <v:path arrowok="t" o:extrusionok="f"/>
                </v:shape>
                <v:rect id="Retângulo 431980268" o:spid="_x0000_s1049"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" fillcolor="#056d9f" stroked="f">
                  <v:fill opacity="32382f"/>
                  <v:textbox inset="2.53958mm,2.53958mm,2.53958mm,2.53958mm">
                    <w:txbxContent>
                      <w:p w14:paraId="17EB8E62" w14:textId="77777777" w:rsidR="00523714" w:rsidRDefault="00523714">
                        <w:pPr>
                          <w:textDirection w:val="btLr"/>
                        </w:pPr>
                      </w:p>
                    </w:txbxContent>
                  </v:textbox>
                </v:rect>
                <v:rect id="Retângulo 1824910263" o:spid="_x0000_s1050"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" stroked="f">
                  <v:textbox inset="2.53958mm,2.53958mm,2.53958mm,2.53958mm">
                    <w:txbxContent>
                      <w:p w14:paraId="2ACD1447" w14:textId="77777777" w:rsidR="00523714" w:rsidRDefault="00523714">
                        <w:pPr>
                          <w:textDirection w:val="btLr"/>
                        </w:pPr>
                      </w:p>
                    </w:txbxContent>
                  </v:textbox>
                </v:rect>
                <v:shape id="Forma Livre: Forma 1273695847" o:spid="_x0000_s1051"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" path="m6125,l,,,391e" filled="f" strokecolor="white" strokeweight="1pt">
                  <v:stroke startarrowwidth="narrow" startarrowlength="short" endarrowwidth="narrow" endarrowlength="short"/>
                  <v:path arrowok="t" o:extrusionok="f"/>
                </v:shape>
              </v:group>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9B08B" w14:textId="594C0B1D" w:rsidR="00523714" w:rsidRDefault="004B4031">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72576" behindDoc="1" locked="0" layoutInCell="1" allowOverlap="1" wp14:anchorId="0D4A6C73" wp14:editId="14443125">
              <wp:simplePos x="0" y="0"/>
              <wp:positionH relativeFrom="page">
                <wp:align>right</wp:align>
              </wp:positionH>
              <wp:positionV relativeFrom="bottomMargin">
                <wp:align>top</wp:align>
              </wp:positionV>
              <wp:extent cx="7420830" cy="897085"/>
              <wp:effectExtent l="0" t="19050" r="8890" b="17780"/>
              <wp:wrapNone/>
              <wp:docPr id="1374487341" name="Agrupar 1374487341"/>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96533001"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219293825"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00195526"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248575961"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0260846"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12651805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63449270"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96549370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112644337"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FC2E954"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37E30DA"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B25066B"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4A6C73" id="Agrupar 1374487341" o:spid="_x0000_s1052" style="position:absolute;margin-left:533.1pt;margin-top:0;width:584.3pt;height:70.65pt;rotation:180;z-index:-251643904;mso-position-horizontal:right;mso-position-horizontal-relative:page;mso-position-vertical:top;mso-position-vertical-relative:bottom-margin-area"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">
              <v:rect id="Rectangle 13" o:spid="_x0000_s1053"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" fillcolor="#00b050" stroked="f">
                <v:fill opacity="32896f"/>
              </v:rect>
              <v:rect id="Rectangle 14" o:spid="_x0000_s1054"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" stroked="f"/>
              <v:rect id="Rectangle 15" o:spid="_x0000_s1055"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" fillcolor="#ce9c0f" stroked="f">
                <v:fill opacity="32896f"/>
              </v:rect>
              <v:rect id="Rectangle 16" o:spid="_x0000_s1056"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" stroked="f"/>
              <v:shape id="Freeform 17" o:spid="_x0000_s1057"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" path="m6440,l,,,391e" filled="f" strokecolor="white" strokeweight="1pt">
                <v:path arrowok="t" o:connecttype="custom" o:connectlocs="6440,16437;0,16437;0,16828" o:connectangles="0,0,0"/>
              </v:shape>
              <v:rect id="Rectangle 18" o:spid="_x0000_s1058"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" fillcolor="#056d9f" stroked="f">
                <v:fill opacity="32896f"/>
              </v:rect>
              <v:rect id="Rectangle 19" o:spid="_x0000_s1059"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" stroked="f"/>
              <v:shape id="Freeform 20" o:spid="_x0000_s1060"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" path="m6125,l,,,391e" filled="f" strokecolor="white" strokeweight="1pt">
                <v:path arrowok="t" o:connecttype="custom" o:connectlocs="6125,15667;0,15667;0,16058" o:connectangles="0,0,0"/>
              </v:shape>
              <v:shape id="Freeform 21" o:spid="_x0000_s1061"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FC2E954"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737E30DA"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4B25066B"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5B8BB" w14:textId="7BB2B62C" w:rsidR="00523714" w:rsidRDefault="004B4031">
    <w:r>
      <w:rPr>
        <w:noProof/>
      </w:rPr>
      <mc:AlternateContent>
        <mc:Choice Requires="wpg">
          <w:drawing>
            <wp:anchor distT="0" distB="0" distL="114300" distR="114300" simplePos="0" relativeHeight="251670528" behindDoc="1" locked="0" layoutInCell="1" allowOverlap="1" wp14:anchorId="1203B511" wp14:editId="474D9ECA">
              <wp:simplePos x="0" y="0"/>
              <wp:positionH relativeFrom="page">
                <wp:posOffset>-166370</wp:posOffset>
              </wp:positionH>
              <wp:positionV relativeFrom="bottomMargin">
                <wp:posOffset>-47625</wp:posOffset>
              </wp:positionV>
              <wp:extent cx="7420830" cy="897085"/>
              <wp:effectExtent l="0" t="19050" r="8890" b="17780"/>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420830" cy="897085"/>
                        <a:chOff x="2819" y="5"/>
                        <a:chExt cx="8871" cy="1171"/>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2819" y="17"/>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050D40A"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37E32AD2"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20EE940F"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03B511" id="Agrupar 195577950" o:spid="_x0000_s1062" style="position:absolute;margin-left:-13.1pt;margin-top:-3.75pt;width:584.3pt;height:70.65pt;rotation:180;z-index:-251645952;mso-position-horizontal-relative:page;mso-position-vertical-relative:bottom-margin-area" coordorigin="2819,5" coordsize="8871,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">
              <v:rect id="Rectangle 13" o:spid="_x0000_s1063"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64"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65"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66"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67"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68"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69"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70"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71" style="position:absolute;left:2819;top:17;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0050D40A" w14:textId="77777777" w:rsidR="004B4031" w:rsidRPr="006734CB" w:rsidRDefault="004B4031" w:rsidP="004B4031">
                      <w:pPr>
                        <w:spacing w:after="120"/>
                        <w:ind w:left="181" w:right="3"/>
                        <w:jc w:val="center"/>
                        <w:rPr>
                          <w:b/>
                          <w:bCs/>
                          <w:spacing w:val="-37"/>
                          <w:sz w:val="18"/>
                          <w:szCs w:val="18"/>
                        </w:rPr>
                      </w:pPr>
                      <w:r w:rsidRPr="006734CB">
                        <w:rPr>
                          <w:b/>
                          <w:bCs/>
                          <w:sz w:val="18"/>
                          <w:szCs w:val="18"/>
                        </w:rPr>
                        <w:t>Prefeitura Municipal de Governador Edison Lobão - MA | CNPJ: 01.597.627/0001-34</w:t>
                      </w:r>
                    </w:p>
                    <w:p w14:paraId="37E32AD2" w14:textId="77777777" w:rsidR="004B4031" w:rsidRPr="006734CB" w:rsidRDefault="004B4031" w:rsidP="004B4031">
                      <w:pPr>
                        <w:spacing w:after="120"/>
                        <w:ind w:left="181" w:right="3"/>
                        <w:jc w:val="center"/>
                        <w:rPr>
                          <w:b/>
                          <w:bCs/>
                          <w:sz w:val="18"/>
                          <w:szCs w:val="18"/>
                        </w:rPr>
                      </w:pPr>
                      <w:r w:rsidRPr="006734CB">
                        <w:rPr>
                          <w:b/>
                          <w:bCs/>
                          <w:sz w:val="18"/>
                          <w:szCs w:val="18"/>
                        </w:rPr>
                        <w:t>Rua</w:t>
                      </w:r>
                      <w:r w:rsidRPr="006734CB">
                        <w:rPr>
                          <w:b/>
                          <w:bCs/>
                          <w:spacing w:val="-1"/>
                          <w:sz w:val="18"/>
                          <w:szCs w:val="18"/>
                        </w:rPr>
                        <w:t xml:space="preserve"> </w:t>
                      </w:r>
                      <w:r w:rsidRPr="006734CB">
                        <w:rPr>
                          <w:b/>
                          <w:bCs/>
                          <w:sz w:val="18"/>
                          <w:szCs w:val="18"/>
                        </w:rPr>
                        <w:t>Imperatriz</w:t>
                      </w:r>
                      <w:r w:rsidRPr="006734CB">
                        <w:rPr>
                          <w:b/>
                          <w:bCs/>
                          <w:spacing w:val="-3"/>
                          <w:sz w:val="18"/>
                          <w:szCs w:val="18"/>
                        </w:rPr>
                        <w:t xml:space="preserve"> </w:t>
                      </w:r>
                      <w:r w:rsidRPr="006734CB">
                        <w:rPr>
                          <w:b/>
                          <w:bCs/>
                          <w:sz w:val="18"/>
                          <w:szCs w:val="18"/>
                        </w:rPr>
                        <w:t>II,</w:t>
                      </w:r>
                      <w:r w:rsidRPr="006734CB">
                        <w:rPr>
                          <w:b/>
                          <w:bCs/>
                          <w:spacing w:val="-1"/>
                          <w:sz w:val="18"/>
                          <w:szCs w:val="18"/>
                        </w:rPr>
                        <w:t xml:space="preserve"> </w:t>
                      </w:r>
                      <w:r w:rsidRPr="006734CB">
                        <w:rPr>
                          <w:b/>
                          <w:bCs/>
                          <w:sz w:val="18"/>
                          <w:szCs w:val="18"/>
                        </w:rPr>
                        <w:t>nº</w:t>
                      </w:r>
                      <w:r w:rsidRPr="006734CB">
                        <w:rPr>
                          <w:b/>
                          <w:bCs/>
                          <w:spacing w:val="-2"/>
                          <w:sz w:val="18"/>
                          <w:szCs w:val="18"/>
                        </w:rPr>
                        <w:t xml:space="preserve"> </w:t>
                      </w:r>
                      <w:r w:rsidRPr="006734CB">
                        <w:rPr>
                          <w:b/>
                          <w:bCs/>
                          <w:sz w:val="18"/>
                          <w:szCs w:val="18"/>
                        </w:rPr>
                        <w:t>800,</w:t>
                      </w:r>
                      <w:r w:rsidRPr="006734CB">
                        <w:rPr>
                          <w:b/>
                          <w:bCs/>
                          <w:spacing w:val="-1"/>
                          <w:sz w:val="18"/>
                          <w:szCs w:val="18"/>
                        </w:rPr>
                        <w:t xml:space="preserve"> </w:t>
                      </w:r>
                      <w:r w:rsidRPr="006734CB">
                        <w:rPr>
                          <w:b/>
                          <w:bCs/>
                          <w:sz w:val="18"/>
                          <w:szCs w:val="18"/>
                        </w:rPr>
                        <w:t>Centro,</w:t>
                      </w:r>
                      <w:r w:rsidRPr="006734CB">
                        <w:rPr>
                          <w:b/>
                          <w:bCs/>
                          <w:spacing w:val="-1"/>
                          <w:sz w:val="18"/>
                          <w:szCs w:val="18"/>
                        </w:rPr>
                        <w:t xml:space="preserve"> </w:t>
                      </w:r>
                      <w:r w:rsidRPr="006734CB">
                        <w:rPr>
                          <w:b/>
                          <w:bCs/>
                          <w:sz w:val="18"/>
                          <w:szCs w:val="18"/>
                        </w:rPr>
                        <w:t>Governador</w:t>
                      </w:r>
                      <w:r w:rsidRPr="006734CB">
                        <w:rPr>
                          <w:b/>
                          <w:bCs/>
                          <w:spacing w:val="-1"/>
                          <w:sz w:val="18"/>
                          <w:szCs w:val="18"/>
                        </w:rPr>
                        <w:t xml:space="preserve"> </w:t>
                      </w:r>
                      <w:r w:rsidRPr="006734CB">
                        <w:rPr>
                          <w:b/>
                          <w:bCs/>
                          <w:sz w:val="18"/>
                          <w:szCs w:val="18"/>
                        </w:rPr>
                        <w:t>Edison</w:t>
                      </w:r>
                      <w:r w:rsidRPr="006734CB">
                        <w:rPr>
                          <w:b/>
                          <w:bCs/>
                          <w:spacing w:val="-2"/>
                          <w:sz w:val="18"/>
                          <w:szCs w:val="18"/>
                        </w:rPr>
                        <w:t xml:space="preserve"> </w:t>
                      </w:r>
                      <w:r w:rsidRPr="006734CB">
                        <w:rPr>
                          <w:b/>
                          <w:bCs/>
                          <w:sz w:val="18"/>
                          <w:szCs w:val="18"/>
                        </w:rPr>
                        <w:t>Lobão,</w:t>
                      </w:r>
                      <w:r w:rsidRPr="006734CB">
                        <w:rPr>
                          <w:b/>
                          <w:bCs/>
                          <w:spacing w:val="-1"/>
                          <w:sz w:val="18"/>
                          <w:szCs w:val="18"/>
                        </w:rPr>
                        <w:t xml:space="preserve"> </w:t>
                      </w:r>
                      <w:r w:rsidRPr="006734CB">
                        <w:rPr>
                          <w:b/>
                          <w:bCs/>
                          <w:sz w:val="18"/>
                          <w:szCs w:val="18"/>
                        </w:rPr>
                        <w:t>Maranhão,</w:t>
                      </w:r>
                      <w:r w:rsidRPr="006734CB">
                        <w:rPr>
                          <w:b/>
                          <w:bCs/>
                          <w:spacing w:val="-1"/>
                          <w:sz w:val="18"/>
                          <w:szCs w:val="18"/>
                        </w:rPr>
                        <w:t xml:space="preserve"> </w:t>
                      </w:r>
                      <w:r w:rsidRPr="006734CB">
                        <w:rPr>
                          <w:b/>
                          <w:bCs/>
                          <w:sz w:val="18"/>
                          <w:szCs w:val="18"/>
                        </w:rPr>
                        <w:t>Brasil</w:t>
                      </w:r>
                    </w:p>
                    <w:p w14:paraId="20EE940F" w14:textId="77777777" w:rsidR="004B4031" w:rsidRPr="00940DFC" w:rsidRDefault="004B4031" w:rsidP="004B4031">
                      <w:pPr>
                        <w:jc w:val="center"/>
                        <w:rPr>
                          <w:lang w:val="en-US"/>
                        </w:rPr>
                      </w:pPr>
                      <w:r w:rsidRPr="006734CB">
                        <w:rPr>
                          <w:b/>
                          <w:bCs/>
                          <w:sz w:val="18"/>
                          <w:szCs w:val="18"/>
                          <w:lang w:val="en-US"/>
                        </w:rPr>
                        <w:t>Home</w:t>
                      </w:r>
                      <w:r w:rsidRPr="006734CB">
                        <w:rPr>
                          <w:b/>
                          <w:bCs/>
                          <w:spacing w:val="-1"/>
                          <w:sz w:val="18"/>
                          <w:szCs w:val="18"/>
                          <w:lang w:val="en-US"/>
                        </w:rPr>
                        <w:t xml:space="preserve"> </w:t>
                      </w:r>
                      <w:r w:rsidRPr="006734CB">
                        <w:rPr>
                          <w:b/>
                          <w:bCs/>
                          <w:sz w:val="18"/>
                          <w:szCs w:val="18"/>
                          <w:lang w:val="en-US"/>
                        </w:rPr>
                        <w:t>Page:</w:t>
                      </w:r>
                      <w:r w:rsidRPr="006734CB">
                        <w:rPr>
                          <w:b/>
                          <w:bCs/>
                          <w:spacing w:val="-2"/>
                          <w:sz w:val="18"/>
                          <w:szCs w:val="18"/>
                          <w:lang w:val="en-US"/>
                        </w:rPr>
                        <w:t xml:space="preserve"> </w:t>
                      </w:r>
                      <w:r w:rsidRPr="006734CB">
                        <w:rPr>
                          <w:b/>
                          <w:bCs/>
                          <w:sz w:val="18"/>
                          <w:szCs w:val="18"/>
                          <w:u w:val="single"/>
                          <w:lang w:val="en-US"/>
                        </w:rPr>
                        <w:t>https://portal.governadoredisonlobao.com</w:t>
                      </w:r>
                    </w:p>
                  </w:txbxContent>
                </v:textbox>
              </v:shape>
              <w10:wrap anchorx="page" anchory="margin"/>
            </v:group>
          </w:pict>
        </mc:Fallback>
      </mc:AlternateContent>
    </w:r>
    <w:r>
      <w:rPr>
        <w:noProof/>
      </w:rPr>
      <mc:AlternateContent>
        <mc:Choice Requires="wpg">
          <w:drawing>
            <wp:anchor distT="0" distB="0" distL="0" distR="0" simplePos="0" relativeHeight="251664384" behindDoc="1" locked="0" layoutInCell="1" hidden="0" allowOverlap="1" wp14:anchorId="6B5D089D" wp14:editId="6B206D5D">
              <wp:simplePos x="0" y="0"/>
              <wp:positionH relativeFrom="column">
                <wp:posOffset>0</wp:posOffset>
              </wp:positionH>
              <wp:positionV relativeFrom="paragraph">
                <wp:posOffset>6696709</wp:posOffset>
              </wp:positionV>
              <wp:extent cx="8953500" cy="925430"/>
              <wp:effectExtent l="0" t="0" r="0" b="0"/>
              <wp:wrapNone/>
              <wp:docPr id="2003064517" name="Agrupar 2003064517"/>
              <wp:cNvGraphicFramePr/>
              <a:graphic xmlns:a="http://schemas.openxmlformats.org/drawingml/2006/main">
                <a:graphicData uri="http://schemas.microsoft.com/office/word/2010/wordprocessingGroup">
                  <wpg:wgp>
                    <wpg:cNvGrpSpPr/>
                    <wpg:grpSpPr>
                      <a:xfrm>
                        <a:off x="0" y="0"/>
                        <a:ext cx="8953500" cy="925430"/>
                        <a:chOff x="869225" y="3317200"/>
                        <a:chExt cx="8953525" cy="931875"/>
                      </a:xfrm>
                    </wpg:grpSpPr>
                    <wpg:grpSp>
                      <wpg:cNvPr id="654695338" name="Agrupar 654695338"/>
                      <wpg:cNvGrpSpPr/>
                      <wpg:grpSpPr>
                        <a:xfrm rot="10800000">
                          <a:off x="869250" y="3317285"/>
                          <a:ext cx="8953500" cy="925430"/>
                          <a:chOff x="3436" y="5"/>
                          <a:chExt cx="8254" cy="1208"/>
                        </a:xfrm>
                      </wpg:grpSpPr>
                      <wps:wsp>
                        <wps:cNvPr id="1216304285" name="Retângulo 1216304285"/>
                        <wps:cNvSpPr/>
                        <wps:spPr>
                          <a:xfrm>
                            <a:off x="3436" y="5"/>
                            <a:ext cx="8250" cy="1200"/>
                          </a:xfrm>
                          <a:prstGeom prst="rect">
                            <a:avLst/>
                          </a:prstGeom>
                          <a:noFill/>
                          <a:ln>
                            <a:noFill/>
                          </a:ln>
                        </wps:spPr>
                        <wps:txbx>
                          <w:txbxContent>
                            <w:p w14:paraId="5B66107F" w14:textId="77777777" w:rsidR="00523714" w:rsidRDefault="00523714">
                              <w:pPr>
                                <w:textDirection w:val="btLr"/>
                              </w:pPr>
                            </w:p>
                          </w:txbxContent>
                        </wps:txbx>
                        <wps:bodyPr spcFirstLastPara="1" wrap="square" lIns="91425" tIns="91425" rIns="91425" bIns="91425" anchor="ctr" anchorCtr="0">
                          <a:noAutofit/>
                        </wps:bodyPr>
                      </wps:wsp>
                      <wps:wsp>
                        <wps:cNvPr id="513451580" name="Retângulo 513451580"/>
                        <wps:cNvSpPr/>
                        <wps:spPr>
                          <a:xfrm>
                            <a:off x="5175" y="384"/>
                            <a:ext cx="6515" cy="391"/>
                          </a:xfrm>
                          <a:prstGeom prst="rect">
                            <a:avLst/>
                          </a:prstGeom>
                          <a:solidFill>
                            <a:srgbClr val="00B050">
                              <a:alpha val="49803"/>
                            </a:srgbClr>
                          </a:solidFill>
                          <a:ln>
                            <a:noFill/>
                          </a:ln>
                        </wps:spPr>
                        <wps:txbx>
                          <w:txbxContent>
                            <w:p w14:paraId="3DD4EFDC" w14:textId="77777777" w:rsidR="00523714" w:rsidRDefault="00523714">
                              <w:pPr>
                                <w:textDirection w:val="btLr"/>
                              </w:pPr>
                            </w:p>
                          </w:txbxContent>
                        </wps:txbx>
                        <wps:bodyPr spcFirstLastPara="1" wrap="square" lIns="91425" tIns="91425" rIns="91425" bIns="91425" anchor="ctr" anchorCtr="0">
                          <a:noAutofit/>
                        </wps:bodyPr>
                      </wps:wsp>
                      <wps:wsp>
                        <wps:cNvPr id="1106105007" name="Retângulo 1106105007"/>
                        <wps:cNvSpPr/>
                        <wps:spPr>
                          <a:xfrm>
                            <a:off x="5175" y="765"/>
                            <a:ext cx="6515" cy="20"/>
                          </a:xfrm>
                          <a:prstGeom prst="rect">
                            <a:avLst/>
                          </a:prstGeom>
                          <a:solidFill>
                            <a:srgbClr val="FFFFFF"/>
                          </a:solidFill>
                          <a:ln>
                            <a:noFill/>
                          </a:ln>
                        </wps:spPr>
                        <wps:txbx>
                          <w:txbxContent>
                            <w:p w14:paraId="56DCBC84" w14:textId="77777777" w:rsidR="00523714" w:rsidRDefault="00523714">
                              <w:pPr>
                                <w:textDirection w:val="btLr"/>
                              </w:pPr>
                            </w:p>
                          </w:txbxContent>
                        </wps:txbx>
                        <wps:bodyPr spcFirstLastPara="1" wrap="square" lIns="91425" tIns="91425" rIns="91425" bIns="91425" anchor="ctr" anchorCtr="0">
                          <a:noAutofit/>
                        </wps:bodyPr>
                      </wps:wsp>
                      <wps:wsp>
                        <wps:cNvPr id="2061115070" name="Retângulo 2061115070"/>
                        <wps:cNvSpPr/>
                        <wps:spPr>
                          <a:xfrm>
                            <a:off x="5250" y="775"/>
                            <a:ext cx="6440" cy="391"/>
                          </a:xfrm>
                          <a:prstGeom prst="rect">
                            <a:avLst/>
                          </a:prstGeom>
                          <a:solidFill>
                            <a:srgbClr val="CE9C0F">
                              <a:alpha val="49803"/>
                            </a:srgbClr>
                          </a:solidFill>
                          <a:ln>
                            <a:noFill/>
                          </a:ln>
                        </wps:spPr>
                        <wps:txbx>
                          <w:txbxContent>
                            <w:p w14:paraId="3B831C5E" w14:textId="77777777" w:rsidR="00523714" w:rsidRDefault="00523714">
                              <w:pPr>
                                <w:textDirection w:val="btLr"/>
                              </w:pPr>
                            </w:p>
                          </w:txbxContent>
                        </wps:txbx>
                        <wps:bodyPr spcFirstLastPara="1" wrap="square" lIns="91425" tIns="91425" rIns="91425" bIns="91425" anchor="ctr" anchorCtr="0">
                          <a:noAutofit/>
                        </wps:bodyPr>
                      </wps:wsp>
                      <wps:wsp>
                        <wps:cNvPr id="1996671689" name="Retângulo 1996671689"/>
                        <wps:cNvSpPr/>
                        <wps:spPr>
                          <a:xfrm>
                            <a:off x="5250" y="1156"/>
                            <a:ext cx="6440" cy="20"/>
                          </a:xfrm>
                          <a:prstGeom prst="rect">
                            <a:avLst/>
                          </a:prstGeom>
                          <a:solidFill>
                            <a:srgbClr val="FFFFFF"/>
                          </a:solidFill>
                          <a:ln>
                            <a:noFill/>
                          </a:ln>
                        </wps:spPr>
                        <wps:txbx>
                          <w:txbxContent>
                            <w:p w14:paraId="5CAB0F3C" w14:textId="77777777" w:rsidR="00523714" w:rsidRDefault="00523714">
                              <w:pPr>
                                <w:textDirection w:val="btLr"/>
                              </w:pPr>
                            </w:p>
                          </w:txbxContent>
                        </wps:txbx>
                        <wps:bodyPr spcFirstLastPara="1" wrap="square" lIns="91425" tIns="91425" rIns="91425" bIns="91425" anchor="ctr" anchorCtr="0">
                          <a:noAutofit/>
                        </wps:bodyPr>
                      </wps:wsp>
                      <wps:wsp>
                        <wps:cNvPr id="725133637" name="Forma Livre: Forma 725133637"/>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668132010" name="Retângulo 1668132010"/>
                        <wps:cNvSpPr/>
                        <wps:spPr>
                          <a:xfrm>
                            <a:off x="5565" y="5"/>
                            <a:ext cx="6125" cy="391"/>
                          </a:xfrm>
                          <a:prstGeom prst="rect">
                            <a:avLst/>
                          </a:prstGeom>
                          <a:solidFill>
                            <a:srgbClr val="056D9F">
                              <a:alpha val="49803"/>
                            </a:srgbClr>
                          </a:solidFill>
                          <a:ln>
                            <a:noFill/>
                          </a:ln>
                        </wps:spPr>
                        <wps:txbx>
                          <w:txbxContent>
                            <w:p w14:paraId="724B283D" w14:textId="77777777" w:rsidR="00523714" w:rsidRDefault="00523714">
                              <w:pPr>
                                <w:textDirection w:val="btLr"/>
                              </w:pPr>
                            </w:p>
                          </w:txbxContent>
                        </wps:txbx>
                        <wps:bodyPr spcFirstLastPara="1" wrap="square" lIns="91425" tIns="91425" rIns="91425" bIns="91425" anchor="ctr" anchorCtr="0">
                          <a:noAutofit/>
                        </wps:bodyPr>
                      </wps:wsp>
                      <wps:wsp>
                        <wps:cNvPr id="1862553899" name="Retângulo 1862553899"/>
                        <wps:cNvSpPr/>
                        <wps:spPr>
                          <a:xfrm>
                            <a:off x="5565" y="386"/>
                            <a:ext cx="6125" cy="20"/>
                          </a:xfrm>
                          <a:prstGeom prst="rect">
                            <a:avLst/>
                          </a:prstGeom>
                          <a:solidFill>
                            <a:srgbClr val="FFFFFF"/>
                          </a:solidFill>
                          <a:ln>
                            <a:noFill/>
                          </a:ln>
                        </wps:spPr>
                        <wps:txbx>
                          <w:txbxContent>
                            <w:p w14:paraId="4CAC41AB" w14:textId="77777777" w:rsidR="00523714" w:rsidRDefault="00523714">
                              <w:pPr>
                                <w:textDirection w:val="btLr"/>
                              </w:pPr>
                            </w:p>
                          </w:txbxContent>
                        </wps:txbx>
                        <wps:bodyPr spcFirstLastPara="1" wrap="square" lIns="91425" tIns="91425" rIns="91425" bIns="91425" anchor="ctr" anchorCtr="0">
                          <a:noAutofit/>
                        </wps:bodyPr>
                      </wps:wsp>
                      <wps:wsp>
                        <wps:cNvPr id="1615010935" name="Forma Livre: Forma 1615010935"/>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1367195822" name="Forma Livre: Forma 1367195822"/>
                        <wps:cNvSpPr/>
                        <wps:spPr>
                          <a:xfrm>
                            <a:off x="3436" y="54"/>
                            <a:ext cx="5644" cy="115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FDBA4D2" w14:textId="77777777" w:rsidR="00523714" w:rsidRDefault="00EC1779">
                              <w:pPr>
                                <w:spacing w:after="120"/>
                                <w:ind w:left="181" w:right="3" w:firstLine="181"/>
                                <w:jc w:val="center"/>
                                <w:textDirection w:val="btLr"/>
                              </w:pPr>
                              <w:r>
                                <w:rPr>
                                  <w:b/>
                                  <w:color w:val="000000"/>
                                  <w:sz w:val="18"/>
                                </w:rPr>
                                <w:t>Prefeitura Municipal de Governador Edison Lobão - MA | CNPJ: 01.597.627/0001-34</w:t>
                              </w:r>
                            </w:p>
                            <w:p w14:paraId="784ED604" w14:textId="77777777" w:rsidR="00523714" w:rsidRDefault="00EC1779">
                              <w:pPr>
                                <w:spacing w:after="120"/>
                                <w:ind w:left="181" w:right="3" w:firstLine="181"/>
                                <w:jc w:val="center"/>
                                <w:textDirection w:val="btLr"/>
                              </w:pPr>
                              <w:r>
                                <w:rPr>
                                  <w:b/>
                                  <w:color w:val="000000"/>
                                  <w:sz w:val="18"/>
                                </w:rPr>
                                <w:t>Rua Imperatriz II, nº 800, Centro, Governador Edison Lobão, Maranhão, Brasil</w:t>
                              </w:r>
                            </w:p>
                            <w:p w14:paraId="03754D78" w14:textId="77777777" w:rsidR="00523714" w:rsidRDefault="00EC1779">
                              <w:pPr>
                                <w:jc w:val="center"/>
                                <w:textDirection w:val="btLr"/>
                              </w:pPr>
                              <w:r>
                                <w:rPr>
                                  <w:b/>
                                  <w:color w:val="000000"/>
                                  <w:sz w:val="18"/>
                                </w:rPr>
                                <w:t xml:space="preserve">Home Page: </w:t>
                              </w:r>
                              <w:r>
                                <w:rPr>
                                  <w:b/>
                                  <w:color w:val="000000"/>
                                  <w:sz w:val="18"/>
                                  <w:u w:val="single"/>
                                </w:rPr>
                                <w:t>https://portal.governadoredisonlobao.com</w:t>
                              </w:r>
                            </w:p>
                          </w:txbxContent>
                        </wps:txbx>
                        <wps:bodyPr spcFirstLastPara="1" wrap="square" lIns="91425" tIns="45700" rIns="91425" bIns="45700" anchor="t" anchorCtr="0">
                          <a:noAutofit/>
                        </wps:bodyPr>
                      </wps:wsp>
                    </wpg:grpSp>
                  </wpg:wgp>
                </a:graphicData>
              </a:graphic>
            </wp:anchor>
          </w:drawing>
        </mc:Choice>
        <mc:Fallback>
          <w:pict>
            <v:group w14:anchorId="6B5D089D" id="Agrupar 2003064517" o:spid="_x0000_s1072" style="position:absolute;margin-left:0;margin-top:527.3pt;width:705pt;height:72.85pt;z-index:-251652096;mso-wrap-distance-left:0;mso-wrap-distance-right:0" coordorigin="8692,33172" coordsize="89535,9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">
              <v:group id="Agrupar 654695338" o:spid="_x0000_s1073" style="position:absolute;left:8692;top:33172;width:89535;height:9255;rotation:180" coordorigin="3436,5" coordsize="8254,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">
                <v:rect id="Retângulo 1216304285" o:spid="_x0000_s1074" style="position:absolute;left:3436;top:5;width:8250;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" filled="f" stroked="f">
                  <v:textbox inset="2.53958mm,2.53958mm,2.53958mm,2.53958mm">
                    <w:txbxContent>
                      <w:p w14:paraId="5B66107F" w14:textId="77777777" w:rsidR="00523714" w:rsidRDefault="00523714">
                        <w:pPr>
                          <w:textDirection w:val="btLr"/>
                        </w:pPr>
                      </w:p>
                    </w:txbxContent>
                  </v:textbox>
                </v:rect>
                <v:rect id="Retângulo 513451580" o:spid="_x0000_s1075"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" fillcolor="#00b050" stroked="f">
                  <v:fill opacity="32639f"/>
                  <v:textbox inset="2.53958mm,2.53958mm,2.53958mm,2.53958mm">
                    <w:txbxContent>
                      <w:p w14:paraId="3DD4EFDC" w14:textId="77777777" w:rsidR="00523714" w:rsidRDefault="00523714">
                        <w:pPr>
                          <w:textDirection w:val="btLr"/>
                        </w:pPr>
                      </w:p>
                    </w:txbxContent>
                  </v:textbox>
                </v:rect>
                <v:rect id="Retângulo 1106105007" o:spid="_x0000_s1076"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" stroked="f">
                  <v:textbox inset="2.53958mm,2.53958mm,2.53958mm,2.53958mm">
                    <w:txbxContent>
                      <w:p w14:paraId="56DCBC84" w14:textId="77777777" w:rsidR="00523714" w:rsidRDefault="00523714">
                        <w:pPr>
                          <w:textDirection w:val="btLr"/>
                        </w:pPr>
                      </w:p>
                    </w:txbxContent>
                  </v:textbox>
                </v:rect>
                <v:rect id="Retângulo 2061115070" o:spid="_x0000_s1077"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" fillcolor="#ce9c0f" stroked="f">
                  <v:fill opacity="32639f"/>
                  <v:textbox inset="2.53958mm,2.53958mm,2.53958mm,2.53958mm">
                    <w:txbxContent>
                      <w:p w14:paraId="3B831C5E" w14:textId="77777777" w:rsidR="00523714" w:rsidRDefault="00523714">
                        <w:pPr>
                          <w:textDirection w:val="btLr"/>
                        </w:pPr>
                      </w:p>
                    </w:txbxContent>
                  </v:textbox>
                </v:rect>
                <v:rect id="Retângulo 1996671689" o:spid="_x0000_s1078"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" stroked="f">
                  <v:textbox inset="2.53958mm,2.53958mm,2.53958mm,2.53958mm">
                    <w:txbxContent>
                      <w:p w14:paraId="5CAB0F3C" w14:textId="77777777" w:rsidR="00523714" w:rsidRDefault="00523714">
                        <w:pPr>
                          <w:textDirection w:val="btLr"/>
                        </w:pPr>
                      </w:p>
                    </w:txbxContent>
                  </v:textbox>
                </v:rect>
                <v:shape id="Forma Livre: Forma 725133637" o:spid="_x0000_s1079"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" path="m6440,l,,,391e" filled="f" strokecolor="white" strokeweight="1pt">
                  <v:path arrowok="t" o:extrusionok="f"/>
                </v:shape>
                <v:rect id="Retângulo 1668132010" o:spid="_x0000_s1080"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" fillcolor="#056d9f" stroked="f">
                  <v:fill opacity="32639f"/>
                  <v:textbox inset="2.53958mm,2.53958mm,2.53958mm,2.53958mm">
                    <w:txbxContent>
                      <w:p w14:paraId="724B283D" w14:textId="77777777" w:rsidR="00523714" w:rsidRDefault="00523714">
                        <w:pPr>
                          <w:textDirection w:val="btLr"/>
                        </w:pPr>
                      </w:p>
                    </w:txbxContent>
                  </v:textbox>
                </v:rect>
                <v:rect id="Retângulo 1862553899" o:spid="_x0000_s1081"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" stroked="f">
                  <v:textbox inset="2.53958mm,2.53958mm,2.53958mm,2.53958mm">
                    <w:txbxContent>
                      <w:p w14:paraId="4CAC41AB" w14:textId="77777777" w:rsidR="00523714" w:rsidRDefault="00523714">
                        <w:pPr>
                          <w:textDirection w:val="btLr"/>
                        </w:pPr>
                      </w:p>
                    </w:txbxContent>
                  </v:textbox>
                </v:rect>
                <v:shape id="Forma Livre: Forma 1615010935" o:spid="_x0000_s1082"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" path="m6125,l,,,391e" filled="f" strokecolor="white" strokeweight="1pt">
                  <v:path arrowok="t" o:extrusionok="f"/>
                </v:shape>
                <v:shape id="Forma Livre: Forma 1367195822" o:spid="_x0000_s1083"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" adj="-11796480,,5400" path="m9032,l,,,10000v3333,-57,6809,73,10142,16c9820,6739,9354,3277,9032,xe" stroked="f">
                  <v:stroke joinstyle="miter"/>
                  <v:formulas/>
                  <v:path arrowok="t" o:extrusionok="f" o:connecttype="custom" textboxrect="0,0,10142,10030"/>
                  <v:textbox inset="2.53958mm,1.2694mm,2.53958mm,1.2694mm">
                    <w:txbxContent>
                      <w:p w14:paraId="0FDBA4D2" w14:textId="77777777" w:rsidR="00523714" w:rsidRDefault="00EC1779">
                        <w:pPr>
                          <w:spacing w:after="120"/>
                          <w:ind w:left="181" w:right="3" w:firstLine="181"/>
                          <w:jc w:val="center"/>
                          <w:textDirection w:val="btLr"/>
                        </w:pPr>
                        <w:r>
                          <w:rPr>
                            <w:b/>
                            <w:color w:val="000000"/>
                            <w:sz w:val="18"/>
                          </w:rPr>
                          <w:t xml:space="preserve">Prefeitura Municipal de Governador Edison Lobão - MA | </w:t>
                        </w:r>
                        <w:r>
                          <w:rPr>
                            <w:b/>
                            <w:color w:val="000000"/>
                            <w:sz w:val="18"/>
                          </w:rPr>
                          <w:t>CNPJ: 01.597.627/0001-34</w:t>
                        </w:r>
                      </w:p>
                      <w:p w14:paraId="784ED604" w14:textId="77777777" w:rsidR="00523714" w:rsidRDefault="00EC1779">
                        <w:pPr>
                          <w:spacing w:after="120"/>
                          <w:ind w:left="181" w:right="3" w:firstLine="181"/>
                          <w:jc w:val="center"/>
                          <w:textDirection w:val="btLr"/>
                        </w:pPr>
                        <w:r>
                          <w:rPr>
                            <w:b/>
                            <w:color w:val="000000"/>
                            <w:sz w:val="18"/>
                          </w:rPr>
                          <w:t>Rua Imperatriz II, nº 800, Centro, Governador Edison Lobão, Maranhão, Brasil</w:t>
                        </w:r>
                      </w:p>
                      <w:p w14:paraId="03754D78" w14:textId="77777777" w:rsidR="00523714" w:rsidRDefault="00EC1779">
                        <w:pPr>
                          <w:jc w:val="center"/>
                          <w:textDirection w:val="btLr"/>
                        </w:pPr>
                        <w:r>
                          <w:rPr>
                            <w:b/>
                            <w:color w:val="000000"/>
                            <w:sz w:val="18"/>
                          </w:rPr>
                          <w:t xml:space="preserve">Home Page: </w:t>
                        </w:r>
                        <w:r>
                          <w:rPr>
                            <w:b/>
                            <w:color w:val="000000"/>
                            <w:sz w:val="18"/>
                            <w:u w:val="single"/>
                          </w:rPr>
                          <w:t>https://portal.governadoredisonlobao.com</w:t>
                        </w:r>
                      </w:p>
                    </w:txbxContent>
                  </v:textbox>
                </v:shape>
              </v:group>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F805D3" w14:textId="77777777" w:rsidR="00C738D9" w:rsidRDefault="00C738D9">
      <w:r>
        <w:separator/>
      </w:r>
    </w:p>
  </w:footnote>
  <w:footnote w:type="continuationSeparator" w:id="0">
    <w:p w14:paraId="5D53DD2C" w14:textId="77777777" w:rsidR="00C738D9" w:rsidRDefault="00C738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A0613" w14:textId="005D42C0" w:rsidR="00523714" w:rsidRDefault="00EC1779">
    <w:pPr>
      <w:tabs>
        <w:tab w:val="left" w:pos="1970"/>
      </w:tabs>
    </w:pPr>
    <w:r>
      <w:rPr>
        <w:noProof/>
        <w:color w:val="FF0000"/>
      </w:rPr>
      <mc:AlternateContent>
        <mc:Choice Requires="wpg">
          <w:drawing>
            <wp:anchor distT="0" distB="0" distL="0" distR="0" simplePos="0" relativeHeight="251656192" behindDoc="1" locked="0" layoutInCell="1" hidden="0" allowOverlap="1" wp14:anchorId="7CEDC8C7" wp14:editId="05E91EC8">
              <wp:simplePos x="0" y="0"/>
              <wp:positionH relativeFrom="page">
                <wp:posOffset>-885823</wp:posOffset>
              </wp:positionH>
              <wp:positionV relativeFrom="page">
                <wp:align>top</wp:align>
              </wp:positionV>
              <wp:extent cx="8642985" cy="1224951"/>
              <wp:effectExtent l="0" t="0" r="0" b="0"/>
              <wp:wrapNone/>
              <wp:docPr id="2003064515" name="Agrupar 2003064515"/>
              <wp:cNvGraphicFramePr/>
              <a:graphic xmlns:a="http://schemas.openxmlformats.org/drawingml/2006/main">
                <a:graphicData uri="http://schemas.microsoft.com/office/word/2010/wordprocessingGroup">
                  <wpg:wgp>
                    <wpg:cNvGrpSpPr/>
                    <wpg:grpSpPr>
                      <a:xfrm>
                        <a:off x="0" y="0"/>
                        <a:ext cx="8642985" cy="1224951"/>
                        <a:chOff x="1024500" y="3167525"/>
                        <a:chExt cx="8643000" cy="1224975"/>
                      </a:xfrm>
                    </wpg:grpSpPr>
                    <wpg:grpSp>
                      <wpg:cNvPr id="2039647872" name="Agrupar 2039647872"/>
                      <wpg:cNvGrpSpPr/>
                      <wpg:grpSpPr>
                        <a:xfrm>
                          <a:off x="1024508" y="3167525"/>
                          <a:ext cx="8642985" cy="1224951"/>
                          <a:chOff x="1024500" y="3167525"/>
                          <a:chExt cx="8643000" cy="1224975"/>
                        </a:xfrm>
                      </wpg:grpSpPr>
                      <wps:wsp>
                        <wps:cNvPr id="960352450" name="Retângulo 960352450"/>
                        <wps:cNvSpPr/>
                        <wps:spPr>
                          <a:xfrm>
                            <a:off x="1024500" y="3167525"/>
                            <a:ext cx="8643000" cy="1224975"/>
                          </a:xfrm>
                          <a:prstGeom prst="rect">
                            <a:avLst/>
                          </a:prstGeom>
                          <a:noFill/>
                          <a:ln>
                            <a:noFill/>
                          </a:ln>
                        </wps:spPr>
                        <wps:txbx>
                          <w:txbxContent>
                            <w:p w14:paraId="56106C37" w14:textId="77777777" w:rsidR="00523714" w:rsidRDefault="00523714">
                              <w:pPr>
                                <w:textDirection w:val="btLr"/>
                              </w:pPr>
                            </w:p>
                          </w:txbxContent>
                        </wps:txbx>
                        <wps:bodyPr spcFirstLastPara="1" wrap="square" lIns="91425" tIns="91425" rIns="91425" bIns="91425" anchor="ctr" anchorCtr="0">
                          <a:noAutofit/>
                        </wps:bodyPr>
                      </wps:wsp>
                      <wpg:grpSp>
                        <wpg:cNvPr id="1847378434" name="Agrupar 1847378434"/>
                        <wpg:cNvGrpSpPr/>
                        <wpg:grpSpPr>
                          <a:xfrm>
                            <a:off x="1024508" y="3167525"/>
                            <a:ext cx="8642985" cy="1224951"/>
                            <a:chOff x="0" y="0"/>
                            <a:chExt cx="11906" cy="1665"/>
                          </a:xfrm>
                        </wpg:grpSpPr>
                        <wps:wsp>
                          <wps:cNvPr id="573332698" name="Retângulo 573332698"/>
                          <wps:cNvSpPr/>
                          <wps:spPr>
                            <a:xfrm>
                              <a:off x="0" y="0"/>
                              <a:ext cx="11900" cy="1650"/>
                            </a:xfrm>
                            <a:prstGeom prst="rect">
                              <a:avLst/>
                            </a:prstGeom>
                            <a:noFill/>
                            <a:ln>
                              <a:noFill/>
                            </a:ln>
                          </wps:spPr>
                          <wps:txbx>
                            <w:txbxContent>
                              <w:p w14:paraId="5A19EE60" w14:textId="77777777" w:rsidR="00523714" w:rsidRDefault="00523714">
                                <w:pPr>
                                  <w:textDirection w:val="btLr"/>
                                </w:pPr>
                              </w:p>
                            </w:txbxContent>
                          </wps:txbx>
                          <wps:bodyPr spcFirstLastPara="1" wrap="square" lIns="91425" tIns="91425" rIns="91425" bIns="91425" anchor="ctr" anchorCtr="0">
                            <a:noAutofit/>
                          </wps:bodyPr>
                        </wps:wsp>
                        <wps:wsp>
                          <wps:cNvPr id="2044071325" name="Retângulo 2044071325"/>
                          <wps:cNvSpPr/>
                          <wps:spPr>
                            <a:xfrm>
                              <a:off x="4086" y="346"/>
                              <a:ext cx="7820" cy="391"/>
                            </a:xfrm>
                            <a:prstGeom prst="rect">
                              <a:avLst/>
                            </a:prstGeom>
                            <a:solidFill>
                              <a:srgbClr val="00B050">
                                <a:alpha val="49411"/>
                              </a:srgbClr>
                            </a:solidFill>
                            <a:ln>
                              <a:noFill/>
                            </a:ln>
                          </wps:spPr>
                          <wps:txbx>
                            <w:txbxContent>
                              <w:p w14:paraId="731B32C1" w14:textId="77777777" w:rsidR="00523714" w:rsidRDefault="00523714">
                                <w:pPr>
                                  <w:textDirection w:val="btLr"/>
                                </w:pPr>
                              </w:p>
                            </w:txbxContent>
                          </wps:txbx>
                          <wps:bodyPr spcFirstLastPara="1" wrap="square" lIns="91425" tIns="91425" rIns="91425" bIns="91425" anchor="ctr" anchorCtr="0">
                            <a:noAutofit/>
                          </wps:bodyPr>
                        </wps:wsp>
                        <wps:wsp>
                          <wps:cNvPr id="1636877766" name="Retângulo 1636877766"/>
                          <wps:cNvSpPr/>
                          <wps:spPr>
                            <a:xfrm>
                              <a:off x="4086" y="727"/>
                              <a:ext cx="7820" cy="20"/>
                            </a:xfrm>
                            <a:prstGeom prst="rect">
                              <a:avLst/>
                            </a:prstGeom>
                            <a:solidFill>
                              <a:srgbClr val="FFFFFF"/>
                            </a:solidFill>
                            <a:ln>
                              <a:noFill/>
                            </a:ln>
                          </wps:spPr>
                          <wps:txbx>
                            <w:txbxContent>
                              <w:p w14:paraId="7375009F" w14:textId="77777777" w:rsidR="00523714" w:rsidRDefault="00523714">
                                <w:pPr>
                                  <w:textDirection w:val="btLr"/>
                                </w:pPr>
                              </w:p>
                            </w:txbxContent>
                          </wps:txbx>
                          <wps:bodyPr spcFirstLastPara="1" wrap="square" lIns="91425" tIns="91425" rIns="91425" bIns="91425" anchor="ctr" anchorCtr="0">
                            <a:noAutofit/>
                          </wps:bodyPr>
                        </wps:wsp>
                        <wps:wsp>
                          <wps:cNvPr id="1519846808" name="Retângulo 1519846808"/>
                          <wps:cNvSpPr/>
                          <wps:spPr>
                            <a:xfrm>
                              <a:off x="3936" y="0"/>
                              <a:ext cx="7970" cy="350"/>
                            </a:xfrm>
                            <a:prstGeom prst="rect">
                              <a:avLst/>
                            </a:prstGeom>
                            <a:solidFill>
                              <a:srgbClr val="CE9C0F">
                                <a:alpha val="49411"/>
                              </a:srgbClr>
                            </a:solidFill>
                            <a:ln>
                              <a:noFill/>
                            </a:ln>
                          </wps:spPr>
                          <wps:txbx>
                            <w:txbxContent>
                              <w:p w14:paraId="72FBA7EE" w14:textId="77777777" w:rsidR="00523714" w:rsidRDefault="00523714">
                                <w:pPr>
                                  <w:textDirection w:val="btLr"/>
                                </w:pPr>
                              </w:p>
                            </w:txbxContent>
                          </wps:txbx>
                          <wps:bodyPr spcFirstLastPara="1" wrap="square" lIns="91425" tIns="91425" rIns="91425" bIns="91425" anchor="ctr" anchorCtr="0">
                            <a:noAutofit/>
                          </wps:bodyPr>
                        </wps:wsp>
                        <wps:wsp>
                          <wps:cNvPr id="306291385" name="Retângulo 306291385"/>
                          <wps:cNvSpPr/>
                          <wps:spPr>
                            <a:xfrm>
                              <a:off x="3936" y="340"/>
                              <a:ext cx="7970" cy="20"/>
                            </a:xfrm>
                            <a:prstGeom prst="rect">
                              <a:avLst/>
                            </a:prstGeom>
                            <a:solidFill>
                              <a:srgbClr val="FFFFFF"/>
                            </a:solidFill>
                            <a:ln>
                              <a:noFill/>
                            </a:ln>
                          </wps:spPr>
                          <wps:txbx>
                            <w:txbxContent>
                              <w:p w14:paraId="5BB57D56" w14:textId="77777777" w:rsidR="00523714" w:rsidRDefault="00523714">
                                <w:pPr>
                                  <w:textDirection w:val="btLr"/>
                                </w:pPr>
                              </w:p>
                            </w:txbxContent>
                          </wps:txbx>
                          <wps:bodyPr spcFirstLastPara="1" wrap="square" lIns="91425" tIns="91425" rIns="91425" bIns="91425" anchor="ctr" anchorCtr="0">
                            <a:noAutofit/>
                          </wps:bodyPr>
                        </wps:wsp>
                        <wps:wsp>
                          <wps:cNvPr id="1221672023" name="Conector de Seta Reta 1221672023"/>
                          <wps:cNvCnPr/>
                          <wps:spPr>
                            <a:xfrm>
                              <a:off x="3936" y="0"/>
                              <a:ext cx="0" cy="350"/>
                            </a:xfrm>
                            <a:prstGeom prst="straightConnector1">
                              <a:avLst/>
                            </a:prstGeom>
                            <a:noFill/>
                            <a:ln w="12700" cap="flat" cmpd="sng">
                              <a:solidFill>
                                <a:srgbClr val="FFFFFF"/>
                              </a:solidFill>
                              <a:prstDash val="solid"/>
                              <a:round/>
                              <a:headEnd type="none" w="sm" len="sm"/>
                              <a:tailEnd type="none" w="sm" len="sm"/>
                            </a:ln>
                          </wps:spPr>
                          <wps:bodyPr/>
                        </wps:wsp>
                        <wps:wsp>
                          <wps:cNvPr id="1653124197" name="Retângulo 1653124197"/>
                          <wps:cNvSpPr/>
                          <wps:spPr>
                            <a:xfrm>
                              <a:off x="4806" y="735"/>
                              <a:ext cx="7100" cy="391"/>
                            </a:xfrm>
                            <a:prstGeom prst="rect">
                              <a:avLst/>
                            </a:prstGeom>
                            <a:solidFill>
                              <a:srgbClr val="056D9F">
                                <a:alpha val="49411"/>
                              </a:srgbClr>
                            </a:solidFill>
                            <a:ln>
                              <a:noFill/>
                            </a:ln>
                          </wps:spPr>
                          <wps:txbx>
                            <w:txbxContent>
                              <w:p w14:paraId="06626F43" w14:textId="77777777" w:rsidR="00523714" w:rsidRDefault="00523714">
                                <w:pPr>
                                  <w:textDirection w:val="btLr"/>
                                </w:pPr>
                              </w:p>
                            </w:txbxContent>
                          </wps:txbx>
                          <wps:bodyPr spcFirstLastPara="1" wrap="square" lIns="91425" tIns="91425" rIns="91425" bIns="91425" anchor="ctr" anchorCtr="0">
                            <a:noAutofit/>
                          </wps:bodyPr>
                        </wps:wsp>
                        <wps:wsp>
                          <wps:cNvPr id="2064716708" name="Retângulo 2064716708"/>
                          <wps:cNvSpPr/>
                          <wps:spPr>
                            <a:xfrm>
                              <a:off x="4806" y="1116"/>
                              <a:ext cx="7100" cy="20"/>
                            </a:xfrm>
                            <a:prstGeom prst="rect">
                              <a:avLst/>
                            </a:prstGeom>
                            <a:solidFill>
                              <a:srgbClr val="FFFFFF"/>
                            </a:solidFill>
                            <a:ln>
                              <a:noFill/>
                            </a:ln>
                          </wps:spPr>
                          <wps:txbx>
                            <w:txbxContent>
                              <w:p w14:paraId="54374265" w14:textId="77777777" w:rsidR="00523714" w:rsidRDefault="00523714">
                                <w:pPr>
                                  <w:textDirection w:val="btLr"/>
                                </w:pPr>
                              </w:p>
                            </w:txbxContent>
                          </wps:txbx>
                          <wps:bodyPr spcFirstLastPara="1" wrap="square" lIns="91425" tIns="91425" rIns="91425" bIns="91425" anchor="ctr" anchorCtr="0">
                            <a:noAutofit/>
                          </wps:bodyPr>
                        </wps:wsp>
                        <wps:wsp>
                          <wps:cNvPr id="2015039695" name="Forma Livre: Forma 2015039695"/>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409003525" name="Forma Livre: Forma 409003525"/>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grpSp>
                  </wpg:wgp>
                </a:graphicData>
              </a:graphic>
            </wp:anchor>
          </w:drawing>
        </mc:Choice>
        <mc:Fallback>
          <w:pict>
            <v:group w14:anchorId="7CEDC8C7" id="Agrupar 2003064515" o:spid="_x0000_s1026" style="position:absolute;margin-left:-69.75pt;margin-top:0;width:680.55pt;height:96.45pt;z-index:-251660288;mso-wrap-distance-left:0;mso-wrap-distance-right:0;mso-position-horizontal-relative:page;mso-position-vertical:top;mso-position-vertical-relative:page" coordorigin="10245,31675" coordsize="86430,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">
              <v:group id="Agrupar 2039647872" o:spid="_x0000_s1027" style="position:absolute;left:10245;top:31675;width:86429;height:12249" coordorigin="10245,31675" coordsize="86430,12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">
                <v:rect id="Retângulo 960352450" o:spid="_x0000_s1028" style="position:absolute;left:10245;top:31675;width:86430;height:122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" filled="f" stroked="f">
                  <v:textbox inset="2.53958mm,2.53958mm,2.53958mm,2.53958mm">
                    <w:txbxContent>
                      <w:p w14:paraId="56106C37" w14:textId="77777777" w:rsidR="00523714" w:rsidRDefault="00523714">
                        <w:pPr>
                          <w:textDirection w:val="btLr"/>
                        </w:pPr>
                      </w:p>
                    </w:txbxContent>
                  </v:textbox>
                </v:rect>
                <v:group id="Agrupar 1847378434" o:spid="_x0000_s1029" style="position:absolute;left:10245;top:31675;width:86429;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">
                  <v:rect id="Retângulo 573332698" o:spid="_x0000_s103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" filled="f" stroked="f">
                    <v:textbox inset="2.53958mm,2.53958mm,2.53958mm,2.53958mm">
                      <w:txbxContent>
                        <w:p w14:paraId="5A19EE60" w14:textId="77777777" w:rsidR="00523714" w:rsidRDefault="00523714">
                          <w:pPr>
                            <w:textDirection w:val="btLr"/>
                          </w:pPr>
                        </w:p>
                      </w:txbxContent>
                    </v:textbox>
                  </v:rect>
                  <v:rect id="Retângulo 2044071325" o:spid="_x0000_s103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" fillcolor="#00b050" stroked="f">
                    <v:fill opacity="32382f"/>
                    <v:textbox inset="2.53958mm,2.53958mm,2.53958mm,2.53958mm">
                      <w:txbxContent>
                        <w:p w14:paraId="731B32C1" w14:textId="77777777" w:rsidR="00523714" w:rsidRDefault="00523714">
                          <w:pPr>
                            <w:textDirection w:val="btLr"/>
                          </w:pPr>
                        </w:p>
                      </w:txbxContent>
                    </v:textbox>
                  </v:rect>
                  <v:rect id="Retângulo 1636877766" o:spid="_x0000_s103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" stroked="f">
                    <v:textbox inset="2.53958mm,2.53958mm,2.53958mm,2.53958mm">
                      <w:txbxContent>
                        <w:p w14:paraId="7375009F" w14:textId="77777777" w:rsidR="00523714" w:rsidRDefault="00523714">
                          <w:pPr>
                            <w:textDirection w:val="btLr"/>
                          </w:pPr>
                        </w:p>
                      </w:txbxContent>
                    </v:textbox>
                  </v:rect>
                  <v:rect id="Retângulo 1519846808" o:spid="_x0000_s103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" fillcolor="#ce9c0f" stroked="f">
                    <v:fill opacity="32382f"/>
                    <v:textbox inset="2.53958mm,2.53958mm,2.53958mm,2.53958mm">
                      <w:txbxContent>
                        <w:p w14:paraId="72FBA7EE" w14:textId="77777777" w:rsidR="00523714" w:rsidRDefault="00523714">
                          <w:pPr>
                            <w:textDirection w:val="btLr"/>
                          </w:pPr>
                        </w:p>
                      </w:txbxContent>
                    </v:textbox>
                  </v:rect>
                  <v:rect id="Retângulo 306291385" o:spid="_x0000_s103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" stroked="f">
                    <v:textbox inset="2.53958mm,2.53958mm,2.53958mm,2.53958mm">
                      <w:txbxContent>
                        <w:p w14:paraId="5BB57D56" w14:textId="77777777" w:rsidR="00523714" w:rsidRDefault="00523714">
                          <w:pPr>
                            <w:textDirection w:val="btLr"/>
                          </w:pPr>
                        </w:p>
                      </w:txbxContent>
                    </v:textbox>
                  </v:rect>
                  <v:shapetype id="_x0000_t32" coordsize="21600,21600" o:spt="32" o:oned="t" path="m,l21600,21600e" filled="f">
                    <v:path arrowok="t" fillok="f" o:connecttype="none"/>
                    <o:lock v:ext="edit" shapetype="t"/>
                  </v:shapetype>
                  <v:shape id="Conector de Seta Reta 1221672023" o:spid="_x0000_s103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" strokecolor="white" strokeweight="1pt">
                    <v:stroke startarrowwidth="narrow" startarrowlength="short" endarrowwidth="narrow" endarrowlength="short"/>
                  </v:shape>
                  <v:rect id="Retângulo 1653124197" o:spid="_x0000_s103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" fillcolor="#056d9f" stroked="f">
                    <v:fill opacity="32382f"/>
                    <v:textbox inset="2.53958mm,2.53958mm,2.53958mm,2.53958mm">
                      <w:txbxContent>
                        <w:p w14:paraId="06626F43" w14:textId="77777777" w:rsidR="00523714" w:rsidRDefault="00523714">
                          <w:pPr>
                            <w:textDirection w:val="btLr"/>
                          </w:pPr>
                        </w:p>
                      </w:txbxContent>
                    </v:textbox>
                  </v:rect>
                  <v:rect id="Retângulo 2064716708" o:spid="_x0000_s103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" stroked="f">
                    <v:textbox inset="2.53958mm,2.53958mm,2.53958mm,2.53958mm">
                      <w:txbxContent>
                        <w:p w14:paraId="54374265" w14:textId="77777777" w:rsidR="00523714" w:rsidRDefault="00523714">
                          <w:pPr>
                            <w:textDirection w:val="btLr"/>
                          </w:pPr>
                        </w:p>
                      </w:txbxContent>
                    </v:textbox>
                  </v:rect>
                  <v:shape id="Forma Livre: Forma 2015039695" o:spid="_x0000_s103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" path="m7100,l,,,391e" filled="f" strokecolor="white" strokeweight="1pt">
                    <v:stroke startarrowwidth="narrow" startarrowlength="short" endarrowwidth="narrow" endarrowlength="short"/>
                    <v:path arrowok="t" o:extrusionok="f"/>
                  </v:shape>
                  <v:shape id="Forma Livre: Forma 409003525" o:spid="_x0000_s103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" path="m4869,l,,,1665r6336,l4869,xe" stroked="f">
                    <v:path arrowok="t" o:extrusionok="f"/>
                  </v:shape>
                </v:group>
              </v:group>
              <w10:wrap anchorx="page" anchory="page"/>
            </v:group>
          </w:pict>
        </mc:Fallback>
      </mc:AlternateContent>
    </w:r>
    <w:r>
      <w:tab/>
    </w:r>
    <w:r>
      <w:rPr>
        <w:noProof/>
      </w:rPr>
      <w:drawing>
        <wp:anchor distT="0" distB="0" distL="114300" distR="114300" simplePos="0" relativeHeight="251657216" behindDoc="0" locked="0" layoutInCell="1" hidden="0" allowOverlap="1" wp14:anchorId="2D852AB8" wp14:editId="5B4E9A39">
          <wp:simplePos x="0" y="0"/>
          <wp:positionH relativeFrom="column">
            <wp:posOffset>-300988</wp:posOffset>
          </wp:positionH>
          <wp:positionV relativeFrom="paragraph">
            <wp:posOffset>-449577</wp:posOffset>
          </wp:positionV>
          <wp:extent cx="2712720" cy="904875"/>
          <wp:effectExtent l="0" t="0" r="0" b="0"/>
          <wp:wrapNone/>
          <wp:docPr id="5933339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3"/>
                  <a:stretch>
                    <a:fillRect/>
                  </a:stretch>
                </pic:blipFill>
                <pic:spPr>
                  <a:xfrm>
                    <a:off x="0" y="0"/>
                    <a:ext cx="2712720" cy="90487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C27EE" w14:textId="6B5BB619" w:rsidR="00523714" w:rsidRDefault="004B4031">
    <w:r>
      <w:rPr>
        <w:noProof/>
      </w:rPr>
      <w:drawing>
        <wp:anchor distT="0" distB="0" distL="114300" distR="114300" simplePos="0" relativeHeight="251666432" behindDoc="0" locked="0" layoutInCell="1" allowOverlap="1" wp14:anchorId="06909461" wp14:editId="2D1B5396">
          <wp:simplePos x="0" y="0"/>
          <wp:positionH relativeFrom="column">
            <wp:posOffset>-300355</wp:posOffset>
          </wp:positionH>
          <wp:positionV relativeFrom="paragraph">
            <wp:posOffset>-270509</wp:posOffset>
          </wp:positionV>
          <wp:extent cx="2545471" cy="876300"/>
          <wp:effectExtent l="0" t="0" r="0" b="0"/>
          <wp:wrapNone/>
          <wp:docPr id="197679005"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546644" cy="8767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68480" behindDoc="1" locked="0" layoutInCell="1" allowOverlap="1" wp14:anchorId="43BEEF12" wp14:editId="3544B8DC">
              <wp:simplePos x="0" y="0"/>
              <wp:positionH relativeFrom="margin">
                <wp:align>center</wp:align>
              </wp:positionH>
              <wp:positionV relativeFrom="page">
                <wp:align>top</wp:align>
              </wp:positionV>
              <wp:extent cx="7566660" cy="1224951"/>
              <wp:effectExtent l="0" t="0" r="15240"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283994C" id="Agrupar 2003064505" o:spid="_x0000_s1026" style="position:absolute;margin-left:0;margin-top:0;width:595.8pt;height:96.45pt;z-index:-251648000;mso-position-horizontal:center;mso-position-horizontal-relative:margin;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margin" anchory="page"/>
            </v:group>
          </w:pict>
        </mc:Fallback>
      </mc:AlternateContent>
    </w:r>
  </w:p>
  <w:p w14:paraId="4B7CBA5E" w14:textId="77777777" w:rsidR="004B4031" w:rsidRDefault="004B4031"/>
  <w:p w14:paraId="1548067B" w14:textId="77777777" w:rsidR="004B4031" w:rsidRDefault="004B403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B671A83"/>
    <w:multiLevelType w:val="multilevel"/>
    <w:tmpl w:val="9FEE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12FD3A2B"/>
    <w:multiLevelType w:val="multilevel"/>
    <w:tmpl w:val="A604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777131"/>
    <w:multiLevelType w:val="multilevel"/>
    <w:tmpl w:val="784A20E6"/>
    <w:lvl w:ilvl="0">
      <w:start w:val="1"/>
      <w:numFmt w:val="decimal"/>
      <w:pStyle w:val="Nivel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3D065531"/>
    <w:multiLevelType w:val="multilevel"/>
    <w:tmpl w:val="101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4D4E58"/>
    <w:multiLevelType w:val="multilevel"/>
    <w:tmpl w:val="82F68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712955"/>
    <w:multiLevelType w:val="multilevel"/>
    <w:tmpl w:val="C3F2C34E"/>
    <w:lvl w:ilvl="0">
      <w:start w:val="1"/>
      <w:numFmt w:val="decimal"/>
      <w:lvlText w:val="%1."/>
      <w:lvlJc w:val="left"/>
      <w:pPr>
        <w:ind w:left="720" w:hanging="360"/>
      </w:pPr>
      <w:rPr>
        <w:b/>
        <w:bCs/>
      </w:rPr>
    </w:lvl>
    <w:lvl w:ilvl="1">
      <w:start w:val="1"/>
      <w:numFmt w:val="decimal"/>
      <w:lvlText w:val="%1.%2."/>
      <w:lvlJc w:val="left"/>
      <w:pPr>
        <w:ind w:left="987" w:hanging="420"/>
      </w:pPr>
      <w:rPr>
        <w:b/>
        <w:bCs/>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8"/>
      </w:pPr>
      <w:rPr>
        <w:color w:val="000000"/>
      </w:rPr>
    </w:lvl>
  </w:abstractNum>
  <w:abstractNum w:abstractNumId="18"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0"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BA13BD3"/>
    <w:multiLevelType w:val="multilevel"/>
    <w:tmpl w:val="8DBE3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73B10EBE"/>
    <w:multiLevelType w:val="multilevel"/>
    <w:tmpl w:val="5DF8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6504BB"/>
    <w:multiLevelType w:val="multilevel"/>
    <w:tmpl w:val="794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7"/>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28"/>
  </w:num>
  <w:num w:numId="9">
    <w:abstractNumId w:val="31"/>
  </w:num>
  <w:num w:numId="10">
    <w:abstractNumId w:val="8"/>
  </w:num>
  <w:num w:numId="11">
    <w:abstractNumId w:val="30"/>
  </w:num>
  <w:num w:numId="12">
    <w:abstractNumId w:val="21"/>
  </w:num>
  <w:num w:numId="13">
    <w:abstractNumId w:val="13"/>
  </w:num>
  <w:num w:numId="14">
    <w:abstractNumId w:val="26"/>
  </w:num>
  <w:num w:numId="15">
    <w:abstractNumId w:val="20"/>
  </w:num>
  <w:num w:numId="16">
    <w:abstractNumId w:val="25"/>
  </w:num>
  <w:num w:numId="17">
    <w:abstractNumId w:val="12"/>
  </w:num>
  <w:num w:numId="18">
    <w:abstractNumId w:val="14"/>
  </w:num>
  <w:num w:numId="19">
    <w:abstractNumId w:val="11"/>
  </w:num>
  <w:num w:numId="20">
    <w:abstractNumId w:val="15"/>
  </w:num>
  <w:num w:numId="21">
    <w:abstractNumId w:val="9"/>
  </w:num>
  <w:num w:numId="22">
    <w:abstractNumId w:val="0"/>
  </w:num>
  <w:num w:numId="23">
    <w:abstractNumId w:val="3"/>
  </w:num>
  <w:num w:numId="24">
    <w:abstractNumId w:val="23"/>
  </w:num>
  <w:num w:numId="25">
    <w:abstractNumId w:val="18"/>
  </w:num>
  <w:num w:numId="26">
    <w:abstractNumId w:val="5"/>
  </w:num>
  <w:num w:numId="27">
    <w:abstractNumId w:val="19"/>
  </w:num>
  <w:num w:numId="28">
    <w:abstractNumId w:val="22"/>
  </w:num>
  <w:num w:numId="29">
    <w:abstractNumId w:val="2"/>
  </w:num>
  <w:num w:numId="30">
    <w:abstractNumId w:val="16"/>
  </w:num>
  <w:num w:numId="31">
    <w:abstractNumId w:val="29"/>
  </w:num>
  <w:num w:numId="32">
    <w:abstractNumId w:val="27"/>
  </w:num>
  <w:num w:numId="33">
    <w:abstractNumId w:val="24"/>
  </w:num>
  <w:num w:numId="34">
    <w:abstractNumId w:val="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714"/>
    <w:rsid w:val="00001021"/>
    <w:rsid w:val="000430F1"/>
    <w:rsid w:val="000554B8"/>
    <w:rsid w:val="0017464F"/>
    <w:rsid w:val="00175659"/>
    <w:rsid w:val="001C11BE"/>
    <w:rsid w:val="001D3074"/>
    <w:rsid w:val="002065E2"/>
    <w:rsid w:val="002F7610"/>
    <w:rsid w:val="003544D4"/>
    <w:rsid w:val="003547B3"/>
    <w:rsid w:val="003611B0"/>
    <w:rsid w:val="00366463"/>
    <w:rsid w:val="003E0F8E"/>
    <w:rsid w:val="00406904"/>
    <w:rsid w:val="004B4031"/>
    <w:rsid w:val="00523714"/>
    <w:rsid w:val="005A5F72"/>
    <w:rsid w:val="005F0258"/>
    <w:rsid w:val="005F17E9"/>
    <w:rsid w:val="00614509"/>
    <w:rsid w:val="007143C0"/>
    <w:rsid w:val="0071509B"/>
    <w:rsid w:val="007D01D6"/>
    <w:rsid w:val="00806E9E"/>
    <w:rsid w:val="00904F39"/>
    <w:rsid w:val="00953E26"/>
    <w:rsid w:val="0099312F"/>
    <w:rsid w:val="009F2B0C"/>
    <w:rsid w:val="00A1454D"/>
    <w:rsid w:val="00A43928"/>
    <w:rsid w:val="00AA79EE"/>
    <w:rsid w:val="00AF4185"/>
    <w:rsid w:val="00B42D1C"/>
    <w:rsid w:val="00B52DDD"/>
    <w:rsid w:val="00B71D39"/>
    <w:rsid w:val="00B7234A"/>
    <w:rsid w:val="00BA6678"/>
    <w:rsid w:val="00BC73A7"/>
    <w:rsid w:val="00BE42F0"/>
    <w:rsid w:val="00BF4E15"/>
    <w:rsid w:val="00C62B3B"/>
    <w:rsid w:val="00C738D9"/>
    <w:rsid w:val="00CC23AC"/>
    <w:rsid w:val="00CC2BA0"/>
    <w:rsid w:val="00D57311"/>
    <w:rsid w:val="00D727DE"/>
    <w:rsid w:val="00E57E47"/>
    <w:rsid w:val="00E95245"/>
    <w:rsid w:val="00EB4690"/>
    <w:rsid w:val="00EC1779"/>
    <w:rsid w:val="00EC7D5C"/>
    <w:rsid w:val="00F839E6"/>
    <w:rsid w:val="00FE742E"/>
    <w:rsid w:val="00FF6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3F5CE0"/>
  <w15:docId w15:val="{913D7B97-3E2A-4742-884C-9429785A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031"/>
  </w:style>
  <w:style w:type="paragraph" w:styleId="Ttulo1">
    <w:name w:val="heading 1"/>
    <w:basedOn w:val="Normal"/>
    <w:next w:val="Normal"/>
    <w:uiPriority w:val="9"/>
    <w:qFormat/>
    <w:pPr>
      <w:widowControl w:val="0"/>
      <w:ind w:left="1701"/>
      <w:outlineLvl w:val="0"/>
    </w:pPr>
    <w:rPr>
      <w:rFonts w:ascii="Arial" w:eastAsia="Arial" w:hAnsi="Arial" w:cs="Arial"/>
      <w:b/>
      <w:bCs/>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40"/>
      <w:outlineLvl w:val="2"/>
    </w:pPr>
    <w:rPr>
      <w:rFonts w:ascii="Calibri" w:eastAsia="Calibri" w:hAnsi="Calibri" w:cs="Calibri"/>
      <w:color w:val="1F3863"/>
      <w:sz w:val="24"/>
      <w:szCs w:val="24"/>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Ttulo5">
    <w:name w:val="heading 5"/>
    <w:basedOn w:val="Normal"/>
    <w:next w:val="Normal"/>
    <w:link w:val="Ttulo5Char"/>
    <w:uiPriority w:val="9"/>
    <w:semiHidden/>
    <w:unhideWhenUsed/>
    <w:qFormat/>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Ttulo1Char">
    <w:name w:val="Título 1 Char"/>
    <w:basedOn w:val="Fontepargpadro"/>
    <w:uiPriority w:val="9"/>
    <w:rsid w:val="00AA000B"/>
    <w:rPr>
      <w:rFonts w:ascii="Arial" w:eastAsia="Arial" w:hAnsi="Arial" w:cs="Arial"/>
      <w:b/>
      <w:bCs/>
      <w:sz w:val="20"/>
      <w:szCs w:val="20"/>
      <w:lang w:val="pt-PT"/>
    </w:rPr>
  </w:style>
  <w:style w:type="paragraph" w:styleId="Cabealho">
    <w:name w:val="header"/>
    <w:aliases w:val="Cabeçalho superior,Heading 1a,hd,he,encabezado,foote,Cabeçalho 1,h,HeaderNN"/>
    <w:basedOn w:val="Normal"/>
    <w:link w:val="CabealhoChar"/>
    <w:uiPriority w:val="99"/>
    <w:qFormat/>
    <w:rsid w:val="00912EF3"/>
    <w:pPr>
      <w:tabs>
        <w:tab w:val="center" w:pos="4419"/>
        <w:tab w:val="right" w:pos="8838"/>
      </w:tabs>
      <w:autoSpaceDE w:val="0"/>
      <w:autoSpaceDN w:val="0"/>
    </w:pPr>
  </w:style>
  <w:style w:type="character" w:customStyle="1" w:styleId="CabealhoChar">
    <w:name w:val="Cabeçalho Char"/>
    <w:aliases w:val="Cabeçalho superior Char,Heading 1a Char,hd Char,he Char,encabezado Char,foote Char,Cabeçalho 1 Char,h Char,HeaderNN Char"/>
    <w:basedOn w:val="Fontepargpadro"/>
    <w:link w:val="Cabealho"/>
    <w:uiPriority w:val="99"/>
    <w:qFormat/>
    <w:rsid w:val="00912EF3"/>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qFormat/>
    <w:rsid w:val="00912EF3"/>
    <w:pPr>
      <w:tabs>
        <w:tab w:val="center" w:pos="4252"/>
        <w:tab w:val="right" w:pos="8504"/>
      </w:tabs>
    </w:pPr>
  </w:style>
  <w:style w:type="character" w:customStyle="1" w:styleId="RodapChar">
    <w:name w:val="Rodapé Char"/>
    <w:basedOn w:val="Fontepargpadro"/>
    <w:link w:val="Rodap"/>
    <w:uiPriority w:val="99"/>
    <w:rsid w:val="00912EF3"/>
    <w:rPr>
      <w:rFonts w:ascii="Times New Roman" w:eastAsia="Times New Roman" w:hAnsi="Times New Roman" w:cs="Times New Roman"/>
      <w:sz w:val="20"/>
      <w:szCs w:val="20"/>
      <w:lang w:eastAsia="pt-BR"/>
    </w:rPr>
  </w:style>
  <w:style w:type="paragraph" w:styleId="SemEspaamento">
    <w:name w:val="No Spacing"/>
    <w:uiPriority w:val="1"/>
    <w:qFormat/>
    <w:rsid w:val="00912EF3"/>
    <w:rPr>
      <w:rFonts w:ascii="Calibri" w:eastAsia="Calibri" w:hAnsi="Calibri"/>
    </w:rPr>
  </w:style>
  <w:style w:type="paragraph" w:styleId="PargrafodaLista">
    <w:name w:val="List Paragraph"/>
    <w:aliases w:val="List I Paragraph,Lista Paragrafo em Preto,item 3 elementos,Texto"/>
    <w:basedOn w:val="Normal"/>
    <w:link w:val="PargrafodaListaChar"/>
    <w:uiPriority w:val="34"/>
    <w:qFormat/>
    <w:rsid w:val="00912EF3"/>
    <w:pPr>
      <w:ind w:left="720"/>
      <w:contextualSpacing/>
    </w:pPr>
    <w:rPr>
      <w:lang w:val="en-US" w:eastAsia="en-US"/>
    </w:rPr>
  </w:style>
  <w:style w:type="table" w:styleId="Tabelacomgrade">
    <w:name w:val="Table Grid"/>
    <w:basedOn w:val="Tabelanormal"/>
    <w:uiPriority w:val="59"/>
    <w:rsid w:val="008736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1">
    <w:name w:val="Cabeçalho Char1"/>
    <w:aliases w:val="encabezado Char1,Cabeçalho superior Char1,Heading 1a Char1,foote Char1,hd Char1,he Char1,Cabeçalho 1 Char1,h Char1,HeaderNN Char1"/>
    <w:basedOn w:val="Fontepargpadro"/>
    <w:uiPriority w:val="99"/>
    <w:semiHidden/>
    <w:rsid w:val="00873686"/>
  </w:style>
  <w:style w:type="character" w:customStyle="1" w:styleId="RodapChar1">
    <w:name w:val="Rodapé Char1"/>
    <w:basedOn w:val="Fontepargpadro"/>
    <w:uiPriority w:val="99"/>
    <w:semiHidden/>
    <w:rsid w:val="00873686"/>
  </w:style>
  <w:style w:type="character" w:styleId="Hyperlink">
    <w:name w:val="Hyperlink"/>
    <w:basedOn w:val="Fontepargpadro"/>
    <w:uiPriority w:val="99"/>
    <w:unhideWhenUsed/>
    <w:rsid w:val="00873686"/>
    <w:rPr>
      <w:color w:val="0563C1"/>
      <w:u w:val="single"/>
    </w:rPr>
  </w:style>
  <w:style w:type="character" w:styleId="HiperlinkVisitado">
    <w:name w:val="FollowedHyperlink"/>
    <w:basedOn w:val="Fontepargpadro"/>
    <w:uiPriority w:val="99"/>
    <w:semiHidden/>
    <w:unhideWhenUsed/>
    <w:rsid w:val="00873686"/>
    <w:rPr>
      <w:color w:val="954F72"/>
      <w:u w:val="single"/>
    </w:rPr>
  </w:style>
  <w:style w:type="paragraph" w:customStyle="1" w:styleId="msonormal0">
    <w:name w:val="msonormal"/>
    <w:basedOn w:val="Normal"/>
    <w:uiPriority w:val="99"/>
    <w:rsid w:val="00873686"/>
    <w:pPr>
      <w:spacing w:before="100" w:beforeAutospacing="1" w:after="100" w:afterAutospacing="1"/>
    </w:pPr>
    <w:rPr>
      <w:sz w:val="24"/>
      <w:szCs w:val="24"/>
    </w:rPr>
  </w:style>
  <w:style w:type="paragraph" w:customStyle="1" w:styleId="xl66">
    <w:name w:val="xl66"/>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8">
    <w:name w:val="xl6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0">
    <w:name w:val="xl7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2">
    <w:name w:val="xl7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3">
    <w:name w:val="xl7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74">
    <w:name w:val="xl7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8"/>
      <w:szCs w:val="18"/>
    </w:rPr>
  </w:style>
  <w:style w:type="paragraph" w:customStyle="1" w:styleId="xl76">
    <w:name w:val="xl7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8"/>
      <w:szCs w:val="18"/>
    </w:rPr>
  </w:style>
  <w:style w:type="paragraph" w:customStyle="1" w:styleId="xl77">
    <w:name w:val="xl7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Normal"/>
    <w:uiPriority w:val="99"/>
    <w:rsid w:val="00873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0">
    <w:name w:val="xl80"/>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1">
    <w:name w:val="xl81"/>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2">
    <w:name w:val="xl82"/>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3">
    <w:name w:val="xl83"/>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4">
    <w:name w:val="xl84"/>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85">
    <w:name w:val="xl85"/>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6">
    <w:name w:val="xl86"/>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88">
    <w:name w:val="xl88"/>
    <w:basedOn w:val="Normal"/>
    <w:uiPriority w:val="99"/>
    <w:rsid w:val="008736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xl89">
    <w:name w:val="xl89"/>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0">
    <w:name w:val="xl90"/>
    <w:basedOn w:val="Normal"/>
    <w:uiPriority w:val="99"/>
    <w:rsid w:val="0087368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1">
    <w:name w:val="xl91"/>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2">
    <w:name w:val="xl92"/>
    <w:basedOn w:val="Normal"/>
    <w:uiPriority w:val="99"/>
    <w:rsid w:val="0087368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93">
    <w:name w:val="xl93"/>
    <w:basedOn w:val="Normal"/>
    <w:uiPriority w:val="99"/>
    <w:rsid w:val="0087368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65">
    <w:name w:val="xl65"/>
    <w:basedOn w:val="Normal"/>
    <w:uiPriority w:val="99"/>
    <w:rsid w:val="00D267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color w:val="333333"/>
      <w:sz w:val="24"/>
      <w:szCs w:val="24"/>
    </w:rPr>
  </w:style>
  <w:style w:type="paragraph" w:customStyle="1" w:styleId="Default">
    <w:name w:val="Default"/>
    <w:uiPriority w:val="99"/>
    <w:rsid w:val="00D2670A"/>
    <w:pPr>
      <w:autoSpaceDE w:val="0"/>
      <w:autoSpaceDN w:val="0"/>
      <w:adjustRightInd w:val="0"/>
    </w:pPr>
    <w:rPr>
      <w:color w:val="000000"/>
      <w:sz w:val="24"/>
      <w:szCs w:val="24"/>
    </w:rPr>
  </w:style>
  <w:style w:type="paragraph" w:customStyle="1" w:styleId="xl64">
    <w:name w:val="xl64"/>
    <w:basedOn w:val="Normal"/>
    <w:uiPriority w:val="99"/>
    <w:rsid w:val="00D267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styleId="Corpodetexto">
    <w:name w:val="Body Text"/>
    <w:basedOn w:val="Normal"/>
    <w:link w:val="CorpodetextoChar"/>
    <w:uiPriority w:val="99"/>
    <w:qFormat/>
    <w:rsid w:val="00680BF0"/>
    <w:pPr>
      <w:widowControl w:val="0"/>
      <w:autoSpaceDE w:val="0"/>
      <w:autoSpaceDN w:val="0"/>
    </w:pPr>
    <w:rPr>
      <w:rFonts w:ascii="Trebuchet MS" w:eastAsia="Trebuchet MS" w:hAnsi="Trebuchet MS" w:cs="Trebuchet MS"/>
      <w:sz w:val="22"/>
      <w:szCs w:val="22"/>
      <w:lang w:val="pt-PT" w:eastAsia="en-US"/>
    </w:rPr>
  </w:style>
  <w:style w:type="character" w:customStyle="1" w:styleId="CorpodetextoChar">
    <w:name w:val="Corpo de texto Char"/>
    <w:basedOn w:val="Fontepargpadro"/>
    <w:link w:val="Corpodetexto"/>
    <w:uiPriority w:val="99"/>
    <w:rsid w:val="00680BF0"/>
    <w:rPr>
      <w:rFonts w:ascii="Trebuchet MS" w:eastAsia="Trebuchet MS" w:hAnsi="Trebuchet MS" w:cs="Trebuchet MS"/>
      <w:lang w:val="pt-PT"/>
    </w:rPr>
  </w:style>
  <w:style w:type="character" w:customStyle="1" w:styleId="PargrafodaListaChar">
    <w:name w:val="Parágrafo da Lista Char"/>
    <w:aliases w:val="List I Paragraph Char,Lista Paragrafo em Preto Char,item 3 elementos Char,Texto Char"/>
    <w:link w:val="PargrafodaLista"/>
    <w:uiPriority w:val="34"/>
    <w:qFormat/>
    <w:locked/>
    <w:rsid w:val="002353C7"/>
    <w:rPr>
      <w:rFonts w:ascii="Times New Roman" w:eastAsia="Times New Roman" w:hAnsi="Times New Roman" w:cs="Times New Roman"/>
      <w:sz w:val="20"/>
      <w:szCs w:val="20"/>
      <w:lang w:val="en-US"/>
    </w:rPr>
  </w:style>
  <w:style w:type="paragraph" w:styleId="NormalWeb">
    <w:name w:val="Normal (Web)"/>
    <w:basedOn w:val="Normal"/>
    <w:uiPriority w:val="99"/>
    <w:unhideWhenUsed/>
    <w:rsid w:val="002353C7"/>
    <w:pPr>
      <w:spacing w:before="100" w:beforeAutospacing="1" w:after="100" w:afterAutospacing="1"/>
    </w:pPr>
    <w:rPr>
      <w:sz w:val="24"/>
      <w:szCs w:val="24"/>
    </w:rPr>
  </w:style>
  <w:style w:type="character" w:customStyle="1" w:styleId="UnresolvedMention">
    <w:name w:val="Unresolved Mention"/>
    <w:basedOn w:val="Fontepargpadro"/>
    <w:uiPriority w:val="99"/>
    <w:semiHidden/>
    <w:unhideWhenUsed/>
    <w:rsid w:val="002353C7"/>
    <w:rPr>
      <w:color w:val="605E5C"/>
      <w:shd w:val="clear" w:color="auto" w:fill="E1DFDD"/>
    </w:rPr>
  </w:style>
  <w:style w:type="paragraph" w:customStyle="1" w:styleId="xl63">
    <w:name w:val="xl63"/>
    <w:basedOn w:val="Normal"/>
    <w:uiPriority w:val="99"/>
    <w:rsid w:val="00235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character" w:styleId="Forte">
    <w:name w:val="Strong"/>
    <w:basedOn w:val="Fontepargpadro"/>
    <w:uiPriority w:val="22"/>
    <w:qFormat/>
    <w:rsid w:val="00173F19"/>
    <w:rPr>
      <w:b/>
      <w:bCs/>
    </w:rPr>
  </w:style>
  <w:style w:type="character" w:customStyle="1" w:styleId="Ttulo4Char">
    <w:name w:val="Título 4 Char"/>
    <w:basedOn w:val="Fontepargpadro"/>
    <w:uiPriority w:val="9"/>
    <w:semiHidden/>
    <w:rsid w:val="001205F2"/>
    <w:rPr>
      <w:rFonts w:asciiTheme="majorHAnsi" w:eastAsiaTheme="majorEastAsia" w:hAnsiTheme="majorHAnsi" w:cstheme="majorBidi"/>
      <w:i/>
      <w:iCs/>
      <w:color w:val="2F5496" w:themeColor="accent1" w:themeShade="BF"/>
      <w:sz w:val="20"/>
      <w:szCs w:val="20"/>
      <w:lang w:eastAsia="pt-BR"/>
    </w:rPr>
  </w:style>
  <w:style w:type="character" w:customStyle="1" w:styleId="Ttulo3Char">
    <w:name w:val="Título 3 Char"/>
    <w:basedOn w:val="Fontepargpadro"/>
    <w:uiPriority w:val="9"/>
    <w:semiHidden/>
    <w:rsid w:val="00C406F8"/>
    <w:rPr>
      <w:rFonts w:asciiTheme="majorHAnsi" w:eastAsiaTheme="majorEastAsia" w:hAnsiTheme="majorHAnsi" w:cstheme="majorBidi"/>
      <w:color w:val="1F3763" w:themeColor="accent1" w:themeShade="7F"/>
      <w:sz w:val="24"/>
      <w:szCs w:val="24"/>
      <w:lang w:eastAsia="pt-BR"/>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70" w:type="dxa"/>
        <w:bottom w:w="0" w:type="dxa"/>
        <w:right w:w="7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character" w:customStyle="1" w:styleId="Ttulo2Char">
    <w:name w:val="Título 2 Char"/>
    <w:basedOn w:val="Fontepargpadro"/>
    <w:uiPriority w:val="9"/>
    <w:semiHidden/>
    <w:rsid w:val="0026079D"/>
    <w:rPr>
      <w:b/>
      <w:sz w:val="36"/>
      <w:szCs w:val="36"/>
    </w:rPr>
  </w:style>
  <w:style w:type="paragraph" w:styleId="Sumrio1">
    <w:name w:val="toc 1"/>
    <w:basedOn w:val="Normal"/>
    <w:next w:val="Normal"/>
    <w:autoRedefine/>
    <w:uiPriority w:val="39"/>
    <w:semiHidden/>
    <w:unhideWhenUsed/>
    <w:rsid w:val="0026079D"/>
    <w:pPr>
      <w:tabs>
        <w:tab w:val="left" w:pos="709"/>
        <w:tab w:val="right" w:leader="dot" w:pos="10194"/>
      </w:tabs>
      <w:spacing w:after="100"/>
      <w:jc w:val="both"/>
    </w:pPr>
    <w:rPr>
      <w:rFonts w:asciiTheme="minorHAnsi" w:eastAsiaTheme="minorHAnsi" w:hAnsiTheme="minorHAnsi" w:cstheme="minorBidi"/>
      <w:sz w:val="22"/>
      <w:szCs w:val="22"/>
      <w:lang w:eastAsia="en-US"/>
    </w:rPr>
  </w:style>
  <w:style w:type="paragraph" w:styleId="Sumrio2">
    <w:name w:val="toc 2"/>
    <w:basedOn w:val="Normal"/>
    <w:next w:val="Normal"/>
    <w:autoRedefine/>
    <w:uiPriority w:val="39"/>
    <w:semiHidden/>
    <w:unhideWhenUsed/>
    <w:rsid w:val="0026079D"/>
    <w:pPr>
      <w:tabs>
        <w:tab w:val="right" w:leader="dot" w:pos="10194"/>
      </w:tabs>
      <w:spacing w:after="100"/>
      <w:ind w:left="851"/>
      <w:jc w:val="both"/>
    </w:pPr>
    <w:rPr>
      <w:rFonts w:asciiTheme="minorHAnsi" w:eastAsiaTheme="minorHAnsi" w:hAnsiTheme="minorHAnsi" w:cstheme="minorBidi"/>
      <w:sz w:val="22"/>
      <w:szCs w:val="22"/>
      <w:lang w:eastAsia="en-US"/>
    </w:rPr>
  </w:style>
  <w:style w:type="paragraph" w:styleId="Textodebalo">
    <w:name w:val="Balloon Text"/>
    <w:basedOn w:val="Normal"/>
    <w:link w:val="TextodebaloChar"/>
    <w:uiPriority w:val="99"/>
    <w:semiHidden/>
    <w:unhideWhenUsed/>
    <w:rsid w:val="0026079D"/>
    <w:pPr>
      <w:jc w:val="both"/>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6079D"/>
    <w:rPr>
      <w:rFonts w:ascii="Tahoma" w:eastAsiaTheme="minorHAnsi" w:hAnsi="Tahoma" w:cs="Tahoma"/>
      <w:sz w:val="16"/>
      <w:szCs w:val="16"/>
      <w:lang w:eastAsia="en-US"/>
    </w:rPr>
  </w:style>
  <w:style w:type="paragraph" w:styleId="CabealhodoSumrio">
    <w:name w:val="TOC Heading"/>
    <w:next w:val="Normal"/>
    <w:uiPriority w:val="39"/>
    <w:semiHidden/>
    <w:unhideWhenUsed/>
    <w:qFormat/>
    <w:rsid w:val="0026079D"/>
    <w:pPr>
      <w:keepNext/>
      <w:keepLines/>
      <w:spacing w:after="120" w:line="254" w:lineRule="auto"/>
      <w:ind w:left="357" w:hanging="357"/>
    </w:pPr>
    <w:rPr>
      <w:rFonts w:asciiTheme="minorHAnsi" w:eastAsiaTheme="minorHAnsi" w:hAnsiTheme="minorHAnsi" w:cstheme="minorHAnsi"/>
      <w:sz w:val="22"/>
      <w:szCs w:val="22"/>
    </w:rPr>
  </w:style>
  <w:style w:type="paragraph" w:customStyle="1" w:styleId="Nivel01">
    <w:name w:val="Nivel 01"/>
    <w:next w:val="Normal"/>
    <w:autoRedefine/>
    <w:uiPriority w:val="99"/>
    <w:qFormat/>
    <w:rsid w:val="0026079D"/>
    <w:pPr>
      <w:keepNext/>
      <w:keepLines/>
      <w:numPr>
        <w:numId w:val="2"/>
      </w:numPr>
      <w:tabs>
        <w:tab w:val="left" w:pos="567"/>
      </w:tabs>
      <w:spacing w:beforeLines="120" w:afterLines="120" w:line="312" w:lineRule="auto"/>
      <w:jc w:val="both"/>
    </w:pPr>
    <w:rPr>
      <w:rFonts w:eastAsiaTheme="majorEastAsia"/>
      <w:bCs/>
    </w:rPr>
  </w:style>
  <w:style w:type="character" w:customStyle="1" w:styleId="Nivel2Char">
    <w:name w:val="Nivel 2 Char"/>
    <w:basedOn w:val="Fontepargpadro"/>
    <w:link w:val="Nivel2"/>
    <w:locked/>
    <w:rsid w:val="0026079D"/>
    <w:rPr>
      <w:rFonts w:ascii="Arial" w:eastAsiaTheme="minorEastAsia" w:hAnsi="Arial" w:cs="Arial"/>
      <w:color w:val="000000"/>
    </w:rPr>
  </w:style>
  <w:style w:type="paragraph" w:customStyle="1" w:styleId="Nivel2">
    <w:name w:val="Nivel 2"/>
    <w:basedOn w:val="Normal"/>
    <w:link w:val="Nivel2Char"/>
    <w:qFormat/>
    <w:rsid w:val="0026079D"/>
    <w:pPr>
      <w:spacing w:before="120" w:after="120" w:line="276" w:lineRule="auto"/>
      <w:jc w:val="both"/>
    </w:pPr>
    <w:rPr>
      <w:rFonts w:ascii="Arial" w:eastAsiaTheme="minorEastAsia" w:hAnsi="Arial" w:cs="Arial"/>
      <w:color w:val="000000"/>
    </w:rPr>
  </w:style>
  <w:style w:type="character" w:customStyle="1" w:styleId="Nivel3Char">
    <w:name w:val="Nivel 3 Char"/>
    <w:basedOn w:val="Fontepargpadro"/>
    <w:link w:val="Nivel3"/>
    <w:locked/>
    <w:rsid w:val="0026079D"/>
    <w:rPr>
      <w:rFonts w:ascii="Arial" w:eastAsiaTheme="minorEastAsia" w:hAnsi="Arial" w:cs="Arial"/>
      <w:color w:val="000000"/>
    </w:rPr>
  </w:style>
  <w:style w:type="paragraph" w:customStyle="1" w:styleId="Nivel3">
    <w:name w:val="Nivel 3"/>
    <w:basedOn w:val="Normal"/>
    <w:link w:val="Nivel3Char"/>
    <w:qFormat/>
    <w:rsid w:val="0026079D"/>
    <w:pPr>
      <w:numPr>
        <w:ilvl w:val="2"/>
        <w:numId w:val="2"/>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uiPriority w:val="99"/>
    <w:qFormat/>
    <w:rsid w:val="0026079D"/>
    <w:pPr>
      <w:numPr>
        <w:ilvl w:val="3"/>
      </w:numPr>
      <w:tabs>
        <w:tab w:val="num" w:pos="360"/>
      </w:tabs>
      <w:ind w:left="567" w:firstLine="0"/>
    </w:pPr>
    <w:rPr>
      <w:color w:val="auto"/>
    </w:rPr>
  </w:style>
  <w:style w:type="paragraph" w:customStyle="1" w:styleId="Nivel5">
    <w:name w:val="Nivel 5"/>
    <w:basedOn w:val="Nivel4"/>
    <w:uiPriority w:val="99"/>
    <w:qFormat/>
    <w:rsid w:val="0026079D"/>
    <w:pPr>
      <w:numPr>
        <w:ilvl w:val="4"/>
      </w:numPr>
      <w:tabs>
        <w:tab w:val="num" w:pos="360"/>
        <w:tab w:val="num" w:pos="2880"/>
      </w:tabs>
      <w:ind w:left="851" w:firstLine="0"/>
    </w:pPr>
  </w:style>
  <w:style w:type="character" w:customStyle="1" w:styleId="Ttulo40">
    <w:name w:val="Título #4_"/>
    <w:basedOn w:val="Fontepargpadro"/>
    <w:link w:val="Ttulo41"/>
    <w:locked/>
    <w:rsid w:val="0026079D"/>
    <w:rPr>
      <w:rFonts w:ascii="Book Antiqua" w:eastAsia="Book Antiqua" w:hAnsi="Book Antiqua" w:cs="Book Antiqua"/>
      <w:b/>
      <w:bCs/>
      <w:color w:val="323232"/>
    </w:rPr>
  </w:style>
  <w:style w:type="paragraph" w:customStyle="1" w:styleId="Ttulo41">
    <w:name w:val="Título #4"/>
    <w:basedOn w:val="Normal"/>
    <w:link w:val="Ttulo40"/>
    <w:rsid w:val="0026079D"/>
    <w:pPr>
      <w:widowControl w:val="0"/>
      <w:spacing w:after="300"/>
      <w:jc w:val="center"/>
      <w:outlineLvl w:val="3"/>
    </w:pPr>
    <w:rPr>
      <w:rFonts w:ascii="Book Antiqua" w:eastAsia="Book Antiqua" w:hAnsi="Book Antiqua" w:cs="Book Antiqua"/>
      <w:b/>
      <w:bCs/>
      <w:color w:val="323232"/>
    </w:rPr>
  </w:style>
  <w:style w:type="paragraph" w:customStyle="1" w:styleId="ui-vpp-highlighted-specsfeatures-list-item">
    <w:name w:val="ui-vpp-highlighted-specs__features-list-item"/>
    <w:basedOn w:val="Normal"/>
    <w:uiPriority w:val="99"/>
    <w:rsid w:val="0026079D"/>
    <w:pPr>
      <w:spacing w:before="100" w:beforeAutospacing="1" w:after="100" w:afterAutospacing="1"/>
    </w:pPr>
    <w:rPr>
      <w:sz w:val="24"/>
      <w:szCs w:val="24"/>
    </w:rPr>
  </w:style>
  <w:style w:type="character" w:styleId="RefernciaSutil">
    <w:name w:val="Subtle Reference"/>
    <w:uiPriority w:val="31"/>
    <w:qFormat/>
    <w:rsid w:val="0026079D"/>
    <w:rPr>
      <w:smallCaps/>
      <w:color w:val="C0504D"/>
      <w:u w:val="single"/>
    </w:rPr>
  </w:style>
  <w:style w:type="character" w:customStyle="1" w:styleId="Textodocorpo4">
    <w:name w:val="Texto do corpo (4)"/>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2">
    <w:name w:val="Texto do corpo (2)"/>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Textodocorpo20">
    <w:name w:val="Texto do corpo (2)_"/>
    <w:basedOn w:val="Fontepargpadro"/>
    <w:rsid w:val="0026079D"/>
    <w:rPr>
      <w:rFonts w:ascii="Arial" w:eastAsia="Arial" w:hAnsi="Arial" w:cs="Arial" w:hint="default"/>
      <w:b w:val="0"/>
      <w:bCs w:val="0"/>
      <w:i w:val="0"/>
      <w:iCs w:val="0"/>
      <w:smallCaps w:val="0"/>
      <w:strike w:val="0"/>
      <w:dstrike w:val="0"/>
      <w:sz w:val="21"/>
      <w:szCs w:val="21"/>
      <w:u w:val="none"/>
      <w:effect w:val="none"/>
    </w:rPr>
  </w:style>
  <w:style w:type="character" w:customStyle="1" w:styleId="Textodocorpo2Itlico">
    <w:name w:val="Texto do corpo (2) + Itálico"/>
    <w:basedOn w:val="Textodocorpo20"/>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Ttulo10">
    <w:name w:val="Título #1"/>
    <w:basedOn w:val="Fontepargpadro"/>
    <w:rsid w:val="0026079D"/>
    <w:rPr>
      <w:rFonts w:ascii="Arial" w:eastAsia="Arial" w:hAnsi="Arial" w:cs="Arial" w:hint="default"/>
      <w:b/>
      <w:bCs/>
      <w:i w:val="0"/>
      <w:iCs w:val="0"/>
      <w:smallCaps w:val="0"/>
      <w:strike w:val="0"/>
      <w:dstrike w:val="0"/>
      <w:color w:val="26262C"/>
      <w:spacing w:val="0"/>
      <w:w w:val="100"/>
      <w:position w:val="0"/>
      <w:sz w:val="21"/>
      <w:szCs w:val="21"/>
      <w:u w:val="none"/>
      <w:effect w:val="none"/>
      <w:lang w:val="pt-BR" w:eastAsia="pt-BR" w:bidi="pt-BR"/>
    </w:rPr>
  </w:style>
  <w:style w:type="character" w:customStyle="1" w:styleId="Textodocorpo6">
    <w:name w:val="Texto do corpo (6)"/>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
    <w:name w:val="Cabeçalho ou rodapé"/>
    <w:basedOn w:val="Fontepargpadro"/>
    <w:rsid w:val="0026079D"/>
    <w:rPr>
      <w:rFonts w:ascii="Times New Roman" w:eastAsia="Times New Roman" w:hAnsi="Times New Roman" w:cs="Times New Roman" w:hint="default"/>
      <w:b w:val="0"/>
      <w:bCs w:val="0"/>
      <w:i w:val="0"/>
      <w:iCs w:val="0"/>
      <w:smallCaps w:val="0"/>
      <w:strike w:val="0"/>
      <w:dstrike w:val="0"/>
      <w:color w:val="46464C"/>
      <w:spacing w:val="0"/>
      <w:w w:val="100"/>
      <w:position w:val="0"/>
      <w:sz w:val="18"/>
      <w:szCs w:val="18"/>
      <w:u w:val="none"/>
      <w:effect w:val="none"/>
      <w:lang w:val="pt-BR" w:eastAsia="pt-BR" w:bidi="pt-BR"/>
    </w:rPr>
  </w:style>
  <w:style w:type="character" w:customStyle="1" w:styleId="Textodocorpo40">
    <w:name w:val="Texto do corpo (4)_"/>
    <w:basedOn w:val="Fontepargpadro"/>
    <w:rsid w:val="0026079D"/>
    <w:rPr>
      <w:rFonts w:ascii="Arial" w:eastAsia="Arial" w:hAnsi="Arial" w:cs="Arial" w:hint="default"/>
      <w:b/>
      <w:bCs/>
      <w:i w:val="0"/>
      <w:iCs w:val="0"/>
      <w:smallCaps w:val="0"/>
      <w:strike w:val="0"/>
      <w:dstrike w:val="0"/>
      <w:sz w:val="21"/>
      <w:szCs w:val="21"/>
      <w:u w:val="none"/>
      <w:effect w:val="none"/>
    </w:rPr>
  </w:style>
  <w:style w:type="character" w:customStyle="1" w:styleId="Textodocorpo6Semitlico">
    <w:name w:val="Texto do corpo (6) + Sem itálico"/>
    <w:basedOn w:val="Fontepargpadro"/>
    <w:rsid w:val="0026079D"/>
    <w:rPr>
      <w:rFonts w:ascii="Arial" w:eastAsia="Arial" w:hAnsi="Arial" w:cs="Arial" w:hint="default"/>
      <w:b w:val="0"/>
      <w:bCs w:val="0"/>
      <w:i/>
      <w:iCs/>
      <w:smallCaps w:val="0"/>
      <w:strike w:val="0"/>
      <w:dstrike w:val="0"/>
      <w:color w:val="46464C"/>
      <w:spacing w:val="0"/>
      <w:w w:val="100"/>
      <w:position w:val="0"/>
      <w:sz w:val="21"/>
      <w:szCs w:val="21"/>
      <w:u w:val="none"/>
      <w:effect w:val="none"/>
      <w:lang w:val="pt-BR" w:eastAsia="pt-BR" w:bidi="pt-BR"/>
    </w:rPr>
  </w:style>
  <w:style w:type="character" w:customStyle="1" w:styleId="Cabealhoourodap0">
    <w:name w:val="Cabeçalho ou rodapé_"/>
    <w:basedOn w:val="Fontepargpadro"/>
    <w:rsid w:val="0026079D"/>
    <w:rPr>
      <w:rFonts w:ascii="Times New Roman" w:eastAsia="Times New Roman" w:hAnsi="Times New Roman" w:cs="Times New Roman" w:hint="default"/>
      <w:b w:val="0"/>
      <w:bCs w:val="0"/>
      <w:i w:val="0"/>
      <w:iCs w:val="0"/>
      <w:smallCaps w:val="0"/>
      <w:strike w:val="0"/>
      <w:dstrike w:val="0"/>
      <w:sz w:val="18"/>
      <w:szCs w:val="18"/>
      <w:u w:val="none"/>
      <w:effect w:val="none"/>
    </w:rPr>
  </w:style>
  <w:style w:type="character" w:customStyle="1" w:styleId="Legendadatabela">
    <w:name w:val="Legenda da tabela"/>
    <w:basedOn w:val="Fontepargpadro"/>
    <w:rsid w:val="0026079D"/>
    <w:rPr>
      <w:rFonts w:ascii="Arial" w:eastAsia="Arial" w:hAnsi="Arial" w:cs="Arial" w:hint="default"/>
      <w:b w:val="0"/>
      <w:bCs w:val="0"/>
      <w:i w:val="0"/>
      <w:iCs w:val="0"/>
      <w:smallCaps w:val="0"/>
      <w:strike w:val="0"/>
      <w:dstrike w:val="0"/>
      <w:color w:val="46464C"/>
      <w:spacing w:val="0"/>
      <w:w w:val="100"/>
      <w:position w:val="0"/>
      <w:sz w:val="21"/>
      <w:szCs w:val="21"/>
      <w:u w:val="none"/>
      <w:effect w:val="none"/>
      <w:lang w:val="pt-BR" w:eastAsia="pt-BR" w:bidi="pt-BR"/>
    </w:rPr>
  </w:style>
  <w:style w:type="character" w:customStyle="1" w:styleId="Cabealhoourodap13pt">
    <w:name w:val="Cabeçalho ou rodapé + 13 pt"/>
    <w:aliases w:val="Escala 75%"/>
    <w:basedOn w:val="Cabealhoourodap0"/>
    <w:rsid w:val="0026079D"/>
    <w:rPr>
      <w:rFonts w:ascii="Times New Roman" w:eastAsia="Times New Roman" w:hAnsi="Times New Roman" w:cs="Times New Roman" w:hint="default"/>
      <w:b w:val="0"/>
      <w:bCs w:val="0"/>
      <w:i w:val="0"/>
      <w:iCs w:val="0"/>
      <w:smallCaps w:val="0"/>
      <w:strike w:val="0"/>
      <w:dstrike w:val="0"/>
      <w:color w:val="000000"/>
      <w:spacing w:val="0"/>
      <w:w w:val="75"/>
      <w:position w:val="0"/>
      <w:sz w:val="26"/>
      <w:szCs w:val="26"/>
      <w:u w:val="none"/>
      <w:effect w:val="none"/>
      <w:lang w:val="pt-BR" w:eastAsia="pt-BR" w:bidi="pt-BR"/>
    </w:rPr>
  </w:style>
  <w:style w:type="character" w:customStyle="1" w:styleId="MenoPendente1">
    <w:name w:val="Menção Pendente1"/>
    <w:basedOn w:val="Fontepargpadro"/>
    <w:uiPriority w:val="99"/>
    <w:semiHidden/>
    <w:rsid w:val="0026079D"/>
    <w:rPr>
      <w:color w:val="808080"/>
      <w:shd w:val="clear" w:color="auto" w:fill="E6E6E6"/>
    </w:rPr>
  </w:style>
  <w:style w:type="character" w:customStyle="1" w:styleId="Textodocorpo6TimesNewRoman">
    <w:name w:val="Texto do corpo (6) + Times New Roman"/>
    <w:aliases w:val="11 pt,Negrito,Sem itálico"/>
    <w:basedOn w:val="Cabealhoourodap0"/>
    <w:rsid w:val="0026079D"/>
    <w:rPr>
      <w:rFonts w:ascii="Times New Roman" w:eastAsia="Times New Roman" w:hAnsi="Times New Roman" w:cs="Times New Roman" w:hint="default"/>
      <w:b/>
      <w:bCs/>
      <w:i w:val="0"/>
      <w:iCs w:val="0"/>
      <w:smallCaps w:val="0"/>
      <w:strike w:val="0"/>
      <w:dstrike w:val="0"/>
      <w:color w:val="6C6C72"/>
      <w:spacing w:val="0"/>
      <w:w w:val="100"/>
      <w:position w:val="0"/>
      <w:sz w:val="22"/>
      <w:szCs w:val="22"/>
      <w:u w:val="none"/>
      <w:effect w:val="none"/>
      <w:lang w:val="pt-BR" w:eastAsia="pt-BR" w:bidi="pt-BR"/>
    </w:rPr>
  </w:style>
  <w:style w:type="table" w:customStyle="1" w:styleId="Tabelacomgrade1">
    <w:name w:val="Tabela com grade1"/>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26079D"/>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
    <w:name w:val="Estilo2"/>
    <w:uiPriority w:val="99"/>
    <w:rsid w:val="0026079D"/>
  </w:style>
  <w:style w:type="numbering" w:customStyle="1" w:styleId="Listaatual1">
    <w:name w:val="Lista atual1"/>
    <w:uiPriority w:val="99"/>
    <w:rsid w:val="0026079D"/>
  </w:style>
  <w:style w:type="numbering" w:customStyle="1" w:styleId="Estilo1">
    <w:name w:val="Estilo1"/>
    <w:uiPriority w:val="99"/>
    <w:rsid w:val="0026079D"/>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1">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2">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08" w:type="dxa"/>
        <w:bottom w:w="0" w:type="dxa"/>
        <w:right w:w="108" w:type="dxa"/>
      </w:tblCellMar>
    </w:tblPr>
  </w:style>
  <w:style w:type="table" w:customStyle="1" w:styleId="af5">
    <w:basedOn w:val="TableNormal0"/>
    <w:tblPr>
      <w:tblStyleRowBandSize w:val="1"/>
      <w:tblStyleColBandSize w:val="1"/>
      <w:tblCellMar>
        <w:top w:w="0" w:type="dxa"/>
        <w:left w:w="108" w:type="dxa"/>
        <w:bottom w:w="0" w:type="dxa"/>
        <w:right w:w="108"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character" w:customStyle="1" w:styleId="Ttulo5Char">
    <w:name w:val="Título 5 Char"/>
    <w:basedOn w:val="Fontepargpadro"/>
    <w:link w:val="Ttulo5"/>
    <w:uiPriority w:val="9"/>
    <w:semiHidden/>
    <w:rsid w:val="00C62B3B"/>
    <w:rPr>
      <w:b/>
      <w:bCs/>
      <w:sz w:val="22"/>
      <w:szCs w:val="22"/>
    </w:rPr>
  </w:style>
  <w:style w:type="character" w:customStyle="1" w:styleId="Ttulo6Char">
    <w:name w:val="Título 6 Char"/>
    <w:basedOn w:val="Fontepargpadro"/>
    <w:link w:val="Ttulo6"/>
    <w:uiPriority w:val="9"/>
    <w:semiHidden/>
    <w:rsid w:val="00C62B3B"/>
    <w:rPr>
      <w:b/>
      <w:bCs/>
    </w:rPr>
  </w:style>
  <w:style w:type="paragraph" w:styleId="Reviso">
    <w:name w:val="Revision"/>
    <w:hidden/>
    <w:uiPriority w:val="99"/>
    <w:semiHidden/>
    <w:rsid w:val="00C62B3B"/>
    <w:rPr>
      <w:rFonts w:asciiTheme="minorHAnsi" w:eastAsiaTheme="minorHAnsi" w:hAnsiTheme="minorHAnsi" w:cstheme="minorBidi"/>
      <w:sz w:val="22"/>
      <w:szCs w:val="22"/>
      <w:lang w:eastAsia="en-US"/>
    </w:rPr>
  </w:style>
  <w:style w:type="character" w:customStyle="1" w:styleId="TtuloChar">
    <w:name w:val="Título Char"/>
    <w:basedOn w:val="Fontepargpadro"/>
    <w:link w:val="Ttulo"/>
    <w:uiPriority w:val="10"/>
    <w:rsid w:val="00C62B3B"/>
    <w:rPr>
      <w:b/>
      <w:bCs/>
      <w:sz w:val="72"/>
      <w:szCs w:val="72"/>
    </w:rPr>
  </w:style>
  <w:style w:type="character" w:customStyle="1" w:styleId="SubttuloChar">
    <w:name w:val="Subtítulo Char"/>
    <w:basedOn w:val="Fontepargpadro"/>
    <w:link w:val="Subttulo"/>
    <w:uiPriority w:val="11"/>
    <w:rsid w:val="00C62B3B"/>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939984">
      <w:bodyDiv w:val="1"/>
      <w:marLeft w:val="0"/>
      <w:marRight w:val="0"/>
      <w:marTop w:val="0"/>
      <w:marBottom w:val="0"/>
      <w:divBdr>
        <w:top w:val="none" w:sz="0" w:space="0" w:color="auto"/>
        <w:left w:val="none" w:sz="0" w:space="0" w:color="auto"/>
        <w:bottom w:val="none" w:sz="0" w:space="0" w:color="auto"/>
        <w:right w:val="none" w:sz="0" w:space="0" w:color="auto"/>
      </w:divBdr>
    </w:div>
    <w:div w:id="547843522">
      <w:bodyDiv w:val="1"/>
      <w:marLeft w:val="0"/>
      <w:marRight w:val="0"/>
      <w:marTop w:val="0"/>
      <w:marBottom w:val="0"/>
      <w:divBdr>
        <w:top w:val="none" w:sz="0" w:space="0" w:color="auto"/>
        <w:left w:val="none" w:sz="0" w:space="0" w:color="auto"/>
        <w:bottom w:val="none" w:sz="0" w:space="0" w:color="auto"/>
        <w:right w:val="none" w:sz="0" w:space="0" w:color="auto"/>
      </w:divBdr>
    </w:div>
    <w:div w:id="732194340">
      <w:bodyDiv w:val="1"/>
      <w:marLeft w:val="0"/>
      <w:marRight w:val="0"/>
      <w:marTop w:val="0"/>
      <w:marBottom w:val="0"/>
      <w:divBdr>
        <w:top w:val="none" w:sz="0" w:space="0" w:color="auto"/>
        <w:left w:val="none" w:sz="0" w:space="0" w:color="auto"/>
        <w:bottom w:val="none" w:sz="0" w:space="0" w:color="auto"/>
        <w:right w:val="none" w:sz="0" w:space="0" w:color="auto"/>
      </w:divBdr>
    </w:div>
    <w:div w:id="1221987031">
      <w:bodyDiv w:val="1"/>
      <w:marLeft w:val="0"/>
      <w:marRight w:val="0"/>
      <w:marTop w:val="0"/>
      <w:marBottom w:val="0"/>
      <w:divBdr>
        <w:top w:val="none" w:sz="0" w:space="0" w:color="auto"/>
        <w:left w:val="none" w:sz="0" w:space="0" w:color="auto"/>
        <w:bottom w:val="none" w:sz="0" w:space="0" w:color="auto"/>
        <w:right w:val="none" w:sz="0" w:space="0" w:color="auto"/>
      </w:divBdr>
    </w:div>
    <w:div w:id="1413965707">
      <w:bodyDiv w:val="1"/>
      <w:marLeft w:val="0"/>
      <w:marRight w:val="0"/>
      <w:marTop w:val="0"/>
      <w:marBottom w:val="0"/>
      <w:divBdr>
        <w:top w:val="none" w:sz="0" w:space="0" w:color="auto"/>
        <w:left w:val="none" w:sz="0" w:space="0" w:color="auto"/>
        <w:bottom w:val="none" w:sz="0" w:space="0" w:color="auto"/>
        <w:right w:val="none" w:sz="0" w:space="0" w:color="auto"/>
      </w:divBdr>
    </w:div>
    <w:div w:id="1717896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APZuAdYG8qwiiImFSN6VysMfrw==">CgMxLjAaEgoBMBINCgsIB0IHEgVDYXJkbzIOaC4ybzhuenducGFrNmkyDmguajVibzh6ZTI4M2ZuOAByITFsMmN0Z1NUZWVrMTNZSzRzRG0tbVYzdmlMUDJzaHF1UQ==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9</Pages>
  <Words>3760</Words>
  <Characters>20304</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DELL</cp:lastModifiedBy>
  <cp:revision>23</cp:revision>
  <cp:lastPrinted>2026-02-03T15:19:00Z</cp:lastPrinted>
  <dcterms:created xsi:type="dcterms:W3CDTF">2024-04-24T12:22:00Z</dcterms:created>
  <dcterms:modified xsi:type="dcterms:W3CDTF">2026-05-06T14:36:00Z</dcterms:modified>
</cp:coreProperties>
</file>