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8C24F" w14:textId="14F3CDCF" w:rsidR="00523714" w:rsidRDefault="00000000">
      <w:pPr>
        <w:tabs>
          <w:tab w:val="left" w:pos="8647"/>
          <w:tab w:val="left" w:pos="9355"/>
          <w:tab w:val="left" w:pos="10632"/>
        </w:tabs>
        <w:spacing w:line="276" w:lineRule="auto"/>
        <w:ind w:right="-5" w:firstLine="567"/>
        <w:jc w:val="center"/>
        <w:rPr>
          <w:b/>
          <w:bCs/>
          <w:sz w:val="24"/>
          <w:szCs w:val="24"/>
        </w:rPr>
      </w:pPr>
      <w:r>
        <w:rPr>
          <w:b/>
          <w:bCs/>
          <w:sz w:val="24"/>
          <w:szCs w:val="24"/>
        </w:rPr>
        <w:t>TERMO DE REFERÊNCIA</w:t>
      </w:r>
    </w:p>
    <w:p w14:paraId="3C02DDED" w14:textId="5CBE8447" w:rsidR="00523714" w:rsidRDefault="00000000">
      <w:pPr>
        <w:spacing w:line="276" w:lineRule="auto"/>
        <w:rPr>
          <w:b/>
          <w:bCs/>
          <w:sz w:val="24"/>
          <w:szCs w:val="24"/>
        </w:rPr>
      </w:pPr>
      <w:r>
        <w:rPr>
          <w:b/>
          <w:bCs/>
          <w:sz w:val="24"/>
          <w:szCs w:val="24"/>
        </w:rPr>
        <w:t>Informações Básicas</w:t>
      </w:r>
    </w:p>
    <w:p w14:paraId="5508B2B3" w14:textId="77777777" w:rsidR="00523714" w:rsidRDefault="00000000">
      <w:pPr>
        <w:spacing w:line="276" w:lineRule="auto"/>
        <w:rPr>
          <w:sz w:val="24"/>
          <w:szCs w:val="24"/>
        </w:rPr>
      </w:pPr>
      <w:r>
        <w:rPr>
          <w:b/>
          <w:bCs/>
          <w:sz w:val="24"/>
          <w:szCs w:val="24"/>
        </w:rPr>
        <w:t xml:space="preserve">Órgão: </w:t>
      </w:r>
      <w:r>
        <w:rPr>
          <w:sz w:val="24"/>
          <w:szCs w:val="24"/>
        </w:rPr>
        <w:t>Município de Governador Edison Lobão - MA.</w:t>
      </w:r>
    </w:p>
    <w:p w14:paraId="49BC628E" w14:textId="640D7E1A" w:rsidR="00523714" w:rsidRDefault="00000000">
      <w:pPr>
        <w:spacing w:line="276" w:lineRule="auto"/>
        <w:rPr>
          <w:sz w:val="24"/>
          <w:szCs w:val="24"/>
        </w:rPr>
      </w:pPr>
      <w:r>
        <w:rPr>
          <w:b/>
          <w:bCs/>
          <w:sz w:val="24"/>
          <w:szCs w:val="24"/>
        </w:rPr>
        <w:t>Requisitante(s):</w:t>
      </w:r>
      <w:r>
        <w:rPr>
          <w:sz w:val="24"/>
          <w:szCs w:val="24"/>
        </w:rPr>
        <w:t xml:space="preserve"> </w:t>
      </w:r>
      <w:r w:rsidR="008A58EF">
        <w:rPr>
          <w:sz w:val="24"/>
          <w:szCs w:val="24"/>
        </w:rPr>
        <w:t xml:space="preserve">Secretaria Municipal de </w:t>
      </w:r>
      <w:r w:rsidR="00243085">
        <w:rPr>
          <w:sz w:val="24"/>
          <w:szCs w:val="24"/>
        </w:rPr>
        <w:t>Cultural e Turismo.</w:t>
      </w:r>
    </w:p>
    <w:p w14:paraId="5B1DC025" w14:textId="527BB68E" w:rsidR="00523714" w:rsidRDefault="00000000">
      <w:pPr>
        <w:spacing w:line="276" w:lineRule="auto"/>
        <w:rPr>
          <w:sz w:val="24"/>
          <w:szCs w:val="24"/>
        </w:rPr>
      </w:pPr>
      <w:r>
        <w:rPr>
          <w:b/>
          <w:bCs/>
          <w:sz w:val="24"/>
          <w:szCs w:val="24"/>
        </w:rPr>
        <w:t xml:space="preserve">Número do processo: </w:t>
      </w:r>
      <w:r>
        <w:rPr>
          <w:sz w:val="24"/>
          <w:szCs w:val="24"/>
        </w:rPr>
        <w:t>34</w:t>
      </w:r>
      <w:r w:rsidR="00BD097F">
        <w:rPr>
          <w:sz w:val="24"/>
          <w:szCs w:val="24"/>
        </w:rPr>
        <w:t>40</w:t>
      </w:r>
      <w:r w:rsidR="00243085">
        <w:rPr>
          <w:sz w:val="24"/>
          <w:szCs w:val="24"/>
        </w:rPr>
        <w:t>79</w:t>
      </w:r>
      <w:r>
        <w:rPr>
          <w:sz w:val="24"/>
          <w:szCs w:val="24"/>
        </w:rPr>
        <w:t>.202</w:t>
      </w:r>
      <w:r w:rsidR="00CC23AC">
        <w:rPr>
          <w:sz w:val="24"/>
          <w:szCs w:val="24"/>
        </w:rPr>
        <w:t>6</w:t>
      </w:r>
      <w:r>
        <w:rPr>
          <w:sz w:val="24"/>
          <w:szCs w:val="24"/>
        </w:rPr>
        <w:t>.2152-08</w:t>
      </w:r>
    </w:p>
    <w:p w14:paraId="1F612E20" w14:textId="5A6BDBD3" w:rsidR="00523714" w:rsidRDefault="00000000">
      <w:pPr>
        <w:spacing w:line="276" w:lineRule="auto"/>
        <w:rPr>
          <w:sz w:val="24"/>
          <w:szCs w:val="24"/>
        </w:rPr>
      </w:pPr>
      <w:r>
        <w:rPr>
          <w:b/>
          <w:bCs/>
          <w:sz w:val="24"/>
          <w:szCs w:val="24"/>
        </w:rPr>
        <w:t>Data de abertura:</w:t>
      </w:r>
      <w:r>
        <w:rPr>
          <w:sz w:val="24"/>
          <w:szCs w:val="24"/>
        </w:rPr>
        <w:t xml:space="preserve"> </w:t>
      </w:r>
      <w:r w:rsidR="00243085">
        <w:rPr>
          <w:sz w:val="24"/>
          <w:szCs w:val="24"/>
        </w:rPr>
        <w:t>22</w:t>
      </w:r>
      <w:r>
        <w:rPr>
          <w:sz w:val="24"/>
          <w:szCs w:val="24"/>
        </w:rPr>
        <w:t>/</w:t>
      </w:r>
      <w:r w:rsidR="00CC23AC">
        <w:rPr>
          <w:sz w:val="24"/>
          <w:szCs w:val="24"/>
        </w:rPr>
        <w:t>0</w:t>
      </w:r>
      <w:r w:rsidR="00243085">
        <w:rPr>
          <w:sz w:val="24"/>
          <w:szCs w:val="24"/>
        </w:rPr>
        <w:t>6</w:t>
      </w:r>
      <w:r>
        <w:rPr>
          <w:sz w:val="24"/>
          <w:szCs w:val="24"/>
        </w:rPr>
        <w:t>/202</w:t>
      </w:r>
      <w:r w:rsidR="00CC23AC">
        <w:rPr>
          <w:sz w:val="24"/>
          <w:szCs w:val="24"/>
        </w:rPr>
        <w:t>6</w:t>
      </w:r>
      <w:r>
        <w:rPr>
          <w:sz w:val="24"/>
          <w:szCs w:val="24"/>
        </w:rPr>
        <w:t>.</w:t>
      </w:r>
    </w:p>
    <w:p w14:paraId="6E333D91" w14:textId="5C35AB06" w:rsidR="00523714" w:rsidRDefault="00000000">
      <w:pPr>
        <w:spacing w:line="276" w:lineRule="auto"/>
        <w:rPr>
          <w:sz w:val="24"/>
          <w:szCs w:val="24"/>
        </w:rPr>
      </w:pPr>
      <w:r>
        <w:rPr>
          <w:b/>
          <w:bCs/>
          <w:sz w:val="24"/>
          <w:szCs w:val="24"/>
        </w:rPr>
        <w:t>Procedimento:</w:t>
      </w:r>
      <w:r>
        <w:rPr>
          <w:sz w:val="24"/>
          <w:szCs w:val="24"/>
        </w:rPr>
        <w:t xml:space="preserve"> Pregão Eletrônico</w:t>
      </w:r>
      <w:r w:rsidR="00BF3843">
        <w:rPr>
          <w:sz w:val="24"/>
          <w:szCs w:val="24"/>
        </w:rPr>
        <w:t>.</w:t>
      </w:r>
    </w:p>
    <w:p w14:paraId="3ECDC981" w14:textId="77777777" w:rsidR="00523714" w:rsidRDefault="00000000">
      <w:pPr>
        <w:spacing w:line="276" w:lineRule="auto"/>
        <w:jc w:val="both"/>
        <w:rPr>
          <w:sz w:val="24"/>
          <w:szCs w:val="24"/>
        </w:rPr>
      </w:pPr>
      <w:r>
        <w:rPr>
          <w:b/>
          <w:bCs/>
          <w:sz w:val="24"/>
          <w:szCs w:val="24"/>
        </w:rPr>
        <w:t xml:space="preserve">Estimativa de valores: </w:t>
      </w:r>
      <w:r>
        <w:rPr>
          <w:sz w:val="24"/>
          <w:szCs w:val="24"/>
        </w:rPr>
        <w:t>Sigiloso.</w:t>
      </w:r>
    </w:p>
    <w:p w14:paraId="77B82E01" w14:textId="77777777" w:rsidR="00523714" w:rsidRDefault="00523714">
      <w:pPr>
        <w:tabs>
          <w:tab w:val="left" w:pos="8647"/>
          <w:tab w:val="left" w:pos="9355"/>
          <w:tab w:val="left" w:pos="10632"/>
        </w:tabs>
        <w:spacing w:line="276" w:lineRule="auto"/>
        <w:ind w:right="-5"/>
        <w:jc w:val="both"/>
        <w:rPr>
          <w:b/>
          <w:bCs/>
          <w:sz w:val="24"/>
          <w:szCs w:val="24"/>
        </w:rPr>
      </w:pPr>
    </w:p>
    <w:p w14:paraId="6FC9DBE3"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OBJETO</w:t>
      </w:r>
    </w:p>
    <w:p w14:paraId="26A2AAB4" w14:textId="63D0AF33" w:rsidR="007F5011" w:rsidRPr="007F5011" w:rsidRDefault="00000000" w:rsidP="007F5011">
      <w:pPr>
        <w:spacing w:line="276" w:lineRule="auto"/>
        <w:jc w:val="both"/>
        <w:rPr>
          <w:sz w:val="24"/>
          <w:szCs w:val="24"/>
        </w:rPr>
      </w:pPr>
      <w:r>
        <w:rPr>
          <w:b/>
          <w:bCs/>
          <w:sz w:val="24"/>
          <w:szCs w:val="24"/>
        </w:rPr>
        <w:t>1.1.</w:t>
      </w:r>
      <w:r>
        <w:rPr>
          <w:sz w:val="24"/>
          <w:szCs w:val="24"/>
        </w:rPr>
        <w:t xml:space="preserve"> </w:t>
      </w:r>
      <w:r w:rsidR="00243085" w:rsidRPr="00243085">
        <w:rPr>
          <w:sz w:val="24"/>
          <w:szCs w:val="24"/>
        </w:rPr>
        <w:t>Contratação de empresa para aquisição de equipamentos e mobiliário destinados à promoção, ao fortalecimento e ao desenvolvimento das ações culturais executadas pela Secretaria Municipal de Cultura e Turismo do Município de Governador Edison Lobão – MA, conforme o Plano de Aplicação de Recursos da Política Nacional Aldir Blanc (PNAB), Plano de Ação nº 30882120250002-024027</w:t>
      </w:r>
      <w:r w:rsidR="00243085">
        <w:rPr>
          <w:sz w:val="24"/>
          <w:szCs w:val="24"/>
        </w:rPr>
        <w:t>.</w:t>
      </w:r>
    </w:p>
    <w:p w14:paraId="27E4CE86" w14:textId="77777777" w:rsidR="00523714" w:rsidRDefault="00523714">
      <w:pPr>
        <w:spacing w:line="276" w:lineRule="auto"/>
        <w:rPr>
          <w:b/>
          <w:bCs/>
          <w:sz w:val="24"/>
          <w:szCs w:val="24"/>
        </w:rPr>
      </w:pPr>
    </w:p>
    <w:p w14:paraId="0FD3B443" w14:textId="77777777" w:rsidR="00523714" w:rsidRDefault="00000000">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Pr>
          <w:b/>
          <w:bCs/>
          <w:color w:val="000000"/>
          <w:sz w:val="24"/>
          <w:szCs w:val="24"/>
        </w:rPr>
        <w:t>JUSTIFICATIVA</w:t>
      </w:r>
    </w:p>
    <w:p w14:paraId="727EEB55" w14:textId="77777777" w:rsidR="00F5171E" w:rsidRPr="00F5171E" w:rsidRDefault="00F5171E" w:rsidP="00F5171E">
      <w:pPr>
        <w:pBdr>
          <w:top w:val="nil"/>
          <w:left w:val="nil"/>
          <w:bottom w:val="nil"/>
          <w:right w:val="nil"/>
          <w:between w:val="nil"/>
        </w:pBdr>
        <w:spacing w:line="276" w:lineRule="auto"/>
        <w:jc w:val="both"/>
        <w:rPr>
          <w:color w:val="000000"/>
          <w:sz w:val="24"/>
          <w:szCs w:val="24"/>
        </w:rPr>
      </w:pPr>
      <w:r w:rsidRPr="00F5171E">
        <w:rPr>
          <w:b/>
          <w:bCs/>
          <w:color w:val="000000"/>
          <w:sz w:val="24"/>
          <w:szCs w:val="24"/>
        </w:rPr>
        <w:t>2.1.</w:t>
      </w:r>
      <w:r w:rsidRPr="00F5171E">
        <w:rPr>
          <w:color w:val="000000"/>
          <w:sz w:val="24"/>
          <w:szCs w:val="24"/>
        </w:rPr>
        <w:t xml:space="preserve"> A presente contratação tem por objetivo atender às demandas da Secretaria Municipal de Cultura e Turismo do Município de Governador Edison Lobão – MA, visando à aquisição de equipamentos e mobiliário destinados à promoção, ao fortalecimento e ao desenvolvimento das ações culturais executadas pelo município, em conformidade com o Plano de Aplicação de Recursos da Política Nacional Aldir Blanc (PNAB), Plano de Ação nº 30882120250002-024027.</w:t>
      </w:r>
    </w:p>
    <w:p w14:paraId="0A170216" w14:textId="77777777" w:rsidR="00F5171E" w:rsidRPr="00F5171E" w:rsidRDefault="00F5171E" w:rsidP="00F5171E">
      <w:pPr>
        <w:pBdr>
          <w:top w:val="nil"/>
          <w:left w:val="nil"/>
          <w:bottom w:val="nil"/>
          <w:right w:val="nil"/>
          <w:between w:val="nil"/>
        </w:pBdr>
        <w:spacing w:line="276" w:lineRule="auto"/>
        <w:jc w:val="both"/>
        <w:rPr>
          <w:color w:val="000000"/>
          <w:sz w:val="24"/>
          <w:szCs w:val="24"/>
        </w:rPr>
      </w:pPr>
      <w:r w:rsidRPr="00F5171E">
        <w:rPr>
          <w:b/>
          <w:bCs/>
          <w:color w:val="000000"/>
          <w:sz w:val="24"/>
          <w:szCs w:val="24"/>
        </w:rPr>
        <w:t>2.2.</w:t>
      </w:r>
      <w:r w:rsidRPr="00F5171E">
        <w:rPr>
          <w:color w:val="000000"/>
          <w:sz w:val="24"/>
          <w:szCs w:val="24"/>
        </w:rPr>
        <w:t xml:space="preserve"> A aquisição dos equipamentos e mobiliário faz-se necessária para proporcionar melhores condições estruturais e operacionais aos espaços culturais e às atividades promovidas pela Secretaria, possibilitando a realização de oficinas, cursos, apresentações artísticas, exposições, eventos culturais e demais ações voltadas ao incentivo, à valorização e à difusão da cultura local.</w:t>
      </w:r>
    </w:p>
    <w:p w14:paraId="2FB7B02E" w14:textId="77777777" w:rsidR="00F5171E" w:rsidRPr="00F5171E" w:rsidRDefault="00F5171E" w:rsidP="00F5171E">
      <w:pPr>
        <w:pBdr>
          <w:top w:val="nil"/>
          <w:left w:val="nil"/>
          <w:bottom w:val="nil"/>
          <w:right w:val="nil"/>
          <w:between w:val="nil"/>
        </w:pBdr>
        <w:spacing w:line="276" w:lineRule="auto"/>
        <w:jc w:val="both"/>
        <w:rPr>
          <w:color w:val="000000"/>
          <w:sz w:val="24"/>
          <w:szCs w:val="24"/>
        </w:rPr>
      </w:pPr>
      <w:r w:rsidRPr="00F5171E">
        <w:rPr>
          <w:b/>
          <w:bCs/>
          <w:color w:val="000000"/>
          <w:sz w:val="24"/>
          <w:szCs w:val="24"/>
        </w:rPr>
        <w:t>2.3.</w:t>
      </w:r>
      <w:r w:rsidRPr="00F5171E">
        <w:rPr>
          <w:color w:val="000000"/>
          <w:sz w:val="24"/>
          <w:szCs w:val="24"/>
        </w:rPr>
        <w:t xml:space="preserve"> A disponibilização de equipamentos adequados contribuirá para ampliar a qualidade dos serviços ofertados à comunidade, proporcionando maior conforto, funcionalidade, segurança e acessibilidade aos artistas, produtores culturais, agentes culturais e ao público participante das atividades promovidas pelo Município.</w:t>
      </w:r>
    </w:p>
    <w:p w14:paraId="34EE924E" w14:textId="77777777" w:rsidR="00F5171E" w:rsidRPr="00F5171E" w:rsidRDefault="00F5171E" w:rsidP="00F5171E">
      <w:pPr>
        <w:pBdr>
          <w:top w:val="nil"/>
          <w:left w:val="nil"/>
          <w:bottom w:val="nil"/>
          <w:right w:val="nil"/>
          <w:between w:val="nil"/>
        </w:pBdr>
        <w:spacing w:line="276" w:lineRule="auto"/>
        <w:jc w:val="both"/>
        <w:rPr>
          <w:color w:val="000000"/>
          <w:sz w:val="24"/>
          <w:szCs w:val="24"/>
        </w:rPr>
      </w:pPr>
      <w:r w:rsidRPr="00F5171E">
        <w:rPr>
          <w:b/>
          <w:bCs/>
          <w:color w:val="000000"/>
          <w:sz w:val="24"/>
          <w:szCs w:val="24"/>
        </w:rPr>
        <w:t>2.4.</w:t>
      </w:r>
      <w:r w:rsidRPr="00F5171E">
        <w:rPr>
          <w:color w:val="000000"/>
          <w:sz w:val="24"/>
          <w:szCs w:val="24"/>
        </w:rPr>
        <w:t xml:space="preserve"> A contratação permitirá o fortalecimento das políticas públicas culturais, promovendo melhores condições para o desenvolvimento de projetos, programas e ações financiadas com recursos da Política Nacional Aldir Blanc (PNAB), assegurando a correta aplicação dos recursos públicos e o cumprimento das metas estabelecidas no Plano de Ação.</w:t>
      </w:r>
    </w:p>
    <w:p w14:paraId="3F6F79A7" w14:textId="77777777" w:rsidR="00F5171E" w:rsidRPr="00F5171E" w:rsidRDefault="00F5171E" w:rsidP="00F5171E">
      <w:pPr>
        <w:pBdr>
          <w:top w:val="nil"/>
          <w:left w:val="nil"/>
          <w:bottom w:val="nil"/>
          <w:right w:val="nil"/>
          <w:between w:val="nil"/>
        </w:pBdr>
        <w:spacing w:line="276" w:lineRule="auto"/>
        <w:jc w:val="both"/>
        <w:rPr>
          <w:color w:val="000000"/>
          <w:sz w:val="24"/>
          <w:szCs w:val="24"/>
        </w:rPr>
      </w:pPr>
      <w:r w:rsidRPr="00F5171E">
        <w:rPr>
          <w:b/>
          <w:bCs/>
          <w:color w:val="000000"/>
          <w:sz w:val="24"/>
          <w:szCs w:val="24"/>
        </w:rPr>
        <w:t>2.5.</w:t>
      </w:r>
      <w:r w:rsidRPr="00F5171E">
        <w:rPr>
          <w:color w:val="000000"/>
          <w:sz w:val="24"/>
          <w:szCs w:val="24"/>
        </w:rPr>
        <w:t xml:space="preserve"> Além disso, a aquisição dos equipamentos e mobiliário representa investimento na infraestrutura cultural do Município, contribuindo para a preservação, valorização e incentivo às manifestações culturais locais, bem como para o fortalecimento do turismo cultural e da economia criativa.</w:t>
      </w:r>
    </w:p>
    <w:p w14:paraId="329AC1CD" w14:textId="77777777" w:rsidR="00F5171E" w:rsidRPr="00F5171E" w:rsidRDefault="00F5171E" w:rsidP="00F5171E">
      <w:pPr>
        <w:pBdr>
          <w:top w:val="nil"/>
          <w:left w:val="nil"/>
          <w:bottom w:val="nil"/>
          <w:right w:val="nil"/>
          <w:between w:val="nil"/>
        </w:pBdr>
        <w:spacing w:line="276" w:lineRule="auto"/>
        <w:jc w:val="both"/>
        <w:rPr>
          <w:color w:val="000000"/>
          <w:sz w:val="24"/>
          <w:szCs w:val="24"/>
        </w:rPr>
      </w:pPr>
      <w:r w:rsidRPr="00F5171E">
        <w:rPr>
          <w:b/>
          <w:bCs/>
          <w:color w:val="000000"/>
          <w:sz w:val="24"/>
          <w:szCs w:val="24"/>
        </w:rPr>
        <w:t>2.6.</w:t>
      </w:r>
      <w:r w:rsidRPr="00F5171E">
        <w:rPr>
          <w:color w:val="000000"/>
          <w:sz w:val="24"/>
          <w:szCs w:val="24"/>
        </w:rPr>
        <w:t xml:space="preserve"> Dessa forma, a contratação mostra-se necessária e vantajosa para a Administração Pública, pois proporcionará melhores condições para execução das atividades institucionais da Secretaria Municipal de Cultura e Turismo, promovendo maior eficiência na prestação dos serviços públicos, ampliando o acesso da população às ações culturais e garantindo o adequado emprego dos recursos públicos, em observância aos princípios da legalidade, eficiência, economicidade e do interesse público.</w:t>
      </w:r>
    </w:p>
    <w:p w14:paraId="33DDCF93" w14:textId="77777777" w:rsidR="00B74D9B" w:rsidRDefault="00B74D9B" w:rsidP="00B74D9B">
      <w:pPr>
        <w:pBdr>
          <w:top w:val="nil"/>
          <w:left w:val="nil"/>
          <w:bottom w:val="nil"/>
          <w:right w:val="nil"/>
          <w:between w:val="nil"/>
        </w:pBdr>
        <w:spacing w:line="276" w:lineRule="auto"/>
        <w:jc w:val="both"/>
        <w:rPr>
          <w:color w:val="000000"/>
          <w:sz w:val="24"/>
          <w:szCs w:val="24"/>
        </w:rPr>
      </w:pPr>
    </w:p>
    <w:p w14:paraId="1B29F27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VALOR MÉDIO</w:t>
      </w:r>
    </w:p>
    <w:p w14:paraId="24CDDBDB"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lastRenderedPageBreak/>
        <w:t xml:space="preserve">3.1. </w:t>
      </w:r>
      <w:r w:rsidRPr="00861978">
        <w:rPr>
          <w:color w:val="000000"/>
          <w:sz w:val="24"/>
          <w:szCs w:val="24"/>
        </w:rPr>
        <w:t>Considerando o disposto no art. 24 da Lei nº 14.133/2021, a Administração opta pela adoção do orçamento estimado com caráter sigiloso para a presente contratação.</w:t>
      </w:r>
    </w:p>
    <w:p w14:paraId="04EFA90E"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3.2. </w:t>
      </w:r>
      <w:r w:rsidRPr="00861978">
        <w:rPr>
          <w:color w:val="000000"/>
          <w:sz w:val="24"/>
          <w:szCs w:val="24"/>
        </w:rPr>
        <w:t>A medida tem como objetivo preservar a competitividade do certame e assegurar a seleção da proposta mais vantajosa para a Administração, evitando que a prévia divulgação dos valores estimados influencie a formulação das propostas pelos licitantes.</w:t>
      </w:r>
    </w:p>
    <w:p w14:paraId="05EF7331"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3.3. </w:t>
      </w:r>
      <w:r w:rsidRPr="00B74D9B">
        <w:rPr>
          <w:color w:val="000000"/>
          <w:sz w:val="24"/>
          <w:szCs w:val="24"/>
        </w:rPr>
        <w:t xml:space="preserve">Ressalta-se que o orçamento sigiloso </w:t>
      </w:r>
      <w:proofErr w:type="gramStart"/>
      <w:r w:rsidRPr="00B74D9B">
        <w:rPr>
          <w:color w:val="000000"/>
          <w:sz w:val="24"/>
          <w:szCs w:val="24"/>
        </w:rPr>
        <w:t>encontra-se</w:t>
      </w:r>
      <w:proofErr w:type="gramEnd"/>
      <w:r w:rsidRPr="00B74D9B">
        <w:rPr>
          <w:color w:val="000000"/>
          <w:sz w:val="24"/>
          <w:szCs w:val="24"/>
        </w:rPr>
        <w:t xml:space="preserve"> devidamente motivado nos autos do processo, permanecendo integralmente disponível aos órgãos de controle interno e externo, nos termos da legislação vigente.</w:t>
      </w:r>
    </w:p>
    <w:p w14:paraId="276890CC" w14:textId="77777777" w:rsidR="00B74D9B" w:rsidRPr="00B74D9B"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3.4. </w:t>
      </w:r>
      <w:r w:rsidRPr="00B74D9B">
        <w:rPr>
          <w:color w:val="000000"/>
          <w:sz w:val="24"/>
          <w:szCs w:val="24"/>
        </w:rPr>
        <w:t>Destaca-se, ainda, que todas as informações necessárias à elaboração das propostas estão devidamente especificadas neste Termo de Referência, garantindo transparência e igualdade de condições entre os licitantes.</w:t>
      </w:r>
    </w:p>
    <w:p w14:paraId="45E191D7" w14:textId="7BB5D3D0" w:rsidR="00CC23AC" w:rsidRDefault="00B74D9B" w:rsidP="00B74D9B">
      <w:pPr>
        <w:pBdr>
          <w:top w:val="nil"/>
          <w:left w:val="nil"/>
          <w:bottom w:val="nil"/>
          <w:right w:val="nil"/>
          <w:between w:val="nil"/>
        </w:pBdr>
        <w:spacing w:line="276" w:lineRule="auto"/>
        <w:jc w:val="both"/>
        <w:rPr>
          <w:b/>
          <w:bCs/>
          <w:color w:val="000000"/>
          <w:sz w:val="24"/>
          <w:szCs w:val="24"/>
        </w:rPr>
      </w:pPr>
      <w:r w:rsidRPr="00B74D9B">
        <w:rPr>
          <w:b/>
          <w:bCs/>
          <w:color w:val="000000"/>
          <w:sz w:val="24"/>
          <w:szCs w:val="24"/>
        </w:rPr>
        <w:t xml:space="preserve">3.5. </w:t>
      </w:r>
      <w:r w:rsidRPr="00B74D9B">
        <w:rPr>
          <w:color w:val="000000"/>
          <w:sz w:val="24"/>
          <w:szCs w:val="24"/>
        </w:rPr>
        <w:t>Assim, a adoção do orçamento sigiloso não compromete a competitividade nem a isonomia do certame, ao passo que contribui para a obtenção de propostas mais vantajosas para a Administração Pública.</w:t>
      </w:r>
    </w:p>
    <w:p w14:paraId="20E5A7D6" w14:textId="77777777" w:rsidR="00B74D9B" w:rsidRDefault="00B74D9B" w:rsidP="00B74D9B">
      <w:pPr>
        <w:pBdr>
          <w:top w:val="nil"/>
          <w:left w:val="nil"/>
          <w:bottom w:val="nil"/>
          <w:right w:val="nil"/>
          <w:between w:val="nil"/>
        </w:pBdr>
        <w:spacing w:line="276" w:lineRule="auto"/>
        <w:jc w:val="both"/>
        <w:rPr>
          <w:color w:val="000000"/>
          <w:sz w:val="24"/>
          <w:szCs w:val="24"/>
        </w:rPr>
      </w:pPr>
    </w:p>
    <w:p w14:paraId="17444EC6"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QUANTITATIVOS E ESPECIFICAÇÕES</w:t>
      </w:r>
    </w:p>
    <w:p w14:paraId="328EB51B" w14:textId="0CC8A0EE" w:rsidR="00523714" w:rsidRDefault="00000000">
      <w:pPr>
        <w:spacing w:line="276" w:lineRule="auto"/>
        <w:ind w:right="-5"/>
        <w:jc w:val="both"/>
        <w:rPr>
          <w:sz w:val="24"/>
          <w:szCs w:val="24"/>
        </w:rPr>
      </w:pPr>
      <w:r>
        <w:rPr>
          <w:b/>
          <w:bCs/>
          <w:sz w:val="24"/>
          <w:szCs w:val="24"/>
        </w:rPr>
        <w:t xml:space="preserve">4.1. </w:t>
      </w:r>
      <w:r>
        <w:rPr>
          <w:sz w:val="24"/>
          <w:szCs w:val="24"/>
        </w:rPr>
        <w:t>Quantitativos:</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8110"/>
        <w:gridCol w:w="890"/>
      </w:tblGrid>
      <w:tr w:rsidR="00F5171E" w:rsidRPr="00345C40" w14:paraId="7DFB093C" w14:textId="77777777" w:rsidTr="00086410">
        <w:trPr>
          <w:trHeight w:val="71"/>
        </w:trPr>
        <w:tc>
          <w:tcPr>
            <w:tcW w:w="674" w:type="dxa"/>
            <w:shd w:val="clear" w:color="auto" w:fill="auto"/>
            <w:noWrap/>
            <w:vAlign w:val="bottom"/>
            <w:hideMark/>
          </w:tcPr>
          <w:p w14:paraId="08747452" w14:textId="77777777" w:rsidR="00F5171E" w:rsidRPr="00345C40" w:rsidRDefault="00F5171E" w:rsidP="00BC7AA8">
            <w:pPr>
              <w:jc w:val="center"/>
              <w:rPr>
                <w:b/>
                <w:bCs/>
                <w:color w:val="000000"/>
              </w:rPr>
            </w:pPr>
            <w:r w:rsidRPr="00345C40">
              <w:rPr>
                <w:b/>
                <w:bCs/>
                <w:color w:val="000000"/>
              </w:rPr>
              <w:t>ITEM</w:t>
            </w:r>
          </w:p>
        </w:tc>
        <w:tc>
          <w:tcPr>
            <w:tcW w:w="8110" w:type="dxa"/>
            <w:shd w:val="clear" w:color="auto" w:fill="auto"/>
            <w:noWrap/>
            <w:vAlign w:val="bottom"/>
            <w:hideMark/>
          </w:tcPr>
          <w:p w14:paraId="769F35F1" w14:textId="77777777" w:rsidR="00F5171E" w:rsidRPr="00345C40" w:rsidRDefault="00F5171E" w:rsidP="00BC7AA8">
            <w:pPr>
              <w:jc w:val="center"/>
              <w:rPr>
                <w:b/>
                <w:bCs/>
                <w:color w:val="000000"/>
              </w:rPr>
            </w:pPr>
            <w:r w:rsidRPr="00345C40">
              <w:rPr>
                <w:b/>
                <w:bCs/>
                <w:color w:val="000000"/>
              </w:rPr>
              <w:t>DESCRIÇÃO</w:t>
            </w:r>
          </w:p>
        </w:tc>
        <w:tc>
          <w:tcPr>
            <w:tcW w:w="890" w:type="dxa"/>
            <w:shd w:val="clear" w:color="auto" w:fill="auto"/>
            <w:noWrap/>
            <w:vAlign w:val="bottom"/>
            <w:hideMark/>
          </w:tcPr>
          <w:p w14:paraId="54E55BAE" w14:textId="6F24E881" w:rsidR="00F5171E" w:rsidRPr="00345C40" w:rsidRDefault="00F5171E" w:rsidP="00BC7AA8">
            <w:pPr>
              <w:jc w:val="center"/>
              <w:rPr>
                <w:color w:val="000000"/>
              </w:rPr>
            </w:pPr>
            <w:r w:rsidRPr="00345C40">
              <w:rPr>
                <w:color w:val="000000"/>
              </w:rPr>
              <w:t>QUANT</w:t>
            </w:r>
            <w:r w:rsidR="001001B2">
              <w:rPr>
                <w:color w:val="000000"/>
              </w:rPr>
              <w:t>.</w:t>
            </w:r>
          </w:p>
        </w:tc>
      </w:tr>
      <w:tr w:rsidR="00F5171E" w:rsidRPr="00345C40" w14:paraId="20E6350A" w14:textId="77777777" w:rsidTr="00086410">
        <w:trPr>
          <w:trHeight w:val="259"/>
        </w:trPr>
        <w:tc>
          <w:tcPr>
            <w:tcW w:w="674" w:type="dxa"/>
            <w:shd w:val="clear" w:color="auto" w:fill="auto"/>
            <w:noWrap/>
            <w:vAlign w:val="bottom"/>
            <w:hideMark/>
          </w:tcPr>
          <w:p w14:paraId="229E39A3" w14:textId="77777777" w:rsidR="00F5171E" w:rsidRPr="00345C40" w:rsidRDefault="00F5171E" w:rsidP="00BC7AA8">
            <w:pPr>
              <w:jc w:val="center"/>
              <w:rPr>
                <w:b/>
                <w:bCs/>
                <w:color w:val="000000"/>
              </w:rPr>
            </w:pPr>
            <w:r w:rsidRPr="00345C40">
              <w:rPr>
                <w:b/>
                <w:bCs/>
                <w:color w:val="000000"/>
              </w:rPr>
              <w:t>1</w:t>
            </w:r>
          </w:p>
        </w:tc>
        <w:tc>
          <w:tcPr>
            <w:tcW w:w="8110" w:type="dxa"/>
            <w:shd w:val="clear" w:color="auto" w:fill="auto"/>
            <w:noWrap/>
            <w:vAlign w:val="bottom"/>
            <w:hideMark/>
          </w:tcPr>
          <w:p w14:paraId="2B15D8FD" w14:textId="77777777" w:rsidR="00F5171E" w:rsidRPr="00345C40" w:rsidRDefault="00F5171E" w:rsidP="00F5171E">
            <w:pPr>
              <w:jc w:val="both"/>
              <w:rPr>
                <w:color w:val="000000"/>
              </w:rPr>
            </w:pPr>
            <w:r w:rsidRPr="00345C40">
              <w:rPr>
                <w:color w:val="000000"/>
              </w:rPr>
              <w:t xml:space="preserve">KIT </w:t>
            </w:r>
            <w:r w:rsidRPr="00DE0D14">
              <w:rPr>
                <w:b/>
                <w:bCs/>
                <w:color w:val="000000"/>
              </w:rPr>
              <w:t>TECLADO PARA ESTUDANTE</w:t>
            </w:r>
            <w:r w:rsidRPr="00345C40">
              <w:rPr>
                <w:color w:val="000000"/>
              </w:rPr>
              <w:t xml:space="preserve"> CONTENDO TECLADO ELETRÔNICO COM NO MÍNIMO 61 TECLAS, FONTE DE ALIMENTAÇÃO, CAPA DE PROTEÇÃO E SUPORTE, COR PRET</w:t>
            </w:r>
            <w:r>
              <w:rPr>
                <w:color w:val="000000"/>
              </w:rPr>
              <w:t>O</w:t>
            </w:r>
            <w:r w:rsidRPr="00345C40">
              <w:rPr>
                <w:color w:val="000000"/>
              </w:rPr>
              <w:t>, ALIMENTAÇÃO BIVOLT, COM RECURSOS DE TIMBRES E RITMOS INTEGRADOS, SIMILAR OU SUPERIOR AO MODELO DE REFERÊNCIA YAMAHA PSR-F52.</w:t>
            </w:r>
          </w:p>
        </w:tc>
        <w:tc>
          <w:tcPr>
            <w:tcW w:w="890" w:type="dxa"/>
            <w:shd w:val="clear" w:color="auto" w:fill="auto"/>
            <w:noWrap/>
            <w:vAlign w:val="bottom"/>
            <w:hideMark/>
          </w:tcPr>
          <w:p w14:paraId="00323349" w14:textId="77777777" w:rsidR="00F5171E" w:rsidRPr="00345C40" w:rsidRDefault="00F5171E" w:rsidP="00BC7AA8">
            <w:pPr>
              <w:jc w:val="center"/>
              <w:rPr>
                <w:color w:val="000000"/>
              </w:rPr>
            </w:pPr>
            <w:r w:rsidRPr="00345C40">
              <w:rPr>
                <w:color w:val="000000"/>
              </w:rPr>
              <w:t>3</w:t>
            </w:r>
          </w:p>
        </w:tc>
      </w:tr>
      <w:tr w:rsidR="00F5171E" w:rsidRPr="00345C40" w14:paraId="0BEA2856" w14:textId="77777777" w:rsidTr="00086410">
        <w:trPr>
          <w:trHeight w:val="300"/>
        </w:trPr>
        <w:tc>
          <w:tcPr>
            <w:tcW w:w="674" w:type="dxa"/>
            <w:shd w:val="clear" w:color="auto" w:fill="auto"/>
            <w:noWrap/>
            <w:vAlign w:val="bottom"/>
            <w:hideMark/>
          </w:tcPr>
          <w:p w14:paraId="3A8D78FB" w14:textId="77777777" w:rsidR="00F5171E" w:rsidRPr="00345C40" w:rsidRDefault="00F5171E" w:rsidP="00BC7AA8">
            <w:pPr>
              <w:jc w:val="center"/>
              <w:rPr>
                <w:b/>
                <w:bCs/>
                <w:color w:val="000000"/>
              </w:rPr>
            </w:pPr>
            <w:r w:rsidRPr="00345C40">
              <w:rPr>
                <w:b/>
                <w:bCs/>
                <w:color w:val="000000"/>
              </w:rPr>
              <w:t>2</w:t>
            </w:r>
          </w:p>
        </w:tc>
        <w:tc>
          <w:tcPr>
            <w:tcW w:w="8110" w:type="dxa"/>
            <w:shd w:val="clear" w:color="auto" w:fill="auto"/>
            <w:noWrap/>
            <w:vAlign w:val="bottom"/>
            <w:hideMark/>
          </w:tcPr>
          <w:p w14:paraId="60670DD2" w14:textId="77777777" w:rsidR="00F5171E" w:rsidRPr="00345C40" w:rsidRDefault="00F5171E" w:rsidP="00F5171E">
            <w:pPr>
              <w:jc w:val="both"/>
              <w:rPr>
                <w:color w:val="000000"/>
              </w:rPr>
            </w:pPr>
            <w:r w:rsidRPr="00DE0D14">
              <w:rPr>
                <w:b/>
                <w:bCs/>
                <w:color w:val="000000"/>
              </w:rPr>
              <w:t>TRIPÉ SUPORTE PARA CAIXA DE SOM PROFISSIONAL</w:t>
            </w:r>
            <w:r w:rsidRPr="00345C40">
              <w:rPr>
                <w:color w:val="000000"/>
              </w:rPr>
              <w:t>, REGULÁVEL EM ALTURA, CONFECCIONADO EM MATERIAL RESISTENTE, COM CAPACIDADE COMPATÍVEL PARA CAIXAS ACÚSTICAS PROFISSIONAIS.</w:t>
            </w:r>
          </w:p>
        </w:tc>
        <w:tc>
          <w:tcPr>
            <w:tcW w:w="890" w:type="dxa"/>
            <w:shd w:val="clear" w:color="auto" w:fill="auto"/>
            <w:noWrap/>
            <w:vAlign w:val="bottom"/>
            <w:hideMark/>
          </w:tcPr>
          <w:p w14:paraId="6C8A2CEB" w14:textId="77777777" w:rsidR="00F5171E" w:rsidRPr="00345C40" w:rsidRDefault="00F5171E" w:rsidP="00BC7AA8">
            <w:pPr>
              <w:jc w:val="center"/>
              <w:rPr>
                <w:color w:val="000000"/>
              </w:rPr>
            </w:pPr>
            <w:r w:rsidRPr="00345C40">
              <w:rPr>
                <w:color w:val="000000"/>
              </w:rPr>
              <w:t>4</w:t>
            </w:r>
          </w:p>
        </w:tc>
      </w:tr>
      <w:tr w:rsidR="00F5171E" w:rsidRPr="00345C40" w14:paraId="3A36AD90" w14:textId="77777777" w:rsidTr="00086410">
        <w:trPr>
          <w:trHeight w:val="300"/>
        </w:trPr>
        <w:tc>
          <w:tcPr>
            <w:tcW w:w="674" w:type="dxa"/>
            <w:shd w:val="clear" w:color="auto" w:fill="auto"/>
            <w:noWrap/>
            <w:vAlign w:val="bottom"/>
            <w:hideMark/>
          </w:tcPr>
          <w:p w14:paraId="311A338D" w14:textId="77777777" w:rsidR="00F5171E" w:rsidRPr="00345C40" w:rsidRDefault="00F5171E" w:rsidP="00BC7AA8">
            <w:pPr>
              <w:jc w:val="center"/>
              <w:rPr>
                <w:b/>
                <w:bCs/>
                <w:color w:val="000000"/>
              </w:rPr>
            </w:pPr>
            <w:r w:rsidRPr="00345C40">
              <w:rPr>
                <w:b/>
                <w:bCs/>
                <w:color w:val="000000"/>
              </w:rPr>
              <w:t>3</w:t>
            </w:r>
          </w:p>
        </w:tc>
        <w:tc>
          <w:tcPr>
            <w:tcW w:w="8110" w:type="dxa"/>
            <w:shd w:val="clear" w:color="auto" w:fill="auto"/>
            <w:noWrap/>
            <w:vAlign w:val="bottom"/>
            <w:hideMark/>
          </w:tcPr>
          <w:p w14:paraId="55386690" w14:textId="77777777" w:rsidR="00F5171E" w:rsidRPr="00345C40" w:rsidRDefault="00F5171E" w:rsidP="00F5171E">
            <w:pPr>
              <w:jc w:val="both"/>
              <w:rPr>
                <w:color w:val="000000"/>
              </w:rPr>
            </w:pPr>
            <w:r w:rsidRPr="00DE0D14">
              <w:rPr>
                <w:b/>
                <w:bCs/>
                <w:color w:val="000000"/>
              </w:rPr>
              <w:t>CABO PARA MICROFONE</w:t>
            </w:r>
            <w:r w:rsidRPr="00345C40">
              <w:rPr>
                <w:color w:val="000000"/>
              </w:rPr>
              <w:t>, BALANCEADO, CONECTORES XLR (CANON) MACHO X FÊMEA, COMPRIMENTO MÍNIMO DE 10 METROS.</w:t>
            </w:r>
          </w:p>
        </w:tc>
        <w:tc>
          <w:tcPr>
            <w:tcW w:w="890" w:type="dxa"/>
            <w:shd w:val="clear" w:color="auto" w:fill="auto"/>
            <w:noWrap/>
            <w:vAlign w:val="bottom"/>
            <w:hideMark/>
          </w:tcPr>
          <w:p w14:paraId="6FC380F2" w14:textId="77777777" w:rsidR="00F5171E" w:rsidRPr="00345C40" w:rsidRDefault="00F5171E" w:rsidP="00BC7AA8">
            <w:pPr>
              <w:jc w:val="center"/>
              <w:rPr>
                <w:color w:val="000000"/>
              </w:rPr>
            </w:pPr>
            <w:r w:rsidRPr="00345C40">
              <w:rPr>
                <w:color w:val="000000"/>
              </w:rPr>
              <w:t>10</w:t>
            </w:r>
          </w:p>
        </w:tc>
      </w:tr>
      <w:tr w:rsidR="00F5171E" w:rsidRPr="00345C40" w14:paraId="4E2DE387" w14:textId="77777777" w:rsidTr="00086410">
        <w:trPr>
          <w:trHeight w:val="300"/>
        </w:trPr>
        <w:tc>
          <w:tcPr>
            <w:tcW w:w="674" w:type="dxa"/>
            <w:shd w:val="clear" w:color="auto" w:fill="auto"/>
            <w:noWrap/>
            <w:vAlign w:val="bottom"/>
            <w:hideMark/>
          </w:tcPr>
          <w:p w14:paraId="5EAD4BA5" w14:textId="77777777" w:rsidR="00F5171E" w:rsidRPr="00345C40" w:rsidRDefault="00F5171E" w:rsidP="00BC7AA8">
            <w:pPr>
              <w:jc w:val="center"/>
              <w:rPr>
                <w:b/>
                <w:bCs/>
                <w:color w:val="000000"/>
              </w:rPr>
            </w:pPr>
            <w:r w:rsidRPr="00345C40">
              <w:rPr>
                <w:b/>
                <w:bCs/>
                <w:color w:val="000000"/>
              </w:rPr>
              <w:t>4</w:t>
            </w:r>
          </w:p>
        </w:tc>
        <w:tc>
          <w:tcPr>
            <w:tcW w:w="8110" w:type="dxa"/>
            <w:shd w:val="clear" w:color="auto" w:fill="auto"/>
            <w:noWrap/>
            <w:vAlign w:val="bottom"/>
            <w:hideMark/>
          </w:tcPr>
          <w:p w14:paraId="393BED15" w14:textId="77777777" w:rsidR="00F5171E" w:rsidRPr="00345C40" w:rsidRDefault="00F5171E" w:rsidP="00F5171E">
            <w:pPr>
              <w:jc w:val="both"/>
              <w:rPr>
                <w:color w:val="000000"/>
              </w:rPr>
            </w:pPr>
            <w:r w:rsidRPr="00DE0D14">
              <w:rPr>
                <w:b/>
                <w:bCs/>
                <w:color w:val="000000"/>
              </w:rPr>
              <w:t>CABO BALANCEADO PARA ÁUDIO</w:t>
            </w:r>
            <w:r w:rsidRPr="00345C40">
              <w:rPr>
                <w:color w:val="000000"/>
              </w:rPr>
              <w:t>, CONECTOR XLR MACHO PARA P10 MONO, COMPRIMENTO MÍNIMO DE 10 METROS, COM BLINDAGEM E QUALIDADE PROFISSIONAL.</w:t>
            </w:r>
          </w:p>
        </w:tc>
        <w:tc>
          <w:tcPr>
            <w:tcW w:w="890" w:type="dxa"/>
            <w:shd w:val="clear" w:color="auto" w:fill="auto"/>
            <w:noWrap/>
            <w:vAlign w:val="bottom"/>
            <w:hideMark/>
          </w:tcPr>
          <w:p w14:paraId="4B0306EF" w14:textId="77777777" w:rsidR="00F5171E" w:rsidRPr="00345C40" w:rsidRDefault="00F5171E" w:rsidP="00BC7AA8">
            <w:pPr>
              <w:jc w:val="center"/>
              <w:rPr>
                <w:color w:val="000000"/>
              </w:rPr>
            </w:pPr>
            <w:r w:rsidRPr="00345C40">
              <w:rPr>
                <w:color w:val="000000"/>
              </w:rPr>
              <w:t>5</w:t>
            </w:r>
          </w:p>
        </w:tc>
      </w:tr>
      <w:tr w:rsidR="00F5171E" w:rsidRPr="00345C40" w14:paraId="01489412" w14:textId="77777777" w:rsidTr="00086410">
        <w:trPr>
          <w:trHeight w:val="300"/>
        </w:trPr>
        <w:tc>
          <w:tcPr>
            <w:tcW w:w="674" w:type="dxa"/>
            <w:shd w:val="clear" w:color="auto" w:fill="auto"/>
            <w:noWrap/>
            <w:vAlign w:val="bottom"/>
            <w:hideMark/>
          </w:tcPr>
          <w:p w14:paraId="517E90AD" w14:textId="77777777" w:rsidR="00F5171E" w:rsidRPr="00345C40" w:rsidRDefault="00F5171E" w:rsidP="00BC7AA8">
            <w:pPr>
              <w:jc w:val="center"/>
              <w:rPr>
                <w:b/>
                <w:bCs/>
                <w:color w:val="000000"/>
              </w:rPr>
            </w:pPr>
            <w:r w:rsidRPr="00345C40">
              <w:rPr>
                <w:b/>
                <w:bCs/>
                <w:color w:val="000000"/>
              </w:rPr>
              <w:t>5</w:t>
            </w:r>
          </w:p>
        </w:tc>
        <w:tc>
          <w:tcPr>
            <w:tcW w:w="8110" w:type="dxa"/>
            <w:shd w:val="clear" w:color="auto" w:fill="auto"/>
            <w:noWrap/>
            <w:vAlign w:val="bottom"/>
            <w:hideMark/>
          </w:tcPr>
          <w:p w14:paraId="7F81267E" w14:textId="77777777" w:rsidR="00F5171E" w:rsidRPr="00345C40" w:rsidRDefault="00F5171E" w:rsidP="00F5171E">
            <w:pPr>
              <w:jc w:val="both"/>
              <w:rPr>
                <w:color w:val="000000"/>
              </w:rPr>
            </w:pPr>
            <w:r w:rsidRPr="00DE0D14">
              <w:rPr>
                <w:b/>
                <w:bCs/>
                <w:color w:val="000000"/>
              </w:rPr>
              <w:t>MICROFONE DINÂMICO COM FIO</w:t>
            </w:r>
            <w:r w:rsidRPr="00345C40">
              <w:rPr>
                <w:color w:val="000000"/>
              </w:rPr>
              <w:t>, PADRÃO POLAR CARDIOIDE OU SUPERIOR, DESTINADO A VOZ E APRESENTAÇÕES AO VIVO, ACOMPANHADO DE CABO E ACESSÓRIOS COMPATÍVEIS, SIMILAR OU SUPERIOR AO MODELO DE REFERÊNCIA KADOSH K-300.</w:t>
            </w:r>
          </w:p>
        </w:tc>
        <w:tc>
          <w:tcPr>
            <w:tcW w:w="890" w:type="dxa"/>
            <w:shd w:val="clear" w:color="auto" w:fill="auto"/>
            <w:noWrap/>
            <w:vAlign w:val="bottom"/>
            <w:hideMark/>
          </w:tcPr>
          <w:p w14:paraId="18AEB453" w14:textId="77777777" w:rsidR="00F5171E" w:rsidRPr="00345C40" w:rsidRDefault="00F5171E" w:rsidP="00BC7AA8">
            <w:pPr>
              <w:jc w:val="center"/>
              <w:rPr>
                <w:color w:val="000000"/>
              </w:rPr>
            </w:pPr>
            <w:r w:rsidRPr="00345C40">
              <w:rPr>
                <w:color w:val="000000"/>
              </w:rPr>
              <w:t>4</w:t>
            </w:r>
          </w:p>
        </w:tc>
      </w:tr>
      <w:tr w:rsidR="00F5171E" w:rsidRPr="00345C40" w14:paraId="05C0439C" w14:textId="77777777" w:rsidTr="00086410">
        <w:trPr>
          <w:trHeight w:val="300"/>
        </w:trPr>
        <w:tc>
          <w:tcPr>
            <w:tcW w:w="674" w:type="dxa"/>
            <w:shd w:val="clear" w:color="auto" w:fill="auto"/>
            <w:noWrap/>
            <w:vAlign w:val="bottom"/>
            <w:hideMark/>
          </w:tcPr>
          <w:p w14:paraId="586527B1" w14:textId="77777777" w:rsidR="00F5171E" w:rsidRPr="00345C40" w:rsidRDefault="00F5171E" w:rsidP="00BC7AA8">
            <w:pPr>
              <w:jc w:val="center"/>
              <w:rPr>
                <w:b/>
                <w:bCs/>
                <w:color w:val="000000"/>
              </w:rPr>
            </w:pPr>
            <w:r w:rsidRPr="00345C40">
              <w:rPr>
                <w:b/>
                <w:bCs/>
                <w:color w:val="000000"/>
              </w:rPr>
              <w:t>6</w:t>
            </w:r>
          </w:p>
        </w:tc>
        <w:tc>
          <w:tcPr>
            <w:tcW w:w="8110" w:type="dxa"/>
            <w:shd w:val="clear" w:color="auto" w:fill="auto"/>
            <w:noWrap/>
            <w:vAlign w:val="bottom"/>
            <w:hideMark/>
          </w:tcPr>
          <w:p w14:paraId="3BB09123" w14:textId="77777777" w:rsidR="00F5171E" w:rsidRPr="00345C40" w:rsidRDefault="00F5171E" w:rsidP="00F5171E">
            <w:pPr>
              <w:jc w:val="both"/>
              <w:rPr>
                <w:color w:val="000000"/>
              </w:rPr>
            </w:pPr>
            <w:r w:rsidRPr="00DE0D14">
              <w:rPr>
                <w:b/>
                <w:bCs/>
                <w:color w:val="000000"/>
              </w:rPr>
              <w:t xml:space="preserve">VIOLÃO </w:t>
            </w:r>
            <w:r w:rsidRPr="00345C40">
              <w:rPr>
                <w:color w:val="000000"/>
              </w:rPr>
              <w:t>ACÚSTICO OU ELETROACÚSTICO, TAMANHO ADULTO, ACABAMENTO EM MADEIRA OU MATERIAL EQUIVALENTE DE ALTA QUALIDADE, SIMILAR OU SUPERIOR AO MODELO DE REFERÊNCIA STRINBERG SC35C N.</w:t>
            </w:r>
          </w:p>
        </w:tc>
        <w:tc>
          <w:tcPr>
            <w:tcW w:w="890" w:type="dxa"/>
            <w:shd w:val="clear" w:color="auto" w:fill="auto"/>
            <w:noWrap/>
            <w:vAlign w:val="bottom"/>
            <w:hideMark/>
          </w:tcPr>
          <w:p w14:paraId="7FBCB6DD" w14:textId="77777777" w:rsidR="00F5171E" w:rsidRPr="00345C40" w:rsidRDefault="00F5171E" w:rsidP="00BC7AA8">
            <w:pPr>
              <w:jc w:val="center"/>
              <w:rPr>
                <w:color w:val="000000"/>
              </w:rPr>
            </w:pPr>
            <w:r w:rsidRPr="00345C40">
              <w:rPr>
                <w:color w:val="000000"/>
              </w:rPr>
              <w:t>3</w:t>
            </w:r>
          </w:p>
        </w:tc>
      </w:tr>
      <w:tr w:rsidR="00F5171E" w:rsidRPr="00345C40" w14:paraId="2D048836" w14:textId="77777777" w:rsidTr="00086410">
        <w:trPr>
          <w:trHeight w:val="300"/>
        </w:trPr>
        <w:tc>
          <w:tcPr>
            <w:tcW w:w="674" w:type="dxa"/>
            <w:shd w:val="clear" w:color="auto" w:fill="auto"/>
            <w:noWrap/>
            <w:vAlign w:val="bottom"/>
            <w:hideMark/>
          </w:tcPr>
          <w:p w14:paraId="3BEE6CF2" w14:textId="77777777" w:rsidR="00F5171E" w:rsidRPr="00345C40" w:rsidRDefault="00F5171E" w:rsidP="00BC7AA8">
            <w:pPr>
              <w:jc w:val="center"/>
              <w:rPr>
                <w:b/>
                <w:bCs/>
                <w:color w:val="000000"/>
              </w:rPr>
            </w:pPr>
            <w:r w:rsidRPr="00345C40">
              <w:rPr>
                <w:b/>
                <w:bCs/>
                <w:color w:val="000000"/>
              </w:rPr>
              <w:t>7</w:t>
            </w:r>
          </w:p>
        </w:tc>
        <w:tc>
          <w:tcPr>
            <w:tcW w:w="8110" w:type="dxa"/>
            <w:shd w:val="clear" w:color="auto" w:fill="auto"/>
            <w:noWrap/>
            <w:vAlign w:val="bottom"/>
            <w:hideMark/>
          </w:tcPr>
          <w:p w14:paraId="44D65F5F" w14:textId="77777777" w:rsidR="00F5171E" w:rsidRPr="00345C40" w:rsidRDefault="00F5171E" w:rsidP="00F5171E">
            <w:pPr>
              <w:jc w:val="both"/>
              <w:rPr>
                <w:color w:val="000000"/>
              </w:rPr>
            </w:pPr>
            <w:r w:rsidRPr="00DE0D14">
              <w:rPr>
                <w:b/>
                <w:bCs/>
                <w:color w:val="000000"/>
              </w:rPr>
              <w:t>CABO SPEAKON X SPEAKON</w:t>
            </w:r>
            <w:r w:rsidRPr="00345C40">
              <w:rPr>
                <w:color w:val="000000"/>
              </w:rPr>
              <w:t>, COMPRIMENTO MÍNIMO DE 5 METROS, PARA CONEXÃO DE CAIXAS ACÚSTICAS PROFISSIONAIS.</w:t>
            </w:r>
          </w:p>
        </w:tc>
        <w:tc>
          <w:tcPr>
            <w:tcW w:w="890" w:type="dxa"/>
            <w:shd w:val="clear" w:color="auto" w:fill="auto"/>
            <w:noWrap/>
            <w:vAlign w:val="bottom"/>
            <w:hideMark/>
          </w:tcPr>
          <w:p w14:paraId="6F15A915" w14:textId="77777777" w:rsidR="00F5171E" w:rsidRPr="00345C40" w:rsidRDefault="00F5171E" w:rsidP="00BC7AA8">
            <w:pPr>
              <w:jc w:val="center"/>
              <w:rPr>
                <w:color w:val="000000"/>
              </w:rPr>
            </w:pPr>
            <w:r w:rsidRPr="00345C40">
              <w:rPr>
                <w:color w:val="000000"/>
              </w:rPr>
              <w:t>1</w:t>
            </w:r>
          </w:p>
        </w:tc>
      </w:tr>
      <w:tr w:rsidR="00F5171E" w:rsidRPr="00345C40" w14:paraId="0A07E7AE" w14:textId="77777777" w:rsidTr="00086410">
        <w:trPr>
          <w:trHeight w:val="300"/>
        </w:trPr>
        <w:tc>
          <w:tcPr>
            <w:tcW w:w="674" w:type="dxa"/>
            <w:shd w:val="clear" w:color="auto" w:fill="auto"/>
            <w:noWrap/>
            <w:vAlign w:val="bottom"/>
            <w:hideMark/>
          </w:tcPr>
          <w:p w14:paraId="21EA4394" w14:textId="77777777" w:rsidR="00F5171E" w:rsidRPr="00345C40" w:rsidRDefault="00F5171E" w:rsidP="00BC7AA8">
            <w:pPr>
              <w:jc w:val="center"/>
              <w:rPr>
                <w:b/>
                <w:bCs/>
                <w:color w:val="000000"/>
              </w:rPr>
            </w:pPr>
            <w:r w:rsidRPr="00345C40">
              <w:rPr>
                <w:b/>
                <w:bCs/>
                <w:color w:val="000000"/>
              </w:rPr>
              <w:t>8</w:t>
            </w:r>
          </w:p>
        </w:tc>
        <w:tc>
          <w:tcPr>
            <w:tcW w:w="8110" w:type="dxa"/>
            <w:shd w:val="clear" w:color="auto" w:fill="auto"/>
            <w:noWrap/>
            <w:vAlign w:val="bottom"/>
            <w:hideMark/>
          </w:tcPr>
          <w:p w14:paraId="332F54F1" w14:textId="77777777" w:rsidR="00F5171E" w:rsidRPr="00345C40" w:rsidRDefault="00F5171E" w:rsidP="00F5171E">
            <w:pPr>
              <w:jc w:val="both"/>
              <w:rPr>
                <w:color w:val="000000"/>
              </w:rPr>
            </w:pPr>
            <w:r w:rsidRPr="00DE0D14">
              <w:rPr>
                <w:b/>
                <w:bCs/>
                <w:color w:val="000000"/>
              </w:rPr>
              <w:t>CAIXA AMPLIFICADA</w:t>
            </w:r>
            <w:r w:rsidRPr="00345C40">
              <w:rPr>
                <w:color w:val="000000"/>
              </w:rPr>
              <w:t xml:space="preserve"> ATIVA COM POTÊNCIA MÍNIMA DE 750W, ENTRADAS PARA MICROFONE E INSTRUMENTOS, CONECTIVIDADE COMPATÍVEL COM REPRODUÇÃO DE ÁUDIO, SIMILAR OU SUPERIOR AO MODELO DE REFERÊNCIA WALDMAN 15 TC-3000 MAXX.</w:t>
            </w:r>
          </w:p>
        </w:tc>
        <w:tc>
          <w:tcPr>
            <w:tcW w:w="890" w:type="dxa"/>
            <w:shd w:val="clear" w:color="auto" w:fill="auto"/>
            <w:noWrap/>
            <w:vAlign w:val="bottom"/>
            <w:hideMark/>
          </w:tcPr>
          <w:p w14:paraId="39DA62AA" w14:textId="77777777" w:rsidR="00F5171E" w:rsidRPr="00345C40" w:rsidRDefault="00F5171E" w:rsidP="00BC7AA8">
            <w:pPr>
              <w:jc w:val="center"/>
              <w:rPr>
                <w:color w:val="000000"/>
              </w:rPr>
            </w:pPr>
            <w:r w:rsidRPr="00345C40">
              <w:rPr>
                <w:color w:val="000000"/>
              </w:rPr>
              <w:t>1</w:t>
            </w:r>
          </w:p>
        </w:tc>
      </w:tr>
      <w:tr w:rsidR="00F5171E" w:rsidRPr="00345C40" w14:paraId="4D692133" w14:textId="77777777" w:rsidTr="00086410">
        <w:trPr>
          <w:trHeight w:val="300"/>
        </w:trPr>
        <w:tc>
          <w:tcPr>
            <w:tcW w:w="674" w:type="dxa"/>
            <w:shd w:val="clear" w:color="auto" w:fill="auto"/>
            <w:noWrap/>
            <w:vAlign w:val="bottom"/>
            <w:hideMark/>
          </w:tcPr>
          <w:p w14:paraId="6C4FC278" w14:textId="77777777" w:rsidR="00F5171E" w:rsidRPr="00345C40" w:rsidRDefault="00F5171E" w:rsidP="00BC7AA8">
            <w:pPr>
              <w:jc w:val="center"/>
              <w:rPr>
                <w:b/>
                <w:bCs/>
                <w:color w:val="000000"/>
              </w:rPr>
            </w:pPr>
            <w:r w:rsidRPr="00345C40">
              <w:rPr>
                <w:b/>
                <w:bCs/>
                <w:color w:val="000000"/>
              </w:rPr>
              <w:t>9</w:t>
            </w:r>
          </w:p>
        </w:tc>
        <w:tc>
          <w:tcPr>
            <w:tcW w:w="8110" w:type="dxa"/>
            <w:shd w:val="clear" w:color="auto" w:fill="auto"/>
            <w:noWrap/>
            <w:vAlign w:val="bottom"/>
            <w:hideMark/>
          </w:tcPr>
          <w:p w14:paraId="4AE461A4" w14:textId="77777777" w:rsidR="00F5171E" w:rsidRPr="00345C40" w:rsidRDefault="00F5171E" w:rsidP="00F5171E">
            <w:pPr>
              <w:jc w:val="both"/>
              <w:rPr>
                <w:color w:val="000000"/>
              </w:rPr>
            </w:pPr>
            <w:r w:rsidRPr="00DE0D14">
              <w:rPr>
                <w:b/>
                <w:bCs/>
                <w:color w:val="000000"/>
              </w:rPr>
              <w:t>CAIXA AMPLIFICADA</w:t>
            </w:r>
            <w:r w:rsidRPr="00345C40">
              <w:rPr>
                <w:color w:val="000000"/>
              </w:rPr>
              <w:t xml:space="preserve"> PORTÁTIL ATIVA COM BATERIA RECARREGÁVEL INTEGRADA, POTÊNCIA COMPATÍVEL PARA USO EM EVENTOS E APRESENTAÇÕES, SIMILAR OU SUPERIOR AO MODELO DE REFERÊNCIA WALDMAN ET-480.</w:t>
            </w:r>
          </w:p>
        </w:tc>
        <w:tc>
          <w:tcPr>
            <w:tcW w:w="890" w:type="dxa"/>
            <w:shd w:val="clear" w:color="auto" w:fill="auto"/>
            <w:noWrap/>
            <w:vAlign w:val="bottom"/>
            <w:hideMark/>
          </w:tcPr>
          <w:p w14:paraId="3682A7B8" w14:textId="77777777" w:rsidR="00F5171E" w:rsidRPr="00345C40" w:rsidRDefault="00F5171E" w:rsidP="00BC7AA8">
            <w:pPr>
              <w:jc w:val="center"/>
              <w:rPr>
                <w:color w:val="000000"/>
              </w:rPr>
            </w:pPr>
            <w:r w:rsidRPr="00345C40">
              <w:rPr>
                <w:color w:val="000000"/>
              </w:rPr>
              <w:t>1</w:t>
            </w:r>
          </w:p>
        </w:tc>
      </w:tr>
      <w:tr w:rsidR="00F5171E" w:rsidRPr="00345C40" w14:paraId="1AD2E582" w14:textId="77777777" w:rsidTr="00086410">
        <w:trPr>
          <w:trHeight w:val="300"/>
        </w:trPr>
        <w:tc>
          <w:tcPr>
            <w:tcW w:w="674" w:type="dxa"/>
            <w:shd w:val="clear" w:color="auto" w:fill="auto"/>
            <w:noWrap/>
            <w:vAlign w:val="bottom"/>
            <w:hideMark/>
          </w:tcPr>
          <w:p w14:paraId="552B75D2" w14:textId="77777777" w:rsidR="00F5171E" w:rsidRPr="00345C40" w:rsidRDefault="00F5171E" w:rsidP="00BC7AA8">
            <w:pPr>
              <w:jc w:val="center"/>
              <w:rPr>
                <w:b/>
                <w:bCs/>
                <w:color w:val="000000"/>
              </w:rPr>
            </w:pPr>
            <w:r w:rsidRPr="00345C40">
              <w:rPr>
                <w:b/>
                <w:bCs/>
                <w:color w:val="000000"/>
              </w:rPr>
              <w:t>10</w:t>
            </w:r>
          </w:p>
        </w:tc>
        <w:tc>
          <w:tcPr>
            <w:tcW w:w="8110" w:type="dxa"/>
            <w:shd w:val="clear" w:color="auto" w:fill="auto"/>
            <w:noWrap/>
            <w:vAlign w:val="bottom"/>
            <w:hideMark/>
          </w:tcPr>
          <w:p w14:paraId="7F53E063" w14:textId="77777777" w:rsidR="00F5171E" w:rsidRPr="00345C40" w:rsidRDefault="00F5171E" w:rsidP="00F5171E">
            <w:pPr>
              <w:jc w:val="both"/>
              <w:rPr>
                <w:color w:val="000000"/>
              </w:rPr>
            </w:pPr>
            <w:r w:rsidRPr="00DE0D14">
              <w:rPr>
                <w:b/>
                <w:bCs/>
                <w:color w:val="000000"/>
              </w:rPr>
              <w:t>BANCADA DOBRÁVEL</w:t>
            </w:r>
            <w:r w:rsidRPr="00345C40">
              <w:rPr>
                <w:color w:val="000000"/>
              </w:rPr>
              <w:t xml:space="preserve"> MEDINDO APROXIMADAMENTE 120 X 50 X 90 CM, CONFECCIONADA EM MATERIAL RESISTENTE E DE FÁCIL TRANSPORTE.</w:t>
            </w:r>
          </w:p>
        </w:tc>
        <w:tc>
          <w:tcPr>
            <w:tcW w:w="890" w:type="dxa"/>
            <w:shd w:val="clear" w:color="auto" w:fill="auto"/>
            <w:noWrap/>
            <w:vAlign w:val="bottom"/>
            <w:hideMark/>
          </w:tcPr>
          <w:p w14:paraId="4FD433C5" w14:textId="77777777" w:rsidR="00F5171E" w:rsidRPr="00345C40" w:rsidRDefault="00F5171E" w:rsidP="00BC7AA8">
            <w:pPr>
              <w:jc w:val="center"/>
              <w:rPr>
                <w:color w:val="000000"/>
              </w:rPr>
            </w:pPr>
            <w:r w:rsidRPr="00345C40">
              <w:rPr>
                <w:color w:val="000000"/>
              </w:rPr>
              <w:t>1</w:t>
            </w:r>
          </w:p>
        </w:tc>
      </w:tr>
      <w:tr w:rsidR="00F5171E" w:rsidRPr="00345C40" w14:paraId="52AC292D" w14:textId="77777777" w:rsidTr="00086410">
        <w:trPr>
          <w:trHeight w:val="300"/>
        </w:trPr>
        <w:tc>
          <w:tcPr>
            <w:tcW w:w="674" w:type="dxa"/>
            <w:shd w:val="clear" w:color="auto" w:fill="auto"/>
            <w:noWrap/>
            <w:vAlign w:val="bottom"/>
            <w:hideMark/>
          </w:tcPr>
          <w:p w14:paraId="27BB7702" w14:textId="77777777" w:rsidR="00F5171E" w:rsidRPr="00345C40" w:rsidRDefault="00F5171E" w:rsidP="00BC7AA8">
            <w:pPr>
              <w:jc w:val="center"/>
              <w:rPr>
                <w:b/>
                <w:bCs/>
                <w:color w:val="000000"/>
              </w:rPr>
            </w:pPr>
            <w:r w:rsidRPr="00345C40">
              <w:rPr>
                <w:b/>
                <w:bCs/>
                <w:color w:val="000000"/>
              </w:rPr>
              <w:t>11</w:t>
            </w:r>
          </w:p>
        </w:tc>
        <w:tc>
          <w:tcPr>
            <w:tcW w:w="8110" w:type="dxa"/>
            <w:shd w:val="clear" w:color="auto" w:fill="auto"/>
            <w:noWrap/>
            <w:vAlign w:val="bottom"/>
            <w:hideMark/>
          </w:tcPr>
          <w:p w14:paraId="5DD145D7" w14:textId="77777777" w:rsidR="00F5171E" w:rsidRPr="00345C40" w:rsidRDefault="00F5171E" w:rsidP="00F5171E">
            <w:pPr>
              <w:jc w:val="both"/>
              <w:rPr>
                <w:color w:val="000000"/>
              </w:rPr>
            </w:pPr>
            <w:r w:rsidRPr="00DE0D14">
              <w:rPr>
                <w:b/>
                <w:bCs/>
                <w:color w:val="000000"/>
              </w:rPr>
              <w:t>CABO DE FORÇA TRIPOLAR PADRÃO ATX</w:t>
            </w:r>
            <w:r w:rsidRPr="00345C40">
              <w:rPr>
                <w:color w:val="000000"/>
              </w:rPr>
              <w:t>, COMPATÍVEL COM EQUIPAMENTOS ELETRÔNICOS E DE ÁUDIO, REFORÇADO, DE ALTA RESISTÊNCIA E PADRÃO UNIVERSAL.</w:t>
            </w:r>
          </w:p>
        </w:tc>
        <w:tc>
          <w:tcPr>
            <w:tcW w:w="890" w:type="dxa"/>
            <w:shd w:val="clear" w:color="auto" w:fill="auto"/>
            <w:noWrap/>
            <w:vAlign w:val="bottom"/>
            <w:hideMark/>
          </w:tcPr>
          <w:p w14:paraId="40713933" w14:textId="77777777" w:rsidR="00F5171E" w:rsidRPr="00345C40" w:rsidRDefault="00F5171E" w:rsidP="00BC7AA8">
            <w:pPr>
              <w:jc w:val="center"/>
              <w:rPr>
                <w:color w:val="000000"/>
              </w:rPr>
            </w:pPr>
            <w:r w:rsidRPr="00345C40">
              <w:rPr>
                <w:color w:val="000000"/>
              </w:rPr>
              <w:t>10</w:t>
            </w:r>
          </w:p>
        </w:tc>
      </w:tr>
    </w:tbl>
    <w:p w14:paraId="212BF57E" w14:textId="77777777" w:rsidR="001001B2" w:rsidRDefault="001001B2" w:rsidP="002B1186">
      <w:pPr>
        <w:pBdr>
          <w:top w:val="nil"/>
          <w:left w:val="nil"/>
          <w:bottom w:val="nil"/>
          <w:right w:val="nil"/>
          <w:between w:val="nil"/>
        </w:pBdr>
        <w:shd w:val="clear" w:color="auto" w:fill="FFFFFF"/>
        <w:spacing w:line="276" w:lineRule="auto"/>
        <w:ind w:right="-5"/>
        <w:jc w:val="both"/>
        <w:rPr>
          <w:b/>
          <w:bCs/>
          <w:color w:val="000000"/>
          <w:sz w:val="24"/>
          <w:szCs w:val="24"/>
        </w:rPr>
      </w:pPr>
    </w:p>
    <w:p w14:paraId="0C907480" w14:textId="3D7DE0F5" w:rsidR="002B1186" w:rsidRPr="002B1186" w:rsidRDefault="002B1186" w:rsidP="002B1186">
      <w:pPr>
        <w:pBdr>
          <w:top w:val="nil"/>
          <w:left w:val="nil"/>
          <w:bottom w:val="nil"/>
          <w:right w:val="nil"/>
          <w:between w:val="nil"/>
        </w:pBdr>
        <w:shd w:val="clear" w:color="auto" w:fill="FFFFFF"/>
        <w:spacing w:line="276" w:lineRule="auto"/>
        <w:ind w:right="-5"/>
        <w:jc w:val="both"/>
        <w:rPr>
          <w:color w:val="000000"/>
          <w:sz w:val="24"/>
          <w:szCs w:val="24"/>
        </w:rPr>
      </w:pPr>
      <w:r w:rsidRPr="002B1186">
        <w:rPr>
          <w:b/>
          <w:bCs/>
          <w:color w:val="000000"/>
          <w:sz w:val="24"/>
          <w:szCs w:val="24"/>
        </w:rPr>
        <w:lastRenderedPageBreak/>
        <w:t>4.2.</w:t>
      </w:r>
      <w:r w:rsidRPr="002B1186">
        <w:rPr>
          <w:color w:val="000000"/>
          <w:sz w:val="24"/>
          <w:szCs w:val="24"/>
        </w:rPr>
        <w:t xml:space="preserve"> Para fins de referência, os itens descritos neste Termo de Referência tomam como base modelos disponíveis no mercado, sendo aceitos produtos similares, equivalentes ou superiores, desde que atendam integralmente às especificações mínimas estabelecidas.</w:t>
      </w:r>
    </w:p>
    <w:p w14:paraId="1CD20D9F" w14:textId="77777777" w:rsidR="002B1186" w:rsidRPr="002B1186" w:rsidRDefault="002B1186" w:rsidP="002B1186">
      <w:pPr>
        <w:pBdr>
          <w:top w:val="nil"/>
          <w:left w:val="nil"/>
          <w:bottom w:val="nil"/>
          <w:right w:val="nil"/>
          <w:between w:val="nil"/>
        </w:pBdr>
        <w:shd w:val="clear" w:color="auto" w:fill="FFFFFF"/>
        <w:spacing w:line="276" w:lineRule="auto"/>
        <w:ind w:right="-5"/>
        <w:jc w:val="both"/>
        <w:rPr>
          <w:color w:val="000000"/>
          <w:sz w:val="24"/>
          <w:szCs w:val="24"/>
        </w:rPr>
      </w:pPr>
      <w:r w:rsidRPr="002B1186">
        <w:rPr>
          <w:b/>
          <w:bCs/>
          <w:color w:val="000000"/>
          <w:sz w:val="24"/>
          <w:szCs w:val="24"/>
        </w:rPr>
        <w:t>4.2.1.</w:t>
      </w:r>
      <w:r w:rsidRPr="002B1186">
        <w:rPr>
          <w:color w:val="000000"/>
          <w:sz w:val="24"/>
          <w:szCs w:val="24"/>
        </w:rPr>
        <w:t xml:space="preserve"> A indicação de marcas e modelos de referência possui caráter meramente exemplificativo, servindo apenas como parâmetro de qualidade e desempenho, não implicando restrição à competitividade do certame, sendo vedada a apresentação de proposta com especificações inferiores às exigidas.</w:t>
      </w:r>
    </w:p>
    <w:p w14:paraId="41614C4D" w14:textId="77777777" w:rsidR="002B1186" w:rsidRPr="002B1186" w:rsidRDefault="002B1186" w:rsidP="002B1186">
      <w:pPr>
        <w:pBdr>
          <w:top w:val="nil"/>
          <w:left w:val="nil"/>
          <w:bottom w:val="nil"/>
          <w:right w:val="nil"/>
          <w:between w:val="nil"/>
        </w:pBdr>
        <w:shd w:val="clear" w:color="auto" w:fill="FFFFFF"/>
        <w:spacing w:line="276" w:lineRule="auto"/>
        <w:ind w:right="-5"/>
        <w:jc w:val="both"/>
        <w:rPr>
          <w:color w:val="000000"/>
          <w:sz w:val="24"/>
          <w:szCs w:val="24"/>
        </w:rPr>
      </w:pPr>
      <w:r w:rsidRPr="002B1186">
        <w:rPr>
          <w:b/>
          <w:bCs/>
          <w:color w:val="000000"/>
          <w:sz w:val="24"/>
          <w:szCs w:val="24"/>
        </w:rPr>
        <w:t>4.3.</w:t>
      </w:r>
      <w:r w:rsidRPr="002B1186">
        <w:rPr>
          <w:color w:val="000000"/>
          <w:sz w:val="24"/>
          <w:szCs w:val="24"/>
        </w:rPr>
        <w:t xml:space="preserve"> A utilização de marcas e modelos como referência baseou-se em pesquisas de mercado, considerando equipamentos, instrumentos musicais, mobiliários e acessórios amplamente comercializados no mercado nacional e reconhecidos por atenderem às necessidades da Administração.</w:t>
      </w:r>
    </w:p>
    <w:p w14:paraId="4CB90103" w14:textId="77777777" w:rsidR="002B1186" w:rsidRPr="002B1186" w:rsidRDefault="002B1186" w:rsidP="002B1186">
      <w:pPr>
        <w:pBdr>
          <w:top w:val="nil"/>
          <w:left w:val="nil"/>
          <w:bottom w:val="nil"/>
          <w:right w:val="nil"/>
          <w:between w:val="nil"/>
        </w:pBdr>
        <w:shd w:val="clear" w:color="auto" w:fill="FFFFFF"/>
        <w:spacing w:line="276" w:lineRule="auto"/>
        <w:ind w:right="-5"/>
        <w:jc w:val="both"/>
        <w:rPr>
          <w:color w:val="000000"/>
          <w:sz w:val="24"/>
          <w:szCs w:val="24"/>
        </w:rPr>
      </w:pPr>
      <w:r w:rsidRPr="002B1186">
        <w:rPr>
          <w:b/>
          <w:bCs/>
          <w:color w:val="000000"/>
          <w:sz w:val="24"/>
          <w:szCs w:val="24"/>
        </w:rPr>
        <w:t>4.3.1.</w:t>
      </w:r>
      <w:r w:rsidRPr="002B1186">
        <w:rPr>
          <w:color w:val="000000"/>
          <w:sz w:val="24"/>
          <w:szCs w:val="24"/>
        </w:rPr>
        <w:t xml:space="preserve"> As referências adotadas tiveram como finalidade estabelecer padrões mínimos de qualidade, desempenho, funcionalidade e durabilidade dos produtos a serem adquiridos, admitindo-se o fornecimento de produtos equivalentes ou superiores que atendam integralmente às especificações técnicas estabelecidas neste Termo de Referência.</w:t>
      </w:r>
    </w:p>
    <w:p w14:paraId="025BA90D" w14:textId="77777777" w:rsidR="00BC209F" w:rsidRDefault="00BC209F">
      <w:pPr>
        <w:pBdr>
          <w:top w:val="nil"/>
          <w:left w:val="nil"/>
          <w:bottom w:val="nil"/>
          <w:right w:val="nil"/>
          <w:between w:val="nil"/>
        </w:pBdr>
        <w:shd w:val="clear" w:color="auto" w:fill="FFFFFF"/>
        <w:spacing w:line="276" w:lineRule="auto"/>
        <w:ind w:right="-5"/>
        <w:jc w:val="both"/>
        <w:rPr>
          <w:color w:val="000000"/>
          <w:sz w:val="24"/>
          <w:szCs w:val="24"/>
        </w:rPr>
      </w:pPr>
    </w:p>
    <w:p w14:paraId="02F28860"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PRAZO E LOCAL DE ENTREGA</w:t>
      </w:r>
    </w:p>
    <w:p w14:paraId="6B31DB67" w14:textId="77777777" w:rsidR="002B1186" w:rsidRPr="002B1186" w:rsidRDefault="002B1186" w:rsidP="002B1186">
      <w:pPr>
        <w:pBdr>
          <w:top w:val="nil"/>
          <w:left w:val="nil"/>
          <w:bottom w:val="nil"/>
          <w:right w:val="nil"/>
          <w:between w:val="nil"/>
        </w:pBdr>
        <w:spacing w:line="276" w:lineRule="auto"/>
        <w:ind w:right="-5"/>
        <w:jc w:val="both"/>
        <w:rPr>
          <w:color w:val="000000"/>
          <w:sz w:val="24"/>
          <w:szCs w:val="24"/>
        </w:rPr>
      </w:pPr>
      <w:r w:rsidRPr="002B1186">
        <w:rPr>
          <w:b/>
          <w:bCs/>
          <w:color w:val="000000"/>
          <w:sz w:val="24"/>
          <w:szCs w:val="24"/>
        </w:rPr>
        <w:t>5.1.</w:t>
      </w:r>
      <w:r w:rsidRPr="002B1186">
        <w:rPr>
          <w:color w:val="000000"/>
          <w:sz w:val="24"/>
          <w:szCs w:val="24"/>
        </w:rPr>
        <w:t xml:space="preserve"> A entrega dos equipamentos e mobiliário objeto desta contratação ocorrerá mediante solicitação da Secretaria Municipal de Cultura e Turismo, por meio de Ordem de Fornecimento ou instrumento equivalente, devidamente assinado pela autoridade competente.</w:t>
      </w:r>
    </w:p>
    <w:p w14:paraId="72BAF34E" w14:textId="77777777" w:rsidR="002B1186" w:rsidRPr="002B1186" w:rsidRDefault="002B1186" w:rsidP="002B1186">
      <w:pPr>
        <w:pBdr>
          <w:top w:val="nil"/>
          <w:left w:val="nil"/>
          <w:bottom w:val="nil"/>
          <w:right w:val="nil"/>
          <w:between w:val="nil"/>
        </w:pBdr>
        <w:spacing w:line="276" w:lineRule="auto"/>
        <w:ind w:right="-5"/>
        <w:jc w:val="both"/>
        <w:rPr>
          <w:color w:val="000000"/>
          <w:sz w:val="24"/>
          <w:szCs w:val="24"/>
        </w:rPr>
      </w:pPr>
      <w:r w:rsidRPr="002B1186">
        <w:rPr>
          <w:b/>
          <w:bCs/>
          <w:color w:val="000000"/>
          <w:sz w:val="24"/>
          <w:szCs w:val="24"/>
        </w:rPr>
        <w:t>5.2.</w:t>
      </w:r>
      <w:r w:rsidRPr="002B1186">
        <w:rPr>
          <w:color w:val="000000"/>
          <w:sz w:val="24"/>
          <w:szCs w:val="24"/>
        </w:rPr>
        <w:t xml:space="preserve"> O prazo máximo para entrega dos equipamentos e mobiliário será de até 15 (quinze) dias corridos, contados do recebimento da Ordem de Fornecimento, salvo justificativa devidamente apresentada pela contratada e aceita pela Administração.</w:t>
      </w:r>
    </w:p>
    <w:p w14:paraId="0914DEF7" w14:textId="77777777" w:rsidR="002B1186" w:rsidRPr="002B1186" w:rsidRDefault="002B1186" w:rsidP="002B1186">
      <w:pPr>
        <w:pBdr>
          <w:top w:val="nil"/>
          <w:left w:val="nil"/>
          <w:bottom w:val="nil"/>
          <w:right w:val="nil"/>
          <w:between w:val="nil"/>
        </w:pBdr>
        <w:spacing w:line="276" w:lineRule="auto"/>
        <w:ind w:right="-5"/>
        <w:jc w:val="both"/>
        <w:rPr>
          <w:color w:val="000000"/>
          <w:sz w:val="24"/>
          <w:szCs w:val="24"/>
        </w:rPr>
      </w:pPr>
      <w:r w:rsidRPr="002B1186">
        <w:rPr>
          <w:b/>
          <w:bCs/>
          <w:color w:val="000000"/>
          <w:sz w:val="24"/>
          <w:szCs w:val="24"/>
        </w:rPr>
        <w:t>5.3.</w:t>
      </w:r>
      <w:r w:rsidRPr="002B1186">
        <w:rPr>
          <w:color w:val="000000"/>
          <w:sz w:val="24"/>
          <w:szCs w:val="24"/>
        </w:rPr>
        <w:t xml:space="preserve"> Os equipamentos e mobiliário deverão ser entregues na sede da Secretaria Municipal de Cultura e Turismo do Município de Governador Edison Lobão – MA, ou em outro local previamente indicado pela Administração, em perfeitas condições de uso, devidamente acondicionados, acompanhados dos respectivos manuais, acessórios, cabos, fontes de alimentação e demais componentes necessários ao seu pleno funcionamento, quando aplicável.</w:t>
      </w:r>
    </w:p>
    <w:p w14:paraId="00BA654D" w14:textId="77777777" w:rsidR="002B1186" w:rsidRPr="002B1186" w:rsidRDefault="002B1186" w:rsidP="002B1186">
      <w:pPr>
        <w:pBdr>
          <w:top w:val="nil"/>
          <w:left w:val="nil"/>
          <w:bottom w:val="nil"/>
          <w:right w:val="nil"/>
          <w:between w:val="nil"/>
        </w:pBdr>
        <w:spacing w:line="276" w:lineRule="auto"/>
        <w:ind w:right="-5"/>
        <w:jc w:val="both"/>
        <w:rPr>
          <w:color w:val="000000"/>
          <w:sz w:val="24"/>
          <w:szCs w:val="24"/>
        </w:rPr>
      </w:pPr>
      <w:r w:rsidRPr="002B1186">
        <w:rPr>
          <w:b/>
          <w:bCs/>
          <w:color w:val="000000"/>
          <w:sz w:val="24"/>
          <w:szCs w:val="24"/>
        </w:rPr>
        <w:t>5.4.</w:t>
      </w:r>
      <w:r w:rsidRPr="002B1186">
        <w:rPr>
          <w:color w:val="000000"/>
          <w:sz w:val="24"/>
          <w:szCs w:val="24"/>
        </w:rPr>
        <w:t xml:space="preserve"> Compete à contratada providenciar todas as medidas necessárias para a entrega dos bens, incluindo transporte, embalagem, descarregamento e demais despesas inerentes ao fornecimento, sem qualquer ônus adicional para a Administração.</w:t>
      </w:r>
    </w:p>
    <w:p w14:paraId="09CCFDF6" w14:textId="77777777" w:rsidR="002B1186" w:rsidRPr="002B1186" w:rsidRDefault="002B1186" w:rsidP="002B1186">
      <w:pPr>
        <w:pBdr>
          <w:top w:val="nil"/>
          <w:left w:val="nil"/>
          <w:bottom w:val="nil"/>
          <w:right w:val="nil"/>
          <w:between w:val="nil"/>
        </w:pBdr>
        <w:spacing w:line="276" w:lineRule="auto"/>
        <w:ind w:right="-5"/>
        <w:jc w:val="both"/>
        <w:rPr>
          <w:color w:val="000000"/>
          <w:sz w:val="24"/>
          <w:szCs w:val="24"/>
        </w:rPr>
      </w:pPr>
      <w:r w:rsidRPr="002B1186">
        <w:rPr>
          <w:b/>
          <w:bCs/>
          <w:color w:val="000000"/>
          <w:sz w:val="24"/>
          <w:szCs w:val="24"/>
        </w:rPr>
        <w:t>5.5.</w:t>
      </w:r>
      <w:r w:rsidRPr="002B1186">
        <w:rPr>
          <w:color w:val="000000"/>
          <w:sz w:val="24"/>
          <w:szCs w:val="24"/>
        </w:rPr>
        <w:t xml:space="preserve"> O recebimento dos equipamentos e mobiliário será realizado por servidores designados pela Administração, que procederão à verificação das especificações, quantidades, integridade física, funcionamento, quando aplicável, e conformidade com este Termo de Referência, formalizando o recebimento mediante termo próprio ou atesto na nota fiscal.</w:t>
      </w:r>
    </w:p>
    <w:p w14:paraId="183788AF" w14:textId="77777777" w:rsidR="002B1186" w:rsidRDefault="002B1186" w:rsidP="002B1186">
      <w:pPr>
        <w:pBdr>
          <w:top w:val="nil"/>
          <w:left w:val="nil"/>
          <w:bottom w:val="nil"/>
          <w:right w:val="nil"/>
          <w:between w:val="nil"/>
        </w:pBdr>
        <w:spacing w:line="276" w:lineRule="auto"/>
        <w:ind w:right="-5"/>
        <w:jc w:val="both"/>
        <w:rPr>
          <w:color w:val="000000"/>
          <w:sz w:val="24"/>
          <w:szCs w:val="24"/>
        </w:rPr>
      </w:pPr>
      <w:r w:rsidRPr="002B1186">
        <w:rPr>
          <w:b/>
          <w:bCs/>
          <w:color w:val="000000"/>
          <w:sz w:val="24"/>
          <w:szCs w:val="24"/>
        </w:rPr>
        <w:t>5.6.</w:t>
      </w:r>
      <w:r w:rsidRPr="002B1186">
        <w:rPr>
          <w:color w:val="000000"/>
          <w:sz w:val="24"/>
          <w:szCs w:val="24"/>
        </w:rPr>
        <w:t xml:space="preserve"> Constatadas irregularidades, avarias, defeitos de fabricação ou desconformidade com as especificações estabelecidas neste Termo de Referência, a contratada deverá promover a substituição dos itens ou sanar as pendências no prazo estabelecido pela Administração, sem qualquer ônus para o Município.</w:t>
      </w:r>
    </w:p>
    <w:p w14:paraId="39932E3F" w14:textId="77777777" w:rsidR="001001B2" w:rsidRPr="002B1186" w:rsidRDefault="001001B2" w:rsidP="002B1186">
      <w:pPr>
        <w:pBdr>
          <w:top w:val="nil"/>
          <w:left w:val="nil"/>
          <w:bottom w:val="nil"/>
          <w:right w:val="nil"/>
          <w:between w:val="nil"/>
        </w:pBdr>
        <w:spacing w:line="276" w:lineRule="auto"/>
        <w:ind w:right="-5"/>
        <w:jc w:val="both"/>
        <w:rPr>
          <w:color w:val="000000"/>
          <w:sz w:val="24"/>
          <w:szCs w:val="24"/>
        </w:rPr>
      </w:pPr>
    </w:p>
    <w:p w14:paraId="2583570A" w14:textId="5EB304A4" w:rsidR="002B1186" w:rsidRPr="002B1186" w:rsidRDefault="002B1186" w:rsidP="002B1186">
      <w:pPr>
        <w:pBdr>
          <w:top w:val="nil"/>
          <w:left w:val="nil"/>
          <w:bottom w:val="nil"/>
          <w:right w:val="nil"/>
          <w:between w:val="nil"/>
        </w:pBdr>
        <w:spacing w:line="276" w:lineRule="auto"/>
        <w:ind w:right="-5"/>
        <w:jc w:val="both"/>
        <w:rPr>
          <w:b/>
          <w:bCs/>
          <w:color w:val="000000"/>
          <w:sz w:val="24"/>
          <w:szCs w:val="24"/>
        </w:rPr>
      </w:pPr>
      <w:r w:rsidRPr="002B1186">
        <w:rPr>
          <w:b/>
          <w:bCs/>
          <w:color w:val="000000"/>
          <w:sz w:val="24"/>
          <w:szCs w:val="24"/>
        </w:rPr>
        <w:t xml:space="preserve">5.7. </w:t>
      </w:r>
      <w:r w:rsidRPr="002B1186">
        <w:rPr>
          <w:color w:val="000000"/>
          <w:sz w:val="24"/>
          <w:szCs w:val="24"/>
        </w:rPr>
        <w:t>A Administração poderá ajustar as datas e as condições de entrega mediante comunicação prévia à contratada, de forma a garantir a adequada logística de recebimento e atender às necessidades da Secretaria Municipal de Cultura e Turismo.</w:t>
      </w:r>
    </w:p>
    <w:p w14:paraId="741197F5" w14:textId="77777777" w:rsidR="002B1186" w:rsidRDefault="002B1186" w:rsidP="0053065E">
      <w:pPr>
        <w:pBdr>
          <w:top w:val="nil"/>
          <w:left w:val="nil"/>
          <w:bottom w:val="nil"/>
          <w:right w:val="nil"/>
          <w:between w:val="nil"/>
        </w:pBdr>
        <w:spacing w:line="276" w:lineRule="auto"/>
        <w:ind w:right="-5"/>
        <w:jc w:val="both"/>
        <w:rPr>
          <w:color w:val="000000"/>
          <w:sz w:val="24"/>
          <w:szCs w:val="24"/>
        </w:rPr>
      </w:pPr>
    </w:p>
    <w:p w14:paraId="13D4F909" w14:textId="77777777" w:rsidR="00523714" w:rsidRDefault="00000000">
      <w:pPr>
        <w:numPr>
          <w:ilvl w:val="0"/>
          <w:numId w:val="1"/>
        </w:numPr>
        <w:pBdr>
          <w:top w:val="nil"/>
          <w:left w:val="nil"/>
          <w:bottom w:val="nil"/>
          <w:right w:val="nil"/>
          <w:between w:val="nil"/>
        </w:pBdr>
        <w:shd w:val="clear" w:color="auto" w:fill="D9E2F3"/>
        <w:spacing w:line="276" w:lineRule="auto"/>
        <w:ind w:right="-5" w:hanging="720"/>
        <w:jc w:val="both"/>
        <w:rPr>
          <w:b/>
          <w:bCs/>
          <w:color w:val="000000"/>
          <w:sz w:val="24"/>
          <w:szCs w:val="24"/>
        </w:rPr>
      </w:pPr>
      <w:r>
        <w:rPr>
          <w:b/>
          <w:bCs/>
          <w:color w:val="000000"/>
          <w:sz w:val="24"/>
          <w:szCs w:val="24"/>
        </w:rPr>
        <w:lastRenderedPageBreak/>
        <w:t>FORMA DE PAGAMENTO</w:t>
      </w:r>
    </w:p>
    <w:p w14:paraId="0D80409A"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6.1. </w:t>
      </w:r>
      <w:r w:rsidRPr="00063568">
        <w:rPr>
          <w:color w:val="000000"/>
          <w:sz w:val="24"/>
          <w:szCs w:val="24"/>
        </w:rPr>
        <w:t>O pagamento será efetuado em moeda corrente nacional, por meio de ordem bancária, emitida em nome da contratada, para crédito na conta corrente por ela indicada, no prazo de até 30 (trinta) dias corridos, contados a partir do atesto do recebimento definitivo do objeto, desde que não haja pendências de documentação fiscal ou contratual.</w:t>
      </w:r>
    </w:p>
    <w:p w14:paraId="52F1255E"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b/>
          <w:bCs/>
          <w:color w:val="000000"/>
          <w:sz w:val="24"/>
          <w:szCs w:val="24"/>
        </w:rPr>
        <w:t xml:space="preserve">6.2. </w:t>
      </w:r>
      <w:r w:rsidRPr="00063568">
        <w:rPr>
          <w:color w:val="000000"/>
          <w:sz w:val="24"/>
          <w:szCs w:val="24"/>
        </w:rPr>
        <w:t>Para fins de pagamento, a contratada deverá apresentar Nota Fiscal/Fatura devidamente discriminada, acompanhada das Certidões de Regularidade Fiscal e Trabalhista, em situação regular, conforme segue:</w:t>
      </w:r>
    </w:p>
    <w:p w14:paraId="08336018"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a) Certidão Negativa ou Positiva com efeitos de Negativa de Débitos Relativos a Tributos Federais e à Dívida Ativa da União e Previdenciária;</w:t>
      </w:r>
    </w:p>
    <w:p w14:paraId="35FA1D23"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b) Certidão Negativa ou Positiva com efeitos de Negativa de Débitos Estaduais e de Dívida Ativa do Estado;</w:t>
      </w:r>
    </w:p>
    <w:p w14:paraId="573C85D4"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c) Certidão Negativa ou Positiva com efeitos de Negativa de Débitos Municipais e de Dívida Ativa do Município;</w:t>
      </w:r>
    </w:p>
    <w:p w14:paraId="47E7061C"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d) Certificado de Regularidade do FGTS – CRF;</w:t>
      </w:r>
    </w:p>
    <w:p w14:paraId="04E22FD3" w14:textId="77777777" w:rsidR="00063568"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color w:val="000000"/>
          <w:sz w:val="24"/>
          <w:szCs w:val="24"/>
        </w:rPr>
        <w:t>e) Certidão Negativa de Débitos Trabalhistas (CNDT).</w:t>
      </w:r>
    </w:p>
    <w:p w14:paraId="721D0F19"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6.3. </w:t>
      </w:r>
      <w:r w:rsidRPr="00063568">
        <w:rPr>
          <w:color w:val="000000"/>
          <w:sz w:val="24"/>
          <w:szCs w:val="24"/>
        </w:rPr>
        <w:t>A Nota Fiscal/Fatura e as certidões deverão ser encaminhadas ao setor competente para conferência e instrução do processo de pagamento, acompanhadas do atesto de recebimento do objeto pelo fiscal do contrato.</w:t>
      </w:r>
    </w:p>
    <w:p w14:paraId="26CD55E9"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6.4. </w:t>
      </w:r>
      <w:r w:rsidRPr="00063568">
        <w:rPr>
          <w:color w:val="000000"/>
          <w:sz w:val="24"/>
          <w:szCs w:val="24"/>
        </w:rPr>
        <w:t>O pagamento somente será efetuado após a verificação do cumprimento das obrigações contratuais e da regularidade fiscal da contratada, nos termos da legislação vigente.</w:t>
      </w:r>
    </w:p>
    <w:p w14:paraId="0B28C7A1"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6.5. </w:t>
      </w:r>
      <w:r w:rsidRPr="00063568">
        <w:rPr>
          <w:color w:val="000000"/>
          <w:sz w:val="24"/>
          <w:szCs w:val="24"/>
        </w:rPr>
        <w:t>A Administração efetuará as retenções tributárias cabíveis (IRRF, INSS, ISS ou outros encargos), quando a legislação assim exigir.</w:t>
      </w:r>
    </w:p>
    <w:p w14:paraId="46FBCE15"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6.6. </w:t>
      </w:r>
      <w:r w:rsidRPr="00063568">
        <w:rPr>
          <w:color w:val="000000"/>
          <w:sz w:val="24"/>
          <w:szCs w:val="24"/>
        </w:rPr>
        <w:t>Nenhum pagamento será realizado caso haja pendências quanto à entrega do objeto ou irregularidade fiscal e trabalhista da contratada.</w:t>
      </w:r>
    </w:p>
    <w:p w14:paraId="24231350" w14:textId="77777777" w:rsidR="00063568" w:rsidRPr="00063568" w:rsidRDefault="00063568" w:rsidP="00063568">
      <w:pPr>
        <w:pBdr>
          <w:top w:val="nil"/>
          <w:left w:val="nil"/>
          <w:bottom w:val="nil"/>
          <w:right w:val="nil"/>
          <w:between w:val="nil"/>
        </w:pBdr>
        <w:spacing w:line="276" w:lineRule="auto"/>
        <w:ind w:right="-5"/>
        <w:jc w:val="both"/>
        <w:rPr>
          <w:b/>
          <w:bCs/>
          <w:color w:val="000000"/>
          <w:sz w:val="24"/>
          <w:szCs w:val="24"/>
        </w:rPr>
      </w:pPr>
      <w:r w:rsidRPr="00063568">
        <w:rPr>
          <w:b/>
          <w:bCs/>
          <w:color w:val="000000"/>
          <w:sz w:val="24"/>
          <w:szCs w:val="24"/>
        </w:rPr>
        <w:t xml:space="preserve">6.7. </w:t>
      </w:r>
      <w:r w:rsidRPr="00063568">
        <w:rPr>
          <w:color w:val="000000"/>
          <w:sz w:val="24"/>
          <w:szCs w:val="24"/>
        </w:rPr>
        <w:t>Em caso de atraso no pagamento por responsabilidade da Administração, o valor devido será atualizado monetariamente, acrescido de juros moratórios de 0,02% (dois décimos por cento) ao mês, “pro rata die”, conforme legislação aplicável.</w:t>
      </w:r>
    </w:p>
    <w:p w14:paraId="0A70B020" w14:textId="0FCFEF0A" w:rsidR="00FF1FB7" w:rsidRPr="00063568" w:rsidRDefault="00063568" w:rsidP="00063568">
      <w:pPr>
        <w:pBdr>
          <w:top w:val="nil"/>
          <w:left w:val="nil"/>
          <w:bottom w:val="nil"/>
          <w:right w:val="nil"/>
          <w:between w:val="nil"/>
        </w:pBdr>
        <w:spacing w:line="276" w:lineRule="auto"/>
        <w:ind w:right="-5"/>
        <w:jc w:val="both"/>
        <w:rPr>
          <w:color w:val="000000"/>
          <w:sz w:val="24"/>
          <w:szCs w:val="24"/>
        </w:rPr>
      </w:pPr>
      <w:r w:rsidRPr="00063568">
        <w:rPr>
          <w:b/>
          <w:bCs/>
          <w:color w:val="000000"/>
          <w:sz w:val="24"/>
          <w:szCs w:val="24"/>
        </w:rPr>
        <w:t xml:space="preserve">6.8. </w:t>
      </w:r>
      <w:r w:rsidRPr="00063568">
        <w:rPr>
          <w:color w:val="000000"/>
          <w:sz w:val="24"/>
          <w:szCs w:val="24"/>
        </w:rPr>
        <w:t>Caso haja previsão contratual, poderá ser admitido pagamento antecipado, com aplicação de desconto proporcional, observadas as condições estabelecidas e a legislação vigente.</w:t>
      </w:r>
    </w:p>
    <w:p w14:paraId="07BC8503" w14:textId="77777777" w:rsidR="00063568" w:rsidRDefault="00063568" w:rsidP="00063568">
      <w:pPr>
        <w:pBdr>
          <w:top w:val="nil"/>
          <w:left w:val="nil"/>
          <w:bottom w:val="nil"/>
          <w:right w:val="nil"/>
          <w:between w:val="nil"/>
        </w:pBdr>
        <w:spacing w:line="276" w:lineRule="auto"/>
        <w:ind w:right="-5"/>
        <w:jc w:val="both"/>
        <w:rPr>
          <w:rFonts w:ascii="Calibri" w:eastAsia="Calibri" w:hAnsi="Calibri" w:cs="Calibri"/>
          <w:color w:val="000000"/>
          <w:sz w:val="24"/>
          <w:szCs w:val="24"/>
        </w:rPr>
      </w:pPr>
    </w:p>
    <w:p w14:paraId="21282FB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shd w:val="clear" w:color="auto" w:fill="D9E2F3"/>
        </w:rPr>
        <w:t>DAS OBRIGAÇÕES DO FORNECEDOR</w:t>
      </w:r>
    </w:p>
    <w:p w14:paraId="6C1AC22A"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w:t>
      </w:r>
      <w:r w:rsidRPr="002463B2">
        <w:rPr>
          <w:color w:val="000000"/>
          <w:sz w:val="24"/>
          <w:szCs w:val="24"/>
        </w:rPr>
        <w:t xml:space="preserve"> São obrigações da contratada, além daquelas previstas no Edital, no Contrato e na legislação aplicável:</w:t>
      </w:r>
    </w:p>
    <w:p w14:paraId="5997C469"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7.1.1.</w:t>
      </w:r>
      <w:r w:rsidRPr="002463B2">
        <w:rPr>
          <w:color w:val="000000"/>
          <w:sz w:val="24"/>
          <w:szCs w:val="24"/>
        </w:rPr>
        <w:t xml:space="preserve"> Executar fielmente o objeto contratado, garantindo o fornecimento dos equipamentos e mobiliário em conformidade com as especificações técnicas, quantidades, prazos e condições estabelecidas neste Termo de Referência;</w:t>
      </w:r>
    </w:p>
    <w:p w14:paraId="2E56D36D"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7.1.2.</w:t>
      </w:r>
      <w:r w:rsidRPr="002463B2">
        <w:rPr>
          <w:color w:val="000000"/>
          <w:sz w:val="24"/>
          <w:szCs w:val="24"/>
        </w:rPr>
        <w:t xml:space="preserve"> Arcar com todas as despesas diretas e indiretas necessárias à execução contratual, incluindo transporte, embalagem, carga, descarga, seguros, tributos, encargos trabalhistas, previdenciários, fiscais e quaisquer outros custos incidentes sobre o fornecimento;</w:t>
      </w:r>
    </w:p>
    <w:p w14:paraId="53F9C9EC"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7.1.3.</w:t>
      </w:r>
      <w:r w:rsidRPr="002463B2">
        <w:rPr>
          <w:color w:val="000000"/>
          <w:sz w:val="24"/>
          <w:szCs w:val="24"/>
        </w:rPr>
        <w:t xml:space="preserve"> Entregar os equipamentos e mobiliário novos, sem uso anterior, em perfeitas condições de funcionamento e conservação, acompanhados dos respectivos manuais, acessórios, cabos, fontes de alimentação e demais componentes necessários ao seu pleno funcionamento, quando aplicável;</w:t>
      </w:r>
    </w:p>
    <w:p w14:paraId="30C44DF5"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lastRenderedPageBreak/>
        <w:t>7.1.4.</w:t>
      </w:r>
      <w:r w:rsidRPr="002463B2">
        <w:rPr>
          <w:color w:val="000000"/>
          <w:sz w:val="24"/>
          <w:szCs w:val="24"/>
        </w:rPr>
        <w:t xml:space="preserve"> Garantir que os produtos fornecidos atendam às normas técnicas aplicáveis, possuam qualidade compatível com as especificações exigidas e sejam entregues devidamente acondicionados, de forma a preservar sua integridade durante o transporte;</w:t>
      </w:r>
    </w:p>
    <w:p w14:paraId="75EF8711"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7.1.5.</w:t>
      </w:r>
      <w:r w:rsidRPr="002463B2">
        <w:rPr>
          <w:color w:val="000000"/>
          <w:sz w:val="24"/>
          <w:szCs w:val="24"/>
        </w:rPr>
        <w:t xml:space="preserve"> Substituir, sem ônus para a Administração, no prazo estabelecido pela fiscalização, os equipamentos ou mobiliários que apresentem vícios, defeitos, avarias, mau funcionamento ou desconformidade com as especificações deste Termo de Referência;</w:t>
      </w:r>
    </w:p>
    <w:p w14:paraId="011D99EE"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7.1.6.</w:t>
      </w:r>
      <w:r w:rsidRPr="002463B2">
        <w:rPr>
          <w:color w:val="000000"/>
          <w:sz w:val="24"/>
          <w:szCs w:val="24"/>
        </w:rPr>
        <w:t xml:space="preserve"> Responsabilizar-se por quaisquer danos causados à Administração ou a terceiros decorrentes de falhas no fornecimento, transporte, entrega ou defeitos dos produtos fornecidos;</w:t>
      </w:r>
    </w:p>
    <w:p w14:paraId="67A6F196"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7.1.7.</w:t>
      </w:r>
      <w:r w:rsidRPr="002463B2">
        <w:rPr>
          <w:color w:val="000000"/>
          <w:sz w:val="24"/>
          <w:szCs w:val="24"/>
        </w:rPr>
        <w:t xml:space="preserve"> Manter comunicação permanente com o fiscal do contrato, informando imediatamente qualquer fato que possa comprometer o cumprimento dos prazos ou das condições estabelecidas para o fornecimento;</w:t>
      </w:r>
    </w:p>
    <w:p w14:paraId="0A8EF531"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7.1.8.</w:t>
      </w:r>
      <w:r w:rsidRPr="002463B2">
        <w:rPr>
          <w:color w:val="000000"/>
          <w:sz w:val="24"/>
          <w:szCs w:val="24"/>
        </w:rPr>
        <w:t xml:space="preserve"> Atender prontamente às solicitações da Administração, prestando os esclarecimentos e informações necessários relacionados à execução contratual;</w:t>
      </w:r>
    </w:p>
    <w:p w14:paraId="296114BF"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7.1.9.</w:t>
      </w:r>
      <w:r w:rsidRPr="002463B2">
        <w:rPr>
          <w:color w:val="000000"/>
          <w:sz w:val="24"/>
          <w:szCs w:val="24"/>
        </w:rPr>
        <w:t xml:space="preserve"> Designar preposto para representar a contratada durante toda a execução do contrato, sempre que solicitado pela Administração;</w:t>
      </w:r>
    </w:p>
    <w:p w14:paraId="0C65A2DB"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7.1.10.</w:t>
      </w:r>
      <w:r w:rsidRPr="002463B2">
        <w:rPr>
          <w:color w:val="000000"/>
          <w:sz w:val="24"/>
          <w:szCs w:val="24"/>
        </w:rPr>
        <w:t xml:space="preserve"> Assumir integral responsabilidade pelos encargos trabalhistas, previdenciários, fiscais, comerciais e demais obrigações decorrentes da execução contratual, não gerando qualquer vínculo empregatício entre seus empregados e a Administração;</w:t>
      </w:r>
    </w:p>
    <w:p w14:paraId="32255944"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7.1.11.</w:t>
      </w:r>
      <w:r w:rsidRPr="002463B2">
        <w:rPr>
          <w:color w:val="000000"/>
          <w:sz w:val="24"/>
          <w:szCs w:val="24"/>
        </w:rPr>
        <w:t xml:space="preserve"> Manter, durante toda a execução contratual, as condições de habilitação e qualificação exigidas na licitação;</w:t>
      </w:r>
    </w:p>
    <w:p w14:paraId="5DDE57E6"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7.1.12.</w:t>
      </w:r>
      <w:r w:rsidRPr="002463B2">
        <w:rPr>
          <w:color w:val="000000"/>
          <w:sz w:val="24"/>
          <w:szCs w:val="24"/>
        </w:rPr>
        <w:t xml:space="preserve"> Garantir os equipamentos e mobiliário fornecidos pelo prazo de garantia legal e, quando houver, da garantia oferecida pelo fabricante, responsabilizando-se pela correção ou substituição dos produtos que apresentarem defeitos de fabricação durante esse período;</w:t>
      </w:r>
    </w:p>
    <w:p w14:paraId="35DEF65C"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7.1.13.</w:t>
      </w:r>
      <w:r w:rsidRPr="002463B2">
        <w:rPr>
          <w:color w:val="000000"/>
          <w:sz w:val="24"/>
          <w:szCs w:val="24"/>
        </w:rPr>
        <w:t xml:space="preserve"> Zelar pela qualidade, integridade e conservação dos equipamentos e mobiliário até o seu efetivo recebimento definitivo pela Administração.</w:t>
      </w:r>
    </w:p>
    <w:p w14:paraId="3C5F7035" w14:textId="77777777" w:rsidR="00063568" w:rsidRDefault="00063568" w:rsidP="00063568">
      <w:pPr>
        <w:spacing w:line="276" w:lineRule="auto"/>
        <w:ind w:right="-5"/>
        <w:jc w:val="both"/>
        <w:rPr>
          <w:sz w:val="24"/>
          <w:szCs w:val="24"/>
        </w:rPr>
      </w:pPr>
    </w:p>
    <w:p w14:paraId="6075C6C9"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rPr>
        <w:t>ATRIBUIÇÕES DA CONTRATANTE</w:t>
      </w:r>
    </w:p>
    <w:p w14:paraId="1D19CE45"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w:t>
      </w:r>
      <w:r w:rsidRPr="002463B2">
        <w:rPr>
          <w:color w:val="000000"/>
          <w:sz w:val="24"/>
          <w:szCs w:val="24"/>
        </w:rPr>
        <w:t xml:space="preserve"> São atribuições da Contratante, por meio dos setores competentes, além de outras previstas no Edital e no Contrato:</w:t>
      </w:r>
    </w:p>
    <w:p w14:paraId="020AFE38"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8.1.1.</w:t>
      </w:r>
      <w:r w:rsidRPr="002463B2">
        <w:rPr>
          <w:color w:val="000000"/>
          <w:sz w:val="24"/>
          <w:szCs w:val="24"/>
        </w:rPr>
        <w:t xml:space="preserve"> Designar gestor e fiscais do contrato responsáveis pelo acompanhamento, controle e fiscalização da execução contratual;</w:t>
      </w:r>
    </w:p>
    <w:p w14:paraId="7AC752F4"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8.1.2.</w:t>
      </w:r>
      <w:r w:rsidRPr="002463B2">
        <w:rPr>
          <w:color w:val="000000"/>
          <w:sz w:val="24"/>
          <w:szCs w:val="24"/>
        </w:rPr>
        <w:t xml:space="preserve"> Acompanhar e fiscalizar o fornecimento e a entrega dos equipamentos e mobiliário, verificando o cumprimento das condições estabelecidas neste Termo de Referência;</w:t>
      </w:r>
    </w:p>
    <w:p w14:paraId="4BC645B7"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8.1.3.</w:t>
      </w:r>
      <w:r w:rsidRPr="002463B2">
        <w:rPr>
          <w:color w:val="000000"/>
          <w:sz w:val="24"/>
          <w:szCs w:val="24"/>
        </w:rPr>
        <w:t xml:space="preserve"> Registrar eventuais irregularidades, avarias, defeitos ou desconformidades identificadas no recebimento dos produtos e comunicar formalmente à contratada para adoção das providências cabíveis;</w:t>
      </w:r>
    </w:p>
    <w:p w14:paraId="106D5D9E"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8.1.4.</w:t>
      </w:r>
      <w:r w:rsidRPr="002463B2">
        <w:rPr>
          <w:color w:val="000000"/>
          <w:sz w:val="24"/>
          <w:szCs w:val="24"/>
        </w:rPr>
        <w:t xml:space="preserve"> Exigir a substituição dos equipamentos e mobiliário que não estejam em conformidade com as especificações técnicas estabelecidas neste Termo de Referência;</w:t>
      </w:r>
    </w:p>
    <w:p w14:paraId="4EAD2B99"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8.1.5.</w:t>
      </w:r>
      <w:r w:rsidRPr="002463B2">
        <w:rPr>
          <w:color w:val="000000"/>
          <w:sz w:val="24"/>
          <w:szCs w:val="24"/>
        </w:rPr>
        <w:t xml:space="preserve"> Efetuar o pagamento à contratada conforme as condições estabelecidas no instrumento contratual, após o devido ateste do recebimento do objeto pelo fiscal do contrato;</w:t>
      </w:r>
    </w:p>
    <w:p w14:paraId="646E6512"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8.1.6.</w:t>
      </w:r>
      <w:r w:rsidRPr="002463B2">
        <w:rPr>
          <w:color w:val="000000"/>
          <w:sz w:val="24"/>
          <w:szCs w:val="24"/>
        </w:rPr>
        <w:t xml:space="preserve"> Aplicar as penalidades administrativas cabíveis em caso de descumprimento das obrigações contratuais, observado o contraditório e a ampla defesa;</w:t>
      </w:r>
    </w:p>
    <w:p w14:paraId="7A28513B"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lastRenderedPageBreak/>
        <w:t>8.1.7.</w:t>
      </w:r>
      <w:r w:rsidRPr="002463B2">
        <w:rPr>
          <w:color w:val="000000"/>
          <w:sz w:val="24"/>
          <w:szCs w:val="24"/>
        </w:rPr>
        <w:t xml:space="preserve"> Proporcionar as condições necessárias ao recebimento dos equipamentos e mobiliário, incluindo a indicação do local de entrega e a disponibilização de servidores para conferência e recebimento;</w:t>
      </w:r>
    </w:p>
    <w:p w14:paraId="77C141A3"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8.1.8.</w:t>
      </w:r>
      <w:r w:rsidRPr="002463B2">
        <w:rPr>
          <w:color w:val="000000"/>
          <w:sz w:val="24"/>
          <w:szCs w:val="24"/>
        </w:rPr>
        <w:t xml:space="preserve"> Comunicar formalmente à </w:t>
      </w:r>
      <w:proofErr w:type="gramStart"/>
      <w:r w:rsidRPr="002463B2">
        <w:rPr>
          <w:color w:val="000000"/>
          <w:sz w:val="24"/>
          <w:szCs w:val="24"/>
        </w:rPr>
        <w:t>contratada quaisquer inconsistências</w:t>
      </w:r>
      <w:proofErr w:type="gramEnd"/>
      <w:r w:rsidRPr="002463B2">
        <w:rPr>
          <w:color w:val="000000"/>
          <w:sz w:val="24"/>
          <w:szCs w:val="24"/>
        </w:rPr>
        <w:t xml:space="preserve"> verificadas durante o recebimento dos produtos ou na execução contratual, concedendo prazo para regularização, quando cabível;</w:t>
      </w:r>
    </w:p>
    <w:p w14:paraId="4BFFF822"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8.1.9.</w:t>
      </w:r>
      <w:r w:rsidRPr="002463B2">
        <w:rPr>
          <w:color w:val="000000"/>
          <w:sz w:val="24"/>
          <w:szCs w:val="24"/>
        </w:rPr>
        <w:t xml:space="preserve"> Verificar a manutenção das condições de habilitação e qualificação da contratada durante toda a vigência do contrato;</w:t>
      </w:r>
    </w:p>
    <w:p w14:paraId="35DF1C2D"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8.1.10.</w:t>
      </w:r>
      <w:r w:rsidRPr="002463B2">
        <w:rPr>
          <w:color w:val="000000"/>
          <w:sz w:val="24"/>
          <w:szCs w:val="24"/>
        </w:rPr>
        <w:t xml:space="preserve"> Atestar o recebimento dos equipamentos e mobiliário após a verificação de sua conformidade com as especificações, quantidades, qualidade e demais exigências estabelecidas neste Termo de Referência.</w:t>
      </w:r>
    </w:p>
    <w:p w14:paraId="7C99B731" w14:textId="77777777" w:rsidR="00A324C9" w:rsidRDefault="00A324C9" w:rsidP="00A324C9">
      <w:pPr>
        <w:spacing w:line="276" w:lineRule="auto"/>
        <w:ind w:right="-5"/>
        <w:jc w:val="both"/>
        <w:rPr>
          <w:sz w:val="24"/>
          <w:szCs w:val="24"/>
        </w:rPr>
      </w:pPr>
    </w:p>
    <w:p w14:paraId="2A80AD91" w14:textId="4F71681C" w:rsidR="00FF1FB7" w:rsidRPr="00053C32" w:rsidRDefault="00000000" w:rsidP="00FF1FB7">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CRITÉRIO DE ACEITABILIDADE DAS PROPOSTAS</w:t>
      </w:r>
    </w:p>
    <w:p w14:paraId="560ECFBF"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9.1.</w:t>
      </w:r>
      <w:r w:rsidRPr="002463B2">
        <w:rPr>
          <w:color w:val="000000"/>
          <w:sz w:val="24"/>
          <w:szCs w:val="24"/>
        </w:rPr>
        <w:t xml:space="preserve"> Os preços deverão ser expressos em moeda corrente nacional (Real – R$), considerando todas as despesas diretas e indiretas necessárias ao fornecimento dos equipamentos e mobiliário, incluindo transporte, embalagem, carga, descarga, tributos, encargos e quaisquer outros custos necessários ao cumprimento integral das obrigações contratuais.</w:t>
      </w:r>
    </w:p>
    <w:p w14:paraId="1144A975"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9.2.</w:t>
      </w:r>
      <w:r w:rsidRPr="002463B2">
        <w:rPr>
          <w:color w:val="000000"/>
          <w:sz w:val="24"/>
          <w:szCs w:val="24"/>
        </w:rPr>
        <w:t xml:space="preserve"> A proposta deverá contemplar os valores unitários de cada item, bem como o valor total, conforme disposto no Edital, sendo vedada a apresentação de valores com mais de duas casas decimais após a vírgula (R$ 0,00).</w:t>
      </w:r>
    </w:p>
    <w:p w14:paraId="1225A388"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9.2.1.</w:t>
      </w:r>
      <w:r w:rsidRPr="002463B2">
        <w:rPr>
          <w:color w:val="000000"/>
          <w:sz w:val="24"/>
          <w:szCs w:val="24"/>
        </w:rPr>
        <w:t xml:space="preserve"> Não será admitido o fracionamento de centavos que ultrapassem duas casas decimais, devendo ser desprezada eventual fração remanescente.</w:t>
      </w:r>
    </w:p>
    <w:p w14:paraId="48FF4A75"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9.3.</w:t>
      </w:r>
      <w:r w:rsidRPr="002463B2">
        <w:rPr>
          <w:color w:val="000000"/>
          <w:sz w:val="24"/>
          <w:szCs w:val="24"/>
        </w:rPr>
        <w:t xml:space="preserve"> As propostas deverão apresentar, de forma clara, a descrição dos itens ofertados, com indicação de marca e modelo, quando aplicável, apenas para fins de identificação do produto ofertado, valores unitários e totais, em números e por extenso, além do prazo de validade da proposta, que não poderá ser inferior a 60 (sessenta) dias.</w:t>
      </w:r>
    </w:p>
    <w:p w14:paraId="04D8513C"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9.4.</w:t>
      </w:r>
      <w:r w:rsidRPr="002463B2">
        <w:rPr>
          <w:color w:val="000000"/>
          <w:sz w:val="24"/>
          <w:szCs w:val="24"/>
        </w:rPr>
        <w:t xml:space="preserve"> Serão desclassificadas as propostas que:</w:t>
      </w:r>
    </w:p>
    <w:p w14:paraId="79B11F65" w14:textId="77777777" w:rsidR="002463B2" w:rsidRPr="002463B2" w:rsidRDefault="002463B2" w:rsidP="002463B2">
      <w:pPr>
        <w:spacing w:line="276" w:lineRule="auto"/>
        <w:ind w:right="-5"/>
        <w:jc w:val="both"/>
        <w:rPr>
          <w:color w:val="000000"/>
          <w:sz w:val="24"/>
          <w:szCs w:val="24"/>
        </w:rPr>
      </w:pPr>
      <w:r w:rsidRPr="002463B2">
        <w:rPr>
          <w:color w:val="000000"/>
          <w:sz w:val="24"/>
          <w:szCs w:val="24"/>
        </w:rPr>
        <w:t>a) apresentarem preços manifestamente inexequíveis;</w:t>
      </w:r>
    </w:p>
    <w:p w14:paraId="1B0E532A" w14:textId="77777777" w:rsidR="002463B2" w:rsidRPr="002463B2" w:rsidRDefault="002463B2" w:rsidP="002463B2">
      <w:pPr>
        <w:spacing w:line="276" w:lineRule="auto"/>
        <w:ind w:right="-5"/>
        <w:jc w:val="both"/>
        <w:rPr>
          <w:color w:val="000000"/>
          <w:sz w:val="24"/>
          <w:szCs w:val="24"/>
        </w:rPr>
      </w:pPr>
      <w:r w:rsidRPr="002463B2">
        <w:rPr>
          <w:color w:val="000000"/>
          <w:sz w:val="24"/>
          <w:szCs w:val="24"/>
        </w:rPr>
        <w:t>b) deixarem de contemplar todos os custos necessários ao fornecimento do objeto;</w:t>
      </w:r>
    </w:p>
    <w:p w14:paraId="0F993446" w14:textId="77777777" w:rsidR="002463B2" w:rsidRPr="002463B2" w:rsidRDefault="002463B2" w:rsidP="002463B2">
      <w:pPr>
        <w:spacing w:line="276" w:lineRule="auto"/>
        <w:ind w:right="-5"/>
        <w:jc w:val="both"/>
        <w:rPr>
          <w:color w:val="000000"/>
          <w:sz w:val="24"/>
          <w:szCs w:val="24"/>
        </w:rPr>
      </w:pPr>
      <w:r w:rsidRPr="002463B2">
        <w:rPr>
          <w:color w:val="000000"/>
          <w:sz w:val="24"/>
          <w:szCs w:val="24"/>
        </w:rPr>
        <w:t>c) apresentarem valores superiores aos preços de referência estabelecidos pela Administração, quando houver; ou</w:t>
      </w:r>
    </w:p>
    <w:p w14:paraId="037715E2" w14:textId="77777777" w:rsidR="002463B2" w:rsidRPr="002463B2" w:rsidRDefault="002463B2" w:rsidP="002463B2">
      <w:pPr>
        <w:spacing w:line="276" w:lineRule="auto"/>
        <w:ind w:right="-5"/>
        <w:jc w:val="both"/>
        <w:rPr>
          <w:color w:val="000000"/>
          <w:sz w:val="24"/>
          <w:szCs w:val="24"/>
        </w:rPr>
      </w:pPr>
      <w:r w:rsidRPr="002463B2">
        <w:rPr>
          <w:color w:val="000000"/>
          <w:sz w:val="24"/>
          <w:szCs w:val="24"/>
        </w:rPr>
        <w:t>d) apresentarem inconsistências que comprometam sua exequibilidade ou julgamento.</w:t>
      </w:r>
    </w:p>
    <w:p w14:paraId="0A8F3847"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9.5.</w:t>
      </w:r>
      <w:r w:rsidRPr="002463B2">
        <w:rPr>
          <w:color w:val="000000"/>
          <w:sz w:val="24"/>
          <w:szCs w:val="24"/>
        </w:rPr>
        <w:t xml:space="preserve"> O critério de julgamento da licitação será o de menor preço por item, conforme disposto no Edital e na legislação vigente, observada a compatibilidade dos preços ofertados com os valores de mercado e com a estimativa da Administração.</w:t>
      </w:r>
    </w:p>
    <w:p w14:paraId="336E9F9C"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9.6.</w:t>
      </w:r>
      <w:r w:rsidRPr="002463B2">
        <w:rPr>
          <w:color w:val="000000"/>
          <w:sz w:val="24"/>
          <w:szCs w:val="24"/>
        </w:rPr>
        <w:t xml:space="preserve"> Somente serão aceitos os valores que, ao final da fase de lances e de eventual negociação, se apresentarem iguais ou inferiores aos estimados pela Administração, garantindo a vantajosidade da contratação.</w:t>
      </w:r>
    </w:p>
    <w:p w14:paraId="35EDF6C5" w14:textId="77777777" w:rsidR="002463B2" w:rsidRPr="002463B2" w:rsidRDefault="002463B2" w:rsidP="002463B2">
      <w:pPr>
        <w:spacing w:line="276" w:lineRule="auto"/>
        <w:ind w:right="-5"/>
        <w:jc w:val="both"/>
        <w:rPr>
          <w:color w:val="000000"/>
          <w:sz w:val="24"/>
          <w:szCs w:val="24"/>
        </w:rPr>
      </w:pPr>
      <w:r w:rsidRPr="002463B2">
        <w:rPr>
          <w:b/>
          <w:bCs/>
          <w:color w:val="000000"/>
          <w:sz w:val="24"/>
          <w:szCs w:val="24"/>
        </w:rPr>
        <w:t>9.7.</w:t>
      </w:r>
      <w:r w:rsidRPr="002463B2">
        <w:rPr>
          <w:color w:val="000000"/>
          <w:sz w:val="24"/>
          <w:szCs w:val="24"/>
        </w:rPr>
        <w:t xml:space="preserve"> A Administração poderá solicitar esclarecimentos ou comprovação da exequibilidade dos preços ofertados quando estes se mostrarem significativamente inferiores aos valores de referência, observado o disposto na Lei nº 14.133/2021.</w:t>
      </w:r>
    </w:p>
    <w:p w14:paraId="49CD4AC4" w14:textId="77777777" w:rsidR="00A324C9" w:rsidRDefault="00A324C9" w:rsidP="00A324C9">
      <w:pPr>
        <w:spacing w:line="276" w:lineRule="auto"/>
        <w:ind w:right="-5"/>
        <w:jc w:val="both"/>
        <w:rPr>
          <w:sz w:val="24"/>
          <w:szCs w:val="24"/>
        </w:rPr>
      </w:pPr>
    </w:p>
    <w:p w14:paraId="3A35796F"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QUALIFICAÇÃO TÉCNICA</w:t>
      </w:r>
    </w:p>
    <w:p w14:paraId="63E0F665" w14:textId="77777777" w:rsidR="00CE25FB" w:rsidRPr="00CE25FB" w:rsidRDefault="00CE25FB" w:rsidP="00CE25FB">
      <w:pPr>
        <w:spacing w:line="276" w:lineRule="auto"/>
        <w:ind w:right="-5"/>
        <w:jc w:val="both"/>
        <w:rPr>
          <w:color w:val="000000"/>
          <w:sz w:val="24"/>
          <w:szCs w:val="24"/>
        </w:rPr>
      </w:pPr>
      <w:r w:rsidRPr="00CE25FB">
        <w:rPr>
          <w:b/>
          <w:bCs/>
          <w:color w:val="000000"/>
          <w:sz w:val="24"/>
          <w:szCs w:val="24"/>
        </w:rPr>
        <w:lastRenderedPageBreak/>
        <w:t>10.1.</w:t>
      </w:r>
      <w:r w:rsidRPr="00CE25FB">
        <w:rPr>
          <w:color w:val="000000"/>
          <w:sz w:val="24"/>
          <w:szCs w:val="24"/>
        </w:rPr>
        <w:t xml:space="preserve"> A licitante deverá comprovar sua capacidade técnica por meio da apresentação de, no mínimo, 1 (um) atestado ou declaração de capacidade técnica, emitido por pessoa jurídica de direito público ou privado, que comprove ter fornecido bens compatíveis com o objeto desta licitação, especialmente equipamentos de áudio, instrumentos musicais, acessórios, mobiliário ou outros bens de características e complexidade equivalentes, em condições satisfatórias de entrega e cumprimento contratual.</w:t>
      </w:r>
    </w:p>
    <w:p w14:paraId="4859750E" w14:textId="77777777" w:rsidR="00CE25FB" w:rsidRPr="00CE25FB" w:rsidRDefault="00CE25FB" w:rsidP="00CE25FB">
      <w:pPr>
        <w:spacing w:line="276" w:lineRule="auto"/>
        <w:ind w:right="-5"/>
        <w:jc w:val="both"/>
        <w:rPr>
          <w:color w:val="000000"/>
          <w:sz w:val="24"/>
          <w:szCs w:val="24"/>
        </w:rPr>
      </w:pPr>
      <w:r w:rsidRPr="00CE25FB">
        <w:rPr>
          <w:b/>
          <w:bCs/>
          <w:color w:val="000000"/>
          <w:sz w:val="24"/>
          <w:szCs w:val="24"/>
        </w:rPr>
        <w:t>10.2.</w:t>
      </w:r>
      <w:r w:rsidRPr="00CE25FB">
        <w:rPr>
          <w:color w:val="000000"/>
          <w:sz w:val="24"/>
          <w:szCs w:val="24"/>
        </w:rPr>
        <w:t xml:space="preserve"> O(s) atestado(s) ou declaração(</w:t>
      </w:r>
      <w:proofErr w:type="spellStart"/>
      <w:r w:rsidRPr="00CE25FB">
        <w:rPr>
          <w:color w:val="000000"/>
          <w:sz w:val="24"/>
          <w:szCs w:val="24"/>
        </w:rPr>
        <w:t>ões</w:t>
      </w:r>
      <w:proofErr w:type="spellEnd"/>
      <w:r w:rsidRPr="00CE25FB">
        <w:rPr>
          <w:color w:val="000000"/>
          <w:sz w:val="24"/>
          <w:szCs w:val="24"/>
        </w:rPr>
        <w:t>) de capacidade técnica deverá(</w:t>
      </w:r>
      <w:proofErr w:type="spellStart"/>
      <w:r w:rsidRPr="00CE25FB">
        <w:rPr>
          <w:color w:val="000000"/>
          <w:sz w:val="24"/>
          <w:szCs w:val="24"/>
        </w:rPr>
        <w:t>ão</w:t>
      </w:r>
      <w:proofErr w:type="spellEnd"/>
      <w:r w:rsidRPr="00CE25FB">
        <w:rPr>
          <w:color w:val="000000"/>
          <w:sz w:val="24"/>
          <w:szCs w:val="24"/>
        </w:rPr>
        <w:t>) conter, no mínimo, a identificação do contratante, a descrição do objeto fornecido, o período de fornecimento e a informação quanto ao cumprimento satisfatório da obrigação contratual.</w:t>
      </w:r>
    </w:p>
    <w:p w14:paraId="2AEC774C" w14:textId="77777777" w:rsidR="00CE25FB" w:rsidRPr="00CE25FB" w:rsidRDefault="00CE25FB" w:rsidP="00CE25FB">
      <w:pPr>
        <w:spacing w:line="276" w:lineRule="auto"/>
        <w:ind w:right="-5"/>
        <w:jc w:val="both"/>
        <w:rPr>
          <w:color w:val="000000"/>
          <w:sz w:val="24"/>
          <w:szCs w:val="24"/>
        </w:rPr>
      </w:pPr>
      <w:r w:rsidRPr="00CE25FB">
        <w:rPr>
          <w:b/>
          <w:bCs/>
          <w:color w:val="000000"/>
          <w:sz w:val="24"/>
          <w:szCs w:val="24"/>
        </w:rPr>
        <w:t>10.3.</w:t>
      </w:r>
      <w:r w:rsidRPr="00CE25FB">
        <w:rPr>
          <w:color w:val="000000"/>
          <w:sz w:val="24"/>
          <w:szCs w:val="24"/>
        </w:rPr>
        <w:t xml:space="preserve"> Será admitida a apresentação de mais de um atestado, desde que, em conjunto, comprovem a experiência da licitante no fornecimento de bens compatíveis com o objeto desta licitação.</w:t>
      </w:r>
    </w:p>
    <w:p w14:paraId="4CA976F3" w14:textId="77777777" w:rsidR="00CE25FB" w:rsidRPr="00CE25FB" w:rsidRDefault="00CE25FB" w:rsidP="00CE25FB">
      <w:pPr>
        <w:spacing w:line="276" w:lineRule="auto"/>
        <w:ind w:right="-5"/>
        <w:jc w:val="both"/>
        <w:rPr>
          <w:color w:val="000000"/>
          <w:sz w:val="24"/>
          <w:szCs w:val="24"/>
        </w:rPr>
      </w:pPr>
      <w:r w:rsidRPr="00CE25FB">
        <w:rPr>
          <w:b/>
          <w:bCs/>
          <w:color w:val="000000"/>
          <w:sz w:val="24"/>
          <w:szCs w:val="24"/>
        </w:rPr>
        <w:t>10.4.</w:t>
      </w:r>
      <w:r w:rsidRPr="00CE25FB">
        <w:rPr>
          <w:color w:val="000000"/>
          <w:sz w:val="24"/>
          <w:szCs w:val="24"/>
        </w:rPr>
        <w:t xml:space="preserve"> A licitante deverá comprovar que possui atividade econômica compatível com o objeto da licitação, mediante apresentação do ato constitutivo, estatuto ou contrato social em vigor, devidamente registrado, ou documento equivalente, do qual conste atividade compatível com o fornecimento dos bens objeto desta contratação.</w:t>
      </w:r>
    </w:p>
    <w:p w14:paraId="1C45280A" w14:textId="77777777" w:rsidR="00CE25FB" w:rsidRPr="00CE25FB" w:rsidRDefault="00CE25FB" w:rsidP="00CE25FB">
      <w:pPr>
        <w:spacing w:line="276" w:lineRule="auto"/>
        <w:ind w:right="-5"/>
        <w:jc w:val="both"/>
        <w:rPr>
          <w:color w:val="000000"/>
          <w:sz w:val="24"/>
          <w:szCs w:val="24"/>
        </w:rPr>
      </w:pPr>
      <w:r w:rsidRPr="00CE25FB">
        <w:rPr>
          <w:b/>
          <w:bCs/>
          <w:color w:val="000000"/>
          <w:sz w:val="24"/>
          <w:szCs w:val="24"/>
        </w:rPr>
        <w:t>10.5.</w:t>
      </w:r>
      <w:r w:rsidRPr="00CE25FB">
        <w:rPr>
          <w:color w:val="000000"/>
          <w:sz w:val="24"/>
          <w:szCs w:val="24"/>
        </w:rPr>
        <w:t xml:space="preserve"> A Administração poderá solicitar, durante a fase de julgamento, catálogos, fichas técnicas, manuais, prospectos ou documentos equivalentes dos produtos ofertados, exclusivamente para fins de verificação da conformidade com as especificações estabelecidas neste Termo de Referência, sendo vedada a exigência de documentação que restrinja indevidamente a competitividade.</w:t>
      </w:r>
    </w:p>
    <w:p w14:paraId="241DC05B" w14:textId="77777777" w:rsidR="00CE25FB" w:rsidRPr="00CE25FB" w:rsidRDefault="00CE25FB" w:rsidP="00CE25FB">
      <w:pPr>
        <w:spacing w:line="276" w:lineRule="auto"/>
        <w:ind w:right="-5"/>
        <w:jc w:val="both"/>
        <w:rPr>
          <w:color w:val="000000"/>
          <w:sz w:val="24"/>
          <w:szCs w:val="24"/>
        </w:rPr>
      </w:pPr>
      <w:r w:rsidRPr="00CE25FB">
        <w:rPr>
          <w:b/>
          <w:bCs/>
          <w:color w:val="000000"/>
          <w:sz w:val="24"/>
          <w:szCs w:val="24"/>
        </w:rPr>
        <w:t>10.6.</w:t>
      </w:r>
      <w:r w:rsidRPr="00CE25FB">
        <w:rPr>
          <w:color w:val="000000"/>
          <w:sz w:val="24"/>
          <w:szCs w:val="24"/>
        </w:rPr>
        <w:t xml:space="preserve"> A Administração poderá realizar diligências para verificar a autenticidade e a veracidade das informações e documentos apresentados, junto às entidades emissoras ou aos órgãos competentes, nos termos da Lei nº 14.133/2021.</w:t>
      </w:r>
    </w:p>
    <w:p w14:paraId="67BCDFC7" w14:textId="77777777" w:rsidR="00A324C9" w:rsidRDefault="00A324C9" w:rsidP="00A324C9">
      <w:pPr>
        <w:spacing w:line="276" w:lineRule="auto"/>
        <w:ind w:right="-5"/>
        <w:jc w:val="both"/>
        <w:rPr>
          <w:sz w:val="24"/>
          <w:szCs w:val="24"/>
        </w:rPr>
      </w:pPr>
    </w:p>
    <w:p w14:paraId="2DB7498B"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ADJUDICAÇÃO</w:t>
      </w:r>
    </w:p>
    <w:p w14:paraId="168DCE0E" w14:textId="77777777" w:rsidR="00A324C9" w:rsidRPr="00A324C9" w:rsidRDefault="00A324C9" w:rsidP="00A324C9">
      <w:pPr>
        <w:spacing w:line="276" w:lineRule="auto"/>
        <w:ind w:right="-5"/>
        <w:jc w:val="both"/>
        <w:rPr>
          <w:b/>
          <w:bCs/>
          <w:sz w:val="24"/>
          <w:szCs w:val="24"/>
        </w:rPr>
      </w:pPr>
      <w:r w:rsidRPr="00A324C9">
        <w:rPr>
          <w:b/>
          <w:bCs/>
          <w:sz w:val="24"/>
          <w:szCs w:val="24"/>
        </w:rPr>
        <w:t xml:space="preserve">11.1. </w:t>
      </w:r>
      <w:r w:rsidRPr="00A324C9">
        <w:rPr>
          <w:sz w:val="24"/>
          <w:szCs w:val="24"/>
        </w:rPr>
        <w:t>A adjudicação das propostas será realizada pelo critério de menor preço por item, correspondente a cada um dos itens previstos neste Termo de Referência.</w:t>
      </w:r>
    </w:p>
    <w:p w14:paraId="3B4B3392" w14:textId="77777777" w:rsidR="00A324C9" w:rsidRPr="00A324C9" w:rsidRDefault="00A324C9" w:rsidP="00A324C9">
      <w:pPr>
        <w:spacing w:line="276" w:lineRule="auto"/>
        <w:ind w:right="-5"/>
        <w:jc w:val="both"/>
        <w:rPr>
          <w:b/>
          <w:bCs/>
          <w:sz w:val="24"/>
          <w:szCs w:val="24"/>
        </w:rPr>
      </w:pPr>
      <w:r w:rsidRPr="00A324C9">
        <w:rPr>
          <w:b/>
          <w:bCs/>
          <w:sz w:val="24"/>
          <w:szCs w:val="24"/>
        </w:rPr>
        <w:t xml:space="preserve">11.2. </w:t>
      </w:r>
      <w:r w:rsidRPr="00A324C9">
        <w:rPr>
          <w:sz w:val="24"/>
          <w:szCs w:val="24"/>
        </w:rPr>
        <w:t>A adjudicação será efetuada à licitante cuja proposta tenha sido classificada como a de menor preço por item e que atenda integralmente às condições estabelecidas no Edital e na legislação vigente.</w:t>
      </w:r>
    </w:p>
    <w:p w14:paraId="5F44B64E" w14:textId="3C3CFBE1" w:rsidR="00A324C9" w:rsidRDefault="00A324C9" w:rsidP="00A324C9">
      <w:pPr>
        <w:spacing w:line="276" w:lineRule="auto"/>
        <w:ind w:right="-5"/>
        <w:jc w:val="both"/>
        <w:rPr>
          <w:b/>
          <w:bCs/>
          <w:sz w:val="24"/>
          <w:szCs w:val="24"/>
        </w:rPr>
      </w:pPr>
      <w:r w:rsidRPr="00A324C9">
        <w:rPr>
          <w:b/>
          <w:bCs/>
          <w:sz w:val="24"/>
          <w:szCs w:val="24"/>
        </w:rPr>
        <w:t xml:space="preserve">11.3. </w:t>
      </w:r>
      <w:r w:rsidRPr="00A324C9">
        <w:rPr>
          <w:sz w:val="24"/>
          <w:szCs w:val="24"/>
        </w:rPr>
        <w:t>A adjudicação estará condicionada à comprovação da habilitação e qualificação da licitante vencedora, conforme previsto no Edital, neste Termo de Referência e na Lei nº 14.133/2021.</w:t>
      </w:r>
    </w:p>
    <w:p w14:paraId="02FF339C" w14:textId="77777777" w:rsidR="00053C32" w:rsidRDefault="00053C32" w:rsidP="00053C32">
      <w:pPr>
        <w:spacing w:line="276" w:lineRule="auto"/>
        <w:ind w:right="-5"/>
        <w:jc w:val="both"/>
        <w:rPr>
          <w:sz w:val="24"/>
          <w:szCs w:val="24"/>
        </w:rPr>
      </w:pPr>
    </w:p>
    <w:p w14:paraId="3F0B6B78" w14:textId="77777777" w:rsidR="00523714" w:rsidRPr="00891353"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sidRPr="00891353">
        <w:rPr>
          <w:b/>
          <w:bCs/>
          <w:color w:val="000000"/>
          <w:sz w:val="24"/>
          <w:szCs w:val="24"/>
        </w:rPr>
        <w:t>ADEQUAÇÃO ORÇAMENTÁRIA</w:t>
      </w:r>
    </w:p>
    <w:p w14:paraId="33D76700" w14:textId="77777777" w:rsidR="00E43094" w:rsidRPr="00E43094" w:rsidRDefault="00E43094" w:rsidP="00E43094">
      <w:r w:rsidRPr="00E43094">
        <w:t>ADMINISTRAÇÃO GERAL</w:t>
      </w:r>
    </w:p>
    <w:tbl>
      <w:tblPr>
        <w:tblW w:w="9483" w:type="dxa"/>
        <w:tblInd w:w="70" w:type="dxa"/>
        <w:tblCellMar>
          <w:left w:w="70" w:type="dxa"/>
          <w:right w:w="70" w:type="dxa"/>
        </w:tblCellMar>
        <w:tblLook w:val="04A0" w:firstRow="1" w:lastRow="0" w:firstColumn="1" w:lastColumn="0" w:noHBand="0" w:noVBand="1"/>
      </w:tblPr>
      <w:tblGrid>
        <w:gridCol w:w="2240"/>
        <w:gridCol w:w="5198"/>
        <w:gridCol w:w="2045"/>
      </w:tblGrid>
      <w:tr w:rsidR="00E43094" w:rsidRPr="00E43094" w14:paraId="4B7C5BA7" w14:textId="77777777" w:rsidTr="00E43094">
        <w:trPr>
          <w:trHeight w:val="295"/>
        </w:trPr>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74849" w14:textId="77777777" w:rsidR="00E43094" w:rsidRPr="00E43094" w:rsidRDefault="00E43094" w:rsidP="00BC7AA8">
            <w:pPr>
              <w:rPr>
                <w:b/>
                <w:bCs/>
                <w:color w:val="000000"/>
              </w:rPr>
            </w:pPr>
            <w:r w:rsidRPr="00E43094">
              <w:rPr>
                <w:b/>
                <w:bCs/>
                <w:color w:val="000000"/>
              </w:rPr>
              <w:t xml:space="preserve">Exercício </w:t>
            </w:r>
          </w:p>
        </w:tc>
        <w:tc>
          <w:tcPr>
            <w:tcW w:w="7243" w:type="dxa"/>
            <w:gridSpan w:val="2"/>
            <w:tcBorders>
              <w:top w:val="single" w:sz="4" w:space="0" w:color="auto"/>
              <w:left w:val="nil"/>
              <w:bottom w:val="single" w:sz="4" w:space="0" w:color="auto"/>
              <w:right w:val="single" w:sz="4" w:space="0" w:color="auto"/>
            </w:tcBorders>
            <w:shd w:val="clear" w:color="auto" w:fill="auto"/>
            <w:vAlign w:val="center"/>
            <w:hideMark/>
          </w:tcPr>
          <w:p w14:paraId="6BBCF7D3" w14:textId="77777777" w:rsidR="00E43094" w:rsidRPr="00E43094" w:rsidRDefault="00E43094" w:rsidP="00BC7AA8">
            <w:pPr>
              <w:rPr>
                <w:color w:val="000000"/>
              </w:rPr>
            </w:pPr>
            <w:r w:rsidRPr="00E43094">
              <w:rPr>
                <w:color w:val="000000"/>
              </w:rPr>
              <w:t>2026</w:t>
            </w:r>
          </w:p>
        </w:tc>
      </w:tr>
      <w:tr w:rsidR="00E43094" w:rsidRPr="00E43094" w14:paraId="1C47084B" w14:textId="77777777" w:rsidTr="00E43094">
        <w:trPr>
          <w:trHeight w:val="212"/>
        </w:trPr>
        <w:tc>
          <w:tcPr>
            <w:tcW w:w="2240" w:type="dxa"/>
            <w:tcBorders>
              <w:top w:val="nil"/>
              <w:left w:val="single" w:sz="4" w:space="0" w:color="auto"/>
              <w:bottom w:val="single" w:sz="4" w:space="0" w:color="auto"/>
              <w:right w:val="single" w:sz="4" w:space="0" w:color="auto"/>
            </w:tcBorders>
            <w:shd w:val="clear" w:color="auto" w:fill="auto"/>
            <w:vAlign w:val="center"/>
            <w:hideMark/>
          </w:tcPr>
          <w:p w14:paraId="7CD4F533" w14:textId="77777777" w:rsidR="00E43094" w:rsidRPr="00E43094" w:rsidRDefault="00E43094" w:rsidP="00BC7AA8">
            <w:pPr>
              <w:rPr>
                <w:b/>
                <w:bCs/>
                <w:color w:val="000000"/>
              </w:rPr>
            </w:pPr>
            <w:r w:rsidRPr="00E43094">
              <w:rPr>
                <w:b/>
                <w:bCs/>
                <w:color w:val="000000"/>
              </w:rPr>
              <w:t xml:space="preserve">Poder </w:t>
            </w:r>
          </w:p>
        </w:tc>
        <w:tc>
          <w:tcPr>
            <w:tcW w:w="5198" w:type="dxa"/>
            <w:tcBorders>
              <w:top w:val="nil"/>
              <w:left w:val="nil"/>
              <w:bottom w:val="single" w:sz="4" w:space="0" w:color="auto"/>
              <w:right w:val="single" w:sz="4" w:space="0" w:color="auto"/>
            </w:tcBorders>
            <w:shd w:val="clear" w:color="auto" w:fill="auto"/>
            <w:vAlign w:val="center"/>
            <w:hideMark/>
          </w:tcPr>
          <w:p w14:paraId="10CF9613" w14:textId="77777777" w:rsidR="00E43094" w:rsidRPr="00E43094" w:rsidRDefault="00E43094" w:rsidP="00BC7AA8">
            <w:pPr>
              <w:rPr>
                <w:color w:val="000000"/>
              </w:rPr>
            </w:pPr>
            <w:r w:rsidRPr="00E43094">
              <w:rPr>
                <w:color w:val="000000"/>
              </w:rPr>
              <w:t>Poder Executivo</w:t>
            </w:r>
          </w:p>
        </w:tc>
        <w:tc>
          <w:tcPr>
            <w:tcW w:w="2040" w:type="dxa"/>
            <w:tcBorders>
              <w:top w:val="nil"/>
              <w:left w:val="nil"/>
              <w:bottom w:val="single" w:sz="4" w:space="0" w:color="auto"/>
              <w:right w:val="single" w:sz="4" w:space="0" w:color="auto"/>
            </w:tcBorders>
            <w:shd w:val="clear" w:color="auto" w:fill="auto"/>
            <w:vAlign w:val="center"/>
            <w:hideMark/>
          </w:tcPr>
          <w:p w14:paraId="06BD03CA" w14:textId="77777777" w:rsidR="00E43094" w:rsidRPr="00E43094" w:rsidRDefault="00E43094" w:rsidP="00BC7AA8">
            <w:pPr>
              <w:rPr>
                <w:color w:val="000000"/>
              </w:rPr>
            </w:pPr>
            <w:r w:rsidRPr="00E43094">
              <w:rPr>
                <w:color w:val="000000"/>
              </w:rPr>
              <w:t>02.00</w:t>
            </w:r>
          </w:p>
        </w:tc>
      </w:tr>
      <w:tr w:rsidR="00E43094" w:rsidRPr="00E43094" w14:paraId="39C4CD0A" w14:textId="77777777" w:rsidTr="00E43094">
        <w:trPr>
          <w:trHeight w:val="212"/>
        </w:trPr>
        <w:tc>
          <w:tcPr>
            <w:tcW w:w="2240" w:type="dxa"/>
            <w:tcBorders>
              <w:top w:val="nil"/>
              <w:left w:val="single" w:sz="4" w:space="0" w:color="auto"/>
              <w:bottom w:val="single" w:sz="4" w:space="0" w:color="auto"/>
              <w:right w:val="single" w:sz="4" w:space="0" w:color="auto"/>
            </w:tcBorders>
            <w:shd w:val="clear" w:color="auto" w:fill="auto"/>
            <w:vAlign w:val="center"/>
            <w:hideMark/>
          </w:tcPr>
          <w:p w14:paraId="6C15E9A7" w14:textId="77777777" w:rsidR="00E43094" w:rsidRPr="00E43094" w:rsidRDefault="00E43094" w:rsidP="00BC7AA8">
            <w:pPr>
              <w:rPr>
                <w:b/>
                <w:bCs/>
                <w:color w:val="000000"/>
              </w:rPr>
            </w:pPr>
            <w:r w:rsidRPr="00E43094">
              <w:rPr>
                <w:b/>
                <w:bCs/>
                <w:color w:val="000000"/>
              </w:rPr>
              <w:t xml:space="preserve">Órgão </w:t>
            </w:r>
          </w:p>
        </w:tc>
        <w:tc>
          <w:tcPr>
            <w:tcW w:w="5198" w:type="dxa"/>
            <w:tcBorders>
              <w:top w:val="nil"/>
              <w:left w:val="nil"/>
              <w:bottom w:val="single" w:sz="4" w:space="0" w:color="auto"/>
              <w:right w:val="single" w:sz="4" w:space="0" w:color="auto"/>
            </w:tcBorders>
            <w:shd w:val="clear" w:color="auto" w:fill="auto"/>
            <w:vAlign w:val="center"/>
            <w:hideMark/>
          </w:tcPr>
          <w:p w14:paraId="1FB1A5A7" w14:textId="77777777" w:rsidR="00E43094" w:rsidRPr="00E43094" w:rsidRDefault="00E43094" w:rsidP="00BC7AA8">
            <w:pPr>
              <w:rPr>
                <w:color w:val="000000"/>
              </w:rPr>
            </w:pPr>
            <w:r w:rsidRPr="00E43094">
              <w:rPr>
                <w:color w:val="000000"/>
              </w:rPr>
              <w:t>SISTEMA MUNICIPAL DE CULTURA E TURISMO</w:t>
            </w:r>
          </w:p>
        </w:tc>
        <w:tc>
          <w:tcPr>
            <w:tcW w:w="2040" w:type="dxa"/>
            <w:tcBorders>
              <w:top w:val="nil"/>
              <w:left w:val="nil"/>
              <w:bottom w:val="single" w:sz="4" w:space="0" w:color="auto"/>
              <w:right w:val="single" w:sz="4" w:space="0" w:color="auto"/>
            </w:tcBorders>
            <w:shd w:val="clear" w:color="auto" w:fill="auto"/>
            <w:vAlign w:val="center"/>
            <w:hideMark/>
          </w:tcPr>
          <w:p w14:paraId="7D2CC66A" w14:textId="77777777" w:rsidR="00E43094" w:rsidRPr="00E43094" w:rsidRDefault="00E43094" w:rsidP="00BC7AA8">
            <w:pPr>
              <w:rPr>
                <w:color w:val="000000"/>
              </w:rPr>
            </w:pPr>
            <w:r w:rsidRPr="00E43094">
              <w:rPr>
                <w:color w:val="000000"/>
              </w:rPr>
              <w:t>02.20.00</w:t>
            </w:r>
          </w:p>
        </w:tc>
      </w:tr>
      <w:tr w:rsidR="00E43094" w:rsidRPr="00E43094" w14:paraId="3D8B549C" w14:textId="77777777" w:rsidTr="00E43094">
        <w:trPr>
          <w:trHeight w:val="212"/>
        </w:trPr>
        <w:tc>
          <w:tcPr>
            <w:tcW w:w="2240" w:type="dxa"/>
            <w:tcBorders>
              <w:left w:val="single" w:sz="4" w:space="0" w:color="auto"/>
              <w:bottom w:val="single" w:sz="4" w:space="0" w:color="auto"/>
              <w:right w:val="single" w:sz="4" w:space="0" w:color="auto"/>
            </w:tcBorders>
            <w:shd w:val="clear" w:color="auto" w:fill="auto"/>
            <w:vAlign w:val="center"/>
            <w:hideMark/>
          </w:tcPr>
          <w:p w14:paraId="4DFACE46" w14:textId="77777777" w:rsidR="00E43094" w:rsidRPr="00E43094" w:rsidRDefault="00E43094" w:rsidP="00BC7AA8">
            <w:pPr>
              <w:rPr>
                <w:b/>
                <w:bCs/>
                <w:color w:val="000000"/>
              </w:rPr>
            </w:pPr>
            <w:r w:rsidRPr="00E43094">
              <w:rPr>
                <w:b/>
                <w:bCs/>
                <w:color w:val="000000"/>
              </w:rPr>
              <w:t>Unidade Orçamentaria/Atividade</w:t>
            </w:r>
          </w:p>
        </w:tc>
        <w:tc>
          <w:tcPr>
            <w:tcW w:w="5198" w:type="dxa"/>
            <w:tcBorders>
              <w:top w:val="nil"/>
              <w:left w:val="nil"/>
              <w:bottom w:val="single" w:sz="4" w:space="0" w:color="auto"/>
              <w:right w:val="single" w:sz="4" w:space="0" w:color="auto"/>
            </w:tcBorders>
            <w:shd w:val="clear" w:color="auto" w:fill="auto"/>
            <w:vAlign w:val="center"/>
            <w:hideMark/>
          </w:tcPr>
          <w:p w14:paraId="29C844DF" w14:textId="77777777" w:rsidR="00E43094" w:rsidRPr="00E43094" w:rsidRDefault="00E43094" w:rsidP="00BC7AA8">
            <w:r w:rsidRPr="00E43094">
              <w:t xml:space="preserve">AÇÕES EMERGENCIAIS DESTINADAS AO SETOR CULTURAL – LEI ALDIR BLANC. </w:t>
            </w:r>
          </w:p>
        </w:tc>
        <w:tc>
          <w:tcPr>
            <w:tcW w:w="2040" w:type="dxa"/>
            <w:tcBorders>
              <w:top w:val="nil"/>
              <w:left w:val="nil"/>
              <w:bottom w:val="single" w:sz="4" w:space="0" w:color="auto"/>
              <w:right w:val="single" w:sz="4" w:space="0" w:color="auto"/>
            </w:tcBorders>
            <w:shd w:val="clear" w:color="auto" w:fill="auto"/>
            <w:vAlign w:val="center"/>
            <w:hideMark/>
          </w:tcPr>
          <w:p w14:paraId="0306F901" w14:textId="77777777" w:rsidR="00E43094" w:rsidRPr="00E43094" w:rsidRDefault="00E43094" w:rsidP="00BC7AA8">
            <w:r w:rsidRPr="00E43094">
              <w:t>13.392.1315.6230.0000</w:t>
            </w:r>
          </w:p>
        </w:tc>
      </w:tr>
      <w:tr w:rsidR="00E43094" w:rsidRPr="00E43094" w14:paraId="16F9F113" w14:textId="77777777" w:rsidTr="00E43094">
        <w:trPr>
          <w:trHeight w:val="70"/>
        </w:trPr>
        <w:tc>
          <w:tcPr>
            <w:tcW w:w="2240" w:type="dxa"/>
            <w:tcBorders>
              <w:top w:val="nil"/>
              <w:left w:val="single" w:sz="4" w:space="0" w:color="auto"/>
              <w:bottom w:val="single" w:sz="4" w:space="0" w:color="auto"/>
              <w:right w:val="single" w:sz="4" w:space="0" w:color="auto"/>
            </w:tcBorders>
            <w:shd w:val="clear" w:color="auto" w:fill="auto"/>
            <w:vAlign w:val="center"/>
            <w:hideMark/>
          </w:tcPr>
          <w:p w14:paraId="2539B5D3" w14:textId="77777777" w:rsidR="00E43094" w:rsidRPr="00E43094" w:rsidRDefault="00E43094" w:rsidP="00BC7AA8">
            <w:pPr>
              <w:rPr>
                <w:b/>
                <w:bCs/>
                <w:color w:val="000000"/>
              </w:rPr>
            </w:pPr>
            <w:r w:rsidRPr="00E43094">
              <w:rPr>
                <w:b/>
                <w:bCs/>
                <w:color w:val="000000"/>
              </w:rPr>
              <w:t>Natureza da despesa</w:t>
            </w:r>
          </w:p>
        </w:tc>
        <w:tc>
          <w:tcPr>
            <w:tcW w:w="5198" w:type="dxa"/>
            <w:tcBorders>
              <w:top w:val="nil"/>
              <w:left w:val="nil"/>
              <w:bottom w:val="single" w:sz="4" w:space="0" w:color="auto"/>
              <w:right w:val="single" w:sz="4" w:space="0" w:color="auto"/>
            </w:tcBorders>
            <w:shd w:val="clear" w:color="auto" w:fill="auto"/>
            <w:vAlign w:val="center"/>
            <w:hideMark/>
          </w:tcPr>
          <w:p w14:paraId="32011F45" w14:textId="77777777" w:rsidR="00E43094" w:rsidRPr="00E43094" w:rsidRDefault="00E43094" w:rsidP="00BC7AA8">
            <w:pPr>
              <w:rPr>
                <w:color w:val="000000"/>
              </w:rPr>
            </w:pPr>
            <w:r w:rsidRPr="00E43094">
              <w:rPr>
                <w:color w:val="000000"/>
              </w:rPr>
              <w:t xml:space="preserve">Equipamentos e materiais permanentes </w:t>
            </w:r>
          </w:p>
        </w:tc>
        <w:tc>
          <w:tcPr>
            <w:tcW w:w="2040" w:type="dxa"/>
            <w:tcBorders>
              <w:top w:val="nil"/>
              <w:left w:val="nil"/>
              <w:bottom w:val="single" w:sz="4" w:space="0" w:color="auto"/>
              <w:right w:val="single" w:sz="4" w:space="0" w:color="auto"/>
            </w:tcBorders>
            <w:shd w:val="clear" w:color="auto" w:fill="auto"/>
            <w:vAlign w:val="center"/>
            <w:hideMark/>
          </w:tcPr>
          <w:p w14:paraId="701955B5" w14:textId="77777777" w:rsidR="00E43094" w:rsidRPr="00E43094" w:rsidRDefault="00E43094" w:rsidP="00BC7AA8">
            <w:pPr>
              <w:rPr>
                <w:color w:val="000000"/>
              </w:rPr>
            </w:pPr>
            <w:r w:rsidRPr="00E43094">
              <w:rPr>
                <w:color w:val="000000"/>
              </w:rPr>
              <w:t>4.4.90.52.00</w:t>
            </w:r>
          </w:p>
        </w:tc>
      </w:tr>
    </w:tbl>
    <w:p w14:paraId="2EF331AF" w14:textId="77777777" w:rsidR="00E43094" w:rsidRDefault="00E43094">
      <w:pPr>
        <w:spacing w:line="276" w:lineRule="auto"/>
        <w:ind w:right="-5"/>
        <w:jc w:val="both"/>
      </w:pPr>
    </w:p>
    <w:p w14:paraId="5A915607" w14:textId="77777777" w:rsidR="00523714" w:rsidRDefault="00000000">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MODALIDADE DE LICITAÇÃO</w:t>
      </w:r>
    </w:p>
    <w:p w14:paraId="07F22F84"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13.1. </w:t>
      </w:r>
      <w:r w:rsidRPr="00E3458E">
        <w:rPr>
          <w:color w:val="000000"/>
          <w:sz w:val="24"/>
          <w:szCs w:val="24"/>
        </w:rPr>
        <w:t>Este planejamento foi elaborado em conformidade com o ordenamento jurídico que regulamenta as contratações públicas, especialmente a Lei nº 14.133, de 1º de abril de 2021.</w:t>
      </w:r>
    </w:p>
    <w:p w14:paraId="612E78D7"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lastRenderedPageBreak/>
        <w:t xml:space="preserve">13.2. </w:t>
      </w:r>
      <w:r w:rsidRPr="00E3458E">
        <w:rPr>
          <w:color w:val="000000"/>
          <w:sz w:val="24"/>
          <w:szCs w:val="24"/>
        </w:rPr>
        <w:t>O presente Termo de Referência constitui peça integrante, indispensável e inseparável do processo licitatório, contendo os elementos básicos e essenciais determinados pela legislação, de forma a subsidiar os interessados na elaboração das propostas e documentação de habilitação.</w:t>
      </w:r>
    </w:p>
    <w:p w14:paraId="52AB523C"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13.3. </w:t>
      </w:r>
      <w:r w:rsidRPr="00E3458E">
        <w:rPr>
          <w:color w:val="000000"/>
          <w:sz w:val="24"/>
          <w:szCs w:val="24"/>
        </w:rPr>
        <w:t>Os itens que compõem o objeto deste Termo de Referência enquadram-se na definição de bens comuns, cujos padrões de desempenho e qualidade podem ser objetivamente definidos por meio de especificações usuais de mercado, nos termos da legislação vigente.</w:t>
      </w:r>
    </w:p>
    <w:p w14:paraId="43C1790F" w14:textId="44C35C97" w:rsidR="00F93147" w:rsidRDefault="00E3458E" w:rsidP="00E3458E">
      <w:pPr>
        <w:spacing w:line="276" w:lineRule="auto"/>
        <w:jc w:val="both"/>
        <w:rPr>
          <w:b/>
          <w:bCs/>
          <w:color w:val="000000"/>
          <w:sz w:val="24"/>
          <w:szCs w:val="24"/>
        </w:rPr>
      </w:pPr>
      <w:r w:rsidRPr="00E3458E">
        <w:rPr>
          <w:b/>
          <w:bCs/>
          <w:color w:val="000000"/>
          <w:sz w:val="24"/>
          <w:szCs w:val="24"/>
        </w:rPr>
        <w:t xml:space="preserve">13.4. </w:t>
      </w:r>
      <w:r w:rsidRPr="00E3458E">
        <w:rPr>
          <w:color w:val="000000"/>
          <w:sz w:val="24"/>
          <w:szCs w:val="24"/>
        </w:rPr>
        <w:t>Diante disso, a modalidade de licitação a ser adotada será o Pregão, na forma Eletrônica, com critério de julgamento pelo menor preço por item, visando à obtenção da proposta mais vantajosa para a Administração Pública.</w:t>
      </w:r>
    </w:p>
    <w:p w14:paraId="2B443098" w14:textId="77777777" w:rsidR="00E3458E" w:rsidRDefault="00E3458E" w:rsidP="00E3458E">
      <w:pPr>
        <w:spacing w:line="276" w:lineRule="auto"/>
        <w:jc w:val="both"/>
        <w:rPr>
          <w:sz w:val="24"/>
          <w:szCs w:val="24"/>
        </w:rPr>
      </w:pPr>
    </w:p>
    <w:p w14:paraId="3D755019" w14:textId="6119DDF1" w:rsidR="00523714" w:rsidRDefault="00000000">
      <w:pPr>
        <w:shd w:val="clear" w:color="auto" w:fill="D9E2F3"/>
        <w:spacing w:line="276" w:lineRule="auto"/>
        <w:ind w:right="-5"/>
        <w:jc w:val="both"/>
        <w:rPr>
          <w:sz w:val="24"/>
          <w:szCs w:val="24"/>
        </w:rPr>
      </w:pPr>
      <w:r>
        <w:rPr>
          <w:b/>
          <w:bCs/>
          <w:sz w:val="24"/>
          <w:szCs w:val="24"/>
        </w:rPr>
        <w:t>1</w:t>
      </w:r>
      <w:r w:rsidR="005F2371">
        <w:rPr>
          <w:b/>
          <w:bCs/>
          <w:sz w:val="24"/>
          <w:szCs w:val="24"/>
        </w:rPr>
        <w:t>4</w:t>
      </w:r>
      <w:r>
        <w:rPr>
          <w:b/>
          <w:bCs/>
          <w:sz w:val="24"/>
          <w:szCs w:val="24"/>
        </w:rPr>
        <w:t>.</w:t>
      </w:r>
      <w:r>
        <w:rPr>
          <w:b/>
          <w:bCs/>
          <w:sz w:val="24"/>
          <w:szCs w:val="24"/>
        </w:rPr>
        <w:tab/>
        <w:t xml:space="preserve">DO CONTRATO </w:t>
      </w:r>
    </w:p>
    <w:p w14:paraId="71C0E911"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14.1. </w:t>
      </w:r>
      <w:r w:rsidRPr="00E3458E">
        <w:rPr>
          <w:color w:val="000000"/>
          <w:sz w:val="24"/>
          <w:szCs w:val="24"/>
        </w:rPr>
        <w:t>O contrato obedecerá às condições estabelecidas no Edital e seus anexos, estando integralmente vinculado a este instrumento, implicando na obrigatoriedade da empresa vencedora em cumprir todas as obrigações e condições especificadas neste Termo de Referência.</w:t>
      </w:r>
    </w:p>
    <w:p w14:paraId="10BA14D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14.2. </w:t>
      </w:r>
      <w:r w:rsidRPr="00E3458E">
        <w:rPr>
          <w:color w:val="000000"/>
          <w:sz w:val="24"/>
          <w:szCs w:val="24"/>
        </w:rPr>
        <w:t>Em conformidade com o art. 90 da Lei nº 14.133/2021, a Administração convocará a licitante vencedora para assinatura do termo de contrato, no prazo de até 05 (cinco) dias úteis, a contar da convocação, para formalização da contratação.</w:t>
      </w:r>
    </w:p>
    <w:p w14:paraId="4DBDF95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14.3. </w:t>
      </w:r>
      <w:r w:rsidRPr="00E3458E">
        <w:rPr>
          <w:color w:val="000000"/>
          <w:sz w:val="24"/>
          <w:szCs w:val="24"/>
        </w:rPr>
        <w:t>O prazo previsto no item anterior poderá ser prorrogado uma única vez, por igual período, mediante solicitação justificada da parte interessada e aceitação pela Administração.</w:t>
      </w:r>
    </w:p>
    <w:p w14:paraId="0C131670"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14.4. </w:t>
      </w:r>
      <w:r w:rsidRPr="00E3458E">
        <w:rPr>
          <w:color w:val="000000"/>
          <w:sz w:val="24"/>
          <w:szCs w:val="24"/>
        </w:rPr>
        <w:t>O Termo de Referência, o Edital e seus anexos, bem como a proposta da contratada, integrarão o contrato, independentemente de transcrição.</w:t>
      </w:r>
    </w:p>
    <w:p w14:paraId="5350710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14.5. </w:t>
      </w:r>
      <w:r w:rsidRPr="00E3458E">
        <w:rPr>
          <w:color w:val="000000"/>
          <w:sz w:val="24"/>
          <w:szCs w:val="24"/>
        </w:rPr>
        <w:t>O contrato poderá ser alterado nas hipóteses previstas no art. 124 da Lei nº 14.133/2021, mediante justificativa formal e interesse da Administração.</w:t>
      </w:r>
    </w:p>
    <w:p w14:paraId="500CBEB5"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14.6. </w:t>
      </w:r>
      <w:r w:rsidRPr="00E3458E">
        <w:rPr>
          <w:color w:val="000000"/>
          <w:sz w:val="24"/>
          <w:szCs w:val="24"/>
        </w:rPr>
        <w:t>O contrato poderá ser rescindido nas hipóteses previstas na legislação vigente, assegurado o contraditório e a ampla defesa, sem prejuízo da aplicação das penalidades cabíveis.</w:t>
      </w:r>
    </w:p>
    <w:p w14:paraId="13FD0331" w14:textId="77777777" w:rsidR="00E3458E" w:rsidRPr="00E3458E" w:rsidRDefault="00E3458E" w:rsidP="00E3458E">
      <w:pPr>
        <w:spacing w:line="276" w:lineRule="auto"/>
        <w:jc w:val="both"/>
        <w:rPr>
          <w:b/>
          <w:bCs/>
          <w:color w:val="000000"/>
          <w:sz w:val="24"/>
          <w:szCs w:val="24"/>
        </w:rPr>
      </w:pPr>
      <w:r w:rsidRPr="00E3458E">
        <w:rPr>
          <w:b/>
          <w:bCs/>
          <w:color w:val="000000"/>
          <w:sz w:val="24"/>
          <w:szCs w:val="24"/>
        </w:rPr>
        <w:t xml:space="preserve">14.7. </w:t>
      </w:r>
      <w:r w:rsidRPr="00E3458E">
        <w:rPr>
          <w:color w:val="000000"/>
          <w:sz w:val="24"/>
          <w:szCs w:val="24"/>
        </w:rPr>
        <w:t>O contrato terá vigência conforme estabelecido na minuta contratual, compatível com o prazo necessário ao cumprimento das obrigações contratuais e à entrega do objeto.</w:t>
      </w:r>
    </w:p>
    <w:p w14:paraId="26A165E8" w14:textId="77777777" w:rsidR="00523714" w:rsidRDefault="00523714">
      <w:pPr>
        <w:spacing w:line="276" w:lineRule="auto"/>
        <w:jc w:val="both"/>
        <w:rPr>
          <w:sz w:val="24"/>
          <w:szCs w:val="24"/>
        </w:rPr>
      </w:pPr>
    </w:p>
    <w:p w14:paraId="18CF3B31" w14:textId="0C5E4C9D" w:rsidR="00523714" w:rsidRDefault="00000000">
      <w:pPr>
        <w:shd w:val="clear" w:color="auto" w:fill="D9E2F3"/>
        <w:spacing w:line="276" w:lineRule="auto"/>
        <w:ind w:right="-5"/>
        <w:jc w:val="both"/>
        <w:rPr>
          <w:b/>
          <w:bCs/>
          <w:sz w:val="24"/>
          <w:szCs w:val="24"/>
        </w:rPr>
      </w:pPr>
      <w:r>
        <w:rPr>
          <w:b/>
          <w:bCs/>
          <w:sz w:val="24"/>
          <w:szCs w:val="24"/>
        </w:rPr>
        <w:t>1</w:t>
      </w:r>
      <w:r w:rsidR="005E0D47">
        <w:rPr>
          <w:b/>
          <w:bCs/>
          <w:sz w:val="24"/>
          <w:szCs w:val="24"/>
        </w:rPr>
        <w:t>5</w:t>
      </w:r>
      <w:r>
        <w:rPr>
          <w:b/>
          <w:bCs/>
          <w:sz w:val="24"/>
          <w:szCs w:val="24"/>
        </w:rPr>
        <w:t>.</w:t>
      </w:r>
      <w:r>
        <w:rPr>
          <w:b/>
          <w:bCs/>
          <w:sz w:val="24"/>
          <w:szCs w:val="24"/>
        </w:rPr>
        <w:tab/>
        <w:t>DOS ACRÉSCIMOS E SUPRESSÕES</w:t>
      </w:r>
    </w:p>
    <w:p w14:paraId="611E8C55" w14:textId="34E8B7E5" w:rsidR="00523714" w:rsidRDefault="00000000">
      <w:pPr>
        <w:spacing w:line="276" w:lineRule="auto"/>
        <w:jc w:val="both"/>
        <w:rPr>
          <w:sz w:val="24"/>
          <w:szCs w:val="24"/>
        </w:rPr>
      </w:pPr>
      <w:r>
        <w:rPr>
          <w:b/>
          <w:bCs/>
          <w:sz w:val="24"/>
          <w:szCs w:val="24"/>
        </w:rPr>
        <w:t>1</w:t>
      </w:r>
      <w:r w:rsidR="005E0D47">
        <w:rPr>
          <w:b/>
          <w:bCs/>
          <w:sz w:val="24"/>
          <w:szCs w:val="24"/>
        </w:rPr>
        <w:t>5</w:t>
      </w:r>
      <w:r w:rsidRPr="00EB4690">
        <w:rPr>
          <w:b/>
          <w:bCs/>
          <w:sz w:val="24"/>
          <w:szCs w:val="24"/>
        </w:rPr>
        <w:t>.1.</w:t>
      </w:r>
      <w:r>
        <w:rPr>
          <w:sz w:val="24"/>
          <w:szCs w:val="24"/>
        </w:rPr>
        <w:t xml:space="preserve"> </w:t>
      </w:r>
      <w:r w:rsidR="00E3458E" w:rsidRPr="00E3458E">
        <w:rPr>
          <w:sz w:val="24"/>
          <w:szCs w:val="24"/>
        </w:rPr>
        <w:t>A contratada fica obrigada a aceitar, nas mesmas condições contratuais, os acréscimos ou supressões que se fizerem necessários, nos termos da legislação vigente, especialmente conforme disposto na Lei nº 14.133/2021, observado o limite de até 25% (vinte e cinco por cento) do valor inicial atualizado do contrato.</w:t>
      </w:r>
    </w:p>
    <w:p w14:paraId="688B8613" w14:textId="77777777" w:rsidR="00523714" w:rsidRDefault="00523714">
      <w:pPr>
        <w:rPr>
          <w:sz w:val="24"/>
          <w:szCs w:val="24"/>
        </w:rPr>
      </w:pPr>
    </w:p>
    <w:p w14:paraId="4BA37712" w14:textId="3394E589" w:rsidR="00523714" w:rsidRDefault="00000000">
      <w:pPr>
        <w:shd w:val="clear" w:color="auto" w:fill="D9E2F3"/>
        <w:spacing w:line="276" w:lineRule="auto"/>
        <w:ind w:right="-5"/>
        <w:jc w:val="both"/>
        <w:rPr>
          <w:b/>
          <w:bCs/>
          <w:sz w:val="24"/>
          <w:szCs w:val="24"/>
        </w:rPr>
      </w:pPr>
      <w:r>
        <w:rPr>
          <w:b/>
          <w:bCs/>
          <w:sz w:val="24"/>
          <w:szCs w:val="24"/>
        </w:rPr>
        <w:t>1</w:t>
      </w:r>
      <w:r w:rsidR="005E0D47">
        <w:rPr>
          <w:b/>
          <w:bCs/>
          <w:sz w:val="24"/>
          <w:szCs w:val="24"/>
        </w:rPr>
        <w:t>6</w:t>
      </w:r>
      <w:r>
        <w:rPr>
          <w:b/>
          <w:bCs/>
          <w:sz w:val="24"/>
          <w:szCs w:val="24"/>
        </w:rPr>
        <w:t xml:space="preserve">. FUNDAMENTAÇÃO LEGAL </w:t>
      </w:r>
    </w:p>
    <w:p w14:paraId="591BC428" w14:textId="101C3387" w:rsidR="00523714" w:rsidRDefault="00000000">
      <w:pPr>
        <w:pBdr>
          <w:top w:val="nil"/>
          <w:left w:val="nil"/>
          <w:bottom w:val="nil"/>
          <w:right w:val="nil"/>
          <w:between w:val="nil"/>
        </w:pBdr>
        <w:spacing w:line="276" w:lineRule="auto"/>
        <w:jc w:val="both"/>
        <w:rPr>
          <w:color w:val="000000"/>
          <w:sz w:val="24"/>
          <w:szCs w:val="24"/>
        </w:rPr>
      </w:pPr>
      <w:r>
        <w:rPr>
          <w:b/>
          <w:bCs/>
          <w:color w:val="000000"/>
          <w:sz w:val="24"/>
          <w:szCs w:val="24"/>
        </w:rPr>
        <w:t>1</w:t>
      </w:r>
      <w:r w:rsidR="005E0D47">
        <w:rPr>
          <w:b/>
          <w:bCs/>
          <w:color w:val="000000"/>
          <w:sz w:val="24"/>
          <w:szCs w:val="24"/>
        </w:rPr>
        <w:t>6</w:t>
      </w:r>
      <w:r>
        <w:rPr>
          <w:b/>
          <w:bCs/>
          <w:color w:val="000000"/>
          <w:sz w:val="24"/>
          <w:szCs w:val="24"/>
        </w:rPr>
        <w:t xml:space="preserve">.1. </w:t>
      </w:r>
      <w:r w:rsidR="005E0D47" w:rsidRPr="005E0D47">
        <w:rPr>
          <w:color w:val="000000"/>
          <w:sz w:val="24"/>
          <w:szCs w:val="24"/>
        </w:rPr>
        <w:t>O presente Termo de Referência fundamenta-se na Lei nº 14.133/2021, que estabelece normas gerais de licitação e contratação para a Administração Pública, aplicando-se, no que couber, o Decreto nº 10.024/2019, bem como demais normas correlatas e princípios da Administração Pública.</w:t>
      </w:r>
    </w:p>
    <w:p w14:paraId="172E6537" w14:textId="77777777" w:rsidR="005E0D47" w:rsidRDefault="005E0D47">
      <w:pPr>
        <w:pBdr>
          <w:top w:val="nil"/>
          <w:left w:val="nil"/>
          <w:bottom w:val="nil"/>
          <w:right w:val="nil"/>
          <w:between w:val="nil"/>
        </w:pBdr>
        <w:spacing w:line="276" w:lineRule="auto"/>
        <w:jc w:val="both"/>
        <w:rPr>
          <w:color w:val="000000"/>
          <w:sz w:val="24"/>
          <w:szCs w:val="24"/>
        </w:rPr>
      </w:pPr>
    </w:p>
    <w:p w14:paraId="7C622C01" w14:textId="06BE9C40" w:rsidR="004F63EB" w:rsidRDefault="00000000" w:rsidP="004F63EB">
      <w:pPr>
        <w:tabs>
          <w:tab w:val="left" w:pos="8647"/>
          <w:tab w:val="left" w:pos="9355"/>
          <w:tab w:val="left" w:pos="10632"/>
        </w:tabs>
        <w:spacing w:line="276" w:lineRule="auto"/>
        <w:ind w:right="-5" w:firstLine="567"/>
        <w:jc w:val="right"/>
        <w:rPr>
          <w:sz w:val="24"/>
          <w:szCs w:val="24"/>
        </w:rPr>
        <w:sectPr w:rsidR="004F63EB" w:rsidSect="00086410">
          <w:headerReference w:type="default" r:id="rId9"/>
          <w:footerReference w:type="even" r:id="rId10"/>
          <w:footerReference w:type="default" r:id="rId11"/>
          <w:pgSz w:w="11906" w:h="16838"/>
          <w:pgMar w:top="1417" w:right="1133" w:bottom="1276" w:left="1134" w:header="708" w:footer="708" w:gutter="0"/>
          <w:pgNumType w:start="1"/>
          <w:cols w:space="720"/>
        </w:sectPr>
      </w:pPr>
      <w:r>
        <w:rPr>
          <w:sz w:val="24"/>
          <w:szCs w:val="24"/>
        </w:rPr>
        <w:t xml:space="preserve">Governador Edison Lobão - MA, </w:t>
      </w:r>
      <w:r w:rsidR="00AC4574">
        <w:rPr>
          <w:sz w:val="24"/>
          <w:szCs w:val="24"/>
        </w:rPr>
        <w:t>08</w:t>
      </w:r>
      <w:r w:rsidRPr="005E0D47">
        <w:rPr>
          <w:sz w:val="24"/>
          <w:szCs w:val="24"/>
        </w:rPr>
        <w:t xml:space="preserve"> de</w:t>
      </w:r>
      <w:r w:rsidR="006A5DE7">
        <w:rPr>
          <w:sz w:val="24"/>
          <w:szCs w:val="24"/>
        </w:rPr>
        <w:t xml:space="preserve"> </w:t>
      </w:r>
      <w:r w:rsidR="00AC4574">
        <w:rPr>
          <w:sz w:val="24"/>
          <w:szCs w:val="24"/>
        </w:rPr>
        <w:t>julh</w:t>
      </w:r>
      <w:r w:rsidR="00891353">
        <w:rPr>
          <w:sz w:val="24"/>
          <w:szCs w:val="24"/>
        </w:rPr>
        <w:t>o</w:t>
      </w:r>
      <w:r w:rsidRPr="005E0D47">
        <w:rPr>
          <w:sz w:val="24"/>
          <w:szCs w:val="24"/>
        </w:rPr>
        <w:t xml:space="preserve"> de</w:t>
      </w:r>
      <w:r w:rsidR="00697A77">
        <w:rPr>
          <w:sz w:val="24"/>
          <w:szCs w:val="24"/>
        </w:rPr>
        <w:t xml:space="preserve"> 2026</w:t>
      </w:r>
    </w:p>
    <w:p w14:paraId="5C80D92A" w14:textId="0205D344" w:rsidR="006A5DE7" w:rsidRPr="00E04132" w:rsidRDefault="006A5DE7" w:rsidP="006A5DE7">
      <w:pPr>
        <w:suppressAutoHyphens/>
        <w:spacing w:line="276" w:lineRule="auto"/>
        <w:jc w:val="both"/>
        <w:rPr>
          <w:sz w:val="24"/>
          <w:szCs w:val="24"/>
        </w:rPr>
      </w:pPr>
      <w:r>
        <w:rPr>
          <w:sz w:val="24"/>
          <w:szCs w:val="24"/>
        </w:rPr>
        <w:t>__________________________________</w:t>
      </w:r>
    </w:p>
    <w:p w14:paraId="28BDB63F" w14:textId="77777777" w:rsidR="00086410" w:rsidRPr="00086410" w:rsidRDefault="00086410" w:rsidP="00086410">
      <w:pPr>
        <w:suppressAutoHyphens/>
        <w:spacing w:line="276" w:lineRule="auto"/>
        <w:jc w:val="both"/>
        <w:rPr>
          <w:b/>
          <w:bCs/>
          <w:sz w:val="24"/>
          <w:szCs w:val="24"/>
          <w:lang w:val="pt-PT"/>
        </w:rPr>
      </w:pPr>
      <w:r w:rsidRPr="00086410">
        <w:rPr>
          <w:b/>
          <w:bCs/>
          <w:sz w:val="24"/>
          <w:szCs w:val="24"/>
          <w:lang w:val="pt-PT"/>
        </w:rPr>
        <w:t>Aleff Alves Silva</w:t>
      </w:r>
    </w:p>
    <w:p w14:paraId="11055BB1" w14:textId="77777777" w:rsidR="00086410" w:rsidRPr="00086410" w:rsidRDefault="00086410" w:rsidP="00086410">
      <w:pPr>
        <w:suppressAutoHyphens/>
        <w:spacing w:line="276" w:lineRule="auto"/>
        <w:jc w:val="both"/>
        <w:rPr>
          <w:sz w:val="24"/>
          <w:szCs w:val="24"/>
          <w:lang w:val="pt-PT"/>
        </w:rPr>
      </w:pPr>
      <w:r w:rsidRPr="00086410">
        <w:rPr>
          <w:sz w:val="24"/>
          <w:szCs w:val="24"/>
          <w:lang w:val="pt-PT"/>
        </w:rPr>
        <w:t>Diretor de Planejamentos Culturais e Assuntos Estratégicos</w:t>
      </w:r>
    </w:p>
    <w:p w14:paraId="159B4FBF" w14:textId="5E704B99" w:rsidR="00086410" w:rsidRPr="00086410" w:rsidRDefault="00086410" w:rsidP="00086410">
      <w:pPr>
        <w:suppressAutoHyphens/>
        <w:spacing w:line="276" w:lineRule="auto"/>
        <w:jc w:val="both"/>
        <w:rPr>
          <w:b/>
          <w:bCs/>
          <w:sz w:val="24"/>
          <w:szCs w:val="24"/>
          <w:lang w:val="pt-PT"/>
        </w:rPr>
      </w:pPr>
      <w:r w:rsidRPr="00086410">
        <w:rPr>
          <w:sz w:val="24"/>
          <w:szCs w:val="24"/>
          <w:lang w:val="pt-PT"/>
        </w:rPr>
        <w:t>Portaria</w:t>
      </w:r>
      <w:r>
        <w:rPr>
          <w:b/>
          <w:bCs/>
          <w:sz w:val="24"/>
          <w:szCs w:val="24"/>
          <w:lang w:val="pt-PT"/>
        </w:rPr>
        <w:t xml:space="preserve"> nº </w:t>
      </w:r>
      <w:r w:rsidRPr="00086410">
        <w:rPr>
          <w:b/>
          <w:bCs/>
          <w:sz w:val="24"/>
          <w:szCs w:val="24"/>
          <w:lang w:val="pt-PT"/>
        </w:rPr>
        <w:t>119/2025</w:t>
      </w:r>
    </w:p>
    <w:p w14:paraId="630BBEE9" w14:textId="77777777" w:rsidR="006A5DE7" w:rsidRDefault="006A5DE7" w:rsidP="00697A77">
      <w:pPr>
        <w:suppressAutoHyphens/>
        <w:spacing w:line="276" w:lineRule="auto"/>
        <w:jc w:val="both"/>
        <w:rPr>
          <w:b/>
          <w:bCs/>
          <w:sz w:val="24"/>
          <w:szCs w:val="24"/>
        </w:rPr>
      </w:pPr>
    </w:p>
    <w:p w14:paraId="65FF9701" w14:textId="77777777" w:rsidR="00697A77" w:rsidRDefault="00697A77" w:rsidP="00697A77">
      <w:pPr>
        <w:suppressAutoHyphens/>
        <w:spacing w:line="276" w:lineRule="auto"/>
        <w:jc w:val="both"/>
        <w:rPr>
          <w:b/>
          <w:sz w:val="24"/>
          <w:szCs w:val="24"/>
        </w:rPr>
        <w:sectPr w:rsidR="00697A77" w:rsidSect="00086410">
          <w:headerReference w:type="default" r:id="rId12"/>
          <w:footerReference w:type="default" r:id="rId13"/>
          <w:type w:val="continuous"/>
          <w:pgSz w:w="11906" w:h="16838"/>
          <w:pgMar w:top="1701" w:right="991" w:bottom="1134" w:left="1134" w:header="708" w:footer="708" w:gutter="0"/>
          <w:cols w:space="708"/>
          <w:docGrid w:linePitch="360"/>
        </w:sectPr>
      </w:pPr>
    </w:p>
    <w:p w14:paraId="1950E253" w14:textId="77777777" w:rsidR="00697A77" w:rsidRPr="0096090C" w:rsidRDefault="00697A77" w:rsidP="00697A77">
      <w:pPr>
        <w:suppressAutoHyphens/>
        <w:spacing w:line="276" w:lineRule="auto"/>
        <w:rPr>
          <w:bCs/>
          <w:sz w:val="24"/>
          <w:szCs w:val="24"/>
        </w:rPr>
      </w:pPr>
      <w:r w:rsidRPr="0096090C">
        <w:rPr>
          <w:bCs/>
          <w:sz w:val="24"/>
          <w:szCs w:val="24"/>
        </w:rPr>
        <w:t>De acordo:</w:t>
      </w:r>
    </w:p>
    <w:p w14:paraId="4F073F47" w14:textId="77777777" w:rsidR="00697A77" w:rsidRDefault="00697A77" w:rsidP="00697A77">
      <w:pPr>
        <w:pStyle w:val="Ttulo1"/>
        <w:spacing w:line="276" w:lineRule="auto"/>
        <w:ind w:left="0"/>
        <w:jc w:val="center"/>
        <w:rPr>
          <w:rFonts w:ascii="Times New Roman" w:hAnsi="Times New Roman" w:cs="Times New Roman"/>
          <w:sz w:val="24"/>
          <w:szCs w:val="24"/>
        </w:rPr>
        <w:sectPr w:rsidR="00697A77" w:rsidSect="004F63EB">
          <w:type w:val="continuous"/>
          <w:pgSz w:w="11906" w:h="16838"/>
          <w:pgMar w:top="1701" w:right="991" w:bottom="1276" w:left="1134" w:header="708" w:footer="708" w:gutter="0"/>
          <w:cols w:space="708"/>
          <w:docGrid w:linePitch="360"/>
        </w:sectPr>
      </w:pPr>
    </w:p>
    <w:p w14:paraId="64135850" w14:textId="77777777" w:rsidR="00697A77" w:rsidRDefault="00697A77" w:rsidP="00697A77">
      <w:pPr>
        <w:pStyle w:val="Ttulo1"/>
        <w:spacing w:line="276" w:lineRule="auto"/>
        <w:ind w:left="0"/>
        <w:jc w:val="center"/>
        <w:rPr>
          <w:rFonts w:ascii="Times New Roman" w:hAnsi="Times New Roman" w:cs="Times New Roman"/>
          <w:sz w:val="24"/>
          <w:szCs w:val="24"/>
        </w:rPr>
      </w:pPr>
    </w:p>
    <w:p w14:paraId="552FE6E1" w14:textId="77777777" w:rsidR="00697A77" w:rsidRPr="0096090C" w:rsidRDefault="00697A77" w:rsidP="00697A77">
      <w:pPr>
        <w:pStyle w:val="Ttulo1"/>
        <w:spacing w:line="276" w:lineRule="auto"/>
        <w:ind w:left="0"/>
        <w:jc w:val="center"/>
        <w:rPr>
          <w:rFonts w:ascii="Times New Roman" w:hAnsi="Times New Roman" w:cs="Times New Roman"/>
          <w:sz w:val="24"/>
          <w:szCs w:val="24"/>
        </w:rPr>
      </w:pPr>
      <w:r w:rsidRPr="0096090C">
        <w:rPr>
          <w:rFonts w:ascii="Times New Roman" w:hAnsi="Times New Roman" w:cs="Times New Roman"/>
          <w:sz w:val="24"/>
          <w:szCs w:val="24"/>
        </w:rPr>
        <w:t>_____________________________________</w:t>
      </w:r>
    </w:p>
    <w:p w14:paraId="29B91C35" w14:textId="77777777" w:rsidR="00697A77" w:rsidRPr="0096090C" w:rsidRDefault="00697A77" w:rsidP="00697A77">
      <w:pPr>
        <w:suppressAutoHyphens/>
        <w:spacing w:line="276" w:lineRule="auto"/>
        <w:jc w:val="center"/>
        <w:rPr>
          <w:sz w:val="24"/>
          <w:szCs w:val="24"/>
        </w:rPr>
      </w:pPr>
      <w:r w:rsidRPr="0096090C">
        <w:rPr>
          <w:b/>
          <w:bCs/>
          <w:sz w:val="24"/>
          <w:szCs w:val="24"/>
        </w:rPr>
        <w:t>Lydia Rakel Silva Everton Guimarães</w:t>
      </w:r>
    </w:p>
    <w:p w14:paraId="3D7BE842" w14:textId="77777777" w:rsidR="00697A77" w:rsidRPr="0096090C" w:rsidRDefault="00697A77" w:rsidP="00697A77">
      <w:pPr>
        <w:suppressAutoHyphens/>
        <w:spacing w:line="276" w:lineRule="auto"/>
        <w:jc w:val="center"/>
        <w:rPr>
          <w:sz w:val="24"/>
          <w:szCs w:val="24"/>
        </w:rPr>
      </w:pPr>
      <w:r w:rsidRPr="0096090C">
        <w:rPr>
          <w:sz w:val="24"/>
          <w:szCs w:val="24"/>
        </w:rPr>
        <w:t>Gerente de Planejamento</w:t>
      </w:r>
    </w:p>
    <w:p w14:paraId="55DC9D1A" w14:textId="3DF4FBF3" w:rsidR="006A5DE7" w:rsidRPr="00BD097F" w:rsidRDefault="00697A77" w:rsidP="00BD097F">
      <w:pPr>
        <w:suppressAutoHyphens/>
        <w:spacing w:line="276" w:lineRule="auto"/>
        <w:jc w:val="center"/>
        <w:rPr>
          <w:b/>
          <w:bCs/>
          <w:sz w:val="24"/>
          <w:szCs w:val="24"/>
        </w:rPr>
      </w:pPr>
      <w:r w:rsidRPr="0096090C">
        <w:rPr>
          <w:sz w:val="24"/>
          <w:szCs w:val="24"/>
        </w:rPr>
        <w:t xml:space="preserve">Portaria </w:t>
      </w:r>
      <w:r w:rsidRPr="0086017E">
        <w:rPr>
          <w:b/>
          <w:bCs/>
          <w:sz w:val="24"/>
          <w:szCs w:val="24"/>
        </w:rPr>
        <w:t>nº</w:t>
      </w:r>
      <w:r w:rsidRPr="0096090C">
        <w:rPr>
          <w:sz w:val="24"/>
          <w:szCs w:val="24"/>
        </w:rPr>
        <w:t xml:space="preserve"> </w:t>
      </w:r>
      <w:r w:rsidRPr="0096090C">
        <w:rPr>
          <w:b/>
          <w:bCs/>
          <w:sz w:val="24"/>
          <w:szCs w:val="24"/>
        </w:rPr>
        <w:t>122/2025</w:t>
      </w:r>
    </w:p>
    <w:p w14:paraId="2A08605E" w14:textId="77777777" w:rsidR="00697A77" w:rsidRDefault="00697A77" w:rsidP="00697A77">
      <w:pPr>
        <w:suppressAutoHyphens/>
        <w:spacing w:line="276" w:lineRule="auto"/>
        <w:rPr>
          <w:sz w:val="24"/>
          <w:szCs w:val="24"/>
        </w:rPr>
      </w:pPr>
    </w:p>
    <w:p w14:paraId="1E65C6EC" w14:textId="77777777" w:rsidR="00697A77" w:rsidRPr="004450DF" w:rsidRDefault="00697A77" w:rsidP="00697A77">
      <w:pPr>
        <w:suppressAutoHyphens/>
        <w:spacing w:line="276" w:lineRule="auto"/>
        <w:rPr>
          <w:sz w:val="24"/>
          <w:szCs w:val="24"/>
        </w:rPr>
      </w:pPr>
      <w:r w:rsidRPr="0096090C">
        <w:rPr>
          <w:sz w:val="24"/>
          <w:szCs w:val="24"/>
        </w:rPr>
        <w:t>Aprovo:</w:t>
      </w:r>
    </w:p>
    <w:p w14:paraId="418D1E3B" w14:textId="77777777" w:rsidR="00697A77" w:rsidRDefault="00697A77" w:rsidP="00697A77">
      <w:pPr>
        <w:jc w:val="center"/>
        <w:rPr>
          <w:b/>
          <w:bCs/>
          <w:sz w:val="24"/>
          <w:szCs w:val="24"/>
        </w:rPr>
      </w:pPr>
    </w:p>
    <w:p w14:paraId="5DCD96BF" w14:textId="77777777" w:rsidR="00697A77" w:rsidRPr="0086017E" w:rsidRDefault="00697A77" w:rsidP="00697A77">
      <w:pPr>
        <w:suppressAutoHyphens/>
        <w:jc w:val="center"/>
        <w:rPr>
          <w:rFonts w:ascii="Arial" w:hAnsi="Arial"/>
          <w:sz w:val="24"/>
        </w:rPr>
      </w:pPr>
      <w:r w:rsidRPr="0086017E">
        <w:rPr>
          <w:b/>
          <w:bCs/>
          <w:sz w:val="24"/>
          <w:szCs w:val="24"/>
        </w:rPr>
        <w:t>_____________________________________</w:t>
      </w:r>
    </w:p>
    <w:p w14:paraId="6B7A4369" w14:textId="77777777" w:rsidR="00086410" w:rsidRPr="00086410" w:rsidRDefault="00086410" w:rsidP="00086410">
      <w:pPr>
        <w:suppressAutoHyphens/>
        <w:spacing w:line="276" w:lineRule="auto"/>
        <w:jc w:val="center"/>
        <w:rPr>
          <w:b/>
          <w:bCs/>
          <w:sz w:val="24"/>
          <w:szCs w:val="24"/>
        </w:rPr>
      </w:pPr>
      <w:proofErr w:type="spellStart"/>
      <w:r w:rsidRPr="00086410">
        <w:rPr>
          <w:b/>
          <w:bCs/>
          <w:sz w:val="24"/>
          <w:szCs w:val="24"/>
        </w:rPr>
        <w:t>Elandias</w:t>
      </w:r>
      <w:proofErr w:type="spellEnd"/>
      <w:r w:rsidRPr="00086410">
        <w:rPr>
          <w:b/>
          <w:bCs/>
          <w:sz w:val="24"/>
          <w:szCs w:val="24"/>
        </w:rPr>
        <w:t xml:space="preserve"> Bezerra Sousa</w:t>
      </w:r>
    </w:p>
    <w:p w14:paraId="4C78F467" w14:textId="77777777" w:rsidR="00086410" w:rsidRPr="00086410" w:rsidRDefault="00086410" w:rsidP="00086410">
      <w:pPr>
        <w:suppressAutoHyphens/>
        <w:spacing w:line="276" w:lineRule="auto"/>
        <w:jc w:val="center"/>
        <w:rPr>
          <w:bCs/>
          <w:sz w:val="24"/>
          <w:szCs w:val="24"/>
        </w:rPr>
      </w:pPr>
      <w:r w:rsidRPr="00086410">
        <w:rPr>
          <w:bCs/>
          <w:sz w:val="24"/>
          <w:szCs w:val="24"/>
        </w:rPr>
        <w:t>Secretário Municipal de Cultura e Turismo</w:t>
      </w:r>
    </w:p>
    <w:p w14:paraId="5744E490" w14:textId="77777777" w:rsidR="00086410" w:rsidRPr="00086410" w:rsidRDefault="00086410" w:rsidP="00086410">
      <w:pPr>
        <w:suppressAutoHyphens/>
        <w:spacing w:line="276" w:lineRule="auto"/>
        <w:jc w:val="center"/>
        <w:rPr>
          <w:b/>
          <w:bCs/>
          <w:sz w:val="24"/>
          <w:szCs w:val="24"/>
        </w:rPr>
      </w:pPr>
      <w:r w:rsidRPr="00086410">
        <w:rPr>
          <w:bCs/>
          <w:sz w:val="24"/>
          <w:szCs w:val="24"/>
        </w:rPr>
        <w:t>Portaria</w:t>
      </w:r>
      <w:r w:rsidRPr="00086410">
        <w:rPr>
          <w:b/>
          <w:bCs/>
          <w:sz w:val="24"/>
          <w:szCs w:val="24"/>
        </w:rPr>
        <w:t xml:space="preserve"> nº 023/2025</w:t>
      </w:r>
    </w:p>
    <w:p w14:paraId="421EE328" w14:textId="77777777" w:rsidR="006A5DE7" w:rsidRDefault="006A5DE7" w:rsidP="006A5DE7">
      <w:pPr>
        <w:suppressAutoHyphens/>
        <w:spacing w:line="276" w:lineRule="auto"/>
        <w:jc w:val="center"/>
        <w:rPr>
          <w:b/>
          <w:sz w:val="24"/>
          <w:szCs w:val="24"/>
        </w:rPr>
      </w:pPr>
    </w:p>
    <w:p w14:paraId="5195C449" w14:textId="77777777" w:rsidR="006A5DE7" w:rsidRDefault="006A5DE7" w:rsidP="006A5DE7">
      <w:pPr>
        <w:suppressAutoHyphens/>
        <w:spacing w:line="276" w:lineRule="auto"/>
        <w:jc w:val="center"/>
        <w:rPr>
          <w:b/>
          <w:sz w:val="24"/>
          <w:szCs w:val="24"/>
        </w:rPr>
      </w:pPr>
    </w:p>
    <w:p w14:paraId="0AAF94CA" w14:textId="7F96D066" w:rsidR="006A5DE7" w:rsidRPr="00BD097F" w:rsidRDefault="006A5DE7" w:rsidP="00BD097F">
      <w:pPr>
        <w:suppressAutoHyphens/>
        <w:jc w:val="center"/>
        <w:rPr>
          <w:rFonts w:ascii="Arial" w:hAnsi="Arial"/>
          <w:sz w:val="24"/>
        </w:rPr>
        <w:sectPr w:rsidR="006A5DE7" w:rsidRPr="00BD097F" w:rsidSect="004F63EB">
          <w:type w:val="continuous"/>
          <w:pgSz w:w="11906" w:h="16838"/>
          <w:pgMar w:top="1701" w:right="991" w:bottom="1276" w:left="1134" w:header="708" w:footer="708" w:gutter="0"/>
          <w:cols w:space="708"/>
          <w:docGrid w:linePitch="360"/>
        </w:sectPr>
      </w:pPr>
    </w:p>
    <w:p w14:paraId="07634115" w14:textId="17C10A88" w:rsidR="00697A77" w:rsidRPr="00697A77" w:rsidRDefault="00697A77" w:rsidP="00697A77">
      <w:pPr>
        <w:rPr>
          <w:sz w:val="24"/>
          <w:szCs w:val="24"/>
        </w:rPr>
      </w:pPr>
    </w:p>
    <w:sectPr w:rsidR="00697A77" w:rsidRPr="00697A77" w:rsidSect="00697A77">
      <w:type w:val="continuous"/>
      <w:pgSz w:w="11906" w:h="16838"/>
      <w:pgMar w:top="1701" w:right="991" w:bottom="1276" w:left="1134"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DE8BB" w14:textId="77777777" w:rsidR="000E2DB2" w:rsidRDefault="000E2DB2">
      <w:r>
        <w:separator/>
      </w:r>
    </w:p>
  </w:endnote>
  <w:endnote w:type="continuationSeparator" w:id="0">
    <w:p w14:paraId="22C62621" w14:textId="77777777" w:rsidR="000E2DB2" w:rsidRDefault="000E2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A293980-DD48-40C8-84CC-89CCE4940127}"/>
    <w:embedItalic r:id="rId2" w:fontKey="{B2A490AD-6212-4DF2-8927-AC15373D1C66}"/>
  </w:font>
  <w:font w:name="Trebuchet MS">
    <w:panose1 w:val="020B0603020202020204"/>
    <w:charset w:val="00"/>
    <w:family w:val="swiss"/>
    <w:pitch w:val="variable"/>
    <w:sig w:usb0="00000687" w:usb1="00000000" w:usb2="00000000" w:usb3="00000000" w:csb0="0000009F" w:csb1="00000000"/>
    <w:embedRegular r:id="rId3" w:fontKey="{4679F434-2D9A-43DD-A515-2AABA2D9DFA8}"/>
  </w:font>
  <w:font w:name="Calibri Light">
    <w:panose1 w:val="020F0302020204030204"/>
    <w:charset w:val="00"/>
    <w:family w:val="swiss"/>
    <w:pitch w:val="variable"/>
    <w:sig w:usb0="E4002EFF" w:usb1="C000247B" w:usb2="00000009" w:usb3="00000000" w:csb0="000001FF" w:csb1="00000000"/>
    <w:embedRegular r:id="rId4" w:fontKey="{DA78B4D8-58E2-4ED2-A0D5-FB729513792B}"/>
    <w:embedItalic r:id="rId5" w:fontKey="{D0BB41F1-104C-4C7D-9CF4-721F6236FAE9}"/>
  </w:font>
  <w:font w:name="Tahoma">
    <w:panose1 w:val="020B0604030504040204"/>
    <w:charset w:val="00"/>
    <w:family w:val="swiss"/>
    <w:pitch w:val="variable"/>
    <w:sig w:usb0="E1002EFF" w:usb1="C000605B" w:usb2="00000029" w:usb3="00000000" w:csb0="000101FF" w:csb1="00000000"/>
    <w:embedRegular r:id="rId6" w:fontKey="{03304635-0C8E-4BBC-8FA9-DEBBD3E02819}"/>
  </w:font>
  <w:font w:name="Book Antiqua">
    <w:panose1 w:val="02040602050305030304"/>
    <w:charset w:val="00"/>
    <w:family w:val="roman"/>
    <w:pitch w:val="variable"/>
    <w:sig w:usb0="00000287" w:usb1="00000000" w:usb2="00000000" w:usb3="00000000" w:csb0="0000009F" w:csb1="00000000"/>
    <w:embedBold r:id="rId7" w:fontKey="{F9235494-C288-4E92-BDF0-576586F11E2A}"/>
  </w:font>
  <w:font w:name="Georgia">
    <w:panose1 w:val="02040502050405020303"/>
    <w:charset w:val="00"/>
    <w:family w:val="roman"/>
    <w:pitch w:val="variable"/>
    <w:sig w:usb0="00000287" w:usb1="00000000" w:usb2="00000000" w:usb3="00000000" w:csb0="0000009F" w:csb1="00000000"/>
    <w:embedItalic r:id="rId8" w:fontKey="{CBBDE2B8-1423-4859-AE33-FADB2AC56B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9FFB4" w14:textId="1F22427C" w:rsidR="00523714" w:rsidRDefault="00000000">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0288" behindDoc="1" locked="0" layoutInCell="1" hidden="0" allowOverlap="1" wp14:anchorId="5A7CF79E" wp14:editId="717F660E">
              <wp:simplePos x="0" y="0"/>
              <wp:positionH relativeFrom="column">
                <wp:posOffset>-400049</wp:posOffset>
              </wp:positionH>
              <wp:positionV relativeFrom="paragraph">
                <wp:posOffset>9797829</wp:posOffset>
              </wp:positionV>
              <wp:extent cx="7640077" cy="919301"/>
              <wp:effectExtent l="0" t="0" r="0" b="0"/>
              <wp:wrapNone/>
              <wp:docPr id="2003064513" name="Agrupar 2003064513"/>
              <wp:cNvGraphicFramePr/>
              <a:graphic xmlns:a="http://schemas.openxmlformats.org/drawingml/2006/main">
                <a:graphicData uri="http://schemas.microsoft.com/office/word/2010/wordprocessingGroup">
                  <wpg:wgp>
                    <wpg:cNvGrpSpPr/>
                    <wpg:grpSpPr>
                      <a:xfrm>
                        <a:off x="0" y="0"/>
                        <a:ext cx="7640077" cy="919301"/>
                        <a:chOff x="1525950" y="3320350"/>
                        <a:chExt cx="7640100" cy="925675"/>
                      </a:xfrm>
                    </wpg:grpSpPr>
                    <wpg:grpSp>
                      <wpg:cNvPr id="487492213" name="Agrupar 487492213"/>
                      <wpg:cNvGrpSpPr/>
                      <wpg:grpSpPr>
                        <a:xfrm rot="10800000">
                          <a:off x="1525962" y="3320350"/>
                          <a:ext cx="7640077" cy="919301"/>
                          <a:chOff x="3436" y="5"/>
                          <a:chExt cx="8254" cy="1200"/>
                        </a:xfrm>
                      </wpg:grpSpPr>
                      <wps:wsp>
                        <wps:cNvPr id="1372070643" name="Retângulo 1372070643"/>
                        <wps:cNvSpPr/>
                        <wps:spPr>
                          <a:xfrm>
                            <a:off x="3436" y="5"/>
                            <a:ext cx="8250" cy="1200"/>
                          </a:xfrm>
                          <a:prstGeom prst="rect">
                            <a:avLst/>
                          </a:prstGeom>
                          <a:noFill/>
                          <a:ln>
                            <a:noFill/>
                          </a:ln>
                        </wps:spPr>
                        <wps:txbx>
                          <w:txbxContent>
                            <w:p w14:paraId="0091F210" w14:textId="77777777" w:rsidR="00523714" w:rsidRDefault="00523714">
                              <w:pPr>
                                <w:textDirection w:val="btLr"/>
                              </w:pPr>
                            </w:p>
                          </w:txbxContent>
                        </wps:txbx>
                        <wps:bodyPr spcFirstLastPara="1" wrap="square" lIns="91425" tIns="91425" rIns="91425" bIns="91425" anchor="ctr" anchorCtr="0">
                          <a:noAutofit/>
                        </wps:bodyPr>
                      </wps:wsp>
                      <wps:wsp>
                        <wps:cNvPr id="1109300154" name="Retângulo 1109300154"/>
                        <wps:cNvSpPr/>
                        <wps:spPr>
                          <a:xfrm>
                            <a:off x="3436" y="5"/>
                            <a:ext cx="8250" cy="1200"/>
                          </a:xfrm>
                          <a:prstGeom prst="rect">
                            <a:avLst/>
                          </a:prstGeom>
                          <a:noFill/>
                          <a:ln>
                            <a:noFill/>
                          </a:ln>
                        </wps:spPr>
                        <wps:txbx>
                          <w:txbxContent>
                            <w:p w14:paraId="6CDBA771" w14:textId="77777777" w:rsidR="00523714" w:rsidRDefault="00523714">
                              <w:pPr>
                                <w:textDirection w:val="btLr"/>
                              </w:pPr>
                            </w:p>
                          </w:txbxContent>
                        </wps:txbx>
                        <wps:bodyPr spcFirstLastPara="1" wrap="square" lIns="91425" tIns="91425" rIns="91425" bIns="91425" anchor="ctr" anchorCtr="0">
                          <a:noAutofit/>
                        </wps:bodyPr>
                      </wps:wsp>
                      <wps:wsp>
                        <wps:cNvPr id="920907920" name="Retângulo 920907920"/>
                        <wps:cNvSpPr/>
                        <wps:spPr>
                          <a:xfrm>
                            <a:off x="5175" y="384"/>
                            <a:ext cx="6515" cy="391"/>
                          </a:xfrm>
                          <a:prstGeom prst="rect">
                            <a:avLst/>
                          </a:prstGeom>
                          <a:solidFill>
                            <a:srgbClr val="00B050">
                              <a:alpha val="49411"/>
                            </a:srgbClr>
                          </a:solidFill>
                          <a:ln>
                            <a:noFill/>
                          </a:ln>
                        </wps:spPr>
                        <wps:txbx>
                          <w:txbxContent>
                            <w:p w14:paraId="214B8BB5" w14:textId="77777777" w:rsidR="00523714" w:rsidRDefault="00523714">
                              <w:pPr>
                                <w:textDirection w:val="btLr"/>
                              </w:pPr>
                            </w:p>
                          </w:txbxContent>
                        </wps:txbx>
                        <wps:bodyPr spcFirstLastPara="1" wrap="square" lIns="91425" tIns="91425" rIns="91425" bIns="91425" anchor="ctr" anchorCtr="0">
                          <a:noAutofit/>
                        </wps:bodyPr>
                      </wps:wsp>
                      <wps:wsp>
                        <wps:cNvPr id="1547715004" name="Retângulo 1547715004"/>
                        <wps:cNvSpPr/>
                        <wps:spPr>
                          <a:xfrm>
                            <a:off x="5175" y="765"/>
                            <a:ext cx="6515" cy="20"/>
                          </a:xfrm>
                          <a:prstGeom prst="rect">
                            <a:avLst/>
                          </a:prstGeom>
                          <a:solidFill>
                            <a:srgbClr val="FFFFFF"/>
                          </a:solidFill>
                          <a:ln>
                            <a:noFill/>
                          </a:ln>
                        </wps:spPr>
                        <wps:txbx>
                          <w:txbxContent>
                            <w:p w14:paraId="0532608B" w14:textId="77777777" w:rsidR="00523714" w:rsidRDefault="00523714">
                              <w:pPr>
                                <w:textDirection w:val="btLr"/>
                              </w:pPr>
                            </w:p>
                          </w:txbxContent>
                        </wps:txbx>
                        <wps:bodyPr spcFirstLastPara="1" wrap="square" lIns="91425" tIns="91425" rIns="91425" bIns="91425" anchor="ctr" anchorCtr="0">
                          <a:noAutofit/>
                        </wps:bodyPr>
                      </wps:wsp>
                      <wps:wsp>
                        <wps:cNvPr id="1915230294" name="Retângulo 1915230294"/>
                        <wps:cNvSpPr/>
                        <wps:spPr>
                          <a:xfrm>
                            <a:off x="5250" y="775"/>
                            <a:ext cx="6440" cy="391"/>
                          </a:xfrm>
                          <a:prstGeom prst="rect">
                            <a:avLst/>
                          </a:prstGeom>
                          <a:solidFill>
                            <a:srgbClr val="CE9C0F">
                              <a:alpha val="49411"/>
                            </a:srgbClr>
                          </a:solidFill>
                          <a:ln>
                            <a:noFill/>
                          </a:ln>
                        </wps:spPr>
                        <wps:txbx>
                          <w:txbxContent>
                            <w:p w14:paraId="55C36E08" w14:textId="77777777" w:rsidR="00523714" w:rsidRDefault="00523714">
                              <w:pPr>
                                <w:textDirection w:val="btLr"/>
                              </w:pPr>
                            </w:p>
                          </w:txbxContent>
                        </wps:txbx>
                        <wps:bodyPr spcFirstLastPara="1" wrap="square" lIns="91425" tIns="91425" rIns="91425" bIns="91425" anchor="ctr" anchorCtr="0">
                          <a:noAutofit/>
                        </wps:bodyPr>
                      </wps:wsp>
                      <wps:wsp>
                        <wps:cNvPr id="1852737867" name="Retângulo 1852737867"/>
                        <wps:cNvSpPr/>
                        <wps:spPr>
                          <a:xfrm>
                            <a:off x="5250" y="1156"/>
                            <a:ext cx="6440" cy="20"/>
                          </a:xfrm>
                          <a:prstGeom prst="rect">
                            <a:avLst/>
                          </a:prstGeom>
                          <a:solidFill>
                            <a:srgbClr val="FFFFFF"/>
                          </a:solidFill>
                          <a:ln>
                            <a:noFill/>
                          </a:ln>
                        </wps:spPr>
                        <wps:txbx>
                          <w:txbxContent>
                            <w:p w14:paraId="39F779EA" w14:textId="77777777" w:rsidR="00523714" w:rsidRDefault="00523714">
                              <w:pPr>
                                <w:textDirection w:val="btLr"/>
                              </w:pPr>
                            </w:p>
                          </w:txbxContent>
                        </wps:txbx>
                        <wps:bodyPr spcFirstLastPara="1" wrap="square" lIns="91425" tIns="91425" rIns="91425" bIns="91425" anchor="ctr" anchorCtr="0">
                          <a:noAutofit/>
                        </wps:bodyPr>
                      </wps:wsp>
                      <wps:wsp>
                        <wps:cNvPr id="1290945184" name="Forma Livre: Forma 1290945184"/>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31980268" name="Retângulo 431980268"/>
                        <wps:cNvSpPr/>
                        <wps:spPr>
                          <a:xfrm>
                            <a:off x="5565" y="5"/>
                            <a:ext cx="6125" cy="391"/>
                          </a:xfrm>
                          <a:prstGeom prst="rect">
                            <a:avLst/>
                          </a:prstGeom>
                          <a:solidFill>
                            <a:srgbClr val="056D9F">
                              <a:alpha val="49411"/>
                            </a:srgbClr>
                          </a:solidFill>
                          <a:ln>
                            <a:noFill/>
                          </a:ln>
                        </wps:spPr>
                        <wps:txbx>
                          <w:txbxContent>
                            <w:p w14:paraId="17EB8E62" w14:textId="77777777" w:rsidR="00523714" w:rsidRDefault="00523714">
                              <w:pPr>
                                <w:textDirection w:val="btLr"/>
                              </w:pPr>
                            </w:p>
                          </w:txbxContent>
                        </wps:txbx>
                        <wps:bodyPr spcFirstLastPara="1" wrap="square" lIns="91425" tIns="91425" rIns="91425" bIns="91425" anchor="ctr" anchorCtr="0">
                          <a:noAutofit/>
                        </wps:bodyPr>
                      </wps:wsp>
                      <wps:wsp>
                        <wps:cNvPr id="1824910263" name="Retângulo 1824910263"/>
                        <wps:cNvSpPr/>
                        <wps:spPr>
                          <a:xfrm>
                            <a:off x="5565" y="386"/>
                            <a:ext cx="6125" cy="20"/>
                          </a:xfrm>
                          <a:prstGeom prst="rect">
                            <a:avLst/>
                          </a:prstGeom>
                          <a:solidFill>
                            <a:srgbClr val="FFFFFF"/>
                          </a:solidFill>
                          <a:ln>
                            <a:noFill/>
                          </a:ln>
                        </wps:spPr>
                        <wps:txbx>
                          <w:txbxContent>
                            <w:p w14:paraId="2ACD1447" w14:textId="77777777" w:rsidR="00523714" w:rsidRDefault="00523714">
                              <w:pPr>
                                <w:textDirection w:val="btLr"/>
                              </w:pPr>
                            </w:p>
                          </w:txbxContent>
                        </wps:txbx>
                        <wps:bodyPr spcFirstLastPara="1" wrap="square" lIns="91425" tIns="91425" rIns="91425" bIns="91425" anchor="ctr" anchorCtr="0">
                          <a:noAutofit/>
                        </wps:bodyPr>
                      </wps:wsp>
                      <wps:wsp>
                        <wps:cNvPr id="1273695847" name="Forma Livre: Forma 1273695847"/>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A7CF79E" id="Agrupar 2003064513" o:spid="_x0000_s1040" style="position:absolute;margin-left:-31.5pt;margin-top:771.5pt;width:601.6pt;height:72.4pt;z-index:-251656192;mso-wrap-distance-left:0;mso-wrap-distance-right:0" coordorigin="15259,33203" coordsize="76401,9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kVp5wQAAEgcAAAOAAAAZHJzL2Uyb0RvYy54bWzsWelu4zYQ/l+g70Dof2NSt4Q4i20SBwWC&#10;btDdPgAtyZZQSVRJ+sjr9FX2xTokdfloU3vhBXZr/5BFzmjEGX6cS7fvtlWJ1hkXBaunFrnBFsrq&#10;hKVFvZxav3+a/RRaSEhap7RkdTa1XjNhvbv78YfbTRNnNstZmWYcgZBaxJtmauVSNvFkIpI8q6i4&#10;YU1WA3HBeEUlDPlyknK6AelVObEx9icbxtOGsyQTAmYfDNG60/IXiyyRHxYLkUlUTi1Ym9RXrq9z&#10;dZ3c3dJ4yWmTF0m7DHrGKipa1PDSXtQDlRSteHEgqioSzgRbyJuEVRO2WBRJpnUAbQje0+aJs1Wj&#10;dVnGm2XTmwlMu2ens8Umv66fePOxeeFgiU2zBFvokdJlu+CV+odVoq022WtvsmwrUQKTge9iHAQW&#10;SoAWkcjBxNg0ycHw6jHi2V7kge2BwXFs7MC9tnqSP46EEAwsWojt+YGnWCbdEiY7C+sHZsGgwQtH&#10;RTq13DBwI9smjoVqWgHY3i/5qqEcDYRWybe0RpwBUggOsfrpjW2NoLXx7UNt/rtBHNfx9fNaSRoP&#10;dghtzzVGIIDtfzUBnBYxAEJ8GSA+5rTJNM5EPJiTOIGNA+y7vT1/y+Tnv+rlqmRoRNQ21Q/2MBKx&#10;AEQdwdC+7p3VQPN2+w80p3HDhXzKWIXUzdTicKj1ltD1s5AGJx2LemXNZkVZwjyNy3pnAgClZgBO&#10;3QLVndzOtxo/obK4mpmz9BUwJZpkVsArn6mQL5SDXyAW2oCvmFrizxXlmYXKX2qwfURc2wPnMh7w&#10;8WA+HtA6yRm4oERyC5nBvdQuySz2/UqyRaEVGxbTrho23Szx8rtPMBxmTBQizWka7/5A/G52P7ru&#10;/nD2IxtHOIDrkc0faKfsvUfAqesYELrK0jTuzr7vEaAo1+9EOnj0fv/koy9YWaTq9Cv5gi/n9yVH&#10;a6piP/4Zg4tR87Rscmpm3cgl3Stbdh12duSc5kSI9tvDwf2fexHPDQLiYXzUiwzEs5AU+G0EPUQS&#10;ABdEXgJIM/1rpX8JTjTurjgxqRuJILFysB0dxclAPAknOqcAtxKYdHLkcVy3zTYu6HHuH6N7PPsa&#10;Hse+Rq4hcpHQswMnCH2oSQ7zloF4FpII8fy94NVD6RtwOc4VKCOg2BGOXI9AOtICZaa6DOi5WPMs&#10;RmZABqazAHOS60lWps7RSUpb20BHITVVDiQueXeXbOvuVlVDqrlR6uaGtBBUElBXQHNjbpDaUKme&#10;U0LVLdpMLV+DNjcJF4LoyVeqf/PhD1XeK8aKrbNPTD8iVQ1vHgBX2oXVgaGsx4zgVkdcHa37b7Qw&#10;wzN4XkOFWK2Wp4N2v2SYHBtlp7JTihA70G0DVZItSgraJ1UDnQBRL7UeO/F5Jx/85zCuSskHKnKT&#10;IWoJxpDQjKlTQAGN84ymj3WK5GsDXYYaGltQF8JbKygIM2iDwY3mk7Qo3+YDJY9UpdcaFBo6DolC&#10;bPvQQzxw5QPtpIPpQc6oILqfORJVwF+6BvH8h+irZAS6wrrmlm1uGdpuRABGR/tYA/EsHDnhfkLQ&#10;I+kbSAj0KbjipMUJ5I1+5IVunzkeTQh6prPwcoLfGUe+rtV5mXRAQ/aUdEA/MAr013Tg7TBP4+84&#10;HRi+0OhGtf5cpVO59tOa+h42Hmuu4QPg3d8AAAD//wMAUEsDBBQABgAIAAAAIQCjUfS14wAAAA4B&#10;AAAPAAAAZHJzL2Rvd25yZXYueG1sTI9Pa4NAEMXvhX6HZQq9Jav5Y8W6hhDankKhSaH0NtGJStxZ&#10;cTdqvn3XU3N7w3u8+b10M+pG9NTZ2rCCcB6AIM5NUXOp4Pv4PotBWIdcYGOYFNzIwiZ7fEgxKczA&#10;X9QfXCl8CdsEFVTOtYmUNq9Io52blth7Z9NpdP7sSll0OPhy3chFEERSY83+Q4Ut7SrKL4erVvAx&#10;4LBdhm/9/nLe3X6P68+ffUhKPT+N21cQjkb3H4YJ36ND5plO5sqFFY2CWbT0W5w31qtJTZFwFSxA&#10;nLyK4pcYZJbK+xnZHwAAAP//AwBQSwECLQAUAAYACAAAACEAtoM4kv4AAADhAQAAEwAAAAAAAAAA&#10;AAAAAAAAAAAAW0NvbnRlbnRfVHlwZXNdLnhtbFBLAQItABQABgAIAAAAIQA4/SH/1gAAAJQBAAAL&#10;AAAAAAAAAAAAAAAAAC8BAABfcmVscy8ucmVsc1BLAQItABQABgAIAAAAIQDZ1kVp5wQAAEgcAAAO&#10;AAAAAAAAAAAAAAAAAC4CAABkcnMvZTJvRG9jLnhtbFBLAQItABQABgAIAAAAIQCjUfS14wAAAA4B&#10;AAAPAAAAAAAAAAAAAAAAAEEHAABkcnMvZG93bnJldi54bWxQSwUGAAAAAAQABADzAAAAUQgAAAAA&#10;">
              <v:group id="Agrupar 487492213" o:spid="_x0000_s1041" style="position:absolute;left:15259;top:33203;width:76401;height:9193;rotation:180" coordorigin="3436,5" coordsize="8254,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CDygAAAOIAAAAPAAAAZHJzL2Rvd25yZXYueG1sRI9La8Mw&#10;EITvhf4HsYXeGjmO86gTJYRCqE+FPKDXxdpYTq2VkdTE+fdVodDjMDPfMKvNYDtxJR9axwrGowwE&#10;ce10y42C03H3sgARIrLGzjEpuFOAzfrxYYWldjfe0/UQG5EgHEpUYGLsSylDbchiGLmeOHln5y3G&#10;JH0jtcdbgttO5lk2kxZbTgsGe3ozVH8dvq0CXYTJiapq6/OPy3HaTt9Nc/5U6vlp2C5BRBrif/iv&#10;XWkFxWJevOb5eAK/l9IdkOsfAAAA//8DAFBLAQItABQABgAIAAAAIQDb4fbL7gAAAIUBAAATAAAA&#10;AAAAAAAAAAAAAAAAAABbQ29udGVudF9UeXBlc10ueG1sUEsBAi0AFAAGAAgAAAAhAFr0LFu/AAAA&#10;FQEAAAsAAAAAAAAAAAAAAAAAHwEAAF9yZWxzLy5yZWxzUEsBAi0AFAAGAAgAAAAhAEo8EIPKAAAA&#10;4gAAAA8AAAAAAAAAAAAAAAAABwIAAGRycy9kb3ducmV2LnhtbFBLBQYAAAAAAwADALcAAAD+AgAA&#10;AAA=&#10;">
                <v:rect id="Retângulo 1372070643" o:spid="_x0000_s1042"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RaxgAAAOMAAAAPAAAAZHJzL2Rvd25yZXYueG1sRE9fT8Iw&#10;EH838Ts0Z+KbtA4yYFAIGk3QJx18gGM91sX1OtYK49tbExMf7/f/luvBteJMfWg8a3gcKRDElTcN&#10;1xr2u9eHGYgQkQ22nknDlQKsV7c3SyyMv/AnnctYixTCoUANNsaukDJUlhyGke+IE3f0vcOYzr6W&#10;psdLCnetzJTKpcOGU4PFjp4tVV/lt9PwMfGUvWThqazd3A6H3fvbCXOt7++GzQJEpCH+i//cW5Pm&#10;j6eZmqp8MobfnxIAcvUDAAD//wMAUEsBAi0AFAAGAAgAAAAhANvh9svuAAAAhQEAABMAAAAAAAAA&#10;AAAAAAAAAAAAAFtDb250ZW50X1R5cGVzXS54bWxQSwECLQAUAAYACAAAACEAWvQsW78AAAAVAQAA&#10;CwAAAAAAAAAAAAAAAAAfAQAAX3JlbHMvLnJlbHNQSwECLQAUAAYACAAAACEAfo50WsYAAADjAAAA&#10;DwAAAAAAAAAAAAAAAAAHAgAAZHJzL2Rvd25yZXYueG1sUEsFBgAAAAADAAMAtwAAAPoCAAAAAA==&#10;" filled="f" stroked="f">
                  <v:textbox inset="2.53958mm,2.53958mm,2.53958mm,2.53958mm">
                    <w:txbxContent>
                      <w:p w14:paraId="0091F210" w14:textId="77777777" w:rsidR="00523714" w:rsidRDefault="00523714">
                        <w:pPr>
                          <w:textDirection w:val="btLr"/>
                        </w:pPr>
                      </w:p>
                    </w:txbxContent>
                  </v:textbox>
                </v:rect>
                <v:rect id="Retângulo 1109300154" o:spid="_x0000_s1043"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fNFxgAAAOMAAAAPAAAAZHJzL2Rvd25yZXYueG1sRE/NTsMw&#10;DL4j8Q6RkbixpGVMrFtaAWIS4wQdD+A1pqlonNKErXt7MgmJo79/r6vJ9eJAY+g8a8hmCgRx403H&#10;rYaP3ebmHkSIyAZ7z6ThRAGq8vJijYXxR36nQx1bkUI4FKjBxjgUUobGksMw8wNx4j796DCmc2yl&#10;GfGYwl0vc6UW0mHHqcHiQE+Wmq/6x2l4m3vKn/PwWLduaaf97nX7jQutr6+mhxWISFP8F/+5X0ya&#10;n6nlrVLZ3RzOPyUAZPkLAAD//wMAUEsBAi0AFAAGAAgAAAAhANvh9svuAAAAhQEAABMAAAAAAAAA&#10;AAAAAAAAAAAAAFtDb250ZW50X1R5cGVzXS54bWxQSwECLQAUAAYACAAAACEAWvQsW78AAAAVAQAA&#10;CwAAAAAAAAAAAAAAAAAfAQAAX3JlbHMvLnJlbHNQSwECLQAUAAYACAAAACEA7DnzRcYAAADjAAAA&#10;DwAAAAAAAAAAAAAAAAAHAgAAZHJzL2Rvd25yZXYueG1sUEsFBgAAAAADAAMAtwAAAPoCAAAAAA==&#10;" filled="f" stroked="f">
                  <v:textbox inset="2.53958mm,2.53958mm,2.53958mm,2.53958mm">
                    <w:txbxContent>
                      <w:p w14:paraId="6CDBA771" w14:textId="77777777" w:rsidR="00523714" w:rsidRDefault="00523714">
                        <w:pPr>
                          <w:textDirection w:val="btLr"/>
                        </w:pPr>
                      </w:p>
                    </w:txbxContent>
                  </v:textbox>
                </v:rect>
                <v:rect id="Retângulo 920907920" o:spid="_x0000_s1044"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mKyQAAAOIAAAAPAAAAZHJzL2Rvd25yZXYueG1sRI9ba8JA&#10;EIXfC/0PyxT6IrpbWy+JrlKESvHNCz6P2TEJZmdDdmviv3cFoS8DwznnmzPzZWcrcaXGl441fAwU&#10;COLMmZJzDYf9T38Kwgdkg5Vj0nAjD8vF68scU+Na3tJ1F3IRIexT1FCEUKdS+qwgi37gauKonV1j&#10;McS1yaVpsI1wW8mhUmNpseR4ocCaVgVll92fjTVWcmy/6Hj6DMmmNzqvfdKeMq3f37rvGYhAXfg3&#10;P9O/RkMyVImaxAmPlyIH5OIOAAD//wMAUEsBAi0AFAAGAAgAAAAhANvh9svuAAAAhQEAABMAAAAA&#10;AAAAAAAAAAAAAAAAAFtDb250ZW50X1R5cGVzXS54bWxQSwECLQAUAAYACAAAACEAWvQsW78AAAAV&#10;AQAACwAAAAAAAAAAAAAAAAAfAQAAX3JlbHMvLnJlbHNQSwECLQAUAAYACAAAACEAtlo5iskAAADi&#10;AAAADwAAAAAAAAAAAAAAAAAHAgAAZHJzL2Rvd25yZXYueG1sUEsFBgAAAAADAAMAtwAAAP0CAAAA&#10;AA==&#10;" fillcolor="#00b050" stroked="f">
                  <v:fill opacity="32382f"/>
                  <v:textbox inset="2.53958mm,2.53958mm,2.53958mm,2.53958mm">
                    <w:txbxContent>
                      <w:p w14:paraId="214B8BB5" w14:textId="77777777" w:rsidR="00523714" w:rsidRDefault="00523714">
                        <w:pPr>
                          <w:textDirection w:val="btLr"/>
                        </w:pPr>
                      </w:p>
                    </w:txbxContent>
                  </v:textbox>
                </v:rect>
                <v:rect id="Retângulo 1547715004" o:spid="_x0000_s104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NuaxQAAAOMAAAAPAAAAZHJzL2Rvd25yZXYueG1sRE/NisIw&#10;EL4LvkOYhb2IJi52lWoUEQQ9qmXPYzO2ZZtJbaJ2334jCB7n+5/FqrO1uFPrK8caxiMFgjh3puJC&#10;Q3baDmcgfEA2WDsmDX/kYbXs9xaYGvfgA92PoRAxhH2KGsoQmlRKn5dk0Y9cQxy5i2sthni2hTQt&#10;PmK4reWXUt/SYsWxocSGNiXlv8eb1ZAkV86yvd+q+obnn91BngbFRevPj249BxGoC2/xy70zcX4y&#10;mU7HiVITeP4UAZDLfwAAAP//AwBQSwECLQAUAAYACAAAACEA2+H2y+4AAACFAQAAEwAAAAAAAAAA&#10;AAAAAAAAAAAAW0NvbnRlbnRfVHlwZXNdLnhtbFBLAQItABQABgAIAAAAIQBa9CxbvwAAABUBAAAL&#10;AAAAAAAAAAAAAAAAAB8BAABfcmVscy8ucmVsc1BLAQItABQABgAIAAAAIQC7ANuaxQAAAOMAAAAP&#10;AAAAAAAAAAAAAAAAAAcCAABkcnMvZG93bnJldi54bWxQSwUGAAAAAAMAAwC3AAAA+QIAAAAA&#10;" stroked="f">
                  <v:textbox inset="2.53958mm,2.53958mm,2.53958mm,2.53958mm">
                    <w:txbxContent>
                      <w:p w14:paraId="0532608B" w14:textId="77777777" w:rsidR="00523714" w:rsidRDefault="00523714">
                        <w:pPr>
                          <w:textDirection w:val="btLr"/>
                        </w:pPr>
                      </w:p>
                    </w:txbxContent>
                  </v:textbox>
                </v:rect>
                <v:rect id="Retângulo 1915230294" o:spid="_x0000_s1046"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e4/yAAAAOMAAAAPAAAAZHJzL2Rvd25yZXYueG1sRE9La8JA&#10;EL4L/Q/LFHqrG9MHNXWV0gcoxENTDx6H7DRJm50N2XUT/70rCB7ne89iNZpWBOpdY1nBbJqAIC6t&#10;brhSsPv5un8B4TyyxtYyKTiSg9XyZrLATNuBvykUvhIxhF2GCmrvu0xKV9Zk0E1tRxy5X9sb9PHs&#10;K6l7HGK4aWWaJM/SYMOxocaO3msq/4uDUXBwxZ8M2zYP8iPP9WDWm/C5V+rudnx7BeFp9Ffxxb3W&#10;cf589pQ+JOn8Ec4/RQDk8gQAAP//AwBQSwECLQAUAAYACAAAACEA2+H2y+4AAACFAQAAEwAAAAAA&#10;AAAAAAAAAAAAAAAAW0NvbnRlbnRfVHlwZXNdLnhtbFBLAQItABQABgAIAAAAIQBa9CxbvwAAABUB&#10;AAALAAAAAAAAAAAAAAAAAB8BAABfcmVscy8ucmVsc1BLAQItABQABgAIAAAAIQB8ke4/yAAAAOMA&#10;AAAPAAAAAAAAAAAAAAAAAAcCAABkcnMvZG93bnJldi54bWxQSwUGAAAAAAMAAwC3AAAA/AIAAAAA&#10;" fillcolor="#ce9c0f" stroked="f">
                  <v:fill opacity="32382f"/>
                  <v:textbox inset="2.53958mm,2.53958mm,2.53958mm,2.53958mm">
                    <w:txbxContent>
                      <w:p w14:paraId="55C36E08" w14:textId="77777777" w:rsidR="00523714" w:rsidRDefault="00523714">
                        <w:pPr>
                          <w:textDirection w:val="btLr"/>
                        </w:pPr>
                      </w:p>
                    </w:txbxContent>
                  </v:textbox>
                </v:rect>
                <v:rect id="Retângulo 1852737867" o:spid="_x0000_s1047"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JbUxQAAAOMAAAAPAAAAZHJzL2Rvd25yZXYueG1sRE/NisIw&#10;EL4L+w5hFvYia7pKbalGkQVBj2rxPNuMbbGZ1CZq9+2NIHic73/my9404kadqy0r+BlFIIgLq2su&#10;FeSH9XcKwnlkjY1lUvBPDpaLj8EcM23vvKPb3pcihLDLUEHlfZtJ6YqKDLqRbYkDd7KdQR/OrpS6&#10;w3sIN40cR9FUGqw5NFTY0m9FxXl/NQri+MJ5vnXrqLni33Gzk4dheVLq67NfzUB46v1b/HJvdJif&#10;xuNkkqTTBJ4/BQDk4gEAAP//AwBQSwECLQAUAAYACAAAACEA2+H2y+4AAACFAQAAEwAAAAAAAAAA&#10;AAAAAAAAAAAAW0NvbnRlbnRfVHlwZXNdLnhtbFBLAQItABQABgAIAAAAIQBa9CxbvwAAABUBAAAL&#10;AAAAAAAAAAAAAAAAAB8BAABfcmVscy8ucmVsc1BLAQItABQABgAIAAAAIQBAYJbUxQAAAOMAAAAP&#10;AAAAAAAAAAAAAAAAAAcCAABkcnMvZG93bnJldi54bWxQSwUGAAAAAAMAAwC3AAAA+QIAAAAA&#10;" stroked="f">
                  <v:textbox inset="2.53958mm,2.53958mm,2.53958mm,2.53958mm">
                    <w:txbxContent>
                      <w:p w14:paraId="39F779EA" w14:textId="77777777" w:rsidR="00523714" w:rsidRDefault="00523714">
                        <w:pPr>
                          <w:textDirection w:val="btLr"/>
                        </w:pPr>
                      </w:p>
                    </w:txbxContent>
                  </v:textbox>
                </v:rect>
                <v:shape id="Forma Livre: Forma 1290945184" o:spid="_x0000_s1048"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sqxQAAAOMAAAAPAAAAZHJzL2Rvd25yZXYueG1sRE9fa8Iw&#10;EH8X/A7hBF9kTXVuaDWKFAfbo90+wJHcmtLmUpqo9dsvg8Ee7/f/9sfRdeJGQ2g8K1hmOQhi7U3D&#10;tYKvz7enDYgQkQ12nknBgwIcD9PJHgvj73yhWxVrkUI4FKjAxtgXUgZtyWHIfE+cuG8/OIzpHGpp&#10;BryncNfJVZ6/SocNpwaLPZWWdFtdnYIunM+nlkv3XGtydvwoG72olJrPxtMORKQx/ov/3O8mzV9t&#10;8+36ZblZw+9PCQB5+AEAAP//AwBQSwECLQAUAAYACAAAACEA2+H2y+4AAACFAQAAEwAAAAAAAAAA&#10;AAAAAAAAAAAAW0NvbnRlbnRfVHlwZXNdLnhtbFBLAQItABQABgAIAAAAIQBa9CxbvwAAABUBAAAL&#10;AAAAAAAAAAAAAAAAAB8BAABfcmVscy8ucmVsc1BLAQItABQABgAIAAAAIQCPtxsqxQAAAOMAAAAP&#10;AAAAAAAAAAAAAAAAAAcCAABkcnMvZG93bnJldi54bWxQSwUGAAAAAAMAAwC3AAAA+QIAAAAA&#10;" path="m6440,l,,,391e" filled="f" strokecolor="white" strokeweight="1pt">
                  <v:stroke startarrowwidth="narrow" startarrowlength="short" endarrowwidth="narrow" endarrowlength="short"/>
                  <v:path arrowok="t" o:extrusionok="f"/>
                </v:shape>
                <v:rect id="Retângulo 431980268" o:spid="_x0000_s1049"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nyxgAAAOIAAAAPAAAAZHJzL2Rvd25yZXYueG1sRE/LisIw&#10;FN0L/kO4wuw01RFpO40yowy4EETHhctLc/vA5qY00Xb+3iwEl4fzzjaDacSDOldbVjCfRSCIc6tr&#10;LhVc/n6nMQjnkTU2lknBPznYrMejDFNtez7R4+xLEULYpaig8r5NpXR5RQbdzLbEgStsZ9AH2JVS&#10;d9iHcNPIRRStpMGaQ0OFLW0rym/nu1GQ1FeNyP1lKH+Ko18edrfkulPqYzJ8f4HwNPi3+OXeawXL&#10;z3kSR4tV2BwuhTsg108AAAD//wMAUEsBAi0AFAAGAAgAAAAhANvh9svuAAAAhQEAABMAAAAAAAAA&#10;AAAAAAAAAAAAAFtDb250ZW50X1R5cGVzXS54bWxQSwECLQAUAAYACAAAACEAWvQsW78AAAAVAQAA&#10;CwAAAAAAAAAAAAAAAAAfAQAAX3JlbHMvLnJlbHNQSwECLQAUAAYACAAAACEAdwbZ8sYAAADiAAAA&#10;DwAAAAAAAAAAAAAAAAAHAgAAZHJzL2Rvd25yZXYueG1sUEsFBgAAAAADAAMAtwAAAPoCAAAAAA==&#10;" fillcolor="#056d9f" stroked="f">
                  <v:fill opacity="32382f"/>
                  <v:textbox inset="2.53958mm,2.53958mm,2.53958mm,2.53958mm">
                    <w:txbxContent>
                      <w:p w14:paraId="17EB8E62" w14:textId="77777777" w:rsidR="00523714" w:rsidRDefault="00523714">
                        <w:pPr>
                          <w:textDirection w:val="btLr"/>
                        </w:pPr>
                      </w:p>
                    </w:txbxContent>
                  </v:textbox>
                </v:rect>
                <v:rect id="Retângulo 1824910263" o:spid="_x0000_s105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GAcxgAAAOMAAAAPAAAAZHJzL2Rvd25yZXYueG1sRE9fa8Iw&#10;EH8f+B3CCb6MmVinuM4oYyDoo1p8vjVnW2wutYlav70RBj7e7//Nl52txZVaXznWMBoqEMS5MxUX&#10;GrL96mMGwgdkg7Vj0nAnD8tF722OqXE33tJ1FwoRQ9inqKEMoUml9HlJFv3QNcSRO7rWYohnW0jT&#10;4i2G21omSk2lxYpjQ4kN/ZaUn3YXq2EyOXOWbfxK1Rf8O6y3cv9eHLUe9LufbxCBuvAS/7vXJs6f&#10;JZ9fI5VMx/D8KQIgFw8AAAD//wMAUEsBAi0AFAAGAAgAAAAhANvh9svuAAAAhQEAABMAAAAAAAAA&#10;AAAAAAAAAAAAAFtDb250ZW50X1R5cGVzXS54bWxQSwECLQAUAAYACAAAACEAWvQsW78AAAAVAQAA&#10;CwAAAAAAAAAAAAAAAAAfAQAAX3JlbHMvLnJlbHNQSwECLQAUAAYACAAAACEAhWRgHMYAAADjAAAA&#10;DwAAAAAAAAAAAAAAAAAHAgAAZHJzL2Rvd25yZXYueG1sUEsFBgAAAAADAAMAtwAAAPoCAAAAAA==&#10;" stroked="f">
                  <v:textbox inset="2.53958mm,2.53958mm,2.53958mm,2.53958mm">
                    <w:txbxContent>
                      <w:p w14:paraId="2ACD1447" w14:textId="77777777" w:rsidR="00523714" w:rsidRDefault="00523714">
                        <w:pPr>
                          <w:textDirection w:val="btLr"/>
                        </w:pPr>
                      </w:p>
                    </w:txbxContent>
                  </v:textbox>
                </v:rect>
                <v:shape id="Forma Livre: Forma 1273695847" o:spid="_x0000_s105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oKxwAAAOMAAAAPAAAAZHJzL2Rvd25yZXYueG1sRE9La8JA&#10;EL4L/odlhN50U1tjmrqKtAr2aOrF25CdPGh2NmRXjf31riB4nO89i1VvGnGmztWWFbxOIhDEudU1&#10;lwoOv9txAsJ5ZI2NZVJwJQer5XCwwFTbC+/pnPlShBB2KSqovG9TKV1ekUE3sS1x4ArbGfTh7Eqp&#10;O7yEcNPIaRTF0mDNoaHClr4qyv+yk1Ggi+awn2VJ/CM3FP1/c1vsjkelXkb9+hOEp94/xQ/3Tof5&#10;0/lb/DFL3udw/ykAIJc3AAAA//8DAFBLAQItABQABgAIAAAAIQDb4fbL7gAAAIUBAAATAAAAAAAA&#10;AAAAAAAAAAAAAABbQ29udGVudF9UeXBlc10ueG1sUEsBAi0AFAAGAAgAAAAhAFr0LFu/AAAAFQEA&#10;AAsAAAAAAAAAAAAAAAAAHwEAAF9yZWxzLy5yZWxzUEsBAi0AFAAGAAgAAAAhAGkZygrHAAAA4wAA&#10;AA8AAAAAAAAAAAAAAAAABwIAAGRycy9kb3ducmV2LnhtbFBLBQYAAAAAAwADALcAAAD7AgAAAAA=&#10;" path="m6125,l,,,391e" filled="f" strokecolor="white" strokeweight="1pt">
                  <v:stroke startarrowwidth="narrow" startarrowlength="short" endarrowwidth="narrow" endarrowlength="short"/>
                  <v:path arrowok="t" o:extrusionok="f"/>
                </v:shape>
              </v:group>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9B08B" w14:textId="594C0B1D" w:rsidR="00523714" w:rsidRDefault="004B4031">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72576" behindDoc="1" locked="0" layoutInCell="1" allowOverlap="1" wp14:anchorId="0D4A6C73" wp14:editId="14443125">
              <wp:simplePos x="0" y="0"/>
              <wp:positionH relativeFrom="page">
                <wp:align>right</wp:align>
              </wp:positionH>
              <wp:positionV relativeFrom="bottomMargin">
                <wp:align>top</wp:align>
              </wp:positionV>
              <wp:extent cx="7420830" cy="897085"/>
              <wp:effectExtent l="0" t="19050" r="8890" b="17780"/>
              <wp:wrapNone/>
              <wp:docPr id="1374487341" name="Agrupar 1374487341"/>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96533001"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21929382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0019552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24857596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0260846"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12651805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634492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96549370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112644337"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4A6C73" id="Agrupar 1374487341" o:spid="_x0000_s1052" style="position:absolute;margin-left:533.1pt;margin-top:0;width:584.3pt;height:70.65pt;rotation:180;z-index:-251643904;mso-position-horizontal:right;mso-position-horizontal-relative:page;mso-position-vertical:top;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ROwQcAAJAqAAAOAAAAZHJzL2Uyb0RvYy54bWzsWluPm1YQfq/U/3DEY6vEHO5Y8UbJbjaq&#10;lLZR40rp4zHGFxVzKLDrTX59Z+YAPtxsZ9PdNur6wQYzDB/zDcM3Ay9e3u0SdhvnxVamM4M/Nw0W&#10;p5FcbtP1zPh9fv0sMFhRinQpEpnGM+NTXBgvL77/7sU+m8aW3MhkGecMnKTFdJ/NjE1ZZtPJpIg2&#10;8U4Uz2UWp7BxJfOdKGE1X0+WudiD910ysUzTm+xlvsxyGcVFAf9eqY3GBflfreKo/HW1KuKSJTMD&#10;sJX0ndP3Ar8nFy/EdJ2LbLONKhjiHih2YpvCQRtXV6IU7Cbf9lzttlEuC7kqn0dyN5Gr1TaK6Rzg&#10;bLjZOZu3ubzJ6FzW0/06a8IEoe3E6d5uo19u3+bZh+x9DpHYZ2uIBa2xxf5nuQTCxE0p6czuVvmO&#10;5RIiyM3AxA/9DafA7iien5p4xncli+BP37HMwIawR7AtCH0zcFXAow2wgrtZAQ8NBlubDW+qfYPA&#10;52pHzmEJ0E3EFDHAgoYTQUPmFIfgFF8XnA8bkcUU82IKwXmfs+1yZoSea9umCYhSsYOo/AaJJdJ1&#10;EjNuIzYEAdYYR8yCInsnoz8LlsrLDZjFr/Jc7jexWAI4dS6tHXClgF2Hg44Oqyi73HcpXHbgqEjW&#10;ofZcDlswznbYjpaYZnlRvo3ljuHCzMgBO1Enbt8VpQpsbULgZbJdXm+ThFby9eIyydmtwAvIfG26&#10;inaRZBuh/nVNHhJ9QFChzImsQveTpOgtlehXHRL/ASbVmasILuTyE0SBkgyyBsoKwN3I/LPB9nCJ&#10;zozirxuRxwZLfkohkiF3HLymacVxfQtWcn3LQt8i0ghczYzSYGrxslR14CbLt+sN5jVFJZWvIOVX&#10;W4oM4lOoKrCQaY+UctzioRXagQW89pKO2G/l0CMkne9VV2k/6SD0+hX6D+bcNX0q708pdeadY7iK&#10;eVDBQte1vIGMImofK6MsqCJY9X0oZ5A3YtpkFF3RD1zGLt+El+a1KoFPZeyB75zccgLXd0Nv6N7p&#10;IfuPnXScu3Tcoax7qmN0l/zP3xpNyzMDp6lj13kcY4/AuD+eUXiDauUarpwnu+5Vr6IbJbuwvtVS&#10;CxqEJYgu/Gu9rG7rc6iFq10CbcePz5jJOA9Nj7mOVyXpwQ6uIGX3w4TNTbZnHlZLqp8HI6s2Us48&#10;x/YZx++uoV0bgjcyYBtWaUcdnFObkT+ENYgNRMoBmzOCDfjST3Qcm18bHscGvaXmbxQbdBgHbMEI&#10;Nt5hwQusYDhwXOeBk10TOZDADcFio+S1mEZ3aUU6LIH6hP5NqehMFtgFzcEj3A3n1EqAC7DCDBkx&#10;hlCjMRF60lh1V3PAjOlfuVa/FSRsB7rdcW4w6I4XKmUyUeKZICJcZPuZQYnHNqrZwA07eRvPJZmU&#10;eEbKAGDWuvBgkKS6odIBtVW9rf7NyJmyOfQ1aiucBMKhs2og4plpl13Tb4hpkiJwbvlV39qSklXb&#10;ovqZccWJXdKVKDbKjjyoEEGfni7pQsQm7021XIptopYB1lO7U89ohrWpxS3oYQPThQLWa3cCDHOr&#10;dj9gu+NCm6ONJBppyrETe2BparreVfgkTR9nqGN7tuOEUBEGMi78NzLODrrCtMm5J2H6TQhTmBM6&#10;oe0fBoWNMlUEDtcwvDW3tpyvTO9RrPQb5JfrUj8gKaFLRF0PKV2KaUu3w1Fd6noe6FL87hq2dCmZ&#10;NepKP2hHlwIs5g5g6+vSAWwdXTqOraVLx7F1dOkYtr4uHcDW06WmC7p0KHAdXYp2TeRAgPwvdCnV&#10;y2O6lAyedOmTLu0/bRvWpZyDMHUcGxroSpceSjpVwlbhbmTp/Ut680hMzTIOUyoXYNRPxFzSJ3BV&#10;qydi7a7nC4q6b/s2s/jpUUPg9o06owaoSRZVJutUSbegMMFTvd5R2zUdYA1B61X0IWj9ij4CrVvR&#10;x6C1S/oItF5BH4LWK+iBrQp6L2ydgo52w3HjbSYC37aGIgePKrVBCLdgEjIIsE0DTDhGAepcKLsR&#10;gG0+RrNOZ2MO9I8AbJOBN8MRdvHhcjP6UXaDACOZpsW2jD82QyAYPAWOiYOs0Da7YqY2/0M3N5Ec&#10;eizeVj618UddJuH07pjjtu0Jxw37APqUY92W0J5CrecMIj4BvGUOz/5PuW9y7byA6+YnfevshCZc&#10;E3skSL1MoEnJmqAhNntFrzbusXnU8wCd4551ipDOo551Y43Pce86QeT51BE6O5hV2MePoHN0Tth1&#10;+5POBznlTrd21jQNcQovpJx5hXLziOcBTsc96zQpTo941o01Tse9tykCz8TpkSO0dzCh0lKJGT+C&#10;zlHD6ZED6PYVp8r5/RqRmk6szyDe61VgF3VWNdWmn4Hpem2Nl6y+c2skfnJnIEXfmRLu7CNDvPWd&#10;z5rzN7AhlvrO9OpHfWT125nkJ/SeWwkvw8DLPicm+SrFcZQPmQYUDQ3zkXDCUIf764f5lNYVefWw&#10;P7pZbKPX8Wf98YANHzp0GDoUNRj6qwcMgakebWANa22pzghCBptUlcIotZy315THMIARDUba821S&#10;1/WhQttVFNiWX00rqj26cWm7jRJZxCo/Tz6ouM/TiLNeqSrvFnf0BpuKBDYr38pbVvSaH7z2SFd4&#10;9Yomvlepr9Pg7PAi6cXfAAAA//8DAFBLAwQUAAYACAAAACEAJh+aZNwAAAAGAQAADwAAAGRycy9k&#10;b3ducmV2LnhtbEyPzWrDMBCE74W+g9hCb43s/JjgWg6hUJpToUmg1421sdxaKyMpifv2VXppLsss&#10;s8x8W61G24sz+dA5VpBPMhDEjdMdtwr2u9enJYgQkTX2jknBDwVY1fd3FZbaXfiDztvYihTCoUQF&#10;JsahlDI0hiyGiRuIk3d03mJMq2+l9nhJ4baX0ywrpMWOU4PBgV4MNd/bk1Wg52G2p81m7afvX7tF&#10;t3gz7fFTqceHcf0MItIY/4/hip/QoU5MB3diHUSvID0S/+bVy4tlAeKQ1DyfgawreYtf/wIAAP//&#10;AwBQSwECLQAUAAYACAAAACEAtoM4kv4AAADhAQAAEwAAAAAAAAAAAAAAAAAAAAAAW0NvbnRlbnRf&#10;VHlwZXNdLnhtbFBLAQItABQABgAIAAAAIQA4/SH/1gAAAJQBAAALAAAAAAAAAAAAAAAAAC8BAABf&#10;cmVscy8ucmVsc1BLAQItABQABgAIAAAAIQBqhIROwQcAAJAqAAAOAAAAAAAAAAAAAAAAAC4CAABk&#10;cnMvZTJvRG9jLnhtbFBLAQItABQABgAIAAAAIQAmH5pk3AAAAAYBAAAPAAAAAAAAAAAAAAAAABsK&#10;AABkcnMvZG93bnJldi54bWxQSwUGAAAAAAQABADzAAAAJAsAAAAA&#10;">
              <v:rect id="Rectangle 13" o:spid="_x0000_s105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FSkygAAAOEAAAAPAAAAZHJzL2Rvd25yZXYueG1sRI9RS8Mw&#10;FIXfBf9DuIIv4pI6VrQuG24gjOGETUF8uzTXtq65CU1s6783wmCPh3POdzjz5Whb0VMXGscasokC&#10;QVw603Cl4f3t+fYeRIjIBlvHpOGXAiwXlxdzLIwbeE/9IVYiQTgUqKGO0RdShrImi2HiPHHyvlxn&#10;MSbZVdJ0OCS4beWdUrm02HBaqNHTuqbyePixGo6Z7z9vXncf9pte9vl2NXirBq2vr8anRxCRxngO&#10;n9obo+Ehn02nSmXw/yi9Abn4AwAA//8DAFBLAQItABQABgAIAAAAIQDb4fbL7gAAAIUBAAATAAAA&#10;AAAAAAAAAAAAAAAAAABbQ29udGVudF9UeXBlc10ueG1sUEsBAi0AFAAGAAgAAAAhAFr0LFu/AAAA&#10;FQEAAAsAAAAAAAAAAAAAAAAAHwEAAF9yZWxzLy5yZWxzUEsBAi0AFAAGAAgAAAAhAHpsVKTKAAAA&#10;4QAAAA8AAAAAAAAAAAAAAAAABwIAAGRycy9kb3ducmV2LnhtbFBLBQYAAAAAAwADALcAAAD+AgAA&#10;AAA=&#10;" fillcolor="#00b050" stroked="f">
                <v:fill opacity="32896f"/>
              </v:rect>
              <v:rect id="Rectangle 14" o:spid="_x0000_s105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mLcxwAAAOMAAAAPAAAAZHJzL2Rvd25yZXYueG1sRE9fa8Iw&#10;EH8f+B3CCXubiXUWW40igjCYe5gOfD2asy02l9pE7b79Igx8vN//W6x624gbdb52rGE8UiCIC2dq&#10;LjX8HLZvMxA+IBtsHJOGX/KwWg5eFpgbd+dvuu1DKWII+xw1VCG0uZS+qMiiH7mWOHIn11kM8exK&#10;aTq8x3DbyESpVFqsOTZU2NKmouK8v1oNmL6by9dpsjt8XlPMyl5tp0el9euwX89BBOrDU/zv/jBx&#10;fjLOkmwyS6bw+CkCIJd/AAAA//8DAFBLAQItABQABgAIAAAAIQDb4fbL7gAAAIUBAAATAAAAAAAA&#10;AAAAAAAAAAAAAABbQ29udGVudF9UeXBlc10ueG1sUEsBAi0AFAAGAAgAAAAhAFr0LFu/AAAAFQEA&#10;AAsAAAAAAAAAAAAAAAAAHwEAAF9yZWxzLy5yZWxzUEsBAi0AFAAGAAgAAAAhAHWWYtzHAAAA4wAA&#10;AA8AAAAAAAAAAAAAAAAABwIAAGRycy9kb3ducmV2LnhtbFBLBQYAAAAAAwADALcAAAD7AgAAAAA=&#10;" stroked="f"/>
              <v:rect id="Rectangle 15" o:spid="_x0000_s105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Q5zAAAAOIAAAAPAAAAZHJzL2Rvd25yZXYueG1sRI9PawIx&#10;FMTvhX6H8Aq9FE38t+jWKKVi6aGHVj14fGyeu9tuXpZN1NRPbwpCj8PM/IaZL6NtxIk6XzvWMOgr&#10;EMSFMzWXGnbbdW8Kwgdkg41j0vBLHpaL+7s55sad+YtOm1CKBGGfo4YqhDaX0hcVWfR91xIn7+A6&#10;iyHJrpSmw3OC20YOlcqkxZrTQoUtvVZU/GyOVkNcfe7tel+b1XR0GTdPb4fv+CG1fnyIL88gAsXw&#10;H761342GTKnBbDIZZvB3Kd0BubgCAAD//wMAUEsBAi0AFAAGAAgAAAAhANvh9svuAAAAhQEAABMA&#10;AAAAAAAAAAAAAAAAAAAAAFtDb250ZW50X1R5cGVzXS54bWxQSwECLQAUAAYACAAAACEAWvQsW78A&#10;AAAVAQAACwAAAAAAAAAAAAAAAAAfAQAAX3JlbHMvLnJlbHNQSwECLQAUAAYACAAAACEAUkHUOcwA&#10;AADiAAAADwAAAAAAAAAAAAAAAAAHAgAAZHJzL2Rvd25yZXYueG1sUEsFBgAAAAADAAMAtwAAAAAD&#10;AAAAAA==&#10;" fillcolor="#ce9c0f" stroked="f">
                <v:fill opacity="32896f"/>
              </v:rect>
              <v:rect id="Rectangle 16" o:spid="_x0000_s105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xxwAAAOMAAAAPAAAAZHJzL2Rvd25yZXYueG1sRE9fa8Iw&#10;EH8f+B3CCXubic522hlFBEFwPqiDvR7N2RabS22i1m9vBoM93u//zRadrcWNWl851jAcKBDEuTMV&#10;Fxq+j+u3CQgfkA3WjknDgzws5r2XGWbG3XlPt0MoRAxhn6GGMoQmk9LnJVn0A9cQR+7kWoshnm0h&#10;TYv3GG5rOVIqlRYrjg0lNrQqKT8frlYDpmNz2Z3ev47ba4rTolPr5Edp/drvlp8gAnXhX/zn3pg4&#10;fzSeJB/JNB3C708RADl/AgAA//8DAFBLAQItABQABgAIAAAAIQDb4fbL7gAAAIUBAAATAAAAAAAA&#10;AAAAAAAAAAAAAABbQ29udGVudF9UeXBlc10ueG1sUEsBAi0AFAAGAAgAAAAhAFr0LFu/AAAAFQEA&#10;AAsAAAAAAAAAAAAAAAAAHwEAAF9yZWxzLy5yZWxzUEsBAi0AFAAGAAgAAAAhAKND4HHHAAAA4wAA&#10;AA8AAAAAAAAAAAAAAAAABwIAAGRycy9kb3ducmV2LnhtbFBLBQYAAAAAAwADALcAAAD7AgAAAAA=&#10;" stroked="f"/>
              <v:shape id="Freeform 17" o:spid="_x0000_s105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gxgAAAOIAAAAPAAAAZHJzL2Rvd25yZXYueG1sRE9dT8Iw&#10;FH034T8014Q3aZ1mwqQQEEzgEWb09Wa9bnPr7bIWGP/empD4eHK+58vBtuJMva8da3icKBDEhTM1&#10;lxo+8veHKQgfkA22jknDlTwsF6O7OWbGXfhA52MoRQxhn6GGKoQuk9IXFVn0E9cRR+7b9RZDhH0p&#10;TY+XGG5bmSiVSos1x4YKO3qrqGiOJ6thw0Nrrnm+b35Ws+bl8/A0266/tB7fD6tXEIGG8C++uXcm&#10;zk9Ukqrpcwp/lyIGufgFAAD//wMAUEsBAi0AFAAGAAgAAAAhANvh9svuAAAAhQEAABMAAAAAAAAA&#10;AAAAAAAAAAAAAFtDb250ZW50X1R5cGVzXS54bWxQSwECLQAUAAYACAAAACEAWvQsW78AAAAVAQAA&#10;CwAAAAAAAAAAAAAAAAAfAQAAX3JlbHMvLnJlbHNQSwECLQAUAAYACAAAACEA/sfooMYAAADiAAAA&#10;DwAAAAAAAAAAAAAAAAAHAgAAZHJzL2Rvd25yZXYueG1sUEsFBgAAAAADAAMAtwAAAPoCAAAAAA==&#10;" path="m6440,l,,,391e" filled="f" strokecolor="white" strokeweight="1pt">
                <v:path arrowok="t" o:connecttype="custom" o:connectlocs="6440,16437;0,16437;0,16828" o:connectangles="0,0,0"/>
              </v:shape>
              <v:rect id="Rectangle 18" o:spid="_x0000_s105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DkywAAAOMAAAAPAAAAZHJzL2Rvd25yZXYueG1sRI9PSwMx&#10;FMTvQr9DeII3m+xil7I2LVIqeFDEtoceH5u3fzB5WTaxu+unN4LgcZiZ3zCb3eSsuNIQOs8asqUC&#10;QVx503Gj4Xx6vl+DCBHZoPVMGmYKsNsubjZYGj/yB12PsREJwqFEDW2MfSllqFpyGJa+J05e7QeH&#10;McmhkWbAMcGdlblShXTYcVposad9S9Xn8ctpeLV1/fZQ2O/93I9SNe9qvtQHre9up6dHEJGm+B/+&#10;a78YDXmWF6tsrVY5/H5Kf0BufwAAAP//AwBQSwECLQAUAAYACAAAACEA2+H2y+4AAACFAQAAEwAA&#10;AAAAAAAAAAAAAAAAAAAAW0NvbnRlbnRfVHlwZXNdLnhtbFBLAQItABQABgAIAAAAIQBa9CxbvwAA&#10;ABUBAAALAAAAAAAAAAAAAAAAAB8BAABfcmVscy8ucmVsc1BLAQItABQABgAIAAAAIQBf6LDkywAA&#10;AOMAAAAPAAAAAAAAAAAAAAAAAAcCAABkcnMvZG93bnJldi54bWxQSwUGAAAAAAMAAwC3AAAA/wIA&#10;AAAA&#10;" fillcolor="#056d9f" stroked="f">
                <v:fill opacity="32896f"/>
              </v:rect>
              <v:rect id="Rectangle 19" o:spid="_x0000_s105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LnHyAAAAOIAAAAPAAAAZHJzL2Rvd25yZXYueG1sRI/NasJA&#10;FIX3Qt9huIXudKYmxpo6SikIgrpQC91eMtckNHMnzYwa395ZCC4P549vvuxtIy7U+dqxhveRAkFc&#10;OFNzqeHnuBp+gPAB2WDjmDTcyMNy8TKYY27clfd0OYRSxBH2OWqoQmhzKX1RkUU/ci1x9E6usxii&#10;7EppOrzGcdvIsVKZtFhzfKiwpe+Kir/D2WrALDX/u1OyPW7OGc7KXq0mv0rrt9f+6xNEoD48w4/2&#10;2mhIsiRNZ+NphIhIEQfk4g4AAP//AwBQSwECLQAUAAYACAAAACEA2+H2y+4AAACFAQAAEwAAAAAA&#10;AAAAAAAAAAAAAAAAW0NvbnRlbnRfVHlwZXNdLnhtbFBLAQItABQABgAIAAAAIQBa9CxbvwAAABUB&#10;AAALAAAAAAAAAAAAAAAAAB8BAABfcmVscy8ucmVsc1BLAQItABQABgAIAAAAIQD9FLnHyAAAAOIA&#10;AAAPAAAAAAAAAAAAAAAAAAcCAABkcnMvZG93bnJldi54bWxQSwUGAAAAAAMAAwC3AAAA/AIAAAAA&#10;" stroked="f"/>
              <v:shape id="Freeform 20" o:spid="_x0000_s106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PeNyAAAAOMAAAAPAAAAZHJzL2Rvd25yZXYueG1sRE9LTwIx&#10;EL6b+B+aMeFipOUhykohQkLkKhq5Dttht3E73d0WWP311ITE43zvmS06V4kTtcF61jDoKxDEuTeW&#10;Cw2fH+uHZxAhIhusPJOGHwqwmN/ezDAz/szvdNrGQqQQDhlqKGOsMylDXpLD0Pc1ceIOvnUY09kW&#10;0rR4TuGukkOlJtKh5dRQYk2rkvLv7dFpKI6NWi/vvxp7+N0bW+/fmrDbad27615fQETq4r/46t6Y&#10;NH86eRxPR09qAH8/JQDk/AIAAP//AwBQSwECLQAUAAYACAAAACEA2+H2y+4AAACFAQAAEwAAAAAA&#10;AAAAAAAAAAAAAAAAW0NvbnRlbnRfVHlwZXNdLnhtbFBLAQItABQABgAIAAAAIQBa9CxbvwAAABUB&#10;AAALAAAAAAAAAAAAAAAAAB8BAABfcmVscy8ucmVsc1BLAQItABQABgAIAAAAIQCwOPeNyAAAAOMA&#10;AAAPAAAAAAAAAAAAAAAAAAcCAABkcnMvZG93bnJldi54bWxQSwUGAAAAAAMAAwC3AAAA/AIAAAAA&#10;" path="m6125,l,,,391e" filled="f" strokecolor="white" strokeweight="1pt">
                <v:path arrowok="t" o:connecttype="custom" o:connectlocs="6125,15667;0,15667;0,16058" o:connectangles="0,0,0"/>
              </v:shape>
              <v:shape id="Freeform 21" o:spid="_x0000_s1061"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jNzyAAAAOMAAAAPAAAAZHJzL2Rvd25yZXYueG1sRE/dTsIw&#10;FL438R2aQ+Kd6wZkmEkhoJIoBKPIA5ysZz9xPV3aAvPtLYmJl+f7P/PlYDpxJudbywqyJAVBXFrd&#10;cq3g+LW5fwDhA7LGzjIp+CEPy8XtzRwLbS/8SedDqEUMYV+ggiaEvpDSlw0Z9IntiSNXWWcwxNPV&#10;Uju8xHDTyXGa5tJgy7GhwZ6eGiq/DyejYJ+/y6x//qiQup17e1lvbbVFpe5Gw+oRRKAh/Iv/3K86&#10;zs+ycT6dTiYzuP4UAZCLXwAAAP//AwBQSwECLQAUAAYACAAAACEA2+H2y+4AAACFAQAAEwAAAAAA&#10;AAAAAAAAAAAAAAAAW0NvbnRlbnRfVHlwZXNdLnhtbFBLAQItABQABgAIAAAAIQBa9CxbvwAAABUB&#10;AAALAAAAAAAAAAAAAAAAAB8BAABfcmVscy8ucmVsc1BLAQItABQABgAIAAAAIQDTljNz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5B8BB" w14:textId="7BB2B62C" w:rsidR="00697A77" w:rsidRDefault="00697A77">
    <w:r>
      <w:rPr>
        <w:noProof/>
      </w:rPr>
      <mc:AlternateContent>
        <mc:Choice Requires="wpg">
          <w:drawing>
            <wp:anchor distT="0" distB="0" distL="114300" distR="114300" simplePos="0" relativeHeight="251677696" behindDoc="1" locked="0" layoutInCell="1" allowOverlap="1" wp14:anchorId="20912545" wp14:editId="7B4F7A7D">
              <wp:simplePos x="0" y="0"/>
              <wp:positionH relativeFrom="page">
                <wp:posOffset>34290</wp:posOffset>
              </wp:positionH>
              <wp:positionV relativeFrom="bottomMargin">
                <wp:align>top</wp:align>
              </wp:positionV>
              <wp:extent cx="7640077" cy="925430"/>
              <wp:effectExtent l="0" t="19050" r="0" b="27305"/>
              <wp:wrapNone/>
              <wp:docPr id="1875232558" name="Agrupar 1875232558"/>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919360533"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65221380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737189211"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95854097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95366000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552590200"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761819361"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796468787"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09925836"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A641556" w14:textId="77777777" w:rsidR="00697A77" w:rsidRPr="006734CB" w:rsidRDefault="00697A77" w:rsidP="0013195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4C937456" w14:textId="77777777" w:rsidR="00697A77" w:rsidRPr="006734CB" w:rsidRDefault="00697A77" w:rsidP="0013195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FE2D6E4" w14:textId="77777777" w:rsidR="00697A77" w:rsidRPr="00FA2DC2" w:rsidRDefault="00697A77" w:rsidP="0013195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912545" id="Agrupar 1875232558" o:spid="_x0000_s1062" style="position:absolute;margin-left:2.7pt;margin-top:0;width:601.6pt;height:72.85pt;rotation:180;z-index:-251638784;mso-position-horizontal-relative:page;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j0jzgcAAJAqAAAOAAAAZHJzL2Uyb0RvYy54bWzsWtuO2zYQfS/QfyD02KKxKFk3I94g2WSD&#10;AmkbNC6QPtKybBmVRVXSrjf5+s4MJZm62c6mu2hQ74PXskbDwznD4SGp5y/udwm7i/JiK9O5wZ+Z&#10;BovSUK626WZu/LG4+ck3WFGKdCUSmUZz41NUGC+uvv/u+T6bRZaMZbKKcgZO0mK2z+ZGXJbZbDIp&#10;wjjaieKZzKIUbq5lvhMlXOabySoXe/C+SyaWabqTvcxXWS7DqCjg19fqpnFF/tfrKCx/W6+LqGTJ&#10;3ABsJX3m9LnEz8nVczHb5CKLt2EFQzwAxU5sU2i0cfValILd5tueq902zGUh1+WzUO4mcr3ehhH1&#10;AXrDzU5v3ubyNqO+bGb7TdaECULbidOD3Ya/3r3Nsw/Z+xwisc82EAu6Ysv9L3IFhInbUlLP7tf5&#10;juUSIshN38Q/+hm6wO4pnp+aeEb3JQvhR8+dmqbnGSyEe4HlTO0q4GEMrOBj9tR2DQZ3HcVEGL+p&#10;nvXBXD3ILdPHuxMxQwzwRcOJoCFzikNwiq8LzodYZBHFvJhBcN7nbLsC8DywXdOxbYOlYgdh+R0y&#10;S6SbJGLcRnCIAswxkJgGRfZOhn8VLJXXMZhFL/Nc7uNIrAAdp860HsCLAh4djjo6rMLscM+heNn+&#10;VEWsjrXrcLiDgbYD1UIdLjHL8qJ8G8kdwy9zIwfsxJ24e1eUKrK1CYGXyXZ1s00Susg3y+skZ3cC&#10;R5D5ynQU7yLJYqF+dUweEH/AUKHMia1C95Ok6C2V6Fc1ib8AlarnKoJLufoEUaAsg9EKdQXgxjL/&#10;bLA9jNG5Ufx9K/LIYMnPKUQy4NMpDmq6mDqeBRe5fmep3xFpCK7mRmkw9fW6VIXgNsu3mxgTm6KS&#10;ypeQ8+stRQbxKVQVWEi1J8o57jqWxW3fBF57SUfst3LoCZLOc6th2k86CL0+RP/FnLuhv8r7JaXO&#10;nDqGy5hne9wPLM4HMoqofaqMsqCKYNn3oJxB3ohZk1E0oh+5jF2/Ca7NG1UCL2XskadOmBt8Z2oG&#10;3tDc6SL7T510nDvU7lDWXeoYzZL/8akxcGzXBQXa1LGbPIpwkcC4N55ROEG1cg0vzpNdD6pX4a2S&#10;XVjfaqkFK4QViC78abOqpvUF1ML1LoF1x48/MZNxHpguc6ZulaQHO+iusvthwhYm2zMXqyXVz4OR&#10;VRspZ+7U9hjHz64hjMfGGxmwmFXaUQcHKlwDh7AGsYFIabwtpiPYQOtrvlSjg9hgzdB4O4INFpea&#10;v1FsQW2GcfNHsPEOC65v+cOBw+lTQ4d2TeRAAjcEi1jJazEL79OKdPgG6hMWcEpFZ7LAZdACPMJs&#10;uKClBLgAK8yQEWMINRoToSeNoe9oDJgx/SvX6n8FCZcD3eVxbjBYHi9VymSixJ4gIvzK9nODEo/F&#10;arGBN3byLlpIMimxR8oAWq514cEgSXVDpQNqq/pe/T8jZ8rmsK5Rd6ETCId61UDEnmnDrllviFmS&#10;InBuedXCtSUlq2WLWs+MK05cJb0WRazsyIMKESzU0xUNRFzkvam+l2KbqO8A67LcqTdphrUpdxzL&#10;CUzY1BkQp7QB0Krdj7jccWCZg4OmK025Bb8/sjQ1Hfd1cJGmT7Or47ncx42dRkZouzoBDuynzjjb&#10;7wrTJucuwvRbEKbcC9yp63s+CBi1Z9MoU0XgcEbh1Ny6gxfnKdMHFCt9gvxyXer5JCV0iajrIaVL&#10;MW1pOhzVpY7rgi7Fz65hS5eSWaOu9EY7uhRgMWcAW1+XDmDr6NJxbC1dOo6to0vHsPV16QC2ni41&#10;HdClQ4Hr6FK0ayIHAuR/oUupXh7TpWRw0aUXXdo/bhvWpbB1BUdXPp5TdSs6FcJW3W5U6cMr+uFI&#10;rHPC48CaqjoR4w7JExjU6kSsvej5gpoOG8I2s/jpnQbf6Rt1dhqgJFlUmKxTFd2CusS512u1XdIB&#10;1hC0XkEfgtYv6CPQugV9DFq7oo9A69XzIWi9eu7bqp73wtap52g3HDfeZsL3bGsocnBSedi3WHAL&#10;NkIGAbZp4O44QJ0LZTcCsM3HaNbpbCyA/hGAbTJwLhxhl+uMKLtBgKFM02JbRh+bPSDYKfKnJu5j&#10;BTYcwLW1TG3+p25uIjl0LD5s/FFXSbh5d8xx2/aE44Z9AH3KsW5LaE+h1nMGEZ8A3jL37ZNBaXLt&#10;vIDr5id96+wEJoyJPRLkdeXrMTZ7Ra827rF51PMAneOedYqQzqOedWONz3HvOkHk+VQLnQfMKuzj&#10;LegcnRN23f6k80FO+bRbO2uahkZo/RJKszSpjQc4PeJ5gNNxzzpNitMjnnVjjdNx722KwDNxeqSF&#10;9gMmVFoqMeMt6Bw1nB5pQLevOFXOH7YOaRgC+kG715fALuqsalOb/g1srtfWSK/+cGtH/OTDQIr+&#10;MCXc2S1DvPWHz9rmb2BDLPWHSRXWLav/nY38hN5zK+FdGHjX58RGPjeRRdzJh0wDiob28pFwwlCH&#10;++v38imtK/Lqvf7wdrkNX0Wf9dMBG/6o6SCYUtRgz1+dL/imOtnAGta6U/UIQga3VJXCKLWct6+U&#10;x8CHHRqMtOvZpK7rpgIb30SDG7YF77LR5F490Y1L222YyCJS+XnynOIhhxFnvVFV3i/v6Q02TtBx&#10;sfKtvGRFr/nBa480wqtXNPG9Sv2a9s0OL5Je/QMAAP//AwBQSwMEFAAGAAgAAAAhACGn7efcAAAA&#10;BwEAAA8AAABkcnMvZG93bnJldi54bWxMj8FOwzAQRO9I/IO1SNyoQ0hKFeJUFRKiJyTaSlzdeBsH&#10;4nVku234e7YnepvVjGbe1svJDeKEIfaeFDzOMhBIrTc9dQp227eHBYiYNBk9eEIFvxhh2dze1Loy&#10;/kyfeNqkTnAJxUorsCmNlZSxteh0nPkRib2DD04nPkMnTdBnLneDzLNsLp3uiResHvHVYvuzOToF&#10;pohPO1yvVyH/+N6Wffluu8OXUvd30+oFRMIp/Yfhgs/o0DDT3h/JRDEoKAsOKuB/LmaeLeYg9qyK&#10;8hlkU8tr/uYPAAD//wMAUEsBAi0AFAAGAAgAAAAhALaDOJL+AAAA4QEAABMAAAAAAAAAAAAAAAAA&#10;AAAAAFtDb250ZW50X1R5cGVzXS54bWxQSwECLQAUAAYACAAAACEAOP0h/9YAAACUAQAACwAAAAAA&#10;AAAAAAAAAAAvAQAAX3JlbHMvLnJlbHNQSwECLQAUAAYACAAAACEA+0o9I84HAACQKgAADgAAAAAA&#10;AAAAAAAAAAAuAgAAZHJzL2Uyb0RvYy54bWxQSwECLQAUAAYACAAAACEAIaft59wAAAAHAQAADwAA&#10;AAAAAAAAAAAAAAAoCgAAZHJzL2Rvd25yZXYueG1sUEsFBgAAAAAEAAQA8wAAADELAAAAAA==&#10;">
              <v:rect id="Rectangle 13" o:spid="_x0000_s106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rCNywAAAOIAAAAPAAAAZHJzL2Rvd25yZXYueG1sRI9RS8Mw&#10;FIXfBf9DuIIv4pJaLK4uG1MQRNxgUxDfLs217dbchCa29d8bQdjj4ZzzHc5iNdlODNSH1rGGbKZA&#10;EFfOtFxreH97ur4DESKywc4xafihAKvl+dkCS+NG3tGwj7VIEA4lamhi9KWUoWrIYpg5T5y8L9db&#10;jEn2tTQ9jgluO3mjVCEttpwWGvT02FB13H9bDcfMD59X282HPdDrrnh5GL1Vo9aXF9P6HkSkKZ7C&#10;/+1no2GezfNC3eY5/F1Kd0AufwEAAP//AwBQSwECLQAUAAYACAAAACEA2+H2y+4AAACFAQAAEwAA&#10;AAAAAAAAAAAAAAAAAAAAW0NvbnRlbnRfVHlwZXNdLnhtbFBLAQItABQABgAIAAAAIQBa9CxbvwAA&#10;ABUBAAALAAAAAAAAAAAAAAAAAB8BAABfcmVscy8ucmVsc1BLAQItABQABgAIAAAAIQB8crCNywAA&#10;AOIAAAAPAAAAAAAAAAAAAAAAAAcCAABkcnMvZG93bnJldi54bWxQSwUGAAAAAAMAAwC3AAAA/wIA&#10;AAAA&#10;" fillcolor="#00b050" stroked="f">
                <v:fill opacity="32896f"/>
              </v:rect>
              <v:rect id="Rectangle 14" o:spid="_x0000_s106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X+VxwAAAOMAAAAPAAAAZHJzL2Rvd25yZXYueG1sRE9La8JA&#10;EL4X+h+WKXiru8YmaMwqpSAItoeq4HXITh40O5tmV43/vlso9Djfe4rNaDtxpcG3jjXMpgoEcelM&#10;y7WG03H7vADhA7LBzjFpuJOHzfrxocDcuBt/0vUQahFD2OeooQmhz6X0ZUMW/dT1xJGr3GAxxHOo&#10;pRnwFsNtJxOlMmmx5djQYE9vDZVfh4vVgNmL+f6o5u/H/SXDZT2qbXpWWk+extcViEBj+Bf/uXcm&#10;zs/SJJnNFyqF358iAHL9AwAA//8DAFBLAQItABQABgAIAAAAIQDb4fbL7gAAAIUBAAATAAAAAAAA&#10;AAAAAAAAAAAAAABbQ29udGVudF9UeXBlc10ueG1sUEsBAi0AFAAGAAgAAAAhAFr0LFu/AAAAFQEA&#10;AAsAAAAAAAAAAAAAAAAAHwEAAF9yZWxzLy5yZWxzUEsBAi0AFAAGAAgAAAAhAKQpf5XHAAAA4wAA&#10;AA8AAAAAAAAAAAAAAAAABwIAAGRycy9kb3ducmV2LnhtbFBLBQYAAAAAAwADALcAAAD7AgAAAAA=&#10;" stroked="f"/>
              <v:rect id="Rectangle 15" o:spid="_x0000_s106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clZzAAAAOIAAAAPAAAAZHJzL2Rvd25yZXYueG1sRI9Ba8JA&#10;FITvgv9heUIvRTfRUmPqKlKx9NBDqx48PrLPJDX7NmRXXfvru4WCx2FmvmHmy2AacaHO1ZYVpKME&#10;BHFhdc2lgv1uM8xAOI+ssbFMCm7kYLno9+aYa3vlL7psfSkihF2OCirv21xKV1Rk0I1sSxy9o+0M&#10;+ii7UuoOrxFuGjlOkmdpsOa4UGFLrxUVp+3ZKAjrz4PZHGq9ziY/T83j2/E7fEilHgZh9QLCU/D3&#10;8H/7XSuYTqZpNhunKfxdindALn4BAAD//wMAUEsBAi0AFAAGAAgAAAAhANvh9svuAAAAhQEAABMA&#10;AAAAAAAAAAAAAAAAAAAAAFtDb250ZW50X1R5cGVzXS54bWxQSwECLQAUAAYACAAAACEAWvQsW78A&#10;AAAVAQAACwAAAAAAAAAAAAAAAAAfAQAAX3JlbHMvLnJlbHNQSwECLQAUAAYACAAAACEALeHJWcwA&#10;AADiAAAADwAAAAAAAAAAAAAAAAAHAgAAZHJzL2Rvd25yZXYueG1sUEsFBgAAAAADAAMAtwAAAAAD&#10;AAAAAA==&#10;" fillcolor="#ce9c0f" stroked="f">
                <v:fill opacity="32896f"/>
              </v:rect>
              <v:rect id="Rectangle 16" o:spid="_x0000_s106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ZK/xwAAAOMAAAAPAAAAZHJzL2Rvd25yZXYueG1sRE9fa8Iw&#10;EH8X9h3CDfY2k03b2WoUGQgD58NU8PVozrbYXGoTtfv2ZjDw8X7/b7bobSOu1PnasYa3oQJBXDhT&#10;c6lhv1u9TkD4gGywcUwafsnDYv40mGFu3I1/6LoNpYgh7HPUUIXQ5lL6oiKLfuha4sgdXWcxxLMr&#10;penwFsNtI9+VSqXFmmNDhS19VlSctherAdOxOW+Oo+/d+pJiVvZqlRyU1i/P/XIKIlAfHuJ/95eJ&#10;87NkkoxV9jGCv58iAHJ+BwAA//8DAFBLAQItABQABgAIAAAAIQDb4fbL7gAAAIUBAAATAAAAAAAA&#10;AAAAAAAAAAAAAABbQ29udGVudF9UeXBlc10ueG1sUEsBAi0AFAAGAAgAAAAhAFr0LFu/AAAAFQEA&#10;AAsAAAAAAAAAAAAAAAAAHwEAAF9yZWxzLy5yZWxzUEsBAi0AFAAGAAgAAAAhAOAVkr/HAAAA4wAA&#10;AA8AAAAAAAAAAAAAAAAABwIAAGRycy9kb3ducmV2LnhtbFBLBQYAAAAAAwADALcAAAD7AgAAAAA=&#10;" stroked="f"/>
              <v:shape id="Freeform 17" o:spid="_x0000_s106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tpygAAAOIAAAAPAAAAZHJzL2Rvd25yZXYueG1sRI9Ba8JA&#10;FITvhf6H5Qne6q6VxiZ1FVst1KOmtNdH9jWJyb4N2VXjv+8WCh6HmfmGWawG24oz9b52rGE6USCI&#10;C2dqLjV85u8PzyB8QDbYOiYNV/KwWt7fLTAz7sJ7Oh9CKSKEfYYaqhC6TEpfVGTRT1xHHL0f11sM&#10;UfalND1eIty28lGpRFqsOS5U2NFbRUVzOFkNGx5ac83zXXNcp838az9Lt6/fWo9Hw/oFRKAh3ML/&#10;7Q+jIX2aJYlSagp/l+IdkMtfAAAA//8DAFBLAQItABQABgAIAAAAIQDb4fbL7gAAAIUBAAATAAAA&#10;AAAAAAAAAAAAAAAAAABbQ29udGVudF9UeXBlc10ueG1sUEsBAi0AFAAGAAgAAAAhAFr0LFu/AAAA&#10;FQEAAAsAAAAAAAAAAAAAAAAAHwEAAF9yZWxzLy5yZWxzUEsBAi0AFAAGAAgAAAAhAIX9+2nKAAAA&#10;4gAAAA8AAAAAAAAAAAAAAAAABwIAAGRycy9kb3ducmV2LnhtbFBLBQYAAAAAAwADALcAAAD+AgAA&#10;AAA=&#10;" path="m6440,l,,,391e" filled="f" strokecolor="white" strokeweight="1pt">
                <v:path arrowok="t" o:connecttype="custom" o:connectlocs="6440,16437;0,16437;0,16828" o:connectangles="0,0,0"/>
              </v:shape>
              <v:rect id="Rectangle 18" o:spid="_x0000_s106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zU8ywAAAOMAAAAPAAAAZHJzL2Rvd25yZXYueG1sRI9PawIx&#10;EMXvhX6HMIXealLpSl2NUqSFHiql6sHjsJn9g8lk2aTubj+9EYQeZ957v3mzXA/OijN1ofGs4Xmi&#10;QBAX3jRcaTjsP55eQYSIbNB6Jg0jBViv7u+WmBvf8w+dd7ESCcIhRw11jG0uZShqchgmviVOWuk7&#10;hzGNXSVNh32COyunSs2kw4bThRpb2tRUnHa/TsOXLcvty8z+bca2l6r6VuOxfNf68WF4W4CINMR/&#10;8y39aVL9LJtmc5XAcP0pLUCuLgAAAP//AwBQSwECLQAUAAYACAAAACEA2+H2y+4AAACFAQAAEwAA&#10;AAAAAAAAAAAAAAAAAAAAW0NvbnRlbnRfVHlwZXNdLnhtbFBLAQItABQABgAIAAAAIQBa9CxbvwAA&#10;ABUBAAALAAAAAAAAAAAAAAAAAB8BAABfcmVscy8ucmVsc1BLAQItABQABgAIAAAAIQBBZzU8ywAA&#10;AOMAAAAPAAAAAAAAAAAAAAAAAAcCAABkcnMvZG93bnJldi54bWxQSwUGAAAAAAMAAwC3AAAA/wIA&#10;AAAA&#10;" fillcolor="#056d9f" stroked="f">
                <v:fill opacity="32896f"/>
              </v:rect>
              <v:rect id="Rectangle 19" o:spid="_x0000_s106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f24ygAAAOIAAAAPAAAAZHJzL2Rvd25yZXYueG1sRI9BawIx&#10;FITvBf9DeAVvNVltU12NIoJQaHuoFrw+Ns/dpZuXdRN1/femUOhxmJlvmMWqd424UBdqzwaykQJB&#10;XHhbc2nge799moIIEdli45kM3CjAajl4WGBu/ZW/6LKLpUgQDjkaqGJscylDUZHDMPItcfKOvnMY&#10;k+xKaTu8Jrhr5FgpLR3WnBYqbGlTUfGzOzsDqJ/t6fM4+di/nzXOyl5tXw7KmOFjv56DiNTH//Bf&#10;+80aeNXZNJtNdAa/l9IdkMs7AAAA//8DAFBLAQItABQABgAIAAAAIQDb4fbL7gAAAIUBAAATAAAA&#10;AAAAAAAAAAAAAAAAAABbQ29udGVudF9UeXBlc10ueG1sUEsBAi0AFAAGAAgAAAAhAFr0LFu/AAAA&#10;FQEAAAsAAAAAAAAAAAAAAAAAHwEAAF9yZWxzLy5yZWxzUEsBAi0AFAAGAAgAAAAhAPxV/bjKAAAA&#10;4gAAAA8AAAAAAAAAAAAAAAAABwIAAGRycy9kb3ducmV2LnhtbFBLBQYAAAAAAwADALcAAAD+AgAA&#10;AAA=&#10;" stroked="f"/>
              <v:shape id="Freeform 20" o:spid="_x0000_s107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bYyAAAAOMAAAAPAAAAZHJzL2Rvd25yZXYueG1sRE9fa8Iw&#10;EH8X9h3CDXyRmU5G23VG2QYyX3Vjvp7N2YY1l7aJ2u3TG0HY4/3+33w52EacqPfGsYLHaQKCuHTa&#10;cKXg63P1kIPwAVlj45gU/JKH5eJuNMdCuzNv6LQNlYgh7AtUUIfQFlL6siaLfupa4sgdXG8xxLOv&#10;pO7xHMNtI2dJkkqLhmNDjS2911T+bI9WQXXsktXb5Lszh7+9Nu3+o/O7nVLj++H1BUSgIfyLb+61&#10;jvOz5/QpzbM8g+tPEQC5uAAAAP//AwBQSwECLQAUAAYACAAAACEA2+H2y+4AAACFAQAAEwAAAAAA&#10;AAAAAAAAAAAAAAAAW0NvbnRlbnRfVHlwZXNdLnhtbFBLAQItABQABgAIAAAAIQBa9CxbvwAAABUB&#10;AAALAAAAAAAAAAAAAAAAAB8BAABfcmVscy8ucmVsc1BLAQItABQABgAIAAAAIQAyjzbYyAAAAOMA&#10;AAAPAAAAAAAAAAAAAAAAAAcCAABkcnMvZG93bnJldi54bWxQSwUGAAAAAAMAAwC3AAAA/AIAAAAA&#10;" path="m6125,l,,,391e" filled="f" strokecolor="white" strokeweight="1pt">
                <v:path arrowok="t" o:connecttype="custom" o:connectlocs="6125,15667;0,15667;0,16058" o:connectangles="0,0,0"/>
              </v:shape>
              <v:shape id="Freeform 21" o:spid="_x0000_s1071"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h0ygAAAOIAAAAPAAAAZHJzL2Rvd25yZXYueG1sRI/dagIx&#10;FITvC75DOELvalZbF12Nom0FtbS0tg9w2Jz9wc3JkqS6vn0jCL0cZuYbZr7sTCNO5HxtWcFwkIAg&#10;zq2uuVTw8715mIDwAVljY5kUXMjDctG7m2Om7Zm/6HQIpYgQ9hkqqEJoMyl9XpFBP7AtcfQK6wyG&#10;KF0ptcNzhJtGjpIklQZrjgsVtvRcUX48/BoF7+mHHLYvnwVS8+Z2r+u9Lfao1H2/W81ABOrCf/jW&#10;3moFT8l0OhpPHlO4Xop3QC7+AAAA//8DAFBLAQItABQABgAIAAAAIQDb4fbL7gAAAIUBAAATAAAA&#10;AAAAAAAAAAAAAAAAAABbQ29udGVudF9UeXBlc10ueG1sUEsBAi0AFAAGAAgAAAAhAFr0LFu/AAAA&#10;FQEAAAsAAAAAAAAAAAAAAAAAHwEAAF9yZWxzLy5yZWxzUEsBAi0AFAAGAAgAAAAhAFGs+HTKAAAA&#10;4gAAAA8AAAAAAAAAAAAAAAAABwIAAGRycy9kb3ducmV2LnhtbFBLBQYAAAAAAwADALcAAAD+AgAA&#10;AAA=&#10;" adj="-11796480,,5400" path="m9032,l,,,10000v3333,-57,6809,73,10142,16c9820,6739,9354,3277,9032,xe" stroked="f">
                <v:stroke joinstyle="miter"/>
                <v:formulas/>
                <v:path arrowok="t" o:connecttype="custom" o:connectlocs="5026,0;0,0;0,1156;5644,1157;5026,0" o:connectangles="0,0,0,0,0" textboxrect="0,0,10142,10030"/>
                <v:textbox>
                  <w:txbxContent>
                    <w:p w14:paraId="5A641556" w14:textId="77777777" w:rsidR="00697A77" w:rsidRPr="006734CB" w:rsidRDefault="00697A77" w:rsidP="00131957">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4C937456" w14:textId="77777777" w:rsidR="00697A77" w:rsidRPr="006734CB" w:rsidRDefault="00697A77" w:rsidP="00131957">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FE2D6E4" w14:textId="77777777" w:rsidR="00697A77" w:rsidRPr="00FA2DC2" w:rsidRDefault="00697A77" w:rsidP="00131957">
                      <w:pPr>
                        <w:jc w:val="cente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r>
      <w:rPr>
        <w:noProof/>
      </w:rPr>
      <mc:AlternateContent>
        <mc:Choice Requires="wpg">
          <w:drawing>
            <wp:anchor distT="0" distB="0" distL="114300" distR="114300" simplePos="0" relativeHeight="251674624" behindDoc="1" locked="0" layoutInCell="1" allowOverlap="1" wp14:anchorId="331B16FB" wp14:editId="314D618B">
              <wp:simplePos x="0" y="0"/>
              <wp:positionH relativeFrom="page">
                <wp:posOffset>0</wp:posOffset>
              </wp:positionH>
              <wp:positionV relativeFrom="page">
                <wp:posOffset>9991725</wp:posOffset>
              </wp:positionV>
              <wp:extent cx="8732505" cy="742954"/>
              <wp:effectExtent l="0" t="19050" r="0" b="19050"/>
              <wp:wrapNone/>
              <wp:docPr id="5" name="Agrupar 5"/>
              <wp:cNvGraphicFramePr/>
              <a:graphic xmlns:a="http://schemas.openxmlformats.org/drawingml/2006/main">
                <a:graphicData uri="http://schemas.microsoft.com/office/word/2010/wordprocessingGroup">
                  <wpg:wgp>
                    <wpg:cNvGrpSpPr/>
                    <wpg:grpSpPr bwMode="auto">
                      <a:xfrm rot="10800000">
                        <a:off x="0" y="0"/>
                        <a:ext cx="8732505" cy="742954"/>
                        <a:chOff x="1251" y="5"/>
                        <a:chExt cx="10439" cy="1453"/>
                      </a:xfrm>
                    </wpg:grpSpPr>
                    <wps:wsp>
                      <wps:cNvPr id="3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4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4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3"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4"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5" name="Freeform 21"/>
                      <wps:cNvSpPr>
                        <a:spLocks/>
                      </wps:cNvSpPr>
                      <wps:spPr bwMode="auto">
                        <a:xfrm>
                          <a:off x="1251" y="42"/>
                          <a:ext cx="8160" cy="1416"/>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5166863B" w14:textId="77777777" w:rsidR="00697A77" w:rsidRPr="00EC196A" w:rsidRDefault="00697A77" w:rsidP="00425E01">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1B16FB" id="Agrupar 5" o:spid="_x0000_s1072" style="position:absolute;margin-left:0;margin-top:786.75pt;width:687.6pt;height:58.5pt;rotation:180;z-index:-251641856;mso-position-horizontal-relative:page;mso-position-vertical-relative:page" coordorigin="1251,5" coordsize="10439,1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n8MAcAAAkjAAAOAAAAZHJzL2Uyb0RvYy54bWzsWm2P2zYM/j5g/0Hwxw1tLL8naK7o2l5R&#10;oNuKNQO6j47jJMYcy5N9l2t//UjKcuS35HZFhxW7+5CzI4p6yIeiaDrPnt8dcnabyioTxdLiT22L&#10;pUUiNlmxW1q/r66fRBar6rjYxLko0qX1Ka2s51fff/fsWC5SR+xFvkklAyVFtTiWS2tf1+ViNquS&#10;fXqIq6eiTAsY3Ap5iGu4lbvZRsZH0H7IZ45tB7OjkJtSiiStKvj2lRq0rkj/dpsm9a/bbZXWLF9a&#10;gK2mT0mfa/ycXT2LFzsZl/ssaWDED0BxiLMCFm1VvYrrmN3IbKDqkCVSVGJbP03EYSa22yxJyQaw&#10;hts9a95IcVOSLbvFcVe2bgLX9vz0YLXJL7dvZPmhfC/BE8dyB76gO7Y+/iw2QFh8Uwuy7G4rD0wK&#10;8CC3Ixv/6Gswgd2RPz+1/kzvapbAl1HoOr7tWyyBsdBz5r6nHJ7sgRWcxh2fWwxGfT3wupnLbc+d&#10;q5nc810cnsULBAEXBlBEDaFTnbxTfZl3PuzjMiWnVwvwznvJss3SciGOi/gADvkNYioudnnKOFmD&#10;y4McuhADoCrfieTPihXi5R7E0hdSiuM+jTcAi5MVnQl4U8HUcX+jwsbBPg/BkejHoPGV9nLg88bF&#10;DsVz66Z4UcqqfpOKA8OLpSUBOpEW376rauVRLULYRZ5trrM8pxu5W7/MJbuNYetc019DQmWK5QUK&#10;FwKnKY34DTCk7FL0rMXmE9hI0QO7EPIFoNkL+dliR9h7S6v66yaWqcXytwX4ac49Dzcr3Xh+CHYx&#10;aY6szZG4SEDV0qotpi5f1mqD35Qy2+0xYMnoQryAWN5mZDjiU6gasBBB/1IooWmDUArQt53I+Iqh&#10;BJuSQolzn9aNF20skeNxuz7GEoXVfz2WIHuqWLqWaYrHJOPhdCjhBu0Emd6ml9OPjpkQ0hCoGQsZ&#10;d64SnE7T8SK5UfkH5XXOgTNyA9kHv9ptGvAriMftIYeT98cnzGacz+2A+V7QROdJDsxVcj/M2Mpm&#10;RxZgwBKek5CjhZSywHNDxvGzL+hqQdBGAmzPGiNMcJ4WI30IaxQbJOETNm8CW6CFLmELteB5bHAs&#10;GY6bxAYn6QlbNIGN91gIIicadxw3eeAk13oOjp+W4HivzhmIhLuiIR2uIE9DCaPqh1JUWAisVBmw&#10;0gc9SGGETAirk3BFhMJ654XBdshnK8CM4d9Iq/8NJDwX+wWitBgUiGsVMmVcoyWICC/ZcWlR4LE9&#10;VAYQ9ThwELfpSpBIjRYpAVhZH8ongbwwBVUu1lJ6TP8vSZmSOW0wNQpGIByyqoWIlhnbrj2Z40Ve&#10;IHDuhE3p1jnHq/sd91guvIqrvSoLSINyEZSqxYY2IhY7r5vrOs5ydQ2wHgsD/ZgyXmN6kI8GhcEc&#10;3dvJ2V+xMPChtsTN4kb9ugAKdVWMP9YF30RdAGdWry5QxI1HEibGzsj96wIdMv2qoA2YU9JSD2/d&#10;9PTPq4IwokRuHtDmaaSqAlydktFkVeAHAVQF+NkX7FQFJNaebeaivaoAYDF/BNuwKhjB1qsKprF1&#10;qoJpbL2qYArbsCoYwTaoCmwfqoIxx/WqApRrPQfp/39RFVDYn6sKSOCxKnisCobtvomqADJIP5VT&#10;Buwk7LYoeHgqh8hURbjnqJSomwIRD6D+xKYA9zgVBrCbvzCZh27oMkdpM7PqIJVH/lCo94AHucih&#10;jNTgPuX8fip3ICFxHg4eK7u5HGCNQRtk8jFow0w+Aa2fyaegdVP5BLRBIh+DNkjkkasS+cBtvUSO&#10;cuN+410msN875jlu8rDiDjx/jgLs0gDPlZMATS6U3ATALh+TUWeysQL6JwB2ycBDcIJdbjKi5EYB&#10;JqIoqqxOP7aP3vC4H3k2tg/mLrTOu0WMFv/DFLeRHOrHjwt/NPcU9kzOKe7KXlDcsg+gLyk2ZQnt&#10;JdRmzCDiC8A74pF70SltrN3P4ab4Rd0mO3Mb9sQRCQr7des5NgdJTwsP2DyreYTOac0mRUjnWc2m&#10;sMHntHaTINJ8aYXeBLtx+/QKJkf3cbspf1H5KKdcH5XtkaNpGtuhbr9TqYVHOD2jeYTTac0mTYrT&#10;M5pNYYPTae1dikAzcXpmhe4EGzItpZjpFUyOWk7PLGDKN5wq5Q97AGkZAvqh/tG3wC7WWRc6j1oa&#10;6TUndxqRpGOkIdpOBlLMyXRY33tl8Lc5+V7d1XZl8KU5md526pXV/17/NKcX7DW8rIN3jRf6p9xG&#10;FrGBCpEGFI21UJFwwqDd/eUtVArrhjzdYk1u1lnyU/rZbMq68EdLz+fQlqODVXVig8hWDWXMYZ2R&#10;xiJwGQypLIVe6ijv3imN8whaM+jpIIQ33sZScxfel+OA64RNl6KZ0fdLV22SiypV8XmxPfyQHvC9&#10;XvnWd+s7enPOI7QJH1a+lbfA9PMC+L0F7fDmtyH4gw7znhpmp1+wXP0NAAD//wMAUEsDBBQABgAI&#10;AAAAIQA5IP+G4AAAAAsBAAAPAAAAZHJzL2Rvd25yZXYueG1sTI9BT8MwDIXvSPyHyEjcWEpLNihN&#10;pwkJsRMS2ySuWeM1hcapmmwr/x7vBDfb7+n5e9Vy8r044Ri7QBruZxkIpCbYjloNu+3r3SOImAxZ&#10;0wdCDT8YYVlfX1WmtOFMH3japFZwCMXSaHApDaWUsXHoTZyFAYm1Qxi9SbyOrbSjOXO472WeZXPp&#10;TUf8wZkBXxw235uj12AfYrHD9Xo15u9fW9WpN9cePrW+vZlWzyASTunPDBd8RoeamfbhSDaKXgMX&#10;SXxVi0KBuOjFQuUg9jzNnzIFsq7k/w71LwAAAP//AwBQSwECLQAUAAYACAAAACEAtoM4kv4AAADh&#10;AQAAEwAAAAAAAAAAAAAAAAAAAAAAW0NvbnRlbnRfVHlwZXNdLnhtbFBLAQItABQABgAIAAAAIQA4&#10;/SH/1gAAAJQBAAALAAAAAAAAAAAAAAAAAC8BAABfcmVscy8ucmVsc1BLAQItABQABgAIAAAAIQCx&#10;Gsn8MAcAAAkjAAAOAAAAAAAAAAAAAAAAAC4CAABkcnMvZTJvRG9jLnhtbFBLAQItABQABgAIAAAA&#10;IQA5IP+G4AAAAAsBAAAPAAAAAAAAAAAAAAAAAIoJAABkcnMvZG93bnJldi54bWxQSwUGAAAAAAQA&#10;BADzAAAAlwoAAAAA&#10;">
              <v:rect id="Rectangle 14" o:spid="_x0000_s1073"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tAwQAAANsAAAAPAAAAZHJzL2Rvd25yZXYueG1sRE/Pa8Iw&#10;FL4L/g/hCbvZRJ1l64wig8Jg82A72PXRPNuy5qU2sXb//XIY7Pjx/d4dJtuJkQbfOtawShQI4sqZ&#10;lmsNn2W+fALhA7LBzjFp+CEPh/18tsPMuDufaSxCLWII+ww1NCH0mZS+asiiT1xPHLmLGyyGCIda&#10;mgHvMdx2cq1UKi22HBsa7Om1oeq7uFkNmD6a6+my+Sjfbyk+15PKt19K64fFdHwBEWgK/+I/95vR&#10;sIlj45f4A+T+FwAA//8DAFBLAQItABQABgAIAAAAIQDb4fbL7gAAAIUBAAATAAAAAAAAAAAAAAAA&#10;AAAAAABbQ29udGVudF9UeXBlc10ueG1sUEsBAi0AFAAGAAgAAAAhAFr0LFu/AAAAFQEAAAsAAAAA&#10;AAAAAAAAAAAAHwEAAF9yZWxzLy5yZWxzUEsBAi0AFAAGAAgAAAAhAAwry0DBAAAA2wAAAA8AAAAA&#10;AAAAAAAAAAAABwIAAGRycy9kb3ducmV2LnhtbFBLBQYAAAAAAwADALcAAAD1AgAAAAA=&#10;" stroked="f"/>
              <v:rect id="Rectangle 16" o:spid="_x0000_s1074"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Q7wQAAANsAAAAPAAAAZHJzL2Rvd25yZXYueG1sRE/Pa8Iw&#10;FL4P/B/CG3hbk22uaDXKGAiC20EreH00z7bYvNQmtvW/Xw6DHT++36vNaBvRU+drxxpeEwWCuHCm&#10;5lLDKd++zEH4gGywcUwaHuRhs548rTAzbuAD9cdQihjCPkMNVQhtJqUvKrLoE9cSR+7iOoshwq6U&#10;psMhhttGvimVSos1x4YKW/qqqLge71YDpjNz+7m8f+f7e4qLclTbj7PSevo8fi5BBBrDv/jPvTMa&#10;ZnF9/BJ/gFz/AgAA//8DAFBLAQItABQABgAIAAAAIQDb4fbL7gAAAIUBAAATAAAAAAAAAAAAAAAA&#10;AAAAAABbQ29udGVudF9UeXBlc10ueG1sUEsBAi0AFAAGAAgAAAAhAFr0LFu/AAAAFQEAAAsAAAAA&#10;AAAAAAAAAAAAHwEAAF9yZWxzLy5yZWxzUEsBAi0AFAAGAAgAAAAhAKpbtDvBAAAA2wAAAA8AAAAA&#10;AAAAAAAAAAAABwIAAGRycy9kb3ducmV2LnhtbFBLBQYAAAAAAwADALcAAAD1AgAAAAA=&#10;" stroked="f"/>
              <v:shape id="Freeform 17" o:spid="_x0000_s1075"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xLxAAAANsAAAAPAAAAZHJzL2Rvd25yZXYueG1sRI9Pa8JA&#10;FMTvhX6H5RW81Y1VbE2zEf8V6tGk6PWRfU3SZN+G7Krx23cLQo/DzPyGSZaDacWFeldbVjAZRyCI&#10;C6trLhV85R/PbyCcR9bYWiYFN3KwTB8fEoy1vfKBLpkvRYCwi1FB5X0XS+mKigy6se2Ig/dte4M+&#10;yL6UusdrgJtWvkTRXBqsOSxU2NGmoqLJzkbBlodW3/J83/ysFs3r8TBd7NYnpUZPw+odhKfB/4fv&#10;7U+tYDaBvy/hB8j0FwAA//8DAFBLAQItABQABgAIAAAAIQDb4fbL7gAAAIUBAAATAAAAAAAAAAAA&#10;AAAAAAAAAABbQ29udGVudF9UeXBlc10ueG1sUEsBAi0AFAAGAAgAAAAhAFr0LFu/AAAAFQEAAAsA&#10;AAAAAAAAAAAAAAAAHwEAAF9yZWxzLy5yZWxzUEsBAi0AFAAGAAgAAAAhADNd/EvEAAAA2wAAAA8A&#10;AAAAAAAAAAAAAAAABwIAAGRycy9kb3ducmV2LnhtbFBLBQYAAAAAAwADALcAAAD4AgAAAAA=&#10;" path="m6440,l,,,391e" filled="f" strokecolor="white" strokeweight="1pt">
                <v:path arrowok="t" o:connecttype="custom" o:connectlocs="6440,16437;0,16437;0,16828" o:connectangles="0,0,0"/>
              </v:shape>
              <v:rect id="Rectangle 19" o:spid="_x0000_s1076"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pMxQAAANsAAAAPAAAAZHJzL2Rvd25yZXYueG1sRI/NasMw&#10;EITvhbyD2EBujdQ4NY0TxZSAIdD2kB/odbE2tqm1ci05cd++KhRyHGbmG2aTj7YVV+p941jD01yB&#10;IC6dabjScD4Vjy8gfEA22DomDT/kId9OHjaYGXfjA12PoRIRwj5DDXUIXSalL2uy6OeuI47exfUW&#10;Q5R9JU2Ptwi3rVwolUqLDceFGjva1VR+HQerAdOl+f64JO+ntyHFVTWq4vlTaT2bjq9rEIHGcA//&#10;t/dGwzKBvy/xB8jtLwAAAP//AwBQSwECLQAUAAYACAAAACEA2+H2y+4AAACFAQAAEwAAAAAAAAAA&#10;AAAAAAAAAAAAW0NvbnRlbnRfVHlwZXNdLnhtbFBLAQItABQABgAIAAAAIQBa9CxbvwAAABUBAAAL&#10;AAAAAAAAAAAAAAAAAB8BAABfcmVscy8ucmVsc1BLAQItABQABgAIAAAAIQBaiSpMxQAAANsAAAAP&#10;AAAAAAAAAAAAAAAAAAcCAABkcnMvZG93bnJldi54bWxQSwUGAAAAAAMAAwC3AAAA+QIAAAAA&#10;" stroked="f"/>
              <v:shape id="Freeform 20" o:spid="_x0000_s1077"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Ze8wgAAANsAAAAPAAAAZHJzL2Rvd25yZXYueG1sRI9Bi8Iw&#10;FITvwv6H8Bb2smjqIotUo6ggetUVvT6bZxtsXtomavXXG2HB4zAz3zDjaWtLcaXGG8cK+r0EBHHm&#10;tOFcwe5v2R2C8AFZY+mYFNzJw3Ty0Rljqt2NN3TdhlxECPsUFRQhVKmUPivIou+5ijh6J9dYDFE2&#10;udQN3iLclvInSX6lRcNxocCKFgVl5+3FKsgvdbKcf+9rc3octamOq9ofDkp9fbazEYhAbXiH/9tr&#10;rWAwgNeX+APk5AkAAP//AwBQSwECLQAUAAYACAAAACEA2+H2y+4AAACFAQAAEwAAAAAAAAAAAAAA&#10;AAAAAAAAW0NvbnRlbnRfVHlwZXNdLnhtbFBLAQItABQABgAIAAAAIQBa9CxbvwAAABUBAAALAAAA&#10;AAAAAAAAAAAAAB8BAABfcmVscy8ucmVsc1BLAQItABQABgAIAAAAIQDgGZe8wgAAANsAAAAPAAAA&#10;AAAAAAAAAAAAAAcCAABkcnMvZG93bnJldi54bWxQSwUGAAAAAAMAAwC3AAAA9gIAAAAA&#10;" path="m6125,l,,,391e" filled="f" strokecolor="white" strokeweight="1pt">
                <v:path arrowok="t" o:connecttype="custom" o:connectlocs="6125,15667;0,15667;0,16058" o:connectangles="0,0,0"/>
              </v:shape>
              <v:shape id="Freeform 21" o:spid="_x0000_s1078" style="position:absolute;left:1251;top:42;width:8160;height:1416;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CqlwwAAANsAAAAPAAAAZHJzL2Rvd25yZXYueG1sRI9bawIx&#10;FITfhf6HcAq+adaiUtbNivYC1tLi7QccNmcvuDlZklS3/74pCD4OM/MNky1704oLOd9YVjAZJyCI&#10;C6sbrhScju+jZxA+IGtsLZOCX/KwzB8GGabaXnlPl0OoRISwT1FBHUKXSumLmgz6se2Io1daZzBE&#10;6SqpHV4j3LTyKUnm0mDDcaHGjl5qKs6HH6Pga/4tJ93rrkRqP93H23pryy0qNXzsVwsQgfpwD9/a&#10;G61gOoP/L/EHyPwPAAD//wMAUEsBAi0AFAAGAAgAAAAhANvh9svuAAAAhQEAABMAAAAAAAAAAAAA&#10;AAAAAAAAAFtDb250ZW50X1R5cGVzXS54bWxQSwECLQAUAAYACAAAACEAWvQsW78AAAAVAQAACwAA&#10;AAAAAAAAAAAAAAAfAQAAX3JlbHMvLnJlbHNQSwECLQAUAAYACAAAACEACmAqpcMAAADbAAAADwAA&#10;AAAAAAAAAAAAAAAHAgAAZHJzL2Rvd25yZXYueG1sUEsFBgAAAAADAAMAtwAAAPcCAAAAAA==&#10;" adj="-11796480,,5400" path="m9032,l,,,10000v3333,-57,6809,73,10142,16c9820,6739,9354,3277,9032,xe" stroked="f">
                <v:stroke joinstyle="miter"/>
                <v:formulas/>
                <v:path arrowok="t" o:connecttype="custom" o:connectlocs="7267,0;0,0;0,1412;8160,1414;7267,0" o:connectangles="0,0,0,0,0" textboxrect="0,0,10142,10030"/>
                <v:textbox>
                  <w:txbxContent>
                    <w:p w14:paraId="5166863B" w14:textId="77777777" w:rsidR="00697A77" w:rsidRPr="00EC196A" w:rsidRDefault="00697A77" w:rsidP="00425E01">
                      <w:pPr>
                        <w:rPr>
                          <w:lang w:val="en-US"/>
                        </w:rPr>
                      </w:pP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5EFF4" w14:textId="77777777" w:rsidR="000E2DB2" w:rsidRDefault="000E2DB2">
      <w:r>
        <w:separator/>
      </w:r>
    </w:p>
  </w:footnote>
  <w:footnote w:type="continuationSeparator" w:id="0">
    <w:p w14:paraId="2FE0FC7F" w14:textId="77777777" w:rsidR="000E2DB2" w:rsidRDefault="000E2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A0613" w14:textId="005D42C0" w:rsidR="00523714" w:rsidRDefault="00000000">
    <w:pPr>
      <w:tabs>
        <w:tab w:val="left" w:pos="1970"/>
      </w:tabs>
    </w:pPr>
    <w:r>
      <w:rPr>
        <w:noProof/>
        <w:color w:val="FF0000"/>
      </w:rPr>
      <mc:AlternateContent>
        <mc:Choice Requires="wpg">
          <w:drawing>
            <wp:anchor distT="0" distB="0" distL="0" distR="0" simplePos="0" relativeHeight="251656192" behindDoc="1" locked="0" layoutInCell="1" hidden="0" allowOverlap="1" wp14:anchorId="7CEDC8C7" wp14:editId="05E91EC8">
              <wp:simplePos x="0" y="0"/>
              <wp:positionH relativeFrom="page">
                <wp:posOffset>-885823</wp:posOffset>
              </wp:positionH>
              <wp:positionV relativeFrom="page">
                <wp:align>top</wp:align>
              </wp:positionV>
              <wp:extent cx="8642985" cy="1224951"/>
              <wp:effectExtent l="0" t="0" r="0" b="0"/>
              <wp:wrapNone/>
              <wp:docPr id="2003064515" name="Agrupar 2003064515"/>
              <wp:cNvGraphicFramePr/>
              <a:graphic xmlns:a="http://schemas.openxmlformats.org/drawingml/2006/main">
                <a:graphicData uri="http://schemas.microsoft.com/office/word/2010/wordprocessingGroup">
                  <wpg:wgp>
                    <wpg:cNvGrpSpPr/>
                    <wpg:grpSpPr>
                      <a:xfrm>
                        <a:off x="0" y="0"/>
                        <a:ext cx="8642985" cy="1224951"/>
                        <a:chOff x="1024500" y="3167525"/>
                        <a:chExt cx="8643000" cy="1224975"/>
                      </a:xfrm>
                    </wpg:grpSpPr>
                    <wpg:grpSp>
                      <wpg:cNvPr id="2039647872" name="Agrupar 2039647872"/>
                      <wpg:cNvGrpSpPr/>
                      <wpg:grpSpPr>
                        <a:xfrm>
                          <a:off x="1024508" y="3167525"/>
                          <a:ext cx="8642985" cy="1224951"/>
                          <a:chOff x="1024500" y="3167525"/>
                          <a:chExt cx="8643000" cy="1224975"/>
                        </a:xfrm>
                      </wpg:grpSpPr>
                      <wps:wsp>
                        <wps:cNvPr id="960352450" name="Retângulo 960352450"/>
                        <wps:cNvSpPr/>
                        <wps:spPr>
                          <a:xfrm>
                            <a:off x="1024500" y="3167525"/>
                            <a:ext cx="8643000" cy="1224975"/>
                          </a:xfrm>
                          <a:prstGeom prst="rect">
                            <a:avLst/>
                          </a:prstGeom>
                          <a:noFill/>
                          <a:ln>
                            <a:noFill/>
                          </a:ln>
                        </wps:spPr>
                        <wps:txbx>
                          <w:txbxContent>
                            <w:p w14:paraId="56106C37" w14:textId="77777777" w:rsidR="00523714" w:rsidRDefault="00523714">
                              <w:pPr>
                                <w:textDirection w:val="btLr"/>
                              </w:pPr>
                            </w:p>
                          </w:txbxContent>
                        </wps:txbx>
                        <wps:bodyPr spcFirstLastPara="1" wrap="square" lIns="91425" tIns="91425" rIns="91425" bIns="91425" anchor="ctr" anchorCtr="0">
                          <a:noAutofit/>
                        </wps:bodyPr>
                      </wps:wsp>
                      <wpg:grpSp>
                        <wpg:cNvPr id="1847378434" name="Agrupar 1847378434"/>
                        <wpg:cNvGrpSpPr/>
                        <wpg:grpSpPr>
                          <a:xfrm>
                            <a:off x="1024508" y="3167525"/>
                            <a:ext cx="8642985" cy="1224951"/>
                            <a:chOff x="0" y="0"/>
                            <a:chExt cx="11906" cy="1665"/>
                          </a:xfrm>
                        </wpg:grpSpPr>
                        <wps:wsp>
                          <wps:cNvPr id="573332698" name="Retângulo 573332698"/>
                          <wps:cNvSpPr/>
                          <wps:spPr>
                            <a:xfrm>
                              <a:off x="0" y="0"/>
                              <a:ext cx="11900" cy="1650"/>
                            </a:xfrm>
                            <a:prstGeom prst="rect">
                              <a:avLst/>
                            </a:prstGeom>
                            <a:noFill/>
                            <a:ln>
                              <a:noFill/>
                            </a:ln>
                          </wps:spPr>
                          <wps:txbx>
                            <w:txbxContent>
                              <w:p w14:paraId="5A19EE60" w14:textId="77777777" w:rsidR="00523714" w:rsidRDefault="00523714">
                                <w:pPr>
                                  <w:textDirection w:val="btLr"/>
                                </w:pPr>
                              </w:p>
                            </w:txbxContent>
                          </wps:txbx>
                          <wps:bodyPr spcFirstLastPara="1" wrap="square" lIns="91425" tIns="91425" rIns="91425" bIns="91425" anchor="ctr" anchorCtr="0">
                            <a:noAutofit/>
                          </wps:bodyPr>
                        </wps:wsp>
                        <wps:wsp>
                          <wps:cNvPr id="2044071325" name="Retângulo 2044071325"/>
                          <wps:cNvSpPr/>
                          <wps:spPr>
                            <a:xfrm>
                              <a:off x="4086" y="346"/>
                              <a:ext cx="7820" cy="391"/>
                            </a:xfrm>
                            <a:prstGeom prst="rect">
                              <a:avLst/>
                            </a:prstGeom>
                            <a:solidFill>
                              <a:srgbClr val="00B050">
                                <a:alpha val="49411"/>
                              </a:srgbClr>
                            </a:solidFill>
                            <a:ln>
                              <a:noFill/>
                            </a:ln>
                          </wps:spPr>
                          <wps:txbx>
                            <w:txbxContent>
                              <w:p w14:paraId="731B32C1" w14:textId="77777777" w:rsidR="00523714" w:rsidRDefault="00523714">
                                <w:pPr>
                                  <w:textDirection w:val="btLr"/>
                                </w:pPr>
                              </w:p>
                            </w:txbxContent>
                          </wps:txbx>
                          <wps:bodyPr spcFirstLastPara="1" wrap="square" lIns="91425" tIns="91425" rIns="91425" bIns="91425" anchor="ctr" anchorCtr="0">
                            <a:noAutofit/>
                          </wps:bodyPr>
                        </wps:wsp>
                        <wps:wsp>
                          <wps:cNvPr id="1636877766" name="Retângulo 1636877766"/>
                          <wps:cNvSpPr/>
                          <wps:spPr>
                            <a:xfrm>
                              <a:off x="4086" y="727"/>
                              <a:ext cx="7820" cy="20"/>
                            </a:xfrm>
                            <a:prstGeom prst="rect">
                              <a:avLst/>
                            </a:prstGeom>
                            <a:solidFill>
                              <a:srgbClr val="FFFFFF"/>
                            </a:solidFill>
                            <a:ln>
                              <a:noFill/>
                            </a:ln>
                          </wps:spPr>
                          <wps:txbx>
                            <w:txbxContent>
                              <w:p w14:paraId="7375009F" w14:textId="77777777" w:rsidR="00523714" w:rsidRDefault="00523714">
                                <w:pPr>
                                  <w:textDirection w:val="btLr"/>
                                </w:pPr>
                              </w:p>
                            </w:txbxContent>
                          </wps:txbx>
                          <wps:bodyPr spcFirstLastPara="1" wrap="square" lIns="91425" tIns="91425" rIns="91425" bIns="91425" anchor="ctr" anchorCtr="0">
                            <a:noAutofit/>
                          </wps:bodyPr>
                        </wps:wsp>
                        <wps:wsp>
                          <wps:cNvPr id="1519846808" name="Retângulo 1519846808"/>
                          <wps:cNvSpPr/>
                          <wps:spPr>
                            <a:xfrm>
                              <a:off x="3936" y="0"/>
                              <a:ext cx="7970" cy="350"/>
                            </a:xfrm>
                            <a:prstGeom prst="rect">
                              <a:avLst/>
                            </a:prstGeom>
                            <a:solidFill>
                              <a:srgbClr val="CE9C0F">
                                <a:alpha val="49411"/>
                              </a:srgbClr>
                            </a:solidFill>
                            <a:ln>
                              <a:noFill/>
                            </a:ln>
                          </wps:spPr>
                          <wps:txbx>
                            <w:txbxContent>
                              <w:p w14:paraId="72FBA7EE" w14:textId="77777777" w:rsidR="00523714" w:rsidRDefault="00523714">
                                <w:pPr>
                                  <w:textDirection w:val="btLr"/>
                                </w:pPr>
                              </w:p>
                            </w:txbxContent>
                          </wps:txbx>
                          <wps:bodyPr spcFirstLastPara="1" wrap="square" lIns="91425" tIns="91425" rIns="91425" bIns="91425" anchor="ctr" anchorCtr="0">
                            <a:noAutofit/>
                          </wps:bodyPr>
                        </wps:wsp>
                        <wps:wsp>
                          <wps:cNvPr id="306291385" name="Retângulo 306291385"/>
                          <wps:cNvSpPr/>
                          <wps:spPr>
                            <a:xfrm>
                              <a:off x="3936" y="340"/>
                              <a:ext cx="7970" cy="20"/>
                            </a:xfrm>
                            <a:prstGeom prst="rect">
                              <a:avLst/>
                            </a:prstGeom>
                            <a:solidFill>
                              <a:srgbClr val="FFFFFF"/>
                            </a:solidFill>
                            <a:ln>
                              <a:noFill/>
                            </a:ln>
                          </wps:spPr>
                          <wps:txbx>
                            <w:txbxContent>
                              <w:p w14:paraId="5BB57D56" w14:textId="77777777" w:rsidR="00523714" w:rsidRDefault="00523714">
                                <w:pPr>
                                  <w:textDirection w:val="btLr"/>
                                </w:pPr>
                              </w:p>
                            </w:txbxContent>
                          </wps:txbx>
                          <wps:bodyPr spcFirstLastPara="1" wrap="square" lIns="91425" tIns="91425" rIns="91425" bIns="91425" anchor="ctr" anchorCtr="0">
                            <a:noAutofit/>
                          </wps:bodyPr>
                        </wps:wsp>
                        <wps:wsp>
                          <wps:cNvPr id="1221672023" name="Conector de Seta Reta 1221672023"/>
                          <wps:cNvCnPr/>
                          <wps:spPr>
                            <a:xfrm>
                              <a:off x="3936" y="0"/>
                              <a:ext cx="0" cy="350"/>
                            </a:xfrm>
                            <a:prstGeom prst="straightConnector1">
                              <a:avLst/>
                            </a:prstGeom>
                            <a:noFill/>
                            <a:ln w="12700" cap="flat" cmpd="sng">
                              <a:solidFill>
                                <a:srgbClr val="FFFFFF"/>
                              </a:solidFill>
                              <a:prstDash val="solid"/>
                              <a:round/>
                              <a:headEnd type="none" w="sm" len="sm"/>
                              <a:tailEnd type="none" w="sm" len="sm"/>
                            </a:ln>
                          </wps:spPr>
                          <wps:bodyPr/>
                        </wps:wsp>
                        <wps:wsp>
                          <wps:cNvPr id="1653124197" name="Retângulo 1653124197"/>
                          <wps:cNvSpPr/>
                          <wps:spPr>
                            <a:xfrm>
                              <a:off x="4806" y="735"/>
                              <a:ext cx="7100" cy="391"/>
                            </a:xfrm>
                            <a:prstGeom prst="rect">
                              <a:avLst/>
                            </a:prstGeom>
                            <a:solidFill>
                              <a:srgbClr val="056D9F">
                                <a:alpha val="49411"/>
                              </a:srgbClr>
                            </a:solidFill>
                            <a:ln>
                              <a:noFill/>
                            </a:ln>
                          </wps:spPr>
                          <wps:txbx>
                            <w:txbxContent>
                              <w:p w14:paraId="06626F43" w14:textId="77777777" w:rsidR="00523714" w:rsidRDefault="00523714">
                                <w:pPr>
                                  <w:textDirection w:val="btLr"/>
                                </w:pPr>
                              </w:p>
                            </w:txbxContent>
                          </wps:txbx>
                          <wps:bodyPr spcFirstLastPara="1" wrap="square" lIns="91425" tIns="91425" rIns="91425" bIns="91425" anchor="ctr" anchorCtr="0">
                            <a:noAutofit/>
                          </wps:bodyPr>
                        </wps:wsp>
                        <wps:wsp>
                          <wps:cNvPr id="2064716708" name="Retângulo 2064716708"/>
                          <wps:cNvSpPr/>
                          <wps:spPr>
                            <a:xfrm>
                              <a:off x="4806" y="1116"/>
                              <a:ext cx="7100" cy="20"/>
                            </a:xfrm>
                            <a:prstGeom prst="rect">
                              <a:avLst/>
                            </a:prstGeom>
                            <a:solidFill>
                              <a:srgbClr val="FFFFFF"/>
                            </a:solidFill>
                            <a:ln>
                              <a:noFill/>
                            </a:ln>
                          </wps:spPr>
                          <wps:txbx>
                            <w:txbxContent>
                              <w:p w14:paraId="54374265" w14:textId="77777777" w:rsidR="00523714" w:rsidRDefault="00523714">
                                <w:pPr>
                                  <w:textDirection w:val="btLr"/>
                                </w:pPr>
                              </w:p>
                            </w:txbxContent>
                          </wps:txbx>
                          <wps:bodyPr spcFirstLastPara="1" wrap="square" lIns="91425" tIns="91425" rIns="91425" bIns="91425" anchor="ctr" anchorCtr="0">
                            <a:noAutofit/>
                          </wps:bodyPr>
                        </wps:wsp>
                        <wps:wsp>
                          <wps:cNvPr id="2015039695" name="Forma Livre: Forma 2015039695"/>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09003525" name="Forma Livre: Forma 409003525"/>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7CEDC8C7" id="Agrupar 2003064515" o:spid="_x0000_s1026" style="position:absolute;margin-left:-69.75pt;margin-top:0;width:680.55pt;height:96.45pt;z-index:-251660288;mso-wrap-distance-left:0;mso-wrap-distance-right:0;mso-position-horizontal-relative:page;mso-position-vertical:top;mso-position-vertical-relative:page" coordorigin="10245,31675" coordsize="86430,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pOnQUAAEMfAAAOAAAAZHJzL2Uyb0RvYy54bWzsWWtu4zYQ/l+gdyD0v7EoyXohzmKbxEGB&#10;RTdotgdgJNkSKokqST9ynV5lL9YhKerhxInjNGmATX44pDgaDYffPHn6aVuVaJ0xXtB6ZuET20JZ&#10;ndC0qJcz689v819CC3FB6pSUtM5m1l3GrU9nP/90umnizKE5LdOMIWBS83jTzKxciCaeTHiSZxXh&#10;J7TJalhcUFYRAVO2nKSMbIB7VU4c2/YnG8rShtEk4xyeXuhF60zxXyyyRHxdLHgmUDmzQDahfpn6&#10;vZW/k7NTEi8ZafIiacUgR0hRkaKGj3asLoggaMWKe6yqImGU04U4SWg1oYtFkWRqD7AbbO/s5orR&#10;VaP2sow3y6ZTE6h2R09Hs01+X1+x5qa5ZqCJTbMEXaiZ3Mt2wSr5H6REW6Wyu05l2VagBB6GvudE&#10;4dRCCaxhx/GiKdZKTXLQvHwP2443tUH5QOFiP5g6U0Nx2XNxbUnScQkUzcQIMRmJ1k20yLCHa4aK&#10;dGY5thv5XhAGjoVqUgHePi/ZqiEMDVbajT5j53oHgOTdHfzPWgCT4T0q+MtQcZOTJlNg43Gv0ci3&#10;3ak8P6PQPzLx/Z96uSop6teUStVrHZJ4zAFUD8BoLxwGynwcDCRuGBdXGa2QHMwsBmaurI+sv3AB&#10;wgBuDImUoKbzoizhOYnLevQACOUTgJeRV47E9nbbbumWpncALt4k8wK+9YVwcU0YuAhsoQ24jZnF&#10;/14Rllmo/K2GE4iwB/BGYjhhw8ntcELqJKfgjRLBLKQn50J5Jy3l55Wgi0LtSMqlhWnFhaMfWOyu&#10;JeDQC9wg9FzPHJyxhMGK2uNSnvahPuC/sATtCVrXm+TGB2Ac2X7rAXz/cfN/A+BPA9d1HT8Cq9ee&#10;ZAD8fq1FCWjwaeCP9m3ALndt/J4PVgYMO6fXg/gVca78pnLZPcLeMdzf4OQd2/PsALvSju8d/WDx&#10;OWfv2SFgW4YPz9fBzwAgCJ32/N1IHcPxx89pWaTS00nnwdny9rxkaE1k5mP/agO45HNSNjnRT73I&#10;w+aTLblC34jPwQ5TB2C5uQ8g6WwE+64fBkHgw9HfA9Jg8SggBU6wD0gAqBe5kdH5j3A0V38t9xHZ&#10;82DifsCkT7HwFEeh54f2Q6FmsPgcmLiRq/1NG2Y7bxMFxtu8NNiMjn+EkvPL6Nyev4G38T5g1MPI&#10;tX0nwq6sxe45m37tKBC53l4YvX9fozLJj5DUhiTHgQrcsR3XoOQc2jKJoAylGbrJoGsBeS5BUMkb&#10;uh4x53XbJTC1kqnOuxbBPrdzqM/hgpFimQsQSkuFDy7r0Eb2HwKVTMuybFESAdVE1UBbgNdLxWe/&#10;y9of2GQdeUF4rlMmxUF6HRJDb6ZO1SjPSHpZp0jcNdBxqEGhUBvCVysoCjPoisFA0QlSlE/TPVyS&#10;6tIP2KhSta393iAZxv7UxY6Ho8AAZlAHDRZBMmljBxVCXigLPUiGA7ftBHXhCZti6DWT4al/Eb1F&#10;eFKZ/ofnMa05aMyBT3kwy3HsbvEoIGGMd8uqDknvP0KpRP4DJwYneCq7uFGXx8xl8x99KdYsi5Ge&#10;QK/cEB2Fl2c5nmSlm42qem4bjNDoT3WrESrq3IySbW2GsiUp7xxKdecAkQi6etDjgzuHWx0MGiLk&#10;e5KpHMqAESjM5tAkgE4AAp/IVvJa5etfsusuCSu6zr5R9YqQnXX9AjhSU/D1BGU9JIT4O6Aya+Z/&#10;o5hpmt7v6lWIRlI81RfoRIaHQ6WM2qs/RBz+sRtkng09S7gVeMxCe5rnGOgApyQ2SYHvylpW3Qzt&#10;9oXHODTd/1cxTi0FGCeWQhxinV7oRyO7e7l1qm+DQlWOqA18bMRaSrD1JynvSWcYJSXlmf7Gk5Z/&#10;TEJ9UKfonV+79NeRKiFvb03bMdzUqhNqb5XlVfBwrqj6u++zfwEAAP//AwBQSwMEFAAGAAgAAAAh&#10;AC6RXEHgAAAACgEAAA8AAABkcnMvZG93bnJldi54bWxMj0FrwkAQhe+F/odlCr3pJhGlSbMRkbYn&#10;KVQLpbcxOybB7G7Irkn89x1P9TaP93jzvXw9mVYM1PvGWQXxPAJBtnS6sZWC78P77AWED2g1ts6S&#10;git5WBePDzlm2o32i4Z9qASXWJ+hgjqELpPSlzUZ9HPXkWXv5HqDgWVfSd3jyOWmlUkUraTBxvKH&#10;Gjva1lSe9xej4GPEcbOI34bd+bS9/h6Wnz+7mJR6fpo2ryACTeE/DDd8RoeCmY7uYrUXrYJZvEiX&#10;nFXAk25+ksQrEEe+0iQFWeTyfkLxBwAA//8DAFBLAQItABQABgAIAAAAIQC2gziS/gAAAOEBAAAT&#10;AAAAAAAAAAAAAAAAAAAAAABbQ29udGVudF9UeXBlc10ueG1sUEsBAi0AFAAGAAgAAAAhADj9If/W&#10;AAAAlAEAAAsAAAAAAAAAAAAAAAAALwEAAF9yZWxzLy5yZWxzUEsBAi0AFAAGAAgAAAAhABfMKk6d&#10;BQAAQx8AAA4AAAAAAAAAAAAAAAAALgIAAGRycy9lMm9Eb2MueG1sUEsBAi0AFAAGAAgAAAAhAC6R&#10;XEHgAAAACgEAAA8AAAAAAAAAAAAAAAAA9wcAAGRycy9kb3ducmV2LnhtbFBLBQYAAAAABAAEAPMA&#10;AAAECQAAAAA=&#10;">
              <v:group id="Agrupar 2039647872" o:spid="_x0000_s1027" style="position:absolute;left:10245;top:31675;width:86429;height:12249" coordorigin="10245,31675" coordsize="86430,1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0jnzAAAAOMAAAAPAAAAZHJzL2Rvd25yZXYueG1sRI9Pa8JA&#10;FMTvhX6H5RV6q5vEVm3qKiJaepCCf0C8PbLPJJh9G7LbJH57VxB6HGbmN8x03ptKtNS40rKCeBCB&#10;IM6sLjlXcNiv3yYgnEfWWFkmBVdyMJ89P00x1bbjLbU7n4sAYZeigsL7OpXSZQUZdANbEwfvbBuD&#10;Psgml7rBLsBNJZMoGkmDJYeFAmtaFpRddn9GwXeH3WIYr9rN5by8nvYfv8dNTEq9vvSLLxCeev8f&#10;frR/tIIkGn6O3seTcQL3T+EPyNkNAAD//wMAUEsBAi0AFAAGAAgAAAAhANvh9svuAAAAhQEAABMA&#10;AAAAAAAAAAAAAAAAAAAAAFtDb250ZW50X1R5cGVzXS54bWxQSwECLQAUAAYACAAAACEAWvQsW78A&#10;AAAVAQAACwAAAAAAAAAAAAAAAAAfAQAAX3JlbHMvLnJlbHNQSwECLQAUAAYACAAAACEA5ONI58wA&#10;AADjAAAADwAAAAAAAAAAAAAAAAAHAgAAZHJzL2Rvd25yZXYueG1sUEsFBgAAAAADAAMAtwAAAAAD&#10;AAAAAA==&#10;">
                <v:rect id="Retângulo 960352450" o:spid="_x0000_s1028" style="position:absolute;left:10245;top:31675;width:86430;height:12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jwxwAAAOIAAAAPAAAAZHJzL2Rvd25yZXYueG1sRI9NbsIw&#10;EIX3lXoHa5DYFYcUohIwqK1AAlYQeoAhnsZR43EaGwi3x4tKXT69P32LVW8bcaXO144VjEcJCOLS&#10;6ZorBV+nzcsbCB+QNTaOScGdPKyWz08LzLW78ZGuRahEHGGfowITQptL6UtDFv3ItcTR+3adxRBl&#10;V0nd4S2O20amSZJJizXHB4MtfRoqf4qLVXCYOErXqf8oKjsz/fm03/1iptRw0L/PQQTqw3/4r73V&#10;CmZZ8jpNJ9MIEZEiDsjlAwAA//8DAFBLAQItABQABgAIAAAAIQDb4fbL7gAAAIUBAAATAAAAAAAA&#10;AAAAAAAAAAAAAABbQ29udGVudF9UeXBlc10ueG1sUEsBAi0AFAAGAAgAAAAhAFr0LFu/AAAAFQEA&#10;AAsAAAAAAAAAAAAAAAAAHwEAAF9yZWxzLy5yZWxzUEsBAi0AFAAGAAgAAAAhALFQuPDHAAAA4gAA&#10;AA8AAAAAAAAAAAAAAAAABwIAAGRycy9kb3ducmV2LnhtbFBLBQYAAAAAAwADALcAAAD7AgAAAAA=&#10;" filled="f" stroked="f">
                  <v:textbox inset="2.53958mm,2.53958mm,2.53958mm,2.53958mm">
                    <w:txbxContent>
                      <w:p w14:paraId="56106C37" w14:textId="77777777" w:rsidR="00523714" w:rsidRDefault="00523714">
                        <w:pPr>
                          <w:textDirection w:val="btLr"/>
                        </w:pPr>
                      </w:p>
                    </w:txbxContent>
                  </v:textbox>
                </v:rect>
                <v:group id="Agrupar 1847378434" o:spid="_x0000_s1029" style="position:absolute;left:10245;top:31675;width:86429;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wHeyQAAAOMAAAAPAAAAZHJzL2Rvd25yZXYueG1sRE/NasJA&#10;EL4X+g7LFHqrm5hUQ3QVEVt6EEEtFG9DdkyC2dmQ3Sbx7buFQo/z/c9yPZpG9NS52rKCeBKBIC6s&#10;rrlU8Hl+e8lAOI+ssbFMCu7kYL16fFhiru3AR+pPvhQhhF2OCirv21xKV1Rk0E1sSxy4q+0M+nB2&#10;pdQdDiHcNHIaRTNpsObQUGFL24qK2+nbKHgfcNgk8a7f367b++X8evjax6TU89O4WYDwNPp/8Z/7&#10;Q4f5WTpP5lmapPD7UwBArn4AAAD//wMAUEsBAi0AFAAGAAgAAAAhANvh9svuAAAAhQEAABMAAAAA&#10;AAAAAAAAAAAAAAAAAFtDb250ZW50X1R5cGVzXS54bWxQSwECLQAUAAYACAAAACEAWvQsW78AAAAV&#10;AQAACwAAAAAAAAAAAAAAAAAfAQAAX3JlbHMvLnJlbHNQSwECLQAUAAYACAAAACEAz+sB3skAAADj&#10;AAAADwAAAAAAAAAAAAAAAAAHAgAAZHJzL2Rvd25yZXYueG1sUEsFBgAAAAADAAMAtwAAAP0CAAAA&#10;AA==&#10;">
                  <v:rect id="Retângulo 573332698" o:spid="_x0000_s103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qMwxgAAAOIAAAAPAAAAZHJzL2Rvd25yZXYueG1sRE/dTsIw&#10;FL434R2aQ+KddGw6YFIIGk3AKx08wGE9rgvr6VgrzLenFyZefvn+l+vBtuJCvW8cK5hOEhDEldMN&#10;1woO+/eHOQgfkDW2jknBL3lYr0Z3Syy0u/IXXcpQixjCvkAFJoSukNJXhiz6ieuII/fteoshwr6W&#10;usdrDLetTJMklxYbjg0GO3o1VJ3KH6vg89FR+pb6l7K2CzMc9x+7M+ZK3Y+HzTOIQEP4F/+5t1rB&#10;0yzLsjRfxM3xUrwDcnUDAAD//wMAUEsBAi0AFAAGAAgAAAAhANvh9svuAAAAhQEAABMAAAAAAAAA&#10;AAAAAAAAAAAAAFtDb250ZW50X1R5cGVzXS54bWxQSwECLQAUAAYACAAAACEAWvQsW78AAAAVAQAA&#10;CwAAAAAAAAAAAAAAAAAfAQAAX3JlbHMvLnJlbHNQSwECLQAUAAYACAAAACEALFKjMMYAAADiAAAA&#10;DwAAAAAAAAAAAAAAAAAHAgAAZHJzL2Rvd25yZXYueG1sUEsFBgAAAAADAAMAtwAAAPoCAAAAAA==&#10;" filled="f" stroked="f">
                    <v:textbox inset="2.53958mm,2.53958mm,2.53958mm,2.53958mm">
                      <w:txbxContent>
                        <w:p w14:paraId="5A19EE60" w14:textId="77777777" w:rsidR="00523714" w:rsidRDefault="00523714">
                          <w:pPr>
                            <w:textDirection w:val="btLr"/>
                          </w:pPr>
                        </w:p>
                      </w:txbxContent>
                    </v:textbox>
                  </v:rect>
                  <v:rect id="Retângulo 2044071325" o:spid="_x0000_s103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uEygAAAOMAAAAPAAAAZHJzL2Rvd25yZXYueG1sRI9Ba8JA&#10;EIXvhf6HZQpepO4aE62pqxShRbzVFs9jdkxCs7Mhu5r033cFocfHm/e9eavNYBtxpc7XjjVMJwoE&#10;ceFMzaWG76/35xcQPiAbbByThl/ysFk/PqwwN67nT7oeQikihH2OGqoQ2lxKX1Rk0U9cSxy9s+ss&#10;hii7UpoO+wi3jUyUmkuLNceGClvaVlT8HC42vrGVc5vS8TQLy/04O3/4ZX8qtB49DW+vIAIN4f/4&#10;nt4ZDYlKU7WYzpIMbpsiCOT6DwAA//8DAFBLAQItABQABgAIAAAAIQDb4fbL7gAAAIUBAAATAAAA&#10;AAAAAAAAAAAAAAAAAABbQ29udGVudF9UeXBlc10ueG1sUEsBAi0AFAAGAAgAAAAhAFr0LFu/AAAA&#10;FQEAAAsAAAAAAAAAAAAAAAAAHwEAAF9yZWxzLy5yZWxzUEsBAi0AFAAGAAgAAAAhAOpnK4TKAAAA&#10;4wAAAA8AAAAAAAAAAAAAAAAABwIAAGRycy9kb3ducmV2LnhtbFBLBQYAAAAAAwADALcAAAD+AgAA&#10;AAA=&#10;" fillcolor="#00b050" stroked="f">
                    <v:fill opacity="32382f"/>
                    <v:textbox inset="2.53958mm,2.53958mm,2.53958mm,2.53958mm">
                      <w:txbxContent>
                        <w:p w14:paraId="731B32C1" w14:textId="77777777" w:rsidR="00523714" w:rsidRDefault="00523714">
                          <w:pPr>
                            <w:textDirection w:val="btLr"/>
                          </w:pPr>
                        </w:p>
                      </w:txbxContent>
                    </v:textbox>
                  </v:rect>
                  <v:rect id="Retângulo 1636877766" o:spid="_x0000_s103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iExgAAAOMAAAAPAAAAZHJzL2Rvd25yZXYueG1sRE9fa8Iw&#10;EH8f+B3CDXwZmm5iKp1RxkDQR23x+dacbVlzqU3U+u2NMNjj/f7fcj3YVlyp941jDe/TBARx6UzD&#10;lYYi30wWIHxANtg6Jg138rBejV6WmBl34z1dD6ESMYR9hhrqELpMSl/WZNFPXUccuZPrLYZ49pU0&#10;Pd5iuG3lR5IoabHh2FBjR981lb+Hi9Uwn5+5KHZ+k7QX/Dlu9zJ/q05aj1+Hr08QgYbwL/5zb02c&#10;r2ZqkaapUvD8KQIgVw8AAAD//wMAUEsBAi0AFAAGAAgAAAAhANvh9svuAAAAhQEAABMAAAAAAAAA&#10;AAAAAAAAAAAAAFtDb250ZW50X1R5cGVzXS54bWxQSwECLQAUAAYACAAAACEAWvQsW78AAAAVAQAA&#10;CwAAAAAAAAAAAAAAAAAfAQAAX3JlbHMvLnJlbHNQSwECLQAUAAYACAAAACEA+XCYhMYAAADjAAAA&#10;DwAAAAAAAAAAAAAAAAAHAgAAZHJzL2Rvd25yZXYueG1sUEsFBgAAAAADAAMAtwAAAPoCAAAAAA==&#10;" stroked="f">
                    <v:textbox inset="2.53958mm,2.53958mm,2.53958mm,2.53958mm">
                      <w:txbxContent>
                        <w:p w14:paraId="7375009F" w14:textId="77777777" w:rsidR="00523714" w:rsidRDefault="00523714">
                          <w:pPr>
                            <w:textDirection w:val="btLr"/>
                          </w:pPr>
                        </w:p>
                      </w:txbxContent>
                    </v:textbox>
                  </v:rect>
                  <v:rect id="Retângulo 1519846808" o:spid="_x0000_s103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6ZNywAAAOMAAAAPAAAAZHJzL2Rvd25yZXYueG1sRI9BT8Mw&#10;DIXvSPsPkSdxY+kQTKUsm6YB0pDKgcKBo9WYttA4VZOl5d/jAxJH+z2/93m7n12vEo2h82xgvcpA&#10;EdfedtwYeH97uspBhYhssfdMBn4owH63uNhiYf3Er5Sq2CgJ4VCggTbGodA61C05DCs/EIv26UeH&#10;Ucax0XbEScJdr6+zbKMddiwNLQ50bKn+rs7OwDlUXzq99GXSD2VpJ3d6To8fxlwu58M9qEhz/Df/&#10;XZ+s4N+u7/KbTZ4JtPwkC9C7XwAAAP//AwBQSwECLQAUAAYACAAAACEA2+H2y+4AAACFAQAAEwAA&#10;AAAAAAAAAAAAAAAAAAAAW0NvbnRlbnRfVHlwZXNdLnhtbFBLAQItABQABgAIAAAAIQBa9CxbvwAA&#10;ABUBAAALAAAAAAAAAAAAAAAAAB8BAABfcmVscy8ucmVsc1BLAQItABQABgAIAAAAIQCxu6ZNywAA&#10;AOMAAAAPAAAAAAAAAAAAAAAAAAcCAABkcnMvZG93bnJldi54bWxQSwUGAAAAAAMAAwC3AAAA/wIA&#10;AAAA&#10;" fillcolor="#ce9c0f" stroked="f">
                    <v:fill opacity="32382f"/>
                    <v:textbox inset="2.53958mm,2.53958mm,2.53958mm,2.53958mm">
                      <w:txbxContent>
                        <w:p w14:paraId="72FBA7EE" w14:textId="77777777" w:rsidR="00523714" w:rsidRDefault="00523714">
                          <w:pPr>
                            <w:textDirection w:val="btLr"/>
                          </w:pPr>
                        </w:p>
                      </w:txbxContent>
                    </v:textbox>
                  </v:rect>
                  <v:rect id="Retângulo 306291385" o:spid="_x0000_s103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dj4xwAAAOIAAAAPAAAAZHJzL2Rvd25yZXYueG1sRI9Bi8Iw&#10;FITvC/6H8AQvy5qoVLQaRQTBPaplz8/m2Rabl9pErf/eLCzscZiZb5jlurO1eFDrK8caRkMFgjh3&#10;puJCQ3bafc1A+IBssHZMGl7kYb3qfSwxNe7JB3ocQyEihH2KGsoQmlRKn5dk0Q9dQxy9i2sthijb&#10;QpoWnxFuazlWaiotVhwXSmxoW1J+Pd6thiS5cZZ9+52q73j+2R/k6bO4aD3od5sFiEBd+A//tfdG&#10;w0RNx/PRZJbA76V4B+TqDQAA//8DAFBLAQItABQABgAIAAAAIQDb4fbL7gAAAIUBAAATAAAAAAAA&#10;AAAAAAAAAAAAAABbQ29udGVudF9UeXBlc10ueG1sUEsBAi0AFAAGAAgAAAAhAFr0LFu/AAAAFQEA&#10;AAsAAAAAAAAAAAAAAAAAHwEAAF9yZWxzLy5yZWxzUEsBAi0AFAAGAAgAAAAhAAxp2PjHAAAA4gAA&#10;AA8AAAAAAAAAAAAAAAAABwIAAGRycy9kb3ducmV2LnhtbFBLBQYAAAAAAwADALcAAAD7AgAAAAA=&#10;" stroked="f">
                    <v:textbox inset="2.53958mm,2.53958mm,2.53958mm,2.53958mm">
                      <w:txbxContent>
                        <w:p w14:paraId="5BB57D56" w14:textId="77777777" w:rsidR="00523714" w:rsidRDefault="00523714">
                          <w:pPr>
                            <w:textDirection w:val="btLr"/>
                          </w:pPr>
                        </w:p>
                      </w:txbxContent>
                    </v:textbox>
                  </v:rect>
                  <v:shapetype id="_x0000_t32" coordsize="21600,21600" o:spt="32" o:oned="t" path="m,l21600,21600e" filled="f">
                    <v:path arrowok="t" fillok="f" o:connecttype="none"/>
                    <o:lock v:ext="edit" shapetype="t"/>
                  </v:shapetype>
                  <v:shape id="Conector de Seta Reta 1221672023" o:spid="_x0000_s103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vkvyQAAAOMAAAAPAAAAZHJzL2Rvd25yZXYueG1sRE9PT8Iw&#10;FL+b+B2aZ+JNWmrYZFCIIRolXBS4eHuuj21hfV3WCuPbWxMSj+/3/82Xg2vFifrQeDYwHikQxKW3&#10;DVcG9rvXhycQISJbbD2TgQsFWC5ub+ZYWH/mTzptYyVSCIcCDdQxdoWUoazJYRj5jjhxB987jOns&#10;K2l7PKdw10qtVCYdNpwaauxoVVN53P44A8e38ltP8mmmXlbrSf71sWl2l9yY+7vheQYi0hD/xVf3&#10;u03ztR5nuVb6Ef5+SgDIxS8AAAD//wMAUEsBAi0AFAAGAAgAAAAhANvh9svuAAAAhQEAABMAAAAA&#10;AAAAAAAAAAAAAAAAAFtDb250ZW50X1R5cGVzXS54bWxQSwECLQAUAAYACAAAACEAWvQsW78AAAAV&#10;AQAACwAAAAAAAAAAAAAAAAAfAQAAX3JlbHMvLnJlbHNQSwECLQAUAAYACAAAACEAaR75L8kAAADj&#10;AAAADwAAAAAAAAAAAAAAAAAHAgAAZHJzL2Rvd25yZXYueG1sUEsFBgAAAAADAAMAtwAAAP0CAAAA&#10;AA==&#10;" strokecolor="white" strokeweight="1pt">
                    <v:stroke startarrowwidth="narrow" startarrowlength="short" endarrowwidth="narrow" endarrowlength="short"/>
                  </v:shape>
                  <v:rect id="Retângulo 1653124197" o:spid="_x0000_s103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cMZxwAAAOMAAAAPAAAAZHJzL2Rvd25yZXYueG1sRE9La8JA&#10;EL4X/A/LCL3pJtZXoqtopeBBKFUPHofsmASzsyG7NfHfuwWhx/nes1x3phJ3alxpWUE8jEAQZ1aX&#10;nCs4n74GcxDOI2usLJOCBzlYr3pvS0y1bfmH7kefixDCLkUFhfd1KqXLCjLohrYmDtzVNgZ9OJtc&#10;6gbbEG4qOYqiqTRYcmgosKbPgrLb8dcoSMqLRuT23OXb67cfH3a35LJT6r3fbRYgPHX+X/xy73WY&#10;P518xKNxnMzg76cAgFw9AQAA//8DAFBLAQItABQABgAIAAAAIQDb4fbL7gAAAIUBAAATAAAAAAAA&#10;AAAAAAAAAAAAAABbQ29udGVudF9UeXBlc10ueG1sUEsBAi0AFAAGAAgAAAAhAFr0LFu/AAAAFQEA&#10;AAsAAAAAAAAAAAAAAAAAHwEAAF9yZWxzLy5yZWxzUEsBAi0AFAAGAAgAAAAhAPvVwxnHAAAA4wAA&#10;AA8AAAAAAAAAAAAAAAAABwIAAGRycy9kb3ducmV2LnhtbFBLBQYAAAAAAwADALcAAAD7AgAAAAA=&#10;" fillcolor="#056d9f" stroked="f">
                    <v:fill opacity="32382f"/>
                    <v:textbox inset="2.53958mm,2.53958mm,2.53958mm,2.53958mm">
                      <w:txbxContent>
                        <w:p w14:paraId="06626F43" w14:textId="77777777" w:rsidR="00523714" w:rsidRDefault="00523714">
                          <w:pPr>
                            <w:textDirection w:val="btLr"/>
                          </w:pPr>
                        </w:p>
                      </w:txbxContent>
                    </v:textbox>
                  </v:rect>
                  <v:rect id="Retângulo 2064716708" o:spid="_x0000_s103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clxQAAAOMAAAAPAAAAZHJzL2Rvd25yZXYueG1sRE9Ni8Iw&#10;EL0v7H8Is7CXRRNFq1SjyIKgR23xPDZjW2wmtYna/febg+Dx8b6X69424kGdrx1rGA0VCOLCmZpL&#10;DXm2HcxB+IBssHFMGv7Iw3r1+bHE1LgnH+hxDKWIIexT1FCF0KZS+qIii37oWuLIXVxnMUTYldJ0&#10;+IzhtpFjpRJpsebYUGFLvxUV1+PdaphOb5zne79VzR3Pp91BZj/lRevvr36zABGoD2/xy70zGsYq&#10;mcxGyUzF0fFT/ANy9Q8AAP//AwBQSwECLQAUAAYACAAAACEA2+H2y+4AAACFAQAAEwAAAAAAAAAA&#10;AAAAAAAAAAAAW0NvbnRlbnRfVHlwZXNdLnhtbFBLAQItABQABgAIAAAAIQBa9CxbvwAAABUBAAAL&#10;AAAAAAAAAAAAAAAAAB8BAABfcmVscy8ucmVsc1BLAQItABQABgAIAAAAIQDsBMclxQAAAOMAAAAP&#10;AAAAAAAAAAAAAAAAAAcCAABkcnMvZG93bnJldi54bWxQSwUGAAAAAAMAAwC3AAAA+QIAAAAA&#10;" stroked="f">
                    <v:textbox inset="2.53958mm,2.53958mm,2.53958mm,2.53958mm">
                      <w:txbxContent>
                        <w:p w14:paraId="54374265" w14:textId="77777777" w:rsidR="00523714" w:rsidRDefault="00523714">
                          <w:pPr>
                            <w:textDirection w:val="btLr"/>
                          </w:pPr>
                        </w:p>
                      </w:txbxContent>
                    </v:textbox>
                  </v:rect>
                  <v:shape id="Forma Livre: Forma 2015039695" o:spid="_x0000_s103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cPVywAAAOMAAAAPAAAAZHJzL2Rvd25yZXYueG1sRI9BawIx&#10;FITvhf6H8Aq9aaLiUrdGEUGx9NKqB709Ns/drZuXJUnX7b9vCkKPw8x8w8yXvW1ERz7UjjWMhgoE&#10;ceFMzaWG42EzeAERIrLBxjFp+KEAy8Xjwxxz4278Sd0+liJBOOSooYqxzaUMRUUWw9C1xMm7OG8x&#10;JulLaTzeEtw2cqxUJi3WnBYqbGldUXHdf1sNl767Htrtm/0qz8F/FNnufX0+af381K9eQUTq43/4&#10;3t4ZDWM1mqrJLJtN4e9T+gNy8QsAAP//AwBQSwECLQAUAAYACAAAACEA2+H2y+4AAACFAQAAEwAA&#10;AAAAAAAAAAAAAAAAAAAAW0NvbnRlbnRfVHlwZXNdLnhtbFBLAQItABQABgAIAAAAIQBa9CxbvwAA&#10;ABUBAAALAAAAAAAAAAAAAAAAAB8BAABfcmVscy8ucmVsc1BLAQItABQABgAIAAAAIQCWdcPVywAA&#10;AOMAAAAPAAAAAAAAAAAAAAAAAAcCAABkcnMvZG93bnJldi54bWxQSwUGAAAAAAMAAwC3AAAA/wIA&#10;AAAA&#10;" path="m7100,l,,,391e" filled="f" strokecolor="white" strokeweight="1pt">
                    <v:stroke startarrowwidth="narrow" startarrowlength="short" endarrowwidth="narrow" endarrowlength="short"/>
                    <v:path arrowok="t" o:extrusionok="f"/>
                  </v:shape>
                  <v:shape id="Forma Livre: Forma 409003525" o:spid="_x0000_s103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cnyQAAAOIAAAAPAAAAZHJzL2Rvd25yZXYueG1sRI9BSwMx&#10;FITvQv9DeIKXYpOurujatBRBKN7cil4fm9fN4uZlSWJ3219vBKHHYWa+YVabyfXiSCF2njUsFwoE&#10;ceNNx62Gj/3r7SOImJAN9p5Jw4kibNazqxVWxo/8Tsc6tSJDOFaowaY0VFLGxpLDuPADcfYOPjhM&#10;WYZWmoBjhrteFko9SIcd5wWLA71Yar7rH6dhxPn+8+utGEoMpa3l4Sy387PWN9fT9hlEoildwv/t&#10;ndFwr56UuiuLEv4u5Tsg178AAAD//wMAUEsBAi0AFAAGAAgAAAAhANvh9svuAAAAhQEAABMAAAAA&#10;AAAAAAAAAAAAAAAAAFtDb250ZW50X1R5cGVzXS54bWxQSwECLQAUAAYACAAAACEAWvQsW78AAAAV&#10;AQAACwAAAAAAAAAAAAAAAAAfAQAAX3JlbHMvLnJlbHNQSwECLQAUAAYACAAAACEAXHmHJ8kAAADi&#10;AAAADwAAAAAAAAAAAAAAAAAHAgAAZHJzL2Rvd25yZXYueG1sUEsFBgAAAAADAAMAtwAAAP0CAAAA&#10;AA==&#10;" path="m4869,l,,,1665r6336,l4869,xe" stroked="f">
                    <v:path arrowok="t" o:extrusionok="f"/>
                  </v:shape>
                </v:group>
              </v:group>
              <w10:wrap anchorx="page" anchory="page"/>
            </v:group>
          </w:pict>
        </mc:Fallback>
      </mc:AlternateContent>
    </w:r>
    <w:r>
      <w:tab/>
    </w:r>
    <w:r>
      <w:rPr>
        <w:noProof/>
      </w:rPr>
      <w:drawing>
        <wp:anchor distT="0" distB="0" distL="114300" distR="114300" simplePos="0" relativeHeight="251657216" behindDoc="0" locked="0" layoutInCell="1" hidden="0" allowOverlap="1" wp14:anchorId="2D852AB8" wp14:editId="5B4E9A39">
          <wp:simplePos x="0" y="0"/>
          <wp:positionH relativeFrom="column">
            <wp:posOffset>-300988</wp:posOffset>
          </wp:positionH>
          <wp:positionV relativeFrom="paragraph">
            <wp:posOffset>-449577</wp:posOffset>
          </wp:positionV>
          <wp:extent cx="2712720" cy="904875"/>
          <wp:effectExtent l="0" t="0" r="0" b="0"/>
          <wp:wrapNone/>
          <wp:docPr id="48385849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3"/>
                  <a:stretch>
                    <a:fillRect/>
                  </a:stretch>
                </pic:blipFill>
                <pic:spPr>
                  <a:xfrm>
                    <a:off x="0" y="0"/>
                    <a:ext cx="2712720" cy="9048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8067B" w14:textId="00A3DA7B" w:rsidR="00697A77" w:rsidRDefault="00697A77" w:rsidP="00EC071C">
    <w:pPr>
      <w:tabs>
        <w:tab w:val="left" w:pos="1970"/>
      </w:tabs>
    </w:pPr>
    <w:r>
      <w:rPr>
        <w:noProof/>
      </w:rPr>
      <w:drawing>
        <wp:anchor distT="0" distB="0" distL="114300" distR="114300" simplePos="0" relativeHeight="251675648" behindDoc="0" locked="0" layoutInCell="1" allowOverlap="1" wp14:anchorId="7396F620" wp14:editId="016D135A">
          <wp:simplePos x="0" y="0"/>
          <wp:positionH relativeFrom="margin">
            <wp:posOffset>-257175</wp:posOffset>
          </wp:positionH>
          <wp:positionV relativeFrom="paragraph">
            <wp:posOffset>-448310</wp:posOffset>
          </wp:positionV>
          <wp:extent cx="2712720" cy="904875"/>
          <wp:effectExtent l="0" t="0" r="0" b="9525"/>
          <wp:wrapNone/>
          <wp:docPr id="190102078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76672" behindDoc="1" locked="0" layoutInCell="1" allowOverlap="1" wp14:anchorId="508C228F" wp14:editId="2B16B100">
              <wp:simplePos x="0" y="0"/>
              <wp:positionH relativeFrom="page">
                <wp:align>right</wp:align>
              </wp:positionH>
              <wp:positionV relativeFrom="page">
                <wp:align>top</wp:align>
              </wp:positionV>
              <wp:extent cx="7566660" cy="1224951"/>
              <wp:effectExtent l="0" t="0" r="15240" b="0"/>
              <wp:wrapNone/>
              <wp:docPr id="1910005850" name="Agrupar 1910005850"/>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067814515"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380605742"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85175523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82331519"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1548439799"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1459193835"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70422251"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4500365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962167"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A57F1" id="Agrupar 1910005850" o:spid="_x0000_s1026" style="position:absolute;margin-left:544.6pt;margin-top:0;width:595.8pt;height:96.45pt;z-index:-251639808;mso-position-horizontal:right;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CfnzQUAAJkeAAAOAAAAZHJzL2Uyb0RvYy54bWzsWV1v2zYUfR+w/0DoccNqUZ+WUafokqYY&#10;0G3F6v0ARpYtYbKoUUqc7NfvXFKSGcdKjLRJ1yF+sCXr6urcw8vDy6vXb643JbvKVFPIau7wV67D&#10;siqVy6Jaz50/F+c/TR3WtKJailJW2dy5yRrnzcn3373e1rPMk7ksl5licFI1s209d/K2rWeTSZPm&#10;2UY0r2SdVbi4kmojWpyq9WSpxBbeN+XEc91ospVqWSuZZk2Df8/MRedE+1+tsrT9fbVqspaVcwfY&#10;Wv2t9PcFfU9OXovZWok6L9IOhngEio0oKjx0cHUmWsEuVXHH1aZIlWzkqn2Vys1ErlZFmukYEA13&#10;96J5r+RlrWNZz7breqAJ1O7x9Gi36W9X71X9qf6owMS2XoMLfcYutr/KJQZMXLZSR3a9UhuKEJjZ&#10;tSbwZiAwu25Zij/jMMIHPKe4xj0vSEJuKE5zjMOd+9L8XXcn54kbdfdFUUg3TcTMPHNi4SKQyJRm&#10;R0bzeWR8ykWdaY6bGcj4qFixBHY3iqc8CHnosEpswMMfSCVRrcuMeT6hIxiwJ+aIlab+INO/GlbJ&#10;0xxm2Vul5DbPxBLwNAUIwrqBThrc+iDNgTsFLWDTDyLD5MD11OuI9hPzhJ4vMatV077P5IbRwdxR&#10;wK7HUFx9aFpDbW+iwcuyWJ4XZalP1PritFTsStCUcX92Q9fcW9a5MP+GLk/6IWqMuR6uxvZTVuSt&#10;kuTXPJL+0TRQ5IbBC7m8AQtKmokJIcFBLtU/DttiUs6d5u9LoTKHlb9UYDLhQUCzWJ8EYUwMKPvK&#10;hX1FVClczZ3WYebwtDUz/7JWxTrHk7iOrJJvkeSrQjNDI2NQdWCRa8+UdP7UjdwwDrwDORd8jZyL&#10;vXgs58C8PUW/YMqd60/n/SWjjlwqRmRsGvI4DD0/OJBSegbfUqWnkzE/8Y2MdSvuIGJJ3IsYZOaJ&#10;Mur0XXLqnr+IGI31k6+cU8/3eciTAwmnF7DnTjgfCwbySszuptyLhukF8j++KvIwmAZ+EidDSn0o&#10;KlRhemnqsum0MlVYel192ivEtDAubmqUcLfqMHML3X9UHTYmYMeqVwnMRoEOl2BDnSRmZcW2AOvF&#10;rim8bq2BXbll6rDxpZKquzPR5MZOezCzADuKaqnnAxWn77rjVhSlOUbRPVqmkTx3GvJMFREq8IQn&#10;/tQ/VIZPKaJnkpMApZkuw2NAuS0nHMOk9ztPWYaH0VnysoI9z97Pj93A8zzsXO9u/ZKvkXOc8/29&#10;35B0L2vYt7CGBaHr+hEq3C6jzlWWUU+L+bo4OSxivdwOXYajF6vHqVV6aZoGVCz1jQI0tJZoGdBf&#10;62UHfoEwVpsSbbIff2Iu050bph+phXFnhwlk7H6YsIXLtiymtN0zwmbXcgZ5ZYPE7jz5vRE8kUnO&#10;OrG1YWGPY3kiQAdRYSnZoQpGUEHsLV8jqOLe6D5U6H9ankZRobjZoZqOoOL7zHvRIba4TTznMBr4&#10;wvI+DKjITTNIzFA2dYOMI/RK0F80pUctG+rZLeAQLaiFbnzBBawoI0aMQTAZ6/rsQWPETcaATOne&#10;uTa/HSRqXu13b5XD0L29MLlUi5YiIUR0SMWTTjSWo2uG1hhd2MirbCG1SUsRGQM8ud907gzKyjYE&#10;45ZVf63/rbUzY7Nb/s1VBEFwdFQDRIrMmmbfQtX30pwzHeEgiTweYc6bfvBOwnXqfmkJt/Jut3WN&#10;fOqi6N76fo/8dl4dJ9+QrWAaJRAb7XhPmG0RcaEgvHukLbmDeMMVCfwhP7Z2j/kZpPseP7ZuE5YR&#10;SINywxXBGUFla/c93gb1vp8rW73tGDHdHyO3ZvChupYmjsotxoAU9DhtBtFk3Dfv7xdys+M5UsjB&#10;FHnWBbLR717PP0PHTcJDx3XyHRJySuBbEv35Qt4nOqLodb7/NXpvUCHaBy3voOsdpaVsMjO6Dy4S&#10;j9n//69evuj3f3j/qROqe1dLL1jtcxzbb5RP/gUAAP//AwBQSwMEFAAGAAgAAAAhAL6ij8zdAAAA&#10;BgEAAA8AAABkcnMvZG93bnJldi54bWxMj0FLw0AQhe+C/2EZwZvdbMViYjalFPVUBFtBvE2z0yQ0&#10;Oxuy2yT992692Mvwhje8902+nGwrBup941iDmiUgiEtnGq40fO3eHp5B+IBssHVMGs7kYVnc3uSY&#10;GTfyJw3bUIkYwj5DDXUIXSalL2uy6GeuI47ewfUWQ1z7SpoexxhuWzlPkoW02HBsqLGjdU3lcXuy&#10;Gt5HHFeP6nXYHA/r88/u6eN7o0jr+7tp9QIi0BT+j+GCH9GhiEx7d2LjRashPhL+5sVTqVqA2EeV&#10;zlOQRS6v8YtfAAAA//8DAFBLAQItABQABgAIAAAAIQC2gziS/gAAAOEBAAATAAAAAAAAAAAAAAAA&#10;AAAAAABbQ29udGVudF9UeXBlc10ueG1sUEsBAi0AFAAGAAgAAAAhADj9If/WAAAAlAEAAAsAAAAA&#10;AAAAAAAAAAAALwEAAF9yZWxzLy5yZWxzUEsBAi0AFAAGAAgAAAAhAH2YJ+fNBQAAmR4AAA4AAAAA&#10;AAAAAAAAAAAALgIAAGRycy9lMm9Eb2MueG1sUEsBAi0AFAAGAAgAAAAhAL6ij8zdAAAABgEAAA8A&#10;AAAAAAAAAAAAAAAAJwgAAGRycy9kb3ducmV2LnhtbFBLBQYAAAAABAAEAPMAAAAx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2FyQAAAOMAAAAPAAAAZHJzL2Rvd25yZXYueG1sRE/dS8Mw&#10;EH8X/B/CCb6ISyqujm7ZUEEQcYN9gPh2NLe2rrmEJrb1vzeCsMf7fd9iNdpW9NSFxrGGbKJAEJfO&#10;NFxpOOxfbmcgQkQ22DomDT8UYLW8vFhgYdzAW+p3sRIphEOBGuoYfSFlKGuyGCbOEyfu6DqLMZ1d&#10;JU2HQwq3rbxTKpcWG04NNXp6rqk87b6thlPm+8+bzfrDftH7Nn97GrxVg9bXV+PjHESkMZ7F/+5X&#10;k+ar/GGW3U+zKfz9lACQy18AAAD//wMAUEsBAi0AFAAGAAgAAAAhANvh9svuAAAAhQEAABMAAAAA&#10;AAAAAAAAAAAAAAAAAFtDb250ZW50X1R5cGVzXS54bWxQSwECLQAUAAYACAAAACEAWvQsW78AAAAV&#10;AQAACwAAAAAAAAAAAAAAAAAfAQAAX3JlbHMvLnJlbHNQSwECLQAUAAYACAAAACEALF0thc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gpyQAAAOIAAAAPAAAAZHJzL2Rvd25yZXYueG1sRI9bi8Iw&#10;FITfF/wP4Qj7tibeqlajyIIg7PrgBXw9NMe22JzUJmr995uFhX0cZuYbZrFqbSUe1PjSsYZ+T4Eg&#10;zpwpOddwOm4+piB8QDZYOSYNL/KwWnbeFpga9+Q9PQ4hFxHCPkUNRQh1KqXPCrLoe64mjt7FNRZD&#10;lE0uTYPPCLeVHCiVSIslx4UCa/osKLse7lYDJiNz212G38eve4KzvFWb8Vlp/d5t13MQgdrwH/5r&#10;b42G4VQlajwZDeD3UrwDcvkDAAD//wMAUEsBAi0AFAAGAAgAAAAhANvh9svuAAAAhQEAABMAAAAA&#10;AAAAAAAAAAAAAAAAAFtDb250ZW50X1R5cGVzXS54bWxQSwECLQAUAAYACAAAACEAWvQsW78AAAAV&#10;AQAACwAAAAAAAAAAAAAAAAAfAQAAX3JlbHMvLnJlbHNQSwECLQAUAAYACAAAACEAkTboKckAAADi&#10;AAAADwAAAAAAAAAAAAAAAAAHAgAAZHJzL2Rvd25yZXYueG1sUEsFBgAAAAADAAMAtwAAAP0CAAAA&#10;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ySygAAAOMAAAAPAAAAZHJzL2Rvd25yZXYueG1sRE87b8Iw&#10;EN6R+A/WIXVB4PBIiVIMqoqoOjC0wMB4io8kbXyOYgOmv76uVKnjfe9broNpxJU6V1tWMBknIIgL&#10;q2suFRwP21EGwnlkjY1lUnAnB+tVv7fEXNsbf9B170sRQ9jlqKDyvs2ldEVFBt3YtsSRO9vOoI9n&#10;V0rd4S2Gm0ZOk+RRGqw5NlTY0ktFxdf+YhSEzfvJbE+13mSz73kzfD1/hp1U6mEQnp9AeAr+X/zn&#10;ftNxfpZOFmk6nc3h96cIgFz9AAAA//8DAFBLAQItABQABgAIAAAAIQDb4fbL7gAAAIUBAAATAAAA&#10;AAAAAAAAAAAAAAAAAABbQ29udGVudF9UeXBlc10ueG1sUEsBAi0AFAAGAAgAAAAhAFr0LFu/AAAA&#10;FQEAAAsAAAAAAAAAAAAAAAAAHwEAAF9yZWxzLy5yZWxzUEsBAi0AFAAGAAgAAAAhAIDR3JLKAAAA&#10;4wAAAA8AAAAAAAAAAAAAAAAABwIAAGRycy9kb3ducmV2LnhtbFBLBQYAAAAAAwADALcAAAD+AgAA&#10;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9MyQAAAOEAAAAPAAAAZHJzL2Rvd25yZXYueG1sRI9Pa8JA&#10;FMTvhX6H5Qm91d2YGjS6ighCofbgH/D6yD6TYPZtml01/fZdoeBxmJnfMPNlbxtxo87XjjUkQwWC&#10;uHCm5lLD8bB5n4DwAdlg45g0/JKH5eL1ZY65cXfe0W0fShEh7HPUUIXQ5lL6oiKLfuha4uidXWcx&#10;RNmV0nR4j3DbyJFSmbRYc1yosKV1RcVlf7UaMPswP9/ndHv4umY4LXu1GZ+U1m+DfjUDEagPz/B/&#10;+9NomIzSNBknU3g8im9ALv4AAAD//wMAUEsBAi0AFAAGAAgAAAAhANvh9svuAAAAhQEAABMAAAAA&#10;AAAAAAAAAAAAAAAAAFtDb250ZW50X1R5cGVzXS54bWxQSwECLQAUAAYACAAAACEAWvQsW78AAAAV&#10;AQAACwAAAAAAAAAAAAAAAAAfAQAAX3JlbHMvLnJlbHNQSwECLQAUAAYACAAAACEABB//TMkAAADh&#10;AAAADwAAAAAAAAAAAAAAAAAHAgAAZHJzL2Rvd25yZXYueG1sUEsFBgAAAAADAAMAtwAAAP0CAAAA&#10;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ZBOywAAAOMAAAAPAAAAZHJzL2Rvd25yZXYueG1sRE9LS8NA&#10;EL4L/Q/LFLyI3ahJ28RuS+sDPAlNxcdtyE43odnZkF3b6K93BcHjfO9ZrAbbiiP1vnGs4GqSgCCu&#10;nG7YKHjZPV7OQfiArLF1TAq+yMNqOTpbYKHdibd0LIMRMYR9gQrqELpCSl/VZNFPXEccub3rLYZ4&#10;9kbqHk8x3LbyOkmm0mLDsaHGju5qqg7lp1XwbdYXz5n52D5smvI127yl99PsXanz8bC+BRFoCP/i&#10;P/eTjvOzdJ7e5LM8h9+fIgBy+QMAAP//AwBQSwECLQAUAAYACAAAACEA2+H2y+4AAACFAQAAEwAA&#10;AAAAAAAAAAAAAAAAAAAAW0NvbnRlbnRfVHlwZXNdLnhtbFBLAQItABQABgAIAAAAIQBa9CxbvwAA&#10;ABUBAAALAAAAAAAAAAAAAAAAAB8BAABfcmVscy8ucmVsc1BLAQItABQABgAIAAAAIQBQkZBOywAA&#10;AOMAAAAPAAAAAAAAAAAAAAAAAAcCAABkcnMvZG93bnJldi54bWxQSwUGAAAAAAMAAwC3AAAA/wIA&#10;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64xyAAAAOMAAAAPAAAAZHJzL2Rvd25yZXYueG1sRE9LSwMx&#10;EL4L/Q9hCt5s0ifttmkpRcGDUqwePA6b2QdNJssmdnf99UYQPM73nt2hd1bcqA21Zw3TiQJBnHtT&#10;c6nh4/3pYQ0iRGSD1jNpGCjAYT+622FmfMdvdLvEUqQQDhlqqGJsMilDXpHDMPENceIK3zqM6WxL&#10;aVrsUrizcqbUSjqsOTVU2NCpovx6+XIaXmxRvC5W9vs0NJ1U5VkNn8Wj1vfj/rgFEamP/+I/97NJ&#10;8xfLzXQzX8+X8PtTAkDufwAAAP//AwBQSwECLQAUAAYACAAAACEA2+H2y+4AAACFAQAAEwAAAAAA&#10;AAAAAAAAAAAAAAAAW0NvbnRlbnRfVHlwZXNdLnhtbFBLAQItABQABgAIAAAAIQBa9CxbvwAAABUB&#10;AAALAAAAAAAAAAAAAAAAAB8BAABfcmVscy8ucmVsc1BLAQItABQABgAIAAAAIQCao64xyAAAAOMA&#10;AAAPAAAAAAAAAAAAAAAAAAcCAABkcnMvZG93bnJldi54bWxQSwUGAAAAAAMAAwC3AAAA/AI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0GMyQAAAOIAAAAPAAAAZHJzL2Rvd25yZXYueG1sRI9Ba8JA&#10;FITvQv/D8gre6q5RY5u6ighCQT2ohV4f2WcSmn0bs6um/94VCh6HmfmGmS06W4srtb5yrGE4UCCI&#10;c2cqLjR8H9dv7yB8QDZYOyYNf+RhMX/pzTAz7sZ7uh5CISKEfYYayhCaTEqfl2TRD1xDHL2Tay2G&#10;KNtCmhZvEW5rmSiVSosVx4USG1qVlP8eLlYDpmNz3p1G2+PmkuJH0an15Edp3X/tlp8gAnXhGf5v&#10;fxkNo6kaJ0kyGcLjUrwDcn4HAAD//wMAUEsBAi0AFAAGAAgAAAAhANvh9svuAAAAhQEAABMAAAAA&#10;AAAAAAAAAAAAAAAAAFtDb250ZW50X1R5cGVzXS54bWxQSwECLQAUAAYACAAAACEAWvQsW78AAAAV&#10;AQAACwAAAAAAAAAAAAAAAAAfAQAAX3JlbHMvLnJlbHNQSwECLQAUAAYACAAAACEA+X9BjMkAAADi&#10;AAAADwAAAAAAAAAAAAAAAAAHAgAAZHJzL2Rvd25yZXYueG1sUEsFBgAAAAADAAMAtwAAAP0CAAAA&#10;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wFjxgAAAOEAAAAPAAAAZHJzL2Rvd25yZXYueG1sRI/LasMw&#10;EEX3hf6DmEA3oZHSNiG4VkIxpMm2drsfrPGDWCMjKY7z99Wi0OXlvjj5YbaDmMiH3rGG9UqBIK6d&#10;6bnV8F0dn3cgQkQ2ODgmDXcKcNg/PuSYGXfjL5rK2Io0wiFDDV2MYyZlqDuyGFZuJE5e47zFmKRv&#10;pfF4S+N2kC9KbaXFntNDhyMVHdWX8mo1LAu5rHZHX9afRf9zOpfT6d5MWj8t5o93EJHm+B/+a5+N&#10;hreNUq/bTWJIRIkG5P4XAAD//wMAUEsBAi0AFAAGAAgAAAAhANvh9svuAAAAhQEAABMAAAAAAAAA&#10;AAAAAAAAAAAAAFtDb250ZW50X1R5cGVzXS54bWxQSwECLQAUAAYACAAAACEAWvQsW78AAAAVAQAA&#10;CwAAAAAAAAAAAAAAAAAfAQAAX3JlbHMvLnJlbHNQSwECLQAUAAYACAAAACEASesBY8YAAADh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KCDxAAAAOEAAAAPAAAAZHJzL2Rvd25yZXYueG1sRE9da8Iw&#10;FH0f7D+EO/BtpsrMtmqUMSboXsRu7PnaXNtic1OSqPXfG2Hg4+F8zxa9bcWJfGgcaxgNMxDEpTMN&#10;Vxp+f5bPbyBCRDbYOiYNFwqwmD8+zDA37sxbOhWxEimEQ44a6hi7XMpQ1mQxDF1HnLi98xZjgr6S&#10;xuM5hdtWjrNMSYsNp4YaO/qsqTwUR5tKzKpo1v7voDa7diI3e0Xh61vrwVP/MQURqY938b97ZdL8&#10;l3c1HqlXuD1KEOT8CgAA//8DAFBLAQItABQABgAIAAAAIQDb4fbL7gAAAIUBAAATAAAAAAAAAAAA&#10;AAAAAAAAAABbQ29udGVudF9UeXBlc10ueG1sUEsBAi0AFAAGAAgAAAAhAFr0LFu/AAAAFQEAAAsA&#10;AAAAAAAAAAAAAAAAHwEAAF9yZWxzLy5yZWxzUEsBAi0AFAAGAAgAAAAhAEHUoIPEAAAA4QAAAA8A&#10;AAAAAAAAAAAAAAAABwIAAGRycy9kb3ducmV2LnhtbFBLBQYAAAAAAwADALcAAAD4AgAAAAA=&#10;" path="m4869,l,,,1665r6336,l4869,xe" stroked="f">
                <v:path arrowok="t" o:connecttype="custom" o:connectlocs="4869,0;0,0;0,1665;6336,1665;4869,0" o:connectangles="0,0,0,0,0"/>
              </v:shape>
              <w10:wrap anchorx="page" anchory="page"/>
            </v:group>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211612">
    <w:abstractNumId w:val="17"/>
  </w:num>
  <w:num w:numId="2" w16cid:durableId="1312712932">
    <w:abstractNumId w:val="7"/>
  </w:num>
  <w:num w:numId="3" w16cid:durableId="8160672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4877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0238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4453791">
    <w:abstractNumId w:val="6"/>
  </w:num>
  <w:num w:numId="7" w16cid:durableId="1326201079">
    <w:abstractNumId w:val="1"/>
  </w:num>
  <w:num w:numId="8" w16cid:durableId="904992815">
    <w:abstractNumId w:val="28"/>
  </w:num>
  <w:num w:numId="9" w16cid:durableId="1557662533">
    <w:abstractNumId w:val="31"/>
  </w:num>
  <w:num w:numId="10" w16cid:durableId="1433357629">
    <w:abstractNumId w:val="8"/>
  </w:num>
  <w:num w:numId="11" w16cid:durableId="9992015">
    <w:abstractNumId w:val="30"/>
  </w:num>
  <w:num w:numId="12" w16cid:durableId="1716847898">
    <w:abstractNumId w:val="21"/>
  </w:num>
  <w:num w:numId="13" w16cid:durableId="1553812759">
    <w:abstractNumId w:val="13"/>
  </w:num>
  <w:num w:numId="14" w16cid:durableId="1663775301">
    <w:abstractNumId w:val="26"/>
  </w:num>
  <w:num w:numId="15" w16cid:durableId="105471043">
    <w:abstractNumId w:val="20"/>
  </w:num>
  <w:num w:numId="16" w16cid:durableId="89662037">
    <w:abstractNumId w:val="25"/>
  </w:num>
  <w:num w:numId="17" w16cid:durableId="1661234888">
    <w:abstractNumId w:val="12"/>
  </w:num>
  <w:num w:numId="18" w16cid:durableId="1784685777">
    <w:abstractNumId w:val="14"/>
  </w:num>
  <w:num w:numId="19" w16cid:durableId="1112672357">
    <w:abstractNumId w:val="11"/>
  </w:num>
  <w:num w:numId="20" w16cid:durableId="2054696413">
    <w:abstractNumId w:val="15"/>
  </w:num>
  <w:num w:numId="21" w16cid:durableId="1035273921">
    <w:abstractNumId w:val="9"/>
  </w:num>
  <w:num w:numId="22" w16cid:durableId="931469112">
    <w:abstractNumId w:val="0"/>
  </w:num>
  <w:num w:numId="23" w16cid:durableId="1511020142">
    <w:abstractNumId w:val="3"/>
  </w:num>
  <w:num w:numId="24" w16cid:durableId="1991858888">
    <w:abstractNumId w:val="23"/>
  </w:num>
  <w:num w:numId="25" w16cid:durableId="1493834068">
    <w:abstractNumId w:val="18"/>
  </w:num>
  <w:num w:numId="26" w16cid:durableId="1539851489">
    <w:abstractNumId w:val="5"/>
  </w:num>
  <w:num w:numId="27" w16cid:durableId="197010502">
    <w:abstractNumId w:val="19"/>
  </w:num>
  <w:num w:numId="28" w16cid:durableId="199365024">
    <w:abstractNumId w:val="22"/>
  </w:num>
  <w:num w:numId="29" w16cid:durableId="524713587">
    <w:abstractNumId w:val="2"/>
  </w:num>
  <w:num w:numId="30" w16cid:durableId="1671175389">
    <w:abstractNumId w:val="16"/>
  </w:num>
  <w:num w:numId="31" w16cid:durableId="2141609025">
    <w:abstractNumId w:val="29"/>
  </w:num>
  <w:num w:numId="32" w16cid:durableId="1196575054">
    <w:abstractNumId w:val="27"/>
  </w:num>
  <w:num w:numId="33" w16cid:durableId="1852526690">
    <w:abstractNumId w:val="24"/>
  </w:num>
  <w:num w:numId="34" w16cid:durableId="440417130">
    <w:abstractNumId w:val="4"/>
  </w:num>
  <w:num w:numId="35" w16cid:durableId="13614662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14"/>
    <w:rsid w:val="00001021"/>
    <w:rsid w:val="000430F1"/>
    <w:rsid w:val="00053C32"/>
    <w:rsid w:val="000554B8"/>
    <w:rsid w:val="00063568"/>
    <w:rsid w:val="00086410"/>
    <w:rsid w:val="000A1049"/>
    <w:rsid w:val="000E2DB2"/>
    <w:rsid w:val="001001B2"/>
    <w:rsid w:val="001428FB"/>
    <w:rsid w:val="00160D46"/>
    <w:rsid w:val="0017464F"/>
    <w:rsid w:val="00175659"/>
    <w:rsid w:val="001C11BE"/>
    <w:rsid w:val="001D3074"/>
    <w:rsid w:val="001F2CB0"/>
    <w:rsid w:val="002065E2"/>
    <w:rsid w:val="00243085"/>
    <w:rsid w:val="002463B2"/>
    <w:rsid w:val="002A73BA"/>
    <w:rsid w:val="002B1186"/>
    <w:rsid w:val="002F7610"/>
    <w:rsid w:val="003544D4"/>
    <w:rsid w:val="003547B3"/>
    <w:rsid w:val="003611B0"/>
    <w:rsid w:val="00366463"/>
    <w:rsid w:val="0039291E"/>
    <w:rsid w:val="003A2697"/>
    <w:rsid w:val="003E0F8E"/>
    <w:rsid w:val="00406904"/>
    <w:rsid w:val="00423D45"/>
    <w:rsid w:val="00490B74"/>
    <w:rsid w:val="004B0E1F"/>
    <w:rsid w:val="004B23AF"/>
    <w:rsid w:val="004B4031"/>
    <w:rsid w:val="004F63EB"/>
    <w:rsid w:val="00523714"/>
    <w:rsid w:val="0053065E"/>
    <w:rsid w:val="005A5F72"/>
    <w:rsid w:val="005E0D47"/>
    <w:rsid w:val="005F0258"/>
    <w:rsid w:val="005F17E9"/>
    <w:rsid w:val="005F2371"/>
    <w:rsid w:val="00614509"/>
    <w:rsid w:val="00641F42"/>
    <w:rsid w:val="00697A77"/>
    <w:rsid w:val="006A5DE7"/>
    <w:rsid w:val="00797C6F"/>
    <w:rsid w:val="007D01D6"/>
    <w:rsid w:val="007F5011"/>
    <w:rsid w:val="00806E9E"/>
    <w:rsid w:val="00861978"/>
    <w:rsid w:val="00866CB5"/>
    <w:rsid w:val="00891353"/>
    <w:rsid w:val="008A58EF"/>
    <w:rsid w:val="008B2061"/>
    <w:rsid w:val="008C0C80"/>
    <w:rsid w:val="00904F39"/>
    <w:rsid w:val="00912103"/>
    <w:rsid w:val="00953E26"/>
    <w:rsid w:val="0099312F"/>
    <w:rsid w:val="009F2B0C"/>
    <w:rsid w:val="00A13979"/>
    <w:rsid w:val="00A1454D"/>
    <w:rsid w:val="00A324C9"/>
    <w:rsid w:val="00A43928"/>
    <w:rsid w:val="00AC4574"/>
    <w:rsid w:val="00AF4185"/>
    <w:rsid w:val="00B27F06"/>
    <w:rsid w:val="00B42D1C"/>
    <w:rsid w:val="00B43AF6"/>
    <w:rsid w:val="00B52DDD"/>
    <w:rsid w:val="00B6261B"/>
    <w:rsid w:val="00B71D39"/>
    <w:rsid w:val="00B7234A"/>
    <w:rsid w:val="00B74D9B"/>
    <w:rsid w:val="00BA6678"/>
    <w:rsid w:val="00BC209F"/>
    <w:rsid w:val="00BC21B2"/>
    <w:rsid w:val="00BC73A7"/>
    <w:rsid w:val="00BD097F"/>
    <w:rsid w:val="00BE42F0"/>
    <w:rsid w:val="00BF3843"/>
    <w:rsid w:val="00BF4E15"/>
    <w:rsid w:val="00C62B3B"/>
    <w:rsid w:val="00C84147"/>
    <w:rsid w:val="00CC23AC"/>
    <w:rsid w:val="00CC2BA0"/>
    <w:rsid w:val="00CE25FB"/>
    <w:rsid w:val="00D3079A"/>
    <w:rsid w:val="00D57311"/>
    <w:rsid w:val="00D727DE"/>
    <w:rsid w:val="00D767C5"/>
    <w:rsid w:val="00E3458E"/>
    <w:rsid w:val="00E43094"/>
    <w:rsid w:val="00E82F95"/>
    <w:rsid w:val="00E95245"/>
    <w:rsid w:val="00EB4690"/>
    <w:rsid w:val="00EC5D16"/>
    <w:rsid w:val="00ED53DA"/>
    <w:rsid w:val="00F45DDD"/>
    <w:rsid w:val="00F5171E"/>
    <w:rsid w:val="00F839E6"/>
    <w:rsid w:val="00F93147"/>
    <w:rsid w:val="00FF1FB7"/>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5CE0"/>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DE7"/>
  </w:style>
  <w:style w:type="paragraph" w:styleId="Ttulo1">
    <w:name w:val="heading 1"/>
    <w:basedOn w:val="Normal"/>
    <w:next w:val="Normal"/>
    <w:uiPriority w:val="9"/>
    <w:qFormat/>
    <w:pPr>
      <w:widowControl w:val="0"/>
      <w:ind w:left="1701"/>
      <w:outlineLvl w:val="0"/>
    </w:pPr>
    <w:rPr>
      <w:rFonts w:ascii="Arial" w:eastAsia="Arial" w:hAnsi="Arial" w:cs="Arial"/>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Fontepargpadr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har"/>
    <w:uiPriority w:val="99"/>
    <w:qFormat/>
    <w:rsid w:val="00912EF3"/>
    <w:pPr>
      <w:tabs>
        <w:tab w:val="center" w:pos="4419"/>
        <w:tab w:val="right" w:pos="8838"/>
      </w:tabs>
      <w:autoSpaceDE w:val="0"/>
      <w:autoSpaceDN w:val="0"/>
    </w:pPr>
  </w:style>
  <w:style w:type="character" w:customStyle="1" w:styleId="CabealhoChar">
    <w:name w:val="Cabeçalho Char"/>
    <w:aliases w:val="Cabeçalho superior Char,Heading 1a Char,hd Char,he Char,encabezado Char,foote Char,Cabeçalho 1 Char,h Char,HeaderNN Char"/>
    <w:basedOn w:val="Fontepargpadr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912EF3"/>
    <w:pPr>
      <w:tabs>
        <w:tab w:val="center" w:pos="4252"/>
        <w:tab w:val="right" w:pos="8504"/>
      </w:tabs>
    </w:pPr>
  </w:style>
  <w:style w:type="character" w:customStyle="1" w:styleId="RodapChar">
    <w:name w:val="Rodapé Char"/>
    <w:basedOn w:val="Fontepargpadr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har"/>
    <w:uiPriority w:val="34"/>
    <w:qFormat/>
    <w:rsid w:val="00912EF3"/>
    <w:pPr>
      <w:ind w:left="720"/>
      <w:contextualSpacing/>
    </w:pPr>
    <w:rPr>
      <w:lang w:val="en-US" w:eastAsia="en-US"/>
    </w:rPr>
  </w:style>
  <w:style w:type="table" w:styleId="Tabelacomgrade">
    <w:name w:val="Table Grid"/>
    <w:basedOn w:val="Tabelanormal"/>
    <w:uiPriority w:val="3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Fontepargpadro"/>
    <w:uiPriority w:val="99"/>
    <w:semiHidden/>
    <w:rsid w:val="00873686"/>
  </w:style>
  <w:style w:type="character" w:customStyle="1" w:styleId="RodapChar1">
    <w:name w:val="Rodapé Char1"/>
    <w:basedOn w:val="Fontepargpadro"/>
    <w:uiPriority w:val="99"/>
    <w:semiHidden/>
    <w:rsid w:val="00873686"/>
  </w:style>
  <w:style w:type="character" w:styleId="Hyperlink">
    <w:name w:val="Hyperlink"/>
    <w:basedOn w:val="Fontepargpadro"/>
    <w:uiPriority w:val="99"/>
    <w:unhideWhenUsed/>
    <w:rsid w:val="00873686"/>
    <w:rPr>
      <w:color w:val="0563C1"/>
      <w:u w:val="single"/>
    </w:rPr>
  </w:style>
  <w:style w:type="character" w:styleId="HiperlinkVisitado">
    <w:name w:val="FollowedHyperlink"/>
    <w:basedOn w:val="Fontepargpadr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styleId="Corpodetexto">
    <w:name w:val="Body Text"/>
    <w:basedOn w:val="Normal"/>
    <w:link w:val="CorpodetextoChar"/>
    <w:uiPriority w:val="99"/>
    <w:qFormat/>
    <w:rsid w:val="00680BF0"/>
    <w:pPr>
      <w:widowControl w:val="0"/>
      <w:autoSpaceDE w:val="0"/>
      <w:autoSpaceDN w:val="0"/>
    </w:pPr>
    <w:rPr>
      <w:rFonts w:ascii="Trebuchet MS" w:eastAsia="Trebuchet MS" w:hAnsi="Trebuchet MS" w:cs="Trebuchet MS"/>
      <w:sz w:val="22"/>
      <w:szCs w:val="22"/>
      <w:lang w:val="pt-PT" w:eastAsia="en-US"/>
    </w:rPr>
  </w:style>
  <w:style w:type="character" w:customStyle="1" w:styleId="CorpodetextoChar">
    <w:name w:val="Corpo de texto Char"/>
    <w:basedOn w:val="Fontepargpadro"/>
    <w:link w:val="Corpodetexto"/>
    <w:uiPriority w:val="99"/>
    <w:rsid w:val="00680BF0"/>
    <w:rPr>
      <w:rFonts w:ascii="Trebuchet MS" w:eastAsia="Trebuchet MS" w:hAnsi="Trebuchet MS" w:cs="Trebuchet MS"/>
      <w:lang w:val="pt-PT"/>
    </w:rPr>
  </w:style>
  <w:style w:type="character" w:customStyle="1" w:styleId="PargrafodaListaChar">
    <w:name w:val="Parágrafo da Lista Char"/>
    <w:aliases w:val="List I Paragraph Char,Lista Paragrafo em Preto Char,item 3 elementos Char,Texto Cha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Fontepargpadro"/>
    <w:uiPriority w:val="22"/>
    <w:qFormat/>
    <w:rsid w:val="00173F19"/>
    <w:rPr>
      <w:b/>
      <w:bCs/>
    </w:rPr>
  </w:style>
  <w:style w:type="character" w:customStyle="1" w:styleId="Ttulo4Char">
    <w:name w:val="Título 4 Char"/>
    <w:basedOn w:val="Fontepargpadr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Fontepargpadr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Fontepargpadro"/>
    <w:uiPriority w:val="9"/>
    <w:semiHidden/>
    <w:rsid w:val="0026079D"/>
    <w:rPr>
      <w:b/>
      <w:sz w:val="36"/>
      <w:szCs w:val="36"/>
    </w:rPr>
  </w:style>
  <w:style w:type="paragraph" w:styleId="Sumrio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 w:val="22"/>
      <w:szCs w:val="22"/>
      <w:lang w:eastAsia="en-US"/>
    </w:rPr>
  </w:style>
  <w:style w:type="paragraph" w:styleId="Sumrio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26079D"/>
    <w:pPr>
      <w:jc w:val="both"/>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6079D"/>
    <w:rPr>
      <w:rFonts w:ascii="Tahoma" w:eastAsiaTheme="minorHAnsi" w:hAnsi="Tahoma" w:cs="Tahoma"/>
      <w:sz w:val="16"/>
      <w:szCs w:val="16"/>
      <w:lang w:eastAsia="en-US"/>
    </w:rPr>
  </w:style>
  <w:style w:type="paragraph" w:styleId="CabealhodoSumrio">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Fontepargpadr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Fontepargpadr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Sutil">
    <w:name w:val="Subtle Reference"/>
    <w:uiPriority w:val="31"/>
    <w:qFormat/>
    <w:rsid w:val="0026079D"/>
    <w:rPr>
      <w:smallCaps/>
      <w:color w:val="C0504D"/>
      <w:u w:val="single"/>
    </w:rPr>
  </w:style>
  <w:style w:type="character" w:customStyle="1" w:styleId="Textodocorpo4">
    <w:name w:val="Texto do corpo (4)"/>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Fontepargpadr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Fontepargpadr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Fontepargpadr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Fontepargpadr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Fontepargpadr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har">
    <w:name w:val="Título 5 Char"/>
    <w:basedOn w:val="Fontepargpadro"/>
    <w:link w:val="Ttulo5"/>
    <w:uiPriority w:val="9"/>
    <w:semiHidden/>
    <w:rsid w:val="00C62B3B"/>
    <w:rPr>
      <w:b/>
      <w:bCs/>
      <w:sz w:val="22"/>
      <w:szCs w:val="22"/>
    </w:rPr>
  </w:style>
  <w:style w:type="character" w:customStyle="1" w:styleId="Ttulo6Char">
    <w:name w:val="Título 6 Char"/>
    <w:basedOn w:val="Fontepargpadr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har">
    <w:name w:val="Título Char"/>
    <w:basedOn w:val="Fontepargpadro"/>
    <w:link w:val="Ttulo"/>
    <w:uiPriority w:val="10"/>
    <w:rsid w:val="00C62B3B"/>
    <w:rPr>
      <w:b/>
      <w:bCs/>
      <w:sz w:val="72"/>
      <w:szCs w:val="72"/>
    </w:rPr>
  </w:style>
  <w:style w:type="character" w:customStyle="1" w:styleId="SubttuloChar">
    <w:name w:val="Subtítulo Char"/>
    <w:basedOn w:val="Fontepargpadr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5847">
      <w:bodyDiv w:val="1"/>
      <w:marLeft w:val="0"/>
      <w:marRight w:val="0"/>
      <w:marTop w:val="0"/>
      <w:marBottom w:val="0"/>
      <w:divBdr>
        <w:top w:val="none" w:sz="0" w:space="0" w:color="auto"/>
        <w:left w:val="none" w:sz="0" w:space="0" w:color="auto"/>
        <w:bottom w:val="none" w:sz="0" w:space="0" w:color="auto"/>
        <w:right w:val="none" w:sz="0" w:space="0" w:color="auto"/>
      </w:divBdr>
    </w:div>
    <w:div w:id="67383380">
      <w:bodyDiv w:val="1"/>
      <w:marLeft w:val="0"/>
      <w:marRight w:val="0"/>
      <w:marTop w:val="0"/>
      <w:marBottom w:val="0"/>
      <w:divBdr>
        <w:top w:val="none" w:sz="0" w:space="0" w:color="auto"/>
        <w:left w:val="none" w:sz="0" w:space="0" w:color="auto"/>
        <w:bottom w:val="none" w:sz="0" w:space="0" w:color="auto"/>
        <w:right w:val="none" w:sz="0" w:space="0" w:color="auto"/>
      </w:divBdr>
    </w:div>
    <w:div w:id="124856742">
      <w:bodyDiv w:val="1"/>
      <w:marLeft w:val="0"/>
      <w:marRight w:val="0"/>
      <w:marTop w:val="0"/>
      <w:marBottom w:val="0"/>
      <w:divBdr>
        <w:top w:val="none" w:sz="0" w:space="0" w:color="auto"/>
        <w:left w:val="none" w:sz="0" w:space="0" w:color="auto"/>
        <w:bottom w:val="none" w:sz="0" w:space="0" w:color="auto"/>
        <w:right w:val="none" w:sz="0" w:space="0" w:color="auto"/>
      </w:divBdr>
    </w:div>
    <w:div w:id="280065814">
      <w:bodyDiv w:val="1"/>
      <w:marLeft w:val="0"/>
      <w:marRight w:val="0"/>
      <w:marTop w:val="0"/>
      <w:marBottom w:val="0"/>
      <w:divBdr>
        <w:top w:val="none" w:sz="0" w:space="0" w:color="auto"/>
        <w:left w:val="none" w:sz="0" w:space="0" w:color="auto"/>
        <w:bottom w:val="none" w:sz="0" w:space="0" w:color="auto"/>
        <w:right w:val="none" w:sz="0" w:space="0" w:color="auto"/>
      </w:divBdr>
    </w:div>
    <w:div w:id="367030497">
      <w:bodyDiv w:val="1"/>
      <w:marLeft w:val="0"/>
      <w:marRight w:val="0"/>
      <w:marTop w:val="0"/>
      <w:marBottom w:val="0"/>
      <w:divBdr>
        <w:top w:val="none" w:sz="0" w:space="0" w:color="auto"/>
        <w:left w:val="none" w:sz="0" w:space="0" w:color="auto"/>
        <w:bottom w:val="none" w:sz="0" w:space="0" w:color="auto"/>
        <w:right w:val="none" w:sz="0" w:space="0" w:color="auto"/>
      </w:divBdr>
    </w:div>
    <w:div w:id="437915246">
      <w:bodyDiv w:val="1"/>
      <w:marLeft w:val="0"/>
      <w:marRight w:val="0"/>
      <w:marTop w:val="0"/>
      <w:marBottom w:val="0"/>
      <w:divBdr>
        <w:top w:val="none" w:sz="0" w:space="0" w:color="auto"/>
        <w:left w:val="none" w:sz="0" w:space="0" w:color="auto"/>
        <w:bottom w:val="none" w:sz="0" w:space="0" w:color="auto"/>
        <w:right w:val="none" w:sz="0" w:space="0" w:color="auto"/>
      </w:divBdr>
    </w:div>
    <w:div w:id="468939984">
      <w:bodyDiv w:val="1"/>
      <w:marLeft w:val="0"/>
      <w:marRight w:val="0"/>
      <w:marTop w:val="0"/>
      <w:marBottom w:val="0"/>
      <w:divBdr>
        <w:top w:val="none" w:sz="0" w:space="0" w:color="auto"/>
        <w:left w:val="none" w:sz="0" w:space="0" w:color="auto"/>
        <w:bottom w:val="none" w:sz="0" w:space="0" w:color="auto"/>
        <w:right w:val="none" w:sz="0" w:space="0" w:color="auto"/>
      </w:divBdr>
    </w:div>
    <w:div w:id="498235981">
      <w:bodyDiv w:val="1"/>
      <w:marLeft w:val="0"/>
      <w:marRight w:val="0"/>
      <w:marTop w:val="0"/>
      <w:marBottom w:val="0"/>
      <w:divBdr>
        <w:top w:val="none" w:sz="0" w:space="0" w:color="auto"/>
        <w:left w:val="none" w:sz="0" w:space="0" w:color="auto"/>
        <w:bottom w:val="none" w:sz="0" w:space="0" w:color="auto"/>
        <w:right w:val="none" w:sz="0" w:space="0" w:color="auto"/>
      </w:divBdr>
    </w:div>
    <w:div w:id="510486910">
      <w:bodyDiv w:val="1"/>
      <w:marLeft w:val="0"/>
      <w:marRight w:val="0"/>
      <w:marTop w:val="0"/>
      <w:marBottom w:val="0"/>
      <w:divBdr>
        <w:top w:val="none" w:sz="0" w:space="0" w:color="auto"/>
        <w:left w:val="none" w:sz="0" w:space="0" w:color="auto"/>
        <w:bottom w:val="none" w:sz="0" w:space="0" w:color="auto"/>
        <w:right w:val="none" w:sz="0" w:space="0" w:color="auto"/>
      </w:divBdr>
    </w:div>
    <w:div w:id="531958312">
      <w:bodyDiv w:val="1"/>
      <w:marLeft w:val="0"/>
      <w:marRight w:val="0"/>
      <w:marTop w:val="0"/>
      <w:marBottom w:val="0"/>
      <w:divBdr>
        <w:top w:val="none" w:sz="0" w:space="0" w:color="auto"/>
        <w:left w:val="none" w:sz="0" w:space="0" w:color="auto"/>
        <w:bottom w:val="none" w:sz="0" w:space="0" w:color="auto"/>
        <w:right w:val="none" w:sz="0" w:space="0" w:color="auto"/>
      </w:divBdr>
    </w:div>
    <w:div w:id="547843522">
      <w:bodyDiv w:val="1"/>
      <w:marLeft w:val="0"/>
      <w:marRight w:val="0"/>
      <w:marTop w:val="0"/>
      <w:marBottom w:val="0"/>
      <w:divBdr>
        <w:top w:val="none" w:sz="0" w:space="0" w:color="auto"/>
        <w:left w:val="none" w:sz="0" w:space="0" w:color="auto"/>
        <w:bottom w:val="none" w:sz="0" w:space="0" w:color="auto"/>
        <w:right w:val="none" w:sz="0" w:space="0" w:color="auto"/>
      </w:divBdr>
    </w:div>
    <w:div w:id="566107022">
      <w:bodyDiv w:val="1"/>
      <w:marLeft w:val="0"/>
      <w:marRight w:val="0"/>
      <w:marTop w:val="0"/>
      <w:marBottom w:val="0"/>
      <w:divBdr>
        <w:top w:val="none" w:sz="0" w:space="0" w:color="auto"/>
        <w:left w:val="none" w:sz="0" w:space="0" w:color="auto"/>
        <w:bottom w:val="none" w:sz="0" w:space="0" w:color="auto"/>
        <w:right w:val="none" w:sz="0" w:space="0" w:color="auto"/>
      </w:divBdr>
    </w:div>
    <w:div w:id="618533986">
      <w:bodyDiv w:val="1"/>
      <w:marLeft w:val="0"/>
      <w:marRight w:val="0"/>
      <w:marTop w:val="0"/>
      <w:marBottom w:val="0"/>
      <w:divBdr>
        <w:top w:val="none" w:sz="0" w:space="0" w:color="auto"/>
        <w:left w:val="none" w:sz="0" w:space="0" w:color="auto"/>
        <w:bottom w:val="none" w:sz="0" w:space="0" w:color="auto"/>
        <w:right w:val="none" w:sz="0" w:space="0" w:color="auto"/>
      </w:divBdr>
    </w:div>
    <w:div w:id="627053413">
      <w:bodyDiv w:val="1"/>
      <w:marLeft w:val="0"/>
      <w:marRight w:val="0"/>
      <w:marTop w:val="0"/>
      <w:marBottom w:val="0"/>
      <w:divBdr>
        <w:top w:val="none" w:sz="0" w:space="0" w:color="auto"/>
        <w:left w:val="none" w:sz="0" w:space="0" w:color="auto"/>
        <w:bottom w:val="none" w:sz="0" w:space="0" w:color="auto"/>
        <w:right w:val="none" w:sz="0" w:space="0" w:color="auto"/>
      </w:divBdr>
    </w:div>
    <w:div w:id="654842081">
      <w:bodyDiv w:val="1"/>
      <w:marLeft w:val="0"/>
      <w:marRight w:val="0"/>
      <w:marTop w:val="0"/>
      <w:marBottom w:val="0"/>
      <w:divBdr>
        <w:top w:val="none" w:sz="0" w:space="0" w:color="auto"/>
        <w:left w:val="none" w:sz="0" w:space="0" w:color="auto"/>
        <w:bottom w:val="none" w:sz="0" w:space="0" w:color="auto"/>
        <w:right w:val="none" w:sz="0" w:space="0" w:color="auto"/>
      </w:divBdr>
    </w:div>
    <w:div w:id="658849927">
      <w:bodyDiv w:val="1"/>
      <w:marLeft w:val="0"/>
      <w:marRight w:val="0"/>
      <w:marTop w:val="0"/>
      <w:marBottom w:val="0"/>
      <w:divBdr>
        <w:top w:val="none" w:sz="0" w:space="0" w:color="auto"/>
        <w:left w:val="none" w:sz="0" w:space="0" w:color="auto"/>
        <w:bottom w:val="none" w:sz="0" w:space="0" w:color="auto"/>
        <w:right w:val="none" w:sz="0" w:space="0" w:color="auto"/>
      </w:divBdr>
    </w:div>
    <w:div w:id="700322234">
      <w:bodyDiv w:val="1"/>
      <w:marLeft w:val="0"/>
      <w:marRight w:val="0"/>
      <w:marTop w:val="0"/>
      <w:marBottom w:val="0"/>
      <w:divBdr>
        <w:top w:val="none" w:sz="0" w:space="0" w:color="auto"/>
        <w:left w:val="none" w:sz="0" w:space="0" w:color="auto"/>
        <w:bottom w:val="none" w:sz="0" w:space="0" w:color="auto"/>
        <w:right w:val="none" w:sz="0" w:space="0" w:color="auto"/>
      </w:divBdr>
    </w:div>
    <w:div w:id="732194340">
      <w:bodyDiv w:val="1"/>
      <w:marLeft w:val="0"/>
      <w:marRight w:val="0"/>
      <w:marTop w:val="0"/>
      <w:marBottom w:val="0"/>
      <w:divBdr>
        <w:top w:val="none" w:sz="0" w:space="0" w:color="auto"/>
        <w:left w:val="none" w:sz="0" w:space="0" w:color="auto"/>
        <w:bottom w:val="none" w:sz="0" w:space="0" w:color="auto"/>
        <w:right w:val="none" w:sz="0" w:space="0" w:color="auto"/>
      </w:divBdr>
    </w:div>
    <w:div w:id="742678673">
      <w:bodyDiv w:val="1"/>
      <w:marLeft w:val="0"/>
      <w:marRight w:val="0"/>
      <w:marTop w:val="0"/>
      <w:marBottom w:val="0"/>
      <w:divBdr>
        <w:top w:val="none" w:sz="0" w:space="0" w:color="auto"/>
        <w:left w:val="none" w:sz="0" w:space="0" w:color="auto"/>
        <w:bottom w:val="none" w:sz="0" w:space="0" w:color="auto"/>
        <w:right w:val="none" w:sz="0" w:space="0" w:color="auto"/>
      </w:divBdr>
    </w:div>
    <w:div w:id="754787786">
      <w:bodyDiv w:val="1"/>
      <w:marLeft w:val="0"/>
      <w:marRight w:val="0"/>
      <w:marTop w:val="0"/>
      <w:marBottom w:val="0"/>
      <w:divBdr>
        <w:top w:val="none" w:sz="0" w:space="0" w:color="auto"/>
        <w:left w:val="none" w:sz="0" w:space="0" w:color="auto"/>
        <w:bottom w:val="none" w:sz="0" w:space="0" w:color="auto"/>
        <w:right w:val="none" w:sz="0" w:space="0" w:color="auto"/>
      </w:divBdr>
    </w:div>
    <w:div w:id="756483224">
      <w:bodyDiv w:val="1"/>
      <w:marLeft w:val="0"/>
      <w:marRight w:val="0"/>
      <w:marTop w:val="0"/>
      <w:marBottom w:val="0"/>
      <w:divBdr>
        <w:top w:val="none" w:sz="0" w:space="0" w:color="auto"/>
        <w:left w:val="none" w:sz="0" w:space="0" w:color="auto"/>
        <w:bottom w:val="none" w:sz="0" w:space="0" w:color="auto"/>
        <w:right w:val="none" w:sz="0" w:space="0" w:color="auto"/>
      </w:divBdr>
    </w:div>
    <w:div w:id="769937522">
      <w:bodyDiv w:val="1"/>
      <w:marLeft w:val="0"/>
      <w:marRight w:val="0"/>
      <w:marTop w:val="0"/>
      <w:marBottom w:val="0"/>
      <w:divBdr>
        <w:top w:val="none" w:sz="0" w:space="0" w:color="auto"/>
        <w:left w:val="none" w:sz="0" w:space="0" w:color="auto"/>
        <w:bottom w:val="none" w:sz="0" w:space="0" w:color="auto"/>
        <w:right w:val="none" w:sz="0" w:space="0" w:color="auto"/>
      </w:divBdr>
    </w:div>
    <w:div w:id="790977485">
      <w:bodyDiv w:val="1"/>
      <w:marLeft w:val="0"/>
      <w:marRight w:val="0"/>
      <w:marTop w:val="0"/>
      <w:marBottom w:val="0"/>
      <w:divBdr>
        <w:top w:val="none" w:sz="0" w:space="0" w:color="auto"/>
        <w:left w:val="none" w:sz="0" w:space="0" w:color="auto"/>
        <w:bottom w:val="none" w:sz="0" w:space="0" w:color="auto"/>
        <w:right w:val="none" w:sz="0" w:space="0" w:color="auto"/>
      </w:divBdr>
    </w:div>
    <w:div w:id="822501814">
      <w:bodyDiv w:val="1"/>
      <w:marLeft w:val="0"/>
      <w:marRight w:val="0"/>
      <w:marTop w:val="0"/>
      <w:marBottom w:val="0"/>
      <w:divBdr>
        <w:top w:val="none" w:sz="0" w:space="0" w:color="auto"/>
        <w:left w:val="none" w:sz="0" w:space="0" w:color="auto"/>
        <w:bottom w:val="none" w:sz="0" w:space="0" w:color="auto"/>
        <w:right w:val="none" w:sz="0" w:space="0" w:color="auto"/>
      </w:divBdr>
    </w:div>
    <w:div w:id="876889876">
      <w:bodyDiv w:val="1"/>
      <w:marLeft w:val="0"/>
      <w:marRight w:val="0"/>
      <w:marTop w:val="0"/>
      <w:marBottom w:val="0"/>
      <w:divBdr>
        <w:top w:val="none" w:sz="0" w:space="0" w:color="auto"/>
        <w:left w:val="none" w:sz="0" w:space="0" w:color="auto"/>
        <w:bottom w:val="none" w:sz="0" w:space="0" w:color="auto"/>
        <w:right w:val="none" w:sz="0" w:space="0" w:color="auto"/>
      </w:divBdr>
    </w:div>
    <w:div w:id="886646201">
      <w:bodyDiv w:val="1"/>
      <w:marLeft w:val="0"/>
      <w:marRight w:val="0"/>
      <w:marTop w:val="0"/>
      <w:marBottom w:val="0"/>
      <w:divBdr>
        <w:top w:val="none" w:sz="0" w:space="0" w:color="auto"/>
        <w:left w:val="none" w:sz="0" w:space="0" w:color="auto"/>
        <w:bottom w:val="none" w:sz="0" w:space="0" w:color="auto"/>
        <w:right w:val="none" w:sz="0" w:space="0" w:color="auto"/>
      </w:divBdr>
    </w:div>
    <w:div w:id="929586427">
      <w:bodyDiv w:val="1"/>
      <w:marLeft w:val="0"/>
      <w:marRight w:val="0"/>
      <w:marTop w:val="0"/>
      <w:marBottom w:val="0"/>
      <w:divBdr>
        <w:top w:val="none" w:sz="0" w:space="0" w:color="auto"/>
        <w:left w:val="none" w:sz="0" w:space="0" w:color="auto"/>
        <w:bottom w:val="none" w:sz="0" w:space="0" w:color="auto"/>
        <w:right w:val="none" w:sz="0" w:space="0" w:color="auto"/>
      </w:divBdr>
    </w:div>
    <w:div w:id="943421815">
      <w:bodyDiv w:val="1"/>
      <w:marLeft w:val="0"/>
      <w:marRight w:val="0"/>
      <w:marTop w:val="0"/>
      <w:marBottom w:val="0"/>
      <w:divBdr>
        <w:top w:val="none" w:sz="0" w:space="0" w:color="auto"/>
        <w:left w:val="none" w:sz="0" w:space="0" w:color="auto"/>
        <w:bottom w:val="none" w:sz="0" w:space="0" w:color="auto"/>
        <w:right w:val="none" w:sz="0" w:space="0" w:color="auto"/>
      </w:divBdr>
    </w:div>
    <w:div w:id="977488880">
      <w:bodyDiv w:val="1"/>
      <w:marLeft w:val="0"/>
      <w:marRight w:val="0"/>
      <w:marTop w:val="0"/>
      <w:marBottom w:val="0"/>
      <w:divBdr>
        <w:top w:val="none" w:sz="0" w:space="0" w:color="auto"/>
        <w:left w:val="none" w:sz="0" w:space="0" w:color="auto"/>
        <w:bottom w:val="none" w:sz="0" w:space="0" w:color="auto"/>
        <w:right w:val="none" w:sz="0" w:space="0" w:color="auto"/>
      </w:divBdr>
    </w:div>
    <w:div w:id="1032071966">
      <w:bodyDiv w:val="1"/>
      <w:marLeft w:val="0"/>
      <w:marRight w:val="0"/>
      <w:marTop w:val="0"/>
      <w:marBottom w:val="0"/>
      <w:divBdr>
        <w:top w:val="none" w:sz="0" w:space="0" w:color="auto"/>
        <w:left w:val="none" w:sz="0" w:space="0" w:color="auto"/>
        <w:bottom w:val="none" w:sz="0" w:space="0" w:color="auto"/>
        <w:right w:val="none" w:sz="0" w:space="0" w:color="auto"/>
      </w:divBdr>
    </w:div>
    <w:div w:id="1057974603">
      <w:bodyDiv w:val="1"/>
      <w:marLeft w:val="0"/>
      <w:marRight w:val="0"/>
      <w:marTop w:val="0"/>
      <w:marBottom w:val="0"/>
      <w:divBdr>
        <w:top w:val="none" w:sz="0" w:space="0" w:color="auto"/>
        <w:left w:val="none" w:sz="0" w:space="0" w:color="auto"/>
        <w:bottom w:val="none" w:sz="0" w:space="0" w:color="auto"/>
        <w:right w:val="none" w:sz="0" w:space="0" w:color="auto"/>
      </w:divBdr>
    </w:div>
    <w:div w:id="1121922780">
      <w:bodyDiv w:val="1"/>
      <w:marLeft w:val="0"/>
      <w:marRight w:val="0"/>
      <w:marTop w:val="0"/>
      <w:marBottom w:val="0"/>
      <w:divBdr>
        <w:top w:val="none" w:sz="0" w:space="0" w:color="auto"/>
        <w:left w:val="none" w:sz="0" w:space="0" w:color="auto"/>
        <w:bottom w:val="none" w:sz="0" w:space="0" w:color="auto"/>
        <w:right w:val="none" w:sz="0" w:space="0" w:color="auto"/>
      </w:divBdr>
    </w:div>
    <w:div w:id="1124738516">
      <w:bodyDiv w:val="1"/>
      <w:marLeft w:val="0"/>
      <w:marRight w:val="0"/>
      <w:marTop w:val="0"/>
      <w:marBottom w:val="0"/>
      <w:divBdr>
        <w:top w:val="none" w:sz="0" w:space="0" w:color="auto"/>
        <w:left w:val="none" w:sz="0" w:space="0" w:color="auto"/>
        <w:bottom w:val="none" w:sz="0" w:space="0" w:color="auto"/>
        <w:right w:val="none" w:sz="0" w:space="0" w:color="auto"/>
      </w:divBdr>
    </w:div>
    <w:div w:id="1134516815">
      <w:bodyDiv w:val="1"/>
      <w:marLeft w:val="0"/>
      <w:marRight w:val="0"/>
      <w:marTop w:val="0"/>
      <w:marBottom w:val="0"/>
      <w:divBdr>
        <w:top w:val="none" w:sz="0" w:space="0" w:color="auto"/>
        <w:left w:val="none" w:sz="0" w:space="0" w:color="auto"/>
        <w:bottom w:val="none" w:sz="0" w:space="0" w:color="auto"/>
        <w:right w:val="none" w:sz="0" w:space="0" w:color="auto"/>
      </w:divBdr>
    </w:div>
    <w:div w:id="1140266398">
      <w:bodyDiv w:val="1"/>
      <w:marLeft w:val="0"/>
      <w:marRight w:val="0"/>
      <w:marTop w:val="0"/>
      <w:marBottom w:val="0"/>
      <w:divBdr>
        <w:top w:val="none" w:sz="0" w:space="0" w:color="auto"/>
        <w:left w:val="none" w:sz="0" w:space="0" w:color="auto"/>
        <w:bottom w:val="none" w:sz="0" w:space="0" w:color="auto"/>
        <w:right w:val="none" w:sz="0" w:space="0" w:color="auto"/>
      </w:divBdr>
    </w:div>
    <w:div w:id="1156916555">
      <w:bodyDiv w:val="1"/>
      <w:marLeft w:val="0"/>
      <w:marRight w:val="0"/>
      <w:marTop w:val="0"/>
      <w:marBottom w:val="0"/>
      <w:divBdr>
        <w:top w:val="none" w:sz="0" w:space="0" w:color="auto"/>
        <w:left w:val="none" w:sz="0" w:space="0" w:color="auto"/>
        <w:bottom w:val="none" w:sz="0" w:space="0" w:color="auto"/>
        <w:right w:val="none" w:sz="0" w:space="0" w:color="auto"/>
      </w:divBdr>
    </w:div>
    <w:div w:id="1189753556">
      <w:bodyDiv w:val="1"/>
      <w:marLeft w:val="0"/>
      <w:marRight w:val="0"/>
      <w:marTop w:val="0"/>
      <w:marBottom w:val="0"/>
      <w:divBdr>
        <w:top w:val="none" w:sz="0" w:space="0" w:color="auto"/>
        <w:left w:val="none" w:sz="0" w:space="0" w:color="auto"/>
        <w:bottom w:val="none" w:sz="0" w:space="0" w:color="auto"/>
        <w:right w:val="none" w:sz="0" w:space="0" w:color="auto"/>
      </w:divBdr>
    </w:div>
    <w:div w:id="1192838073">
      <w:bodyDiv w:val="1"/>
      <w:marLeft w:val="0"/>
      <w:marRight w:val="0"/>
      <w:marTop w:val="0"/>
      <w:marBottom w:val="0"/>
      <w:divBdr>
        <w:top w:val="none" w:sz="0" w:space="0" w:color="auto"/>
        <w:left w:val="none" w:sz="0" w:space="0" w:color="auto"/>
        <w:bottom w:val="none" w:sz="0" w:space="0" w:color="auto"/>
        <w:right w:val="none" w:sz="0" w:space="0" w:color="auto"/>
      </w:divBdr>
    </w:div>
    <w:div w:id="1220093085">
      <w:bodyDiv w:val="1"/>
      <w:marLeft w:val="0"/>
      <w:marRight w:val="0"/>
      <w:marTop w:val="0"/>
      <w:marBottom w:val="0"/>
      <w:divBdr>
        <w:top w:val="none" w:sz="0" w:space="0" w:color="auto"/>
        <w:left w:val="none" w:sz="0" w:space="0" w:color="auto"/>
        <w:bottom w:val="none" w:sz="0" w:space="0" w:color="auto"/>
        <w:right w:val="none" w:sz="0" w:space="0" w:color="auto"/>
      </w:divBdr>
    </w:div>
    <w:div w:id="1221987031">
      <w:bodyDiv w:val="1"/>
      <w:marLeft w:val="0"/>
      <w:marRight w:val="0"/>
      <w:marTop w:val="0"/>
      <w:marBottom w:val="0"/>
      <w:divBdr>
        <w:top w:val="none" w:sz="0" w:space="0" w:color="auto"/>
        <w:left w:val="none" w:sz="0" w:space="0" w:color="auto"/>
        <w:bottom w:val="none" w:sz="0" w:space="0" w:color="auto"/>
        <w:right w:val="none" w:sz="0" w:space="0" w:color="auto"/>
      </w:divBdr>
    </w:div>
    <w:div w:id="1232960063">
      <w:bodyDiv w:val="1"/>
      <w:marLeft w:val="0"/>
      <w:marRight w:val="0"/>
      <w:marTop w:val="0"/>
      <w:marBottom w:val="0"/>
      <w:divBdr>
        <w:top w:val="none" w:sz="0" w:space="0" w:color="auto"/>
        <w:left w:val="none" w:sz="0" w:space="0" w:color="auto"/>
        <w:bottom w:val="none" w:sz="0" w:space="0" w:color="auto"/>
        <w:right w:val="none" w:sz="0" w:space="0" w:color="auto"/>
      </w:divBdr>
    </w:div>
    <w:div w:id="1265266347">
      <w:bodyDiv w:val="1"/>
      <w:marLeft w:val="0"/>
      <w:marRight w:val="0"/>
      <w:marTop w:val="0"/>
      <w:marBottom w:val="0"/>
      <w:divBdr>
        <w:top w:val="none" w:sz="0" w:space="0" w:color="auto"/>
        <w:left w:val="none" w:sz="0" w:space="0" w:color="auto"/>
        <w:bottom w:val="none" w:sz="0" w:space="0" w:color="auto"/>
        <w:right w:val="none" w:sz="0" w:space="0" w:color="auto"/>
      </w:divBdr>
    </w:div>
    <w:div w:id="1273123136">
      <w:bodyDiv w:val="1"/>
      <w:marLeft w:val="0"/>
      <w:marRight w:val="0"/>
      <w:marTop w:val="0"/>
      <w:marBottom w:val="0"/>
      <w:divBdr>
        <w:top w:val="none" w:sz="0" w:space="0" w:color="auto"/>
        <w:left w:val="none" w:sz="0" w:space="0" w:color="auto"/>
        <w:bottom w:val="none" w:sz="0" w:space="0" w:color="auto"/>
        <w:right w:val="none" w:sz="0" w:space="0" w:color="auto"/>
      </w:divBdr>
    </w:div>
    <w:div w:id="1312564053">
      <w:bodyDiv w:val="1"/>
      <w:marLeft w:val="0"/>
      <w:marRight w:val="0"/>
      <w:marTop w:val="0"/>
      <w:marBottom w:val="0"/>
      <w:divBdr>
        <w:top w:val="none" w:sz="0" w:space="0" w:color="auto"/>
        <w:left w:val="none" w:sz="0" w:space="0" w:color="auto"/>
        <w:bottom w:val="none" w:sz="0" w:space="0" w:color="auto"/>
        <w:right w:val="none" w:sz="0" w:space="0" w:color="auto"/>
      </w:divBdr>
    </w:div>
    <w:div w:id="1339507641">
      <w:bodyDiv w:val="1"/>
      <w:marLeft w:val="0"/>
      <w:marRight w:val="0"/>
      <w:marTop w:val="0"/>
      <w:marBottom w:val="0"/>
      <w:divBdr>
        <w:top w:val="none" w:sz="0" w:space="0" w:color="auto"/>
        <w:left w:val="none" w:sz="0" w:space="0" w:color="auto"/>
        <w:bottom w:val="none" w:sz="0" w:space="0" w:color="auto"/>
        <w:right w:val="none" w:sz="0" w:space="0" w:color="auto"/>
      </w:divBdr>
    </w:div>
    <w:div w:id="1366296261">
      <w:bodyDiv w:val="1"/>
      <w:marLeft w:val="0"/>
      <w:marRight w:val="0"/>
      <w:marTop w:val="0"/>
      <w:marBottom w:val="0"/>
      <w:divBdr>
        <w:top w:val="none" w:sz="0" w:space="0" w:color="auto"/>
        <w:left w:val="none" w:sz="0" w:space="0" w:color="auto"/>
        <w:bottom w:val="none" w:sz="0" w:space="0" w:color="auto"/>
        <w:right w:val="none" w:sz="0" w:space="0" w:color="auto"/>
      </w:divBdr>
    </w:div>
    <w:div w:id="1413965707">
      <w:bodyDiv w:val="1"/>
      <w:marLeft w:val="0"/>
      <w:marRight w:val="0"/>
      <w:marTop w:val="0"/>
      <w:marBottom w:val="0"/>
      <w:divBdr>
        <w:top w:val="none" w:sz="0" w:space="0" w:color="auto"/>
        <w:left w:val="none" w:sz="0" w:space="0" w:color="auto"/>
        <w:bottom w:val="none" w:sz="0" w:space="0" w:color="auto"/>
        <w:right w:val="none" w:sz="0" w:space="0" w:color="auto"/>
      </w:divBdr>
    </w:div>
    <w:div w:id="1513492718">
      <w:bodyDiv w:val="1"/>
      <w:marLeft w:val="0"/>
      <w:marRight w:val="0"/>
      <w:marTop w:val="0"/>
      <w:marBottom w:val="0"/>
      <w:divBdr>
        <w:top w:val="none" w:sz="0" w:space="0" w:color="auto"/>
        <w:left w:val="none" w:sz="0" w:space="0" w:color="auto"/>
        <w:bottom w:val="none" w:sz="0" w:space="0" w:color="auto"/>
        <w:right w:val="none" w:sz="0" w:space="0" w:color="auto"/>
      </w:divBdr>
    </w:div>
    <w:div w:id="1678651377">
      <w:bodyDiv w:val="1"/>
      <w:marLeft w:val="0"/>
      <w:marRight w:val="0"/>
      <w:marTop w:val="0"/>
      <w:marBottom w:val="0"/>
      <w:divBdr>
        <w:top w:val="none" w:sz="0" w:space="0" w:color="auto"/>
        <w:left w:val="none" w:sz="0" w:space="0" w:color="auto"/>
        <w:bottom w:val="none" w:sz="0" w:space="0" w:color="auto"/>
        <w:right w:val="none" w:sz="0" w:space="0" w:color="auto"/>
      </w:divBdr>
    </w:div>
    <w:div w:id="1717896784">
      <w:bodyDiv w:val="1"/>
      <w:marLeft w:val="0"/>
      <w:marRight w:val="0"/>
      <w:marTop w:val="0"/>
      <w:marBottom w:val="0"/>
      <w:divBdr>
        <w:top w:val="none" w:sz="0" w:space="0" w:color="auto"/>
        <w:left w:val="none" w:sz="0" w:space="0" w:color="auto"/>
        <w:bottom w:val="none" w:sz="0" w:space="0" w:color="auto"/>
        <w:right w:val="none" w:sz="0" w:space="0" w:color="auto"/>
      </w:divBdr>
    </w:div>
    <w:div w:id="1737167892">
      <w:bodyDiv w:val="1"/>
      <w:marLeft w:val="0"/>
      <w:marRight w:val="0"/>
      <w:marTop w:val="0"/>
      <w:marBottom w:val="0"/>
      <w:divBdr>
        <w:top w:val="none" w:sz="0" w:space="0" w:color="auto"/>
        <w:left w:val="none" w:sz="0" w:space="0" w:color="auto"/>
        <w:bottom w:val="none" w:sz="0" w:space="0" w:color="auto"/>
        <w:right w:val="none" w:sz="0" w:space="0" w:color="auto"/>
      </w:divBdr>
    </w:div>
    <w:div w:id="1821850888">
      <w:bodyDiv w:val="1"/>
      <w:marLeft w:val="0"/>
      <w:marRight w:val="0"/>
      <w:marTop w:val="0"/>
      <w:marBottom w:val="0"/>
      <w:divBdr>
        <w:top w:val="none" w:sz="0" w:space="0" w:color="auto"/>
        <w:left w:val="none" w:sz="0" w:space="0" w:color="auto"/>
        <w:bottom w:val="none" w:sz="0" w:space="0" w:color="auto"/>
        <w:right w:val="none" w:sz="0" w:space="0" w:color="auto"/>
      </w:divBdr>
    </w:div>
    <w:div w:id="1861121733">
      <w:bodyDiv w:val="1"/>
      <w:marLeft w:val="0"/>
      <w:marRight w:val="0"/>
      <w:marTop w:val="0"/>
      <w:marBottom w:val="0"/>
      <w:divBdr>
        <w:top w:val="none" w:sz="0" w:space="0" w:color="auto"/>
        <w:left w:val="none" w:sz="0" w:space="0" w:color="auto"/>
        <w:bottom w:val="none" w:sz="0" w:space="0" w:color="auto"/>
        <w:right w:val="none" w:sz="0" w:space="0" w:color="auto"/>
      </w:divBdr>
    </w:div>
    <w:div w:id="1894926658">
      <w:bodyDiv w:val="1"/>
      <w:marLeft w:val="0"/>
      <w:marRight w:val="0"/>
      <w:marTop w:val="0"/>
      <w:marBottom w:val="0"/>
      <w:divBdr>
        <w:top w:val="none" w:sz="0" w:space="0" w:color="auto"/>
        <w:left w:val="none" w:sz="0" w:space="0" w:color="auto"/>
        <w:bottom w:val="none" w:sz="0" w:space="0" w:color="auto"/>
        <w:right w:val="none" w:sz="0" w:space="0" w:color="auto"/>
      </w:divBdr>
    </w:div>
    <w:div w:id="1897427591">
      <w:bodyDiv w:val="1"/>
      <w:marLeft w:val="0"/>
      <w:marRight w:val="0"/>
      <w:marTop w:val="0"/>
      <w:marBottom w:val="0"/>
      <w:divBdr>
        <w:top w:val="none" w:sz="0" w:space="0" w:color="auto"/>
        <w:left w:val="none" w:sz="0" w:space="0" w:color="auto"/>
        <w:bottom w:val="none" w:sz="0" w:space="0" w:color="auto"/>
        <w:right w:val="none" w:sz="0" w:space="0" w:color="auto"/>
      </w:divBdr>
    </w:div>
    <w:div w:id="1948999269">
      <w:bodyDiv w:val="1"/>
      <w:marLeft w:val="0"/>
      <w:marRight w:val="0"/>
      <w:marTop w:val="0"/>
      <w:marBottom w:val="0"/>
      <w:divBdr>
        <w:top w:val="none" w:sz="0" w:space="0" w:color="auto"/>
        <w:left w:val="none" w:sz="0" w:space="0" w:color="auto"/>
        <w:bottom w:val="none" w:sz="0" w:space="0" w:color="auto"/>
        <w:right w:val="none" w:sz="0" w:space="0" w:color="auto"/>
      </w:divBdr>
    </w:div>
    <w:div w:id="1982609763">
      <w:bodyDiv w:val="1"/>
      <w:marLeft w:val="0"/>
      <w:marRight w:val="0"/>
      <w:marTop w:val="0"/>
      <w:marBottom w:val="0"/>
      <w:divBdr>
        <w:top w:val="none" w:sz="0" w:space="0" w:color="auto"/>
        <w:left w:val="none" w:sz="0" w:space="0" w:color="auto"/>
        <w:bottom w:val="none" w:sz="0" w:space="0" w:color="auto"/>
        <w:right w:val="none" w:sz="0" w:space="0" w:color="auto"/>
      </w:divBdr>
    </w:div>
    <w:div w:id="2064014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Props1.xml><?xml version="1.0" encoding="utf-8"?>
<ds:datastoreItem xmlns:ds="http://schemas.openxmlformats.org/officeDocument/2006/customXml" ds:itemID="{FB83A715-1E4B-48B3-979E-7835E972DF9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9</Pages>
  <Words>3821</Words>
  <Characters>20637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CPL - 002</cp:lastModifiedBy>
  <cp:revision>34</cp:revision>
  <cp:lastPrinted>2026-02-03T15:19:00Z</cp:lastPrinted>
  <dcterms:created xsi:type="dcterms:W3CDTF">2024-04-24T12:22:00Z</dcterms:created>
  <dcterms:modified xsi:type="dcterms:W3CDTF">2026-07-14T13:38:00Z</dcterms:modified>
</cp:coreProperties>
</file>