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2"/>
      </w:tblGrid>
      <w:tr w:rsidR="005479A7" w:rsidRPr="0085253E" w:rsidTr="00ED22D3">
        <w:trPr>
          <w:trHeight w:val="370"/>
        </w:trPr>
        <w:tc>
          <w:tcPr>
            <w:tcW w:w="9072" w:type="dxa"/>
            <w:shd w:val="clear" w:color="auto" w:fill="11811C"/>
            <w:vAlign w:val="center"/>
          </w:tcPr>
          <w:p w:rsidR="005479A7" w:rsidRPr="0085253E" w:rsidRDefault="001833B4" w:rsidP="00F55F51">
            <w:pPr>
              <w:jc w:val="center"/>
              <w:rPr>
                <w:b/>
                <w:color w:val="000000"/>
                <w:sz w:val="24"/>
                <w:szCs w:val="24"/>
                <w:highlight w:val="darkGreen"/>
              </w:rPr>
            </w:pPr>
            <w:r w:rsidRPr="0085253E">
              <w:rPr>
                <w:sz w:val="24"/>
                <w:szCs w:val="24"/>
              </w:rPr>
              <w:pict w14:anchorId="09F1ECF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left:0;text-align:left;margin-left:0;margin-top:0;width:50pt;height:50pt;z-index:251655168;visibility:hidden">
                  <o:lock v:ext="edit" selection="t"/>
                </v:shape>
              </w:pict>
            </w:r>
            <w:r w:rsidRPr="0085253E">
              <w:rPr>
                <w:sz w:val="24"/>
                <w:szCs w:val="24"/>
              </w:rPr>
              <w:pict w14:anchorId="211D89A4">
                <v:shape id="_x0000_s1030" type="#_x0000_t136" style="position:absolute;left:0;text-align:left;margin-left:0;margin-top:0;width:50pt;height:50pt;z-index:251656192;visibility:hidden">
                  <o:lock v:ext="edit" selection="t"/>
                </v:shape>
              </w:pict>
            </w:r>
            <w:r w:rsidRPr="0085253E">
              <w:rPr>
                <w:sz w:val="24"/>
                <w:szCs w:val="24"/>
              </w:rPr>
              <w:pict w14:anchorId="0536295B">
                <v:shape id="_x0000_s1029" type="#_x0000_t136" style="position:absolute;left:0;text-align:left;margin-left:0;margin-top:0;width:50pt;height:50pt;z-index:251657216;visibility:hidden">
                  <o:lock v:ext="edit" selection="t"/>
                </v:shape>
              </w:pict>
            </w:r>
            <w:r w:rsidRPr="0085253E">
              <w:rPr>
                <w:sz w:val="24"/>
                <w:szCs w:val="24"/>
              </w:rPr>
              <w:pict w14:anchorId="09DD3432">
                <v:shape id="_x0000_s1028" type="#_x0000_t136" style="position:absolute;left:0;text-align:left;margin-left:0;margin-top:0;width:50pt;height:50pt;z-index:251658240;visibility:hidden">
                  <o:lock v:ext="edit" selection="t"/>
                </v:shape>
              </w:pict>
            </w:r>
            <w:r w:rsidRPr="0085253E">
              <w:rPr>
                <w:sz w:val="24"/>
                <w:szCs w:val="24"/>
              </w:rPr>
              <w:pict w14:anchorId="0628151F">
                <v:shape id="_x0000_s1027" type="#_x0000_t136" style="position:absolute;left:0;text-align:left;margin-left:0;margin-top:0;width:50pt;height:50pt;z-index:251659264;visibility:hidden">
                  <o:lock v:ext="edit" selection="t"/>
                </v:shape>
              </w:pict>
            </w:r>
            <w:r w:rsidRPr="0085253E">
              <w:rPr>
                <w:sz w:val="24"/>
                <w:szCs w:val="24"/>
              </w:rPr>
              <w:pict w14:anchorId="4ABEE728">
                <v:shape id="_x0000_s1026" type="#_x0000_t136" style="position:absolute;left:0;text-align:left;margin-left:0;margin-top:0;width:50pt;height:50pt;z-index:251660288;visibility:hidden">
                  <o:lock v:ext="edit" selection="t"/>
                </v:shape>
              </w:pict>
            </w:r>
            <w:r w:rsidR="00265D23" w:rsidRPr="0085253E">
              <w:rPr>
                <w:b/>
                <w:color w:val="000000"/>
                <w:sz w:val="24"/>
                <w:szCs w:val="24"/>
              </w:rPr>
              <w:t>PREGÃO ELETRÔNICO</w:t>
            </w:r>
          </w:p>
        </w:tc>
      </w:tr>
    </w:tbl>
    <w:tbl>
      <w:tblPr>
        <w:tblStyle w:val="a0"/>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85253E">
        <w:trPr>
          <w:trHeight w:val="562"/>
        </w:trPr>
        <w:tc>
          <w:tcPr>
            <w:tcW w:w="9065" w:type="dxa"/>
            <w:gridSpan w:val="2"/>
            <w:vAlign w:val="center"/>
          </w:tcPr>
          <w:p w:rsidR="005479A7" w:rsidRPr="0085253E" w:rsidRDefault="00265D23" w:rsidP="00F55F51">
            <w:pPr>
              <w:jc w:val="center"/>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CONTRATANTE</w:t>
            </w:r>
          </w:p>
          <w:p w:rsidR="005479A7" w:rsidRPr="0085253E" w:rsidRDefault="00265D23" w:rsidP="00F55F51">
            <w:pPr>
              <w:jc w:val="center"/>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PREFEITURA MUNICIPAL GOVERNADOR EDISON LOBÃO-MA (980162)</w:t>
            </w:r>
          </w:p>
        </w:tc>
      </w:tr>
      <w:tr w:rsidR="005479A7" w:rsidRPr="0085253E">
        <w:trPr>
          <w:trHeight w:val="455"/>
        </w:trPr>
        <w:tc>
          <w:tcPr>
            <w:tcW w:w="4400" w:type="dxa"/>
            <w:shd w:val="clear" w:color="auto" w:fill="95B3D7"/>
            <w:vAlign w:val="center"/>
          </w:tcPr>
          <w:p w:rsidR="005479A7" w:rsidRPr="0085253E" w:rsidRDefault="00265D23" w:rsidP="00F55F51">
            <w:pPr>
              <w:jc w:val="center"/>
              <w:rPr>
                <w:rFonts w:ascii="Times New Roman" w:eastAsia="Times New Roman" w:hAnsi="Times New Roman" w:cs="Times New Roman"/>
                <w:b/>
                <w:color w:val="000000"/>
                <w:sz w:val="24"/>
                <w:szCs w:val="24"/>
              </w:rPr>
            </w:pPr>
            <w:r w:rsidRPr="0085253E">
              <w:rPr>
                <w:rFonts w:ascii="Times New Roman" w:hAnsi="Times New Roman" w:cs="Times New Roman"/>
                <w:sz w:val="24"/>
                <w:szCs w:val="24"/>
              </w:rPr>
              <w:t>PREGÃO ELETRÔNICO SRP Nº 015/2026</w:t>
            </w:r>
          </w:p>
        </w:tc>
        <w:tc>
          <w:tcPr>
            <w:tcW w:w="4665" w:type="dxa"/>
            <w:shd w:val="clear" w:color="auto" w:fill="95B3D7"/>
            <w:vAlign w:val="center"/>
          </w:tcPr>
          <w:p w:rsidR="005479A7" w:rsidRPr="0085253E" w:rsidRDefault="00265D23" w:rsidP="00F55F51">
            <w:pPr>
              <w:jc w:val="center"/>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PROCESSO ADMINISTRATIVO Nº</w:t>
            </w:r>
          </w:p>
          <w:p w:rsidR="005479A7" w:rsidRPr="0085253E" w:rsidRDefault="006E447B" w:rsidP="00F55F51">
            <w:pPr>
              <w:jc w:val="center"/>
              <w:rPr>
                <w:rFonts w:ascii="Times New Roman" w:eastAsia="Times New Roman" w:hAnsi="Times New Roman" w:cs="Times New Roman"/>
                <w:b/>
                <w:color w:val="000000"/>
                <w:sz w:val="24"/>
                <w:szCs w:val="24"/>
              </w:rPr>
            </w:pPr>
            <w:r w:rsidRPr="0085253E">
              <w:rPr>
                <w:rFonts w:ascii="Times New Roman" w:hAnsi="Times New Roman" w:cs="Times New Roman"/>
                <w:sz w:val="24"/>
                <w:szCs w:val="24"/>
              </w:rPr>
              <w:t>344154.2026.2152-08</w:t>
            </w:r>
          </w:p>
        </w:tc>
      </w:tr>
      <w:tr w:rsidR="005479A7" w:rsidRPr="0085253E">
        <w:trPr>
          <w:trHeight w:val="536"/>
        </w:trPr>
        <w:tc>
          <w:tcPr>
            <w:tcW w:w="9065" w:type="dxa"/>
            <w:gridSpan w:val="2"/>
            <w:shd w:val="clear" w:color="auto" w:fill="95B3D7"/>
            <w:vAlign w:val="center"/>
          </w:tcPr>
          <w:p w:rsidR="005479A7" w:rsidRPr="0085253E" w:rsidRDefault="00265D23" w:rsidP="00F55F51">
            <w:pPr>
              <w:jc w:val="center"/>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INFORMAÇÕES GERAIS</w:t>
            </w:r>
          </w:p>
        </w:tc>
      </w:tr>
      <w:tr w:rsidR="005479A7" w:rsidRPr="0085253E">
        <w:trPr>
          <w:trHeight w:val="292"/>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MODALIDADE DE LICITAÇÃO</w:t>
            </w:r>
          </w:p>
        </w:tc>
        <w:tc>
          <w:tcPr>
            <w:tcW w:w="4665" w:type="dxa"/>
            <w:vAlign w:val="center"/>
          </w:tcPr>
          <w:p w:rsidR="005479A7" w:rsidRPr="0085253E" w:rsidRDefault="00265D23" w:rsidP="00F55F51">
            <w:pPr>
              <w:ind w:left="134" w:right="147"/>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PREGÃO ELETRÔNICO</w:t>
            </w:r>
          </w:p>
        </w:tc>
      </w:tr>
      <w:tr w:rsidR="005479A7" w:rsidRPr="0085253E">
        <w:trPr>
          <w:trHeight w:val="292"/>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REGISTRO DE PREÇOS</w:t>
            </w:r>
          </w:p>
        </w:tc>
        <w:tc>
          <w:tcPr>
            <w:tcW w:w="4665" w:type="dxa"/>
            <w:vAlign w:val="center"/>
          </w:tcPr>
          <w:p w:rsidR="005479A7" w:rsidRPr="0085253E" w:rsidRDefault="00265D23" w:rsidP="00F55F51">
            <w:pPr>
              <w:ind w:left="134" w:right="147"/>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SIM</w:t>
            </w:r>
          </w:p>
        </w:tc>
      </w:tr>
      <w:tr w:rsidR="005479A7" w:rsidRPr="0085253E">
        <w:trPr>
          <w:trHeight w:val="292"/>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TIPO DE LICITAÇÃO</w:t>
            </w:r>
          </w:p>
        </w:tc>
        <w:tc>
          <w:tcPr>
            <w:tcW w:w="4665" w:type="dxa"/>
            <w:vAlign w:val="center"/>
          </w:tcPr>
          <w:p w:rsidR="005479A7" w:rsidRPr="0085253E" w:rsidRDefault="00265D23" w:rsidP="00F55F51">
            <w:pPr>
              <w:ind w:left="134" w:right="147"/>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MENOR PREÇO</w:t>
            </w:r>
          </w:p>
        </w:tc>
      </w:tr>
      <w:tr w:rsidR="005479A7" w:rsidRPr="0085253E">
        <w:trPr>
          <w:trHeight w:val="292"/>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FORMA DE ADJUDICAÇÃO</w:t>
            </w:r>
          </w:p>
        </w:tc>
        <w:tc>
          <w:tcPr>
            <w:tcW w:w="4665" w:type="dxa"/>
            <w:vAlign w:val="center"/>
          </w:tcPr>
          <w:p w:rsidR="005479A7" w:rsidRPr="0085253E" w:rsidRDefault="00265D23" w:rsidP="00F55F51">
            <w:pPr>
              <w:ind w:left="134" w:right="147"/>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POR ITEM</w:t>
            </w:r>
          </w:p>
        </w:tc>
      </w:tr>
      <w:tr w:rsidR="005479A7" w:rsidRPr="0085253E">
        <w:trPr>
          <w:trHeight w:val="297"/>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MODO DE DISPUTA</w:t>
            </w:r>
          </w:p>
        </w:tc>
        <w:tc>
          <w:tcPr>
            <w:tcW w:w="4665" w:type="dxa"/>
            <w:vAlign w:val="center"/>
          </w:tcPr>
          <w:p w:rsidR="005479A7" w:rsidRPr="0085253E" w:rsidRDefault="00265D23" w:rsidP="00F55F51">
            <w:pPr>
              <w:ind w:left="134" w:right="147"/>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ABERTO</w:t>
            </w:r>
          </w:p>
        </w:tc>
      </w:tr>
      <w:tr w:rsidR="005479A7" w:rsidRPr="0085253E">
        <w:trPr>
          <w:trHeight w:val="292"/>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CRITÉRIO DE JULGAMENTO</w:t>
            </w:r>
          </w:p>
        </w:tc>
        <w:tc>
          <w:tcPr>
            <w:tcW w:w="4665" w:type="dxa"/>
            <w:vAlign w:val="center"/>
          </w:tcPr>
          <w:p w:rsidR="005479A7" w:rsidRPr="0085253E" w:rsidRDefault="00265D23" w:rsidP="00F55F51">
            <w:pPr>
              <w:ind w:left="134" w:right="147"/>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MENOR PREÇO POR ITEM</w:t>
            </w:r>
          </w:p>
        </w:tc>
      </w:tr>
      <w:tr w:rsidR="005479A7" w:rsidRPr="0085253E">
        <w:trPr>
          <w:trHeight w:val="292"/>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REGIME DE EXECUÇÃO</w:t>
            </w:r>
          </w:p>
        </w:tc>
        <w:tc>
          <w:tcPr>
            <w:tcW w:w="4665" w:type="dxa"/>
            <w:vAlign w:val="center"/>
          </w:tcPr>
          <w:p w:rsidR="005479A7" w:rsidRPr="0085253E" w:rsidRDefault="00AF4C77" w:rsidP="00F55F51">
            <w:pPr>
              <w:ind w:left="134" w:right="147"/>
              <w:rPr>
                <w:rFonts w:ascii="Times New Roman" w:eastAsia="Times New Roman" w:hAnsi="Times New Roman" w:cs="Times New Roman"/>
                <w:b/>
                <w:color w:val="000000"/>
                <w:sz w:val="24"/>
                <w:szCs w:val="24"/>
              </w:rPr>
            </w:pPr>
            <w:r w:rsidRPr="0085253E">
              <w:rPr>
                <w:rFonts w:ascii="Times New Roman" w:hAnsi="Times New Roman" w:cs="Times New Roman"/>
                <w:sz w:val="24"/>
                <w:szCs w:val="24"/>
              </w:rPr>
              <w:t>PRESTAÇÃO DE SERVIÇOS POR ITEM</w:t>
            </w:r>
          </w:p>
        </w:tc>
      </w:tr>
      <w:tr w:rsidR="005479A7" w:rsidRPr="0085253E">
        <w:trPr>
          <w:trHeight w:val="292"/>
        </w:trPr>
        <w:tc>
          <w:tcPr>
            <w:tcW w:w="4400" w:type="dxa"/>
            <w:vAlign w:val="center"/>
          </w:tcPr>
          <w:p w:rsidR="005479A7" w:rsidRPr="0085253E" w:rsidRDefault="00265D23" w:rsidP="00F55F51">
            <w:pPr>
              <w:ind w:right="147"/>
              <w:jc w:val="right"/>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ME/EPP/EQUIPARADAS</w:t>
            </w:r>
          </w:p>
        </w:tc>
        <w:tc>
          <w:tcPr>
            <w:tcW w:w="4665" w:type="dxa"/>
            <w:vAlign w:val="center"/>
          </w:tcPr>
          <w:p w:rsidR="005479A7" w:rsidRPr="0085253E" w:rsidRDefault="00265D23" w:rsidP="00F55F51">
            <w:pPr>
              <w:ind w:left="134" w:right="147"/>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SIM</w:t>
            </w:r>
          </w:p>
        </w:tc>
      </w:tr>
    </w:tbl>
    <w:tbl>
      <w:tblPr>
        <w:tblStyle w:val="a1"/>
        <w:tblW w:w="9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00"/>
        <w:gridCol w:w="4665"/>
      </w:tblGrid>
      <w:tr w:rsidR="005479A7" w:rsidRPr="0085253E">
        <w:trPr>
          <w:trHeight w:val="397"/>
        </w:trPr>
        <w:tc>
          <w:tcPr>
            <w:tcW w:w="4400" w:type="dxa"/>
            <w:shd w:val="clear" w:color="auto" w:fill="95B3D7"/>
            <w:vAlign w:val="center"/>
          </w:tcPr>
          <w:p w:rsidR="005479A7" w:rsidRPr="0085253E" w:rsidRDefault="00265D23" w:rsidP="00F55F51">
            <w:pPr>
              <w:ind w:left="142" w:right="-276"/>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ÓRGÃO GERENCIADOR:</w:t>
            </w:r>
          </w:p>
        </w:tc>
        <w:tc>
          <w:tcPr>
            <w:tcW w:w="4665" w:type="dxa"/>
            <w:shd w:val="clear" w:color="auto" w:fill="95B3D7"/>
            <w:vAlign w:val="center"/>
          </w:tcPr>
          <w:p w:rsidR="005479A7" w:rsidRPr="0085253E" w:rsidRDefault="00265D23" w:rsidP="00F55F51">
            <w:pPr>
              <w:ind w:left="134" w:right="-276"/>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ÓRGÃO(S) PARTICIPANTE(S):</w:t>
            </w:r>
          </w:p>
        </w:tc>
      </w:tr>
      <w:tr w:rsidR="005479A7" w:rsidRPr="0085253E">
        <w:trPr>
          <w:trHeight w:val="541"/>
        </w:trPr>
        <w:tc>
          <w:tcPr>
            <w:tcW w:w="4400" w:type="dxa"/>
            <w:vAlign w:val="center"/>
          </w:tcPr>
          <w:p w:rsidR="005479A7" w:rsidRPr="0085253E" w:rsidRDefault="006E447B" w:rsidP="00F55F51">
            <w:pPr>
              <w:ind w:left="132"/>
              <w:rPr>
                <w:rFonts w:ascii="Times New Roman" w:eastAsia="Times New Roman" w:hAnsi="Times New Roman" w:cs="Times New Roman"/>
                <w:b/>
                <w:color w:val="000000"/>
                <w:sz w:val="24"/>
                <w:szCs w:val="24"/>
                <w:lang w:val="pt-BR"/>
              </w:rPr>
            </w:pPr>
            <w:r w:rsidRPr="0085253E">
              <w:rPr>
                <w:rFonts w:ascii="Times New Roman" w:hAnsi="Times New Roman" w:cs="Times New Roman"/>
                <w:sz w:val="24"/>
                <w:szCs w:val="24"/>
              </w:rPr>
              <w:t>Secretaria Municipal de Saúde</w:t>
            </w:r>
          </w:p>
        </w:tc>
        <w:tc>
          <w:tcPr>
            <w:tcW w:w="4665" w:type="dxa"/>
            <w:vAlign w:val="center"/>
          </w:tcPr>
          <w:p w:rsidR="0085253E" w:rsidRDefault="0085253E" w:rsidP="00F55F51">
            <w:pPr>
              <w:ind w:left="132"/>
              <w:rPr>
                <w:rFonts w:ascii="Times New Roman" w:hAnsi="Times New Roman" w:cs="Times New Roman"/>
                <w:sz w:val="24"/>
                <w:szCs w:val="24"/>
              </w:rPr>
            </w:pPr>
          </w:p>
          <w:p w:rsidR="005479A7" w:rsidRPr="0085253E" w:rsidRDefault="005479A7" w:rsidP="00F55F51">
            <w:pPr>
              <w:ind w:left="132"/>
              <w:rPr>
                <w:rFonts w:ascii="Times New Roman" w:eastAsia="Times New Roman" w:hAnsi="Times New Roman" w:cs="Times New Roman"/>
                <w:b/>
                <w:bCs/>
                <w:color w:val="000000"/>
                <w:sz w:val="24"/>
                <w:szCs w:val="24"/>
                <w:lang w:val="pt-BR"/>
              </w:rPr>
            </w:pPr>
            <w:r w:rsidRPr="0085253E">
              <w:rPr>
                <w:rFonts w:ascii="Times New Roman" w:hAnsi="Times New Roman" w:cs="Times New Roman"/>
                <w:sz w:val="24"/>
                <w:szCs w:val="24"/>
              </w:rPr>
              <w:t>Secretaria Municipal de Saúde</w:t>
            </w:r>
          </w:p>
          <w:p w:rsidR="00A10672" w:rsidRPr="0085253E" w:rsidRDefault="00A10672" w:rsidP="0085253E">
            <w:pPr>
              <w:ind w:left="132"/>
              <w:rPr>
                <w:rFonts w:ascii="Times New Roman" w:eastAsia="Times New Roman" w:hAnsi="Times New Roman" w:cs="Times New Roman"/>
                <w:color w:val="000000"/>
                <w:sz w:val="24"/>
                <w:szCs w:val="24"/>
              </w:rPr>
            </w:pPr>
          </w:p>
        </w:tc>
      </w:tr>
      <w:tr w:rsidR="005479A7" w:rsidRPr="0085253E">
        <w:trPr>
          <w:trHeight w:val="387"/>
        </w:trPr>
        <w:tc>
          <w:tcPr>
            <w:tcW w:w="9065" w:type="dxa"/>
            <w:gridSpan w:val="2"/>
            <w:shd w:val="clear" w:color="auto" w:fill="95B3D7"/>
            <w:vAlign w:val="center"/>
          </w:tcPr>
          <w:p w:rsidR="005479A7" w:rsidRPr="0085253E" w:rsidRDefault="00265D23" w:rsidP="00F55F51">
            <w:pPr>
              <w:ind w:left="142" w:right="145"/>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OBJETO:</w:t>
            </w:r>
          </w:p>
        </w:tc>
      </w:tr>
      <w:tr w:rsidR="005479A7" w:rsidRPr="0085253E">
        <w:trPr>
          <w:trHeight w:val="1142"/>
        </w:trPr>
        <w:tc>
          <w:tcPr>
            <w:tcW w:w="9065" w:type="dxa"/>
            <w:gridSpan w:val="2"/>
            <w:vAlign w:val="center"/>
          </w:tcPr>
          <w:p w:rsidR="006E447B" w:rsidRPr="0085253E" w:rsidRDefault="006E447B" w:rsidP="00F55F51">
            <w:pPr>
              <w:ind w:right="-1"/>
              <w:jc w:val="both"/>
              <w:rPr>
                <w:rFonts w:ascii="Times New Roman" w:hAnsi="Times New Roman" w:cs="Times New Roman"/>
                <w:b/>
                <w:sz w:val="24"/>
                <w:szCs w:val="24"/>
              </w:rPr>
            </w:pPr>
            <w:r w:rsidRPr="0085253E">
              <w:rPr>
                <w:rFonts w:ascii="Times New Roman" w:hAnsi="Times New Roman" w:cs="Times New Roman"/>
                <w:sz w:val="24"/>
                <w:szCs w:val="24"/>
              </w:rPr>
              <w:t>Registro de Preços para futura e eventual contratação de empresa especializada na prestação de serviços médicos, compreendendo plantões de clínica médica, visitas médicas a pacientes internados, realização de exames de ultrassonografia e consultas ambulatoriais nas especialidades de endocrinologia, cardiologia, neuropediatria, pediatria, ginecologia, ortopedia, dermatologia, psiquiatria e cirurgia geral, visando atender às necessidades da Secretaria Municipal de Saúde do Município de Governador Edison Lobão – MA.</w:t>
            </w:r>
          </w:p>
          <w:p w:rsidR="005479A7" w:rsidRPr="0085253E" w:rsidRDefault="005479A7" w:rsidP="00F55F51">
            <w:pPr>
              <w:ind w:right="272"/>
              <w:jc w:val="both"/>
              <w:rPr>
                <w:rFonts w:ascii="Times New Roman" w:eastAsia="Times New Roman" w:hAnsi="Times New Roman" w:cs="Times New Roman"/>
                <w:b/>
                <w:color w:val="000000"/>
                <w:sz w:val="24"/>
                <w:szCs w:val="24"/>
              </w:rPr>
            </w:pPr>
          </w:p>
        </w:tc>
      </w:tr>
      <w:tr w:rsidR="005479A7" w:rsidRPr="0085253E">
        <w:trPr>
          <w:trHeight w:val="417"/>
        </w:trPr>
        <w:tc>
          <w:tcPr>
            <w:tcW w:w="9065" w:type="dxa"/>
            <w:gridSpan w:val="2"/>
            <w:shd w:val="clear" w:color="auto" w:fill="95B3D7"/>
            <w:vAlign w:val="center"/>
          </w:tcPr>
          <w:p w:rsidR="005479A7" w:rsidRPr="0085253E" w:rsidRDefault="00265D23" w:rsidP="00F55F51">
            <w:pPr>
              <w:ind w:left="142" w:right="272"/>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VALOR TOTAL ESTIMADO:</w:t>
            </w:r>
          </w:p>
        </w:tc>
      </w:tr>
      <w:tr w:rsidR="005479A7" w:rsidRPr="0085253E">
        <w:trPr>
          <w:trHeight w:val="638"/>
        </w:trPr>
        <w:tc>
          <w:tcPr>
            <w:tcW w:w="9065" w:type="dxa"/>
            <w:gridSpan w:val="2"/>
            <w:vAlign w:val="center"/>
          </w:tcPr>
          <w:p w:rsidR="005479A7" w:rsidRPr="0085253E" w:rsidRDefault="007F5521" w:rsidP="00F55F51">
            <w:pPr>
              <w:ind w:right="272"/>
              <w:rPr>
                <w:rFonts w:ascii="Times New Roman" w:eastAsia="Times New Roman" w:hAnsi="Times New Roman" w:cs="Times New Roman"/>
                <w:b/>
                <w:color w:val="000000"/>
                <w:sz w:val="24"/>
                <w:szCs w:val="24"/>
                <w:highlight w:val="white"/>
              </w:rPr>
            </w:pPr>
            <w:r>
              <w:rPr>
                <w:rFonts w:ascii="Times New Roman" w:hAnsi="Times New Roman" w:cs="Times New Roman"/>
                <w:sz w:val="24"/>
                <w:szCs w:val="24"/>
              </w:rPr>
              <w:t>R</w:t>
            </w:r>
            <w:proofErr w:type="gramStart"/>
            <w:r w:rsidRPr="007F5521">
              <w:rPr>
                <w:rFonts w:ascii="Times New Roman" w:hAnsi="Times New Roman" w:cs="Times New Roman"/>
                <w:b/>
                <w:sz w:val="24"/>
                <w:szCs w:val="24"/>
              </w:rPr>
              <w:t>$</w:t>
            </w:r>
            <w:r>
              <w:rPr>
                <w:rFonts w:ascii="Times New Roman" w:hAnsi="Times New Roman" w:cs="Times New Roman"/>
                <w:b/>
                <w:sz w:val="24"/>
                <w:szCs w:val="24"/>
              </w:rPr>
              <w:t xml:space="preserve"> </w:t>
            </w:r>
            <w:bookmarkStart w:id="0" w:name="_GoBack"/>
            <w:bookmarkEnd w:id="0"/>
            <w:r w:rsidRPr="007F5521">
              <w:rPr>
                <w:rFonts w:ascii="Times New Roman" w:hAnsi="Times New Roman" w:cs="Times New Roman"/>
                <w:b/>
                <w:sz w:val="24"/>
                <w:szCs w:val="24"/>
              </w:rPr>
              <w:t>Sigiloso</w:t>
            </w:r>
            <w:proofErr w:type="gramEnd"/>
            <w:r>
              <w:rPr>
                <w:rFonts w:ascii="Times New Roman" w:hAnsi="Times New Roman" w:cs="Times New Roman"/>
                <w:sz w:val="24"/>
                <w:szCs w:val="24"/>
              </w:rPr>
              <w:t xml:space="preserve"> </w:t>
            </w:r>
          </w:p>
        </w:tc>
      </w:tr>
      <w:tr w:rsidR="005479A7" w:rsidRPr="0085253E">
        <w:trPr>
          <w:trHeight w:val="412"/>
        </w:trPr>
        <w:tc>
          <w:tcPr>
            <w:tcW w:w="9065" w:type="dxa"/>
            <w:gridSpan w:val="2"/>
            <w:shd w:val="clear" w:color="auto" w:fill="95B3D7"/>
            <w:vAlign w:val="center"/>
          </w:tcPr>
          <w:p w:rsidR="005479A7" w:rsidRPr="0085253E" w:rsidRDefault="00265D23" w:rsidP="00F55F51">
            <w:pPr>
              <w:ind w:left="142" w:right="145"/>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DATA DA ABERTURA, HORA E LOCAL:</w:t>
            </w:r>
          </w:p>
        </w:tc>
      </w:tr>
      <w:tr w:rsidR="005479A7" w:rsidRPr="0085253E">
        <w:trPr>
          <w:trHeight w:val="1731"/>
        </w:trPr>
        <w:tc>
          <w:tcPr>
            <w:tcW w:w="9065" w:type="dxa"/>
            <w:gridSpan w:val="2"/>
            <w:vAlign w:val="center"/>
          </w:tcPr>
          <w:p w:rsidR="005479A7" w:rsidRPr="0085253E" w:rsidRDefault="0085253E" w:rsidP="00F55F51">
            <w:pPr>
              <w:ind w:left="142" w:right="145"/>
              <w:rPr>
                <w:rFonts w:ascii="Times New Roman" w:eastAsia="Times New Roman" w:hAnsi="Times New Roman" w:cs="Times New Roman"/>
                <w:b/>
                <w:color w:val="000000"/>
                <w:sz w:val="24"/>
                <w:szCs w:val="24"/>
              </w:rPr>
            </w:pPr>
            <w:r w:rsidRPr="0085253E">
              <w:rPr>
                <w:rFonts w:ascii="Times New Roman" w:hAnsi="Times New Roman" w:cs="Times New Roman"/>
                <w:sz w:val="24"/>
                <w:szCs w:val="24"/>
              </w:rPr>
              <w:t>Data</w:t>
            </w:r>
            <w:r w:rsidR="00265D23" w:rsidRPr="0085253E">
              <w:rPr>
                <w:rFonts w:ascii="Times New Roman" w:hAnsi="Times New Roman" w:cs="Times New Roman"/>
                <w:sz w:val="24"/>
                <w:szCs w:val="24"/>
              </w:rPr>
              <w:t>: 17/08/2026</w:t>
            </w:r>
            <w:r w:rsidR="00265D23" w:rsidRPr="0085253E">
              <w:rPr>
                <w:rFonts w:ascii="Times New Roman" w:hAnsi="Times New Roman" w:cs="Times New Roman"/>
                <w:sz w:val="24"/>
                <w:szCs w:val="24"/>
              </w:rPr>
              <w:br/>
            </w:r>
            <w:r w:rsidRPr="0085253E">
              <w:rPr>
                <w:rFonts w:ascii="Times New Roman" w:hAnsi="Times New Roman" w:cs="Times New Roman"/>
                <w:sz w:val="24"/>
                <w:szCs w:val="24"/>
              </w:rPr>
              <w:t>Horário</w:t>
            </w:r>
            <w:r w:rsidR="00265D23" w:rsidRPr="0085253E">
              <w:rPr>
                <w:rFonts w:ascii="Times New Roman" w:hAnsi="Times New Roman" w:cs="Times New Roman"/>
                <w:sz w:val="24"/>
                <w:szCs w:val="24"/>
              </w:rPr>
              <w:t>: 16:00</w:t>
            </w:r>
            <w:r w:rsidR="00265D23" w:rsidRPr="0085253E">
              <w:rPr>
                <w:rFonts w:ascii="Times New Roman" w:hAnsi="Times New Roman" w:cs="Times New Roman"/>
                <w:sz w:val="24"/>
                <w:szCs w:val="24"/>
              </w:rPr>
              <w:br/>
            </w:r>
            <w:r w:rsidRPr="0085253E">
              <w:rPr>
                <w:rFonts w:ascii="Times New Roman" w:hAnsi="Times New Roman" w:cs="Times New Roman"/>
                <w:sz w:val="24"/>
                <w:szCs w:val="24"/>
              </w:rPr>
              <w:t>Local</w:t>
            </w:r>
            <w:r w:rsidR="00265D23" w:rsidRPr="0085253E">
              <w:rPr>
                <w:rFonts w:ascii="Times New Roman" w:hAnsi="Times New Roman" w:cs="Times New Roman"/>
                <w:sz w:val="24"/>
                <w:szCs w:val="24"/>
              </w:rPr>
              <w:t>: COMPRASBR</w:t>
            </w:r>
            <w:r w:rsidR="00265D23" w:rsidRPr="0085253E">
              <w:rPr>
                <w:rFonts w:ascii="Times New Roman" w:hAnsi="Times New Roman" w:cs="Times New Roman"/>
                <w:sz w:val="24"/>
                <w:szCs w:val="24"/>
              </w:rPr>
              <w:br/>
            </w:r>
            <w:r w:rsidRPr="0085253E">
              <w:rPr>
                <w:rFonts w:ascii="Times New Roman" w:hAnsi="Times New Roman" w:cs="Times New Roman"/>
                <w:sz w:val="24"/>
                <w:szCs w:val="24"/>
              </w:rPr>
              <w:t>Endereço</w:t>
            </w:r>
            <w:r w:rsidR="00265D23" w:rsidRPr="0085253E">
              <w:rPr>
                <w:rFonts w:ascii="Times New Roman" w:hAnsi="Times New Roman" w:cs="Times New Roman"/>
                <w:sz w:val="24"/>
                <w:szCs w:val="24"/>
              </w:rPr>
              <w:t>: https://comprasbr.com.br/</w:t>
            </w:r>
            <w:r w:rsidR="00265D23" w:rsidRPr="0085253E">
              <w:rPr>
                <w:rFonts w:ascii="Times New Roman" w:hAnsi="Times New Roman" w:cs="Times New Roman"/>
                <w:sz w:val="24"/>
                <w:szCs w:val="24"/>
              </w:rPr>
              <w:br/>
            </w:r>
            <w:r w:rsidRPr="0085253E">
              <w:rPr>
                <w:rFonts w:ascii="Times New Roman" w:hAnsi="Times New Roman" w:cs="Times New Roman"/>
                <w:sz w:val="24"/>
                <w:szCs w:val="24"/>
              </w:rPr>
              <w:t>E-Mail</w:t>
            </w:r>
            <w:r w:rsidR="00265D23" w:rsidRPr="0085253E">
              <w:rPr>
                <w:rFonts w:ascii="Times New Roman" w:hAnsi="Times New Roman" w:cs="Times New Roman"/>
                <w:sz w:val="24"/>
                <w:szCs w:val="24"/>
              </w:rPr>
              <w:t>: cplribeiraozinho2025.2028@gmail.com</w:t>
            </w:r>
          </w:p>
          <w:p w:rsidR="005479A7" w:rsidRPr="0085253E" w:rsidRDefault="0085253E" w:rsidP="0085253E">
            <w:pPr>
              <w:ind w:left="142" w:right="145"/>
              <w:rPr>
                <w:rFonts w:ascii="Times New Roman" w:eastAsia="Times New Roman" w:hAnsi="Times New Roman" w:cs="Times New Roman"/>
                <w:b/>
                <w:color w:val="000000"/>
                <w:sz w:val="24"/>
                <w:szCs w:val="24"/>
              </w:rPr>
            </w:pPr>
            <w:r w:rsidRPr="0085253E">
              <w:rPr>
                <w:rFonts w:ascii="Times New Roman" w:hAnsi="Times New Roman" w:cs="Times New Roman"/>
                <w:sz w:val="24"/>
                <w:szCs w:val="24"/>
              </w:rPr>
              <w:t>Horário</w:t>
            </w:r>
            <w:r w:rsidR="00265D23" w:rsidRPr="0085253E">
              <w:rPr>
                <w:rFonts w:ascii="Times New Roman" w:hAnsi="Times New Roman" w:cs="Times New Roman"/>
                <w:sz w:val="24"/>
                <w:szCs w:val="24"/>
              </w:rPr>
              <w:t>: 16:00</w:t>
            </w:r>
          </w:p>
        </w:tc>
      </w:tr>
      <w:tr w:rsidR="005479A7" w:rsidRPr="0085253E" w:rsidTr="005A12E5">
        <w:trPr>
          <w:trHeight w:val="1425"/>
        </w:trPr>
        <w:tc>
          <w:tcPr>
            <w:tcW w:w="9065" w:type="dxa"/>
            <w:gridSpan w:val="2"/>
            <w:vAlign w:val="center"/>
          </w:tcPr>
          <w:p w:rsidR="00F55F51" w:rsidRPr="0085253E" w:rsidRDefault="00F55F51" w:rsidP="00F55F51">
            <w:pPr>
              <w:jc w:val="center"/>
              <w:rPr>
                <w:rFonts w:ascii="Times New Roman" w:hAnsi="Times New Roman" w:cs="Times New Roman"/>
                <w:b/>
                <w:sz w:val="24"/>
                <w:szCs w:val="24"/>
              </w:rPr>
            </w:pPr>
            <w:proofErr w:type="spellStart"/>
            <w:r w:rsidRPr="0085253E">
              <w:rPr>
                <w:rFonts w:ascii="Times New Roman" w:hAnsi="Times New Roman" w:cs="Times New Roman"/>
                <w:sz w:val="24"/>
                <w:szCs w:val="24"/>
              </w:rPr>
              <w:t>Sirleide</w:t>
            </w:r>
            <w:proofErr w:type="spellEnd"/>
            <w:r w:rsidRPr="0085253E">
              <w:rPr>
                <w:rFonts w:ascii="Times New Roman" w:hAnsi="Times New Roman" w:cs="Times New Roman"/>
                <w:sz w:val="24"/>
                <w:szCs w:val="24"/>
              </w:rPr>
              <w:t xml:space="preserve"> Marinho dos Santos</w:t>
            </w:r>
            <w:r w:rsidRPr="0085253E">
              <w:rPr>
                <w:rFonts w:ascii="Times New Roman" w:hAnsi="Times New Roman" w:cs="Times New Roman"/>
                <w:sz w:val="24"/>
                <w:szCs w:val="24"/>
              </w:rPr>
              <w:br/>
              <w:t>Secretária Municipal de Saúde.</w:t>
            </w:r>
          </w:p>
          <w:p w:rsidR="00F55F51" w:rsidRPr="0085253E" w:rsidRDefault="00F55F51" w:rsidP="00F55F51">
            <w:pPr>
              <w:pStyle w:val="SemEspaamento"/>
              <w:jc w:val="both"/>
              <w:rPr>
                <w:rFonts w:ascii="Times New Roman" w:hAnsi="Times New Roman" w:cs="Times New Roman"/>
                <w:sz w:val="24"/>
                <w:szCs w:val="24"/>
                <w:lang w:val="pt-BR" w:eastAsia="pt-BR" w:bidi="ar-SA"/>
              </w:rPr>
            </w:pPr>
          </w:p>
          <w:p w:rsidR="005A12E5" w:rsidRPr="0085253E" w:rsidRDefault="005A12E5" w:rsidP="005A12E5">
            <w:pPr>
              <w:rPr>
                <w:rFonts w:ascii="Times New Roman" w:eastAsia="Times New Roman" w:hAnsi="Times New Roman" w:cs="Times New Roman"/>
                <w:b/>
                <w:color w:val="000000"/>
                <w:sz w:val="24"/>
                <w:szCs w:val="24"/>
              </w:rPr>
            </w:pPr>
          </w:p>
          <w:p w:rsidR="005A12E5" w:rsidRPr="0085253E" w:rsidRDefault="005A12E5" w:rsidP="005A12E5">
            <w:pPr>
              <w:rPr>
                <w:rFonts w:ascii="Times New Roman" w:eastAsia="Times New Roman" w:hAnsi="Times New Roman" w:cs="Times New Roman"/>
                <w:b/>
                <w:color w:val="000000"/>
                <w:sz w:val="24"/>
                <w:szCs w:val="24"/>
              </w:rPr>
            </w:pPr>
          </w:p>
          <w:p w:rsidR="005A12E5" w:rsidRPr="0085253E" w:rsidRDefault="005A12E5" w:rsidP="005A12E5">
            <w:pPr>
              <w:rPr>
                <w:rFonts w:ascii="Times New Roman" w:eastAsia="Times New Roman" w:hAnsi="Times New Roman" w:cs="Times New Roman"/>
                <w:b/>
                <w:color w:val="000000"/>
                <w:sz w:val="24"/>
                <w:szCs w:val="24"/>
              </w:rPr>
            </w:pPr>
          </w:p>
          <w:p w:rsidR="00ED22D3" w:rsidRPr="0085253E" w:rsidRDefault="00ED22D3" w:rsidP="00F55F51">
            <w:pPr>
              <w:jc w:val="center"/>
              <w:rPr>
                <w:rFonts w:ascii="Times New Roman" w:eastAsia="Times New Roman" w:hAnsi="Times New Roman" w:cs="Times New Roman"/>
                <w:b/>
                <w:color w:val="000000"/>
                <w:sz w:val="24"/>
                <w:szCs w:val="24"/>
              </w:rPr>
            </w:pPr>
          </w:p>
        </w:tc>
      </w:tr>
    </w:tbl>
    <w:p w:rsidR="005479A7" w:rsidRPr="0085253E" w:rsidRDefault="00265D23" w:rsidP="00F55F51">
      <w:pPr>
        <w:shd w:val="clear" w:color="auto" w:fill="ACB9CA"/>
        <w:jc w:val="center"/>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lastRenderedPageBreak/>
        <w:t>PREFEITURA MUNICIPAL DE GOVERNADOR EDISON LOBÃO-MA</w:t>
      </w:r>
    </w:p>
    <w:p w:rsidR="005479A7" w:rsidRPr="0085253E" w:rsidRDefault="00265D23" w:rsidP="00F55F51">
      <w:pPr>
        <w:shd w:val="clear" w:color="auto" w:fill="ACB9CA"/>
        <w:jc w:val="center"/>
        <w:rPr>
          <w:rFonts w:ascii="Times New Roman" w:eastAsia="Times New Roman" w:hAnsi="Times New Roman" w:cs="Times New Roman"/>
          <w:b/>
          <w:color w:val="000000"/>
          <w:sz w:val="24"/>
          <w:szCs w:val="24"/>
        </w:rPr>
      </w:pPr>
      <w:r w:rsidRPr="0085253E">
        <w:rPr>
          <w:rFonts w:ascii="Times New Roman" w:hAnsi="Times New Roman" w:cs="Times New Roman"/>
          <w:sz w:val="24"/>
          <w:szCs w:val="24"/>
        </w:rPr>
        <w:t>PREGÃO ELETRÔNICO SRP Nº 015/2026</w:t>
      </w:r>
    </w:p>
    <w:p w:rsidR="005479A7" w:rsidRPr="0085253E" w:rsidRDefault="00265D23" w:rsidP="00F55F51">
      <w:pPr>
        <w:jc w:val="center"/>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(Processo Administrativo n° 344154.2026.2152-08)</w:t>
      </w:r>
    </w:p>
    <w:p w:rsidR="005479A7" w:rsidRPr="0085253E" w:rsidRDefault="005479A7" w:rsidP="00F55F51">
      <w:pPr>
        <w:jc w:val="center"/>
        <w:rPr>
          <w:rFonts w:ascii="Times New Roman" w:eastAsia="Times New Roman" w:hAnsi="Times New Roman" w:cs="Times New Roman"/>
          <w:color w:val="000000"/>
          <w:sz w:val="24"/>
          <w:szCs w:val="24"/>
        </w:rPr>
      </w:pPr>
    </w:p>
    <w:p w:rsidR="005479A7" w:rsidRPr="0085253E"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Torna-se público que a PREFEITURA MUNICIPAL DE GOVERNADOR EDISON LOBÃO – MA, por meio da Secretaria Municipal de Saúde, localizada na R</w:t>
      </w:r>
      <w:r w:rsidR="0085253E">
        <w:rPr>
          <w:rFonts w:ascii="Times New Roman" w:hAnsi="Times New Roman" w:cs="Times New Roman"/>
          <w:sz w:val="24"/>
          <w:szCs w:val="24"/>
        </w:rPr>
        <w:t>ua Tiradentes</w:t>
      </w:r>
      <w:r w:rsidRPr="0085253E">
        <w:rPr>
          <w:rFonts w:ascii="Times New Roman" w:hAnsi="Times New Roman" w:cs="Times New Roman"/>
          <w:sz w:val="24"/>
          <w:szCs w:val="24"/>
        </w:rPr>
        <w:t xml:space="preserve">, nº </w:t>
      </w:r>
      <w:r w:rsidR="0085253E">
        <w:rPr>
          <w:rFonts w:ascii="Times New Roman" w:hAnsi="Times New Roman" w:cs="Times New Roman"/>
          <w:sz w:val="24"/>
          <w:szCs w:val="24"/>
        </w:rPr>
        <w:t>230</w:t>
      </w:r>
      <w:r w:rsidRPr="0085253E">
        <w:rPr>
          <w:rFonts w:ascii="Times New Roman" w:hAnsi="Times New Roman" w:cs="Times New Roman"/>
          <w:sz w:val="24"/>
          <w:szCs w:val="24"/>
        </w:rPr>
        <w:t>, Centro, Governador Edison Lobão – MA, realizará licitação para Registro de Preços, na modalidade PREGÃO, na forma ELETRÔNICA, nos termos da Lei nº 14.133, de 1º de abril de 2021, do Decreto Federal nº 10.024/2019, do Decreto nº 11.462, de 31 de março de 2023, do Decreto Municipal nº 015/2024 e demais legislação aplicável, de acordo com as condições estabelecidas neste Edital.</w:t>
      </w:r>
    </w:p>
    <w:p w:rsidR="005479A7" w:rsidRPr="0085253E"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rsidR="005479A7" w:rsidRPr="0085253E" w:rsidRDefault="005479A7" w:rsidP="0085253E">
      <w:pPr>
        <w:pBdr>
          <w:top w:val="nil"/>
          <w:left w:val="nil"/>
          <w:bottom w:val="nil"/>
          <w:right w:val="nil"/>
          <w:between w:val="nil"/>
        </w:pBdr>
        <w:rPr>
          <w:rFonts w:ascii="Times New Roman" w:eastAsia="Times New Roman" w:hAnsi="Times New Roman" w:cs="Times New Roman"/>
          <w:color w:val="000000"/>
          <w:sz w:val="24"/>
          <w:szCs w:val="24"/>
        </w:rPr>
      </w:pPr>
    </w:p>
    <w:p w:rsidR="005479A7" w:rsidRPr="0085253E"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Local:</w:t>
      </w:r>
      <w:r w:rsidRPr="0085253E">
        <w:rPr>
          <w:rFonts w:ascii="Times New Roman" w:eastAsia="Times New Roman" w:hAnsi="Times New Roman" w:cs="Times New Roman"/>
          <w:color w:val="000000"/>
          <w:sz w:val="24"/>
          <w:szCs w:val="24"/>
        </w:rPr>
        <w:t xml:space="preserve"> </w:t>
      </w:r>
      <w:r w:rsidR="008A23DE" w:rsidRPr="0085253E">
        <w:rPr>
          <w:rFonts w:ascii="Times New Roman" w:eastAsia="Times New Roman" w:hAnsi="Times New Roman" w:cs="Times New Roman"/>
          <w:sz w:val="24"/>
          <w:szCs w:val="24"/>
        </w:rPr>
        <w:t>c</w:t>
      </w:r>
      <w:r w:rsidRPr="0085253E">
        <w:rPr>
          <w:rFonts w:ascii="Times New Roman" w:eastAsia="Times New Roman" w:hAnsi="Times New Roman" w:cs="Times New Roman"/>
          <w:sz w:val="24"/>
          <w:szCs w:val="24"/>
        </w:rPr>
        <w:t>omprasbr.com.br.</w:t>
      </w:r>
    </w:p>
    <w:p w:rsidR="005479A7" w:rsidRPr="0085253E" w:rsidRDefault="00265D23" w:rsidP="00F55F51">
      <w:pPr>
        <w:pBdr>
          <w:top w:val="nil"/>
          <w:left w:val="nil"/>
          <w:bottom w:val="nil"/>
          <w:right w:val="nil"/>
          <w:between w:val="nil"/>
        </w:pBdr>
        <w:ind w:left="-142"/>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Unidade Administrativa do Governo Federal (UASG): 980162</w:t>
      </w:r>
    </w:p>
    <w:p w:rsidR="005479A7" w:rsidRPr="0085253E"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Data da sessão: 1</w:t>
      </w:r>
      <w:r w:rsidR="005A12E5" w:rsidRPr="0085253E">
        <w:rPr>
          <w:rFonts w:ascii="Times New Roman" w:eastAsia="Times New Roman" w:hAnsi="Times New Roman" w:cs="Times New Roman"/>
          <w:b/>
          <w:color w:val="000000"/>
          <w:sz w:val="24"/>
          <w:szCs w:val="24"/>
        </w:rPr>
        <w:t>7</w:t>
      </w:r>
      <w:r w:rsidRPr="0085253E">
        <w:rPr>
          <w:rFonts w:ascii="Times New Roman" w:eastAsia="Times New Roman" w:hAnsi="Times New Roman" w:cs="Times New Roman"/>
          <w:b/>
          <w:color w:val="000000"/>
          <w:sz w:val="24"/>
          <w:szCs w:val="24"/>
        </w:rPr>
        <w:t>/08/2026</w:t>
      </w:r>
    </w:p>
    <w:p w:rsidR="00473B4D" w:rsidRPr="0085253E" w:rsidRDefault="00473B4D"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Horário: 16h00min</w:t>
      </w:r>
    </w:p>
    <w:p w:rsidR="005479A7" w:rsidRPr="0085253E"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Modo de Disputa</w:t>
      </w:r>
      <w:r w:rsidRPr="0085253E">
        <w:rPr>
          <w:rFonts w:ascii="Times New Roman" w:eastAsia="Times New Roman" w:hAnsi="Times New Roman" w:cs="Times New Roman"/>
          <w:color w:val="000000"/>
          <w:sz w:val="24"/>
          <w:szCs w:val="24"/>
        </w:rPr>
        <w:t>: Aberto</w:t>
      </w:r>
    </w:p>
    <w:p w:rsidR="005479A7" w:rsidRPr="0085253E" w:rsidRDefault="00265D23" w:rsidP="00F55F51">
      <w:pPr>
        <w:pBdr>
          <w:top w:val="nil"/>
          <w:left w:val="nil"/>
          <w:bottom w:val="nil"/>
          <w:right w:val="nil"/>
          <w:between w:val="nil"/>
        </w:pBdr>
        <w:ind w:left="-142"/>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Preferência ME/EPP/Equiparadas</w:t>
      </w:r>
      <w:r w:rsidRPr="0085253E">
        <w:rPr>
          <w:rFonts w:ascii="Times New Roman" w:eastAsia="Times New Roman" w:hAnsi="Times New Roman" w:cs="Times New Roman"/>
          <w:color w:val="000000"/>
          <w:sz w:val="24"/>
          <w:szCs w:val="24"/>
        </w:rPr>
        <w:t>: SIM</w:t>
      </w:r>
    </w:p>
    <w:p w:rsidR="005479A7" w:rsidRPr="0085253E"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rsidR="005479A7" w:rsidRPr="0085253E" w:rsidRDefault="00265D23" w:rsidP="00F55F51">
      <w:pPr>
        <w:pStyle w:val="Ttulo1"/>
        <w:numPr>
          <w:ilvl w:val="0"/>
          <w:numId w:val="1"/>
        </w:numPr>
        <w:ind w:left="-142" w:firstLine="0"/>
        <w:rPr>
          <w:rFonts w:ascii="Times New Roman" w:eastAsia="Times New Roman" w:hAnsi="Times New Roman" w:cs="Times New Roman"/>
          <w:color w:val="000000"/>
        </w:rPr>
      </w:pPr>
      <w:r w:rsidRPr="0085253E">
        <w:rPr>
          <w:rFonts w:ascii="Times New Roman" w:eastAsia="Times New Roman" w:hAnsi="Times New Roman" w:cs="Times New Roman"/>
          <w:color w:val="000000"/>
        </w:rPr>
        <w:t>DO OBJETO</w:t>
      </w:r>
    </w:p>
    <w:p w:rsidR="005479A7" w:rsidRPr="0085253E"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Registro de Preços para futura e eventual contratação de empresa especializada na prestação de serviços médicos, compreendendo plantões de clínica médica, visitas médicas a pacientes internados, realização de exames de ultrassonografia e consultas ambulatoriais nas especialidades de endocrinologia, cardiologia, neuropediatria, pediatria, ginecologia, ortopedia, dermatologia, psiquiatria e cirurgia geral, visando atender às necessidades da Secretaria Municipal de Saúde do Município de Governador Edison Lobão – MA.</w:t>
      </w:r>
    </w:p>
    <w:p w:rsidR="005479A7" w:rsidRPr="0085253E"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 licitação será dividida em itens, conforme tabela constante do Termo de Referência.</w:t>
      </w:r>
    </w:p>
    <w:p w:rsidR="005479A7" w:rsidRPr="0085253E" w:rsidRDefault="000F43D0" w:rsidP="00F55F51">
      <w:pPr>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O critério de julgamento adotado será o Menor Preço por Item, observadas as exigências contidas neste Edital e seus Anexos quanto às especificações do objeto.</w:t>
      </w:r>
    </w:p>
    <w:p w:rsidR="005479A7" w:rsidRPr="0085253E"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rsidR="005479A7" w:rsidRPr="0085253E" w:rsidRDefault="00265D23" w:rsidP="00F55F51">
      <w:pPr>
        <w:pStyle w:val="Ttulo1"/>
        <w:numPr>
          <w:ilvl w:val="0"/>
          <w:numId w:val="1"/>
        </w:numPr>
        <w:ind w:left="-142" w:firstLine="0"/>
        <w:rPr>
          <w:rFonts w:ascii="Times New Roman" w:eastAsia="Times New Roman" w:hAnsi="Times New Roman" w:cs="Times New Roman"/>
          <w:color w:val="000000"/>
        </w:rPr>
      </w:pPr>
      <w:r w:rsidRPr="0085253E">
        <w:rPr>
          <w:rFonts w:ascii="Times New Roman" w:eastAsia="Times New Roman" w:hAnsi="Times New Roman" w:cs="Times New Roman"/>
          <w:color w:val="000000"/>
        </w:rPr>
        <w:t>DO REGISTRO DE PREÇOS</w:t>
      </w:r>
    </w:p>
    <w:p w:rsidR="005479A7" w:rsidRPr="0085253E" w:rsidRDefault="00265D23" w:rsidP="00F55F51">
      <w:pPr>
        <w:widowControl/>
        <w:numPr>
          <w:ilvl w:val="1"/>
          <w:numId w:val="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regras referentes aos órgãos gerenciador e participantes, bem como a eventuais adesões são as que constam da minuta de Ata de Registro de Preços.</w:t>
      </w:r>
    </w:p>
    <w:p w:rsidR="005479A7" w:rsidRPr="0085253E" w:rsidRDefault="005479A7" w:rsidP="00F55F51">
      <w:pPr>
        <w:pBdr>
          <w:top w:val="nil"/>
          <w:left w:val="nil"/>
          <w:bottom w:val="nil"/>
          <w:right w:val="nil"/>
          <w:between w:val="nil"/>
        </w:pBdr>
        <w:ind w:left="-142"/>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 w:name="_heading=h.fdh81g8s28t" w:colFirst="0" w:colLast="0"/>
      <w:bookmarkEnd w:id="1"/>
      <w:r w:rsidRPr="0085253E">
        <w:rPr>
          <w:rFonts w:ascii="Times New Roman" w:eastAsia="Times New Roman" w:hAnsi="Times New Roman" w:cs="Times New Roman"/>
          <w:b/>
          <w:color w:val="000000"/>
          <w:sz w:val="24"/>
          <w:szCs w:val="24"/>
        </w:rPr>
        <w:t>3. DA PARTICIPAÇÃO NA LICITAÇÃO</w:t>
      </w:r>
    </w:p>
    <w:p w:rsidR="005479A7" w:rsidRPr="0085253E" w:rsidRDefault="006828A7"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 w:name="_heading=h.qs618kaqgz17" w:colFirst="0" w:colLast="0"/>
      <w:bookmarkEnd w:id="2"/>
      <w:r w:rsidRPr="0085253E">
        <w:rPr>
          <w:rFonts w:ascii="Times New Roman" w:eastAsia="Times New Roman" w:hAnsi="Times New Roman" w:cs="Times New Roman"/>
          <w:color w:val="000000"/>
          <w:sz w:val="24"/>
          <w:szCs w:val="24"/>
        </w:rPr>
        <w:t>A Participação na licitação importa em total, irrestrita e irretratável submissão das licitantes proponentes às condições deste edital.</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A não observância do disposto no item anterior poderá ensejar desclassificação no momento da habilitação.</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Será concedido tratamento favorecido para as microempresas e empresas de pequeno porte,  para o agricultor familiar, o produtor rural pessoa física e para o </w:t>
      </w:r>
      <w:proofErr w:type="spellStart"/>
      <w:r w:rsidRPr="0085253E">
        <w:rPr>
          <w:rFonts w:ascii="Times New Roman" w:eastAsia="Times New Roman" w:hAnsi="Times New Roman" w:cs="Times New Roman"/>
          <w:color w:val="000000"/>
          <w:sz w:val="24"/>
          <w:szCs w:val="24"/>
        </w:rPr>
        <w:t>microempreendedor</w:t>
      </w:r>
      <w:proofErr w:type="spellEnd"/>
      <w:r w:rsidRPr="0085253E">
        <w:rPr>
          <w:rFonts w:ascii="Times New Roman" w:eastAsia="Times New Roman" w:hAnsi="Times New Roman" w:cs="Times New Roman"/>
          <w:color w:val="000000"/>
          <w:sz w:val="24"/>
          <w:szCs w:val="24"/>
        </w:rPr>
        <w:t xml:space="preserve"> individual - MEI, nos limites previstos da </w:t>
      </w:r>
      <w:hyperlink r:id="rId9">
        <w:r w:rsidRPr="0085253E">
          <w:rPr>
            <w:rFonts w:ascii="Times New Roman" w:eastAsia="Times New Roman" w:hAnsi="Times New Roman" w:cs="Times New Roman"/>
            <w:color w:val="000000"/>
            <w:sz w:val="24"/>
            <w:szCs w:val="24"/>
            <w:u w:val="single"/>
          </w:rPr>
          <w:t>Lei Complementar nº 123, de 2006</w:t>
        </w:r>
      </w:hyperlink>
      <w:r w:rsidRPr="0085253E">
        <w:rPr>
          <w:rFonts w:ascii="Times New Roman" w:eastAsia="Times New Roman" w:hAnsi="Times New Roman" w:cs="Times New Roman"/>
          <w:color w:val="000000"/>
          <w:sz w:val="24"/>
          <w:szCs w:val="24"/>
        </w:rPr>
        <w:t xml:space="preserve"> e do Decreto n.º </w:t>
      </w:r>
      <w:r w:rsidR="00CB70ED" w:rsidRPr="0085253E">
        <w:rPr>
          <w:rFonts w:ascii="Times New Roman" w:eastAsia="Times New Roman" w:hAnsi="Times New Roman" w:cs="Times New Roman"/>
          <w:color w:val="000000"/>
          <w:sz w:val="24"/>
          <w:szCs w:val="24"/>
        </w:rPr>
        <w:t>10273</w:t>
      </w:r>
      <w:r w:rsidRPr="0085253E">
        <w:rPr>
          <w:rFonts w:ascii="Times New Roman" w:eastAsia="Times New Roman" w:hAnsi="Times New Roman" w:cs="Times New Roman"/>
          <w:color w:val="000000"/>
          <w:sz w:val="24"/>
          <w:szCs w:val="24"/>
        </w:rPr>
        <w:t>, de 20</w:t>
      </w:r>
      <w:r w:rsidR="00CB70ED" w:rsidRPr="0085253E">
        <w:rPr>
          <w:rFonts w:ascii="Times New Roman" w:eastAsia="Times New Roman" w:hAnsi="Times New Roman" w:cs="Times New Roman"/>
          <w:color w:val="000000"/>
          <w:sz w:val="24"/>
          <w:szCs w:val="24"/>
        </w:rPr>
        <w:t>20</w:t>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 w:name="_heading=h.2z9pkbvabkh4" w:colFirst="0" w:colLast="0"/>
      <w:bookmarkEnd w:id="3"/>
      <w:r w:rsidRPr="0085253E">
        <w:rPr>
          <w:rFonts w:ascii="Times New Roman" w:eastAsia="Times New Roman" w:hAnsi="Times New Roman" w:cs="Times New Roman"/>
          <w:color w:val="000000"/>
          <w:sz w:val="24"/>
          <w:szCs w:val="24"/>
        </w:rPr>
        <w:t>Não poderão disputar esta licitação:</w:t>
      </w:r>
    </w:p>
    <w:p w:rsidR="005479A7"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4" w:name="_heading=h.kxllzmhtbmvg" w:colFirst="0" w:colLast="0"/>
      <w:bookmarkEnd w:id="4"/>
      <w:r w:rsidRPr="0085253E">
        <w:rPr>
          <w:rFonts w:ascii="Times New Roman" w:eastAsia="Times New Roman" w:hAnsi="Times New Roman" w:cs="Times New Roman"/>
          <w:color w:val="000000"/>
          <w:sz w:val="24"/>
          <w:szCs w:val="24"/>
        </w:rPr>
        <w:t>aquele que não atenda às condições deste Edital e seu(s) anexo(s);</w:t>
      </w:r>
    </w:p>
    <w:p w:rsidR="005479A7"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5" w:name="_heading=h.ya6e2l9lbjzt" w:colFirst="0" w:colLast="0"/>
      <w:bookmarkEnd w:id="5"/>
      <w:r w:rsidRPr="0085253E">
        <w:rPr>
          <w:rFonts w:ascii="Times New Roman" w:eastAsia="Times New Roman" w:hAnsi="Times New Roman" w:cs="Times New Roman"/>
          <w:color w:val="000000"/>
          <w:sz w:val="24"/>
          <w:szCs w:val="24"/>
        </w:rPr>
        <w:t>autor do anteprojeto, do projeto básico ou do projeto executivo, pessoa física ou jurídica, quando a licitação versar sobre serviços ou fornecimento de bens a ele relacionados;</w:t>
      </w:r>
    </w:p>
    <w:p w:rsidR="00E204A1"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6" w:name="_heading=h.99abf9hkfh61" w:colFirst="0" w:colLast="0"/>
      <w:bookmarkEnd w:id="6"/>
      <w:r w:rsidRPr="0085253E">
        <w:rPr>
          <w:rFonts w:ascii="Times New Roman" w:eastAsia="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5479A7"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w:t>
      </w:r>
      <w:bookmarkStart w:id="7" w:name="_heading=h.o3dcpaapua44" w:colFirst="0" w:colLast="0"/>
      <w:bookmarkEnd w:id="7"/>
      <w:r w:rsidRPr="0085253E">
        <w:rPr>
          <w:rFonts w:ascii="Times New Roman" w:eastAsia="Times New Roman" w:hAnsi="Times New Roman" w:cs="Times New Roman"/>
          <w:color w:val="000000"/>
          <w:sz w:val="24"/>
          <w:szCs w:val="24"/>
        </w:rPr>
        <w:t>pessoa física ou jurídica que se encontre, ao tempo da licitação, impossibilitada de participar da licitação em decorrência de sanção que lhe foi imposta;</w:t>
      </w:r>
    </w:p>
    <w:p w:rsidR="005479A7"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479A7"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8" w:name="_heading=h.7cqaww5sehb7" w:colFirst="0" w:colLast="0"/>
      <w:bookmarkEnd w:id="8"/>
      <w:r w:rsidRPr="0085253E">
        <w:rPr>
          <w:rFonts w:ascii="Times New Roman" w:eastAsia="Times New Roman" w:hAnsi="Times New Roman" w:cs="Times New Roman"/>
          <w:color w:val="000000"/>
          <w:sz w:val="24"/>
          <w:szCs w:val="24"/>
        </w:rPr>
        <w:t>empresas controladoras, controladas ou coligadas, nos termos da Lei nº 6.404, de 15 de dezembro de 1976, concorrendo entre si;</w:t>
      </w:r>
    </w:p>
    <w:p w:rsidR="005479A7"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479A7" w:rsidRPr="0085253E" w:rsidRDefault="00265D23" w:rsidP="00F55F51">
      <w:pPr>
        <w:pStyle w:val="PargrafodaLista"/>
        <w:widowControl/>
        <w:numPr>
          <w:ilvl w:val="2"/>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bookmarkStart w:id="9" w:name="_heading=h.ed09c7ixvd09" w:colFirst="0" w:colLast="0"/>
      <w:bookmarkEnd w:id="9"/>
      <w:r w:rsidRPr="0085253E">
        <w:rPr>
          <w:rFonts w:ascii="Times New Roman" w:eastAsia="Times New Roman" w:hAnsi="Times New Roman" w:cs="Times New Roman"/>
          <w:color w:val="000000"/>
          <w:sz w:val="24"/>
          <w:szCs w:val="24"/>
        </w:rPr>
        <w:t>agente público do órgão ou entidade licitante;</w:t>
      </w:r>
    </w:p>
    <w:p w:rsidR="005479A7" w:rsidRPr="0085253E"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pessoas jurídicas reunidas em consórcio;</w:t>
      </w:r>
    </w:p>
    <w:p w:rsidR="005479A7" w:rsidRPr="0085253E" w:rsidRDefault="00265D23" w:rsidP="00F55F51">
      <w:pPr>
        <w:widowControl/>
        <w:numPr>
          <w:ilvl w:val="2"/>
          <w:numId w:val="10"/>
        </w:numPr>
        <w:pBdr>
          <w:top w:val="nil"/>
          <w:left w:val="nil"/>
          <w:bottom w:val="nil"/>
          <w:right w:val="nil"/>
          <w:between w:val="nil"/>
        </w:pBdr>
        <w:ind w:left="-142" w:right="3"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Organizações da Sociedade Civil de Interesse Público - OSCIP, atuando nessa condição;</w:t>
      </w:r>
    </w:p>
    <w:p w:rsidR="00E204A1" w:rsidRPr="0085253E" w:rsidRDefault="00E204A1"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pStyle w:val="PargrafodaLista"/>
        <w:widowControl/>
        <w:numPr>
          <w:ilvl w:val="1"/>
          <w:numId w:val="10"/>
        </w:numPr>
        <w:pBdr>
          <w:top w:val="nil"/>
          <w:left w:val="nil"/>
          <w:bottom w:val="nil"/>
          <w:right w:val="nil"/>
          <w:between w:val="nil"/>
        </w:pBdr>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r w:rsidRPr="0085253E">
          <w:rPr>
            <w:rFonts w:ascii="Times New Roman" w:eastAsia="Times New Roman" w:hAnsi="Times New Roman" w:cs="Times New Roman"/>
            <w:color w:val="000000"/>
            <w:sz w:val="24"/>
            <w:szCs w:val="24"/>
            <w:u w:val="single"/>
          </w:rPr>
          <w:t xml:space="preserve">§ 1º do </w:t>
        </w:r>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9º da Lei nº 14.133, de 2021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impedimento de que trata o item 0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0" w:name="bookmark=id.qqpoi3d7da5y" w:colFirst="0" w:colLast="0"/>
      <w:bookmarkEnd w:id="10"/>
      <w:r w:rsidRPr="0085253E">
        <w:rPr>
          <w:rFonts w:ascii="Times New Roman" w:eastAsia="Times New Roman" w:hAnsi="Times New Roman" w:cs="Times New Roman"/>
          <w:color w:val="000000"/>
          <w:sz w:val="24"/>
          <w:szCs w:val="24"/>
        </w:rPr>
        <w:t>A critério da Administração e exclusivamente a seu serviço, o autor dos projetos e a empresa a que se referem os itens 0 e 0 poderão participar no apoio das atividades de planejamento da contratação, de execução da licitação ou de gestão do contrato, desde que sob supervisão exclusiva de agentes públicos do órgão ou entidade.</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1" w:name="bookmark=id.6xfeymiz0g1u" w:colFirst="0" w:colLast="0"/>
      <w:bookmarkEnd w:id="11"/>
      <w:r w:rsidRPr="0085253E">
        <w:rPr>
          <w:rFonts w:ascii="Times New Roman" w:eastAsia="Times New Roman" w:hAnsi="Times New Roman" w:cs="Times New Roman"/>
          <w:color w:val="000000"/>
          <w:sz w:val="24"/>
          <w:szCs w:val="24"/>
        </w:rPr>
        <w:lastRenderedPageBreak/>
        <w:t>Equiparam-se aos autores do projeto as empresas integrantes do mesmo grupo econômico.</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2" w:name="bookmark=id.lblw0xfpuuke" w:colFirst="0" w:colLast="0"/>
      <w:bookmarkEnd w:id="12"/>
      <w:r w:rsidRPr="0085253E">
        <w:rPr>
          <w:rFonts w:ascii="Times New Roman" w:eastAsia="Times New Roman" w:hAnsi="Times New Roman" w:cs="Times New Roman"/>
          <w:color w:val="000000"/>
          <w:sz w:val="24"/>
          <w:szCs w:val="24"/>
        </w:rPr>
        <w:t>O disposto nos itens 0 e 0 não impede a licitação ou a contratação de serviço que inclua como encargo do contratado a elaboração do projeto básico e do projeto executivo, nas contratações integradas, e do projeto executivo, nos demais regimes de execução.</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3" w:name="bookmark=id.l8zo6ckgudrd" w:colFirst="0" w:colLast="0"/>
      <w:bookmarkEnd w:id="13"/>
      <w:r w:rsidRPr="0085253E">
        <w:rPr>
          <w:rFonts w:ascii="Times New Roman" w:eastAsia="Times New Roman" w:hAnsi="Times New Roman" w:cs="Times New Roman"/>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r w:rsidRPr="0085253E">
          <w:rPr>
            <w:rFonts w:ascii="Times New Roman" w:eastAsia="Times New Roman" w:hAnsi="Times New Roman" w:cs="Times New Roman"/>
            <w:color w:val="000000"/>
            <w:sz w:val="24"/>
            <w:szCs w:val="24"/>
            <w:u w:val="single"/>
          </w:rPr>
          <w:t>Lei nº 14.133/2021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0"/>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vedação de que trata o item 0 estende-se a terceiro que auxilie a condução da contratação na qualidade de integrante de equipe de apoio, profissional especializado ou funcionário ou representante de empresa que preste assessoria técnica.</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4" w:name="_heading=h.sqjnb4v9ebaq" w:colFirst="0" w:colLast="0"/>
      <w:bookmarkEnd w:id="14"/>
      <w:r w:rsidRPr="0085253E">
        <w:rPr>
          <w:rFonts w:ascii="Times New Roman" w:eastAsia="Times New Roman" w:hAnsi="Times New Roman" w:cs="Times New Roman"/>
          <w:b/>
          <w:color w:val="000000"/>
          <w:sz w:val="24"/>
          <w:szCs w:val="24"/>
        </w:rPr>
        <w:t>4. DA APRESENTAÇÃO DA PROPOSTA E DOS DOCUMENTOS DE HABILITAÇÃO</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5" w:name="_heading=h.i1jcowknozx2" w:colFirst="0" w:colLast="0"/>
      <w:bookmarkEnd w:id="15"/>
      <w:r w:rsidRPr="0085253E">
        <w:rPr>
          <w:rFonts w:ascii="Times New Roman" w:eastAsia="Times New Roman" w:hAnsi="Times New Roman" w:cs="Times New Roman"/>
          <w:color w:val="000000"/>
          <w:sz w:val="24"/>
          <w:szCs w:val="24"/>
        </w:rPr>
        <w:t xml:space="preserve">Os licitantes encaminharão, exclusivamente por meio do sistema eletrônico, a proposta com </w:t>
      </w:r>
      <w:r w:rsidR="00CC50FF" w:rsidRPr="0085253E">
        <w:rPr>
          <w:rFonts w:ascii="Times New Roman" w:eastAsia="Times New Roman" w:hAnsi="Times New Roman" w:cs="Times New Roman"/>
          <w:color w:val="000000"/>
          <w:sz w:val="24"/>
          <w:szCs w:val="24"/>
        </w:rPr>
        <w:t>menor</w:t>
      </w:r>
      <w:r w:rsidRPr="0085253E">
        <w:rPr>
          <w:rFonts w:ascii="Times New Roman" w:eastAsia="Times New Roman" w:hAnsi="Times New Roman" w:cs="Times New Roman"/>
          <w:color w:val="000000"/>
          <w:sz w:val="24"/>
          <w:szCs w:val="24"/>
        </w:rPr>
        <w:t>, até a data e o horário estabelecidos para abertura da sessão pública.</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6" w:name="_heading=h.y2j246lvhtwn" w:colFirst="0" w:colLast="0"/>
      <w:bookmarkEnd w:id="16"/>
      <w:r w:rsidRPr="0085253E">
        <w:rPr>
          <w:rFonts w:ascii="Times New Roman" w:eastAsia="Times New Roman" w:hAnsi="Times New Roman" w:cs="Times New Roman"/>
          <w:color w:val="000000"/>
          <w:sz w:val="24"/>
          <w:szCs w:val="24"/>
        </w:rPr>
        <w:t xml:space="preserve">No </w:t>
      </w:r>
      <w:proofErr w:type="spellStart"/>
      <w:r w:rsidRPr="0085253E">
        <w:rPr>
          <w:rFonts w:ascii="Times New Roman" w:eastAsia="Times New Roman" w:hAnsi="Times New Roman" w:cs="Times New Roman"/>
          <w:color w:val="000000"/>
          <w:sz w:val="24"/>
          <w:szCs w:val="24"/>
        </w:rPr>
        <w:t>cadastramento</w:t>
      </w:r>
      <w:proofErr w:type="spellEnd"/>
      <w:r w:rsidRPr="0085253E">
        <w:rPr>
          <w:rFonts w:ascii="Times New Roman" w:eastAsia="Times New Roman" w:hAnsi="Times New Roman" w:cs="Times New Roman"/>
          <w:color w:val="000000"/>
          <w:sz w:val="24"/>
          <w:szCs w:val="24"/>
        </w:rPr>
        <w:t xml:space="preserve"> da proposta inicial, o licitante declarará, em campo próprio do sistema, que:</w:t>
      </w:r>
    </w:p>
    <w:p w:rsidR="005479A7" w:rsidRPr="0085253E"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4.2.1 </w:t>
      </w:r>
      <w:r w:rsidR="00265D23" w:rsidRPr="0085253E">
        <w:rPr>
          <w:rFonts w:ascii="Times New Roman" w:eastAsia="Times New Roman" w:hAnsi="Times New Roman" w:cs="Times New Roman"/>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479A7" w:rsidRPr="0085253E"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4.2.2. </w:t>
      </w:r>
      <w:r w:rsidR="00265D23" w:rsidRPr="0085253E">
        <w:rPr>
          <w:rFonts w:ascii="Times New Roman" w:eastAsia="Times New Roman" w:hAnsi="Times New Roman" w:cs="Times New Roman"/>
          <w:color w:val="000000"/>
          <w:sz w:val="24"/>
          <w:szCs w:val="24"/>
        </w:rPr>
        <w:t xml:space="preserve">não emprega menor de 18 anos em trabalho noturno, perigoso ou insalubre e não emprega menor de 16 anos, salvo menor, a partir de 14 anos, na condição de aprendiz, nos termos do </w:t>
      </w:r>
      <w:hyperlink r:id="rId12" w:anchor="art7">
        <w:r w:rsidR="00265D23" w:rsidRPr="0085253E">
          <w:rPr>
            <w:rFonts w:ascii="Times New Roman" w:eastAsia="Times New Roman" w:hAnsi="Times New Roman" w:cs="Times New Roman"/>
            <w:color w:val="000000"/>
            <w:sz w:val="24"/>
            <w:szCs w:val="24"/>
            <w:u w:val="single"/>
          </w:rPr>
          <w:t>artigo 7°, XXXIII, da Constituição</w:t>
        </w:r>
      </w:hyperlink>
      <w:r w:rsidR="00265D23" w:rsidRPr="0085253E">
        <w:rPr>
          <w:rFonts w:ascii="Times New Roman" w:eastAsia="Times New Roman" w:hAnsi="Times New Roman" w:cs="Times New Roman"/>
          <w:color w:val="000000"/>
          <w:sz w:val="24"/>
          <w:szCs w:val="24"/>
        </w:rPr>
        <w:t>;</w:t>
      </w:r>
    </w:p>
    <w:p w:rsidR="005479A7" w:rsidRPr="0085253E"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4.2.3. </w:t>
      </w:r>
      <w:r w:rsidR="00265D23" w:rsidRPr="0085253E">
        <w:rPr>
          <w:rFonts w:ascii="Times New Roman" w:eastAsia="Times New Roman" w:hAnsi="Times New Roman" w:cs="Times New Roman"/>
          <w:color w:val="000000"/>
          <w:sz w:val="24"/>
          <w:szCs w:val="24"/>
        </w:rPr>
        <w:t xml:space="preserve">não possui empregados executando trabalho degradante ou forçado, observando o disposto nos </w:t>
      </w:r>
      <w:hyperlink r:id="rId13">
        <w:r w:rsidR="00265D23" w:rsidRPr="0085253E">
          <w:rPr>
            <w:rFonts w:ascii="Times New Roman" w:eastAsia="Times New Roman" w:hAnsi="Times New Roman" w:cs="Times New Roman"/>
            <w:color w:val="000000"/>
            <w:sz w:val="24"/>
            <w:szCs w:val="24"/>
            <w:u w:val="single"/>
          </w:rPr>
          <w:t xml:space="preserve">incisos III e IV do </w:t>
        </w:r>
        <w:proofErr w:type="spellStart"/>
        <w:r w:rsidR="00265D23" w:rsidRPr="0085253E">
          <w:rPr>
            <w:rFonts w:ascii="Times New Roman" w:eastAsia="Times New Roman" w:hAnsi="Times New Roman" w:cs="Times New Roman"/>
            <w:color w:val="000000"/>
            <w:sz w:val="24"/>
            <w:szCs w:val="24"/>
            <w:u w:val="single"/>
          </w:rPr>
          <w:t>art</w:t>
        </w:r>
        <w:proofErr w:type="spellEnd"/>
        <w:r w:rsidR="00265D23" w:rsidRPr="0085253E">
          <w:rPr>
            <w:rFonts w:ascii="Times New Roman" w:eastAsia="Times New Roman" w:hAnsi="Times New Roman" w:cs="Times New Roman"/>
            <w:color w:val="000000"/>
            <w:sz w:val="24"/>
            <w:szCs w:val="24"/>
            <w:u w:val="single"/>
          </w:rPr>
          <w:t xml:space="preserve">. 1º e no inciso III do </w:t>
        </w:r>
        <w:proofErr w:type="spellStart"/>
        <w:r w:rsidR="00265D23" w:rsidRPr="0085253E">
          <w:rPr>
            <w:rFonts w:ascii="Times New Roman" w:eastAsia="Times New Roman" w:hAnsi="Times New Roman" w:cs="Times New Roman"/>
            <w:color w:val="000000"/>
            <w:sz w:val="24"/>
            <w:szCs w:val="24"/>
            <w:u w:val="single"/>
          </w:rPr>
          <w:t>art</w:t>
        </w:r>
        <w:proofErr w:type="spellEnd"/>
        <w:r w:rsidR="00265D23" w:rsidRPr="0085253E">
          <w:rPr>
            <w:rFonts w:ascii="Times New Roman" w:eastAsia="Times New Roman" w:hAnsi="Times New Roman" w:cs="Times New Roman"/>
            <w:color w:val="000000"/>
            <w:sz w:val="24"/>
            <w:szCs w:val="24"/>
            <w:u w:val="single"/>
          </w:rPr>
          <w:t>. 5º da Constituição Federal</w:t>
        </w:r>
      </w:hyperlink>
      <w:r w:rsidR="00265D23" w:rsidRPr="0085253E">
        <w:rPr>
          <w:rFonts w:ascii="Times New Roman" w:eastAsia="Times New Roman" w:hAnsi="Times New Roman" w:cs="Times New Roman"/>
          <w:color w:val="000000"/>
          <w:sz w:val="24"/>
          <w:szCs w:val="24"/>
        </w:rPr>
        <w:t>;</w:t>
      </w:r>
    </w:p>
    <w:p w:rsidR="005479A7" w:rsidRPr="0085253E" w:rsidRDefault="002D72C9"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4.2.4. </w:t>
      </w:r>
      <w:r w:rsidR="00265D23" w:rsidRPr="0085253E">
        <w:rPr>
          <w:rFonts w:ascii="Times New Roman" w:eastAsia="Times New Roman" w:hAnsi="Times New Roman" w:cs="Times New Roman"/>
          <w:color w:val="000000"/>
          <w:sz w:val="24"/>
          <w:szCs w:val="24"/>
        </w:rPr>
        <w:t>cumpre as exigências de reserva de cargos para pessoa com deficiência e para reabilitado da Previdência Social, previstas em lei e em outras normas específicas.</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4" w:anchor="art16">
        <w:r w:rsidRPr="0085253E">
          <w:rPr>
            <w:rFonts w:ascii="Times New Roman" w:eastAsia="Times New Roman" w:hAnsi="Times New Roman" w:cs="Times New Roman"/>
            <w:color w:val="000000"/>
            <w:sz w:val="24"/>
            <w:szCs w:val="24"/>
            <w:u w:val="single"/>
          </w:rPr>
          <w:t>artigo 16 da Lei nº 14.133, de 2021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17" w:name="_heading=h.flqcf81ajls9" w:colFirst="0" w:colLast="0"/>
      <w:bookmarkEnd w:id="17"/>
      <w:r w:rsidRPr="0085253E">
        <w:rPr>
          <w:rFonts w:ascii="Times New Roman" w:eastAsia="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85253E">
          <w:rPr>
            <w:rFonts w:ascii="Times New Roman" w:eastAsia="Times New Roman" w:hAnsi="Times New Roman" w:cs="Times New Roman"/>
            <w:color w:val="000000"/>
            <w:sz w:val="24"/>
            <w:szCs w:val="24"/>
            <w:u w:val="single"/>
          </w:rPr>
          <w:t>artigo 3° da Lei Complementar nº 123, de 2006</w:t>
        </w:r>
      </w:hyperlink>
      <w:r w:rsidRPr="0085253E">
        <w:rPr>
          <w:rFonts w:ascii="Times New Roman" w:eastAsia="Times New Roman" w:hAnsi="Times New Roman" w:cs="Times New Roman"/>
          <w:color w:val="000000"/>
          <w:sz w:val="24"/>
          <w:szCs w:val="24"/>
        </w:rPr>
        <w:t xml:space="preserve">, estando apto a usufruir do tratamento favorecido estabelecido em seus </w:t>
      </w:r>
      <w:hyperlink r:id="rId16" w:anchor="art42">
        <w:proofErr w:type="spellStart"/>
        <w:r w:rsidRPr="0085253E">
          <w:rPr>
            <w:rFonts w:ascii="Times New Roman" w:eastAsia="Times New Roman" w:hAnsi="Times New Roman" w:cs="Times New Roman"/>
            <w:color w:val="000000"/>
            <w:sz w:val="24"/>
            <w:szCs w:val="24"/>
            <w:u w:val="single"/>
          </w:rPr>
          <w:t>arts</w:t>
        </w:r>
        <w:proofErr w:type="spellEnd"/>
        <w:r w:rsidRPr="0085253E">
          <w:rPr>
            <w:rFonts w:ascii="Times New Roman" w:eastAsia="Times New Roman" w:hAnsi="Times New Roman" w:cs="Times New Roman"/>
            <w:color w:val="000000"/>
            <w:sz w:val="24"/>
            <w:szCs w:val="24"/>
            <w:u w:val="single"/>
          </w:rPr>
          <w:t>. 42 a 49</w:t>
        </w:r>
      </w:hyperlink>
      <w:r w:rsidRPr="0085253E">
        <w:rPr>
          <w:rFonts w:ascii="Times New Roman" w:eastAsia="Times New Roman" w:hAnsi="Times New Roman" w:cs="Times New Roman"/>
          <w:color w:val="000000"/>
          <w:sz w:val="24"/>
          <w:szCs w:val="24"/>
        </w:rPr>
        <w:t xml:space="preserve">, observado o disposto nos </w:t>
      </w:r>
      <w:hyperlink r:id="rId17" w:anchor="art4%C2%A71">
        <w:r w:rsidRPr="0085253E">
          <w:rPr>
            <w:rFonts w:ascii="Times New Roman" w:eastAsia="Times New Roman" w:hAnsi="Times New Roman" w:cs="Times New Roman"/>
            <w:color w:val="000000"/>
            <w:sz w:val="24"/>
            <w:szCs w:val="24"/>
            <w:u w:val="single"/>
          </w:rPr>
          <w:t xml:space="preserve">§§ 1º ao 3º do </w:t>
        </w:r>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4º, da Lei n.º 14.133, de 2021.</w:t>
        </w:r>
      </w:hyperlink>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r w:rsidRPr="0085253E">
          <w:rPr>
            <w:rFonts w:ascii="Times New Roman" w:eastAsia="Times New Roman" w:hAnsi="Times New Roman" w:cs="Times New Roman"/>
            <w:color w:val="000000"/>
            <w:sz w:val="24"/>
            <w:szCs w:val="24"/>
            <w:u w:val="single"/>
          </w:rPr>
          <w:t>Lei Complementar nº 123, de 2006</w:t>
        </w:r>
      </w:hyperlink>
      <w:r w:rsidRPr="0085253E">
        <w:rPr>
          <w:rFonts w:ascii="Times New Roman" w:eastAsia="Times New Roman" w:hAnsi="Times New Roman" w:cs="Times New Roman"/>
          <w:color w:val="000000"/>
          <w:sz w:val="24"/>
          <w:szCs w:val="24"/>
        </w:rPr>
        <w:t>, mesmo que microempresa, empresa de pequeno porte ou sociedade cooperativa.</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 xml:space="preserve">A falsidade da declaração sujeitará o licitante às sanções previstas na </w:t>
      </w:r>
      <w:hyperlink r:id="rId19">
        <w:r w:rsidRPr="0085253E">
          <w:rPr>
            <w:rFonts w:ascii="Times New Roman" w:eastAsia="Times New Roman" w:hAnsi="Times New Roman" w:cs="Times New Roman"/>
            <w:color w:val="000000"/>
            <w:sz w:val="24"/>
            <w:szCs w:val="24"/>
            <w:u w:val="single"/>
          </w:rPr>
          <w:t>Lei nº 14.133, de 2021</w:t>
        </w:r>
      </w:hyperlink>
      <w:r w:rsidRPr="0085253E">
        <w:rPr>
          <w:rFonts w:ascii="Times New Roman" w:eastAsia="Times New Roman" w:hAnsi="Times New Roman" w:cs="Times New Roman"/>
          <w:color w:val="000000"/>
          <w:sz w:val="24"/>
          <w:szCs w:val="24"/>
        </w:rPr>
        <w:t>, e neste Edital.</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licitantes poderão retirar ou substituir a proposta até a abertura da sessão pública.</w:t>
      </w:r>
    </w:p>
    <w:p w:rsidR="005479A7" w:rsidRPr="0085253E" w:rsidRDefault="00265D23" w:rsidP="00F55F51">
      <w:pPr>
        <w:widowControl/>
        <w:numPr>
          <w:ilvl w:val="1"/>
          <w:numId w:val="11"/>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479A7" w:rsidRPr="0085253E"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Serão disponibilizados para acesso público os documentos que compõem a proposta dos licitantes convocados para apresentação de propostas, após a fase de envio de lances.</w:t>
      </w:r>
    </w:p>
    <w:p w:rsidR="005479A7" w:rsidRPr="0085253E"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18" w:name="_heading=h.j2avcymghjuu" w:colFirst="0" w:colLast="0"/>
      <w:bookmarkEnd w:id="18"/>
      <w:r w:rsidRPr="0085253E">
        <w:rPr>
          <w:rFonts w:ascii="Times New Roman" w:eastAsia="Times New Roman" w:hAnsi="Times New Roman" w:cs="Times New Roman"/>
          <w:color w:val="000000"/>
          <w:sz w:val="24"/>
          <w:szCs w:val="24"/>
        </w:rPr>
        <w:t xml:space="preserve">Desde que disponibilizada a funcionalidade no sistema, o licitante poderá parametrizar o seu </w:t>
      </w:r>
      <w:r w:rsidR="001D0B30" w:rsidRPr="0085253E">
        <w:rPr>
          <w:rFonts w:ascii="Times New Roman" w:eastAsia="Times New Roman" w:hAnsi="Times New Roman" w:cs="Times New Roman"/>
          <w:color w:val="000000"/>
          <w:sz w:val="24"/>
          <w:szCs w:val="24"/>
        </w:rPr>
        <w:t>menor preço</w:t>
      </w:r>
      <w:r w:rsidRPr="0085253E">
        <w:rPr>
          <w:rFonts w:ascii="Times New Roman" w:eastAsia="Times New Roman" w:hAnsi="Times New Roman" w:cs="Times New Roman"/>
          <w:color w:val="000000"/>
          <w:sz w:val="24"/>
          <w:szCs w:val="24"/>
        </w:rPr>
        <w:t xml:space="preserve"> quando do </w:t>
      </w:r>
      <w:proofErr w:type="spellStart"/>
      <w:r w:rsidRPr="0085253E">
        <w:rPr>
          <w:rFonts w:ascii="Times New Roman" w:eastAsia="Times New Roman" w:hAnsi="Times New Roman" w:cs="Times New Roman"/>
          <w:color w:val="000000"/>
          <w:sz w:val="24"/>
          <w:szCs w:val="24"/>
        </w:rPr>
        <w:t>cadastramento</w:t>
      </w:r>
      <w:proofErr w:type="spellEnd"/>
      <w:r w:rsidRPr="0085253E">
        <w:rPr>
          <w:rFonts w:ascii="Times New Roman" w:eastAsia="Times New Roman" w:hAnsi="Times New Roman" w:cs="Times New Roman"/>
          <w:color w:val="000000"/>
          <w:sz w:val="24"/>
          <w:szCs w:val="24"/>
        </w:rPr>
        <w:t xml:space="preserve"> da proposta e obedecerá às seguintes regras:</w:t>
      </w:r>
    </w:p>
    <w:p w:rsidR="005479A7" w:rsidRPr="0085253E"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4.11.1. </w:t>
      </w:r>
      <w:r w:rsidR="00265D23" w:rsidRPr="0085253E">
        <w:rPr>
          <w:rFonts w:ascii="Times New Roman" w:eastAsia="Times New Roman" w:hAnsi="Times New Roman" w:cs="Times New Roman"/>
          <w:color w:val="000000"/>
          <w:sz w:val="24"/>
          <w:szCs w:val="24"/>
        </w:rPr>
        <w:t xml:space="preserve">a aplicação do intervalo mínimo de diferença de </w:t>
      </w:r>
      <w:r w:rsidR="001D0B30" w:rsidRPr="0085253E">
        <w:rPr>
          <w:rFonts w:ascii="Times New Roman" w:eastAsia="Times New Roman" w:hAnsi="Times New Roman" w:cs="Times New Roman"/>
          <w:color w:val="000000"/>
          <w:sz w:val="24"/>
          <w:szCs w:val="24"/>
        </w:rPr>
        <w:t>valor</w:t>
      </w:r>
      <w:r w:rsidR="00265D23" w:rsidRPr="0085253E">
        <w:rPr>
          <w:rFonts w:ascii="Times New Roman" w:eastAsia="Times New Roman" w:hAnsi="Times New Roman" w:cs="Times New Roman"/>
          <w:color w:val="000000"/>
          <w:sz w:val="24"/>
          <w:szCs w:val="24"/>
        </w:rPr>
        <w:t xml:space="preserve"> entre os lances, que incidirá tanto em relação aos lances intermediários quanto em relação ao lance que cobrir a melhor oferta; e</w:t>
      </w:r>
    </w:p>
    <w:p w:rsidR="005479A7" w:rsidRPr="0085253E"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4.11.2. </w:t>
      </w:r>
      <w:r w:rsidR="00265D23" w:rsidRPr="0085253E">
        <w:rPr>
          <w:rFonts w:ascii="Times New Roman" w:eastAsia="Times New Roman" w:hAnsi="Times New Roman" w:cs="Times New Roman"/>
          <w:color w:val="000000"/>
          <w:sz w:val="24"/>
          <w:szCs w:val="24"/>
        </w:rPr>
        <w:t>os lances serão de envio automático pelo sistema, respeitado o valor final mínimo, caso estabelecido, e o intervalo de que trata o subitem acima.</w:t>
      </w:r>
    </w:p>
    <w:p w:rsidR="005479A7" w:rsidRPr="0085253E"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w:t>
      </w:r>
      <w:r w:rsidR="00333FB4" w:rsidRPr="0085253E">
        <w:rPr>
          <w:rFonts w:ascii="Times New Roman" w:eastAsia="Times New Roman" w:hAnsi="Times New Roman" w:cs="Times New Roman"/>
          <w:color w:val="000000"/>
          <w:sz w:val="24"/>
          <w:szCs w:val="24"/>
        </w:rPr>
        <w:t>menor preço</w:t>
      </w:r>
      <w:r w:rsidRPr="0085253E">
        <w:rPr>
          <w:rFonts w:ascii="Times New Roman" w:eastAsia="Times New Roman" w:hAnsi="Times New Roman" w:cs="Times New Roman"/>
          <w:color w:val="000000"/>
          <w:sz w:val="24"/>
          <w:szCs w:val="24"/>
        </w:rPr>
        <w:t xml:space="preserve"> máximo parametrizado no sistema poderá ser alterado pelo fornecedor durante a fase de disputa, sendo vedado:</w:t>
      </w:r>
    </w:p>
    <w:p w:rsidR="00333FB4" w:rsidRPr="0085253E" w:rsidRDefault="00265D23" w:rsidP="00F55F51">
      <w:pPr>
        <w:pStyle w:val="PargrafodaLista"/>
        <w:widowControl/>
        <w:numPr>
          <w:ilvl w:val="2"/>
          <w:numId w:val="11"/>
        </w:numPr>
        <w:pBdr>
          <w:top w:val="nil"/>
          <w:left w:val="nil"/>
          <w:bottom w:val="nil"/>
          <w:right w:val="nil"/>
          <w:between w:val="nil"/>
        </w:pBdr>
        <w:tabs>
          <w:tab w:val="left" w:pos="1843"/>
        </w:tabs>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valor superior a lance já registrado pelo fornecedor no sistema, quando adotado o critério de julgamento por menor preço;</w:t>
      </w:r>
    </w:p>
    <w:p w:rsidR="00333FB4" w:rsidRPr="0085253E" w:rsidRDefault="00333FB4"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333FB4" w:rsidP="00F55F51">
      <w:pPr>
        <w:pStyle w:val="PargrafodaLista"/>
        <w:widowControl/>
        <w:numPr>
          <w:ilvl w:val="1"/>
          <w:numId w:val="11"/>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w:t>
      </w:r>
      <w:r w:rsidR="00265D23" w:rsidRPr="0085253E">
        <w:rPr>
          <w:rFonts w:ascii="Times New Roman" w:eastAsia="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479A7" w:rsidRPr="0085253E" w:rsidRDefault="00265D23" w:rsidP="00F55F51">
      <w:pPr>
        <w:widowControl/>
        <w:numPr>
          <w:ilvl w:val="1"/>
          <w:numId w:val="11"/>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19" w:name="_heading=h.y8u3zljbaw05" w:colFirst="0" w:colLast="0"/>
      <w:bookmarkEnd w:id="19"/>
      <w:r w:rsidRPr="0085253E">
        <w:rPr>
          <w:rFonts w:ascii="Times New Roman" w:eastAsia="Times New Roman" w:hAnsi="Times New Roman" w:cs="Times New Roman"/>
          <w:b/>
          <w:color w:val="000000"/>
          <w:sz w:val="24"/>
          <w:szCs w:val="24"/>
        </w:rPr>
        <w:t>5. DO PREENCHIMENTO DA PROPOSTA</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licitante deverá enviar sua proposta mediante o preenchimento, no sistema eletrônico, dos seguintes campos:</w:t>
      </w:r>
    </w:p>
    <w:p w:rsidR="005479A7" w:rsidRPr="0085253E" w:rsidRDefault="000A2198"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Menor preço</w:t>
      </w:r>
      <w:r w:rsidR="00265D23"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2"/>
          <w:numId w:val="12"/>
        </w:numPr>
        <w:pBdr>
          <w:top w:val="nil"/>
          <w:left w:val="nil"/>
          <w:bottom w:val="nil"/>
          <w:right w:val="nil"/>
          <w:between w:val="nil"/>
        </w:pBdr>
        <w:tabs>
          <w:tab w:val="left" w:pos="170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Todas as especificações do objeto contidas na proposta vinculam o licitante.</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Independentemente do percentual de tributo inserido na planilha, no pagamento serão retidos na fonte os percentuais estabelecidos na legislação vigente.</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disponibilizar os profissionais, recursos e meios necessários à perfeita execução dos serviços, promovendo, quando requerido, a substituição de profissionais.</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prazo de validade da proposta não será inferior a </w:t>
      </w:r>
      <w:r w:rsidRPr="0085253E">
        <w:rPr>
          <w:rFonts w:ascii="Times New Roman" w:eastAsia="Times New Roman" w:hAnsi="Times New Roman" w:cs="Times New Roman"/>
          <w:b/>
          <w:color w:val="000000"/>
          <w:sz w:val="24"/>
          <w:szCs w:val="24"/>
        </w:rPr>
        <w:t>60 (sessenta)</w:t>
      </w:r>
      <w:r w:rsidRPr="0085253E">
        <w:rPr>
          <w:rFonts w:ascii="Times New Roman" w:eastAsia="Times New Roman" w:hAnsi="Times New Roman" w:cs="Times New Roman"/>
          <w:color w:val="000000"/>
          <w:sz w:val="24"/>
          <w:szCs w:val="24"/>
        </w:rPr>
        <w:t xml:space="preserve"> dias</w:t>
      </w:r>
      <w:r w:rsidRPr="0085253E">
        <w:rPr>
          <w:rFonts w:ascii="Times New Roman" w:eastAsia="Times New Roman" w:hAnsi="Times New Roman" w:cs="Times New Roman"/>
          <w:b/>
          <w:color w:val="000000"/>
          <w:sz w:val="24"/>
          <w:szCs w:val="24"/>
        </w:rPr>
        <w:t>,</w:t>
      </w:r>
      <w:r w:rsidRPr="0085253E">
        <w:rPr>
          <w:rFonts w:ascii="Times New Roman" w:eastAsia="Times New Roman" w:hAnsi="Times New Roman" w:cs="Times New Roman"/>
          <w:color w:val="000000"/>
          <w:sz w:val="24"/>
          <w:szCs w:val="24"/>
        </w:rPr>
        <w:t xml:space="preserve"> a contar da data de sua apresentação.</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licitantes devem respeitar os preços máximos estabelecidos nas normas de regência de contratações públicas federais, quando participarem de licitações públicas;</w:t>
      </w:r>
    </w:p>
    <w:p w:rsidR="005479A7" w:rsidRPr="0085253E" w:rsidRDefault="00265D23" w:rsidP="00F55F51">
      <w:pPr>
        <w:widowControl/>
        <w:numPr>
          <w:ilvl w:val="1"/>
          <w:numId w:val="12"/>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0">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71, inciso IX, da Constituição</w:t>
        </w:r>
      </w:hyperlink>
      <w:r w:rsidRPr="0085253E">
        <w:rPr>
          <w:rFonts w:ascii="Times New Roman" w:eastAsia="Times New Roman" w:hAnsi="Times New Roman" w:cs="Times New Roman"/>
          <w:color w:val="000000"/>
          <w:sz w:val="24"/>
          <w:szCs w:val="24"/>
        </w:rPr>
        <w:t xml:space="preserve">; ou condenação dos agentes públicos responsáveis e da empresa contratada ao pagamento dos prejuízos ao erário, caso verificada a ocorrência de superfaturamento por </w:t>
      </w:r>
      <w:proofErr w:type="spellStart"/>
      <w:r w:rsidRPr="0085253E">
        <w:rPr>
          <w:rFonts w:ascii="Times New Roman" w:eastAsia="Times New Roman" w:hAnsi="Times New Roman" w:cs="Times New Roman"/>
          <w:color w:val="000000"/>
          <w:sz w:val="24"/>
          <w:szCs w:val="24"/>
        </w:rPr>
        <w:t>sobrepreço</w:t>
      </w:r>
      <w:proofErr w:type="spellEnd"/>
      <w:r w:rsidRPr="0085253E">
        <w:rPr>
          <w:rFonts w:ascii="Times New Roman" w:eastAsia="Times New Roman" w:hAnsi="Times New Roman" w:cs="Times New Roman"/>
          <w:color w:val="000000"/>
          <w:sz w:val="24"/>
          <w:szCs w:val="24"/>
        </w:rPr>
        <w:t xml:space="preserve"> na execução do contrato.</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20" w:name="_heading=h.fy7e7c1avbmy" w:colFirst="0" w:colLast="0"/>
      <w:bookmarkEnd w:id="20"/>
      <w:r w:rsidRPr="0085253E">
        <w:rPr>
          <w:rFonts w:ascii="Times New Roman" w:eastAsia="Times New Roman" w:hAnsi="Times New Roman" w:cs="Times New Roman"/>
          <w:b/>
          <w:color w:val="000000"/>
          <w:sz w:val="24"/>
          <w:szCs w:val="24"/>
        </w:rPr>
        <w:t>6. DA ABERTURA DA SESSÃO, CLASSIFICAÇÃO DAS PROPOSTAS E FORMULAÇÃO DE LANCES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1" w:name="_heading=h.h8wqfkof86n7" w:colFirst="0" w:colLast="0"/>
      <w:bookmarkEnd w:id="21"/>
      <w:r w:rsidRPr="0085253E">
        <w:rPr>
          <w:rFonts w:ascii="Times New Roman" w:eastAsia="Times New Roman" w:hAnsi="Times New Roman" w:cs="Times New Roman"/>
          <w:color w:val="000000"/>
          <w:sz w:val="24"/>
          <w:szCs w:val="24"/>
        </w:rPr>
        <w:t>A abertura da presente licitação dar-se-á automaticamente em sessão pública, por meio de sistema eletrônico, na data, horário e local indicados neste Edital.</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licitantes poderão retirar ou substituir a proposta ou os documentos de habilitação, quando for o caso, anteriormente inseridos no sistema, até a abertura da sessão pública.</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sistema disponibilizará campo próprio para troca de mensagens entre o Pregoeiro e os licitantes.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Iniciada a etapa competitiva, os licitantes deverão encaminhar lances exclusivamente por meio de sistema eletrônico, sendo imediatamente informados do seu recebimento e do valor consignado no registro. </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lance deverá ser ofertado pelo valor unitário do item</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licitantes poderão oferecer lances sucessivos, observando o horário fixado para abertura da sessão e as regras estabelecidas no Edital.</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licitante s</w:t>
      </w:r>
      <w:r w:rsidR="001D0B30" w:rsidRPr="0085253E">
        <w:rPr>
          <w:rFonts w:ascii="Times New Roman" w:eastAsia="Times New Roman" w:hAnsi="Times New Roman" w:cs="Times New Roman"/>
          <w:color w:val="000000"/>
          <w:sz w:val="24"/>
          <w:szCs w:val="24"/>
        </w:rPr>
        <w:t xml:space="preserve">omente poderá oferecer lance inferior </w:t>
      </w:r>
      <w:r w:rsidRPr="0085253E">
        <w:rPr>
          <w:rFonts w:ascii="Times New Roman" w:eastAsia="Times New Roman" w:hAnsi="Times New Roman" w:cs="Times New Roman"/>
          <w:color w:val="000000"/>
          <w:sz w:val="24"/>
          <w:szCs w:val="24"/>
        </w:rPr>
        <w:t xml:space="preserve">ao último por ele ofertado e registrado pelo sistema. </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intervalo mínimo de diferença de valores entre os lances, que incidirá tanto em relação aos lances intermediários quanto em relação à proposta que cobrir a melhor oferta deverá ser de R$ 0,10 (zero inteiro e dez centavos).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licitante poderá, uma única vez, excluir seu último lance ofertado, no intervalo de quinze segundos após o registro no sistema, na hipótese de lance inconsistente ou inexequível.</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procedimento seguirá de acordo com o modo de disputa adotado.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2" w:name="_heading=h.u3ok65thkc0r" w:colFirst="0" w:colLast="0"/>
      <w:bookmarkEnd w:id="22"/>
      <w:r w:rsidRPr="0085253E">
        <w:rPr>
          <w:rFonts w:ascii="Times New Roman" w:eastAsia="Times New Roman" w:hAnsi="Times New Roman" w:cs="Times New Roman"/>
          <w:color w:val="000000"/>
          <w:sz w:val="24"/>
          <w:szCs w:val="24"/>
        </w:rPr>
        <w:t>Será adotado o modo de disputa “aberto”, os licitantes apresentarão lances públicos e sucessivos, com prorrogações.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3" w:name="_heading=h.v5d57j73zbnd" w:colFirst="0" w:colLast="0"/>
      <w:bookmarkEnd w:id="23"/>
      <w:r w:rsidRPr="0085253E">
        <w:rPr>
          <w:rFonts w:ascii="Times New Roman" w:eastAsia="Times New Roman" w:hAnsi="Times New Roman" w:cs="Times New Roman"/>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Não havendo novos lances na forma estabelecida nos itens anteriores, a sessão pública encerrar-se-á automaticamente, e o sistema ordenará e divulgará os lances conforme a ordem final de classificação.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4" w:name="_heading=h.3vso8nqxlkhv" w:colFirst="0" w:colLast="0"/>
      <w:bookmarkEnd w:id="24"/>
      <w:r w:rsidRPr="0085253E">
        <w:rPr>
          <w:rFonts w:ascii="Times New Roman" w:eastAsia="Times New Roman" w:hAnsi="Times New Roman" w:cs="Times New Roman"/>
          <w:color w:val="000000"/>
          <w:sz w:val="24"/>
          <w:szCs w:val="24"/>
        </w:rPr>
        <w:t>Após o reinício previsto no item supra, os licitantes serão convocados para apresentar lances intermediários.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Não serão aceitos dois ou mais lances de mesmo valor, prevalecendo aquele que for recebido e registrado em primeiro lugar. </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No caso de desconexão com o Pregoeiro, no decorrer da etapa competitiva do Pregão, o sistema eletrônico poderá permanecer acessível aos licitantes para a </w:t>
      </w:r>
      <w:proofErr w:type="spellStart"/>
      <w:r w:rsidRPr="0085253E">
        <w:rPr>
          <w:rFonts w:ascii="Times New Roman" w:eastAsia="Times New Roman" w:hAnsi="Times New Roman" w:cs="Times New Roman"/>
          <w:color w:val="000000"/>
          <w:sz w:val="24"/>
          <w:szCs w:val="24"/>
        </w:rPr>
        <w:t>recepção</w:t>
      </w:r>
      <w:proofErr w:type="spellEnd"/>
      <w:r w:rsidRPr="0085253E">
        <w:rPr>
          <w:rFonts w:ascii="Times New Roman" w:eastAsia="Times New Roman" w:hAnsi="Times New Roman" w:cs="Times New Roman"/>
          <w:color w:val="000000"/>
          <w:sz w:val="24"/>
          <w:szCs w:val="24"/>
        </w:rPr>
        <w:t xml:space="preserve"> dos lances. </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Caso o licitante não apresente lances, concorrerá com o valor de sua proposta.</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1" w:anchor="art44">
        <w:proofErr w:type="spellStart"/>
        <w:r w:rsidRPr="0085253E">
          <w:rPr>
            <w:rFonts w:ascii="Times New Roman" w:eastAsia="Times New Roman" w:hAnsi="Times New Roman" w:cs="Times New Roman"/>
            <w:color w:val="000000"/>
            <w:sz w:val="24"/>
            <w:szCs w:val="24"/>
            <w:u w:val="single"/>
          </w:rPr>
          <w:t>arts</w:t>
        </w:r>
        <w:proofErr w:type="spellEnd"/>
        <w:r w:rsidRPr="0085253E">
          <w:rPr>
            <w:rFonts w:ascii="Times New Roman" w:eastAsia="Times New Roman" w:hAnsi="Times New Roman" w:cs="Times New Roman"/>
            <w:color w:val="000000"/>
            <w:sz w:val="24"/>
            <w:szCs w:val="24"/>
            <w:u w:val="single"/>
          </w:rPr>
          <w:t>. 44 e 45 da Lei Complementar nº 123, de 2006</w:t>
        </w:r>
      </w:hyperlink>
      <w:r w:rsidRPr="0085253E">
        <w:rPr>
          <w:rFonts w:ascii="Times New Roman" w:eastAsia="Times New Roman" w:hAnsi="Times New Roman" w:cs="Times New Roman"/>
          <w:color w:val="000000"/>
          <w:sz w:val="24"/>
          <w:szCs w:val="24"/>
        </w:rPr>
        <w:t>, regulamentada pel</w:t>
      </w:r>
      <w:r w:rsidR="00CB70ED" w:rsidRPr="0085253E">
        <w:rPr>
          <w:rFonts w:ascii="Times New Roman" w:eastAsia="Times New Roman" w:hAnsi="Times New Roman" w:cs="Times New Roman"/>
          <w:color w:val="000000"/>
          <w:sz w:val="24"/>
          <w:szCs w:val="24"/>
        </w:rPr>
        <w:t>o Decreto n° 10273, de 2020</w:t>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B09E9"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Só poderá haver empate entre propostas iguais (não seguidas de lances), ou entre lances finais da fase fechada do modo de disputa aberto e fechado.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Havendo eventual empate entre propostas ou lances, o critério de desempate será aquele previsto no </w:t>
      </w:r>
      <w:hyperlink r:id="rId22" w:anchor="art60">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60 da Lei nº 14.133, de 2021</w:t>
        </w:r>
      </w:hyperlink>
      <w:r w:rsidRPr="0085253E">
        <w:rPr>
          <w:rFonts w:ascii="Times New Roman" w:eastAsia="Times New Roman" w:hAnsi="Times New Roman" w:cs="Times New Roman"/>
          <w:color w:val="000000"/>
          <w:sz w:val="24"/>
          <w:szCs w:val="24"/>
        </w:rPr>
        <w:t>, nesta ordem:</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disputa final, hipótese em que os licitantes empatados poderão apresentar nova proposta em ato contínuo à classificação;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desenvolvimento pelo licitante de ações de equidade entre homens e mulheres no ambiente de trabalho, conforme regulamento;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desenvolvimento pelo licitante de programa de integridade, conforme orientações dos órgãos de controle.</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Persistindo o empate, será assegurada preferência, sucessivamente, aos bens e serviços produzidos ou prestados por:</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5" w:name="bookmark=id.rbll6x99gzva" w:colFirst="0" w:colLast="0"/>
      <w:bookmarkEnd w:id="25"/>
      <w:r w:rsidRPr="0085253E">
        <w:rPr>
          <w:rFonts w:ascii="Times New Roman" w:eastAsia="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6" w:name="bookmark=id.wiu3mnjzcn2e" w:colFirst="0" w:colLast="0"/>
      <w:bookmarkEnd w:id="26"/>
      <w:r w:rsidRPr="0085253E">
        <w:rPr>
          <w:rFonts w:ascii="Times New Roman" w:eastAsia="Times New Roman" w:hAnsi="Times New Roman" w:cs="Times New Roman"/>
          <w:color w:val="000000"/>
          <w:sz w:val="24"/>
          <w:szCs w:val="24"/>
        </w:rPr>
        <w:t>empresas brasileiras;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7" w:name="bookmark=id.f5v9fh2bpci1" w:colFirst="0" w:colLast="0"/>
      <w:bookmarkEnd w:id="27"/>
      <w:r w:rsidRPr="0085253E">
        <w:rPr>
          <w:rFonts w:ascii="Times New Roman" w:eastAsia="Times New Roman" w:hAnsi="Times New Roman" w:cs="Times New Roman"/>
          <w:color w:val="000000"/>
          <w:sz w:val="24"/>
          <w:szCs w:val="24"/>
        </w:rPr>
        <w:t>empresas que invistam em pesquisa e no desenvolvimento de tecnologia no País;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8" w:name="bookmark=id.uagwweplurux" w:colFirst="0" w:colLast="0"/>
      <w:bookmarkEnd w:id="28"/>
      <w:r w:rsidRPr="0085253E">
        <w:rPr>
          <w:rFonts w:ascii="Times New Roman" w:eastAsia="Times New Roman" w:hAnsi="Times New Roman" w:cs="Times New Roman"/>
          <w:color w:val="000000"/>
          <w:sz w:val="24"/>
          <w:szCs w:val="24"/>
        </w:rPr>
        <w:t>empresas que comprovem a prática de mitigação, nos termos da </w:t>
      </w:r>
      <w:hyperlink r:id="rId23" w:anchor=":~:text=LEI%20N%C2%BA%2012.187%2C%20DE%2029%20DE%20DEZEMBRO%20DE%202009.&amp;text=Institui%20a%20Pol%C3%ADtica%20Nacional%20sobre,PNMC%20e%20d%C3%A1%20outras%20provid%C3%AAncias.">
        <w:r w:rsidRPr="0085253E">
          <w:rPr>
            <w:rFonts w:ascii="Times New Roman" w:eastAsia="Times New Roman" w:hAnsi="Times New Roman" w:cs="Times New Roman"/>
            <w:color w:val="000000"/>
            <w:sz w:val="24"/>
            <w:szCs w:val="24"/>
            <w:u w:val="single"/>
          </w:rPr>
          <w:t>Lei nº 12.187, de 29 de dezembro de 2009</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negociação será realizada por meio do sistema, podendo ser acompanhada pelos demais licitantes.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resultado da negociação será divulgado a todos os licitantes e anexado aos autos do processo licitatório.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29" w:name="_heading=h.7zed3htnt6h0" w:colFirst="0" w:colLast="0"/>
      <w:bookmarkEnd w:id="29"/>
      <w:r w:rsidRPr="0085253E">
        <w:rPr>
          <w:rFonts w:ascii="Times New Roman" w:eastAsia="Times New Roman" w:hAnsi="Times New Roman" w:cs="Times New Roman"/>
          <w:color w:val="000000"/>
          <w:sz w:val="24"/>
          <w:szCs w:val="24"/>
        </w:rPr>
        <w:t xml:space="preserve">O pregoeiro solicitará ao licitante mais bem classificado que, no prazo de </w:t>
      </w:r>
      <w:r w:rsidR="009B721B" w:rsidRPr="0085253E">
        <w:rPr>
          <w:rFonts w:ascii="Times New Roman" w:eastAsia="Times New Roman" w:hAnsi="Times New Roman" w:cs="Times New Roman"/>
          <w:color w:val="000000"/>
          <w:sz w:val="24"/>
          <w:szCs w:val="24"/>
        </w:rPr>
        <w:t>1</w:t>
      </w:r>
      <w:r w:rsidRPr="0085253E">
        <w:rPr>
          <w:rFonts w:ascii="Times New Roman" w:eastAsia="Times New Roman" w:hAnsi="Times New Roman" w:cs="Times New Roman"/>
          <w:color w:val="000000"/>
          <w:sz w:val="24"/>
          <w:szCs w:val="24"/>
        </w:rPr>
        <w:t xml:space="preserve"> (</w:t>
      </w:r>
      <w:r w:rsidR="009B721B" w:rsidRPr="0085253E">
        <w:rPr>
          <w:rFonts w:ascii="Times New Roman" w:eastAsia="Times New Roman" w:hAnsi="Times New Roman" w:cs="Times New Roman"/>
          <w:color w:val="000000"/>
          <w:sz w:val="24"/>
          <w:szCs w:val="24"/>
        </w:rPr>
        <w:t>uma</w:t>
      </w:r>
      <w:r w:rsidRPr="0085253E">
        <w:rPr>
          <w:rFonts w:ascii="Times New Roman" w:eastAsia="Times New Roman" w:hAnsi="Times New Roman" w:cs="Times New Roman"/>
          <w:color w:val="000000"/>
          <w:sz w:val="24"/>
          <w:szCs w:val="24"/>
        </w:rPr>
        <w:t xml:space="preserve">) </w:t>
      </w:r>
      <w:proofErr w:type="spellStart"/>
      <w:r w:rsidRPr="0085253E">
        <w:rPr>
          <w:rFonts w:ascii="Times New Roman" w:eastAsia="Times New Roman" w:hAnsi="Times New Roman" w:cs="Times New Roman"/>
          <w:color w:val="000000"/>
          <w:sz w:val="24"/>
          <w:szCs w:val="24"/>
        </w:rPr>
        <w:t>hora</w:t>
      </w:r>
      <w:r w:rsidR="009B721B" w:rsidRPr="0085253E">
        <w:rPr>
          <w:rFonts w:ascii="Times New Roman" w:eastAsia="Times New Roman" w:hAnsi="Times New Roman" w:cs="Times New Roman"/>
          <w:color w:val="000000"/>
          <w:sz w:val="24"/>
          <w:szCs w:val="24"/>
        </w:rPr>
        <w:t>a</w:t>
      </w:r>
      <w:proofErr w:type="spellEnd"/>
      <w:r w:rsidRPr="0085253E">
        <w:rPr>
          <w:rFonts w:ascii="Times New Roman" w:eastAsia="Times New Roman" w:hAnsi="Times New Roman" w:cs="Times New Roman"/>
          <w:color w:val="000000"/>
          <w:sz w:val="24"/>
          <w:szCs w:val="24"/>
        </w:rPr>
        <w:t>, envie a proposta adequada ao último lance ofertado após a negociação realizada, acompanhada, se for o caso, dos documentos complementares, quando necessários à confirmação daqueles exigidos neste Edital e já apresentados.</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É facultado ao pregoeiro prorrogar o prazo estabelecido, a partir de solicitação fundamentada feita no chat pelo licitante, antes de findo o prazo.</w:t>
      </w:r>
    </w:p>
    <w:p w:rsidR="005479A7" w:rsidRPr="0085253E" w:rsidRDefault="00265D23" w:rsidP="00F55F51">
      <w:pPr>
        <w:widowControl/>
        <w:numPr>
          <w:ilvl w:val="1"/>
          <w:numId w:val="13"/>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Após a negociação do preço, o Pregoeiro iniciará a fase de aceitação e julgamento da proposta.</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0" w:name="_heading=h.udhhx75xjfns" w:colFirst="0" w:colLast="0"/>
      <w:bookmarkEnd w:id="30"/>
      <w:r w:rsidRPr="0085253E">
        <w:rPr>
          <w:rFonts w:ascii="Times New Roman" w:eastAsia="Times New Roman" w:hAnsi="Times New Roman" w:cs="Times New Roman"/>
          <w:b/>
          <w:color w:val="000000"/>
          <w:sz w:val="24"/>
          <w:szCs w:val="24"/>
        </w:rPr>
        <w:t>7. DA FASE DE JULGAMENTO</w:t>
      </w:r>
    </w:p>
    <w:p w:rsidR="00096666"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31" w:name="_heading=h.p5gx9eqv1e3v" w:colFirst="0" w:colLast="0"/>
      <w:bookmarkEnd w:id="31"/>
      <w:r w:rsidRPr="0085253E">
        <w:rPr>
          <w:rFonts w:ascii="Times New Roman" w:eastAsia="Times New Roman" w:hAnsi="Times New Roman" w:cs="Times New Roman"/>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24" w:anchor="art14">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14 da Lei nº 14.133/2021</w:t>
        </w:r>
      </w:hyperlink>
      <w:r w:rsidRPr="0085253E">
        <w:rPr>
          <w:rFonts w:ascii="Times New Roman" w:eastAsia="Times New Roman" w:hAnsi="Times New Roman" w:cs="Times New Roman"/>
          <w:color w:val="000000"/>
          <w:sz w:val="24"/>
          <w:szCs w:val="24"/>
        </w:rPr>
        <w:t xml:space="preserve">, legislação correlata, </w:t>
      </w:r>
      <w:r w:rsidRPr="0085253E">
        <w:rPr>
          <w:rFonts w:ascii="Times New Roman" w:eastAsia="Times New Roman" w:hAnsi="Times New Roman" w:cs="Times New Roman"/>
          <w:color w:val="000000"/>
          <w:sz w:val="24"/>
          <w:szCs w:val="24"/>
        </w:rPr>
        <w:lastRenderedPageBreak/>
        <w:t>especialmente quanto à existência de sanção que impeça a participação no certame ou a futura contratação, mediante a consulta aos seguintes cadastros:</w:t>
      </w:r>
    </w:p>
    <w:p w:rsidR="00096666"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 xml:space="preserve">  Cadastro Nacional de Empresas Inidôneas e Suspensas - CEIS, mantido pela Controladoria-Geral da União (</w:t>
      </w:r>
      <w:hyperlink r:id="rId25">
        <w:r w:rsidRPr="0085253E">
          <w:rPr>
            <w:rFonts w:ascii="Times New Roman" w:eastAsia="Times New Roman" w:hAnsi="Times New Roman" w:cs="Times New Roman"/>
            <w:color w:val="000000"/>
            <w:sz w:val="24"/>
            <w:szCs w:val="24"/>
            <w:u w:val="single"/>
          </w:rPr>
          <w:t>https://www.portaltransparencia.gov.br/sancoes/ceis</w:t>
        </w:r>
      </w:hyperlink>
      <w:r w:rsidRPr="0085253E">
        <w:rPr>
          <w:rFonts w:ascii="Times New Roman" w:eastAsia="Times New Roman" w:hAnsi="Times New Roman" w:cs="Times New Roman"/>
          <w:color w:val="000000"/>
          <w:sz w:val="24"/>
          <w:szCs w:val="24"/>
        </w:rPr>
        <w:t>); e</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 xml:space="preserve"> Cadastro Nacional de Empresas Punidas – CNEP, mantido pela Controladoria-Geral da União (</w:t>
      </w:r>
      <w:hyperlink r:id="rId26">
        <w:r w:rsidRPr="0085253E">
          <w:rPr>
            <w:rFonts w:ascii="Times New Roman" w:eastAsia="Times New Roman" w:hAnsi="Times New Roman" w:cs="Times New Roman"/>
            <w:color w:val="000000"/>
            <w:sz w:val="24"/>
            <w:szCs w:val="24"/>
            <w:u w:val="single"/>
          </w:rPr>
          <w:t>https://www.portaltransparencia.gov.br/sancoes/cnep</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consulta aos cadastros será realizada em nome da empresa licitante e também de seu sócio majoritário, por força da vedação de que trata </w:t>
      </w:r>
      <w:r w:rsidR="00372EC0" w:rsidRPr="0085253E">
        <w:rPr>
          <w:rFonts w:ascii="Times New Roman" w:eastAsia="Times New Roman" w:hAnsi="Times New Roman" w:cs="Times New Roman"/>
          <w:color w:val="000000"/>
          <w:sz w:val="24"/>
          <w:szCs w:val="24"/>
        </w:rPr>
        <w:t>a Lei n° 14.230 de 2021</w:t>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tentativa de burla será verificada por meio dos vínculos societários, linhas de fornec</w:t>
      </w:r>
      <w:r w:rsidR="00357E4C" w:rsidRPr="0085253E">
        <w:rPr>
          <w:rFonts w:ascii="Times New Roman" w:eastAsia="Times New Roman" w:hAnsi="Times New Roman" w:cs="Times New Roman"/>
          <w:color w:val="000000"/>
          <w:sz w:val="24"/>
          <w:szCs w:val="24"/>
        </w:rPr>
        <w:t>imento similares, dentre outros</w:t>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licitante será convocado para manifestação previamente a</w:t>
      </w:r>
      <w:r w:rsidR="00357E4C" w:rsidRPr="0085253E">
        <w:rPr>
          <w:rFonts w:ascii="Times New Roman" w:eastAsia="Times New Roman" w:hAnsi="Times New Roman" w:cs="Times New Roman"/>
          <w:color w:val="000000"/>
          <w:sz w:val="24"/>
          <w:szCs w:val="24"/>
        </w:rPr>
        <w:t xml:space="preserve"> uma eventual desclassificação.</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Constatada a existência de sanção, o licitante será reputado inabilitado, por falta de condição de participação.</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Caso o licitante provisoriamente classificado em primeiro lugar tenha se utilizado de algum tratamento favorecido às ME/</w:t>
      </w:r>
      <w:proofErr w:type="spellStart"/>
      <w:r w:rsidRPr="0085253E">
        <w:rPr>
          <w:rFonts w:ascii="Times New Roman" w:eastAsia="Times New Roman" w:hAnsi="Times New Roman" w:cs="Times New Roman"/>
          <w:color w:val="000000"/>
          <w:sz w:val="24"/>
          <w:szCs w:val="24"/>
        </w:rPr>
        <w:t>EPPs</w:t>
      </w:r>
      <w:proofErr w:type="spellEnd"/>
      <w:r w:rsidRPr="0085253E">
        <w:rPr>
          <w:rFonts w:ascii="Times New Roman" w:eastAsia="Times New Roman" w:hAnsi="Times New Roman" w:cs="Times New Roman"/>
          <w:color w:val="000000"/>
          <w:sz w:val="24"/>
          <w:szCs w:val="24"/>
        </w:rPr>
        <w:t>, o pregoeiro ver</w:t>
      </w:r>
      <w:r w:rsidR="00096666" w:rsidRPr="0085253E">
        <w:rPr>
          <w:rFonts w:ascii="Times New Roman" w:eastAsia="Times New Roman" w:hAnsi="Times New Roman" w:cs="Times New Roman"/>
          <w:color w:val="000000"/>
          <w:sz w:val="24"/>
          <w:szCs w:val="24"/>
        </w:rPr>
        <w:t>ificará se faz jus ao benefício</w:t>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7" w:anchor="art29">
        <w:r w:rsidRPr="0085253E">
          <w:rPr>
            <w:rFonts w:ascii="Times New Roman" w:eastAsia="Times New Roman" w:hAnsi="Times New Roman" w:cs="Times New Roman"/>
            <w:color w:val="000000"/>
            <w:sz w:val="24"/>
            <w:szCs w:val="24"/>
            <w:u w:val="single"/>
          </w:rPr>
          <w:t>artigo 29 a 35 da IN SEGES nº 73, de 30 de setembro de 2022</w:t>
        </w:r>
      </w:hyperlink>
      <w:r w:rsidRPr="0085253E">
        <w:rPr>
          <w:rFonts w:ascii="Times New Roman" w:eastAsia="Times New Roman" w:hAnsi="Times New Roman" w:cs="Times New Roman"/>
          <w:color w:val="000000"/>
          <w:sz w:val="24"/>
          <w:szCs w:val="24"/>
        </w:rPr>
        <w:t>.</w:t>
      </w:r>
    </w:p>
    <w:p w:rsidR="00BC31A9"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Será desclassificada a proposta vencedora que:</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 xml:space="preserve"> contiver vícios insanáveis;</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não obedecer às especificações técnicas contidas no Termo de Referência;</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apresentar preços inexequíveis ou permanecerem acima do preço máximo definido para a contratação;</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não tiverem sua exequibilidade demonstrada, quando exigido pela Administração;</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apresentar desconformidade com quaisquer outras exigências deste Edital ou seus anexos, desde que insanável.</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No caso de bens e serviços em geral, é indício de inexequibilidade das propostas valores inferiores a 50% (cinquenta por cento) do valor orçado pela Administração.</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 xml:space="preserve">A inexequibilidade, na hipótese de que trata o </w:t>
      </w:r>
      <w:proofErr w:type="spellStart"/>
      <w:r w:rsidRPr="0085253E">
        <w:rPr>
          <w:rFonts w:ascii="Times New Roman" w:eastAsia="Times New Roman" w:hAnsi="Times New Roman" w:cs="Times New Roman"/>
          <w:b/>
          <w:color w:val="000000"/>
          <w:sz w:val="24"/>
          <w:szCs w:val="24"/>
        </w:rPr>
        <w:t>caput</w:t>
      </w:r>
      <w:proofErr w:type="spellEnd"/>
      <w:r w:rsidRPr="0085253E">
        <w:rPr>
          <w:rFonts w:ascii="Times New Roman" w:eastAsia="Times New Roman" w:hAnsi="Times New Roman" w:cs="Times New Roman"/>
          <w:color w:val="000000"/>
          <w:sz w:val="24"/>
          <w:szCs w:val="24"/>
        </w:rPr>
        <w:t>, só será considerada após diligência do pregoeiro, que comprove:</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que o custo do licitante ultrapassa o valor da proposta; e</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inexistirem custos de oportunidade capazes de justificar o vulto da oferta.</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Caso o custo global estimado do objeto licitado tenha sido decomposto em seus </w:t>
      </w:r>
      <w:proofErr w:type="spellStart"/>
      <w:r w:rsidRPr="0085253E">
        <w:rPr>
          <w:rFonts w:ascii="Times New Roman" w:eastAsia="Times New Roman" w:hAnsi="Times New Roman" w:cs="Times New Roman"/>
          <w:color w:val="000000"/>
          <w:sz w:val="24"/>
          <w:szCs w:val="24"/>
        </w:rPr>
        <w:t>respectivos</w:t>
      </w:r>
      <w:proofErr w:type="spellEnd"/>
      <w:r w:rsidRPr="0085253E">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85253E">
        <w:rPr>
          <w:rFonts w:ascii="Times New Roman" w:eastAsia="Times New Roman" w:hAnsi="Times New Roman" w:cs="Times New Roman"/>
          <w:color w:val="000000"/>
          <w:sz w:val="24"/>
          <w:szCs w:val="24"/>
        </w:rPr>
        <w:t>respectivos</w:t>
      </w:r>
      <w:proofErr w:type="spellEnd"/>
      <w:r w:rsidRPr="0085253E">
        <w:rPr>
          <w:rFonts w:ascii="Times New Roman" w:eastAsia="Times New Roman" w:hAnsi="Times New Roman" w:cs="Times New Roman"/>
          <w:color w:val="000000"/>
          <w:sz w:val="24"/>
          <w:szCs w:val="24"/>
        </w:rPr>
        <w:t xml:space="preserve"> valores adequados ao valor final da sua proposta, sob pena de não aceitação da proposta.</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 xml:space="preserve">Erros no preenchimento da planilha não constituem motivo para a desclassificação da proposta. A planilha poderá́ ser ajustada pelo fornecedor, no prazo indicado pelo </w:t>
      </w:r>
      <w:r w:rsidRPr="0085253E">
        <w:rPr>
          <w:rFonts w:ascii="Times New Roman" w:eastAsia="Times New Roman" w:hAnsi="Times New Roman" w:cs="Times New Roman"/>
          <w:color w:val="000000"/>
          <w:sz w:val="24"/>
          <w:szCs w:val="24"/>
        </w:rPr>
        <w:lastRenderedPageBreak/>
        <w:t>sistema, desde que não haja majoração do preço e que se comprove que este é o bastante para arcar com todos os custos da contratação;</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O ajuste de que trata este dispositivo se limita a sanar erros ou falhas que não alterem a substância das propostas;</w:t>
      </w:r>
    </w:p>
    <w:p w:rsidR="005479A7" w:rsidRPr="0085253E" w:rsidRDefault="00265D23" w:rsidP="00F55F51">
      <w:pPr>
        <w:widowControl/>
        <w:numPr>
          <w:ilvl w:val="1"/>
          <w:numId w:val="1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32" w:name="_heading=h.43smiqep2g87" w:colFirst="0" w:colLast="0"/>
      <w:bookmarkEnd w:id="32"/>
      <w:r w:rsidRPr="0085253E">
        <w:rPr>
          <w:rFonts w:ascii="Times New Roman" w:eastAsia="Times New Roman" w:hAnsi="Times New Roman" w:cs="Times New Roman"/>
          <w:b/>
          <w:color w:val="000000"/>
          <w:sz w:val="24"/>
          <w:szCs w:val="24"/>
        </w:rPr>
        <w:t>8. DA FASE DE HABILITAÇÃO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proofErr w:type="spellStart"/>
        <w:r w:rsidRPr="0085253E">
          <w:rPr>
            <w:rFonts w:ascii="Times New Roman" w:eastAsia="Times New Roman" w:hAnsi="Times New Roman" w:cs="Times New Roman"/>
            <w:color w:val="000000"/>
            <w:sz w:val="24"/>
            <w:szCs w:val="24"/>
            <w:u w:val="single"/>
          </w:rPr>
          <w:t>arts</w:t>
        </w:r>
        <w:proofErr w:type="spellEnd"/>
        <w:r w:rsidRPr="0085253E">
          <w:rPr>
            <w:rFonts w:ascii="Times New Roman" w:eastAsia="Times New Roman" w:hAnsi="Times New Roman" w:cs="Times New Roman"/>
            <w:color w:val="000000"/>
            <w:sz w:val="24"/>
            <w:szCs w:val="24"/>
            <w:u w:val="single"/>
          </w:rPr>
          <w:t>. 62 a 70 da Lei nº 14.133, de 2021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3" w:name="_heading=h.3kxn2nzdl2ag" w:colFirst="0" w:colLast="0"/>
      <w:bookmarkEnd w:id="33"/>
      <w:r w:rsidRPr="0085253E">
        <w:rPr>
          <w:rFonts w:ascii="Times New Roman" w:eastAsia="Times New Roman" w:hAnsi="Times New Roman" w:cs="Times New Roman"/>
          <w:color w:val="000000"/>
          <w:sz w:val="24"/>
          <w:szCs w:val="24"/>
        </w:rPr>
        <w:t>A documentação exigida para fins de habilitação jurídica, fiscal, social e trabalhista e econômico-</w:t>
      </w:r>
      <w:proofErr w:type="spellStart"/>
      <w:r w:rsidRPr="0085253E">
        <w:rPr>
          <w:rFonts w:ascii="Times New Roman" w:eastAsia="Times New Roman" w:hAnsi="Times New Roman" w:cs="Times New Roman"/>
          <w:color w:val="000000"/>
          <w:sz w:val="24"/>
          <w:szCs w:val="24"/>
        </w:rPr>
        <w:t>ﬁnanceira</w:t>
      </w:r>
      <w:proofErr w:type="spellEnd"/>
      <w:r w:rsidRPr="0085253E">
        <w:rPr>
          <w:rFonts w:ascii="Times New Roman" w:eastAsia="Times New Roman" w:hAnsi="Times New Roman" w:cs="Times New Roman"/>
          <w:color w:val="000000"/>
          <w:sz w:val="24"/>
          <w:szCs w:val="24"/>
        </w:rPr>
        <w:t>, poderá ser substituída pelo registro cadastral no SICAF.</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o licitante vencedor ser empresa estrangeira que não funcione no País, para </w:t>
      </w:r>
      <w:proofErr w:type="spellStart"/>
      <w:r w:rsidRPr="0085253E">
        <w:rPr>
          <w:rFonts w:ascii="Times New Roman" w:eastAsia="Times New Roman" w:hAnsi="Times New Roman" w:cs="Times New Roman"/>
          <w:color w:val="000000"/>
          <w:sz w:val="24"/>
          <w:szCs w:val="24"/>
        </w:rPr>
        <w:t>ﬁns</w:t>
      </w:r>
      <w:proofErr w:type="spellEnd"/>
      <w:r w:rsidRPr="0085253E">
        <w:rPr>
          <w:rFonts w:ascii="Times New Roman" w:eastAsia="Times New Roman" w:hAnsi="Times New Roman" w:cs="Times New Roman"/>
          <w:color w:val="000000"/>
          <w:sz w:val="24"/>
          <w:szCs w:val="24"/>
        </w:rPr>
        <w:t xml:space="preserve"> de assinatura do contrato ou da ata de registro de preços, os documentos exigidos para a habilitação serão traduzidos por tradutor juramentado no País e apostilados nos termos do disposto no </w:t>
      </w:r>
      <w:hyperlink r:id="rId29">
        <w:r w:rsidRPr="0085253E">
          <w:rPr>
            <w:rFonts w:ascii="Times New Roman" w:eastAsia="Times New Roman" w:hAnsi="Times New Roman" w:cs="Times New Roman"/>
            <w:color w:val="000000"/>
            <w:sz w:val="24"/>
            <w:szCs w:val="24"/>
            <w:u w:val="single"/>
          </w:rPr>
          <w:t>Decreto nº 8.660, de 29 de janeiro de 2016</w:t>
        </w:r>
      </w:hyperlink>
      <w:r w:rsidRPr="0085253E">
        <w:rPr>
          <w:rFonts w:ascii="Times New Roman" w:eastAsia="Times New Roman" w:hAnsi="Times New Roman" w:cs="Times New Roman"/>
          <w:color w:val="000000"/>
          <w:sz w:val="24"/>
          <w:szCs w:val="24"/>
        </w:rPr>
        <w:t xml:space="preserve">, ou de outro que venha a substituí-lo, ou </w:t>
      </w:r>
      <w:proofErr w:type="spellStart"/>
      <w:r w:rsidRPr="0085253E">
        <w:rPr>
          <w:rFonts w:ascii="Times New Roman" w:eastAsia="Times New Roman" w:hAnsi="Times New Roman" w:cs="Times New Roman"/>
          <w:color w:val="000000"/>
          <w:sz w:val="24"/>
          <w:szCs w:val="24"/>
        </w:rPr>
        <w:t>consularizados</w:t>
      </w:r>
      <w:proofErr w:type="spellEnd"/>
      <w:r w:rsidRPr="0085253E">
        <w:rPr>
          <w:rFonts w:ascii="Times New Roman" w:eastAsia="Times New Roman" w:hAnsi="Times New Roman" w:cs="Times New Roman"/>
          <w:color w:val="000000"/>
          <w:sz w:val="24"/>
          <w:szCs w:val="24"/>
        </w:rPr>
        <w:t xml:space="preserve"> pelos </w:t>
      </w:r>
      <w:proofErr w:type="spellStart"/>
      <w:r w:rsidRPr="0085253E">
        <w:rPr>
          <w:rFonts w:ascii="Times New Roman" w:eastAsia="Times New Roman" w:hAnsi="Times New Roman" w:cs="Times New Roman"/>
          <w:color w:val="000000"/>
          <w:sz w:val="24"/>
          <w:szCs w:val="24"/>
        </w:rPr>
        <w:t>respectivos</w:t>
      </w:r>
      <w:proofErr w:type="spellEnd"/>
      <w:r w:rsidRPr="0085253E">
        <w:rPr>
          <w:rFonts w:ascii="Times New Roman" w:eastAsia="Times New Roman" w:hAnsi="Times New Roman" w:cs="Times New Roman"/>
          <w:color w:val="000000"/>
          <w:sz w:val="24"/>
          <w:szCs w:val="24"/>
        </w:rPr>
        <w:t xml:space="preserve"> consulados ou embaixadas.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documentos exigidos para fins de habilitação poderão ser apresentados em original, por cópia autenticada ou por qualquer outro meio admitido por direito.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"art63"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63, I, da Lei nº 14.133/2021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4" w:name="_heading=h.s4n8ssxj9hfk" w:colFirst="0" w:colLast="0"/>
      <w:bookmarkEnd w:id="34"/>
      <w:r w:rsidRPr="0085253E">
        <w:rPr>
          <w:rFonts w:ascii="Times New Roman" w:eastAsia="Times New Roman" w:hAnsi="Times New Roman" w:cs="Times New Roman"/>
          <w:color w:val="000000"/>
          <w:sz w:val="24"/>
          <w:szCs w:val="24"/>
        </w:rPr>
        <w:t xml:space="preserve">Os documentos exigidos para habilitação serão enviados por meio do sistema, em formato digital, no prazo de </w:t>
      </w:r>
      <w:r w:rsidR="00BA3D40" w:rsidRPr="0085253E">
        <w:rPr>
          <w:rFonts w:ascii="Times New Roman" w:eastAsia="Times New Roman" w:hAnsi="Times New Roman" w:cs="Times New Roman"/>
          <w:color w:val="000000"/>
          <w:sz w:val="24"/>
          <w:szCs w:val="24"/>
        </w:rPr>
        <w:t>uma</w:t>
      </w:r>
      <w:r w:rsidRPr="0085253E">
        <w:rPr>
          <w:rFonts w:ascii="Times New Roman" w:eastAsia="Times New Roman" w:hAnsi="Times New Roman" w:cs="Times New Roman"/>
          <w:color w:val="000000"/>
          <w:sz w:val="24"/>
          <w:szCs w:val="24"/>
        </w:rPr>
        <w:t xml:space="preserve"> hora, prorrogável por igual período, contado da solicitação do pregoeiro.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documentos relativos à regularidade fiscal somente serão exigidos, em qualquer caso, em momento posterior ao julgamento das propostas, e apenas do licitante mais bem classificado.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0" w:anchor="art64">
        <w:r w:rsidRPr="0085253E">
          <w:rPr>
            <w:rFonts w:ascii="Times New Roman" w:eastAsia="Times New Roman" w:hAnsi="Times New Roman" w:cs="Times New Roman"/>
            <w:color w:val="000000"/>
            <w:sz w:val="24"/>
            <w:szCs w:val="24"/>
            <w:u w:val="single"/>
          </w:rPr>
          <w:t xml:space="preserve">Lei 14.133/21, </w:t>
        </w:r>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64</w:t>
        </w:r>
      </w:hyperlink>
      <w:r w:rsidRPr="0085253E">
        <w:rPr>
          <w:rFonts w:ascii="Times New Roman" w:eastAsia="Times New Roman" w:hAnsi="Times New Roman" w:cs="Times New Roman"/>
          <w:color w:val="000000"/>
          <w:sz w:val="24"/>
          <w:szCs w:val="24"/>
        </w:rPr>
        <w:t xml:space="preserve">, e </w:t>
      </w:r>
      <w:hyperlink r:id="rId31">
        <w:r w:rsidRPr="0085253E">
          <w:rPr>
            <w:rFonts w:ascii="Times New Roman" w:eastAsia="Times New Roman" w:hAnsi="Times New Roman" w:cs="Times New Roman"/>
            <w:color w:val="000000"/>
            <w:sz w:val="24"/>
            <w:szCs w:val="24"/>
            <w:u w:val="single"/>
          </w:rPr>
          <w:t xml:space="preserve">IN 73/2022, </w:t>
        </w:r>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39, §4º</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complementação de informações acerca dos documentos já apresentados pelos licitantes e desde que necessária para apurar fatos existentes à época da abertura do certame; e</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atualização de documentos cuja validade tenha expirado após a data de recebimento das propostas;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5" w:name="_heading=h.wb4k8flugr2l" w:colFirst="0" w:colLast="0"/>
      <w:bookmarkEnd w:id="35"/>
      <w:r w:rsidRPr="0085253E">
        <w:rPr>
          <w:rFonts w:ascii="Times New Roman" w:eastAsia="Times New Roman" w:hAnsi="Times New Roman" w:cs="Times New Roman"/>
          <w:color w:val="000000"/>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5253E">
        <w:rPr>
          <w:rFonts w:ascii="Times New Roman" w:eastAsia="Times New Roman" w:hAnsi="Times New Roman" w:cs="Times New Roman"/>
          <w:color w:val="000000"/>
          <w:sz w:val="24"/>
          <w:szCs w:val="24"/>
        </w:rPr>
        <w:t>eﬁcácia</w:t>
      </w:r>
      <w:proofErr w:type="spellEnd"/>
      <w:r w:rsidRPr="0085253E">
        <w:rPr>
          <w:rFonts w:ascii="Times New Roman" w:eastAsia="Times New Roman" w:hAnsi="Times New Roman" w:cs="Times New Roman"/>
          <w:color w:val="000000"/>
          <w:sz w:val="24"/>
          <w:szCs w:val="24"/>
        </w:rPr>
        <w:t xml:space="preserve"> para fins de habilitação e classificação.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6" w:name="_heading=h.y01z5ygvrubk" w:colFirst="0" w:colLast="0"/>
      <w:bookmarkEnd w:id="36"/>
      <w:r w:rsidRPr="0085253E">
        <w:rPr>
          <w:rFonts w:ascii="Times New Roman" w:eastAsia="Times New Roman" w:hAnsi="Times New Roman" w:cs="Times New Roman"/>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7" w:name="_heading=h.yfref6s2ztwk" w:colFirst="0" w:colLast="0"/>
      <w:bookmarkEnd w:id="37"/>
      <w:r w:rsidRPr="0085253E">
        <w:rPr>
          <w:rFonts w:ascii="Times New Roman" w:eastAsia="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rsidR="00147CD7" w:rsidRPr="0085253E"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147CD7" w:rsidRPr="0085253E"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HABILITAÇÃO JURÍDICA</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8" w:name="_heading=h.qvjlyaahz490" w:colFirst="0" w:colLast="0"/>
      <w:bookmarkEnd w:id="38"/>
      <w:r w:rsidRPr="0085253E">
        <w:rPr>
          <w:rFonts w:ascii="Times New Roman" w:eastAsia="Times New Roman" w:hAnsi="Times New Roman" w:cs="Times New Roman"/>
          <w:b/>
          <w:color w:val="000000"/>
          <w:sz w:val="24"/>
          <w:szCs w:val="24"/>
        </w:rPr>
        <w:t>Pessoa física:</w:t>
      </w:r>
      <w:r w:rsidRPr="0085253E">
        <w:rPr>
          <w:rFonts w:ascii="Times New Roman" w:eastAsia="Times New Roman" w:hAnsi="Times New Roman" w:cs="Times New Roman"/>
          <w:color w:val="000000"/>
          <w:sz w:val="24"/>
          <w:szCs w:val="24"/>
        </w:rPr>
        <w:t xml:space="preserve"> cédula de identidade (RG) ou documento equivalente que, por força de lei, tenha validade para fins de identificação em todo o território nacional;</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Empresário individual:</w:t>
      </w:r>
      <w:r w:rsidRPr="0085253E">
        <w:rPr>
          <w:rFonts w:ascii="Times New Roman" w:eastAsia="Times New Roman" w:hAnsi="Times New Roman" w:cs="Times New Roman"/>
          <w:color w:val="000000"/>
          <w:sz w:val="24"/>
          <w:szCs w:val="24"/>
        </w:rPr>
        <w:t xml:space="preserve"> inscrição no Registro Público de Empresas Mercantis, a cargo da Junta Comercial da </w:t>
      </w:r>
      <w:proofErr w:type="spellStart"/>
      <w:r w:rsidRPr="0085253E">
        <w:rPr>
          <w:rFonts w:ascii="Times New Roman" w:eastAsia="Times New Roman" w:hAnsi="Times New Roman" w:cs="Times New Roman"/>
          <w:color w:val="000000"/>
          <w:sz w:val="24"/>
          <w:szCs w:val="24"/>
        </w:rPr>
        <w:t>respectiva</w:t>
      </w:r>
      <w:proofErr w:type="spellEnd"/>
      <w:r w:rsidRPr="0085253E">
        <w:rPr>
          <w:rFonts w:ascii="Times New Roman" w:eastAsia="Times New Roman" w:hAnsi="Times New Roman" w:cs="Times New Roman"/>
          <w:color w:val="000000"/>
          <w:sz w:val="24"/>
          <w:szCs w:val="24"/>
        </w:rPr>
        <w:t xml:space="preserve"> sede; </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proofErr w:type="spellStart"/>
      <w:r w:rsidRPr="0085253E">
        <w:rPr>
          <w:rFonts w:ascii="Times New Roman" w:eastAsia="Times New Roman" w:hAnsi="Times New Roman" w:cs="Times New Roman"/>
          <w:b/>
          <w:color w:val="000000"/>
          <w:sz w:val="24"/>
          <w:szCs w:val="24"/>
        </w:rPr>
        <w:t>Microempreendedor</w:t>
      </w:r>
      <w:proofErr w:type="spellEnd"/>
      <w:r w:rsidRPr="0085253E">
        <w:rPr>
          <w:rFonts w:ascii="Times New Roman" w:eastAsia="Times New Roman" w:hAnsi="Times New Roman" w:cs="Times New Roman"/>
          <w:b/>
          <w:color w:val="000000"/>
          <w:sz w:val="24"/>
          <w:szCs w:val="24"/>
        </w:rPr>
        <w:t xml:space="preserve"> Individual - MEI:</w:t>
      </w:r>
      <w:r w:rsidRPr="0085253E">
        <w:rPr>
          <w:rFonts w:ascii="Times New Roman" w:eastAsia="Times New Roman" w:hAnsi="Times New Roman" w:cs="Times New Roman"/>
          <w:color w:val="000000"/>
          <w:sz w:val="24"/>
          <w:szCs w:val="24"/>
        </w:rPr>
        <w:t xml:space="preserve"> Certificado da Condição de </w:t>
      </w:r>
      <w:proofErr w:type="spellStart"/>
      <w:r w:rsidRPr="0085253E">
        <w:rPr>
          <w:rFonts w:ascii="Times New Roman" w:eastAsia="Times New Roman" w:hAnsi="Times New Roman" w:cs="Times New Roman"/>
          <w:color w:val="000000"/>
          <w:sz w:val="24"/>
          <w:szCs w:val="24"/>
        </w:rPr>
        <w:t>Microempreendedor</w:t>
      </w:r>
      <w:proofErr w:type="spellEnd"/>
      <w:r w:rsidRPr="0085253E">
        <w:rPr>
          <w:rFonts w:ascii="Times New Roman" w:eastAsia="Times New Roman" w:hAnsi="Times New Roman" w:cs="Times New Roman"/>
          <w:color w:val="000000"/>
          <w:sz w:val="24"/>
          <w:szCs w:val="24"/>
        </w:rPr>
        <w:t xml:space="preserve"> Individual - CCMEI, cuja aceitação ficará condicionada à verificação da autenticidade no sítio </w:t>
      </w:r>
      <w:hyperlink r:id="rId32">
        <w:r w:rsidRPr="0085253E">
          <w:rPr>
            <w:rFonts w:ascii="Times New Roman" w:eastAsia="Times New Roman" w:hAnsi="Times New Roman" w:cs="Times New Roman"/>
            <w:color w:val="000000"/>
            <w:sz w:val="24"/>
            <w:szCs w:val="24"/>
            <w:u w:val="single"/>
          </w:rPr>
          <w:t>https://www.gov.br/empresas-e-negocios/pt-br/empreendedor</w:t>
        </w:r>
      </w:hyperlink>
      <w:r w:rsidRPr="0085253E">
        <w:rPr>
          <w:rFonts w:ascii="Times New Roman" w:eastAsia="Times New Roman" w:hAnsi="Times New Roman" w:cs="Times New Roman"/>
          <w:color w:val="000000"/>
          <w:sz w:val="24"/>
          <w:szCs w:val="24"/>
        </w:rPr>
        <w:t xml:space="preserve">; </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85253E">
        <w:rPr>
          <w:rFonts w:ascii="Times New Roman" w:eastAsia="Times New Roman" w:hAnsi="Times New Roman" w:cs="Times New Roman"/>
          <w:color w:val="000000"/>
          <w:sz w:val="24"/>
          <w:szCs w:val="24"/>
        </w:rPr>
        <w:t>respectiva</w:t>
      </w:r>
      <w:proofErr w:type="spellEnd"/>
      <w:r w:rsidRPr="0085253E">
        <w:rPr>
          <w:rFonts w:ascii="Times New Roman" w:eastAsia="Times New Roman" w:hAnsi="Times New Roman" w:cs="Times New Roman"/>
          <w:color w:val="000000"/>
          <w:sz w:val="24"/>
          <w:szCs w:val="24"/>
        </w:rPr>
        <w:t xml:space="preserve"> </w:t>
      </w:r>
      <w:proofErr w:type="gramStart"/>
      <w:r w:rsidRPr="0085253E">
        <w:rPr>
          <w:rFonts w:ascii="Times New Roman" w:eastAsia="Times New Roman" w:hAnsi="Times New Roman" w:cs="Times New Roman"/>
          <w:color w:val="000000"/>
          <w:sz w:val="24"/>
          <w:szCs w:val="24"/>
        </w:rPr>
        <w:t>sede, acompanhada</w:t>
      </w:r>
      <w:proofErr w:type="gramEnd"/>
      <w:r w:rsidRPr="0085253E">
        <w:rPr>
          <w:rFonts w:ascii="Times New Roman" w:eastAsia="Times New Roman" w:hAnsi="Times New Roman" w:cs="Times New Roman"/>
          <w:color w:val="000000"/>
          <w:sz w:val="24"/>
          <w:szCs w:val="24"/>
        </w:rPr>
        <w:t xml:space="preserve"> de documento comprobatório de seus administradores;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Sociedade empresária estrangeira:</w:t>
      </w:r>
      <w:r w:rsidRPr="0085253E">
        <w:rPr>
          <w:rFonts w:ascii="Times New Roman" w:eastAsia="Times New Roman" w:hAnsi="Times New Roman" w:cs="Times New Roman"/>
          <w:color w:val="000000"/>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0085253E">
          <w:rPr>
            <w:rFonts w:ascii="Times New Roman" w:eastAsia="Times New Roman" w:hAnsi="Times New Roman" w:cs="Times New Roman"/>
            <w:color w:val="000000"/>
            <w:sz w:val="24"/>
            <w:szCs w:val="24"/>
            <w:u w:val="single"/>
          </w:rPr>
          <w:t>Normativa DREI/ME n.º 77, de 18 de março de 2020</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 xml:space="preserve">Sociedade simples: </w:t>
      </w:r>
      <w:r w:rsidRPr="0085253E">
        <w:rPr>
          <w:rFonts w:ascii="Times New Roman" w:eastAsia="Times New Roman" w:hAnsi="Times New Roman" w:cs="Times New Roman"/>
          <w:color w:val="000000"/>
          <w:sz w:val="24"/>
          <w:szCs w:val="24"/>
        </w:rPr>
        <w:t>inscrição do ato constitutivo no Registro Civil de Pessoas Jurídicas do local de sua sede, acompanhada de documento comprobatório de seus administradores;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39" w:name="_heading=h.utyqfglei8f2" w:colFirst="0" w:colLast="0"/>
      <w:bookmarkEnd w:id="39"/>
      <w:r w:rsidRPr="0085253E">
        <w:rPr>
          <w:rFonts w:ascii="Times New Roman" w:eastAsia="Times New Roman" w:hAnsi="Times New Roman" w:cs="Times New Roman"/>
          <w:b/>
          <w:color w:val="000000"/>
          <w:sz w:val="24"/>
          <w:szCs w:val="24"/>
        </w:rPr>
        <w:t>Filial, sucursal ou agência de sociedade simples ou empresária:</w:t>
      </w:r>
      <w:r w:rsidRPr="0085253E">
        <w:rPr>
          <w:rFonts w:ascii="Times New Roman" w:eastAsia="Times New Roman" w:hAnsi="Times New Roman" w:cs="Times New Roman"/>
          <w:color w:val="000000"/>
          <w:sz w:val="24"/>
          <w:szCs w:val="24"/>
        </w:rPr>
        <w:t xml:space="preserve"> inscrição do ato constitutivo da filial, sucursal ou agência da sociedade simples ou empresária, </w:t>
      </w:r>
      <w:proofErr w:type="spellStart"/>
      <w:r w:rsidRPr="0085253E">
        <w:rPr>
          <w:rFonts w:ascii="Times New Roman" w:eastAsia="Times New Roman" w:hAnsi="Times New Roman" w:cs="Times New Roman"/>
          <w:color w:val="000000"/>
          <w:sz w:val="24"/>
          <w:szCs w:val="24"/>
        </w:rPr>
        <w:t>respectivamente</w:t>
      </w:r>
      <w:proofErr w:type="spellEnd"/>
      <w:r w:rsidRPr="0085253E">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r w:rsidR="00147CD7"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Sociedade cooperativa:</w:t>
      </w:r>
      <w:r w:rsidRPr="0085253E">
        <w:rPr>
          <w:rFonts w:ascii="Times New Roman" w:eastAsia="Times New Roman" w:hAnsi="Times New Roman" w:cs="Times New Roman"/>
          <w:color w:val="000000"/>
          <w:sz w:val="24"/>
          <w:szCs w:val="24"/>
        </w:rPr>
        <w:t xml:space="preserve"> ata de fundação e estatuto social, com a ata da assembleia que o aprovou, devidamente arquivado na Junta Comercial ou inscrito no Registro Civil das Pessoas Jurídicas da </w:t>
      </w:r>
      <w:proofErr w:type="spellStart"/>
      <w:r w:rsidRPr="0085253E">
        <w:rPr>
          <w:rFonts w:ascii="Times New Roman" w:eastAsia="Times New Roman" w:hAnsi="Times New Roman" w:cs="Times New Roman"/>
          <w:color w:val="000000"/>
          <w:sz w:val="24"/>
          <w:szCs w:val="24"/>
        </w:rPr>
        <w:t>respectiva</w:t>
      </w:r>
      <w:proofErr w:type="spellEnd"/>
      <w:r w:rsidRPr="0085253E">
        <w:rPr>
          <w:rFonts w:ascii="Times New Roman" w:eastAsia="Times New Roman" w:hAnsi="Times New Roman" w:cs="Times New Roman"/>
          <w:color w:val="000000"/>
          <w:sz w:val="24"/>
          <w:szCs w:val="24"/>
        </w:rPr>
        <w:t xml:space="preserve"> sede, além do registro de que trata o </w:t>
      </w:r>
      <w:hyperlink r:id="rId34" w:anchor="art107">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107 da Lei nº 5.764, de 16 de dezembro 1971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documentos apresentados deverão estar acompanhados de todas as alterações;</w:t>
      </w:r>
    </w:p>
    <w:p w:rsidR="00147CD7" w:rsidRPr="0085253E"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147CD7" w:rsidRPr="0085253E"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lastRenderedPageBreak/>
        <w:t>HABILITAÇÃO FISCAL, SOCIAL E TRABALHISTA</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Prova de inscrição no Cadastro Nacional de Pessoas Jurídicas ou no Cadastro de Pessoas Físicas, conforme o caso;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Prova de regularidade com o Fundo de Garantia do Tempo de Serviço (FGTS);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47CD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Prova de inscrição no cadastro de contribuintes </w:t>
      </w:r>
      <w:r w:rsidRPr="0085253E">
        <w:rPr>
          <w:rFonts w:ascii="Times New Roman" w:eastAsia="Times New Roman" w:hAnsi="Times New Roman" w:cs="Times New Roman"/>
          <w:b/>
          <w:color w:val="000000"/>
          <w:sz w:val="24"/>
          <w:szCs w:val="24"/>
        </w:rPr>
        <w:t>Estadual e Municipal</w:t>
      </w:r>
      <w:r w:rsidRPr="0085253E">
        <w:rPr>
          <w:rFonts w:ascii="Times New Roman" w:eastAsia="Times New Roman" w:hAnsi="Times New Roman" w:cs="Times New Roman"/>
          <w:color w:val="000000"/>
          <w:sz w:val="24"/>
          <w:szCs w:val="24"/>
        </w:rPr>
        <w:t xml:space="preserve"> relativo ao domicílio ou sede do fornecedor, pertinente ao seu ramo de atividade e compatível com o objeto contratual;</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w:t>
      </w:r>
      <w:bookmarkStart w:id="40" w:name="_heading=h.nn1cpcdo4x4z" w:colFirst="0" w:colLast="0"/>
      <w:bookmarkEnd w:id="40"/>
      <w:r w:rsidRPr="0085253E">
        <w:rPr>
          <w:rFonts w:ascii="Times New Roman" w:eastAsia="Times New Roman" w:hAnsi="Times New Roman" w:cs="Times New Roman"/>
          <w:color w:val="000000"/>
          <w:sz w:val="24"/>
          <w:szCs w:val="24"/>
        </w:rPr>
        <w:t xml:space="preserve">Prova de regularidade com a Fazenda </w:t>
      </w:r>
      <w:r w:rsidRPr="0085253E">
        <w:rPr>
          <w:rFonts w:ascii="Times New Roman" w:eastAsia="Times New Roman" w:hAnsi="Times New Roman" w:cs="Times New Roman"/>
          <w:b/>
          <w:color w:val="000000"/>
          <w:sz w:val="24"/>
          <w:szCs w:val="24"/>
        </w:rPr>
        <w:t>Estadual e Municipal</w:t>
      </w:r>
      <w:r w:rsidRPr="0085253E">
        <w:rPr>
          <w:rFonts w:ascii="Times New Roman" w:eastAsia="Times New Roman" w:hAnsi="Times New Roman" w:cs="Times New Roman"/>
          <w:color w:val="000000"/>
          <w:sz w:val="24"/>
          <w:szCs w:val="24"/>
        </w:rPr>
        <w:t xml:space="preserve"> do domicílio ou sede do fornecedor, relativa à atividade em cujo exercício contrata ou concorre;</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Caso o fornecedor seja considerado isento dos tributos </w:t>
      </w:r>
      <w:r w:rsidRPr="0085253E">
        <w:rPr>
          <w:rFonts w:ascii="Times New Roman" w:eastAsia="Times New Roman" w:hAnsi="Times New Roman" w:cs="Times New Roman"/>
          <w:b/>
          <w:color w:val="000000"/>
          <w:sz w:val="24"/>
          <w:szCs w:val="24"/>
        </w:rPr>
        <w:t>Estadual e Municipal</w:t>
      </w:r>
      <w:r w:rsidRPr="0085253E">
        <w:rPr>
          <w:rFonts w:ascii="Times New Roman" w:eastAsia="Times New Roman" w:hAnsi="Times New Roman" w:cs="Times New Roman"/>
          <w:color w:val="000000"/>
          <w:sz w:val="24"/>
          <w:szCs w:val="24"/>
        </w:rPr>
        <w:t xml:space="preserve"> relacionados ao objeto contratual, deverá comprovar tal condição mediante a apresentação de declaração da Fazenda </w:t>
      </w:r>
      <w:proofErr w:type="spellStart"/>
      <w:r w:rsidRPr="0085253E">
        <w:rPr>
          <w:rFonts w:ascii="Times New Roman" w:eastAsia="Times New Roman" w:hAnsi="Times New Roman" w:cs="Times New Roman"/>
          <w:color w:val="000000"/>
          <w:sz w:val="24"/>
          <w:szCs w:val="24"/>
        </w:rPr>
        <w:t>respectiva</w:t>
      </w:r>
      <w:proofErr w:type="spellEnd"/>
      <w:r w:rsidRPr="0085253E">
        <w:rPr>
          <w:rFonts w:ascii="Times New Roman" w:eastAsia="Times New Roman" w:hAnsi="Times New Roman" w:cs="Times New Roman"/>
          <w:color w:val="000000"/>
          <w:sz w:val="24"/>
          <w:szCs w:val="24"/>
        </w:rPr>
        <w:t xml:space="preserve"> do seu domicílio ou sede, ou outra equivalente, na forma da lei.</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fornecedor enquadrado como </w:t>
      </w:r>
      <w:proofErr w:type="spellStart"/>
      <w:r w:rsidRPr="0085253E">
        <w:rPr>
          <w:rFonts w:ascii="Times New Roman" w:eastAsia="Times New Roman" w:hAnsi="Times New Roman" w:cs="Times New Roman"/>
          <w:color w:val="000000"/>
          <w:sz w:val="24"/>
          <w:szCs w:val="24"/>
        </w:rPr>
        <w:t>microempreendedor</w:t>
      </w:r>
      <w:proofErr w:type="spellEnd"/>
      <w:r w:rsidRPr="0085253E">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147CD7" w:rsidRPr="0085253E"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147CD7" w:rsidRPr="0085253E" w:rsidRDefault="00147CD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QUALIFICAÇÃO ECONÔMICA-FINANCEIRA</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Certidão negativa de</w:t>
      </w:r>
      <w:r w:rsidR="00147CD7" w:rsidRPr="0085253E">
        <w:rPr>
          <w:rFonts w:ascii="Times New Roman" w:eastAsia="Times New Roman" w:hAnsi="Times New Roman" w:cs="Times New Roman"/>
          <w:color w:val="000000"/>
          <w:sz w:val="24"/>
          <w:szCs w:val="24"/>
        </w:rPr>
        <w:t xml:space="preserve"> falência, recuperação judicial </w:t>
      </w:r>
      <w:r w:rsidRPr="0085253E">
        <w:rPr>
          <w:rFonts w:ascii="Times New Roman" w:eastAsia="Times New Roman" w:hAnsi="Times New Roman" w:cs="Times New Roman"/>
          <w:color w:val="000000"/>
          <w:sz w:val="24"/>
          <w:szCs w:val="24"/>
        </w:rPr>
        <w:t>e extrajudicial expedida pelo distribuidor da sede do licitante, com data não excedente a 60 (sessenta) dias de antecedência da data de apresentação da documentação de habilitação, quando não estiv</w:t>
      </w:r>
      <w:r w:rsidR="009407A8" w:rsidRPr="0085253E">
        <w:rPr>
          <w:rFonts w:ascii="Times New Roman" w:eastAsia="Times New Roman" w:hAnsi="Times New Roman" w:cs="Times New Roman"/>
          <w:color w:val="000000"/>
          <w:sz w:val="24"/>
          <w:szCs w:val="24"/>
        </w:rPr>
        <w:t>er expresso o prazo de validade, ou recuperação judicial homologada por juiz competente;</w:t>
      </w:r>
    </w:p>
    <w:p w:rsidR="00147CD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69, inciso I da Lei 14.133/2021, comprovando;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índices de Liquidez Geral (LG), Liquidez Corrente (LC), e Solvência Geral (SG) superiores a 1 (um);</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empresas criadas no exercício financeiro da licitação deverão atender a todas as exigências da habilitação e poderão substituir os demonstrativos contábeis pelo balanço de abertura.</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documentos referidos acima limitar-se-ão ao último exercício no caso de a pessoa jurídica ter sido constituída há menos de 2 (dois) anos;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Os documentos referidos acima deverão ser exigidos com base no limite definido pela Receita Federal do Brasil para transmissão da Escrituração Contábil Digital - ECD ao </w:t>
      </w:r>
      <w:proofErr w:type="spellStart"/>
      <w:r w:rsidRPr="0085253E">
        <w:rPr>
          <w:rFonts w:ascii="Times New Roman" w:eastAsia="Times New Roman" w:hAnsi="Times New Roman" w:cs="Times New Roman"/>
          <w:color w:val="000000"/>
          <w:sz w:val="24"/>
          <w:szCs w:val="24"/>
        </w:rPr>
        <w:t>Sped</w:t>
      </w:r>
      <w:proofErr w:type="spellEnd"/>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65, §1º).</w:t>
      </w:r>
    </w:p>
    <w:p w:rsidR="00CF2342" w:rsidRPr="0085253E"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CF2342" w:rsidRPr="0085253E" w:rsidRDefault="00CF2342"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QUALIFICAÇÃO TÉCNICA</w:t>
      </w:r>
    </w:p>
    <w:p w:rsidR="00CF2342"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Comprovação de aptidão para a prestação de serviços médicos compatíveis com o(s) item(ns) para o(s) qual(is) a licitante concorre, mediante apresentação de um ou mais atestados de capacidade técnica emitidos por pessoa jurídica de direito público ou privado, que demonstrem a execução satisfatória de serviços de natureza equivalente ou superior.</w:t>
      </w:r>
    </w:p>
    <w:p w:rsidR="00CF2342"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 licitante deverá comprovar registro da pessoa jurídica no Conselho Regional de Medicina competente, quando exigível, e indicar responsável técnico regularmente inscrito.</w:t>
      </w:r>
    </w:p>
    <w:p w:rsidR="00CF2342"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Antes do início da execução, a contratada deverá apresentar a relação dos profissionais, os comprovantes de inscrição no CRM, diplomas, certificados e Registro de Qualificação de Especialista – RQE para as especialidades em que este seja legalmente exigido.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Será aceito o somatório de atestados de capacidade técnica para fins de comprovação da alínea anterior;</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Somente serão aceitos atestados expedidos após a conclusão do contrato ou se decorrido, pelo menos, 01 (um) ano do início de sua execução, exceto se firmado para ser executado em prazo inferior; </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atestado deverá conter, além do nome do atestante, endereço e telefone da pessoa jurídica, ou qualquer outra forma de que a Prefeitura Municipal de Governador Edison Lobão - MA possa valer-se para manter contato com a empresa declarante;</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Prefeitura Municipal de Governador Edison Lobão - MA se guarda no direito de realizar diligências para comprovar a veracidade dos atestados, podendo requisitar cópias dos </w:t>
      </w:r>
      <w:proofErr w:type="spellStart"/>
      <w:r w:rsidRPr="0085253E">
        <w:rPr>
          <w:rFonts w:ascii="Times New Roman" w:eastAsia="Times New Roman" w:hAnsi="Times New Roman" w:cs="Times New Roman"/>
          <w:color w:val="000000"/>
          <w:sz w:val="24"/>
          <w:szCs w:val="24"/>
        </w:rPr>
        <w:t>respectivos</w:t>
      </w:r>
      <w:proofErr w:type="spellEnd"/>
      <w:r w:rsidRPr="0085253E">
        <w:rPr>
          <w:rFonts w:ascii="Times New Roman" w:eastAsia="Times New Roman" w:hAnsi="Times New Roman" w:cs="Times New Roman"/>
          <w:color w:val="000000"/>
          <w:sz w:val="24"/>
          <w:szCs w:val="24"/>
        </w:rPr>
        <w:t xml:space="preserve"> Contratos e aditivos e/ou outros documentos comprobatórios do conteúdo declarado;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atestados de capacidade técnica podem ser apresentados em nome da matriz ou da filial da empresa licitante.</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licitante para fins de habilitação deverá observar as disposições Gerais que seguem:</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Todos os documentos devem estar com seu prazo de validade em vigor. Se este prazo não constar de cláusula específica deste edital, do próprio documento ou de lei específica, será considerado o prazo de validade de 60 (sessenta)</w:t>
      </w:r>
      <w:r w:rsidR="00D86D32" w:rsidRPr="0085253E">
        <w:rPr>
          <w:rFonts w:ascii="Times New Roman" w:eastAsia="Times New Roman" w:hAnsi="Times New Roman" w:cs="Times New Roman"/>
          <w:color w:val="000000"/>
          <w:sz w:val="24"/>
          <w:szCs w:val="24"/>
        </w:rPr>
        <w:t xml:space="preserve"> </w:t>
      </w:r>
      <w:r w:rsidRPr="0085253E">
        <w:rPr>
          <w:rFonts w:ascii="Times New Roman" w:eastAsia="Times New Roman" w:hAnsi="Times New Roman" w:cs="Times New Roman"/>
          <w:color w:val="000000"/>
          <w:sz w:val="24"/>
          <w:szCs w:val="24"/>
        </w:rPr>
        <w:t>dias, a contar da data de sua expedição, salvo os atestados/certidões de qualificação técnica, para os quais não se exige validade.</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Todos os documentos expedidos pela empresa deverão estar subscritos por seu representante legal ou procurador, com identificação clara do subscritor;</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Os documentos emitidos via Internet serão conferidos pelo Pregoeiro ou sua equipe de apoio;</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Caso a licitante pretenda que um de seus estabelecimentos, que não o participante desta licitação, execute o futuro contrato, deverá apresentar toda documentação de habilitação de ambos os estabelecimentos.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Todo e qualquer documento apresentado em língua estrangeira deverá estar acompanhado da </w:t>
      </w:r>
      <w:proofErr w:type="spellStart"/>
      <w:r w:rsidRPr="0085253E">
        <w:rPr>
          <w:rFonts w:ascii="Times New Roman" w:eastAsia="Times New Roman" w:hAnsi="Times New Roman" w:cs="Times New Roman"/>
          <w:color w:val="000000"/>
          <w:sz w:val="24"/>
          <w:szCs w:val="24"/>
        </w:rPr>
        <w:t>respectiva</w:t>
      </w:r>
      <w:proofErr w:type="spellEnd"/>
      <w:r w:rsidRPr="0085253E">
        <w:rPr>
          <w:rFonts w:ascii="Times New Roman" w:eastAsia="Times New Roman" w:hAnsi="Times New Roman" w:cs="Times New Roman"/>
          <w:color w:val="000000"/>
          <w:sz w:val="24"/>
          <w:szCs w:val="24"/>
        </w:rPr>
        <w:t xml:space="preserve"> tradução para o idioma pátrio, feita por tradutor público </w:t>
      </w:r>
      <w:proofErr w:type="spellStart"/>
      <w:proofErr w:type="gramStart"/>
      <w:r w:rsidRPr="0085253E">
        <w:rPr>
          <w:rFonts w:ascii="Times New Roman" w:eastAsia="Times New Roman" w:hAnsi="Times New Roman" w:cs="Times New Roman"/>
          <w:color w:val="000000"/>
          <w:sz w:val="24"/>
          <w:szCs w:val="24"/>
        </w:rPr>
        <w:t>juramentado;Não</w:t>
      </w:r>
      <w:proofErr w:type="spellEnd"/>
      <w:proofErr w:type="gramEnd"/>
      <w:r w:rsidRPr="0085253E">
        <w:rPr>
          <w:rFonts w:ascii="Times New Roman" w:eastAsia="Times New Roman" w:hAnsi="Times New Roman" w:cs="Times New Roman"/>
          <w:color w:val="000000"/>
          <w:sz w:val="24"/>
          <w:szCs w:val="24"/>
        </w:rPr>
        <w:t xml:space="preserve"> serão aceitos documentos cujas datas e caracteres estejam ilegíveis ou rasurados de tal forma que não possam ser entendidos;</w:t>
      </w:r>
    </w:p>
    <w:p w:rsidR="005479A7" w:rsidRPr="0085253E" w:rsidRDefault="00265D23" w:rsidP="00F55F51">
      <w:pPr>
        <w:widowControl/>
        <w:numPr>
          <w:ilvl w:val="1"/>
          <w:numId w:val="15"/>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CF2342" w:rsidP="00F55F51">
      <w:pPr>
        <w:keepNext/>
        <w:keepLines/>
        <w:widowControl/>
        <w:pBdr>
          <w:top w:val="nil"/>
          <w:left w:val="nil"/>
          <w:bottom w:val="nil"/>
          <w:right w:val="nil"/>
          <w:between w:val="nil"/>
        </w:pBdr>
        <w:ind w:left="-142"/>
        <w:jc w:val="both"/>
        <w:rPr>
          <w:rFonts w:ascii="Times New Roman" w:eastAsia="Times New Roman" w:hAnsi="Times New Roman" w:cs="Times New Roman"/>
          <w:b/>
          <w:color w:val="000000"/>
          <w:sz w:val="24"/>
          <w:szCs w:val="24"/>
        </w:rPr>
      </w:pPr>
      <w:bookmarkStart w:id="41" w:name="_heading=h.2mo5h17hmqza" w:colFirst="0" w:colLast="0"/>
      <w:bookmarkEnd w:id="41"/>
      <w:r w:rsidRPr="0085253E">
        <w:rPr>
          <w:rFonts w:ascii="Times New Roman" w:eastAsia="Times New Roman" w:hAnsi="Times New Roman" w:cs="Times New Roman"/>
          <w:b/>
          <w:color w:val="000000"/>
          <w:sz w:val="24"/>
          <w:szCs w:val="24"/>
        </w:rPr>
        <w:t>9</w:t>
      </w:r>
      <w:r w:rsidR="00265D23" w:rsidRPr="0085253E">
        <w:rPr>
          <w:rFonts w:ascii="Times New Roman" w:eastAsia="Times New Roman" w:hAnsi="Times New Roman" w:cs="Times New Roman"/>
          <w:b/>
          <w:color w:val="000000"/>
          <w:sz w:val="24"/>
          <w:szCs w:val="24"/>
        </w:rPr>
        <w:t>. DA ATA DE REGISTRO DE PREÇOS</w:t>
      </w:r>
    </w:p>
    <w:p w:rsidR="005479A7" w:rsidRPr="0085253E"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rsidR="005479A7" w:rsidRPr="0085253E"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prazo de convocação poderá ser prorrogado uma vez, por igual período, mediante solicitação do licitante mais bem classificado ou do fornecedor convocado, desde que:</w:t>
      </w:r>
    </w:p>
    <w:p w:rsidR="005479A7" w:rsidRPr="0085253E"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a solicitação seja devidamente justificada e apresentada dentro do prazo; e</w:t>
      </w:r>
    </w:p>
    <w:p w:rsidR="005479A7" w:rsidRPr="0085253E"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b) a justificativa apresentada seja aceita pela Administração.</w:t>
      </w:r>
    </w:p>
    <w:p w:rsidR="005479A7" w:rsidRPr="0085253E"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rsidR="005479A7" w:rsidRPr="0085253E"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85253E">
        <w:rPr>
          <w:rFonts w:ascii="Times New Roman" w:eastAsia="Times New Roman" w:hAnsi="Times New Roman" w:cs="Times New Roman"/>
          <w:color w:val="000000"/>
          <w:sz w:val="24"/>
          <w:szCs w:val="24"/>
        </w:rPr>
        <w:t>ns</w:t>
      </w:r>
      <w:proofErr w:type="spellEnd"/>
      <w:r w:rsidRPr="0085253E">
        <w:rPr>
          <w:rFonts w:ascii="Times New Roman" w:eastAsia="Times New Roman" w:hAnsi="Times New Roman" w:cs="Times New Roman"/>
          <w:color w:val="000000"/>
          <w:sz w:val="24"/>
          <w:szCs w:val="24"/>
        </w:rPr>
        <w:t xml:space="preserve">), as </w:t>
      </w:r>
      <w:proofErr w:type="spellStart"/>
      <w:r w:rsidRPr="0085253E">
        <w:rPr>
          <w:rFonts w:ascii="Times New Roman" w:eastAsia="Times New Roman" w:hAnsi="Times New Roman" w:cs="Times New Roman"/>
          <w:color w:val="000000"/>
          <w:sz w:val="24"/>
          <w:szCs w:val="24"/>
        </w:rPr>
        <w:t>respectivas</w:t>
      </w:r>
      <w:proofErr w:type="spellEnd"/>
      <w:r w:rsidRPr="0085253E">
        <w:rPr>
          <w:rFonts w:ascii="Times New Roman" w:eastAsia="Times New Roman" w:hAnsi="Times New Roman" w:cs="Times New Roman"/>
          <w:color w:val="000000"/>
          <w:sz w:val="24"/>
          <w:szCs w:val="24"/>
        </w:rPr>
        <w:t xml:space="preserve"> quantidades, preços registrados e demais condições.</w:t>
      </w:r>
    </w:p>
    <w:p w:rsidR="005479A7" w:rsidRPr="0085253E"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preço registrado, com a indicação dos fornecedores, será divulgado no PNCP e disponibilizado durante a vigência da ata de registro de preços.</w:t>
      </w:r>
    </w:p>
    <w:p w:rsidR="005479A7" w:rsidRPr="0085253E"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 existência de preços registrados implicará compromisso de prestação dos serviços nas condições estabelecidas, mas não obrigará a Administração a contratar, facultada a realização de licitação específica para a contratação pretendida, desde que devidamente justificada.</w:t>
      </w:r>
    </w:p>
    <w:p w:rsidR="005479A7" w:rsidRPr="0085253E" w:rsidRDefault="00265D23" w:rsidP="00F55F51">
      <w:pPr>
        <w:widowControl/>
        <w:numPr>
          <w:ilvl w:val="1"/>
          <w:numId w:val="16"/>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B0213D" w:rsidRPr="0085253E"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2" w:name="_heading=h.h3si64iyqgnn" w:colFirst="0" w:colLast="0"/>
      <w:bookmarkEnd w:id="42"/>
      <w:r w:rsidRPr="0085253E">
        <w:rPr>
          <w:rFonts w:ascii="Times New Roman" w:eastAsia="Times New Roman" w:hAnsi="Times New Roman" w:cs="Times New Roman"/>
          <w:b/>
          <w:color w:val="000000"/>
          <w:sz w:val="24"/>
          <w:szCs w:val="24"/>
        </w:rPr>
        <w:t xml:space="preserve">DA FORMAÇÃO DO CADASTRO DE RESERVA </w:t>
      </w:r>
    </w:p>
    <w:p w:rsidR="005479A7" w:rsidRPr="0085253E" w:rsidRDefault="00265D23"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proofErr w:type="gramStart"/>
      <w:r w:rsidRPr="0085253E">
        <w:rPr>
          <w:rFonts w:ascii="Times New Roman" w:eastAsia="Times New Roman" w:hAnsi="Times New Roman" w:cs="Times New Roman"/>
          <w:color w:val="000000"/>
          <w:sz w:val="24"/>
          <w:szCs w:val="24"/>
        </w:rPr>
        <w:t xml:space="preserve">10.1 </w:t>
      </w:r>
      <w:r w:rsidR="00B0213D" w:rsidRPr="0085253E">
        <w:rPr>
          <w:rFonts w:ascii="Times New Roman" w:eastAsia="Times New Roman" w:hAnsi="Times New Roman" w:cs="Times New Roman"/>
          <w:color w:val="000000"/>
          <w:sz w:val="24"/>
          <w:szCs w:val="24"/>
        </w:rPr>
        <w:t xml:space="preserve"> </w:t>
      </w:r>
      <w:r w:rsidRPr="0085253E">
        <w:rPr>
          <w:rFonts w:ascii="Times New Roman" w:eastAsia="Times New Roman" w:hAnsi="Times New Roman" w:cs="Times New Roman"/>
          <w:color w:val="000000"/>
          <w:sz w:val="24"/>
          <w:szCs w:val="24"/>
        </w:rPr>
        <w:t>Após</w:t>
      </w:r>
      <w:proofErr w:type="gramEnd"/>
      <w:r w:rsidRPr="0085253E">
        <w:rPr>
          <w:rFonts w:ascii="Times New Roman" w:eastAsia="Times New Roman" w:hAnsi="Times New Roman" w:cs="Times New Roman"/>
          <w:color w:val="000000"/>
          <w:sz w:val="24"/>
          <w:szCs w:val="24"/>
        </w:rPr>
        <w:t xml:space="preserve"> a homologação da licitação, será incluído na ata, na forma de anexo, o registro</w:t>
      </w:r>
      <w:bookmarkStart w:id="43" w:name="_heading=h.5qos234wknuw" w:colFirst="0" w:colLast="0"/>
      <w:bookmarkEnd w:id="43"/>
      <w:r w:rsidR="00B0213D" w:rsidRPr="0085253E">
        <w:rPr>
          <w:rFonts w:ascii="Times New Roman" w:eastAsia="Times New Roman" w:hAnsi="Times New Roman" w:cs="Times New Roman"/>
          <w:color w:val="000000"/>
          <w:sz w:val="24"/>
          <w:szCs w:val="24"/>
        </w:rPr>
        <w:t xml:space="preserve"> </w:t>
      </w:r>
      <w:r w:rsidRPr="0085253E">
        <w:rPr>
          <w:rFonts w:ascii="Times New Roman" w:eastAsia="Times New Roman" w:hAnsi="Times New Roman" w:cs="Times New Roman"/>
          <w:color w:val="000000"/>
          <w:sz w:val="24"/>
          <w:szCs w:val="24"/>
        </w:rPr>
        <w:t>dos licitantes que aceitarem cotar o objeto com preço igual ao do adjudicatário, observad</w:t>
      </w:r>
      <w:r w:rsidR="00B0213D" w:rsidRPr="0085253E">
        <w:rPr>
          <w:rFonts w:ascii="Times New Roman" w:eastAsia="Times New Roman" w:hAnsi="Times New Roman" w:cs="Times New Roman"/>
          <w:color w:val="000000"/>
          <w:sz w:val="24"/>
          <w:szCs w:val="24"/>
        </w:rPr>
        <w:t xml:space="preserve">a a classificação na licitação </w:t>
      </w:r>
      <w:r w:rsidRPr="0085253E">
        <w:rPr>
          <w:rFonts w:ascii="Times New Roman" w:eastAsia="Times New Roman" w:hAnsi="Times New Roman" w:cs="Times New Roman"/>
          <w:color w:val="000000"/>
          <w:sz w:val="24"/>
          <w:szCs w:val="24"/>
        </w:rPr>
        <w:t>e dos licitantes que mantiverem sua proposta original</w:t>
      </w:r>
      <w:r w:rsidR="006828A7" w:rsidRPr="0085253E">
        <w:rPr>
          <w:rFonts w:ascii="Times New Roman" w:eastAsia="Times New Roman" w:hAnsi="Times New Roman" w:cs="Times New Roman"/>
          <w:color w:val="000000"/>
          <w:sz w:val="24"/>
          <w:szCs w:val="24"/>
        </w:rPr>
        <w:t>.</w:t>
      </w:r>
    </w:p>
    <w:p w:rsidR="005479A7" w:rsidRPr="0085253E" w:rsidRDefault="00B0213D" w:rsidP="00F55F51">
      <w:pPr>
        <w:widowControl/>
        <w:pBdr>
          <w:top w:val="nil"/>
          <w:left w:val="nil"/>
          <w:bottom w:val="nil"/>
          <w:right w:val="nil"/>
          <w:between w:val="nil"/>
        </w:pBdr>
        <w:tabs>
          <w:tab w:val="left" w:pos="567"/>
        </w:tabs>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 xml:space="preserve">10.2. </w:t>
      </w:r>
      <w:r w:rsidR="00265D23" w:rsidRPr="0085253E">
        <w:rPr>
          <w:rFonts w:ascii="Times New Roman" w:eastAsia="Times New Roman" w:hAnsi="Times New Roman" w:cs="Times New Roman"/>
          <w:color w:val="000000"/>
          <w:sz w:val="24"/>
          <w:szCs w:val="24"/>
        </w:rPr>
        <w:t>Será respeitada, nas contratações, a ordem de classificação dos licitantes ou fornecedores registrados na ata.</w:t>
      </w:r>
    </w:p>
    <w:p w:rsidR="005479A7" w:rsidRPr="0085253E" w:rsidRDefault="00CC50FF"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10.3. </w:t>
      </w:r>
      <w:r w:rsidR="00265D23" w:rsidRPr="0085253E">
        <w:rPr>
          <w:rFonts w:ascii="Times New Roman" w:eastAsia="Times New Roman" w:hAnsi="Times New Roman" w:cs="Times New Roman"/>
          <w:color w:val="000000"/>
          <w:sz w:val="24"/>
          <w:szCs w:val="24"/>
        </w:rPr>
        <w:t>A apresentação de novas propostas na forma deste item não prejudicará o resultado do certame em relação ao licitante mais bem classificado.</w:t>
      </w:r>
    </w:p>
    <w:p w:rsidR="005479A7" w:rsidRPr="0085253E"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Para fins da ordem de classificação, os licitantes ou fornecedores que aceitarem cotar o objeto com preço igual ao do adjudicatário antecederão aqueles que mantiverem sua proposta original.</w:t>
      </w:r>
    </w:p>
    <w:p w:rsidR="005479A7" w:rsidRPr="0085253E"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A habilitação dos licitantes que comporão o cadastro de reserva será efetuada quando houver necessidade de contratação dos licitantes remanescentes, nas seguintes hipóteses:</w:t>
      </w:r>
    </w:p>
    <w:p w:rsidR="005479A7" w:rsidRPr="0085253E"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quando o licitante vencedor não assinar a ata de registro de preços no prazo e nas condições estabelecidos no edital; ou</w:t>
      </w:r>
    </w:p>
    <w:p w:rsidR="005479A7" w:rsidRPr="0085253E" w:rsidRDefault="00265D23" w:rsidP="00F55F51">
      <w:pPr>
        <w:pStyle w:val="PargrafodaLista"/>
        <w:widowControl/>
        <w:numPr>
          <w:ilvl w:val="1"/>
          <w:numId w:val="19"/>
        </w:numPr>
        <w:pBdr>
          <w:top w:val="nil"/>
          <w:left w:val="nil"/>
          <w:bottom w:val="nil"/>
          <w:right w:val="nil"/>
          <w:between w:val="nil"/>
        </w:pBdr>
        <w:tabs>
          <w:tab w:val="left" w:pos="851"/>
        </w:tabs>
        <w:ind w:left="-142" w:firstLine="0"/>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quando houver o cancelamento do registro do fornecedor ou do registro de preços, nas hipóteses previstas nos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xml:space="preserve">. 28 e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29 do Decreto nº 11.462/23.</w:t>
      </w:r>
    </w:p>
    <w:p w:rsidR="005479A7" w:rsidRPr="0085253E"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5479A7" w:rsidRPr="0085253E" w:rsidRDefault="00265D23" w:rsidP="00F55F51">
      <w:pPr>
        <w:widowControl/>
        <w:numPr>
          <w:ilvl w:val="1"/>
          <w:numId w:val="19"/>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convocar os licitantes que mantiveram sua proposta original para negociação, na ordem de classificação, com vistas à obtenção de preço melhor, mesmo que acima do preço do adjudicatário; ou</w:t>
      </w:r>
    </w:p>
    <w:p w:rsidR="005479A7" w:rsidRPr="0085253E" w:rsidRDefault="00265D23" w:rsidP="00F55F51">
      <w:pPr>
        <w:widowControl/>
        <w:numPr>
          <w:ilvl w:val="1"/>
          <w:numId w:val="19"/>
        </w:numPr>
        <w:pBdr>
          <w:top w:val="nil"/>
          <w:left w:val="nil"/>
          <w:bottom w:val="nil"/>
          <w:right w:val="nil"/>
          <w:between w:val="nil"/>
        </w:pBdr>
        <w:tabs>
          <w:tab w:val="left" w:pos="993"/>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adjudicar e firmar o contrato nas condições ofertadas pelos licitantes remanescentes, observada a ordem de classificação, quando frustrada a negociação de melhor condição.</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pStyle w:val="PargrafodaLista"/>
        <w:keepNext/>
        <w:keepLines/>
        <w:widowControl/>
        <w:numPr>
          <w:ilvl w:val="0"/>
          <w:numId w:val="23"/>
        </w:numPr>
        <w:pBdr>
          <w:top w:val="nil"/>
          <w:left w:val="nil"/>
          <w:bottom w:val="nil"/>
          <w:right w:val="nil"/>
          <w:between w:val="nil"/>
        </w:pBdr>
        <w:ind w:left="-142" w:firstLine="0"/>
        <w:rPr>
          <w:rFonts w:ascii="Times New Roman" w:eastAsia="Times New Roman" w:hAnsi="Times New Roman" w:cs="Times New Roman"/>
          <w:b/>
          <w:color w:val="000000"/>
          <w:sz w:val="24"/>
          <w:szCs w:val="24"/>
        </w:rPr>
      </w:pPr>
      <w:bookmarkStart w:id="44" w:name="_heading=h.ytta8bv5y7hn" w:colFirst="0" w:colLast="0"/>
      <w:bookmarkEnd w:id="44"/>
      <w:r w:rsidRPr="0085253E">
        <w:rPr>
          <w:rFonts w:ascii="Times New Roman" w:eastAsia="Times New Roman" w:hAnsi="Times New Roman" w:cs="Times New Roman"/>
          <w:b/>
          <w:color w:val="000000"/>
          <w:sz w:val="24"/>
          <w:szCs w:val="24"/>
        </w:rPr>
        <w:t>DOS RECURSOS</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5" w:anchor="art165">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165 da Lei nº 14.133, de 2021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prazo </w:t>
      </w:r>
      <w:proofErr w:type="spellStart"/>
      <w:r w:rsidRPr="0085253E">
        <w:rPr>
          <w:rFonts w:ascii="Times New Roman" w:eastAsia="Times New Roman" w:hAnsi="Times New Roman" w:cs="Times New Roman"/>
          <w:color w:val="000000"/>
          <w:sz w:val="24"/>
          <w:szCs w:val="24"/>
        </w:rPr>
        <w:t>recursal</w:t>
      </w:r>
      <w:proofErr w:type="spellEnd"/>
      <w:r w:rsidRPr="0085253E">
        <w:rPr>
          <w:rFonts w:ascii="Times New Roman" w:eastAsia="Times New Roman" w:hAnsi="Times New Roman" w:cs="Times New Roman"/>
          <w:color w:val="000000"/>
          <w:sz w:val="24"/>
          <w:szCs w:val="24"/>
        </w:rPr>
        <w:t xml:space="preserve"> é de 3 (três) dias úteis, contados da data de intimação ou de lavratura da ata.</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Quando o recurso apresentado impugnar o julgamento das propostas ou o ato de habilitação ou inabilitação do licitante:</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intenção de recorrer deverá ser manifestada imediatamente, sob pena de preclusão;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45" w:name="_heading=h.669g466j90r2" w:colFirst="0" w:colLast="0"/>
      <w:bookmarkEnd w:id="45"/>
      <w:r w:rsidRPr="0085253E">
        <w:rPr>
          <w:rFonts w:ascii="Times New Roman" w:eastAsia="Times New Roman" w:hAnsi="Times New Roman" w:cs="Times New Roman"/>
          <w:color w:val="000000"/>
          <w:sz w:val="24"/>
          <w:szCs w:val="24"/>
        </w:rPr>
        <w:t>o prazo para a manifestação da intenção de recorrer não será inferior a 10 (dez) minutos.</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prazo para apresentação das razões recursais será iniciado na data de intimação ou de lavratura da ata de habilitação ou inabilitação;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hipótese de adoção da inversão de fases prevista no </w:t>
      </w:r>
      <w:hyperlink r:id="rId36" w:anchor="art17%C2%A71">
        <w:r w:rsidRPr="0085253E">
          <w:rPr>
            <w:rFonts w:ascii="Times New Roman" w:eastAsia="Times New Roman" w:hAnsi="Times New Roman" w:cs="Times New Roman"/>
            <w:color w:val="000000"/>
            <w:sz w:val="24"/>
            <w:szCs w:val="24"/>
            <w:u w:val="single"/>
          </w:rPr>
          <w:t xml:space="preserve">§ 1º do </w:t>
        </w:r>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17 da Lei nº 14.133, de 2021</w:t>
        </w:r>
      </w:hyperlink>
      <w:r w:rsidRPr="0085253E">
        <w:rPr>
          <w:rFonts w:ascii="Times New Roman" w:eastAsia="Times New Roman" w:hAnsi="Times New Roman" w:cs="Times New Roman"/>
          <w:color w:val="000000"/>
          <w:sz w:val="24"/>
          <w:szCs w:val="24"/>
        </w:rPr>
        <w:t>, o prazo para apresentação das razões recursais será iniciado na data de intimação da ata de julgamento.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recursos deverão ser encaminhados em campo próprio do sistema.</w:t>
      </w:r>
    </w:p>
    <w:p w:rsidR="00D47A59"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Os recursos interpostos fora do prazo não serão conhecidos. </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acolhimento do recurso invalida tão somente os atos insuscetíveis de aproveitamento. </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Os autos do processo permanecerão com vista franqueada aos interessados no sítio eletrônico </w:t>
      </w:r>
      <w:r w:rsidRPr="0085253E">
        <w:rPr>
          <w:rFonts w:ascii="Times New Roman" w:eastAsia="Times New Roman" w:hAnsi="Times New Roman" w:cs="Times New Roman"/>
          <w:color w:val="000000"/>
          <w:sz w:val="24"/>
          <w:szCs w:val="24"/>
          <w:u w:val="single"/>
        </w:rPr>
        <w:t>https://transparencia.governadoredisonlobao.ma.gov.br/licitacoes</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46" w:name="_heading=h.pnxsfzmp7kwp" w:colFirst="0" w:colLast="0"/>
      <w:bookmarkEnd w:id="46"/>
      <w:r w:rsidRPr="0085253E">
        <w:rPr>
          <w:rFonts w:ascii="Times New Roman" w:eastAsia="Times New Roman" w:hAnsi="Times New Roman" w:cs="Times New Roman"/>
          <w:b/>
          <w:color w:val="000000"/>
          <w:sz w:val="24"/>
          <w:szCs w:val="24"/>
        </w:rPr>
        <w:t>DAS INFRAÇÕES ADMINISTRATIVAS E SANÇÕES</w:t>
      </w:r>
    </w:p>
    <w:p w:rsidR="001F4010"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Comete infração administrativa, nos termos da lei, o licitante que, com dolo ou culpa:</w:t>
      </w:r>
    </w:p>
    <w:p w:rsidR="005479A7"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w:t>
      </w:r>
      <w:bookmarkStart w:id="47" w:name="_heading=h.r0wochxe8glk" w:colFirst="0" w:colLast="0"/>
      <w:bookmarkEnd w:id="47"/>
      <w:r w:rsidRPr="0085253E">
        <w:rPr>
          <w:rFonts w:ascii="Times New Roman" w:eastAsia="Times New Roman" w:hAnsi="Times New Roman" w:cs="Times New Roman"/>
          <w:color w:val="000000"/>
          <w:sz w:val="24"/>
          <w:szCs w:val="24"/>
        </w:rPr>
        <w:t>deixar de entregar a documentação exigida para o certame ou não entregar qualquer documento que tenha sido solicitado pelo/a pregoeiro/a durante o certame;</w:t>
      </w:r>
    </w:p>
    <w:p w:rsidR="005479A7"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48" w:name="_heading=h.c1f1bp49g72q" w:colFirst="0" w:colLast="0"/>
      <w:bookmarkEnd w:id="48"/>
      <w:r w:rsidRPr="0085253E">
        <w:rPr>
          <w:rFonts w:ascii="Times New Roman" w:eastAsia="Times New Roman" w:hAnsi="Times New Roman" w:cs="Times New Roman"/>
          <w:color w:val="000000"/>
          <w:sz w:val="24"/>
          <w:szCs w:val="24"/>
        </w:rPr>
        <w:t>Salvo em decorrência de fato superveniente devidamente justificado, não mantiver a proposta em especial quando:</w:t>
      </w:r>
    </w:p>
    <w:p w:rsidR="001F4010"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não enviar a proposta adequada ao último lance ofertado ou após a negociação;</w:t>
      </w:r>
    </w:p>
    <w:p w:rsidR="005479A7"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recusar-se a enviar o detalhamento da proposta quando exigível; </w:t>
      </w:r>
    </w:p>
    <w:p w:rsidR="001F4010"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pedir para ser desclassificado quando encerrada a etapa competitiva; ou</w:t>
      </w:r>
    </w:p>
    <w:p w:rsidR="001F4010"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apresentar proposta em desacordo com as especificações do edital;</w:t>
      </w:r>
    </w:p>
    <w:p w:rsidR="001F4010"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w:t>
      </w:r>
      <w:bookmarkStart w:id="49" w:name="_heading=h.vkp0hwf3mj" w:colFirst="0" w:colLast="0"/>
      <w:bookmarkEnd w:id="49"/>
      <w:r w:rsidRPr="0085253E">
        <w:rPr>
          <w:rFonts w:ascii="Times New Roman" w:eastAsia="Times New Roman" w:hAnsi="Times New Roman" w:cs="Times New Roman"/>
          <w:color w:val="000000"/>
          <w:sz w:val="24"/>
          <w:szCs w:val="24"/>
        </w:rPr>
        <w:t>não celebrar o contrato ou não entregar a documentação exigida para a contratação, quando convocado dentro do prazo de validade de sua proposta;</w:t>
      </w:r>
    </w:p>
    <w:p w:rsidR="005479A7"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recusar-se, sem justificativa, a assinar o contrato ou a ata de registro de preço, ou a aceitar ou retirar o instrumento equivalente no prazo estabelecido pela Administração;</w:t>
      </w:r>
    </w:p>
    <w:p w:rsidR="005479A7"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bookmarkStart w:id="50" w:name="_heading=h.8g43uvyucrnk" w:colFirst="0" w:colLast="0"/>
      <w:bookmarkEnd w:id="50"/>
      <w:r w:rsidRPr="0085253E">
        <w:rPr>
          <w:rFonts w:ascii="Times New Roman" w:eastAsia="Times New Roman" w:hAnsi="Times New Roman" w:cs="Times New Roman"/>
          <w:color w:val="000000"/>
          <w:sz w:val="24"/>
          <w:szCs w:val="24"/>
        </w:rPr>
        <w:t>apresentar declaração ou documentação falsa exigida para o certame ou prestar declaração falsa durante a licitação</w:t>
      </w:r>
      <w:bookmarkStart w:id="51" w:name="_heading=h.34gljvc0xj69" w:colFirst="0" w:colLast="0"/>
      <w:bookmarkEnd w:id="51"/>
      <w:r w:rsidR="00D47A59" w:rsidRPr="0085253E">
        <w:rPr>
          <w:rFonts w:ascii="Times New Roman" w:eastAsia="Times New Roman" w:hAnsi="Times New Roman" w:cs="Times New Roman"/>
          <w:color w:val="000000"/>
          <w:sz w:val="24"/>
          <w:szCs w:val="24"/>
        </w:rPr>
        <w:t xml:space="preserve">, </w:t>
      </w:r>
      <w:r w:rsidRPr="0085253E">
        <w:rPr>
          <w:rFonts w:ascii="Times New Roman" w:eastAsia="Times New Roman" w:hAnsi="Times New Roman" w:cs="Times New Roman"/>
          <w:color w:val="000000"/>
          <w:sz w:val="24"/>
          <w:szCs w:val="24"/>
        </w:rPr>
        <w:t>fraudar a licitação</w:t>
      </w:r>
      <w:bookmarkStart w:id="52" w:name="_heading=h.mfx3kdk43ls0" w:colFirst="0" w:colLast="0"/>
      <w:bookmarkEnd w:id="52"/>
      <w:r w:rsidR="00D47A59" w:rsidRPr="0085253E">
        <w:rPr>
          <w:rFonts w:ascii="Times New Roman" w:eastAsia="Times New Roman" w:hAnsi="Times New Roman" w:cs="Times New Roman"/>
          <w:color w:val="000000"/>
          <w:sz w:val="24"/>
          <w:szCs w:val="24"/>
        </w:rPr>
        <w:t xml:space="preserve">, </w:t>
      </w:r>
      <w:r w:rsidRPr="0085253E">
        <w:rPr>
          <w:rFonts w:ascii="Times New Roman" w:eastAsia="Times New Roman" w:hAnsi="Times New Roman" w:cs="Times New Roman"/>
          <w:color w:val="000000"/>
          <w:sz w:val="24"/>
          <w:szCs w:val="24"/>
        </w:rPr>
        <w:t>comportar-se de modo inidôneo ou cometer fraude de qualquer natureza, em especial quando:</w:t>
      </w:r>
    </w:p>
    <w:p w:rsidR="001F4010" w:rsidRPr="0085253E" w:rsidRDefault="00265D23" w:rsidP="00F55F51">
      <w:pPr>
        <w:widowControl/>
        <w:numPr>
          <w:ilvl w:val="1"/>
          <w:numId w:val="24"/>
        </w:numPr>
        <w:pBdr>
          <w:top w:val="nil"/>
          <w:left w:val="nil"/>
          <w:bottom w:val="nil"/>
          <w:right w:val="nil"/>
          <w:between w:val="nil"/>
        </w:pBdr>
        <w:tabs>
          <w:tab w:val="left" w:pos="709"/>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agir em conluio ou em desconformidade com a lei;</w:t>
      </w:r>
    </w:p>
    <w:p w:rsidR="001F4010"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induzir deliberadamente a erro no julgamento;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w:t>
      </w:r>
      <w:bookmarkStart w:id="53" w:name="_heading=h.fvbol232ebu2" w:colFirst="0" w:colLast="0"/>
      <w:bookmarkEnd w:id="53"/>
      <w:r w:rsidRPr="0085253E">
        <w:rPr>
          <w:rFonts w:ascii="Times New Roman" w:eastAsia="Times New Roman" w:hAnsi="Times New Roman" w:cs="Times New Roman"/>
          <w:color w:val="000000"/>
          <w:sz w:val="24"/>
          <w:szCs w:val="24"/>
        </w:rPr>
        <w:t>praticar atos ilícitos com vistas a frustrar os objetivos da licitação</w:t>
      </w:r>
      <w:r w:rsidR="001F4010" w:rsidRPr="0085253E">
        <w:rPr>
          <w:rFonts w:ascii="Times New Roman" w:eastAsia="Times New Roman" w:hAnsi="Times New Roman" w:cs="Times New Roman"/>
          <w:color w:val="000000"/>
          <w:sz w:val="24"/>
          <w:szCs w:val="24"/>
        </w:rPr>
        <w:t>;</w:t>
      </w:r>
    </w:p>
    <w:p w:rsidR="001F4010"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4" w:name="_heading=h.rh5pa36c0wl3" w:colFirst="0" w:colLast="0"/>
      <w:bookmarkEnd w:id="54"/>
      <w:r w:rsidRPr="0085253E">
        <w:rPr>
          <w:rFonts w:ascii="Times New Roman" w:eastAsia="Times New Roman" w:hAnsi="Times New Roman" w:cs="Times New Roman"/>
          <w:color w:val="000000"/>
          <w:sz w:val="24"/>
          <w:szCs w:val="24"/>
        </w:rPr>
        <w:t xml:space="preserve">praticar ato lesivo previsto no </w:t>
      </w:r>
      <w:hyperlink r:id="rId37" w:anchor="art5">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5º da Lei n.º 12.846, de 2013</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Com fulcro na </w:t>
      </w:r>
      <w:hyperlink r:id="rId38">
        <w:r w:rsidRPr="0085253E">
          <w:rPr>
            <w:rFonts w:ascii="Times New Roman" w:eastAsia="Times New Roman" w:hAnsi="Times New Roman" w:cs="Times New Roman"/>
            <w:color w:val="000000"/>
            <w:sz w:val="24"/>
            <w:szCs w:val="24"/>
            <w:u w:val="single"/>
          </w:rPr>
          <w:t>Lei nº 14.133, de 2021</w:t>
        </w:r>
      </w:hyperlink>
      <w:r w:rsidRPr="0085253E">
        <w:rPr>
          <w:rFonts w:ascii="Times New Roman" w:eastAsia="Times New Roman" w:hAnsi="Times New Roman" w:cs="Times New Roman"/>
          <w:color w:val="000000"/>
          <w:sz w:val="24"/>
          <w:szCs w:val="24"/>
        </w:rPr>
        <w:t>, a Administração poderá, garantida a prévia defesa, aplicar aos licitantes e/ou adjudicatários as seguintes sanções, sem prejuízo das resp</w:t>
      </w:r>
      <w:r w:rsidR="00D47A59" w:rsidRPr="0085253E">
        <w:rPr>
          <w:rFonts w:ascii="Times New Roman" w:eastAsia="Times New Roman" w:hAnsi="Times New Roman" w:cs="Times New Roman"/>
          <w:color w:val="000000"/>
          <w:sz w:val="24"/>
          <w:szCs w:val="24"/>
        </w:rPr>
        <w:t>onsabilidades civil e criminal:</w:t>
      </w:r>
    </w:p>
    <w:p w:rsidR="00D47A59"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advertência;</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multa;</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impedimento de licitar e contratar e</w:t>
      </w:r>
      <w:r w:rsidR="00D47A59"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declaração de </w:t>
      </w:r>
      <w:proofErr w:type="spellStart"/>
      <w:r w:rsidRPr="0085253E">
        <w:rPr>
          <w:rFonts w:ascii="Times New Roman" w:eastAsia="Times New Roman" w:hAnsi="Times New Roman" w:cs="Times New Roman"/>
          <w:color w:val="000000"/>
          <w:sz w:val="24"/>
          <w:szCs w:val="24"/>
        </w:rPr>
        <w:t>inidoneidade</w:t>
      </w:r>
      <w:proofErr w:type="spellEnd"/>
      <w:r w:rsidRPr="0085253E">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aplicação das sanções serão considerados:</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natureza e a gravidade da infração cometida.</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peculiaridades do caso concreto</w:t>
      </w:r>
      <w:r w:rsidR="00D47A59"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circunstâncias agravantes ou atenuantes</w:t>
      </w:r>
      <w:r w:rsidR="00D47A59"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danos que dela provierem para a Administração Pública</w:t>
      </w:r>
      <w:r w:rsidR="00D47A59" w:rsidRPr="0085253E">
        <w:rPr>
          <w:rFonts w:ascii="Times New Roman" w:eastAsia="Times New Roman" w:hAnsi="Times New Roman" w:cs="Times New Roman"/>
          <w:color w:val="000000"/>
          <w:sz w:val="24"/>
          <w:szCs w:val="24"/>
        </w:rPr>
        <w:t>;</w:t>
      </w:r>
    </w:p>
    <w:p w:rsidR="00D47A59"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 xml:space="preserve">A multa será recolhida em percentual de 0,5% a 30% incidente sobre o valor do contrato licitado, recolhida no prazo máximo de 30 </w:t>
      </w:r>
      <w:r w:rsidRPr="0085253E">
        <w:rPr>
          <w:rFonts w:ascii="Times New Roman" w:eastAsia="Times New Roman" w:hAnsi="Times New Roman" w:cs="Times New Roman"/>
          <w:b/>
          <w:color w:val="000000"/>
          <w:sz w:val="24"/>
          <w:szCs w:val="24"/>
        </w:rPr>
        <w:t>(trinta) dias</w:t>
      </w:r>
      <w:r w:rsidRPr="0085253E">
        <w:rPr>
          <w:rFonts w:ascii="Times New Roman" w:eastAsia="Times New Roman" w:hAnsi="Times New Roman" w:cs="Times New Roman"/>
          <w:color w:val="000000"/>
          <w:sz w:val="24"/>
          <w:szCs w:val="24"/>
        </w:rPr>
        <w:t xml:space="preserve"> úteis, a contar da comunicação oficial. </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bookmarkStart w:id="55" w:name="_heading=h.6z5p6ypwb8k0" w:colFirst="0" w:colLast="0"/>
      <w:bookmarkEnd w:id="55"/>
      <w:r w:rsidRPr="0085253E">
        <w:rPr>
          <w:rFonts w:ascii="Times New Roman" w:eastAsia="Times New Roman" w:hAnsi="Times New Roman" w:cs="Times New Roman"/>
          <w:color w:val="000000"/>
          <w:sz w:val="24"/>
          <w:szCs w:val="24"/>
        </w:rPr>
        <w:t xml:space="preserve">As sanções de advertência, impedimento de licitar e contratar e declaração de </w:t>
      </w:r>
      <w:proofErr w:type="spellStart"/>
      <w:r w:rsidRPr="0085253E">
        <w:rPr>
          <w:rFonts w:ascii="Times New Roman" w:eastAsia="Times New Roman" w:hAnsi="Times New Roman" w:cs="Times New Roman"/>
          <w:color w:val="000000"/>
          <w:sz w:val="24"/>
          <w:szCs w:val="24"/>
        </w:rPr>
        <w:t>inidoneidade</w:t>
      </w:r>
      <w:proofErr w:type="spellEnd"/>
      <w:r w:rsidRPr="0085253E">
        <w:rPr>
          <w:rFonts w:ascii="Times New Roman" w:eastAsia="Times New Roman" w:hAnsi="Times New Roman" w:cs="Times New Roman"/>
          <w:color w:val="000000"/>
          <w:sz w:val="24"/>
          <w:szCs w:val="24"/>
        </w:rPr>
        <w:t xml:space="preserve"> para licitar ou contratar poderão ser aplicadas, cumulativamente ou não, à penalidade de multa.</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aplicação da sanção de multa será facultada a defesa do interessado no prazo de 15 (quinze) dias úteis, contado da data de sua intimação.</w:t>
      </w:r>
    </w:p>
    <w:p w:rsidR="005479A7" w:rsidRPr="0085253E" w:rsidRDefault="005479A7" w:rsidP="00F55F51">
      <w:pPr>
        <w:widowControl/>
        <w:pBdr>
          <w:top w:val="nil"/>
          <w:left w:val="nil"/>
          <w:bottom w:val="nil"/>
          <w:right w:val="nil"/>
          <w:between w:val="nil"/>
        </w:pBdr>
        <w:tabs>
          <w:tab w:val="left" w:pos="851"/>
        </w:tabs>
        <w:ind w:left="-142"/>
        <w:jc w:val="both"/>
        <w:rPr>
          <w:rFonts w:ascii="Times New Roman" w:eastAsia="Times New Roman" w:hAnsi="Times New Roman" w:cs="Times New Roman"/>
          <w:color w:val="000000"/>
          <w:sz w:val="24"/>
          <w:szCs w:val="24"/>
        </w:rPr>
      </w:pP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apuração de responsabilidade relacionadas às sanções de impedimento de licitar e contratar e de declaração de </w:t>
      </w:r>
      <w:proofErr w:type="spellStart"/>
      <w:r w:rsidRPr="0085253E">
        <w:rPr>
          <w:rFonts w:ascii="Times New Roman" w:eastAsia="Times New Roman" w:hAnsi="Times New Roman" w:cs="Times New Roman"/>
          <w:color w:val="000000"/>
          <w:sz w:val="24"/>
          <w:szCs w:val="24"/>
        </w:rPr>
        <w:t>inidoneidade</w:t>
      </w:r>
      <w:proofErr w:type="spellEnd"/>
      <w:r w:rsidRPr="0085253E">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Caberá a apresentação de pedido de reconsideração da aplicação da sanção de declaração de </w:t>
      </w:r>
      <w:proofErr w:type="spellStart"/>
      <w:r w:rsidRPr="0085253E">
        <w:rPr>
          <w:rFonts w:ascii="Times New Roman" w:eastAsia="Times New Roman" w:hAnsi="Times New Roman" w:cs="Times New Roman"/>
          <w:color w:val="000000"/>
          <w:sz w:val="24"/>
          <w:szCs w:val="24"/>
        </w:rPr>
        <w:t>inidoneidade</w:t>
      </w:r>
      <w:proofErr w:type="spellEnd"/>
      <w:r w:rsidRPr="0085253E">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recurso e o pedido de reconsideração terão efeito suspensivo do ato ou da decisão recorrida até que sobrevenha decisão final da autoridade competente.</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aplicação das sanções previstas neste edital não exclui, em hipótese alguma, a obrigação de reparação integral dos danos causados.</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6" w:name="_heading=h.i202kkd0yfzp" w:colFirst="0" w:colLast="0"/>
      <w:bookmarkEnd w:id="56"/>
      <w:r w:rsidRPr="0085253E">
        <w:rPr>
          <w:rFonts w:ascii="Times New Roman" w:eastAsia="Times New Roman" w:hAnsi="Times New Roman" w:cs="Times New Roman"/>
          <w:b/>
          <w:color w:val="000000"/>
          <w:sz w:val="24"/>
          <w:szCs w:val="24"/>
        </w:rPr>
        <w:t>DA IMPUGNAÇÃO AO EDITAL E DO PEDIDO DE ESCLARECIMENTO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Qualquer pessoa é parte legítima para impugnar este Edital por irregularidade na aplicação da </w:t>
      </w:r>
      <w:hyperlink r:id="rId39">
        <w:r w:rsidRPr="0085253E">
          <w:rPr>
            <w:rFonts w:ascii="Times New Roman" w:eastAsia="Times New Roman" w:hAnsi="Times New Roman" w:cs="Times New Roman"/>
            <w:color w:val="000000"/>
            <w:sz w:val="24"/>
            <w:szCs w:val="24"/>
            <w:u w:val="single"/>
          </w:rPr>
          <w:t>Lei nº 14.133, de 2021</w:t>
        </w:r>
      </w:hyperlink>
      <w:r w:rsidRPr="0085253E">
        <w:rPr>
          <w:rFonts w:ascii="Times New Roman" w:eastAsia="Times New Roman" w:hAnsi="Times New Roman" w:cs="Times New Roman"/>
          <w:color w:val="000000"/>
          <w:sz w:val="24"/>
          <w:szCs w:val="24"/>
        </w:rPr>
        <w:t xml:space="preserve">, </w:t>
      </w:r>
      <w:r w:rsidRPr="0085253E">
        <w:rPr>
          <w:rFonts w:ascii="Times New Roman" w:eastAsia="Times New Roman" w:hAnsi="Times New Roman" w:cs="Times New Roman"/>
          <w:color w:val="000000"/>
          <w:sz w:val="24"/>
          <w:szCs w:val="24"/>
          <w:highlight w:val="white"/>
        </w:rPr>
        <w:t xml:space="preserve">conforme </w:t>
      </w:r>
      <w:proofErr w:type="spellStart"/>
      <w:r w:rsidRPr="0085253E">
        <w:rPr>
          <w:rFonts w:ascii="Times New Roman" w:eastAsia="Times New Roman" w:hAnsi="Times New Roman" w:cs="Times New Roman"/>
          <w:color w:val="000000"/>
          <w:sz w:val="24"/>
          <w:szCs w:val="24"/>
          <w:highlight w:val="white"/>
        </w:rPr>
        <w:t>art</w:t>
      </w:r>
      <w:proofErr w:type="spellEnd"/>
      <w:r w:rsidRPr="0085253E">
        <w:rPr>
          <w:rFonts w:ascii="Times New Roman" w:eastAsia="Times New Roman" w:hAnsi="Times New Roman" w:cs="Times New Roman"/>
          <w:color w:val="000000"/>
          <w:sz w:val="24"/>
          <w:szCs w:val="24"/>
          <w:highlight w:val="white"/>
        </w:rPr>
        <w:t>. 164 da referida lei</w:t>
      </w:r>
      <w:r w:rsidRPr="0085253E">
        <w:rPr>
          <w:rFonts w:ascii="Times New Roman" w:eastAsia="Times New Roman" w:hAnsi="Times New Roman" w:cs="Times New Roman"/>
          <w:color w:val="000000"/>
          <w:sz w:val="24"/>
          <w:szCs w:val="24"/>
        </w:rPr>
        <w:t>, devendo protocolar o pedido até 3 (três) dias úteis antes da data da abertura do certame.</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impugnação e o pedido de esclarecimento poderão ser realizados por forma eletrônica, pelo seguinte e-mail: cpl</w:t>
      </w:r>
      <w:r w:rsidR="00DA1C3C" w:rsidRPr="0085253E">
        <w:rPr>
          <w:rFonts w:ascii="Times New Roman" w:eastAsia="Times New Roman" w:hAnsi="Times New Roman" w:cs="Times New Roman"/>
          <w:color w:val="000000"/>
          <w:sz w:val="24"/>
          <w:szCs w:val="24"/>
        </w:rPr>
        <w:t>ribeiraozinho</w:t>
      </w:r>
      <w:r w:rsidRPr="0085253E">
        <w:rPr>
          <w:rFonts w:ascii="Times New Roman" w:eastAsia="Times New Roman" w:hAnsi="Times New Roman" w:cs="Times New Roman"/>
          <w:color w:val="000000"/>
          <w:sz w:val="24"/>
          <w:szCs w:val="24"/>
        </w:rPr>
        <w:t>202</w:t>
      </w:r>
      <w:r w:rsidR="00DA1C3C" w:rsidRPr="0085253E">
        <w:rPr>
          <w:rFonts w:ascii="Times New Roman" w:eastAsia="Times New Roman" w:hAnsi="Times New Roman" w:cs="Times New Roman"/>
          <w:color w:val="000000"/>
          <w:sz w:val="24"/>
          <w:szCs w:val="24"/>
        </w:rPr>
        <w:t>5</w:t>
      </w:r>
      <w:r w:rsidRPr="0085253E">
        <w:rPr>
          <w:rFonts w:ascii="Times New Roman" w:eastAsia="Times New Roman" w:hAnsi="Times New Roman" w:cs="Times New Roman"/>
          <w:color w:val="000000"/>
          <w:sz w:val="24"/>
          <w:szCs w:val="24"/>
        </w:rPr>
        <w:t>.202</w:t>
      </w:r>
      <w:r w:rsidR="00DA1C3C" w:rsidRPr="0085253E">
        <w:rPr>
          <w:rFonts w:ascii="Times New Roman" w:eastAsia="Times New Roman" w:hAnsi="Times New Roman" w:cs="Times New Roman"/>
          <w:color w:val="000000"/>
          <w:sz w:val="24"/>
          <w:szCs w:val="24"/>
        </w:rPr>
        <w:t>8</w:t>
      </w:r>
      <w:r w:rsidRPr="0085253E">
        <w:rPr>
          <w:rFonts w:ascii="Times New Roman" w:eastAsia="Times New Roman" w:hAnsi="Times New Roman" w:cs="Times New Roman"/>
          <w:color w:val="000000"/>
          <w:sz w:val="24"/>
          <w:szCs w:val="24"/>
        </w:rPr>
        <w:t>@gmail.com, por petição dirigida ou protocolada no endereço: Rua Imperatriz II. Nº 800, Centro, Governador Edison Lobão – MA.</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impugnações e pedidos de esclarecimentos não suspendem os prazos previstos no certame.</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concessão de efeito suspensivo à impugnação é medida </w:t>
      </w:r>
      <w:proofErr w:type="spellStart"/>
      <w:r w:rsidRPr="0085253E">
        <w:rPr>
          <w:rFonts w:ascii="Times New Roman" w:eastAsia="Times New Roman" w:hAnsi="Times New Roman" w:cs="Times New Roman"/>
          <w:color w:val="000000"/>
          <w:sz w:val="24"/>
          <w:szCs w:val="24"/>
        </w:rPr>
        <w:t>excepcional</w:t>
      </w:r>
      <w:proofErr w:type="spellEnd"/>
      <w:r w:rsidRPr="0085253E">
        <w:rPr>
          <w:rFonts w:ascii="Times New Roman" w:eastAsia="Times New Roman" w:hAnsi="Times New Roman" w:cs="Times New Roman"/>
          <w:color w:val="000000"/>
          <w:sz w:val="24"/>
          <w:szCs w:val="24"/>
        </w:rPr>
        <w:t xml:space="preserve"> e deverá ser motivada pelo agente de contratação, nos autos do processo de licitação.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Acolhida a impugnação, será definida e publicada nova data para a realização do certame.</w:t>
      </w:r>
    </w:p>
    <w:p w:rsidR="005479A7" w:rsidRPr="0085253E" w:rsidRDefault="005479A7"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24"/>
        </w:numPr>
        <w:pBdr>
          <w:top w:val="nil"/>
          <w:left w:val="nil"/>
          <w:bottom w:val="nil"/>
          <w:right w:val="nil"/>
          <w:between w:val="nil"/>
        </w:pBdr>
        <w:ind w:left="-142" w:firstLine="0"/>
        <w:jc w:val="both"/>
        <w:rPr>
          <w:rFonts w:ascii="Times New Roman" w:eastAsia="Times New Roman" w:hAnsi="Times New Roman" w:cs="Times New Roman"/>
          <w:b/>
          <w:color w:val="000000"/>
          <w:sz w:val="24"/>
          <w:szCs w:val="24"/>
        </w:rPr>
      </w:pPr>
      <w:bookmarkStart w:id="57" w:name="_heading=h.h7z0clwk4qey" w:colFirst="0" w:colLast="0"/>
      <w:bookmarkEnd w:id="57"/>
      <w:r w:rsidRPr="0085253E">
        <w:rPr>
          <w:rFonts w:ascii="Times New Roman" w:eastAsia="Times New Roman" w:hAnsi="Times New Roman" w:cs="Times New Roman"/>
          <w:b/>
          <w:color w:val="000000"/>
          <w:sz w:val="24"/>
          <w:szCs w:val="24"/>
        </w:rPr>
        <w:lastRenderedPageBreak/>
        <w:t>DAS DISPOSIÇÕES GERAIS</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bookmarkStart w:id="58" w:name="_heading=h.wib3ipvfysz0" w:colFirst="0" w:colLast="0"/>
      <w:bookmarkEnd w:id="58"/>
      <w:r w:rsidRPr="0085253E">
        <w:rPr>
          <w:rFonts w:ascii="Times New Roman" w:eastAsia="Times New Roman" w:hAnsi="Times New Roman" w:cs="Times New Roman"/>
          <w:color w:val="000000"/>
          <w:sz w:val="24"/>
          <w:szCs w:val="24"/>
        </w:rPr>
        <w:t>Será divulgada ata da sessão pública no sistema eletrônico.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Todas as referências de tempo no Edital, no aviso e durante a sessão pública observarão o horário de Brasília - DF.</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homologação do resultado desta licitação não implicará direito à contratação.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rsidR="005479A7" w:rsidRPr="0085253E" w:rsidRDefault="00265D23" w:rsidP="00F55F51">
      <w:pPr>
        <w:widowControl/>
        <w:numPr>
          <w:ilvl w:val="1"/>
          <w:numId w:val="24"/>
        </w:numPr>
        <w:pBdr>
          <w:top w:val="nil"/>
          <w:left w:val="nil"/>
          <w:bottom w:val="nil"/>
          <w:right w:val="nil"/>
          <w:between w:val="nil"/>
        </w:pBdr>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Em caso de divergência entre disposições deste Edital e de seus anexos ou demais peças que compõem o processo, prevalecerá as deste Edital.</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Edital e seus anexos estão disponíveis, na íntegra, no Portal Nacional de Contratações Públicas (PNCP) no endereço eletrônico https://pncp.gov.br/app/editais e no endereço eletrônico www.compras</w:t>
      </w:r>
      <w:r w:rsidRPr="0085253E">
        <w:rPr>
          <w:rFonts w:ascii="Times New Roman" w:eastAsia="Times New Roman" w:hAnsi="Times New Roman" w:cs="Times New Roman"/>
          <w:sz w:val="24"/>
          <w:szCs w:val="24"/>
        </w:rPr>
        <w:t>br</w:t>
      </w:r>
      <w:r w:rsidRPr="0085253E">
        <w:rPr>
          <w:rFonts w:ascii="Times New Roman" w:eastAsia="Times New Roman" w:hAnsi="Times New Roman" w:cs="Times New Roman"/>
          <w:color w:val="000000"/>
          <w:sz w:val="24"/>
          <w:szCs w:val="24"/>
        </w:rPr>
        <w:t>.</w:t>
      </w:r>
      <w:r w:rsidRPr="0085253E">
        <w:rPr>
          <w:rFonts w:ascii="Times New Roman" w:eastAsia="Times New Roman" w:hAnsi="Times New Roman" w:cs="Times New Roman"/>
          <w:sz w:val="24"/>
          <w:szCs w:val="24"/>
        </w:rPr>
        <w:t>com</w:t>
      </w:r>
      <w:r w:rsidRPr="0085253E">
        <w:rPr>
          <w:rFonts w:ascii="Times New Roman" w:eastAsia="Times New Roman" w:hAnsi="Times New Roman" w:cs="Times New Roman"/>
          <w:color w:val="000000"/>
          <w:sz w:val="24"/>
          <w:szCs w:val="24"/>
        </w:rPr>
        <w:t>.br.</w:t>
      </w:r>
    </w:p>
    <w:p w:rsidR="005479A7" w:rsidRPr="0085253E" w:rsidRDefault="00265D23" w:rsidP="00F55F51">
      <w:pPr>
        <w:widowControl/>
        <w:numPr>
          <w:ilvl w:val="1"/>
          <w:numId w:val="24"/>
        </w:numPr>
        <w:pBdr>
          <w:top w:val="nil"/>
          <w:left w:val="nil"/>
          <w:bottom w:val="nil"/>
          <w:right w:val="nil"/>
          <w:between w:val="nil"/>
        </w:pBdr>
        <w:tabs>
          <w:tab w:val="left" w:pos="851"/>
        </w:tabs>
        <w:ind w:left="-142"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Integram este Edital, para todos os fins e efeitos, os seguintes anexos:</w:t>
      </w:r>
    </w:p>
    <w:p w:rsidR="005479A7" w:rsidRPr="0085253E"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ANEXO I - Termo de Referência</w:t>
      </w:r>
    </w:p>
    <w:p w:rsidR="005479A7" w:rsidRPr="0085253E"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ANEXO II – Minuta de </w:t>
      </w:r>
      <w:r w:rsidR="000C2280" w:rsidRPr="0085253E">
        <w:rPr>
          <w:rFonts w:ascii="Times New Roman" w:eastAsia="Times New Roman" w:hAnsi="Times New Roman" w:cs="Times New Roman"/>
          <w:color w:val="000000"/>
          <w:sz w:val="24"/>
          <w:szCs w:val="24"/>
        </w:rPr>
        <w:t>Ata de Registro de Preços</w:t>
      </w:r>
    </w:p>
    <w:p w:rsidR="005479A7" w:rsidRPr="0085253E" w:rsidRDefault="00265D23" w:rsidP="00F55F51">
      <w:pPr>
        <w:widowControl/>
        <w:pBdr>
          <w:top w:val="nil"/>
          <w:left w:val="nil"/>
          <w:bottom w:val="nil"/>
          <w:right w:val="nil"/>
          <w:between w:val="nil"/>
        </w:pBdr>
        <w:ind w:left="-142"/>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ANEXO III – Minuta de </w:t>
      </w:r>
      <w:r w:rsidR="000C2280" w:rsidRPr="0085253E">
        <w:rPr>
          <w:rFonts w:ascii="Times New Roman" w:eastAsia="Times New Roman" w:hAnsi="Times New Roman" w:cs="Times New Roman"/>
          <w:color w:val="000000"/>
          <w:sz w:val="24"/>
          <w:szCs w:val="24"/>
        </w:rPr>
        <w:t>Termo de Contrato</w:t>
      </w:r>
    </w:p>
    <w:p w:rsidR="00EE4F03" w:rsidRDefault="00EE4F03" w:rsidP="0085253E">
      <w:pPr>
        <w:rPr>
          <w:rFonts w:ascii="Times New Roman" w:eastAsia="Times New Roman" w:hAnsi="Times New Roman" w:cs="Times New Roman"/>
          <w:b/>
          <w:color w:val="000000"/>
          <w:sz w:val="24"/>
          <w:szCs w:val="24"/>
        </w:rPr>
      </w:pPr>
    </w:p>
    <w:p w:rsidR="0085253E" w:rsidRPr="0085253E" w:rsidRDefault="0085253E" w:rsidP="0085253E">
      <w:pPr>
        <w:rPr>
          <w:rFonts w:ascii="Times New Roman" w:eastAsia="Times New Roman" w:hAnsi="Times New Roman" w:cs="Times New Roman"/>
          <w:b/>
          <w:color w:val="000000"/>
          <w:sz w:val="24"/>
          <w:szCs w:val="24"/>
        </w:rPr>
      </w:pPr>
    </w:p>
    <w:p w:rsidR="005479A7" w:rsidRPr="0085253E" w:rsidRDefault="006F72CE" w:rsidP="00F55F51">
      <w:pPr>
        <w:ind w:left="-142"/>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Governador Edison Lobão – MA, 0</w:t>
      </w:r>
      <w:r w:rsidR="00EE4F03" w:rsidRPr="0085253E">
        <w:rPr>
          <w:rFonts w:ascii="Times New Roman" w:eastAsia="Times New Roman" w:hAnsi="Times New Roman" w:cs="Times New Roman"/>
          <w:b/>
          <w:color w:val="000000"/>
          <w:sz w:val="24"/>
          <w:szCs w:val="24"/>
        </w:rPr>
        <w:t>3</w:t>
      </w:r>
      <w:r w:rsidRPr="0085253E">
        <w:rPr>
          <w:rFonts w:ascii="Times New Roman" w:eastAsia="Times New Roman" w:hAnsi="Times New Roman" w:cs="Times New Roman"/>
          <w:b/>
          <w:color w:val="000000"/>
          <w:sz w:val="24"/>
          <w:szCs w:val="24"/>
        </w:rPr>
        <w:t xml:space="preserve"> de agosto de 2026</w:t>
      </w:r>
    </w:p>
    <w:p w:rsidR="005479A7" w:rsidRPr="0085253E" w:rsidRDefault="005479A7" w:rsidP="00F55F51">
      <w:pPr>
        <w:rPr>
          <w:rFonts w:ascii="Times New Roman" w:eastAsia="Times New Roman" w:hAnsi="Times New Roman" w:cs="Times New Roman"/>
          <w:color w:val="000000"/>
          <w:sz w:val="24"/>
          <w:szCs w:val="24"/>
        </w:rPr>
      </w:pPr>
    </w:p>
    <w:p w:rsidR="005479A7" w:rsidRPr="0085253E" w:rsidRDefault="005479A7" w:rsidP="00F55F51">
      <w:pPr>
        <w:rPr>
          <w:rFonts w:ascii="Times New Roman" w:eastAsia="Times New Roman" w:hAnsi="Times New Roman" w:cs="Times New Roman"/>
          <w:color w:val="000000"/>
          <w:sz w:val="24"/>
          <w:szCs w:val="24"/>
        </w:rPr>
      </w:pPr>
    </w:p>
    <w:p w:rsidR="006F72CE" w:rsidRPr="0085253E" w:rsidRDefault="006F72CE" w:rsidP="00F55F51">
      <w:pPr>
        <w:rPr>
          <w:rFonts w:ascii="Times New Roman" w:eastAsia="Times New Roman" w:hAnsi="Times New Roman" w:cs="Times New Roman"/>
          <w:color w:val="000000"/>
          <w:sz w:val="24"/>
          <w:szCs w:val="24"/>
        </w:rPr>
      </w:pPr>
    </w:p>
    <w:p w:rsidR="005A12E5" w:rsidRPr="0085253E" w:rsidRDefault="005A12E5" w:rsidP="00F55F51">
      <w:pPr>
        <w:rPr>
          <w:rFonts w:ascii="Times New Roman" w:eastAsia="Times New Roman" w:hAnsi="Times New Roman" w:cs="Times New Roman"/>
          <w:color w:val="000000"/>
          <w:sz w:val="24"/>
          <w:szCs w:val="24"/>
        </w:rPr>
      </w:pPr>
    </w:p>
    <w:p w:rsidR="003B253D" w:rsidRPr="0085253E" w:rsidRDefault="003B253D" w:rsidP="003B253D">
      <w:pPr>
        <w:jc w:val="center"/>
        <w:rPr>
          <w:rFonts w:ascii="Times New Roman" w:hAnsi="Times New Roman" w:cs="Times New Roman"/>
          <w:b/>
          <w:sz w:val="24"/>
          <w:szCs w:val="24"/>
        </w:rPr>
      </w:pPr>
    </w:p>
    <w:p w:rsidR="003B253D" w:rsidRPr="0085253E" w:rsidRDefault="003B253D" w:rsidP="003B253D">
      <w:pPr>
        <w:jc w:val="center"/>
        <w:rPr>
          <w:rFonts w:ascii="Times New Roman" w:hAnsi="Times New Roman" w:cs="Times New Roman"/>
          <w:b/>
          <w:sz w:val="24"/>
          <w:szCs w:val="24"/>
        </w:rPr>
      </w:pPr>
      <w:r w:rsidRPr="0085253E">
        <w:rPr>
          <w:rFonts w:ascii="Times New Roman" w:hAnsi="Times New Roman" w:cs="Times New Roman"/>
          <w:sz w:val="24"/>
          <w:szCs w:val="24"/>
        </w:rPr>
        <w:t>Sirleide Marinho dos Santos</w:t>
      </w:r>
    </w:p>
    <w:p w:rsidR="003B253D" w:rsidRPr="0085253E" w:rsidRDefault="003B253D" w:rsidP="003B253D">
      <w:pPr>
        <w:jc w:val="center"/>
        <w:rPr>
          <w:rFonts w:ascii="Times New Roman" w:hAnsi="Times New Roman" w:cs="Times New Roman"/>
          <w:b/>
          <w:sz w:val="24"/>
          <w:szCs w:val="24"/>
        </w:rPr>
      </w:pPr>
      <w:r w:rsidRPr="0085253E">
        <w:rPr>
          <w:rFonts w:ascii="Times New Roman" w:hAnsi="Times New Roman" w:cs="Times New Roman"/>
          <w:sz w:val="24"/>
          <w:szCs w:val="24"/>
        </w:rPr>
        <w:t>Secretária Municipal de Saúde.</w:t>
      </w: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85253E" w:rsidRDefault="0085253E" w:rsidP="0085253E">
      <w:pPr>
        <w:rPr>
          <w:rFonts w:ascii="Times New Roman" w:eastAsia="Times New Roman" w:hAnsi="Times New Roman" w:cs="Times New Roman"/>
          <w:b/>
          <w:color w:val="000000"/>
          <w:sz w:val="24"/>
          <w:szCs w:val="24"/>
        </w:rPr>
      </w:pPr>
    </w:p>
    <w:p w:rsidR="0085253E" w:rsidRDefault="0085253E" w:rsidP="00F55F51">
      <w:pPr>
        <w:jc w:val="center"/>
        <w:rPr>
          <w:rFonts w:ascii="Times New Roman" w:eastAsia="Times New Roman" w:hAnsi="Times New Roman" w:cs="Times New Roman"/>
          <w:b/>
          <w:color w:val="000000"/>
          <w:sz w:val="24"/>
          <w:szCs w:val="24"/>
        </w:rPr>
      </w:pPr>
    </w:p>
    <w:p w:rsidR="005479A7" w:rsidRPr="0085253E" w:rsidRDefault="00265D23" w:rsidP="00F55F51">
      <w:pPr>
        <w:jc w:val="center"/>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ANEXO II</w:t>
      </w:r>
    </w:p>
    <w:p w:rsidR="005479A7" w:rsidRPr="0085253E" w:rsidRDefault="005479A7" w:rsidP="00F55F51">
      <w:pPr>
        <w:jc w:val="center"/>
        <w:rPr>
          <w:rFonts w:ascii="Times New Roman" w:eastAsia="Times New Roman" w:hAnsi="Times New Roman" w:cs="Times New Roman"/>
          <w:color w:val="000000"/>
          <w:sz w:val="24"/>
          <w:szCs w:val="24"/>
        </w:rPr>
      </w:pPr>
    </w:p>
    <w:p w:rsidR="005479A7" w:rsidRPr="0085253E" w:rsidRDefault="00265D23" w:rsidP="00F55F51">
      <w:pPr>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ATA DE REGISTRO DE PREÇOS</w:t>
      </w:r>
    </w:p>
    <w:p w:rsidR="005479A7" w:rsidRPr="0085253E" w:rsidRDefault="00265D23" w:rsidP="00F55F51">
      <w:pPr>
        <w:ind w:right="-15"/>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Prefeitura Municipal de Governador Edison Lobão - MA</w:t>
      </w:r>
    </w:p>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ATA DE REGISTRO DE PREÇOS </w:t>
      </w:r>
    </w:p>
    <w:p w:rsidR="005479A7" w:rsidRPr="0085253E" w:rsidRDefault="00265D23" w:rsidP="00F55F51">
      <w:pPr>
        <w:ind w:right="-3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N.º .........</w:t>
      </w:r>
    </w:p>
    <w:p w:rsidR="005479A7" w:rsidRPr="0085253E" w:rsidRDefault="005479A7" w:rsidP="00F55F51">
      <w:pPr>
        <w:ind w:right="-30"/>
        <w:jc w:val="both"/>
        <w:rPr>
          <w:rFonts w:ascii="Times New Roman" w:eastAsia="Times New Roman" w:hAnsi="Times New Roman" w:cs="Times New Roman"/>
          <w:color w:val="000000"/>
          <w:sz w:val="24"/>
          <w:szCs w:val="24"/>
        </w:rPr>
      </w:pPr>
    </w:p>
    <w:p w:rsidR="005479A7" w:rsidRPr="0085253E" w:rsidRDefault="00265D23" w:rsidP="00F55F51">
      <w:pPr>
        <w:ind w:right="-15"/>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 Prefeitura Municipal de Governador Edison Lobão – MA, por intermédio da Secretaria Municipal de Saúde, com sede na Rua Imperatriz II, nº 800, Centro, CEP nº 65.928-000, Governador Edison Lobão – MA, inscrita no CNPJ/MF sob o nº __________, neste ato representada pela Secretária Municipal de Saúde, Sirleide Marinho dos Santos, nomeada pela Portaria nº 003/2025, considerando o julgamento do Pregão Eletrônico SRP nº 015/2026, decorrente do Processo Administrativo nº 344154.2026.2152-08, RESOLVE registrar os preços das empresas indicadas e qualificadas nesta Ata, de acordo com a classificação alcançada e as quantidades cotadas, observadas as condições do Edital, da Lei nº 14.133/2021 e do Decreto nº 11.462/2023.</w:t>
      </w:r>
    </w:p>
    <w:p w:rsidR="005479A7" w:rsidRPr="0085253E" w:rsidRDefault="005479A7" w:rsidP="00F55F51">
      <w:pPr>
        <w:ind w:right="-28"/>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DO OBJETO</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 presente Ata tem por objeto o Registro de Preços para futura e eventual contratação de empresa especializada na prestação de serviços médicos, compreendendo plantões de clínica médica, visitas médicas a pacientes internados, realização de exames de ultrassonografia e consultas ambulatoriais nas especialidades de endocrinologia, cardiologia, neuropediatria, pediatria, ginecologia, ortopedia, dermatologia, psiquiatria e cirurgia geral, visando atender às necessidades da Secretaria Municipal de Saúde do Município de Governador Edison Lobão – MA.</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Termo de Referência, Anexo I do Edital do Pregão Eletrônico SRP nº 015/2026 que é parte integrante desta Ata, assim como as propostas cujos preços tenham sido registrados, independentemente de transcrição.</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DOS PREÇOS, ESPECIFICAÇÕES E QUANTITATIVOS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preço registrado, as especificações do objeto, as quantidades mínimas e máximas de cada item, fornecedor(</w:t>
      </w:r>
      <w:proofErr w:type="spellStart"/>
      <w:r w:rsidRPr="0085253E">
        <w:rPr>
          <w:rFonts w:ascii="Times New Roman" w:eastAsia="Times New Roman" w:hAnsi="Times New Roman" w:cs="Times New Roman"/>
          <w:color w:val="000000"/>
          <w:sz w:val="24"/>
          <w:szCs w:val="24"/>
        </w:rPr>
        <w:t>es</w:t>
      </w:r>
      <w:proofErr w:type="spellEnd"/>
      <w:r w:rsidRPr="0085253E">
        <w:rPr>
          <w:rFonts w:ascii="Times New Roman" w:eastAsia="Times New Roman" w:hAnsi="Times New Roman" w:cs="Times New Roman"/>
          <w:color w:val="000000"/>
          <w:sz w:val="24"/>
          <w:szCs w:val="24"/>
        </w:rPr>
        <w:t xml:space="preserve">) e as demais condições ofertadas na(s) proposta(s) são as que seguem: </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TabelacomGrelha"/>
        <w:tblW w:w="0" w:type="auto"/>
        <w:tblLayout w:type="fixed"/>
        <w:tblLook w:val="04A0" w:firstRow="1" w:lastRow="0" w:firstColumn="1" w:lastColumn="0" w:noHBand="0" w:noVBand="1"/>
      </w:tblPr>
      <w:tblGrid>
        <w:gridCol w:w="567"/>
        <w:gridCol w:w="3515"/>
        <w:gridCol w:w="1587"/>
        <w:gridCol w:w="1020"/>
        <w:gridCol w:w="1134"/>
        <w:gridCol w:w="1247"/>
        <w:gridCol w:w="1247"/>
      </w:tblGrid>
      <w:tr w:rsidR="00815468" w:rsidRPr="0085253E">
        <w:tc>
          <w:tcPr>
            <w:tcW w:w="567" w:type="dxa"/>
            <w:vAlign w:val="center"/>
          </w:tcPr>
          <w:p w:rsidR="00815468" w:rsidRPr="0085253E" w:rsidRDefault="001833B4">
            <w:pPr>
              <w:jc w:val="center"/>
              <w:rPr>
                <w:sz w:val="24"/>
                <w:szCs w:val="24"/>
              </w:rPr>
            </w:pPr>
            <w:r w:rsidRPr="0085253E">
              <w:rPr>
                <w:b/>
                <w:sz w:val="24"/>
                <w:szCs w:val="24"/>
              </w:rPr>
              <w:t>ITEM</w:t>
            </w:r>
          </w:p>
        </w:tc>
        <w:tc>
          <w:tcPr>
            <w:tcW w:w="3515" w:type="dxa"/>
            <w:vAlign w:val="center"/>
          </w:tcPr>
          <w:p w:rsidR="00815468" w:rsidRPr="0085253E" w:rsidRDefault="001833B4">
            <w:pPr>
              <w:rPr>
                <w:sz w:val="24"/>
                <w:szCs w:val="24"/>
              </w:rPr>
            </w:pPr>
            <w:r w:rsidRPr="0085253E">
              <w:rPr>
                <w:b/>
                <w:sz w:val="24"/>
                <w:szCs w:val="24"/>
              </w:rPr>
              <w:t>ESPECIFICAÇÃO DO SERVIÇO</w:t>
            </w:r>
          </w:p>
        </w:tc>
        <w:tc>
          <w:tcPr>
            <w:tcW w:w="1587" w:type="dxa"/>
            <w:vAlign w:val="center"/>
          </w:tcPr>
          <w:p w:rsidR="00815468" w:rsidRPr="0085253E" w:rsidRDefault="001833B4">
            <w:pPr>
              <w:jc w:val="center"/>
              <w:rPr>
                <w:sz w:val="24"/>
                <w:szCs w:val="24"/>
              </w:rPr>
            </w:pPr>
            <w:r w:rsidRPr="0085253E">
              <w:rPr>
                <w:b/>
                <w:sz w:val="24"/>
                <w:szCs w:val="24"/>
              </w:rPr>
              <w:t>EMPRESA</w:t>
            </w:r>
          </w:p>
        </w:tc>
        <w:tc>
          <w:tcPr>
            <w:tcW w:w="1020" w:type="dxa"/>
            <w:vAlign w:val="center"/>
          </w:tcPr>
          <w:p w:rsidR="00815468" w:rsidRPr="0085253E" w:rsidRDefault="001833B4">
            <w:pPr>
              <w:jc w:val="center"/>
              <w:rPr>
                <w:sz w:val="24"/>
                <w:szCs w:val="24"/>
              </w:rPr>
            </w:pPr>
            <w:r w:rsidRPr="0085253E">
              <w:rPr>
                <w:b/>
                <w:sz w:val="24"/>
                <w:szCs w:val="24"/>
              </w:rPr>
              <w:t>UNIDADE</w:t>
            </w:r>
          </w:p>
        </w:tc>
        <w:tc>
          <w:tcPr>
            <w:tcW w:w="1134" w:type="dxa"/>
            <w:vAlign w:val="center"/>
          </w:tcPr>
          <w:p w:rsidR="00815468" w:rsidRPr="0085253E" w:rsidRDefault="001833B4">
            <w:pPr>
              <w:jc w:val="center"/>
              <w:rPr>
                <w:sz w:val="24"/>
                <w:szCs w:val="24"/>
              </w:rPr>
            </w:pPr>
            <w:r w:rsidRPr="0085253E">
              <w:rPr>
                <w:b/>
                <w:sz w:val="24"/>
                <w:szCs w:val="24"/>
              </w:rPr>
              <w:t>QUANT. MÁXIMA</w:t>
            </w:r>
          </w:p>
        </w:tc>
        <w:tc>
          <w:tcPr>
            <w:tcW w:w="1247" w:type="dxa"/>
            <w:vAlign w:val="center"/>
          </w:tcPr>
          <w:p w:rsidR="00815468" w:rsidRPr="0085253E" w:rsidRDefault="001833B4">
            <w:pPr>
              <w:jc w:val="center"/>
              <w:rPr>
                <w:sz w:val="24"/>
                <w:szCs w:val="24"/>
              </w:rPr>
            </w:pPr>
            <w:r w:rsidRPr="0085253E">
              <w:rPr>
                <w:b/>
                <w:sz w:val="24"/>
                <w:szCs w:val="24"/>
              </w:rPr>
              <w:t xml:space="preserve">VALOR </w:t>
            </w:r>
            <w:r w:rsidRPr="0085253E">
              <w:rPr>
                <w:b/>
                <w:sz w:val="24"/>
                <w:szCs w:val="24"/>
              </w:rPr>
              <w:t>UNITÁRIO</w:t>
            </w:r>
          </w:p>
        </w:tc>
        <w:tc>
          <w:tcPr>
            <w:tcW w:w="1247" w:type="dxa"/>
            <w:vAlign w:val="center"/>
          </w:tcPr>
          <w:p w:rsidR="00815468" w:rsidRPr="0085253E" w:rsidRDefault="001833B4">
            <w:pPr>
              <w:jc w:val="center"/>
              <w:rPr>
                <w:sz w:val="24"/>
                <w:szCs w:val="24"/>
              </w:rPr>
            </w:pPr>
            <w:r w:rsidRPr="0085253E">
              <w:rPr>
                <w:b/>
                <w:sz w:val="24"/>
                <w:szCs w:val="24"/>
              </w:rPr>
              <w:t>VALOR TOTAL</w:t>
            </w:r>
          </w:p>
        </w:tc>
      </w:tr>
      <w:tr w:rsidR="00815468" w:rsidRPr="0085253E">
        <w:tc>
          <w:tcPr>
            <w:tcW w:w="567" w:type="dxa"/>
            <w:vAlign w:val="center"/>
          </w:tcPr>
          <w:p w:rsidR="00815468" w:rsidRPr="0085253E" w:rsidRDefault="00815468">
            <w:pPr>
              <w:jc w:val="center"/>
              <w:rPr>
                <w:sz w:val="24"/>
                <w:szCs w:val="24"/>
              </w:rPr>
            </w:pPr>
          </w:p>
        </w:tc>
        <w:tc>
          <w:tcPr>
            <w:tcW w:w="3515" w:type="dxa"/>
            <w:vAlign w:val="center"/>
          </w:tcPr>
          <w:p w:rsidR="00815468" w:rsidRPr="0085253E" w:rsidRDefault="00815468">
            <w:pPr>
              <w:rPr>
                <w:sz w:val="24"/>
                <w:szCs w:val="24"/>
              </w:rPr>
            </w:pPr>
          </w:p>
        </w:tc>
        <w:tc>
          <w:tcPr>
            <w:tcW w:w="1587" w:type="dxa"/>
            <w:vAlign w:val="center"/>
          </w:tcPr>
          <w:p w:rsidR="00815468" w:rsidRPr="0085253E" w:rsidRDefault="00815468">
            <w:pPr>
              <w:jc w:val="center"/>
              <w:rPr>
                <w:sz w:val="24"/>
                <w:szCs w:val="24"/>
              </w:rPr>
            </w:pPr>
          </w:p>
        </w:tc>
        <w:tc>
          <w:tcPr>
            <w:tcW w:w="1020" w:type="dxa"/>
            <w:vAlign w:val="center"/>
          </w:tcPr>
          <w:p w:rsidR="00815468" w:rsidRPr="0085253E" w:rsidRDefault="00815468">
            <w:pPr>
              <w:jc w:val="center"/>
              <w:rPr>
                <w:sz w:val="24"/>
                <w:szCs w:val="24"/>
              </w:rPr>
            </w:pPr>
          </w:p>
        </w:tc>
        <w:tc>
          <w:tcPr>
            <w:tcW w:w="1134" w:type="dxa"/>
            <w:vAlign w:val="center"/>
          </w:tcPr>
          <w:p w:rsidR="00815468" w:rsidRPr="0085253E" w:rsidRDefault="00815468">
            <w:pPr>
              <w:jc w:val="center"/>
              <w:rPr>
                <w:sz w:val="24"/>
                <w:szCs w:val="24"/>
              </w:rPr>
            </w:pPr>
          </w:p>
        </w:tc>
        <w:tc>
          <w:tcPr>
            <w:tcW w:w="1247" w:type="dxa"/>
            <w:vAlign w:val="center"/>
          </w:tcPr>
          <w:p w:rsidR="00815468" w:rsidRPr="0085253E" w:rsidRDefault="00815468">
            <w:pPr>
              <w:jc w:val="center"/>
              <w:rPr>
                <w:sz w:val="24"/>
                <w:szCs w:val="24"/>
              </w:rPr>
            </w:pPr>
          </w:p>
        </w:tc>
        <w:tc>
          <w:tcPr>
            <w:tcW w:w="1247" w:type="dxa"/>
            <w:vAlign w:val="center"/>
          </w:tcPr>
          <w:p w:rsidR="00815468" w:rsidRPr="0085253E" w:rsidRDefault="00815468">
            <w:pPr>
              <w:jc w:val="center"/>
              <w:rPr>
                <w:sz w:val="24"/>
                <w:szCs w:val="24"/>
              </w:rPr>
            </w:pPr>
          </w:p>
        </w:tc>
      </w:tr>
    </w:tbl>
    <w:p w:rsidR="005479A7" w:rsidRPr="0085253E" w:rsidRDefault="005479A7" w:rsidP="00F55F51">
      <w:pPr>
        <w:rPr>
          <w:rFonts w:ascii="Times New Roman" w:eastAsia="Times New Roman" w:hAnsi="Times New Roman" w:cs="Times New Roman"/>
          <w:color w:val="000000"/>
          <w:sz w:val="24"/>
          <w:szCs w:val="24"/>
        </w:rPr>
      </w:pP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listagem do cadastro de reserva referente ao presente registro de preços consta como anexo a esta Ata.</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ÓRGÃO(S) GERENCIADOR E PARTICIPANTE(S)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órgão gerenciador será o ...... (nome do </w:t>
      </w:r>
      <w:proofErr w:type="gramStart"/>
      <w:r w:rsidRPr="0085253E">
        <w:rPr>
          <w:rFonts w:ascii="Times New Roman" w:eastAsia="Times New Roman" w:hAnsi="Times New Roman" w:cs="Times New Roman"/>
          <w:color w:val="000000"/>
          <w:sz w:val="24"/>
          <w:szCs w:val="24"/>
        </w:rPr>
        <w:t>órgão)...</w:t>
      </w:r>
      <w:proofErr w:type="gramEnd"/>
      <w:r w:rsidRPr="0085253E">
        <w:rPr>
          <w:rFonts w:ascii="Times New Roman" w:eastAsia="Times New Roman" w:hAnsi="Times New Roman" w:cs="Times New Roman"/>
          <w:color w:val="000000"/>
          <w:sz w:val="24"/>
          <w:szCs w:val="24"/>
        </w:rPr>
        <w:t xml:space="preserve"> </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tbl>
      <w:tblPr>
        <w:tblStyle w:val="a3"/>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42"/>
        <w:gridCol w:w="2185"/>
        <w:gridCol w:w="2108"/>
        <w:gridCol w:w="2159"/>
      </w:tblGrid>
      <w:tr w:rsidR="005479A7" w:rsidRPr="0085253E">
        <w:tc>
          <w:tcPr>
            <w:tcW w:w="2042" w:type="dxa"/>
          </w:tcPr>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Item nº </w:t>
            </w:r>
          </w:p>
        </w:tc>
        <w:tc>
          <w:tcPr>
            <w:tcW w:w="2185" w:type="dxa"/>
          </w:tcPr>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Órgãos </w:t>
            </w:r>
            <w:r w:rsidRPr="0085253E">
              <w:rPr>
                <w:rFonts w:ascii="Times New Roman" w:eastAsia="Times New Roman" w:hAnsi="Times New Roman" w:cs="Times New Roman"/>
                <w:color w:val="000000"/>
                <w:sz w:val="24"/>
                <w:szCs w:val="24"/>
              </w:rPr>
              <w:lastRenderedPageBreak/>
              <w:t>Participantes</w:t>
            </w:r>
          </w:p>
        </w:tc>
        <w:tc>
          <w:tcPr>
            <w:tcW w:w="2108" w:type="dxa"/>
          </w:tcPr>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Unidade</w:t>
            </w:r>
          </w:p>
        </w:tc>
        <w:tc>
          <w:tcPr>
            <w:tcW w:w="2159" w:type="dxa"/>
          </w:tcPr>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Quantidade</w:t>
            </w:r>
          </w:p>
        </w:tc>
      </w:tr>
      <w:tr w:rsidR="005479A7" w:rsidRPr="0085253E">
        <w:tc>
          <w:tcPr>
            <w:tcW w:w="2042"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85"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08"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59"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r>
      <w:tr w:rsidR="005479A7" w:rsidRPr="0085253E">
        <w:tc>
          <w:tcPr>
            <w:tcW w:w="2042"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85"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08"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59"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r>
      <w:tr w:rsidR="005479A7" w:rsidRPr="0085253E">
        <w:tc>
          <w:tcPr>
            <w:tcW w:w="2042"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85"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08"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c>
          <w:tcPr>
            <w:tcW w:w="2159" w:type="dxa"/>
          </w:tcPr>
          <w:p w:rsidR="005479A7" w:rsidRPr="0085253E" w:rsidRDefault="005479A7" w:rsidP="00F55F51">
            <w:pPr>
              <w:ind w:right="-30"/>
              <w:jc w:val="center"/>
              <w:rPr>
                <w:rFonts w:ascii="Times New Roman" w:eastAsia="Times New Roman" w:hAnsi="Times New Roman" w:cs="Times New Roman"/>
                <w:color w:val="000000"/>
                <w:sz w:val="24"/>
                <w:szCs w:val="24"/>
              </w:rPr>
            </w:pPr>
          </w:p>
        </w:tc>
      </w:tr>
    </w:tbl>
    <w:p w:rsidR="005479A7" w:rsidRPr="0085253E" w:rsidRDefault="005479A7"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DA ADESÃO À ATA DE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apresentação de justificativa da vantagem da adesão, inclusive em situações de provável desabastecimento ou descontinuidade de serviço público;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demonstração de que os valores registrados estão compatíveis com os valores praticados pelo mercado na forma do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23 da Lei nº 14.133, de 2021; e</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consulta e aceitação prévias do órgão ou da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e do fornecedor.</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autorização do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apenas será realizada após a aceitação da adesão pelo fornecedor.</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poderá rejeitar adesões caso elas possam acarretar prejuízo à execução de seus próprios contratos ou à sua capacidade de gerenciamento.</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Após a autorização do órgão ou da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o órgão ou entidade não participante deverá efetivar a aquisição ou a contratação solicitada em até noventa dias, observado o prazo de vigência da ata.</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O prazo de que trata o subitem anterior, relativo </w:t>
      </w:r>
      <w:proofErr w:type="gramStart"/>
      <w:r w:rsidRPr="0085253E">
        <w:rPr>
          <w:rFonts w:ascii="Times New Roman" w:eastAsia="Times New Roman" w:hAnsi="Times New Roman" w:cs="Times New Roman"/>
          <w:color w:val="000000"/>
          <w:sz w:val="24"/>
          <w:szCs w:val="24"/>
        </w:rPr>
        <w:t>à</w:t>
      </w:r>
      <w:proofErr w:type="gramEnd"/>
      <w:r w:rsidRPr="0085253E">
        <w:rPr>
          <w:rFonts w:ascii="Times New Roman" w:eastAsia="Times New Roman" w:hAnsi="Times New Roman" w:cs="Times New Roman"/>
          <w:color w:val="000000"/>
          <w:sz w:val="24"/>
          <w:szCs w:val="24"/>
        </w:rPr>
        <w:t xml:space="preserve"> efetivação da contratação, poderá ser prorrogado </w:t>
      </w:r>
      <w:proofErr w:type="spellStart"/>
      <w:r w:rsidRPr="0085253E">
        <w:rPr>
          <w:rFonts w:ascii="Times New Roman" w:eastAsia="Times New Roman" w:hAnsi="Times New Roman" w:cs="Times New Roman"/>
          <w:color w:val="000000"/>
          <w:sz w:val="24"/>
          <w:szCs w:val="24"/>
        </w:rPr>
        <w:t>excepcionalmente</w:t>
      </w:r>
      <w:proofErr w:type="spellEnd"/>
      <w:r w:rsidRPr="0085253E">
        <w:rPr>
          <w:rFonts w:ascii="Times New Roman" w:eastAsia="Times New Roman" w:hAnsi="Times New Roman" w:cs="Times New Roman"/>
          <w:color w:val="000000"/>
          <w:sz w:val="24"/>
          <w:szCs w:val="24"/>
        </w:rPr>
        <w:t xml:space="preserve">, mediante solicitação do órgão ou da entidade não participante aceita pelo órgão ou pela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desde que respeitado o limite temporal de vigência da ata de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5479A7" w:rsidRPr="0085253E"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Dos limites para as adesões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23 da Lei nº 14.133, de 2021.</w:t>
      </w:r>
    </w:p>
    <w:p w:rsidR="005479A7" w:rsidRPr="0085253E" w:rsidRDefault="00265D23" w:rsidP="00F55F51">
      <w:pPr>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Vedação a acréscimo de quantitativos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É vedado efetuar acréscimos nos quantitativos fixados na ata de registro de preços.</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lastRenderedPageBreak/>
        <w:t>VALIDADE, FORMALIZAÇÃO DA ATA DE REGISTRO DE PREÇOS E CADASTRO RESERVA</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formalização do contrato ou do instrumento substituto deverá haver a indicação da disponibilidade dos créditos orçamentários </w:t>
      </w:r>
      <w:proofErr w:type="spellStart"/>
      <w:r w:rsidRPr="0085253E">
        <w:rPr>
          <w:rFonts w:ascii="Times New Roman" w:eastAsia="Times New Roman" w:hAnsi="Times New Roman" w:cs="Times New Roman"/>
          <w:color w:val="000000"/>
          <w:sz w:val="24"/>
          <w:szCs w:val="24"/>
        </w:rPr>
        <w:t>respectivos</w:t>
      </w:r>
      <w:proofErr w:type="spellEnd"/>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 contratação com os fornecedores registrados na ata será formalizada pelo órgão ou pela entidade interessada por intermédio de instrumento contratual, emissão de nota de empenho de despesa, autorização de compra ou outro instrumento hábil, conforme 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95 da Lei nº 14.133, de 2021.</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O instrumento contratual de que trata o item 5.2. deverá ser assinado no prazo de validade da ata de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Os contratos decorrentes do sistema de registro de preços poderão ser alterados, observado 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124 da Lei nº 14.133, de 2021.</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Após a homologação da licitação ou da contratação direta, deverão ser observadas as seguintes condições para formalização da ata de registro de preços:</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Será incluído na ata, na forma de anexo, o registro dos licitantes ou dos fornecedores que:</w:t>
      </w:r>
    </w:p>
    <w:p w:rsidR="005479A7" w:rsidRPr="0085253E"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Aceitarem cotar os bens, as obras ou os serviços com preços iguais aos do adjudicatário, observada a classificação da licitação; e </w:t>
      </w:r>
    </w:p>
    <w:p w:rsidR="005479A7" w:rsidRPr="0085253E"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Mantiverem sua proposta original. </w:t>
      </w:r>
      <w:bookmarkStart w:id="59" w:name="bookmark=id.dc6nkny4bgn" w:colFirst="0" w:colLast="0"/>
      <w:bookmarkEnd w:id="59"/>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Será respeitada, nas contratações, a ordem de classificação dos licitantes ou dos fornecedores registrados na ata.</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registro a que se refere o item 5.4.2</w:t>
      </w:r>
      <w:r w:rsidRPr="0085253E">
        <w:rPr>
          <w:rFonts w:ascii="Times New Roman" w:eastAsia="Times New Roman" w:hAnsi="Times New Roman" w:cs="Times New Roman"/>
          <w:b/>
          <w:color w:val="000000"/>
          <w:sz w:val="24"/>
          <w:szCs w:val="24"/>
        </w:rPr>
        <w:t xml:space="preserve"> </w:t>
      </w:r>
      <w:r w:rsidRPr="0085253E">
        <w:rPr>
          <w:rFonts w:ascii="Times New Roman" w:eastAsia="Times New Roman" w:hAnsi="Times New Roman" w:cs="Times New Roman"/>
          <w:color w:val="000000"/>
          <w:sz w:val="24"/>
          <w:szCs w:val="24"/>
        </w:rPr>
        <w:t>tem por objetivo a formação de cadastro de reserva para o caso de impossibilidade de atendimento pelo signatário da ata.</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Para fins da ordem de classificação, os licitantes ou fornecedores que aceitarem reduzir suas propostas para o preço do adjudicatário antecederão aqueles que mantiverem sua proposta original.</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60" w:name="bookmark=id.wvfnyd3pxe7v" w:colFirst="0" w:colLast="0"/>
      <w:bookmarkEnd w:id="60"/>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Quando o licitante vencedor não assinar a ata de registro de preços, no prazo e nas condições estabelecidos no edital ou no aviso de contratação direta; e</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Quando houver o cancelamento do registro do licitante ou do registro de preços nas hipóteses previstas no item 9.</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preço registrado com indicação dos licitantes e fornecedores será divulgado no PNCP e ficará disponibilizado durante a vigência da ata de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Após a homologação da licitação ou da contratação direta, o licitante mais bem classificado ou o fornecedor, no caso da contratação direta, será convocado para assinar </w:t>
      </w:r>
      <w:r w:rsidRPr="0085253E">
        <w:rPr>
          <w:rFonts w:ascii="Times New Roman" w:eastAsia="Times New Roman" w:hAnsi="Times New Roman" w:cs="Times New Roman"/>
          <w:color w:val="000000"/>
          <w:sz w:val="24"/>
          <w:szCs w:val="24"/>
        </w:rPr>
        <w:lastRenderedPageBreak/>
        <w:t>a ata de registro de preços, no prazo e nas condições estabelecidos no edital de licitação ou no aviso de contratação direta, sob pena de decair o direito, sem prejuízo das sanções previstas na Lei nº 14.133, de 2021.</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ata de registro de preços será assinada por meio de assinatura digital e disponibilizada no Sistema de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61" w:name="bookmark=id.v75b7r56kh9j" w:colFirst="0" w:colLast="0"/>
      <w:bookmarkEnd w:id="61"/>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hipótese de nenhum dos licitantes que trata o item 5.4.2.1, aceitar a contratação nos termos do item anterior, a Administração, observados o valor estimado e sua eventual atualização nos termos do edital, poderá:</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Adjudicar e firmar o contrato nas condições ofertadas pelos licitantes ou fornecedores remanescentes, atendida a ordem classificatória, quando frustrada a negociação de melhor condição.</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A existência de preços registrados implicará compromisso de prestação dos serviços nas condições estabelecidas, mas não obrigará a Administração a contratar, facultada a realização de licitação específica para a contratação pretendida, desde que devidamente justificada.</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ALTERAÇÃO OU ATUALIZAÇÃO DOS PREÇOS REGISTRADOS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Em caso de força maior, caso fortuito ou fato do príncipe ou em decorrência de fatos imprevisíveis ou previsíveis de consequências incalculáveis, que inviabilizem a execução da ata tal como pactuada, nos termos da alínea “d” do inciso II do </w:t>
      </w:r>
      <w:proofErr w:type="spellStart"/>
      <w:r w:rsidRPr="0085253E">
        <w:rPr>
          <w:rFonts w:ascii="Times New Roman" w:eastAsia="Times New Roman" w:hAnsi="Times New Roman" w:cs="Times New Roman"/>
          <w:color w:val="000000"/>
          <w:sz w:val="24"/>
          <w:szCs w:val="24"/>
        </w:rPr>
        <w:t>caput</w:t>
      </w:r>
      <w:proofErr w:type="spellEnd"/>
      <w:r w:rsidRPr="0085253E">
        <w:rPr>
          <w:rFonts w:ascii="Times New Roman" w:eastAsia="Times New Roman" w:hAnsi="Times New Roman" w:cs="Times New Roman"/>
          <w:color w:val="000000"/>
          <w:sz w:val="24"/>
          <w:szCs w:val="24"/>
        </w:rPr>
        <w:t xml:space="preserve"> do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124 da Lei nº 14.133, de 2021;</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Em caso de criação, alteração ou extinção de quaisquer tributos ou encargos legais ou a superveniência de disposições legais, com comprovada repercussão sobre os preços registrados; </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previsão no edital ou no aviso de contratação direta de cláusula de reajustamento ou </w:t>
      </w:r>
      <w:proofErr w:type="spellStart"/>
      <w:r w:rsidRPr="0085253E">
        <w:rPr>
          <w:rFonts w:ascii="Times New Roman" w:eastAsia="Times New Roman" w:hAnsi="Times New Roman" w:cs="Times New Roman"/>
          <w:color w:val="000000"/>
          <w:sz w:val="24"/>
          <w:szCs w:val="24"/>
        </w:rPr>
        <w:t>repactuação</w:t>
      </w:r>
      <w:proofErr w:type="spellEnd"/>
      <w:r w:rsidRPr="0085253E">
        <w:rPr>
          <w:rFonts w:ascii="Times New Roman" w:eastAsia="Times New Roman" w:hAnsi="Times New Roman" w:cs="Times New Roman"/>
          <w:color w:val="000000"/>
          <w:sz w:val="24"/>
          <w:szCs w:val="24"/>
        </w:rPr>
        <w:t xml:space="preserve"> sobre os preços registrados, nos termos da Lei nº 14.133, de 2021.</w:t>
      </w:r>
    </w:p>
    <w:p w:rsidR="005479A7" w:rsidRPr="0085253E"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No caso do reajustamento, deverá ser respeitada a contagem da anualidade e o índice previstos para a contratação;  </w:t>
      </w:r>
    </w:p>
    <w:p w:rsidR="005479A7" w:rsidRPr="0085253E"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No caso da </w:t>
      </w:r>
      <w:proofErr w:type="spellStart"/>
      <w:r w:rsidRPr="0085253E">
        <w:rPr>
          <w:rFonts w:ascii="Times New Roman" w:eastAsia="Times New Roman" w:hAnsi="Times New Roman" w:cs="Times New Roman"/>
          <w:color w:val="000000"/>
          <w:sz w:val="24"/>
          <w:szCs w:val="24"/>
        </w:rPr>
        <w:t>repactuação</w:t>
      </w:r>
      <w:proofErr w:type="spellEnd"/>
      <w:r w:rsidRPr="0085253E">
        <w:rPr>
          <w:rFonts w:ascii="Times New Roman" w:eastAsia="Times New Roman" w:hAnsi="Times New Roman" w:cs="Times New Roman"/>
          <w:color w:val="000000"/>
          <w:sz w:val="24"/>
          <w:szCs w:val="24"/>
        </w:rPr>
        <w:t>, poderá ser a pedido do interessado, conforme critérios definidos para a contratação.</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lastRenderedPageBreak/>
        <w:t>NEGOCIAÇÃO DE PREÇOS REGISTRADOS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o preço registrado tornar-se superior ao preço praticado no mercado por motivo superveniente, 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convocará o fornecedor para negociar a redução do preço registrado.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Caso não aceite reduzir seu preço aos valores praticados pelo mercado, o fornecedor será liberado do compromisso assumido quanto ao item registrado, sem aplicação de penalidades administrativas.</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Se não obtiver êxito nas negociações, 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procederá ao cancelamento da ata de registro de preços, adotando as medidas cabíveis para obtenção de contratação mais vantajosa.</w:t>
      </w:r>
      <w:bookmarkStart w:id="62" w:name="bookmark=id.x6k6bunv4kue" w:colFirst="0" w:colLast="0"/>
      <w:bookmarkEnd w:id="62"/>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124 da Lei nº 14.133, de 2021.</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bookmark=id.qxr5dac1zwc1" w:colFirst="0" w:colLast="0"/>
      <w:bookmarkEnd w:id="63"/>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4" w:name="bookmark=id.yp1m6yrfoe6h" w:colFirst="0" w:colLast="0"/>
      <w:bookmarkEnd w:id="64"/>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Não hipótese de não comprovação da existência de fato superveniente que inviabilize o preço registrado, o pedido será indeferido pelo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e o fornecedor deverá cumprir as obrigações estabelecidas na ata, sob pena de cancelamento do seu registro, nos termos do item 9.1, sem prejuízo das sanções previstas na Lei nº 14.133, de 2021, e na legislação aplicável.</w:t>
      </w:r>
      <w:bookmarkStart w:id="65" w:name="bookmark=id.c38u5cxm5x58" w:colFirst="0" w:colLast="0"/>
      <w:bookmarkEnd w:id="65"/>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Se não obtiver êxito nas negociações, 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procederá ao cancelamento da ata de registro de preços, nos termos do item 9.4, e adotará as medidas cabíveis para a obtenção da contratação mais vantajosa.</w:t>
      </w:r>
      <w:bookmarkStart w:id="66" w:name="bookmark=id.j72tnvfm0hza" w:colFirst="0" w:colLast="0"/>
      <w:bookmarkEnd w:id="66"/>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comprovação da majoração do preço de mercado que inviabilize o preço registrado, conforme previsto no item 7.2 e no item 7.2.1, 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atualizará o preço registrado, de acordo com a realidade dos valores praticados pelo mercado.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comunicará aos órgãos e às entidades que tiverem firmado contratos decorrentes da ata de registro de preços sobre a efetiva alteração do preço registrado, para que avaliem a necessidade de alteração contratual, observado o disposto no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124 da Lei nº 14.133, de 2021.</w:t>
      </w:r>
    </w:p>
    <w:p w:rsidR="005479A7" w:rsidRPr="0085253E"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lastRenderedPageBreak/>
        <w:t>REMANEJAMENTO DAS QUANTIDADES REGISTRADAS NA ATA DE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As quantidades previstas para os itens com preços registrados nas atas de registro de preços poderão ser remanejadas pelo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entre os órgãos ou as entidades participantes e não participantes do registro de preços.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O </w:t>
      </w:r>
      <w:proofErr w:type="spellStart"/>
      <w:r w:rsidRPr="0085253E">
        <w:rPr>
          <w:rFonts w:ascii="Times New Roman" w:eastAsia="Times New Roman" w:hAnsi="Times New Roman" w:cs="Times New Roman"/>
          <w:color w:val="000000"/>
          <w:sz w:val="24"/>
          <w:szCs w:val="24"/>
        </w:rPr>
        <w:t>remanejamento</w:t>
      </w:r>
      <w:proofErr w:type="spellEnd"/>
      <w:r w:rsidRPr="0085253E">
        <w:rPr>
          <w:rFonts w:ascii="Times New Roman" w:eastAsia="Times New Roman" w:hAnsi="Times New Roman" w:cs="Times New Roman"/>
          <w:color w:val="000000"/>
          <w:sz w:val="24"/>
          <w:szCs w:val="24"/>
        </w:rPr>
        <w:t xml:space="preserve"> somente poderá ser feito: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 órgão ou entidade participante para órgão ou entidade participante; ou</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 órgão ou entidade participante para órgão ou entidade não participante.</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O órgão ou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que tiver estimado as quantidades que pretende contratar será considerado participante para efeito do </w:t>
      </w:r>
      <w:proofErr w:type="spellStart"/>
      <w:r w:rsidRPr="0085253E">
        <w:rPr>
          <w:rFonts w:ascii="Times New Roman" w:eastAsia="Times New Roman" w:hAnsi="Times New Roman" w:cs="Times New Roman"/>
          <w:color w:val="000000"/>
          <w:sz w:val="24"/>
          <w:szCs w:val="24"/>
        </w:rPr>
        <w:t>remanejamento</w:t>
      </w:r>
      <w:proofErr w:type="spellEnd"/>
      <w:r w:rsidRPr="0085253E">
        <w:rPr>
          <w:rFonts w:ascii="Times New Roman" w:eastAsia="Times New Roman" w:hAnsi="Times New Roman" w:cs="Times New Roman"/>
          <w:color w:val="000000"/>
          <w:sz w:val="24"/>
          <w:szCs w:val="24"/>
        </w:rPr>
        <w:t>.</w:t>
      </w:r>
      <w:bookmarkStart w:id="67" w:name="bookmark=id.5sjugqm6a1c5" w:colFirst="0" w:colLast="0"/>
      <w:bookmarkEnd w:id="67"/>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w:t>
      </w:r>
      <w:proofErr w:type="spellStart"/>
      <w:r w:rsidRPr="0085253E">
        <w:rPr>
          <w:rFonts w:ascii="Times New Roman" w:eastAsia="Times New Roman" w:hAnsi="Times New Roman" w:cs="Times New Roman"/>
          <w:color w:val="000000"/>
          <w:sz w:val="24"/>
          <w:szCs w:val="24"/>
        </w:rPr>
        <w:t>remanejamento</w:t>
      </w:r>
      <w:proofErr w:type="spellEnd"/>
      <w:r w:rsidRPr="0085253E">
        <w:rPr>
          <w:rFonts w:ascii="Times New Roman" w:eastAsia="Times New Roman" w:hAnsi="Times New Roman" w:cs="Times New Roman"/>
          <w:color w:val="000000"/>
          <w:sz w:val="24"/>
          <w:szCs w:val="24"/>
        </w:rPr>
        <w:t xml:space="preserve"> de órgão ou entidade participante para órgão ou entidade não participante, serão observados os limites previstos no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32 do Decreto nº 11.462, de 2023.</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Competirá ao órgão ou à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autorizar o </w:t>
      </w:r>
      <w:proofErr w:type="spellStart"/>
      <w:r w:rsidRPr="0085253E">
        <w:rPr>
          <w:rFonts w:ascii="Times New Roman" w:eastAsia="Times New Roman" w:hAnsi="Times New Roman" w:cs="Times New Roman"/>
          <w:color w:val="000000"/>
          <w:sz w:val="24"/>
          <w:szCs w:val="24"/>
        </w:rPr>
        <w:t>remanejamento</w:t>
      </w:r>
      <w:proofErr w:type="spellEnd"/>
      <w:r w:rsidRPr="0085253E">
        <w:rPr>
          <w:rFonts w:ascii="Times New Roman" w:eastAsia="Times New Roman" w:hAnsi="Times New Roman" w:cs="Times New Roman"/>
          <w:color w:val="000000"/>
          <w:sz w:val="24"/>
          <w:szCs w:val="24"/>
        </w:rPr>
        <w:t xml:space="preserve"> solicitado, com a redução do quantitativo inicialmente informado pelo órgão ou pela entidade participante, desde que haja prévia anuência do órgão ou da entidade que sofrer redução dos quantitativos informados.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da prestação dos serviços decorrente do remanejamento dos itens.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da compra centralizada, não havendo indicação pelo órgão ou pela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dos quantitativos dos participantes da compra centralizada, nos termos do item 8.3, a distribuição das quantidades para a execução descentralizada será por meio do </w:t>
      </w:r>
      <w:proofErr w:type="spellStart"/>
      <w:r w:rsidRPr="0085253E">
        <w:rPr>
          <w:rFonts w:ascii="Times New Roman" w:eastAsia="Times New Roman" w:hAnsi="Times New Roman" w:cs="Times New Roman"/>
          <w:color w:val="000000"/>
          <w:sz w:val="24"/>
          <w:szCs w:val="24"/>
        </w:rPr>
        <w:t>remanejamento</w:t>
      </w:r>
      <w:proofErr w:type="spellEnd"/>
      <w:r w:rsidRPr="0085253E">
        <w:rPr>
          <w:rFonts w:ascii="Times New Roman" w:eastAsia="Times New Roman" w:hAnsi="Times New Roman" w:cs="Times New Roman"/>
          <w:color w:val="000000"/>
          <w:sz w:val="24"/>
          <w:szCs w:val="24"/>
        </w:rPr>
        <w:t>.</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CANCELAMENTO DO REGISTRO DO LICITANTE VENCEDOR E DOS PREÇOS REGISTRADOS</w:t>
      </w:r>
      <w:bookmarkStart w:id="68" w:name="bookmark=id.12630x53lxaf" w:colFirst="0" w:colLast="0"/>
      <w:bookmarkEnd w:id="68"/>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registro do fornecedor será cancelado pelo gerenciador, quando o fornecedor:</w:t>
      </w:r>
      <w:bookmarkStart w:id="69" w:name="bookmark=id.jk9blfk67j3i" w:colFirst="0" w:colLast="0"/>
      <w:bookmarkEnd w:id="69"/>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Descumprir as condições da ata de registro de preços, sem motivo justificado;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Não retirar a nota de empenho, ou instrumento equivalente, no prazo estabelecido pela Administração sem justificativa razoável;</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Não aceitar manter seu preço registrado, na hipótese prevista no artigo 27, § 2º, do Decreto nº 11.462, de 2023; ou</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Sofrer sanção prevista nos incisos III ou IV do </w:t>
      </w:r>
      <w:proofErr w:type="spellStart"/>
      <w:r w:rsidRPr="0085253E">
        <w:rPr>
          <w:rFonts w:ascii="Times New Roman" w:eastAsia="Times New Roman" w:hAnsi="Times New Roman" w:cs="Times New Roman"/>
          <w:color w:val="000000"/>
          <w:sz w:val="24"/>
          <w:szCs w:val="24"/>
        </w:rPr>
        <w:t>caput</w:t>
      </w:r>
      <w:proofErr w:type="spellEnd"/>
      <w:r w:rsidRPr="0085253E">
        <w:rPr>
          <w:rFonts w:ascii="Times New Roman" w:eastAsia="Times New Roman" w:hAnsi="Times New Roman" w:cs="Times New Roman"/>
          <w:color w:val="000000"/>
          <w:sz w:val="24"/>
          <w:szCs w:val="24"/>
        </w:rPr>
        <w:t xml:space="preserve"> do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156 da Lei nº 14.133, de 2021.</w:t>
      </w:r>
    </w:p>
    <w:p w:rsidR="005479A7" w:rsidRPr="0085253E" w:rsidRDefault="00265D23" w:rsidP="00F55F51">
      <w:pPr>
        <w:widowControl/>
        <w:numPr>
          <w:ilvl w:val="3"/>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aplicação de sanção prevista nos incisos III ou IV do </w:t>
      </w:r>
      <w:proofErr w:type="spellStart"/>
      <w:r w:rsidRPr="0085253E">
        <w:rPr>
          <w:rFonts w:ascii="Times New Roman" w:eastAsia="Times New Roman" w:hAnsi="Times New Roman" w:cs="Times New Roman"/>
          <w:color w:val="000000"/>
          <w:sz w:val="24"/>
          <w:szCs w:val="24"/>
        </w:rPr>
        <w:t>caput</w:t>
      </w:r>
      <w:proofErr w:type="spellEnd"/>
      <w:r w:rsidRPr="0085253E">
        <w:rPr>
          <w:rFonts w:ascii="Times New Roman" w:eastAsia="Times New Roman" w:hAnsi="Times New Roman" w:cs="Times New Roman"/>
          <w:color w:val="000000"/>
          <w:sz w:val="24"/>
          <w:szCs w:val="24"/>
        </w:rPr>
        <w:t xml:space="preserve"> do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xml:space="preserve">. 156 da Lei nº 14.133, de 2021, caso a penalidade aplicada ao fornecedor não ultrapasse o prazo de vigência da ata de registro de preços, poderá o órgão ou a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poderá, mediante decisão fundamentada, decidir pela manutenção do registro de preços, vedadas contratações derivadas da ata enquanto perdurarem os efeitos da sanção.</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 O cancelamento de registros nas hipóteses previstas no item 9.1 será formalizado por despacho do órgão ou da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garantidos os princípios do contraditório e da ampla defesa.</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Na hipótese de cancelamento do registro do fornecedor, o órgão ou a entidade </w:t>
      </w:r>
      <w:proofErr w:type="spellStart"/>
      <w:r w:rsidRPr="0085253E">
        <w:rPr>
          <w:rFonts w:ascii="Times New Roman" w:eastAsia="Times New Roman" w:hAnsi="Times New Roman" w:cs="Times New Roman"/>
          <w:color w:val="000000"/>
          <w:sz w:val="24"/>
          <w:szCs w:val="24"/>
        </w:rPr>
        <w:t>gerenciadora</w:t>
      </w:r>
      <w:proofErr w:type="spellEnd"/>
      <w:r w:rsidRPr="0085253E">
        <w:rPr>
          <w:rFonts w:ascii="Times New Roman" w:eastAsia="Times New Roman" w:hAnsi="Times New Roman" w:cs="Times New Roman"/>
          <w:color w:val="000000"/>
          <w:sz w:val="24"/>
          <w:szCs w:val="24"/>
        </w:rPr>
        <w:t xml:space="preserve"> poderá convocar os licitantes que compõem o cadastro de reserva, observada a ordem de classificação.</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O cancelamento dos preços registrados poderá ser realizado pelo gerenciador, em determinada ata de registro de preços, total ou parcialmente, nas seguintes hipóteses, desde que devidamente comprovadas e justificadas:</w:t>
      </w:r>
      <w:bookmarkStart w:id="70" w:name="bookmark=id.uzj5u4qxqx9b" w:colFirst="0" w:colLast="0"/>
      <w:bookmarkEnd w:id="70"/>
      <w:r w:rsidRPr="0085253E">
        <w:rPr>
          <w:rFonts w:ascii="Times New Roman" w:eastAsia="Times New Roman" w:hAnsi="Times New Roman" w:cs="Times New Roman"/>
          <w:color w:val="000000"/>
          <w:sz w:val="24"/>
          <w:szCs w:val="24"/>
        </w:rPr>
        <w:t xml:space="preserve"> </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Por razão de interesse público;</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pedido do fornecedor, decorrente de caso fortuito ou força maior; ou</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Se não houver êxito nas negociações, nas hipóteses em que o preço de mercado tornar-se superior ou inferior ao preço registrado, nos termos do artigos 26, § 3º </w:t>
      </w:r>
      <w:proofErr w:type="gramStart"/>
      <w:r w:rsidRPr="0085253E">
        <w:rPr>
          <w:rFonts w:ascii="Times New Roman" w:eastAsia="Times New Roman" w:hAnsi="Times New Roman" w:cs="Times New Roman"/>
          <w:color w:val="000000"/>
          <w:sz w:val="24"/>
          <w:szCs w:val="24"/>
        </w:rPr>
        <w:t>e  27</w:t>
      </w:r>
      <w:proofErr w:type="gramEnd"/>
      <w:r w:rsidRPr="0085253E">
        <w:rPr>
          <w:rFonts w:ascii="Times New Roman" w:eastAsia="Times New Roman" w:hAnsi="Times New Roman" w:cs="Times New Roman"/>
          <w:color w:val="000000"/>
          <w:sz w:val="24"/>
          <w:szCs w:val="24"/>
        </w:rPr>
        <w:t xml:space="preserve">, § 4º, ambos do Decreto nº 11.462, de 2023. </w:t>
      </w:r>
    </w:p>
    <w:p w:rsidR="005479A7" w:rsidRPr="0085253E" w:rsidRDefault="005479A7" w:rsidP="00F55F51">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DAS PENALIDADES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descumprimento da Ata de Registro de Preços ensejará aplicação das penalidades estabelecidas no edital.</w:t>
      </w:r>
    </w:p>
    <w:p w:rsidR="005479A7" w:rsidRPr="0085253E" w:rsidRDefault="00265D23" w:rsidP="00F55F51">
      <w:pPr>
        <w:widowControl/>
        <w:numPr>
          <w:ilvl w:val="2"/>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As sanções também se aplicam aos integrantes do cadastro de reserva no registro de preços que, convocados, não honrarem o compromisso assumido injustificadamente após terem assinado a ata. </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É da competência do gerenciador a aplicação das penalidades decorrentes do descumprimento do pactuado nesta ata de registro de preço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xml:space="preserve">. 7º, </w:t>
      </w:r>
      <w:proofErr w:type="spellStart"/>
      <w:r w:rsidRPr="0085253E">
        <w:rPr>
          <w:rFonts w:ascii="Times New Roman" w:eastAsia="Times New Roman" w:hAnsi="Times New Roman" w:cs="Times New Roman"/>
          <w:color w:val="000000"/>
          <w:sz w:val="24"/>
          <w:szCs w:val="24"/>
        </w:rPr>
        <w:t>inc</w:t>
      </w:r>
      <w:proofErr w:type="spellEnd"/>
      <w:r w:rsidRPr="0085253E">
        <w:rPr>
          <w:rFonts w:ascii="Times New Roman" w:eastAsia="Times New Roman" w:hAnsi="Times New Roman" w:cs="Times New Roman"/>
          <w:color w:val="000000"/>
          <w:sz w:val="24"/>
          <w:szCs w:val="24"/>
        </w:rPr>
        <w:t xml:space="preserve">. XIV, do Decreto nº 11.462, de 2023), exceto nas hipóteses em que o descumprimento disser respeito às contratações dos órgãos ou entidade participante, caso no qual caberá ao </w:t>
      </w:r>
      <w:proofErr w:type="spellStart"/>
      <w:r w:rsidRPr="0085253E">
        <w:rPr>
          <w:rFonts w:ascii="Times New Roman" w:eastAsia="Times New Roman" w:hAnsi="Times New Roman" w:cs="Times New Roman"/>
          <w:color w:val="000000"/>
          <w:sz w:val="24"/>
          <w:szCs w:val="24"/>
        </w:rPr>
        <w:t>respectivo</w:t>
      </w:r>
      <w:proofErr w:type="spellEnd"/>
      <w:r w:rsidRPr="0085253E">
        <w:rPr>
          <w:rFonts w:ascii="Times New Roman" w:eastAsia="Times New Roman" w:hAnsi="Times New Roman" w:cs="Times New Roman"/>
          <w:color w:val="000000"/>
          <w:sz w:val="24"/>
          <w:szCs w:val="24"/>
        </w:rPr>
        <w:t xml:space="preserve"> órgão participante a aplicação da penalidade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xml:space="preserve">. 8º, </w:t>
      </w:r>
      <w:proofErr w:type="spellStart"/>
      <w:r w:rsidRPr="0085253E">
        <w:rPr>
          <w:rFonts w:ascii="Times New Roman" w:eastAsia="Times New Roman" w:hAnsi="Times New Roman" w:cs="Times New Roman"/>
          <w:color w:val="000000"/>
          <w:sz w:val="24"/>
          <w:szCs w:val="24"/>
        </w:rPr>
        <w:t>inc</w:t>
      </w:r>
      <w:proofErr w:type="spellEnd"/>
      <w:r w:rsidRPr="0085253E">
        <w:rPr>
          <w:rFonts w:ascii="Times New Roman" w:eastAsia="Times New Roman" w:hAnsi="Times New Roman" w:cs="Times New Roman"/>
          <w:color w:val="000000"/>
          <w:sz w:val="24"/>
          <w:szCs w:val="24"/>
        </w:rPr>
        <w:t>. IX, do Decreto nº 11.462, de 2023).</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numPr>
          <w:ilvl w:val="0"/>
          <w:numId w:val="9"/>
        </w:numPr>
        <w:pBdr>
          <w:top w:val="nil"/>
          <w:left w:val="nil"/>
          <w:bottom w:val="nil"/>
          <w:right w:val="nil"/>
          <w:between w:val="nil"/>
        </w:pBdr>
        <w:ind w:firstLine="0"/>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CONDIÇÕES GERAIS</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 xml:space="preserve">As condições gerais de execução do objeto, tais como os prazos para execução e recebimento, as obrigações da Administração e do fornecedor registrado, penalidades e demais condições do ajuste, encontram-se definidos no Termo de Referência, ANEXO AO EDITAL </w:t>
      </w:r>
    </w:p>
    <w:p w:rsidR="005479A7" w:rsidRPr="0085253E" w:rsidRDefault="00265D23" w:rsidP="00F55F51">
      <w:pPr>
        <w:widowControl/>
        <w:numPr>
          <w:ilvl w:val="1"/>
          <w:numId w:val="9"/>
        </w:numPr>
        <w:pBdr>
          <w:top w:val="nil"/>
          <w:left w:val="nil"/>
          <w:bottom w:val="nil"/>
          <w:right w:val="nil"/>
          <w:between w:val="nil"/>
        </w:pBdr>
        <w:ind w:left="0"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rsidR="005479A7" w:rsidRPr="0085253E" w:rsidRDefault="00265D23" w:rsidP="00F55F51">
      <w:pPr>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Para firmeza e validade do pactuado, a presente Ata foi lavrada em .... </w:t>
      </w:r>
      <w:proofErr w:type="gramStart"/>
      <w:r w:rsidRPr="0085253E">
        <w:rPr>
          <w:rFonts w:ascii="Times New Roman" w:eastAsia="Times New Roman" w:hAnsi="Times New Roman" w:cs="Times New Roman"/>
          <w:color w:val="000000"/>
          <w:sz w:val="24"/>
          <w:szCs w:val="24"/>
        </w:rPr>
        <w:t>(....</w:t>
      </w:r>
      <w:proofErr w:type="gramEnd"/>
      <w:r w:rsidRPr="0085253E">
        <w:rPr>
          <w:rFonts w:ascii="Times New Roman" w:eastAsia="Times New Roman" w:hAnsi="Times New Roman" w:cs="Times New Roman"/>
          <w:color w:val="000000"/>
          <w:sz w:val="24"/>
          <w:szCs w:val="24"/>
        </w:rPr>
        <w:t xml:space="preserve">) vias de igual teor, que, depois de lida e achada em ordem, vai assinada pelas partes e encaminhada cópia aos demais órgãos participantes (se houver). </w:t>
      </w:r>
    </w:p>
    <w:p w:rsidR="005479A7" w:rsidRPr="0085253E" w:rsidRDefault="005479A7" w:rsidP="00F55F51">
      <w:pPr>
        <w:jc w:val="both"/>
        <w:rPr>
          <w:rFonts w:ascii="Times New Roman" w:eastAsia="Times New Roman" w:hAnsi="Times New Roman" w:cs="Times New Roman"/>
          <w:color w:val="000000"/>
          <w:sz w:val="24"/>
          <w:szCs w:val="24"/>
        </w:rPr>
      </w:pPr>
    </w:p>
    <w:p w:rsidR="005479A7" w:rsidRPr="0085253E" w:rsidRDefault="005479A7" w:rsidP="00F55F51">
      <w:pPr>
        <w:jc w:val="both"/>
        <w:rPr>
          <w:rFonts w:ascii="Times New Roman" w:eastAsia="Times New Roman" w:hAnsi="Times New Roman" w:cs="Times New Roman"/>
          <w:color w:val="000000"/>
          <w:sz w:val="24"/>
          <w:szCs w:val="24"/>
        </w:rPr>
      </w:pPr>
    </w:p>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Local e data</w:t>
      </w:r>
    </w:p>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Assinaturas</w:t>
      </w:r>
    </w:p>
    <w:p w:rsidR="005479A7" w:rsidRPr="0085253E" w:rsidRDefault="005479A7" w:rsidP="00F55F51">
      <w:pPr>
        <w:ind w:right="-30"/>
        <w:jc w:val="center"/>
        <w:rPr>
          <w:rFonts w:ascii="Times New Roman" w:eastAsia="Times New Roman" w:hAnsi="Times New Roman" w:cs="Times New Roman"/>
          <w:color w:val="000000"/>
          <w:sz w:val="24"/>
          <w:szCs w:val="24"/>
        </w:rPr>
      </w:pPr>
    </w:p>
    <w:p w:rsidR="005479A7" w:rsidRPr="0085253E" w:rsidRDefault="00265D23" w:rsidP="00F55F51">
      <w:pPr>
        <w:ind w:right="-30"/>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Representante legal do órgão gerenciador e representante(s) legal(</w:t>
      </w:r>
      <w:proofErr w:type="spellStart"/>
      <w:r w:rsidRPr="0085253E">
        <w:rPr>
          <w:rFonts w:ascii="Times New Roman" w:eastAsia="Times New Roman" w:hAnsi="Times New Roman" w:cs="Times New Roman"/>
          <w:color w:val="000000"/>
          <w:sz w:val="24"/>
          <w:szCs w:val="24"/>
        </w:rPr>
        <w:t>is</w:t>
      </w:r>
      <w:proofErr w:type="spellEnd"/>
      <w:r w:rsidRPr="0085253E">
        <w:rPr>
          <w:rFonts w:ascii="Times New Roman" w:eastAsia="Times New Roman" w:hAnsi="Times New Roman" w:cs="Times New Roman"/>
          <w:color w:val="000000"/>
          <w:sz w:val="24"/>
          <w:szCs w:val="24"/>
        </w:rPr>
        <w:t>) do(s) fornecedor(s) registrado(s)</w:t>
      </w: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5479A7"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rsidR="005479A7" w:rsidRPr="0085253E" w:rsidRDefault="00176F2D" w:rsidP="00F55F51">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ANEXO III</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MINUTA DE TERMO DE CONTRATO</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TERMO DE CONTRATO Nº ___/202</w:t>
      </w:r>
      <w:r w:rsidR="00930BCC" w:rsidRPr="0085253E">
        <w:rPr>
          <w:rFonts w:ascii="Times New Roman" w:eastAsia="Times New Roman" w:hAnsi="Times New Roman" w:cs="Times New Roman"/>
          <w:b/>
          <w:color w:val="000000"/>
          <w:sz w:val="24"/>
          <w:szCs w:val="24"/>
        </w:rPr>
        <w:t>6</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85253E">
        <w:rPr>
          <w:rFonts w:ascii="Times New Roman" w:hAnsi="Times New Roman" w:cs="Times New Roman"/>
          <w:sz w:val="24"/>
          <w:szCs w:val="24"/>
        </w:rPr>
        <w:t>PREGÃO ELETRÔNICO SRP Nº 015/2026</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PROCESSO ADMINISTRATIVO Nº 344154.2026.2152-08</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CONTRATO ADMINISTRATIVO Nº ........</w:t>
      </w:r>
      <w:proofErr w:type="gramStart"/>
      <w:r w:rsidRPr="0085253E">
        <w:rPr>
          <w:rFonts w:ascii="Times New Roman" w:eastAsia="Times New Roman" w:hAnsi="Times New Roman" w:cs="Times New Roman"/>
          <w:color w:val="000000"/>
          <w:sz w:val="24"/>
          <w:szCs w:val="24"/>
        </w:rPr>
        <w:t>/....</w:t>
      </w:r>
      <w:proofErr w:type="gramEnd"/>
      <w:r w:rsidRPr="0085253E">
        <w:rPr>
          <w:rFonts w:ascii="Times New Roman" w:eastAsia="Times New Roman" w:hAnsi="Times New Roman" w:cs="Times New Roman"/>
          <w:color w:val="000000"/>
          <w:sz w:val="24"/>
          <w:szCs w:val="24"/>
        </w:rPr>
        <w:t xml:space="preserve">, QUE FAZEM ENTRE SI O MUNICÍPIO DE </w:t>
      </w:r>
      <w:r w:rsidRPr="0085253E">
        <w:rPr>
          <w:rFonts w:ascii="Times New Roman" w:eastAsia="Times New Roman" w:hAnsi="Times New Roman" w:cs="Times New Roman"/>
          <w:b/>
          <w:color w:val="000000"/>
          <w:sz w:val="24"/>
          <w:szCs w:val="24"/>
        </w:rPr>
        <w:t>GOVERNADOR EDISON LOBÃO-MA</w:t>
      </w:r>
      <w:r w:rsidRPr="0085253E">
        <w:rPr>
          <w:rFonts w:ascii="Times New Roman" w:eastAsia="Times New Roman" w:hAnsi="Times New Roman" w:cs="Times New Roman"/>
          <w:color w:val="000000"/>
          <w:sz w:val="24"/>
          <w:szCs w:val="24"/>
        </w:rPr>
        <w:t xml:space="preserve">, POR INTERMÉDIO DO ......................................................... E .............................................................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Pelo presente contrato, celebram entre si, de um lado, o Município de Governador Edison Lobão – MA, por intermédio da Secretaria Municipal de Saúde, com sede na Rua Imperatriz II, nº 800, Centro, Governador Edison Lobão – MA, inscrita no CNPJ sob o nº __________, neste ato representada pela Secretária Municipal de Saúde, Sirleide Marinho dos Santos, doravante denominado CONTRATANTE, e, de outro lado, a empresa __________, inscrita no CNPJ/MF sob o nº __________, sediada em __________, doravante denominada CONTRATADA, neste ato representada por __________. Tendo em vista o Processo Administrativo nº 344154.2026.2152-08 e a Lei nº 14.133, de 1º de abril de 2021, resolvem celebrar o presente Termo de Contrato, decorrente do Pregão Eletrônico SRP nº 015/2026, mediante as cláusulas e condições a seguir enunciadas.</w:t>
      </w:r>
    </w:p>
    <w:p w:rsidR="005479A7" w:rsidRPr="0085253E" w:rsidRDefault="005479A7" w:rsidP="00F55F51">
      <w:pP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PRIMEIRA – OBJETO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I e II</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O objeto do presente instrumento é a prestação de serviços médicos descritos no Termo de Referência, nas condições estabelecidas no Termo de Referência.</w:t>
      </w:r>
    </w:p>
    <w:p w:rsidR="005479A7" w:rsidRPr="0085253E"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rsidRPr="0085253E">
        <w:trPr>
          <w:jc w:val="center"/>
        </w:trPr>
        <w:tc>
          <w:tcPr>
            <w:tcW w:w="699" w:type="dxa"/>
            <w:tcBorders>
              <w:top w:val="single" w:sz="4" w:space="0" w:color="000000"/>
              <w:left w:val="single" w:sz="4" w:space="0" w:color="000000"/>
              <w:bottom w:val="single" w:sz="4" w:space="0" w:color="000000"/>
              <w:right w:val="single" w:sz="4" w:space="0" w:color="000000"/>
            </w:tcBorders>
          </w:tcPr>
          <w:p w:rsidR="005479A7" w:rsidRPr="0085253E" w:rsidRDefault="00265D23" w:rsidP="00F55F51">
            <w:pP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ITEM</w:t>
            </w:r>
          </w:p>
          <w:p w:rsidR="005479A7" w:rsidRPr="0085253E" w:rsidRDefault="005479A7" w:rsidP="00F55F51">
            <w:pPr>
              <w:ind w:right="-17"/>
              <w:jc w:val="both"/>
              <w:rPr>
                <w:rFonts w:ascii="Times New Roman" w:eastAsia="Times New Roman" w:hAnsi="Times New Roman" w:cs="Times New Roman"/>
                <w:b/>
                <w:color w:val="000000"/>
                <w:sz w:val="24"/>
                <w:szCs w:val="24"/>
              </w:rPr>
            </w:pPr>
          </w:p>
        </w:tc>
        <w:tc>
          <w:tcPr>
            <w:tcW w:w="1955" w:type="dxa"/>
            <w:tcBorders>
              <w:top w:val="single" w:sz="4" w:space="0" w:color="000000"/>
              <w:left w:val="single" w:sz="4" w:space="0" w:color="000000"/>
              <w:bottom w:val="single" w:sz="4" w:space="0" w:color="000000"/>
              <w:right w:val="single" w:sz="4" w:space="0" w:color="000000"/>
            </w:tcBorders>
          </w:tcPr>
          <w:p w:rsidR="005479A7" w:rsidRPr="0085253E" w:rsidRDefault="00265D23" w:rsidP="00F55F51">
            <w:pP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ESPECIFICAÇÃO</w:t>
            </w:r>
          </w:p>
        </w:tc>
        <w:tc>
          <w:tcPr>
            <w:tcW w:w="1125" w:type="dxa"/>
            <w:tcBorders>
              <w:top w:val="single" w:sz="4" w:space="0" w:color="000000"/>
              <w:left w:val="single" w:sz="4" w:space="0" w:color="000000"/>
              <w:bottom w:val="single" w:sz="4" w:space="0" w:color="000000"/>
              <w:right w:val="single" w:sz="4" w:space="0" w:color="000000"/>
            </w:tcBorders>
          </w:tcPr>
          <w:p w:rsidR="005479A7" w:rsidRPr="0085253E" w:rsidRDefault="00265D23" w:rsidP="00F55F51">
            <w:pP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UNIDADE DE MEDIDA</w:t>
            </w:r>
          </w:p>
        </w:tc>
        <w:tc>
          <w:tcPr>
            <w:tcW w:w="1652" w:type="dxa"/>
            <w:tcBorders>
              <w:top w:val="single" w:sz="4" w:space="0" w:color="000000"/>
              <w:left w:val="single" w:sz="4" w:space="0" w:color="000000"/>
              <w:bottom w:val="single" w:sz="4" w:space="0" w:color="000000"/>
              <w:right w:val="single" w:sz="4" w:space="0" w:color="000000"/>
            </w:tcBorders>
          </w:tcPr>
          <w:p w:rsidR="005479A7" w:rsidRPr="0085253E" w:rsidRDefault="00265D23" w:rsidP="00F55F51">
            <w:pP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QUANTIDADE</w:t>
            </w:r>
          </w:p>
        </w:tc>
        <w:tc>
          <w:tcPr>
            <w:tcW w:w="2075" w:type="dxa"/>
            <w:tcBorders>
              <w:top w:val="single" w:sz="4" w:space="0" w:color="000000"/>
              <w:left w:val="single" w:sz="4" w:space="0" w:color="000000"/>
              <w:bottom w:val="single" w:sz="4" w:space="0" w:color="000000"/>
              <w:right w:val="single" w:sz="4" w:space="0" w:color="000000"/>
            </w:tcBorders>
          </w:tcPr>
          <w:p w:rsidR="005479A7" w:rsidRPr="0085253E" w:rsidRDefault="00265D23" w:rsidP="00F55F51">
            <w:pP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VALOR UNITÁRIO</w:t>
            </w:r>
          </w:p>
        </w:tc>
        <w:tc>
          <w:tcPr>
            <w:tcW w:w="982" w:type="dxa"/>
            <w:tcBorders>
              <w:top w:val="single" w:sz="4" w:space="0" w:color="000000"/>
              <w:left w:val="single" w:sz="4" w:space="0" w:color="000000"/>
              <w:bottom w:val="single" w:sz="4" w:space="0" w:color="000000"/>
              <w:right w:val="single" w:sz="4" w:space="0" w:color="000000"/>
            </w:tcBorders>
          </w:tcPr>
          <w:p w:rsidR="005479A7" w:rsidRPr="0085253E" w:rsidRDefault="00265D23" w:rsidP="00F55F51">
            <w:pP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VALOR TOTAL</w:t>
            </w:r>
          </w:p>
        </w:tc>
      </w:tr>
      <w:tr w:rsidR="005479A7" w:rsidRPr="0085253E">
        <w:trPr>
          <w:jc w:val="center"/>
        </w:trPr>
        <w:tc>
          <w:tcPr>
            <w:tcW w:w="699" w:type="dxa"/>
            <w:tcBorders>
              <w:top w:val="single" w:sz="4" w:space="0" w:color="000000"/>
              <w:left w:val="single" w:sz="4" w:space="0" w:color="000000"/>
              <w:bottom w:val="single" w:sz="4" w:space="0" w:color="000000"/>
              <w:right w:val="single" w:sz="4" w:space="0" w:color="000000"/>
            </w:tcBorders>
          </w:tcPr>
          <w:p w:rsidR="005479A7" w:rsidRPr="0085253E" w:rsidRDefault="00265D23" w:rsidP="00F55F51">
            <w:pP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rsidR="005479A7" w:rsidRPr="0085253E" w:rsidRDefault="005479A7" w:rsidP="00F55F51">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rsidR="005479A7" w:rsidRPr="0085253E" w:rsidRDefault="005479A7" w:rsidP="00F55F51">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rsidR="005479A7" w:rsidRPr="0085253E" w:rsidRDefault="005479A7" w:rsidP="00F55F51">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rsidR="005479A7" w:rsidRPr="0085253E" w:rsidRDefault="005479A7" w:rsidP="00F55F51">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rsidR="005479A7" w:rsidRPr="0085253E" w:rsidRDefault="005479A7" w:rsidP="00F55F51">
            <w:pPr>
              <w:ind w:right="-17"/>
              <w:jc w:val="both"/>
              <w:rPr>
                <w:rFonts w:ascii="Times New Roman" w:eastAsia="Times New Roman" w:hAnsi="Times New Roman" w:cs="Times New Roman"/>
                <w:color w:val="000000"/>
                <w:sz w:val="24"/>
                <w:szCs w:val="24"/>
              </w:rPr>
            </w:pPr>
          </w:p>
        </w:tc>
      </w:tr>
    </w:tbl>
    <w:p w:rsidR="005479A7" w:rsidRPr="0085253E" w:rsidRDefault="00265D23" w:rsidP="00F55F51">
      <w:pPr>
        <w:widowControl/>
        <w:numPr>
          <w:ilvl w:val="1"/>
          <w:numId w:val="17"/>
        </w:numPr>
        <w:pBdr>
          <w:top w:val="nil"/>
          <w:left w:val="nil"/>
          <w:bottom w:val="nil"/>
          <w:right w:val="nil"/>
          <w:between w:val="nil"/>
        </w:pBdr>
        <w:ind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Vinculam esta contratação, independentemente de transcrição: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Termo de Referência;</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Edital da Licitação;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Proposta do contratado;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Eventuais anexos dos documentos supracitados.</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SEGUNDA – VIGÊNCIA E PRORROGAÇÃO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2.1. O prazo de vigência da contratação é de </w:t>
      </w:r>
      <w:r w:rsidR="00176F2D" w:rsidRPr="0085253E">
        <w:rPr>
          <w:rFonts w:ascii="Times New Roman" w:eastAsia="Times New Roman" w:hAnsi="Times New Roman" w:cs="Times New Roman"/>
          <w:color w:val="000000"/>
          <w:sz w:val="24"/>
          <w:szCs w:val="24"/>
        </w:rPr>
        <w:t>1</w:t>
      </w:r>
      <w:r w:rsidRPr="0085253E">
        <w:rPr>
          <w:rFonts w:ascii="Times New Roman" w:eastAsia="Times New Roman" w:hAnsi="Times New Roman" w:cs="Times New Roman"/>
          <w:color w:val="000000"/>
          <w:sz w:val="24"/>
          <w:szCs w:val="24"/>
        </w:rPr>
        <w:t>2 (</w:t>
      </w:r>
      <w:r w:rsidR="00176F2D" w:rsidRPr="0085253E">
        <w:rPr>
          <w:rFonts w:ascii="Times New Roman" w:eastAsia="Times New Roman" w:hAnsi="Times New Roman" w:cs="Times New Roman"/>
          <w:color w:val="000000"/>
          <w:sz w:val="24"/>
          <w:szCs w:val="24"/>
        </w:rPr>
        <w:t>doze</w:t>
      </w:r>
      <w:r w:rsidRPr="0085253E">
        <w:rPr>
          <w:rFonts w:ascii="Times New Roman" w:eastAsia="Times New Roman" w:hAnsi="Times New Roman" w:cs="Times New Roman"/>
          <w:color w:val="000000"/>
          <w:sz w:val="24"/>
          <w:szCs w:val="24"/>
        </w:rPr>
        <w:t xml:space="preserve">) </w:t>
      </w:r>
      <w:r w:rsidR="00176F2D" w:rsidRPr="0085253E">
        <w:rPr>
          <w:rFonts w:ascii="Times New Roman" w:eastAsia="Times New Roman" w:hAnsi="Times New Roman" w:cs="Times New Roman"/>
          <w:color w:val="000000"/>
          <w:sz w:val="24"/>
          <w:szCs w:val="24"/>
        </w:rPr>
        <w:t>meses</w:t>
      </w:r>
      <w:r w:rsidRPr="0085253E">
        <w:rPr>
          <w:rFonts w:ascii="Times New Roman" w:eastAsia="Times New Roman" w:hAnsi="Times New Roman" w:cs="Times New Roman"/>
          <w:color w:val="000000"/>
          <w:sz w:val="24"/>
          <w:szCs w:val="24"/>
        </w:rPr>
        <w:t xml:space="preserve"> contados a partir da data de assinatura do contrato prorrogável por até 10 anos, na forma dos </w:t>
      </w:r>
      <w:hyperlink r:id="rId40" w:anchor="art106">
        <w:r w:rsidRPr="0085253E">
          <w:rPr>
            <w:rFonts w:ascii="Times New Roman" w:eastAsia="Times New Roman" w:hAnsi="Times New Roman" w:cs="Times New Roman"/>
            <w:color w:val="000000"/>
            <w:sz w:val="24"/>
            <w:szCs w:val="24"/>
            <w:u w:val="single"/>
          </w:rPr>
          <w:t>artigos 106 e 107 da Lei n° 14.133, de 2021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rsidR="005479A7" w:rsidRPr="0085253E" w:rsidRDefault="005479A7"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TERCEIRA – MODELOS DE EXECUÇÃO E GESTÃO CONTRATUAIS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IV, VII e XVIII)</w:t>
      </w:r>
      <w:r w:rsidR="00F74CC2" w:rsidRPr="0085253E">
        <w:rPr>
          <w:rFonts w:ascii="Times New Roman" w:eastAsia="Times New Roman" w:hAnsi="Times New Roman" w:cs="Times New Roman"/>
          <w:b/>
          <w:color w:val="000000"/>
          <w:sz w:val="24"/>
          <w:szCs w:val="24"/>
          <w:u w:val="single"/>
        </w:rPr>
        <w:fldChar w:fldCharType="end"/>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3.1. O regime de execução contratual, os modelos de gestão e de execução, assim como os prazos e condições de execução, medição e recebimento dos serviços constam no Termo de Referência, anexo a este Contrato.</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QUARTA – SUBCONTRATAÇÃO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4.1. Não será admitida a subcontratação do objeto contratual.</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QUINTA – PREÇO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V)</w:t>
      </w:r>
      <w:r w:rsidR="00F74CC2" w:rsidRPr="0085253E">
        <w:rPr>
          <w:rFonts w:ascii="Times New Roman" w:eastAsia="Times New Roman" w:hAnsi="Times New Roman" w:cs="Times New Roman"/>
          <w:b/>
          <w:color w:val="000000"/>
          <w:sz w:val="24"/>
          <w:szCs w:val="24"/>
          <w:u w:val="single"/>
        </w:rPr>
        <w:fldChar w:fldCharType="end"/>
      </w: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5.1. O valor total da contratação é de R$..........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5.2. No valor acima estão incluídas todas as despesas ordinárias diretas e indiretas decorrentes da execução do objeto, inclusive tributos e/ou impostos, remuneração dos profissionais, encargos sociais, trabalhistas, previdenciários, fiscais e comerciais incidentes, deslocamentos, taxa de administração e outros custos necessários ao cumprimento integral do objeto da contratação.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5.3. O valor acima é meramente estimativo, de forma que os pagamentos devidos ao contratado dependerão dos quantitativos efetivamente executados.</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SEXTA - PAGAMENTO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V e VI</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SÉTIMA - REAJUSTE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V)</w:t>
      </w:r>
      <w:r w:rsidR="00F74CC2" w:rsidRPr="0085253E">
        <w:rPr>
          <w:rFonts w:ascii="Times New Roman" w:eastAsia="Times New Roman" w:hAnsi="Times New Roman" w:cs="Times New Roman"/>
          <w:b/>
          <w:color w:val="000000"/>
          <w:sz w:val="24"/>
          <w:szCs w:val="24"/>
          <w:u w:val="single"/>
        </w:rPr>
        <w:fldChar w:fldCharType="end"/>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sidRPr="0085253E">
        <w:rPr>
          <w:rFonts w:ascii="Times New Roman" w:eastAsia="Times New Roman" w:hAnsi="Times New Roman" w:cs="Times New Roman"/>
          <w:color w:val="000000"/>
          <w:sz w:val="24"/>
          <w:szCs w:val="24"/>
        </w:rPr>
        <w:t>_ .</w:t>
      </w:r>
      <w:proofErr w:type="gramEnd"/>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rsidR="005479A7" w:rsidRPr="0085253E"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7.5. Nas aferições finais, o(s) índice(s) utilizado(s) para reajuste será(</w:t>
      </w:r>
      <w:proofErr w:type="spellStart"/>
      <w:r w:rsidRPr="0085253E">
        <w:rPr>
          <w:rFonts w:ascii="Times New Roman" w:eastAsia="Times New Roman" w:hAnsi="Times New Roman" w:cs="Times New Roman"/>
          <w:color w:val="000000"/>
          <w:sz w:val="24"/>
          <w:szCs w:val="24"/>
        </w:rPr>
        <w:t>ão</w:t>
      </w:r>
      <w:proofErr w:type="spellEnd"/>
      <w:r w:rsidRPr="0085253E">
        <w:rPr>
          <w:rFonts w:ascii="Times New Roman" w:eastAsia="Times New Roman" w:hAnsi="Times New Roman" w:cs="Times New Roman"/>
          <w:color w:val="000000"/>
          <w:sz w:val="24"/>
          <w:szCs w:val="24"/>
        </w:rPr>
        <w:t>), obrigatoriamente, o(s) definitivo(s).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sidRPr="0085253E">
        <w:rPr>
          <w:rFonts w:ascii="Times New Roman" w:eastAsia="Times New Roman" w:hAnsi="Times New Roman" w:cs="Times New Roman"/>
          <w:color w:val="000000"/>
          <w:sz w:val="24"/>
          <w:szCs w:val="24"/>
        </w:rPr>
        <w:t>ão</w:t>
      </w:r>
      <w:proofErr w:type="spellEnd"/>
      <w:r w:rsidRPr="0085253E">
        <w:rPr>
          <w:rFonts w:ascii="Times New Roman" w:eastAsia="Times New Roman" w:hAnsi="Times New Roman" w:cs="Times New Roman"/>
          <w:color w:val="000000"/>
          <w:sz w:val="24"/>
          <w:szCs w:val="24"/>
        </w:rPr>
        <w:t>) adotado(s), em substituição, o(s) que vier(em) a ser determinado(s) pela legislação então em vigor.</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7.8. O reajuste será realizado por </w:t>
      </w:r>
      <w:proofErr w:type="spellStart"/>
      <w:r w:rsidRPr="0085253E">
        <w:rPr>
          <w:rFonts w:ascii="Times New Roman" w:eastAsia="Times New Roman" w:hAnsi="Times New Roman" w:cs="Times New Roman"/>
          <w:color w:val="000000"/>
          <w:sz w:val="24"/>
          <w:szCs w:val="24"/>
        </w:rPr>
        <w:t>apostilamento</w:t>
      </w:r>
      <w:proofErr w:type="spellEnd"/>
      <w:r w:rsidRPr="0085253E">
        <w:rPr>
          <w:rFonts w:ascii="Times New Roman" w:eastAsia="Times New Roman" w:hAnsi="Times New Roman" w:cs="Times New Roman"/>
          <w:color w:val="000000"/>
          <w:sz w:val="24"/>
          <w:szCs w:val="24"/>
        </w:rPr>
        <w:t>.</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OITAVA - OBRIGAÇÕES DO CONTRATANTE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X, XI e XIV</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8.1. São obrigações do Contratante:</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8.1.1. Exigir o cumprimento de todas as obrigações assumidas pelo Contratado, de acordo com o contrato e seus anexos;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8.1.2. Receber o objeto no prazo e condições estabelecidas no Termo de Referência;</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8.1.3. Notificar o Contratado, por escrito, sobre falhas, irregularidades ou incorreções verificadas nos serviços, para que sejam corrigidas, no total ou em parte, às suas expensas;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8.1.4. Acompanhar e fiscalizar a execução do contrato e o cumprimento das obrigações pelo Contratado;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8.1.5. Efetuar o pagamento ao Contratado do valor correspondente aos serviços efetivamente prestados, no prazo, forma e condições estabelecidos no presente Contrato e no Termo de Referência.</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8.1.6. Aplicar ao Contratado as sanções previstas na lei e neste Contrato;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8.1.10. Responder eventuais pedidos de </w:t>
      </w:r>
      <w:proofErr w:type="spellStart"/>
      <w:r w:rsidRPr="0085253E">
        <w:rPr>
          <w:rFonts w:ascii="Times New Roman" w:eastAsia="Times New Roman" w:hAnsi="Times New Roman" w:cs="Times New Roman"/>
          <w:color w:val="000000"/>
          <w:sz w:val="24"/>
          <w:szCs w:val="24"/>
        </w:rPr>
        <w:t>reestabelecimento</w:t>
      </w:r>
      <w:proofErr w:type="spellEnd"/>
      <w:r w:rsidRPr="0085253E">
        <w:rPr>
          <w:rFonts w:ascii="Times New Roman" w:eastAsia="Times New Roman" w:hAnsi="Times New Roman" w:cs="Times New Roman"/>
          <w:color w:val="000000"/>
          <w:sz w:val="24"/>
          <w:szCs w:val="24"/>
        </w:rPr>
        <w:t xml:space="preserve"> do equilíbrio </w:t>
      </w:r>
      <w:proofErr w:type="spellStart"/>
      <w:r w:rsidRPr="0085253E">
        <w:rPr>
          <w:rFonts w:ascii="Times New Roman" w:eastAsia="Times New Roman" w:hAnsi="Times New Roman" w:cs="Times New Roman"/>
          <w:color w:val="000000"/>
          <w:sz w:val="24"/>
          <w:szCs w:val="24"/>
        </w:rPr>
        <w:t>econômico-financeiro</w:t>
      </w:r>
      <w:proofErr w:type="spellEnd"/>
      <w:r w:rsidRPr="0085253E">
        <w:rPr>
          <w:rFonts w:ascii="Times New Roman" w:eastAsia="Times New Roman" w:hAnsi="Times New Roman" w:cs="Times New Roman"/>
          <w:color w:val="000000"/>
          <w:sz w:val="24"/>
          <w:szCs w:val="24"/>
        </w:rPr>
        <w:t xml:space="preserve"> feitos pelo contratado no prazo máximo de 01 (um) mês.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NONA - OBRIGAÇÕES DO CONTRATADO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XIV, XVI e XVII)</w:t>
      </w:r>
      <w:r w:rsidR="00F74CC2" w:rsidRPr="0085253E">
        <w:rPr>
          <w:rFonts w:ascii="Times New Roman" w:eastAsia="Times New Roman" w:hAnsi="Times New Roman" w:cs="Times New Roman"/>
          <w:b/>
          <w:color w:val="000000"/>
          <w:sz w:val="24"/>
          <w:szCs w:val="24"/>
          <w:u w:val="single"/>
        </w:rPr>
        <w:fldChar w:fldCharType="end"/>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9.1.1. Responsabilizar-se pelos vícios e danos decorrentes do objeto, de acordo com o Código de Defesa do Consumidor (Lei nº 8.078, de 11 de setembro de 1990);</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9.1.2. Comunicar ao contratante, no prazo máximo de 24 (vinte e quatro) horas que antecede a data programada para a execução, os motivos que impossibilitem o cumprimento do prazo previsto, com a devida comprovação;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"art137"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137, II,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 e prestar todo esclarecimento ou informação por eles solicitados;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9.1.4. Corrigir, refazer ou substituir, às suas expensas, no total ou em parte, no prazo fixado pelo fiscal do contrato, os serviços ou profissionais em relação aos quais forem verificadas falhas, irregularidades ou desconformidades;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w:t>
      </w:r>
      <w:r w:rsidRPr="0085253E">
        <w:rPr>
          <w:rFonts w:ascii="Times New Roman" w:eastAsia="Times New Roman" w:hAnsi="Times New Roman" w:cs="Times New Roman"/>
          <w:color w:val="000000"/>
          <w:sz w:val="24"/>
          <w:szCs w:val="24"/>
        </w:rPr>
        <w:lastRenderedPageBreak/>
        <w:t xml:space="preserve">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9.1.7. Responsabilizar-se pelo cumprimento de todas as obrigações trabalhistas, previdenciárias, fiscais, comerciais e as demais previstas em legislação específica, cuja </w:t>
      </w:r>
      <w:proofErr w:type="spellStart"/>
      <w:r w:rsidRPr="0085253E">
        <w:rPr>
          <w:rFonts w:ascii="Times New Roman" w:eastAsia="Times New Roman" w:hAnsi="Times New Roman" w:cs="Times New Roman"/>
          <w:color w:val="000000"/>
          <w:sz w:val="24"/>
          <w:szCs w:val="24"/>
        </w:rPr>
        <w:t>inadimplência</w:t>
      </w:r>
      <w:proofErr w:type="spellEnd"/>
      <w:r w:rsidRPr="0085253E">
        <w:rPr>
          <w:rFonts w:ascii="Times New Roman" w:eastAsia="Times New Roman" w:hAnsi="Times New Roman" w:cs="Times New Roman"/>
          <w:color w:val="000000"/>
          <w:sz w:val="24"/>
          <w:szCs w:val="24"/>
        </w:rPr>
        <w:t xml:space="preserve"> não transfere a responsabilidade ao contratante e não poderá onerar o objeto do contrato;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"art116"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116,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"art116"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116, parágrafo único,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1" w:anchor="art124">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124, II, d, da Lei nº 14.133, de 2021.</w:t>
        </w:r>
      </w:hyperlink>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GARANTIA DE EXECUÇÃO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XII</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10.1. Não haverá exigência de garantia contratual da execução.</w:t>
      </w:r>
    </w:p>
    <w:p w:rsidR="005479A7" w:rsidRPr="0085253E" w:rsidRDefault="005479A7" w:rsidP="00F55F51">
      <w:pPr>
        <w:widowControl/>
        <w:pBdr>
          <w:top w:val="nil"/>
          <w:left w:val="nil"/>
          <w:bottom w:val="nil"/>
          <w:right w:val="nil"/>
          <w:between w:val="nil"/>
        </w:pBdr>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PRIMEIRA – INFRAÇÕES E SANÇÕES ADMINISTRATIVAS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XIV</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11.1. Comete infração administrativa, nos termos da </w:t>
      </w:r>
      <w:hyperlink r:id="rId42">
        <w:r w:rsidRPr="0085253E">
          <w:rPr>
            <w:rFonts w:ascii="Times New Roman" w:eastAsia="Times New Roman" w:hAnsi="Times New Roman" w:cs="Times New Roman"/>
            <w:color w:val="000000"/>
            <w:sz w:val="24"/>
            <w:szCs w:val="24"/>
            <w:u w:val="single"/>
          </w:rPr>
          <w:t>Lei nº 14.133, de 2021</w:t>
        </w:r>
      </w:hyperlink>
      <w:r w:rsidRPr="0085253E">
        <w:rPr>
          <w:rFonts w:ascii="Times New Roman" w:eastAsia="Times New Roman" w:hAnsi="Times New Roman" w:cs="Times New Roman"/>
          <w:color w:val="000000"/>
          <w:sz w:val="24"/>
          <w:szCs w:val="24"/>
        </w:rPr>
        <w:t>, o contratado que:</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der causa à inexecução parcial do contrato;</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der causa à inexecução total do contrato;</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t>ensejar o retardamento da execução do objeto da contratação sem motivo justificado;</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apresentar documentação falsa ou prestar declaração falsa durante a execução do contrato;</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praticar ato fraudulento na execução do contrato;</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comportar-se de modo inidôneo ou cometer fraude de qualquer natureza;</w:t>
      </w:r>
    </w:p>
    <w:p w:rsidR="005479A7" w:rsidRPr="0085253E" w:rsidRDefault="00265D23" w:rsidP="00F55F51">
      <w:pPr>
        <w:widowControl/>
        <w:numPr>
          <w:ilvl w:val="2"/>
          <w:numId w:val="4"/>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praticar ato lesivo previsto no </w:t>
      </w:r>
      <w:hyperlink r:id="rId43" w:anchor="art5">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5º da Lei nº 12.846, de 1º de agosto de 2013</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11.2. Serão aplicadas ao contratado que incorrer nas infrações acima descritas as seguintes sanções:</w:t>
      </w:r>
    </w:p>
    <w:p w:rsidR="005479A7" w:rsidRPr="0085253E"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1" w:name="_heading=h.cbm3a0azs4rg" w:colFirst="0" w:colLast="0"/>
      <w:bookmarkEnd w:id="71"/>
      <w:r w:rsidRPr="0085253E">
        <w:rPr>
          <w:rFonts w:ascii="Times New Roman" w:eastAsia="Times New Roman" w:hAnsi="Times New Roman" w:cs="Times New Roman"/>
          <w:b/>
          <w:color w:val="000000"/>
          <w:sz w:val="24"/>
          <w:szCs w:val="24"/>
        </w:rPr>
        <w:t xml:space="preserve"> Advertência</w:t>
      </w:r>
      <w:r w:rsidRPr="0085253E">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"art156%C2%A72"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156, §2º,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 xml:space="preserve"> Impedimento de licitar e contratar</w:t>
      </w:r>
      <w:r w:rsidRPr="0085253E">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"art156%C2%A74"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156, § 4º,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 xml:space="preserve"> Declaração de </w:t>
      </w:r>
      <w:proofErr w:type="spellStart"/>
      <w:r w:rsidRPr="0085253E">
        <w:rPr>
          <w:rFonts w:ascii="Times New Roman" w:eastAsia="Times New Roman" w:hAnsi="Times New Roman" w:cs="Times New Roman"/>
          <w:b/>
          <w:color w:val="000000"/>
          <w:sz w:val="24"/>
          <w:szCs w:val="24"/>
        </w:rPr>
        <w:t>inidoneidade</w:t>
      </w:r>
      <w:proofErr w:type="spellEnd"/>
      <w:r w:rsidRPr="0085253E">
        <w:rPr>
          <w:rFonts w:ascii="Times New Roman" w:eastAsia="Times New Roman" w:hAnsi="Times New Roman" w:cs="Times New Roman"/>
          <w:b/>
          <w:color w:val="000000"/>
          <w:sz w:val="24"/>
          <w:szCs w:val="24"/>
        </w:rPr>
        <w:t xml:space="preserve"> para licitar e contratar</w:t>
      </w:r>
      <w:r w:rsidRPr="0085253E">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"art156%C2%A75"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156, §5º,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b/>
          <w:color w:val="000000"/>
          <w:sz w:val="24"/>
          <w:szCs w:val="24"/>
        </w:rPr>
        <w:t xml:space="preserve"> Multa:</w:t>
      </w:r>
    </w:p>
    <w:p w:rsidR="005479A7" w:rsidRPr="0085253E"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Moratória de 20% </w:t>
      </w:r>
      <w:proofErr w:type="gramStart"/>
      <w:r w:rsidRPr="0085253E">
        <w:rPr>
          <w:rFonts w:ascii="Times New Roman" w:eastAsia="Times New Roman" w:hAnsi="Times New Roman" w:cs="Times New Roman"/>
          <w:color w:val="000000"/>
          <w:sz w:val="24"/>
          <w:szCs w:val="24"/>
        </w:rPr>
        <w:t>( vinte</w:t>
      </w:r>
      <w:proofErr w:type="gramEnd"/>
      <w:r w:rsidRPr="0085253E">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rsidR="005479A7" w:rsidRPr="0085253E" w:rsidRDefault="00265D23" w:rsidP="00F55F51">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"art156%C2%A79"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156, §9º,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"art156%C2%A77"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156, §7º,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"art157"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157,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"art156%C2%A78"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156, §8º,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2" w:name="_heading=h.7eo92e5ype60" w:colFirst="0" w:colLast="0"/>
      <w:bookmarkEnd w:id="72"/>
      <w:r w:rsidRPr="0085253E">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sidRPr="0085253E">
        <w:rPr>
          <w:rFonts w:ascii="Times New Roman" w:eastAsia="Times New Roman" w:hAnsi="Times New Roman" w:cs="Times New Roman"/>
          <w:b/>
          <w:color w:val="000000"/>
          <w:sz w:val="24"/>
          <w:szCs w:val="24"/>
        </w:rPr>
        <w:t>caput</w:t>
      </w:r>
      <w:proofErr w:type="spellEnd"/>
      <w:r w:rsidRPr="0085253E">
        <w:rPr>
          <w:rFonts w:ascii="Times New Roman" w:eastAsia="Times New Roman" w:hAnsi="Times New Roman" w:cs="Times New Roman"/>
          <w:b/>
          <w:color w:val="000000"/>
          <w:sz w:val="24"/>
          <w:szCs w:val="24"/>
        </w:rPr>
        <w:t xml:space="preserve"> </w:t>
      </w:r>
      <w:r w:rsidRPr="0085253E">
        <w:rPr>
          <w:rFonts w:ascii="Times New Roman" w:eastAsia="Times New Roman" w:hAnsi="Times New Roman" w:cs="Times New Roman"/>
          <w:color w:val="000000"/>
          <w:sz w:val="24"/>
          <w:szCs w:val="24"/>
        </w:rPr>
        <w:t xml:space="preserve">e parágrafos do </w:t>
      </w:r>
      <w:hyperlink r:id="rId44" w:anchor="art158">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158 da Lei nº 14.133, de 2021</w:t>
        </w:r>
      </w:hyperlink>
      <w:r w:rsidRPr="0085253E">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sidRPr="0085253E">
        <w:rPr>
          <w:rFonts w:ascii="Times New Roman" w:eastAsia="Times New Roman" w:hAnsi="Times New Roman" w:cs="Times New Roman"/>
          <w:color w:val="000000"/>
          <w:sz w:val="24"/>
          <w:szCs w:val="24"/>
        </w:rPr>
        <w:t>inidoneidade</w:t>
      </w:r>
      <w:proofErr w:type="spellEnd"/>
      <w:r w:rsidRPr="0085253E">
        <w:rPr>
          <w:rFonts w:ascii="Times New Roman" w:eastAsia="Times New Roman" w:hAnsi="Times New Roman" w:cs="Times New Roman"/>
          <w:color w:val="000000"/>
          <w:sz w:val="24"/>
          <w:szCs w:val="24"/>
        </w:rPr>
        <w:t xml:space="preserve"> para licitar ou contratar.</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11.4. Na aplicação das sanções serão considerados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"art156%C2%A71"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156, §1º,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natureza e a gravidade da infração cometida;</w:t>
      </w:r>
    </w:p>
    <w:p w:rsidR="005479A7" w:rsidRPr="0085253E"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peculiaridades do caso concreto;</w:t>
      </w:r>
    </w:p>
    <w:p w:rsidR="005479A7" w:rsidRPr="0085253E"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as circunstâncias agravantes ou atenuantes;</w:t>
      </w:r>
    </w:p>
    <w:p w:rsidR="005479A7" w:rsidRPr="0085253E"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os danos que dela provierem para o Contratante;</w:t>
      </w:r>
    </w:p>
    <w:p w:rsidR="005479A7" w:rsidRPr="0085253E" w:rsidRDefault="00265D23" w:rsidP="00F55F51">
      <w:pPr>
        <w:widowControl/>
        <w:numPr>
          <w:ilvl w:val="0"/>
          <w:numId w:val="2"/>
        </w:numP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11.5. Os atos previstos como infrações administrativas na </w:t>
      </w:r>
      <w:hyperlink r:id="rId45">
        <w:r w:rsidRPr="0085253E">
          <w:rPr>
            <w:rFonts w:ascii="Times New Roman" w:eastAsia="Times New Roman" w:hAnsi="Times New Roman" w:cs="Times New Roman"/>
            <w:color w:val="000000"/>
            <w:sz w:val="24"/>
            <w:szCs w:val="24"/>
            <w:u w:val="single"/>
          </w:rPr>
          <w:t>Lei nº 14.133, de 2021</w:t>
        </w:r>
      </w:hyperlink>
      <w:r w:rsidRPr="0085253E">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46">
        <w:r w:rsidRPr="0085253E">
          <w:rPr>
            <w:rFonts w:ascii="Times New Roman" w:eastAsia="Times New Roman" w:hAnsi="Times New Roman" w:cs="Times New Roman"/>
            <w:color w:val="000000"/>
            <w:sz w:val="24"/>
            <w:szCs w:val="24"/>
            <w:u w:val="single"/>
          </w:rPr>
          <w:t>Lei nº 12.846, de 2013</w:t>
        </w:r>
      </w:hyperlink>
      <w:r w:rsidRPr="0085253E">
        <w:rPr>
          <w:rFonts w:ascii="Times New Roman" w:eastAsia="Times New Roman" w:hAnsi="Times New Roman" w:cs="Times New Roman"/>
          <w:color w:val="000000"/>
          <w:sz w:val="24"/>
          <w:szCs w:val="24"/>
        </w:rPr>
        <w:t xml:space="preserve">, serão apurados e julgados </w:t>
      </w:r>
      <w:r w:rsidRPr="0085253E">
        <w:rPr>
          <w:rFonts w:ascii="Times New Roman" w:eastAsia="Times New Roman" w:hAnsi="Times New Roman" w:cs="Times New Roman"/>
          <w:color w:val="000000"/>
          <w:sz w:val="24"/>
          <w:szCs w:val="24"/>
        </w:rPr>
        <w:lastRenderedPageBreak/>
        <w:t>conjuntamente, nos mesmos autos, observados o rito procedimental e autoridade competente definidos na referida Lei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"http://www.planalto.gov.br/ccivil_03/_ato2019-2022/2021/lei/L14133.htm%25art159"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159</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"art160"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160,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5253E">
        <w:rPr>
          <w:rFonts w:ascii="Times New Roman" w:eastAsia="Times New Roman" w:hAnsi="Times New Roman" w:cs="Times New Roman"/>
          <w:color w:val="000000"/>
          <w:sz w:val="24"/>
          <w:szCs w:val="24"/>
        </w:rPr>
        <w:t>Ceis</w:t>
      </w:r>
      <w:proofErr w:type="spellEnd"/>
      <w:r w:rsidRPr="0085253E">
        <w:rPr>
          <w:rFonts w:ascii="Times New Roman" w:eastAsia="Times New Roman" w:hAnsi="Times New Roman" w:cs="Times New Roman"/>
          <w:color w:val="000000"/>
          <w:sz w:val="24"/>
          <w:szCs w:val="24"/>
        </w:rPr>
        <w:t>) e no Cadastro Nacional de Empresas Punidas (</w:t>
      </w:r>
      <w:proofErr w:type="spellStart"/>
      <w:r w:rsidRPr="0085253E">
        <w:rPr>
          <w:rFonts w:ascii="Times New Roman" w:eastAsia="Times New Roman" w:hAnsi="Times New Roman" w:cs="Times New Roman"/>
          <w:color w:val="000000"/>
          <w:sz w:val="24"/>
          <w:szCs w:val="24"/>
        </w:rPr>
        <w:t>Cnep</w:t>
      </w:r>
      <w:proofErr w:type="spellEnd"/>
      <w:r w:rsidRPr="0085253E">
        <w:rPr>
          <w:rFonts w:ascii="Times New Roman" w:eastAsia="Times New Roman" w:hAnsi="Times New Roman" w:cs="Times New Roman"/>
          <w:color w:val="000000"/>
          <w:sz w:val="24"/>
          <w:szCs w:val="24"/>
        </w:rPr>
        <w:t>), instituídos no âmbito do Poder Executivo Federal.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"art161"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161,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11.8. As sanções de impedimento de licitar e contratar e declaração de </w:t>
      </w:r>
      <w:proofErr w:type="spellStart"/>
      <w:r w:rsidRPr="0085253E">
        <w:rPr>
          <w:rFonts w:ascii="Times New Roman" w:eastAsia="Times New Roman" w:hAnsi="Times New Roman" w:cs="Times New Roman"/>
          <w:color w:val="000000"/>
          <w:sz w:val="24"/>
          <w:szCs w:val="24"/>
        </w:rPr>
        <w:t>inidoneidade</w:t>
      </w:r>
      <w:proofErr w:type="spellEnd"/>
      <w:r w:rsidRPr="0085253E">
        <w:rPr>
          <w:rFonts w:ascii="Times New Roman" w:eastAsia="Times New Roman" w:hAnsi="Times New Roman" w:cs="Times New Roman"/>
          <w:color w:val="000000"/>
          <w:sz w:val="24"/>
          <w:szCs w:val="24"/>
        </w:rPr>
        <w:t xml:space="preserve"> para licitar ou contratar são passíveis de reabilitação na forma do </w:t>
      </w:r>
      <w:hyperlink r:id="rId47" w:anchor="163">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163 da Lei nº 14.133/21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8">
        <w:r w:rsidRPr="0085253E">
          <w:rPr>
            <w:rFonts w:ascii="Times New Roman" w:eastAsia="Times New Roman" w:hAnsi="Times New Roman" w:cs="Times New Roman"/>
            <w:color w:val="000000"/>
            <w:sz w:val="24"/>
            <w:szCs w:val="24"/>
            <w:u w:val="single"/>
          </w:rPr>
          <w:t>Normativa SEGES/ME nº 26, de 13 de abril de 2022</w:t>
        </w:r>
      </w:hyperlink>
      <w:r w:rsidRPr="0085253E">
        <w:rPr>
          <w:rFonts w:ascii="Times New Roman" w:eastAsia="Times New Roman" w:hAnsi="Times New Roman" w:cs="Times New Roman"/>
          <w:color w:val="000000"/>
          <w:sz w:val="24"/>
          <w:szCs w:val="24"/>
        </w:rPr>
        <w:t xml:space="preserve">. </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SEGUNDA– DA EXTINÇÃO CONTRATUAL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XIX</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rsidR="005479A7" w:rsidRPr="0085253E" w:rsidRDefault="00265D23" w:rsidP="00F55F51">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12.3. Quando a não conclusão do contrato referida no item anterior decorrer de culpa do contratado:</w:t>
      </w:r>
    </w:p>
    <w:p w:rsidR="005479A7" w:rsidRPr="0085253E"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ficará ele constituído em mora, sendo-lhe aplicáveis as </w:t>
      </w:r>
      <w:proofErr w:type="spellStart"/>
      <w:r w:rsidRPr="0085253E">
        <w:rPr>
          <w:rFonts w:ascii="Times New Roman" w:eastAsia="Times New Roman" w:hAnsi="Times New Roman" w:cs="Times New Roman"/>
          <w:color w:val="000000"/>
          <w:sz w:val="24"/>
          <w:szCs w:val="24"/>
        </w:rPr>
        <w:t>respectivas</w:t>
      </w:r>
      <w:proofErr w:type="spellEnd"/>
      <w:r w:rsidRPr="0085253E">
        <w:rPr>
          <w:rFonts w:ascii="Times New Roman" w:eastAsia="Times New Roman" w:hAnsi="Times New Roman" w:cs="Times New Roman"/>
          <w:color w:val="000000"/>
          <w:sz w:val="24"/>
          <w:szCs w:val="24"/>
        </w:rPr>
        <w:t xml:space="preserve"> sanções administrativas; </w:t>
      </w:r>
    </w:p>
    <w:p w:rsidR="005479A7" w:rsidRPr="0085253E" w:rsidRDefault="00265D23" w:rsidP="00F55F51">
      <w:pPr>
        <w:widowControl/>
        <w:numPr>
          <w:ilvl w:val="0"/>
          <w:numId w:val="3"/>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49" w:anchor="art137">
        <w:r w:rsidRPr="0085253E">
          <w:rPr>
            <w:rFonts w:ascii="Times New Roman" w:eastAsia="Times New Roman" w:hAnsi="Times New Roman" w:cs="Times New Roman"/>
            <w:color w:val="000000"/>
            <w:sz w:val="24"/>
            <w:szCs w:val="24"/>
            <w:u w:val="single"/>
          </w:rPr>
          <w:t>artigo 137 da Lei nº 14.133/21</w:t>
        </w:r>
      </w:hyperlink>
      <w:r w:rsidRPr="0085253E">
        <w:rPr>
          <w:rFonts w:ascii="Times New Roman" w:eastAsia="Times New Roman" w:hAnsi="Times New Roman" w:cs="Times New Roman"/>
          <w:color w:val="000000"/>
          <w:sz w:val="24"/>
          <w:szCs w:val="24"/>
        </w:rPr>
        <w:t>, bem como amigavelmente, assegurados o contraditório e a ampla defesa.</w:t>
      </w:r>
    </w:p>
    <w:p w:rsidR="005479A7" w:rsidRPr="0085253E" w:rsidRDefault="00265D23" w:rsidP="00F55F51">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Nesta hipótese, aplicam-se também os </w:t>
      </w:r>
      <w:hyperlink r:id="rId50" w:anchor="art138">
        <w:r w:rsidRPr="0085253E">
          <w:rPr>
            <w:rFonts w:ascii="Times New Roman" w:eastAsia="Times New Roman" w:hAnsi="Times New Roman" w:cs="Times New Roman"/>
            <w:color w:val="000000"/>
            <w:sz w:val="24"/>
            <w:szCs w:val="24"/>
            <w:u w:val="single"/>
          </w:rPr>
          <w:t>artigos 138 e 139 da mesma Lei</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rsidR="005479A7" w:rsidRPr="0085253E" w:rsidRDefault="00265D23" w:rsidP="00F55F51">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rsidR="005479A7" w:rsidRPr="0085253E"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termo de extinção, sempre que possível, será precedido:</w:t>
      </w:r>
    </w:p>
    <w:p w:rsidR="005479A7" w:rsidRPr="0085253E"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Balanço dos eventos contratuais já cumpridos ou parcialmente cumpridos;</w:t>
      </w:r>
    </w:p>
    <w:p w:rsidR="005479A7" w:rsidRPr="0085253E"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Relação dos pagamentos já efetuados e ainda devidos;</w:t>
      </w:r>
    </w:p>
    <w:p w:rsidR="005479A7" w:rsidRPr="0085253E" w:rsidRDefault="00265D23" w:rsidP="00F55F51">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Indenizações e multas.</w:t>
      </w:r>
    </w:p>
    <w:p w:rsidR="005479A7" w:rsidRPr="0085253E"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lastRenderedPageBreak/>
        <w:t xml:space="preserve">A extinção do contrato não configura óbice para o reconhecimento do desequilíbrio </w:t>
      </w:r>
      <w:proofErr w:type="spellStart"/>
      <w:r w:rsidRPr="0085253E">
        <w:rPr>
          <w:rFonts w:ascii="Times New Roman" w:eastAsia="Times New Roman" w:hAnsi="Times New Roman" w:cs="Times New Roman"/>
          <w:color w:val="000000"/>
          <w:sz w:val="24"/>
          <w:szCs w:val="24"/>
        </w:rPr>
        <w:t>econômico-financeiro</w:t>
      </w:r>
      <w:proofErr w:type="spellEnd"/>
      <w:r w:rsidRPr="0085253E">
        <w:rPr>
          <w:rFonts w:ascii="Times New Roman" w:eastAsia="Times New Roman" w:hAnsi="Times New Roman" w:cs="Times New Roman"/>
          <w:color w:val="000000"/>
          <w:sz w:val="24"/>
          <w:szCs w:val="24"/>
        </w:rPr>
        <w:t xml:space="preserve">, hipótese em que será concedida indenização por meio de termo </w:t>
      </w:r>
      <w:proofErr w:type="spellStart"/>
      <w:r w:rsidRPr="0085253E">
        <w:rPr>
          <w:rFonts w:ascii="Times New Roman" w:eastAsia="Times New Roman" w:hAnsi="Times New Roman" w:cs="Times New Roman"/>
          <w:color w:val="000000"/>
          <w:sz w:val="24"/>
          <w:szCs w:val="24"/>
        </w:rPr>
        <w:t>indenizatório</w:t>
      </w:r>
      <w:proofErr w:type="spellEnd"/>
      <w:r w:rsidRPr="0085253E">
        <w:rPr>
          <w:rFonts w:ascii="Times New Roman" w:eastAsia="Times New Roman" w:hAnsi="Times New Roman" w:cs="Times New Roman"/>
          <w:color w:val="000000"/>
          <w:sz w:val="24"/>
          <w:szCs w:val="24"/>
        </w:rPr>
        <w:t xml:space="preserve">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"art131"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xml:space="preserve">. 131, </w:t>
      </w:r>
      <w:proofErr w:type="spellStart"/>
      <w:r w:rsidRPr="0085253E">
        <w:rPr>
          <w:rFonts w:ascii="Times New Roman" w:eastAsia="Times New Roman" w:hAnsi="Times New Roman" w:cs="Times New Roman"/>
          <w:color w:val="000000"/>
          <w:sz w:val="24"/>
          <w:szCs w:val="24"/>
          <w:u w:val="single"/>
        </w:rPr>
        <w:t>caput</w:t>
      </w:r>
      <w:proofErr w:type="spellEnd"/>
      <w:r w:rsidRPr="0085253E">
        <w:rPr>
          <w:rFonts w:ascii="Times New Roman" w:eastAsia="Times New Roman" w:hAnsi="Times New Roman" w:cs="Times New Roman"/>
          <w:color w:val="000000"/>
          <w:sz w:val="24"/>
          <w:szCs w:val="24"/>
          <w:u w:val="single"/>
        </w:rPr>
        <w:t>, da Lei n.º 14.133, de 2021</w:t>
      </w:r>
      <w:r w:rsidR="00F74CC2" w:rsidRPr="0085253E">
        <w:rPr>
          <w:rFonts w:ascii="Times New Roman" w:eastAsia="Times New Roman" w:hAnsi="Times New Roman" w:cs="Times New Roman"/>
          <w:color w:val="000000"/>
          <w:sz w:val="24"/>
          <w:szCs w:val="24"/>
          <w:u w:val="single"/>
        </w:rPr>
        <w:fldChar w:fldCharType="end"/>
      </w:r>
      <w:r w:rsidRPr="0085253E">
        <w:rPr>
          <w:rFonts w:ascii="Times New Roman" w:eastAsia="Times New Roman" w:hAnsi="Times New Roman" w:cs="Times New Roman"/>
          <w:color w:val="000000"/>
          <w:sz w:val="24"/>
          <w:szCs w:val="24"/>
        </w:rPr>
        <w:t xml:space="preserve">). </w:t>
      </w:r>
    </w:p>
    <w:p w:rsidR="005479A7" w:rsidRPr="0085253E" w:rsidRDefault="00265D23" w:rsidP="00F55F51">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14, inciso IV, da Lei n.º 14.133, de 2021).</w:t>
      </w:r>
    </w:p>
    <w:p w:rsidR="005479A7" w:rsidRPr="0085253E" w:rsidRDefault="005479A7" w:rsidP="00F55F51">
      <w:pPr>
        <w:widowControl/>
        <w:pBdr>
          <w:top w:val="nil"/>
          <w:left w:val="nil"/>
          <w:bottom w:val="nil"/>
          <w:right w:val="nil"/>
          <w:between w:val="nil"/>
        </w:pBdr>
        <w:ind w:left="530"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TERCEIRA – DOTAÇÃO ORÇAMENTÁRIA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VIII</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A ser indicada no momento da contratação.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sidRPr="0085253E">
        <w:rPr>
          <w:rFonts w:ascii="Times New Roman" w:eastAsia="Times New Roman" w:hAnsi="Times New Roman" w:cs="Times New Roman"/>
          <w:color w:val="000000"/>
          <w:sz w:val="24"/>
          <w:szCs w:val="24"/>
        </w:rPr>
        <w:t>respectiva</w:t>
      </w:r>
      <w:proofErr w:type="spellEnd"/>
      <w:r w:rsidRPr="0085253E">
        <w:rPr>
          <w:rFonts w:ascii="Times New Roman" w:eastAsia="Times New Roman" w:hAnsi="Times New Roman" w:cs="Times New Roman"/>
          <w:color w:val="000000"/>
          <w:sz w:val="24"/>
          <w:szCs w:val="24"/>
        </w:rPr>
        <w:t xml:space="preserve"> e liberação dos créditos correspondentes, mediante </w:t>
      </w:r>
      <w:proofErr w:type="spellStart"/>
      <w:r w:rsidRPr="0085253E">
        <w:rPr>
          <w:rFonts w:ascii="Times New Roman" w:eastAsia="Times New Roman" w:hAnsi="Times New Roman" w:cs="Times New Roman"/>
          <w:color w:val="000000"/>
          <w:sz w:val="24"/>
          <w:szCs w:val="24"/>
        </w:rPr>
        <w:t>apostilamento</w:t>
      </w:r>
      <w:proofErr w:type="spellEnd"/>
      <w:r w:rsidRPr="0085253E">
        <w:rPr>
          <w:rFonts w:ascii="Times New Roman" w:eastAsia="Times New Roman" w:hAnsi="Times New Roman" w:cs="Times New Roman"/>
          <w:color w:val="000000"/>
          <w:sz w:val="24"/>
          <w:szCs w:val="24"/>
        </w:rPr>
        <w:t>.</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QUARTA – DOS CASOS OMISSOS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III</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51">
        <w:r w:rsidRPr="0085253E">
          <w:rPr>
            <w:rFonts w:ascii="Times New Roman" w:eastAsia="Times New Roman" w:hAnsi="Times New Roman" w:cs="Times New Roman"/>
            <w:color w:val="000000"/>
            <w:sz w:val="24"/>
            <w:szCs w:val="24"/>
            <w:u w:val="single"/>
          </w:rPr>
          <w:t>nº 14.133, de 2021</w:t>
        </w:r>
      </w:hyperlink>
      <w:r w:rsidRPr="0085253E">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52">
        <w:r w:rsidRPr="0085253E">
          <w:rPr>
            <w:rFonts w:ascii="Times New Roman" w:eastAsia="Times New Roman" w:hAnsi="Times New Roman" w:cs="Times New Roman"/>
            <w:color w:val="000000"/>
            <w:sz w:val="24"/>
            <w:szCs w:val="24"/>
            <w:u w:val="single"/>
          </w:rPr>
          <w:t>Lei nº 8.078, de 1990 – Código de Defesa do Consumidor</w:t>
        </w:r>
      </w:hyperlink>
      <w:r w:rsidRPr="0085253E">
        <w:rPr>
          <w:rFonts w:ascii="Times New Roman" w:eastAsia="Times New Roman" w:hAnsi="Times New Roman" w:cs="Times New Roman"/>
          <w:color w:val="000000"/>
          <w:sz w:val="24"/>
          <w:szCs w:val="24"/>
        </w:rPr>
        <w:t xml:space="preserve"> – e normas e princípios gerais dos contratos.</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QUINTA – ALTERAÇÕES</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15.1. Eventuais alterações contratuais reger-se-ão pela disciplina dos </w:t>
      </w:r>
      <w:hyperlink r:id="rId53" w:anchor="art124">
        <w:proofErr w:type="spellStart"/>
        <w:r w:rsidRPr="0085253E">
          <w:rPr>
            <w:rFonts w:ascii="Times New Roman" w:eastAsia="Times New Roman" w:hAnsi="Times New Roman" w:cs="Times New Roman"/>
            <w:color w:val="000000"/>
            <w:sz w:val="24"/>
            <w:szCs w:val="24"/>
            <w:u w:val="single"/>
          </w:rPr>
          <w:t>arts</w:t>
        </w:r>
        <w:proofErr w:type="spellEnd"/>
        <w:r w:rsidRPr="0085253E">
          <w:rPr>
            <w:rFonts w:ascii="Times New Roman" w:eastAsia="Times New Roman" w:hAnsi="Times New Roman" w:cs="Times New Roman"/>
            <w:color w:val="000000"/>
            <w:sz w:val="24"/>
            <w:szCs w:val="24"/>
            <w:u w:val="single"/>
          </w:rPr>
          <w:t>. 124 e seguintes da Lei nº 14.133, de 2021</w:t>
        </w:r>
      </w:hyperlink>
      <w:r w:rsidRPr="0085253E">
        <w:rPr>
          <w:rFonts w:ascii="Times New Roman" w:eastAsia="Times New Roman" w:hAnsi="Times New Roman" w:cs="Times New Roman"/>
          <w:color w:val="000000"/>
          <w:sz w:val="24"/>
          <w:szCs w:val="24"/>
        </w:rPr>
        <w:t>.</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132 da Lei nº 14.133, de 2021).</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54" w:anchor="art136">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136 da Lei nº 14.133, de 2021</w:t>
        </w:r>
      </w:hyperlink>
      <w:r w:rsidRPr="0085253E">
        <w:rPr>
          <w:rFonts w:ascii="Times New Roman" w:eastAsia="Times New Roman" w:hAnsi="Times New Roman" w:cs="Times New Roman"/>
          <w:color w:val="000000"/>
          <w:sz w:val="24"/>
          <w:szCs w:val="24"/>
        </w:rPr>
        <w:t>.</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SEXTA – PUBLICAÇÃO</w:t>
      </w:r>
    </w:p>
    <w:p w:rsidR="005479A7" w:rsidRPr="0085253E" w:rsidRDefault="00265D23"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55" w:anchor="art94">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94 da Lei 14.133, de 2021</w:t>
        </w:r>
      </w:hyperlink>
      <w:r w:rsidRPr="0085253E">
        <w:rPr>
          <w:rFonts w:ascii="Times New Roman" w:eastAsia="Times New Roman" w:hAnsi="Times New Roman" w:cs="Times New Roman"/>
          <w:color w:val="000000"/>
          <w:sz w:val="24"/>
          <w:szCs w:val="24"/>
        </w:rPr>
        <w:t xml:space="preserve">, bem como no </w:t>
      </w:r>
      <w:proofErr w:type="spellStart"/>
      <w:r w:rsidRPr="0085253E">
        <w:rPr>
          <w:rFonts w:ascii="Times New Roman" w:eastAsia="Times New Roman" w:hAnsi="Times New Roman" w:cs="Times New Roman"/>
          <w:color w:val="000000"/>
          <w:sz w:val="24"/>
          <w:szCs w:val="24"/>
        </w:rPr>
        <w:t>respectivo</w:t>
      </w:r>
      <w:proofErr w:type="spellEnd"/>
      <w:r w:rsidRPr="0085253E">
        <w:rPr>
          <w:rFonts w:ascii="Times New Roman" w:eastAsia="Times New Roman" w:hAnsi="Times New Roman" w:cs="Times New Roman"/>
          <w:color w:val="000000"/>
          <w:sz w:val="24"/>
          <w:szCs w:val="24"/>
        </w:rPr>
        <w:t xml:space="preserve"> sítio oficial na Internet, em atenção ao </w:t>
      </w:r>
      <w:proofErr w:type="spellStart"/>
      <w:r w:rsidRPr="0085253E">
        <w:rPr>
          <w:rFonts w:ascii="Times New Roman" w:eastAsia="Times New Roman" w:hAnsi="Times New Roman" w:cs="Times New Roman"/>
          <w:color w:val="000000"/>
          <w:sz w:val="24"/>
          <w:szCs w:val="24"/>
        </w:rPr>
        <w:t>art</w:t>
      </w:r>
      <w:proofErr w:type="spellEnd"/>
      <w:r w:rsidRPr="0085253E">
        <w:rPr>
          <w:rFonts w:ascii="Times New Roman" w:eastAsia="Times New Roman" w:hAnsi="Times New Roman" w:cs="Times New Roman"/>
          <w:color w:val="000000"/>
          <w:sz w:val="24"/>
          <w:szCs w:val="24"/>
        </w:rPr>
        <w:t xml:space="preserve">. 91, </w:t>
      </w:r>
      <w:proofErr w:type="spellStart"/>
      <w:r w:rsidRPr="0085253E">
        <w:rPr>
          <w:rFonts w:ascii="Times New Roman" w:eastAsia="Times New Roman" w:hAnsi="Times New Roman" w:cs="Times New Roman"/>
          <w:color w:val="000000"/>
          <w:sz w:val="24"/>
          <w:szCs w:val="24"/>
        </w:rPr>
        <w:t>caput</w:t>
      </w:r>
      <w:proofErr w:type="spellEnd"/>
      <w:r w:rsidRPr="0085253E">
        <w:rPr>
          <w:rFonts w:ascii="Times New Roman" w:eastAsia="Times New Roman" w:hAnsi="Times New Roman" w:cs="Times New Roman"/>
          <w:color w:val="000000"/>
          <w:sz w:val="24"/>
          <w:szCs w:val="24"/>
        </w:rPr>
        <w:t xml:space="preserve">, da Lei n.º 14.133, de 2021, e ao </w:t>
      </w:r>
      <w:hyperlink r:id="rId56" w:anchor="art8%C2%A72">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8º, §2º, da Lei n. 12.527, de 2011</w:t>
        </w:r>
      </w:hyperlink>
      <w:r w:rsidRPr="0085253E">
        <w:rPr>
          <w:rFonts w:ascii="Times New Roman" w:eastAsia="Times New Roman" w:hAnsi="Times New Roman" w:cs="Times New Roman"/>
          <w:color w:val="000000"/>
          <w:sz w:val="24"/>
          <w:szCs w:val="24"/>
        </w:rPr>
        <w:t xml:space="preserve">, c/c </w:t>
      </w:r>
      <w:hyperlink r:id="rId57" w:anchor="art7%C2%A73">
        <w:proofErr w:type="spellStart"/>
        <w:r w:rsidRPr="0085253E">
          <w:rPr>
            <w:rFonts w:ascii="Times New Roman" w:eastAsia="Times New Roman" w:hAnsi="Times New Roman" w:cs="Times New Roman"/>
            <w:color w:val="000000"/>
            <w:sz w:val="24"/>
            <w:szCs w:val="24"/>
            <w:u w:val="single"/>
          </w:rPr>
          <w:t>art</w:t>
        </w:r>
        <w:proofErr w:type="spellEnd"/>
        <w:r w:rsidRPr="0085253E">
          <w:rPr>
            <w:rFonts w:ascii="Times New Roman" w:eastAsia="Times New Roman" w:hAnsi="Times New Roman" w:cs="Times New Roman"/>
            <w:color w:val="000000"/>
            <w:sz w:val="24"/>
            <w:szCs w:val="24"/>
            <w:u w:val="single"/>
          </w:rPr>
          <w:t>. 7º, §3º, inciso V, do Decreto n. 7.724, de 2012</w:t>
        </w:r>
      </w:hyperlink>
      <w:r w:rsidRPr="0085253E">
        <w:rPr>
          <w:rFonts w:ascii="Times New Roman" w:eastAsia="Times New Roman" w:hAnsi="Times New Roman" w:cs="Times New Roman"/>
          <w:color w:val="000000"/>
          <w:sz w:val="24"/>
          <w:szCs w:val="24"/>
        </w:rPr>
        <w:t>.</w:t>
      </w:r>
    </w:p>
    <w:p w:rsidR="005479A7" w:rsidRPr="0085253E" w:rsidRDefault="005479A7" w:rsidP="00F55F51">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rsidR="005479A7" w:rsidRPr="0085253E" w:rsidRDefault="00265D23" w:rsidP="00F55F51">
      <w:pPr>
        <w:jc w:val="both"/>
        <w:rPr>
          <w:rFonts w:ascii="Times New Roman" w:eastAsia="Times New Roman" w:hAnsi="Times New Roman" w:cs="Times New Roman"/>
          <w:b/>
          <w:color w:val="000000"/>
          <w:sz w:val="24"/>
          <w:szCs w:val="24"/>
        </w:rPr>
      </w:pPr>
      <w:r w:rsidRPr="0085253E">
        <w:rPr>
          <w:rFonts w:ascii="Times New Roman" w:eastAsia="Times New Roman" w:hAnsi="Times New Roman" w:cs="Times New Roman"/>
          <w:b/>
          <w:color w:val="000000"/>
          <w:sz w:val="24"/>
          <w:szCs w:val="24"/>
        </w:rPr>
        <w:t>CLÁUSULA DÉCIMA SÉTIMA– FORO (</w:t>
      </w:r>
      <w:proofErr w:type="spellStart"/>
      <w:r w:rsidR="00F74CC2" w:rsidRPr="0085253E">
        <w:rPr>
          <w:rFonts w:ascii="Times New Roman" w:hAnsi="Times New Roman" w:cs="Times New Roman"/>
          <w:sz w:val="24"/>
          <w:szCs w:val="24"/>
        </w:rPr>
        <w:fldChar w:fldCharType="begin"/>
      </w:r>
      <w:r w:rsidR="00F74CC2" w:rsidRPr="0085253E">
        <w:rPr>
          <w:rFonts w:ascii="Times New Roman" w:hAnsi="Times New Roman" w:cs="Times New Roman"/>
          <w:sz w:val="24"/>
          <w:szCs w:val="24"/>
        </w:rPr>
        <w:instrText xml:space="preserve"> HYPERLINK "http://www.planalto.gov.br/ccivil_03/_ato2019-2022/2021/lei/L14133.htm" \l "art92%C2%A71" \h </w:instrText>
      </w:r>
      <w:r w:rsidR="00F74CC2" w:rsidRPr="0085253E">
        <w:rPr>
          <w:rFonts w:ascii="Times New Roman" w:hAnsi="Times New Roman" w:cs="Times New Roman"/>
          <w:sz w:val="24"/>
          <w:szCs w:val="24"/>
        </w:rPr>
        <w:fldChar w:fldCharType="separate"/>
      </w:r>
      <w:r w:rsidRPr="0085253E">
        <w:rPr>
          <w:rFonts w:ascii="Times New Roman" w:eastAsia="Times New Roman" w:hAnsi="Times New Roman" w:cs="Times New Roman"/>
          <w:b/>
          <w:color w:val="000000"/>
          <w:sz w:val="24"/>
          <w:szCs w:val="24"/>
          <w:u w:val="single"/>
        </w:rPr>
        <w:t>art</w:t>
      </w:r>
      <w:proofErr w:type="spellEnd"/>
      <w:r w:rsidRPr="0085253E">
        <w:rPr>
          <w:rFonts w:ascii="Times New Roman" w:eastAsia="Times New Roman" w:hAnsi="Times New Roman" w:cs="Times New Roman"/>
          <w:b/>
          <w:color w:val="000000"/>
          <w:sz w:val="24"/>
          <w:szCs w:val="24"/>
          <w:u w:val="single"/>
        </w:rPr>
        <w:t>. 92, §1º</w:t>
      </w:r>
      <w:r w:rsidR="00F74CC2" w:rsidRPr="0085253E">
        <w:rPr>
          <w:rFonts w:ascii="Times New Roman" w:eastAsia="Times New Roman" w:hAnsi="Times New Roman" w:cs="Times New Roman"/>
          <w:b/>
          <w:color w:val="000000"/>
          <w:sz w:val="24"/>
          <w:szCs w:val="24"/>
          <w:u w:val="single"/>
        </w:rPr>
        <w:fldChar w:fldCharType="end"/>
      </w:r>
      <w:r w:rsidRPr="0085253E">
        <w:rPr>
          <w:rFonts w:ascii="Times New Roman" w:eastAsia="Times New Roman" w:hAnsi="Times New Roman" w:cs="Times New Roman"/>
          <w:b/>
          <w:color w:val="000000"/>
          <w:sz w:val="24"/>
          <w:szCs w:val="24"/>
        </w:rPr>
        <w:t>)</w:t>
      </w:r>
    </w:p>
    <w:p w:rsidR="005479A7" w:rsidRPr="0085253E"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85253E">
        <w:rPr>
          <w:rFonts w:ascii="Times New Roman" w:hAnsi="Times New Roman" w:cs="Times New Roman"/>
          <w:sz w:val="24"/>
          <w:szCs w:val="24"/>
        </w:rPr>
        <w:lastRenderedPageBreak/>
        <w:t>17.1. Fica eleito o Foro da Comarca de Imperatriz/MA para dirimir os litígios decorrentes da execução deste Termo de Contrato que não puderem ser solucionados pela conciliação, conforme o art. 92, § 1º, da Lei nº 14.133/2021.</w:t>
      </w:r>
    </w:p>
    <w:p w:rsidR="005479A7" w:rsidRPr="0085253E" w:rsidRDefault="00265D23" w:rsidP="00F55F51">
      <w:pPr>
        <w:pBdr>
          <w:top w:val="nil"/>
          <w:left w:val="nil"/>
          <w:bottom w:val="nil"/>
          <w:right w:val="nil"/>
          <w:between w:val="nil"/>
        </w:pBdr>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sidRPr="0085253E">
        <w:rPr>
          <w:rFonts w:ascii="Times New Roman" w:eastAsia="Times New Roman" w:hAnsi="Times New Roman" w:cs="Times New Roman"/>
          <w:color w:val="000000"/>
          <w:sz w:val="24"/>
          <w:szCs w:val="24"/>
        </w:rPr>
        <w:t>lavrada</w:t>
      </w:r>
      <w:proofErr w:type="gramEnd"/>
      <w:r w:rsidRPr="0085253E">
        <w:rPr>
          <w:rFonts w:ascii="Times New Roman" w:eastAsia="Times New Roman" w:hAnsi="Times New Roman" w:cs="Times New Roman"/>
          <w:color w:val="000000"/>
          <w:sz w:val="24"/>
          <w:szCs w:val="24"/>
        </w:rPr>
        <w:t xml:space="preserve"> em 02 (duas) vias de igual teor, que, depois de lida e achada em ordem, vai assinada pelas partes.</w:t>
      </w:r>
    </w:p>
    <w:p w:rsidR="005479A7" w:rsidRPr="0085253E" w:rsidRDefault="005479A7" w:rsidP="00F55F51">
      <w:pPr>
        <w:pBdr>
          <w:top w:val="nil"/>
          <w:left w:val="nil"/>
          <w:bottom w:val="nil"/>
          <w:right w:val="nil"/>
          <w:between w:val="nil"/>
        </w:pBdr>
        <w:jc w:val="center"/>
        <w:rPr>
          <w:rFonts w:ascii="Times New Roman" w:eastAsia="Times New Roman" w:hAnsi="Times New Roman" w:cs="Times New Roman"/>
          <w:color w:val="000000"/>
          <w:sz w:val="24"/>
          <w:szCs w:val="24"/>
        </w:rPr>
      </w:pPr>
    </w:p>
    <w:p w:rsidR="005479A7" w:rsidRPr="0085253E" w:rsidRDefault="00265D23" w:rsidP="00F55F51">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 xml:space="preserve">Governador Edison Lobão – MA, ____ de __________________ </w:t>
      </w:r>
      <w:proofErr w:type="spellStart"/>
      <w:r w:rsidRPr="0085253E">
        <w:rPr>
          <w:rFonts w:ascii="Times New Roman" w:eastAsia="Times New Roman" w:hAnsi="Times New Roman" w:cs="Times New Roman"/>
          <w:color w:val="000000"/>
          <w:sz w:val="24"/>
          <w:szCs w:val="24"/>
        </w:rPr>
        <w:t>de</w:t>
      </w:r>
      <w:proofErr w:type="spellEnd"/>
      <w:r w:rsidRPr="0085253E">
        <w:rPr>
          <w:rFonts w:ascii="Times New Roman" w:eastAsia="Times New Roman" w:hAnsi="Times New Roman" w:cs="Times New Roman"/>
          <w:color w:val="000000"/>
          <w:sz w:val="24"/>
          <w:szCs w:val="24"/>
        </w:rPr>
        <w:t xml:space="preserve"> 2026</w:t>
      </w:r>
    </w:p>
    <w:p w:rsidR="005479A7" w:rsidRPr="0085253E" w:rsidRDefault="005479A7" w:rsidP="00F55F51">
      <w:pPr>
        <w:ind w:right="-17"/>
        <w:jc w:val="center"/>
        <w:rPr>
          <w:rFonts w:ascii="Times New Roman" w:eastAsia="Times New Roman" w:hAnsi="Times New Roman" w:cs="Times New Roman"/>
          <w:color w:val="000000"/>
          <w:sz w:val="24"/>
          <w:szCs w:val="24"/>
        </w:rPr>
      </w:pPr>
    </w:p>
    <w:p w:rsidR="005479A7" w:rsidRPr="0085253E" w:rsidRDefault="005479A7" w:rsidP="00F55F51">
      <w:pPr>
        <w:ind w:right="-17"/>
        <w:jc w:val="center"/>
        <w:rPr>
          <w:rFonts w:ascii="Times New Roman" w:eastAsia="Times New Roman" w:hAnsi="Times New Roman" w:cs="Times New Roman"/>
          <w:color w:val="000000"/>
          <w:sz w:val="24"/>
          <w:szCs w:val="24"/>
        </w:rPr>
      </w:pPr>
    </w:p>
    <w:p w:rsidR="005479A7" w:rsidRPr="0085253E" w:rsidRDefault="005479A7" w:rsidP="00F55F51">
      <w:pPr>
        <w:ind w:right="-17"/>
        <w:jc w:val="center"/>
        <w:rPr>
          <w:rFonts w:ascii="Times New Roman" w:eastAsia="Times New Roman" w:hAnsi="Times New Roman" w:cs="Times New Roman"/>
          <w:color w:val="000000"/>
          <w:sz w:val="24"/>
          <w:szCs w:val="24"/>
        </w:rPr>
      </w:pPr>
    </w:p>
    <w:p w:rsidR="005479A7" w:rsidRPr="0085253E" w:rsidRDefault="00265D23" w:rsidP="00F55F51">
      <w:pPr>
        <w:ind w:right="-17"/>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_________________________________________</w:t>
      </w:r>
    </w:p>
    <w:p w:rsidR="005479A7" w:rsidRPr="0085253E" w:rsidRDefault="00265D23" w:rsidP="00F55F51">
      <w:pPr>
        <w:ind w:right="-17"/>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Representante legal do CONTRATANTE</w:t>
      </w:r>
    </w:p>
    <w:p w:rsidR="005479A7" w:rsidRPr="0085253E" w:rsidRDefault="005479A7" w:rsidP="00F55F51">
      <w:pPr>
        <w:ind w:right="-17"/>
        <w:jc w:val="center"/>
        <w:rPr>
          <w:rFonts w:ascii="Times New Roman" w:eastAsia="Times New Roman" w:hAnsi="Times New Roman" w:cs="Times New Roman"/>
          <w:color w:val="000000"/>
          <w:sz w:val="24"/>
          <w:szCs w:val="24"/>
        </w:rPr>
      </w:pPr>
    </w:p>
    <w:p w:rsidR="005479A7" w:rsidRPr="0085253E" w:rsidRDefault="005479A7" w:rsidP="00F55F51">
      <w:pPr>
        <w:ind w:right="-17"/>
        <w:jc w:val="center"/>
        <w:rPr>
          <w:rFonts w:ascii="Times New Roman" w:eastAsia="Times New Roman" w:hAnsi="Times New Roman" w:cs="Times New Roman"/>
          <w:color w:val="000000"/>
          <w:sz w:val="24"/>
          <w:szCs w:val="24"/>
        </w:rPr>
      </w:pPr>
    </w:p>
    <w:p w:rsidR="005479A7" w:rsidRPr="0085253E" w:rsidRDefault="005479A7" w:rsidP="00F55F51">
      <w:pPr>
        <w:ind w:right="-17"/>
        <w:jc w:val="center"/>
        <w:rPr>
          <w:rFonts w:ascii="Times New Roman" w:eastAsia="Times New Roman" w:hAnsi="Times New Roman" w:cs="Times New Roman"/>
          <w:color w:val="000000"/>
          <w:sz w:val="24"/>
          <w:szCs w:val="24"/>
        </w:rPr>
      </w:pPr>
    </w:p>
    <w:p w:rsidR="005479A7" w:rsidRPr="0085253E" w:rsidRDefault="00265D23" w:rsidP="00F55F51">
      <w:pPr>
        <w:ind w:right="-17"/>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_________________________________________</w:t>
      </w:r>
    </w:p>
    <w:p w:rsidR="005479A7" w:rsidRPr="0085253E" w:rsidRDefault="00265D23" w:rsidP="00F55F51">
      <w:pPr>
        <w:ind w:right="-17"/>
        <w:jc w:val="center"/>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Representante legal do CONTRATADO</w:t>
      </w:r>
    </w:p>
    <w:p w:rsidR="005479A7" w:rsidRPr="0085253E" w:rsidRDefault="005479A7" w:rsidP="00F55F51">
      <w:pPr>
        <w:ind w:right="-17"/>
        <w:jc w:val="both"/>
        <w:rPr>
          <w:rFonts w:ascii="Times New Roman" w:eastAsia="Times New Roman" w:hAnsi="Times New Roman" w:cs="Times New Roman"/>
          <w:color w:val="000000"/>
          <w:sz w:val="24"/>
          <w:szCs w:val="24"/>
        </w:rPr>
      </w:pPr>
    </w:p>
    <w:p w:rsidR="005479A7" w:rsidRPr="0085253E" w:rsidRDefault="005479A7" w:rsidP="00F55F51">
      <w:pPr>
        <w:ind w:right="-17"/>
        <w:jc w:val="both"/>
        <w:rPr>
          <w:rFonts w:ascii="Times New Roman" w:eastAsia="Times New Roman" w:hAnsi="Times New Roman" w:cs="Times New Roman"/>
          <w:color w:val="000000"/>
          <w:sz w:val="24"/>
          <w:szCs w:val="24"/>
        </w:rPr>
      </w:pPr>
    </w:p>
    <w:p w:rsidR="005479A7" w:rsidRPr="0085253E" w:rsidRDefault="00265D23" w:rsidP="00F55F51">
      <w:pP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TESTEMUNHAS:</w:t>
      </w:r>
    </w:p>
    <w:p w:rsidR="005479A7" w:rsidRPr="0085253E" w:rsidRDefault="00265D23" w:rsidP="00F55F51">
      <w:pP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1-</w:t>
      </w:r>
    </w:p>
    <w:p w:rsidR="005479A7" w:rsidRPr="0085253E" w:rsidRDefault="00265D23" w:rsidP="00F55F51">
      <w:pPr>
        <w:ind w:right="-17"/>
        <w:jc w:val="both"/>
        <w:rPr>
          <w:rFonts w:ascii="Times New Roman" w:eastAsia="Times New Roman" w:hAnsi="Times New Roman" w:cs="Times New Roman"/>
          <w:color w:val="000000"/>
          <w:sz w:val="24"/>
          <w:szCs w:val="24"/>
        </w:rPr>
      </w:pPr>
      <w:r w:rsidRPr="0085253E">
        <w:rPr>
          <w:rFonts w:ascii="Times New Roman" w:eastAsia="Times New Roman" w:hAnsi="Times New Roman" w:cs="Times New Roman"/>
          <w:color w:val="000000"/>
          <w:sz w:val="24"/>
          <w:szCs w:val="24"/>
        </w:rPr>
        <w:t>2-</w:t>
      </w:r>
    </w:p>
    <w:p w:rsidR="005479A7" w:rsidRPr="0085253E" w:rsidRDefault="005479A7" w:rsidP="00F55F51">
      <w:pPr>
        <w:rPr>
          <w:rFonts w:ascii="Times New Roman" w:hAnsi="Times New Roman" w:cs="Times New Roman"/>
          <w:color w:val="000000"/>
          <w:sz w:val="24"/>
          <w:szCs w:val="24"/>
        </w:rPr>
      </w:pPr>
    </w:p>
    <w:p w:rsidR="005479A7" w:rsidRPr="0085253E" w:rsidRDefault="005479A7" w:rsidP="00F55F51">
      <w:pPr>
        <w:rPr>
          <w:rFonts w:ascii="Times New Roman" w:hAnsi="Times New Roman" w:cs="Times New Roman"/>
          <w:sz w:val="24"/>
          <w:szCs w:val="24"/>
        </w:rPr>
      </w:pPr>
    </w:p>
    <w:p w:rsidR="005479A7" w:rsidRPr="0085253E" w:rsidRDefault="005479A7" w:rsidP="00F55F51">
      <w:pPr>
        <w:rPr>
          <w:rFonts w:ascii="Times New Roman" w:hAnsi="Times New Roman" w:cs="Times New Roman"/>
          <w:sz w:val="24"/>
          <w:szCs w:val="24"/>
        </w:rPr>
      </w:pPr>
    </w:p>
    <w:sectPr w:rsidR="005479A7" w:rsidRPr="0085253E" w:rsidSect="0085253E">
      <w:headerReference w:type="even" r:id="rId58"/>
      <w:headerReference w:type="default" r:id="rId59"/>
      <w:footerReference w:type="default" r:id="rId60"/>
      <w:headerReference w:type="first" r:id="rId61"/>
      <w:type w:val="continuous"/>
      <w:pgSz w:w="11910" w:h="16840"/>
      <w:pgMar w:top="1843" w:right="170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33B4" w:rsidRDefault="001833B4">
      <w:r>
        <w:separator/>
      </w:r>
    </w:p>
  </w:endnote>
  <w:endnote w:type="continuationSeparator" w:id="0">
    <w:p w:rsidR="001833B4" w:rsidRDefault="00183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2E5" w:rsidRDefault="005A12E5" w:rsidP="005A12E5">
    <w:r>
      <w:rPr>
        <w:noProof/>
        <w:lang w:val="pt-BR" w:eastAsia="pt-BR" w:bidi="ar-SA"/>
      </w:rPr>
      <mc:AlternateContent>
        <mc:Choice Requires="wpg">
          <w:drawing>
            <wp:anchor distT="0" distB="0" distL="114300" distR="114300" simplePos="0" relativeHeight="251659264" behindDoc="1" locked="0" layoutInCell="1" allowOverlap="1" wp14:anchorId="5F7B03E4" wp14:editId="79313253">
              <wp:simplePos x="0" y="0"/>
              <wp:positionH relativeFrom="page">
                <wp:posOffset>-504826</wp:posOffset>
              </wp:positionH>
              <wp:positionV relativeFrom="page">
                <wp:posOffset>9915524</wp:posOffset>
              </wp:positionV>
              <wp:extent cx="11169015" cy="775335"/>
              <wp:effectExtent l="0" t="0" r="0" b="5715"/>
              <wp:wrapNone/>
              <wp:docPr id="16" name="Agrupar 16"/>
              <wp:cNvGraphicFramePr/>
              <a:graphic xmlns:a="http://schemas.openxmlformats.org/drawingml/2006/main">
                <a:graphicData uri="http://schemas.microsoft.com/office/word/2010/wordprocessingGroup">
                  <wpg:wgp>
                    <wpg:cNvGrpSpPr/>
                    <wpg:grpSpPr bwMode="auto">
                      <a:xfrm rot="10800000">
                        <a:off x="0" y="0"/>
                        <a:ext cx="11169015" cy="775335"/>
                        <a:chOff x="261" y="-3"/>
                        <a:chExt cx="11429" cy="1179"/>
                      </a:xfrm>
                    </wpg:grpSpPr>
                    <wps:wsp>
                      <wps:cNvPr id="17"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18"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19" name="Rectangle 15"/>
                      <wps:cNvSpPr>
                        <a:spLocks noChangeArrowheads="1"/>
                      </wps:cNvSpPr>
                      <wps:spPr bwMode="auto">
                        <a:xfrm>
                          <a:off x="5250" y="775"/>
                          <a:ext cx="6440" cy="284"/>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0"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21"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22"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45"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46"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47" name="Freeform 21"/>
                      <wps:cNvSpPr>
                        <a:spLocks/>
                      </wps:cNvSpPr>
                      <wps:spPr bwMode="auto">
                        <a:xfrm>
                          <a:off x="261" y="-3"/>
                          <a:ext cx="8160"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F6DF2D" id="Agrupar 16" o:spid="_x0000_s1026" style="position:absolute;margin-left:-39.75pt;margin-top:780.75pt;width:879.45pt;height:61.05pt;rotation:180;z-index:-251657216;mso-position-horizontal-relative:page;mso-position-vertical-relative:page" coordorigin="261,-3" coordsize="11429,1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" stroked="f"/>
              <v:rect id="Rectangle 15" o:spid="_x0000_s1029" style="position:absolute;left:5250;top:775;width:6440;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" path="m6125,l,,,391e" filled="f" strokecolor="white" strokeweight="1pt">
                <v:path arrowok="t" o:connecttype="custom" o:connectlocs="6125,15667;0,15667;0,16058" o:connectangles="0,0,0"/>
              </v:shape>
              <v:shape id="Freeform 21" o:spid="_x0000_s1035" style="position:absolute;left:261;top:-3;width:8160;height:1159;visibility:visible;mso-wrap-style:square;v-text-anchor:top" coordsize="10142,1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" path="m9032,l,,,10000v3333,-57,6809,73,10142,16c9820,6739,9354,3277,9032,xe" stroked="f">
                <v:path arrowok="t" o:connecttype="custom" o:connectlocs="7267,0;0,0;0,1156;8160,1157;7267,0" o:connectangles="0,0,0,0,0"/>
              </v:shape>
              <w10:wrap anchorx="page" anchory="page"/>
            </v:group>
          </w:pict>
        </mc:Fallback>
      </mc:AlternateContent>
    </w:r>
    <w:r>
      <w:rPr>
        <w:noProof/>
        <w:lang w:val="pt-BR" w:eastAsia="pt-BR" w:bidi="ar-SA"/>
      </w:rPr>
      <mc:AlternateContent>
        <mc:Choice Requires="wps">
          <w:drawing>
            <wp:anchor distT="0" distB="0" distL="0" distR="0" simplePos="0" relativeHeight="251656192" behindDoc="1" locked="0" layoutInCell="1" hidden="0" allowOverlap="1" wp14:anchorId="07BB85E7" wp14:editId="611A7DCC">
              <wp:simplePos x="0" y="0"/>
              <wp:positionH relativeFrom="column">
                <wp:posOffset>5397500</wp:posOffset>
              </wp:positionH>
              <wp:positionV relativeFrom="paragraph">
                <wp:posOffset>9842500</wp:posOffset>
              </wp:positionV>
              <wp:extent cx="702310" cy="203835"/>
              <wp:effectExtent l="0" t="0" r="0" b="0"/>
              <wp:wrapNone/>
              <wp:docPr id="2003064508" name="Retângulo 2003064508"/>
              <wp:cNvGraphicFramePr/>
              <a:graphic xmlns:a="http://schemas.openxmlformats.org/drawingml/2006/main">
                <a:graphicData uri="http://schemas.microsoft.com/office/word/2010/wordprocessingShape">
                  <wps:wsp>
                    <wps:cNvSpPr/>
                    <wps:spPr>
                      <a:xfrm>
                        <a:off x="4999608" y="3682845"/>
                        <a:ext cx="692785" cy="194310"/>
                      </a:xfrm>
                      <a:prstGeom prst="rect">
                        <a:avLst/>
                      </a:prstGeom>
                      <a:noFill/>
                      <a:ln>
                        <a:noFill/>
                      </a:ln>
                    </wps:spPr>
                    <wps:txbx>
                      <w:txbxContent>
                        <w:p w:rsidR="005A12E5" w:rsidRDefault="005A12E5">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wps:txbx>
                    <wps:bodyPr spcFirstLastPara="1" wrap="square" lIns="0" tIns="0" rIns="0" bIns="0" anchor="t" anchorCtr="0">
                      <a:noAutofit/>
                    </wps:bodyPr>
                  </wps:wsp>
                </a:graphicData>
              </a:graphic>
            </wp:anchor>
          </w:drawing>
        </mc:Choice>
        <mc:Fallback>
          <w:pict>
            <v:rect w14:anchorId="07BB85E7" id="Retângulo 2003064508" o:spid="_x0000_s1050" style="position:absolute;margin-left:425pt;margin-top:775pt;width:55.3pt;height:16.0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" filled="f" stroked="f">
              <v:textbox inset="0,0,0,0">
                <w:txbxContent>
                  <w:p w14:paraId="1E1F6A5D" w14:textId="77777777" w:rsidR="005A12E5" w:rsidRDefault="005A12E5">
                    <w:pPr>
                      <w:spacing w:before="10"/>
                      <w:ind w:left="60" w:firstLine="60"/>
                      <w:textDirection w:val="btLr"/>
                    </w:pPr>
                    <w:r>
                      <w:rPr>
                        <w:rFonts w:ascii="Times New Roman" w:eastAsia="Times New Roman" w:hAnsi="Times New Roman" w:cs="Times New Roman"/>
                        <w:b/>
                        <w:color w:val="000000"/>
                        <w:sz w:val="20"/>
                      </w:rPr>
                      <w:t xml:space="preserve"> PAGE </w:t>
                    </w:r>
                    <w:r>
                      <w:rPr>
                        <w:rFonts w:ascii="Times New Roman" w:eastAsia="Times New Roman" w:hAnsi="Times New Roman" w:cs="Times New Roman"/>
                        <w:color w:val="000000"/>
                        <w:sz w:val="20"/>
                      </w:rPr>
                      <w:t>10</w:t>
                    </w:r>
                    <w:r>
                      <w:rPr>
                        <w:rFonts w:ascii="Times New Roman" w:eastAsia="Times New Roman" w:hAnsi="Times New Roman" w:cs="Times New Roman"/>
                        <w:b/>
                        <w:color w:val="000000"/>
                        <w:sz w:val="20"/>
                      </w:rPr>
                      <w:t xml:space="preserve"> </w:t>
                    </w:r>
                    <w:r>
                      <w:rPr>
                        <w:rFonts w:ascii="Times New Roman" w:eastAsia="Times New Roman" w:hAnsi="Times New Roman" w:cs="Times New Roman"/>
                        <w:color w:val="000000"/>
                        <w:sz w:val="20"/>
                      </w:rPr>
                      <w:t xml:space="preserve">de </w:t>
                    </w:r>
                    <w:r>
                      <w:rPr>
                        <w:rFonts w:ascii="Times New Roman" w:eastAsia="Times New Roman" w:hAnsi="Times New Roman" w:cs="Times New Roman"/>
                        <w:b/>
                        <w:color w:val="000000"/>
                        <w:sz w:val="20"/>
                      </w:rPr>
                      <w:t>56</w:t>
                    </w:r>
                  </w:p>
                </w:txbxContent>
              </v:textbox>
            </v:rect>
          </w:pict>
        </mc:Fallback>
      </mc:AlternateContent>
    </w:r>
  </w:p>
  <w:p w:rsidR="005A12E5" w:rsidRDefault="005A12E5">
    <w:pPr>
      <w:pBdr>
        <w:top w:val="nil"/>
        <w:left w:val="nil"/>
        <w:bottom w:val="nil"/>
        <w:right w:val="nil"/>
        <w:between w:val="nil"/>
      </w:pBdr>
      <w:tabs>
        <w:tab w:val="center" w:pos="4252"/>
        <w:tab w:val="right" w:pos="8504"/>
      </w:tabs>
      <w:jc w:val="center"/>
      <w:rPr>
        <w:color w:val="000000"/>
      </w:rPr>
    </w:pPr>
    <w:r w:rsidRPr="003B253D">
      <w:rPr>
        <w:noProof/>
        <w:lang w:val="pt-BR" w:eastAsia="pt-BR" w:bidi="ar-SA"/>
      </w:rPr>
      <mc:AlternateContent>
        <mc:Choice Requires="wps">
          <w:drawing>
            <wp:anchor distT="0" distB="0" distL="114300" distR="114300" simplePos="0" relativeHeight="251661312" behindDoc="0" locked="0" layoutInCell="1" allowOverlap="1" wp14:anchorId="3EA223AC" wp14:editId="328166C6">
              <wp:simplePos x="0" y="0"/>
              <wp:positionH relativeFrom="column">
                <wp:posOffset>1996440</wp:posOffset>
              </wp:positionH>
              <wp:positionV relativeFrom="paragraph">
                <wp:posOffset>12065</wp:posOffset>
              </wp:positionV>
              <wp:extent cx="4499610" cy="594995"/>
              <wp:effectExtent l="0" t="0" r="0" b="0"/>
              <wp:wrapSquare wrapText="bothSides"/>
              <wp:docPr id="186871571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99610" cy="594995"/>
                      </a:xfrm>
                      <a:prstGeom prst="rect">
                        <a:avLst/>
                      </a:prstGeom>
                      <a:noFill/>
                      <a:ln w="6350">
                        <a:noFill/>
                      </a:ln>
                    </wps:spPr>
                    <wps:txbx>
                      <w:txbxContent>
                        <w:p w:rsidR="005A12E5" w:rsidRPr="002B21FE" w:rsidRDefault="005A12E5"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rsidR="005A12E5" w:rsidRPr="002B21FE" w:rsidRDefault="005A12E5"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rsidR="005A12E5" w:rsidRPr="006B6706" w:rsidRDefault="005A12E5"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rsidR="005A12E5" w:rsidRPr="006B6706" w:rsidRDefault="005A12E5" w:rsidP="003B253D">
                          <w:pPr>
                            <w:rPr>
                              <w:b/>
                              <w:bCs/>
                              <w:sz w:val="18"/>
                              <w:szCs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223AC" id="_x0000_t202" coordsize="21600,21600" o:spt="202" path="m,l,21600r21600,l21600,xe">
              <v:stroke joinstyle="miter"/>
              <v:path gradientshapeok="t" o:connecttype="rect"/>
            </v:shapetype>
            <v:shape id="Caixa de Texto 1" o:spid="_x0000_s1051" type="#_x0000_t202" style="position:absolute;left:0;text-align:left;margin-left:157.2pt;margin-top:.95pt;width:354.3pt;height:4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" filled="f" stroked="f" strokeweight=".5pt">
              <v:textbox>
                <w:txbxContent>
                  <w:p w14:paraId="5EB55C01" w14:textId="77777777" w:rsidR="005A12E5" w:rsidRPr="002B21FE" w:rsidRDefault="005A12E5" w:rsidP="003B253D">
                    <w:pPr>
                      <w:pStyle w:val="Corpodetexto"/>
                      <w:ind w:right="3"/>
                      <w:jc w:val="center"/>
                      <w:rPr>
                        <w:b/>
                        <w:bCs/>
                        <w:spacing w:val="-37"/>
                        <w:sz w:val="18"/>
                        <w:szCs w:val="18"/>
                      </w:rPr>
                    </w:pPr>
                    <w:r w:rsidRPr="002B21FE">
                      <w:rPr>
                        <w:b/>
                        <w:bCs/>
                        <w:sz w:val="18"/>
                        <w:szCs w:val="18"/>
                      </w:rPr>
                      <w:t>Prefeitura Municipal de Governador Edison Lobão - MA | CNPJ: 01.597.627/0001-34</w:t>
                    </w:r>
                  </w:p>
                  <w:p w14:paraId="6E976C20" w14:textId="77777777" w:rsidR="005A12E5" w:rsidRPr="002B21FE" w:rsidRDefault="005A12E5" w:rsidP="003B253D">
                    <w:pPr>
                      <w:pStyle w:val="Corpodetexto"/>
                      <w:ind w:right="3"/>
                      <w:jc w:val="center"/>
                      <w:rPr>
                        <w:b/>
                        <w:bCs/>
                        <w:sz w:val="18"/>
                        <w:szCs w:val="18"/>
                      </w:rPr>
                    </w:pPr>
                    <w:r w:rsidRPr="002B21FE">
                      <w:rPr>
                        <w:b/>
                        <w:bCs/>
                        <w:sz w:val="18"/>
                        <w:szCs w:val="18"/>
                      </w:rPr>
                      <w:t>Rua</w:t>
                    </w:r>
                    <w:r w:rsidRPr="002B21FE">
                      <w:rPr>
                        <w:b/>
                        <w:bCs/>
                        <w:spacing w:val="-1"/>
                        <w:sz w:val="18"/>
                        <w:szCs w:val="18"/>
                      </w:rPr>
                      <w:t xml:space="preserve"> </w:t>
                    </w:r>
                    <w:r w:rsidRPr="002B21FE">
                      <w:rPr>
                        <w:b/>
                        <w:bCs/>
                        <w:sz w:val="18"/>
                        <w:szCs w:val="18"/>
                      </w:rPr>
                      <w:t>Imperatriz</w:t>
                    </w:r>
                    <w:r w:rsidRPr="002B21FE">
                      <w:rPr>
                        <w:b/>
                        <w:bCs/>
                        <w:spacing w:val="-3"/>
                        <w:sz w:val="18"/>
                        <w:szCs w:val="18"/>
                      </w:rPr>
                      <w:t xml:space="preserve"> </w:t>
                    </w:r>
                    <w:r w:rsidRPr="002B21FE">
                      <w:rPr>
                        <w:b/>
                        <w:bCs/>
                        <w:sz w:val="18"/>
                        <w:szCs w:val="18"/>
                      </w:rPr>
                      <w:t>II,</w:t>
                    </w:r>
                    <w:r w:rsidRPr="002B21FE">
                      <w:rPr>
                        <w:b/>
                        <w:bCs/>
                        <w:spacing w:val="-1"/>
                        <w:sz w:val="18"/>
                        <w:szCs w:val="18"/>
                      </w:rPr>
                      <w:t xml:space="preserve"> </w:t>
                    </w:r>
                    <w:r w:rsidRPr="002B21FE">
                      <w:rPr>
                        <w:b/>
                        <w:bCs/>
                        <w:sz w:val="18"/>
                        <w:szCs w:val="18"/>
                      </w:rPr>
                      <w:t>nº</w:t>
                    </w:r>
                    <w:r w:rsidRPr="002B21FE">
                      <w:rPr>
                        <w:b/>
                        <w:bCs/>
                        <w:spacing w:val="-2"/>
                        <w:sz w:val="18"/>
                        <w:szCs w:val="18"/>
                      </w:rPr>
                      <w:t xml:space="preserve"> </w:t>
                    </w:r>
                    <w:r w:rsidRPr="002B21FE">
                      <w:rPr>
                        <w:b/>
                        <w:bCs/>
                        <w:sz w:val="18"/>
                        <w:szCs w:val="18"/>
                      </w:rPr>
                      <w:t>800,</w:t>
                    </w:r>
                    <w:r w:rsidRPr="002B21FE">
                      <w:rPr>
                        <w:b/>
                        <w:bCs/>
                        <w:spacing w:val="-1"/>
                        <w:sz w:val="18"/>
                        <w:szCs w:val="18"/>
                      </w:rPr>
                      <w:t xml:space="preserve"> </w:t>
                    </w:r>
                    <w:r w:rsidRPr="002B21FE">
                      <w:rPr>
                        <w:b/>
                        <w:bCs/>
                        <w:sz w:val="18"/>
                        <w:szCs w:val="18"/>
                      </w:rPr>
                      <w:t>Centro,</w:t>
                    </w:r>
                    <w:r w:rsidRPr="002B21FE">
                      <w:rPr>
                        <w:b/>
                        <w:bCs/>
                        <w:spacing w:val="-1"/>
                        <w:sz w:val="18"/>
                        <w:szCs w:val="18"/>
                      </w:rPr>
                      <w:t xml:space="preserve"> </w:t>
                    </w:r>
                    <w:r w:rsidRPr="002B21FE">
                      <w:rPr>
                        <w:b/>
                        <w:bCs/>
                        <w:sz w:val="18"/>
                        <w:szCs w:val="18"/>
                      </w:rPr>
                      <w:t>Governador</w:t>
                    </w:r>
                    <w:r w:rsidRPr="002B21FE">
                      <w:rPr>
                        <w:b/>
                        <w:bCs/>
                        <w:spacing w:val="-1"/>
                        <w:sz w:val="18"/>
                        <w:szCs w:val="18"/>
                      </w:rPr>
                      <w:t xml:space="preserve"> </w:t>
                    </w:r>
                    <w:r w:rsidRPr="002B21FE">
                      <w:rPr>
                        <w:b/>
                        <w:bCs/>
                        <w:sz w:val="18"/>
                        <w:szCs w:val="18"/>
                      </w:rPr>
                      <w:t>Edison</w:t>
                    </w:r>
                    <w:r w:rsidRPr="002B21FE">
                      <w:rPr>
                        <w:b/>
                        <w:bCs/>
                        <w:spacing w:val="-2"/>
                        <w:sz w:val="18"/>
                        <w:szCs w:val="18"/>
                      </w:rPr>
                      <w:t xml:space="preserve"> </w:t>
                    </w:r>
                    <w:r w:rsidRPr="002B21FE">
                      <w:rPr>
                        <w:b/>
                        <w:bCs/>
                        <w:sz w:val="18"/>
                        <w:szCs w:val="18"/>
                      </w:rPr>
                      <w:t>Lobão,</w:t>
                    </w:r>
                    <w:r w:rsidRPr="002B21FE">
                      <w:rPr>
                        <w:b/>
                        <w:bCs/>
                        <w:spacing w:val="-1"/>
                        <w:sz w:val="18"/>
                        <w:szCs w:val="18"/>
                      </w:rPr>
                      <w:t xml:space="preserve"> </w:t>
                    </w:r>
                    <w:r w:rsidRPr="002B21FE">
                      <w:rPr>
                        <w:b/>
                        <w:bCs/>
                        <w:sz w:val="18"/>
                        <w:szCs w:val="18"/>
                      </w:rPr>
                      <w:t>Maranhão,</w:t>
                    </w:r>
                    <w:r w:rsidRPr="002B21FE">
                      <w:rPr>
                        <w:b/>
                        <w:bCs/>
                        <w:spacing w:val="-1"/>
                        <w:sz w:val="18"/>
                        <w:szCs w:val="18"/>
                      </w:rPr>
                      <w:t xml:space="preserve"> </w:t>
                    </w:r>
                    <w:r w:rsidRPr="002B21FE">
                      <w:rPr>
                        <w:b/>
                        <w:bCs/>
                        <w:sz w:val="18"/>
                        <w:szCs w:val="18"/>
                      </w:rPr>
                      <w:t>Brasil</w:t>
                    </w:r>
                  </w:p>
                  <w:p w14:paraId="421BF8B1" w14:textId="77777777" w:rsidR="005A12E5" w:rsidRPr="006B6706" w:rsidRDefault="005A12E5" w:rsidP="003B253D">
                    <w:pPr>
                      <w:pStyle w:val="Corpodetexto"/>
                      <w:jc w:val="center"/>
                      <w:rPr>
                        <w:b/>
                        <w:bCs/>
                        <w:sz w:val="18"/>
                        <w:szCs w:val="18"/>
                        <w:lang w:val="en-US"/>
                      </w:rPr>
                    </w:pPr>
                    <w:r w:rsidRPr="006B6706">
                      <w:rPr>
                        <w:b/>
                        <w:bCs/>
                        <w:sz w:val="18"/>
                        <w:szCs w:val="18"/>
                        <w:lang w:val="en-US"/>
                      </w:rPr>
                      <w:t>Home</w:t>
                    </w:r>
                    <w:r w:rsidRPr="006B6706">
                      <w:rPr>
                        <w:b/>
                        <w:bCs/>
                        <w:spacing w:val="-1"/>
                        <w:sz w:val="18"/>
                        <w:szCs w:val="18"/>
                        <w:lang w:val="en-US"/>
                      </w:rPr>
                      <w:t xml:space="preserve"> </w:t>
                    </w:r>
                    <w:r w:rsidRPr="006B6706">
                      <w:rPr>
                        <w:b/>
                        <w:bCs/>
                        <w:sz w:val="18"/>
                        <w:szCs w:val="18"/>
                        <w:lang w:val="en-US"/>
                      </w:rPr>
                      <w:t>Page:</w:t>
                    </w:r>
                    <w:r w:rsidRPr="006B6706">
                      <w:rPr>
                        <w:b/>
                        <w:bCs/>
                        <w:spacing w:val="-2"/>
                        <w:sz w:val="18"/>
                        <w:szCs w:val="18"/>
                        <w:lang w:val="en-US"/>
                      </w:rPr>
                      <w:t xml:space="preserve"> </w:t>
                    </w:r>
                    <w:r w:rsidRPr="006B6706">
                      <w:rPr>
                        <w:b/>
                        <w:bCs/>
                        <w:sz w:val="18"/>
                        <w:szCs w:val="18"/>
                        <w:u w:val="single"/>
                        <w:lang w:val="en-US"/>
                      </w:rPr>
                      <w:t>https://portal.governadoredisonlobao.com</w:t>
                    </w:r>
                  </w:p>
                  <w:p w14:paraId="46207BE3" w14:textId="77777777" w:rsidR="005A12E5" w:rsidRPr="006B6706" w:rsidRDefault="005A12E5" w:rsidP="003B253D">
                    <w:pPr>
                      <w:rPr>
                        <w:b/>
                        <w:bCs/>
                        <w:sz w:val="18"/>
                        <w:szCs w:val="18"/>
                        <w:lang w:val="en-US"/>
                      </w:rPr>
                    </w:pPr>
                  </w:p>
                </w:txbxContent>
              </v:textbox>
              <w10:wrap type="square"/>
            </v:shape>
          </w:pict>
        </mc:Fallback>
      </mc:AlternateContent>
    </w:r>
  </w:p>
  <w:p w:rsidR="005A12E5" w:rsidRDefault="005A12E5">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33B4" w:rsidRDefault="001833B4">
      <w:r>
        <w:separator/>
      </w:r>
    </w:p>
  </w:footnote>
  <w:footnote w:type="continuationSeparator" w:id="0">
    <w:p w:rsidR="001833B4" w:rsidRDefault="001833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2E5" w:rsidRDefault="005A12E5">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2E5" w:rsidRDefault="005A12E5">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5168" behindDoc="0" locked="0" layoutInCell="1" hidden="0" allowOverlap="1" wp14:anchorId="4DA05D9A" wp14:editId="45346C01">
          <wp:simplePos x="0" y="0"/>
          <wp:positionH relativeFrom="column">
            <wp:posOffset>81915</wp:posOffset>
          </wp:positionH>
          <wp:positionV relativeFrom="paragraph">
            <wp:posOffset>-449580</wp:posOffset>
          </wp:positionV>
          <wp:extent cx="2399030" cy="1190625"/>
          <wp:effectExtent l="0" t="0" r="0" b="9525"/>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399030" cy="1190625"/>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4144" behindDoc="1" locked="0" layoutInCell="1" hidden="0" allowOverlap="1" wp14:anchorId="5D5B1C66" wp14:editId="0335579C">
              <wp:simplePos x="0" y="0"/>
              <wp:positionH relativeFrom="page">
                <wp:posOffset>565785</wp:posOffset>
              </wp:positionH>
              <wp:positionV relativeFrom="page">
                <wp:posOffset>29845</wp:posOffset>
              </wp:positionV>
              <wp:extent cx="7566660" cy="1224951"/>
              <wp:effectExtent l="0" t="0" r="0" b="0"/>
              <wp:wrapNone/>
              <wp:docPr id="2003064507" name="Agrupar 2003064507"/>
              <wp:cNvGraphicFramePr/>
              <a:graphic xmlns:a="http://schemas.openxmlformats.org/drawingml/2006/main">
                <a:graphicData uri="http://schemas.microsoft.com/office/word/2010/wordprocessingGroup">
                  <wpg:wgp>
                    <wpg:cNvGrpSpPr/>
                    <wpg:grpSpPr>
                      <a:xfrm>
                        <a:off x="0" y="0"/>
                        <a:ext cx="7566660" cy="1224951"/>
                        <a:chOff x="1562650" y="3167525"/>
                        <a:chExt cx="7566700" cy="1224975"/>
                      </a:xfrm>
                    </wpg:grpSpPr>
                    <wpg:grpSp>
                      <wpg:cNvPr id="23" name="Agrupar 23"/>
                      <wpg:cNvGrpSpPr/>
                      <wpg:grpSpPr>
                        <a:xfrm>
                          <a:off x="1562670" y="3167525"/>
                          <a:ext cx="7566660" cy="1224951"/>
                          <a:chOff x="0" y="0"/>
                          <a:chExt cx="11906" cy="1665"/>
                        </a:xfrm>
                      </wpg:grpSpPr>
                      <wps:wsp>
                        <wps:cNvPr id="24" name="Retângulo 24"/>
                        <wps:cNvSpPr/>
                        <wps:spPr>
                          <a:xfrm>
                            <a:off x="0" y="0"/>
                            <a:ext cx="11900" cy="1650"/>
                          </a:xfrm>
                          <a:prstGeom prst="rect">
                            <a:avLst/>
                          </a:prstGeom>
                          <a:noFill/>
                          <a:ln>
                            <a:noFill/>
                          </a:ln>
                        </wps:spPr>
                        <wps:txbx>
                          <w:txbxContent>
                            <w:p w:rsidR="005A12E5" w:rsidRDefault="005A12E5">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rsidR="005A12E5" w:rsidRDefault="005A12E5">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rsidR="005A12E5" w:rsidRDefault="005A12E5">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rsidR="005A12E5" w:rsidRDefault="005A12E5">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rsidR="005A12E5" w:rsidRDefault="005A12E5">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rsidR="005A12E5" w:rsidRDefault="005A12E5">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rsidR="005A12E5" w:rsidRDefault="005A12E5">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anchor>
          </w:drawing>
        </mc:Choice>
        <mc:Fallback>
          <w:pict>
            <v:group w14:anchorId="5D5B1C66" id="Agrupar 2003064507" o:spid="_x0000_s1038" style="position:absolute;margin-left:44.55pt;margin-top:2.35pt;width:595.8pt;height:96.45pt;z-index:-251662336;mso-wrap-distance-left:0;mso-wrap-distance-right:0;mso-position-horizontal-relative:page;mso-position-vertical-relative:page" coordorigin="15626,31675" coordsize="75667,12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">
              <v:group id="Agrupar 23" o:spid="_x0000_s1039" style="position:absolute;left:15626;top:31675;width:75667;height:12249" coordsize="1190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40" style="position:absolute;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5A12E5" w:rsidRDefault="005A12E5">
                        <w:pPr>
                          <w:textDirection w:val="btLr"/>
                        </w:pPr>
                      </w:p>
                    </w:txbxContent>
                  </v:textbox>
                </v:rect>
                <v:rect id="Retângulo 25" o:spid="_x0000_s1041"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5A12E5" w:rsidRDefault="005A12E5">
                        <w:pPr>
                          <w:textDirection w:val="btLr"/>
                        </w:pPr>
                      </w:p>
                    </w:txbxContent>
                  </v:textbox>
                </v:rect>
                <v:rect id="Retângulo 26" o:spid="_x0000_s1042"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5A12E5" w:rsidRDefault="005A12E5">
                        <w:pPr>
                          <w:textDirection w:val="btLr"/>
                        </w:pPr>
                      </w:p>
                    </w:txbxContent>
                  </v:textbox>
                </v:rect>
                <v:rect id="Retângulo 27" o:spid="_x0000_s1043"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5A12E5" w:rsidRDefault="005A12E5">
                        <w:pPr>
                          <w:textDirection w:val="btLr"/>
                        </w:pPr>
                      </w:p>
                    </w:txbxContent>
                  </v:textbox>
                </v:rect>
                <v:rect id="Retângulo 28" o:spid="_x0000_s1044"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5A12E5" w:rsidRDefault="005A12E5">
                        <w:pPr>
                          <w:textDirection w:val="btLr"/>
                        </w:pPr>
                      </w:p>
                    </w:txbxContent>
                  </v:textbox>
                </v:rect>
                <v:shapetype id="_x0000_t32" coordsize="21600,21600" o:spt="32" o:oned="t" path="m,l21600,21600e" filled="f">
                  <v:path arrowok="t" fillok="f" o:connecttype="none"/>
                  <o:lock v:ext="edit" shapetype="t"/>
                </v:shapetype>
                <v:shape id="Conector de Seta Reta 29" o:spid="_x0000_s1045"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46"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5A12E5" w:rsidRDefault="005A12E5">
                        <w:pPr>
                          <w:textDirection w:val="btLr"/>
                        </w:pPr>
                      </w:p>
                    </w:txbxContent>
                  </v:textbox>
                </v:rect>
                <v:rect id="Retângulo 31" o:spid="_x0000_s1047"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5A12E5" w:rsidRDefault="005A12E5">
                        <w:pPr>
                          <w:textDirection w:val="btLr"/>
                        </w:pPr>
                      </w:p>
                    </w:txbxContent>
                  </v:textbox>
                </v:rect>
                <v:shape id="Forma Livre: Forma 32" o:spid="_x0000_s1048"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49"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rsidR="005A12E5" w:rsidRDefault="005A12E5">
    <w:pPr>
      <w:pBdr>
        <w:top w:val="nil"/>
        <w:left w:val="nil"/>
        <w:bottom w:val="nil"/>
        <w:right w:val="nil"/>
        <w:between w:val="nil"/>
      </w:pBdr>
      <w:tabs>
        <w:tab w:val="center" w:pos="4252"/>
        <w:tab w:val="right" w:pos="8504"/>
      </w:tabs>
      <w:rPr>
        <w:color w:val="000000"/>
      </w:rPr>
    </w:pPr>
  </w:p>
  <w:p w:rsidR="005A12E5" w:rsidRDefault="005A12E5">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2E5" w:rsidRDefault="005A12E5">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442B62"/>
    <w:multiLevelType w:val="multilevel"/>
    <w:tmpl w:val="0E483786"/>
    <w:lvl w:ilvl="0">
      <w:start w:val="10"/>
      <w:numFmt w:val="decimal"/>
      <w:lvlText w:val="%1"/>
      <w:lvlJc w:val="left"/>
      <w:pPr>
        <w:ind w:left="600" w:hanging="600"/>
      </w:pPr>
      <w:rPr>
        <w:rFonts w:hint="default"/>
      </w:rPr>
    </w:lvl>
    <w:lvl w:ilvl="1">
      <w:start w:val="6"/>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5"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1D5803"/>
    <w:multiLevelType w:val="multilevel"/>
    <w:tmpl w:val="42F4DEE0"/>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4"/>
        <w:szCs w:val="24"/>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930"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927126"/>
    <w:multiLevelType w:val="multilevel"/>
    <w:tmpl w:val="EF9E0E1E"/>
    <w:lvl w:ilvl="0">
      <w:start w:val="10"/>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5B46EC5"/>
    <w:multiLevelType w:val="multilevel"/>
    <w:tmpl w:val="339090AA"/>
    <w:lvl w:ilvl="0">
      <w:start w:val="11"/>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15:restartNumberingAfterBreak="0">
    <w:nsid w:val="422A7D9B"/>
    <w:multiLevelType w:val="multilevel"/>
    <w:tmpl w:val="F742363A"/>
    <w:lvl w:ilvl="0">
      <w:start w:val="10"/>
      <w:numFmt w:val="decimal"/>
      <w:lvlText w:val="%1."/>
      <w:lvlJc w:val="left"/>
      <w:pPr>
        <w:ind w:left="480" w:hanging="480"/>
      </w:pPr>
      <w:rPr>
        <w:rFonts w:hint="default"/>
      </w:rPr>
    </w:lvl>
    <w:lvl w:ilvl="1">
      <w:start w:val="4"/>
      <w:numFmt w:val="decimal"/>
      <w:lvlText w:val="%1.%2."/>
      <w:lvlJc w:val="left"/>
      <w:pPr>
        <w:ind w:left="1473"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97227E"/>
    <w:multiLevelType w:val="multilevel"/>
    <w:tmpl w:val="3C946684"/>
    <w:lvl w:ilvl="0">
      <w:start w:val="1"/>
      <w:numFmt w:val="decimal"/>
      <w:pStyle w:val="Nvel3-R"/>
      <w:lvlText w:val="%1."/>
      <w:lvlJc w:val="left"/>
      <w:pPr>
        <w:ind w:left="1676" w:hanging="360"/>
      </w:pPr>
      <w:rPr>
        <w:rFonts w:ascii="Times New Roman" w:eastAsia="Arial" w:hAnsi="Times New Roman" w:cs="Times New Roman" w:hint="default"/>
        <w:b/>
        <w:sz w:val="24"/>
        <w:szCs w:val="24"/>
      </w:rPr>
    </w:lvl>
    <w:lvl w:ilvl="1">
      <w:start w:val="1"/>
      <w:numFmt w:val="decimal"/>
      <w:pStyle w:val="Nvel2-Red"/>
      <w:lvlText w:val="%1.%2."/>
      <w:lvlJc w:val="left"/>
      <w:pPr>
        <w:ind w:left="2108" w:hanging="433"/>
      </w:pPr>
      <w:rPr>
        <w:rFonts w:ascii="Arial" w:eastAsia="Arial" w:hAnsi="Arial" w:cs="Arial"/>
        <w:sz w:val="20"/>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19" w15:restartNumberingAfterBreak="0">
    <w:nsid w:val="58F02DD7"/>
    <w:multiLevelType w:val="multilevel"/>
    <w:tmpl w:val="71182758"/>
    <w:lvl w:ilvl="0">
      <w:start w:val="7"/>
      <w:numFmt w:val="decimal"/>
      <w:lvlText w:val="%1."/>
      <w:lvlJc w:val="left"/>
      <w:pPr>
        <w:ind w:left="360" w:hanging="360"/>
      </w:pPr>
      <w:rPr>
        <w:rFonts w:hint="default"/>
        <w:b/>
      </w:rPr>
    </w:lvl>
    <w:lvl w:ilvl="1">
      <w:start w:val="1"/>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3F6925"/>
    <w:multiLevelType w:val="multilevel"/>
    <w:tmpl w:val="AD40E2BC"/>
    <w:lvl w:ilvl="0">
      <w:start w:val="8"/>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8"/>
  </w:num>
  <w:num w:numId="2">
    <w:abstractNumId w:val="4"/>
  </w:num>
  <w:num w:numId="3">
    <w:abstractNumId w:val="17"/>
  </w:num>
  <w:num w:numId="4">
    <w:abstractNumId w:val="21"/>
  </w:num>
  <w:num w:numId="5">
    <w:abstractNumId w:val="23"/>
  </w:num>
  <w:num w:numId="6">
    <w:abstractNumId w:val="3"/>
  </w:num>
  <w:num w:numId="7">
    <w:abstractNumId w:val="13"/>
  </w:num>
  <w:num w:numId="8">
    <w:abstractNumId w:val="14"/>
  </w:num>
  <w:num w:numId="9">
    <w:abstractNumId w:val="16"/>
  </w:num>
  <w:num w:numId="10">
    <w:abstractNumId w:val="10"/>
  </w:num>
  <w:num w:numId="11">
    <w:abstractNumId w:val="6"/>
  </w:num>
  <w:num w:numId="12">
    <w:abstractNumId w:val="8"/>
  </w:num>
  <w:num w:numId="13">
    <w:abstractNumId w:val="12"/>
  </w:num>
  <w:num w:numId="14">
    <w:abstractNumId w:val="5"/>
  </w:num>
  <w:num w:numId="15">
    <w:abstractNumId w:val="20"/>
  </w:num>
  <w:num w:numId="16">
    <w:abstractNumId w:val="0"/>
  </w:num>
  <w:num w:numId="17">
    <w:abstractNumId w:val="7"/>
  </w:num>
  <w:num w:numId="18">
    <w:abstractNumId w:val="2"/>
  </w:num>
  <w:num w:numId="19">
    <w:abstractNumId w:val="15"/>
  </w:num>
  <w:num w:numId="20">
    <w:abstractNumId w:val="1"/>
  </w:num>
  <w:num w:numId="21">
    <w:abstractNumId w:val="19"/>
  </w:num>
  <w:num w:numId="22">
    <w:abstractNumId w:val="2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54664"/>
    <w:rsid w:val="0007721A"/>
    <w:rsid w:val="00096666"/>
    <w:rsid w:val="000A2198"/>
    <w:rsid w:val="000C2280"/>
    <w:rsid w:val="000F43D0"/>
    <w:rsid w:val="0010656E"/>
    <w:rsid w:val="00144C8D"/>
    <w:rsid w:val="00147CD7"/>
    <w:rsid w:val="00176F2D"/>
    <w:rsid w:val="001833B4"/>
    <w:rsid w:val="001B6B3C"/>
    <w:rsid w:val="001C6427"/>
    <w:rsid w:val="001D0B30"/>
    <w:rsid w:val="001E0A71"/>
    <w:rsid w:val="001E5B98"/>
    <w:rsid w:val="001F4010"/>
    <w:rsid w:val="00265D23"/>
    <w:rsid w:val="002D72C9"/>
    <w:rsid w:val="00313F2A"/>
    <w:rsid w:val="0032474C"/>
    <w:rsid w:val="00333FB4"/>
    <w:rsid w:val="00357E4C"/>
    <w:rsid w:val="00372EC0"/>
    <w:rsid w:val="00387A25"/>
    <w:rsid w:val="003B253D"/>
    <w:rsid w:val="00473B4D"/>
    <w:rsid w:val="00496654"/>
    <w:rsid w:val="004A2BCE"/>
    <w:rsid w:val="004B7EA7"/>
    <w:rsid w:val="004F5CEA"/>
    <w:rsid w:val="005479A7"/>
    <w:rsid w:val="005A12E5"/>
    <w:rsid w:val="005E3437"/>
    <w:rsid w:val="006828A7"/>
    <w:rsid w:val="006E447B"/>
    <w:rsid w:val="006F72CE"/>
    <w:rsid w:val="00727329"/>
    <w:rsid w:val="0073162C"/>
    <w:rsid w:val="00752D4D"/>
    <w:rsid w:val="00785B24"/>
    <w:rsid w:val="007C3886"/>
    <w:rsid w:val="007C52F5"/>
    <w:rsid w:val="007F5521"/>
    <w:rsid w:val="00815468"/>
    <w:rsid w:val="00834C9C"/>
    <w:rsid w:val="0085253E"/>
    <w:rsid w:val="008A23DE"/>
    <w:rsid w:val="00930BCC"/>
    <w:rsid w:val="009407A8"/>
    <w:rsid w:val="00942A90"/>
    <w:rsid w:val="009B721B"/>
    <w:rsid w:val="00A10672"/>
    <w:rsid w:val="00A40984"/>
    <w:rsid w:val="00A81D89"/>
    <w:rsid w:val="00AF4C77"/>
    <w:rsid w:val="00B0213D"/>
    <w:rsid w:val="00B33FA9"/>
    <w:rsid w:val="00B74CA8"/>
    <w:rsid w:val="00BA3D40"/>
    <w:rsid w:val="00BC31A9"/>
    <w:rsid w:val="00BE480F"/>
    <w:rsid w:val="00C95BB8"/>
    <w:rsid w:val="00CB70ED"/>
    <w:rsid w:val="00CC50FF"/>
    <w:rsid w:val="00CE59F5"/>
    <w:rsid w:val="00CF2342"/>
    <w:rsid w:val="00CF4D59"/>
    <w:rsid w:val="00D47A59"/>
    <w:rsid w:val="00D722F9"/>
    <w:rsid w:val="00D86D32"/>
    <w:rsid w:val="00DA1C3C"/>
    <w:rsid w:val="00E204A1"/>
    <w:rsid w:val="00E46C85"/>
    <w:rsid w:val="00EA5F9E"/>
    <w:rsid w:val="00EB09E9"/>
    <w:rsid w:val="00EB3500"/>
    <w:rsid w:val="00ED22D3"/>
    <w:rsid w:val="00EE4F03"/>
    <w:rsid w:val="00F55F51"/>
    <w:rsid w:val="00F74CC2"/>
    <w:rsid w:val="00F9569A"/>
    <w:rsid w:val="00FF4B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C88510"/>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8C2"/>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basedOn w:val="Tipodeletrapredefinidodopargrafo"/>
    <w:link w:val="PargrafodaLista"/>
    <w:uiPriority w:val="1"/>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NoResolvida1">
    <w:name w:val="Menção Não Resolvida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paragraph" w:styleId="SemEspaamento">
    <w:name w:val="No Spacing"/>
    <w:uiPriority w:val="1"/>
    <w:qFormat/>
    <w:rsid w:val="00F55F51"/>
    <w:pPr>
      <w:autoSpaceDE w:val="0"/>
      <w:autoSpaceDN w:val="0"/>
    </w:pPr>
    <w:rPr>
      <w:lang w:val="pt-PT" w:eastAsia="pt-PT" w:bidi="pt-PT"/>
    </w:rPr>
  </w:style>
  <w:style w:type="character" w:styleId="Forte">
    <w:name w:val="Strong"/>
    <w:basedOn w:val="Tipodeletrapredefinidodopargrafo"/>
    <w:uiPriority w:val="22"/>
    <w:qFormat/>
    <w:rsid w:val="000F43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leis/l5764.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eader" Target="header3.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s://www.planalto.gov.br/ccivil_03/_ato2011-2014/2011/lei/l12527.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eader" Target="header2.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planalto.gov.br/ccivil_03/leis/lcp/lcp12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8E9F45-7622-4F83-A48C-D703FE4E7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33</Pages>
  <Words>16301</Words>
  <Characters>88030</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Edital do Pregão Eletrônico SRP nº 013/2026</vt:lpstr>
    </vt:vector>
  </TitlesOfParts>
  <Company/>
  <LinksUpToDate>false</LinksUpToDate>
  <CharactersWithSpaces>104123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do Pregão Eletrônico SRP nº 015/2026</dc:title>
  <dc:subject>Registro de Preços para prestação de serviços médicos</dc:subject>
  <dc:creator>Prefeitura Municipal de Governador Edison Lobão – MA</dc:creator>
  <cp:keywords>pregão eletrônico; registro de preços; praia; guarda-vidas</cp:keywords>
  <cp:lastModifiedBy>Mayre</cp:lastModifiedBy>
  <cp:revision>8</cp:revision>
  <dcterms:created xsi:type="dcterms:W3CDTF">2026-07-01T14:44:00Z</dcterms:created>
  <dcterms:modified xsi:type="dcterms:W3CDTF">2026-08-04T20:06:00Z</dcterms:modified>
</cp:coreProperties>
</file>